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E5D3" w14:textId="6BA14E69" w:rsidR="00CF39A7" w:rsidRPr="005F20BD" w:rsidRDefault="00D73D96" w:rsidP="00AE3E2A">
      <w:pPr>
        <w:spacing w:after="120"/>
        <w:rPr>
          <w:rFonts w:ascii="Arial" w:hAnsi="Arial" w:cs="Arial"/>
          <w:b/>
          <w:bCs/>
          <w:color w:val="2E74B5" w:themeColor="accent5" w:themeShade="BF"/>
        </w:rPr>
      </w:pPr>
      <w:r w:rsidRPr="005F20BD">
        <w:rPr>
          <w:rFonts w:ascii="Arial" w:hAnsi="Arial" w:cs="Arial"/>
          <w:b/>
          <w:bCs/>
          <w:color w:val="2E74B5" w:themeColor="accent5" w:themeShade="BF"/>
        </w:rPr>
        <w:t>Table of contents</w:t>
      </w:r>
    </w:p>
    <w:p w14:paraId="0FE2056A" w14:textId="1976F04E" w:rsidR="00346667" w:rsidRDefault="00AB447A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Cs w:val="22"/>
        </w:rPr>
        <w:instrText xml:space="preserve"> TOC \o "1-3" \h \z \u </w:instrText>
      </w:r>
      <w:r>
        <w:rPr>
          <w:rFonts w:cs="Arial"/>
          <w:sz w:val="22"/>
          <w:szCs w:val="22"/>
        </w:rPr>
        <w:fldChar w:fldCharType="separate"/>
      </w:r>
      <w:hyperlink w:anchor="_Toc129175336" w:history="1">
        <w:r w:rsidR="00346667" w:rsidRPr="00196516">
          <w:rPr>
            <w:rStyle w:val="Hyperlink"/>
            <w:rFonts w:cs="Arial"/>
            <w:noProof/>
          </w:rPr>
          <w:t>1.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Objective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_Toc129175336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1</w:t>
        </w:r>
        <w:r w:rsidR="00346667">
          <w:rPr>
            <w:noProof/>
            <w:webHidden/>
          </w:rPr>
          <w:fldChar w:fldCharType="end"/>
        </w:r>
      </w:hyperlink>
    </w:p>
    <w:p w14:paraId="6CF65F30" w14:textId="79D586B5" w:rsidR="00346667" w:rsidRDefault="007552CF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37" w:history="1">
        <w:r w:rsidR="00346667" w:rsidRPr="00196516">
          <w:rPr>
            <w:rStyle w:val="Hyperlink"/>
            <w:rFonts w:cs="Arial"/>
            <w:noProof/>
          </w:rPr>
          <w:t>2.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Relationship with Community Local Law - 2023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_Toc129175337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1</w:t>
        </w:r>
        <w:r w:rsidR="00346667">
          <w:rPr>
            <w:noProof/>
            <w:webHidden/>
          </w:rPr>
          <w:fldChar w:fldCharType="end"/>
        </w:r>
      </w:hyperlink>
    </w:p>
    <w:p w14:paraId="42AEB0AB" w14:textId="351B1482" w:rsidR="00346667" w:rsidRDefault="007552CF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38" w:history="1">
        <w:r w:rsidR="00346667" w:rsidRPr="00196516">
          <w:rPr>
            <w:rStyle w:val="Hyperlink"/>
            <w:rFonts w:cs="Arial"/>
            <w:noProof/>
          </w:rPr>
          <w:t>3.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Guideline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_Toc129175338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2</w:t>
        </w:r>
        <w:r w:rsidR="00346667">
          <w:rPr>
            <w:noProof/>
            <w:webHidden/>
          </w:rPr>
          <w:fldChar w:fldCharType="end"/>
        </w:r>
      </w:hyperlink>
    </w:p>
    <w:p w14:paraId="42BC7041" w14:textId="5A59C20D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39" w:history="1">
        <w:r w:rsidR="00346667" w:rsidRPr="00196516">
          <w:rPr>
            <w:rStyle w:val="Hyperlink"/>
            <w:rFonts w:cs="Arial"/>
            <w:noProof/>
          </w:rPr>
          <w:t>3.1.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Use of mobile garbage bins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_Toc129175339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2</w:t>
        </w:r>
        <w:r w:rsidR="00346667">
          <w:rPr>
            <w:noProof/>
            <w:webHidden/>
          </w:rPr>
          <w:fldChar w:fldCharType="end"/>
        </w:r>
      </w:hyperlink>
    </w:p>
    <w:p w14:paraId="522B492D" w14:textId="15A306CC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0" w:history="1">
        <w:r w:rsidR="00346667" w:rsidRPr="00196516">
          <w:rPr>
            <w:rStyle w:val="Hyperlink"/>
            <w:rFonts w:cs="Arial"/>
            <w:noProof/>
          </w:rPr>
          <w:t>3.2.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Mixed recycling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_Toc129175340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2</w:t>
        </w:r>
        <w:r w:rsidR="00346667">
          <w:rPr>
            <w:noProof/>
            <w:webHidden/>
          </w:rPr>
          <w:fldChar w:fldCharType="end"/>
        </w:r>
      </w:hyperlink>
    </w:p>
    <w:p w14:paraId="61A31BD6" w14:textId="38B51118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1" w:history="1">
        <w:r w:rsidR="00346667" w:rsidRPr="00196516">
          <w:rPr>
            <w:rStyle w:val="Hyperlink"/>
            <w:rFonts w:cs="Arial"/>
            <w:noProof/>
          </w:rPr>
          <w:t>3.3.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Food Organics and Garden Organics (FOGO)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_Toc129175341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3</w:t>
        </w:r>
        <w:r w:rsidR="00346667">
          <w:rPr>
            <w:noProof/>
            <w:webHidden/>
          </w:rPr>
          <w:fldChar w:fldCharType="end"/>
        </w:r>
      </w:hyperlink>
    </w:p>
    <w:p w14:paraId="496FCE70" w14:textId="454BB0C6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2" w:history="1">
        <w:r w:rsidR="00346667" w:rsidRPr="00196516">
          <w:rPr>
            <w:rStyle w:val="Hyperlink"/>
            <w:rFonts w:cs="Arial"/>
            <w:noProof/>
          </w:rPr>
          <w:t>3.4.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Domestic general waste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_Toc129175342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3</w:t>
        </w:r>
        <w:r w:rsidR="00346667">
          <w:rPr>
            <w:noProof/>
            <w:webHidden/>
          </w:rPr>
          <w:fldChar w:fldCharType="end"/>
        </w:r>
      </w:hyperlink>
    </w:p>
    <w:p w14:paraId="614F7587" w14:textId="63A94D5F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3" w:history="1">
        <w:r w:rsidR="00346667" w:rsidRPr="00196516">
          <w:rPr>
            <w:rStyle w:val="Hyperlink"/>
            <w:rFonts w:cs="Arial"/>
            <w:noProof/>
          </w:rPr>
          <w:t>3.5.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Hard waste and bundled prunings management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_Toc129175343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4</w:t>
        </w:r>
        <w:r w:rsidR="00346667">
          <w:rPr>
            <w:noProof/>
            <w:webHidden/>
          </w:rPr>
          <w:fldChar w:fldCharType="end"/>
        </w:r>
      </w:hyperlink>
    </w:p>
    <w:p w14:paraId="405CA9E3" w14:textId="2F87C17B" w:rsidR="00346667" w:rsidRDefault="007552CF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4" w:history="1">
        <w:r w:rsidR="00346667" w:rsidRPr="00196516">
          <w:rPr>
            <w:rStyle w:val="Hyperlink"/>
            <w:rFonts w:cs="Arial"/>
            <w:noProof/>
          </w:rPr>
          <w:t>3.5.1.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Use of hard waste and bundled prunings services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_Toc129175344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4</w:t>
        </w:r>
        <w:r w:rsidR="00346667">
          <w:rPr>
            <w:noProof/>
            <w:webHidden/>
          </w:rPr>
          <w:fldChar w:fldCharType="end"/>
        </w:r>
      </w:hyperlink>
    </w:p>
    <w:p w14:paraId="3DEE4E3E" w14:textId="23CE9C87" w:rsidR="00346667" w:rsidRDefault="007552CF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5" w:history="1">
        <w:r w:rsidR="00346667" w:rsidRPr="00196516">
          <w:rPr>
            <w:rStyle w:val="Hyperlink"/>
            <w:rFonts w:cs="Arial"/>
            <w:noProof/>
          </w:rPr>
          <w:t>3.5.2.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General hard waste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_Toc129175345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4</w:t>
        </w:r>
        <w:r w:rsidR="00346667">
          <w:rPr>
            <w:noProof/>
            <w:webHidden/>
          </w:rPr>
          <w:fldChar w:fldCharType="end"/>
        </w:r>
      </w:hyperlink>
    </w:p>
    <w:p w14:paraId="7A3C861F" w14:textId="65735F1B" w:rsidR="00346667" w:rsidRDefault="007552CF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6" w:history="1">
        <w:r w:rsidR="00346667" w:rsidRPr="00196516">
          <w:rPr>
            <w:rStyle w:val="Hyperlink"/>
            <w:rFonts w:cs="Arial"/>
            <w:noProof/>
          </w:rPr>
          <w:t>3.5.3.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Bundled prunings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_Toc129175346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4</w:t>
        </w:r>
        <w:r w:rsidR="00346667">
          <w:rPr>
            <w:noProof/>
            <w:webHidden/>
          </w:rPr>
          <w:fldChar w:fldCharType="end"/>
        </w:r>
      </w:hyperlink>
    </w:p>
    <w:p w14:paraId="7EF25F26" w14:textId="29BFE5CE" w:rsidR="00346667" w:rsidRDefault="007552CF">
      <w:pPr>
        <w:pStyle w:val="TOC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7" w:history="1">
        <w:r w:rsidR="00346667" w:rsidRPr="00196516">
          <w:rPr>
            <w:rStyle w:val="Hyperlink"/>
            <w:rFonts w:cs="Arial"/>
            <w:noProof/>
          </w:rPr>
          <w:t>3.5.4.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Paid hard waste and/or bundled prunings collection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_Toc129175347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5</w:t>
        </w:r>
        <w:r w:rsidR="00346667">
          <w:rPr>
            <w:noProof/>
            <w:webHidden/>
          </w:rPr>
          <w:fldChar w:fldCharType="end"/>
        </w:r>
      </w:hyperlink>
    </w:p>
    <w:p w14:paraId="333939CE" w14:textId="41A7D679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8" w:history="1">
        <w:r w:rsidR="00346667" w:rsidRPr="00196516">
          <w:rPr>
            <w:rStyle w:val="Hyperlink"/>
            <w:rFonts w:cs="Arial"/>
            <w:noProof/>
          </w:rPr>
          <w:t>3.6.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Prohibited contents of mobile garbage bins and hard waste / bundled prunings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_Toc129175348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5</w:t>
        </w:r>
        <w:r w:rsidR="00346667">
          <w:rPr>
            <w:noProof/>
            <w:webHidden/>
          </w:rPr>
          <w:fldChar w:fldCharType="end"/>
        </w:r>
      </w:hyperlink>
    </w:p>
    <w:p w14:paraId="356B5733" w14:textId="303F8417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49" w:history="1">
        <w:r w:rsidR="00346667" w:rsidRPr="00196516">
          <w:rPr>
            <w:rStyle w:val="Hyperlink"/>
            <w:rFonts w:cs="Arial"/>
            <w:noProof/>
          </w:rPr>
          <w:t>3.7.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Industrial and commercial properties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_Toc129175349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5</w:t>
        </w:r>
        <w:r w:rsidR="00346667">
          <w:rPr>
            <w:noProof/>
            <w:webHidden/>
          </w:rPr>
          <w:fldChar w:fldCharType="end"/>
        </w:r>
      </w:hyperlink>
    </w:p>
    <w:p w14:paraId="71FCFE51" w14:textId="1C755D08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0" w:history="1">
        <w:r w:rsidR="00346667" w:rsidRPr="00196516">
          <w:rPr>
            <w:rStyle w:val="Hyperlink"/>
            <w:rFonts w:cs="Arial"/>
            <w:noProof/>
          </w:rPr>
          <w:t>3.8.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Collection of private waste services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_Toc129175350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5</w:t>
        </w:r>
        <w:r w:rsidR="00346667">
          <w:rPr>
            <w:noProof/>
            <w:webHidden/>
          </w:rPr>
          <w:fldChar w:fldCharType="end"/>
        </w:r>
      </w:hyperlink>
    </w:p>
    <w:p w14:paraId="11B54B83" w14:textId="5FCA97E5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1" w:history="1">
        <w:r w:rsidR="00346667" w:rsidRPr="00196516">
          <w:rPr>
            <w:rStyle w:val="Hyperlink"/>
            <w:rFonts w:cs="Arial"/>
            <w:noProof/>
          </w:rPr>
          <w:t>3.9.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Interference with refuse, recyclable goods, FOGO, hard waste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_Toc129175351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5</w:t>
        </w:r>
        <w:r w:rsidR="00346667">
          <w:rPr>
            <w:noProof/>
            <w:webHidden/>
          </w:rPr>
          <w:fldChar w:fldCharType="end"/>
        </w:r>
      </w:hyperlink>
    </w:p>
    <w:p w14:paraId="731E8B39" w14:textId="6C1872D6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2" w:history="1">
        <w:r w:rsidR="00346667" w:rsidRPr="00196516">
          <w:rPr>
            <w:rStyle w:val="Hyperlink"/>
            <w:rFonts w:cs="Arial"/>
            <w:noProof/>
          </w:rPr>
          <w:t>3.10.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Refrigerators and other compartments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_Toc129175352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6</w:t>
        </w:r>
        <w:r w:rsidR="00346667">
          <w:rPr>
            <w:noProof/>
            <w:webHidden/>
          </w:rPr>
          <w:fldChar w:fldCharType="end"/>
        </w:r>
      </w:hyperlink>
    </w:p>
    <w:p w14:paraId="75CFF11B" w14:textId="1FDCF96E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3" w:history="1">
        <w:r w:rsidR="00346667" w:rsidRPr="00196516">
          <w:rPr>
            <w:rStyle w:val="Hyperlink"/>
            <w:rFonts w:cs="Arial"/>
            <w:noProof/>
          </w:rPr>
          <w:t>3.11.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Restriction of use of public bins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_Toc129175353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6</w:t>
        </w:r>
        <w:r w:rsidR="00346667">
          <w:rPr>
            <w:noProof/>
            <w:webHidden/>
          </w:rPr>
          <w:fldChar w:fldCharType="end"/>
        </w:r>
      </w:hyperlink>
    </w:p>
    <w:p w14:paraId="45618C20" w14:textId="390359FE" w:rsidR="00346667" w:rsidRDefault="007552CF">
      <w:pPr>
        <w:pStyle w:val="TOC1"/>
        <w:tabs>
          <w:tab w:val="left" w:pos="44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4" w:history="1">
        <w:r w:rsidR="00346667" w:rsidRPr="00196516">
          <w:rPr>
            <w:rStyle w:val="Hyperlink"/>
            <w:rFonts w:cs="Arial"/>
            <w:noProof/>
          </w:rPr>
          <w:t>4.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Appendices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_Toc129175354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7</w:t>
        </w:r>
        <w:r w:rsidR="00346667">
          <w:rPr>
            <w:noProof/>
            <w:webHidden/>
          </w:rPr>
          <w:fldChar w:fldCharType="end"/>
        </w:r>
      </w:hyperlink>
    </w:p>
    <w:p w14:paraId="4A497015" w14:textId="2BA56F9C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5" w:history="1">
        <w:r w:rsidR="00346667" w:rsidRPr="00196516">
          <w:rPr>
            <w:rStyle w:val="Hyperlink"/>
            <w:rFonts w:cs="Arial"/>
            <w:noProof/>
          </w:rPr>
          <w:t>4.1.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Appendix 1 - Definitions table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_Toc129175355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7</w:t>
        </w:r>
        <w:r w:rsidR="00346667">
          <w:rPr>
            <w:noProof/>
            <w:webHidden/>
          </w:rPr>
          <w:fldChar w:fldCharType="end"/>
        </w:r>
      </w:hyperlink>
    </w:p>
    <w:p w14:paraId="7E5DA1E7" w14:textId="0E38C93C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6" w:history="1">
        <w:r w:rsidR="00346667" w:rsidRPr="00196516">
          <w:rPr>
            <w:rStyle w:val="Hyperlink"/>
            <w:rFonts w:cs="Arial"/>
            <w:noProof/>
          </w:rPr>
          <w:t>4.2.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Appendix 2 - Blue-lidded MGB mixed recycling standard list of contents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_Toc129175356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8</w:t>
        </w:r>
        <w:r w:rsidR="00346667">
          <w:rPr>
            <w:noProof/>
            <w:webHidden/>
          </w:rPr>
          <w:fldChar w:fldCharType="end"/>
        </w:r>
      </w:hyperlink>
    </w:p>
    <w:p w14:paraId="691917AC" w14:textId="388429BD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7" w:history="1">
        <w:r w:rsidR="00346667" w:rsidRPr="00196516">
          <w:rPr>
            <w:rStyle w:val="Hyperlink"/>
            <w:rFonts w:cs="Arial"/>
            <w:noProof/>
          </w:rPr>
          <w:t>4.3.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Appendix 3 - Lime-green-lidded MGB FOGO standard list of contents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_Toc129175357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12</w:t>
        </w:r>
        <w:r w:rsidR="00346667">
          <w:rPr>
            <w:noProof/>
            <w:webHidden/>
          </w:rPr>
          <w:fldChar w:fldCharType="end"/>
        </w:r>
      </w:hyperlink>
    </w:p>
    <w:p w14:paraId="02AE0BF6" w14:textId="1FC5A03E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8" w:history="1">
        <w:r w:rsidR="00346667" w:rsidRPr="00196516">
          <w:rPr>
            <w:rStyle w:val="Hyperlink"/>
            <w:rFonts w:cs="Arial"/>
            <w:noProof/>
          </w:rPr>
          <w:t>4.4.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Appendix 4 - Red or green lidded MGB general waste standard list of contents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_Toc129175358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15</w:t>
        </w:r>
        <w:r w:rsidR="00346667">
          <w:rPr>
            <w:noProof/>
            <w:webHidden/>
          </w:rPr>
          <w:fldChar w:fldCharType="end"/>
        </w:r>
      </w:hyperlink>
    </w:p>
    <w:p w14:paraId="6A0D941D" w14:textId="7072E760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59" w:history="1">
        <w:r w:rsidR="00346667" w:rsidRPr="00196516">
          <w:rPr>
            <w:rStyle w:val="Hyperlink"/>
            <w:rFonts w:cs="Arial"/>
            <w:noProof/>
          </w:rPr>
          <w:t>4.5.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Appendix 5 - Hard waste standard list of contents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_Toc129175359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19</w:t>
        </w:r>
        <w:r w:rsidR="00346667">
          <w:rPr>
            <w:noProof/>
            <w:webHidden/>
          </w:rPr>
          <w:fldChar w:fldCharType="end"/>
        </w:r>
      </w:hyperlink>
    </w:p>
    <w:p w14:paraId="25F7FBC6" w14:textId="79524B38" w:rsidR="00346667" w:rsidRDefault="007552CF">
      <w:pPr>
        <w:pStyle w:val="TOC2"/>
        <w:tabs>
          <w:tab w:val="left" w:pos="960"/>
          <w:tab w:val="right" w:leader="dot" w:pos="9016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9175360" w:history="1">
        <w:r w:rsidR="00346667" w:rsidRPr="00196516">
          <w:rPr>
            <w:rStyle w:val="Hyperlink"/>
            <w:rFonts w:cs="Arial"/>
            <w:noProof/>
          </w:rPr>
          <w:t>4.6.</w:t>
        </w:r>
        <w:r w:rsidR="00346667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346667" w:rsidRPr="00196516">
          <w:rPr>
            <w:rStyle w:val="Hyperlink"/>
            <w:rFonts w:cs="Arial"/>
            <w:noProof/>
          </w:rPr>
          <w:t>Appendix 6 - Bundled prunings standard list of contents</w:t>
        </w:r>
        <w:r w:rsidR="00346667">
          <w:rPr>
            <w:noProof/>
            <w:webHidden/>
          </w:rPr>
          <w:tab/>
        </w:r>
        <w:r w:rsidR="00346667">
          <w:rPr>
            <w:noProof/>
            <w:webHidden/>
          </w:rPr>
          <w:fldChar w:fldCharType="begin"/>
        </w:r>
        <w:r w:rsidR="00346667">
          <w:rPr>
            <w:noProof/>
            <w:webHidden/>
          </w:rPr>
          <w:instrText xml:space="preserve"> PAGEREF _Toc129175360 \h </w:instrText>
        </w:r>
        <w:r w:rsidR="00346667">
          <w:rPr>
            <w:noProof/>
            <w:webHidden/>
          </w:rPr>
        </w:r>
        <w:r w:rsidR="00346667">
          <w:rPr>
            <w:noProof/>
            <w:webHidden/>
          </w:rPr>
          <w:fldChar w:fldCharType="separate"/>
        </w:r>
        <w:r w:rsidR="00D73E4E">
          <w:rPr>
            <w:noProof/>
            <w:webHidden/>
          </w:rPr>
          <w:t>20</w:t>
        </w:r>
        <w:r w:rsidR="00346667">
          <w:rPr>
            <w:noProof/>
            <w:webHidden/>
          </w:rPr>
          <w:fldChar w:fldCharType="end"/>
        </w:r>
      </w:hyperlink>
    </w:p>
    <w:p w14:paraId="4A75F5A0" w14:textId="3582A03D" w:rsidR="00AB447A" w:rsidRPr="00406A7F" w:rsidRDefault="00AB447A" w:rsidP="00406A7F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0"/>
          <w:szCs w:val="22"/>
        </w:rPr>
        <w:fldChar w:fldCharType="end"/>
      </w:r>
    </w:p>
    <w:p w14:paraId="0B7B64CE" w14:textId="77777777" w:rsidR="00220774" w:rsidRPr="00406A7F" w:rsidRDefault="00220774" w:rsidP="004E0C0F">
      <w:pPr>
        <w:pBdr>
          <w:top w:val="single" w:sz="4" w:space="1" w:color="auto"/>
        </w:pBdr>
        <w:rPr>
          <w:rFonts w:ascii="Arial" w:hAnsi="Arial" w:cs="Arial"/>
        </w:rPr>
      </w:pPr>
    </w:p>
    <w:p w14:paraId="5DECFF3A" w14:textId="1B935583" w:rsidR="00D3730D" w:rsidRPr="006A0A9B" w:rsidRDefault="00D3730D" w:rsidP="00AE3E2A">
      <w:pPr>
        <w:pStyle w:val="Heading1"/>
        <w:spacing w:after="120"/>
        <w:ind w:left="567" w:hanging="567"/>
        <w:contextualSpacing w:val="0"/>
        <w:rPr>
          <w:rFonts w:ascii="Arial" w:hAnsi="Arial" w:cs="Arial"/>
          <w:color w:val="2E74B5" w:themeColor="accent5" w:themeShade="BF"/>
          <w:sz w:val="28"/>
          <w:szCs w:val="28"/>
        </w:rPr>
      </w:pPr>
      <w:bookmarkStart w:id="0" w:name="_Toc124929424"/>
      <w:bookmarkStart w:id="1" w:name="_Toc126073172"/>
      <w:bookmarkStart w:id="2" w:name="_Toc126073361"/>
      <w:bookmarkStart w:id="3" w:name="_Toc129175336"/>
      <w:r w:rsidRPr="006A0A9B">
        <w:rPr>
          <w:rFonts w:ascii="Arial" w:hAnsi="Arial" w:cs="Arial"/>
          <w:color w:val="2E74B5" w:themeColor="accent5" w:themeShade="BF"/>
          <w:sz w:val="28"/>
          <w:szCs w:val="28"/>
        </w:rPr>
        <w:t>O</w:t>
      </w:r>
      <w:r w:rsidR="00084AB7" w:rsidRPr="006A0A9B">
        <w:rPr>
          <w:rFonts w:ascii="Arial" w:hAnsi="Arial" w:cs="Arial"/>
          <w:color w:val="2E74B5" w:themeColor="accent5" w:themeShade="BF"/>
          <w:sz w:val="28"/>
          <w:szCs w:val="28"/>
        </w:rPr>
        <w:t>bjective</w:t>
      </w:r>
      <w:bookmarkEnd w:id="0"/>
      <w:bookmarkEnd w:id="1"/>
      <w:bookmarkEnd w:id="2"/>
      <w:bookmarkEnd w:id="3"/>
    </w:p>
    <w:p w14:paraId="3C9573F0" w14:textId="5FCC1548" w:rsidR="00D3730D" w:rsidRPr="006A0A9B" w:rsidRDefault="00D3730D" w:rsidP="00BA05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The objective of th</w:t>
      </w:r>
      <w:r w:rsidR="00BA054F">
        <w:rPr>
          <w:rFonts w:ascii="Arial" w:hAnsi="Arial" w:cs="Arial"/>
          <w:sz w:val="22"/>
          <w:szCs w:val="22"/>
        </w:rPr>
        <w:t>ese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BA054F" w:rsidRPr="00F31E10">
        <w:rPr>
          <w:rFonts w:ascii="Arial" w:hAnsi="Arial" w:cs="Arial"/>
          <w:sz w:val="22"/>
          <w:szCs w:val="22"/>
        </w:rPr>
        <w:t xml:space="preserve">Waste Services </w:t>
      </w:r>
      <w:r w:rsidR="00BA054F">
        <w:rPr>
          <w:rFonts w:ascii="Arial" w:hAnsi="Arial" w:cs="Arial"/>
          <w:sz w:val="22"/>
          <w:szCs w:val="22"/>
        </w:rPr>
        <w:t>G</w:t>
      </w:r>
      <w:r w:rsidR="00C07411" w:rsidRPr="006A0A9B">
        <w:rPr>
          <w:rFonts w:ascii="Arial" w:hAnsi="Arial" w:cs="Arial"/>
          <w:sz w:val="22"/>
          <w:szCs w:val="22"/>
        </w:rPr>
        <w:t>uideline</w:t>
      </w:r>
      <w:r w:rsidR="00BA054F">
        <w:rPr>
          <w:rFonts w:ascii="Arial" w:hAnsi="Arial" w:cs="Arial"/>
          <w:sz w:val="22"/>
          <w:szCs w:val="22"/>
        </w:rPr>
        <w:t>s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BA054F">
        <w:rPr>
          <w:rFonts w:ascii="Arial" w:hAnsi="Arial" w:cs="Arial"/>
          <w:sz w:val="22"/>
          <w:szCs w:val="22"/>
        </w:rPr>
        <w:t>(</w:t>
      </w:r>
      <w:r w:rsidR="00BA054F" w:rsidRPr="00BA054F">
        <w:rPr>
          <w:rFonts w:ascii="Arial" w:hAnsi="Arial" w:cs="Arial"/>
          <w:b/>
          <w:bCs/>
          <w:sz w:val="22"/>
          <w:szCs w:val="22"/>
        </w:rPr>
        <w:t>Guidelines</w:t>
      </w:r>
      <w:r w:rsidR="00BA054F">
        <w:rPr>
          <w:rFonts w:ascii="Arial" w:hAnsi="Arial" w:cs="Arial"/>
          <w:sz w:val="22"/>
          <w:szCs w:val="22"/>
        </w:rPr>
        <w:t xml:space="preserve">) </w:t>
      </w:r>
      <w:r w:rsidRPr="006A0A9B">
        <w:rPr>
          <w:rFonts w:ascii="Arial" w:hAnsi="Arial" w:cs="Arial"/>
          <w:sz w:val="22"/>
          <w:szCs w:val="22"/>
        </w:rPr>
        <w:t>is to ensure the amenity of Council’s municipal district is maintained through the correct placement, removal</w:t>
      </w:r>
      <w:r w:rsidR="002A011F" w:rsidRPr="006A0A9B">
        <w:rPr>
          <w:rFonts w:ascii="Arial" w:hAnsi="Arial" w:cs="Arial"/>
          <w:sz w:val="22"/>
          <w:szCs w:val="22"/>
        </w:rPr>
        <w:t>,</w:t>
      </w:r>
      <w:r w:rsidRPr="006A0A9B">
        <w:rPr>
          <w:rFonts w:ascii="Arial" w:hAnsi="Arial" w:cs="Arial"/>
          <w:sz w:val="22"/>
          <w:szCs w:val="22"/>
        </w:rPr>
        <w:t xml:space="preserve"> and maintenance of </w:t>
      </w:r>
      <w:r w:rsidR="00B91B66">
        <w:rPr>
          <w:rFonts w:ascii="Arial" w:hAnsi="Arial" w:cs="Arial"/>
          <w:sz w:val="22"/>
          <w:szCs w:val="22"/>
        </w:rPr>
        <w:t xml:space="preserve">Council issued </w:t>
      </w:r>
      <w:r w:rsidR="00BA054F">
        <w:rPr>
          <w:rFonts w:ascii="Arial" w:hAnsi="Arial" w:cs="Arial"/>
          <w:sz w:val="22"/>
          <w:szCs w:val="22"/>
        </w:rPr>
        <w:t>M</w:t>
      </w:r>
      <w:r w:rsidR="00B91B66">
        <w:rPr>
          <w:rFonts w:ascii="Arial" w:hAnsi="Arial" w:cs="Arial"/>
          <w:sz w:val="22"/>
          <w:szCs w:val="22"/>
        </w:rPr>
        <w:t xml:space="preserve">obile </w:t>
      </w:r>
      <w:r w:rsidR="00BA054F">
        <w:rPr>
          <w:rFonts w:ascii="Arial" w:hAnsi="Arial" w:cs="Arial"/>
          <w:sz w:val="22"/>
          <w:szCs w:val="22"/>
        </w:rPr>
        <w:t>G</w:t>
      </w:r>
      <w:r w:rsidR="00B91B66">
        <w:rPr>
          <w:rFonts w:ascii="Arial" w:hAnsi="Arial" w:cs="Arial"/>
          <w:sz w:val="22"/>
          <w:szCs w:val="22"/>
        </w:rPr>
        <w:t>arb</w:t>
      </w:r>
      <w:r w:rsidR="001C0D8B">
        <w:rPr>
          <w:rFonts w:ascii="Arial" w:hAnsi="Arial" w:cs="Arial"/>
          <w:sz w:val="22"/>
          <w:szCs w:val="22"/>
        </w:rPr>
        <w:t>age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BA054F">
        <w:rPr>
          <w:rFonts w:ascii="Arial" w:hAnsi="Arial" w:cs="Arial"/>
          <w:sz w:val="22"/>
          <w:szCs w:val="22"/>
        </w:rPr>
        <w:t>B</w:t>
      </w:r>
      <w:r w:rsidRPr="006A0A9B">
        <w:rPr>
          <w:rFonts w:ascii="Arial" w:hAnsi="Arial" w:cs="Arial"/>
          <w:sz w:val="22"/>
          <w:szCs w:val="22"/>
        </w:rPr>
        <w:t>ins</w:t>
      </w:r>
      <w:r w:rsidR="001C0D8B">
        <w:rPr>
          <w:rFonts w:ascii="Arial" w:hAnsi="Arial" w:cs="Arial"/>
          <w:sz w:val="22"/>
          <w:szCs w:val="22"/>
        </w:rPr>
        <w:t xml:space="preserve"> (</w:t>
      </w:r>
      <w:r w:rsidR="001C0D8B" w:rsidRPr="00BA054F">
        <w:rPr>
          <w:rFonts w:ascii="Arial" w:hAnsi="Arial" w:cs="Arial"/>
          <w:b/>
          <w:bCs/>
          <w:sz w:val="22"/>
          <w:szCs w:val="22"/>
        </w:rPr>
        <w:t>MG</w:t>
      </w:r>
      <w:r w:rsidR="004E6E17" w:rsidRPr="00BA054F">
        <w:rPr>
          <w:rFonts w:ascii="Arial" w:hAnsi="Arial" w:cs="Arial"/>
          <w:b/>
          <w:bCs/>
          <w:sz w:val="22"/>
          <w:szCs w:val="22"/>
        </w:rPr>
        <w:t>B</w:t>
      </w:r>
      <w:r w:rsidR="00BA054F" w:rsidRPr="00BA054F">
        <w:rPr>
          <w:rFonts w:ascii="Arial" w:hAnsi="Arial" w:cs="Arial"/>
          <w:b/>
          <w:bCs/>
          <w:sz w:val="22"/>
          <w:szCs w:val="22"/>
        </w:rPr>
        <w:t>s</w:t>
      </w:r>
      <w:r w:rsidR="001C0D8B">
        <w:rPr>
          <w:rFonts w:ascii="Arial" w:hAnsi="Arial" w:cs="Arial"/>
          <w:sz w:val="22"/>
          <w:szCs w:val="22"/>
        </w:rPr>
        <w:t>)</w:t>
      </w:r>
      <w:r w:rsidRPr="006A0A9B">
        <w:rPr>
          <w:rFonts w:ascii="Arial" w:hAnsi="Arial" w:cs="Arial"/>
          <w:sz w:val="22"/>
          <w:szCs w:val="22"/>
        </w:rPr>
        <w:t>.</w:t>
      </w:r>
    </w:p>
    <w:p w14:paraId="464EF99C" w14:textId="2C6F67D8" w:rsidR="00745CB7" w:rsidRPr="006A0A9B" w:rsidRDefault="2FF277D2" w:rsidP="00BA05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 xml:space="preserve">As per </w:t>
      </w:r>
      <w:r w:rsidR="03FF2F77" w:rsidRPr="5B6A775D">
        <w:rPr>
          <w:rFonts w:ascii="Arial" w:hAnsi="Arial" w:cs="Arial"/>
          <w:sz w:val="22"/>
          <w:szCs w:val="22"/>
        </w:rPr>
        <w:t xml:space="preserve">the </w:t>
      </w:r>
      <w:r w:rsidR="03FF2F77" w:rsidRPr="00BA054F">
        <w:rPr>
          <w:rFonts w:ascii="Arial" w:hAnsi="Arial" w:cs="Arial"/>
          <w:i/>
          <w:iCs/>
          <w:sz w:val="22"/>
          <w:szCs w:val="22"/>
        </w:rPr>
        <w:t>Ci</w:t>
      </w:r>
      <w:r w:rsidR="6FD488D9" w:rsidRPr="00BA054F">
        <w:rPr>
          <w:rFonts w:ascii="Arial" w:hAnsi="Arial" w:cs="Arial"/>
          <w:i/>
          <w:iCs/>
          <w:sz w:val="22"/>
          <w:szCs w:val="22"/>
        </w:rPr>
        <w:t>rcular Economy (Waste Reduction and Recycling) Act 2021</w:t>
      </w:r>
      <w:r w:rsidR="6FD488D9" w:rsidRPr="5B6A775D">
        <w:rPr>
          <w:rFonts w:ascii="Arial" w:hAnsi="Arial" w:cs="Arial"/>
          <w:sz w:val="22"/>
          <w:szCs w:val="22"/>
        </w:rPr>
        <w:t xml:space="preserve">, </w:t>
      </w:r>
      <w:r w:rsidR="7649FB37" w:rsidRPr="5B6A775D">
        <w:rPr>
          <w:rFonts w:ascii="Arial" w:hAnsi="Arial" w:cs="Arial"/>
          <w:sz w:val="22"/>
          <w:szCs w:val="22"/>
        </w:rPr>
        <w:t>C</w:t>
      </w:r>
      <w:r w:rsidR="64A1998A" w:rsidRPr="5B6A775D">
        <w:rPr>
          <w:rFonts w:ascii="Arial" w:hAnsi="Arial" w:cs="Arial"/>
          <w:sz w:val="22"/>
          <w:szCs w:val="22"/>
        </w:rPr>
        <w:t>ouncil will be rolling out new services</w:t>
      </w:r>
      <w:r w:rsidR="12CDDA0F" w:rsidRPr="5B6A775D">
        <w:rPr>
          <w:rFonts w:ascii="Arial" w:hAnsi="Arial" w:cs="Arial"/>
          <w:sz w:val="22"/>
          <w:szCs w:val="22"/>
        </w:rPr>
        <w:t xml:space="preserve"> over the</w:t>
      </w:r>
      <w:r w:rsidRPr="5B6A775D">
        <w:rPr>
          <w:rFonts w:ascii="Arial" w:hAnsi="Arial" w:cs="Arial"/>
          <w:sz w:val="22"/>
          <w:szCs w:val="22"/>
        </w:rPr>
        <w:t xml:space="preserve"> next 5-10 years</w:t>
      </w:r>
      <w:r w:rsidR="79BC69CD" w:rsidRPr="5B6A775D">
        <w:rPr>
          <w:rFonts w:ascii="Arial" w:hAnsi="Arial" w:cs="Arial"/>
          <w:sz w:val="22"/>
          <w:szCs w:val="22"/>
        </w:rPr>
        <w:t xml:space="preserve"> including </w:t>
      </w:r>
      <w:r w:rsidR="4906A8E6" w:rsidRPr="5B6A775D">
        <w:rPr>
          <w:rFonts w:ascii="Arial" w:hAnsi="Arial" w:cs="Arial"/>
          <w:sz w:val="22"/>
          <w:szCs w:val="22"/>
        </w:rPr>
        <w:t xml:space="preserve">a </w:t>
      </w:r>
      <w:r w:rsidR="79BC69CD" w:rsidRPr="5B6A775D">
        <w:rPr>
          <w:rFonts w:ascii="Arial" w:hAnsi="Arial" w:cs="Arial"/>
          <w:sz w:val="22"/>
          <w:szCs w:val="22"/>
        </w:rPr>
        <w:t>F</w:t>
      </w:r>
      <w:r w:rsidR="6B6A1012" w:rsidRPr="5B6A775D">
        <w:rPr>
          <w:rFonts w:ascii="Arial" w:hAnsi="Arial" w:cs="Arial"/>
          <w:sz w:val="22"/>
          <w:szCs w:val="22"/>
        </w:rPr>
        <w:t xml:space="preserve">ood </w:t>
      </w:r>
      <w:r w:rsidR="79BC69CD" w:rsidRPr="5B6A775D">
        <w:rPr>
          <w:rFonts w:ascii="Arial" w:hAnsi="Arial" w:cs="Arial"/>
          <w:sz w:val="22"/>
          <w:szCs w:val="22"/>
        </w:rPr>
        <w:t>O</w:t>
      </w:r>
      <w:r w:rsidR="36C9A1EC" w:rsidRPr="5B6A775D">
        <w:rPr>
          <w:rFonts w:ascii="Arial" w:hAnsi="Arial" w:cs="Arial"/>
          <w:sz w:val="22"/>
          <w:szCs w:val="22"/>
        </w:rPr>
        <w:t xml:space="preserve">rganics </w:t>
      </w:r>
      <w:r w:rsidR="79BC69CD" w:rsidRPr="5B6A775D">
        <w:rPr>
          <w:rFonts w:ascii="Arial" w:hAnsi="Arial" w:cs="Arial"/>
          <w:sz w:val="22"/>
          <w:szCs w:val="22"/>
        </w:rPr>
        <w:t>G</w:t>
      </w:r>
      <w:r w:rsidR="7769E868" w:rsidRPr="5B6A775D">
        <w:rPr>
          <w:rFonts w:ascii="Arial" w:hAnsi="Arial" w:cs="Arial"/>
          <w:sz w:val="22"/>
          <w:szCs w:val="22"/>
        </w:rPr>
        <w:t xml:space="preserve">arden </w:t>
      </w:r>
      <w:r w:rsidR="79BC69CD" w:rsidRPr="5B6A775D">
        <w:rPr>
          <w:rFonts w:ascii="Arial" w:hAnsi="Arial" w:cs="Arial"/>
          <w:sz w:val="22"/>
          <w:szCs w:val="22"/>
        </w:rPr>
        <w:t>O</w:t>
      </w:r>
      <w:r w:rsidR="48A95128" w:rsidRPr="5B6A775D">
        <w:rPr>
          <w:rFonts w:ascii="Arial" w:hAnsi="Arial" w:cs="Arial"/>
          <w:sz w:val="22"/>
          <w:szCs w:val="22"/>
        </w:rPr>
        <w:t>rganics</w:t>
      </w:r>
      <w:r w:rsidR="79BC69CD" w:rsidRPr="5B6A775D">
        <w:rPr>
          <w:rFonts w:ascii="Arial" w:hAnsi="Arial" w:cs="Arial"/>
          <w:sz w:val="22"/>
          <w:szCs w:val="22"/>
        </w:rPr>
        <w:t xml:space="preserve"> </w:t>
      </w:r>
      <w:r w:rsidR="53595F1D" w:rsidRPr="5B6A775D">
        <w:rPr>
          <w:rFonts w:ascii="Arial" w:hAnsi="Arial" w:cs="Arial"/>
          <w:sz w:val="22"/>
          <w:szCs w:val="22"/>
        </w:rPr>
        <w:t>(</w:t>
      </w:r>
      <w:r w:rsidR="53595F1D" w:rsidRPr="00BA054F">
        <w:rPr>
          <w:rFonts w:ascii="Arial" w:hAnsi="Arial" w:cs="Arial"/>
          <w:b/>
          <w:bCs/>
          <w:sz w:val="22"/>
          <w:szCs w:val="22"/>
        </w:rPr>
        <w:t>FOGO</w:t>
      </w:r>
      <w:r w:rsidR="53595F1D" w:rsidRPr="5B6A775D">
        <w:rPr>
          <w:rFonts w:ascii="Arial" w:hAnsi="Arial" w:cs="Arial"/>
          <w:sz w:val="22"/>
          <w:szCs w:val="22"/>
        </w:rPr>
        <w:t>) service</w:t>
      </w:r>
      <w:r w:rsidR="00BA054F">
        <w:rPr>
          <w:rFonts w:ascii="Arial" w:hAnsi="Arial" w:cs="Arial"/>
          <w:sz w:val="22"/>
          <w:szCs w:val="22"/>
        </w:rPr>
        <w:t xml:space="preserve"> that was delivered </w:t>
      </w:r>
      <w:r w:rsidR="79BC69CD" w:rsidRPr="5B6A775D">
        <w:rPr>
          <w:rFonts w:ascii="Arial" w:hAnsi="Arial" w:cs="Arial"/>
          <w:sz w:val="22"/>
          <w:szCs w:val="22"/>
        </w:rPr>
        <w:t>in May</w:t>
      </w:r>
      <w:r w:rsidR="44D4A0BE" w:rsidRPr="5B6A775D">
        <w:rPr>
          <w:rFonts w:ascii="Arial" w:hAnsi="Arial" w:cs="Arial"/>
          <w:sz w:val="22"/>
          <w:szCs w:val="22"/>
        </w:rPr>
        <w:t xml:space="preserve"> 2023</w:t>
      </w:r>
      <w:r w:rsidR="79BC69CD" w:rsidRPr="5B6A775D">
        <w:rPr>
          <w:rFonts w:ascii="Arial" w:hAnsi="Arial" w:cs="Arial"/>
          <w:sz w:val="22"/>
          <w:szCs w:val="22"/>
        </w:rPr>
        <w:t xml:space="preserve">, </w:t>
      </w:r>
      <w:r w:rsidR="12CDDA0F" w:rsidRPr="5B6A775D">
        <w:rPr>
          <w:rFonts w:ascii="Arial" w:hAnsi="Arial" w:cs="Arial"/>
          <w:sz w:val="22"/>
          <w:szCs w:val="22"/>
        </w:rPr>
        <w:t xml:space="preserve">and a </w:t>
      </w:r>
      <w:r w:rsidR="79BC69CD" w:rsidRPr="5B6A775D">
        <w:rPr>
          <w:rFonts w:ascii="Arial" w:hAnsi="Arial" w:cs="Arial"/>
          <w:sz w:val="22"/>
          <w:szCs w:val="22"/>
        </w:rPr>
        <w:t>glass</w:t>
      </w:r>
      <w:r w:rsidR="12CDDA0F" w:rsidRPr="5B6A775D">
        <w:rPr>
          <w:rFonts w:ascii="Arial" w:hAnsi="Arial" w:cs="Arial"/>
          <w:sz w:val="22"/>
          <w:szCs w:val="22"/>
        </w:rPr>
        <w:t xml:space="preserve"> service</w:t>
      </w:r>
      <w:r w:rsidR="79BC69CD" w:rsidRPr="5B6A775D">
        <w:rPr>
          <w:rFonts w:ascii="Arial" w:hAnsi="Arial" w:cs="Arial"/>
          <w:sz w:val="22"/>
          <w:szCs w:val="22"/>
        </w:rPr>
        <w:t xml:space="preserve"> in 2026/27</w:t>
      </w:r>
      <w:r w:rsidR="032088BA" w:rsidRPr="5B6A775D">
        <w:rPr>
          <w:rFonts w:ascii="Arial" w:hAnsi="Arial" w:cs="Arial"/>
          <w:sz w:val="22"/>
          <w:szCs w:val="22"/>
        </w:rPr>
        <w:t>.</w:t>
      </w:r>
    </w:p>
    <w:p w14:paraId="36FE6A08" w14:textId="77777777" w:rsidR="00D51A47" w:rsidRPr="006A0A9B" w:rsidRDefault="00D51A47" w:rsidP="00AE3E2A">
      <w:pPr>
        <w:spacing w:after="120"/>
        <w:rPr>
          <w:rFonts w:ascii="Arial" w:hAnsi="Arial" w:cs="Arial"/>
          <w:sz w:val="22"/>
          <w:szCs w:val="22"/>
        </w:rPr>
      </w:pPr>
    </w:p>
    <w:p w14:paraId="4C8D9DCC" w14:textId="5C1920E2" w:rsidR="00D3730D" w:rsidRPr="006A0A9B" w:rsidRDefault="00084AB7" w:rsidP="00AE3E2A">
      <w:pPr>
        <w:pStyle w:val="Heading1"/>
        <w:spacing w:after="120"/>
        <w:ind w:left="567" w:hanging="567"/>
        <w:contextualSpacing w:val="0"/>
        <w:rPr>
          <w:rFonts w:ascii="Arial" w:hAnsi="Arial" w:cs="Arial"/>
          <w:color w:val="2E74B5" w:themeColor="accent5" w:themeShade="BF"/>
          <w:sz w:val="28"/>
          <w:szCs w:val="28"/>
        </w:rPr>
      </w:pPr>
      <w:bookmarkStart w:id="4" w:name="_Toc124929425"/>
      <w:bookmarkStart w:id="5" w:name="_Toc126073173"/>
      <w:bookmarkStart w:id="6" w:name="_Toc126073362"/>
      <w:bookmarkStart w:id="7" w:name="_Toc129175337"/>
      <w:r w:rsidRPr="006A0A9B">
        <w:rPr>
          <w:rFonts w:ascii="Arial" w:hAnsi="Arial" w:cs="Arial"/>
          <w:color w:val="2E74B5" w:themeColor="accent5" w:themeShade="BF"/>
          <w:sz w:val="28"/>
          <w:szCs w:val="28"/>
        </w:rPr>
        <w:t xml:space="preserve">Relationship with </w:t>
      </w:r>
      <w:r w:rsidR="00A95A3E">
        <w:rPr>
          <w:rFonts w:ascii="Arial" w:hAnsi="Arial" w:cs="Arial"/>
          <w:color w:val="2E74B5" w:themeColor="accent5" w:themeShade="BF"/>
          <w:sz w:val="28"/>
          <w:szCs w:val="28"/>
        </w:rPr>
        <w:t xml:space="preserve">the </w:t>
      </w:r>
      <w:r w:rsidR="0085579F">
        <w:rPr>
          <w:rFonts w:ascii="Arial" w:hAnsi="Arial" w:cs="Arial"/>
          <w:color w:val="2E74B5" w:themeColor="accent5" w:themeShade="BF"/>
          <w:sz w:val="28"/>
          <w:szCs w:val="28"/>
        </w:rPr>
        <w:t>C</w:t>
      </w:r>
      <w:r w:rsidRPr="006A0A9B">
        <w:rPr>
          <w:rFonts w:ascii="Arial" w:hAnsi="Arial" w:cs="Arial"/>
          <w:color w:val="2E74B5" w:themeColor="accent5" w:themeShade="BF"/>
          <w:sz w:val="28"/>
          <w:szCs w:val="28"/>
        </w:rPr>
        <w:t xml:space="preserve">ommunity </w:t>
      </w:r>
      <w:r w:rsidR="0085579F">
        <w:rPr>
          <w:rFonts w:ascii="Arial" w:hAnsi="Arial" w:cs="Arial"/>
          <w:color w:val="2E74B5" w:themeColor="accent5" w:themeShade="BF"/>
          <w:sz w:val="28"/>
          <w:szCs w:val="28"/>
        </w:rPr>
        <w:t>L</w:t>
      </w:r>
      <w:r w:rsidRPr="006A0A9B">
        <w:rPr>
          <w:rFonts w:ascii="Arial" w:hAnsi="Arial" w:cs="Arial"/>
          <w:color w:val="2E74B5" w:themeColor="accent5" w:themeShade="BF"/>
          <w:sz w:val="28"/>
          <w:szCs w:val="28"/>
        </w:rPr>
        <w:t xml:space="preserve">ocal </w:t>
      </w:r>
      <w:r w:rsidR="0085579F">
        <w:rPr>
          <w:rFonts w:ascii="Arial" w:hAnsi="Arial" w:cs="Arial"/>
          <w:color w:val="2E74B5" w:themeColor="accent5" w:themeShade="BF"/>
          <w:sz w:val="28"/>
          <w:szCs w:val="28"/>
        </w:rPr>
        <w:t>L</w:t>
      </w:r>
      <w:r w:rsidRPr="006A0A9B">
        <w:rPr>
          <w:rFonts w:ascii="Arial" w:hAnsi="Arial" w:cs="Arial"/>
          <w:color w:val="2E74B5" w:themeColor="accent5" w:themeShade="BF"/>
          <w:sz w:val="28"/>
          <w:szCs w:val="28"/>
        </w:rPr>
        <w:t>aw 20</w:t>
      </w:r>
      <w:r w:rsidR="00D3730D" w:rsidRPr="006A0A9B">
        <w:rPr>
          <w:rFonts w:ascii="Arial" w:hAnsi="Arial" w:cs="Arial"/>
          <w:color w:val="2E74B5" w:themeColor="accent5" w:themeShade="BF"/>
          <w:sz w:val="28"/>
          <w:szCs w:val="28"/>
        </w:rPr>
        <w:t>23</w:t>
      </w:r>
      <w:bookmarkEnd w:id="4"/>
      <w:bookmarkEnd w:id="5"/>
      <w:bookmarkEnd w:id="6"/>
      <w:bookmarkEnd w:id="7"/>
    </w:p>
    <w:p w14:paraId="7B69D84F" w14:textId="454F39F2" w:rsidR="000F73CA" w:rsidRPr="00A95756" w:rsidRDefault="000F73CA" w:rsidP="00BA05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31E10">
        <w:rPr>
          <w:rFonts w:ascii="Arial" w:hAnsi="Arial" w:cs="Arial"/>
          <w:sz w:val="22"/>
          <w:szCs w:val="22"/>
        </w:rPr>
        <w:t xml:space="preserve">These Guidelines are </w:t>
      </w:r>
      <w:r w:rsidR="00BA054F">
        <w:rPr>
          <w:rFonts w:ascii="Arial" w:hAnsi="Arial" w:cs="Arial"/>
          <w:sz w:val="22"/>
          <w:szCs w:val="22"/>
        </w:rPr>
        <w:t xml:space="preserve">incorporated by reference into </w:t>
      </w:r>
      <w:r w:rsidRPr="00F31E10">
        <w:rPr>
          <w:rFonts w:ascii="Arial" w:hAnsi="Arial" w:cs="Arial"/>
          <w:sz w:val="22"/>
          <w:szCs w:val="22"/>
        </w:rPr>
        <w:t>Council’s Community Local Law 2023</w:t>
      </w:r>
      <w:r w:rsidR="00BA054F">
        <w:rPr>
          <w:rFonts w:ascii="Arial" w:hAnsi="Arial" w:cs="Arial"/>
          <w:sz w:val="22"/>
          <w:szCs w:val="22"/>
        </w:rPr>
        <w:t>. Part 5 of the Local Law titled ‘Waste Management’</w:t>
      </w:r>
      <w:r w:rsidRPr="00F31E10">
        <w:rPr>
          <w:rFonts w:ascii="Arial" w:hAnsi="Arial" w:cs="Arial"/>
          <w:sz w:val="22"/>
          <w:szCs w:val="22"/>
        </w:rPr>
        <w:t xml:space="preserve"> </w:t>
      </w:r>
      <w:r w:rsidRPr="00A95756">
        <w:rPr>
          <w:rFonts w:ascii="Arial" w:hAnsi="Arial" w:cs="Arial"/>
          <w:sz w:val="22"/>
          <w:szCs w:val="22"/>
        </w:rPr>
        <w:t>aims to manage waste collection to prevent impacts to amenity</w:t>
      </w:r>
      <w:r w:rsidR="00CB0381">
        <w:rPr>
          <w:rFonts w:ascii="Arial" w:hAnsi="Arial" w:cs="Arial"/>
          <w:sz w:val="22"/>
          <w:szCs w:val="22"/>
        </w:rPr>
        <w:t>,</w:t>
      </w:r>
      <w:r w:rsidR="003D690F">
        <w:rPr>
          <w:rFonts w:ascii="Arial" w:hAnsi="Arial" w:cs="Arial"/>
          <w:sz w:val="22"/>
          <w:szCs w:val="22"/>
        </w:rPr>
        <w:t xml:space="preserve"> </w:t>
      </w:r>
      <w:r w:rsidRPr="00A95756">
        <w:rPr>
          <w:rFonts w:ascii="Arial" w:hAnsi="Arial" w:cs="Arial"/>
          <w:sz w:val="22"/>
          <w:szCs w:val="22"/>
        </w:rPr>
        <w:t>including the management of hard waste collection</w:t>
      </w:r>
      <w:r w:rsidR="00CB0381" w:rsidRPr="00323115">
        <w:rPr>
          <w:rFonts w:ascii="Arial" w:hAnsi="Arial" w:cs="Arial"/>
          <w:sz w:val="22"/>
          <w:szCs w:val="22"/>
        </w:rPr>
        <w:t xml:space="preserve"> and </w:t>
      </w:r>
      <w:r w:rsidR="00CB0381" w:rsidRPr="00CB0381">
        <w:rPr>
          <w:rFonts w:ascii="Arial" w:hAnsi="Arial" w:cs="Arial"/>
          <w:sz w:val="22"/>
          <w:szCs w:val="22"/>
        </w:rPr>
        <w:t>reduce impacts of contamination in the waste stream</w:t>
      </w:r>
      <w:r w:rsidRPr="00A95756">
        <w:rPr>
          <w:rFonts w:ascii="Arial" w:hAnsi="Arial" w:cs="Arial"/>
          <w:sz w:val="22"/>
          <w:szCs w:val="22"/>
        </w:rPr>
        <w:t>.</w:t>
      </w:r>
    </w:p>
    <w:p w14:paraId="56A1BC39" w14:textId="1737EFEC" w:rsidR="00A95756" w:rsidRPr="00F31E10" w:rsidRDefault="00E8389E" w:rsidP="00BA054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While an educational approach is</w:t>
      </w:r>
      <w:r w:rsidR="00964F31">
        <w:rPr>
          <w:rFonts w:ascii="Arial" w:hAnsi="Arial" w:cs="Arial"/>
          <w:sz w:val="22"/>
          <w:szCs w:val="22"/>
        </w:rPr>
        <w:t xml:space="preserve"> gener</w:t>
      </w:r>
      <w:r w:rsidR="00AF3BC1">
        <w:rPr>
          <w:rFonts w:ascii="Arial" w:hAnsi="Arial" w:cs="Arial"/>
          <w:sz w:val="22"/>
          <w:szCs w:val="22"/>
        </w:rPr>
        <w:t>ally</w:t>
      </w:r>
      <w:r>
        <w:rPr>
          <w:rFonts w:ascii="Arial" w:hAnsi="Arial" w:cs="Arial"/>
          <w:sz w:val="22"/>
          <w:szCs w:val="22"/>
        </w:rPr>
        <w:t xml:space="preserve"> used, a</w:t>
      </w:r>
      <w:r w:rsidR="00A95756" w:rsidRPr="00F31E10">
        <w:rPr>
          <w:rFonts w:ascii="Arial" w:hAnsi="Arial" w:cs="Arial"/>
          <w:sz w:val="22"/>
          <w:szCs w:val="22"/>
        </w:rPr>
        <w:t>s a document incorporated by reference into the Local Law, the</w:t>
      </w:r>
      <w:r w:rsidR="00C020D6">
        <w:rPr>
          <w:rFonts w:ascii="Arial" w:hAnsi="Arial" w:cs="Arial"/>
          <w:sz w:val="22"/>
          <w:szCs w:val="22"/>
        </w:rPr>
        <w:t>se</w:t>
      </w:r>
      <w:r w:rsidR="00A95756" w:rsidRPr="00F31E10">
        <w:rPr>
          <w:rFonts w:ascii="Arial" w:hAnsi="Arial" w:cs="Arial"/>
          <w:sz w:val="22"/>
          <w:szCs w:val="22"/>
        </w:rPr>
        <w:t xml:space="preserve"> Guidelines form part of the Local Law and are capable of being administered and enforced in accordance with those enabling provisions.</w:t>
      </w:r>
    </w:p>
    <w:p w14:paraId="01969794" w14:textId="078A6AA7" w:rsidR="00220774" w:rsidRPr="001C0D8B" w:rsidRDefault="00247D14" w:rsidP="00BA054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C0D8B">
        <w:rPr>
          <w:rFonts w:ascii="Arial" w:hAnsi="Arial" w:cs="Arial"/>
          <w:sz w:val="22"/>
          <w:szCs w:val="22"/>
        </w:rPr>
        <w:t>Any amendments to these Guidelines will be advertised on Council’s website</w:t>
      </w:r>
      <w:r w:rsidR="00670E6C" w:rsidRPr="001C0D8B">
        <w:rPr>
          <w:rFonts w:ascii="Arial" w:hAnsi="Arial" w:cs="Arial"/>
          <w:sz w:val="22"/>
          <w:szCs w:val="22"/>
        </w:rPr>
        <w:t>.</w:t>
      </w:r>
    </w:p>
    <w:p w14:paraId="30B2AC0E" w14:textId="77777777" w:rsidR="000B0F48" w:rsidRPr="00207C55" w:rsidRDefault="000B0F48" w:rsidP="000B0F48">
      <w:pPr>
        <w:pStyle w:val="Heading1"/>
        <w:numPr>
          <w:ilvl w:val="0"/>
          <w:numId w:val="0"/>
        </w:numPr>
        <w:spacing w:after="120"/>
        <w:contextualSpacing w:val="0"/>
        <w:rPr>
          <w:rFonts w:ascii="Arial" w:hAnsi="Arial" w:cs="Arial"/>
          <w:color w:val="2E74B5" w:themeColor="accent5" w:themeShade="BF"/>
          <w:sz w:val="22"/>
          <w:szCs w:val="22"/>
        </w:rPr>
      </w:pPr>
      <w:bookmarkStart w:id="8" w:name="_Toc124929426"/>
      <w:bookmarkStart w:id="9" w:name="_Toc126073175"/>
      <w:bookmarkStart w:id="10" w:name="_Toc126073364"/>
    </w:p>
    <w:p w14:paraId="2A9123CF" w14:textId="4E5F14ED" w:rsidR="0083161B" w:rsidRPr="006A0A9B" w:rsidRDefault="31312B5D" w:rsidP="00AE3E2A">
      <w:pPr>
        <w:pStyle w:val="Heading1"/>
        <w:spacing w:after="120"/>
        <w:ind w:left="567" w:hanging="567"/>
        <w:contextualSpacing w:val="0"/>
        <w:rPr>
          <w:rFonts w:ascii="Arial" w:hAnsi="Arial" w:cs="Arial"/>
          <w:color w:val="2E74B5" w:themeColor="accent5" w:themeShade="BF"/>
          <w:sz w:val="28"/>
          <w:szCs w:val="28"/>
        </w:rPr>
      </w:pPr>
      <w:bookmarkStart w:id="11" w:name="_Toc129175338"/>
      <w:r w:rsidRPr="5B6A775D">
        <w:rPr>
          <w:rFonts w:ascii="Arial" w:hAnsi="Arial" w:cs="Arial"/>
          <w:color w:val="2E74B5" w:themeColor="accent5" w:themeShade="BF"/>
          <w:sz w:val="28"/>
          <w:szCs w:val="28"/>
        </w:rPr>
        <w:t>Guideline</w:t>
      </w:r>
      <w:bookmarkEnd w:id="8"/>
      <w:bookmarkEnd w:id="9"/>
      <w:bookmarkEnd w:id="10"/>
      <w:bookmarkEnd w:id="11"/>
    </w:p>
    <w:p w14:paraId="62798A2B" w14:textId="0CC2F850" w:rsidR="00DF0E95" w:rsidRPr="00C738A4" w:rsidRDefault="00DF0E95" w:rsidP="00C738A4">
      <w:pPr>
        <w:pStyle w:val="Heading2"/>
        <w:spacing w:after="120"/>
        <w:ind w:left="567" w:hanging="567"/>
        <w:contextualSpacing w:val="0"/>
        <w:rPr>
          <w:rFonts w:ascii="Arial" w:hAnsi="Arial" w:cs="Arial"/>
        </w:rPr>
      </w:pPr>
      <w:bookmarkStart w:id="12" w:name="_Toc124929427"/>
      <w:bookmarkStart w:id="13" w:name="_Toc126073176"/>
      <w:bookmarkStart w:id="14" w:name="_Toc126073365"/>
      <w:bookmarkStart w:id="15" w:name="_Toc129175339"/>
      <w:r w:rsidRPr="00C738A4">
        <w:rPr>
          <w:rFonts w:ascii="Arial" w:hAnsi="Arial" w:cs="Arial"/>
          <w:sz w:val="22"/>
          <w:szCs w:val="22"/>
        </w:rPr>
        <w:t xml:space="preserve">Use of </w:t>
      </w:r>
      <w:bookmarkEnd w:id="12"/>
      <w:bookmarkEnd w:id="13"/>
      <w:bookmarkEnd w:id="14"/>
      <w:r w:rsidR="00A95A3E">
        <w:rPr>
          <w:rFonts w:ascii="Arial" w:hAnsi="Arial" w:cs="Arial"/>
          <w:sz w:val="22"/>
          <w:szCs w:val="22"/>
        </w:rPr>
        <w:t>M</w:t>
      </w:r>
      <w:r w:rsidR="00461ED2">
        <w:rPr>
          <w:rFonts w:ascii="Arial" w:hAnsi="Arial" w:cs="Arial"/>
          <w:sz w:val="22"/>
          <w:szCs w:val="22"/>
        </w:rPr>
        <w:t xml:space="preserve">obile </w:t>
      </w:r>
      <w:r w:rsidR="00A95A3E">
        <w:rPr>
          <w:rFonts w:ascii="Arial" w:hAnsi="Arial" w:cs="Arial"/>
          <w:sz w:val="22"/>
          <w:szCs w:val="22"/>
        </w:rPr>
        <w:t>G</w:t>
      </w:r>
      <w:r w:rsidR="00461ED2">
        <w:rPr>
          <w:rFonts w:ascii="Arial" w:hAnsi="Arial" w:cs="Arial"/>
          <w:sz w:val="22"/>
          <w:szCs w:val="22"/>
        </w:rPr>
        <w:t xml:space="preserve">arbage </w:t>
      </w:r>
      <w:r w:rsidR="00A95A3E">
        <w:rPr>
          <w:rFonts w:ascii="Arial" w:hAnsi="Arial" w:cs="Arial"/>
          <w:sz w:val="22"/>
          <w:szCs w:val="22"/>
        </w:rPr>
        <w:t>B</w:t>
      </w:r>
      <w:r w:rsidR="00461ED2">
        <w:rPr>
          <w:rFonts w:ascii="Arial" w:hAnsi="Arial" w:cs="Arial"/>
          <w:sz w:val="22"/>
          <w:szCs w:val="22"/>
        </w:rPr>
        <w:t>ins</w:t>
      </w:r>
      <w:bookmarkEnd w:id="15"/>
    </w:p>
    <w:p w14:paraId="0CE348FD" w14:textId="3603BB3F" w:rsidR="00DF0E95" w:rsidRPr="006A0A9B" w:rsidRDefault="00DF0E95" w:rsidP="003C0264">
      <w:pPr>
        <w:spacing w:after="6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The occupier of land to which Council provides a </w:t>
      </w:r>
      <w:r w:rsidR="00B40D3D">
        <w:rPr>
          <w:rFonts w:ascii="Arial" w:hAnsi="Arial" w:cs="Arial"/>
          <w:sz w:val="22"/>
          <w:szCs w:val="22"/>
        </w:rPr>
        <w:t>mobile garbage</w:t>
      </w:r>
      <w:r w:rsidR="00B75B72" w:rsidRPr="006A0A9B">
        <w:rPr>
          <w:rFonts w:ascii="Arial" w:hAnsi="Arial" w:cs="Arial"/>
          <w:sz w:val="22"/>
          <w:szCs w:val="22"/>
        </w:rPr>
        <w:t xml:space="preserve"> bin</w:t>
      </w:r>
      <w:r w:rsidR="00B40D3D">
        <w:rPr>
          <w:rFonts w:ascii="Arial" w:hAnsi="Arial" w:cs="Arial"/>
          <w:sz w:val="22"/>
          <w:szCs w:val="22"/>
        </w:rPr>
        <w:t xml:space="preserve"> (MGB</w:t>
      </w:r>
      <w:r w:rsidR="00B75B72" w:rsidRPr="006A0A9B">
        <w:rPr>
          <w:rFonts w:ascii="Arial" w:hAnsi="Arial" w:cs="Arial"/>
          <w:sz w:val="22"/>
          <w:szCs w:val="22"/>
        </w:rPr>
        <w:t xml:space="preserve">) </w:t>
      </w:r>
      <w:r w:rsidRPr="006A0A9B">
        <w:rPr>
          <w:rFonts w:ascii="Arial" w:hAnsi="Arial" w:cs="Arial"/>
          <w:sz w:val="22"/>
          <w:szCs w:val="22"/>
        </w:rPr>
        <w:t xml:space="preserve">must ensure that any Council issued </w:t>
      </w:r>
      <w:r w:rsidR="00B624DF">
        <w:rPr>
          <w:rFonts w:ascii="Arial" w:hAnsi="Arial" w:cs="Arial"/>
          <w:sz w:val="22"/>
          <w:szCs w:val="22"/>
        </w:rPr>
        <w:t>MGB</w:t>
      </w:r>
      <w:r w:rsidR="00BA054F">
        <w:rPr>
          <w:rFonts w:ascii="Arial" w:hAnsi="Arial" w:cs="Arial"/>
          <w:sz w:val="22"/>
          <w:szCs w:val="22"/>
        </w:rPr>
        <w:t xml:space="preserve"> is</w:t>
      </w:r>
      <w:r w:rsidRPr="006A0A9B">
        <w:rPr>
          <w:rFonts w:ascii="Arial" w:hAnsi="Arial" w:cs="Arial"/>
          <w:sz w:val="22"/>
          <w:szCs w:val="22"/>
        </w:rPr>
        <w:t>:</w:t>
      </w:r>
    </w:p>
    <w:p w14:paraId="7EE6FEEB" w14:textId="432069D7" w:rsidR="001269F9" w:rsidRPr="006A0A9B" w:rsidRDefault="00DF0E95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appropriately maintained </w:t>
      </w:r>
      <w:r w:rsidR="00985A30" w:rsidRPr="006A0A9B">
        <w:rPr>
          <w:rFonts w:ascii="Arial" w:hAnsi="Arial" w:cs="Arial"/>
          <w:sz w:val="22"/>
          <w:szCs w:val="22"/>
        </w:rPr>
        <w:t>in a clean and sanitary condition</w:t>
      </w:r>
      <w:r w:rsidR="00300D95" w:rsidRPr="006A0A9B">
        <w:rPr>
          <w:rFonts w:ascii="Arial" w:hAnsi="Arial" w:cs="Arial"/>
          <w:sz w:val="22"/>
          <w:szCs w:val="22"/>
        </w:rPr>
        <w:t xml:space="preserve"> so as not to be offensive to any person and/or become a health nuisance</w:t>
      </w:r>
      <w:r w:rsidR="00BA054F">
        <w:rPr>
          <w:rFonts w:ascii="Arial" w:hAnsi="Arial" w:cs="Arial"/>
          <w:sz w:val="22"/>
          <w:szCs w:val="22"/>
        </w:rPr>
        <w:t>;</w:t>
      </w:r>
    </w:p>
    <w:p w14:paraId="7B9A6916" w14:textId="4D893119" w:rsidR="00804D48" w:rsidRPr="006A0A9B" w:rsidRDefault="000C6C6F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stored </w:t>
      </w:r>
      <w:r w:rsidR="00E91F65" w:rsidRPr="006A0A9B">
        <w:rPr>
          <w:rFonts w:ascii="Arial" w:hAnsi="Arial" w:cs="Arial"/>
          <w:sz w:val="22"/>
          <w:szCs w:val="22"/>
        </w:rPr>
        <w:t>in a</w:t>
      </w:r>
      <w:r w:rsidR="0072103B" w:rsidRPr="006A0A9B">
        <w:rPr>
          <w:rFonts w:ascii="Arial" w:hAnsi="Arial" w:cs="Arial"/>
          <w:sz w:val="22"/>
          <w:szCs w:val="22"/>
        </w:rPr>
        <w:t xml:space="preserve"> safe,</w:t>
      </w:r>
      <w:r w:rsidR="00E91F65" w:rsidRPr="006A0A9B">
        <w:rPr>
          <w:rFonts w:ascii="Arial" w:hAnsi="Arial" w:cs="Arial"/>
          <w:sz w:val="22"/>
          <w:szCs w:val="22"/>
        </w:rPr>
        <w:t xml:space="preserve"> clean</w:t>
      </w:r>
      <w:r w:rsidR="00C42F4F" w:rsidRPr="006A0A9B">
        <w:rPr>
          <w:rFonts w:ascii="Arial" w:hAnsi="Arial" w:cs="Arial"/>
          <w:sz w:val="22"/>
          <w:szCs w:val="22"/>
        </w:rPr>
        <w:t>,</w:t>
      </w:r>
      <w:r w:rsidR="00E91F65" w:rsidRPr="006A0A9B">
        <w:rPr>
          <w:rFonts w:ascii="Arial" w:hAnsi="Arial" w:cs="Arial"/>
          <w:sz w:val="22"/>
          <w:szCs w:val="22"/>
        </w:rPr>
        <w:t xml:space="preserve"> and sanitary </w:t>
      </w:r>
      <w:r w:rsidR="00D4163A" w:rsidRPr="006A0A9B">
        <w:rPr>
          <w:rFonts w:ascii="Arial" w:hAnsi="Arial" w:cs="Arial"/>
          <w:sz w:val="22"/>
          <w:szCs w:val="22"/>
        </w:rPr>
        <w:t>area</w:t>
      </w:r>
      <w:r w:rsidR="004C7589" w:rsidRPr="006A0A9B">
        <w:rPr>
          <w:rFonts w:ascii="Arial" w:hAnsi="Arial" w:cs="Arial"/>
          <w:sz w:val="22"/>
          <w:szCs w:val="22"/>
        </w:rPr>
        <w:t xml:space="preserve"> </w:t>
      </w:r>
      <w:r w:rsidR="00CA4DDC" w:rsidRPr="006A0A9B">
        <w:rPr>
          <w:rFonts w:ascii="Arial" w:hAnsi="Arial" w:cs="Arial"/>
          <w:sz w:val="22"/>
          <w:szCs w:val="22"/>
        </w:rPr>
        <w:t>within the property boundary</w:t>
      </w:r>
      <w:r w:rsidR="00BA054F">
        <w:rPr>
          <w:rFonts w:ascii="Arial" w:hAnsi="Arial" w:cs="Arial"/>
          <w:sz w:val="22"/>
          <w:szCs w:val="22"/>
        </w:rPr>
        <w:t>;</w:t>
      </w:r>
    </w:p>
    <w:p w14:paraId="154DCA33" w14:textId="24B3E97D" w:rsidR="001109FD" w:rsidRPr="006A0A9B" w:rsidRDefault="00886380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stored with the lid closed</w:t>
      </w:r>
      <w:r w:rsidR="004D41E9" w:rsidRPr="006A0A9B">
        <w:rPr>
          <w:rFonts w:ascii="Arial" w:hAnsi="Arial" w:cs="Arial"/>
          <w:sz w:val="22"/>
          <w:szCs w:val="22"/>
        </w:rPr>
        <w:t xml:space="preserve"> and not overfilled such that the lid cannot be completely closed down</w:t>
      </w:r>
      <w:r w:rsidR="00BA054F">
        <w:rPr>
          <w:rFonts w:ascii="Arial" w:hAnsi="Arial" w:cs="Arial"/>
          <w:sz w:val="22"/>
          <w:szCs w:val="22"/>
        </w:rPr>
        <w:t>;</w:t>
      </w:r>
    </w:p>
    <w:p w14:paraId="25496EEE" w14:textId="25112858" w:rsidR="00DF0E95" w:rsidRPr="006A0A9B" w:rsidRDefault="00DF0E95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only used for the type of waste permitted</w:t>
      </w:r>
      <w:r w:rsidR="00BA054F">
        <w:rPr>
          <w:rFonts w:ascii="Arial" w:hAnsi="Arial" w:cs="Arial"/>
          <w:sz w:val="22"/>
          <w:szCs w:val="22"/>
        </w:rPr>
        <w:t>;</w:t>
      </w:r>
    </w:p>
    <w:p w14:paraId="0D3163FA" w14:textId="1E4579D5" w:rsidR="00DF0E95" w:rsidRPr="006A0A9B" w:rsidRDefault="00DF0E95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only filled with waste generated from the</w:t>
      </w:r>
      <w:r w:rsidR="00A95B6A">
        <w:rPr>
          <w:rFonts w:ascii="Arial" w:hAnsi="Arial" w:cs="Arial"/>
          <w:sz w:val="22"/>
          <w:szCs w:val="22"/>
        </w:rPr>
        <w:t xml:space="preserve"> property</w:t>
      </w:r>
      <w:r w:rsidRPr="006A0A9B">
        <w:rPr>
          <w:rFonts w:ascii="Arial" w:hAnsi="Arial" w:cs="Arial"/>
          <w:sz w:val="22"/>
          <w:szCs w:val="22"/>
        </w:rPr>
        <w:t xml:space="preserve"> to which the bin has been issued</w:t>
      </w:r>
      <w:r w:rsidR="00BA054F">
        <w:rPr>
          <w:rFonts w:ascii="Arial" w:hAnsi="Arial" w:cs="Arial"/>
          <w:sz w:val="22"/>
          <w:szCs w:val="22"/>
        </w:rPr>
        <w:t>;</w:t>
      </w:r>
      <w:r w:rsidRPr="006A0A9B">
        <w:rPr>
          <w:rFonts w:ascii="Arial" w:hAnsi="Arial" w:cs="Arial"/>
          <w:sz w:val="22"/>
          <w:szCs w:val="22"/>
        </w:rPr>
        <w:t xml:space="preserve"> </w:t>
      </w:r>
    </w:p>
    <w:p w14:paraId="607588A6" w14:textId="305CD586" w:rsidR="00F21685" w:rsidRPr="006A0A9B" w:rsidRDefault="23CE6350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5404AFF9">
        <w:rPr>
          <w:rFonts w:ascii="Arial" w:hAnsi="Arial" w:cs="Arial"/>
          <w:sz w:val="22"/>
          <w:szCs w:val="22"/>
        </w:rPr>
        <w:t xml:space="preserve">positioned for collection with the lid closed </w:t>
      </w:r>
      <w:r w:rsidR="66AB246C" w:rsidRPr="5404AFF9">
        <w:rPr>
          <w:rFonts w:ascii="Arial" w:hAnsi="Arial" w:cs="Arial"/>
          <w:sz w:val="22"/>
          <w:szCs w:val="22"/>
        </w:rPr>
        <w:t xml:space="preserve">and without any additional material beside </w:t>
      </w:r>
      <w:r w:rsidR="6901D0D9" w:rsidRPr="5404AFF9">
        <w:rPr>
          <w:rFonts w:ascii="Arial" w:hAnsi="Arial" w:cs="Arial"/>
          <w:sz w:val="22"/>
          <w:szCs w:val="22"/>
        </w:rPr>
        <w:t xml:space="preserve">of </w:t>
      </w:r>
      <w:r w:rsidR="66AB246C" w:rsidRPr="5404AFF9">
        <w:rPr>
          <w:rFonts w:ascii="Arial" w:hAnsi="Arial" w:cs="Arial"/>
          <w:sz w:val="22"/>
          <w:szCs w:val="22"/>
        </w:rPr>
        <w:t xml:space="preserve">or on top of the </w:t>
      </w:r>
      <w:r w:rsidR="001F7038">
        <w:rPr>
          <w:rFonts w:ascii="Arial" w:hAnsi="Arial" w:cs="Arial"/>
          <w:sz w:val="22"/>
          <w:szCs w:val="22"/>
        </w:rPr>
        <w:t>MGB</w:t>
      </w:r>
      <w:r w:rsidR="008B78A8">
        <w:rPr>
          <w:rFonts w:ascii="Arial" w:hAnsi="Arial" w:cs="Arial"/>
          <w:sz w:val="22"/>
          <w:szCs w:val="22"/>
        </w:rPr>
        <w:t>;</w:t>
      </w:r>
    </w:p>
    <w:p w14:paraId="1461C896" w14:textId="747845C7" w:rsidR="00275A1F" w:rsidRDefault="054CEB73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5404AFF9">
        <w:rPr>
          <w:rFonts w:ascii="Arial" w:hAnsi="Arial" w:cs="Arial"/>
          <w:sz w:val="22"/>
          <w:szCs w:val="22"/>
        </w:rPr>
        <w:t xml:space="preserve">placed out for collection </w:t>
      </w:r>
      <w:r w:rsidR="23CE6350" w:rsidRPr="5404AFF9">
        <w:rPr>
          <w:rFonts w:ascii="Arial" w:hAnsi="Arial" w:cs="Arial"/>
          <w:sz w:val="22"/>
          <w:szCs w:val="22"/>
        </w:rPr>
        <w:t>near the kerb or roadside with the wheel</w:t>
      </w:r>
      <w:r w:rsidR="05F4E81F" w:rsidRPr="5404AFF9">
        <w:rPr>
          <w:rFonts w:ascii="Arial" w:hAnsi="Arial" w:cs="Arial"/>
          <w:sz w:val="22"/>
          <w:szCs w:val="22"/>
        </w:rPr>
        <w:t>’</w:t>
      </w:r>
      <w:r w:rsidR="23CE6350" w:rsidRPr="5404AFF9">
        <w:rPr>
          <w:rFonts w:ascii="Arial" w:hAnsi="Arial" w:cs="Arial"/>
          <w:sz w:val="22"/>
          <w:szCs w:val="22"/>
        </w:rPr>
        <w:t>s</w:t>
      </w:r>
      <w:r w:rsidR="7ED8EA89" w:rsidRPr="5404AFF9">
        <w:rPr>
          <w:rFonts w:ascii="Arial" w:hAnsi="Arial" w:cs="Arial"/>
          <w:sz w:val="22"/>
          <w:szCs w:val="22"/>
        </w:rPr>
        <w:t xml:space="preserve"> positioned</w:t>
      </w:r>
      <w:r w:rsidR="23CE6350" w:rsidRPr="5404AFF9">
        <w:rPr>
          <w:rFonts w:ascii="Arial" w:hAnsi="Arial" w:cs="Arial"/>
          <w:sz w:val="22"/>
          <w:szCs w:val="22"/>
        </w:rPr>
        <w:t xml:space="preserve"> </w:t>
      </w:r>
      <w:r w:rsidRPr="5404AFF9">
        <w:rPr>
          <w:rFonts w:ascii="Arial" w:hAnsi="Arial" w:cs="Arial"/>
          <w:sz w:val="22"/>
          <w:szCs w:val="22"/>
        </w:rPr>
        <w:t>nearest to the house or property</w:t>
      </w:r>
      <w:r w:rsidR="008B78A8">
        <w:rPr>
          <w:rFonts w:ascii="Arial" w:hAnsi="Arial" w:cs="Arial"/>
          <w:sz w:val="22"/>
          <w:szCs w:val="22"/>
        </w:rPr>
        <w:t>;</w:t>
      </w:r>
    </w:p>
    <w:p w14:paraId="43AC2972" w14:textId="4519CF4D" w:rsidR="00A95959" w:rsidRDefault="00A95959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placed </w:t>
      </w:r>
      <w:r w:rsidR="00AC0569">
        <w:rPr>
          <w:rFonts w:ascii="Arial" w:hAnsi="Arial" w:cs="Arial"/>
          <w:sz w:val="22"/>
          <w:szCs w:val="22"/>
        </w:rPr>
        <w:t>out for collection no more than one day before scheduled collection</w:t>
      </w:r>
      <w:r w:rsidR="008B78A8">
        <w:rPr>
          <w:rFonts w:ascii="Arial" w:hAnsi="Arial" w:cs="Arial"/>
          <w:sz w:val="22"/>
          <w:szCs w:val="22"/>
        </w:rPr>
        <w:t>;</w:t>
      </w:r>
    </w:p>
    <w:p w14:paraId="4AB6E5D9" w14:textId="0A32A3B4" w:rsidR="00A92D03" w:rsidRDefault="00AC0569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placed out for collection no later than 6:00am on the day of collection</w:t>
      </w:r>
      <w:r w:rsidR="008B78A8">
        <w:rPr>
          <w:rFonts w:ascii="Arial" w:hAnsi="Arial" w:cs="Arial"/>
          <w:sz w:val="22"/>
          <w:szCs w:val="22"/>
        </w:rPr>
        <w:t>;</w:t>
      </w:r>
    </w:p>
    <w:p w14:paraId="472F9FBA" w14:textId="53BEE4FD" w:rsidR="00AC0569" w:rsidRPr="006A0A9B" w:rsidRDefault="00A92D03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returned inside the property boundary within 24 hours of collection</w:t>
      </w:r>
      <w:r w:rsidR="008B78A8">
        <w:rPr>
          <w:rFonts w:ascii="Arial" w:hAnsi="Arial" w:cs="Arial"/>
          <w:sz w:val="22"/>
          <w:szCs w:val="22"/>
        </w:rPr>
        <w:t>;</w:t>
      </w:r>
      <w:r w:rsidR="00AC0569">
        <w:rPr>
          <w:rFonts w:ascii="Arial" w:hAnsi="Arial" w:cs="Arial"/>
          <w:sz w:val="22"/>
          <w:szCs w:val="22"/>
        </w:rPr>
        <w:t xml:space="preserve"> </w:t>
      </w:r>
    </w:p>
    <w:p w14:paraId="731F3442" w14:textId="5D63AB61" w:rsidR="00A55E33" w:rsidRPr="006A0A9B" w:rsidRDefault="2009E559" w:rsidP="003C0264">
      <w:pPr>
        <w:pStyle w:val="ListParagraph"/>
        <w:numPr>
          <w:ilvl w:val="0"/>
          <w:numId w:val="3"/>
        </w:numPr>
        <w:spacing w:after="60"/>
        <w:ind w:left="1077"/>
        <w:contextualSpacing w:val="0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>not left</w:t>
      </w:r>
      <w:r w:rsidR="5F9A7BD8" w:rsidRPr="5B6A775D">
        <w:rPr>
          <w:rFonts w:ascii="Arial" w:hAnsi="Arial" w:cs="Arial"/>
          <w:sz w:val="22"/>
          <w:szCs w:val="22"/>
        </w:rPr>
        <w:t xml:space="preserve"> </w:t>
      </w:r>
      <w:r w:rsidR="0314D38D" w:rsidRPr="5B6A775D">
        <w:rPr>
          <w:rFonts w:ascii="Arial" w:hAnsi="Arial" w:cs="Arial"/>
          <w:sz w:val="22"/>
          <w:szCs w:val="22"/>
        </w:rPr>
        <w:t xml:space="preserve">out on Council </w:t>
      </w:r>
      <w:r w:rsidR="799E0A4C" w:rsidRPr="5B6A775D">
        <w:rPr>
          <w:rFonts w:ascii="Arial" w:hAnsi="Arial" w:cs="Arial"/>
          <w:sz w:val="22"/>
          <w:szCs w:val="22"/>
        </w:rPr>
        <w:t>land</w:t>
      </w:r>
      <w:r w:rsidR="49109AB5" w:rsidRPr="5B6A775D">
        <w:rPr>
          <w:rFonts w:ascii="Arial" w:hAnsi="Arial" w:cs="Arial"/>
          <w:sz w:val="22"/>
          <w:szCs w:val="22"/>
        </w:rPr>
        <w:t xml:space="preserve"> outside of the collection times</w:t>
      </w:r>
      <w:r w:rsidR="64234039" w:rsidRPr="5B6A775D">
        <w:rPr>
          <w:rFonts w:ascii="Arial" w:hAnsi="Arial" w:cs="Arial"/>
          <w:sz w:val="22"/>
          <w:szCs w:val="22"/>
        </w:rPr>
        <w:t xml:space="preserve"> unless permitted to do so by an Authorised Officer</w:t>
      </w:r>
      <w:r w:rsidR="008B78A8">
        <w:rPr>
          <w:rFonts w:ascii="Arial" w:hAnsi="Arial" w:cs="Arial"/>
          <w:sz w:val="22"/>
          <w:szCs w:val="22"/>
        </w:rPr>
        <w:t>;</w:t>
      </w:r>
      <w:r w:rsidR="5F9A7BD8" w:rsidRPr="5B6A775D">
        <w:rPr>
          <w:rFonts w:ascii="Arial" w:hAnsi="Arial" w:cs="Arial"/>
          <w:sz w:val="22"/>
          <w:szCs w:val="22"/>
        </w:rPr>
        <w:t xml:space="preserve"> </w:t>
      </w:r>
    </w:p>
    <w:p w14:paraId="0DD2661F" w14:textId="02417415" w:rsidR="00F84BFF" w:rsidRPr="006A0A9B" w:rsidRDefault="00F84BFF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placed out for collection at least 30</w:t>
      </w:r>
      <w:r w:rsidR="008B78A8">
        <w:rPr>
          <w:rFonts w:ascii="Arial" w:hAnsi="Arial" w:cs="Arial"/>
          <w:sz w:val="22"/>
          <w:szCs w:val="22"/>
        </w:rPr>
        <w:t xml:space="preserve"> </w:t>
      </w:r>
      <w:r w:rsidRPr="006A0A9B">
        <w:rPr>
          <w:rFonts w:ascii="Arial" w:hAnsi="Arial" w:cs="Arial"/>
          <w:sz w:val="22"/>
          <w:szCs w:val="22"/>
        </w:rPr>
        <w:t>c</w:t>
      </w:r>
      <w:r w:rsidR="00DB69D7" w:rsidRPr="006A0A9B">
        <w:rPr>
          <w:rFonts w:ascii="Arial" w:hAnsi="Arial" w:cs="Arial"/>
          <w:sz w:val="22"/>
          <w:szCs w:val="22"/>
        </w:rPr>
        <w:t xml:space="preserve">entimetres </w:t>
      </w:r>
      <w:r w:rsidRPr="006A0A9B">
        <w:rPr>
          <w:rFonts w:ascii="Arial" w:hAnsi="Arial" w:cs="Arial"/>
          <w:sz w:val="22"/>
          <w:szCs w:val="22"/>
        </w:rPr>
        <w:t xml:space="preserve">away from additional </w:t>
      </w:r>
      <w:r w:rsidR="00CB07B9">
        <w:rPr>
          <w:rFonts w:ascii="Arial" w:hAnsi="Arial" w:cs="Arial"/>
          <w:sz w:val="22"/>
          <w:szCs w:val="22"/>
        </w:rPr>
        <w:t xml:space="preserve">MGB’s </w:t>
      </w:r>
      <w:r w:rsidRPr="006A0A9B">
        <w:rPr>
          <w:rFonts w:ascii="Arial" w:hAnsi="Arial" w:cs="Arial"/>
          <w:sz w:val="22"/>
          <w:szCs w:val="22"/>
        </w:rPr>
        <w:t xml:space="preserve">and at least </w:t>
      </w:r>
      <w:r w:rsidR="003E0817">
        <w:rPr>
          <w:rFonts w:ascii="Arial" w:hAnsi="Arial" w:cs="Arial"/>
          <w:sz w:val="22"/>
          <w:szCs w:val="22"/>
        </w:rPr>
        <w:t>one</w:t>
      </w:r>
      <w:r w:rsidR="008B78A8">
        <w:rPr>
          <w:rFonts w:ascii="Arial" w:hAnsi="Arial" w:cs="Arial"/>
          <w:sz w:val="22"/>
          <w:szCs w:val="22"/>
        </w:rPr>
        <w:t xml:space="preserve"> </w:t>
      </w:r>
      <w:r w:rsidRPr="006A0A9B">
        <w:rPr>
          <w:rFonts w:ascii="Arial" w:hAnsi="Arial" w:cs="Arial"/>
          <w:sz w:val="22"/>
          <w:szCs w:val="22"/>
        </w:rPr>
        <w:t>metre away from trees or light poles</w:t>
      </w:r>
      <w:r w:rsidR="008B78A8">
        <w:rPr>
          <w:rFonts w:ascii="Arial" w:hAnsi="Arial" w:cs="Arial"/>
          <w:sz w:val="22"/>
          <w:szCs w:val="22"/>
        </w:rPr>
        <w:t>;</w:t>
      </w:r>
    </w:p>
    <w:p w14:paraId="3766614C" w14:textId="6B074779" w:rsidR="00D9799C" w:rsidRPr="006A0A9B" w:rsidRDefault="00D9799C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placed out for collection away from parked cars and outside the truck turning zone</w:t>
      </w:r>
      <w:r w:rsidR="00CF2B90" w:rsidRPr="006A0A9B">
        <w:rPr>
          <w:rFonts w:ascii="Arial" w:hAnsi="Arial" w:cs="Arial"/>
          <w:sz w:val="22"/>
          <w:szCs w:val="22"/>
        </w:rPr>
        <w:t xml:space="preserve"> (e.g.</w:t>
      </w:r>
      <w:r w:rsidR="004F3216">
        <w:rPr>
          <w:rFonts w:ascii="Arial" w:hAnsi="Arial" w:cs="Arial"/>
          <w:sz w:val="22"/>
          <w:szCs w:val="22"/>
        </w:rPr>
        <w:t>,</w:t>
      </w:r>
      <w:r w:rsidR="00CF2B90" w:rsidRPr="006A0A9B">
        <w:rPr>
          <w:rFonts w:ascii="Arial" w:hAnsi="Arial" w:cs="Arial"/>
          <w:sz w:val="22"/>
          <w:szCs w:val="22"/>
        </w:rPr>
        <w:t xml:space="preserve"> dead end streets, court bowls etc)</w:t>
      </w:r>
      <w:r w:rsidR="008B78A8">
        <w:rPr>
          <w:rFonts w:ascii="Arial" w:hAnsi="Arial" w:cs="Arial"/>
          <w:sz w:val="22"/>
          <w:szCs w:val="22"/>
        </w:rPr>
        <w:t>;</w:t>
      </w:r>
    </w:p>
    <w:p w14:paraId="003BE7CA" w14:textId="1F4143E7" w:rsidR="009665D1" w:rsidRPr="006A0A9B" w:rsidRDefault="6DA71451" w:rsidP="003C0264">
      <w:pPr>
        <w:pStyle w:val="ListParagraph"/>
        <w:numPr>
          <w:ilvl w:val="0"/>
          <w:numId w:val="3"/>
        </w:numPr>
        <w:spacing w:after="60"/>
        <w:ind w:left="1077"/>
        <w:contextualSpacing w:val="0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 xml:space="preserve">placed out for collection where </w:t>
      </w:r>
      <w:r w:rsidR="58A0A9BC" w:rsidRPr="5B6A775D">
        <w:rPr>
          <w:rFonts w:ascii="Arial" w:hAnsi="Arial" w:cs="Arial"/>
          <w:sz w:val="22"/>
          <w:szCs w:val="22"/>
        </w:rPr>
        <w:t xml:space="preserve">otherwise </w:t>
      </w:r>
      <w:r w:rsidR="6649E8DF" w:rsidRPr="5B6A775D">
        <w:rPr>
          <w:rFonts w:ascii="Arial" w:hAnsi="Arial" w:cs="Arial"/>
          <w:sz w:val="22"/>
          <w:szCs w:val="22"/>
        </w:rPr>
        <w:t>instructed</w:t>
      </w:r>
      <w:r w:rsidR="415EC4EA" w:rsidRPr="5B6A775D">
        <w:rPr>
          <w:rFonts w:ascii="Arial" w:hAnsi="Arial" w:cs="Arial"/>
          <w:sz w:val="22"/>
          <w:szCs w:val="22"/>
        </w:rPr>
        <w:t xml:space="preserve"> by Council - i.e.</w:t>
      </w:r>
      <w:r w:rsidR="004F3216">
        <w:rPr>
          <w:rFonts w:ascii="Arial" w:hAnsi="Arial" w:cs="Arial"/>
          <w:sz w:val="22"/>
          <w:szCs w:val="22"/>
        </w:rPr>
        <w:t>,</w:t>
      </w:r>
      <w:r w:rsidR="2C066EDD" w:rsidRPr="5B6A775D">
        <w:rPr>
          <w:rFonts w:ascii="Arial" w:hAnsi="Arial" w:cs="Arial"/>
          <w:sz w:val="22"/>
          <w:szCs w:val="22"/>
        </w:rPr>
        <w:t xml:space="preserve"> some multi-unit</w:t>
      </w:r>
      <w:r w:rsidR="415EC4EA" w:rsidRPr="5B6A775D">
        <w:rPr>
          <w:rFonts w:ascii="Arial" w:hAnsi="Arial" w:cs="Arial"/>
          <w:sz w:val="22"/>
          <w:szCs w:val="22"/>
        </w:rPr>
        <w:t xml:space="preserve"> </w:t>
      </w:r>
      <w:r w:rsidR="4DEBE1BD" w:rsidRPr="5B6A775D">
        <w:rPr>
          <w:rFonts w:ascii="Arial" w:hAnsi="Arial" w:cs="Arial"/>
          <w:sz w:val="22"/>
          <w:szCs w:val="22"/>
        </w:rPr>
        <w:t xml:space="preserve">developments have </w:t>
      </w:r>
      <w:r w:rsidR="415EC4EA" w:rsidRPr="5B6A775D">
        <w:rPr>
          <w:rFonts w:ascii="Arial" w:hAnsi="Arial" w:cs="Arial"/>
          <w:sz w:val="22"/>
          <w:szCs w:val="22"/>
        </w:rPr>
        <w:t xml:space="preserve">special </w:t>
      </w:r>
      <w:r w:rsidR="002C3317">
        <w:rPr>
          <w:rFonts w:ascii="Arial" w:hAnsi="Arial" w:cs="Arial"/>
          <w:sz w:val="22"/>
          <w:szCs w:val="22"/>
        </w:rPr>
        <w:t xml:space="preserve">MGB </w:t>
      </w:r>
      <w:r w:rsidR="415EC4EA" w:rsidRPr="5B6A775D">
        <w:rPr>
          <w:rFonts w:ascii="Arial" w:hAnsi="Arial" w:cs="Arial"/>
          <w:sz w:val="22"/>
          <w:szCs w:val="22"/>
        </w:rPr>
        <w:t>placement instructions</w:t>
      </w:r>
      <w:r w:rsidR="008B78A8">
        <w:rPr>
          <w:rFonts w:ascii="Arial" w:hAnsi="Arial" w:cs="Arial"/>
          <w:sz w:val="22"/>
          <w:szCs w:val="22"/>
        </w:rPr>
        <w:t>;</w:t>
      </w:r>
    </w:p>
    <w:p w14:paraId="0F231073" w14:textId="08A96060" w:rsidR="00C75B1C" w:rsidRPr="006A0A9B" w:rsidRDefault="00C75B1C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placed out for collection</w:t>
      </w:r>
      <w:r w:rsidR="00DB69D7" w:rsidRPr="006A0A9B">
        <w:rPr>
          <w:rFonts w:ascii="Arial" w:hAnsi="Arial" w:cs="Arial"/>
          <w:sz w:val="22"/>
          <w:szCs w:val="22"/>
        </w:rPr>
        <w:t xml:space="preserve"> with a total weight of </w:t>
      </w:r>
      <w:r w:rsidR="00734958" w:rsidRPr="006A0A9B">
        <w:rPr>
          <w:rFonts w:ascii="Arial" w:hAnsi="Arial" w:cs="Arial"/>
          <w:sz w:val="22"/>
          <w:szCs w:val="22"/>
        </w:rPr>
        <w:t xml:space="preserve">no more </w:t>
      </w:r>
      <w:r w:rsidR="00DB69D7" w:rsidRPr="006A0A9B">
        <w:rPr>
          <w:rFonts w:ascii="Arial" w:hAnsi="Arial" w:cs="Arial"/>
          <w:sz w:val="22"/>
          <w:szCs w:val="22"/>
        </w:rPr>
        <w:t>than 40 kilograms</w:t>
      </w:r>
      <w:r w:rsidR="008B78A8">
        <w:rPr>
          <w:rFonts w:ascii="Arial" w:hAnsi="Arial" w:cs="Arial"/>
          <w:sz w:val="22"/>
          <w:szCs w:val="22"/>
        </w:rPr>
        <w:t>; and</w:t>
      </w:r>
    </w:p>
    <w:p w14:paraId="2F3F13BD" w14:textId="35F20DBA" w:rsidR="00952622" w:rsidRPr="006A0A9B" w:rsidRDefault="00366DE6" w:rsidP="003C0264">
      <w:pPr>
        <w:pStyle w:val="ListParagraph"/>
        <w:numPr>
          <w:ilvl w:val="0"/>
          <w:numId w:val="3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6B32C90A">
        <w:rPr>
          <w:rFonts w:ascii="Arial" w:hAnsi="Arial" w:cs="Arial"/>
          <w:sz w:val="22"/>
          <w:szCs w:val="22"/>
        </w:rPr>
        <w:t>not removed from the</w:t>
      </w:r>
      <w:r w:rsidR="3045F7A1" w:rsidRPr="6B32C90A">
        <w:rPr>
          <w:rFonts w:ascii="Arial" w:hAnsi="Arial" w:cs="Arial"/>
          <w:sz w:val="22"/>
          <w:szCs w:val="22"/>
        </w:rPr>
        <w:t xml:space="preserve"> </w:t>
      </w:r>
      <w:r w:rsidR="00883D1A" w:rsidRPr="6B32C90A">
        <w:rPr>
          <w:rFonts w:ascii="Arial" w:hAnsi="Arial" w:cs="Arial"/>
          <w:sz w:val="22"/>
          <w:szCs w:val="22"/>
        </w:rPr>
        <w:t>premises or</w:t>
      </w:r>
      <w:r w:rsidRPr="6B32C90A">
        <w:rPr>
          <w:rFonts w:ascii="Arial" w:hAnsi="Arial" w:cs="Arial"/>
          <w:sz w:val="22"/>
          <w:szCs w:val="22"/>
        </w:rPr>
        <w:t xml:space="preserve"> transferred to other premises except for collectio</w:t>
      </w:r>
      <w:r w:rsidR="00985A30" w:rsidRPr="6B32C90A">
        <w:rPr>
          <w:rFonts w:ascii="Arial" w:hAnsi="Arial" w:cs="Arial"/>
          <w:sz w:val="22"/>
          <w:szCs w:val="22"/>
        </w:rPr>
        <w:t xml:space="preserve">n in accordance with </w:t>
      </w:r>
      <w:r w:rsidR="008B78A8">
        <w:rPr>
          <w:rFonts w:ascii="Arial" w:hAnsi="Arial" w:cs="Arial"/>
          <w:sz w:val="22"/>
          <w:szCs w:val="22"/>
        </w:rPr>
        <w:t xml:space="preserve">clause </w:t>
      </w:r>
      <w:r w:rsidR="00E0480D" w:rsidRPr="6B32C90A">
        <w:rPr>
          <w:rFonts w:ascii="Arial" w:hAnsi="Arial" w:cs="Arial"/>
          <w:sz w:val="22"/>
          <w:szCs w:val="22"/>
        </w:rPr>
        <w:t>3</w:t>
      </w:r>
      <w:r w:rsidR="00985A30" w:rsidRPr="6B32C90A">
        <w:rPr>
          <w:rFonts w:ascii="Arial" w:hAnsi="Arial" w:cs="Arial"/>
          <w:sz w:val="22"/>
          <w:szCs w:val="22"/>
        </w:rPr>
        <w:t>.1.(</w:t>
      </w:r>
      <w:r w:rsidR="005E4361">
        <w:rPr>
          <w:rFonts w:ascii="Arial" w:hAnsi="Arial" w:cs="Arial"/>
          <w:sz w:val="22"/>
          <w:szCs w:val="22"/>
        </w:rPr>
        <w:t>n</w:t>
      </w:r>
      <w:r w:rsidR="00985A30" w:rsidRPr="6B32C90A">
        <w:rPr>
          <w:rFonts w:ascii="Arial" w:hAnsi="Arial" w:cs="Arial"/>
          <w:sz w:val="22"/>
          <w:szCs w:val="22"/>
        </w:rPr>
        <w:t>)</w:t>
      </w:r>
    </w:p>
    <w:p w14:paraId="5483C823" w14:textId="77777777" w:rsidR="005E4361" w:rsidRDefault="005E4361" w:rsidP="005E4361">
      <w:pPr>
        <w:pStyle w:val="Heading2"/>
        <w:numPr>
          <w:ilvl w:val="0"/>
          <w:numId w:val="0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bookmarkStart w:id="16" w:name="_Toc126073178"/>
      <w:bookmarkStart w:id="17" w:name="_Toc126073367"/>
    </w:p>
    <w:p w14:paraId="7BD662E3" w14:textId="10494F42" w:rsidR="005E4361" w:rsidRPr="006A0A9B" w:rsidRDefault="005E4361" w:rsidP="005E4361">
      <w:pPr>
        <w:pStyle w:val="Heading2"/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bookmarkStart w:id="18" w:name="_Toc129175340"/>
      <w:r w:rsidRPr="006A0A9B">
        <w:rPr>
          <w:rFonts w:ascii="Arial" w:hAnsi="Arial" w:cs="Arial"/>
          <w:sz w:val="22"/>
          <w:szCs w:val="22"/>
        </w:rPr>
        <w:t xml:space="preserve">Mixed </w:t>
      </w:r>
      <w:r w:rsidR="00A95A3E">
        <w:rPr>
          <w:rFonts w:ascii="Arial" w:hAnsi="Arial" w:cs="Arial"/>
          <w:sz w:val="22"/>
          <w:szCs w:val="22"/>
        </w:rPr>
        <w:t>R</w:t>
      </w:r>
      <w:r w:rsidRPr="006A0A9B">
        <w:rPr>
          <w:rFonts w:ascii="Arial" w:hAnsi="Arial" w:cs="Arial"/>
          <w:sz w:val="22"/>
          <w:szCs w:val="22"/>
        </w:rPr>
        <w:t>ecycling</w:t>
      </w:r>
      <w:bookmarkEnd w:id="16"/>
      <w:bookmarkEnd w:id="17"/>
      <w:bookmarkEnd w:id="18"/>
    </w:p>
    <w:p w14:paraId="6A9C87F6" w14:textId="5FCDADBF" w:rsidR="005E4361" w:rsidRPr="006A0A9B" w:rsidRDefault="005E4361" w:rsidP="005E4361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>The occupier of every premises to which Council supplies a</w:t>
      </w:r>
      <w:r w:rsidR="004B605C">
        <w:rPr>
          <w:rFonts w:ascii="Arial" w:hAnsi="Arial" w:cs="Arial"/>
          <w:color w:val="000000"/>
          <w:sz w:val="22"/>
          <w:szCs w:val="22"/>
        </w:rPr>
        <w:t xml:space="preserve"> blue-lidded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mixed recycling </w:t>
      </w:r>
      <w:r w:rsidR="009B37A8">
        <w:rPr>
          <w:rFonts w:ascii="Arial" w:hAnsi="Arial" w:cs="Arial"/>
          <w:color w:val="000000"/>
          <w:sz w:val="22"/>
          <w:szCs w:val="22"/>
        </w:rPr>
        <w:t>MGB</w:t>
      </w:r>
      <w:r w:rsidRPr="006A0A9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must: </w:t>
      </w:r>
    </w:p>
    <w:p w14:paraId="1218DEFB" w14:textId="139EA93E" w:rsidR="005E4361" w:rsidRPr="006A0A9B" w:rsidRDefault="005E4361" w:rsidP="005E436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deposit only loose, not bagged or wrapped, mixed recycling material in the mixed recycl</w:t>
      </w:r>
      <w:r w:rsidR="00BB60D4">
        <w:rPr>
          <w:rFonts w:ascii="Arial" w:hAnsi="Arial" w:cs="Arial"/>
          <w:sz w:val="22"/>
          <w:szCs w:val="22"/>
        </w:rPr>
        <w:t>ing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9B37A8">
        <w:rPr>
          <w:rFonts w:ascii="Arial" w:hAnsi="Arial" w:cs="Arial"/>
          <w:sz w:val="22"/>
          <w:szCs w:val="22"/>
        </w:rPr>
        <w:t>MGB</w:t>
      </w:r>
      <w:r w:rsidR="008B78A8">
        <w:rPr>
          <w:rFonts w:ascii="Arial" w:hAnsi="Arial" w:cs="Arial"/>
          <w:sz w:val="22"/>
          <w:szCs w:val="22"/>
        </w:rPr>
        <w:t>; and</w:t>
      </w:r>
    </w:p>
    <w:p w14:paraId="5F2F0B43" w14:textId="0DD1E7A0" w:rsidR="005E4361" w:rsidRPr="006A0A9B" w:rsidRDefault="005E4361" w:rsidP="005E436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 xml:space="preserve">only place mixed recycling material in the mixed recycling </w:t>
      </w:r>
      <w:r w:rsidR="009B37A8">
        <w:rPr>
          <w:rFonts w:ascii="Arial" w:hAnsi="Arial" w:cs="Arial"/>
          <w:color w:val="000000"/>
          <w:sz w:val="22"/>
          <w:szCs w:val="22"/>
        </w:rPr>
        <w:t>MGB</w:t>
      </w:r>
      <w:r w:rsidR="008B78A8">
        <w:rPr>
          <w:rFonts w:ascii="Arial" w:hAnsi="Arial" w:cs="Arial"/>
          <w:color w:val="000000"/>
          <w:sz w:val="22"/>
          <w:szCs w:val="22"/>
        </w:rPr>
        <w:t>.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CFFF81" w14:textId="5559E08C" w:rsidR="005E4361" w:rsidRPr="006A0A9B" w:rsidRDefault="005E4361" w:rsidP="005E4361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 xml:space="preserve">Refer to Appendix </w:t>
      </w:r>
      <w:r w:rsidR="00881A85">
        <w:rPr>
          <w:rFonts w:ascii="Arial" w:hAnsi="Arial" w:cs="Arial"/>
          <w:color w:val="000000"/>
          <w:sz w:val="22"/>
          <w:szCs w:val="22"/>
        </w:rPr>
        <w:t>2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for a 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 xml:space="preserve">standard </w:t>
      </w:r>
      <w:r w:rsidR="00CE52FF" w:rsidRPr="5B6A775D">
        <w:rPr>
          <w:rFonts w:ascii="Arial" w:hAnsi="Arial" w:cs="Arial"/>
          <w:color w:val="000000" w:themeColor="text1"/>
          <w:sz w:val="22"/>
          <w:szCs w:val="22"/>
        </w:rPr>
        <w:t xml:space="preserve">list of 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>accepted and no</w:t>
      </w:r>
      <w:r w:rsidR="004145B4">
        <w:rPr>
          <w:rFonts w:ascii="Arial" w:hAnsi="Arial" w:cs="Arial"/>
          <w:color w:val="000000" w:themeColor="text1"/>
          <w:sz w:val="22"/>
          <w:szCs w:val="22"/>
        </w:rPr>
        <w:t>n</w:t>
      </w:r>
      <w:r w:rsidR="00A07731">
        <w:rPr>
          <w:rFonts w:ascii="Arial" w:hAnsi="Arial" w:cs="Arial"/>
          <w:color w:val="000000" w:themeColor="text1"/>
          <w:sz w:val="22"/>
          <w:szCs w:val="22"/>
        </w:rPr>
        <w:t>-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 xml:space="preserve">accepted </w:t>
      </w:r>
      <w:r w:rsidR="00CE52FF" w:rsidRPr="5B6A775D">
        <w:rPr>
          <w:rFonts w:ascii="Arial" w:hAnsi="Arial" w:cs="Arial"/>
          <w:color w:val="000000" w:themeColor="text1"/>
          <w:sz w:val="22"/>
          <w:szCs w:val="22"/>
        </w:rPr>
        <w:t>items</w:t>
      </w:r>
      <w:r w:rsidRPr="006A0A9B">
        <w:rPr>
          <w:rFonts w:ascii="Arial" w:hAnsi="Arial" w:cs="Arial"/>
          <w:color w:val="000000"/>
          <w:sz w:val="22"/>
          <w:szCs w:val="22"/>
        </w:rPr>
        <w:t>. A</w:t>
      </w:r>
      <w:r w:rsidR="00881A85">
        <w:rPr>
          <w:rFonts w:ascii="Arial" w:hAnsi="Arial" w:cs="Arial"/>
          <w:color w:val="000000"/>
          <w:sz w:val="22"/>
          <w:szCs w:val="22"/>
        </w:rPr>
        <w:t xml:space="preserve">dditional </w:t>
      </w:r>
      <w:r w:rsidR="00EA47B0">
        <w:rPr>
          <w:rFonts w:ascii="Arial" w:hAnsi="Arial" w:cs="Arial"/>
          <w:color w:val="000000"/>
          <w:sz w:val="22"/>
          <w:szCs w:val="22"/>
        </w:rPr>
        <w:t>information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bin can be found on Council’s website - </w:t>
      </w:r>
      <w:hyperlink r:id="rId11" w:history="1">
        <w:r w:rsidRPr="006A0A9B">
          <w:rPr>
            <w:rStyle w:val="Hyperlink"/>
            <w:rFonts w:ascii="Arial" w:eastAsia="Cambria" w:hAnsi="Arial" w:cs="Arial"/>
            <w:sz w:val="22"/>
            <w:szCs w:val="22"/>
          </w:rPr>
          <w:t>https://www.maroondah.vic.gov.au/Residents-property/Waste-rubbish/Recyclables-collection</w:t>
        </w:r>
      </w:hyperlink>
    </w:p>
    <w:p w14:paraId="5E8ADC90" w14:textId="1A2E92DC" w:rsidR="005E4361" w:rsidRPr="008669EB" w:rsidRDefault="002C0424" w:rsidP="005E4361">
      <w:pPr>
        <w:pStyle w:val="Heading2"/>
        <w:spacing w:after="120"/>
        <w:ind w:left="567" w:hanging="567"/>
        <w:rPr>
          <w:rFonts w:ascii="Arial" w:hAnsi="Arial" w:cs="Arial"/>
          <w:sz w:val="22"/>
          <w:szCs w:val="22"/>
        </w:rPr>
      </w:pPr>
      <w:bookmarkStart w:id="19" w:name="_Toc124929430"/>
      <w:bookmarkStart w:id="20" w:name="_Toc126073179"/>
      <w:bookmarkStart w:id="21" w:name="_Toc126073368"/>
      <w:bookmarkStart w:id="22" w:name="_Toc129175341"/>
      <w:r w:rsidRPr="45202FEE">
        <w:rPr>
          <w:rFonts w:ascii="Arial" w:hAnsi="Arial" w:cs="Arial"/>
          <w:sz w:val="22"/>
          <w:szCs w:val="22"/>
        </w:rPr>
        <w:lastRenderedPageBreak/>
        <w:t xml:space="preserve">Food </w:t>
      </w:r>
      <w:r w:rsidR="48FEC501" w:rsidRPr="45202FEE">
        <w:rPr>
          <w:rFonts w:ascii="Arial" w:hAnsi="Arial" w:cs="Arial"/>
          <w:sz w:val="22"/>
          <w:szCs w:val="22"/>
        </w:rPr>
        <w:t>O</w:t>
      </w:r>
      <w:r w:rsidRPr="45202FEE">
        <w:rPr>
          <w:rFonts w:ascii="Arial" w:hAnsi="Arial" w:cs="Arial"/>
          <w:sz w:val="22"/>
          <w:szCs w:val="22"/>
        </w:rPr>
        <w:t xml:space="preserve">rganics and </w:t>
      </w:r>
      <w:r w:rsidR="68887F25" w:rsidRPr="45202FEE">
        <w:rPr>
          <w:rFonts w:ascii="Arial" w:hAnsi="Arial" w:cs="Arial"/>
          <w:sz w:val="22"/>
          <w:szCs w:val="22"/>
        </w:rPr>
        <w:t>G</w:t>
      </w:r>
      <w:r w:rsidR="005E4361" w:rsidRPr="45202FEE">
        <w:rPr>
          <w:rFonts w:ascii="Arial" w:hAnsi="Arial" w:cs="Arial"/>
          <w:sz w:val="22"/>
          <w:szCs w:val="22"/>
        </w:rPr>
        <w:t xml:space="preserve">arden </w:t>
      </w:r>
      <w:r w:rsidR="71D5EFDE" w:rsidRPr="45202FEE">
        <w:rPr>
          <w:rFonts w:ascii="Arial" w:hAnsi="Arial" w:cs="Arial"/>
          <w:sz w:val="22"/>
          <w:szCs w:val="22"/>
        </w:rPr>
        <w:t>O</w:t>
      </w:r>
      <w:r w:rsidR="005E4361" w:rsidRPr="45202FEE">
        <w:rPr>
          <w:rFonts w:ascii="Arial" w:hAnsi="Arial" w:cs="Arial"/>
          <w:sz w:val="22"/>
          <w:szCs w:val="22"/>
        </w:rPr>
        <w:t>rganics</w:t>
      </w:r>
      <w:bookmarkEnd w:id="19"/>
      <w:bookmarkEnd w:id="20"/>
      <w:bookmarkEnd w:id="21"/>
      <w:r w:rsidRPr="45202FEE">
        <w:rPr>
          <w:rFonts w:ascii="Arial" w:hAnsi="Arial" w:cs="Arial"/>
          <w:sz w:val="22"/>
          <w:szCs w:val="22"/>
        </w:rPr>
        <w:t xml:space="preserve"> (FOGO)</w:t>
      </w:r>
      <w:bookmarkEnd w:id="22"/>
    </w:p>
    <w:p w14:paraId="103C73B5" w14:textId="2EB43524" w:rsidR="005E4361" w:rsidRPr="008669EB" w:rsidRDefault="005E4361" w:rsidP="005E4361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color w:val="000000"/>
          <w:sz w:val="22"/>
          <w:szCs w:val="22"/>
        </w:rPr>
      </w:pPr>
      <w:r w:rsidRPr="008669EB">
        <w:rPr>
          <w:rFonts w:ascii="Arial" w:hAnsi="Arial" w:cs="Arial"/>
          <w:color w:val="000000"/>
          <w:sz w:val="22"/>
          <w:szCs w:val="22"/>
        </w:rPr>
        <w:t>The occupier</w:t>
      </w:r>
      <w:r w:rsidRPr="008669E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8669EB">
        <w:rPr>
          <w:rFonts w:ascii="Arial" w:hAnsi="Arial" w:cs="Arial"/>
          <w:color w:val="000000"/>
          <w:sz w:val="22"/>
          <w:szCs w:val="22"/>
        </w:rPr>
        <w:t>of every premises to which Council supplies a</w:t>
      </w:r>
      <w:r w:rsidR="007F753C" w:rsidRPr="008669EB">
        <w:rPr>
          <w:rFonts w:ascii="Arial" w:hAnsi="Arial" w:cs="Arial"/>
          <w:color w:val="000000"/>
          <w:sz w:val="22"/>
          <w:szCs w:val="22"/>
        </w:rPr>
        <w:t xml:space="preserve"> </w:t>
      </w:r>
      <w:r w:rsidR="00377A26" w:rsidRPr="008669EB">
        <w:rPr>
          <w:rFonts w:ascii="Arial" w:hAnsi="Arial" w:cs="Arial"/>
          <w:color w:val="000000"/>
          <w:sz w:val="22"/>
          <w:szCs w:val="22"/>
        </w:rPr>
        <w:t>li</w:t>
      </w:r>
      <w:r w:rsidR="007943DD" w:rsidRPr="008669EB">
        <w:rPr>
          <w:rFonts w:ascii="Arial" w:hAnsi="Arial" w:cs="Arial"/>
          <w:color w:val="000000"/>
          <w:sz w:val="22"/>
          <w:szCs w:val="22"/>
        </w:rPr>
        <w:t>me</w:t>
      </w:r>
      <w:r w:rsidR="00377A26" w:rsidRPr="008669EB">
        <w:rPr>
          <w:rFonts w:ascii="Arial" w:hAnsi="Arial" w:cs="Arial"/>
          <w:color w:val="000000"/>
          <w:sz w:val="22"/>
          <w:szCs w:val="22"/>
        </w:rPr>
        <w:t>-green-lidded</w:t>
      </w:r>
      <w:r w:rsidRPr="008669EB">
        <w:rPr>
          <w:rFonts w:ascii="Arial" w:hAnsi="Arial" w:cs="Arial"/>
          <w:color w:val="000000"/>
          <w:sz w:val="22"/>
          <w:szCs w:val="22"/>
        </w:rPr>
        <w:t xml:space="preserve"> </w:t>
      </w:r>
      <w:r w:rsidR="00E076FD" w:rsidRPr="008669EB">
        <w:rPr>
          <w:rFonts w:ascii="Arial" w:hAnsi="Arial" w:cs="Arial"/>
          <w:color w:val="000000"/>
          <w:sz w:val="22"/>
          <w:szCs w:val="22"/>
        </w:rPr>
        <w:t>FOGO</w:t>
      </w:r>
      <w:r w:rsidRPr="008669EB">
        <w:rPr>
          <w:rFonts w:ascii="Arial" w:hAnsi="Arial" w:cs="Arial"/>
          <w:color w:val="000000"/>
          <w:sz w:val="22"/>
          <w:szCs w:val="22"/>
        </w:rPr>
        <w:t xml:space="preserve"> </w:t>
      </w:r>
      <w:r w:rsidR="009B37A8" w:rsidRPr="008669EB">
        <w:rPr>
          <w:rFonts w:ascii="Arial" w:hAnsi="Arial" w:cs="Arial"/>
          <w:color w:val="000000"/>
          <w:sz w:val="22"/>
          <w:szCs w:val="22"/>
        </w:rPr>
        <w:t>MGB</w:t>
      </w:r>
      <w:r w:rsidRPr="008669EB">
        <w:rPr>
          <w:rFonts w:ascii="Arial" w:hAnsi="Arial" w:cs="Arial"/>
          <w:color w:val="000000"/>
          <w:sz w:val="22"/>
          <w:szCs w:val="22"/>
        </w:rPr>
        <w:t xml:space="preserve"> must</w:t>
      </w:r>
      <w:r w:rsidRPr="008669EB">
        <w:rPr>
          <w:rFonts w:ascii="Arial" w:hAnsi="Arial" w:cs="Arial"/>
          <w:i/>
          <w:iCs/>
          <w:color w:val="000000"/>
          <w:sz w:val="22"/>
          <w:szCs w:val="22"/>
        </w:rPr>
        <w:t xml:space="preserve">: </w:t>
      </w:r>
    </w:p>
    <w:p w14:paraId="7A2F8FBD" w14:textId="526A1CB2" w:rsidR="005E4361" w:rsidRPr="008669EB" w:rsidRDefault="005E4361" w:rsidP="003C0264">
      <w:pPr>
        <w:pStyle w:val="ListParagraph"/>
        <w:numPr>
          <w:ilvl w:val="0"/>
          <w:numId w:val="11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 xml:space="preserve">only deposit loose, not bagged or wrapped, garden organics in the </w:t>
      </w:r>
      <w:r w:rsidR="0027398F" w:rsidRPr="008669EB">
        <w:rPr>
          <w:rFonts w:ascii="Arial" w:hAnsi="Arial" w:cs="Arial"/>
          <w:sz w:val="22"/>
          <w:szCs w:val="22"/>
        </w:rPr>
        <w:t>FOGO</w:t>
      </w:r>
      <w:r w:rsidRPr="008669EB">
        <w:rPr>
          <w:rFonts w:ascii="Arial" w:hAnsi="Arial" w:cs="Arial"/>
          <w:sz w:val="22"/>
          <w:szCs w:val="22"/>
        </w:rPr>
        <w:t xml:space="preserve"> </w:t>
      </w:r>
      <w:r w:rsidR="009B37A8" w:rsidRPr="008669EB">
        <w:rPr>
          <w:rFonts w:ascii="Arial" w:hAnsi="Arial" w:cs="Arial"/>
          <w:sz w:val="22"/>
          <w:szCs w:val="22"/>
        </w:rPr>
        <w:t>MGB</w:t>
      </w:r>
      <w:r w:rsidRPr="008669EB">
        <w:rPr>
          <w:rFonts w:ascii="Arial" w:hAnsi="Arial" w:cs="Arial"/>
          <w:sz w:val="22"/>
          <w:szCs w:val="22"/>
        </w:rPr>
        <w:t>, specifically, this includes:</w:t>
      </w:r>
    </w:p>
    <w:p w14:paraId="0DAA2D37" w14:textId="3555BFD3" w:rsidR="005E4361" w:rsidRPr="008669EB" w:rsidRDefault="005E4361" w:rsidP="003C0264">
      <w:pPr>
        <w:pStyle w:val="ListParagraph"/>
        <w:numPr>
          <w:ilvl w:val="1"/>
          <w:numId w:val="11"/>
        </w:numPr>
        <w:spacing w:after="60"/>
        <w:ind w:left="1701" w:hanging="284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grass clippings and weeds (free of soil)</w:t>
      </w:r>
    </w:p>
    <w:p w14:paraId="54954BA7" w14:textId="3E3C9610" w:rsidR="005E4361" w:rsidRPr="008669EB" w:rsidRDefault="005E4361" w:rsidP="003C0264">
      <w:pPr>
        <w:pStyle w:val="ListParagraph"/>
        <w:numPr>
          <w:ilvl w:val="1"/>
          <w:numId w:val="11"/>
        </w:numPr>
        <w:spacing w:after="60"/>
        <w:ind w:left="1701" w:hanging="284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branches and small logs up to 10cm diameter and 40cm in length</w:t>
      </w:r>
    </w:p>
    <w:p w14:paraId="7E843A1A" w14:textId="43BDBED3" w:rsidR="005E4361" w:rsidRPr="008669EB" w:rsidRDefault="005E4361" w:rsidP="003C0264">
      <w:pPr>
        <w:pStyle w:val="ListParagraph"/>
        <w:numPr>
          <w:ilvl w:val="1"/>
          <w:numId w:val="11"/>
        </w:numPr>
        <w:spacing w:after="60"/>
        <w:ind w:left="1701" w:hanging="284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garden prunings</w:t>
      </w:r>
    </w:p>
    <w:p w14:paraId="31B601FD" w14:textId="3FE13860" w:rsidR="005E4361" w:rsidRPr="008669EB" w:rsidRDefault="005E4361" w:rsidP="003C0264">
      <w:pPr>
        <w:pStyle w:val="ListParagraph"/>
        <w:numPr>
          <w:ilvl w:val="1"/>
          <w:numId w:val="11"/>
        </w:numPr>
        <w:spacing w:after="60"/>
        <w:ind w:left="1702" w:hanging="284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leaves</w:t>
      </w:r>
    </w:p>
    <w:p w14:paraId="517CA37E" w14:textId="2A8C0048" w:rsidR="00D34304" w:rsidRPr="008669EB" w:rsidRDefault="00D34304" w:rsidP="00D34304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only deposit food organics</w:t>
      </w:r>
      <w:r w:rsidR="00596C55" w:rsidRPr="008669EB">
        <w:rPr>
          <w:rFonts w:ascii="Arial" w:hAnsi="Arial" w:cs="Arial"/>
          <w:sz w:val="22"/>
          <w:szCs w:val="22"/>
        </w:rPr>
        <w:t xml:space="preserve"> in the FOGO MGB</w:t>
      </w:r>
      <w:r w:rsidR="000C48B6" w:rsidRPr="008669EB">
        <w:rPr>
          <w:rFonts w:ascii="Arial" w:hAnsi="Arial" w:cs="Arial"/>
          <w:sz w:val="22"/>
          <w:szCs w:val="22"/>
        </w:rPr>
        <w:t>,</w:t>
      </w:r>
      <w:r w:rsidR="00573BFD" w:rsidRPr="008669EB">
        <w:rPr>
          <w:rFonts w:ascii="Arial" w:hAnsi="Arial" w:cs="Arial"/>
          <w:sz w:val="22"/>
          <w:szCs w:val="22"/>
        </w:rPr>
        <w:t xml:space="preserve"> either</w:t>
      </w:r>
      <w:r w:rsidRPr="008669EB">
        <w:rPr>
          <w:rFonts w:ascii="Arial" w:hAnsi="Arial" w:cs="Arial"/>
          <w:sz w:val="22"/>
          <w:szCs w:val="22"/>
        </w:rPr>
        <w:t xml:space="preserve"> loose or contained within a Council supplied liner</w:t>
      </w:r>
      <w:r w:rsidR="009C07D0" w:rsidRPr="008669EB">
        <w:rPr>
          <w:rFonts w:ascii="Arial" w:hAnsi="Arial" w:cs="Arial"/>
          <w:sz w:val="22"/>
          <w:szCs w:val="22"/>
        </w:rPr>
        <w:t>,</w:t>
      </w:r>
      <w:r w:rsidR="006626BA" w:rsidRPr="008669EB">
        <w:rPr>
          <w:rFonts w:ascii="Arial" w:hAnsi="Arial" w:cs="Arial"/>
          <w:sz w:val="22"/>
          <w:szCs w:val="22"/>
        </w:rPr>
        <w:t xml:space="preserve"> speci</w:t>
      </w:r>
      <w:r w:rsidR="004A096C" w:rsidRPr="008669EB">
        <w:rPr>
          <w:rFonts w:ascii="Arial" w:hAnsi="Arial" w:cs="Arial"/>
          <w:sz w:val="22"/>
          <w:szCs w:val="22"/>
        </w:rPr>
        <w:t>fically,</w:t>
      </w:r>
      <w:r w:rsidR="009C07D0" w:rsidRPr="008669EB">
        <w:rPr>
          <w:rFonts w:ascii="Arial" w:hAnsi="Arial" w:cs="Arial"/>
          <w:sz w:val="22"/>
          <w:szCs w:val="22"/>
        </w:rPr>
        <w:t xml:space="preserve"> this includes:</w:t>
      </w:r>
    </w:p>
    <w:p w14:paraId="4DE2CCC4" w14:textId="525FC762" w:rsidR="009C07D0" w:rsidRPr="008669EB" w:rsidRDefault="004A096C" w:rsidP="009C07D0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fruit and vegetable scraps</w:t>
      </w:r>
    </w:p>
    <w:p w14:paraId="3F70CBE6" w14:textId="3873A911" w:rsidR="004A096C" w:rsidRPr="008669EB" w:rsidRDefault="004A096C" w:rsidP="009C07D0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tea leaves and coffee grounds</w:t>
      </w:r>
    </w:p>
    <w:p w14:paraId="4829D488" w14:textId="20AA2C2D" w:rsidR="004A096C" w:rsidRPr="008669EB" w:rsidRDefault="004A096C" w:rsidP="009C07D0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pasta, bread, rice, and cereal</w:t>
      </w:r>
    </w:p>
    <w:p w14:paraId="3B6D72D8" w14:textId="37BE3F64" w:rsidR="004A096C" w:rsidRPr="008669EB" w:rsidRDefault="004A096C" w:rsidP="009C07D0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seafood, meat, and bones</w:t>
      </w:r>
    </w:p>
    <w:p w14:paraId="1892BEF0" w14:textId="118D4816" w:rsidR="004A096C" w:rsidRPr="008669EB" w:rsidRDefault="00692299" w:rsidP="009C07D0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eggshells</w:t>
      </w:r>
      <w:r w:rsidR="004A096C" w:rsidRPr="008669EB">
        <w:rPr>
          <w:rFonts w:ascii="Arial" w:hAnsi="Arial" w:cs="Arial"/>
          <w:sz w:val="22"/>
          <w:szCs w:val="22"/>
        </w:rPr>
        <w:t>, and dairy</w:t>
      </w:r>
    </w:p>
    <w:p w14:paraId="1DD72194" w14:textId="01AB63EC" w:rsidR="004A096C" w:rsidRPr="008669EB" w:rsidRDefault="00692299" w:rsidP="009C07D0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>leftovers and plate scrapings</w:t>
      </w:r>
    </w:p>
    <w:p w14:paraId="2E771B35" w14:textId="614E7DBE" w:rsidR="005E4361" w:rsidRPr="008669EB" w:rsidRDefault="005E4361" w:rsidP="005E4361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669EB">
        <w:rPr>
          <w:rFonts w:ascii="Arial" w:hAnsi="Arial" w:cs="Arial"/>
          <w:sz w:val="22"/>
          <w:szCs w:val="22"/>
        </w:rPr>
        <w:t xml:space="preserve">only place </w:t>
      </w:r>
      <w:r w:rsidR="00D378A0" w:rsidRPr="008669EB">
        <w:rPr>
          <w:rFonts w:ascii="Arial" w:hAnsi="Arial" w:cs="Arial"/>
          <w:sz w:val="22"/>
          <w:szCs w:val="22"/>
        </w:rPr>
        <w:t>food organics or garden organics</w:t>
      </w:r>
      <w:r w:rsidRPr="008669EB">
        <w:rPr>
          <w:rFonts w:ascii="Arial" w:hAnsi="Arial" w:cs="Arial"/>
          <w:sz w:val="22"/>
          <w:szCs w:val="22"/>
        </w:rPr>
        <w:t xml:space="preserve"> in the </w:t>
      </w:r>
      <w:r w:rsidR="00D378A0" w:rsidRPr="008669EB">
        <w:rPr>
          <w:rFonts w:ascii="Arial" w:hAnsi="Arial" w:cs="Arial"/>
          <w:sz w:val="22"/>
          <w:szCs w:val="22"/>
        </w:rPr>
        <w:t>FOGO</w:t>
      </w:r>
      <w:r w:rsidRPr="008669EB">
        <w:rPr>
          <w:rFonts w:ascii="Arial" w:hAnsi="Arial" w:cs="Arial"/>
          <w:sz w:val="22"/>
          <w:szCs w:val="22"/>
        </w:rPr>
        <w:t xml:space="preserve"> </w:t>
      </w:r>
      <w:r w:rsidR="004C70A9" w:rsidRPr="008669EB">
        <w:rPr>
          <w:rFonts w:ascii="Arial" w:hAnsi="Arial" w:cs="Arial"/>
          <w:sz w:val="22"/>
          <w:szCs w:val="22"/>
        </w:rPr>
        <w:t>MGB</w:t>
      </w:r>
      <w:r w:rsidR="008B78A8">
        <w:rPr>
          <w:rFonts w:ascii="Arial" w:hAnsi="Arial" w:cs="Arial"/>
          <w:sz w:val="22"/>
          <w:szCs w:val="22"/>
        </w:rPr>
        <w:t>.</w:t>
      </w:r>
    </w:p>
    <w:p w14:paraId="2A5B80FE" w14:textId="321DDA5D" w:rsidR="005E4361" w:rsidRPr="006A0A9B" w:rsidRDefault="005E4361" w:rsidP="005E4361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 xml:space="preserve">Refer to Appendix </w:t>
      </w:r>
      <w:r w:rsidR="00EA47B0">
        <w:rPr>
          <w:rFonts w:ascii="Arial" w:hAnsi="Arial" w:cs="Arial"/>
          <w:color w:val="000000"/>
          <w:sz w:val="22"/>
          <w:szCs w:val="22"/>
        </w:rPr>
        <w:t>3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for a 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 xml:space="preserve">standard </w:t>
      </w:r>
      <w:r w:rsidR="00CE52FF" w:rsidRPr="5B6A775D">
        <w:rPr>
          <w:rFonts w:ascii="Arial" w:hAnsi="Arial" w:cs="Arial"/>
          <w:color w:val="000000" w:themeColor="text1"/>
          <w:sz w:val="22"/>
          <w:szCs w:val="22"/>
        </w:rPr>
        <w:t xml:space="preserve">list of 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>accepted and no</w:t>
      </w:r>
      <w:r w:rsidR="004145B4">
        <w:rPr>
          <w:rFonts w:ascii="Arial" w:hAnsi="Arial" w:cs="Arial"/>
          <w:color w:val="000000" w:themeColor="text1"/>
          <w:sz w:val="22"/>
          <w:szCs w:val="22"/>
        </w:rPr>
        <w:t>n</w:t>
      </w:r>
      <w:r w:rsidR="003E069B">
        <w:rPr>
          <w:rFonts w:ascii="Arial" w:hAnsi="Arial" w:cs="Arial"/>
          <w:color w:val="000000" w:themeColor="text1"/>
          <w:sz w:val="22"/>
          <w:szCs w:val="22"/>
        </w:rPr>
        <w:t>-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 xml:space="preserve">accepted </w:t>
      </w:r>
      <w:r w:rsidR="00CE52FF" w:rsidRPr="5B6A775D">
        <w:rPr>
          <w:rFonts w:ascii="Arial" w:hAnsi="Arial" w:cs="Arial"/>
          <w:color w:val="000000" w:themeColor="text1"/>
          <w:sz w:val="22"/>
          <w:szCs w:val="22"/>
        </w:rPr>
        <w:t>items</w:t>
      </w:r>
      <w:r w:rsidRPr="006A0A9B">
        <w:rPr>
          <w:rFonts w:ascii="Arial" w:hAnsi="Arial" w:cs="Arial"/>
          <w:color w:val="000000"/>
          <w:sz w:val="22"/>
          <w:szCs w:val="22"/>
        </w:rPr>
        <w:t>. A</w:t>
      </w:r>
      <w:r w:rsidR="00EA47B0">
        <w:rPr>
          <w:rFonts w:ascii="Arial" w:hAnsi="Arial" w:cs="Arial"/>
          <w:color w:val="000000"/>
          <w:sz w:val="22"/>
          <w:szCs w:val="22"/>
        </w:rPr>
        <w:t xml:space="preserve">dditional information 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can be found on Council’s website - </w:t>
      </w:r>
      <w:hyperlink r:id="rId12" w:history="1">
        <w:r w:rsidRPr="006A0A9B">
          <w:rPr>
            <w:rStyle w:val="Hyperlink"/>
            <w:rFonts w:ascii="Arial" w:eastAsia="Cambria" w:hAnsi="Arial" w:cs="Arial"/>
            <w:sz w:val="22"/>
            <w:szCs w:val="22"/>
          </w:rPr>
          <w:t>https://www.maroondah.vic.gov.au/Residents-property/Waste-rubbish/Garden-organics-collection</w:t>
        </w:r>
      </w:hyperlink>
    </w:p>
    <w:p w14:paraId="6DFF7CBC" w14:textId="77777777" w:rsidR="00FD44CC" w:rsidRPr="006A0A9B" w:rsidRDefault="00FD44CC" w:rsidP="00AE3E2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6D72EF6B" w14:textId="39B253F1" w:rsidR="00954B45" w:rsidRPr="006A0A9B" w:rsidRDefault="00796A59" w:rsidP="00AE3E2A">
      <w:pPr>
        <w:pStyle w:val="Heading2"/>
        <w:spacing w:after="120" w:line="259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bookmarkStart w:id="23" w:name="_Toc124929428"/>
      <w:bookmarkStart w:id="24" w:name="_Toc126073177"/>
      <w:bookmarkStart w:id="25" w:name="_Toc126073366"/>
      <w:bookmarkStart w:id="26" w:name="_Toc129175342"/>
      <w:r w:rsidRPr="006A0A9B">
        <w:rPr>
          <w:rFonts w:ascii="Arial" w:hAnsi="Arial" w:cs="Arial"/>
          <w:sz w:val="22"/>
          <w:szCs w:val="22"/>
        </w:rPr>
        <w:t>Domestic</w:t>
      </w:r>
      <w:r w:rsidR="00D64E46" w:rsidRPr="006A0A9B">
        <w:rPr>
          <w:rFonts w:ascii="Arial" w:hAnsi="Arial" w:cs="Arial"/>
          <w:sz w:val="22"/>
          <w:szCs w:val="22"/>
        </w:rPr>
        <w:t xml:space="preserve"> </w:t>
      </w:r>
      <w:r w:rsidR="00A95A3E">
        <w:rPr>
          <w:rFonts w:ascii="Arial" w:hAnsi="Arial" w:cs="Arial"/>
          <w:sz w:val="22"/>
          <w:szCs w:val="22"/>
        </w:rPr>
        <w:t>G</w:t>
      </w:r>
      <w:r w:rsidR="00D64E46" w:rsidRPr="006A0A9B">
        <w:rPr>
          <w:rFonts w:ascii="Arial" w:hAnsi="Arial" w:cs="Arial"/>
          <w:sz w:val="22"/>
          <w:szCs w:val="22"/>
        </w:rPr>
        <w:t xml:space="preserve">eneral </w:t>
      </w:r>
      <w:r w:rsidR="00A95A3E">
        <w:rPr>
          <w:rFonts w:ascii="Arial" w:hAnsi="Arial" w:cs="Arial"/>
          <w:sz w:val="22"/>
          <w:szCs w:val="22"/>
        </w:rPr>
        <w:t>W</w:t>
      </w:r>
      <w:r w:rsidR="00D64E46" w:rsidRPr="006A0A9B">
        <w:rPr>
          <w:rFonts w:ascii="Arial" w:hAnsi="Arial" w:cs="Arial"/>
          <w:sz w:val="22"/>
          <w:szCs w:val="22"/>
        </w:rPr>
        <w:t>aste</w:t>
      </w:r>
      <w:bookmarkEnd w:id="23"/>
      <w:bookmarkEnd w:id="24"/>
      <w:bookmarkEnd w:id="25"/>
      <w:bookmarkEnd w:id="26"/>
    </w:p>
    <w:p w14:paraId="59401EBE" w14:textId="2E9F94BA" w:rsidR="00C35724" w:rsidRPr="006A0A9B" w:rsidRDefault="00954B45" w:rsidP="000924FC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D5410" w:rsidRPr="006A0A9B">
        <w:rPr>
          <w:rFonts w:ascii="Arial" w:hAnsi="Arial" w:cs="Arial"/>
          <w:color w:val="000000"/>
          <w:sz w:val="22"/>
          <w:szCs w:val="22"/>
        </w:rPr>
        <w:t>o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ccupier of every premises to which Council supplies a </w:t>
      </w:r>
      <w:r w:rsidR="00951A0E">
        <w:rPr>
          <w:rFonts w:ascii="Arial" w:hAnsi="Arial" w:cs="Arial"/>
          <w:color w:val="000000"/>
          <w:sz w:val="22"/>
          <w:szCs w:val="22"/>
        </w:rPr>
        <w:t>red</w:t>
      </w:r>
      <w:r w:rsidR="00984C98">
        <w:rPr>
          <w:rFonts w:ascii="Arial" w:hAnsi="Arial" w:cs="Arial"/>
          <w:color w:val="000000"/>
          <w:sz w:val="22"/>
          <w:szCs w:val="22"/>
        </w:rPr>
        <w:t xml:space="preserve"> or green </w:t>
      </w:r>
      <w:r w:rsidR="00951A0E">
        <w:rPr>
          <w:rFonts w:ascii="Arial" w:hAnsi="Arial" w:cs="Arial"/>
          <w:color w:val="000000"/>
          <w:sz w:val="22"/>
          <w:szCs w:val="22"/>
        </w:rPr>
        <w:t xml:space="preserve">lidded </w:t>
      </w:r>
      <w:r w:rsidR="00FD5410" w:rsidRPr="006A0A9B">
        <w:rPr>
          <w:rFonts w:ascii="Arial" w:hAnsi="Arial" w:cs="Arial"/>
          <w:color w:val="000000"/>
          <w:sz w:val="22"/>
          <w:szCs w:val="22"/>
        </w:rPr>
        <w:t>g</w:t>
      </w:r>
      <w:r w:rsidR="009F56B3" w:rsidRPr="006A0A9B">
        <w:rPr>
          <w:rFonts w:ascii="Arial" w:hAnsi="Arial" w:cs="Arial"/>
          <w:color w:val="000000"/>
          <w:sz w:val="22"/>
          <w:szCs w:val="22"/>
        </w:rPr>
        <w:t xml:space="preserve">eneral </w:t>
      </w:r>
      <w:r w:rsidR="00FD5410" w:rsidRPr="006A0A9B">
        <w:rPr>
          <w:rFonts w:ascii="Arial" w:hAnsi="Arial" w:cs="Arial"/>
          <w:color w:val="000000"/>
          <w:sz w:val="22"/>
          <w:szCs w:val="22"/>
        </w:rPr>
        <w:t>w</w:t>
      </w:r>
      <w:r w:rsidR="009F56B3" w:rsidRPr="006A0A9B">
        <w:rPr>
          <w:rFonts w:ascii="Arial" w:hAnsi="Arial" w:cs="Arial"/>
          <w:color w:val="000000"/>
          <w:sz w:val="22"/>
          <w:szCs w:val="22"/>
        </w:rPr>
        <w:t>aste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</w:t>
      </w:r>
      <w:r w:rsidR="009B37A8">
        <w:rPr>
          <w:rFonts w:ascii="Arial" w:hAnsi="Arial" w:cs="Arial"/>
          <w:color w:val="000000"/>
          <w:sz w:val="22"/>
          <w:szCs w:val="22"/>
        </w:rPr>
        <w:t>MGB</w:t>
      </w:r>
      <w:r w:rsidRPr="006A0A9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must: </w:t>
      </w:r>
    </w:p>
    <w:p w14:paraId="03C355D1" w14:textId="4DCB5153" w:rsidR="001E2690" w:rsidRPr="006A0A9B" w:rsidRDefault="00954B45" w:rsidP="000924FC">
      <w:pPr>
        <w:pStyle w:val="ListParagraph"/>
        <w:numPr>
          <w:ilvl w:val="0"/>
          <w:numId w:val="10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only deposit in the </w:t>
      </w:r>
      <w:r w:rsidR="00FD5410" w:rsidRPr="006A0A9B">
        <w:rPr>
          <w:rFonts w:ascii="Arial" w:hAnsi="Arial" w:cs="Arial"/>
          <w:sz w:val="22"/>
          <w:szCs w:val="22"/>
        </w:rPr>
        <w:t xml:space="preserve">general waste </w:t>
      </w:r>
      <w:r w:rsidR="009B37A8">
        <w:rPr>
          <w:rFonts w:ascii="Arial" w:hAnsi="Arial" w:cs="Arial"/>
          <w:sz w:val="22"/>
          <w:szCs w:val="22"/>
        </w:rPr>
        <w:t>MGB</w:t>
      </w:r>
      <w:r w:rsidRPr="006A0A9B">
        <w:rPr>
          <w:rFonts w:ascii="Arial" w:hAnsi="Arial" w:cs="Arial"/>
          <w:sz w:val="22"/>
          <w:szCs w:val="22"/>
        </w:rPr>
        <w:t xml:space="preserve"> bagged, wrapped</w:t>
      </w:r>
      <w:r w:rsidR="005E4361">
        <w:rPr>
          <w:rFonts w:ascii="Arial" w:hAnsi="Arial" w:cs="Arial"/>
          <w:sz w:val="22"/>
          <w:szCs w:val="22"/>
        </w:rPr>
        <w:t>,</w:t>
      </w:r>
      <w:r w:rsidRPr="006A0A9B">
        <w:rPr>
          <w:rFonts w:ascii="Arial" w:hAnsi="Arial" w:cs="Arial"/>
          <w:sz w:val="22"/>
          <w:szCs w:val="22"/>
        </w:rPr>
        <w:t xml:space="preserve"> or otherwise securely contained solid waste other than</w:t>
      </w:r>
      <w:r w:rsidR="00AA4756" w:rsidRPr="006A0A9B">
        <w:rPr>
          <w:rFonts w:ascii="Arial" w:hAnsi="Arial" w:cs="Arial"/>
          <w:sz w:val="22"/>
          <w:szCs w:val="22"/>
        </w:rPr>
        <w:t xml:space="preserve"> the following</w:t>
      </w:r>
      <w:r w:rsidR="00D64E46" w:rsidRPr="006A0A9B">
        <w:rPr>
          <w:rFonts w:ascii="Arial" w:hAnsi="Arial" w:cs="Arial"/>
          <w:sz w:val="22"/>
          <w:szCs w:val="22"/>
        </w:rPr>
        <w:t>:</w:t>
      </w:r>
    </w:p>
    <w:p w14:paraId="6FCD711D" w14:textId="148FDE22" w:rsidR="003516FA" w:rsidRPr="00D657C0" w:rsidRDefault="2E2F3048" w:rsidP="000924FC">
      <w:pPr>
        <w:numPr>
          <w:ilvl w:val="1"/>
          <w:numId w:val="10"/>
        </w:numPr>
        <w:autoSpaceDE w:val="0"/>
        <w:autoSpaceDN w:val="0"/>
        <w:adjustRightInd w:val="0"/>
        <w:spacing w:after="60"/>
        <w:ind w:left="170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B6A775D">
        <w:rPr>
          <w:rFonts w:ascii="Arial" w:hAnsi="Arial" w:cs="Arial"/>
          <w:color w:val="000000" w:themeColor="text1"/>
          <w:sz w:val="22"/>
          <w:szCs w:val="22"/>
        </w:rPr>
        <w:t xml:space="preserve">vegetation that can be recycled using </w:t>
      </w:r>
      <w:r w:rsidRPr="00A705B5">
        <w:rPr>
          <w:rFonts w:ascii="Arial" w:hAnsi="Arial" w:cs="Arial"/>
          <w:color w:val="000000" w:themeColor="text1"/>
          <w:sz w:val="22"/>
          <w:szCs w:val="22"/>
        </w:rPr>
        <w:t>Council’s b</w:t>
      </w:r>
      <w:r w:rsidRPr="5B6A775D">
        <w:rPr>
          <w:rFonts w:ascii="Arial" w:hAnsi="Arial" w:cs="Arial"/>
          <w:color w:val="000000" w:themeColor="text1"/>
          <w:sz w:val="22"/>
          <w:szCs w:val="22"/>
        </w:rPr>
        <w:t>in-based garden organics service</w:t>
      </w:r>
      <w:r w:rsidR="21D2742F" w:rsidRPr="5B6A775D">
        <w:rPr>
          <w:rFonts w:ascii="Arial" w:hAnsi="Arial" w:cs="Arial"/>
          <w:color w:val="000000" w:themeColor="text1"/>
          <w:sz w:val="22"/>
          <w:szCs w:val="22"/>
        </w:rPr>
        <w:t>,</w:t>
      </w:r>
      <w:r w:rsidRPr="5B6A77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4BB414A" w14:textId="2C09B48C" w:rsidR="00D657C0" w:rsidRPr="006A0A9B" w:rsidRDefault="00D657C0" w:rsidP="000924FC">
      <w:pPr>
        <w:numPr>
          <w:ilvl w:val="1"/>
          <w:numId w:val="10"/>
        </w:numPr>
        <w:autoSpaceDE w:val="0"/>
        <w:autoSpaceDN w:val="0"/>
        <w:adjustRightInd w:val="0"/>
        <w:spacing w:after="60"/>
        <w:ind w:left="1702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recyclable</w:t>
      </w:r>
      <w:r w:rsidR="00A705B5">
        <w:rPr>
          <w:rFonts w:ascii="Arial" w:hAnsi="Arial" w:cs="Arial"/>
          <w:color w:val="000000" w:themeColor="text1"/>
          <w:sz w:val="22"/>
          <w:szCs w:val="22"/>
        </w:rPr>
        <w:t xml:space="preserve"> materials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that can be recycled using Council’s</w:t>
      </w:r>
      <w:r w:rsidR="00A705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bin-based mixed recycling service</w:t>
      </w:r>
      <w:r w:rsidR="00A705B5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7794B37" w14:textId="1AC2AB7E" w:rsidR="003516FA" w:rsidRPr="006A0A9B" w:rsidRDefault="003516FA" w:rsidP="000924FC">
      <w:pPr>
        <w:numPr>
          <w:ilvl w:val="1"/>
          <w:numId w:val="10"/>
        </w:numPr>
        <w:autoSpaceDE w:val="0"/>
        <w:autoSpaceDN w:val="0"/>
        <w:adjustRightInd w:val="0"/>
        <w:spacing w:after="60"/>
        <w:ind w:left="170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>hot or burning ashes</w:t>
      </w:r>
      <w:r w:rsidR="00D64E46" w:rsidRPr="006A0A9B">
        <w:rPr>
          <w:rFonts w:ascii="Arial" w:hAnsi="Arial" w:cs="Arial"/>
          <w:color w:val="000000"/>
          <w:sz w:val="22"/>
          <w:szCs w:val="22"/>
        </w:rPr>
        <w:t>,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474330" w14:textId="00820FA8" w:rsidR="003516FA" w:rsidRPr="006A0A9B" w:rsidRDefault="003516FA" w:rsidP="000924FC">
      <w:pPr>
        <w:numPr>
          <w:ilvl w:val="1"/>
          <w:numId w:val="10"/>
        </w:numPr>
        <w:autoSpaceDE w:val="0"/>
        <w:autoSpaceDN w:val="0"/>
        <w:adjustRightInd w:val="0"/>
        <w:spacing w:after="60"/>
        <w:ind w:left="170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>medical or infectious waste</w:t>
      </w:r>
      <w:r w:rsidR="00D64E46" w:rsidRPr="006A0A9B">
        <w:rPr>
          <w:rFonts w:ascii="Arial" w:hAnsi="Arial" w:cs="Arial"/>
          <w:color w:val="000000"/>
          <w:sz w:val="22"/>
          <w:szCs w:val="22"/>
        </w:rPr>
        <w:t>,</w:t>
      </w:r>
    </w:p>
    <w:p w14:paraId="1FE969D9" w14:textId="4308D0BE" w:rsidR="003516FA" w:rsidRPr="006A0A9B" w:rsidRDefault="003516FA" w:rsidP="000924FC">
      <w:pPr>
        <w:numPr>
          <w:ilvl w:val="1"/>
          <w:numId w:val="10"/>
        </w:numPr>
        <w:autoSpaceDE w:val="0"/>
        <w:autoSpaceDN w:val="0"/>
        <w:adjustRightInd w:val="0"/>
        <w:spacing w:after="60"/>
        <w:ind w:left="170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>volatile, explosive</w:t>
      </w:r>
      <w:r w:rsidR="00D64E46" w:rsidRPr="006A0A9B">
        <w:rPr>
          <w:rFonts w:ascii="Arial" w:hAnsi="Arial" w:cs="Arial"/>
          <w:color w:val="000000"/>
          <w:sz w:val="22"/>
          <w:szCs w:val="22"/>
        </w:rPr>
        <w:t>,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or flammable substances</w:t>
      </w:r>
      <w:r w:rsidR="00D64E46" w:rsidRPr="006A0A9B">
        <w:rPr>
          <w:rFonts w:ascii="Arial" w:hAnsi="Arial" w:cs="Arial"/>
          <w:color w:val="000000"/>
          <w:sz w:val="22"/>
          <w:szCs w:val="22"/>
        </w:rPr>
        <w:t>,</w:t>
      </w:r>
    </w:p>
    <w:p w14:paraId="588E6267" w14:textId="1E9486EC" w:rsidR="003516FA" w:rsidRPr="006A0A9B" w:rsidRDefault="003516FA" w:rsidP="000924FC">
      <w:pPr>
        <w:numPr>
          <w:ilvl w:val="1"/>
          <w:numId w:val="10"/>
        </w:numPr>
        <w:autoSpaceDE w:val="0"/>
        <w:autoSpaceDN w:val="0"/>
        <w:adjustRightInd w:val="0"/>
        <w:spacing w:after="60"/>
        <w:ind w:left="170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>dust, fine particle waste, polystyrene beads or similar unless securely wrappe</w:t>
      </w:r>
      <w:r w:rsidR="00D64E46" w:rsidRPr="006A0A9B">
        <w:rPr>
          <w:rFonts w:ascii="Arial" w:hAnsi="Arial" w:cs="Arial"/>
          <w:color w:val="000000"/>
          <w:sz w:val="22"/>
          <w:szCs w:val="22"/>
        </w:rPr>
        <w:t>d,</w:t>
      </w:r>
    </w:p>
    <w:p w14:paraId="5D2CD043" w14:textId="1DCB5910" w:rsidR="00D33E7A" w:rsidRPr="00E13CA6" w:rsidRDefault="003516FA" w:rsidP="000924FC">
      <w:pPr>
        <w:numPr>
          <w:ilvl w:val="1"/>
          <w:numId w:val="10"/>
        </w:numPr>
        <w:autoSpaceDE w:val="0"/>
        <w:autoSpaceDN w:val="0"/>
        <w:adjustRightInd w:val="0"/>
        <w:spacing w:after="60"/>
        <w:ind w:left="1702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t xml:space="preserve">oil, paint, solvents or any material or item which may damage the </w:t>
      </w:r>
      <w:r w:rsidR="002526EF">
        <w:rPr>
          <w:rFonts w:ascii="Arial" w:hAnsi="Arial" w:cs="Arial"/>
          <w:color w:val="000000"/>
          <w:sz w:val="22"/>
          <w:szCs w:val="22"/>
        </w:rPr>
        <w:t>MGB</w:t>
      </w:r>
    </w:p>
    <w:p w14:paraId="2C846A4D" w14:textId="1B3ABABE" w:rsidR="0050496B" w:rsidRPr="006A0A9B" w:rsidRDefault="3CAEBB61" w:rsidP="000924FC">
      <w:pPr>
        <w:pStyle w:val="ListParagraph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>not deposit waste derived from building construction or demolition activities</w:t>
      </w:r>
      <w:r w:rsidR="00C02BA1">
        <w:rPr>
          <w:rFonts w:ascii="Arial" w:hAnsi="Arial" w:cs="Arial"/>
          <w:sz w:val="22"/>
          <w:szCs w:val="22"/>
        </w:rPr>
        <w:t xml:space="preserve">, </w:t>
      </w:r>
      <w:r w:rsidR="00D701FC">
        <w:rPr>
          <w:rFonts w:ascii="Arial" w:hAnsi="Arial" w:cs="Arial"/>
          <w:sz w:val="22"/>
          <w:szCs w:val="22"/>
        </w:rPr>
        <w:t>or waste created from the operation of a business</w:t>
      </w:r>
      <w:r w:rsidR="008B78A8">
        <w:rPr>
          <w:rFonts w:ascii="Arial" w:hAnsi="Arial" w:cs="Arial"/>
          <w:sz w:val="22"/>
          <w:szCs w:val="22"/>
        </w:rPr>
        <w:t>.</w:t>
      </w:r>
      <w:r w:rsidRPr="5B6A775D">
        <w:rPr>
          <w:rFonts w:ascii="Arial" w:hAnsi="Arial" w:cs="Arial"/>
          <w:sz w:val="22"/>
          <w:szCs w:val="22"/>
        </w:rPr>
        <w:t xml:space="preserve"> </w:t>
      </w:r>
    </w:p>
    <w:p w14:paraId="0BCA15FA" w14:textId="77777777" w:rsidR="000924FC" w:rsidRDefault="31C8939E" w:rsidP="000924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5B6A775D">
        <w:rPr>
          <w:rFonts w:ascii="Arial" w:hAnsi="Arial" w:cs="Arial"/>
          <w:color w:val="000000" w:themeColor="text1"/>
          <w:sz w:val="22"/>
          <w:szCs w:val="22"/>
        </w:rPr>
        <w:t xml:space="preserve">Refer to </w:t>
      </w:r>
      <w:r w:rsidR="3AA2FA97" w:rsidRPr="5B6A775D">
        <w:rPr>
          <w:rFonts w:ascii="Arial" w:hAnsi="Arial" w:cs="Arial"/>
          <w:color w:val="000000" w:themeColor="text1"/>
          <w:sz w:val="22"/>
          <w:szCs w:val="22"/>
        </w:rPr>
        <w:t>A</w:t>
      </w:r>
      <w:r w:rsidRPr="5B6A775D">
        <w:rPr>
          <w:rFonts w:ascii="Arial" w:hAnsi="Arial" w:cs="Arial"/>
          <w:color w:val="000000" w:themeColor="text1"/>
          <w:sz w:val="22"/>
          <w:szCs w:val="22"/>
        </w:rPr>
        <w:t xml:space="preserve">ppendix 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>4</w:t>
      </w:r>
      <w:r w:rsidRPr="5B6A775D">
        <w:rPr>
          <w:rFonts w:ascii="Arial" w:hAnsi="Arial" w:cs="Arial"/>
          <w:color w:val="000000" w:themeColor="text1"/>
          <w:sz w:val="22"/>
          <w:szCs w:val="22"/>
        </w:rPr>
        <w:t xml:space="preserve"> for a 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 xml:space="preserve">standard </w:t>
      </w:r>
      <w:r w:rsidRPr="5B6A775D">
        <w:rPr>
          <w:rFonts w:ascii="Arial" w:hAnsi="Arial" w:cs="Arial"/>
          <w:color w:val="000000" w:themeColor="text1"/>
          <w:sz w:val="22"/>
          <w:szCs w:val="22"/>
        </w:rPr>
        <w:t xml:space="preserve">list of 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>accepted and no</w:t>
      </w:r>
      <w:r w:rsidR="004145B4">
        <w:rPr>
          <w:rFonts w:ascii="Arial" w:hAnsi="Arial" w:cs="Arial"/>
          <w:color w:val="000000" w:themeColor="text1"/>
          <w:sz w:val="22"/>
          <w:szCs w:val="22"/>
        </w:rPr>
        <w:t>n</w:t>
      </w:r>
      <w:r w:rsidR="00DA7543">
        <w:rPr>
          <w:rFonts w:ascii="Arial" w:hAnsi="Arial" w:cs="Arial"/>
          <w:color w:val="000000" w:themeColor="text1"/>
          <w:sz w:val="22"/>
          <w:szCs w:val="22"/>
        </w:rPr>
        <w:t>-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 xml:space="preserve">accepted </w:t>
      </w:r>
      <w:r w:rsidRPr="5B6A775D">
        <w:rPr>
          <w:rFonts w:ascii="Arial" w:hAnsi="Arial" w:cs="Arial"/>
          <w:color w:val="000000" w:themeColor="text1"/>
          <w:sz w:val="22"/>
          <w:szCs w:val="22"/>
        </w:rPr>
        <w:t xml:space="preserve">items. </w:t>
      </w:r>
    </w:p>
    <w:p w14:paraId="0F6235A2" w14:textId="77777777" w:rsidR="000924FC" w:rsidRDefault="000924FC" w:rsidP="000924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EBD425" w14:textId="77777777" w:rsidR="000924FC" w:rsidRDefault="000924FC" w:rsidP="000924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39A569" w14:textId="45B04FA2" w:rsidR="000924FC" w:rsidRDefault="00D4260B" w:rsidP="000924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5B6A775D">
        <w:rPr>
          <w:rFonts w:ascii="Arial" w:hAnsi="Arial" w:cs="Arial"/>
          <w:color w:val="000000" w:themeColor="text1"/>
          <w:sz w:val="22"/>
          <w:szCs w:val="22"/>
        </w:rPr>
        <w:lastRenderedPageBreak/>
        <w:t>A</w:t>
      </w:r>
      <w:r w:rsidR="00CE52FF">
        <w:rPr>
          <w:rFonts w:ascii="Arial" w:hAnsi="Arial" w:cs="Arial"/>
          <w:color w:val="000000" w:themeColor="text1"/>
          <w:sz w:val="22"/>
          <w:szCs w:val="22"/>
        </w:rPr>
        <w:t>dditional information can be found</w:t>
      </w:r>
      <w:r w:rsidR="07262279" w:rsidRPr="5B6A775D">
        <w:rPr>
          <w:rFonts w:ascii="Arial" w:hAnsi="Arial" w:cs="Arial"/>
          <w:color w:val="000000" w:themeColor="text1"/>
          <w:sz w:val="22"/>
          <w:szCs w:val="22"/>
        </w:rPr>
        <w:t xml:space="preserve"> on Council’s website </w:t>
      </w:r>
      <w:r w:rsidR="000924FC">
        <w:rPr>
          <w:rFonts w:ascii="Arial" w:hAnsi="Arial" w:cs="Arial"/>
          <w:color w:val="000000" w:themeColor="text1"/>
          <w:sz w:val="22"/>
          <w:szCs w:val="22"/>
        </w:rPr>
        <w:t>–</w:t>
      </w:r>
      <w:r w:rsidR="07262279" w:rsidRPr="5B6A77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C5CC377" w14:textId="2F72D6A1" w:rsidR="00372CAD" w:rsidRDefault="007552CF" w:rsidP="000924FC">
      <w:pPr>
        <w:autoSpaceDE w:val="0"/>
        <w:autoSpaceDN w:val="0"/>
        <w:adjustRightInd w:val="0"/>
        <w:spacing w:after="120"/>
        <w:jc w:val="both"/>
        <w:rPr>
          <w:rStyle w:val="Hyperlink"/>
          <w:rFonts w:ascii="Arial" w:eastAsia="Cambria" w:hAnsi="Arial" w:cs="Arial"/>
          <w:sz w:val="22"/>
          <w:szCs w:val="22"/>
        </w:rPr>
      </w:pPr>
      <w:hyperlink r:id="rId13" w:history="1">
        <w:r w:rsidR="000924FC" w:rsidRPr="00A50197">
          <w:rPr>
            <w:rStyle w:val="Hyperlink"/>
            <w:rFonts w:ascii="Arial" w:eastAsia="Cambria" w:hAnsi="Arial" w:cs="Arial"/>
            <w:sz w:val="22"/>
            <w:szCs w:val="22"/>
          </w:rPr>
          <w:t>https://www.maroondah.vic.gov.au/Residents-property/Waste-rubbish/Weekly-rubbish-collection</w:t>
        </w:r>
      </w:hyperlink>
    </w:p>
    <w:p w14:paraId="20368DDC" w14:textId="77777777" w:rsidR="00015921" w:rsidRPr="006A0A9B" w:rsidRDefault="00015921" w:rsidP="000924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5408C9E" w14:textId="7EC9D024" w:rsidR="00747955" w:rsidRPr="006A0A9B" w:rsidRDefault="00DF0E95" w:rsidP="00AE3E2A">
      <w:pPr>
        <w:pStyle w:val="Heading2"/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bookmarkStart w:id="27" w:name="_Toc124929431"/>
      <w:bookmarkStart w:id="28" w:name="_Toc126073180"/>
      <w:bookmarkStart w:id="29" w:name="_Toc126073369"/>
      <w:bookmarkStart w:id="30" w:name="_Toc129175343"/>
      <w:r w:rsidRPr="006A0A9B">
        <w:rPr>
          <w:rFonts w:ascii="Arial" w:hAnsi="Arial" w:cs="Arial"/>
          <w:sz w:val="22"/>
          <w:szCs w:val="22"/>
        </w:rPr>
        <w:t xml:space="preserve">Hard </w:t>
      </w:r>
      <w:r w:rsidR="00F754B7" w:rsidRPr="006A0A9B">
        <w:rPr>
          <w:rFonts w:ascii="Arial" w:hAnsi="Arial" w:cs="Arial"/>
          <w:sz w:val="22"/>
          <w:szCs w:val="22"/>
        </w:rPr>
        <w:t>w</w:t>
      </w:r>
      <w:r w:rsidRPr="006A0A9B">
        <w:rPr>
          <w:rFonts w:ascii="Arial" w:hAnsi="Arial" w:cs="Arial"/>
          <w:sz w:val="22"/>
          <w:szCs w:val="22"/>
        </w:rPr>
        <w:t>aste</w:t>
      </w:r>
      <w:r w:rsidR="004145B4">
        <w:rPr>
          <w:rFonts w:ascii="Arial" w:hAnsi="Arial" w:cs="Arial"/>
          <w:sz w:val="22"/>
          <w:szCs w:val="22"/>
        </w:rPr>
        <w:t xml:space="preserve"> and bundled prunings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F754B7" w:rsidRPr="006A0A9B">
        <w:rPr>
          <w:rFonts w:ascii="Arial" w:hAnsi="Arial" w:cs="Arial"/>
          <w:sz w:val="22"/>
          <w:szCs w:val="22"/>
        </w:rPr>
        <w:t>m</w:t>
      </w:r>
      <w:r w:rsidRPr="006A0A9B">
        <w:rPr>
          <w:rFonts w:ascii="Arial" w:hAnsi="Arial" w:cs="Arial"/>
          <w:sz w:val="22"/>
          <w:szCs w:val="22"/>
        </w:rPr>
        <w:t>anagement</w:t>
      </w:r>
      <w:bookmarkStart w:id="31" w:name="_Toc124929432"/>
      <w:bookmarkEnd w:id="27"/>
      <w:bookmarkEnd w:id="28"/>
      <w:bookmarkEnd w:id="29"/>
      <w:bookmarkEnd w:id="30"/>
    </w:p>
    <w:p w14:paraId="1BE037AB" w14:textId="5994AD37" w:rsidR="00747955" w:rsidRPr="006A0A9B" w:rsidRDefault="00B7679A" w:rsidP="797FB94F">
      <w:pPr>
        <w:pStyle w:val="Heading3"/>
        <w:numPr>
          <w:ilvl w:val="0"/>
          <w:numId w:val="13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bookmarkStart w:id="32" w:name="_Toc126073181"/>
      <w:bookmarkStart w:id="33" w:name="_Toc126073370"/>
      <w:bookmarkStart w:id="34" w:name="_Toc129175344"/>
      <w:r w:rsidRPr="006A0A9B">
        <w:rPr>
          <w:rFonts w:ascii="Arial" w:hAnsi="Arial" w:cs="Arial"/>
          <w:sz w:val="22"/>
          <w:szCs w:val="22"/>
        </w:rPr>
        <w:t>Use of hard waste</w:t>
      </w:r>
      <w:r w:rsidR="004145B4">
        <w:rPr>
          <w:rFonts w:ascii="Arial" w:hAnsi="Arial" w:cs="Arial"/>
          <w:sz w:val="22"/>
          <w:szCs w:val="22"/>
        </w:rPr>
        <w:t xml:space="preserve"> and bundled prunings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E32F1C" w:rsidRPr="006A0A9B">
        <w:rPr>
          <w:rFonts w:ascii="Arial" w:hAnsi="Arial" w:cs="Arial"/>
          <w:sz w:val="22"/>
          <w:szCs w:val="22"/>
        </w:rPr>
        <w:t>services</w:t>
      </w:r>
      <w:bookmarkEnd w:id="32"/>
      <w:bookmarkEnd w:id="33"/>
      <w:bookmarkEnd w:id="34"/>
    </w:p>
    <w:p w14:paraId="7EF8E122" w14:textId="05A89076" w:rsidR="000B4786" w:rsidRPr="006A0A9B" w:rsidRDefault="00CF5A5D" w:rsidP="00AE3E2A">
      <w:pPr>
        <w:spacing w:after="12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The occupier </w:t>
      </w:r>
      <w:r w:rsidR="00FB23A8">
        <w:rPr>
          <w:rFonts w:ascii="Arial" w:hAnsi="Arial" w:cs="Arial"/>
          <w:sz w:val="22"/>
          <w:szCs w:val="22"/>
        </w:rPr>
        <w:t xml:space="preserve">of premises </w:t>
      </w:r>
      <w:r w:rsidRPr="006A0A9B">
        <w:rPr>
          <w:rFonts w:ascii="Arial" w:hAnsi="Arial" w:cs="Arial"/>
          <w:sz w:val="22"/>
          <w:szCs w:val="22"/>
        </w:rPr>
        <w:t>to which Council provides a hard waste</w:t>
      </w:r>
      <w:r w:rsidR="00B95433" w:rsidRPr="006A0A9B">
        <w:rPr>
          <w:rFonts w:ascii="Arial" w:hAnsi="Arial" w:cs="Arial"/>
          <w:sz w:val="22"/>
          <w:szCs w:val="22"/>
        </w:rPr>
        <w:t xml:space="preserve"> and </w:t>
      </w:r>
      <w:r w:rsidR="00D608B2" w:rsidRPr="006A0A9B">
        <w:rPr>
          <w:rFonts w:ascii="Arial" w:hAnsi="Arial" w:cs="Arial"/>
          <w:sz w:val="22"/>
          <w:szCs w:val="22"/>
        </w:rPr>
        <w:t xml:space="preserve">bundled prunings </w:t>
      </w:r>
      <w:r w:rsidRPr="006A0A9B">
        <w:rPr>
          <w:rFonts w:ascii="Arial" w:hAnsi="Arial" w:cs="Arial"/>
          <w:sz w:val="22"/>
          <w:szCs w:val="22"/>
        </w:rPr>
        <w:t xml:space="preserve">collection </w:t>
      </w:r>
      <w:r w:rsidR="000B4786" w:rsidRPr="006A0A9B">
        <w:rPr>
          <w:rFonts w:ascii="Arial" w:hAnsi="Arial" w:cs="Arial"/>
          <w:sz w:val="22"/>
          <w:szCs w:val="22"/>
        </w:rPr>
        <w:t>service</w:t>
      </w:r>
      <w:r w:rsidR="00FB23A8">
        <w:rPr>
          <w:rFonts w:ascii="Arial" w:hAnsi="Arial" w:cs="Arial"/>
          <w:sz w:val="22"/>
          <w:szCs w:val="22"/>
        </w:rPr>
        <w:t xml:space="preserve"> to</w:t>
      </w:r>
      <w:r w:rsidR="000B4786" w:rsidRPr="006A0A9B">
        <w:rPr>
          <w:rFonts w:ascii="Arial" w:hAnsi="Arial" w:cs="Arial"/>
          <w:sz w:val="22"/>
          <w:szCs w:val="22"/>
        </w:rPr>
        <w:t xml:space="preserve">: </w:t>
      </w:r>
    </w:p>
    <w:p w14:paraId="761807F0" w14:textId="5074E3CD" w:rsidR="003307A8" w:rsidRPr="003307A8" w:rsidRDefault="00FB23A8" w:rsidP="003C0264">
      <w:pPr>
        <w:pStyle w:val="ListParagraph"/>
        <w:numPr>
          <w:ilvl w:val="0"/>
          <w:numId w:val="12"/>
        </w:numPr>
        <w:spacing w:after="60"/>
        <w:contextualSpacing w:val="0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M</w:t>
      </w:r>
      <w:r w:rsidR="003307A8" w:rsidRPr="006A0A9B">
        <w:rPr>
          <w:rFonts w:ascii="Arial" w:hAnsi="Arial" w:cs="Arial"/>
          <w:sz w:val="22"/>
          <w:szCs w:val="22"/>
        </w:rPr>
        <w:t>ust not place the approved materials to be collected before a collection has been booked with Council and not earlier than the weekend prior to collection</w:t>
      </w:r>
      <w:r>
        <w:rPr>
          <w:rFonts w:ascii="Arial" w:hAnsi="Arial" w:cs="Arial"/>
          <w:sz w:val="22"/>
          <w:szCs w:val="22"/>
        </w:rPr>
        <w:t>;</w:t>
      </w:r>
    </w:p>
    <w:p w14:paraId="4CE0B370" w14:textId="2F53FF1F" w:rsidR="00CF5A5D" w:rsidRPr="006A0A9B" w:rsidRDefault="00CD6582" w:rsidP="00FB23A8">
      <w:pPr>
        <w:pStyle w:val="ListParagraph"/>
        <w:numPr>
          <w:ilvl w:val="0"/>
          <w:numId w:val="12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m</w:t>
      </w:r>
      <w:r w:rsidR="000B4786" w:rsidRPr="006A0A9B">
        <w:rPr>
          <w:rFonts w:ascii="Arial" w:hAnsi="Arial" w:cs="Arial"/>
          <w:sz w:val="22"/>
          <w:szCs w:val="22"/>
        </w:rPr>
        <w:t xml:space="preserve">ust place the approved materials to be collected </w:t>
      </w:r>
      <w:r w:rsidR="00CF5A5D" w:rsidRPr="006A0A9B">
        <w:rPr>
          <w:rFonts w:ascii="Arial" w:hAnsi="Arial" w:cs="Arial"/>
          <w:sz w:val="22"/>
          <w:szCs w:val="22"/>
        </w:rPr>
        <w:t>on</w:t>
      </w:r>
      <w:r w:rsidR="00D43A4E">
        <w:rPr>
          <w:rFonts w:ascii="Arial" w:hAnsi="Arial" w:cs="Arial"/>
          <w:sz w:val="22"/>
          <w:szCs w:val="22"/>
        </w:rPr>
        <w:t xml:space="preserve"> the nature strip of the booked address</w:t>
      </w:r>
      <w:r w:rsidR="00CF5A5D" w:rsidRPr="006A0A9B">
        <w:rPr>
          <w:rFonts w:ascii="Arial" w:hAnsi="Arial" w:cs="Arial"/>
          <w:sz w:val="22"/>
          <w:szCs w:val="22"/>
        </w:rPr>
        <w:t xml:space="preserve"> or other agreed location</w:t>
      </w:r>
      <w:r w:rsidR="009926E6">
        <w:rPr>
          <w:rFonts w:ascii="Arial" w:hAnsi="Arial" w:cs="Arial"/>
          <w:sz w:val="22"/>
          <w:szCs w:val="22"/>
        </w:rPr>
        <w:t xml:space="preserve"> as</w:t>
      </w:r>
      <w:r w:rsidR="00CF5A5D" w:rsidRPr="006A0A9B">
        <w:rPr>
          <w:rFonts w:ascii="Arial" w:hAnsi="Arial" w:cs="Arial"/>
          <w:sz w:val="22"/>
          <w:szCs w:val="22"/>
        </w:rPr>
        <w:t xml:space="preserve"> determined by Council</w:t>
      </w:r>
      <w:r w:rsidR="00FB23A8">
        <w:rPr>
          <w:rFonts w:ascii="Arial" w:hAnsi="Arial" w:cs="Arial"/>
          <w:sz w:val="22"/>
          <w:szCs w:val="22"/>
        </w:rPr>
        <w:t>;</w:t>
      </w:r>
      <w:r w:rsidR="00CF5A5D" w:rsidRPr="006A0A9B">
        <w:rPr>
          <w:rFonts w:ascii="Arial" w:hAnsi="Arial" w:cs="Arial"/>
          <w:sz w:val="22"/>
          <w:szCs w:val="22"/>
        </w:rPr>
        <w:t xml:space="preserve"> </w:t>
      </w:r>
    </w:p>
    <w:p w14:paraId="28B54F85" w14:textId="446F2553" w:rsidR="00CF5A5D" w:rsidRPr="006A0A9B" w:rsidRDefault="007E363C" w:rsidP="00FB23A8">
      <w:pPr>
        <w:pStyle w:val="ListParagraph"/>
        <w:numPr>
          <w:ilvl w:val="0"/>
          <w:numId w:val="12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must place the approved materials to be collected i</w:t>
      </w:r>
      <w:r w:rsidR="00CF5A5D" w:rsidRPr="006A0A9B">
        <w:rPr>
          <w:rFonts w:ascii="Arial" w:hAnsi="Arial" w:cs="Arial"/>
          <w:sz w:val="22"/>
          <w:szCs w:val="22"/>
        </w:rPr>
        <w:t>n a neat, safe</w:t>
      </w:r>
      <w:r w:rsidR="00F041A9" w:rsidRPr="006A0A9B">
        <w:rPr>
          <w:rFonts w:ascii="Arial" w:hAnsi="Arial" w:cs="Arial"/>
          <w:sz w:val="22"/>
          <w:szCs w:val="22"/>
        </w:rPr>
        <w:t>,</w:t>
      </w:r>
      <w:r w:rsidR="00CF5A5D" w:rsidRPr="006A0A9B">
        <w:rPr>
          <w:rFonts w:ascii="Arial" w:hAnsi="Arial" w:cs="Arial"/>
          <w:sz w:val="22"/>
          <w:szCs w:val="22"/>
        </w:rPr>
        <w:t xml:space="preserve"> and orderly manner</w:t>
      </w:r>
      <w:r w:rsidR="00FB23A8">
        <w:rPr>
          <w:rFonts w:ascii="Arial" w:hAnsi="Arial" w:cs="Arial"/>
          <w:sz w:val="22"/>
          <w:szCs w:val="22"/>
        </w:rPr>
        <w:t>;</w:t>
      </w:r>
    </w:p>
    <w:p w14:paraId="04284724" w14:textId="49280B26" w:rsidR="00CA26C1" w:rsidRDefault="00363ECA" w:rsidP="00FB23A8">
      <w:pPr>
        <w:pStyle w:val="ListParagraph"/>
        <w:numPr>
          <w:ilvl w:val="0"/>
          <w:numId w:val="12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must only deposit a maximum of </w:t>
      </w:r>
      <w:r w:rsidR="00C32281">
        <w:rPr>
          <w:rFonts w:ascii="Arial" w:hAnsi="Arial" w:cs="Arial"/>
          <w:sz w:val="22"/>
          <w:szCs w:val="22"/>
        </w:rPr>
        <w:t>two</w:t>
      </w:r>
      <w:r w:rsidRPr="006A0A9B">
        <w:rPr>
          <w:rFonts w:ascii="Arial" w:hAnsi="Arial" w:cs="Arial"/>
          <w:sz w:val="22"/>
          <w:szCs w:val="22"/>
        </w:rPr>
        <w:t xml:space="preserve"> cubic metres for a single booking collection or </w:t>
      </w:r>
      <w:r w:rsidR="00C32281">
        <w:rPr>
          <w:rFonts w:ascii="Arial" w:hAnsi="Arial" w:cs="Arial"/>
          <w:sz w:val="22"/>
          <w:szCs w:val="22"/>
        </w:rPr>
        <w:t>four</w:t>
      </w:r>
      <w:r w:rsidR="00FB23A8">
        <w:rPr>
          <w:rFonts w:ascii="Arial" w:hAnsi="Arial" w:cs="Arial"/>
          <w:sz w:val="22"/>
          <w:szCs w:val="22"/>
        </w:rPr>
        <w:t xml:space="preserve"> </w:t>
      </w:r>
      <w:r w:rsidRPr="006A0A9B">
        <w:rPr>
          <w:rFonts w:ascii="Arial" w:hAnsi="Arial" w:cs="Arial"/>
          <w:sz w:val="22"/>
          <w:szCs w:val="22"/>
        </w:rPr>
        <w:t>cubic metres for a double</w:t>
      </w:r>
      <w:r w:rsidR="00387BF4">
        <w:rPr>
          <w:rFonts w:ascii="Arial" w:hAnsi="Arial" w:cs="Arial"/>
          <w:sz w:val="22"/>
          <w:szCs w:val="22"/>
        </w:rPr>
        <w:t>-</w:t>
      </w:r>
      <w:r w:rsidRPr="006A0A9B">
        <w:rPr>
          <w:rFonts w:ascii="Arial" w:hAnsi="Arial" w:cs="Arial"/>
          <w:sz w:val="22"/>
          <w:szCs w:val="22"/>
        </w:rPr>
        <w:t>booking collection of eligible general hard waste or bundled prunings</w:t>
      </w:r>
      <w:r w:rsidR="00BE238D" w:rsidRPr="006A0A9B">
        <w:rPr>
          <w:rFonts w:ascii="Arial" w:hAnsi="Arial" w:cs="Arial"/>
          <w:sz w:val="22"/>
          <w:szCs w:val="22"/>
        </w:rPr>
        <w:t xml:space="preserve">. </w:t>
      </w:r>
      <w:r w:rsidR="00150D8D" w:rsidRPr="006A0A9B">
        <w:rPr>
          <w:rFonts w:ascii="Arial" w:hAnsi="Arial" w:cs="Arial"/>
          <w:sz w:val="22"/>
          <w:szCs w:val="22"/>
        </w:rPr>
        <w:t>If put out together, general hard waste and bundled pruning</w:t>
      </w:r>
      <w:r w:rsidR="00FA6BDA" w:rsidRPr="006A0A9B">
        <w:rPr>
          <w:rFonts w:ascii="Arial" w:hAnsi="Arial" w:cs="Arial"/>
          <w:sz w:val="22"/>
          <w:szCs w:val="22"/>
        </w:rPr>
        <w:t>s</w:t>
      </w:r>
      <w:r w:rsidR="00150D8D" w:rsidRPr="006A0A9B">
        <w:rPr>
          <w:rFonts w:ascii="Arial" w:hAnsi="Arial" w:cs="Arial"/>
          <w:sz w:val="22"/>
          <w:szCs w:val="22"/>
        </w:rPr>
        <w:t xml:space="preserve"> must be booked</w:t>
      </w:r>
      <w:r w:rsidR="007A37D8" w:rsidRPr="006A0A9B">
        <w:rPr>
          <w:rFonts w:ascii="Arial" w:hAnsi="Arial" w:cs="Arial"/>
          <w:sz w:val="22"/>
          <w:szCs w:val="22"/>
        </w:rPr>
        <w:t xml:space="preserve"> separately</w:t>
      </w:r>
      <w:r w:rsidR="001266AC" w:rsidRPr="006A0A9B">
        <w:rPr>
          <w:rFonts w:ascii="Arial" w:hAnsi="Arial" w:cs="Arial"/>
          <w:sz w:val="22"/>
          <w:szCs w:val="22"/>
        </w:rPr>
        <w:t xml:space="preserve"> adhering to the permissible quantities</w:t>
      </w:r>
      <w:r w:rsidR="00FB23A8">
        <w:rPr>
          <w:rFonts w:ascii="Arial" w:hAnsi="Arial" w:cs="Arial"/>
          <w:sz w:val="22"/>
          <w:szCs w:val="22"/>
        </w:rPr>
        <w:t>;</w:t>
      </w:r>
      <w:r w:rsidR="002415FA" w:rsidRPr="006A0A9B">
        <w:rPr>
          <w:rFonts w:ascii="Arial" w:hAnsi="Arial" w:cs="Arial"/>
          <w:sz w:val="22"/>
          <w:szCs w:val="22"/>
        </w:rPr>
        <w:t xml:space="preserve"> </w:t>
      </w:r>
    </w:p>
    <w:p w14:paraId="1A321301" w14:textId="64EBC797" w:rsidR="007E363C" w:rsidRPr="00C838F3" w:rsidRDefault="00631ED2" w:rsidP="00FB23A8">
      <w:pPr>
        <w:pStyle w:val="ListParagraph"/>
        <w:numPr>
          <w:ilvl w:val="0"/>
          <w:numId w:val="12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</w:t>
      </w:r>
      <w:r w:rsidR="00C64F24" w:rsidRPr="00C838F3">
        <w:rPr>
          <w:rFonts w:ascii="Arial" w:hAnsi="Arial" w:cs="Arial"/>
          <w:sz w:val="22"/>
          <w:szCs w:val="22"/>
        </w:rPr>
        <w:t xml:space="preserve"> only </w:t>
      </w:r>
      <w:r w:rsidR="007A4544" w:rsidRPr="00C838F3">
        <w:rPr>
          <w:rFonts w:ascii="Arial" w:hAnsi="Arial" w:cs="Arial"/>
          <w:sz w:val="22"/>
          <w:szCs w:val="22"/>
        </w:rPr>
        <w:t>make a booking</w:t>
      </w:r>
      <w:r w:rsidR="007933C3" w:rsidRPr="00C838F3">
        <w:rPr>
          <w:rFonts w:ascii="Arial" w:hAnsi="Arial" w:cs="Arial"/>
          <w:sz w:val="22"/>
          <w:szCs w:val="22"/>
        </w:rPr>
        <w:t xml:space="preserve"> if there</w:t>
      </w:r>
      <w:r w:rsidR="00C838F3">
        <w:rPr>
          <w:rFonts w:ascii="Arial" w:hAnsi="Arial" w:cs="Arial"/>
          <w:sz w:val="22"/>
          <w:szCs w:val="22"/>
        </w:rPr>
        <w:t xml:space="preserve"> are</w:t>
      </w:r>
      <w:r w:rsidR="00C838F3" w:rsidRPr="00C838F3">
        <w:rPr>
          <w:rFonts w:ascii="Arial" w:hAnsi="Arial" w:cs="Arial"/>
          <w:sz w:val="22"/>
          <w:szCs w:val="22"/>
        </w:rPr>
        <w:t xml:space="preserve"> allocations available.</w:t>
      </w:r>
      <w:r w:rsidR="00C838F3">
        <w:rPr>
          <w:rFonts w:ascii="Arial" w:hAnsi="Arial" w:cs="Arial"/>
          <w:sz w:val="22"/>
          <w:szCs w:val="22"/>
        </w:rPr>
        <w:t xml:space="preserve"> </w:t>
      </w:r>
      <w:r w:rsidR="002415FA" w:rsidRPr="00C838F3">
        <w:rPr>
          <w:rFonts w:ascii="Arial" w:hAnsi="Arial" w:cs="Arial"/>
          <w:sz w:val="22"/>
          <w:szCs w:val="22"/>
        </w:rPr>
        <w:t xml:space="preserve">Allocated quantities are </w:t>
      </w:r>
      <w:r w:rsidR="002D10B7" w:rsidRPr="00C838F3">
        <w:rPr>
          <w:rFonts w:ascii="Arial" w:hAnsi="Arial" w:cs="Arial"/>
          <w:sz w:val="22"/>
          <w:szCs w:val="22"/>
        </w:rPr>
        <w:t xml:space="preserve">valid </w:t>
      </w:r>
      <w:r w:rsidR="002415FA" w:rsidRPr="00C838F3">
        <w:rPr>
          <w:rFonts w:ascii="Arial" w:hAnsi="Arial" w:cs="Arial"/>
          <w:sz w:val="22"/>
          <w:szCs w:val="22"/>
        </w:rPr>
        <w:t>for the financial year.</w:t>
      </w:r>
      <w:r w:rsidR="008D69A2" w:rsidRPr="00C838F3">
        <w:rPr>
          <w:rFonts w:ascii="Arial" w:hAnsi="Arial" w:cs="Arial"/>
          <w:sz w:val="22"/>
          <w:szCs w:val="22"/>
        </w:rPr>
        <w:t xml:space="preserve"> Unused allocations will not carry over into the next financial year</w:t>
      </w:r>
      <w:r w:rsidR="00FB23A8">
        <w:rPr>
          <w:rFonts w:ascii="Arial" w:hAnsi="Arial" w:cs="Arial"/>
          <w:sz w:val="22"/>
          <w:szCs w:val="22"/>
        </w:rPr>
        <w:t>;</w:t>
      </w:r>
    </w:p>
    <w:p w14:paraId="76548527" w14:textId="6A9D6F51" w:rsidR="008D73D9" w:rsidRPr="006A0A9B" w:rsidRDefault="008D73D9" w:rsidP="00FB23A8">
      <w:pPr>
        <w:pStyle w:val="ListParagraph"/>
        <w:numPr>
          <w:ilvl w:val="0"/>
          <w:numId w:val="12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may not cancel </w:t>
      </w:r>
      <w:r w:rsidR="00DD267A" w:rsidRPr="006A0A9B">
        <w:rPr>
          <w:rFonts w:ascii="Arial" w:hAnsi="Arial" w:cs="Arial"/>
          <w:sz w:val="22"/>
          <w:szCs w:val="22"/>
        </w:rPr>
        <w:t xml:space="preserve">or change </w:t>
      </w:r>
      <w:r w:rsidRPr="006A0A9B">
        <w:rPr>
          <w:rFonts w:ascii="Arial" w:hAnsi="Arial" w:cs="Arial"/>
          <w:sz w:val="22"/>
          <w:szCs w:val="22"/>
        </w:rPr>
        <w:t xml:space="preserve">a </w:t>
      </w:r>
      <w:r w:rsidR="00DD267A" w:rsidRPr="006A0A9B">
        <w:rPr>
          <w:rFonts w:ascii="Arial" w:hAnsi="Arial" w:cs="Arial"/>
          <w:sz w:val="22"/>
          <w:szCs w:val="22"/>
        </w:rPr>
        <w:t xml:space="preserve">hard waste </w:t>
      </w:r>
      <w:r w:rsidR="05629912" w:rsidRPr="797FB94F">
        <w:rPr>
          <w:rFonts w:ascii="Arial" w:hAnsi="Arial" w:cs="Arial"/>
          <w:sz w:val="22"/>
          <w:szCs w:val="22"/>
        </w:rPr>
        <w:t>and/</w:t>
      </w:r>
      <w:r w:rsidR="538E5946" w:rsidRPr="797FB94F">
        <w:rPr>
          <w:rFonts w:ascii="Arial" w:hAnsi="Arial" w:cs="Arial"/>
          <w:sz w:val="22"/>
          <w:szCs w:val="22"/>
        </w:rPr>
        <w:t>or bundled prunings</w:t>
      </w:r>
      <w:r w:rsidR="56B52505" w:rsidRPr="797FB94F">
        <w:rPr>
          <w:rFonts w:ascii="Arial" w:hAnsi="Arial" w:cs="Arial"/>
          <w:sz w:val="22"/>
          <w:szCs w:val="22"/>
        </w:rPr>
        <w:t xml:space="preserve"> </w:t>
      </w:r>
      <w:r w:rsidR="00DD267A" w:rsidRPr="006A0A9B">
        <w:rPr>
          <w:rFonts w:ascii="Arial" w:hAnsi="Arial" w:cs="Arial"/>
          <w:sz w:val="22"/>
          <w:szCs w:val="22"/>
        </w:rPr>
        <w:t>booking once a booking has been made</w:t>
      </w:r>
      <w:r w:rsidR="00FB23A8">
        <w:rPr>
          <w:rFonts w:ascii="Arial" w:hAnsi="Arial" w:cs="Arial"/>
          <w:sz w:val="22"/>
          <w:szCs w:val="22"/>
        </w:rPr>
        <w:t>; and</w:t>
      </w:r>
    </w:p>
    <w:p w14:paraId="00BA6035" w14:textId="34C463E6" w:rsidR="00115723" w:rsidRPr="006A0A9B" w:rsidRDefault="0F58EF9D" w:rsidP="00FB23A8">
      <w:pPr>
        <w:pStyle w:val="ListParagraph"/>
        <w:numPr>
          <w:ilvl w:val="0"/>
          <w:numId w:val="12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>remove all non-collected material</w:t>
      </w:r>
      <w:r w:rsidR="00DA7543">
        <w:rPr>
          <w:rFonts w:ascii="Arial" w:hAnsi="Arial" w:cs="Arial"/>
          <w:sz w:val="22"/>
          <w:szCs w:val="22"/>
        </w:rPr>
        <w:t xml:space="preserve"> (either non-conforming or over limits)</w:t>
      </w:r>
      <w:r w:rsidRPr="5B6A775D">
        <w:rPr>
          <w:rFonts w:ascii="Arial" w:hAnsi="Arial" w:cs="Arial"/>
          <w:sz w:val="22"/>
          <w:szCs w:val="22"/>
        </w:rPr>
        <w:t xml:space="preserve"> within</w:t>
      </w:r>
      <w:r w:rsidR="00FB23A8">
        <w:rPr>
          <w:rFonts w:ascii="Arial" w:hAnsi="Arial" w:cs="Arial"/>
          <w:sz w:val="22"/>
          <w:szCs w:val="22"/>
        </w:rPr>
        <w:t xml:space="preserve"> 2</w:t>
      </w:r>
      <w:r w:rsidRPr="5B6A775D">
        <w:rPr>
          <w:rFonts w:ascii="Arial" w:hAnsi="Arial" w:cs="Arial"/>
          <w:sz w:val="22"/>
          <w:szCs w:val="22"/>
        </w:rPr>
        <w:t>days following the specified collection period as ad</w:t>
      </w:r>
      <w:r w:rsidR="17F50071" w:rsidRPr="5B6A775D">
        <w:rPr>
          <w:rFonts w:ascii="Arial" w:hAnsi="Arial" w:cs="Arial"/>
          <w:sz w:val="22"/>
          <w:szCs w:val="22"/>
        </w:rPr>
        <w:t>v</w:t>
      </w:r>
      <w:r w:rsidRPr="5B6A775D">
        <w:rPr>
          <w:rFonts w:ascii="Arial" w:hAnsi="Arial" w:cs="Arial"/>
          <w:sz w:val="22"/>
          <w:szCs w:val="22"/>
        </w:rPr>
        <w:t xml:space="preserve">ised by </w:t>
      </w:r>
      <w:r w:rsidR="4A1A8C3A" w:rsidRPr="797FB94F">
        <w:rPr>
          <w:rFonts w:ascii="Arial" w:hAnsi="Arial" w:cs="Arial"/>
          <w:sz w:val="22"/>
          <w:szCs w:val="22"/>
        </w:rPr>
        <w:t>C</w:t>
      </w:r>
      <w:r w:rsidRPr="5B6A775D">
        <w:rPr>
          <w:rFonts w:ascii="Arial" w:hAnsi="Arial" w:cs="Arial"/>
          <w:sz w:val="22"/>
          <w:szCs w:val="22"/>
        </w:rPr>
        <w:t>ouncil at the time of booking the service</w:t>
      </w:r>
      <w:r w:rsidR="00FB23A8">
        <w:rPr>
          <w:rFonts w:ascii="Arial" w:hAnsi="Arial" w:cs="Arial"/>
          <w:sz w:val="22"/>
          <w:szCs w:val="22"/>
        </w:rPr>
        <w:t>.</w:t>
      </w:r>
    </w:p>
    <w:p w14:paraId="0D1BE958" w14:textId="06F87CAB" w:rsidR="00FB23A8" w:rsidRDefault="004E12D4" w:rsidP="00FB23A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information on the u</w:t>
      </w:r>
      <w:r w:rsidR="00B75FAF">
        <w:rPr>
          <w:rFonts w:ascii="Arial" w:hAnsi="Arial" w:cs="Arial"/>
          <w:sz w:val="22"/>
          <w:szCs w:val="22"/>
        </w:rPr>
        <w:t xml:space="preserve">se of Council’s hard waste and bundled prunings collection </w:t>
      </w:r>
      <w:r>
        <w:rPr>
          <w:rFonts w:ascii="Arial" w:hAnsi="Arial" w:cs="Arial"/>
          <w:sz w:val="22"/>
          <w:szCs w:val="22"/>
        </w:rPr>
        <w:t>can be found</w:t>
      </w:r>
      <w:r w:rsidR="00B75FAF">
        <w:rPr>
          <w:rFonts w:ascii="Arial" w:hAnsi="Arial" w:cs="Arial"/>
          <w:sz w:val="22"/>
          <w:szCs w:val="22"/>
        </w:rPr>
        <w:t xml:space="preserve"> on Council’s website </w:t>
      </w:r>
      <w:r w:rsidR="00FB23A8">
        <w:rPr>
          <w:rFonts w:ascii="Arial" w:hAnsi="Arial" w:cs="Arial"/>
          <w:sz w:val="22"/>
          <w:szCs w:val="22"/>
        </w:rPr>
        <w:t>–</w:t>
      </w:r>
      <w:r w:rsidR="005130FE" w:rsidRPr="006A0A9B">
        <w:rPr>
          <w:rFonts w:ascii="Arial" w:hAnsi="Arial" w:cs="Arial"/>
          <w:sz w:val="22"/>
          <w:szCs w:val="22"/>
        </w:rPr>
        <w:t xml:space="preserve"> </w:t>
      </w:r>
    </w:p>
    <w:p w14:paraId="66FB6AAD" w14:textId="425F9537" w:rsidR="00166176" w:rsidRPr="006A0A9B" w:rsidRDefault="007552CF" w:rsidP="00FB23A8">
      <w:pPr>
        <w:spacing w:after="12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FB23A8" w:rsidRPr="00A50197">
          <w:rPr>
            <w:rStyle w:val="Hyperlink"/>
            <w:rFonts w:ascii="Arial" w:hAnsi="Arial" w:cs="Arial"/>
            <w:sz w:val="22"/>
            <w:szCs w:val="22"/>
          </w:rPr>
          <w:t>https://www.maroondah.vic.gov.au/Residents-property/Waste-rubbish/On-call-hard-rubbish-and-bundled-prunings-collection</w:t>
        </w:r>
      </w:hyperlink>
    </w:p>
    <w:p w14:paraId="7CFF78D1" w14:textId="77777777" w:rsidR="002F1884" w:rsidRPr="006A0A9B" w:rsidRDefault="002F1884" w:rsidP="00FB23A8">
      <w:pPr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5280D93" w14:textId="238D763B" w:rsidR="00166176" w:rsidRPr="006A0A9B" w:rsidRDefault="00306ABB" w:rsidP="00FB23A8">
      <w:pPr>
        <w:pStyle w:val="Heading3"/>
        <w:numPr>
          <w:ilvl w:val="0"/>
          <w:numId w:val="1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35" w:name="_Toc126073182"/>
      <w:bookmarkStart w:id="36" w:name="_Toc126073371"/>
      <w:bookmarkStart w:id="37" w:name="_Toc129175345"/>
      <w:r w:rsidRPr="006A0A9B">
        <w:rPr>
          <w:rFonts w:ascii="Arial" w:hAnsi="Arial" w:cs="Arial"/>
          <w:sz w:val="22"/>
          <w:szCs w:val="22"/>
        </w:rPr>
        <w:t>General h</w:t>
      </w:r>
      <w:r w:rsidR="00166176" w:rsidRPr="006A0A9B">
        <w:rPr>
          <w:rFonts w:ascii="Arial" w:hAnsi="Arial" w:cs="Arial"/>
          <w:sz w:val="22"/>
          <w:szCs w:val="22"/>
        </w:rPr>
        <w:t>ard waste</w:t>
      </w:r>
      <w:bookmarkEnd w:id="35"/>
      <w:bookmarkEnd w:id="36"/>
      <w:bookmarkEnd w:id="37"/>
    </w:p>
    <w:p w14:paraId="5FD8D238" w14:textId="21305274" w:rsidR="00166176" w:rsidRPr="00FB23A8" w:rsidRDefault="00690213" w:rsidP="00FB23A8">
      <w:pPr>
        <w:spacing w:after="120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6A0A9B">
        <w:rPr>
          <w:rFonts w:ascii="Arial" w:hAnsi="Arial" w:cs="Arial"/>
          <w:sz w:val="22"/>
          <w:szCs w:val="22"/>
        </w:rPr>
        <w:t xml:space="preserve">In addition to the conditions in </w:t>
      </w:r>
      <w:r w:rsidR="00FB23A8">
        <w:rPr>
          <w:rFonts w:ascii="Arial" w:hAnsi="Arial" w:cs="Arial"/>
          <w:sz w:val="22"/>
          <w:szCs w:val="22"/>
        </w:rPr>
        <w:t>c</w:t>
      </w:r>
      <w:r w:rsidRPr="006A0A9B">
        <w:rPr>
          <w:rFonts w:ascii="Arial" w:hAnsi="Arial" w:cs="Arial"/>
          <w:sz w:val="22"/>
          <w:szCs w:val="22"/>
        </w:rPr>
        <w:t xml:space="preserve">lause </w:t>
      </w:r>
      <w:r w:rsidR="00B75FAF">
        <w:rPr>
          <w:rFonts w:ascii="Arial" w:hAnsi="Arial" w:cs="Arial"/>
          <w:sz w:val="22"/>
          <w:szCs w:val="22"/>
        </w:rPr>
        <w:t>3</w:t>
      </w:r>
      <w:r w:rsidRPr="006A0A9B">
        <w:rPr>
          <w:rFonts w:ascii="Arial" w:hAnsi="Arial" w:cs="Arial"/>
          <w:sz w:val="22"/>
          <w:szCs w:val="22"/>
        </w:rPr>
        <w:t>.5.1.</w:t>
      </w:r>
      <w:r w:rsidR="00A901A8">
        <w:rPr>
          <w:rFonts w:ascii="Arial" w:hAnsi="Arial" w:cs="Arial"/>
          <w:sz w:val="22"/>
          <w:szCs w:val="22"/>
        </w:rPr>
        <w:t>,</w:t>
      </w:r>
      <w:r w:rsidRPr="006A0A9B">
        <w:rPr>
          <w:rFonts w:ascii="Arial" w:hAnsi="Arial" w:cs="Arial"/>
          <w:sz w:val="22"/>
          <w:szCs w:val="22"/>
        </w:rPr>
        <w:t xml:space="preserve"> t</w:t>
      </w:r>
      <w:r w:rsidR="0021796B" w:rsidRPr="006A0A9B">
        <w:rPr>
          <w:rFonts w:ascii="Arial" w:hAnsi="Arial" w:cs="Arial"/>
          <w:sz w:val="22"/>
          <w:szCs w:val="22"/>
        </w:rPr>
        <w:t xml:space="preserve">he occupier </w:t>
      </w:r>
      <w:r w:rsidR="00FB23A8">
        <w:rPr>
          <w:rFonts w:ascii="Arial" w:hAnsi="Arial" w:cs="Arial"/>
          <w:sz w:val="22"/>
          <w:szCs w:val="22"/>
        </w:rPr>
        <w:t xml:space="preserve">of premises </w:t>
      </w:r>
      <w:r w:rsidR="0021796B" w:rsidRPr="006A0A9B">
        <w:rPr>
          <w:rFonts w:ascii="Arial" w:hAnsi="Arial" w:cs="Arial"/>
          <w:sz w:val="22"/>
          <w:szCs w:val="22"/>
        </w:rPr>
        <w:t>to which Council provides a hard waste collection service</w:t>
      </w:r>
      <w:r w:rsidR="00FB23A8">
        <w:rPr>
          <w:rFonts w:ascii="Arial" w:hAnsi="Arial" w:cs="Arial"/>
          <w:sz w:val="22"/>
          <w:szCs w:val="22"/>
        </w:rPr>
        <w:t xml:space="preserve"> </w:t>
      </w:r>
      <w:r w:rsidR="00F70C1D" w:rsidRPr="00FB23A8">
        <w:rPr>
          <w:rFonts w:ascii="Arial" w:hAnsi="Arial" w:cs="Arial"/>
          <w:sz w:val="22"/>
          <w:szCs w:val="22"/>
        </w:rPr>
        <w:t>m</w:t>
      </w:r>
      <w:r w:rsidR="007C2206" w:rsidRPr="00FB23A8">
        <w:rPr>
          <w:rFonts w:ascii="Arial" w:hAnsi="Arial" w:cs="Arial"/>
          <w:sz w:val="22"/>
          <w:szCs w:val="22"/>
        </w:rPr>
        <w:t xml:space="preserve">ust only </w:t>
      </w:r>
      <w:r w:rsidR="00CF2696" w:rsidRPr="00FB23A8">
        <w:rPr>
          <w:rFonts w:ascii="Arial" w:hAnsi="Arial" w:cs="Arial"/>
          <w:sz w:val="22"/>
          <w:szCs w:val="22"/>
        </w:rPr>
        <w:t xml:space="preserve">place out approved items for collection as </w:t>
      </w:r>
      <w:r w:rsidR="00C16CF7" w:rsidRPr="00FB23A8">
        <w:rPr>
          <w:rFonts w:ascii="Arial" w:hAnsi="Arial" w:cs="Arial"/>
          <w:sz w:val="22"/>
          <w:szCs w:val="22"/>
        </w:rPr>
        <w:t>listed</w:t>
      </w:r>
      <w:r w:rsidR="00C76B48" w:rsidRPr="00FB23A8">
        <w:rPr>
          <w:rFonts w:ascii="Arial" w:hAnsi="Arial" w:cs="Arial"/>
          <w:sz w:val="22"/>
          <w:szCs w:val="22"/>
        </w:rPr>
        <w:t xml:space="preserve"> in </w:t>
      </w:r>
      <w:r w:rsidR="583E9311" w:rsidRPr="00FB23A8">
        <w:rPr>
          <w:rFonts w:ascii="Arial" w:hAnsi="Arial" w:cs="Arial"/>
          <w:sz w:val="22"/>
          <w:szCs w:val="22"/>
        </w:rPr>
        <w:t>A</w:t>
      </w:r>
      <w:r w:rsidR="00C76B48" w:rsidRPr="00FB23A8">
        <w:rPr>
          <w:rFonts w:ascii="Arial" w:hAnsi="Arial" w:cs="Arial"/>
          <w:sz w:val="22"/>
          <w:szCs w:val="22"/>
        </w:rPr>
        <w:t xml:space="preserve">ppendix </w:t>
      </w:r>
      <w:r w:rsidR="00623AC8" w:rsidRPr="00FB23A8">
        <w:rPr>
          <w:rFonts w:ascii="Arial" w:hAnsi="Arial" w:cs="Arial"/>
          <w:sz w:val="22"/>
          <w:szCs w:val="22"/>
        </w:rPr>
        <w:t>5</w:t>
      </w:r>
      <w:r w:rsidR="00C16CF7" w:rsidRPr="00FB23A8">
        <w:rPr>
          <w:rFonts w:ascii="Arial" w:hAnsi="Arial" w:cs="Arial"/>
          <w:sz w:val="22"/>
          <w:szCs w:val="22"/>
        </w:rPr>
        <w:t xml:space="preserve"> </w:t>
      </w:r>
      <w:r w:rsidR="00C76B48" w:rsidRPr="00FB23A8">
        <w:rPr>
          <w:rFonts w:ascii="Arial" w:hAnsi="Arial" w:cs="Arial"/>
          <w:sz w:val="22"/>
          <w:szCs w:val="22"/>
        </w:rPr>
        <w:t xml:space="preserve">which includes a list of </w:t>
      </w:r>
      <w:r w:rsidR="00C7532A" w:rsidRPr="00FB23A8">
        <w:rPr>
          <w:rFonts w:ascii="Arial" w:hAnsi="Arial" w:cs="Arial"/>
          <w:sz w:val="22"/>
          <w:szCs w:val="22"/>
        </w:rPr>
        <w:t xml:space="preserve">common </w:t>
      </w:r>
      <w:r w:rsidR="00B05BF4" w:rsidRPr="00FB23A8">
        <w:rPr>
          <w:rFonts w:ascii="Arial" w:hAnsi="Arial" w:cs="Arial"/>
          <w:sz w:val="22"/>
          <w:szCs w:val="22"/>
        </w:rPr>
        <w:t>accepted and non</w:t>
      </w:r>
      <w:r w:rsidR="00DA7543" w:rsidRPr="00FB23A8">
        <w:rPr>
          <w:rFonts w:ascii="Arial" w:hAnsi="Arial" w:cs="Arial"/>
          <w:sz w:val="22"/>
          <w:szCs w:val="22"/>
        </w:rPr>
        <w:t>-</w:t>
      </w:r>
      <w:r w:rsidR="00B05BF4" w:rsidRPr="00FB23A8">
        <w:rPr>
          <w:rFonts w:ascii="Arial" w:hAnsi="Arial" w:cs="Arial"/>
          <w:sz w:val="22"/>
          <w:szCs w:val="22"/>
        </w:rPr>
        <w:t>accepted items</w:t>
      </w:r>
      <w:r w:rsidR="00623AC8" w:rsidRPr="00FB23A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21EE67D1" w14:textId="77777777" w:rsidR="003E2F60" w:rsidRPr="006A0A9B" w:rsidRDefault="003E2F60" w:rsidP="00FB23A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E96F56" w14:textId="27674E4B" w:rsidR="00166176" w:rsidRPr="006A0A9B" w:rsidRDefault="00166176" w:rsidP="00FB23A8">
      <w:pPr>
        <w:pStyle w:val="Heading3"/>
        <w:numPr>
          <w:ilvl w:val="0"/>
          <w:numId w:val="1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38" w:name="_Toc126073183"/>
      <w:bookmarkStart w:id="39" w:name="_Toc126073372"/>
      <w:bookmarkStart w:id="40" w:name="_Toc129175346"/>
      <w:r w:rsidRPr="006A0A9B">
        <w:rPr>
          <w:rFonts w:ascii="Arial" w:hAnsi="Arial" w:cs="Arial"/>
          <w:sz w:val="22"/>
          <w:szCs w:val="22"/>
        </w:rPr>
        <w:t>Bundled prunings</w:t>
      </w:r>
      <w:bookmarkEnd w:id="38"/>
      <w:bookmarkEnd w:id="39"/>
      <w:bookmarkEnd w:id="40"/>
    </w:p>
    <w:bookmarkEnd w:id="31"/>
    <w:p w14:paraId="7F2E8BA2" w14:textId="343A1A4F" w:rsidR="00441ADD" w:rsidRPr="006A0A9B" w:rsidRDefault="00B877DA" w:rsidP="00FB23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In addition to the conditions in </w:t>
      </w:r>
      <w:r w:rsidR="00FB23A8">
        <w:rPr>
          <w:rFonts w:ascii="Arial" w:hAnsi="Arial" w:cs="Arial"/>
          <w:sz w:val="22"/>
          <w:szCs w:val="22"/>
        </w:rPr>
        <w:t>c</w:t>
      </w:r>
      <w:r w:rsidRPr="63B20155">
        <w:rPr>
          <w:rFonts w:ascii="Arial" w:hAnsi="Arial" w:cs="Arial"/>
          <w:sz w:val="22"/>
          <w:szCs w:val="22"/>
        </w:rPr>
        <w:t>lause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B75FAF">
        <w:rPr>
          <w:rFonts w:ascii="Arial" w:hAnsi="Arial" w:cs="Arial"/>
          <w:sz w:val="22"/>
          <w:szCs w:val="22"/>
        </w:rPr>
        <w:t>3</w:t>
      </w:r>
      <w:r w:rsidRPr="006A0A9B">
        <w:rPr>
          <w:rFonts w:ascii="Arial" w:hAnsi="Arial" w:cs="Arial"/>
          <w:sz w:val="22"/>
          <w:szCs w:val="22"/>
        </w:rPr>
        <w:t>.5.1.</w:t>
      </w:r>
      <w:r w:rsidR="006740AB">
        <w:rPr>
          <w:rFonts w:ascii="Arial" w:hAnsi="Arial" w:cs="Arial"/>
          <w:sz w:val="22"/>
          <w:szCs w:val="22"/>
        </w:rPr>
        <w:t>,</w:t>
      </w:r>
      <w:r w:rsidRPr="006A0A9B">
        <w:rPr>
          <w:rFonts w:ascii="Arial" w:hAnsi="Arial" w:cs="Arial"/>
          <w:sz w:val="22"/>
          <w:szCs w:val="22"/>
        </w:rPr>
        <w:t xml:space="preserve"> t</w:t>
      </w:r>
      <w:r w:rsidR="00441ADD" w:rsidRPr="006A0A9B">
        <w:rPr>
          <w:rFonts w:ascii="Arial" w:hAnsi="Arial" w:cs="Arial"/>
          <w:sz w:val="22"/>
          <w:szCs w:val="22"/>
        </w:rPr>
        <w:t xml:space="preserve">he occupier </w:t>
      </w:r>
      <w:r w:rsidR="00FB23A8">
        <w:rPr>
          <w:rFonts w:ascii="Arial" w:hAnsi="Arial" w:cs="Arial"/>
          <w:sz w:val="22"/>
          <w:szCs w:val="22"/>
        </w:rPr>
        <w:t xml:space="preserve">of premises </w:t>
      </w:r>
      <w:r w:rsidR="00441ADD" w:rsidRPr="006A0A9B">
        <w:rPr>
          <w:rFonts w:ascii="Arial" w:hAnsi="Arial" w:cs="Arial"/>
          <w:sz w:val="22"/>
          <w:szCs w:val="22"/>
        </w:rPr>
        <w:t xml:space="preserve">to which Council provides a </w:t>
      </w:r>
      <w:r w:rsidR="004324BD" w:rsidRPr="006A0A9B">
        <w:rPr>
          <w:rFonts w:ascii="Arial" w:hAnsi="Arial" w:cs="Arial"/>
          <w:sz w:val="22"/>
          <w:szCs w:val="22"/>
        </w:rPr>
        <w:t>bundled prunings</w:t>
      </w:r>
      <w:r w:rsidR="00441ADD" w:rsidRPr="006A0A9B">
        <w:rPr>
          <w:rFonts w:ascii="Arial" w:hAnsi="Arial" w:cs="Arial"/>
          <w:sz w:val="22"/>
          <w:szCs w:val="22"/>
        </w:rPr>
        <w:t xml:space="preserve"> collection service</w:t>
      </w:r>
      <w:r w:rsidR="00FB23A8">
        <w:rPr>
          <w:rFonts w:ascii="Arial" w:hAnsi="Arial" w:cs="Arial"/>
          <w:sz w:val="22"/>
          <w:szCs w:val="22"/>
        </w:rPr>
        <w:t>, must</w:t>
      </w:r>
      <w:r w:rsidR="00441ADD" w:rsidRPr="006A0A9B">
        <w:rPr>
          <w:rFonts w:ascii="Arial" w:hAnsi="Arial" w:cs="Arial"/>
          <w:sz w:val="22"/>
          <w:szCs w:val="22"/>
        </w:rPr>
        <w:t xml:space="preserve">: </w:t>
      </w:r>
    </w:p>
    <w:p w14:paraId="5155AB53" w14:textId="3503FFD4" w:rsidR="006D6745" w:rsidRPr="006A0A9B" w:rsidRDefault="006D6745" w:rsidP="00FB23A8">
      <w:pPr>
        <w:pStyle w:val="ListParagraph"/>
        <w:numPr>
          <w:ilvl w:val="0"/>
          <w:numId w:val="14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only place out approved items for collection as listed </w:t>
      </w:r>
      <w:r w:rsidR="0022368A">
        <w:rPr>
          <w:rFonts w:ascii="Arial" w:hAnsi="Arial" w:cs="Arial"/>
          <w:sz w:val="22"/>
          <w:szCs w:val="22"/>
        </w:rPr>
        <w:t xml:space="preserve">in </w:t>
      </w:r>
      <w:r w:rsidR="00DA54CF">
        <w:rPr>
          <w:rFonts w:ascii="Arial" w:hAnsi="Arial" w:cs="Arial"/>
          <w:sz w:val="22"/>
          <w:szCs w:val="22"/>
        </w:rPr>
        <w:t>A</w:t>
      </w:r>
      <w:r w:rsidR="0022368A">
        <w:rPr>
          <w:rFonts w:ascii="Arial" w:hAnsi="Arial" w:cs="Arial"/>
          <w:sz w:val="22"/>
          <w:szCs w:val="22"/>
        </w:rPr>
        <w:t>ppendix 6 which includes a list of common accepted and non-accepted items</w:t>
      </w:r>
      <w:r w:rsidR="00FB23A8">
        <w:rPr>
          <w:rFonts w:ascii="Arial" w:hAnsi="Arial" w:cs="Arial"/>
          <w:sz w:val="22"/>
          <w:szCs w:val="22"/>
        </w:rPr>
        <w:t>;</w:t>
      </w:r>
    </w:p>
    <w:p w14:paraId="513B4212" w14:textId="757A3663" w:rsidR="0043208B" w:rsidRPr="006A0A9B" w:rsidRDefault="00441ADD" w:rsidP="00FB23A8">
      <w:pPr>
        <w:pStyle w:val="ListParagraph"/>
        <w:numPr>
          <w:ilvl w:val="0"/>
          <w:numId w:val="14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tie all </w:t>
      </w:r>
      <w:r w:rsidR="002E2423" w:rsidRPr="006A0A9B">
        <w:rPr>
          <w:rFonts w:ascii="Arial" w:hAnsi="Arial" w:cs="Arial"/>
          <w:sz w:val="22"/>
          <w:szCs w:val="22"/>
        </w:rPr>
        <w:t>bundled prunings (green waste) into bundles not exceeding 1500mm long and 300mm wide per bundle</w:t>
      </w:r>
      <w:r w:rsidR="00CF385B" w:rsidRPr="006A0A9B">
        <w:rPr>
          <w:rFonts w:ascii="Arial" w:hAnsi="Arial" w:cs="Arial"/>
          <w:sz w:val="22"/>
          <w:szCs w:val="22"/>
        </w:rPr>
        <w:t xml:space="preserve"> us</w:t>
      </w:r>
      <w:r w:rsidR="006D6745" w:rsidRPr="006A0A9B">
        <w:rPr>
          <w:rFonts w:ascii="Arial" w:hAnsi="Arial" w:cs="Arial"/>
          <w:sz w:val="22"/>
          <w:szCs w:val="22"/>
        </w:rPr>
        <w:t>ing</w:t>
      </w:r>
      <w:r w:rsidR="00CF385B" w:rsidRPr="006A0A9B">
        <w:rPr>
          <w:rFonts w:ascii="Arial" w:hAnsi="Arial" w:cs="Arial"/>
          <w:sz w:val="22"/>
          <w:szCs w:val="22"/>
        </w:rPr>
        <w:t xml:space="preserve"> natural string or twine</w:t>
      </w:r>
      <w:r w:rsidR="00FB23A8">
        <w:rPr>
          <w:rFonts w:ascii="Arial" w:hAnsi="Arial" w:cs="Arial"/>
          <w:sz w:val="22"/>
          <w:szCs w:val="22"/>
        </w:rPr>
        <w:t>;</w:t>
      </w:r>
    </w:p>
    <w:p w14:paraId="33E83121" w14:textId="72367E28" w:rsidR="00185A45" w:rsidRPr="006A0A9B" w:rsidRDefault="00185A45" w:rsidP="00FB23A8">
      <w:pPr>
        <w:pStyle w:val="ListParagraph"/>
        <w:numPr>
          <w:ilvl w:val="0"/>
          <w:numId w:val="14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ensure single tree limbs </w:t>
      </w:r>
      <w:r w:rsidR="00240300" w:rsidRPr="006A0A9B">
        <w:rPr>
          <w:rFonts w:ascii="Arial" w:hAnsi="Arial" w:cs="Arial"/>
          <w:sz w:val="22"/>
          <w:szCs w:val="22"/>
        </w:rPr>
        <w:t xml:space="preserve">are neatly stacked </w:t>
      </w:r>
      <w:r w:rsidR="003E2F60" w:rsidRPr="006A0A9B">
        <w:rPr>
          <w:rFonts w:ascii="Arial" w:hAnsi="Arial" w:cs="Arial"/>
          <w:sz w:val="22"/>
          <w:szCs w:val="22"/>
        </w:rPr>
        <w:t xml:space="preserve">with no branches attached and </w:t>
      </w:r>
      <w:r w:rsidR="00240300" w:rsidRPr="006A0A9B">
        <w:rPr>
          <w:rFonts w:ascii="Arial" w:hAnsi="Arial" w:cs="Arial"/>
          <w:sz w:val="22"/>
          <w:szCs w:val="22"/>
        </w:rPr>
        <w:t xml:space="preserve">are </w:t>
      </w:r>
      <w:r w:rsidR="00ED5BA9" w:rsidRPr="006A0A9B">
        <w:rPr>
          <w:rFonts w:ascii="Arial" w:hAnsi="Arial" w:cs="Arial"/>
          <w:sz w:val="22"/>
          <w:szCs w:val="22"/>
        </w:rPr>
        <w:t>no larger</w:t>
      </w:r>
      <w:r w:rsidR="00240300" w:rsidRPr="006A0A9B">
        <w:rPr>
          <w:rFonts w:ascii="Arial" w:hAnsi="Arial" w:cs="Arial"/>
          <w:sz w:val="22"/>
          <w:szCs w:val="22"/>
        </w:rPr>
        <w:t xml:space="preserve"> than 1500mm long and 200mm wide</w:t>
      </w:r>
      <w:r w:rsidR="00FB23A8">
        <w:rPr>
          <w:rFonts w:ascii="Arial" w:hAnsi="Arial" w:cs="Arial"/>
          <w:sz w:val="22"/>
          <w:szCs w:val="22"/>
        </w:rPr>
        <w:t>; and</w:t>
      </w:r>
    </w:p>
    <w:p w14:paraId="12B0DDEF" w14:textId="6644491B" w:rsidR="00185A45" w:rsidRPr="006A0A9B" w:rsidRDefault="003E2F60" w:rsidP="00FB23A8">
      <w:pPr>
        <w:pStyle w:val="ListParagraph"/>
        <w:numPr>
          <w:ilvl w:val="0"/>
          <w:numId w:val="14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lastRenderedPageBreak/>
        <w:t>ensure</w:t>
      </w:r>
      <w:r w:rsidR="00185A45" w:rsidRPr="006A0A9B">
        <w:rPr>
          <w:rFonts w:ascii="Arial" w:hAnsi="Arial" w:cs="Arial"/>
          <w:sz w:val="22"/>
          <w:szCs w:val="22"/>
        </w:rPr>
        <w:t xml:space="preserve"> bundles</w:t>
      </w:r>
      <w:r w:rsidR="006E4DE2">
        <w:rPr>
          <w:rFonts w:ascii="Arial" w:hAnsi="Arial" w:cs="Arial"/>
          <w:sz w:val="22"/>
          <w:szCs w:val="22"/>
        </w:rPr>
        <w:t xml:space="preserve"> and single branches</w:t>
      </w:r>
      <w:r w:rsidR="00185A45" w:rsidRPr="006A0A9B">
        <w:rPr>
          <w:rFonts w:ascii="Arial" w:hAnsi="Arial" w:cs="Arial"/>
          <w:sz w:val="22"/>
          <w:szCs w:val="22"/>
        </w:rPr>
        <w:t xml:space="preserve"> are able to be lifted by</w:t>
      </w:r>
      <w:r w:rsidR="00FB23A8">
        <w:rPr>
          <w:rFonts w:ascii="Arial" w:hAnsi="Arial" w:cs="Arial"/>
          <w:sz w:val="22"/>
          <w:szCs w:val="22"/>
        </w:rPr>
        <w:t xml:space="preserve"> </w:t>
      </w:r>
      <w:r w:rsidR="004733E6">
        <w:rPr>
          <w:rFonts w:ascii="Arial" w:hAnsi="Arial" w:cs="Arial"/>
          <w:sz w:val="22"/>
          <w:szCs w:val="22"/>
        </w:rPr>
        <w:t>two</w:t>
      </w:r>
      <w:r w:rsidR="00185A45" w:rsidRPr="006A0A9B">
        <w:rPr>
          <w:rFonts w:ascii="Arial" w:hAnsi="Arial" w:cs="Arial"/>
          <w:sz w:val="22"/>
          <w:szCs w:val="22"/>
        </w:rPr>
        <w:t xml:space="preserve"> pe</w:t>
      </w:r>
      <w:r w:rsidR="009E6FA2" w:rsidRPr="006A0A9B">
        <w:rPr>
          <w:rFonts w:ascii="Arial" w:hAnsi="Arial" w:cs="Arial"/>
          <w:sz w:val="22"/>
          <w:szCs w:val="22"/>
        </w:rPr>
        <w:t>ople</w:t>
      </w:r>
      <w:r w:rsidR="00FB23A8">
        <w:rPr>
          <w:rFonts w:ascii="Arial" w:hAnsi="Arial" w:cs="Arial"/>
          <w:sz w:val="22"/>
          <w:szCs w:val="22"/>
        </w:rPr>
        <w:t>.</w:t>
      </w:r>
    </w:p>
    <w:p w14:paraId="08D46EAA" w14:textId="77777777" w:rsidR="00FB23A8" w:rsidRPr="006A0A9B" w:rsidRDefault="00FB23A8" w:rsidP="00FB23A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1F4B55" w14:textId="6437BE7B" w:rsidR="000B4572" w:rsidRPr="006A0A9B" w:rsidRDefault="000B4572" w:rsidP="00FB23A8">
      <w:pPr>
        <w:pStyle w:val="Heading3"/>
        <w:numPr>
          <w:ilvl w:val="0"/>
          <w:numId w:val="13"/>
        </w:numPr>
        <w:spacing w:after="12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41" w:name="_Toc124929433"/>
      <w:bookmarkStart w:id="42" w:name="_Toc126073184"/>
      <w:bookmarkStart w:id="43" w:name="_Toc126073373"/>
      <w:bookmarkStart w:id="44" w:name="_Toc129175347"/>
      <w:r w:rsidRPr="006A0A9B">
        <w:rPr>
          <w:rFonts w:ascii="Arial" w:hAnsi="Arial" w:cs="Arial"/>
          <w:sz w:val="22"/>
          <w:szCs w:val="22"/>
        </w:rPr>
        <w:t xml:space="preserve">Paid </w:t>
      </w:r>
      <w:r w:rsidR="00D571FF" w:rsidRPr="006A0A9B">
        <w:rPr>
          <w:rFonts w:ascii="Arial" w:hAnsi="Arial" w:cs="Arial"/>
          <w:sz w:val="22"/>
          <w:szCs w:val="22"/>
        </w:rPr>
        <w:t>h</w:t>
      </w:r>
      <w:r w:rsidRPr="006A0A9B">
        <w:rPr>
          <w:rFonts w:ascii="Arial" w:hAnsi="Arial" w:cs="Arial"/>
          <w:sz w:val="22"/>
          <w:szCs w:val="22"/>
        </w:rPr>
        <w:t xml:space="preserve">ard </w:t>
      </w:r>
      <w:r w:rsidR="00D571FF" w:rsidRPr="006A0A9B">
        <w:rPr>
          <w:rFonts w:ascii="Arial" w:hAnsi="Arial" w:cs="Arial"/>
          <w:sz w:val="22"/>
          <w:szCs w:val="22"/>
        </w:rPr>
        <w:t>w</w:t>
      </w:r>
      <w:r w:rsidRPr="006A0A9B">
        <w:rPr>
          <w:rFonts w:ascii="Arial" w:hAnsi="Arial" w:cs="Arial"/>
          <w:sz w:val="22"/>
          <w:szCs w:val="22"/>
        </w:rPr>
        <w:t>aste</w:t>
      </w:r>
      <w:bookmarkEnd w:id="41"/>
      <w:r w:rsidR="007A6B60" w:rsidRPr="006A0A9B">
        <w:rPr>
          <w:rFonts w:ascii="Arial" w:hAnsi="Arial" w:cs="Arial"/>
          <w:sz w:val="22"/>
          <w:szCs w:val="22"/>
        </w:rPr>
        <w:t xml:space="preserve"> and/or bundled prunings collection</w:t>
      </w:r>
      <w:bookmarkEnd w:id="42"/>
      <w:bookmarkEnd w:id="43"/>
      <w:bookmarkEnd w:id="44"/>
    </w:p>
    <w:p w14:paraId="05F8573D" w14:textId="06D6AC3B" w:rsidR="00A74331" w:rsidRPr="006A0A9B" w:rsidRDefault="00FB0072" w:rsidP="00A95A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The occupier </w:t>
      </w:r>
      <w:r w:rsidR="00FB23A8">
        <w:rPr>
          <w:rFonts w:ascii="Arial" w:hAnsi="Arial" w:cs="Arial"/>
          <w:sz w:val="22"/>
          <w:szCs w:val="22"/>
        </w:rPr>
        <w:t xml:space="preserve">of premises </w:t>
      </w:r>
      <w:r w:rsidRPr="006A0A9B">
        <w:rPr>
          <w:rFonts w:ascii="Arial" w:hAnsi="Arial" w:cs="Arial"/>
          <w:sz w:val="22"/>
          <w:szCs w:val="22"/>
        </w:rPr>
        <w:t xml:space="preserve">to which Council provides a </w:t>
      </w:r>
      <w:r w:rsidR="007A6B60" w:rsidRPr="006A0A9B">
        <w:rPr>
          <w:rFonts w:ascii="Arial" w:hAnsi="Arial" w:cs="Arial"/>
          <w:sz w:val="22"/>
          <w:szCs w:val="22"/>
        </w:rPr>
        <w:t xml:space="preserve">paid </w:t>
      </w:r>
      <w:r w:rsidRPr="006A0A9B">
        <w:rPr>
          <w:rFonts w:ascii="Arial" w:hAnsi="Arial" w:cs="Arial"/>
          <w:sz w:val="22"/>
          <w:szCs w:val="22"/>
        </w:rPr>
        <w:t xml:space="preserve">hard waste </w:t>
      </w:r>
      <w:r w:rsidR="007A6B60" w:rsidRPr="006A0A9B">
        <w:rPr>
          <w:rFonts w:ascii="Arial" w:hAnsi="Arial" w:cs="Arial"/>
          <w:sz w:val="22"/>
          <w:szCs w:val="22"/>
        </w:rPr>
        <w:t xml:space="preserve">and/or bundled prunings </w:t>
      </w:r>
      <w:r w:rsidRPr="006A0A9B">
        <w:rPr>
          <w:rFonts w:ascii="Arial" w:hAnsi="Arial" w:cs="Arial"/>
          <w:sz w:val="22"/>
          <w:szCs w:val="22"/>
        </w:rPr>
        <w:t>collection service</w:t>
      </w:r>
      <w:r w:rsidR="00A74331" w:rsidRPr="006A0A9B">
        <w:rPr>
          <w:rFonts w:ascii="Arial" w:hAnsi="Arial" w:cs="Arial"/>
          <w:sz w:val="22"/>
          <w:szCs w:val="22"/>
        </w:rPr>
        <w:t>:</w:t>
      </w:r>
    </w:p>
    <w:p w14:paraId="06C892A5" w14:textId="7FAFC418" w:rsidR="00FB0072" w:rsidRPr="006A0A9B" w:rsidRDefault="000A4835" w:rsidP="00A95A3E">
      <w:pPr>
        <w:pStyle w:val="ListParagraph"/>
        <w:numPr>
          <w:ilvl w:val="0"/>
          <w:numId w:val="16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is eligible for additional paid collections</w:t>
      </w:r>
      <w:r w:rsidR="00AD387B" w:rsidRPr="006A0A9B">
        <w:rPr>
          <w:rFonts w:ascii="Arial" w:hAnsi="Arial" w:cs="Arial"/>
          <w:sz w:val="22"/>
          <w:szCs w:val="22"/>
        </w:rPr>
        <w:t xml:space="preserve"> which </w:t>
      </w:r>
      <w:r w:rsidR="00E55FCB" w:rsidRPr="006A0A9B">
        <w:rPr>
          <w:rFonts w:ascii="Arial" w:hAnsi="Arial" w:cs="Arial"/>
          <w:sz w:val="22"/>
          <w:szCs w:val="22"/>
        </w:rPr>
        <w:t>is</w:t>
      </w:r>
      <w:r w:rsidR="00DE00CA" w:rsidRPr="006A0A9B">
        <w:rPr>
          <w:rFonts w:ascii="Arial" w:hAnsi="Arial" w:cs="Arial"/>
          <w:sz w:val="22"/>
          <w:szCs w:val="22"/>
        </w:rPr>
        <w:t xml:space="preserve"> </w:t>
      </w:r>
      <w:r w:rsidR="005158BF" w:rsidRPr="006A0A9B">
        <w:rPr>
          <w:rFonts w:ascii="Arial" w:hAnsi="Arial" w:cs="Arial"/>
          <w:sz w:val="22"/>
          <w:szCs w:val="22"/>
        </w:rPr>
        <w:t xml:space="preserve">subject to the </w:t>
      </w:r>
      <w:r w:rsidR="00AD387B" w:rsidRPr="006A0A9B">
        <w:rPr>
          <w:rFonts w:ascii="Arial" w:hAnsi="Arial" w:cs="Arial"/>
          <w:sz w:val="22"/>
          <w:szCs w:val="22"/>
        </w:rPr>
        <w:t xml:space="preserve">same service inclusions </w:t>
      </w:r>
      <w:r w:rsidR="00802C19" w:rsidRPr="006A0A9B">
        <w:rPr>
          <w:rFonts w:ascii="Arial" w:hAnsi="Arial" w:cs="Arial"/>
          <w:sz w:val="22"/>
          <w:szCs w:val="22"/>
        </w:rPr>
        <w:t xml:space="preserve">and provisions </w:t>
      </w:r>
      <w:r w:rsidR="005E7F51" w:rsidRPr="006A0A9B">
        <w:rPr>
          <w:rFonts w:ascii="Arial" w:hAnsi="Arial" w:cs="Arial"/>
          <w:sz w:val="22"/>
          <w:szCs w:val="22"/>
        </w:rPr>
        <w:t xml:space="preserve">as stated in </w:t>
      </w:r>
      <w:r w:rsidR="00FB23A8">
        <w:rPr>
          <w:rFonts w:ascii="Arial" w:hAnsi="Arial" w:cs="Arial"/>
          <w:sz w:val="22"/>
          <w:szCs w:val="22"/>
        </w:rPr>
        <w:t>c</w:t>
      </w:r>
      <w:r w:rsidR="005E7F51" w:rsidRPr="22428C7C">
        <w:rPr>
          <w:rFonts w:ascii="Arial" w:hAnsi="Arial" w:cs="Arial"/>
          <w:sz w:val="22"/>
          <w:szCs w:val="22"/>
        </w:rPr>
        <w:t>lauses</w:t>
      </w:r>
      <w:r w:rsidR="005E7F51" w:rsidRPr="006A0A9B">
        <w:rPr>
          <w:rFonts w:ascii="Arial" w:hAnsi="Arial" w:cs="Arial"/>
          <w:sz w:val="22"/>
          <w:szCs w:val="22"/>
        </w:rPr>
        <w:t xml:space="preserve"> </w:t>
      </w:r>
      <w:r w:rsidR="00B75FAF">
        <w:rPr>
          <w:rFonts w:ascii="Arial" w:hAnsi="Arial" w:cs="Arial"/>
          <w:sz w:val="22"/>
          <w:szCs w:val="22"/>
        </w:rPr>
        <w:t>3</w:t>
      </w:r>
      <w:r w:rsidR="005E7F51" w:rsidRPr="006A0A9B">
        <w:rPr>
          <w:rFonts w:ascii="Arial" w:hAnsi="Arial" w:cs="Arial"/>
          <w:sz w:val="22"/>
          <w:szCs w:val="22"/>
        </w:rPr>
        <w:t xml:space="preserve">.5.1, </w:t>
      </w:r>
      <w:r w:rsidR="00B75FAF">
        <w:rPr>
          <w:rFonts w:ascii="Arial" w:hAnsi="Arial" w:cs="Arial"/>
          <w:sz w:val="22"/>
          <w:szCs w:val="22"/>
        </w:rPr>
        <w:t>3</w:t>
      </w:r>
      <w:r w:rsidR="005E7F51" w:rsidRPr="006A0A9B">
        <w:rPr>
          <w:rFonts w:ascii="Arial" w:hAnsi="Arial" w:cs="Arial"/>
          <w:sz w:val="22"/>
          <w:szCs w:val="22"/>
        </w:rPr>
        <w:t xml:space="preserve">.5.2, and </w:t>
      </w:r>
      <w:r w:rsidR="00B75FAF">
        <w:rPr>
          <w:rFonts w:ascii="Arial" w:hAnsi="Arial" w:cs="Arial"/>
          <w:sz w:val="22"/>
          <w:szCs w:val="22"/>
        </w:rPr>
        <w:t>3</w:t>
      </w:r>
      <w:r w:rsidR="005E7F51" w:rsidRPr="006A0A9B">
        <w:rPr>
          <w:rFonts w:ascii="Arial" w:hAnsi="Arial" w:cs="Arial"/>
          <w:sz w:val="22"/>
          <w:szCs w:val="22"/>
        </w:rPr>
        <w:t>.5.3</w:t>
      </w:r>
      <w:r w:rsidR="00FB23A8">
        <w:rPr>
          <w:rFonts w:ascii="Arial" w:hAnsi="Arial" w:cs="Arial"/>
          <w:sz w:val="22"/>
          <w:szCs w:val="22"/>
        </w:rPr>
        <w:t>; and</w:t>
      </w:r>
    </w:p>
    <w:p w14:paraId="51D0FA35" w14:textId="1CEE4355" w:rsidR="00E816F4" w:rsidRDefault="5901556D" w:rsidP="00A95A3E">
      <w:pPr>
        <w:pStyle w:val="ListParagraph"/>
        <w:numPr>
          <w:ilvl w:val="0"/>
          <w:numId w:val="16"/>
        </w:numPr>
        <w:spacing w:after="6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>is eligible</w:t>
      </w:r>
      <w:r w:rsidR="4182E3AD" w:rsidRPr="5B6A775D">
        <w:rPr>
          <w:rFonts w:ascii="Arial" w:hAnsi="Arial" w:cs="Arial"/>
          <w:sz w:val="22"/>
          <w:szCs w:val="22"/>
        </w:rPr>
        <w:t xml:space="preserve"> for up to</w:t>
      </w:r>
      <w:r w:rsidR="771CEB80" w:rsidRPr="5B6A775D">
        <w:rPr>
          <w:rFonts w:ascii="Arial" w:hAnsi="Arial" w:cs="Arial"/>
          <w:sz w:val="22"/>
          <w:szCs w:val="22"/>
        </w:rPr>
        <w:t xml:space="preserve"> </w:t>
      </w:r>
      <w:r w:rsidR="003E0817">
        <w:rPr>
          <w:rFonts w:ascii="Arial" w:hAnsi="Arial" w:cs="Arial"/>
          <w:sz w:val="22"/>
          <w:szCs w:val="22"/>
        </w:rPr>
        <w:t>two</w:t>
      </w:r>
      <w:r w:rsidR="3B8FAC7C" w:rsidRPr="07FDA73E">
        <w:rPr>
          <w:rFonts w:ascii="Arial" w:hAnsi="Arial" w:cs="Arial"/>
          <w:sz w:val="22"/>
          <w:szCs w:val="22"/>
        </w:rPr>
        <w:t xml:space="preserve"> </w:t>
      </w:r>
      <w:r w:rsidR="4182E3AD" w:rsidRPr="5B6A775D">
        <w:rPr>
          <w:rFonts w:ascii="Arial" w:hAnsi="Arial" w:cs="Arial"/>
          <w:sz w:val="22"/>
          <w:szCs w:val="22"/>
        </w:rPr>
        <w:t>booked</w:t>
      </w:r>
      <w:r w:rsidR="216AF5D8" w:rsidRPr="5B6A775D">
        <w:rPr>
          <w:rFonts w:ascii="Arial" w:hAnsi="Arial" w:cs="Arial"/>
          <w:sz w:val="22"/>
          <w:szCs w:val="22"/>
        </w:rPr>
        <w:t xml:space="preserve"> additional paid collections </w:t>
      </w:r>
      <w:r w:rsidR="758070B9" w:rsidRPr="5B6A775D">
        <w:rPr>
          <w:rFonts w:ascii="Arial" w:hAnsi="Arial" w:cs="Arial"/>
          <w:sz w:val="22"/>
          <w:szCs w:val="22"/>
        </w:rPr>
        <w:t xml:space="preserve">(of </w:t>
      </w:r>
      <w:r w:rsidR="003E0817">
        <w:rPr>
          <w:rFonts w:ascii="Arial" w:hAnsi="Arial" w:cs="Arial"/>
          <w:sz w:val="22"/>
          <w:szCs w:val="22"/>
        </w:rPr>
        <w:t>two</w:t>
      </w:r>
      <w:r w:rsidR="078BBD62" w:rsidRPr="07FDA73E">
        <w:rPr>
          <w:rFonts w:ascii="Arial" w:hAnsi="Arial" w:cs="Arial"/>
          <w:sz w:val="22"/>
          <w:szCs w:val="22"/>
        </w:rPr>
        <w:t xml:space="preserve"> </w:t>
      </w:r>
      <w:r w:rsidR="758070B9" w:rsidRPr="5B6A775D">
        <w:rPr>
          <w:rFonts w:ascii="Arial" w:hAnsi="Arial" w:cs="Arial"/>
          <w:sz w:val="22"/>
          <w:szCs w:val="22"/>
        </w:rPr>
        <w:t>cubic metres each) per financial year</w:t>
      </w:r>
      <w:r w:rsidR="64A4A273" w:rsidRPr="5B6A775D">
        <w:rPr>
          <w:rFonts w:ascii="Arial" w:hAnsi="Arial" w:cs="Arial"/>
          <w:sz w:val="22"/>
          <w:szCs w:val="22"/>
        </w:rPr>
        <w:t>.</w:t>
      </w:r>
      <w:r w:rsidR="001D5998">
        <w:rPr>
          <w:rFonts w:ascii="Arial" w:hAnsi="Arial" w:cs="Arial"/>
          <w:sz w:val="22"/>
          <w:szCs w:val="22"/>
        </w:rPr>
        <w:t xml:space="preserve"> </w:t>
      </w:r>
      <w:r w:rsidR="001D5998" w:rsidRPr="001D5998">
        <w:rPr>
          <w:rFonts w:ascii="Arial" w:hAnsi="Arial" w:cs="Arial"/>
          <w:sz w:val="22"/>
          <w:szCs w:val="22"/>
        </w:rPr>
        <w:t>Paid collection arrangements and payment are to be made directly between the resident and the contractor using the online booking portal</w:t>
      </w:r>
      <w:r w:rsidR="00FB23A8">
        <w:rPr>
          <w:rFonts w:ascii="Arial" w:hAnsi="Arial" w:cs="Arial"/>
          <w:sz w:val="22"/>
          <w:szCs w:val="22"/>
        </w:rPr>
        <w:t>.</w:t>
      </w:r>
    </w:p>
    <w:p w14:paraId="36491053" w14:textId="77777777" w:rsidR="003C0264" w:rsidRPr="003C0264" w:rsidRDefault="003C0264" w:rsidP="00A95A3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56EF2D1" w14:textId="73982C71" w:rsidR="00317782" w:rsidRPr="006A0A9B" w:rsidRDefault="00317782" w:rsidP="00A95A3E">
      <w:pPr>
        <w:pStyle w:val="Heading2"/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45" w:name="_Toc124929435"/>
      <w:bookmarkStart w:id="46" w:name="_Toc126073185"/>
      <w:bookmarkStart w:id="47" w:name="_Toc126073374"/>
      <w:bookmarkStart w:id="48" w:name="_Toc129175348"/>
      <w:r w:rsidRPr="006A0A9B">
        <w:rPr>
          <w:rFonts w:ascii="Arial" w:hAnsi="Arial" w:cs="Arial"/>
          <w:sz w:val="22"/>
          <w:szCs w:val="22"/>
        </w:rPr>
        <w:t xml:space="preserve">Prohibited contents of </w:t>
      </w:r>
      <w:r w:rsidR="000924FC">
        <w:rPr>
          <w:rFonts w:ascii="Arial" w:hAnsi="Arial" w:cs="Arial"/>
          <w:sz w:val="22"/>
          <w:szCs w:val="22"/>
        </w:rPr>
        <w:t>M</w:t>
      </w:r>
      <w:r w:rsidR="0012673D">
        <w:rPr>
          <w:rFonts w:ascii="Arial" w:hAnsi="Arial" w:cs="Arial"/>
          <w:sz w:val="22"/>
          <w:szCs w:val="22"/>
        </w:rPr>
        <w:t xml:space="preserve">obile </w:t>
      </w:r>
      <w:r w:rsidR="000924FC">
        <w:rPr>
          <w:rFonts w:ascii="Arial" w:hAnsi="Arial" w:cs="Arial"/>
          <w:sz w:val="22"/>
          <w:szCs w:val="22"/>
        </w:rPr>
        <w:t>G</w:t>
      </w:r>
      <w:r w:rsidR="0012673D">
        <w:rPr>
          <w:rFonts w:ascii="Arial" w:hAnsi="Arial" w:cs="Arial"/>
          <w:sz w:val="22"/>
          <w:szCs w:val="22"/>
        </w:rPr>
        <w:t xml:space="preserve">arbage </w:t>
      </w:r>
      <w:r w:rsidR="000924FC">
        <w:rPr>
          <w:rFonts w:ascii="Arial" w:hAnsi="Arial" w:cs="Arial"/>
          <w:sz w:val="22"/>
          <w:szCs w:val="22"/>
        </w:rPr>
        <w:t>B</w:t>
      </w:r>
      <w:r w:rsidR="0012673D">
        <w:rPr>
          <w:rFonts w:ascii="Arial" w:hAnsi="Arial" w:cs="Arial"/>
          <w:sz w:val="22"/>
          <w:szCs w:val="22"/>
        </w:rPr>
        <w:t>ins</w:t>
      </w:r>
      <w:r w:rsidRPr="006A0A9B">
        <w:rPr>
          <w:rFonts w:ascii="Arial" w:hAnsi="Arial" w:cs="Arial"/>
          <w:sz w:val="22"/>
          <w:szCs w:val="22"/>
        </w:rPr>
        <w:t xml:space="preserve"> and </w:t>
      </w:r>
      <w:r w:rsidR="000924FC">
        <w:rPr>
          <w:rFonts w:ascii="Arial" w:hAnsi="Arial" w:cs="Arial"/>
          <w:sz w:val="22"/>
          <w:szCs w:val="22"/>
        </w:rPr>
        <w:t>H</w:t>
      </w:r>
      <w:r w:rsidRPr="006A0A9B">
        <w:rPr>
          <w:rFonts w:ascii="Arial" w:hAnsi="Arial" w:cs="Arial"/>
          <w:sz w:val="22"/>
          <w:szCs w:val="22"/>
        </w:rPr>
        <w:t xml:space="preserve">ard </w:t>
      </w:r>
      <w:r w:rsidR="000924FC">
        <w:rPr>
          <w:rFonts w:ascii="Arial" w:hAnsi="Arial" w:cs="Arial"/>
          <w:sz w:val="22"/>
          <w:szCs w:val="22"/>
        </w:rPr>
        <w:t>W</w:t>
      </w:r>
      <w:r w:rsidRPr="006A0A9B">
        <w:rPr>
          <w:rFonts w:ascii="Arial" w:hAnsi="Arial" w:cs="Arial"/>
          <w:sz w:val="22"/>
          <w:szCs w:val="22"/>
        </w:rPr>
        <w:t>aste</w:t>
      </w:r>
      <w:bookmarkEnd w:id="45"/>
      <w:bookmarkEnd w:id="46"/>
      <w:bookmarkEnd w:id="47"/>
      <w:r w:rsidR="006E4DE2">
        <w:rPr>
          <w:rFonts w:ascii="Arial" w:hAnsi="Arial" w:cs="Arial"/>
          <w:sz w:val="22"/>
          <w:szCs w:val="22"/>
        </w:rPr>
        <w:t xml:space="preserve"> / </w:t>
      </w:r>
      <w:r w:rsidR="000924FC">
        <w:rPr>
          <w:rFonts w:ascii="Arial" w:hAnsi="Arial" w:cs="Arial"/>
          <w:sz w:val="22"/>
          <w:szCs w:val="22"/>
        </w:rPr>
        <w:t>B</w:t>
      </w:r>
      <w:r w:rsidR="006E4DE2">
        <w:rPr>
          <w:rFonts w:ascii="Arial" w:hAnsi="Arial" w:cs="Arial"/>
          <w:sz w:val="22"/>
          <w:szCs w:val="22"/>
        </w:rPr>
        <w:t xml:space="preserve">undled </w:t>
      </w:r>
      <w:r w:rsidR="000924FC">
        <w:rPr>
          <w:rFonts w:ascii="Arial" w:hAnsi="Arial" w:cs="Arial"/>
          <w:sz w:val="22"/>
          <w:szCs w:val="22"/>
        </w:rPr>
        <w:t>P</w:t>
      </w:r>
      <w:r w:rsidR="006E4DE2">
        <w:rPr>
          <w:rFonts w:ascii="Arial" w:hAnsi="Arial" w:cs="Arial"/>
          <w:sz w:val="22"/>
          <w:szCs w:val="22"/>
        </w:rPr>
        <w:t>runings</w:t>
      </w:r>
      <w:bookmarkEnd w:id="48"/>
    </w:p>
    <w:p w14:paraId="12A0094A" w14:textId="63FB7AB4" w:rsidR="00D17EFB" w:rsidRDefault="00D17EFB" w:rsidP="00A95A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Council reserves the right to refuse collection from properties where non-compliant materials are repeatedly found. A comprehensive list of </w:t>
      </w:r>
      <w:r w:rsidR="006E4DE2">
        <w:rPr>
          <w:rFonts w:ascii="Arial" w:hAnsi="Arial" w:cs="Arial"/>
          <w:sz w:val="22"/>
          <w:szCs w:val="22"/>
        </w:rPr>
        <w:t xml:space="preserve">accepted and non-accepted items can be found in </w:t>
      </w:r>
      <w:r w:rsidR="0034294E">
        <w:rPr>
          <w:rFonts w:ascii="Arial" w:hAnsi="Arial" w:cs="Arial"/>
          <w:sz w:val="22"/>
          <w:szCs w:val="22"/>
        </w:rPr>
        <w:t>A</w:t>
      </w:r>
      <w:r w:rsidR="00624F7F">
        <w:rPr>
          <w:rFonts w:ascii="Arial" w:hAnsi="Arial" w:cs="Arial"/>
          <w:sz w:val="22"/>
          <w:szCs w:val="22"/>
        </w:rPr>
        <w:t xml:space="preserve">ppendices 2 to 6. </w:t>
      </w:r>
    </w:p>
    <w:p w14:paraId="28E62E5D" w14:textId="77777777" w:rsidR="00B96764" w:rsidRPr="006A0A9B" w:rsidRDefault="00B96764" w:rsidP="00A95A3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6B9752" w14:textId="1C62CB59" w:rsidR="00AB6723" w:rsidRPr="006A0A9B" w:rsidRDefault="00DB1590" w:rsidP="00A95A3E">
      <w:pPr>
        <w:pStyle w:val="Heading2"/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49" w:name="_Toc124929436"/>
      <w:bookmarkStart w:id="50" w:name="_Toc126073186"/>
      <w:bookmarkStart w:id="51" w:name="_Toc126073375"/>
      <w:bookmarkStart w:id="52" w:name="_Toc129175349"/>
      <w:r w:rsidRPr="006A0A9B">
        <w:rPr>
          <w:rFonts w:ascii="Arial" w:hAnsi="Arial" w:cs="Arial"/>
          <w:sz w:val="22"/>
          <w:szCs w:val="22"/>
        </w:rPr>
        <w:t>Industrial and</w:t>
      </w:r>
      <w:r w:rsidR="000924FC">
        <w:rPr>
          <w:rFonts w:ascii="Arial" w:hAnsi="Arial" w:cs="Arial"/>
          <w:sz w:val="22"/>
          <w:szCs w:val="22"/>
        </w:rPr>
        <w:t xml:space="preserve"> C</w:t>
      </w:r>
      <w:r w:rsidRPr="006A0A9B">
        <w:rPr>
          <w:rFonts w:ascii="Arial" w:hAnsi="Arial" w:cs="Arial"/>
          <w:sz w:val="22"/>
          <w:szCs w:val="22"/>
        </w:rPr>
        <w:t>ommercial</w:t>
      </w:r>
      <w:bookmarkEnd w:id="49"/>
      <w:r w:rsidR="00921D42" w:rsidRPr="006A0A9B">
        <w:rPr>
          <w:rFonts w:ascii="Arial" w:hAnsi="Arial" w:cs="Arial"/>
          <w:sz w:val="22"/>
          <w:szCs w:val="22"/>
        </w:rPr>
        <w:t xml:space="preserve"> </w:t>
      </w:r>
      <w:r w:rsidR="000924FC">
        <w:rPr>
          <w:rFonts w:ascii="Arial" w:hAnsi="Arial" w:cs="Arial"/>
          <w:sz w:val="22"/>
          <w:szCs w:val="22"/>
        </w:rPr>
        <w:t>P</w:t>
      </w:r>
      <w:r w:rsidR="00921D42" w:rsidRPr="006A0A9B">
        <w:rPr>
          <w:rFonts w:ascii="Arial" w:hAnsi="Arial" w:cs="Arial"/>
          <w:sz w:val="22"/>
          <w:szCs w:val="22"/>
        </w:rPr>
        <w:t>roperties</w:t>
      </w:r>
      <w:bookmarkEnd w:id="50"/>
      <w:bookmarkEnd w:id="51"/>
      <w:bookmarkEnd w:id="52"/>
    </w:p>
    <w:p w14:paraId="14825DAF" w14:textId="183CA94E" w:rsidR="005A61E3" w:rsidRPr="006A0A9B" w:rsidRDefault="00921D42" w:rsidP="00A95A3E">
      <w:pPr>
        <w:pStyle w:val="ListParagraph"/>
        <w:numPr>
          <w:ilvl w:val="0"/>
          <w:numId w:val="18"/>
        </w:numPr>
        <w:spacing w:after="12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Owners or occupiers of industrial and commercial properties must</w:t>
      </w:r>
      <w:r w:rsidR="005A61E3" w:rsidRPr="006A0A9B">
        <w:rPr>
          <w:rFonts w:ascii="Arial" w:hAnsi="Arial" w:cs="Arial"/>
          <w:sz w:val="22"/>
          <w:szCs w:val="22"/>
        </w:rPr>
        <w:t xml:space="preserve"> not leave any commercial or industrial service </w:t>
      </w:r>
      <w:r w:rsidR="003D5D56">
        <w:rPr>
          <w:rFonts w:ascii="Arial" w:hAnsi="Arial" w:cs="Arial"/>
          <w:sz w:val="22"/>
          <w:szCs w:val="22"/>
        </w:rPr>
        <w:t>MGB</w:t>
      </w:r>
      <w:r w:rsidR="005A61E3" w:rsidRPr="006A0A9B">
        <w:rPr>
          <w:rFonts w:ascii="Arial" w:hAnsi="Arial" w:cs="Arial"/>
          <w:sz w:val="22"/>
          <w:szCs w:val="22"/>
        </w:rPr>
        <w:t xml:space="preserve"> (whether it be subject to a Council or private service collection) out on Council </w:t>
      </w:r>
      <w:r w:rsidR="000924FC">
        <w:rPr>
          <w:rFonts w:ascii="Arial" w:hAnsi="Arial" w:cs="Arial"/>
          <w:sz w:val="22"/>
          <w:szCs w:val="22"/>
        </w:rPr>
        <w:t>Land</w:t>
      </w:r>
      <w:r w:rsidR="005A61E3" w:rsidRPr="006A0A9B">
        <w:rPr>
          <w:rFonts w:ascii="Arial" w:hAnsi="Arial" w:cs="Arial"/>
          <w:sz w:val="22"/>
          <w:szCs w:val="22"/>
        </w:rPr>
        <w:t xml:space="preserve"> for more than 12 hours before or after a collection day unless permitted to do so by an Authorised Officer</w:t>
      </w:r>
    </w:p>
    <w:p w14:paraId="23F67393" w14:textId="281E7901" w:rsidR="004F1A66" w:rsidRDefault="0D8E9746" w:rsidP="00A95A3E">
      <w:pPr>
        <w:pStyle w:val="ListParagraph"/>
        <w:numPr>
          <w:ilvl w:val="0"/>
          <w:numId w:val="18"/>
        </w:numPr>
        <w:spacing w:after="120"/>
        <w:ind w:left="1077"/>
        <w:jc w:val="both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 xml:space="preserve">Exemptions </w:t>
      </w:r>
      <w:r w:rsidR="02DBC1B3" w:rsidRPr="5B6A775D">
        <w:rPr>
          <w:rFonts w:ascii="Arial" w:hAnsi="Arial" w:cs="Arial"/>
          <w:sz w:val="22"/>
          <w:szCs w:val="22"/>
        </w:rPr>
        <w:t xml:space="preserve">to </w:t>
      </w:r>
      <w:r w:rsidR="000924FC">
        <w:rPr>
          <w:rFonts w:ascii="Arial" w:hAnsi="Arial" w:cs="Arial"/>
          <w:sz w:val="22"/>
          <w:szCs w:val="22"/>
        </w:rPr>
        <w:t>c</w:t>
      </w:r>
      <w:r w:rsidR="4114E14F" w:rsidRPr="5B6A775D">
        <w:rPr>
          <w:rFonts w:ascii="Arial" w:hAnsi="Arial" w:cs="Arial"/>
          <w:sz w:val="22"/>
          <w:szCs w:val="22"/>
        </w:rPr>
        <w:t xml:space="preserve">lause </w:t>
      </w:r>
      <w:r w:rsidR="001174C5">
        <w:rPr>
          <w:rFonts w:ascii="Arial" w:hAnsi="Arial" w:cs="Arial"/>
          <w:sz w:val="22"/>
          <w:szCs w:val="22"/>
        </w:rPr>
        <w:t>3</w:t>
      </w:r>
      <w:r w:rsidR="4114E14F" w:rsidRPr="5B6A775D">
        <w:rPr>
          <w:rFonts w:ascii="Arial" w:hAnsi="Arial" w:cs="Arial"/>
          <w:sz w:val="22"/>
          <w:szCs w:val="22"/>
        </w:rPr>
        <w:t>.7.(a)</w:t>
      </w:r>
      <w:r w:rsidR="02DBC1B3" w:rsidRPr="5B6A775D">
        <w:rPr>
          <w:rFonts w:ascii="Arial" w:hAnsi="Arial" w:cs="Arial"/>
          <w:sz w:val="22"/>
          <w:szCs w:val="22"/>
        </w:rPr>
        <w:t xml:space="preserve"> apply to </w:t>
      </w:r>
      <w:r w:rsidRPr="5B6A775D">
        <w:rPr>
          <w:rFonts w:ascii="Arial" w:hAnsi="Arial" w:cs="Arial"/>
          <w:sz w:val="22"/>
          <w:szCs w:val="22"/>
        </w:rPr>
        <w:t xml:space="preserve">commercial properties which do not have sufficient space to store </w:t>
      </w:r>
      <w:r w:rsidR="00097470">
        <w:rPr>
          <w:rFonts w:ascii="Arial" w:hAnsi="Arial" w:cs="Arial"/>
          <w:sz w:val="22"/>
          <w:szCs w:val="22"/>
        </w:rPr>
        <w:t>MGB’s</w:t>
      </w:r>
      <w:r w:rsidR="4114E14F" w:rsidRPr="5B6A775D">
        <w:rPr>
          <w:rFonts w:ascii="Arial" w:hAnsi="Arial" w:cs="Arial"/>
          <w:sz w:val="22"/>
          <w:szCs w:val="22"/>
        </w:rPr>
        <w:t xml:space="preserve"> on private land (</w:t>
      </w:r>
      <w:r w:rsidR="02DBC1B3" w:rsidRPr="5B6A775D">
        <w:rPr>
          <w:rFonts w:ascii="Arial" w:hAnsi="Arial" w:cs="Arial"/>
          <w:sz w:val="22"/>
          <w:szCs w:val="22"/>
        </w:rPr>
        <w:t>e.g.,</w:t>
      </w:r>
      <w:r w:rsidR="4114E14F" w:rsidRPr="5B6A775D">
        <w:rPr>
          <w:rFonts w:ascii="Arial" w:hAnsi="Arial" w:cs="Arial"/>
          <w:sz w:val="22"/>
          <w:szCs w:val="22"/>
        </w:rPr>
        <w:t xml:space="preserve"> shopping strips)</w:t>
      </w:r>
      <w:r w:rsidR="5502C7E9" w:rsidRPr="5B6A775D">
        <w:rPr>
          <w:rFonts w:ascii="Arial" w:hAnsi="Arial" w:cs="Arial"/>
          <w:sz w:val="22"/>
          <w:szCs w:val="22"/>
        </w:rPr>
        <w:t xml:space="preserve"> and commercial and industrial properties where an onsite waste collection is required as part of the planning permit</w:t>
      </w:r>
    </w:p>
    <w:p w14:paraId="6FC18FAF" w14:textId="385C7B45" w:rsidR="0014289A" w:rsidRPr="0014289A" w:rsidRDefault="0014289A" w:rsidP="00A95A3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4289A">
        <w:rPr>
          <w:rFonts w:ascii="Arial" w:hAnsi="Arial" w:cs="Arial"/>
          <w:color w:val="000000" w:themeColor="text1"/>
          <w:sz w:val="22"/>
          <w:szCs w:val="22"/>
        </w:rPr>
        <w:t xml:space="preserve">Refer to </w:t>
      </w:r>
      <w:r w:rsidR="002D1538">
        <w:rPr>
          <w:rFonts w:ascii="Arial" w:hAnsi="Arial" w:cs="Arial"/>
          <w:color w:val="000000" w:themeColor="text1"/>
          <w:sz w:val="22"/>
          <w:szCs w:val="22"/>
        </w:rPr>
        <w:t>A</w:t>
      </w:r>
      <w:r w:rsidRPr="0014289A">
        <w:rPr>
          <w:rFonts w:ascii="Arial" w:hAnsi="Arial" w:cs="Arial"/>
          <w:color w:val="000000" w:themeColor="text1"/>
          <w:sz w:val="22"/>
          <w:szCs w:val="22"/>
        </w:rPr>
        <w:t>ppendi</w:t>
      </w:r>
      <w:r w:rsidR="00B96764">
        <w:rPr>
          <w:rFonts w:ascii="Arial" w:hAnsi="Arial" w:cs="Arial"/>
          <w:color w:val="000000" w:themeColor="text1"/>
          <w:sz w:val="22"/>
          <w:szCs w:val="22"/>
        </w:rPr>
        <w:t>ces</w:t>
      </w:r>
      <w:r w:rsidR="00AD3820">
        <w:rPr>
          <w:rFonts w:ascii="Arial" w:hAnsi="Arial" w:cs="Arial"/>
          <w:color w:val="000000" w:themeColor="text1"/>
          <w:sz w:val="22"/>
          <w:szCs w:val="22"/>
        </w:rPr>
        <w:t xml:space="preserve"> 2, 3, and </w:t>
      </w:r>
      <w:r w:rsidR="00C771C0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Pr="0014289A">
        <w:rPr>
          <w:rFonts w:ascii="Arial" w:hAnsi="Arial" w:cs="Arial"/>
          <w:color w:val="000000" w:themeColor="text1"/>
          <w:sz w:val="22"/>
          <w:szCs w:val="22"/>
        </w:rPr>
        <w:t xml:space="preserve">for a list of </w:t>
      </w:r>
      <w:r w:rsidR="00AD3820">
        <w:rPr>
          <w:rFonts w:ascii="Arial" w:hAnsi="Arial" w:cs="Arial"/>
          <w:color w:val="000000" w:themeColor="text1"/>
          <w:sz w:val="22"/>
          <w:szCs w:val="22"/>
        </w:rPr>
        <w:t>accepted and non-accepted</w:t>
      </w:r>
      <w:r w:rsidRPr="0014289A">
        <w:rPr>
          <w:rFonts w:ascii="Arial" w:hAnsi="Arial" w:cs="Arial"/>
          <w:color w:val="000000" w:themeColor="text1"/>
          <w:sz w:val="22"/>
          <w:szCs w:val="22"/>
        </w:rPr>
        <w:t xml:space="preserve"> items.</w:t>
      </w:r>
      <w:r w:rsidR="00AD3820" w:rsidRPr="0014289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54DAD0" w14:textId="77777777" w:rsidR="0014289A" w:rsidRPr="006A0A9B" w:rsidRDefault="0014289A" w:rsidP="00A95A3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626EA2" w14:textId="2C706486" w:rsidR="00DB1590" w:rsidRPr="006A0A9B" w:rsidRDefault="00DB1590" w:rsidP="00A95A3E">
      <w:pPr>
        <w:pStyle w:val="Heading2"/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53" w:name="_Toc124929437"/>
      <w:bookmarkStart w:id="54" w:name="_Toc126073187"/>
      <w:bookmarkStart w:id="55" w:name="_Toc126073376"/>
      <w:bookmarkStart w:id="56" w:name="_Toc129175350"/>
      <w:r w:rsidRPr="006A0A9B">
        <w:rPr>
          <w:rFonts w:ascii="Arial" w:hAnsi="Arial" w:cs="Arial"/>
          <w:sz w:val="22"/>
          <w:szCs w:val="22"/>
        </w:rPr>
        <w:t xml:space="preserve">Collection of </w:t>
      </w:r>
      <w:r w:rsidR="000924FC">
        <w:rPr>
          <w:rFonts w:ascii="Arial" w:hAnsi="Arial" w:cs="Arial"/>
          <w:sz w:val="22"/>
          <w:szCs w:val="22"/>
        </w:rPr>
        <w:t>P</w:t>
      </w:r>
      <w:r w:rsidRPr="006A0A9B">
        <w:rPr>
          <w:rFonts w:ascii="Arial" w:hAnsi="Arial" w:cs="Arial"/>
          <w:sz w:val="22"/>
          <w:szCs w:val="22"/>
        </w:rPr>
        <w:t xml:space="preserve">rivate </w:t>
      </w:r>
      <w:r w:rsidR="000924FC">
        <w:rPr>
          <w:rFonts w:ascii="Arial" w:hAnsi="Arial" w:cs="Arial"/>
          <w:sz w:val="22"/>
          <w:szCs w:val="22"/>
        </w:rPr>
        <w:t>W</w:t>
      </w:r>
      <w:r w:rsidRPr="006A0A9B">
        <w:rPr>
          <w:rFonts w:ascii="Arial" w:hAnsi="Arial" w:cs="Arial"/>
          <w:sz w:val="22"/>
          <w:szCs w:val="22"/>
        </w:rPr>
        <w:t xml:space="preserve">aste </w:t>
      </w:r>
      <w:r w:rsidR="000924FC">
        <w:rPr>
          <w:rFonts w:ascii="Arial" w:hAnsi="Arial" w:cs="Arial"/>
          <w:sz w:val="22"/>
          <w:szCs w:val="22"/>
        </w:rPr>
        <w:t>S</w:t>
      </w:r>
      <w:r w:rsidRPr="006A0A9B">
        <w:rPr>
          <w:rFonts w:ascii="Arial" w:hAnsi="Arial" w:cs="Arial"/>
          <w:sz w:val="22"/>
          <w:szCs w:val="22"/>
        </w:rPr>
        <w:t>ervices</w:t>
      </w:r>
      <w:bookmarkEnd w:id="53"/>
      <w:bookmarkEnd w:id="54"/>
      <w:bookmarkEnd w:id="55"/>
      <w:bookmarkEnd w:id="56"/>
    </w:p>
    <w:p w14:paraId="731CC137" w14:textId="34FCEB31" w:rsidR="004B0516" w:rsidRPr="006A0A9B" w:rsidRDefault="00DB1590" w:rsidP="00A95A3E">
      <w:pPr>
        <w:pStyle w:val="ListParagraph"/>
        <w:numPr>
          <w:ilvl w:val="0"/>
          <w:numId w:val="25"/>
        </w:numPr>
        <w:spacing w:after="12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The occupier of land to which a private waste service occurs on a road</w:t>
      </w:r>
      <w:r w:rsidR="00971485" w:rsidRPr="006A0A9B">
        <w:rPr>
          <w:rFonts w:ascii="Arial" w:hAnsi="Arial" w:cs="Arial"/>
          <w:sz w:val="22"/>
          <w:szCs w:val="22"/>
        </w:rPr>
        <w:t xml:space="preserve">, </w:t>
      </w:r>
      <w:r w:rsidRPr="006A0A9B">
        <w:rPr>
          <w:rFonts w:ascii="Arial" w:hAnsi="Arial" w:cs="Arial"/>
          <w:sz w:val="22"/>
          <w:szCs w:val="22"/>
        </w:rPr>
        <w:t xml:space="preserve">on Council land, </w:t>
      </w:r>
      <w:r w:rsidR="00971485" w:rsidRPr="006A0A9B">
        <w:rPr>
          <w:rFonts w:ascii="Arial" w:hAnsi="Arial" w:cs="Arial"/>
          <w:sz w:val="22"/>
          <w:szCs w:val="22"/>
        </w:rPr>
        <w:t xml:space="preserve">or private property </w:t>
      </w:r>
      <w:r w:rsidRPr="006A0A9B">
        <w:rPr>
          <w:rFonts w:ascii="Arial" w:hAnsi="Arial" w:cs="Arial"/>
          <w:sz w:val="22"/>
          <w:szCs w:val="22"/>
        </w:rPr>
        <w:t>must comply with</w:t>
      </w:r>
      <w:r w:rsidR="005C71CD">
        <w:rPr>
          <w:rFonts w:ascii="Arial" w:hAnsi="Arial" w:cs="Arial"/>
          <w:sz w:val="22"/>
          <w:szCs w:val="22"/>
        </w:rPr>
        <w:t xml:space="preserve"> all requirements in</w:t>
      </w:r>
      <w:r w:rsidRPr="006A0A9B">
        <w:rPr>
          <w:rFonts w:ascii="Arial" w:hAnsi="Arial" w:cs="Arial"/>
          <w:sz w:val="22"/>
          <w:szCs w:val="22"/>
        </w:rPr>
        <w:t xml:space="preserve"> </w:t>
      </w:r>
      <w:r w:rsidR="000924FC">
        <w:rPr>
          <w:rFonts w:ascii="Arial" w:hAnsi="Arial" w:cs="Arial"/>
          <w:sz w:val="22"/>
          <w:szCs w:val="22"/>
        </w:rPr>
        <w:t>c</w:t>
      </w:r>
      <w:r w:rsidR="00BB6F9B" w:rsidRPr="006A0A9B">
        <w:rPr>
          <w:rFonts w:ascii="Arial" w:hAnsi="Arial" w:cs="Arial"/>
          <w:sz w:val="22"/>
          <w:szCs w:val="22"/>
        </w:rPr>
        <w:t xml:space="preserve">lause </w:t>
      </w:r>
      <w:r w:rsidR="00487EAF">
        <w:rPr>
          <w:rFonts w:ascii="Arial" w:hAnsi="Arial" w:cs="Arial"/>
          <w:sz w:val="22"/>
          <w:szCs w:val="22"/>
        </w:rPr>
        <w:t>3</w:t>
      </w:r>
      <w:r w:rsidRPr="006A0A9B">
        <w:rPr>
          <w:rFonts w:ascii="Arial" w:hAnsi="Arial" w:cs="Arial"/>
          <w:sz w:val="22"/>
          <w:szCs w:val="22"/>
        </w:rPr>
        <w:t>.1</w:t>
      </w:r>
    </w:p>
    <w:p w14:paraId="332F19C8" w14:textId="6C524387" w:rsidR="00DB1590" w:rsidRPr="006A0A9B" w:rsidRDefault="676D6E46" w:rsidP="00A95A3E">
      <w:pPr>
        <w:pStyle w:val="ListParagraph"/>
        <w:numPr>
          <w:ilvl w:val="0"/>
          <w:numId w:val="25"/>
        </w:numPr>
        <w:spacing w:after="12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 xml:space="preserve">The occupier of land to which a private waste service occurs on a road or on Council land, must ensure the area around the bins is kept secured, clean and free of waste </w:t>
      </w:r>
      <w:r w:rsidR="674FCF65" w:rsidRPr="5B6A775D">
        <w:rPr>
          <w:rFonts w:ascii="Arial" w:hAnsi="Arial" w:cs="Arial"/>
          <w:sz w:val="22"/>
          <w:szCs w:val="22"/>
        </w:rPr>
        <w:t>spill over</w:t>
      </w:r>
    </w:p>
    <w:p w14:paraId="2F9DA82D" w14:textId="081815F4" w:rsidR="00DB1590" w:rsidRPr="006A0A9B" w:rsidRDefault="082D36DF" w:rsidP="00A95A3E">
      <w:pPr>
        <w:pStyle w:val="ListParagraph"/>
        <w:numPr>
          <w:ilvl w:val="0"/>
          <w:numId w:val="25"/>
        </w:numPr>
        <w:spacing w:after="120"/>
        <w:ind w:left="1077"/>
        <w:contextualSpacing w:val="0"/>
        <w:jc w:val="both"/>
        <w:rPr>
          <w:rFonts w:ascii="Arial" w:hAnsi="Arial" w:cs="Arial"/>
          <w:sz w:val="22"/>
          <w:szCs w:val="22"/>
        </w:rPr>
      </w:pPr>
      <w:r w:rsidRPr="5B6A775D">
        <w:rPr>
          <w:rFonts w:ascii="Arial" w:hAnsi="Arial" w:cs="Arial"/>
          <w:sz w:val="22"/>
          <w:szCs w:val="22"/>
        </w:rPr>
        <w:t xml:space="preserve">The occupier of land to which a private waste service occurs within the property boundary must </w:t>
      </w:r>
      <w:r w:rsidR="00F80087">
        <w:rPr>
          <w:rFonts w:ascii="Arial" w:hAnsi="Arial" w:cs="Arial"/>
          <w:sz w:val="22"/>
          <w:szCs w:val="22"/>
        </w:rPr>
        <w:t xml:space="preserve">always </w:t>
      </w:r>
      <w:r w:rsidRPr="5B6A775D">
        <w:rPr>
          <w:rFonts w:ascii="Arial" w:hAnsi="Arial" w:cs="Arial"/>
          <w:sz w:val="22"/>
          <w:szCs w:val="22"/>
        </w:rPr>
        <w:t xml:space="preserve">comply with </w:t>
      </w:r>
      <w:r w:rsidR="10EE4937" w:rsidRPr="5B6A775D">
        <w:rPr>
          <w:rFonts w:ascii="Arial" w:hAnsi="Arial" w:cs="Arial"/>
          <w:sz w:val="22"/>
          <w:szCs w:val="22"/>
        </w:rPr>
        <w:t>the site</w:t>
      </w:r>
      <w:r w:rsidRPr="5B6A775D">
        <w:rPr>
          <w:rFonts w:ascii="Arial" w:hAnsi="Arial" w:cs="Arial"/>
          <w:sz w:val="22"/>
          <w:szCs w:val="22"/>
        </w:rPr>
        <w:t xml:space="preserve"> </w:t>
      </w:r>
      <w:r w:rsidR="02525912" w:rsidRPr="5B6A775D">
        <w:rPr>
          <w:rFonts w:ascii="Arial" w:hAnsi="Arial" w:cs="Arial"/>
          <w:sz w:val="22"/>
          <w:szCs w:val="22"/>
        </w:rPr>
        <w:t>Waste Management Plan requirements</w:t>
      </w:r>
    </w:p>
    <w:p w14:paraId="689A14DD" w14:textId="77777777" w:rsidR="000B4572" w:rsidRPr="006A0A9B" w:rsidRDefault="000B4572" w:rsidP="00A95A3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0A209C" w14:textId="176CC750" w:rsidR="00DF0E95" w:rsidRPr="006A0A9B" w:rsidRDefault="00B56FD8" w:rsidP="00A95A3E">
      <w:pPr>
        <w:pStyle w:val="Heading2"/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57" w:name="_Toc124929438"/>
      <w:bookmarkStart w:id="58" w:name="_Toc126073188"/>
      <w:bookmarkStart w:id="59" w:name="_Toc126073377"/>
      <w:bookmarkStart w:id="60" w:name="_Toc129175351"/>
      <w:r w:rsidRPr="006A0A9B">
        <w:rPr>
          <w:rFonts w:ascii="Arial" w:hAnsi="Arial" w:cs="Arial"/>
          <w:sz w:val="22"/>
          <w:szCs w:val="22"/>
        </w:rPr>
        <w:t xml:space="preserve">Interference with </w:t>
      </w:r>
      <w:r w:rsidR="000924FC">
        <w:rPr>
          <w:rFonts w:ascii="Arial" w:hAnsi="Arial" w:cs="Arial"/>
          <w:sz w:val="22"/>
          <w:szCs w:val="22"/>
        </w:rPr>
        <w:t>R</w:t>
      </w:r>
      <w:r w:rsidRPr="006A0A9B">
        <w:rPr>
          <w:rFonts w:ascii="Arial" w:hAnsi="Arial" w:cs="Arial"/>
          <w:sz w:val="22"/>
          <w:szCs w:val="22"/>
        </w:rPr>
        <w:t xml:space="preserve">efuse, </w:t>
      </w:r>
      <w:r w:rsidR="000924FC">
        <w:rPr>
          <w:rFonts w:ascii="Arial" w:hAnsi="Arial" w:cs="Arial"/>
          <w:sz w:val="22"/>
          <w:szCs w:val="22"/>
        </w:rPr>
        <w:t>R</w:t>
      </w:r>
      <w:r w:rsidRPr="006A0A9B">
        <w:rPr>
          <w:rFonts w:ascii="Arial" w:hAnsi="Arial" w:cs="Arial"/>
          <w:sz w:val="22"/>
          <w:szCs w:val="22"/>
        </w:rPr>
        <w:t xml:space="preserve">ecyclable </w:t>
      </w:r>
      <w:r w:rsidR="000924FC">
        <w:rPr>
          <w:rFonts w:ascii="Arial" w:hAnsi="Arial" w:cs="Arial"/>
          <w:sz w:val="22"/>
          <w:szCs w:val="22"/>
        </w:rPr>
        <w:t>G</w:t>
      </w:r>
      <w:r w:rsidRPr="006A0A9B">
        <w:rPr>
          <w:rFonts w:ascii="Arial" w:hAnsi="Arial" w:cs="Arial"/>
          <w:sz w:val="22"/>
          <w:szCs w:val="22"/>
        </w:rPr>
        <w:t xml:space="preserve">oods, </w:t>
      </w:r>
      <w:r w:rsidR="00C77F02">
        <w:rPr>
          <w:rFonts w:ascii="Arial" w:hAnsi="Arial" w:cs="Arial"/>
          <w:sz w:val="22"/>
          <w:szCs w:val="22"/>
        </w:rPr>
        <w:t>FOGO</w:t>
      </w:r>
      <w:r w:rsidRPr="006A0A9B">
        <w:rPr>
          <w:rFonts w:ascii="Arial" w:hAnsi="Arial" w:cs="Arial"/>
          <w:sz w:val="22"/>
          <w:szCs w:val="22"/>
        </w:rPr>
        <w:t xml:space="preserve">, </w:t>
      </w:r>
      <w:r w:rsidR="000924FC">
        <w:rPr>
          <w:rFonts w:ascii="Arial" w:hAnsi="Arial" w:cs="Arial"/>
          <w:sz w:val="22"/>
          <w:szCs w:val="22"/>
        </w:rPr>
        <w:t>H</w:t>
      </w:r>
      <w:r w:rsidRPr="006A0A9B">
        <w:rPr>
          <w:rFonts w:ascii="Arial" w:hAnsi="Arial" w:cs="Arial"/>
          <w:sz w:val="22"/>
          <w:szCs w:val="22"/>
        </w:rPr>
        <w:t xml:space="preserve">ard </w:t>
      </w:r>
      <w:r w:rsidR="000924FC">
        <w:rPr>
          <w:rFonts w:ascii="Arial" w:hAnsi="Arial" w:cs="Arial"/>
          <w:sz w:val="22"/>
          <w:szCs w:val="22"/>
        </w:rPr>
        <w:t>W</w:t>
      </w:r>
      <w:r w:rsidR="00A36604" w:rsidRPr="006A0A9B">
        <w:rPr>
          <w:rFonts w:ascii="Arial" w:hAnsi="Arial" w:cs="Arial"/>
          <w:sz w:val="22"/>
          <w:szCs w:val="22"/>
        </w:rPr>
        <w:t>aste</w:t>
      </w:r>
      <w:bookmarkEnd w:id="57"/>
      <w:bookmarkEnd w:id="58"/>
      <w:bookmarkEnd w:id="59"/>
      <w:bookmarkEnd w:id="60"/>
    </w:p>
    <w:p w14:paraId="4970A6CC" w14:textId="53DC9429" w:rsidR="00CB0262" w:rsidRPr="00E9656B" w:rsidRDefault="00DF0E95" w:rsidP="00A95A3E">
      <w:pPr>
        <w:pStyle w:val="ListParagraph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 xml:space="preserve">A person must not remove or interfere with any refuse or materials placed out for </w:t>
      </w:r>
      <w:r w:rsidRPr="00E9656B">
        <w:rPr>
          <w:rFonts w:ascii="Arial" w:hAnsi="Arial" w:cs="Arial"/>
          <w:sz w:val="22"/>
          <w:szCs w:val="22"/>
        </w:rPr>
        <w:t xml:space="preserve">collection. </w:t>
      </w:r>
    </w:p>
    <w:p w14:paraId="70621E77" w14:textId="5CF5DF81" w:rsidR="002D3B71" w:rsidRPr="00E9656B" w:rsidRDefault="002D3B71" w:rsidP="00A95A3E">
      <w:pPr>
        <w:pStyle w:val="ListParagraph"/>
        <w:numPr>
          <w:ilvl w:val="0"/>
          <w:numId w:val="17"/>
        </w:numPr>
        <w:spacing w:after="12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9656B">
        <w:rPr>
          <w:rFonts w:ascii="Arial" w:hAnsi="Arial" w:cs="Arial"/>
          <w:color w:val="000000"/>
          <w:sz w:val="22"/>
          <w:szCs w:val="22"/>
        </w:rPr>
        <w:t xml:space="preserve">A person must not remove or interfere with a </w:t>
      </w:r>
      <w:r w:rsidR="0012673D">
        <w:rPr>
          <w:rFonts w:ascii="Arial" w:hAnsi="Arial" w:cs="Arial"/>
          <w:color w:val="000000"/>
          <w:sz w:val="22"/>
          <w:szCs w:val="22"/>
        </w:rPr>
        <w:t>MGB</w:t>
      </w:r>
      <w:r w:rsidRPr="00E9656B">
        <w:rPr>
          <w:rFonts w:ascii="Arial" w:hAnsi="Arial" w:cs="Arial"/>
          <w:color w:val="000000"/>
          <w:sz w:val="22"/>
          <w:szCs w:val="22"/>
        </w:rPr>
        <w:t xml:space="preserve"> or its contents when the </w:t>
      </w:r>
      <w:r w:rsidR="0012673D">
        <w:rPr>
          <w:rFonts w:ascii="Arial" w:hAnsi="Arial" w:cs="Arial"/>
          <w:color w:val="000000"/>
          <w:sz w:val="22"/>
          <w:szCs w:val="22"/>
        </w:rPr>
        <w:t>MGB</w:t>
      </w:r>
      <w:r w:rsidRPr="00E9656B">
        <w:rPr>
          <w:rFonts w:ascii="Arial" w:hAnsi="Arial" w:cs="Arial"/>
          <w:color w:val="000000"/>
          <w:sz w:val="22"/>
          <w:szCs w:val="22"/>
        </w:rPr>
        <w:t xml:space="preserve"> is left on a </w:t>
      </w:r>
      <w:r w:rsidR="00C503F8">
        <w:rPr>
          <w:rFonts w:ascii="Arial" w:hAnsi="Arial" w:cs="Arial"/>
          <w:color w:val="000000"/>
          <w:sz w:val="22"/>
          <w:szCs w:val="22"/>
        </w:rPr>
        <w:t>r</w:t>
      </w:r>
      <w:r w:rsidRPr="00E9656B">
        <w:rPr>
          <w:rFonts w:ascii="Arial" w:hAnsi="Arial" w:cs="Arial"/>
          <w:color w:val="000000"/>
          <w:sz w:val="22"/>
          <w:szCs w:val="22"/>
        </w:rPr>
        <w:t xml:space="preserve">oad, or at any other collection point, without written authority from an Authorised Officer. </w:t>
      </w:r>
    </w:p>
    <w:p w14:paraId="7F37A015" w14:textId="06BA558D" w:rsidR="002D3B71" w:rsidRDefault="00D813DE" w:rsidP="00A95A3E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A0A9B">
        <w:rPr>
          <w:rFonts w:ascii="Arial" w:hAnsi="Arial" w:cs="Arial"/>
          <w:color w:val="000000"/>
          <w:sz w:val="22"/>
          <w:szCs w:val="22"/>
        </w:rPr>
        <w:lastRenderedPageBreak/>
        <w:t>Clause</w:t>
      </w:r>
      <w:r w:rsidR="004E0996" w:rsidRPr="006A0A9B">
        <w:rPr>
          <w:rFonts w:ascii="Arial" w:hAnsi="Arial" w:cs="Arial"/>
          <w:color w:val="000000"/>
          <w:sz w:val="22"/>
          <w:szCs w:val="22"/>
        </w:rPr>
        <w:t xml:space="preserve">s </w:t>
      </w:r>
      <w:r w:rsidR="00B60EE4">
        <w:rPr>
          <w:rFonts w:ascii="Arial" w:hAnsi="Arial" w:cs="Arial"/>
          <w:color w:val="000000"/>
          <w:sz w:val="22"/>
          <w:szCs w:val="22"/>
        </w:rPr>
        <w:t>3</w:t>
      </w:r>
      <w:r w:rsidR="004E0996" w:rsidRPr="006A0A9B">
        <w:rPr>
          <w:rFonts w:ascii="Arial" w:hAnsi="Arial" w:cs="Arial"/>
          <w:color w:val="000000"/>
          <w:sz w:val="22"/>
          <w:szCs w:val="22"/>
        </w:rPr>
        <w:t>.9.(a) and</w:t>
      </w:r>
      <w:r w:rsidRPr="006A0A9B">
        <w:rPr>
          <w:rFonts w:ascii="Arial" w:hAnsi="Arial" w:cs="Arial"/>
          <w:color w:val="000000"/>
          <w:sz w:val="22"/>
          <w:szCs w:val="22"/>
        </w:rPr>
        <w:t xml:space="preserve"> </w:t>
      </w:r>
      <w:r w:rsidR="00B60EE4">
        <w:rPr>
          <w:rFonts w:ascii="Arial" w:hAnsi="Arial" w:cs="Arial"/>
          <w:color w:val="000000"/>
          <w:sz w:val="22"/>
          <w:szCs w:val="22"/>
        </w:rPr>
        <w:t>3</w:t>
      </w:r>
      <w:r w:rsidR="004E0996" w:rsidRPr="006A0A9B">
        <w:rPr>
          <w:rFonts w:ascii="Arial" w:hAnsi="Arial" w:cs="Arial"/>
          <w:color w:val="000000"/>
          <w:sz w:val="22"/>
          <w:szCs w:val="22"/>
        </w:rPr>
        <w:t>.</w:t>
      </w:r>
      <w:r w:rsidR="004E0996" w:rsidRPr="00E9656B">
        <w:rPr>
          <w:rFonts w:ascii="Arial" w:hAnsi="Arial" w:cs="Arial"/>
          <w:color w:val="000000"/>
          <w:sz w:val="22"/>
          <w:szCs w:val="22"/>
        </w:rPr>
        <w:t xml:space="preserve">9.(b) </w:t>
      </w:r>
      <w:r w:rsidR="002D3B71" w:rsidRPr="00E9656B">
        <w:rPr>
          <w:rFonts w:ascii="Arial" w:hAnsi="Arial" w:cs="Arial"/>
          <w:color w:val="000000"/>
          <w:sz w:val="22"/>
          <w:szCs w:val="22"/>
        </w:rPr>
        <w:t xml:space="preserve">do not apply to a person authorised by Council to remove </w:t>
      </w:r>
      <w:r w:rsidR="0029652C">
        <w:rPr>
          <w:rFonts w:ascii="Arial" w:hAnsi="Arial" w:cs="Arial"/>
          <w:color w:val="000000"/>
          <w:sz w:val="22"/>
          <w:szCs w:val="22"/>
        </w:rPr>
        <w:t>waste</w:t>
      </w:r>
      <w:r w:rsidR="002D3B71" w:rsidRPr="00E9656B">
        <w:rPr>
          <w:rFonts w:ascii="Arial" w:hAnsi="Arial" w:cs="Arial"/>
          <w:color w:val="000000"/>
          <w:sz w:val="22"/>
          <w:szCs w:val="22"/>
        </w:rPr>
        <w:t xml:space="preserve">, or an employee of such person </w:t>
      </w:r>
      <w:r w:rsidR="00DC0623" w:rsidRPr="00E9656B">
        <w:rPr>
          <w:rFonts w:ascii="Arial" w:hAnsi="Arial" w:cs="Arial"/>
          <w:color w:val="000000"/>
          <w:sz w:val="22"/>
          <w:szCs w:val="22"/>
        </w:rPr>
        <w:t>during</w:t>
      </w:r>
      <w:r w:rsidR="002D3B71" w:rsidRPr="00E9656B">
        <w:rPr>
          <w:rFonts w:ascii="Arial" w:hAnsi="Arial" w:cs="Arial"/>
          <w:color w:val="000000"/>
          <w:sz w:val="22"/>
          <w:szCs w:val="22"/>
        </w:rPr>
        <w:t xml:space="preserve"> </w:t>
      </w:r>
      <w:r w:rsidR="00AD1115" w:rsidRPr="00E9656B">
        <w:rPr>
          <w:rFonts w:ascii="Arial" w:hAnsi="Arial" w:cs="Arial"/>
          <w:color w:val="000000"/>
          <w:sz w:val="22"/>
          <w:szCs w:val="22"/>
        </w:rPr>
        <w:t>their</w:t>
      </w:r>
      <w:r w:rsidR="002D3B71" w:rsidRPr="00E9656B">
        <w:rPr>
          <w:rFonts w:ascii="Arial" w:hAnsi="Arial" w:cs="Arial"/>
          <w:color w:val="000000"/>
          <w:sz w:val="22"/>
          <w:szCs w:val="22"/>
        </w:rPr>
        <w:t xml:space="preserve"> employment, the person placing the </w:t>
      </w:r>
      <w:r w:rsidR="00E823D7">
        <w:rPr>
          <w:rFonts w:ascii="Arial" w:hAnsi="Arial" w:cs="Arial"/>
          <w:color w:val="000000"/>
          <w:sz w:val="22"/>
          <w:szCs w:val="22"/>
        </w:rPr>
        <w:t>waste</w:t>
      </w:r>
      <w:r w:rsidR="002D3B71" w:rsidRPr="00E9656B">
        <w:rPr>
          <w:rFonts w:ascii="Arial" w:hAnsi="Arial" w:cs="Arial"/>
          <w:color w:val="000000"/>
          <w:sz w:val="22"/>
          <w:szCs w:val="22"/>
        </w:rPr>
        <w:t xml:space="preserve"> out for collection or an Authorised Officer in the course of </w:t>
      </w:r>
      <w:r w:rsidR="00AD1115" w:rsidRPr="00E9656B">
        <w:rPr>
          <w:rFonts w:ascii="Arial" w:hAnsi="Arial" w:cs="Arial"/>
          <w:color w:val="000000"/>
          <w:sz w:val="22"/>
          <w:szCs w:val="22"/>
        </w:rPr>
        <w:t xml:space="preserve">their </w:t>
      </w:r>
      <w:r w:rsidR="002D3B71" w:rsidRPr="00E9656B">
        <w:rPr>
          <w:rFonts w:ascii="Arial" w:hAnsi="Arial" w:cs="Arial"/>
          <w:color w:val="000000"/>
          <w:sz w:val="22"/>
          <w:szCs w:val="22"/>
        </w:rPr>
        <w:t>employment</w:t>
      </w:r>
      <w:r w:rsidR="002D3B71" w:rsidRPr="006A0A9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81A99CD" w14:textId="77777777" w:rsidR="00A95A3E" w:rsidRPr="006A0A9B" w:rsidRDefault="00A95A3E" w:rsidP="00A95A3E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170FDE2E" w14:textId="41821CBF" w:rsidR="00DF0E95" w:rsidRPr="006A0A9B" w:rsidRDefault="000B3B72" w:rsidP="00A95A3E">
      <w:pPr>
        <w:pStyle w:val="Heading2"/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61" w:name="_Toc124929439"/>
      <w:bookmarkStart w:id="62" w:name="_Toc126073189"/>
      <w:bookmarkStart w:id="63" w:name="_Toc126073378"/>
      <w:bookmarkStart w:id="64" w:name="_Toc129175352"/>
      <w:r w:rsidRPr="006A0A9B">
        <w:rPr>
          <w:rFonts w:ascii="Arial" w:hAnsi="Arial" w:cs="Arial"/>
          <w:sz w:val="22"/>
          <w:szCs w:val="22"/>
        </w:rPr>
        <w:t xml:space="preserve">Refrigerators and other </w:t>
      </w:r>
      <w:r w:rsidR="009C7161">
        <w:rPr>
          <w:rFonts w:ascii="Arial" w:hAnsi="Arial" w:cs="Arial"/>
          <w:sz w:val="22"/>
          <w:szCs w:val="22"/>
        </w:rPr>
        <w:t>C</w:t>
      </w:r>
      <w:r w:rsidRPr="006A0A9B">
        <w:rPr>
          <w:rFonts w:ascii="Arial" w:hAnsi="Arial" w:cs="Arial"/>
          <w:sz w:val="22"/>
          <w:szCs w:val="22"/>
        </w:rPr>
        <w:t>ompartments</w:t>
      </w:r>
      <w:bookmarkEnd w:id="61"/>
      <w:bookmarkEnd w:id="62"/>
      <w:bookmarkEnd w:id="63"/>
      <w:bookmarkEnd w:id="64"/>
    </w:p>
    <w:p w14:paraId="67F57B7A" w14:textId="172B0800" w:rsidR="00DF0E95" w:rsidRPr="006A0A9B" w:rsidRDefault="00DF0E95" w:rsidP="00A95A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A person must not allow the placement of any disused refrigerator, ice chest, ice box,</w:t>
      </w:r>
      <w:r w:rsidR="00904688" w:rsidRPr="006A0A9B">
        <w:rPr>
          <w:rFonts w:ascii="Arial" w:hAnsi="Arial" w:cs="Arial"/>
          <w:sz w:val="22"/>
          <w:szCs w:val="22"/>
        </w:rPr>
        <w:t xml:space="preserve"> </w:t>
      </w:r>
      <w:r w:rsidRPr="006A0A9B">
        <w:rPr>
          <w:rFonts w:ascii="Arial" w:hAnsi="Arial" w:cs="Arial"/>
          <w:sz w:val="22"/>
          <w:szCs w:val="22"/>
        </w:rPr>
        <w:t>trunk, chest</w:t>
      </w:r>
      <w:r w:rsidR="00926FBA">
        <w:rPr>
          <w:rFonts w:ascii="Arial" w:hAnsi="Arial" w:cs="Arial"/>
          <w:sz w:val="22"/>
          <w:szCs w:val="22"/>
        </w:rPr>
        <w:t>,</w:t>
      </w:r>
      <w:r w:rsidRPr="006A0A9B">
        <w:rPr>
          <w:rFonts w:ascii="Arial" w:hAnsi="Arial" w:cs="Arial"/>
          <w:sz w:val="22"/>
          <w:szCs w:val="22"/>
        </w:rPr>
        <w:t xml:space="preserve"> or other similar article, without first removing every door, lid, lock and/or</w:t>
      </w:r>
      <w:r w:rsidR="00904688" w:rsidRPr="006A0A9B">
        <w:rPr>
          <w:rFonts w:ascii="Arial" w:hAnsi="Arial" w:cs="Arial"/>
          <w:sz w:val="22"/>
          <w:szCs w:val="22"/>
        </w:rPr>
        <w:t xml:space="preserve"> </w:t>
      </w:r>
      <w:r w:rsidRPr="006A0A9B">
        <w:rPr>
          <w:rFonts w:ascii="Arial" w:hAnsi="Arial" w:cs="Arial"/>
          <w:sz w:val="22"/>
          <w:szCs w:val="22"/>
        </w:rPr>
        <w:t>hinge rendering them</w:t>
      </w:r>
      <w:r w:rsidR="00904688" w:rsidRPr="006A0A9B">
        <w:rPr>
          <w:rFonts w:ascii="Arial" w:hAnsi="Arial" w:cs="Arial"/>
          <w:sz w:val="22"/>
          <w:szCs w:val="22"/>
        </w:rPr>
        <w:t xml:space="preserve"> i</w:t>
      </w:r>
      <w:r w:rsidRPr="006A0A9B">
        <w:rPr>
          <w:rFonts w:ascii="Arial" w:hAnsi="Arial" w:cs="Arial"/>
          <w:sz w:val="22"/>
          <w:szCs w:val="22"/>
        </w:rPr>
        <w:t>ncapable of being fastened on a road, public place</w:t>
      </w:r>
      <w:r w:rsidR="00926FBA">
        <w:rPr>
          <w:rFonts w:ascii="Arial" w:hAnsi="Arial" w:cs="Arial"/>
          <w:sz w:val="22"/>
          <w:szCs w:val="22"/>
        </w:rPr>
        <w:t>,</w:t>
      </w:r>
      <w:r w:rsidRPr="006A0A9B">
        <w:rPr>
          <w:rFonts w:ascii="Arial" w:hAnsi="Arial" w:cs="Arial"/>
          <w:sz w:val="22"/>
          <w:szCs w:val="22"/>
        </w:rPr>
        <w:t xml:space="preserve"> or Council</w:t>
      </w:r>
      <w:r w:rsidR="00904688" w:rsidRPr="006A0A9B">
        <w:rPr>
          <w:rFonts w:ascii="Arial" w:hAnsi="Arial" w:cs="Arial"/>
          <w:sz w:val="22"/>
          <w:szCs w:val="22"/>
        </w:rPr>
        <w:t xml:space="preserve"> </w:t>
      </w:r>
      <w:r w:rsidRPr="006A0A9B">
        <w:rPr>
          <w:rFonts w:ascii="Arial" w:hAnsi="Arial" w:cs="Arial"/>
          <w:sz w:val="22"/>
          <w:szCs w:val="22"/>
        </w:rPr>
        <w:t>Land.</w:t>
      </w:r>
    </w:p>
    <w:p w14:paraId="4F8EDE45" w14:textId="77777777" w:rsidR="00DF0E95" w:rsidRPr="006A0A9B" w:rsidRDefault="00DF0E95" w:rsidP="00A95A3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1B6DEE" w14:textId="0509D272" w:rsidR="00DF0E95" w:rsidRPr="006A0A9B" w:rsidRDefault="00DF0E95" w:rsidP="00A95A3E">
      <w:pPr>
        <w:pStyle w:val="Heading2"/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65" w:name="_Toc124929440"/>
      <w:bookmarkStart w:id="66" w:name="_Toc126073190"/>
      <w:bookmarkStart w:id="67" w:name="_Toc126073379"/>
      <w:bookmarkStart w:id="68" w:name="_Toc129175353"/>
      <w:r w:rsidRPr="006A0A9B">
        <w:rPr>
          <w:rFonts w:ascii="Arial" w:hAnsi="Arial" w:cs="Arial"/>
          <w:sz w:val="22"/>
          <w:szCs w:val="22"/>
        </w:rPr>
        <w:t xml:space="preserve">Restriction of use of </w:t>
      </w:r>
      <w:r w:rsidR="009C7161">
        <w:rPr>
          <w:rFonts w:ascii="Arial" w:hAnsi="Arial" w:cs="Arial"/>
          <w:sz w:val="22"/>
          <w:szCs w:val="22"/>
        </w:rPr>
        <w:t>P</w:t>
      </w:r>
      <w:r w:rsidRPr="006A0A9B">
        <w:rPr>
          <w:rFonts w:ascii="Arial" w:hAnsi="Arial" w:cs="Arial"/>
          <w:sz w:val="22"/>
          <w:szCs w:val="22"/>
        </w:rPr>
        <w:t xml:space="preserve">ublic </w:t>
      </w:r>
      <w:r w:rsidR="009C7161">
        <w:rPr>
          <w:rFonts w:ascii="Arial" w:hAnsi="Arial" w:cs="Arial"/>
          <w:sz w:val="22"/>
          <w:szCs w:val="22"/>
        </w:rPr>
        <w:t>B</w:t>
      </w:r>
      <w:r w:rsidRPr="006A0A9B">
        <w:rPr>
          <w:rFonts w:ascii="Arial" w:hAnsi="Arial" w:cs="Arial"/>
          <w:sz w:val="22"/>
          <w:szCs w:val="22"/>
        </w:rPr>
        <w:t>ins</w:t>
      </w:r>
      <w:bookmarkEnd w:id="65"/>
      <w:bookmarkEnd w:id="66"/>
      <w:bookmarkEnd w:id="67"/>
      <w:bookmarkEnd w:id="68"/>
      <w:r w:rsidRPr="006A0A9B">
        <w:rPr>
          <w:rFonts w:ascii="Arial" w:hAnsi="Arial" w:cs="Arial"/>
          <w:sz w:val="22"/>
          <w:szCs w:val="22"/>
        </w:rPr>
        <w:t xml:space="preserve"> </w:t>
      </w:r>
    </w:p>
    <w:p w14:paraId="09552CE4" w14:textId="23B63E44" w:rsidR="00DF0E95" w:rsidRDefault="00DF0E95" w:rsidP="00A95A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A0A9B">
        <w:rPr>
          <w:rFonts w:ascii="Arial" w:hAnsi="Arial" w:cs="Arial"/>
          <w:sz w:val="22"/>
          <w:szCs w:val="22"/>
        </w:rPr>
        <w:t>A person must not use public bins to dispose of waste or recyclables generated from domestic, commercial</w:t>
      </w:r>
      <w:r w:rsidR="0080631E" w:rsidRPr="006A0A9B">
        <w:rPr>
          <w:rFonts w:ascii="Arial" w:hAnsi="Arial" w:cs="Arial"/>
          <w:sz w:val="22"/>
          <w:szCs w:val="22"/>
        </w:rPr>
        <w:t>,</w:t>
      </w:r>
      <w:r w:rsidRPr="006A0A9B">
        <w:rPr>
          <w:rFonts w:ascii="Arial" w:hAnsi="Arial" w:cs="Arial"/>
          <w:sz w:val="22"/>
          <w:szCs w:val="22"/>
        </w:rPr>
        <w:t xml:space="preserve"> or industrial </w:t>
      </w:r>
      <w:r w:rsidR="34349B66" w:rsidRPr="47056F00">
        <w:rPr>
          <w:rFonts w:ascii="Arial" w:hAnsi="Arial" w:cs="Arial"/>
          <w:sz w:val="22"/>
          <w:szCs w:val="22"/>
        </w:rPr>
        <w:t>premises</w:t>
      </w:r>
      <w:r w:rsidRPr="006A0A9B">
        <w:rPr>
          <w:rFonts w:ascii="Arial" w:hAnsi="Arial" w:cs="Arial"/>
          <w:sz w:val="22"/>
          <w:szCs w:val="22"/>
        </w:rPr>
        <w:t xml:space="preserve">.  </w:t>
      </w:r>
    </w:p>
    <w:p w14:paraId="217F8681" w14:textId="6B9B0DE5" w:rsidR="00D85225" w:rsidRDefault="00D85225" w:rsidP="00AE3E2A">
      <w:pPr>
        <w:spacing w:after="120"/>
        <w:rPr>
          <w:rFonts w:ascii="Arial" w:hAnsi="Arial" w:cs="Arial"/>
          <w:sz w:val="22"/>
          <w:szCs w:val="22"/>
        </w:rPr>
      </w:pPr>
    </w:p>
    <w:p w14:paraId="36710BE5" w14:textId="29E213DA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61206CDB" w14:textId="2BE8D202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1DCD621B" w14:textId="021C3F4D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10B52DDD" w14:textId="1FA84271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1509A512" w14:textId="10E7795B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1B275221" w14:textId="611B4F1E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6FB72104" w14:textId="3761D79F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3F99AFBA" w14:textId="00DC734B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243FBBEB" w14:textId="26DA21C2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194DC68D" w14:textId="526BB419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08E9059E" w14:textId="4BDBE02A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4D33846C" w14:textId="5A168B43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2DE974CA" w14:textId="7F2FBB25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652B7CF7" w14:textId="5CA112E3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2A5E8753" w14:textId="6135E911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6C3B234A" w14:textId="04D6D41F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4094504D" w14:textId="29D1B1A2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6C9868E5" w14:textId="6CAE5AD2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77DF0F5D" w14:textId="38F5606C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3880E015" w14:textId="19AC08A4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77D447ED" w14:textId="299CD9EF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01617D92" w14:textId="5D96CFBE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7DAC9C43" w14:textId="1E6C0D6B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324B7858" w14:textId="2D9B9673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44E7921E" w14:textId="6B4A49A1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1BF7A850" w14:textId="0B729212" w:rsidR="00427E78" w:rsidRDefault="00427E78" w:rsidP="00AE3E2A">
      <w:pPr>
        <w:spacing w:after="120"/>
        <w:rPr>
          <w:rFonts w:ascii="Arial" w:hAnsi="Arial" w:cs="Arial"/>
          <w:sz w:val="22"/>
          <w:szCs w:val="22"/>
        </w:rPr>
      </w:pPr>
    </w:p>
    <w:p w14:paraId="6812C7D5" w14:textId="10F0C96B" w:rsidR="001268E2" w:rsidRPr="004C1F3F" w:rsidRDefault="6A8998FC" w:rsidP="00AE3E2A">
      <w:pPr>
        <w:pStyle w:val="Heading1"/>
        <w:spacing w:after="120"/>
        <w:ind w:left="567" w:hanging="567"/>
        <w:contextualSpacing w:val="0"/>
        <w:rPr>
          <w:rFonts w:ascii="Arial" w:hAnsi="Arial" w:cs="Arial"/>
          <w:color w:val="2E74B5" w:themeColor="accent5" w:themeShade="BF"/>
        </w:rPr>
      </w:pPr>
      <w:bookmarkStart w:id="69" w:name="_Toc126073191"/>
      <w:bookmarkStart w:id="70" w:name="_Toc126073380"/>
      <w:bookmarkStart w:id="71" w:name="_Toc129175354"/>
      <w:bookmarkStart w:id="72" w:name="_Toc124929441"/>
      <w:r w:rsidRPr="5B6A775D">
        <w:rPr>
          <w:rFonts w:ascii="Arial" w:hAnsi="Arial" w:cs="Arial"/>
          <w:color w:val="2E74B5" w:themeColor="accent5" w:themeShade="BF"/>
        </w:rPr>
        <w:lastRenderedPageBreak/>
        <w:t>Appendi</w:t>
      </w:r>
      <w:r w:rsidR="091756E6" w:rsidRPr="5B6A775D">
        <w:rPr>
          <w:rFonts w:ascii="Arial" w:hAnsi="Arial" w:cs="Arial"/>
          <w:color w:val="2E74B5" w:themeColor="accent5" w:themeShade="BF"/>
        </w:rPr>
        <w:t>ces</w:t>
      </w:r>
      <w:bookmarkEnd w:id="69"/>
      <w:bookmarkEnd w:id="70"/>
      <w:bookmarkEnd w:id="71"/>
    </w:p>
    <w:p w14:paraId="30C0B228" w14:textId="46F220E8" w:rsidR="001268E2" w:rsidRPr="009D5F3B" w:rsidRDefault="00B63B97" w:rsidP="00AE3E2A">
      <w:pPr>
        <w:pStyle w:val="Heading2"/>
        <w:numPr>
          <w:ilvl w:val="0"/>
          <w:numId w:val="20"/>
        </w:numPr>
        <w:spacing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bookmarkStart w:id="73" w:name="_Toc126073192"/>
      <w:bookmarkStart w:id="74" w:name="_Toc126073381"/>
      <w:bookmarkStart w:id="75" w:name="_Toc129175355"/>
      <w:r w:rsidRPr="006A0A9B">
        <w:rPr>
          <w:rFonts w:ascii="Arial" w:hAnsi="Arial" w:cs="Arial"/>
          <w:sz w:val="22"/>
          <w:szCs w:val="22"/>
        </w:rPr>
        <w:t>Appendi</w:t>
      </w:r>
      <w:r w:rsidR="008E6279" w:rsidRPr="006A0A9B">
        <w:rPr>
          <w:rFonts w:ascii="Arial" w:hAnsi="Arial" w:cs="Arial"/>
          <w:sz w:val="22"/>
          <w:szCs w:val="22"/>
        </w:rPr>
        <w:t xml:space="preserve">x 1 </w:t>
      </w:r>
      <w:r w:rsidR="0083717F">
        <w:rPr>
          <w:rFonts w:ascii="Arial" w:hAnsi="Arial" w:cs="Arial"/>
          <w:sz w:val="22"/>
          <w:szCs w:val="22"/>
        </w:rPr>
        <w:t>-</w:t>
      </w:r>
      <w:r w:rsidR="008E6279" w:rsidRPr="006A0A9B">
        <w:rPr>
          <w:rFonts w:ascii="Arial" w:hAnsi="Arial" w:cs="Arial"/>
          <w:sz w:val="22"/>
          <w:szCs w:val="22"/>
        </w:rPr>
        <w:t xml:space="preserve"> </w:t>
      </w:r>
      <w:r w:rsidR="0083717F">
        <w:rPr>
          <w:rFonts w:ascii="Arial" w:hAnsi="Arial" w:cs="Arial"/>
          <w:sz w:val="22"/>
          <w:szCs w:val="22"/>
        </w:rPr>
        <w:t>D</w:t>
      </w:r>
      <w:r w:rsidR="008E6279" w:rsidRPr="006A0A9B">
        <w:rPr>
          <w:rFonts w:ascii="Arial" w:hAnsi="Arial" w:cs="Arial"/>
          <w:sz w:val="22"/>
          <w:szCs w:val="22"/>
        </w:rPr>
        <w:t>efinitions table</w:t>
      </w:r>
      <w:bookmarkEnd w:id="72"/>
      <w:bookmarkEnd w:id="73"/>
      <w:bookmarkEnd w:id="74"/>
      <w:bookmarkEnd w:id="7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52196" w:rsidRPr="006A0A9B" w14:paraId="5A69BF55" w14:textId="77777777" w:rsidTr="00D85225">
        <w:trPr>
          <w:trHeight w:val="340"/>
          <w:tblHeader/>
        </w:trPr>
        <w:tc>
          <w:tcPr>
            <w:tcW w:w="2122" w:type="dxa"/>
            <w:shd w:val="clear" w:color="auto" w:fill="BDD6EE" w:themeFill="accent5" w:themeFillTint="66"/>
            <w:vAlign w:val="center"/>
          </w:tcPr>
          <w:p w14:paraId="31069822" w14:textId="056775D6" w:rsidR="00E52196" w:rsidRPr="006A0A9B" w:rsidRDefault="00E52196" w:rsidP="00AE3E2A">
            <w:pPr>
              <w:pStyle w:val="BodyText"/>
              <w:spacing w:after="120"/>
              <w:ind w:left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6A0A9B">
              <w:rPr>
                <w:rFonts w:cs="Arial"/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6894" w:type="dxa"/>
            <w:shd w:val="clear" w:color="auto" w:fill="BDD6EE" w:themeFill="accent5" w:themeFillTint="66"/>
            <w:vAlign w:val="center"/>
          </w:tcPr>
          <w:p w14:paraId="65070C24" w14:textId="587B7A4D" w:rsidR="00E52196" w:rsidRPr="006A0A9B" w:rsidRDefault="00E52196" w:rsidP="00AE3E2A">
            <w:pPr>
              <w:pStyle w:val="BodyText"/>
              <w:spacing w:after="120"/>
              <w:ind w:left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6A0A9B">
              <w:rPr>
                <w:rFonts w:cs="Arial"/>
                <w:b/>
                <w:bCs/>
                <w:sz w:val="22"/>
                <w:szCs w:val="22"/>
              </w:rPr>
              <w:t>Definition</w:t>
            </w:r>
          </w:p>
        </w:tc>
      </w:tr>
      <w:tr w:rsidR="004051CB" w:rsidRPr="006A0A9B" w14:paraId="5E04DC92" w14:textId="77777777" w:rsidTr="5B6A775D">
        <w:tc>
          <w:tcPr>
            <w:tcW w:w="2122" w:type="dxa"/>
            <w:shd w:val="clear" w:color="auto" w:fill="auto"/>
          </w:tcPr>
          <w:p w14:paraId="3E357277" w14:textId="277AF482" w:rsidR="004051CB" w:rsidRPr="006A0A9B" w:rsidRDefault="659E6F4C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5B6A775D">
              <w:rPr>
                <w:rFonts w:cs="Arial"/>
                <w:sz w:val="22"/>
                <w:szCs w:val="22"/>
              </w:rPr>
              <w:t>Act</w:t>
            </w:r>
          </w:p>
        </w:tc>
        <w:tc>
          <w:tcPr>
            <w:tcW w:w="6894" w:type="dxa"/>
          </w:tcPr>
          <w:p w14:paraId="23751720" w14:textId="30468871" w:rsidR="004051CB" w:rsidRPr="006A0A9B" w:rsidRDefault="00EB63EA" w:rsidP="00AE3E2A">
            <w:pPr>
              <w:pStyle w:val="BodyText"/>
              <w:spacing w:after="120"/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008A1527">
              <w:rPr>
                <w:rFonts w:cs="Arial"/>
                <w:sz w:val="22"/>
                <w:szCs w:val="22"/>
              </w:rPr>
              <w:t xml:space="preserve">the </w:t>
            </w:r>
            <w:r w:rsidRPr="008A1527">
              <w:rPr>
                <w:rFonts w:cs="Arial"/>
                <w:i/>
                <w:sz w:val="22"/>
                <w:szCs w:val="22"/>
              </w:rPr>
              <w:t xml:space="preserve">Local Government Act </w:t>
            </w:r>
            <w:r w:rsidRPr="008A1527">
              <w:rPr>
                <w:rFonts w:cs="Arial"/>
                <w:sz w:val="22"/>
                <w:szCs w:val="22"/>
              </w:rPr>
              <w:t>1989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23DFD" w:rsidRPr="006A0A9B" w14:paraId="75134B3E" w14:textId="77777777" w:rsidTr="5B6A775D">
        <w:tc>
          <w:tcPr>
            <w:tcW w:w="2122" w:type="dxa"/>
            <w:shd w:val="clear" w:color="auto" w:fill="auto"/>
          </w:tcPr>
          <w:p w14:paraId="32949C24" w14:textId="236315EC" w:rsidR="00023DFD" w:rsidRPr="006A0A9B" w:rsidRDefault="00023DFD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Authorised officer</w:t>
            </w:r>
          </w:p>
        </w:tc>
        <w:tc>
          <w:tcPr>
            <w:tcW w:w="6894" w:type="dxa"/>
          </w:tcPr>
          <w:p w14:paraId="0A36D843" w14:textId="09B6556B" w:rsidR="00023DFD" w:rsidRPr="006A0A9B" w:rsidRDefault="0084708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a</w:t>
            </w:r>
            <w:r w:rsidR="00CD0C0E" w:rsidRPr="006A0A9B">
              <w:rPr>
                <w:rFonts w:cs="Arial"/>
                <w:sz w:val="22"/>
                <w:szCs w:val="22"/>
              </w:rPr>
              <w:t xml:space="preserve"> person appointed by </w:t>
            </w:r>
            <w:r w:rsidR="00CD0C0E" w:rsidRPr="006A0A9B">
              <w:rPr>
                <w:rFonts w:cs="Arial"/>
                <w:i/>
                <w:iCs/>
                <w:sz w:val="22"/>
                <w:szCs w:val="22"/>
              </w:rPr>
              <w:t xml:space="preserve">Council </w:t>
            </w:r>
            <w:r w:rsidR="00CD0C0E" w:rsidRPr="006A0A9B">
              <w:rPr>
                <w:rFonts w:cs="Arial"/>
                <w:sz w:val="22"/>
                <w:szCs w:val="22"/>
              </w:rPr>
              <w:t xml:space="preserve">to be an Authorised Officer under section 224 of the </w:t>
            </w:r>
            <w:r w:rsidR="00CD0C0E" w:rsidRPr="006A0A9B">
              <w:rPr>
                <w:rFonts w:cs="Arial"/>
                <w:i/>
                <w:iCs/>
                <w:sz w:val="22"/>
                <w:szCs w:val="22"/>
              </w:rPr>
              <w:t>Act</w:t>
            </w:r>
          </w:p>
        </w:tc>
      </w:tr>
      <w:tr w:rsidR="006A0A9B" w:rsidRPr="006A0A9B" w14:paraId="31B8170C" w14:textId="77777777" w:rsidTr="5B6A775D">
        <w:tc>
          <w:tcPr>
            <w:tcW w:w="2122" w:type="dxa"/>
            <w:shd w:val="clear" w:color="auto" w:fill="auto"/>
          </w:tcPr>
          <w:p w14:paraId="5D0F2E38" w14:textId="3B490EBF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Double booking</w:t>
            </w:r>
          </w:p>
        </w:tc>
        <w:tc>
          <w:tcPr>
            <w:tcW w:w="6894" w:type="dxa"/>
          </w:tcPr>
          <w:p w14:paraId="2A6CF9CE" w14:textId="7C7ABAE4" w:rsidR="006A0A9B" w:rsidRPr="006A0A9B" w:rsidRDefault="000370D2" w:rsidP="00AE3E2A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A0A9B" w:rsidRPr="006A0A9B">
              <w:rPr>
                <w:rFonts w:ascii="Arial" w:hAnsi="Arial" w:cs="Arial"/>
                <w:sz w:val="22"/>
                <w:szCs w:val="22"/>
              </w:rPr>
              <w:t xml:space="preserve"> hard waste or bundled prunings collection booking of four cubic metres (4m</w:t>
            </w:r>
            <w:r w:rsidR="006A0A9B" w:rsidRPr="006A0A9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6A0A9B" w:rsidRPr="006A0A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A0A9B" w:rsidRPr="006A0A9B" w14:paraId="4F1D3BC9" w14:textId="77777777" w:rsidTr="5B6A775D">
        <w:tc>
          <w:tcPr>
            <w:tcW w:w="2122" w:type="dxa"/>
            <w:shd w:val="clear" w:color="auto" w:fill="auto"/>
          </w:tcPr>
          <w:p w14:paraId="00EDF09D" w14:textId="563587A0" w:rsidR="006A0A9B" w:rsidRPr="00E26173" w:rsidRDefault="007C32DA" w:rsidP="00D85225">
            <w:pPr>
              <w:pStyle w:val="BodyText"/>
              <w:spacing w:after="120"/>
              <w:ind w:left="0"/>
              <w:jc w:val="left"/>
              <w:rPr>
                <w:rFonts w:cs="Arial"/>
                <w:sz w:val="22"/>
                <w:szCs w:val="22"/>
                <w:highlight w:val="yellow"/>
              </w:rPr>
            </w:pPr>
            <w:r w:rsidRPr="007C32DA">
              <w:rPr>
                <w:rFonts w:cs="Arial"/>
                <w:sz w:val="22"/>
                <w:szCs w:val="22"/>
              </w:rPr>
              <w:t>F</w:t>
            </w:r>
            <w:r w:rsidR="00D85225" w:rsidRPr="007C32DA">
              <w:rPr>
                <w:rFonts w:cs="Arial"/>
                <w:sz w:val="22"/>
                <w:szCs w:val="22"/>
              </w:rPr>
              <w:t xml:space="preserve">ood </w:t>
            </w:r>
            <w:r w:rsidRPr="007C32DA">
              <w:rPr>
                <w:rFonts w:cs="Arial"/>
                <w:sz w:val="22"/>
                <w:szCs w:val="22"/>
              </w:rPr>
              <w:t>O</w:t>
            </w:r>
            <w:r w:rsidR="00D85225" w:rsidRPr="007C32DA">
              <w:rPr>
                <w:rFonts w:cs="Arial"/>
                <w:sz w:val="22"/>
                <w:szCs w:val="22"/>
              </w:rPr>
              <w:t xml:space="preserve">rganics and </w:t>
            </w:r>
            <w:r w:rsidRPr="007C32DA">
              <w:rPr>
                <w:rFonts w:cs="Arial"/>
                <w:sz w:val="22"/>
                <w:szCs w:val="22"/>
              </w:rPr>
              <w:t>G</w:t>
            </w:r>
            <w:r w:rsidR="006A0A9B" w:rsidRPr="007C32DA">
              <w:rPr>
                <w:rFonts w:cs="Arial"/>
                <w:sz w:val="22"/>
                <w:szCs w:val="22"/>
              </w:rPr>
              <w:t xml:space="preserve">arden </w:t>
            </w:r>
            <w:r w:rsidRPr="007C32DA">
              <w:rPr>
                <w:rFonts w:cs="Arial"/>
                <w:sz w:val="22"/>
                <w:szCs w:val="22"/>
              </w:rPr>
              <w:t>O</w:t>
            </w:r>
            <w:r w:rsidR="006A0A9B" w:rsidRPr="007C32DA">
              <w:rPr>
                <w:rFonts w:cs="Arial"/>
                <w:sz w:val="22"/>
                <w:szCs w:val="22"/>
              </w:rPr>
              <w:t>rganics</w:t>
            </w:r>
            <w:r w:rsidRPr="007C32DA">
              <w:rPr>
                <w:rFonts w:cs="Arial"/>
                <w:sz w:val="22"/>
                <w:szCs w:val="22"/>
              </w:rPr>
              <w:t xml:space="preserve"> (FOGO)</w:t>
            </w:r>
          </w:p>
        </w:tc>
        <w:tc>
          <w:tcPr>
            <w:tcW w:w="6894" w:type="dxa"/>
          </w:tcPr>
          <w:p w14:paraId="43347946" w14:textId="6B064BE9" w:rsidR="006A0A9B" w:rsidRPr="00E26173" w:rsidRDefault="00535446" w:rsidP="00AE3E2A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means 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waste material from domestic </w:t>
            </w:r>
            <w:r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kitchens, meal areas</w:t>
            </w:r>
            <w:r w:rsidR="007C32DA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,</w:t>
            </w:r>
            <w:r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and 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gardens</w:t>
            </w:r>
            <w:r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. This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includes </w:t>
            </w:r>
            <w:r w:rsidR="004732DF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food waste such as</w:t>
            </w:r>
            <w:r w:rsidR="005B7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:</w:t>
            </w:r>
            <w:r w:rsidR="004732DF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653D3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fruit &amp; vegetable scraps; tea leaves &amp; coffee grounds; pasta bread rice &amp; cereal; seafood, meat &amp; bones;</w:t>
            </w:r>
            <w:r w:rsidR="005B7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27E78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eggshells</w:t>
            </w:r>
            <w:r w:rsidR="005B7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&amp; dairy; leftovers &amp; plate scrapings; and garden waste s</w:t>
            </w:r>
            <w:r w:rsidR="00E21115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uch as:</w:t>
            </w:r>
            <w:r w:rsidR="004653D3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grass clippings</w:t>
            </w:r>
            <w:r w:rsidR="009F046E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;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weeds</w:t>
            </w:r>
            <w:r w:rsidR="009F046E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;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leaves</w:t>
            </w:r>
            <w:r w:rsidR="009F046E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;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garden prunings</w:t>
            </w:r>
            <w:r w:rsidR="009F046E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;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branches and small logs up to ten (10) centimetres in diameter and forty (40) centimetres in length</w:t>
            </w:r>
            <w:r w:rsidR="004F0939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;</w:t>
            </w:r>
            <w:r w:rsidR="006A0A9B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and </w:t>
            </w:r>
            <w:r w:rsidR="00951A81" w:rsidRPr="004F0939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includes any other substance prescribed by Council within these Guidelines</w:t>
            </w:r>
          </w:p>
        </w:tc>
      </w:tr>
      <w:tr w:rsidR="006A0A9B" w:rsidRPr="006A0A9B" w14:paraId="4EC965B0" w14:textId="77777777" w:rsidTr="5B6A775D">
        <w:tc>
          <w:tcPr>
            <w:tcW w:w="2122" w:type="dxa"/>
            <w:shd w:val="clear" w:color="auto" w:fill="auto"/>
          </w:tcPr>
          <w:p w14:paraId="6A722FDF" w14:textId="68F2A6C0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Hard waste</w:t>
            </w:r>
          </w:p>
        </w:tc>
        <w:tc>
          <w:tcPr>
            <w:tcW w:w="6894" w:type="dxa"/>
          </w:tcPr>
          <w:p w14:paraId="39A374EC" w14:textId="0FAF130C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b/>
                <w:bCs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means any</w:t>
            </w:r>
            <w:r w:rsidR="0043732D" w:rsidRPr="0043732D">
              <w:rPr>
                <w:rFonts w:cs="Arial"/>
                <w:sz w:val="22"/>
                <w:szCs w:val="22"/>
              </w:rPr>
              <w:t xml:space="preserve"> waste items that cannot fit in a</w:t>
            </w:r>
            <w:r w:rsidR="00C35B53">
              <w:rPr>
                <w:rFonts w:cs="Arial"/>
                <w:sz w:val="22"/>
                <w:szCs w:val="22"/>
              </w:rPr>
              <w:t>n MGB</w:t>
            </w:r>
            <w:r w:rsidR="0043732D" w:rsidRPr="0043732D">
              <w:rPr>
                <w:rFonts w:cs="Arial"/>
                <w:sz w:val="22"/>
                <w:szCs w:val="22"/>
              </w:rPr>
              <w:t xml:space="preserve"> </w:t>
            </w:r>
            <w:r w:rsidR="003805BE" w:rsidRPr="003805BE">
              <w:rPr>
                <w:rFonts w:cs="Arial"/>
                <w:iCs/>
                <w:sz w:val="22"/>
                <w:szCs w:val="22"/>
              </w:rPr>
              <w:t xml:space="preserve">and includes any other </w:t>
            </w:r>
            <w:r w:rsidR="00180044">
              <w:rPr>
                <w:rFonts w:cs="Arial"/>
                <w:iCs/>
                <w:sz w:val="22"/>
                <w:szCs w:val="22"/>
              </w:rPr>
              <w:t>item</w:t>
            </w:r>
            <w:r w:rsidR="003805BE" w:rsidRPr="003805BE">
              <w:rPr>
                <w:rFonts w:cs="Arial"/>
                <w:iCs/>
                <w:sz w:val="22"/>
                <w:szCs w:val="22"/>
              </w:rPr>
              <w:t xml:space="preserve"> prescribed by Council </w:t>
            </w:r>
            <w:r w:rsidR="00180044">
              <w:rPr>
                <w:rFonts w:cs="Arial"/>
                <w:iCs/>
                <w:sz w:val="22"/>
                <w:szCs w:val="22"/>
              </w:rPr>
              <w:t>to be hard waste</w:t>
            </w:r>
            <w:r w:rsidR="003805BE" w:rsidRPr="003805BE">
              <w:rPr>
                <w:rFonts w:cs="Arial"/>
                <w:iCs/>
                <w:sz w:val="22"/>
                <w:szCs w:val="22"/>
              </w:rPr>
              <w:t xml:space="preserve"> within these Guidelines</w:t>
            </w:r>
          </w:p>
        </w:tc>
      </w:tr>
      <w:tr w:rsidR="006A0A9B" w:rsidRPr="006A0A9B" w14:paraId="27954FEC" w14:textId="77777777" w:rsidTr="5B6A775D">
        <w:tc>
          <w:tcPr>
            <w:tcW w:w="2122" w:type="dxa"/>
            <w:shd w:val="clear" w:color="auto" w:fill="auto"/>
          </w:tcPr>
          <w:p w14:paraId="5094FD23" w14:textId="12E05047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Mixed recycling</w:t>
            </w:r>
          </w:p>
        </w:tc>
        <w:tc>
          <w:tcPr>
            <w:tcW w:w="6894" w:type="dxa"/>
          </w:tcPr>
          <w:p w14:paraId="7EC00539" w14:textId="572C3818" w:rsidR="006A0A9B" w:rsidRPr="006A0A9B" w:rsidRDefault="009C1A4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8C5E63">
              <w:rPr>
                <w:rFonts w:cs="Arial"/>
                <w:sz w:val="22"/>
                <w:szCs w:val="22"/>
              </w:rPr>
              <w:t xml:space="preserve">eans </w:t>
            </w:r>
            <w:r w:rsidR="000D4ECC">
              <w:rPr>
                <w:rFonts w:cs="Arial"/>
                <w:sz w:val="22"/>
                <w:szCs w:val="22"/>
              </w:rPr>
              <w:t>i</w:t>
            </w:r>
            <w:r w:rsidR="004A5ADD">
              <w:rPr>
                <w:rFonts w:cs="Arial"/>
                <w:sz w:val="22"/>
                <w:szCs w:val="22"/>
              </w:rPr>
              <w:t>tem</w:t>
            </w:r>
            <w:r w:rsidR="000D4ECC">
              <w:rPr>
                <w:rFonts w:cs="Arial"/>
                <w:sz w:val="22"/>
                <w:szCs w:val="22"/>
              </w:rPr>
              <w:t xml:space="preserve">s such as paper, glass and </w:t>
            </w:r>
            <w:r w:rsidR="00BD0B04">
              <w:rPr>
                <w:rFonts w:cs="Arial"/>
                <w:sz w:val="22"/>
                <w:szCs w:val="22"/>
              </w:rPr>
              <w:t>approve plastic materials</w:t>
            </w:r>
            <w:r w:rsidR="004A5ADD">
              <w:rPr>
                <w:rFonts w:cs="Arial"/>
                <w:sz w:val="22"/>
                <w:szCs w:val="22"/>
              </w:rPr>
              <w:t xml:space="preserve"> </w:t>
            </w:r>
            <w:r w:rsidR="00FE2A87">
              <w:rPr>
                <w:rFonts w:cs="Arial"/>
                <w:sz w:val="22"/>
                <w:szCs w:val="22"/>
              </w:rPr>
              <w:t xml:space="preserve">and includes any other item as </w:t>
            </w:r>
            <w:r w:rsidR="00C02E1E">
              <w:rPr>
                <w:rFonts w:cs="Arial"/>
                <w:sz w:val="22"/>
                <w:szCs w:val="22"/>
              </w:rPr>
              <w:t>prescribed</w:t>
            </w:r>
            <w:r w:rsidR="00CF1C9B" w:rsidRPr="006A0A9B">
              <w:rPr>
                <w:rFonts w:cs="Arial"/>
                <w:sz w:val="22"/>
                <w:szCs w:val="22"/>
              </w:rPr>
              <w:t xml:space="preserve"> </w:t>
            </w:r>
            <w:r w:rsidR="006A0A9B" w:rsidRPr="006A0A9B">
              <w:rPr>
                <w:rFonts w:cs="Arial"/>
                <w:sz w:val="22"/>
                <w:szCs w:val="22"/>
              </w:rPr>
              <w:t xml:space="preserve">by Council to be ‘mixed recyclables’ </w:t>
            </w:r>
            <w:r w:rsidR="00C02E1E">
              <w:rPr>
                <w:rFonts w:cs="Arial"/>
                <w:sz w:val="22"/>
                <w:szCs w:val="22"/>
              </w:rPr>
              <w:t>within these Guidelines</w:t>
            </w:r>
            <w:r w:rsidR="004A5AD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B0F1C" w:rsidRPr="006A0A9B" w14:paraId="00F699A7" w14:textId="77777777" w:rsidTr="5B6A775D">
        <w:tc>
          <w:tcPr>
            <w:tcW w:w="2122" w:type="dxa"/>
            <w:shd w:val="clear" w:color="auto" w:fill="auto"/>
          </w:tcPr>
          <w:p w14:paraId="165DBF3F" w14:textId="707F40F6" w:rsidR="007B0F1C" w:rsidRPr="006A0A9B" w:rsidRDefault="007B0F1C" w:rsidP="00F33311">
            <w:pPr>
              <w:pStyle w:val="BodyText"/>
              <w:spacing w:after="120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Garbage Bin</w:t>
            </w:r>
            <w:r w:rsidR="007C32DA">
              <w:rPr>
                <w:rFonts w:cs="Arial"/>
                <w:sz w:val="22"/>
                <w:szCs w:val="22"/>
              </w:rPr>
              <w:t xml:space="preserve"> (MGB)</w:t>
            </w:r>
          </w:p>
        </w:tc>
        <w:tc>
          <w:tcPr>
            <w:tcW w:w="6894" w:type="dxa"/>
          </w:tcPr>
          <w:p w14:paraId="257E7FB9" w14:textId="43451D06" w:rsidR="007B0F1C" w:rsidRDefault="009C1A4B" w:rsidP="007B0F1C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7B0F1C">
              <w:rPr>
                <w:rFonts w:cs="Arial"/>
                <w:sz w:val="22"/>
                <w:szCs w:val="22"/>
              </w:rPr>
              <w:t>eans a bin or receptacle supplied by Council for the purpose of collecting and disposing</w:t>
            </w:r>
            <w:r w:rsidR="007B0F1C" w:rsidRPr="006A0A9B">
              <w:rPr>
                <w:rFonts w:cs="Arial"/>
                <w:sz w:val="22"/>
                <w:szCs w:val="22"/>
              </w:rPr>
              <w:t xml:space="preserve"> of general waste, mixed recycling, or garden organics</w:t>
            </w:r>
            <w:r w:rsidR="007B0F1C">
              <w:rPr>
                <w:rFonts w:cs="Arial"/>
                <w:sz w:val="22"/>
                <w:szCs w:val="22"/>
              </w:rPr>
              <w:t>, or other materials which may be regulated by Council</w:t>
            </w:r>
          </w:p>
        </w:tc>
      </w:tr>
      <w:tr w:rsidR="006A0A9B" w:rsidRPr="006A0A9B" w14:paraId="4F6ED6CC" w14:textId="77777777" w:rsidTr="5B6A775D">
        <w:tc>
          <w:tcPr>
            <w:tcW w:w="2122" w:type="dxa"/>
            <w:shd w:val="clear" w:color="auto" w:fill="auto"/>
          </w:tcPr>
          <w:p w14:paraId="71A73D0B" w14:textId="0974D4FB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Occupier</w:t>
            </w:r>
          </w:p>
        </w:tc>
        <w:tc>
          <w:tcPr>
            <w:tcW w:w="6894" w:type="dxa"/>
          </w:tcPr>
          <w:p w14:paraId="37DDB4D3" w14:textId="2E749CF1" w:rsidR="006A0A9B" w:rsidRPr="006A0A9B" w:rsidRDefault="727AA8FE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5B6A775D">
              <w:rPr>
                <w:rFonts w:cs="Arial"/>
                <w:sz w:val="22"/>
                <w:szCs w:val="22"/>
              </w:rPr>
              <w:t>the person or persons in charge, or having the management or control of</w:t>
            </w:r>
            <w:r w:rsidR="3A4E9562" w:rsidRPr="5B6A775D">
              <w:rPr>
                <w:rFonts w:cs="Arial"/>
                <w:sz w:val="22"/>
                <w:szCs w:val="22"/>
              </w:rPr>
              <w:t>,</w:t>
            </w:r>
            <w:r w:rsidRPr="5B6A775D">
              <w:rPr>
                <w:rFonts w:cs="Arial"/>
                <w:sz w:val="22"/>
                <w:szCs w:val="22"/>
              </w:rPr>
              <w:t xml:space="preserve"> or legally entitled to occupy any land (including premises) and includes, in relation to land which has a lot entitlement or lot liability in respect of common property, the Owners Corporation created on the registration of a Plan of Subdivision affecting that land</w:t>
            </w:r>
          </w:p>
        </w:tc>
      </w:tr>
      <w:tr w:rsidR="006A0A9B" w:rsidRPr="006A0A9B" w14:paraId="5DBAE85D" w14:textId="77777777" w:rsidTr="5B6A775D">
        <w:tc>
          <w:tcPr>
            <w:tcW w:w="2122" w:type="dxa"/>
            <w:shd w:val="clear" w:color="auto" w:fill="auto"/>
          </w:tcPr>
          <w:p w14:paraId="2DDBB487" w14:textId="1FE18366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Owner</w:t>
            </w:r>
          </w:p>
        </w:tc>
        <w:tc>
          <w:tcPr>
            <w:tcW w:w="6894" w:type="dxa"/>
          </w:tcPr>
          <w:p w14:paraId="60A96600" w14:textId="74AB9D36" w:rsidR="006A0A9B" w:rsidRPr="006A0A9B" w:rsidRDefault="00F93FCC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F93FCC">
              <w:rPr>
                <w:rFonts w:cs="Arial"/>
                <w:sz w:val="22"/>
                <w:szCs w:val="22"/>
              </w:rPr>
              <w:t>in relation to land means the person, business, trust</w:t>
            </w:r>
            <w:r w:rsidR="00B23A44">
              <w:rPr>
                <w:rFonts w:cs="Arial"/>
                <w:sz w:val="22"/>
                <w:szCs w:val="22"/>
              </w:rPr>
              <w:t>,</w:t>
            </w:r>
            <w:r w:rsidRPr="00F93FCC">
              <w:rPr>
                <w:rFonts w:cs="Arial"/>
                <w:sz w:val="22"/>
                <w:szCs w:val="22"/>
              </w:rPr>
              <w:t xml:space="preserve"> or other legal entity who is registered on the Certificate of Title as the owner.</w:t>
            </w:r>
          </w:p>
        </w:tc>
      </w:tr>
      <w:tr w:rsidR="006A0A9B" w:rsidRPr="006A0A9B" w14:paraId="42CC738D" w14:textId="77777777" w:rsidTr="5B6A775D">
        <w:tc>
          <w:tcPr>
            <w:tcW w:w="2122" w:type="dxa"/>
            <w:shd w:val="clear" w:color="auto" w:fill="auto"/>
          </w:tcPr>
          <w:p w14:paraId="66C8DA7C" w14:textId="5F9FCCE3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Premises</w:t>
            </w:r>
          </w:p>
        </w:tc>
        <w:tc>
          <w:tcPr>
            <w:tcW w:w="6894" w:type="dxa"/>
          </w:tcPr>
          <w:p w14:paraId="4272A262" w14:textId="08F10696" w:rsidR="006A0A9B" w:rsidRPr="006A0A9B" w:rsidRDefault="006A0A9B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means any land in separate ownership or occupation and includes a shop, dwelling or a factory or part thereof as may be separately owned or occupied</w:t>
            </w:r>
          </w:p>
        </w:tc>
      </w:tr>
      <w:tr w:rsidR="008F161F" w:rsidRPr="006A0A9B" w14:paraId="1B1AFDE4" w14:textId="77777777" w:rsidTr="5B6A775D">
        <w:tc>
          <w:tcPr>
            <w:tcW w:w="2122" w:type="dxa"/>
            <w:shd w:val="clear" w:color="auto" w:fill="auto"/>
          </w:tcPr>
          <w:p w14:paraId="182AFC45" w14:textId="4F8991FB" w:rsidR="008F161F" w:rsidRDefault="008F161F" w:rsidP="008F161F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Road</w:t>
            </w:r>
          </w:p>
        </w:tc>
        <w:tc>
          <w:tcPr>
            <w:tcW w:w="6894" w:type="dxa"/>
          </w:tcPr>
          <w:p w14:paraId="441CACB9" w14:textId="005C03D4" w:rsidR="008F161F" w:rsidRDefault="008F161F" w:rsidP="008F161F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has the meaning ascribed to it by section 3 of the Act and includes every part of a road</w:t>
            </w:r>
          </w:p>
        </w:tc>
      </w:tr>
      <w:tr w:rsidR="006A0A9B" w:rsidRPr="006A0A9B" w14:paraId="233F81E4" w14:textId="77777777" w:rsidTr="5B6A775D">
        <w:tc>
          <w:tcPr>
            <w:tcW w:w="2122" w:type="dxa"/>
            <w:shd w:val="clear" w:color="auto" w:fill="auto"/>
          </w:tcPr>
          <w:p w14:paraId="6EE42E99" w14:textId="437C639C" w:rsidR="006A0A9B" w:rsidRPr="006A0A9B" w:rsidRDefault="008F161F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 w:rsidRPr="006A0A9B">
              <w:rPr>
                <w:rFonts w:cs="Arial"/>
                <w:sz w:val="22"/>
                <w:szCs w:val="22"/>
              </w:rPr>
              <w:t>Single booking</w:t>
            </w:r>
          </w:p>
        </w:tc>
        <w:tc>
          <w:tcPr>
            <w:tcW w:w="6894" w:type="dxa"/>
          </w:tcPr>
          <w:p w14:paraId="42DC94A6" w14:textId="16063808" w:rsidR="006A0A9B" w:rsidRPr="006A0A9B" w:rsidRDefault="008F161F" w:rsidP="00AE3E2A">
            <w:pPr>
              <w:pStyle w:val="BodyText"/>
              <w:spacing w:after="12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6A0A9B">
              <w:rPr>
                <w:rFonts w:cs="Arial"/>
                <w:sz w:val="22"/>
                <w:szCs w:val="22"/>
              </w:rPr>
              <w:t xml:space="preserve"> hard waste or bundled prunings collection booking of two cubic metres (2m</w:t>
            </w:r>
            <w:r w:rsidRPr="006A0A9B">
              <w:rPr>
                <w:rFonts w:cs="Arial"/>
                <w:sz w:val="22"/>
                <w:szCs w:val="22"/>
                <w:vertAlign w:val="superscript"/>
              </w:rPr>
              <w:t>3</w:t>
            </w:r>
            <w:r w:rsidRPr="006A0A9B">
              <w:rPr>
                <w:rFonts w:cs="Arial"/>
                <w:sz w:val="22"/>
                <w:szCs w:val="22"/>
              </w:rPr>
              <w:t>)</w:t>
            </w:r>
          </w:p>
        </w:tc>
      </w:tr>
    </w:tbl>
    <w:p w14:paraId="542D5610" w14:textId="26AB1BC0" w:rsidR="004C1F3F" w:rsidRDefault="004C1F3F" w:rsidP="00AE3E2A">
      <w:pPr>
        <w:spacing w:after="120"/>
        <w:rPr>
          <w:rFonts w:ascii="Arial" w:hAnsi="Arial" w:cs="Arial"/>
          <w:sz w:val="22"/>
          <w:szCs w:val="22"/>
        </w:rPr>
      </w:pPr>
    </w:p>
    <w:p w14:paraId="0D546B72" w14:textId="77777777" w:rsidR="004C1F3F" w:rsidRDefault="004C1F3F" w:rsidP="00AE3E2A">
      <w:pPr>
        <w:spacing w:after="12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D28154" w14:textId="31C0186A" w:rsidR="00453546" w:rsidRDefault="00C154D7" w:rsidP="00B119CC">
      <w:pPr>
        <w:pStyle w:val="Heading2"/>
        <w:numPr>
          <w:ilvl w:val="0"/>
          <w:numId w:val="20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</w:rPr>
      </w:pPr>
      <w:bookmarkStart w:id="76" w:name="_Toc129175356"/>
      <w:bookmarkStart w:id="77" w:name="_Toc124929442"/>
      <w:bookmarkStart w:id="78" w:name="_Toc126073193"/>
      <w:bookmarkStart w:id="79" w:name="_Toc126073382"/>
      <w:r>
        <w:rPr>
          <w:rFonts w:ascii="Arial" w:hAnsi="Arial" w:cs="Arial"/>
          <w:sz w:val="22"/>
          <w:szCs w:val="22"/>
        </w:rPr>
        <w:lastRenderedPageBreak/>
        <w:t>Appendix 2</w:t>
      </w:r>
      <w:r w:rsidR="001C7D0C">
        <w:rPr>
          <w:rFonts w:ascii="Arial" w:hAnsi="Arial" w:cs="Arial"/>
          <w:sz w:val="22"/>
          <w:szCs w:val="22"/>
        </w:rPr>
        <w:t xml:space="preserve"> -</w:t>
      </w:r>
      <w:r w:rsidR="004B7E2E">
        <w:rPr>
          <w:rFonts w:ascii="Arial" w:hAnsi="Arial" w:cs="Arial"/>
          <w:sz w:val="22"/>
          <w:szCs w:val="22"/>
        </w:rPr>
        <w:t xml:space="preserve"> </w:t>
      </w:r>
      <w:r w:rsidR="005750F0">
        <w:rPr>
          <w:rFonts w:ascii="Arial" w:hAnsi="Arial" w:cs="Arial"/>
          <w:sz w:val="22"/>
          <w:szCs w:val="22"/>
        </w:rPr>
        <w:t xml:space="preserve">Blue-lidded </w:t>
      </w:r>
      <w:r w:rsidR="007B0F1C">
        <w:rPr>
          <w:rFonts w:ascii="Arial" w:hAnsi="Arial" w:cs="Arial"/>
          <w:sz w:val="22"/>
          <w:szCs w:val="22"/>
        </w:rPr>
        <w:t>MGB</w:t>
      </w:r>
      <w:r w:rsidR="001C7D0C">
        <w:rPr>
          <w:rFonts w:ascii="Arial" w:hAnsi="Arial" w:cs="Arial"/>
          <w:sz w:val="22"/>
          <w:szCs w:val="22"/>
        </w:rPr>
        <w:t xml:space="preserve"> </w:t>
      </w:r>
      <w:r w:rsidR="00346667">
        <w:rPr>
          <w:rFonts w:ascii="Arial" w:hAnsi="Arial" w:cs="Arial"/>
          <w:sz w:val="22"/>
          <w:szCs w:val="22"/>
        </w:rPr>
        <w:t xml:space="preserve">mixed recycling </w:t>
      </w:r>
      <w:r w:rsidR="004B7E2E">
        <w:rPr>
          <w:rFonts w:ascii="Arial" w:hAnsi="Arial" w:cs="Arial"/>
          <w:sz w:val="22"/>
          <w:szCs w:val="22"/>
        </w:rPr>
        <w:t>s</w:t>
      </w:r>
      <w:r w:rsidR="001C7D0C">
        <w:rPr>
          <w:rFonts w:ascii="Arial" w:hAnsi="Arial" w:cs="Arial"/>
          <w:sz w:val="22"/>
          <w:szCs w:val="22"/>
        </w:rPr>
        <w:t>tandard list of contents</w:t>
      </w:r>
      <w:bookmarkEnd w:id="76"/>
    </w:p>
    <w:p w14:paraId="40124FD6" w14:textId="3D7677D2" w:rsidR="00BD1703" w:rsidRPr="00ED1B37" w:rsidRDefault="00ED1B37" w:rsidP="00FD323F">
      <w:pPr>
        <w:pStyle w:val="ListParagraph"/>
        <w:numPr>
          <w:ilvl w:val="0"/>
          <w:numId w:val="36"/>
        </w:numPr>
        <w:spacing w:after="120"/>
        <w:ind w:left="0" w:firstLine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ED1B37">
        <w:rPr>
          <w:rFonts w:ascii="Arial" w:hAnsi="Arial" w:cs="Arial"/>
          <w:b/>
          <w:bCs/>
          <w:i/>
          <w:iCs/>
          <w:sz w:val="22"/>
          <w:szCs w:val="22"/>
        </w:rPr>
        <w:t>Accepted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6022FA" w:rsidRPr="0025502B" w14:paraId="5B8DAB50" w14:textId="77777777" w:rsidTr="00CC4D3F">
        <w:trPr>
          <w:tblHeader/>
        </w:trPr>
        <w:tc>
          <w:tcPr>
            <w:tcW w:w="9016" w:type="dxa"/>
            <w:gridSpan w:val="3"/>
            <w:shd w:val="clear" w:color="auto" w:fill="BDD6EE" w:themeFill="accent5" w:themeFillTint="66"/>
          </w:tcPr>
          <w:p w14:paraId="5B295423" w14:textId="1454598C" w:rsidR="006022FA" w:rsidRPr="007F2069" w:rsidRDefault="006022FA" w:rsidP="0077240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069">
              <w:rPr>
                <w:rFonts w:ascii="Arial" w:hAnsi="Arial" w:cs="Arial"/>
                <w:b/>
                <w:bCs/>
                <w:sz w:val="20"/>
                <w:szCs w:val="20"/>
              </w:rPr>
              <w:t>Accepted</w:t>
            </w:r>
          </w:p>
        </w:tc>
      </w:tr>
      <w:tr w:rsidR="00CC1661" w:rsidRPr="0025502B" w14:paraId="731BB0AA" w14:textId="2580140E" w:rsidTr="00CC4D3F">
        <w:trPr>
          <w:tblHeader/>
        </w:trPr>
        <w:tc>
          <w:tcPr>
            <w:tcW w:w="2122" w:type="dxa"/>
            <w:shd w:val="clear" w:color="auto" w:fill="DEEAF6" w:themeFill="accent5" w:themeFillTint="33"/>
          </w:tcPr>
          <w:p w14:paraId="42844C17" w14:textId="7BB2ACEC" w:rsidR="00CC1661" w:rsidRPr="007F2069" w:rsidRDefault="00141584" w:rsidP="0077240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069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6867D9CE" w14:textId="32AF4B77" w:rsidR="00CC1661" w:rsidRPr="007F2069" w:rsidRDefault="00141584" w:rsidP="0077240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069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2500" w:type="dxa"/>
            <w:shd w:val="clear" w:color="auto" w:fill="DEEAF6" w:themeFill="accent5" w:themeFillTint="33"/>
          </w:tcPr>
          <w:p w14:paraId="3D8E25EB" w14:textId="7055A60E" w:rsidR="00CC1661" w:rsidRPr="007F2069" w:rsidRDefault="00141584" w:rsidP="0077240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069"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</w:p>
        </w:tc>
      </w:tr>
      <w:tr w:rsidR="00CC1661" w:rsidRPr="0025502B" w14:paraId="0236568C" w14:textId="19895834" w:rsidTr="00B75C2C">
        <w:tc>
          <w:tcPr>
            <w:tcW w:w="2122" w:type="dxa"/>
          </w:tcPr>
          <w:p w14:paraId="384F2F2E" w14:textId="59ECBB23" w:rsidR="00772402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Glass bottles and jars for food and drinks </w:t>
            </w:r>
          </w:p>
          <w:p w14:paraId="18EB87BB" w14:textId="0B40652A" w:rsidR="00772402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Any size </w:t>
            </w:r>
          </w:p>
          <w:p w14:paraId="08555B21" w14:textId="50D1BA79" w:rsidR="00CC1661" w:rsidRPr="0025502B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Intact or broken</w:t>
            </w:r>
          </w:p>
        </w:tc>
        <w:tc>
          <w:tcPr>
            <w:tcW w:w="4394" w:type="dxa"/>
          </w:tcPr>
          <w:p w14:paraId="44528C92" w14:textId="77777777" w:rsidR="00DB5FE4" w:rsidRPr="0025502B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Soft drink, juice, water, milk bottles </w:t>
            </w:r>
          </w:p>
          <w:p w14:paraId="2DE7959B" w14:textId="77777777" w:rsidR="00DB5FE4" w:rsidRPr="0025502B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Beer, wine, spirits bottles </w:t>
            </w:r>
          </w:p>
          <w:p w14:paraId="2863299C" w14:textId="77777777" w:rsidR="00DB5FE4" w:rsidRPr="0025502B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Sauce, condiment, oil bottles and jars </w:t>
            </w:r>
          </w:p>
          <w:p w14:paraId="4D95ADB8" w14:textId="3E3069D2" w:rsidR="00CC1661" w:rsidRPr="0025502B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Food jars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pasta sauce, jam, pickles, coffee)</w:t>
            </w:r>
          </w:p>
        </w:tc>
        <w:tc>
          <w:tcPr>
            <w:tcW w:w="2500" w:type="dxa"/>
          </w:tcPr>
          <w:p w14:paraId="08454602" w14:textId="21A9A634" w:rsidR="00DB5FE4" w:rsidRPr="0025502B" w:rsidRDefault="00DB5FE4" w:rsidP="00B86E2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 xml:space="preserve">Empty, lightly rinsed </w:t>
            </w:r>
          </w:p>
          <w:p w14:paraId="649B7B3D" w14:textId="77777777" w:rsidR="00DB5FE4" w:rsidRPr="0025502B" w:rsidRDefault="00DB5FE4" w:rsidP="00B86E2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 xml:space="preserve">Lids on </w:t>
            </w:r>
          </w:p>
          <w:p w14:paraId="45098880" w14:textId="5732EAEF" w:rsidR="00CC1661" w:rsidRPr="0025502B" w:rsidRDefault="00DB5FE4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 xml:space="preserve">No need to remove bottle rings, </w:t>
            </w:r>
            <w:r w:rsidR="00B75C2C" w:rsidRPr="0025502B">
              <w:rPr>
                <w:rFonts w:ascii="Arial" w:hAnsi="Arial" w:cs="Arial"/>
                <w:color w:val="000000"/>
                <w:sz w:val="20"/>
                <w:szCs w:val="20"/>
              </w:rPr>
              <w:t>pourers,</w:t>
            </w: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 xml:space="preserve"> or labels</w:t>
            </w:r>
          </w:p>
        </w:tc>
      </w:tr>
      <w:tr w:rsidR="00CC1661" w:rsidRPr="0025502B" w14:paraId="50FCE4B8" w14:textId="2973CC82" w:rsidTr="00B75C2C">
        <w:tc>
          <w:tcPr>
            <w:tcW w:w="2122" w:type="dxa"/>
          </w:tcPr>
          <w:p w14:paraId="112B5D28" w14:textId="77777777" w:rsidR="00BF26CF" w:rsidRPr="0025502B" w:rsidRDefault="00BF26CF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Glass bottles and jars for medicine, toiletries </w:t>
            </w:r>
          </w:p>
          <w:p w14:paraId="47A17011" w14:textId="77777777" w:rsidR="00BF26CF" w:rsidRPr="0025502B" w:rsidRDefault="00BF26CF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Any size </w:t>
            </w:r>
          </w:p>
          <w:p w14:paraId="79A2DF25" w14:textId="17552048" w:rsidR="00CC1661" w:rsidRPr="0025502B" w:rsidRDefault="00BF26CF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Intact or broken</w:t>
            </w:r>
          </w:p>
        </w:tc>
        <w:tc>
          <w:tcPr>
            <w:tcW w:w="4394" w:type="dxa"/>
          </w:tcPr>
          <w:p w14:paraId="4DCA2229" w14:textId="77777777" w:rsidR="00BF26CF" w:rsidRPr="0025502B" w:rsidRDefault="00BF26CF" w:rsidP="00B86E22">
            <w:pPr>
              <w:pStyle w:val="Pa35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Medicine bottles</w:t>
            </w:r>
          </w:p>
          <w:p w14:paraId="5E8D4B2C" w14:textId="77777777" w:rsidR="00BF26CF" w:rsidRPr="0025502B" w:rsidRDefault="00BF26CF" w:rsidP="00B86E22">
            <w:pPr>
              <w:pStyle w:val="Pa35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Vitamin and supplement bottles </w:t>
            </w:r>
          </w:p>
          <w:p w14:paraId="785787AD" w14:textId="6DDC7990" w:rsidR="00CC1661" w:rsidRPr="0025502B" w:rsidRDefault="00BF26CF" w:rsidP="00B86E22">
            <w:pPr>
              <w:pStyle w:val="Pa35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Bottles and jars for toiletries and cosmetics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lotions, oils) – no nail polish, perfume, aftershave bottles)</w:t>
            </w:r>
          </w:p>
        </w:tc>
        <w:tc>
          <w:tcPr>
            <w:tcW w:w="2500" w:type="dxa"/>
          </w:tcPr>
          <w:p w14:paraId="5A795AE3" w14:textId="77777777" w:rsidR="00CC1661" w:rsidRPr="0025502B" w:rsidRDefault="00CC1661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661" w:rsidRPr="0025502B" w14:paraId="7912FE2A" w14:textId="63C080AC" w:rsidTr="00B75C2C">
        <w:tc>
          <w:tcPr>
            <w:tcW w:w="2122" w:type="dxa"/>
          </w:tcPr>
          <w:p w14:paraId="00050378" w14:textId="44031C19" w:rsidR="00CC1661" w:rsidRPr="0025502B" w:rsidRDefault="00BF26CF" w:rsidP="00B86E22">
            <w:pPr>
              <w:pStyle w:val="Pa35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Plastic bottles and containers</w:t>
            </w:r>
          </w:p>
        </w:tc>
        <w:tc>
          <w:tcPr>
            <w:tcW w:w="4394" w:type="dxa"/>
          </w:tcPr>
          <w:p w14:paraId="0BEF895A" w14:textId="6153FB4C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Beverage bottles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soft drink, juice)</w:t>
            </w:r>
          </w:p>
          <w:p w14:paraId="7F74F3F8" w14:textId="03514F18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Plastic sauce bottles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tomato sauce)</w:t>
            </w:r>
          </w:p>
          <w:p w14:paraId="44C06CBA" w14:textId="04531B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Toiletry bottles and tubes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shampoo, shower gel, moisturiser – no toothpaste tubes)</w:t>
            </w:r>
          </w:p>
          <w:p w14:paraId="2517EA52" w14:textId="4DA66A91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Laundry bottles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laundry detergent)</w:t>
            </w:r>
          </w:p>
          <w:p w14:paraId="218521F5" w14:textId="0A0DC760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Household cleaning bottles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dishwashing liquid, bathroom cleaners)</w:t>
            </w:r>
          </w:p>
          <w:p w14:paraId="0B748980" w14:textId="437C13BB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Plastic jars and lids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peanut butter) </w:t>
            </w:r>
          </w:p>
          <w:p w14:paraId="10CBB0A5" w14:textId="73D1677D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Plastic food tubs and lids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yogurt, butter, ice cream)</w:t>
            </w:r>
          </w:p>
          <w:p w14:paraId="714465CE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Biscuit and chocolate trays</w:t>
            </w:r>
          </w:p>
          <w:p w14:paraId="6802950E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Fruit/vegetable trays and punnets</w:t>
            </w:r>
          </w:p>
          <w:p w14:paraId="6A187D24" w14:textId="22BE2656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Plastic takeaway containers and lids</w:t>
            </w:r>
          </w:p>
          <w:p w14:paraId="5B62D1AF" w14:textId="4885AD29" w:rsidR="00A34863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Plastic plant pots</w:t>
            </w:r>
          </w:p>
        </w:tc>
        <w:tc>
          <w:tcPr>
            <w:tcW w:w="2500" w:type="dxa"/>
          </w:tcPr>
          <w:p w14:paraId="3E013864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Empty, lightly rinsed</w:t>
            </w:r>
          </w:p>
          <w:p w14:paraId="4FDD1B6F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Crush bottles and replace cap</w:t>
            </w:r>
          </w:p>
          <w:p w14:paraId="7072599F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No bottle pumps or spray nozzles</w:t>
            </w:r>
          </w:p>
          <w:p w14:paraId="6DE522F8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Remove plastic film/plastic wrapping</w:t>
            </w:r>
          </w:p>
          <w:p w14:paraId="6B15439D" w14:textId="0A7B67D4" w:rsidR="00CC1661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No need to remove labels</w:t>
            </w:r>
          </w:p>
        </w:tc>
      </w:tr>
      <w:tr w:rsidR="00CC1661" w:rsidRPr="0025502B" w14:paraId="29310D3C" w14:textId="08AB2499" w:rsidTr="00B75C2C">
        <w:tc>
          <w:tcPr>
            <w:tcW w:w="2122" w:type="dxa"/>
          </w:tcPr>
          <w:p w14:paraId="68AD85EB" w14:textId="106E30DE" w:rsidR="00CC1661" w:rsidRPr="0025502B" w:rsidRDefault="00D767F2" w:rsidP="00B86E22">
            <w:pPr>
              <w:pStyle w:val="Pa35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Tins, foil, metal lids</w:t>
            </w:r>
          </w:p>
        </w:tc>
        <w:tc>
          <w:tcPr>
            <w:tcW w:w="4394" w:type="dxa"/>
          </w:tcPr>
          <w:p w14:paraId="6D682A5F" w14:textId="3F890ABB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Beverage cans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soft drink cans, beer cans)</w:t>
            </w:r>
          </w:p>
          <w:p w14:paraId="502E7DBD" w14:textId="6D7F165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Food tins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tomato tins, pet food tins)</w:t>
            </w:r>
          </w:p>
          <w:p w14:paraId="229AA5FC" w14:textId="5A2F8E9D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Drink powder tins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instant coffee, hot chocolate)</w:t>
            </w:r>
          </w:p>
          <w:p w14:paraId="21DE84B9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Biscuit and chocolate tins</w:t>
            </w:r>
          </w:p>
          <w:p w14:paraId="70966E51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Cooking oil canisters (no need to remove plastic pourer)</w:t>
            </w:r>
          </w:p>
          <w:p w14:paraId="561313B5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Aerosol cans (must be empty)</w:t>
            </w:r>
          </w:p>
          <w:p w14:paraId="34E7F161" w14:textId="77777777" w:rsidR="00D767F2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 xml:space="preserve">Aluminium foil (scrunch into a ball the size of a golf ball or larger), foil trays </w:t>
            </w:r>
          </w:p>
          <w:p w14:paraId="63F78187" w14:textId="4123DBEC" w:rsidR="00CC1661" w:rsidRPr="0025502B" w:rsidRDefault="00D767F2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Metal bottle/jar lids (any size)</w:t>
            </w:r>
          </w:p>
        </w:tc>
        <w:tc>
          <w:tcPr>
            <w:tcW w:w="2500" w:type="dxa"/>
          </w:tcPr>
          <w:p w14:paraId="58F76F88" w14:textId="77777777" w:rsidR="000C5F57" w:rsidRPr="0025502B" w:rsidRDefault="000C5F57" w:rsidP="00B86E22">
            <w:pPr>
              <w:pStyle w:val="Default"/>
              <w:spacing w:after="60"/>
              <w:rPr>
                <w:sz w:val="20"/>
                <w:szCs w:val="20"/>
              </w:rPr>
            </w:pPr>
            <w:r w:rsidRPr="0025502B">
              <w:rPr>
                <w:sz w:val="20"/>
                <w:szCs w:val="20"/>
              </w:rPr>
              <w:t>Empty, lightly rinsed</w:t>
            </w:r>
          </w:p>
          <w:p w14:paraId="277E9F41" w14:textId="77777777" w:rsidR="000C5F57" w:rsidRPr="0025502B" w:rsidRDefault="000C5F57" w:rsidP="00B86E22">
            <w:pPr>
              <w:pStyle w:val="Default"/>
              <w:spacing w:after="60"/>
              <w:rPr>
                <w:sz w:val="20"/>
                <w:szCs w:val="20"/>
              </w:rPr>
            </w:pPr>
            <w:r w:rsidRPr="0025502B">
              <w:rPr>
                <w:sz w:val="20"/>
                <w:szCs w:val="20"/>
              </w:rPr>
              <w:t xml:space="preserve">No aerosol cans that: </w:t>
            </w:r>
          </w:p>
          <w:p w14:paraId="3FB05B34" w14:textId="77777777" w:rsidR="000C5F57" w:rsidRPr="0025502B" w:rsidRDefault="000C5F57" w:rsidP="00B86E22">
            <w:pPr>
              <w:pStyle w:val="Default"/>
              <w:spacing w:after="60"/>
              <w:ind w:left="393" w:hanging="284"/>
              <w:rPr>
                <w:sz w:val="20"/>
                <w:szCs w:val="20"/>
              </w:rPr>
            </w:pPr>
            <w:r w:rsidRPr="0025502B">
              <w:rPr>
                <w:sz w:val="20"/>
                <w:szCs w:val="20"/>
              </w:rPr>
              <w:t>•</w:t>
            </w:r>
            <w:r w:rsidRPr="0025502B">
              <w:rPr>
                <w:sz w:val="20"/>
                <w:szCs w:val="20"/>
              </w:rPr>
              <w:tab/>
              <w:t xml:space="preserve">contain any liquid </w:t>
            </w:r>
          </w:p>
          <w:p w14:paraId="6BA7A484" w14:textId="77777777" w:rsidR="000C5F57" w:rsidRPr="0025502B" w:rsidRDefault="000C5F57" w:rsidP="00B86E22">
            <w:pPr>
              <w:pStyle w:val="Default"/>
              <w:spacing w:after="60"/>
              <w:ind w:left="393" w:hanging="284"/>
              <w:rPr>
                <w:sz w:val="20"/>
                <w:szCs w:val="20"/>
              </w:rPr>
            </w:pPr>
            <w:r w:rsidRPr="0025502B">
              <w:rPr>
                <w:sz w:val="20"/>
                <w:szCs w:val="20"/>
              </w:rPr>
              <w:t>•</w:t>
            </w:r>
            <w:r w:rsidRPr="0025502B">
              <w:rPr>
                <w:sz w:val="20"/>
                <w:szCs w:val="20"/>
              </w:rPr>
              <w:tab/>
              <w:t xml:space="preserve">have a Schedule 6 rating under the Poisons Standard (empty or full) </w:t>
            </w:r>
          </w:p>
          <w:p w14:paraId="28A7C026" w14:textId="195F58DC" w:rsidR="00CC1661" w:rsidRPr="0025502B" w:rsidRDefault="000C5F57" w:rsidP="00B86E22">
            <w:pPr>
              <w:pStyle w:val="Default"/>
              <w:spacing w:after="60"/>
              <w:ind w:left="393" w:hanging="284"/>
              <w:rPr>
                <w:sz w:val="20"/>
                <w:szCs w:val="20"/>
              </w:rPr>
            </w:pPr>
            <w:r w:rsidRPr="0025502B">
              <w:rPr>
                <w:sz w:val="20"/>
                <w:szCs w:val="20"/>
              </w:rPr>
              <w:t>•</w:t>
            </w:r>
            <w:r w:rsidRPr="0025502B">
              <w:rPr>
                <w:sz w:val="20"/>
                <w:szCs w:val="20"/>
              </w:rPr>
              <w:tab/>
              <w:t>are barbeque cleaners (empty or full)</w:t>
            </w:r>
          </w:p>
        </w:tc>
      </w:tr>
      <w:tr w:rsidR="00CC1661" w:rsidRPr="0025502B" w14:paraId="0A2EDF07" w14:textId="7E62DAE6" w:rsidTr="00B75C2C">
        <w:tc>
          <w:tcPr>
            <w:tcW w:w="2122" w:type="dxa"/>
          </w:tcPr>
          <w:p w14:paraId="59D56D91" w14:textId="7883205D" w:rsidR="00CC1661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Paper and cardboard</w:t>
            </w:r>
          </w:p>
        </w:tc>
        <w:tc>
          <w:tcPr>
            <w:tcW w:w="4394" w:type="dxa"/>
          </w:tcPr>
          <w:p w14:paraId="24392D78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Cardboard boxes (including boxes with sticky tape)</w:t>
            </w:r>
          </w:p>
          <w:p w14:paraId="40921029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Pizza boxes</w:t>
            </w:r>
          </w:p>
          <w:p w14:paraId="3E82DE3E" w14:textId="7CCCDC62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Uncoated cardboard food containers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burger boxes, coffee cup carry trays, paper plates) </w:t>
            </w:r>
          </w:p>
          <w:p w14:paraId="3D94D933" w14:textId="75B35B92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Box packaging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tissue boxes, detergent boxes, cereal boxes)</w:t>
            </w:r>
          </w:p>
          <w:p w14:paraId="125D49DB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Office paper (not shredded)</w:t>
            </w:r>
          </w:p>
          <w:p w14:paraId="1FE6FF3F" w14:textId="0C06A34C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lastRenderedPageBreak/>
              <w:t>Cardboard tubes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for toilet paper or paper towel)</w:t>
            </w:r>
          </w:p>
          <w:p w14:paraId="4C0558A7" w14:textId="1F43EDCD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Moulded cardboard packaging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egg cartons, produce trays)</w:t>
            </w:r>
          </w:p>
          <w:p w14:paraId="0426D9C9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Greeting cards (without glitter/attached items)</w:t>
            </w:r>
          </w:p>
          <w:p w14:paraId="617DA2B3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Cardboard postal envelopes (without bubble wrap)</w:t>
            </w:r>
          </w:p>
          <w:p w14:paraId="2BD78D16" w14:textId="73C54499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Brochures, leaflets</w:t>
            </w:r>
            <w:r w:rsidR="009742E8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and flyers</w:t>
            </w:r>
          </w:p>
          <w:p w14:paraId="074C5997" w14:textId="71E59D36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Newspapers, magazines</w:t>
            </w:r>
            <w:r w:rsidR="009742E8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and catalogues</w:t>
            </w:r>
          </w:p>
          <w:p w14:paraId="1715AC1B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Letters and envelopes (including windowed envelopes)</w:t>
            </w:r>
          </w:p>
          <w:p w14:paraId="35784EC4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Books, phone books</w:t>
            </w:r>
          </w:p>
          <w:p w14:paraId="63728F91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Paper gift wrap (no foil/plastic gift wrap or tissue paper)</w:t>
            </w:r>
          </w:p>
          <w:p w14:paraId="3CFA89C3" w14:textId="77777777" w:rsidR="000C5F57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Butchers paper (no plastic-lined deli paper)</w:t>
            </w:r>
          </w:p>
          <w:p w14:paraId="6BD94B69" w14:textId="2C123D60" w:rsidR="009A6956" w:rsidRPr="0025502B" w:rsidRDefault="000C5F57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sz w:val="20"/>
                <w:szCs w:val="20"/>
              </w:rPr>
              <w:t>Paper bags (e.g.</w:t>
            </w:r>
            <w:r w:rsidR="0006582B">
              <w:rPr>
                <w:rFonts w:ascii="Arial" w:hAnsi="Arial" w:cs="Arial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sz w:val="20"/>
                <w:szCs w:val="20"/>
              </w:rPr>
              <w:t xml:space="preserve"> lunch bags, food delivery bags)</w:t>
            </w:r>
          </w:p>
        </w:tc>
        <w:tc>
          <w:tcPr>
            <w:tcW w:w="2500" w:type="dxa"/>
          </w:tcPr>
          <w:p w14:paraId="2E74A9C3" w14:textId="77777777" w:rsidR="00F83101" w:rsidRPr="0025502B" w:rsidRDefault="00F83101" w:rsidP="00B86E2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Remove solid food (cardboard containers with food stains can be recycled)</w:t>
            </w:r>
          </w:p>
          <w:p w14:paraId="4CA17AD3" w14:textId="77777777" w:rsidR="00F83101" w:rsidRPr="0025502B" w:rsidRDefault="00F83101" w:rsidP="00B86E22">
            <w:pPr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Remove any plastic wrapping, lining, polystyrene, cutlery, sachets, receipts</w:t>
            </w:r>
          </w:p>
          <w:p w14:paraId="3174AB8E" w14:textId="69F1DA73" w:rsidR="00CC1661" w:rsidRPr="0025502B" w:rsidRDefault="00F83101" w:rsidP="00B86E2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Flatten cardboard boxes</w:t>
            </w:r>
            <w:r w:rsidR="009A6956" w:rsidRPr="002550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A6956" w:rsidRPr="0025502B" w14:paraId="624F4B77" w14:textId="77777777" w:rsidTr="00B75C2C">
        <w:tc>
          <w:tcPr>
            <w:tcW w:w="2122" w:type="dxa"/>
          </w:tcPr>
          <w:p w14:paraId="494FF4D2" w14:textId="7A6EEB5C" w:rsidR="009A6956" w:rsidRPr="0025502B" w:rsidRDefault="00F83101" w:rsidP="00B86E22">
            <w:pPr>
              <w:pStyle w:val="Pa35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Beverage cartons</w:t>
            </w:r>
          </w:p>
        </w:tc>
        <w:tc>
          <w:tcPr>
            <w:tcW w:w="4394" w:type="dxa"/>
          </w:tcPr>
          <w:p w14:paraId="732EA0D3" w14:textId="3BC22FA2" w:rsidR="00F83101" w:rsidRPr="0025502B" w:rsidRDefault="00F83101" w:rsidP="00B86E22">
            <w:pPr>
              <w:pStyle w:val="Pa35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Gable-top cartons (e.g.</w:t>
            </w:r>
            <w:r w:rsidR="000658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 xml:space="preserve"> milk, juice)</w:t>
            </w:r>
          </w:p>
          <w:p w14:paraId="1B700989" w14:textId="23AA2F59" w:rsidR="009A6956" w:rsidRPr="0025502B" w:rsidRDefault="00F83101" w:rsidP="00B86E22">
            <w:pPr>
              <w:pStyle w:val="Pa35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Long-life cartons (e.g.</w:t>
            </w:r>
            <w:r w:rsidR="0006582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 xml:space="preserve"> soy milk, long-life milk, soup, stock, juice boxes)</w:t>
            </w:r>
          </w:p>
        </w:tc>
        <w:tc>
          <w:tcPr>
            <w:tcW w:w="2500" w:type="dxa"/>
          </w:tcPr>
          <w:p w14:paraId="430AAE03" w14:textId="77777777" w:rsidR="00F83101" w:rsidRPr="0025502B" w:rsidRDefault="00F83101" w:rsidP="00B86E22">
            <w:pPr>
              <w:pStyle w:val="Pa35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Empty, lightly rinsed</w:t>
            </w:r>
          </w:p>
          <w:p w14:paraId="342AA02A" w14:textId="0BC2742C" w:rsidR="009A6956" w:rsidRPr="0025502B" w:rsidRDefault="00F83101" w:rsidP="00B86E22">
            <w:pPr>
              <w:pStyle w:val="Pa35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02B">
              <w:rPr>
                <w:rFonts w:ascii="Arial" w:hAnsi="Arial" w:cs="Arial"/>
                <w:color w:val="000000"/>
                <w:sz w:val="20"/>
                <w:szCs w:val="20"/>
              </w:rPr>
              <w:t>Replace caps, leave straws in juice boxes</w:t>
            </w:r>
          </w:p>
        </w:tc>
      </w:tr>
    </w:tbl>
    <w:p w14:paraId="31A117CB" w14:textId="77777777" w:rsidR="00417900" w:rsidRDefault="00417900" w:rsidP="00417900"/>
    <w:p w14:paraId="31DE9CC4" w14:textId="4FC9F15A" w:rsidR="00FD323F" w:rsidRPr="00FD323F" w:rsidRDefault="00B74F19" w:rsidP="00FD323F">
      <w:pPr>
        <w:pStyle w:val="ListParagraph"/>
        <w:numPr>
          <w:ilvl w:val="0"/>
          <w:numId w:val="36"/>
        </w:numPr>
        <w:spacing w:after="120"/>
        <w:ind w:left="0" w:firstLine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Non-a</w:t>
      </w:r>
      <w:r w:rsidR="00FD323F" w:rsidRPr="00ED1B37">
        <w:rPr>
          <w:rFonts w:ascii="Arial" w:hAnsi="Arial" w:cs="Arial"/>
          <w:b/>
          <w:bCs/>
          <w:i/>
          <w:iCs/>
          <w:sz w:val="22"/>
          <w:szCs w:val="22"/>
        </w:rPr>
        <w:t>ccepted items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6945"/>
      </w:tblGrid>
      <w:tr w:rsidR="00FD0E27" w:rsidRPr="00FF348D" w14:paraId="28654416" w14:textId="77777777" w:rsidTr="008E7845">
        <w:trPr>
          <w:trHeight w:val="115"/>
          <w:tblHeader/>
        </w:trPr>
        <w:tc>
          <w:tcPr>
            <w:tcW w:w="9175" w:type="dxa"/>
            <w:gridSpan w:val="2"/>
            <w:shd w:val="clear" w:color="auto" w:fill="BDD6EE" w:themeFill="accent5" w:themeFillTint="66"/>
          </w:tcPr>
          <w:p w14:paraId="1D50309A" w14:textId="75BF2133" w:rsidR="00DF45FF" w:rsidRPr="00BA43A8" w:rsidRDefault="00DF45FF" w:rsidP="00BA43A8">
            <w:pPr>
              <w:autoSpaceDE w:val="0"/>
              <w:autoSpaceDN w:val="0"/>
              <w:adjustRightInd w:val="0"/>
              <w:spacing w:after="120" w:line="20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="00BA43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ot</w:t>
            </w:r>
            <w:r w:rsidRPr="00BA43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A43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accepted</w:t>
            </w:r>
          </w:p>
        </w:tc>
      </w:tr>
      <w:tr w:rsidR="00B95B42" w:rsidRPr="00FF348D" w14:paraId="1ED8A2FB" w14:textId="77777777" w:rsidTr="008E7845">
        <w:trPr>
          <w:trHeight w:val="105"/>
          <w:tblHeader/>
        </w:trPr>
        <w:tc>
          <w:tcPr>
            <w:tcW w:w="2230" w:type="dxa"/>
            <w:shd w:val="clear" w:color="auto" w:fill="DEEAF6" w:themeFill="accent5" w:themeFillTint="33"/>
          </w:tcPr>
          <w:p w14:paraId="4FF1C60D" w14:textId="77777777" w:rsidR="00DF45FF" w:rsidRPr="00BA43A8" w:rsidRDefault="00DF45FF" w:rsidP="00BA43A8">
            <w:pPr>
              <w:autoSpaceDE w:val="0"/>
              <w:autoSpaceDN w:val="0"/>
              <w:adjustRightInd w:val="0"/>
              <w:spacing w:after="12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Category </w:t>
            </w:r>
          </w:p>
        </w:tc>
        <w:tc>
          <w:tcPr>
            <w:tcW w:w="6945" w:type="dxa"/>
            <w:shd w:val="clear" w:color="auto" w:fill="DEEAF6" w:themeFill="accent5" w:themeFillTint="33"/>
          </w:tcPr>
          <w:p w14:paraId="0947B432" w14:textId="77777777" w:rsidR="00DF45FF" w:rsidRPr="00BA43A8" w:rsidRDefault="00DF45FF" w:rsidP="00BA43A8">
            <w:pPr>
              <w:autoSpaceDE w:val="0"/>
              <w:autoSpaceDN w:val="0"/>
              <w:adjustRightInd w:val="0"/>
              <w:spacing w:after="12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Items</w:t>
            </w:r>
          </w:p>
        </w:tc>
      </w:tr>
      <w:tr w:rsidR="00DF45FF" w:rsidRPr="00FF348D" w14:paraId="768C0BF8" w14:textId="77777777" w:rsidTr="0006582B">
        <w:trPr>
          <w:trHeight w:val="102"/>
        </w:trPr>
        <w:tc>
          <w:tcPr>
            <w:tcW w:w="2230" w:type="dxa"/>
          </w:tcPr>
          <w:p w14:paraId="77F12F3A" w14:textId="0D5834C4" w:rsidR="00DF45FF" w:rsidRPr="00BA43A8" w:rsidRDefault="00B647B1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Lids (loose)</w:t>
            </w:r>
          </w:p>
        </w:tc>
        <w:tc>
          <w:tcPr>
            <w:tcW w:w="6945" w:type="dxa"/>
          </w:tcPr>
          <w:p w14:paraId="7AADBF2D" w14:textId="4BC1399B" w:rsidR="00DF45FF" w:rsidRPr="00BA43A8" w:rsidRDefault="00B647B1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Bottle lids, jar lids</w:t>
            </w:r>
          </w:p>
        </w:tc>
      </w:tr>
      <w:tr w:rsidR="00DF45FF" w:rsidRPr="00FF348D" w14:paraId="1CC61ACC" w14:textId="77777777" w:rsidTr="0006582B">
        <w:trPr>
          <w:trHeight w:val="102"/>
        </w:trPr>
        <w:tc>
          <w:tcPr>
            <w:tcW w:w="2230" w:type="dxa"/>
          </w:tcPr>
          <w:p w14:paraId="75B41536" w14:textId="370F2212" w:rsidR="00DF45FF" w:rsidRPr="00BA43A8" w:rsidRDefault="00B647B1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Other closures</w:t>
            </w:r>
          </w:p>
        </w:tc>
        <w:tc>
          <w:tcPr>
            <w:tcW w:w="6945" w:type="dxa"/>
          </w:tcPr>
          <w:p w14:paraId="189EBD05" w14:textId="1D6DF8BF" w:rsidR="00DF45FF" w:rsidRPr="00BA43A8" w:rsidRDefault="00B647B1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Bottle pumps, spray nozzles, droppers, corks</w:t>
            </w:r>
          </w:p>
        </w:tc>
      </w:tr>
      <w:tr w:rsidR="00DF45FF" w:rsidRPr="00FF348D" w14:paraId="40011D16" w14:textId="77777777" w:rsidTr="0006582B">
        <w:trPr>
          <w:trHeight w:val="102"/>
        </w:trPr>
        <w:tc>
          <w:tcPr>
            <w:tcW w:w="2230" w:type="dxa"/>
          </w:tcPr>
          <w:p w14:paraId="76FEBD80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Soft plastics</w:t>
            </w:r>
          </w:p>
        </w:tc>
        <w:tc>
          <w:tcPr>
            <w:tcW w:w="6945" w:type="dxa"/>
          </w:tcPr>
          <w:p w14:paraId="25B8DCF3" w14:textId="0B860272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Bagged recyclables, plastic bags</w:t>
            </w:r>
            <w:r w:rsidR="00BF048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 cling wrap, food pouches</w:t>
            </w:r>
          </w:p>
        </w:tc>
      </w:tr>
      <w:tr w:rsidR="00DF45FF" w:rsidRPr="00FF348D" w14:paraId="53402C76" w14:textId="77777777" w:rsidTr="0006582B">
        <w:trPr>
          <w:trHeight w:val="212"/>
        </w:trPr>
        <w:tc>
          <w:tcPr>
            <w:tcW w:w="2230" w:type="dxa"/>
          </w:tcPr>
          <w:p w14:paraId="5B54CF79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Bottles or jars with contamination</w:t>
            </w:r>
          </w:p>
        </w:tc>
        <w:tc>
          <w:tcPr>
            <w:tcW w:w="6945" w:type="dxa"/>
          </w:tcPr>
          <w:p w14:paraId="5FA83683" w14:textId="3E8E576F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Bottles/jars with items inside them (</w:t>
            </w:r>
            <w:r w:rsidR="00BA43A8"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e.g.,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cigarette butts, straws, food, liquid)</w:t>
            </w:r>
          </w:p>
        </w:tc>
      </w:tr>
      <w:tr w:rsidR="00DF45FF" w:rsidRPr="00FF348D" w14:paraId="5E7E6B17" w14:textId="77777777" w:rsidTr="0006582B">
        <w:trPr>
          <w:trHeight w:val="502"/>
        </w:trPr>
        <w:tc>
          <w:tcPr>
            <w:tcW w:w="2230" w:type="dxa"/>
          </w:tcPr>
          <w:p w14:paraId="0EDDCA79" w14:textId="0DE46269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Glass kitchenware</w:t>
            </w:r>
            <w:r w:rsidR="0094777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(i</w:t>
            </w:r>
            <w:r w:rsidR="00BA43A8"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ntact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or broken)</w:t>
            </w:r>
          </w:p>
        </w:tc>
        <w:tc>
          <w:tcPr>
            <w:tcW w:w="6945" w:type="dxa"/>
          </w:tcPr>
          <w:p w14:paraId="6DAD3E40" w14:textId="640F4269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Drinking glasses, glass cookware and containers (</w:t>
            </w:r>
            <w:r w:rsidR="00BA43A8"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e.g.,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Pyrex), crystal glass</w:t>
            </w:r>
          </w:p>
          <w:p w14:paraId="2A3A033B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Reusable coffee cups and water bottles</w:t>
            </w:r>
          </w:p>
          <w:p w14:paraId="0E9AAA28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Crockery and ceramics</w:t>
            </w:r>
          </w:p>
        </w:tc>
      </w:tr>
      <w:tr w:rsidR="00DF45FF" w:rsidRPr="00FF348D" w14:paraId="2B281D15" w14:textId="77777777" w:rsidTr="0006582B">
        <w:trPr>
          <w:trHeight w:val="1102"/>
        </w:trPr>
        <w:tc>
          <w:tcPr>
            <w:tcW w:w="2230" w:type="dxa"/>
          </w:tcPr>
          <w:p w14:paraId="3785E375" w14:textId="0272FB3B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Glass household items</w:t>
            </w:r>
            <w:r w:rsidR="0094777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="0094777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="00BA43A8"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ntact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or broken)</w:t>
            </w:r>
          </w:p>
        </w:tc>
        <w:tc>
          <w:tcPr>
            <w:tcW w:w="6945" w:type="dxa"/>
          </w:tcPr>
          <w:p w14:paraId="2673C783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Perfume and aftershave bottles, nail polish bottles</w:t>
            </w:r>
          </w:p>
          <w:p w14:paraId="42B9B56C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Essential oil bottles, candle jars</w:t>
            </w:r>
          </w:p>
          <w:p w14:paraId="6971B8FD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Picture frame glass, mirrors</w:t>
            </w:r>
          </w:p>
          <w:p w14:paraId="4AD2AA0F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Light bulbs, fluorescent tubes</w:t>
            </w:r>
          </w:p>
          <w:p w14:paraId="0ED2EDB9" w14:textId="15BBFBD5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Decorative glass items (</w:t>
            </w:r>
            <w:r w:rsidR="00BA43A8"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e.g.,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vases)</w:t>
            </w:r>
          </w:p>
          <w:p w14:paraId="4CF697BD" w14:textId="1CEF6E40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Glass from furniture, appliances, electronics (</w:t>
            </w:r>
            <w:r w:rsidR="00BA43A8"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e.g.,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microwave turntables)</w:t>
            </w:r>
          </w:p>
        </w:tc>
      </w:tr>
      <w:tr w:rsidR="00DF45FF" w:rsidRPr="00FF348D" w14:paraId="45ABF03B" w14:textId="77777777" w:rsidTr="0006582B">
        <w:trPr>
          <w:trHeight w:val="502"/>
        </w:trPr>
        <w:tc>
          <w:tcPr>
            <w:tcW w:w="2230" w:type="dxa"/>
          </w:tcPr>
          <w:p w14:paraId="6D8310E2" w14:textId="172B503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Other glass</w:t>
            </w:r>
            <w:r w:rsidR="0094777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</w:t>
            </w:r>
            <w:r w:rsidR="0094777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="00BA43A8"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ntact</w:t>
            </w: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or broken)</w:t>
            </w:r>
          </w:p>
        </w:tc>
        <w:tc>
          <w:tcPr>
            <w:tcW w:w="6945" w:type="dxa"/>
          </w:tcPr>
          <w:p w14:paraId="582B9B7F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Medical or laboratory glass</w:t>
            </w:r>
          </w:p>
          <w:p w14:paraId="1BF93879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Plate glass (window glass and windscreens), fibre glass</w:t>
            </w:r>
          </w:p>
          <w:p w14:paraId="42F82B8F" w14:textId="77777777" w:rsidR="00DF45FF" w:rsidRPr="00BA43A8" w:rsidRDefault="00DF45FF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Eyeglasses/sunglasses</w:t>
            </w:r>
          </w:p>
        </w:tc>
      </w:tr>
      <w:tr w:rsidR="0094777A" w:rsidRPr="00FF348D" w14:paraId="25A7A154" w14:textId="77777777" w:rsidTr="0006582B">
        <w:trPr>
          <w:trHeight w:val="502"/>
        </w:trPr>
        <w:tc>
          <w:tcPr>
            <w:tcW w:w="2230" w:type="dxa"/>
          </w:tcPr>
          <w:p w14:paraId="207C2D63" w14:textId="77777777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Plastic</w:t>
            </w:r>
          </w:p>
        </w:tc>
        <w:tc>
          <w:tcPr>
            <w:tcW w:w="6945" w:type="dxa"/>
          </w:tcPr>
          <w:p w14:paraId="56E5F852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Meat trays, deli meat trays</w:t>
            </w:r>
          </w:p>
          <w:p w14:paraId="4F7434F5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Cordial bottles</w:t>
            </w:r>
          </w:p>
          <w:p w14:paraId="38208CAC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Plastic plates, bowls, cups, cutlery, straws, drink stirrers</w:t>
            </w:r>
          </w:p>
          <w:p w14:paraId="53C16B04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Items labelled compostable, biodegradable, degradable, oxo-degradable, plant-based, bioplastic </w:t>
            </w:r>
          </w:p>
          <w:p w14:paraId="3E334BB3" w14:textId="7EB5C57C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Reusable plastic containers (e.g., reusable coffee cups, reusable water bottles, baby bottles, lunch boxes) </w:t>
            </w:r>
          </w:p>
          <w:p w14:paraId="50EBE44C" w14:textId="3D3832BC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Household items (e.g., coat hangers, toothbrushes, toys, eyeglasses)</w:t>
            </w:r>
          </w:p>
          <w:p w14:paraId="04A22263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CDs, DVDs, video tapes, cassette tapes and their cases</w:t>
            </w:r>
          </w:p>
          <w:p w14:paraId="5B0DDD38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Plastic strapping</w:t>
            </w:r>
          </w:p>
          <w:p w14:paraId="3DECA275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Bank cards, loyalty cards</w:t>
            </w:r>
          </w:p>
          <w:p w14:paraId="3A2138AC" w14:textId="6E59D523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Plastic items under 5cm in diameter (e.g., bottle lids/caps, bread tags, single-serve sauces)</w:t>
            </w:r>
          </w:p>
          <w:p w14:paraId="2787F3FB" w14:textId="07529A27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Plastic items larger than a 3L bottle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laundry baskets, water cooler bottles)</w:t>
            </w:r>
          </w:p>
        </w:tc>
      </w:tr>
      <w:tr w:rsidR="0094777A" w:rsidRPr="00FF348D" w14:paraId="60E2E859" w14:textId="77777777" w:rsidTr="0006582B">
        <w:trPr>
          <w:trHeight w:val="502"/>
        </w:trPr>
        <w:tc>
          <w:tcPr>
            <w:tcW w:w="2230" w:type="dxa"/>
          </w:tcPr>
          <w:p w14:paraId="2AE4CF63" w14:textId="78F48EAE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Expanded polystyrene (Styrofoam)</w:t>
            </w:r>
          </w:p>
        </w:tc>
        <w:tc>
          <w:tcPr>
            <w:tcW w:w="6945" w:type="dxa"/>
          </w:tcPr>
          <w:p w14:paraId="26F4C176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Foam trays</w:t>
            </w:r>
          </w:p>
          <w:p w14:paraId="16AEA410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Plates, bowls, cups</w:t>
            </w:r>
          </w:p>
          <w:p w14:paraId="44D8A545" w14:textId="06F07628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Takeaway containers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clamshells), noodle cups</w:t>
            </w:r>
          </w:p>
          <w:p w14:paraId="46492F64" w14:textId="51F1818C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Loose fill packaging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packing peanuts)</w:t>
            </w:r>
          </w:p>
          <w:p w14:paraId="00ABFBAE" w14:textId="3903A75C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Moulded packaging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packaging home goods)</w:t>
            </w:r>
          </w:p>
        </w:tc>
      </w:tr>
      <w:tr w:rsidR="0094777A" w:rsidRPr="00FF348D" w14:paraId="0B0812A0" w14:textId="77777777" w:rsidTr="0006582B">
        <w:trPr>
          <w:trHeight w:val="170"/>
        </w:trPr>
        <w:tc>
          <w:tcPr>
            <w:tcW w:w="2230" w:type="dxa"/>
          </w:tcPr>
          <w:p w14:paraId="7BF889A1" w14:textId="77777777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Metal</w:t>
            </w:r>
          </w:p>
        </w:tc>
        <w:tc>
          <w:tcPr>
            <w:tcW w:w="6945" w:type="dxa"/>
          </w:tcPr>
          <w:p w14:paraId="08C4CEFE" w14:textId="5C38438B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Kitchenware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pots, pans, cutlery)</w:t>
            </w:r>
          </w:p>
          <w:p w14:paraId="0145902A" w14:textId="75842481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Reusable metal containers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stainless steel water bottles, lunch boxes) </w:t>
            </w:r>
          </w:p>
          <w:p w14:paraId="64B83CF9" w14:textId="6979501D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Metal household items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coat hangers, tools, screws, keys, magnets, wire)</w:t>
            </w:r>
          </w:p>
        </w:tc>
      </w:tr>
      <w:tr w:rsidR="0094777A" w:rsidRPr="00FF348D" w14:paraId="5161256D" w14:textId="77777777" w:rsidTr="0006582B">
        <w:trPr>
          <w:trHeight w:val="502"/>
        </w:trPr>
        <w:tc>
          <w:tcPr>
            <w:tcW w:w="2230" w:type="dxa"/>
          </w:tcPr>
          <w:p w14:paraId="4FBF2DDC" w14:textId="77777777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Paper and cardboard</w:t>
            </w:r>
          </w:p>
        </w:tc>
        <w:tc>
          <w:tcPr>
            <w:tcW w:w="6945" w:type="dxa"/>
          </w:tcPr>
          <w:p w14:paraId="744F316D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Tissues, serviettes, napkins, paper towels, tissue paper, toilet paper</w:t>
            </w:r>
          </w:p>
          <w:p w14:paraId="1D282101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Coffee cups and lids, smoothie/milkshake cups and lids</w:t>
            </w:r>
          </w:p>
          <w:p w14:paraId="2786E753" w14:textId="6E034E0F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Frozen food cartons and tubs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ice cream cartons)</w:t>
            </w:r>
          </w:p>
          <w:p w14:paraId="7D652B52" w14:textId="3FBF26D9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Laminated, coated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or lined paper and cardboard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straws, fish and chips paper, deli paper, plastic-lined takeaway containers)</w:t>
            </w:r>
          </w:p>
          <w:p w14:paraId="2D3BF6A1" w14:textId="36ED1158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Cardboard with a wax coating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waterproof fruit and vegetable boxes)</w:t>
            </w:r>
          </w:p>
          <w:p w14:paraId="7071527B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Baking paper, wax paper</w:t>
            </w:r>
          </w:p>
          <w:p w14:paraId="46762A46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Receipts, photographs, stickers</w:t>
            </w:r>
          </w:p>
          <w:p w14:paraId="3E40A75B" w14:textId="2342306B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Shredded paper, paper/cardboard items smaller than a business card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bread tags) </w:t>
            </w:r>
          </w:p>
        </w:tc>
      </w:tr>
      <w:tr w:rsidR="0094777A" w:rsidRPr="00FF348D" w14:paraId="66709A63" w14:textId="77777777" w:rsidTr="0006582B">
        <w:trPr>
          <w:trHeight w:val="502"/>
        </w:trPr>
        <w:tc>
          <w:tcPr>
            <w:tcW w:w="2230" w:type="dxa"/>
          </w:tcPr>
          <w:p w14:paraId="56201A3B" w14:textId="3C38120C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Other fibre</w:t>
            </w:r>
          </w:p>
        </w:tc>
        <w:tc>
          <w:tcPr>
            <w:tcW w:w="6945" w:type="dxa"/>
          </w:tcPr>
          <w:p w14:paraId="41F62864" w14:textId="3D484DB1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Wood/bamboo containers, cutlery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straws</w:t>
            </w:r>
          </w:p>
          <w:p w14:paraId="1B785661" w14:textId="19D94A75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Sugarcane containers, cutlery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straws</w:t>
            </w:r>
          </w:p>
          <w:p w14:paraId="729676BD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Chopsticks, drink stirrers, skewers, toothpicks, icy pole sticks</w:t>
            </w:r>
          </w:p>
          <w:p w14:paraId="11563702" w14:textId="400A2519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Bamboo household items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toothbrushes, dish brushes), corks</w:t>
            </w:r>
          </w:p>
          <w:p w14:paraId="289B3C9A" w14:textId="3389156E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Cat litter</w:t>
            </w:r>
          </w:p>
        </w:tc>
      </w:tr>
      <w:tr w:rsidR="0094777A" w:rsidRPr="00FF348D" w14:paraId="4C660E4A" w14:textId="77777777" w:rsidTr="0006582B">
        <w:trPr>
          <w:trHeight w:val="502"/>
        </w:trPr>
        <w:tc>
          <w:tcPr>
            <w:tcW w:w="2230" w:type="dxa"/>
          </w:tcPr>
          <w:p w14:paraId="0E499F92" w14:textId="13AFF069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Composite items</w:t>
            </w:r>
          </w:p>
        </w:tc>
        <w:tc>
          <w:tcPr>
            <w:tcW w:w="6945" w:type="dxa"/>
          </w:tcPr>
          <w:p w14:paraId="5C0B6AF0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Toothpaste tubes, dental floss containers, blister packs</w:t>
            </w:r>
          </w:p>
          <w:p w14:paraId="3D125B92" w14:textId="603E0B91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Coffee pods, cardboard cans with a metal base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chip containers, gravy containers)</w:t>
            </w:r>
          </w:p>
          <w:p w14:paraId="397B5B30" w14:textId="044FB67A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Bottle pumps, spray nozzles</w:t>
            </w:r>
          </w:p>
        </w:tc>
      </w:tr>
      <w:tr w:rsidR="0094777A" w:rsidRPr="00FF348D" w14:paraId="39F91401" w14:textId="77777777" w:rsidTr="0006582B">
        <w:trPr>
          <w:trHeight w:val="227"/>
        </w:trPr>
        <w:tc>
          <w:tcPr>
            <w:tcW w:w="2230" w:type="dxa"/>
          </w:tcPr>
          <w:p w14:paraId="0586168D" w14:textId="48F5B266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Textiles</w:t>
            </w:r>
          </w:p>
        </w:tc>
        <w:tc>
          <w:tcPr>
            <w:tcW w:w="6945" w:type="dxa"/>
          </w:tcPr>
          <w:p w14:paraId="041BCFA1" w14:textId="660728A2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Clothing, fabric, rags (natural or synthetic fibres)</w:t>
            </w:r>
          </w:p>
        </w:tc>
      </w:tr>
      <w:tr w:rsidR="0094777A" w:rsidRPr="00FF348D" w14:paraId="12684565" w14:textId="77777777" w:rsidTr="0006582B">
        <w:trPr>
          <w:trHeight w:val="502"/>
        </w:trPr>
        <w:tc>
          <w:tcPr>
            <w:tcW w:w="2230" w:type="dxa"/>
          </w:tcPr>
          <w:p w14:paraId="14EED9B5" w14:textId="0CD825BA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Sanitary and personal care items</w:t>
            </w:r>
          </w:p>
        </w:tc>
        <w:tc>
          <w:tcPr>
            <w:tcW w:w="6945" w:type="dxa"/>
          </w:tcPr>
          <w:p w14:paraId="14EE5BAE" w14:textId="474EB190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Wipes (e.g.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cleaning wipes, baby wipes, make up wipes) </w:t>
            </w:r>
          </w:p>
          <w:p w14:paraId="173FF11D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 xml:space="preserve">Nappies, sanitary pads, tampons </w:t>
            </w:r>
          </w:p>
          <w:p w14:paraId="2A22C18F" w14:textId="0B11A348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Cotton wool, cotton bud sticks, makeup pads, sponges</w:t>
            </w:r>
          </w:p>
        </w:tc>
      </w:tr>
      <w:tr w:rsidR="0094777A" w:rsidRPr="00FF348D" w14:paraId="5DF21A36" w14:textId="77777777" w:rsidTr="0006582B">
        <w:trPr>
          <w:trHeight w:val="502"/>
        </w:trPr>
        <w:tc>
          <w:tcPr>
            <w:tcW w:w="2230" w:type="dxa"/>
          </w:tcPr>
          <w:p w14:paraId="658BBE96" w14:textId="3351EF37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Hazardous items and substances</w:t>
            </w:r>
          </w:p>
        </w:tc>
        <w:tc>
          <w:tcPr>
            <w:tcW w:w="6945" w:type="dxa"/>
          </w:tcPr>
          <w:p w14:paraId="7E71DA22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Batteries of any kind</w:t>
            </w:r>
          </w:p>
          <w:p w14:paraId="70CA57D1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Gas cylinders, CO2 canisters</w:t>
            </w:r>
          </w:p>
          <w:p w14:paraId="1D97CFE9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Aerosol cans that are not empty</w:t>
            </w:r>
          </w:p>
          <w:p w14:paraId="640FCF2C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Aerosol cans with a Schedule 6 Poisons rating; barbeque cleaner aerosols (empty or full)</w:t>
            </w:r>
          </w:p>
          <w:p w14:paraId="4D8BA74C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Paint tins (including empty paint tins), containers used for toxic or corrosive chemicals/oils</w:t>
            </w:r>
          </w:p>
          <w:p w14:paraId="019DE010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Printer cartridges</w:t>
            </w:r>
          </w:p>
          <w:p w14:paraId="20A963F0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E-waste (any item that uses a cord, battery, or charger)</w:t>
            </w:r>
          </w:p>
          <w:p w14:paraId="1D6BA26B" w14:textId="77777777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Light bulbs, fluorescent tubes, string lights</w:t>
            </w:r>
          </w:p>
          <w:p w14:paraId="3D1B5E01" w14:textId="454292A3" w:rsidR="0094777A" w:rsidRPr="00BA43A8" w:rsidRDefault="0094777A" w:rsidP="00B86E22">
            <w:pPr>
              <w:pStyle w:val="Pa43"/>
              <w:spacing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43A8">
              <w:rPr>
                <w:rFonts w:ascii="Arial" w:hAnsi="Arial" w:cs="Arial"/>
                <w:color w:val="000000"/>
                <w:sz w:val="20"/>
                <w:szCs w:val="20"/>
              </w:rPr>
              <w:t>Sharps, medical waste, asbestos</w:t>
            </w:r>
          </w:p>
        </w:tc>
      </w:tr>
      <w:tr w:rsidR="0094777A" w:rsidRPr="00FF348D" w14:paraId="1605B21E" w14:textId="77777777" w:rsidTr="0006582B">
        <w:trPr>
          <w:trHeight w:val="502"/>
        </w:trPr>
        <w:tc>
          <w:tcPr>
            <w:tcW w:w="2230" w:type="dxa"/>
          </w:tcPr>
          <w:p w14:paraId="36EA7A2D" w14:textId="4B25056B" w:rsidR="0094777A" w:rsidRPr="00BA43A8" w:rsidRDefault="0094777A" w:rsidP="00B86E22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BA43A8">
              <w:rPr>
                <w:rFonts w:ascii="Arial" w:hAnsi="Arial" w:cs="Arial"/>
                <w:sz w:val="20"/>
                <w:szCs w:val="20"/>
              </w:rPr>
              <w:lastRenderedPageBreak/>
              <w:t>Construction materials, furniture, appliances</w:t>
            </w:r>
          </w:p>
        </w:tc>
        <w:tc>
          <w:tcPr>
            <w:tcW w:w="6945" w:type="dxa"/>
          </w:tcPr>
          <w:p w14:paraId="49A118A5" w14:textId="77777777" w:rsidR="0094777A" w:rsidRPr="00BA43A8" w:rsidRDefault="0094777A" w:rsidP="00B86E22">
            <w:pPr>
              <w:pStyle w:val="Pa43"/>
              <w:spacing w:after="6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A43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Ropes, cables, straps</w:t>
            </w:r>
          </w:p>
          <w:p w14:paraId="443B3F7E" w14:textId="77777777" w:rsidR="0094777A" w:rsidRPr="00BA43A8" w:rsidRDefault="0094777A" w:rsidP="00B86E22">
            <w:pPr>
              <w:pStyle w:val="Pa43"/>
              <w:spacing w:after="6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A43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Wood, pipes, wallpaper</w:t>
            </w:r>
          </w:p>
          <w:p w14:paraId="2FFF9E8A" w14:textId="77777777" w:rsidR="0094777A" w:rsidRPr="00BA43A8" w:rsidRDefault="0094777A" w:rsidP="00B86E22">
            <w:pPr>
              <w:pStyle w:val="Pa43"/>
              <w:spacing w:after="6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A43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Bricks, concrete, rubble</w:t>
            </w:r>
          </w:p>
          <w:p w14:paraId="7C71DED5" w14:textId="77777777" w:rsidR="0094777A" w:rsidRPr="00BA43A8" w:rsidRDefault="0094777A" w:rsidP="00B86E22">
            <w:pPr>
              <w:pStyle w:val="Pa43"/>
              <w:spacing w:after="6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A43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Drop sheets, tarpaulins</w:t>
            </w:r>
          </w:p>
          <w:p w14:paraId="5C5DD01C" w14:textId="377E9541" w:rsidR="0094777A" w:rsidRPr="00BA43A8" w:rsidRDefault="0094777A" w:rsidP="00B86E22">
            <w:pPr>
              <w:pStyle w:val="Pa43"/>
              <w:spacing w:after="6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A43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Furniture, appliances</w:t>
            </w:r>
          </w:p>
        </w:tc>
      </w:tr>
    </w:tbl>
    <w:p w14:paraId="70090048" w14:textId="15B34EAA" w:rsidR="00FB7D04" w:rsidRDefault="00FB7D04" w:rsidP="00833ED3">
      <w:pPr>
        <w:spacing w:after="120"/>
      </w:pPr>
    </w:p>
    <w:p w14:paraId="1ADD93A5" w14:textId="77777777" w:rsidR="00FB7D04" w:rsidRDefault="00FB7D04">
      <w:pPr>
        <w:spacing w:after="160" w:line="259" w:lineRule="auto"/>
      </w:pPr>
      <w:r>
        <w:br w:type="page"/>
      </w:r>
    </w:p>
    <w:p w14:paraId="7CF618A5" w14:textId="21F665D6" w:rsidR="00417900" w:rsidRPr="00F277A6" w:rsidRDefault="00417900" w:rsidP="00417900">
      <w:pPr>
        <w:pStyle w:val="Heading2"/>
        <w:numPr>
          <w:ilvl w:val="0"/>
          <w:numId w:val="20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</w:rPr>
      </w:pPr>
      <w:bookmarkStart w:id="80" w:name="_Toc129175357"/>
      <w:r w:rsidRPr="00F277A6">
        <w:rPr>
          <w:rFonts w:ascii="Arial" w:hAnsi="Arial" w:cs="Arial"/>
          <w:sz w:val="22"/>
          <w:szCs w:val="22"/>
        </w:rPr>
        <w:lastRenderedPageBreak/>
        <w:t>Appendix 3</w:t>
      </w:r>
      <w:r w:rsidR="000121C5" w:rsidRPr="00F277A6">
        <w:rPr>
          <w:rFonts w:ascii="Arial" w:hAnsi="Arial" w:cs="Arial"/>
          <w:sz w:val="22"/>
          <w:szCs w:val="22"/>
        </w:rPr>
        <w:t xml:space="preserve"> </w:t>
      </w:r>
      <w:r w:rsidR="0083717F" w:rsidRPr="00F277A6">
        <w:rPr>
          <w:rFonts w:ascii="Arial" w:hAnsi="Arial" w:cs="Arial"/>
          <w:sz w:val="22"/>
          <w:szCs w:val="22"/>
        </w:rPr>
        <w:t xml:space="preserve">- </w:t>
      </w:r>
      <w:r w:rsidR="007943DD" w:rsidRPr="00F277A6">
        <w:rPr>
          <w:rFonts w:ascii="Arial" w:hAnsi="Arial" w:cs="Arial"/>
          <w:sz w:val="22"/>
          <w:szCs w:val="22"/>
        </w:rPr>
        <w:t>Lime-green</w:t>
      </w:r>
      <w:r w:rsidR="00175744" w:rsidRPr="00F277A6">
        <w:rPr>
          <w:rFonts w:ascii="Arial" w:hAnsi="Arial" w:cs="Arial"/>
          <w:sz w:val="22"/>
          <w:szCs w:val="22"/>
        </w:rPr>
        <w:t xml:space="preserve">-lidded </w:t>
      </w:r>
      <w:r w:rsidR="00887064" w:rsidRPr="00F277A6">
        <w:rPr>
          <w:rFonts w:ascii="Arial" w:hAnsi="Arial" w:cs="Arial"/>
          <w:sz w:val="22"/>
          <w:szCs w:val="22"/>
        </w:rPr>
        <w:t xml:space="preserve">MGB </w:t>
      </w:r>
      <w:r w:rsidR="00427E78" w:rsidRPr="00F277A6">
        <w:rPr>
          <w:rFonts w:ascii="Arial" w:hAnsi="Arial" w:cs="Arial"/>
          <w:sz w:val="22"/>
          <w:szCs w:val="22"/>
        </w:rPr>
        <w:t>FOGO</w:t>
      </w:r>
      <w:r w:rsidR="003449BD" w:rsidRPr="00F277A6">
        <w:rPr>
          <w:rFonts w:ascii="Arial" w:hAnsi="Arial" w:cs="Arial"/>
          <w:sz w:val="22"/>
          <w:szCs w:val="22"/>
        </w:rPr>
        <w:t xml:space="preserve"> s</w:t>
      </w:r>
      <w:r w:rsidR="000121C5" w:rsidRPr="00F277A6">
        <w:rPr>
          <w:rFonts w:ascii="Arial" w:hAnsi="Arial" w:cs="Arial"/>
          <w:sz w:val="22"/>
          <w:szCs w:val="22"/>
        </w:rPr>
        <w:t>tandard list of contents</w:t>
      </w:r>
      <w:bookmarkEnd w:id="80"/>
    </w:p>
    <w:p w14:paraId="2594A9A8" w14:textId="50F5971E" w:rsidR="004D58B4" w:rsidRPr="00F277A6" w:rsidRDefault="004D58B4" w:rsidP="008170C9">
      <w:pPr>
        <w:pStyle w:val="ListParagraph"/>
        <w:numPr>
          <w:ilvl w:val="0"/>
          <w:numId w:val="37"/>
        </w:numPr>
        <w:spacing w:after="120"/>
        <w:ind w:left="0" w:firstLine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277A6">
        <w:rPr>
          <w:rFonts w:ascii="Arial" w:hAnsi="Arial" w:cs="Arial"/>
          <w:b/>
          <w:bCs/>
          <w:i/>
          <w:iCs/>
          <w:sz w:val="22"/>
          <w:szCs w:val="22"/>
        </w:rPr>
        <w:t>Accepted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42"/>
      </w:tblGrid>
      <w:tr w:rsidR="003449BD" w:rsidRPr="00A06298" w14:paraId="4F677BA6" w14:textId="77777777" w:rsidTr="23EC97EB">
        <w:trPr>
          <w:tblHeader/>
        </w:trPr>
        <w:tc>
          <w:tcPr>
            <w:tcW w:w="9016" w:type="dxa"/>
            <w:gridSpan w:val="3"/>
            <w:shd w:val="clear" w:color="auto" w:fill="BDD6EE" w:themeFill="accent5" w:themeFillTint="66"/>
          </w:tcPr>
          <w:p w14:paraId="0EB4F6A9" w14:textId="474CC3FC" w:rsidR="003449BD" w:rsidRPr="00884EF3" w:rsidRDefault="003449BD" w:rsidP="00884EF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EF3">
              <w:rPr>
                <w:rFonts w:ascii="Arial" w:hAnsi="Arial" w:cs="Arial"/>
                <w:b/>
                <w:bCs/>
                <w:sz w:val="20"/>
                <w:szCs w:val="20"/>
              </w:rPr>
              <w:t>Accepted</w:t>
            </w:r>
          </w:p>
        </w:tc>
      </w:tr>
      <w:tr w:rsidR="00D61E14" w:rsidRPr="00A06298" w14:paraId="5FB321EE" w14:textId="77777777" w:rsidTr="23EC97EB">
        <w:trPr>
          <w:tblHeader/>
        </w:trPr>
        <w:tc>
          <w:tcPr>
            <w:tcW w:w="2122" w:type="dxa"/>
            <w:shd w:val="clear" w:color="auto" w:fill="DEEAF6" w:themeFill="accent5" w:themeFillTint="33"/>
          </w:tcPr>
          <w:p w14:paraId="4FFF695E" w14:textId="39853E88" w:rsidR="00D61E14" w:rsidRPr="00884EF3" w:rsidRDefault="00D61E14" w:rsidP="00884EF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EF3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147A21BA" w14:textId="47BCC943" w:rsidR="00D61E14" w:rsidRPr="00884EF3" w:rsidRDefault="00D61E14" w:rsidP="00884EF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EF3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2642" w:type="dxa"/>
            <w:shd w:val="clear" w:color="auto" w:fill="DEEAF6" w:themeFill="accent5" w:themeFillTint="33"/>
          </w:tcPr>
          <w:p w14:paraId="2C6CA999" w14:textId="3081F1B9" w:rsidR="00D61E14" w:rsidRPr="00884EF3" w:rsidRDefault="00D61E14" w:rsidP="00884EF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EF3"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</w:p>
        </w:tc>
      </w:tr>
      <w:tr w:rsidR="00D61E14" w:rsidRPr="00A06298" w14:paraId="1C081F15" w14:textId="77777777" w:rsidTr="23EC97EB">
        <w:tc>
          <w:tcPr>
            <w:tcW w:w="2122" w:type="dxa"/>
          </w:tcPr>
          <w:p w14:paraId="52273902" w14:textId="77777777" w:rsidR="00D61E14" w:rsidRPr="00A06298" w:rsidRDefault="00D61E14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Garden organics</w:t>
            </w:r>
          </w:p>
          <w:p w14:paraId="76298F02" w14:textId="77777777" w:rsidR="00D61E14" w:rsidRPr="00A06298" w:rsidRDefault="00D61E14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ED12883" w14:textId="77777777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Grass and lawn clippings</w:t>
            </w:r>
          </w:p>
          <w:p w14:paraId="090BF293" w14:textId="5F1DDD43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Weeds (e.g.</w:t>
            </w:r>
            <w:r w:rsidR="00F2575C">
              <w:rPr>
                <w:rFonts w:ascii="Arial" w:hAnsi="Arial" w:cs="Arial"/>
                <w:sz w:val="20"/>
                <w:szCs w:val="20"/>
              </w:rPr>
              <w:t>,</w:t>
            </w:r>
            <w:r w:rsidRPr="00A06298">
              <w:rPr>
                <w:rFonts w:ascii="Arial" w:hAnsi="Arial" w:cs="Arial"/>
                <w:sz w:val="20"/>
                <w:szCs w:val="20"/>
              </w:rPr>
              <w:t xml:space="preserve"> ivy)</w:t>
            </w:r>
          </w:p>
          <w:p w14:paraId="2A65A1BC" w14:textId="206D6ABB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Leaves, flowers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A06298">
              <w:rPr>
                <w:rFonts w:ascii="Arial" w:hAnsi="Arial" w:cs="Arial"/>
                <w:sz w:val="20"/>
                <w:szCs w:val="20"/>
              </w:rPr>
              <w:t xml:space="preserve"> and plants (including dead and diseased plants)</w:t>
            </w:r>
          </w:p>
          <w:p w14:paraId="17FA62D8" w14:textId="77777777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Twigs, sticks, branches and prunings</w:t>
            </w:r>
          </w:p>
          <w:p w14:paraId="7BAEBF1F" w14:textId="77777777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Vegetable waste from the garden</w:t>
            </w:r>
          </w:p>
          <w:p w14:paraId="79E7137A" w14:textId="77777777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Real Christmas trees</w:t>
            </w:r>
          </w:p>
          <w:p w14:paraId="30E31C0B" w14:textId="77777777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Hay and straw</w:t>
            </w:r>
          </w:p>
          <w:p w14:paraId="336040FB" w14:textId="17BE3280" w:rsidR="00D61E14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Small amounts of soil and mulch (e.g.</w:t>
            </w:r>
            <w:r w:rsidR="00F2575C">
              <w:rPr>
                <w:rFonts w:ascii="Arial" w:hAnsi="Arial" w:cs="Arial"/>
                <w:sz w:val="20"/>
                <w:szCs w:val="20"/>
              </w:rPr>
              <w:t>,</w:t>
            </w:r>
            <w:r w:rsidRPr="00A06298">
              <w:rPr>
                <w:rFonts w:ascii="Arial" w:hAnsi="Arial" w:cs="Arial"/>
                <w:sz w:val="20"/>
                <w:szCs w:val="20"/>
              </w:rPr>
              <w:t xml:space="preserve"> soil attached to dead plants)</w:t>
            </w:r>
          </w:p>
        </w:tc>
        <w:tc>
          <w:tcPr>
            <w:tcW w:w="2642" w:type="dxa"/>
          </w:tcPr>
          <w:p w14:paraId="48812852" w14:textId="77777777" w:rsidR="00AC3526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Cut to fit in the bin with the lid closed</w:t>
            </w:r>
          </w:p>
          <w:p w14:paraId="0EA99D67" w14:textId="0E652D29" w:rsidR="00D61E14" w:rsidRPr="00A06298" w:rsidRDefault="00AC3526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A06298">
              <w:rPr>
                <w:rFonts w:ascii="Arial" w:hAnsi="Arial" w:cs="Arial"/>
                <w:sz w:val="20"/>
                <w:szCs w:val="20"/>
              </w:rPr>
              <w:t>Branches no more than 10cm in diameter (width) and 40cm long</w:t>
            </w:r>
          </w:p>
        </w:tc>
      </w:tr>
      <w:tr w:rsidR="00E26173" w:rsidRPr="00A06298" w14:paraId="27476AD1" w14:textId="77777777" w:rsidTr="23EC97EB">
        <w:tc>
          <w:tcPr>
            <w:tcW w:w="2122" w:type="dxa"/>
          </w:tcPr>
          <w:p w14:paraId="5F1D1948" w14:textId="2AE0F611" w:rsidR="00E26173" w:rsidRPr="00A06298" w:rsidRDefault="00E26173" w:rsidP="000A5BFF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3E537D">
              <w:rPr>
                <w:rFonts w:ascii="Arial" w:hAnsi="Arial" w:cs="Arial"/>
                <w:sz w:val="20"/>
                <w:szCs w:val="20"/>
              </w:rPr>
              <w:t>Food</w:t>
            </w:r>
            <w:r w:rsidR="00F91BA4" w:rsidRPr="003E537D">
              <w:rPr>
                <w:rFonts w:ascii="Arial" w:hAnsi="Arial" w:cs="Arial"/>
                <w:sz w:val="20"/>
                <w:szCs w:val="20"/>
              </w:rPr>
              <w:t xml:space="preserve"> organics</w:t>
            </w:r>
          </w:p>
        </w:tc>
        <w:tc>
          <w:tcPr>
            <w:tcW w:w="4252" w:type="dxa"/>
          </w:tcPr>
          <w:p w14:paraId="5B49EC77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Biscuits</w:t>
            </w:r>
          </w:p>
          <w:p w14:paraId="3E0184C5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Bones</w:t>
            </w:r>
          </w:p>
          <w:p w14:paraId="5B4F56DA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Bread </w:t>
            </w:r>
          </w:p>
          <w:p w14:paraId="0DC3C882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Butter</w:t>
            </w:r>
          </w:p>
          <w:p w14:paraId="2AEFD881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Cake</w:t>
            </w:r>
          </w:p>
          <w:p w14:paraId="4E5185F5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Cereals</w:t>
            </w:r>
          </w:p>
          <w:p w14:paraId="288CF194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Cheese</w:t>
            </w:r>
          </w:p>
          <w:p w14:paraId="421C91FB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Citrus, onion, chilli, garlic </w:t>
            </w:r>
          </w:p>
          <w:p w14:paraId="5D193481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Coffee filter paper</w:t>
            </w:r>
          </w:p>
          <w:p w14:paraId="2B002F67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Coffee grounds </w:t>
            </w:r>
          </w:p>
          <w:p w14:paraId="41274388" w14:textId="492A0930" w:rsidR="00EC3066" w:rsidRPr="00EC3066" w:rsidRDefault="00137FED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provided liners</w:t>
            </w:r>
          </w:p>
          <w:p w14:paraId="1A568C54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Cream </w:t>
            </w:r>
          </w:p>
          <w:p w14:paraId="055236C7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Cream cheese/cottage cheese</w:t>
            </w:r>
          </w:p>
          <w:p w14:paraId="3E0C35FA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Custard</w:t>
            </w:r>
          </w:p>
          <w:p w14:paraId="757F8ECF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Deli meats</w:t>
            </w:r>
          </w:p>
          <w:p w14:paraId="399696FB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Dips</w:t>
            </w:r>
          </w:p>
          <w:p w14:paraId="612AF7B8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Disposable wooden cutlery </w:t>
            </w:r>
          </w:p>
          <w:p w14:paraId="486E3432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Egg shells</w:t>
            </w:r>
          </w:p>
          <w:p w14:paraId="46D540A6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Eggs</w:t>
            </w:r>
          </w:p>
          <w:p w14:paraId="7E1DFC03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Fried foods</w:t>
            </w:r>
          </w:p>
          <w:p w14:paraId="5F5A0BE1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Fruit and vegetable scraps and peelings </w:t>
            </w:r>
          </w:p>
          <w:p w14:paraId="1C869C45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Grains</w:t>
            </w:r>
          </w:p>
          <w:p w14:paraId="7325BB43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Herbs and spices</w:t>
            </w:r>
          </w:p>
          <w:p w14:paraId="098DDC06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Human or pet hair</w:t>
            </w:r>
          </w:p>
          <w:p w14:paraId="223E8E33" w14:textId="1C1910BF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Lollies, chocolate, </w:t>
            </w:r>
            <w:r w:rsidR="006F304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EC3066">
              <w:rPr>
                <w:rFonts w:ascii="Arial" w:hAnsi="Arial" w:cs="Arial"/>
                <w:sz w:val="20"/>
                <w:szCs w:val="20"/>
              </w:rPr>
              <w:t xml:space="preserve">other confectionary </w:t>
            </w:r>
          </w:p>
          <w:p w14:paraId="54E200F6" w14:textId="510761A8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Meat, fish</w:t>
            </w:r>
            <w:r w:rsidR="006F3040">
              <w:rPr>
                <w:rFonts w:ascii="Arial" w:hAnsi="Arial" w:cs="Arial"/>
                <w:sz w:val="20"/>
                <w:szCs w:val="20"/>
              </w:rPr>
              <w:t>,</w:t>
            </w:r>
            <w:r w:rsidRPr="00EC3066">
              <w:rPr>
                <w:rFonts w:ascii="Arial" w:hAnsi="Arial" w:cs="Arial"/>
                <w:sz w:val="20"/>
                <w:szCs w:val="20"/>
              </w:rPr>
              <w:t xml:space="preserve"> and poultry </w:t>
            </w:r>
          </w:p>
          <w:p w14:paraId="7D4BAD50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Mouldy, expired, best-before date food</w:t>
            </w:r>
          </w:p>
          <w:p w14:paraId="5B44CEFF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Napkins</w:t>
            </w:r>
          </w:p>
          <w:p w14:paraId="79C5ED11" w14:textId="4B6C9EED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Newspaper </w:t>
            </w:r>
            <w:r w:rsidR="00CD5B07">
              <w:rPr>
                <w:rFonts w:ascii="Arial" w:hAnsi="Arial" w:cs="Arial"/>
                <w:sz w:val="20"/>
                <w:szCs w:val="20"/>
              </w:rPr>
              <w:t>(used for wrapping, lining etc)</w:t>
            </w:r>
          </w:p>
          <w:p w14:paraId="39249C9D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Noodles</w:t>
            </w:r>
          </w:p>
          <w:p w14:paraId="4C98FB31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Nuts</w:t>
            </w:r>
          </w:p>
          <w:p w14:paraId="23E95D92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Paper straws</w:t>
            </w:r>
          </w:p>
          <w:p w14:paraId="4AB76A8D" w14:textId="4EC353AC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lastRenderedPageBreak/>
              <w:t xml:space="preserve">Paper towel </w:t>
            </w:r>
            <w:r w:rsidR="006F3040">
              <w:rPr>
                <w:rFonts w:ascii="Arial" w:hAnsi="Arial" w:cs="Arial"/>
                <w:sz w:val="20"/>
                <w:szCs w:val="20"/>
              </w:rPr>
              <w:t>(used for wrapping, lining etc)</w:t>
            </w:r>
          </w:p>
          <w:p w14:paraId="797F8C1E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Pasta</w:t>
            </w:r>
          </w:p>
          <w:p w14:paraId="2D2F667E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Pastries</w:t>
            </w:r>
          </w:p>
          <w:p w14:paraId="0E7BB28A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Pet food </w:t>
            </w:r>
          </w:p>
          <w:p w14:paraId="3A7D058A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Plate scrapings</w:t>
            </w:r>
          </w:p>
          <w:p w14:paraId="694A5BD1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Rice</w:t>
            </w:r>
          </w:p>
          <w:p w14:paraId="64B15536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Sauces and condiments (tomato, mustard, aioli etc)</w:t>
            </w:r>
          </w:p>
          <w:p w14:paraId="021EF53A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Seeds</w:t>
            </w:r>
          </w:p>
          <w:p w14:paraId="78B2682A" w14:textId="053DCA04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Shellfish </w:t>
            </w:r>
            <w:r w:rsidR="00656A1C">
              <w:rPr>
                <w:rFonts w:ascii="Arial" w:hAnsi="Arial" w:cs="Arial"/>
                <w:sz w:val="20"/>
                <w:szCs w:val="20"/>
              </w:rPr>
              <w:t>(soft shells only)</w:t>
            </w:r>
          </w:p>
          <w:p w14:paraId="6F531901" w14:textId="2E7BAA49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Soups, curries</w:t>
            </w:r>
            <w:r w:rsidR="00656A1C">
              <w:rPr>
                <w:rFonts w:ascii="Arial" w:hAnsi="Arial" w:cs="Arial"/>
                <w:sz w:val="20"/>
                <w:szCs w:val="20"/>
              </w:rPr>
              <w:t>,</w:t>
            </w:r>
            <w:r w:rsidRPr="00EC3066">
              <w:rPr>
                <w:rFonts w:ascii="Arial" w:hAnsi="Arial" w:cs="Arial"/>
                <w:sz w:val="20"/>
                <w:szCs w:val="20"/>
              </w:rPr>
              <w:t xml:space="preserve"> and sauces</w:t>
            </w:r>
          </w:p>
          <w:p w14:paraId="61F334F8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Spreads (vegemite, peanut butter, jam etc.)</w:t>
            </w:r>
          </w:p>
          <w:p w14:paraId="4A4406CE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Straw and hay </w:t>
            </w:r>
          </w:p>
          <w:p w14:paraId="2EC5D837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Tea leaves </w:t>
            </w:r>
          </w:p>
          <w:p w14:paraId="7704857A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Tinned foods </w:t>
            </w:r>
          </w:p>
          <w:p w14:paraId="03818ED0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Tissues</w:t>
            </w:r>
          </w:p>
          <w:p w14:paraId="1C506DD9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Vacuum dust and dryer lint</w:t>
            </w:r>
          </w:p>
          <w:p w14:paraId="5492DEB8" w14:textId="77777777" w:rsidR="00EC3066" w:rsidRPr="00EC3066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 xml:space="preserve">Wooden items </w:t>
            </w:r>
          </w:p>
          <w:p w14:paraId="7A5FC4D5" w14:textId="21771E39" w:rsidR="00E26173" w:rsidRPr="00A06298" w:rsidRDefault="00EC3066" w:rsidP="00EC3066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00EC3066">
              <w:rPr>
                <w:rFonts w:ascii="Arial" w:hAnsi="Arial" w:cs="Arial"/>
                <w:sz w:val="20"/>
                <w:szCs w:val="20"/>
              </w:rPr>
              <w:t>Yoghurt</w:t>
            </w:r>
          </w:p>
        </w:tc>
        <w:tc>
          <w:tcPr>
            <w:tcW w:w="2642" w:type="dxa"/>
          </w:tcPr>
          <w:p w14:paraId="7F6BE5A7" w14:textId="30005FAC" w:rsidR="00E26173" w:rsidRPr="00A06298" w:rsidRDefault="00EC3066" w:rsidP="23EC97EB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23EC97EB">
              <w:rPr>
                <w:rFonts w:ascii="Arial" w:hAnsi="Arial" w:cs="Arial"/>
                <w:sz w:val="20"/>
                <w:szCs w:val="20"/>
              </w:rPr>
              <w:lastRenderedPageBreak/>
              <w:t>Loose or contained with</w:t>
            </w:r>
            <w:r w:rsidR="008D4C6C">
              <w:rPr>
                <w:rFonts w:ascii="Arial" w:hAnsi="Arial" w:cs="Arial"/>
                <w:sz w:val="20"/>
                <w:szCs w:val="20"/>
              </w:rPr>
              <w:t>in</w:t>
            </w:r>
            <w:r w:rsidRPr="23EC97EB">
              <w:rPr>
                <w:rFonts w:ascii="Arial" w:hAnsi="Arial" w:cs="Arial"/>
                <w:sz w:val="20"/>
                <w:szCs w:val="20"/>
              </w:rPr>
              <w:t xml:space="preserve"> Council provided liner</w:t>
            </w:r>
          </w:p>
          <w:p w14:paraId="470F0BE0" w14:textId="4B8CE8BC" w:rsidR="00E26173" w:rsidRPr="00A06298" w:rsidRDefault="44DA69D9" w:rsidP="23EC97EB">
            <w:pPr>
              <w:autoSpaceDE w:val="0"/>
              <w:autoSpaceDN w:val="0"/>
              <w:adjustRightInd w:val="0"/>
              <w:spacing w:after="60" w:line="181" w:lineRule="atLeast"/>
              <w:rPr>
                <w:rFonts w:ascii="Arial" w:hAnsi="Arial" w:cs="Arial"/>
                <w:sz w:val="20"/>
                <w:szCs w:val="20"/>
              </w:rPr>
            </w:pPr>
            <w:r w:rsidRPr="23EC97EB">
              <w:rPr>
                <w:rFonts w:ascii="Arial" w:hAnsi="Arial" w:cs="Arial"/>
                <w:sz w:val="20"/>
                <w:szCs w:val="20"/>
              </w:rPr>
              <w:t>Remove all packaging, elastic bands</w:t>
            </w:r>
            <w:r w:rsidR="00292E95">
              <w:rPr>
                <w:rFonts w:ascii="Arial" w:hAnsi="Arial" w:cs="Arial"/>
                <w:sz w:val="20"/>
                <w:szCs w:val="20"/>
              </w:rPr>
              <w:t>,</w:t>
            </w:r>
            <w:r w:rsidRPr="23EC97EB">
              <w:rPr>
                <w:rFonts w:ascii="Arial" w:hAnsi="Arial" w:cs="Arial"/>
                <w:sz w:val="20"/>
                <w:szCs w:val="20"/>
              </w:rPr>
              <w:t xml:space="preserve"> and stickers</w:t>
            </w:r>
          </w:p>
        </w:tc>
      </w:tr>
    </w:tbl>
    <w:p w14:paraId="6BE38F84" w14:textId="77777777" w:rsidR="00BE7420" w:rsidRDefault="00BE7420" w:rsidP="00833ED3">
      <w:pPr>
        <w:spacing w:after="120"/>
        <w:rPr>
          <w:rFonts w:ascii="Arial" w:hAnsi="Arial" w:cs="Arial"/>
        </w:rPr>
      </w:pPr>
    </w:p>
    <w:p w14:paraId="43FDA7EF" w14:textId="3FB17312" w:rsidR="008170C9" w:rsidRPr="007423C5" w:rsidRDefault="00F569F1" w:rsidP="00833ED3">
      <w:pPr>
        <w:pStyle w:val="ListParagraph"/>
        <w:numPr>
          <w:ilvl w:val="0"/>
          <w:numId w:val="37"/>
        </w:numPr>
        <w:spacing w:after="120"/>
        <w:ind w:left="0" w:firstLine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7423C5">
        <w:rPr>
          <w:rFonts w:ascii="Arial" w:hAnsi="Arial" w:cs="Arial"/>
          <w:b/>
          <w:bCs/>
          <w:i/>
          <w:iCs/>
          <w:sz w:val="22"/>
          <w:szCs w:val="22"/>
        </w:rPr>
        <w:t>Non-accepted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F7C66" w:rsidRPr="00B52FDC" w14:paraId="7D6B6A5A" w14:textId="77777777" w:rsidTr="23EC97EB">
        <w:trPr>
          <w:tblHeader/>
        </w:trPr>
        <w:tc>
          <w:tcPr>
            <w:tcW w:w="9016" w:type="dxa"/>
            <w:gridSpan w:val="2"/>
            <w:shd w:val="clear" w:color="auto" w:fill="BDD6EE" w:themeFill="accent5" w:themeFillTint="66"/>
          </w:tcPr>
          <w:p w14:paraId="1208F9FF" w14:textId="08873316" w:rsidR="00AF7C66" w:rsidRPr="00B52FDC" w:rsidRDefault="00AF7C66" w:rsidP="00B52FDC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DC">
              <w:rPr>
                <w:rFonts w:ascii="Arial" w:hAnsi="Arial" w:cs="Arial"/>
                <w:b/>
                <w:bCs/>
                <w:sz w:val="20"/>
                <w:szCs w:val="20"/>
              </w:rPr>
              <w:t>Not accepted</w:t>
            </w:r>
          </w:p>
        </w:tc>
      </w:tr>
      <w:tr w:rsidR="00BE7420" w:rsidRPr="00B52FDC" w14:paraId="19A699E3" w14:textId="77777777" w:rsidTr="23EC97EB">
        <w:trPr>
          <w:tblHeader/>
        </w:trPr>
        <w:tc>
          <w:tcPr>
            <w:tcW w:w="2122" w:type="dxa"/>
            <w:shd w:val="clear" w:color="auto" w:fill="DEEAF6" w:themeFill="accent5" w:themeFillTint="33"/>
          </w:tcPr>
          <w:p w14:paraId="1CDBF0D0" w14:textId="7B2FC23F" w:rsidR="00BE7420" w:rsidRPr="00B52FDC" w:rsidRDefault="00E83890" w:rsidP="00B52FDC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DC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6894" w:type="dxa"/>
            <w:shd w:val="clear" w:color="auto" w:fill="DEEAF6" w:themeFill="accent5" w:themeFillTint="33"/>
          </w:tcPr>
          <w:p w14:paraId="3CB2279E" w14:textId="765EE66B" w:rsidR="00BE7420" w:rsidRPr="00B52FDC" w:rsidRDefault="00E83890" w:rsidP="00B52FDC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2FDC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</w:tr>
      <w:tr w:rsidR="00652F5C" w:rsidRPr="00B52FDC" w14:paraId="01CAE744" w14:textId="77777777" w:rsidTr="23EC97EB">
        <w:tc>
          <w:tcPr>
            <w:tcW w:w="2122" w:type="dxa"/>
          </w:tcPr>
          <w:p w14:paraId="32DF50D0" w14:textId="0E9267C6" w:rsidR="00652F5C" w:rsidRPr="00B52FDC" w:rsidRDefault="00652F5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Food organics</w:t>
            </w:r>
          </w:p>
        </w:tc>
        <w:tc>
          <w:tcPr>
            <w:tcW w:w="6894" w:type="dxa"/>
          </w:tcPr>
          <w:p w14:paraId="389F8F77" w14:textId="155EF2F4" w:rsidR="007A649B" w:rsidRPr="007A649B" w:rsidRDefault="007A649B" w:rsidP="007A649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A649B">
              <w:rPr>
                <w:rFonts w:ascii="Arial" w:hAnsi="Arial" w:cs="Arial"/>
                <w:sz w:val="20"/>
                <w:szCs w:val="20"/>
              </w:rPr>
              <w:t xml:space="preserve">Shellfish </w:t>
            </w:r>
            <w:r>
              <w:rPr>
                <w:rFonts w:ascii="Arial" w:hAnsi="Arial" w:cs="Arial"/>
                <w:sz w:val="20"/>
                <w:szCs w:val="20"/>
              </w:rPr>
              <w:t>(hard shells</w:t>
            </w:r>
            <w:r w:rsidR="00FE19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such as oysters)</w:t>
            </w:r>
          </w:p>
          <w:p w14:paraId="3C2C1268" w14:textId="23737A8A" w:rsidR="00652F5C" w:rsidRPr="008A5D3F" w:rsidRDefault="5CC03243" w:rsidP="007A649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23EC97EB">
              <w:rPr>
                <w:rFonts w:ascii="Arial" w:hAnsi="Arial" w:cs="Arial"/>
                <w:sz w:val="20"/>
                <w:szCs w:val="20"/>
              </w:rPr>
              <w:t>Solid oils / Copha</w:t>
            </w:r>
          </w:p>
        </w:tc>
      </w:tr>
      <w:tr w:rsidR="00BE7420" w:rsidRPr="00B52FDC" w14:paraId="26138CE5" w14:textId="77777777" w:rsidTr="23EC97EB">
        <w:tc>
          <w:tcPr>
            <w:tcW w:w="2122" w:type="dxa"/>
          </w:tcPr>
          <w:p w14:paraId="276A69DD" w14:textId="18968C8C" w:rsidR="00BE7420" w:rsidRPr="00B52FDC" w:rsidRDefault="00E449A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Liquids</w:t>
            </w:r>
          </w:p>
        </w:tc>
        <w:tc>
          <w:tcPr>
            <w:tcW w:w="6894" w:type="dxa"/>
          </w:tcPr>
          <w:p w14:paraId="59079BDB" w14:textId="77777777" w:rsidR="008A5D3F" w:rsidRPr="008A5D3F" w:rsidRDefault="008A5D3F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5D3F">
              <w:rPr>
                <w:rFonts w:ascii="Arial" w:hAnsi="Arial" w:cs="Arial"/>
                <w:sz w:val="20"/>
                <w:szCs w:val="20"/>
              </w:rPr>
              <w:t>Liquid food products (e.g., milk, cooking oil) unless soaked up with paper towel</w:t>
            </w:r>
          </w:p>
          <w:p w14:paraId="386C194E" w14:textId="13F2F767" w:rsidR="00BE7420" w:rsidRPr="00B52FDC" w:rsidRDefault="008A5D3F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A5D3F">
              <w:rPr>
                <w:rFonts w:ascii="Arial" w:hAnsi="Arial" w:cs="Arial"/>
                <w:sz w:val="20"/>
                <w:szCs w:val="20"/>
              </w:rPr>
              <w:t>Other liquids (e.g., cleaning products, fertiliser)</w:t>
            </w:r>
          </w:p>
        </w:tc>
      </w:tr>
      <w:tr w:rsidR="00BE7420" w:rsidRPr="00B52FDC" w14:paraId="12450E02" w14:textId="77777777" w:rsidTr="23EC97EB">
        <w:tc>
          <w:tcPr>
            <w:tcW w:w="2122" w:type="dxa"/>
          </w:tcPr>
          <w:p w14:paraId="5710F293" w14:textId="57AF6AE0" w:rsidR="00BE7420" w:rsidRPr="00B52FDC" w:rsidRDefault="008C48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Packaging and food containers</w:t>
            </w:r>
          </w:p>
        </w:tc>
        <w:tc>
          <w:tcPr>
            <w:tcW w:w="6894" w:type="dxa"/>
          </w:tcPr>
          <w:p w14:paraId="49A5FD09" w14:textId="0C7F5A25" w:rsidR="009E450B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Stickers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fruit stickers), elastic bands, cling wrap</w:t>
            </w:r>
          </w:p>
          <w:p w14:paraId="7FE922B3" w14:textId="77777777" w:rsidR="009E450B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Coffee pods, tea bags</w:t>
            </w:r>
          </w:p>
          <w:p w14:paraId="2DE532DA" w14:textId="77777777" w:rsidR="009E450B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Coffee cups</w:t>
            </w:r>
          </w:p>
          <w:p w14:paraId="4036D2E2" w14:textId="4CDC988E" w:rsidR="00BE7420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Takeaway containers</w:t>
            </w:r>
          </w:p>
        </w:tc>
      </w:tr>
      <w:tr w:rsidR="00BE7420" w:rsidRPr="00B52FDC" w14:paraId="13ABFE1B" w14:textId="77777777" w:rsidTr="23EC97EB">
        <w:tc>
          <w:tcPr>
            <w:tcW w:w="2122" w:type="dxa"/>
          </w:tcPr>
          <w:p w14:paraId="7E371766" w14:textId="4A645232" w:rsidR="00BE7420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Plastic</w:t>
            </w:r>
            <w:r w:rsidR="006E3FCB">
              <w:rPr>
                <w:rFonts w:ascii="Arial" w:hAnsi="Arial" w:cs="Arial"/>
                <w:sz w:val="20"/>
                <w:szCs w:val="20"/>
              </w:rPr>
              <w:t>s and plastic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single-use</w:t>
            </w:r>
            <w:r w:rsidR="00AF7C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tableware</w:t>
            </w:r>
          </w:p>
        </w:tc>
        <w:tc>
          <w:tcPr>
            <w:tcW w:w="6894" w:type="dxa"/>
          </w:tcPr>
          <w:p w14:paraId="1C4863A0" w14:textId="74A26D57" w:rsidR="006E3FCB" w:rsidRDefault="00096BF6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 or rigid</w:t>
            </w:r>
            <w:r w:rsidR="006E3FCB">
              <w:rPr>
                <w:rFonts w:ascii="Arial" w:hAnsi="Arial" w:cs="Arial"/>
                <w:sz w:val="20"/>
                <w:szCs w:val="20"/>
              </w:rPr>
              <w:t xml:space="preserve"> plastics</w:t>
            </w:r>
          </w:p>
          <w:p w14:paraId="44916602" w14:textId="05B217D1" w:rsidR="009E450B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Cutlery, straws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and stirrers</w:t>
            </w:r>
          </w:p>
          <w:p w14:paraId="2289987F" w14:textId="0CB1F198" w:rsidR="00BE7420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Dinnerware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bowls, plates, cups)</w:t>
            </w:r>
          </w:p>
        </w:tc>
      </w:tr>
      <w:tr w:rsidR="00BE7420" w:rsidRPr="00B52FDC" w14:paraId="02FE820F" w14:textId="77777777" w:rsidTr="23EC97EB">
        <w:tc>
          <w:tcPr>
            <w:tcW w:w="2122" w:type="dxa"/>
          </w:tcPr>
          <w:p w14:paraId="48400D9A" w14:textId="71246728" w:rsidR="00BE7420" w:rsidRPr="00B52FDC" w:rsidRDefault="009E450B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Metal, glass, plastic</w:t>
            </w:r>
          </w:p>
        </w:tc>
        <w:tc>
          <w:tcPr>
            <w:tcW w:w="6894" w:type="dxa"/>
          </w:tcPr>
          <w:p w14:paraId="5EC25ED3" w14:textId="3EC440A9" w:rsidR="009C7207" w:rsidRPr="00B52FDC" w:rsidRDefault="009C720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Metal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drink cans)</w:t>
            </w:r>
          </w:p>
          <w:p w14:paraId="61BCB8B7" w14:textId="09F169DE" w:rsidR="009C7207" w:rsidRPr="00B52FDC" w:rsidRDefault="009C720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Glass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beer bottles)</w:t>
            </w:r>
          </w:p>
          <w:p w14:paraId="20072C2F" w14:textId="0D770E4B" w:rsidR="009C7207" w:rsidRPr="00B52FDC" w:rsidRDefault="009C720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Plastic items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plastic cutlery)</w:t>
            </w:r>
          </w:p>
          <w:p w14:paraId="4E36C989" w14:textId="77777777" w:rsidR="009C7207" w:rsidRPr="00B52FDC" w:rsidRDefault="009C720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Soft plastics, plastic bags, netting bags</w:t>
            </w:r>
          </w:p>
          <w:p w14:paraId="5C56A4D6" w14:textId="26DE6B08" w:rsidR="00BE7420" w:rsidRPr="00B52FDC" w:rsidRDefault="009C720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Expanded polystyrene</w:t>
            </w:r>
          </w:p>
        </w:tc>
      </w:tr>
      <w:tr w:rsidR="00BE7420" w:rsidRPr="00B52FDC" w14:paraId="49778F47" w14:textId="77777777" w:rsidTr="23EC97EB">
        <w:tc>
          <w:tcPr>
            <w:tcW w:w="2122" w:type="dxa"/>
          </w:tcPr>
          <w:p w14:paraId="78D02488" w14:textId="081F1BD3" w:rsidR="00BE7420" w:rsidRPr="00B52FDC" w:rsidRDefault="00A66242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Wood and bamboo items</w:t>
            </w:r>
          </w:p>
        </w:tc>
        <w:tc>
          <w:tcPr>
            <w:tcW w:w="6894" w:type="dxa"/>
          </w:tcPr>
          <w:p w14:paraId="0804F124" w14:textId="6C740F5E" w:rsidR="00271A1D" w:rsidRPr="00B52FDC" w:rsidRDefault="00271A1D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Wood/bamboo containers</w:t>
            </w:r>
            <w:r w:rsidR="00EC2B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and straws</w:t>
            </w:r>
          </w:p>
          <w:p w14:paraId="40A3B07E" w14:textId="77777777" w:rsidR="00271A1D" w:rsidRPr="00B52FDC" w:rsidRDefault="00271A1D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Chopsticks, drink stirrers, skewers, toothpicks, icy pole sticks</w:t>
            </w:r>
          </w:p>
          <w:p w14:paraId="64166041" w14:textId="62B6B760" w:rsidR="00BE7420" w:rsidRPr="00B52FDC" w:rsidRDefault="00271A1D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Bamboo toothbrushes, dish brushes</w:t>
            </w:r>
          </w:p>
        </w:tc>
      </w:tr>
      <w:tr w:rsidR="00DB1DF5" w:rsidRPr="00B52FDC" w14:paraId="3678CFFC" w14:textId="77777777" w:rsidTr="23EC97EB">
        <w:tc>
          <w:tcPr>
            <w:tcW w:w="2122" w:type="dxa"/>
          </w:tcPr>
          <w:p w14:paraId="0D03BC4A" w14:textId="49A24C29" w:rsidR="00DB1DF5" w:rsidRPr="00B52FDC" w:rsidRDefault="00DB1DF5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Paper and cardboard</w:t>
            </w:r>
          </w:p>
        </w:tc>
        <w:tc>
          <w:tcPr>
            <w:tcW w:w="6894" w:type="dxa"/>
          </w:tcPr>
          <w:p w14:paraId="635B0918" w14:textId="5825C1D4" w:rsidR="00DB1DF5" w:rsidRPr="00B52FDC" w:rsidRDefault="00EE2BF3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Coated or uncoated paper &amp; cardboard, shredded paper</w:t>
            </w:r>
          </w:p>
        </w:tc>
      </w:tr>
      <w:tr w:rsidR="00BE7420" w:rsidRPr="00B52FDC" w14:paraId="183CD159" w14:textId="77777777" w:rsidTr="23EC97EB">
        <w:tc>
          <w:tcPr>
            <w:tcW w:w="2122" w:type="dxa"/>
          </w:tcPr>
          <w:p w14:paraId="0AC085B1" w14:textId="514B116A" w:rsidR="00BE7420" w:rsidRPr="00B52FDC" w:rsidRDefault="00271A1D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lastRenderedPageBreak/>
              <w:t>Recyclable cardboard items</w:t>
            </w:r>
          </w:p>
        </w:tc>
        <w:tc>
          <w:tcPr>
            <w:tcW w:w="6894" w:type="dxa"/>
          </w:tcPr>
          <w:p w14:paraId="4444D25A" w14:textId="001F2F57" w:rsidR="00271A1D" w:rsidRPr="00B52FDC" w:rsidRDefault="00271A1D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Cardboard food containers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6BF6">
              <w:rPr>
                <w:rFonts w:ascii="Arial" w:hAnsi="Arial" w:cs="Arial"/>
                <w:sz w:val="20"/>
                <w:szCs w:val="20"/>
              </w:rPr>
              <w:t xml:space="preserve">pizza boxes, </w:t>
            </w:r>
            <w:r w:rsidRPr="00B52FDC">
              <w:rPr>
                <w:rFonts w:ascii="Arial" w:hAnsi="Arial" w:cs="Arial"/>
                <w:sz w:val="20"/>
                <w:szCs w:val="20"/>
              </w:rPr>
              <w:t>burger boxes, paper plates)</w:t>
            </w:r>
          </w:p>
          <w:p w14:paraId="16D58430" w14:textId="0EBC4EF6" w:rsidR="00BE7420" w:rsidRPr="00B52FDC" w:rsidRDefault="00271A1D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Moulded cardboard packaging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egg cartons, produce trays)</w:t>
            </w:r>
          </w:p>
        </w:tc>
      </w:tr>
      <w:tr w:rsidR="00271A1D" w:rsidRPr="00B52FDC" w14:paraId="7C7C108E" w14:textId="77777777" w:rsidTr="23EC97EB">
        <w:tc>
          <w:tcPr>
            <w:tcW w:w="2122" w:type="dxa"/>
          </w:tcPr>
          <w:p w14:paraId="6C6FD548" w14:textId="77777777" w:rsidR="00A4297C" w:rsidRPr="00B52FDC" w:rsidRDefault="00A4297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Coated paper and</w:t>
            </w:r>
          </w:p>
          <w:p w14:paraId="6A66DC17" w14:textId="195618DB" w:rsidR="00271A1D" w:rsidRPr="00B52FDC" w:rsidRDefault="00A4297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cardboard</w:t>
            </w:r>
          </w:p>
        </w:tc>
        <w:tc>
          <w:tcPr>
            <w:tcW w:w="6894" w:type="dxa"/>
          </w:tcPr>
          <w:p w14:paraId="3C389E0F" w14:textId="4377290F" w:rsidR="00A4297C" w:rsidRPr="00B52FDC" w:rsidRDefault="00A4297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Laminated, coated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or lined paper and cardboard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paper straws,</w:t>
            </w:r>
            <w:r w:rsidR="00D9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fish and chips paper, plastic-lined deli paper, coated paper plates)</w:t>
            </w:r>
          </w:p>
          <w:p w14:paraId="071645AF" w14:textId="0669CDC6" w:rsidR="00271A1D" w:rsidRPr="00B52FDC" w:rsidRDefault="00A4297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Baking paper, wax paper</w:t>
            </w:r>
            <w:r w:rsidR="00184C2C">
              <w:rPr>
                <w:rFonts w:ascii="Arial" w:hAnsi="Arial" w:cs="Arial"/>
                <w:sz w:val="20"/>
                <w:szCs w:val="20"/>
              </w:rPr>
              <w:t>, r</w:t>
            </w:r>
            <w:r w:rsidRPr="00B52FDC">
              <w:rPr>
                <w:rFonts w:ascii="Arial" w:hAnsi="Arial" w:cs="Arial"/>
                <w:sz w:val="20"/>
                <w:szCs w:val="20"/>
              </w:rPr>
              <w:t>eceipts</w:t>
            </w:r>
            <w:r w:rsidR="00184C2C">
              <w:rPr>
                <w:rFonts w:ascii="Arial" w:hAnsi="Arial" w:cs="Arial"/>
                <w:sz w:val="20"/>
                <w:szCs w:val="20"/>
              </w:rPr>
              <w:t>, c</w:t>
            </w:r>
            <w:r w:rsidRPr="00B52FDC">
              <w:rPr>
                <w:rFonts w:ascii="Arial" w:hAnsi="Arial" w:cs="Arial"/>
                <w:sz w:val="20"/>
                <w:szCs w:val="20"/>
              </w:rPr>
              <w:t>ardboard with a wax coating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waterproof fruit and vegetable boxes)</w:t>
            </w:r>
          </w:p>
        </w:tc>
      </w:tr>
      <w:tr w:rsidR="00271A1D" w:rsidRPr="00B52FDC" w14:paraId="02849123" w14:textId="77777777" w:rsidTr="23EC97EB">
        <w:tc>
          <w:tcPr>
            <w:tcW w:w="2122" w:type="dxa"/>
          </w:tcPr>
          <w:p w14:paraId="526E9BCF" w14:textId="63B42FFD" w:rsidR="00271A1D" w:rsidRPr="00B52FDC" w:rsidRDefault="001B7CA2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Items labelled</w:t>
            </w:r>
            <w:r w:rsidR="00AF7C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compostable,</w:t>
            </w:r>
            <w:r w:rsidR="00AF7C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biodegradable,</w:t>
            </w:r>
            <w:r w:rsidR="00AF7C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degradable,</w:t>
            </w:r>
            <w:r w:rsidR="00AF7C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oxo-degradable,</w:t>
            </w:r>
            <w:r w:rsidR="00020F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biobased, bioplastic,</w:t>
            </w:r>
            <w:r w:rsidR="00020F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plant-based</w:t>
            </w:r>
          </w:p>
        </w:tc>
        <w:tc>
          <w:tcPr>
            <w:tcW w:w="6894" w:type="dxa"/>
          </w:tcPr>
          <w:p w14:paraId="037D99A1" w14:textId="77777777" w:rsidR="007658AE" w:rsidRPr="00B52FDC" w:rsidRDefault="007658AE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Coffee cups, smoothie/milkshake cups and lids</w:t>
            </w:r>
          </w:p>
          <w:p w14:paraId="047B642C" w14:textId="317BED3E" w:rsidR="007658AE" w:rsidRPr="00B52FDC" w:rsidRDefault="007658AE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Compostable plastic containers, cutlery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and straws</w:t>
            </w:r>
          </w:p>
          <w:p w14:paraId="0CBEA5AF" w14:textId="368899AA" w:rsidR="007658AE" w:rsidRPr="00B52FDC" w:rsidRDefault="007658AE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Sugarcane containers, cutlery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and straws</w:t>
            </w:r>
          </w:p>
          <w:p w14:paraId="08E6D8CF" w14:textId="7D54BAA0" w:rsidR="007658AE" w:rsidRPr="00B52FDC" w:rsidRDefault="007658AE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Bags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grocery/produce bags), coffee bags</w:t>
            </w:r>
          </w:p>
          <w:p w14:paraId="1B183373" w14:textId="77777777" w:rsidR="007658AE" w:rsidRPr="00B52FDC" w:rsidRDefault="007658AE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Postal satchels, packing peanuts</w:t>
            </w:r>
          </w:p>
          <w:p w14:paraId="785C2857" w14:textId="0A7A89BD" w:rsidR="00271A1D" w:rsidRPr="00B52FDC" w:rsidRDefault="007658AE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Dish brushes, cloths, wipes</w:t>
            </w:r>
          </w:p>
        </w:tc>
      </w:tr>
      <w:tr w:rsidR="00271A1D" w:rsidRPr="00B52FDC" w14:paraId="76F746A7" w14:textId="77777777" w:rsidTr="23EC97EB">
        <w:tc>
          <w:tcPr>
            <w:tcW w:w="2122" w:type="dxa"/>
          </w:tcPr>
          <w:p w14:paraId="1528E59B" w14:textId="09597B5D" w:rsidR="00271A1D" w:rsidRPr="00B52FDC" w:rsidRDefault="00E508E5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Hazardous materials</w:t>
            </w:r>
          </w:p>
        </w:tc>
        <w:tc>
          <w:tcPr>
            <w:tcW w:w="6894" w:type="dxa"/>
          </w:tcPr>
          <w:p w14:paraId="184AC1F3" w14:textId="77777777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Batteries, sharps, asbestos, chemicals</w:t>
            </w:r>
          </w:p>
          <w:p w14:paraId="5CFD2813" w14:textId="06FF440C" w:rsidR="00271A1D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E-waste (any item that uses a cord, battery, or charger)</w:t>
            </w:r>
          </w:p>
        </w:tc>
      </w:tr>
      <w:tr w:rsidR="00271A1D" w:rsidRPr="00B52FDC" w14:paraId="3554BD3B" w14:textId="77777777" w:rsidTr="23EC97EB">
        <w:tc>
          <w:tcPr>
            <w:tcW w:w="2122" w:type="dxa"/>
          </w:tcPr>
          <w:p w14:paraId="2DE8816C" w14:textId="48817E27" w:rsidR="00271A1D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Hygiene and sanitary items</w:t>
            </w:r>
          </w:p>
        </w:tc>
        <w:tc>
          <w:tcPr>
            <w:tcW w:w="6894" w:type="dxa"/>
          </w:tcPr>
          <w:p w14:paraId="36A7B7BE" w14:textId="77777777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Nappies, including compostable or biodegradable nappies</w:t>
            </w:r>
          </w:p>
          <w:p w14:paraId="5B40C1A6" w14:textId="7A493F3C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Sanitary items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wipes, sanitary pads), including compostable or biodegradable items</w:t>
            </w:r>
          </w:p>
          <w:p w14:paraId="5E51DE09" w14:textId="77777777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Used tissues</w:t>
            </w:r>
          </w:p>
          <w:p w14:paraId="4BB9E360" w14:textId="05BFEC38" w:rsidR="00271A1D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Cotton balls, cotton bud sticks</w:t>
            </w:r>
          </w:p>
        </w:tc>
      </w:tr>
      <w:tr w:rsidR="00BA6C5A" w:rsidRPr="00B52FDC" w14:paraId="7A584AF2" w14:textId="77777777" w:rsidTr="23EC97EB">
        <w:tc>
          <w:tcPr>
            <w:tcW w:w="2122" w:type="dxa"/>
          </w:tcPr>
          <w:p w14:paraId="0624F4C9" w14:textId="03558D79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Timber, sawdust</w:t>
            </w:r>
          </w:p>
        </w:tc>
        <w:tc>
          <w:tcPr>
            <w:tcW w:w="6894" w:type="dxa"/>
          </w:tcPr>
          <w:p w14:paraId="5EE3940D" w14:textId="670BC739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Treated, coated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or engineered wood</w:t>
            </w:r>
          </w:p>
          <w:p w14:paraId="5BB393A2" w14:textId="77777777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Garden stakes, fence posts, sleepers, furniture</w:t>
            </w:r>
          </w:p>
          <w:p w14:paraId="133390AF" w14:textId="77777777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Sawdust, wood chips, wood shavings</w:t>
            </w:r>
          </w:p>
          <w:p w14:paraId="52CF6B68" w14:textId="49E6BB3C" w:rsidR="00BA6C5A" w:rsidRPr="00B52FDC" w:rsidRDefault="00BA6C5A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Engineered wood products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plywood, MDF, particle board)</w:t>
            </w:r>
          </w:p>
        </w:tc>
      </w:tr>
      <w:tr w:rsidR="00BA6C5A" w:rsidRPr="00B52FDC" w14:paraId="71A503FD" w14:textId="77777777" w:rsidTr="23EC97EB">
        <w:tc>
          <w:tcPr>
            <w:tcW w:w="2122" w:type="dxa"/>
          </w:tcPr>
          <w:p w14:paraId="56C782A4" w14:textId="4D986552" w:rsidR="00BA6C5A" w:rsidRPr="00B52FDC" w:rsidRDefault="004028F6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Building, gardening, and landscaping material</w:t>
            </w:r>
          </w:p>
        </w:tc>
        <w:tc>
          <w:tcPr>
            <w:tcW w:w="6894" w:type="dxa"/>
          </w:tcPr>
          <w:p w14:paraId="675F0AD9" w14:textId="77777777" w:rsidR="004028F6" w:rsidRPr="00B52FDC" w:rsidRDefault="004028F6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Dirt, sand, mulch, soil</w:t>
            </w:r>
          </w:p>
          <w:p w14:paraId="443018CC" w14:textId="77777777" w:rsidR="004028F6" w:rsidRPr="00B52FDC" w:rsidRDefault="004028F6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Gravel or rocks, bricks, concrete, rubble</w:t>
            </w:r>
          </w:p>
          <w:p w14:paraId="04342E84" w14:textId="77777777" w:rsidR="004028F6" w:rsidRPr="00B52FDC" w:rsidRDefault="004028F6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Ash, charcoal</w:t>
            </w:r>
          </w:p>
          <w:p w14:paraId="3EEBA851" w14:textId="33A9CB5C" w:rsidR="00BA6C5A" w:rsidRPr="00B52FDC" w:rsidRDefault="004028F6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Fencing/screens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brush fencing, bamboo screens)</w:t>
            </w:r>
          </w:p>
        </w:tc>
      </w:tr>
      <w:tr w:rsidR="00BA6C5A" w:rsidRPr="00B52FDC" w14:paraId="4FB9A3C0" w14:textId="77777777" w:rsidTr="23EC97EB">
        <w:tc>
          <w:tcPr>
            <w:tcW w:w="2122" w:type="dxa"/>
          </w:tcPr>
          <w:p w14:paraId="4981025A" w14:textId="365A23BA" w:rsidR="00BA6C5A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Garden implements and pots</w:t>
            </w:r>
          </w:p>
        </w:tc>
        <w:tc>
          <w:tcPr>
            <w:tcW w:w="6894" w:type="dxa"/>
          </w:tcPr>
          <w:p w14:paraId="2E04DD80" w14:textId="77777777" w:rsidR="0068164C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Plant pots (plastic or ceramic)</w:t>
            </w:r>
          </w:p>
          <w:p w14:paraId="0BB23B2A" w14:textId="13EB44BE" w:rsidR="0068164C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Gardening supplies (e.g.</w:t>
            </w:r>
            <w:r w:rsidR="00AF7C66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fertiliser, weed killer)</w:t>
            </w:r>
          </w:p>
          <w:p w14:paraId="4F946E8F" w14:textId="77777777" w:rsidR="0068164C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Gardening tools</w:t>
            </w:r>
          </w:p>
          <w:p w14:paraId="0C62358D" w14:textId="77777777" w:rsidR="0068164C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Hoses, ropes, string, twine</w:t>
            </w:r>
          </w:p>
          <w:p w14:paraId="2EAD0E48" w14:textId="77777777" w:rsidR="0068164C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Artificial plants, artificial Christmas trees</w:t>
            </w:r>
          </w:p>
          <w:p w14:paraId="754413D4" w14:textId="4009B281" w:rsidR="00BA6C5A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Garden furniture</w:t>
            </w:r>
          </w:p>
        </w:tc>
      </w:tr>
      <w:tr w:rsidR="00BA6C5A" w:rsidRPr="00B52FDC" w14:paraId="64EA8B1A" w14:textId="77777777" w:rsidTr="23EC97EB">
        <w:tc>
          <w:tcPr>
            <w:tcW w:w="2122" w:type="dxa"/>
          </w:tcPr>
          <w:p w14:paraId="6D5EC58F" w14:textId="185EACDF" w:rsidR="00BA6C5A" w:rsidRPr="00B52FDC" w:rsidRDefault="003D7A04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8164C" w:rsidRPr="00B52FDC">
              <w:rPr>
                <w:rFonts w:ascii="Arial" w:hAnsi="Arial" w:cs="Arial"/>
                <w:sz w:val="20"/>
                <w:szCs w:val="20"/>
              </w:rPr>
              <w:t>itter</w:t>
            </w:r>
          </w:p>
        </w:tc>
        <w:tc>
          <w:tcPr>
            <w:tcW w:w="6894" w:type="dxa"/>
          </w:tcPr>
          <w:p w14:paraId="2981DAB5" w14:textId="77777777" w:rsidR="0068164C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Cigarette butts</w:t>
            </w:r>
          </w:p>
          <w:p w14:paraId="67CE0033" w14:textId="75B01DCE" w:rsidR="00BA6C5A" w:rsidRPr="00B52FDC" w:rsidRDefault="006816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Chewing gum</w:t>
            </w:r>
          </w:p>
        </w:tc>
      </w:tr>
      <w:tr w:rsidR="00BA6C5A" w:rsidRPr="00B52FDC" w14:paraId="550C681F" w14:textId="77777777" w:rsidTr="23EC97EB">
        <w:tc>
          <w:tcPr>
            <w:tcW w:w="2122" w:type="dxa"/>
          </w:tcPr>
          <w:p w14:paraId="41A265E8" w14:textId="57ED7393" w:rsidR="00BA6C5A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Animal waste</w:t>
            </w:r>
          </w:p>
        </w:tc>
        <w:tc>
          <w:tcPr>
            <w:tcW w:w="6894" w:type="dxa"/>
          </w:tcPr>
          <w:p w14:paraId="1FA7B2E5" w14:textId="32431D39" w:rsidR="00DF244C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Animal faeces (e.g.</w:t>
            </w:r>
            <w:r w:rsidR="00020FE3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pet poo)</w:t>
            </w:r>
          </w:p>
          <w:p w14:paraId="71BBB02E" w14:textId="794AC3AB" w:rsidR="00DF244C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Synthetic cat litter (e.g.</w:t>
            </w:r>
            <w:r w:rsidR="00020FE3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crystal), biodegradable cat litter (e.g.</w:t>
            </w:r>
            <w:r w:rsidR="00020FE3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corn,</w:t>
            </w:r>
            <w:r w:rsidR="00E13A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FDC">
              <w:rPr>
                <w:rFonts w:ascii="Arial" w:hAnsi="Arial" w:cs="Arial"/>
                <w:sz w:val="20"/>
                <w:szCs w:val="20"/>
              </w:rPr>
              <w:t>paper, clay)</w:t>
            </w:r>
          </w:p>
          <w:p w14:paraId="0E2C502C" w14:textId="4862CD1F" w:rsidR="00BA6C5A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Deceased animals</w:t>
            </w:r>
          </w:p>
        </w:tc>
      </w:tr>
      <w:tr w:rsidR="00BA6C5A" w:rsidRPr="00B52FDC" w14:paraId="18AD7470" w14:textId="77777777" w:rsidTr="23EC97EB">
        <w:tc>
          <w:tcPr>
            <w:tcW w:w="2122" w:type="dxa"/>
          </w:tcPr>
          <w:p w14:paraId="3E82272C" w14:textId="1613957F" w:rsidR="00BA6C5A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Textiles, latex</w:t>
            </w:r>
            <w:r w:rsidR="00020FE3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and wax products</w:t>
            </w:r>
          </w:p>
        </w:tc>
        <w:tc>
          <w:tcPr>
            <w:tcW w:w="6894" w:type="dxa"/>
          </w:tcPr>
          <w:p w14:paraId="0AE5A211" w14:textId="77777777" w:rsidR="00DF244C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Clothing, fabric, rags (natural or synthetic fibres)</w:t>
            </w:r>
          </w:p>
          <w:p w14:paraId="26870BDE" w14:textId="77777777" w:rsidR="00DF244C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Balloons, gloves</w:t>
            </w:r>
          </w:p>
          <w:p w14:paraId="2225A165" w14:textId="25DF0523" w:rsidR="00BA6C5A" w:rsidRPr="00B52FDC" w:rsidRDefault="00DF244C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Candles, beeswax wraps</w:t>
            </w:r>
          </w:p>
        </w:tc>
      </w:tr>
      <w:tr w:rsidR="00175D0E" w:rsidRPr="00B52FDC" w14:paraId="5D108058" w14:textId="77777777" w:rsidTr="23EC97EB">
        <w:tc>
          <w:tcPr>
            <w:tcW w:w="2122" w:type="dxa"/>
          </w:tcPr>
          <w:p w14:paraId="6BA25137" w14:textId="17E118C9" w:rsidR="00175D0E" w:rsidRPr="00B52FDC" w:rsidRDefault="00B06B2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Bulky garden organics</w:t>
            </w:r>
          </w:p>
        </w:tc>
        <w:tc>
          <w:tcPr>
            <w:tcW w:w="6894" w:type="dxa"/>
          </w:tcPr>
          <w:p w14:paraId="03E6F32E" w14:textId="006571A7" w:rsidR="00B06B27" w:rsidRPr="00B52FDC" w:rsidRDefault="00B06B2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Large branches (i.e.</w:t>
            </w:r>
            <w:r w:rsidR="00020FE3">
              <w:rPr>
                <w:rFonts w:ascii="Arial" w:hAnsi="Arial" w:cs="Arial"/>
                <w:sz w:val="20"/>
                <w:szCs w:val="20"/>
              </w:rPr>
              <w:t>,</w:t>
            </w:r>
            <w:r w:rsidRPr="00B52FDC">
              <w:rPr>
                <w:rFonts w:ascii="Arial" w:hAnsi="Arial" w:cs="Arial"/>
                <w:sz w:val="20"/>
                <w:szCs w:val="20"/>
              </w:rPr>
              <w:t xml:space="preserve"> over 10cm diameter and/or more than 40cm long)</w:t>
            </w:r>
          </w:p>
          <w:p w14:paraId="4E0BF092" w14:textId="77777777" w:rsidR="00B06B27" w:rsidRPr="00B52FDC" w:rsidRDefault="00B06B2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Tree stumps</w:t>
            </w:r>
          </w:p>
          <w:p w14:paraId="4D1295FA" w14:textId="3B18E81B" w:rsidR="00175D0E" w:rsidRPr="00B52FDC" w:rsidRDefault="00B06B27" w:rsidP="000A5BF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2FDC">
              <w:rPr>
                <w:rFonts w:ascii="Arial" w:hAnsi="Arial" w:cs="Arial"/>
                <w:sz w:val="20"/>
                <w:szCs w:val="20"/>
              </w:rPr>
              <w:t>Whole real Christmas trees</w:t>
            </w:r>
          </w:p>
        </w:tc>
      </w:tr>
    </w:tbl>
    <w:p w14:paraId="30EC65DC" w14:textId="25B7E340" w:rsidR="00C633F4" w:rsidRDefault="00417900" w:rsidP="00C633F4">
      <w:pPr>
        <w:pStyle w:val="Heading2"/>
        <w:numPr>
          <w:ilvl w:val="0"/>
          <w:numId w:val="20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</w:rPr>
      </w:pPr>
      <w:bookmarkStart w:id="81" w:name="_Toc129175358"/>
      <w:r>
        <w:rPr>
          <w:rFonts w:ascii="Arial" w:hAnsi="Arial" w:cs="Arial"/>
          <w:sz w:val="22"/>
          <w:szCs w:val="22"/>
        </w:rPr>
        <w:lastRenderedPageBreak/>
        <w:t>Appendix 4</w:t>
      </w:r>
      <w:r w:rsidR="0013030A">
        <w:rPr>
          <w:rFonts w:ascii="Arial" w:hAnsi="Arial" w:cs="Arial"/>
          <w:sz w:val="22"/>
          <w:szCs w:val="22"/>
        </w:rPr>
        <w:t xml:space="preserve"> </w:t>
      </w:r>
      <w:r w:rsidR="00C91B3E">
        <w:rPr>
          <w:rFonts w:ascii="Arial" w:hAnsi="Arial" w:cs="Arial"/>
          <w:sz w:val="22"/>
          <w:szCs w:val="22"/>
        </w:rPr>
        <w:t xml:space="preserve">- </w:t>
      </w:r>
      <w:r w:rsidR="00FC792C">
        <w:rPr>
          <w:rFonts w:ascii="Arial" w:hAnsi="Arial" w:cs="Arial"/>
          <w:sz w:val="22"/>
          <w:szCs w:val="22"/>
        </w:rPr>
        <w:t>Red</w:t>
      </w:r>
      <w:r w:rsidR="00A97CDB">
        <w:rPr>
          <w:rFonts w:ascii="Arial" w:hAnsi="Arial" w:cs="Arial"/>
          <w:sz w:val="22"/>
          <w:szCs w:val="22"/>
        </w:rPr>
        <w:t xml:space="preserve"> or green </w:t>
      </w:r>
      <w:r w:rsidR="00FC792C">
        <w:rPr>
          <w:rFonts w:ascii="Arial" w:hAnsi="Arial" w:cs="Arial"/>
          <w:sz w:val="22"/>
          <w:szCs w:val="22"/>
        </w:rPr>
        <w:t xml:space="preserve">lidded </w:t>
      </w:r>
      <w:r w:rsidR="008D1E90">
        <w:rPr>
          <w:rFonts w:ascii="Arial" w:hAnsi="Arial" w:cs="Arial"/>
          <w:sz w:val="22"/>
          <w:szCs w:val="22"/>
        </w:rPr>
        <w:t xml:space="preserve">MGB </w:t>
      </w:r>
      <w:r w:rsidR="00FC792C">
        <w:rPr>
          <w:rFonts w:ascii="Arial" w:hAnsi="Arial" w:cs="Arial"/>
          <w:sz w:val="22"/>
          <w:szCs w:val="22"/>
        </w:rPr>
        <w:t>g</w:t>
      </w:r>
      <w:r w:rsidR="00C91B3E">
        <w:rPr>
          <w:rFonts w:ascii="Arial" w:hAnsi="Arial" w:cs="Arial"/>
          <w:sz w:val="22"/>
          <w:szCs w:val="22"/>
        </w:rPr>
        <w:t>eneral waste s</w:t>
      </w:r>
      <w:r w:rsidR="0013030A">
        <w:rPr>
          <w:rFonts w:ascii="Arial" w:hAnsi="Arial" w:cs="Arial"/>
          <w:sz w:val="22"/>
          <w:szCs w:val="22"/>
        </w:rPr>
        <w:t>tandard list of contents</w:t>
      </w:r>
      <w:bookmarkEnd w:id="81"/>
    </w:p>
    <w:p w14:paraId="164AE851" w14:textId="58719E81" w:rsidR="003A039B" w:rsidRPr="001F07F3" w:rsidRDefault="003D5240" w:rsidP="001F07F3">
      <w:pPr>
        <w:pStyle w:val="ListParagraph"/>
        <w:numPr>
          <w:ilvl w:val="0"/>
          <w:numId w:val="38"/>
        </w:numPr>
        <w:spacing w:after="120"/>
        <w:ind w:left="0" w:firstLine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F07F3">
        <w:rPr>
          <w:rFonts w:ascii="Arial" w:hAnsi="Arial" w:cs="Arial"/>
          <w:b/>
          <w:bCs/>
          <w:i/>
          <w:iCs/>
          <w:sz w:val="22"/>
          <w:szCs w:val="22"/>
        </w:rPr>
        <w:t>Accepted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17"/>
      </w:tblGrid>
      <w:tr w:rsidR="00555918" w14:paraId="78B747AA" w14:textId="77777777" w:rsidTr="005C10F7">
        <w:trPr>
          <w:tblHeader/>
        </w:trPr>
        <w:tc>
          <w:tcPr>
            <w:tcW w:w="9016" w:type="dxa"/>
            <w:gridSpan w:val="3"/>
            <w:shd w:val="clear" w:color="auto" w:fill="BDD6EE" w:themeFill="accent5" w:themeFillTint="66"/>
          </w:tcPr>
          <w:p w14:paraId="6954E3E2" w14:textId="38D8BC1C" w:rsidR="00555918" w:rsidRPr="00EF742C" w:rsidRDefault="00555918" w:rsidP="0055591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42C">
              <w:rPr>
                <w:rFonts w:ascii="Arial" w:hAnsi="Arial" w:cs="Arial"/>
                <w:b/>
                <w:bCs/>
                <w:sz w:val="20"/>
                <w:szCs w:val="20"/>
              </w:rPr>
              <w:t>Accepted</w:t>
            </w:r>
          </w:p>
        </w:tc>
      </w:tr>
      <w:tr w:rsidR="00C633F4" w14:paraId="5BBA3838" w14:textId="77777777" w:rsidTr="008E7845">
        <w:trPr>
          <w:tblHeader/>
        </w:trPr>
        <w:tc>
          <w:tcPr>
            <w:tcW w:w="2122" w:type="dxa"/>
            <w:shd w:val="clear" w:color="auto" w:fill="DEEAF6" w:themeFill="accent5" w:themeFillTint="33"/>
          </w:tcPr>
          <w:p w14:paraId="2A453A8C" w14:textId="68C1E625" w:rsidR="00C633F4" w:rsidRPr="00EF742C" w:rsidRDefault="00C633F4" w:rsidP="0055591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42C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14:paraId="3CE3D504" w14:textId="4917BD57" w:rsidR="00C633F4" w:rsidRPr="00EF742C" w:rsidRDefault="00C633F4" w:rsidP="0055591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42C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2217" w:type="dxa"/>
            <w:shd w:val="clear" w:color="auto" w:fill="DEEAF6" w:themeFill="accent5" w:themeFillTint="33"/>
          </w:tcPr>
          <w:p w14:paraId="0B6FD139" w14:textId="61146A8C" w:rsidR="00C633F4" w:rsidRPr="00EF742C" w:rsidRDefault="00C633F4" w:rsidP="0055591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42C">
              <w:rPr>
                <w:rFonts w:ascii="Arial" w:hAnsi="Arial" w:cs="Arial"/>
                <w:b/>
                <w:bCs/>
                <w:sz w:val="20"/>
                <w:szCs w:val="20"/>
              </w:rPr>
              <w:t>Presentation</w:t>
            </w:r>
          </w:p>
        </w:tc>
      </w:tr>
      <w:tr w:rsidR="00C633F4" w14:paraId="5163DB46" w14:textId="77777777" w:rsidTr="0006582B">
        <w:tc>
          <w:tcPr>
            <w:tcW w:w="2122" w:type="dxa"/>
          </w:tcPr>
          <w:p w14:paraId="120BA53F" w14:textId="6E1C0C11" w:rsidR="00C633F4" w:rsidRPr="00555918" w:rsidRDefault="004D7CBE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Glass items not accepted in the</w:t>
            </w:r>
            <w:r w:rsidR="00343B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recycling stream</w:t>
            </w:r>
          </w:p>
        </w:tc>
        <w:tc>
          <w:tcPr>
            <w:tcW w:w="4677" w:type="dxa"/>
          </w:tcPr>
          <w:p w14:paraId="4EE2BA83" w14:textId="09220AEC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Bottles/jars with items inside them (e.g.</w:t>
            </w:r>
            <w:r w:rsidR="00343B83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cigarette butts, straws, food, liquid)</w:t>
            </w:r>
          </w:p>
          <w:p w14:paraId="6B1A1E96" w14:textId="77777777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Drinking glasses, glass cookware and containers</w:t>
            </w:r>
          </w:p>
          <w:p w14:paraId="64144904" w14:textId="7A09B36F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(e.g.</w:t>
            </w:r>
            <w:r w:rsidR="00343B83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Pyrex), crystal glass</w:t>
            </w:r>
          </w:p>
          <w:p w14:paraId="79420746" w14:textId="77777777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Reusable coffee cups and water bottles</w:t>
            </w:r>
          </w:p>
          <w:p w14:paraId="751E0D0D" w14:textId="77777777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Perfume and aftershave bottles, nail polish bottles</w:t>
            </w:r>
          </w:p>
          <w:p w14:paraId="1CE7990C" w14:textId="77777777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Essential oil bottles, candle jars</w:t>
            </w:r>
          </w:p>
          <w:p w14:paraId="7BE7156E" w14:textId="77777777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Light bulbs, fluorescent tubes</w:t>
            </w:r>
          </w:p>
          <w:p w14:paraId="6B2E2661" w14:textId="61358FE6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Glass from furniture, appliances, electronics, decorative items (e.g.</w:t>
            </w:r>
            <w:r w:rsidR="00343B83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vases, picture frames, microwave turntables)</w:t>
            </w:r>
          </w:p>
          <w:p w14:paraId="18C21539" w14:textId="2693A4B2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Mirrors, plate glass (window glass and windscreens),</w:t>
            </w:r>
            <w:r w:rsidR="00343B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fibre glass</w:t>
            </w:r>
          </w:p>
          <w:p w14:paraId="68B4DA03" w14:textId="77777777" w:rsidR="0021333A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Eyeglasses/sunglasses</w:t>
            </w:r>
          </w:p>
          <w:p w14:paraId="63CF20C0" w14:textId="7D1C88AB" w:rsidR="00C633F4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Medical or laboratory glass</w:t>
            </w:r>
          </w:p>
        </w:tc>
        <w:tc>
          <w:tcPr>
            <w:tcW w:w="2217" w:type="dxa"/>
          </w:tcPr>
          <w:p w14:paraId="1C284ECD" w14:textId="0C1C21A5" w:rsidR="00C633F4" w:rsidRPr="00555918" w:rsidRDefault="0021333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Intact or broken</w:t>
            </w:r>
          </w:p>
        </w:tc>
      </w:tr>
      <w:tr w:rsidR="00C633F4" w14:paraId="760DA5BF" w14:textId="77777777" w:rsidTr="0006582B">
        <w:tc>
          <w:tcPr>
            <w:tcW w:w="2122" w:type="dxa"/>
          </w:tcPr>
          <w:p w14:paraId="7EDFED3C" w14:textId="5BDB1A47" w:rsidR="00C633F4" w:rsidRPr="00555918" w:rsidRDefault="00E4066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Plastic and</w:t>
            </w:r>
            <w:r w:rsidR="00343B8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555918">
              <w:rPr>
                <w:rFonts w:ascii="Arial" w:hAnsi="Arial" w:cs="Arial"/>
                <w:sz w:val="20"/>
                <w:szCs w:val="20"/>
              </w:rPr>
              <w:t>ackaging items</w:t>
            </w:r>
            <w:r w:rsidR="00343B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not accepted in</w:t>
            </w:r>
            <w:r w:rsidR="00740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the mixed recycling stream</w:t>
            </w:r>
          </w:p>
        </w:tc>
        <w:tc>
          <w:tcPr>
            <w:tcW w:w="4677" w:type="dxa"/>
          </w:tcPr>
          <w:p w14:paraId="7DE1D631" w14:textId="5EDE5E05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Stickers (e.g.</w:t>
            </w:r>
            <w:r w:rsidR="00343B83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fruit stickers), elastic bands</w:t>
            </w:r>
          </w:p>
          <w:p w14:paraId="5BE31015" w14:textId="77777777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Meat trays, deli meat trays</w:t>
            </w:r>
          </w:p>
          <w:p w14:paraId="30ECE041" w14:textId="77777777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Cordial bottles</w:t>
            </w:r>
          </w:p>
          <w:p w14:paraId="0A63E34D" w14:textId="77777777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Plastic plates, bowls, cups, cutlery, straws, drink stirrers</w:t>
            </w:r>
          </w:p>
          <w:p w14:paraId="3513B19A" w14:textId="7F8C0655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Reusable plastic containers (e.g.</w:t>
            </w:r>
            <w:r w:rsidR="00740164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reusable coffee cups, reusable water bottles, baby bottles, lunch boxes)</w:t>
            </w:r>
          </w:p>
          <w:p w14:paraId="4F91365D" w14:textId="77777777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Plastic strapping, drop sheets, tarpaulins</w:t>
            </w:r>
          </w:p>
          <w:p w14:paraId="10DF6A53" w14:textId="77777777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Bank cards, loyalty cards</w:t>
            </w:r>
          </w:p>
          <w:p w14:paraId="65FEB224" w14:textId="77777777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CDs, DVDs, video tapes, cassette tapes and their cases</w:t>
            </w:r>
          </w:p>
          <w:p w14:paraId="7704ED8F" w14:textId="39DBE457" w:rsidR="00020DC1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Plastic items under 5cm in diameter (e.g.</w:t>
            </w:r>
            <w:r w:rsidR="00740164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bottle lids/caps, bread tags, single-serve sauces)</w:t>
            </w:r>
          </w:p>
          <w:p w14:paraId="6F9D0AB5" w14:textId="43D3A204" w:rsidR="00C633F4" w:rsidRPr="00555918" w:rsidRDefault="00020DC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Plastic items larger than a 3L bottle (e.g.</w:t>
            </w:r>
            <w:r w:rsidR="00740164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laundry baskets, water cooler bottles)</w:t>
            </w:r>
          </w:p>
        </w:tc>
        <w:tc>
          <w:tcPr>
            <w:tcW w:w="2217" w:type="dxa"/>
          </w:tcPr>
          <w:p w14:paraId="76B0C1F4" w14:textId="77777777" w:rsidR="00C633F4" w:rsidRPr="00555918" w:rsidRDefault="00C633F4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3F4" w14:paraId="0F290249" w14:textId="77777777" w:rsidTr="0006582B">
        <w:tc>
          <w:tcPr>
            <w:tcW w:w="2122" w:type="dxa"/>
          </w:tcPr>
          <w:p w14:paraId="049C9730" w14:textId="4C775F90" w:rsidR="00C633F4" w:rsidRPr="00555918" w:rsidRDefault="001C44A1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Expanded</w:t>
            </w:r>
            <w:r w:rsidR="00740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polystyrene</w:t>
            </w:r>
            <w:r w:rsidR="007401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(</w:t>
            </w:r>
            <w:r w:rsidR="00740164">
              <w:rPr>
                <w:rFonts w:ascii="Arial" w:hAnsi="Arial" w:cs="Arial"/>
                <w:sz w:val="20"/>
                <w:szCs w:val="20"/>
              </w:rPr>
              <w:t>S</w:t>
            </w:r>
            <w:r w:rsidR="00740164" w:rsidRPr="00555918">
              <w:rPr>
                <w:rFonts w:ascii="Arial" w:hAnsi="Arial" w:cs="Arial"/>
                <w:sz w:val="20"/>
                <w:szCs w:val="20"/>
              </w:rPr>
              <w:t>tyrofoam</w:t>
            </w:r>
            <w:r w:rsidRPr="005559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3B8E6511" w14:textId="77777777" w:rsidR="0061188A" w:rsidRPr="00555918" w:rsidRDefault="0061188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Foam trays</w:t>
            </w:r>
          </w:p>
          <w:p w14:paraId="60C80448" w14:textId="77777777" w:rsidR="0061188A" w:rsidRPr="00555918" w:rsidRDefault="0061188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Plates, bowls, cups</w:t>
            </w:r>
          </w:p>
          <w:p w14:paraId="74592674" w14:textId="1A99E89D" w:rsidR="0061188A" w:rsidRPr="00555918" w:rsidRDefault="0061188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Takeaway containers (e.g.</w:t>
            </w:r>
            <w:r w:rsidR="00740164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clamshells), noodle cups</w:t>
            </w:r>
          </w:p>
          <w:p w14:paraId="1B252A5A" w14:textId="1D7D8596" w:rsidR="0061188A" w:rsidRPr="00555918" w:rsidRDefault="0061188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Loose fill packaging (e.g.</w:t>
            </w:r>
            <w:r w:rsidR="00740164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packing peanuts)</w:t>
            </w:r>
          </w:p>
          <w:p w14:paraId="0660B73A" w14:textId="737A87F5" w:rsidR="00C633F4" w:rsidRPr="00555918" w:rsidRDefault="0061188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Moulded packaging (e.g.</w:t>
            </w:r>
            <w:r w:rsidR="00740164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for packaging home goods)</w:t>
            </w:r>
          </w:p>
        </w:tc>
        <w:tc>
          <w:tcPr>
            <w:tcW w:w="2217" w:type="dxa"/>
          </w:tcPr>
          <w:p w14:paraId="4761D4AE" w14:textId="77777777" w:rsidR="00C633F4" w:rsidRPr="00555918" w:rsidRDefault="00C633F4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3F4" w14:paraId="4E5ED42E" w14:textId="77777777" w:rsidTr="0006582B">
        <w:tc>
          <w:tcPr>
            <w:tcW w:w="2122" w:type="dxa"/>
          </w:tcPr>
          <w:p w14:paraId="334973A7" w14:textId="12D4DCDB" w:rsidR="00C633F4" w:rsidRPr="00555918" w:rsidRDefault="005F102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Composite items</w:t>
            </w:r>
          </w:p>
        </w:tc>
        <w:tc>
          <w:tcPr>
            <w:tcW w:w="4677" w:type="dxa"/>
          </w:tcPr>
          <w:p w14:paraId="718A433F" w14:textId="77777777" w:rsidR="00C24583" w:rsidRPr="00555918" w:rsidRDefault="00C2458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Toothpaste tubes, dental floss containers, blister packs</w:t>
            </w:r>
          </w:p>
          <w:p w14:paraId="6042C338" w14:textId="77777777" w:rsidR="00C24583" w:rsidRPr="00555918" w:rsidRDefault="00C2458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Coffee pods, tea bags</w:t>
            </w:r>
          </w:p>
          <w:p w14:paraId="7C481494" w14:textId="3EBEB23F" w:rsidR="00C24583" w:rsidRPr="00555918" w:rsidRDefault="00C2458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Cardboard cans with a metal base (e.g.</w:t>
            </w:r>
            <w:r w:rsidR="00740164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chip containers, gravy containers)</w:t>
            </w:r>
          </w:p>
          <w:p w14:paraId="23E68BEF" w14:textId="744A7EC7" w:rsidR="00C633F4" w:rsidRPr="00555918" w:rsidRDefault="00C2458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Bottle pumps, spray nozzles, droppers, corks</w:t>
            </w:r>
          </w:p>
        </w:tc>
        <w:tc>
          <w:tcPr>
            <w:tcW w:w="2217" w:type="dxa"/>
          </w:tcPr>
          <w:p w14:paraId="5E93277D" w14:textId="77777777" w:rsidR="00C633F4" w:rsidRPr="00555918" w:rsidRDefault="00C633F4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3F4" w14:paraId="4628CB1A" w14:textId="77777777" w:rsidTr="0006582B">
        <w:tc>
          <w:tcPr>
            <w:tcW w:w="2122" w:type="dxa"/>
          </w:tcPr>
          <w:p w14:paraId="26FEC686" w14:textId="76CA96B8" w:rsidR="00C633F4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lastRenderedPageBreak/>
              <w:t>Paper and</w:t>
            </w:r>
            <w:r w:rsidR="000718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cardboard items</w:t>
            </w:r>
            <w:r w:rsidR="000718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not accepted in the mixed recycling stream</w:t>
            </w:r>
          </w:p>
        </w:tc>
        <w:tc>
          <w:tcPr>
            <w:tcW w:w="4677" w:type="dxa"/>
          </w:tcPr>
          <w:p w14:paraId="76F9F10A" w14:textId="77777777" w:rsidR="002F330C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Tissues, tissue paper, toilet paper</w:t>
            </w:r>
          </w:p>
          <w:p w14:paraId="6DA10D82" w14:textId="77777777" w:rsidR="002F330C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Coffee cups and lids, smoothie/milkshake cups and lids</w:t>
            </w:r>
          </w:p>
          <w:p w14:paraId="56901E40" w14:textId="235BB4E1" w:rsidR="002F330C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Frozen food cartons and tubs (e.g.</w:t>
            </w:r>
            <w:r w:rsidR="000718B6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ice cream cartons)</w:t>
            </w:r>
          </w:p>
          <w:p w14:paraId="71E557FC" w14:textId="404B3271" w:rsidR="002F330C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Laminated, coated</w:t>
            </w:r>
            <w:r w:rsidR="000718B6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or lined paper and cardboard (e.g.</w:t>
            </w:r>
            <w:r w:rsidR="000718B6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straws, fish and chips paper, deli paper, plastic-lined takeaway containers)</w:t>
            </w:r>
          </w:p>
          <w:p w14:paraId="066D5D7B" w14:textId="242526B8" w:rsidR="002F330C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Cardboard with a wax coating (e.g.</w:t>
            </w:r>
            <w:r w:rsidR="000718B6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waterproof fruit and vegetable boxes)</w:t>
            </w:r>
          </w:p>
          <w:p w14:paraId="2CA7DFC6" w14:textId="77777777" w:rsidR="002F330C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Baking paper, wax paper</w:t>
            </w:r>
          </w:p>
          <w:p w14:paraId="3F406939" w14:textId="77777777" w:rsidR="002F330C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Receipts, photographs</w:t>
            </w:r>
          </w:p>
          <w:p w14:paraId="1712C60B" w14:textId="550507E7" w:rsidR="00C633F4" w:rsidRPr="00555918" w:rsidRDefault="002F330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Shredded paper, paper/cardboard items smaller than a business card (e.g.</w:t>
            </w:r>
            <w:r w:rsidR="000718B6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bread tags)</w:t>
            </w:r>
          </w:p>
        </w:tc>
        <w:tc>
          <w:tcPr>
            <w:tcW w:w="2217" w:type="dxa"/>
          </w:tcPr>
          <w:p w14:paraId="464452C9" w14:textId="77777777" w:rsidR="00C633F4" w:rsidRPr="00555918" w:rsidRDefault="00C633F4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3F4" w14:paraId="109E72E6" w14:textId="77777777" w:rsidTr="0006582B">
        <w:tc>
          <w:tcPr>
            <w:tcW w:w="2122" w:type="dxa"/>
          </w:tcPr>
          <w:p w14:paraId="7C6C54CE" w14:textId="55C3F04D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Certified</w:t>
            </w:r>
            <w:r w:rsidR="000718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compostable items</w:t>
            </w:r>
          </w:p>
          <w:p w14:paraId="62FE51E1" w14:textId="77777777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Items labelled compostable,</w:t>
            </w:r>
          </w:p>
          <w:p w14:paraId="502DB881" w14:textId="252680F1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biodegradable, degradable,</w:t>
            </w:r>
            <w:r w:rsidR="00A15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oxo-degradable,</w:t>
            </w:r>
            <w:r w:rsidR="00A15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biobased, bioplastic, plant-based</w:t>
            </w:r>
          </w:p>
          <w:p w14:paraId="2604755F" w14:textId="74F8CF55" w:rsidR="00C633F4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Wood and</w:t>
            </w:r>
            <w:r w:rsidR="00A15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bamboo items</w:t>
            </w:r>
          </w:p>
        </w:tc>
        <w:tc>
          <w:tcPr>
            <w:tcW w:w="4677" w:type="dxa"/>
          </w:tcPr>
          <w:p w14:paraId="4C9F2584" w14:textId="0836F721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Compostable bags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grocery/produce bags,</w:t>
            </w:r>
          </w:p>
          <w:p w14:paraId="106F2334" w14:textId="77777777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coffee bags)</w:t>
            </w:r>
          </w:p>
          <w:p w14:paraId="12A64B19" w14:textId="77777777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Postal satchels, packing peanuts</w:t>
            </w:r>
          </w:p>
          <w:p w14:paraId="109BC352" w14:textId="77777777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Compostable/biodegradable coffee cups and lids, smoothie/milkshake cups and lids</w:t>
            </w:r>
          </w:p>
          <w:p w14:paraId="42A0CDF9" w14:textId="3FB35B38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Compostable/biodegradable plastic containers, cutlery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and straws</w:t>
            </w:r>
          </w:p>
          <w:p w14:paraId="2E0A913D" w14:textId="5EBF4FF4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Sugarcane containers, cutlery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and straws</w:t>
            </w:r>
          </w:p>
          <w:p w14:paraId="6672AB72" w14:textId="6C6B30F5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Wood/bamboo containers, cutlery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and straws</w:t>
            </w:r>
          </w:p>
          <w:p w14:paraId="18C24B38" w14:textId="3940E7B3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Wood/bamboo household items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toothbrushes,</w:t>
            </w:r>
            <w:r w:rsidR="00A15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dish brushes)</w:t>
            </w:r>
          </w:p>
          <w:p w14:paraId="6E83F5E9" w14:textId="0D9D4D01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Chopsticks, drink stirrers, skewers, toothpicks, icy</w:t>
            </w:r>
            <w:r w:rsidR="00A15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pole sticks</w:t>
            </w:r>
          </w:p>
          <w:p w14:paraId="14177796" w14:textId="577DD584" w:rsidR="00C633F4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Compostable/biodegradable dish brushes, cloths, wipes</w:t>
            </w:r>
          </w:p>
        </w:tc>
        <w:tc>
          <w:tcPr>
            <w:tcW w:w="2217" w:type="dxa"/>
          </w:tcPr>
          <w:p w14:paraId="63536033" w14:textId="77777777" w:rsidR="00C633F4" w:rsidRPr="00555918" w:rsidRDefault="00C633F4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DCD" w14:paraId="5A603171" w14:textId="77777777" w:rsidTr="0006582B">
        <w:tc>
          <w:tcPr>
            <w:tcW w:w="2122" w:type="dxa"/>
          </w:tcPr>
          <w:p w14:paraId="5F2A1540" w14:textId="6E84D342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Liquids</w:t>
            </w:r>
          </w:p>
        </w:tc>
        <w:tc>
          <w:tcPr>
            <w:tcW w:w="4677" w:type="dxa"/>
          </w:tcPr>
          <w:p w14:paraId="6C7E2DE3" w14:textId="5159D0D1" w:rsidR="00D72DCD" w:rsidRPr="00555918" w:rsidRDefault="00870200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Liquid food products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cooking oil) – household</w:t>
            </w:r>
            <w:r w:rsidR="00A15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quantities only</w:t>
            </w:r>
          </w:p>
        </w:tc>
        <w:tc>
          <w:tcPr>
            <w:tcW w:w="2217" w:type="dxa"/>
          </w:tcPr>
          <w:p w14:paraId="3FB33E0C" w14:textId="62D46BAC" w:rsidR="00D72DCD" w:rsidRPr="00555918" w:rsidRDefault="00870200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Pour into a container and close lid tightly</w:t>
            </w:r>
          </w:p>
        </w:tc>
      </w:tr>
      <w:tr w:rsidR="00D72DCD" w14:paraId="311FDDA7" w14:textId="77777777" w:rsidTr="0006582B">
        <w:tc>
          <w:tcPr>
            <w:tcW w:w="2122" w:type="dxa"/>
          </w:tcPr>
          <w:p w14:paraId="527BCD50" w14:textId="7B6A8B65" w:rsidR="00D72DCD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Small broken</w:t>
            </w:r>
            <w:r w:rsidR="00555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household items</w:t>
            </w:r>
          </w:p>
        </w:tc>
        <w:tc>
          <w:tcPr>
            <w:tcW w:w="4677" w:type="dxa"/>
          </w:tcPr>
          <w:p w14:paraId="5305122D" w14:textId="77777777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Smoke detectors</w:t>
            </w:r>
          </w:p>
          <w:p w14:paraId="04971FF1" w14:textId="77777777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Toys</w:t>
            </w:r>
          </w:p>
          <w:p w14:paraId="34B120FD" w14:textId="77777777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Coat hangers (any type)</w:t>
            </w:r>
          </w:p>
          <w:p w14:paraId="0A4B6BD8" w14:textId="516E1DE8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Crockery, ceramics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and kitchenware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cutlery, plates, pots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and pans)</w:t>
            </w:r>
          </w:p>
          <w:p w14:paraId="0A750075" w14:textId="1134621F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Reusable metal containers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stainless steel water bottles, lunch boxes)</w:t>
            </w:r>
          </w:p>
          <w:p w14:paraId="459F4AD1" w14:textId="087E3463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Metal household items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tools, screws, keys, magnets, wire)</w:t>
            </w:r>
          </w:p>
          <w:p w14:paraId="0B060441" w14:textId="77777777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CDs, DVDs, video tapes, cassette tapes and their cases</w:t>
            </w:r>
          </w:p>
          <w:p w14:paraId="00DDDA4E" w14:textId="77777777" w:rsidR="00083FCC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Hoses, ropes, string, twine</w:t>
            </w:r>
          </w:p>
          <w:p w14:paraId="72805F7C" w14:textId="5A0C87A6" w:rsidR="00D72DCD" w:rsidRPr="00555918" w:rsidRDefault="00083FCC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Artificial plants</w:t>
            </w:r>
          </w:p>
        </w:tc>
        <w:tc>
          <w:tcPr>
            <w:tcW w:w="2217" w:type="dxa"/>
          </w:tcPr>
          <w:p w14:paraId="46C03A46" w14:textId="77777777" w:rsidR="005739EE" w:rsidRPr="00555918" w:rsidRDefault="005739EE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No batteries</w:t>
            </w:r>
          </w:p>
          <w:p w14:paraId="41DC07B1" w14:textId="24241424" w:rsidR="00D72DCD" w:rsidRPr="00555918" w:rsidRDefault="005739EE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No toys that use a</w:t>
            </w:r>
            <w:r w:rsidR="004774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battery, cable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or cord</w:t>
            </w:r>
          </w:p>
        </w:tc>
      </w:tr>
      <w:tr w:rsidR="00D72DCD" w14:paraId="4A18FD33" w14:textId="77777777" w:rsidTr="0006582B">
        <w:tc>
          <w:tcPr>
            <w:tcW w:w="2122" w:type="dxa"/>
          </w:tcPr>
          <w:p w14:paraId="406754AB" w14:textId="6CAC6B0A" w:rsidR="00D72DCD" w:rsidRPr="00555918" w:rsidRDefault="005739EE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Textiles, latex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and wax products</w:t>
            </w:r>
          </w:p>
        </w:tc>
        <w:tc>
          <w:tcPr>
            <w:tcW w:w="4677" w:type="dxa"/>
          </w:tcPr>
          <w:p w14:paraId="3A36602B" w14:textId="0984AB40" w:rsidR="005739EE" w:rsidRPr="00555918" w:rsidRDefault="005739EE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Clothing, bedding, fabric, rags (natural or</w:t>
            </w:r>
            <w:r w:rsidR="00A15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synthetic fibres)</w:t>
            </w:r>
          </w:p>
          <w:p w14:paraId="5314205F" w14:textId="77777777" w:rsidR="005739EE" w:rsidRPr="00555918" w:rsidRDefault="005739EE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Balloons, gloves</w:t>
            </w:r>
          </w:p>
          <w:p w14:paraId="57280A2C" w14:textId="462AB2AE" w:rsidR="00D72DCD" w:rsidRPr="00555918" w:rsidRDefault="005739EE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Candles, beeswax wraps</w:t>
            </w:r>
          </w:p>
        </w:tc>
        <w:tc>
          <w:tcPr>
            <w:tcW w:w="2217" w:type="dxa"/>
          </w:tcPr>
          <w:p w14:paraId="361B22F6" w14:textId="77777777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DCD" w14:paraId="78749748" w14:textId="77777777" w:rsidTr="0006582B">
        <w:tc>
          <w:tcPr>
            <w:tcW w:w="2122" w:type="dxa"/>
          </w:tcPr>
          <w:p w14:paraId="04170E73" w14:textId="12E213F0" w:rsidR="00D72DCD" w:rsidRPr="00555918" w:rsidRDefault="003D7E4A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lastRenderedPageBreak/>
              <w:t>Sanitary, personal care and cleaning items</w:t>
            </w:r>
          </w:p>
        </w:tc>
        <w:tc>
          <w:tcPr>
            <w:tcW w:w="4677" w:type="dxa"/>
          </w:tcPr>
          <w:p w14:paraId="218C9EF7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Nappies, including compostable or biodegradable</w:t>
            </w:r>
          </w:p>
          <w:p w14:paraId="2ABB28F9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nappies</w:t>
            </w:r>
          </w:p>
          <w:p w14:paraId="691F979F" w14:textId="41AA600F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Sanitary items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wipes, sanitary pads, tampons), including compostable or biodegradable items</w:t>
            </w:r>
          </w:p>
          <w:p w14:paraId="7C088D51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Tissues, face masks</w:t>
            </w:r>
          </w:p>
          <w:p w14:paraId="6F226578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Paper towel used with chemicals/cleaning products</w:t>
            </w:r>
          </w:p>
          <w:p w14:paraId="159B8EFA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Cotton wool, cotton bud sticks, makeup pads, sponges</w:t>
            </w:r>
          </w:p>
          <w:p w14:paraId="0BC8D355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Toothbrushes, toothpaste tubes, dental floss</w:t>
            </w:r>
          </w:p>
          <w:p w14:paraId="3260146F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First aid items</w:t>
            </w:r>
          </w:p>
          <w:p w14:paraId="2AFCB4C7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Blister packs (empty)</w:t>
            </w:r>
          </w:p>
          <w:p w14:paraId="3BAFF096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Razors, razor cartridges</w:t>
            </w:r>
          </w:p>
          <w:p w14:paraId="0392070E" w14:textId="67AD9078" w:rsidR="00D72DCD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Makeup products</w:t>
            </w:r>
          </w:p>
        </w:tc>
        <w:tc>
          <w:tcPr>
            <w:tcW w:w="2217" w:type="dxa"/>
          </w:tcPr>
          <w:p w14:paraId="7CC2C26C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Nappies: empty contents into toilet</w:t>
            </w:r>
          </w:p>
          <w:p w14:paraId="56A9AA56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Tissues,</w:t>
            </w:r>
          </w:p>
          <w:p w14:paraId="45F87DE2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face masks: double-bagged</w:t>
            </w:r>
          </w:p>
          <w:p w14:paraId="14255D2F" w14:textId="69021C5E" w:rsidR="00D72DCD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if unwell</w:t>
            </w:r>
          </w:p>
        </w:tc>
      </w:tr>
      <w:tr w:rsidR="00D72DCD" w14:paraId="1FAFA8D4" w14:textId="77777777" w:rsidTr="0006582B">
        <w:tc>
          <w:tcPr>
            <w:tcW w:w="2122" w:type="dxa"/>
          </w:tcPr>
          <w:p w14:paraId="3A115F4D" w14:textId="3FAD2DB8" w:rsidR="00D72DCD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Timber and</w:t>
            </w:r>
            <w:r w:rsidR="008C2E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918">
              <w:rPr>
                <w:rFonts w:ascii="Arial" w:hAnsi="Arial" w:cs="Arial"/>
                <w:sz w:val="20"/>
                <w:szCs w:val="20"/>
              </w:rPr>
              <w:t>engineered wood (small pieces), sawdust</w:t>
            </w:r>
          </w:p>
        </w:tc>
        <w:tc>
          <w:tcPr>
            <w:tcW w:w="4677" w:type="dxa"/>
          </w:tcPr>
          <w:p w14:paraId="125BAAD5" w14:textId="77777777" w:rsidR="00983676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Small pieces of timber/engineered wood</w:t>
            </w:r>
          </w:p>
          <w:p w14:paraId="4781E0E4" w14:textId="61B56846" w:rsidR="00D72DCD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Sawdust, wood chips, wood shavings</w:t>
            </w:r>
          </w:p>
        </w:tc>
        <w:tc>
          <w:tcPr>
            <w:tcW w:w="2217" w:type="dxa"/>
          </w:tcPr>
          <w:p w14:paraId="5C9D7573" w14:textId="4C99B88B" w:rsidR="00D72DCD" w:rsidRPr="00555918" w:rsidRDefault="00983676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Less than 40 cm long</w:t>
            </w:r>
          </w:p>
        </w:tc>
      </w:tr>
      <w:tr w:rsidR="00D72DCD" w14:paraId="02FFBEE3" w14:textId="77777777" w:rsidTr="0006582B">
        <w:tc>
          <w:tcPr>
            <w:tcW w:w="2122" w:type="dxa"/>
          </w:tcPr>
          <w:p w14:paraId="61B4466E" w14:textId="403406ED" w:rsidR="00D72DCD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Dust, lint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and litter</w:t>
            </w:r>
          </w:p>
        </w:tc>
        <w:tc>
          <w:tcPr>
            <w:tcW w:w="4677" w:type="dxa"/>
          </w:tcPr>
          <w:p w14:paraId="72B2763C" w14:textId="77777777" w:rsidR="00AD06C7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Vacuum dust, washing machine/dryer lint</w:t>
            </w:r>
          </w:p>
          <w:p w14:paraId="436ECD8A" w14:textId="77777777" w:rsidR="00AD06C7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Cigarette butts (put out)</w:t>
            </w:r>
          </w:p>
          <w:p w14:paraId="5BFECF6A" w14:textId="0CCFF6C9" w:rsidR="00D72DCD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Chewing gum</w:t>
            </w:r>
          </w:p>
        </w:tc>
        <w:tc>
          <w:tcPr>
            <w:tcW w:w="2217" w:type="dxa"/>
          </w:tcPr>
          <w:p w14:paraId="5967ED19" w14:textId="77777777" w:rsidR="00D72DCD" w:rsidRPr="00555918" w:rsidRDefault="00D72DCD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DCD" w14:paraId="6F4BBBD1" w14:textId="77777777" w:rsidTr="0006582B">
        <w:tc>
          <w:tcPr>
            <w:tcW w:w="2122" w:type="dxa"/>
          </w:tcPr>
          <w:p w14:paraId="454E8781" w14:textId="2BBADD44" w:rsidR="00D72DCD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Ash and charcoal</w:t>
            </w:r>
          </w:p>
        </w:tc>
        <w:tc>
          <w:tcPr>
            <w:tcW w:w="4677" w:type="dxa"/>
          </w:tcPr>
          <w:p w14:paraId="4C44067D" w14:textId="77777777" w:rsidR="00AD06C7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Wood heater ash</w:t>
            </w:r>
          </w:p>
          <w:p w14:paraId="70B12FBC" w14:textId="68B9C3B2" w:rsidR="00D72DCD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Barbeque ash</w:t>
            </w:r>
          </w:p>
        </w:tc>
        <w:tc>
          <w:tcPr>
            <w:tcW w:w="2217" w:type="dxa"/>
          </w:tcPr>
          <w:p w14:paraId="58813143" w14:textId="1655C1F6" w:rsidR="00D72DCD" w:rsidRPr="00555918" w:rsidRDefault="0096228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Must be completely cooled before placing in the rubbish bin</w:t>
            </w:r>
          </w:p>
        </w:tc>
      </w:tr>
      <w:tr w:rsidR="00AD06C7" w14:paraId="56FAAF30" w14:textId="77777777" w:rsidTr="0006582B">
        <w:tc>
          <w:tcPr>
            <w:tcW w:w="2122" w:type="dxa"/>
          </w:tcPr>
          <w:p w14:paraId="09E46485" w14:textId="085D998F" w:rsidR="00AD06C7" w:rsidRPr="00555918" w:rsidRDefault="0096228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Animal waste</w:t>
            </w:r>
          </w:p>
        </w:tc>
        <w:tc>
          <w:tcPr>
            <w:tcW w:w="4677" w:type="dxa"/>
          </w:tcPr>
          <w:p w14:paraId="29F280BF" w14:textId="26FA8605" w:rsidR="00962287" w:rsidRPr="00555918" w:rsidRDefault="0096228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Animal faeces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pet poo)</w:t>
            </w:r>
          </w:p>
          <w:p w14:paraId="19F1059B" w14:textId="792570C6" w:rsidR="00AD06C7" w:rsidRPr="00555918" w:rsidRDefault="0096228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Synthetic cat litter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crystal), biodegradable cat litter (e.g.</w:t>
            </w:r>
            <w:r w:rsidR="00A15E98">
              <w:rPr>
                <w:rFonts w:ascii="Arial" w:hAnsi="Arial" w:cs="Arial"/>
                <w:sz w:val="20"/>
                <w:szCs w:val="20"/>
              </w:rPr>
              <w:t>,</w:t>
            </w:r>
            <w:r w:rsidRPr="00555918">
              <w:rPr>
                <w:rFonts w:ascii="Arial" w:hAnsi="Arial" w:cs="Arial"/>
                <w:sz w:val="20"/>
                <w:szCs w:val="20"/>
              </w:rPr>
              <w:t xml:space="preserve"> corn, paper, clay)</w:t>
            </w:r>
          </w:p>
        </w:tc>
        <w:tc>
          <w:tcPr>
            <w:tcW w:w="2217" w:type="dxa"/>
          </w:tcPr>
          <w:p w14:paraId="4E70C321" w14:textId="77777777" w:rsidR="00AD06C7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C7" w14:paraId="13D9691D" w14:textId="77777777" w:rsidTr="0006582B">
        <w:tc>
          <w:tcPr>
            <w:tcW w:w="2122" w:type="dxa"/>
          </w:tcPr>
          <w:p w14:paraId="64A159A9" w14:textId="0434D03D" w:rsidR="00AD06C7" w:rsidRPr="00555918" w:rsidRDefault="00A15E98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Small, deceased</w:t>
            </w:r>
            <w:r w:rsidR="00962287" w:rsidRPr="00555918">
              <w:rPr>
                <w:rFonts w:ascii="Arial" w:hAnsi="Arial" w:cs="Arial"/>
                <w:sz w:val="20"/>
                <w:szCs w:val="20"/>
              </w:rPr>
              <w:t xml:space="preserve"> animals</w:t>
            </w:r>
          </w:p>
        </w:tc>
        <w:tc>
          <w:tcPr>
            <w:tcW w:w="4677" w:type="dxa"/>
          </w:tcPr>
          <w:p w14:paraId="4609F157" w14:textId="77777777" w:rsidR="00962287" w:rsidRPr="00555918" w:rsidRDefault="0096228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Insects, spiders</w:t>
            </w:r>
          </w:p>
          <w:p w14:paraId="1CF982D6" w14:textId="067C7372" w:rsidR="00AD06C7" w:rsidRPr="00555918" w:rsidRDefault="0096228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55918">
              <w:rPr>
                <w:rFonts w:ascii="Arial" w:hAnsi="Arial" w:cs="Arial"/>
                <w:sz w:val="20"/>
                <w:szCs w:val="20"/>
              </w:rPr>
              <w:t>Birds, fish, rodents</w:t>
            </w:r>
          </w:p>
        </w:tc>
        <w:tc>
          <w:tcPr>
            <w:tcW w:w="2217" w:type="dxa"/>
          </w:tcPr>
          <w:p w14:paraId="2B1D0870" w14:textId="77777777" w:rsidR="00AD06C7" w:rsidRPr="00555918" w:rsidRDefault="00AD06C7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3BA43" w14:textId="77777777" w:rsidR="000A5BFF" w:rsidRDefault="000A5BFF" w:rsidP="000A5BFF">
      <w:pPr>
        <w:pStyle w:val="ListParagraph"/>
        <w:spacing w:after="120"/>
        <w:ind w:left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9DDBEF" w14:textId="1B1DF16E" w:rsidR="003B419D" w:rsidRPr="008C2E0B" w:rsidRDefault="008C2E0B" w:rsidP="006F1761">
      <w:pPr>
        <w:pStyle w:val="ListParagraph"/>
        <w:numPr>
          <w:ilvl w:val="0"/>
          <w:numId w:val="38"/>
        </w:numPr>
        <w:spacing w:after="120"/>
        <w:ind w:left="0" w:firstLine="0"/>
        <w:contextualSpacing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Non-a</w:t>
      </w:r>
      <w:r w:rsidRPr="001F07F3">
        <w:rPr>
          <w:rFonts w:ascii="Arial" w:hAnsi="Arial" w:cs="Arial"/>
          <w:b/>
          <w:bCs/>
          <w:i/>
          <w:iCs/>
          <w:sz w:val="22"/>
          <w:szCs w:val="22"/>
        </w:rPr>
        <w:t>ccepted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3B419D" w:rsidRPr="00A15E98" w14:paraId="3075F0F2" w14:textId="77777777" w:rsidTr="00037480">
        <w:trPr>
          <w:tblHeader/>
        </w:trPr>
        <w:tc>
          <w:tcPr>
            <w:tcW w:w="9016" w:type="dxa"/>
            <w:gridSpan w:val="2"/>
            <w:shd w:val="clear" w:color="auto" w:fill="BDD6EE" w:themeFill="accent5" w:themeFillTint="66"/>
          </w:tcPr>
          <w:p w14:paraId="61485F1E" w14:textId="443483B7" w:rsidR="003B419D" w:rsidRPr="00A15E98" w:rsidRDefault="003B419D" w:rsidP="00A15E9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E98">
              <w:rPr>
                <w:rFonts w:ascii="Arial" w:hAnsi="Arial" w:cs="Arial"/>
                <w:b/>
                <w:bCs/>
                <w:sz w:val="20"/>
                <w:szCs w:val="20"/>
              </w:rPr>
              <w:t>Not accepted in any household waste and recycling stream</w:t>
            </w:r>
          </w:p>
        </w:tc>
      </w:tr>
      <w:tr w:rsidR="003B419D" w:rsidRPr="00A15E98" w14:paraId="7A49D7AC" w14:textId="77777777" w:rsidTr="008E7845">
        <w:trPr>
          <w:tblHeader/>
        </w:trPr>
        <w:tc>
          <w:tcPr>
            <w:tcW w:w="2122" w:type="dxa"/>
            <w:shd w:val="clear" w:color="auto" w:fill="DEEAF6" w:themeFill="accent5" w:themeFillTint="33"/>
          </w:tcPr>
          <w:p w14:paraId="37A92EBC" w14:textId="22CAB5F8" w:rsidR="003B419D" w:rsidRPr="00A15E98" w:rsidRDefault="003B419D" w:rsidP="00A15E9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E98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6894" w:type="dxa"/>
            <w:shd w:val="clear" w:color="auto" w:fill="DEEAF6" w:themeFill="accent5" w:themeFillTint="33"/>
          </w:tcPr>
          <w:p w14:paraId="7072AC53" w14:textId="7F82D3F7" w:rsidR="003B419D" w:rsidRPr="00A15E98" w:rsidRDefault="003B419D" w:rsidP="00A15E9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5E98"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</w:tr>
      <w:tr w:rsidR="003B419D" w:rsidRPr="00A15E98" w14:paraId="6D49C33F" w14:textId="77777777" w:rsidTr="006B40B7">
        <w:tc>
          <w:tcPr>
            <w:tcW w:w="2122" w:type="dxa"/>
          </w:tcPr>
          <w:p w14:paraId="7DE3D47F" w14:textId="26AFB9DE" w:rsidR="003B419D" w:rsidRPr="00A15E98" w:rsidRDefault="00FB1B5F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Hazardous items, e-waste</w:t>
            </w:r>
          </w:p>
        </w:tc>
        <w:tc>
          <w:tcPr>
            <w:tcW w:w="6894" w:type="dxa"/>
          </w:tcPr>
          <w:p w14:paraId="3DA5F95A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Batteries of any kind</w:t>
            </w:r>
          </w:p>
          <w:p w14:paraId="235BD820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Any item that uses a cord, battery, or charger (e-waste)</w:t>
            </w:r>
          </w:p>
          <w:p w14:paraId="157F02B8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Mobile phones, tablets, televisions, computers</w:t>
            </w:r>
          </w:p>
          <w:p w14:paraId="4497FE12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Printers, printer cartridges</w:t>
            </w:r>
          </w:p>
          <w:p w14:paraId="15FADF58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Electrical cables, earphones</w:t>
            </w:r>
          </w:p>
          <w:p w14:paraId="5456EE89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Light bulbs, fluorescent tubes, string lights</w:t>
            </w:r>
          </w:p>
          <w:p w14:paraId="2609E71F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Aerosol cans that are not empty</w:t>
            </w:r>
          </w:p>
          <w:p w14:paraId="64F45292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Aerosol cans with a Schedule 6 Poisons rating; barbeque cleaner aerosols (empty or full)</w:t>
            </w:r>
          </w:p>
          <w:p w14:paraId="0C10A1BB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Paint tins (empty or full), containers used for toxic or corrosive chemicals/oils</w:t>
            </w:r>
          </w:p>
          <w:p w14:paraId="75192B9E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Gas cylinders, CO2 canisters</w:t>
            </w:r>
          </w:p>
          <w:p w14:paraId="61AB3E70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lastRenderedPageBreak/>
              <w:t>Fire extinguishers</w:t>
            </w:r>
          </w:p>
          <w:p w14:paraId="285C0573" w14:textId="01873A37" w:rsidR="003B419D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Sharps, medical waste, asbestos</w:t>
            </w:r>
          </w:p>
        </w:tc>
      </w:tr>
      <w:tr w:rsidR="003B419D" w:rsidRPr="00A15E98" w14:paraId="1C560CB9" w14:textId="77777777" w:rsidTr="006B40B7">
        <w:tc>
          <w:tcPr>
            <w:tcW w:w="2122" w:type="dxa"/>
          </w:tcPr>
          <w:p w14:paraId="351D6600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lastRenderedPageBreak/>
              <w:t>Hazardous</w:t>
            </w:r>
          </w:p>
          <w:p w14:paraId="41D44A1D" w14:textId="43DED615" w:rsidR="003B419D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substances</w:t>
            </w:r>
          </w:p>
        </w:tc>
        <w:tc>
          <w:tcPr>
            <w:tcW w:w="6894" w:type="dxa"/>
          </w:tcPr>
          <w:p w14:paraId="20FCA53C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Medicine</w:t>
            </w:r>
          </w:p>
          <w:p w14:paraId="175BC50B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Acids and alkalis</w:t>
            </w:r>
          </w:p>
          <w:p w14:paraId="36A2ED18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Ammonia-based cleaners</w:t>
            </w:r>
          </w:p>
          <w:p w14:paraId="236E911B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Nail polish remover</w:t>
            </w:r>
          </w:p>
          <w:p w14:paraId="63C1750D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Petrol, kerosene, turpentine, paint thinners</w:t>
            </w:r>
          </w:p>
          <w:p w14:paraId="0FB44F10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Pesticides and herbicides</w:t>
            </w:r>
          </w:p>
          <w:p w14:paraId="1349DC67" w14:textId="610307D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Automotive products (e.g.</w:t>
            </w:r>
            <w:r w:rsidR="007652E2">
              <w:rPr>
                <w:rFonts w:ascii="Arial" w:hAnsi="Arial" w:cs="Arial"/>
                <w:sz w:val="20"/>
                <w:szCs w:val="20"/>
              </w:rPr>
              <w:t>,</w:t>
            </w:r>
            <w:r w:rsidRPr="00A15E98">
              <w:rPr>
                <w:rFonts w:ascii="Arial" w:hAnsi="Arial" w:cs="Arial"/>
                <w:sz w:val="20"/>
                <w:szCs w:val="20"/>
              </w:rPr>
              <w:t xml:space="preserve"> car polish, anti-freeze, brake and transmission fluids, body filler)</w:t>
            </w:r>
          </w:p>
          <w:p w14:paraId="139908C1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Pool chemicals</w:t>
            </w:r>
          </w:p>
          <w:p w14:paraId="70F18377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Aerosol cans containing liquid</w:t>
            </w:r>
          </w:p>
          <w:p w14:paraId="7C4D64A3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Barbeque cleaner aerosol cans (empty or containing liquid)</w:t>
            </w:r>
          </w:p>
          <w:p w14:paraId="401ABD85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Aerosol cans with a Schedule 6 Poisons rating (empty or containing liquid)</w:t>
            </w:r>
          </w:p>
          <w:p w14:paraId="5CE57E57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Items labelled: Corrosive 8, Oxidizing agent 5.1, Toxic 6.1, Flammable liquid 3, Flammable solid 4.1</w:t>
            </w:r>
          </w:p>
          <w:p w14:paraId="082C08B0" w14:textId="6B2CC670" w:rsidR="003B419D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Cooking oil (commercial quantities)</w:t>
            </w:r>
          </w:p>
        </w:tc>
      </w:tr>
      <w:tr w:rsidR="003B419D" w:rsidRPr="00A15E98" w14:paraId="3A805383" w14:textId="77777777" w:rsidTr="006B40B7">
        <w:tc>
          <w:tcPr>
            <w:tcW w:w="2122" w:type="dxa"/>
          </w:tcPr>
          <w:p w14:paraId="2C32E54F" w14:textId="2B3654F2" w:rsidR="003B419D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Bulky garden</w:t>
            </w:r>
            <w:r w:rsidR="00785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E98">
              <w:rPr>
                <w:rFonts w:ascii="Arial" w:hAnsi="Arial" w:cs="Arial"/>
                <w:sz w:val="20"/>
                <w:szCs w:val="20"/>
              </w:rPr>
              <w:t>organics</w:t>
            </w:r>
          </w:p>
        </w:tc>
        <w:tc>
          <w:tcPr>
            <w:tcW w:w="6894" w:type="dxa"/>
          </w:tcPr>
          <w:p w14:paraId="2E16D27F" w14:textId="5D8E52EE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Large branches (i.e.</w:t>
            </w:r>
            <w:r w:rsidR="0006776A">
              <w:rPr>
                <w:rFonts w:ascii="Arial" w:hAnsi="Arial" w:cs="Arial"/>
                <w:sz w:val="20"/>
                <w:szCs w:val="20"/>
              </w:rPr>
              <w:t>,</w:t>
            </w:r>
            <w:r w:rsidRPr="00A15E98">
              <w:rPr>
                <w:rFonts w:ascii="Arial" w:hAnsi="Arial" w:cs="Arial"/>
                <w:sz w:val="20"/>
                <w:szCs w:val="20"/>
              </w:rPr>
              <w:t xml:space="preserve"> over 10cm diameter and/or more than 40cm long)</w:t>
            </w:r>
          </w:p>
          <w:p w14:paraId="3C962BD4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Tree stumps</w:t>
            </w:r>
          </w:p>
          <w:p w14:paraId="3793C1D8" w14:textId="681C27C0" w:rsidR="003B419D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Whole Christmas trees</w:t>
            </w:r>
          </w:p>
        </w:tc>
      </w:tr>
      <w:tr w:rsidR="003B419D" w:rsidRPr="00A15E98" w14:paraId="724A1946" w14:textId="77777777" w:rsidTr="006B40B7">
        <w:tc>
          <w:tcPr>
            <w:tcW w:w="2122" w:type="dxa"/>
          </w:tcPr>
          <w:p w14:paraId="213CE069" w14:textId="31E60256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Furniture and</w:t>
            </w:r>
            <w:r w:rsidR="00785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E98">
              <w:rPr>
                <w:rFonts w:ascii="Arial" w:hAnsi="Arial" w:cs="Arial"/>
                <w:sz w:val="20"/>
                <w:szCs w:val="20"/>
              </w:rPr>
              <w:t>appliances</w:t>
            </w:r>
          </w:p>
          <w:p w14:paraId="3779E93F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Construction</w:t>
            </w:r>
          </w:p>
          <w:p w14:paraId="68108C79" w14:textId="5AF5EC34" w:rsidR="003B419D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and landscaping materials</w:t>
            </w:r>
          </w:p>
        </w:tc>
        <w:tc>
          <w:tcPr>
            <w:tcW w:w="6894" w:type="dxa"/>
          </w:tcPr>
          <w:p w14:paraId="25550BDF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Carpets, furniture, appliances</w:t>
            </w:r>
          </w:p>
          <w:p w14:paraId="4AB53850" w14:textId="3810670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Large pieces of timber/engineered wood (i.e.</w:t>
            </w:r>
            <w:r w:rsidR="0006776A">
              <w:rPr>
                <w:rFonts w:ascii="Arial" w:hAnsi="Arial" w:cs="Arial"/>
                <w:sz w:val="20"/>
                <w:szCs w:val="20"/>
              </w:rPr>
              <w:t>,</w:t>
            </w:r>
            <w:r w:rsidRPr="00A15E98">
              <w:rPr>
                <w:rFonts w:ascii="Arial" w:hAnsi="Arial" w:cs="Arial"/>
                <w:sz w:val="20"/>
                <w:szCs w:val="20"/>
              </w:rPr>
              <w:t xml:space="preserve"> more than 40cm long)</w:t>
            </w:r>
          </w:p>
          <w:p w14:paraId="253E27C9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Bricks, concrete, rubble,</w:t>
            </w:r>
          </w:p>
          <w:p w14:paraId="5C8911E0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Dirt, sand, mulch, soil</w:t>
            </w:r>
          </w:p>
          <w:p w14:paraId="117F9FA3" w14:textId="77777777" w:rsidR="00033B03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Gravel or rocks, bricks, concrete, rubble</w:t>
            </w:r>
          </w:p>
          <w:p w14:paraId="5DE9ED86" w14:textId="681BDAD9" w:rsidR="003B419D" w:rsidRPr="00A15E98" w:rsidRDefault="00033B03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Scrap metal</w:t>
            </w:r>
          </w:p>
        </w:tc>
      </w:tr>
      <w:tr w:rsidR="003B419D" w:rsidRPr="00A15E98" w14:paraId="63C7691F" w14:textId="77777777" w:rsidTr="006B40B7">
        <w:tc>
          <w:tcPr>
            <w:tcW w:w="2122" w:type="dxa"/>
          </w:tcPr>
          <w:p w14:paraId="1FB88C57" w14:textId="68500C82" w:rsidR="003B419D" w:rsidRPr="00A15E98" w:rsidRDefault="00257100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Large</w:t>
            </w:r>
            <w:r w:rsidR="00183221">
              <w:rPr>
                <w:rFonts w:ascii="Arial" w:hAnsi="Arial" w:cs="Arial"/>
                <w:sz w:val="20"/>
                <w:szCs w:val="20"/>
              </w:rPr>
              <w:t>,</w:t>
            </w:r>
            <w:r w:rsidRPr="00A15E98">
              <w:rPr>
                <w:rFonts w:ascii="Arial" w:hAnsi="Arial" w:cs="Arial"/>
                <w:sz w:val="20"/>
                <w:szCs w:val="20"/>
              </w:rPr>
              <w:t xml:space="preserve"> deceased animals</w:t>
            </w:r>
          </w:p>
        </w:tc>
        <w:tc>
          <w:tcPr>
            <w:tcW w:w="6894" w:type="dxa"/>
          </w:tcPr>
          <w:p w14:paraId="659FC6C2" w14:textId="77777777" w:rsidR="00257100" w:rsidRPr="00A15E98" w:rsidRDefault="00257100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Deceased dogs, cats</w:t>
            </w:r>
          </w:p>
          <w:p w14:paraId="05ECAD77" w14:textId="3D98FA3C" w:rsidR="003B419D" w:rsidRPr="00A15E98" w:rsidRDefault="00257100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15E98">
              <w:rPr>
                <w:rFonts w:ascii="Arial" w:hAnsi="Arial" w:cs="Arial"/>
                <w:sz w:val="20"/>
                <w:szCs w:val="20"/>
              </w:rPr>
              <w:t>Deceased livestock</w:t>
            </w:r>
          </w:p>
        </w:tc>
      </w:tr>
      <w:tr w:rsidR="00FB7D04" w:rsidRPr="00A15E98" w14:paraId="695D63C2" w14:textId="77777777" w:rsidTr="006B40B7">
        <w:tc>
          <w:tcPr>
            <w:tcW w:w="2122" w:type="dxa"/>
          </w:tcPr>
          <w:p w14:paraId="6054F782" w14:textId="260A0914" w:rsidR="00FB7D04" w:rsidRPr="00A15E98" w:rsidRDefault="00FB7D04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waste</w:t>
            </w:r>
          </w:p>
        </w:tc>
        <w:tc>
          <w:tcPr>
            <w:tcW w:w="6894" w:type="dxa"/>
          </w:tcPr>
          <w:p w14:paraId="36A815E9" w14:textId="043ACA54" w:rsidR="00FB7D04" w:rsidRPr="00A15E98" w:rsidRDefault="00FB7D04" w:rsidP="00B75C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Materials from a commercial or industrial business, except where the material is listed as accepted in this Guideline or on Council’s website</w:t>
            </w:r>
          </w:p>
        </w:tc>
      </w:tr>
    </w:tbl>
    <w:p w14:paraId="4D097371" w14:textId="77777777" w:rsidR="003B419D" w:rsidRPr="00C633F4" w:rsidRDefault="003B419D" w:rsidP="00C633F4"/>
    <w:p w14:paraId="073935B9" w14:textId="77777777" w:rsidR="00417900" w:rsidRDefault="00417900" w:rsidP="00417900"/>
    <w:bookmarkEnd w:id="77"/>
    <w:bookmarkEnd w:id="78"/>
    <w:bookmarkEnd w:id="79"/>
    <w:p w14:paraId="1D2D9CA8" w14:textId="5E70AFF6" w:rsidR="00D91457" w:rsidRPr="00BC5D2C" w:rsidRDefault="00D91457" w:rsidP="00FB7D04">
      <w:pPr>
        <w:pStyle w:val="Heading2"/>
        <w:numPr>
          <w:ilvl w:val="0"/>
          <w:numId w:val="0"/>
        </w:numPr>
        <w:spacing w:after="120"/>
        <w:contextualSpacing w:val="0"/>
        <w:rPr>
          <w:rFonts w:ascii="Arial" w:hAnsi="Arial" w:cs="Arial"/>
          <w:sz w:val="22"/>
          <w:szCs w:val="22"/>
        </w:rPr>
      </w:pPr>
    </w:p>
    <w:p w14:paraId="7B45D887" w14:textId="77777777" w:rsidR="006D17CE" w:rsidRDefault="006D17CE" w:rsidP="00AE3E2A">
      <w:pPr>
        <w:spacing w:after="120" w:line="259" w:lineRule="auto"/>
        <w:rPr>
          <w:rFonts w:ascii="Arial" w:hAnsi="Arial" w:cs="Arial"/>
          <w:color w:val="767171" w:themeColor="background2" w:themeShade="80"/>
          <w:sz w:val="18"/>
          <w:szCs w:val="18"/>
        </w:rPr>
      </w:pPr>
    </w:p>
    <w:p w14:paraId="46C5829F" w14:textId="77777777" w:rsidR="00FF348D" w:rsidRPr="00FF348D" w:rsidRDefault="00FF348D" w:rsidP="00FF348D">
      <w:pPr>
        <w:autoSpaceDE w:val="0"/>
        <w:autoSpaceDN w:val="0"/>
        <w:adjustRightInd w:val="0"/>
        <w:rPr>
          <w:rFonts w:ascii="VIC SemiBold" w:eastAsiaTheme="minorHAnsi" w:hAnsi="VIC SemiBold" w:cs="VIC SemiBold"/>
          <w:color w:val="000000"/>
          <w:lang w:eastAsia="en-US"/>
        </w:rPr>
      </w:pPr>
    </w:p>
    <w:p w14:paraId="77AAFB23" w14:textId="52D2C7BF" w:rsidR="004C1F3F" w:rsidRDefault="004C1F3F" w:rsidP="00AE3E2A">
      <w:pPr>
        <w:spacing w:after="12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CEF99C" w14:textId="21246C17" w:rsidR="00082523" w:rsidRPr="001367FF" w:rsidRDefault="00BC5D2C" w:rsidP="00A91B77">
      <w:pPr>
        <w:pStyle w:val="Heading2"/>
        <w:numPr>
          <w:ilvl w:val="0"/>
          <w:numId w:val="20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  <w:u w:val="single"/>
        </w:rPr>
      </w:pPr>
      <w:bookmarkStart w:id="82" w:name="_Toc126073194"/>
      <w:bookmarkStart w:id="83" w:name="_Toc126073383"/>
      <w:bookmarkStart w:id="84" w:name="_Toc129175359"/>
      <w:r w:rsidRPr="001367FF">
        <w:rPr>
          <w:rFonts w:ascii="Arial" w:hAnsi="Arial" w:cs="Arial"/>
          <w:sz w:val="22"/>
          <w:szCs w:val="22"/>
        </w:rPr>
        <w:lastRenderedPageBreak/>
        <w:t xml:space="preserve">Appendix </w:t>
      </w:r>
      <w:r w:rsidR="00FB7D04" w:rsidRPr="001367FF">
        <w:rPr>
          <w:rFonts w:ascii="Arial" w:hAnsi="Arial" w:cs="Arial"/>
          <w:sz w:val="22"/>
          <w:szCs w:val="22"/>
        </w:rPr>
        <w:t>5</w:t>
      </w:r>
      <w:r w:rsidRPr="001367FF">
        <w:rPr>
          <w:rFonts w:ascii="Arial" w:hAnsi="Arial" w:cs="Arial"/>
          <w:sz w:val="22"/>
          <w:szCs w:val="22"/>
        </w:rPr>
        <w:t xml:space="preserve"> </w:t>
      </w:r>
      <w:r w:rsidR="0083717F">
        <w:rPr>
          <w:rFonts w:ascii="Arial" w:hAnsi="Arial" w:cs="Arial"/>
          <w:sz w:val="22"/>
          <w:szCs w:val="22"/>
        </w:rPr>
        <w:t>-</w:t>
      </w:r>
      <w:r w:rsidR="001367FF" w:rsidRPr="001367FF">
        <w:rPr>
          <w:rFonts w:ascii="Arial" w:hAnsi="Arial" w:cs="Arial"/>
          <w:sz w:val="22"/>
          <w:szCs w:val="22"/>
        </w:rPr>
        <w:t xml:space="preserve"> Hard waste s</w:t>
      </w:r>
      <w:r w:rsidR="000F7402" w:rsidRPr="001367FF">
        <w:rPr>
          <w:rFonts w:ascii="Arial" w:hAnsi="Arial" w:cs="Arial"/>
          <w:sz w:val="22"/>
          <w:szCs w:val="22"/>
        </w:rPr>
        <w:t>tandard list of contents</w:t>
      </w:r>
      <w:bookmarkEnd w:id="82"/>
      <w:bookmarkEnd w:id="83"/>
      <w:bookmarkEnd w:id="84"/>
    </w:p>
    <w:p w14:paraId="7EB0EF6E" w14:textId="193900A5" w:rsidR="00201A43" w:rsidRPr="00785D01" w:rsidRDefault="00201A43" w:rsidP="00201A43">
      <w:pPr>
        <w:spacing w:after="120"/>
        <w:rPr>
          <w:rFonts w:ascii="Arial" w:hAnsi="Arial" w:cs="Arial"/>
          <w:b/>
          <w:bCs/>
          <w:i/>
          <w:iCs/>
          <w:sz w:val="20"/>
          <w:szCs w:val="20"/>
        </w:rPr>
      </w:pPr>
      <w:r w:rsidRPr="00785D01">
        <w:rPr>
          <w:rFonts w:ascii="Arial" w:hAnsi="Arial" w:cs="Arial"/>
          <w:b/>
          <w:bCs/>
          <w:i/>
          <w:iCs/>
          <w:sz w:val="20"/>
          <w:szCs w:val="20"/>
        </w:rPr>
        <w:t>Accepted</w:t>
      </w:r>
    </w:p>
    <w:p w14:paraId="377D5ADF" w14:textId="684D46F7" w:rsidR="004056E8" w:rsidRPr="00785D01" w:rsidRDefault="004056E8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washing machines, dishwashers, stoves, dryers, fridges</w:t>
      </w:r>
      <w:r w:rsidR="0006776A" w:rsidRPr="00785D01">
        <w:rPr>
          <w:rFonts w:ascii="Arial" w:hAnsi="Arial" w:cs="Arial"/>
          <w:sz w:val="20"/>
          <w:szCs w:val="20"/>
        </w:rPr>
        <w:t>,</w:t>
      </w:r>
      <w:r w:rsidRPr="00785D01">
        <w:rPr>
          <w:rFonts w:ascii="Arial" w:hAnsi="Arial" w:cs="Arial"/>
          <w:sz w:val="20"/>
          <w:szCs w:val="20"/>
        </w:rPr>
        <w:t xml:space="preserve"> and freezers (with doors removed)</w:t>
      </w:r>
    </w:p>
    <w:p w14:paraId="5F13FC52" w14:textId="77777777" w:rsidR="004056E8" w:rsidRPr="00785D01" w:rsidRDefault="004056E8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electrical appliances</w:t>
      </w:r>
    </w:p>
    <w:p w14:paraId="1CC3B16E" w14:textId="77777777" w:rsidR="004056E8" w:rsidRPr="00785D01" w:rsidRDefault="004056E8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metal tools and equipment</w:t>
      </w:r>
    </w:p>
    <w:p w14:paraId="1A7A820F" w14:textId="77777777" w:rsidR="004056E8" w:rsidRPr="00785D01" w:rsidRDefault="004056E8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lawn mowers (empty of petrol and oil)</w:t>
      </w:r>
    </w:p>
    <w:p w14:paraId="68DC3CA8" w14:textId="77777777" w:rsidR="004056E8" w:rsidRPr="00785D01" w:rsidRDefault="004056E8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empty paint tins (with lids removed)</w:t>
      </w:r>
    </w:p>
    <w:p w14:paraId="640FF69C" w14:textId="77777777" w:rsidR="004056E8" w:rsidRPr="00785D01" w:rsidRDefault="004056E8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old tins, scrap iron and other metal items (excluding car parts).</w:t>
      </w:r>
    </w:p>
    <w:p w14:paraId="6B1174B6" w14:textId="11814E05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securely wrapped and labelled glass from table tops or coffee tables, window glass, mirrors</w:t>
      </w:r>
      <w:r w:rsidR="0006776A" w:rsidRPr="00785D01">
        <w:rPr>
          <w:rFonts w:ascii="Arial" w:hAnsi="Arial" w:cs="Arial"/>
          <w:sz w:val="20"/>
          <w:szCs w:val="20"/>
        </w:rPr>
        <w:t>,</w:t>
      </w:r>
      <w:r w:rsidRPr="00785D01">
        <w:rPr>
          <w:rFonts w:ascii="Arial" w:hAnsi="Arial" w:cs="Arial"/>
          <w:sz w:val="20"/>
          <w:szCs w:val="20"/>
        </w:rPr>
        <w:t xml:space="preserve"> and shower screens</w:t>
      </w:r>
    </w:p>
    <w:p w14:paraId="17B76108" w14:textId="67AA8079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 xml:space="preserve">mattresses (max of </w:t>
      </w:r>
      <w:r w:rsidR="004659FC">
        <w:rPr>
          <w:rFonts w:ascii="Arial" w:hAnsi="Arial" w:cs="Arial"/>
          <w:sz w:val="20"/>
          <w:szCs w:val="20"/>
        </w:rPr>
        <w:t>three</w:t>
      </w:r>
      <w:r w:rsidRPr="00785D01">
        <w:rPr>
          <w:rFonts w:ascii="Arial" w:hAnsi="Arial" w:cs="Arial"/>
          <w:sz w:val="20"/>
          <w:szCs w:val="20"/>
        </w:rPr>
        <w:t>, placed separately from other items)</w:t>
      </w:r>
    </w:p>
    <w:p w14:paraId="71122D92" w14:textId="77777777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household furniture</w:t>
      </w:r>
    </w:p>
    <w:p w14:paraId="616B26AF" w14:textId="729ECF40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 xml:space="preserve">internal doors (max of </w:t>
      </w:r>
      <w:r w:rsidR="004659FC">
        <w:rPr>
          <w:rFonts w:ascii="Arial" w:hAnsi="Arial" w:cs="Arial"/>
          <w:sz w:val="20"/>
          <w:szCs w:val="20"/>
        </w:rPr>
        <w:t>three</w:t>
      </w:r>
      <w:r w:rsidRPr="00785D01">
        <w:rPr>
          <w:rFonts w:ascii="Arial" w:hAnsi="Arial" w:cs="Arial"/>
          <w:sz w:val="20"/>
          <w:szCs w:val="20"/>
        </w:rPr>
        <w:t>)</w:t>
      </w:r>
    </w:p>
    <w:p w14:paraId="66B7F019" w14:textId="34D61CB5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 xml:space="preserve">carpet and underlay (rolled and tied, max 1.5m long and no more than </w:t>
      </w:r>
      <w:r w:rsidR="004659FC">
        <w:rPr>
          <w:rFonts w:ascii="Arial" w:hAnsi="Arial" w:cs="Arial"/>
          <w:sz w:val="20"/>
          <w:szCs w:val="20"/>
        </w:rPr>
        <w:t>two</w:t>
      </w:r>
      <w:r w:rsidRPr="00785D01">
        <w:rPr>
          <w:rFonts w:ascii="Arial" w:hAnsi="Arial" w:cs="Arial"/>
          <w:sz w:val="20"/>
          <w:szCs w:val="20"/>
        </w:rPr>
        <w:t xml:space="preserve"> rooms)</w:t>
      </w:r>
    </w:p>
    <w:p w14:paraId="3982D7D5" w14:textId="77777777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kitchenware, pottery and crockery</w:t>
      </w:r>
    </w:p>
    <w:p w14:paraId="6B9EDDAB" w14:textId="77777777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timber (up to 10 pieces, without nails or staples, max 1.5m long)</w:t>
      </w:r>
    </w:p>
    <w:p w14:paraId="48AADA6A" w14:textId="5348AC1B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clothes hoists (max 1.5m long, if set in ground remove concrete)</w:t>
      </w:r>
    </w:p>
    <w:p w14:paraId="5D89E08F" w14:textId="77777777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patio blinds (max 1.5m long, rolled and tied)</w:t>
      </w:r>
    </w:p>
    <w:p w14:paraId="0D78B5CE" w14:textId="37E10F17" w:rsidR="00A07731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 xml:space="preserve">home improvement material such as cupboards, solar panels (max </w:t>
      </w:r>
      <w:r w:rsidR="004659FC">
        <w:rPr>
          <w:rFonts w:ascii="Arial" w:hAnsi="Arial" w:cs="Arial"/>
          <w:sz w:val="20"/>
          <w:szCs w:val="20"/>
        </w:rPr>
        <w:t>six</w:t>
      </w:r>
      <w:r w:rsidRPr="00785D01">
        <w:rPr>
          <w:rFonts w:ascii="Arial" w:hAnsi="Arial" w:cs="Arial"/>
          <w:sz w:val="20"/>
          <w:szCs w:val="20"/>
        </w:rPr>
        <w:t>), toilet fittings (0.5 cubic meter limit)</w:t>
      </w:r>
    </w:p>
    <w:p w14:paraId="6A64DF5E" w14:textId="77A8603F" w:rsidR="00201A43" w:rsidRPr="00785D01" w:rsidRDefault="00A07731" w:rsidP="0006776A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e-waste, including flat screen and cathode ray tube televisions, computers, laptops, keyboards, mice, printers, scanners, cables, cords, hard drives, monitors, tablets</w:t>
      </w:r>
      <w:r w:rsidR="0006776A" w:rsidRPr="00785D01">
        <w:rPr>
          <w:rFonts w:ascii="Arial" w:hAnsi="Arial" w:cs="Arial"/>
          <w:sz w:val="20"/>
          <w:szCs w:val="20"/>
        </w:rPr>
        <w:t>,</w:t>
      </w:r>
      <w:r w:rsidRPr="00785D01">
        <w:rPr>
          <w:rFonts w:ascii="Arial" w:hAnsi="Arial" w:cs="Arial"/>
          <w:sz w:val="20"/>
          <w:szCs w:val="20"/>
        </w:rPr>
        <w:t xml:space="preserve"> and notebooks.</w:t>
      </w:r>
    </w:p>
    <w:p w14:paraId="07B44708" w14:textId="77777777" w:rsidR="00201A43" w:rsidRDefault="00201A43" w:rsidP="00201A43">
      <w:pPr>
        <w:spacing w:after="120"/>
        <w:rPr>
          <w:rFonts w:ascii="Arial" w:hAnsi="Arial" w:cs="Arial"/>
          <w:sz w:val="22"/>
          <w:szCs w:val="22"/>
          <w:u w:val="single"/>
        </w:rPr>
      </w:pPr>
    </w:p>
    <w:p w14:paraId="789C2282" w14:textId="2A548663" w:rsidR="00A20163" w:rsidRPr="00785D01" w:rsidRDefault="00201A43" w:rsidP="00201A43">
      <w:pPr>
        <w:spacing w:after="120"/>
        <w:rPr>
          <w:rFonts w:ascii="Arial" w:hAnsi="Arial" w:cs="Arial"/>
          <w:b/>
          <w:bCs/>
          <w:i/>
          <w:iCs/>
          <w:sz w:val="20"/>
          <w:szCs w:val="20"/>
        </w:rPr>
      </w:pPr>
      <w:r w:rsidRPr="00785D01">
        <w:rPr>
          <w:rFonts w:ascii="Arial" w:hAnsi="Arial" w:cs="Arial"/>
          <w:b/>
          <w:bCs/>
          <w:i/>
          <w:iCs/>
          <w:sz w:val="20"/>
          <w:szCs w:val="20"/>
        </w:rPr>
        <w:t>Not accepted</w:t>
      </w:r>
    </w:p>
    <w:p w14:paraId="3A31387C" w14:textId="1583C5F0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items longer than 1.5 metres (except mattresses, lounge suites and large furniture items such as buffets, bookshelves etc)</w:t>
      </w:r>
    </w:p>
    <w:p w14:paraId="5EC2A5BC" w14:textId="32B9D5F7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items that can't be lifted by two people</w:t>
      </w:r>
    </w:p>
    <w:p w14:paraId="54EC5090" w14:textId="1899A8D7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items placed out in plastic bags, including domestic garbage</w:t>
      </w:r>
    </w:p>
    <w:p w14:paraId="431F7D78" w14:textId="62363354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garden waste, including branches, plant materials, soil, concrete pots and garden features, </w:t>
      </w:r>
      <w:r w:rsidR="00945F8C" w:rsidRPr="00785D01">
        <w:rPr>
          <w:rFonts w:ascii="Arial" w:eastAsiaTheme="minorHAnsi" w:hAnsi="Arial" w:cs="Arial"/>
          <w:sz w:val="20"/>
          <w:szCs w:val="20"/>
          <w:lang w:eastAsia="en-US"/>
        </w:rPr>
        <w:t>pavers,</w:t>
      </w: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 and rubble</w:t>
      </w:r>
    </w:p>
    <w:p w14:paraId="1D37E87E" w14:textId="640E6BF4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gas bottles, helium bottles and fire extinguishers</w:t>
      </w:r>
    </w:p>
    <w:p w14:paraId="6038CAA4" w14:textId="43B327DB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building waste including bricks, concrete, tiles, pavers, rubble, soil, </w:t>
      </w:r>
      <w:r w:rsidR="00945F8C" w:rsidRPr="00785D01">
        <w:rPr>
          <w:rFonts w:ascii="Arial" w:eastAsiaTheme="minorHAnsi" w:hAnsi="Arial" w:cs="Arial"/>
          <w:sz w:val="20"/>
          <w:szCs w:val="20"/>
          <w:lang w:eastAsia="en-US"/>
        </w:rPr>
        <w:t>pallets,</w:t>
      </w: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 and insulation</w:t>
      </w:r>
    </w:p>
    <w:p w14:paraId="3F2D26A7" w14:textId="56ED21D3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cement sheeting, fibro, </w:t>
      </w:r>
      <w:r w:rsidR="00945F8C" w:rsidRPr="00785D01">
        <w:rPr>
          <w:rFonts w:ascii="Arial" w:eastAsiaTheme="minorHAnsi" w:hAnsi="Arial" w:cs="Arial"/>
          <w:sz w:val="20"/>
          <w:szCs w:val="20"/>
          <w:lang w:eastAsia="en-US"/>
        </w:rPr>
        <w:t>plasterboard,</w:t>
      </w: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 and asbestos</w:t>
      </w:r>
    </w:p>
    <w:p w14:paraId="0E686808" w14:textId="0F0413F8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liquid waste, </w:t>
      </w:r>
      <w:r w:rsidR="00945F8C" w:rsidRPr="00785D01">
        <w:rPr>
          <w:rFonts w:ascii="Arial" w:eastAsiaTheme="minorHAnsi" w:hAnsi="Arial" w:cs="Arial"/>
          <w:sz w:val="20"/>
          <w:szCs w:val="20"/>
          <w:lang w:eastAsia="en-US"/>
        </w:rPr>
        <w:t>chemicals,</w:t>
      </w: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 and hazardous waste</w:t>
      </w:r>
    </w:p>
    <w:p w14:paraId="7288BF93" w14:textId="18C6DD18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paint cans or oil containers with any residual liquids in them</w:t>
      </w:r>
    </w:p>
    <w:p w14:paraId="02CE2544" w14:textId="410231D6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fencing material, including gates</w:t>
      </w:r>
    </w:p>
    <w:p w14:paraId="5ECB8BD3" w14:textId="3DED37F7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vehicle parts including tyres, wheels, rims, body panels, batteries</w:t>
      </w:r>
      <w:r w:rsidR="0006776A" w:rsidRPr="00785D0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 and engines</w:t>
      </w:r>
    </w:p>
    <w:p w14:paraId="598DF339" w14:textId="30A2373B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garage roller doors</w:t>
      </w:r>
    </w:p>
    <w:p w14:paraId="257BC800" w14:textId="6F7C61C7" w:rsidR="00A20163" w:rsidRPr="00785D01" w:rsidRDefault="00A20163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business waste - even if home based</w:t>
      </w:r>
    </w:p>
    <w:p w14:paraId="0CA714EC" w14:textId="5075EC29" w:rsidR="00A20163" w:rsidRPr="00785D01" w:rsidRDefault="5B43F94D" w:rsidP="0006776A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85D01">
        <w:rPr>
          <w:rFonts w:ascii="Arial" w:eastAsiaTheme="minorEastAsia" w:hAnsi="Arial" w:cs="Arial"/>
          <w:sz w:val="20"/>
          <w:szCs w:val="20"/>
          <w:lang w:eastAsia="en-US"/>
        </w:rPr>
        <w:t>explosive or flammable substances</w:t>
      </w:r>
    </w:p>
    <w:p w14:paraId="0B191009" w14:textId="10570FF3" w:rsidR="00785D01" w:rsidRDefault="009902B2" w:rsidP="00785D01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EastAsia" w:hAnsi="Arial" w:cs="Arial"/>
          <w:sz w:val="20"/>
          <w:szCs w:val="20"/>
          <w:lang w:eastAsia="en-US"/>
        </w:rPr>
      </w:pPr>
      <w:r w:rsidRPr="00785D01">
        <w:rPr>
          <w:rFonts w:ascii="Arial" w:eastAsiaTheme="minorEastAsia" w:hAnsi="Arial" w:cs="Arial"/>
          <w:sz w:val="20"/>
          <w:szCs w:val="20"/>
          <w:lang w:eastAsia="en-US"/>
        </w:rPr>
        <w:t>p</w:t>
      </w:r>
      <w:r w:rsidR="22B829F1" w:rsidRPr="00785D01">
        <w:rPr>
          <w:rFonts w:ascii="Arial" w:eastAsiaTheme="minorEastAsia" w:hAnsi="Arial" w:cs="Arial"/>
          <w:sz w:val="20"/>
          <w:szCs w:val="20"/>
          <w:lang w:eastAsia="en-US"/>
        </w:rPr>
        <w:t>ools or spas, unless broken down to 1.5m</w:t>
      </w:r>
      <w:r w:rsidRPr="00785D01">
        <w:rPr>
          <w:rFonts w:ascii="Arial" w:eastAsiaTheme="minorEastAsia" w:hAnsi="Arial" w:cs="Arial"/>
          <w:sz w:val="20"/>
          <w:szCs w:val="20"/>
          <w:lang w:eastAsia="en-US"/>
        </w:rPr>
        <w:t xml:space="preserve"> long</w:t>
      </w:r>
      <w:r w:rsidR="22B829F1" w:rsidRPr="00785D01">
        <w:rPr>
          <w:rFonts w:ascii="Arial" w:eastAsiaTheme="minorEastAsia" w:hAnsi="Arial" w:cs="Arial"/>
          <w:sz w:val="20"/>
          <w:szCs w:val="20"/>
          <w:lang w:eastAsia="en-US"/>
        </w:rPr>
        <w:t xml:space="preserve"> pieces</w:t>
      </w:r>
    </w:p>
    <w:p w14:paraId="143B3114" w14:textId="77777777" w:rsidR="00785D01" w:rsidRDefault="00785D01" w:rsidP="00785D01">
      <w:pPr>
        <w:spacing w:after="6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1C7A715" w14:textId="77777777" w:rsidR="00785D01" w:rsidRDefault="00785D01" w:rsidP="00785D01">
      <w:pPr>
        <w:spacing w:after="6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2833E88B" w14:textId="77777777" w:rsidR="00785D01" w:rsidRDefault="00785D01" w:rsidP="00785D01">
      <w:pPr>
        <w:spacing w:after="6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0DFB6A9" w14:textId="77777777" w:rsidR="00785D01" w:rsidRDefault="00785D01" w:rsidP="00785D01">
      <w:pPr>
        <w:spacing w:after="6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3BFE2566" w14:textId="77777777" w:rsidR="00785D01" w:rsidRDefault="00785D01" w:rsidP="00785D01">
      <w:pPr>
        <w:spacing w:after="6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7A019655" w14:textId="77777777" w:rsidR="00785D01" w:rsidRPr="00785D01" w:rsidRDefault="00785D01" w:rsidP="00785D01">
      <w:pPr>
        <w:spacing w:after="60"/>
        <w:rPr>
          <w:rFonts w:ascii="Arial" w:eastAsiaTheme="minorEastAsia" w:hAnsi="Arial" w:cs="Arial"/>
          <w:sz w:val="20"/>
          <w:szCs w:val="20"/>
          <w:lang w:eastAsia="en-US"/>
        </w:rPr>
      </w:pPr>
    </w:p>
    <w:p w14:paraId="05C7F1A0" w14:textId="6BFAAF04" w:rsidR="0061767D" w:rsidRPr="001367FF" w:rsidRDefault="0061767D" w:rsidP="0061767D">
      <w:pPr>
        <w:pStyle w:val="Heading2"/>
        <w:numPr>
          <w:ilvl w:val="0"/>
          <w:numId w:val="20"/>
        </w:numPr>
        <w:spacing w:after="120"/>
        <w:ind w:left="0" w:firstLine="0"/>
        <w:contextualSpacing w:val="0"/>
        <w:rPr>
          <w:rFonts w:ascii="Arial" w:hAnsi="Arial" w:cs="Arial"/>
          <w:sz w:val="22"/>
          <w:szCs w:val="22"/>
          <w:u w:val="single"/>
        </w:rPr>
      </w:pPr>
      <w:bookmarkStart w:id="85" w:name="_Toc129175360"/>
      <w:r w:rsidRPr="001367FF">
        <w:rPr>
          <w:rFonts w:ascii="Arial" w:hAnsi="Arial" w:cs="Arial"/>
          <w:sz w:val="22"/>
          <w:szCs w:val="22"/>
        </w:rPr>
        <w:lastRenderedPageBreak/>
        <w:t xml:space="preserve">Appendix </w:t>
      </w:r>
      <w:r>
        <w:rPr>
          <w:rFonts w:ascii="Arial" w:hAnsi="Arial" w:cs="Arial"/>
          <w:sz w:val="22"/>
          <w:szCs w:val="22"/>
        </w:rPr>
        <w:t>6</w:t>
      </w:r>
      <w:r w:rsidRPr="001367FF">
        <w:rPr>
          <w:rFonts w:ascii="Arial" w:hAnsi="Arial" w:cs="Arial"/>
          <w:sz w:val="22"/>
          <w:szCs w:val="22"/>
        </w:rPr>
        <w:t xml:space="preserve"> </w:t>
      </w:r>
      <w:r w:rsidR="0083717F">
        <w:rPr>
          <w:rFonts w:ascii="Arial" w:hAnsi="Arial" w:cs="Arial"/>
          <w:sz w:val="22"/>
          <w:szCs w:val="22"/>
        </w:rPr>
        <w:t>-</w:t>
      </w:r>
      <w:r w:rsidRPr="001367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Bundled prunings</w:t>
      </w:r>
      <w:r w:rsidRPr="001367FF">
        <w:rPr>
          <w:rFonts w:ascii="Arial" w:hAnsi="Arial" w:cs="Arial"/>
          <w:sz w:val="22"/>
          <w:szCs w:val="22"/>
        </w:rPr>
        <w:t xml:space="preserve"> standard list of contents</w:t>
      </w:r>
      <w:bookmarkEnd w:id="85"/>
    </w:p>
    <w:p w14:paraId="1F1EA03A" w14:textId="6D8A6A29" w:rsidR="00A20163" w:rsidRPr="00785D01" w:rsidRDefault="0061767D" w:rsidP="00AE3E2A">
      <w:pPr>
        <w:spacing w:after="120"/>
        <w:rPr>
          <w:rFonts w:ascii="Arial" w:hAnsi="Arial" w:cs="Arial"/>
          <w:b/>
          <w:bCs/>
          <w:i/>
          <w:iCs/>
          <w:sz w:val="20"/>
          <w:szCs w:val="20"/>
        </w:rPr>
      </w:pPr>
      <w:r w:rsidRPr="00785D01">
        <w:rPr>
          <w:rFonts w:ascii="Arial" w:hAnsi="Arial" w:cs="Arial"/>
          <w:b/>
          <w:bCs/>
          <w:i/>
          <w:iCs/>
          <w:sz w:val="20"/>
          <w:szCs w:val="20"/>
        </w:rPr>
        <w:t>Accepted</w:t>
      </w:r>
    </w:p>
    <w:p w14:paraId="126AB9B2" w14:textId="44390F74" w:rsidR="00126FE2" w:rsidRPr="00785D01" w:rsidRDefault="00AD6F14" w:rsidP="00126FE2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b</w:t>
      </w:r>
      <w:r w:rsidR="00126FE2" w:rsidRPr="00785D01">
        <w:rPr>
          <w:rFonts w:ascii="Arial" w:hAnsi="Arial" w:cs="Arial"/>
          <w:sz w:val="20"/>
          <w:szCs w:val="20"/>
        </w:rPr>
        <w:t>undles of prunings 1500mm long and 300mm wide.</w:t>
      </w:r>
    </w:p>
    <w:p w14:paraId="2362A22E" w14:textId="51881F1C" w:rsidR="00126FE2" w:rsidRPr="00785D01" w:rsidRDefault="00AD6F14" w:rsidP="00126FE2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s</w:t>
      </w:r>
      <w:r w:rsidR="00126FE2" w:rsidRPr="00785D01">
        <w:rPr>
          <w:rFonts w:ascii="Arial" w:hAnsi="Arial" w:cs="Arial"/>
          <w:sz w:val="20"/>
          <w:szCs w:val="20"/>
        </w:rPr>
        <w:t>ingle tree limbs/logs smaller than 200mm wide and 1500m long (no branches attached and neatly stacked).</w:t>
      </w:r>
    </w:p>
    <w:p w14:paraId="6C143362" w14:textId="1A9C2558" w:rsidR="009B6880" w:rsidRPr="00785D01" w:rsidRDefault="00AD6F14" w:rsidP="00126FE2">
      <w:pPr>
        <w:pStyle w:val="ListParagraph"/>
        <w:numPr>
          <w:ilvl w:val="0"/>
          <w:numId w:val="30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hAnsi="Arial" w:cs="Arial"/>
          <w:sz w:val="20"/>
          <w:szCs w:val="20"/>
        </w:rPr>
        <w:t>n</w:t>
      </w:r>
      <w:r w:rsidR="009B6880" w:rsidRPr="00785D01">
        <w:rPr>
          <w:rFonts w:ascii="Arial" w:hAnsi="Arial" w:cs="Arial"/>
          <w:sz w:val="20"/>
          <w:szCs w:val="20"/>
        </w:rPr>
        <w:t>atural string or twine</w:t>
      </w:r>
      <w:r w:rsidR="0003075B" w:rsidRPr="00785D01">
        <w:rPr>
          <w:rFonts w:ascii="Arial" w:hAnsi="Arial" w:cs="Arial"/>
          <w:sz w:val="20"/>
          <w:szCs w:val="20"/>
        </w:rPr>
        <w:t xml:space="preserve"> used to bundle and tie prunings</w:t>
      </w:r>
    </w:p>
    <w:p w14:paraId="0B8174BC" w14:textId="77777777" w:rsidR="0061767D" w:rsidRPr="00785D01" w:rsidRDefault="0061767D" w:rsidP="00AE3E2A">
      <w:pPr>
        <w:spacing w:after="120"/>
        <w:rPr>
          <w:rFonts w:ascii="Arial" w:hAnsi="Arial" w:cs="Arial"/>
          <w:sz w:val="20"/>
          <w:szCs w:val="20"/>
        </w:rPr>
      </w:pPr>
    </w:p>
    <w:p w14:paraId="350F9F45" w14:textId="58294A30" w:rsidR="00952BD9" w:rsidRPr="00785D01" w:rsidRDefault="0061767D" w:rsidP="0061767D">
      <w:pPr>
        <w:spacing w:after="120"/>
        <w:rPr>
          <w:rFonts w:ascii="Arial" w:hAnsi="Arial" w:cs="Arial"/>
          <w:b/>
          <w:bCs/>
          <w:i/>
          <w:iCs/>
          <w:sz w:val="20"/>
          <w:szCs w:val="20"/>
        </w:rPr>
      </w:pPr>
      <w:r w:rsidRPr="00785D01">
        <w:rPr>
          <w:rFonts w:ascii="Arial" w:hAnsi="Arial" w:cs="Arial"/>
          <w:b/>
          <w:bCs/>
          <w:i/>
          <w:iCs/>
          <w:sz w:val="20"/>
          <w:szCs w:val="20"/>
        </w:rPr>
        <w:t>Not accepted</w:t>
      </w:r>
    </w:p>
    <w:p w14:paraId="75EBB8DD" w14:textId="77777777" w:rsidR="0003075B" w:rsidRPr="00785D01" w:rsidRDefault="0003075B" w:rsidP="0003075B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unacceptable binding materials, e.g., synthetic, metal or plastic</w:t>
      </w:r>
    </w:p>
    <w:p w14:paraId="0F783DB0" w14:textId="77777777" w:rsidR="001B3654" w:rsidRPr="00785D01" w:rsidRDefault="001B3654" w:rsidP="001B3654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tree stumps</w:t>
      </w:r>
    </w:p>
    <w:p w14:paraId="0CE5F9D3" w14:textId="5FAE940A" w:rsidR="0060024E" w:rsidRPr="00785D01" w:rsidRDefault="0060024E" w:rsidP="001B3654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untied prunings</w:t>
      </w:r>
    </w:p>
    <w:p w14:paraId="43F4788F" w14:textId="77777777" w:rsidR="001B3654" w:rsidRPr="00785D01" w:rsidRDefault="001B3654" w:rsidP="001B3654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grass clippings</w:t>
      </w:r>
    </w:p>
    <w:p w14:paraId="3FCF6940" w14:textId="77777777" w:rsidR="00FC166E" w:rsidRPr="00785D01" w:rsidRDefault="00FC166E" w:rsidP="00FC166E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soil</w:t>
      </w:r>
    </w:p>
    <w:p w14:paraId="7DE3FE21" w14:textId="47863C1E" w:rsidR="00FC166E" w:rsidRPr="00785D01" w:rsidRDefault="00FC166E" w:rsidP="00FC166E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other garden waste e.g., concrete, and plastic pots, garden features, pavers, and rubble</w:t>
      </w:r>
    </w:p>
    <w:p w14:paraId="76D07686" w14:textId="45CBFD97" w:rsidR="00FA4B6D" w:rsidRPr="00785D01" w:rsidRDefault="0003075B" w:rsidP="00FA4B6D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h</w:t>
      </w:r>
      <w:r w:rsidR="00FA4B6D" w:rsidRPr="00785D01">
        <w:rPr>
          <w:rFonts w:ascii="Arial" w:eastAsiaTheme="minorHAnsi" w:hAnsi="Arial" w:cs="Arial"/>
          <w:sz w:val="20"/>
          <w:szCs w:val="20"/>
          <w:lang w:eastAsia="en-US"/>
        </w:rPr>
        <w:t>ard waste materials (</w:t>
      </w:r>
      <w:r w:rsidR="0018662B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FA4B6D" w:rsidRPr="00785D01">
        <w:rPr>
          <w:rFonts w:ascii="Arial" w:eastAsiaTheme="minorHAnsi" w:hAnsi="Arial" w:cs="Arial"/>
          <w:sz w:val="20"/>
          <w:szCs w:val="20"/>
          <w:lang w:eastAsia="en-US"/>
        </w:rPr>
        <w:t xml:space="preserve"> separate hard waste collection must be booked to dispose of any hard waste items)</w:t>
      </w:r>
    </w:p>
    <w:p w14:paraId="2C1D65A4" w14:textId="77777777" w:rsidR="00781F0B" w:rsidRPr="00785D01" w:rsidRDefault="00781F0B" w:rsidP="00781F0B">
      <w:pPr>
        <w:pStyle w:val="ListParagraph"/>
        <w:numPr>
          <w:ilvl w:val="0"/>
          <w:numId w:val="21"/>
        </w:numPr>
        <w:spacing w:after="60"/>
        <w:ind w:left="567" w:hanging="425"/>
        <w:contextualSpacing w:val="0"/>
        <w:rPr>
          <w:rFonts w:ascii="Arial" w:hAnsi="Arial" w:cs="Arial"/>
          <w:sz w:val="20"/>
          <w:szCs w:val="20"/>
        </w:rPr>
      </w:pPr>
      <w:r w:rsidRPr="00785D01">
        <w:rPr>
          <w:rFonts w:ascii="Arial" w:eastAsiaTheme="minorHAnsi" w:hAnsi="Arial" w:cs="Arial"/>
          <w:sz w:val="20"/>
          <w:szCs w:val="20"/>
          <w:lang w:eastAsia="en-US"/>
        </w:rPr>
        <w:t>items that can't be lifted by two people</w:t>
      </w:r>
    </w:p>
    <w:p w14:paraId="5E6B7143" w14:textId="77777777" w:rsidR="00292915" w:rsidRPr="006A0A9B" w:rsidRDefault="00292915" w:rsidP="00AE3E2A">
      <w:pPr>
        <w:spacing w:after="120"/>
        <w:rPr>
          <w:rFonts w:ascii="Arial" w:hAnsi="Arial" w:cs="Arial"/>
          <w:sz w:val="22"/>
          <w:szCs w:val="22"/>
        </w:rPr>
      </w:pPr>
    </w:p>
    <w:p w14:paraId="200A5516" w14:textId="77777777" w:rsidR="00292915" w:rsidRPr="006A0A9B" w:rsidRDefault="00292915" w:rsidP="00AE3E2A">
      <w:pPr>
        <w:spacing w:after="120"/>
        <w:rPr>
          <w:rFonts w:ascii="Arial" w:hAnsi="Arial" w:cs="Arial"/>
          <w:sz w:val="22"/>
          <w:szCs w:val="22"/>
        </w:rPr>
      </w:pPr>
    </w:p>
    <w:sectPr w:rsidR="00292915" w:rsidRPr="006A0A9B" w:rsidSect="008A03EF">
      <w:headerReference w:type="default" r:id="rId15"/>
      <w:footerReference w:type="default" r:id="rId16"/>
      <w:pgSz w:w="11906" w:h="16838"/>
      <w:pgMar w:top="1560" w:right="1440" w:bottom="1440" w:left="1440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503F" w14:textId="77777777" w:rsidR="00A90408" w:rsidRDefault="00A90408" w:rsidP="001636DB">
      <w:r>
        <w:separator/>
      </w:r>
    </w:p>
  </w:endnote>
  <w:endnote w:type="continuationSeparator" w:id="0">
    <w:p w14:paraId="7416CAFC" w14:textId="77777777" w:rsidR="00A90408" w:rsidRDefault="00A90408" w:rsidP="001636DB">
      <w:r>
        <w:continuationSeparator/>
      </w:r>
    </w:p>
  </w:endnote>
  <w:endnote w:type="continuationNotice" w:id="1">
    <w:p w14:paraId="30547962" w14:textId="77777777" w:rsidR="00A90408" w:rsidRDefault="00A90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6" w:type="dxa"/>
      <w:tblInd w:w="-993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8790"/>
      <w:gridCol w:w="2126"/>
    </w:tblGrid>
    <w:tr w:rsidR="00FD0E27" w:rsidRPr="007A7659" w14:paraId="1B5E06C7" w14:textId="77777777" w:rsidTr="0078312A">
      <w:tc>
        <w:tcPr>
          <w:tcW w:w="8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D9FEE7" w14:textId="77777777" w:rsidR="00451F22" w:rsidRPr="00451F22" w:rsidRDefault="00451F22" w:rsidP="00451F22">
          <w:pPr>
            <w:rPr>
              <w:rFonts w:ascii="Arial" w:hAnsi="Arial" w:cs="Arial"/>
              <w:color w:val="FFFFFF" w:themeColor="background1"/>
              <w:sz w:val="10"/>
              <w:szCs w:val="10"/>
            </w:rPr>
          </w:pPr>
          <w:r w:rsidRPr="00451F22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0136C289" wp14:editId="2CD1A4C3">
                <wp:simplePos x="0" y="0"/>
                <wp:positionH relativeFrom="column">
                  <wp:posOffset>-66675</wp:posOffset>
                </wp:positionH>
                <wp:positionV relativeFrom="paragraph">
                  <wp:posOffset>6350</wp:posOffset>
                </wp:positionV>
                <wp:extent cx="7060565" cy="306705"/>
                <wp:effectExtent l="0" t="0" r="6985" b="0"/>
                <wp:wrapNone/>
                <wp:docPr id="249" name="Picture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06056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14B836" w14:textId="16BD5FA4" w:rsidR="00451F22" w:rsidRPr="00451F22" w:rsidRDefault="00451F22" w:rsidP="0078312A">
          <w:pPr>
            <w:spacing w:before="40"/>
            <w:rPr>
              <w:rStyle w:val="Style4Char"/>
              <w:rFonts w:ascii="Arial" w:hAnsi="Arial"/>
              <w:b/>
              <w:i w:val="0"/>
              <w:color w:val="FFFFFF" w:themeColor="background1"/>
              <w:lang w:val="en-US"/>
            </w:rPr>
          </w:pPr>
          <w:r w:rsidRPr="00451F2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All printed copies of this </w:t>
          </w:r>
          <w:r w:rsidR="0078312A">
            <w:rPr>
              <w:rFonts w:ascii="Arial" w:hAnsi="Arial" w:cs="Arial"/>
              <w:color w:val="FFFFFF" w:themeColor="background1"/>
              <w:sz w:val="16"/>
              <w:szCs w:val="16"/>
            </w:rPr>
            <w:t>document</w:t>
          </w:r>
          <w:r w:rsidRPr="00451F22">
            <w:rPr>
              <w:rFonts w:ascii="Arial" w:hAnsi="Arial" w:cs="Arial"/>
              <w:color w:val="FFFFFF" w:themeColor="background1"/>
              <w:sz w:val="16"/>
              <w:szCs w:val="16"/>
            </w:rPr>
            <w:t xml:space="preserve"> are uncontrolled. Please check SmartNet for the most recent version of this </w:t>
          </w:r>
          <w:r w:rsidR="00DB56E8">
            <w:rPr>
              <w:rFonts w:ascii="Arial" w:hAnsi="Arial" w:cs="Arial"/>
              <w:color w:val="FFFFFF" w:themeColor="background1"/>
              <w:sz w:val="16"/>
              <w:szCs w:val="16"/>
            </w:rPr>
            <w:t>guideline</w:t>
          </w:r>
          <w:r w:rsidRPr="00451F22">
            <w:rPr>
              <w:rFonts w:ascii="Arial" w:hAnsi="Arial" w:cs="Arial"/>
              <w:color w:val="FFFFFF" w:themeColor="background1"/>
              <w:sz w:val="16"/>
              <w:szCs w:val="16"/>
            </w:rPr>
            <w:t>.</w:t>
          </w:r>
        </w:p>
      </w:tc>
      <w:tc>
        <w:tcPr>
          <w:tcW w:w="2126" w:type="dxa"/>
          <w:tcBorders>
            <w:left w:val="nil"/>
            <w:bottom w:val="nil"/>
            <w:right w:val="nil"/>
          </w:tcBorders>
          <w:shd w:val="clear" w:color="auto" w:fill="auto"/>
        </w:tcPr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id w:val="1849592111"/>
            <w:docPartObj>
              <w:docPartGallery w:val="Page Numbers (Top of Page)"/>
              <w:docPartUnique/>
            </w:docPartObj>
          </w:sdtPr>
          <w:sdtEndPr>
            <w:rPr>
              <w:color w:val="FFFFFF" w:themeColor="background1"/>
              <w:sz w:val="16"/>
              <w:szCs w:val="16"/>
            </w:rPr>
          </w:sdtEndPr>
          <w:sdtContent>
            <w:p w14:paraId="0CEBD6B9" w14:textId="77777777" w:rsidR="00451F22" w:rsidRPr="00451F22" w:rsidRDefault="00451F22" w:rsidP="0078312A">
              <w:pPr>
                <w:jc w:val="right"/>
                <w:rPr>
                  <w:rFonts w:ascii="Arial" w:hAnsi="Arial" w:cs="Arial"/>
                  <w:sz w:val="10"/>
                  <w:szCs w:val="10"/>
                </w:rPr>
              </w:pPr>
            </w:p>
            <w:p w14:paraId="4E992849" w14:textId="27A5251B" w:rsidR="00451F22" w:rsidRPr="00451F22" w:rsidRDefault="00451F22" w:rsidP="0078312A">
              <w:pPr>
                <w:pStyle w:val="NoSpacing"/>
                <w:spacing w:before="40"/>
                <w:ind w:left="228" w:hanging="228"/>
                <w:jc w:val="right"/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</w:pP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t xml:space="preserve">Page </w:t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fldChar w:fldCharType="begin"/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instrText xml:space="preserve"> PAGE </w:instrText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fldChar w:fldCharType="separate"/>
              </w:r>
              <w:r w:rsidRPr="00451F22">
                <w:rPr>
                  <w:rFonts w:ascii="Arial" w:hAnsi="Arial" w:cs="Arial"/>
                  <w:noProof/>
                  <w:color w:val="FFFFFF" w:themeColor="background1"/>
                  <w:sz w:val="16"/>
                  <w:szCs w:val="16"/>
                </w:rPr>
                <w:t>2</w:t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fldChar w:fldCharType="end"/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t xml:space="preserve"> of </w:t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fldChar w:fldCharType="begin"/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instrText xml:space="preserve"> NUMPAGES  </w:instrText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fldChar w:fldCharType="separate"/>
              </w:r>
              <w:r w:rsidRPr="00451F22">
                <w:rPr>
                  <w:rFonts w:ascii="Arial" w:hAnsi="Arial" w:cs="Arial"/>
                  <w:noProof/>
                  <w:color w:val="FFFFFF" w:themeColor="background1"/>
                  <w:sz w:val="16"/>
                  <w:szCs w:val="16"/>
                </w:rPr>
                <w:t>2</w:t>
              </w:r>
              <w:r w:rsidRPr="00451F22">
                <w:rPr>
                  <w:rFonts w:ascii="Arial" w:hAnsi="Arial" w:cs="Arial"/>
                  <w:color w:val="FFFFFF" w:themeColor="background1"/>
                  <w:sz w:val="16"/>
                  <w:szCs w:val="16"/>
                </w:rPr>
                <w:fldChar w:fldCharType="end"/>
              </w:r>
            </w:p>
          </w:sdtContent>
        </w:sdt>
        <w:p w14:paraId="64AB5162" w14:textId="77777777" w:rsidR="00451F22" w:rsidRPr="00451F22" w:rsidRDefault="00451F22" w:rsidP="0078312A">
          <w:pPr>
            <w:spacing w:before="40"/>
            <w:jc w:val="right"/>
            <w:rPr>
              <w:rStyle w:val="Style4Char"/>
              <w:rFonts w:ascii="Arial" w:hAnsi="Arial"/>
              <w:i w:val="0"/>
              <w:color w:val="FFFFFF" w:themeColor="background1"/>
              <w:sz w:val="16"/>
              <w:szCs w:val="16"/>
              <w:lang w:val="en-US"/>
            </w:rPr>
          </w:pPr>
          <w:r w:rsidRPr="00451F22">
            <w:rPr>
              <w:rStyle w:val="Style4Char"/>
              <w:rFonts w:ascii="Arial" w:hAnsi="Arial"/>
              <w:color w:val="FFFFFF" w:themeColor="background1"/>
              <w:sz w:val="16"/>
              <w:szCs w:val="16"/>
              <w:lang w:val="en-US"/>
            </w:rPr>
            <w:t xml:space="preserve"> </w:t>
          </w:r>
        </w:p>
      </w:tc>
    </w:tr>
  </w:tbl>
  <w:p w14:paraId="57AC0D0F" w14:textId="77777777" w:rsidR="00985603" w:rsidRDefault="00985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C5A2" w14:textId="77777777" w:rsidR="00A90408" w:rsidRDefault="00A90408" w:rsidP="001636DB">
      <w:r>
        <w:separator/>
      </w:r>
    </w:p>
  </w:footnote>
  <w:footnote w:type="continuationSeparator" w:id="0">
    <w:p w14:paraId="7E05AB2D" w14:textId="77777777" w:rsidR="00A90408" w:rsidRDefault="00A90408" w:rsidP="001636DB">
      <w:r>
        <w:continuationSeparator/>
      </w:r>
    </w:p>
  </w:footnote>
  <w:footnote w:type="continuationNotice" w:id="1">
    <w:p w14:paraId="1708F267" w14:textId="77777777" w:rsidR="00A90408" w:rsidRDefault="00A90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2466" w14:textId="7246DD1D" w:rsidR="00F16EBD" w:rsidRPr="00590857" w:rsidRDefault="00FF7DFB" w:rsidP="00590857">
    <w:pPr>
      <w:pStyle w:val="Header"/>
    </w:pPr>
    <w:r w:rsidRPr="000E28CC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39D90A8" wp14:editId="10B1CF26">
              <wp:simplePos x="0" y="0"/>
              <wp:positionH relativeFrom="margin">
                <wp:posOffset>-664234</wp:posOffset>
              </wp:positionH>
              <wp:positionV relativeFrom="paragraph">
                <wp:posOffset>-109999</wp:posOffset>
              </wp:positionV>
              <wp:extent cx="6642100" cy="361950"/>
              <wp:effectExtent l="0" t="0" r="0" b="0"/>
              <wp:wrapSquare wrapText="bothSides"/>
              <wp:docPr id="238" name="Text 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9BE97" w14:textId="3E1B26C8" w:rsidR="00FF7DFB" w:rsidRPr="00221929" w:rsidRDefault="00FF7DFB" w:rsidP="00FF7DF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>Waste Services Guideline</w:t>
                          </w:r>
                          <w:r w:rsidR="00C9466C" w:rsidRPr="003447D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lang w:val="en-US"/>
                            </w:rPr>
                            <w:t xml:space="preserve"> - 2023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D90A8" id="_x0000_t202" coordsize="21600,21600" o:spt="202" path="m,l,21600r21600,l21600,xe">
              <v:stroke joinstyle="miter"/>
              <v:path gradientshapeok="t" o:connecttype="rect"/>
            </v:shapetype>
            <v:shape id="Text Box 238" o:spid="_x0000_s1026" type="#_x0000_t202" style="position:absolute;margin-left:-52.3pt;margin-top:-8.65pt;width:523pt;height:2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" filled="f" stroked="f">
              <v:textbox>
                <w:txbxContent>
                  <w:p w14:paraId="37E9BE97" w14:textId="3E1B26C8" w:rsidR="00FF7DFB" w:rsidRPr="00221929" w:rsidRDefault="00FF7DFB" w:rsidP="00FF7DF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  <w:t>Waste Services Guideline</w:t>
                    </w:r>
                    <w:r w:rsidR="00C9466C" w:rsidRPr="003447D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lang w:val="en-US"/>
                      </w:rPr>
                      <w:t xml:space="preserve"> - 2023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90857" w:rsidRPr="000E28CC">
      <w:rPr>
        <w:noProof/>
      </w:rPr>
      <w:drawing>
        <wp:anchor distT="0" distB="0" distL="114300" distR="114300" simplePos="0" relativeHeight="251658241" behindDoc="1" locked="0" layoutInCell="1" allowOverlap="1" wp14:anchorId="56451C32" wp14:editId="59C99D3B">
          <wp:simplePos x="0" y="0"/>
          <wp:positionH relativeFrom="margin">
            <wp:align>center</wp:align>
          </wp:positionH>
          <wp:positionV relativeFrom="paragraph">
            <wp:posOffset>-233548</wp:posOffset>
          </wp:positionV>
          <wp:extent cx="7162800" cy="594995"/>
          <wp:effectExtent l="0" t="0" r="0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888"/>
                  <a:stretch/>
                </pic:blipFill>
                <pic:spPr bwMode="auto">
                  <a:xfrm>
                    <a:off x="0" y="0"/>
                    <a:ext cx="71628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4544AC"/>
    <w:multiLevelType w:val="hybridMultilevel"/>
    <w:tmpl w:val="104177F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0BDC6A"/>
    <w:multiLevelType w:val="hybridMultilevel"/>
    <w:tmpl w:val="D9622EB4"/>
    <w:lvl w:ilvl="0" w:tplc="0C090019">
      <w:start w:val="1"/>
      <w:numFmt w:val="lowerLetter"/>
      <w:lvlText w:val="%1.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4055C0"/>
    <w:multiLevelType w:val="hybridMultilevel"/>
    <w:tmpl w:val="252119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6A5001"/>
    <w:multiLevelType w:val="hybridMultilevel"/>
    <w:tmpl w:val="757C1BC6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36612A"/>
    <w:multiLevelType w:val="hybridMultilevel"/>
    <w:tmpl w:val="68749174"/>
    <w:lvl w:ilvl="0" w:tplc="F8568F7C">
      <w:start w:val="1"/>
      <w:numFmt w:val="decimal"/>
      <w:pStyle w:val="Heading1"/>
      <w:lvlText w:val="%1."/>
      <w:lvlJc w:val="left"/>
      <w:pPr>
        <w:ind w:left="720" w:hanging="360"/>
      </w:pPr>
    </w:lvl>
    <w:lvl w:ilvl="1" w:tplc="F8567F82">
      <w:start w:val="1"/>
      <w:numFmt w:val="decimal"/>
      <w:lvlText w:val="4.%2."/>
      <w:lvlJc w:val="left"/>
      <w:pPr>
        <w:ind w:left="1440" w:hanging="360"/>
      </w:pPr>
      <w:rPr>
        <w:rFonts w:hint="default"/>
        <w:b/>
        <w:bCs/>
        <w:u w:val="none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874"/>
    <w:multiLevelType w:val="hybridMultilevel"/>
    <w:tmpl w:val="FD346B86"/>
    <w:lvl w:ilvl="0" w:tplc="2EEA33EE">
      <w:start w:val="1"/>
      <w:numFmt w:val="lowerLetter"/>
      <w:lvlText w:val="(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15F26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5140"/>
    <w:multiLevelType w:val="hybridMultilevel"/>
    <w:tmpl w:val="75AE15D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63AD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F6C8C"/>
    <w:multiLevelType w:val="hybridMultilevel"/>
    <w:tmpl w:val="7BD07F56"/>
    <w:lvl w:ilvl="0" w:tplc="D28A7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4993"/>
    <w:multiLevelType w:val="hybridMultilevel"/>
    <w:tmpl w:val="1014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F2C23"/>
    <w:multiLevelType w:val="hybridMultilevel"/>
    <w:tmpl w:val="EC54DEAC"/>
    <w:lvl w:ilvl="0" w:tplc="B32661EE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E7D2B"/>
    <w:multiLevelType w:val="hybridMultilevel"/>
    <w:tmpl w:val="3FE6BCBC"/>
    <w:lvl w:ilvl="0" w:tplc="5058BA08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3431D"/>
    <w:multiLevelType w:val="hybridMultilevel"/>
    <w:tmpl w:val="4440C15C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C436D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11717"/>
    <w:multiLevelType w:val="hybridMultilevel"/>
    <w:tmpl w:val="ED8462F4"/>
    <w:lvl w:ilvl="0" w:tplc="AEE2931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7D8B"/>
    <w:multiLevelType w:val="multilevel"/>
    <w:tmpl w:val="229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21A53"/>
    <w:multiLevelType w:val="multilevel"/>
    <w:tmpl w:val="370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201732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73D0C"/>
    <w:multiLevelType w:val="hybridMultilevel"/>
    <w:tmpl w:val="97BC6C0C"/>
    <w:lvl w:ilvl="0" w:tplc="4E16176A">
      <w:start w:val="1"/>
      <w:numFmt w:val="decimal"/>
      <w:lvlText w:val="4.3.%1."/>
      <w:lvlJc w:val="left"/>
      <w:pPr>
        <w:ind w:left="-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90" w:hanging="360"/>
      </w:pPr>
    </w:lvl>
    <w:lvl w:ilvl="2" w:tplc="0C09001B" w:tentative="1">
      <w:start w:val="1"/>
      <w:numFmt w:val="lowerRoman"/>
      <w:lvlText w:val="%3."/>
      <w:lvlJc w:val="right"/>
      <w:pPr>
        <w:ind w:left="1310" w:hanging="180"/>
      </w:pPr>
    </w:lvl>
    <w:lvl w:ilvl="3" w:tplc="0C09000F" w:tentative="1">
      <w:start w:val="1"/>
      <w:numFmt w:val="decimal"/>
      <w:lvlText w:val="%4."/>
      <w:lvlJc w:val="left"/>
      <w:pPr>
        <w:ind w:left="2030" w:hanging="360"/>
      </w:pPr>
    </w:lvl>
    <w:lvl w:ilvl="4" w:tplc="0C090019" w:tentative="1">
      <w:start w:val="1"/>
      <w:numFmt w:val="lowerLetter"/>
      <w:lvlText w:val="%5."/>
      <w:lvlJc w:val="left"/>
      <w:pPr>
        <w:ind w:left="2750" w:hanging="360"/>
      </w:pPr>
    </w:lvl>
    <w:lvl w:ilvl="5" w:tplc="0C09001B" w:tentative="1">
      <w:start w:val="1"/>
      <w:numFmt w:val="lowerRoman"/>
      <w:lvlText w:val="%6."/>
      <w:lvlJc w:val="right"/>
      <w:pPr>
        <w:ind w:left="3470" w:hanging="180"/>
      </w:pPr>
    </w:lvl>
    <w:lvl w:ilvl="6" w:tplc="0C09000F" w:tentative="1">
      <w:start w:val="1"/>
      <w:numFmt w:val="decimal"/>
      <w:lvlText w:val="%7."/>
      <w:lvlJc w:val="left"/>
      <w:pPr>
        <w:ind w:left="4190" w:hanging="360"/>
      </w:pPr>
    </w:lvl>
    <w:lvl w:ilvl="7" w:tplc="0C090019" w:tentative="1">
      <w:start w:val="1"/>
      <w:numFmt w:val="lowerLetter"/>
      <w:lvlText w:val="%8."/>
      <w:lvlJc w:val="left"/>
      <w:pPr>
        <w:ind w:left="4910" w:hanging="360"/>
      </w:pPr>
    </w:lvl>
    <w:lvl w:ilvl="8" w:tplc="0C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0" w15:restartNumberingAfterBreak="0">
    <w:nsid w:val="4C786F0C"/>
    <w:multiLevelType w:val="hybridMultilevel"/>
    <w:tmpl w:val="A6408C3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00F60"/>
    <w:multiLevelType w:val="hybridMultilevel"/>
    <w:tmpl w:val="B9EACDA2"/>
    <w:lvl w:ilvl="0" w:tplc="63C8861C">
      <w:start w:val="1"/>
      <w:numFmt w:val="decimal"/>
      <w:pStyle w:val="Heading2"/>
      <w:lvlText w:val="3.%1."/>
      <w:lvlJc w:val="left"/>
      <w:pPr>
        <w:ind w:left="4897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23B07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C3EDE"/>
    <w:multiLevelType w:val="hybridMultilevel"/>
    <w:tmpl w:val="53D6D43E"/>
    <w:lvl w:ilvl="0" w:tplc="381A876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20A44"/>
    <w:multiLevelType w:val="multilevel"/>
    <w:tmpl w:val="07CC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D5A5E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20B0"/>
    <w:multiLevelType w:val="hybridMultilevel"/>
    <w:tmpl w:val="6B4E1BC6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EE23FD"/>
    <w:multiLevelType w:val="hybridMultilevel"/>
    <w:tmpl w:val="CC7C4CE2"/>
    <w:lvl w:ilvl="0" w:tplc="4D5299DA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33EFE"/>
    <w:multiLevelType w:val="hybridMultilevel"/>
    <w:tmpl w:val="C840DF24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DF931C2"/>
    <w:multiLevelType w:val="hybridMultilevel"/>
    <w:tmpl w:val="28AA4CC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13D6E84"/>
    <w:multiLevelType w:val="hybridMultilevel"/>
    <w:tmpl w:val="3C18CCCE"/>
    <w:lvl w:ilvl="0" w:tplc="FAAC665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95B4B5AC">
      <w:start w:val="1"/>
      <w:numFmt w:val="decimal"/>
      <w:pStyle w:val="Heading3"/>
      <w:lvlText w:val="5.2.%2."/>
      <w:lvlJc w:val="left"/>
      <w:pPr>
        <w:ind w:left="5322" w:hanging="360"/>
      </w:pPr>
      <w:rPr>
        <w:rFonts w:ascii="Arial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660D3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5896"/>
    <w:multiLevelType w:val="multilevel"/>
    <w:tmpl w:val="9698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B14613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61CB0"/>
    <w:multiLevelType w:val="hybridMultilevel"/>
    <w:tmpl w:val="921250F0"/>
    <w:lvl w:ilvl="0" w:tplc="7A00D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D6AF2"/>
    <w:multiLevelType w:val="hybridMultilevel"/>
    <w:tmpl w:val="06C4F964"/>
    <w:lvl w:ilvl="0" w:tplc="9B966FBC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7058D"/>
    <w:multiLevelType w:val="hybridMultilevel"/>
    <w:tmpl w:val="E3C4682E"/>
    <w:lvl w:ilvl="0" w:tplc="E7D8CD6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E5059"/>
    <w:multiLevelType w:val="hybridMultilevel"/>
    <w:tmpl w:val="81CAC86E"/>
    <w:lvl w:ilvl="0" w:tplc="0C30C82A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C0BA5"/>
    <w:multiLevelType w:val="hybridMultilevel"/>
    <w:tmpl w:val="F8E40146"/>
    <w:lvl w:ilvl="0" w:tplc="9B966FBC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736533">
    <w:abstractNumId w:val="4"/>
  </w:num>
  <w:num w:numId="2" w16cid:durableId="351761893">
    <w:abstractNumId w:val="30"/>
  </w:num>
  <w:num w:numId="3" w16cid:durableId="1908034318">
    <w:abstractNumId w:val="22"/>
  </w:num>
  <w:num w:numId="4" w16cid:durableId="738481167">
    <w:abstractNumId w:val="5"/>
  </w:num>
  <w:num w:numId="5" w16cid:durableId="1290671356">
    <w:abstractNumId w:val="28"/>
  </w:num>
  <w:num w:numId="6" w16cid:durableId="917791167">
    <w:abstractNumId w:val="1"/>
  </w:num>
  <w:num w:numId="7" w16cid:durableId="732236564">
    <w:abstractNumId w:val="0"/>
  </w:num>
  <w:num w:numId="8" w16cid:durableId="1552691536">
    <w:abstractNumId w:val="3"/>
  </w:num>
  <w:num w:numId="9" w16cid:durableId="1326008849">
    <w:abstractNumId w:val="18"/>
  </w:num>
  <w:num w:numId="10" w16cid:durableId="546533368">
    <w:abstractNumId w:val="13"/>
  </w:num>
  <w:num w:numId="11" w16cid:durableId="1962960118">
    <w:abstractNumId w:val="20"/>
  </w:num>
  <w:num w:numId="12" w16cid:durableId="1495804950">
    <w:abstractNumId w:val="8"/>
  </w:num>
  <w:num w:numId="13" w16cid:durableId="1221596016">
    <w:abstractNumId w:val="37"/>
  </w:num>
  <w:num w:numId="14" w16cid:durableId="888149208">
    <w:abstractNumId w:val="6"/>
  </w:num>
  <w:num w:numId="15" w16cid:durableId="774328557">
    <w:abstractNumId w:val="14"/>
  </w:num>
  <w:num w:numId="16" w16cid:durableId="1830706044">
    <w:abstractNumId w:val="33"/>
  </w:num>
  <w:num w:numId="17" w16cid:durableId="1185436073">
    <w:abstractNumId w:val="25"/>
  </w:num>
  <w:num w:numId="18" w16cid:durableId="1913420995">
    <w:abstractNumId w:val="36"/>
  </w:num>
  <w:num w:numId="19" w16cid:durableId="19162867">
    <w:abstractNumId w:val="21"/>
  </w:num>
  <w:num w:numId="20" w16cid:durableId="1635988359">
    <w:abstractNumId w:val="23"/>
  </w:num>
  <w:num w:numId="21" w16cid:durableId="345137519">
    <w:abstractNumId w:val="38"/>
  </w:num>
  <w:num w:numId="22" w16cid:durableId="1729913039">
    <w:abstractNumId w:val="19"/>
  </w:num>
  <w:num w:numId="23" w16cid:durableId="407312654">
    <w:abstractNumId w:val="35"/>
  </w:num>
  <w:num w:numId="24" w16cid:durableId="461121424">
    <w:abstractNumId w:val="10"/>
  </w:num>
  <w:num w:numId="25" w16cid:durableId="431897179">
    <w:abstractNumId w:val="31"/>
  </w:num>
  <w:num w:numId="26" w16cid:durableId="1340615769">
    <w:abstractNumId w:val="34"/>
  </w:num>
  <w:num w:numId="27" w16cid:durableId="34473595">
    <w:abstractNumId w:val="2"/>
  </w:num>
  <w:num w:numId="28" w16cid:durableId="1257665505">
    <w:abstractNumId w:val="29"/>
  </w:num>
  <w:num w:numId="29" w16cid:durableId="812141966">
    <w:abstractNumId w:val="9"/>
  </w:num>
  <w:num w:numId="30" w16cid:durableId="1842232598">
    <w:abstractNumId w:val="7"/>
  </w:num>
  <w:num w:numId="31" w16cid:durableId="1287590005">
    <w:abstractNumId w:val="16"/>
  </w:num>
  <w:num w:numId="32" w16cid:durableId="103312280">
    <w:abstractNumId w:val="24"/>
  </w:num>
  <w:num w:numId="33" w16cid:durableId="1804421307">
    <w:abstractNumId w:val="17"/>
  </w:num>
  <w:num w:numId="34" w16cid:durableId="1048411090">
    <w:abstractNumId w:val="32"/>
  </w:num>
  <w:num w:numId="35" w16cid:durableId="559708456">
    <w:abstractNumId w:val="15"/>
  </w:num>
  <w:num w:numId="36" w16cid:durableId="660430413">
    <w:abstractNumId w:val="27"/>
  </w:num>
  <w:num w:numId="37" w16cid:durableId="1238906965">
    <w:abstractNumId w:val="11"/>
  </w:num>
  <w:num w:numId="38" w16cid:durableId="2132898546">
    <w:abstractNumId w:val="12"/>
  </w:num>
  <w:num w:numId="39" w16cid:durableId="1397390668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95"/>
    <w:rsid w:val="00000AC8"/>
    <w:rsid w:val="000107F2"/>
    <w:rsid w:val="000121C5"/>
    <w:rsid w:val="000147F1"/>
    <w:rsid w:val="00015921"/>
    <w:rsid w:val="00015CB7"/>
    <w:rsid w:val="0001614D"/>
    <w:rsid w:val="000179A5"/>
    <w:rsid w:val="00017B3D"/>
    <w:rsid w:val="00020683"/>
    <w:rsid w:val="00020DC1"/>
    <w:rsid w:val="00020FE3"/>
    <w:rsid w:val="00022C3E"/>
    <w:rsid w:val="000233EF"/>
    <w:rsid w:val="00023DFD"/>
    <w:rsid w:val="00024B12"/>
    <w:rsid w:val="00025A34"/>
    <w:rsid w:val="000300B8"/>
    <w:rsid w:val="0003028D"/>
    <w:rsid w:val="0003075B"/>
    <w:rsid w:val="00031927"/>
    <w:rsid w:val="000329AD"/>
    <w:rsid w:val="00033B03"/>
    <w:rsid w:val="00034AB3"/>
    <w:rsid w:val="00036119"/>
    <w:rsid w:val="000370D2"/>
    <w:rsid w:val="00037480"/>
    <w:rsid w:val="000374D8"/>
    <w:rsid w:val="00037D21"/>
    <w:rsid w:val="00040B0A"/>
    <w:rsid w:val="0004124F"/>
    <w:rsid w:val="0004135D"/>
    <w:rsid w:val="0004415A"/>
    <w:rsid w:val="00050742"/>
    <w:rsid w:val="00051FE4"/>
    <w:rsid w:val="00052C17"/>
    <w:rsid w:val="00053E92"/>
    <w:rsid w:val="00056572"/>
    <w:rsid w:val="00057A85"/>
    <w:rsid w:val="0006028B"/>
    <w:rsid w:val="00065174"/>
    <w:rsid w:val="0006582B"/>
    <w:rsid w:val="000664FD"/>
    <w:rsid w:val="00066619"/>
    <w:rsid w:val="0006776A"/>
    <w:rsid w:val="000718B6"/>
    <w:rsid w:val="00075F6C"/>
    <w:rsid w:val="00077FB1"/>
    <w:rsid w:val="00082523"/>
    <w:rsid w:val="0008380C"/>
    <w:rsid w:val="00083FCC"/>
    <w:rsid w:val="00084AB7"/>
    <w:rsid w:val="00085817"/>
    <w:rsid w:val="00087013"/>
    <w:rsid w:val="000924FC"/>
    <w:rsid w:val="0009589A"/>
    <w:rsid w:val="00096BF6"/>
    <w:rsid w:val="00097470"/>
    <w:rsid w:val="00097679"/>
    <w:rsid w:val="000A02C8"/>
    <w:rsid w:val="000A0EB5"/>
    <w:rsid w:val="000A3E1E"/>
    <w:rsid w:val="000A4835"/>
    <w:rsid w:val="000A5474"/>
    <w:rsid w:val="000A5BFF"/>
    <w:rsid w:val="000A5E4F"/>
    <w:rsid w:val="000B0F48"/>
    <w:rsid w:val="000B25B7"/>
    <w:rsid w:val="000B3B72"/>
    <w:rsid w:val="000B4572"/>
    <w:rsid w:val="000B4786"/>
    <w:rsid w:val="000C0073"/>
    <w:rsid w:val="000C0ABF"/>
    <w:rsid w:val="000C2EF8"/>
    <w:rsid w:val="000C48B6"/>
    <w:rsid w:val="000C5E99"/>
    <w:rsid w:val="000C5F57"/>
    <w:rsid w:val="000C6C6F"/>
    <w:rsid w:val="000C70A6"/>
    <w:rsid w:val="000C7F2B"/>
    <w:rsid w:val="000D20DB"/>
    <w:rsid w:val="000D42E9"/>
    <w:rsid w:val="000D4ECC"/>
    <w:rsid w:val="000D7DD6"/>
    <w:rsid w:val="000E081B"/>
    <w:rsid w:val="000E1AA8"/>
    <w:rsid w:val="000E1BB5"/>
    <w:rsid w:val="000E48C7"/>
    <w:rsid w:val="000E52A9"/>
    <w:rsid w:val="000F1D53"/>
    <w:rsid w:val="000F41E5"/>
    <w:rsid w:val="000F5AA7"/>
    <w:rsid w:val="000F6616"/>
    <w:rsid w:val="000F73CA"/>
    <w:rsid w:val="000F7402"/>
    <w:rsid w:val="00102C33"/>
    <w:rsid w:val="00103335"/>
    <w:rsid w:val="00104D24"/>
    <w:rsid w:val="00104FE8"/>
    <w:rsid w:val="001109FD"/>
    <w:rsid w:val="00113877"/>
    <w:rsid w:val="00115723"/>
    <w:rsid w:val="001174C5"/>
    <w:rsid w:val="00122A2F"/>
    <w:rsid w:val="00123211"/>
    <w:rsid w:val="001266AC"/>
    <w:rsid w:val="0012673D"/>
    <w:rsid w:val="001268E2"/>
    <w:rsid w:val="001269F9"/>
    <w:rsid w:val="00126FE2"/>
    <w:rsid w:val="0012779D"/>
    <w:rsid w:val="0013030A"/>
    <w:rsid w:val="00131E55"/>
    <w:rsid w:val="00133BF4"/>
    <w:rsid w:val="001354A3"/>
    <w:rsid w:val="001367FF"/>
    <w:rsid w:val="00137FED"/>
    <w:rsid w:val="001401F9"/>
    <w:rsid w:val="00141584"/>
    <w:rsid w:val="0014289A"/>
    <w:rsid w:val="00142B06"/>
    <w:rsid w:val="00147653"/>
    <w:rsid w:val="00150D8D"/>
    <w:rsid w:val="00153A22"/>
    <w:rsid w:val="001544AB"/>
    <w:rsid w:val="001545FD"/>
    <w:rsid w:val="00157DE2"/>
    <w:rsid w:val="001636DB"/>
    <w:rsid w:val="00166176"/>
    <w:rsid w:val="001661F1"/>
    <w:rsid w:val="0016741D"/>
    <w:rsid w:val="001708F7"/>
    <w:rsid w:val="00174AD3"/>
    <w:rsid w:val="00175744"/>
    <w:rsid w:val="00175D0E"/>
    <w:rsid w:val="00177483"/>
    <w:rsid w:val="00180044"/>
    <w:rsid w:val="00182C7D"/>
    <w:rsid w:val="00183221"/>
    <w:rsid w:val="00183C58"/>
    <w:rsid w:val="00184BEF"/>
    <w:rsid w:val="00184C2C"/>
    <w:rsid w:val="00185A45"/>
    <w:rsid w:val="0018662B"/>
    <w:rsid w:val="0019176E"/>
    <w:rsid w:val="00193739"/>
    <w:rsid w:val="00194DEB"/>
    <w:rsid w:val="00197B7D"/>
    <w:rsid w:val="00197CC9"/>
    <w:rsid w:val="001A0759"/>
    <w:rsid w:val="001A0DDE"/>
    <w:rsid w:val="001A5E73"/>
    <w:rsid w:val="001B12BD"/>
    <w:rsid w:val="001B3654"/>
    <w:rsid w:val="001B3F91"/>
    <w:rsid w:val="001B60F7"/>
    <w:rsid w:val="001B78B5"/>
    <w:rsid w:val="001B7CA2"/>
    <w:rsid w:val="001C06C9"/>
    <w:rsid w:val="001C0B4C"/>
    <w:rsid w:val="001C0D4D"/>
    <w:rsid w:val="001C0D8B"/>
    <w:rsid w:val="001C0E92"/>
    <w:rsid w:val="001C1881"/>
    <w:rsid w:val="001C44A1"/>
    <w:rsid w:val="001C5E52"/>
    <w:rsid w:val="001C7D0C"/>
    <w:rsid w:val="001D2A57"/>
    <w:rsid w:val="001D4B94"/>
    <w:rsid w:val="001D5998"/>
    <w:rsid w:val="001D7308"/>
    <w:rsid w:val="001D7D54"/>
    <w:rsid w:val="001E032B"/>
    <w:rsid w:val="001E104B"/>
    <w:rsid w:val="001E1496"/>
    <w:rsid w:val="001E1F46"/>
    <w:rsid w:val="001E2690"/>
    <w:rsid w:val="001E2826"/>
    <w:rsid w:val="001F07F3"/>
    <w:rsid w:val="001F2F97"/>
    <w:rsid w:val="001F7038"/>
    <w:rsid w:val="00200306"/>
    <w:rsid w:val="002016F3"/>
    <w:rsid w:val="00201A43"/>
    <w:rsid w:val="002045A3"/>
    <w:rsid w:val="00205A09"/>
    <w:rsid w:val="00207C55"/>
    <w:rsid w:val="00212251"/>
    <w:rsid w:val="0021333A"/>
    <w:rsid w:val="00214090"/>
    <w:rsid w:val="00214180"/>
    <w:rsid w:val="00214773"/>
    <w:rsid w:val="00216C24"/>
    <w:rsid w:val="0021796B"/>
    <w:rsid w:val="00217CA8"/>
    <w:rsid w:val="00217D86"/>
    <w:rsid w:val="00220774"/>
    <w:rsid w:val="0022368A"/>
    <w:rsid w:val="0022513D"/>
    <w:rsid w:val="002302E3"/>
    <w:rsid w:val="002306AE"/>
    <w:rsid w:val="00230E81"/>
    <w:rsid w:val="002333E4"/>
    <w:rsid w:val="00236D34"/>
    <w:rsid w:val="00240300"/>
    <w:rsid w:val="002415FA"/>
    <w:rsid w:val="00245E4C"/>
    <w:rsid w:val="00247D14"/>
    <w:rsid w:val="00250123"/>
    <w:rsid w:val="002526EF"/>
    <w:rsid w:val="00252DFC"/>
    <w:rsid w:val="0025502B"/>
    <w:rsid w:val="002557D9"/>
    <w:rsid w:val="00255E36"/>
    <w:rsid w:val="00257100"/>
    <w:rsid w:val="002636FB"/>
    <w:rsid w:val="002659EA"/>
    <w:rsid w:val="00271A1D"/>
    <w:rsid w:val="0027398F"/>
    <w:rsid w:val="00275A1F"/>
    <w:rsid w:val="00275C17"/>
    <w:rsid w:val="00280C0C"/>
    <w:rsid w:val="00282485"/>
    <w:rsid w:val="002845D5"/>
    <w:rsid w:val="00287B3A"/>
    <w:rsid w:val="00290021"/>
    <w:rsid w:val="00291A67"/>
    <w:rsid w:val="00292915"/>
    <w:rsid w:val="00292E95"/>
    <w:rsid w:val="002930E1"/>
    <w:rsid w:val="00293176"/>
    <w:rsid w:val="002947F0"/>
    <w:rsid w:val="0029652C"/>
    <w:rsid w:val="00297CCB"/>
    <w:rsid w:val="002A011F"/>
    <w:rsid w:val="002A6284"/>
    <w:rsid w:val="002A7658"/>
    <w:rsid w:val="002A7FDE"/>
    <w:rsid w:val="002B4556"/>
    <w:rsid w:val="002C0424"/>
    <w:rsid w:val="002C04A5"/>
    <w:rsid w:val="002C3317"/>
    <w:rsid w:val="002C4552"/>
    <w:rsid w:val="002D10B7"/>
    <w:rsid w:val="002D1538"/>
    <w:rsid w:val="002D154D"/>
    <w:rsid w:val="002D22C1"/>
    <w:rsid w:val="002D22D2"/>
    <w:rsid w:val="002D2FCA"/>
    <w:rsid w:val="002D3B71"/>
    <w:rsid w:val="002D4D6B"/>
    <w:rsid w:val="002D4EB8"/>
    <w:rsid w:val="002D78C2"/>
    <w:rsid w:val="002E0114"/>
    <w:rsid w:val="002E04E4"/>
    <w:rsid w:val="002E0A30"/>
    <w:rsid w:val="002E2423"/>
    <w:rsid w:val="002F1884"/>
    <w:rsid w:val="002F2315"/>
    <w:rsid w:val="002F330C"/>
    <w:rsid w:val="002F3628"/>
    <w:rsid w:val="00300D95"/>
    <w:rsid w:val="00302BB7"/>
    <w:rsid w:val="00304FD7"/>
    <w:rsid w:val="003053E1"/>
    <w:rsid w:val="0030548E"/>
    <w:rsid w:val="00306419"/>
    <w:rsid w:val="00306ABB"/>
    <w:rsid w:val="003077BB"/>
    <w:rsid w:val="0031305E"/>
    <w:rsid w:val="003148C4"/>
    <w:rsid w:val="00316CAC"/>
    <w:rsid w:val="00317782"/>
    <w:rsid w:val="003200A5"/>
    <w:rsid w:val="003204C3"/>
    <w:rsid w:val="00321907"/>
    <w:rsid w:val="00322ABD"/>
    <w:rsid w:val="00323115"/>
    <w:rsid w:val="003234F6"/>
    <w:rsid w:val="003307A8"/>
    <w:rsid w:val="00330BC9"/>
    <w:rsid w:val="00330F1E"/>
    <w:rsid w:val="003335F8"/>
    <w:rsid w:val="00334B02"/>
    <w:rsid w:val="0033551D"/>
    <w:rsid w:val="00336232"/>
    <w:rsid w:val="003377E3"/>
    <w:rsid w:val="00341202"/>
    <w:rsid w:val="00341605"/>
    <w:rsid w:val="0034294E"/>
    <w:rsid w:val="00343B83"/>
    <w:rsid w:val="003447D0"/>
    <w:rsid w:val="003449BD"/>
    <w:rsid w:val="00346667"/>
    <w:rsid w:val="00346FA9"/>
    <w:rsid w:val="003516FA"/>
    <w:rsid w:val="00351EF3"/>
    <w:rsid w:val="003547A5"/>
    <w:rsid w:val="00354E9E"/>
    <w:rsid w:val="00355C38"/>
    <w:rsid w:val="00357F87"/>
    <w:rsid w:val="00363ECA"/>
    <w:rsid w:val="003652CE"/>
    <w:rsid w:val="00366DE6"/>
    <w:rsid w:val="00372CAD"/>
    <w:rsid w:val="003733BF"/>
    <w:rsid w:val="00377A26"/>
    <w:rsid w:val="003805BE"/>
    <w:rsid w:val="0038158C"/>
    <w:rsid w:val="00385E03"/>
    <w:rsid w:val="00387BF4"/>
    <w:rsid w:val="003905FB"/>
    <w:rsid w:val="003928EF"/>
    <w:rsid w:val="00394367"/>
    <w:rsid w:val="003947AB"/>
    <w:rsid w:val="00394BB7"/>
    <w:rsid w:val="00395994"/>
    <w:rsid w:val="00395D85"/>
    <w:rsid w:val="003A039B"/>
    <w:rsid w:val="003A03E1"/>
    <w:rsid w:val="003B419D"/>
    <w:rsid w:val="003B4AFB"/>
    <w:rsid w:val="003B6B03"/>
    <w:rsid w:val="003C0264"/>
    <w:rsid w:val="003C064D"/>
    <w:rsid w:val="003C1B2B"/>
    <w:rsid w:val="003C4609"/>
    <w:rsid w:val="003C4754"/>
    <w:rsid w:val="003C5AB8"/>
    <w:rsid w:val="003C6EAA"/>
    <w:rsid w:val="003D1B37"/>
    <w:rsid w:val="003D223A"/>
    <w:rsid w:val="003D2C9A"/>
    <w:rsid w:val="003D5240"/>
    <w:rsid w:val="003D5D56"/>
    <w:rsid w:val="003D690F"/>
    <w:rsid w:val="003D71B9"/>
    <w:rsid w:val="003D7A04"/>
    <w:rsid w:val="003D7E4A"/>
    <w:rsid w:val="003E069B"/>
    <w:rsid w:val="003E0817"/>
    <w:rsid w:val="003E26FF"/>
    <w:rsid w:val="003E2F60"/>
    <w:rsid w:val="003E30C7"/>
    <w:rsid w:val="003E4317"/>
    <w:rsid w:val="003E537D"/>
    <w:rsid w:val="003E7223"/>
    <w:rsid w:val="003F2FD0"/>
    <w:rsid w:val="003F5612"/>
    <w:rsid w:val="0040097E"/>
    <w:rsid w:val="004028F6"/>
    <w:rsid w:val="00404433"/>
    <w:rsid w:val="004051CB"/>
    <w:rsid w:val="004056E8"/>
    <w:rsid w:val="00405ADC"/>
    <w:rsid w:val="00406A7F"/>
    <w:rsid w:val="00407D1C"/>
    <w:rsid w:val="00413A30"/>
    <w:rsid w:val="004145B4"/>
    <w:rsid w:val="004155DB"/>
    <w:rsid w:val="00417900"/>
    <w:rsid w:val="00422245"/>
    <w:rsid w:val="00423451"/>
    <w:rsid w:val="0042568D"/>
    <w:rsid w:val="00425C5B"/>
    <w:rsid w:val="00426E3C"/>
    <w:rsid w:val="00427E78"/>
    <w:rsid w:val="00432073"/>
    <w:rsid w:val="0043208B"/>
    <w:rsid w:val="004324BD"/>
    <w:rsid w:val="00435665"/>
    <w:rsid w:val="0043732D"/>
    <w:rsid w:val="00440EFF"/>
    <w:rsid w:val="00441ADD"/>
    <w:rsid w:val="004434B2"/>
    <w:rsid w:val="004436E2"/>
    <w:rsid w:val="00446D27"/>
    <w:rsid w:val="0044782A"/>
    <w:rsid w:val="00451B6E"/>
    <w:rsid w:val="00451F22"/>
    <w:rsid w:val="004530E9"/>
    <w:rsid w:val="00453546"/>
    <w:rsid w:val="00453C3A"/>
    <w:rsid w:val="004542AB"/>
    <w:rsid w:val="00461ED2"/>
    <w:rsid w:val="004653D3"/>
    <w:rsid w:val="004659FC"/>
    <w:rsid w:val="00472CF7"/>
    <w:rsid w:val="004732DF"/>
    <w:rsid w:val="004733E6"/>
    <w:rsid w:val="00474BEA"/>
    <w:rsid w:val="004764BB"/>
    <w:rsid w:val="004774C0"/>
    <w:rsid w:val="00484F7F"/>
    <w:rsid w:val="00487EAF"/>
    <w:rsid w:val="004902C5"/>
    <w:rsid w:val="00491A5F"/>
    <w:rsid w:val="00491B68"/>
    <w:rsid w:val="00495BE5"/>
    <w:rsid w:val="00495D49"/>
    <w:rsid w:val="00496568"/>
    <w:rsid w:val="004A096C"/>
    <w:rsid w:val="004A0F72"/>
    <w:rsid w:val="004A2244"/>
    <w:rsid w:val="004A278C"/>
    <w:rsid w:val="004A5ADD"/>
    <w:rsid w:val="004A78D3"/>
    <w:rsid w:val="004A7E31"/>
    <w:rsid w:val="004A7EEA"/>
    <w:rsid w:val="004B0516"/>
    <w:rsid w:val="004B605C"/>
    <w:rsid w:val="004B7E2E"/>
    <w:rsid w:val="004C1F3F"/>
    <w:rsid w:val="004C4203"/>
    <w:rsid w:val="004C5604"/>
    <w:rsid w:val="004C70A9"/>
    <w:rsid w:val="004C7589"/>
    <w:rsid w:val="004D28C5"/>
    <w:rsid w:val="004D3924"/>
    <w:rsid w:val="004D41E9"/>
    <w:rsid w:val="004D4F4A"/>
    <w:rsid w:val="004D58B4"/>
    <w:rsid w:val="004D7CBE"/>
    <w:rsid w:val="004E0394"/>
    <w:rsid w:val="004E0996"/>
    <w:rsid w:val="004E0C0F"/>
    <w:rsid w:val="004E12D4"/>
    <w:rsid w:val="004E1751"/>
    <w:rsid w:val="004E2625"/>
    <w:rsid w:val="004E6E17"/>
    <w:rsid w:val="004E74AD"/>
    <w:rsid w:val="004F0091"/>
    <w:rsid w:val="004F0939"/>
    <w:rsid w:val="004F1A66"/>
    <w:rsid w:val="004F312C"/>
    <w:rsid w:val="004F3216"/>
    <w:rsid w:val="004F44D5"/>
    <w:rsid w:val="004F686D"/>
    <w:rsid w:val="004F712A"/>
    <w:rsid w:val="004F73AD"/>
    <w:rsid w:val="00503627"/>
    <w:rsid w:val="0050496B"/>
    <w:rsid w:val="00512AFA"/>
    <w:rsid w:val="005130FE"/>
    <w:rsid w:val="005158BF"/>
    <w:rsid w:val="0051735A"/>
    <w:rsid w:val="005267DA"/>
    <w:rsid w:val="00531B85"/>
    <w:rsid w:val="00535446"/>
    <w:rsid w:val="00537D61"/>
    <w:rsid w:val="00545949"/>
    <w:rsid w:val="0054D1F1"/>
    <w:rsid w:val="005505C1"/>
    <w:rsid w:val="00551A5A"/>
    <w:rsid w:val="00555918"/>
    <w:rsid w:val="00555F25"/>
    <w:rsid w:val="00560595"/>
    <w:rsid w:val="00562101"/>
    <w:rsid w:val="00563071"/>
    <w:rsid w:val="0056562C"/>
    <w:rsid w:val="00566694"/>
    <w:rsid w:val="00570B21"/>
    <w:rsid w:val="0057234B"/>
    <w:rsid w:val="005739EE"/>
    <w:rsid w:val="00573BFD"/>
    <w:rsid w:val="005750F0"/>
    <w:rsid w:val="005754AF"/>
    <w:rsid w:val="00576FB4"/>
    <w:rsid w:val="00580C6C"/>
    <w:rsid w:val="005812B8"/>
    <w:rsid w:val="00590857"/>
    <w:rsid w:val="00590AC0"/>
    <w:rsid w:val="00590C11"/>
    <w:rsid w:val="005934F2"/>
    <w:rsid w:val="00596C55"/>
    <w:rsid w:val="005A2916"/>
    <w:rsid w:val="005A404C"/>
    <w:rsid w:val="005A61E3"/>
    <w:rsid w:val="005A67AD"/>
    <w:rsid w:val="005B1FD7"/>
    <w:rsid w:val="005B2556"/>
    <w:rsid w:val="005B26E3"/>
    <w:rsid w:val="005B7A9B"/>
    <w:rsid w:val="005C10F7"/>
    <w:rsid w:val="005C1FBD"/>
    <w:rsid w:val="005C6C2D"/>
    <w:rsid w:val="005C71CD"/>
    <w:rsid w:val="005C7CAE"/>
    <w:rsid w:val="005D46F1"/>
    <w:rsid w:val="005E1FC8"/>
    <w:rsid w:val="005E4361"/>
    <w:rsid w:val="005E7F51"/>
    <w:rsid w:val="005F102C"/>
    <w:rsid w:val="005F1177"/>
    <w:rsid w:val="005F1AFC"/>
    <w:rsid w:val="005F20BD"/>
    <w:rsid w:val="005F3FC5"/>
    <w:rsid w:val="0060024E"/>
    <w:rsid w:val="00600339"/>
    <w:rsid w:val="006022FA"/>
    <w:rsid w:val="0060687B"/>
    <w:rsid w:val="00607EAF"/>
    <w:rsid w:val="00611489"/>
    <w:rsid w:val="0061188A"/>
    <w:rsid w:val="006134EC"/>
    <w:rsid w:val="00613790"/>
    <w:rsid w:val="0061767D"/>
    <w:rsid w:val="0062151A"/>
    <w:rsid w:val="00623065"/>
    <w:rsid w:val="00623AC8"/>
    <w:rsid w:val="00624F7F"/>
    <w:rsid w:val="00627249"/>
    <w:rsid w:val="00631ED2"/>
    <w:rsid w:val="00634855"/>
    <w:rsid w:val="00637B4A"/>
    <w:rsid w:val="00643B41"/>
    <w:rsid w:val="00645A57"/>
    <w:rsid w:val="006527BF"/>
    <w:rsid w:val="00652F5C"/>
    <w:rsid w:val="006533EF"/>
    <w:rsid w:val="00655A2B"/>
    <w:rsid w:val="00655B47"/>
    <w:rsid w:val="00656A1C"/>
    <w:rsid w:val="00657229"/>
    <w:rsid w:val="00661111"/>
    <w:rsid w:val="006626BA"/>
    <w:rsid w:val="0066416C"/>
    <w:rsid w:val="0066549C"/>
    <w:rsid w:val="00667A5F"/>
    <w:rsid w:val="00667FFD"/>
    <w:rsid w:val="00670E6C"/>
    <w:rsid w:val="006737B8"/>
    <w:rsid w:val="006740AB"/>
    <w:rsid w:val="00675C61"/>
    <w:rsid w:val="0067751C"/>
    <w:rsid w:val="006776EA"/>
    <w:rsid w:val="00677BCD"/>
    <w:rsid w:val="006802F7"/>
    <w:rsid w:val="00680356"/>
    <w:rsid w:val="006813B9"/>
    <w:rsid w:val="0068164C"/>
    <w:rsid w:val="00687136"/>
    <w:rsid w:val="00690213"/>
    <w:rsid w:val="00691387"/>
    <w:rsid w:val="00692299"/>
    <w:rsid w:val="006A0A9B"/>
    <w:rsid w:val="006A19B8"/>
    <w:rsid w:val="006A1C9D"/>
    <w:rsid w:val="006A4E8D"/>
    <w:rsid w:val="006A64F9"/>
    <w:rsid w:val="006B088E"/>
    <w:rsid w:val="006B40B7"/>
    <w:rsid w:val="006C081D"/>
    <w:rsid w:val="006D17CE"/>
    <w:rsid w:val="006D31AF"/>
    <w:rsid w:val="006D47AE"/>
    <w:rsid w:val="006D5E60"/>
    <w:rsid w:val="006D6745"/>
    <w:rsid w:val="006E1779"/>
    <w:rsid w:val="006E3FCB"/>
    <w:rsid w:val="006E4DE2"/>
    <w:rsid w:val="006E5620"/>
    <w:rsid w:val="006F1761"/>
    <w:rsid w:val="006F17A1"/>
    <w:rsid w:val="006F3040"/>
    <w:rsid w:val="006F628E"/>
    <w:rsid w:val="006F79AE"/>
    <w:rsid w:val="007008F3"/>
    <w:rsid w:val="00701C84"/>
    <w:rsid w:val="00702F82"/>
    <w:rsid w:val="00710C21"/>
    <w:rsid w:val="007122A5"/>
    <w:rsid w:val="00715827"/>
    <w:rsid w:val="007164DE"/>
    <w:rsid w:val="00716B58"/>
    <w:rsid w:val="00717C48"/>
    <w:rsid w:val="00720AB3"/>
    <w:rsid w:val="0072103B"/>
    <w:rsid w:val="00721DD0"/>
    <w:rsid w:val="00723132"/>
    <w:rsid w:val="00731F8D"/>
    <w:rsid w:val="0073465D"/>
    <w:rsid w:val="00734958"/>
    <w:rsid w:val="00734A38"/>
    <w:rsid w:val="00735169"/>
    <w:rsid w:val="0073526D"/>
    <w:rsid w:val="00740164"/>
    <w:rsid w:val="00741B17"/>
    <w:rsid w:val="007423C5"/>
    <w:rsid w:val="00742585"/>
    <w:rsid w:val="00745694"/>
    <w:rsid w:val="00745CB7"/>
    <w:rsid w:val="00747955"/>
    <w:rsid w:val="007503B2"/>
    <w:rsid w:val="00753435"/>
    <w:rsid w:val="007552CF"/>
    <w:rsid w:val="00755301"/>
    <w:rsid w:val="007646DA"/>
    <w:rsid w:val="00764DF5"/>
    <w:rsid w:val="007652E2"/>
    <w:rsid w:val="007658AE"/>
    <w:rsid w:val="007676B7"/>
    <w:rsid w:val="0077055B"/>
    <w:rsid w:val="00772402"/>
    <w:rsid w:val="007732BC"/>
    <w:rsid w:val="00775951"/>
    <w:rsid w:val="007764C0"/>
    <w:rsid w:val="00781F0B"/>
    <w:rsid w:val="00782AC1"/>
    <w:rsid w:val="0078312A"/>
    <w:rsid w:val="007839C3"/>
    <w:rsid w:val="00785435"/>
    <w:rsid w:val="00785D01"/>
    <w:rsid w:val="00785F56"/>
    <w:rsid w:val="00786B73"/>
    <w:rsid w:val="00787490"/>
    <w:rsid w:val="007933C3"/>
    <w:rsid w:val="00793CB0"/>
    <w:rsid w:val="007943DD"/>
    <w:rsid w:val="00794A79"/>
    <w:rsid w:val="00795A17"/>
    <w:rsid w:val="00796A59"/>
    <w:rsid w:val="0079741E"/>
    <w:rsid w:val="007A37D8"/>
    <w:rsid w:val="007A4544"/>
    <w:rsid w:val="007A649B"/>
    <w:rsid w:val="007A6B08"/>
    <w:rsid w:val="007A6B60"/>
    <w:rsid w:val="007A7F9D"/>
    <w:rsid w:val="007B0F1C"/>
    <w:rsid w:val="007B1536"/>
    <w:rsid w:val="007B4A73"/>
    <w:rsid w:val="007B5499"/>
    <w:rsid w:val="007B57A3"/>
    <w:rsid w:val="007C16D6"/>
    <w:rsid w:val="007C2206"/>
    <w:rsid w:val="007C32DA"/>
    <w:rsid w:val="007C4BCF"/>
    <w:rsid w:val="007C6D33"/>
    <w:rsid w:val="007D0F43"/>
    <w:rsid w:val="007D11B8"/>
    <w:rsid w:val="007D30EB"/>
    <w:rsid w:val="007D3833"/>
    <w:rsid w:val="007D5C88"/>
    <w:rsid w:val="007D6B45"/>
    <w:rsid w:val="007D7129"/>
    <w:rsid w:val="007D764B"/>
    <w:rsid w:val="007E1550"/>
    <w:rsid w:val="007E23D0"/>
    <w:rsid w:val="007E363C"/>
    <w:rsid w:val="007F2069"/>
    <w:rsid w:val="007F4B6B"/>
    <w:rsid w:val="007F5D4F"/>
    <w:rsid w:val="007F753C"/>
    <w:rsid w:val="008002D7"/>
    <w:rsid w:val="0080224A"/>
    <w:rsid w:val="00802C19"/>
    <w:rsid w:val="00803752"/>
    <w:rsid w:val="00804D48"/>
    <w:rsid w:val="00805654"/>
    <w:rsid w:val="0080631E"/>
    <w:rsid w:val="00807826"/>
    <w:rsid w:val="00811549"/>
    <w:rsid w:val="00813621"/>
    <w:rsid w:val="00813BCD"/>
    <w:rsid w:val="00813F82"/>
    <w:rsid w:val="00814F6B"/>
    <w:rsid w:val="008170C9"/>
    <w:rsid w:val="00822370"/>
    <w:rsid w:val="00823BF0"/>
    <w:rsid w:val="00824142"/>
    <w:rsid w:val="0082594E"/>
    <w:rsid w:val="0083161B"/>
    <w:rsid w:val="00833544"/>
    <w:rsid w:val="00833ED3"/>
    <w:rsid w:val="0083717F"/>
    <w:rsid w:val="008375B3"/>
    <w:rsid w:val="00843415"/>
    <w:rsid w:val="0084708B"/>
    <w:rsid w:val="00852A0E"/>
    <w:rsid w:val="00853A9D"/>
    <w:rsid w:val="0085522E"/>
    <w:rsid w:val="0085579F"/>
    <w:rsid w:val="0086526C"/>
    <w:rsid w:val="00865EE7"/>
    <w:rsid w:val="0086693B"/>
    <w:rsid w:val="008669EB"/>
    <w:rsid w:val="0086772F"/>
    <w:rsid w:val="00870200"/>
    <w:rsid w:val="00871894"/>
    <w:rsid w:val="0087379C"/>
    <w:rsid w:val="00876E93"/>
    <w:rsid w:val="00877F9D"/>
    <w:rsid w:val="00880A18"/>
    <w:rsid w:val="00881362"/>
    <w:rsid w:val="00881A85"/>
    <w:rsid w:val="00883D1A"/>
    <w:rsid w:val="00884EF3"/>
    <w:rsid w:val="00884F91"/>
    <w:rsid w:val="00886380"/>
    <w:rsid w:val="00887064"/>
    <w:rsid w:val="00891B39"/>
    <w:rsid w:val="008927E4"/>
    <w:rsid w:val="008978F3"/>
    <w:rsid w:val="008A03EF"/>
    <w:rsid w:val="008A5D3F"/>
    <w:rsid w:val="008B0C12"/>
    <w:rsid w:val="008B193A"/>
    <w:rsid w:val="008B1FC5"/>
    <w:rsid w:val="008B2B13"/>
    <w:rsid w:val="008B30D2"/>
    <w:rsid w:val="008B4F75"/>
    <w:rsid w:val="008B6ADC"/>
    <w:rsid w:val="008B78A8"/>
    <w:rsid w:val="008C0AEF"/>
    <w:rsid w:val="008C2E0B"/>
    <w:rsid w:val="008C33AB"/>
    <w:rsid w:val="008C484C"/>
    <w:rsid w:val="008C5D37"/>
    <w:rsid w:val="008C5E63"/>
    <w:rsid w:val="008D1DFF"/>
    <w:rsid w:val="008D1E90"/>
    <w:rsid w:val="008D1F3F"/>
    <w:rsid w:val="008D4C6C"/>
    <w:rsid w:val="008D69A2"/>
    <w:rsid w:val="008D6E3F"/>
    <w:rsid w:val="008D73D9"/>
    <w:rsid w:val="008E0307"/>
    <w:rsid w:val="008E066E"/>
    <w:rsid w:val="008E17B0"/>
    <w:rsid w:val="008E4E83"/>
    <w:rsid w:val="008E6279"/>
    <w:rsid w:val="008E7845"/>
    <w:rsid w:val="008F161F"/>
    <w:rsid w:val="008F41D3"/>
    <w:rsid w:val="008F706E"/>
    <w:rsid w:val="008F757F"/>
    <w:rsid w:val="00900F9A"/>
    <w:rsid w:val="00904111"/>
    <w:rsid w:val="00904688"/>
    <w:rsid w:val="00904CAF"/>
    <w:rsid w:val="0090513F"/>
    <w:rsid w:val="0090566E"/>
    <w:rsid w:val="00910368"/>
    <w:rsid w:val="00916A12"/>
    <w:rsid w:val="009207F4"/>
    <w:rsid w:val="00920F3C"/>
    <w:rsid w:val="00921D42"/>
    <w:rsid w:val="009261A0"/>
    <w:rsid w:val="009268E6"/>
    <w:rsid w:val="00926DDE"/>
    <w:rsid w:val="00926FBA"/>
    <w:rsid w:val="00931535"/>
    <w:rsid w:val="00932DFC"/>
    <w:rsid w:val="00933F99"/>
    <w:rsid w:val="00937F51"/>
    <w:rsid w:val="0094214C"/>
    <w:rsid w:val="009429DD"/>
    <w:rsid w:val="009443AA"/>
    <w:rsid w:val="0094476E"/>
    <w:rsid w:val="00945F8C"/>
    <w:rsid w:val="00946F95"/>
    <w:rsid w:val="0094777A"/>
    <w:rsid w:val="00951A0E"/>
    <w:rsid w:val="00951A81"/>
    <w:rsid w:val="00952622"/>
    <w:rsid w:val="00952BD9"/>
    <w:rsid w:val="00953DFD"/>
    <w:rsid w:val="00954B45"/>
    <w:rsid w:val="00954F30"/>
    <w:rsid w:val="009567C8"/>
    <w:rsid w:val="00962287"/>
    <w:rsid w:val="00962FB8"/>
    <w:rsid w:val="00964391"/>
    <w:rsid w:val="00964F31"/>
    <w:rsid w:val="00965232"/>
    <w:rsid w:val="009665D1"/>
    <w:rsid w:val="00966ACE"/>
    <w:rsid w:val="0096731F"/>
    <w:rsid w:val="00967660"/>
    <w:rsid w:val="00971485"/>
    <w:rsid w:val="009742E8"/>
    <w:rsid w:val="0097752E"/>
    <w:rsid w:val="00980504"/>
    <w:rsid w:val="00981F9B"/>
    <w:rsid w:val="00982A02"/>
    <w:rsid w:val="00983356"/>
    <w:rsid w:val="00983676"/>
    <w:rsid w:val="00984C98"/>
    <w:rsid w:val="00985603"/>
    <w:rsid w:val="009858E5"/>
    <w:rsid w:val="00985A30"/>
    <w:rsid w:val="00986F55"/>
    <w:rsid w:val="009877A6"/>
    <w:rsid w:val="009902B2"/>
    <w:rsid w:val="009907B0"/>
    <w:rsid w:val="00990BD2"/>
    <w:rsid w:val="009926E6"/>
    <w:rsid w:val="00993845"/>
    <w:rsid w:val="009A289A"/>
    <w:rsid w:val="009A5D1E"/>
    <w:rsid w:val="009A6956"/>
    <w:rsid w:val="009B15C1"/>
    <w:rsid w:val="009B3262"/>
    <w:rsid w:val="009B37A8"/>
    <w:rsid w:val="009B6880"/>
    <w:rsid w:val="009B76B5"/>
    <w:rsid w:val="009C07D0"/>
    <w:rsid w:val="009C0C73"/>
    <w:rsid w:val="009C1A4B"/>
    <w:rsid w:val="009C2658"/>
    <w:rsid w:val="009C385A"/>
    <w:rsid w:val="009C4390"/>
    <w:rsid w:val="009C7161"/>
    <w:rsid w:val="009C7207"/>
    <w:rsid w:val="009C7639"/>
    <w:rsid w:val="009D0A77"/>
    <w:rsid w:val="009D1284"/>
    <w:rsid w:val="009D5F3B"/>
    <w:rsid w:val="009D7A2D"/>
    <w:rsid w:val="009E1E59"/>
    <w:rsid w:val="009E2DCC"/>
    <w:rsid w:val="009E3CDD"/>
    <w:rsid w:val="009E450B"/>
    <w:rsid w:val="009E4A0B"/>
    <w:rsid w:val="009E503F"/>
    <w:rsid w:val="009E5FA9"/>
    <w:rsid w:val="009E6FA2"/>
    <w:rsid w:val="009F046E"/>
    <w:rsid w:val="009F06B2"/>
    <w:rsid w:val="009F10F3"/>
    <w:rsid w:val="009F3090"/>
    <w:rsid w:val="009F4F59"/>
    <w:rsid w:val="009F4FD4"/>
    <w:rsid w:val="009F56B3"/>
    <w:rsid w:val="009F5C1E"/>
    <w:rsid w:val="009F725C"/>
    <w:rsid w:val="00A00B28"/>
    <w:rsid w:val="00A05359"/>
    <w:rsid w:val="00A05BD5"/>
    <w:rsid w:val="00A06298"/>
    <w:rsid w:val="00A0730B"/>
    <w:rsid w:val="00A07731"/>
    <w:rsid w:val="00A11529"/>
    <w:rsid w:val="00A15E98"/>
    <w:rsid w:val="00A1784E"/>
    <w:rsid w:val="00A20163"/>
    <w:rsid w:val="00A205C0"/>
    <w:rsid w:val="00A22150"/>
    <w:rsid w:val="00A22A69"/>
    <w:rsid w:val="00A258C4"/>
    <w:rsid w:val="00A329E4"/>
    <w:rsid w:val="00A34863"/>
    <w:rsid w:val="00A35557"/>
    <w:rsid w:val="00A36604"/>
    <w:rsid w:val="00A37816"/>
    <w:rsid w:val="00A37D4B"/>
    <w:rsid w:val="00A40E31"/>
    <w:rsid w:val="00A4297C"/>
    <w:rsid w:val="00A456C4"/>
    <w:rsid w:val="00A55CBB"/>
    <w:rsid w:val="00A55E33"/>
    <w:rsid w:val="00A560D8"/>
    <w:rsid w:val="00A566C1"/>
    <w:rsid w:val="00A567F0"/>
    <w:rsid w:val="00A66242"/>
    <w:rsid w:val="00A705B5"/>
    <w:rsid w:val="00A70886"/>
    <w:rsid w:val="00A72B65"/>
    <w:rsid w:val="00A74331"/>
    <w:rsid w:val="00A759E2"/>
    <w:rsid w:val="00A75FE0"/>
    <w:rsid w:val="00A760EE"/>
    <w:rsid w:val="00A761D5"/>
    <w:rsid w:val="00A901A8"/>
    <w:rsid w:val="00A90408"/>
    <w:rsid w:val="00A914C2"/>
    <w:rsid w:val="00A91B77"/>
    <w:rsid w:val="00A92D03"/>
    <w:rsid w:val="00A95756"/>
    <w:rsid w:val="00A95959"/>
    <w:rsid w:val="00A95A3E"/>
    <w:rsid w:val="00A95B6A"/>
    <w:rsid w:val="00A97CDB"/>
    <w:rsid w:val="00AA4756"/>
    <w:rsid w:val="00AB1B01"/>
    <w:rsid w:val="00AB29F8"/>
    <w:rsid w:val="00AB2A34"/>
    <w:rsid w:val="00AB447A"/>
    <w:rsid w:val="00AB6723"/>
    <w:rsid w:val="00AB78EC"/>
    <w:rsid w:val="00AC0569"/>
    <w:rsid w:val="00AC06C1"/>
    <w:rsid w:val="00AC3526"/>
    <w:rsid w:val="00AC3EA4"/>
    <w:rsid w:val="00AC4304"/>
    <w:rsid w:val="00AC5071"/>
    <w:rsid w:val="00AD06C7"/>
    <w:rsid w:val="00AD1115"/>
    <w:rsid w:val="00AD2550"/>
    <w:rsid w:val="00AD2682"/>
    <w:rsid w:val="00AD2A72"/>
    <w:rsid w:val="00AD3820"/>
    <w:rsid w:val="00AD387B"/>
    <w:rsid w:val="00AD555A"/>
    <w:rsid w:val="00AD5D33"/>
    <w:rsid w:val="00AD6F14"/>
    <w:rsid w:val="00AE3E2A"/>
    <w:rsid w:val="00AE7979"/>
    <w:rsid w:val="00AF1310"/>
    <w:rsid w:val="00AF3BC1"/>
    <w:rsid w:val="00AF7188"/>
    <w:rsid w:val="00AF7C66"/>
    <w:rsid w:val="00B032B8"/>
    <w:rsid w:val="00B042AD"/>
    <w:rsid w:val="00B05BF4"/>
    <w:rsid w:val="00B06B27"/>
    <w:rsid w:val="00B073F6"/>
    <w:rsid w:val="00B119CC"/>
    <w:rsid w:val="00B16198"/>
    <w:rsid w:val="00B210B4"/>
    <w:rsid w:val="00B23A44"/>
    <w:rsid w:val="00B23D8A"/>
    <w:rsid w:val="00B25044"/>
    <w:rsid w:val="00B32276"/>
    <w:rsid w:val="00B34226"/>
    <w:rsid w:val="00B40D3D"/>
    <w:rsid w:val="00B416AC"/>
    <w:rsid w:val="00B44840"/>
    <w:rsid w:val="00B46AB7"/>
    <w:rsid w:val="00B46BC8"/>
    <w:rsid w:val="00B51416"/>
    <w:rsid w:val="00B51BC2"/>
    <w:rsid w:val="00B52FDC"/>
    <w:rsid w:val="00B532EF"/>
    <w:rsid w:val="00B5488F"/>
    <w:rsid w:val="00B56FD8"/>
    <w:rsid w:val="00B57717"/>
    <w:rsid w:val="00B60EE4"/>
    <w:rsid w:val="00B61E3F"/>
    <w:rsid w:val="00B624DF"/>
    <w:rsid w:val="00B63B97"/>
    <w:rsid w:val="00B63DA0"/>
    <w:rsid w:val="00B647B1"/>
    <w:rsid w:val="00B652CF"/>
    <w:rsid w:val="00B65BCD"/>
    <w:rsid w:val="00B66E0E"/>
    <w:rsid w:val="00B6728A"/>
    <w:rsid w:val="00B72241"/>
    <w:rsid w:val="00B73C84"/>
    <w:rsid w:val="00B74F19"/>
    <w:rsid w:val="00B75B72"/>
    <w:rsid w:val="00B75C0D"/>
    <w:rsid w:val="00B75C2C"/>
    <w:rsid w:val="00B75FAF"/>
    <w:rsid w:val="00B7679A"/>
    <w:rsid w:val="00B810C9"/>
    <w:rsid w:val="00B8165A"/>
    <w:rsid w:val="00B81B03"/>
    <w:rsid w:val="00B8268A"/>
    <w:rsid w:val="00B843C7"/>
    <w:rsid w:val="00B846A5"/>
    <w:rsid w:val="00B855B2"/>
    <w:rsid w:val="00B86E22"/>
    <w:rsid w:val="00B877DA"/>
    <w:rsid w:val="00B91B66"/>
    <w:rsid w:val="00B91FE4"/>
    <w:rsid w:val="00B95433"/>
    <w:rsid w:val="00B95B42"/>
    <w:rsid w:val="00B96764"/>
    <w:rsid w:val="00B96C50"/>
    <w:rsid w:val="00BA054F"/>
    <w:rsid w:val="00BA0F83"/>
    <w:rsid w:val="00BA294D"/>
    <w:rsid w:val="00BA419B"/>
    <w:rsid w:val="00BA43A8"/>
    <w:rsid w:val="00BA526F"/>
    <w:rsid w:val="00BA6C5A"/>
    <w:rsid w:val="00BB0753"/>
    <w:rsid w:val="00BB4CA5"/>
    <w:rsid w:val="00BB54AA"/>
    <w:rsid w:val="00BB60D4"/>
    <w:rsid w:val="00BB6F9B"/>
    <w:rsid w:val="00BB71C6"/>
    <w:rsid w:val="00BB746B"/>
    <w:rsid w:val="00BC5338"/>
    <w:rsid w:val="00BC568C"/>
    <w:rsid w:val="00BC5D2C"/>
    <w:rsid w:val="00BC618E"/>
    <w:rsid w:val="00BC6931"/>
    <w:rsid w:val="00BC6B7F"/>
    <w:rsid w:val="00BD0B04"/>
    <w:rsid w:val="00BD1703"/>
    <w:rsid w:val="00BD2319"/>
    <w:rsid w:val="00BD2805"/>
    <w:rsid w:val="00BE238D"/>
    <w:rsid w:val="00BE2962"/>
    <w:rsid w:val="00BE2ABA"/>
    <w:rsid w:val="00BE7420"/>
    <w:rsid w:val="00BF0488"/>
    <w:rsid w:val="00BF1DE2"/>
    <w:rsid w:val="00BF1F8A"/>
    <w:rsid w:val="00BF228B"/>
    <w:rsid w:val="00BF26CF"/>
    <w:rsid w:val="00BF301E"/>
    <w:rsid w:val="00BF5495"/>
    <w:rsid w:val="00C0160B"/>
    <w:rsid w:val="00C020D6"/>
    <w:rsid w:val="00C025CE"/>
    <w:rsid w:val="00C02BA1"/>
    <w:rsid w:val="00C02E1E"/>
    <w:rsid w:val="00C03DF4"/>
    <w:rsid w:val="00C04700"/>
    <w:rsid w:val="00C0550A"/>
    <w:rsid w:val="00C065F3"/>
    <w:rsid w:val="00C070DD"/>
    <w:rsid w:val="00C07411"/>
    <w:rsid w:val="00C10E3B"/>
    <w:rsid w:val="00C11D2A"/>
    <w:rsid w:val="00C13910"/>
    <w:rsid w:val="00C1495B"/>
    <w:rsid w:val="00C14C75"/>
    <w:rsid w:val="00C154D7"/>
    <w:rsid w:val="00C166D8"/>
    <w:rsid w:val="00C16CF7"/>
    <w:rsid w:val="00C174C5"/>
    <w:rsid w:val="00C2381A"/>
    <w:rsid w:val="00C24583"/>
    <w:rsid w:val="00C2517D"/>
    <w:rsid w:val="00C3007B"/>
    <w:rsid w:val="00C30FAA"/>
    <w:rsid w:val="00C32281"/>
    <w:rsid w:val="00C3442F"/>
    <w:rsid w:val="00C34585"/>
    <w:rsid w:val="00C35724"/>
    <w:rsid w:val="00C35B53"/>
    <w:rsid w:val="00C369F4"/>
    <w:rsid w:val="00C403DB"/>
    <w:rsid w:val="00C40992"/>
    <w:rsid w:val="00C42E6B"/>
    <w:rsid w:val="00C42F4F"/>
    <w:rsid w:val="00C44740"/>
    <w:rsid w:val="00C46004"/>
    <w:rsid w:val="00C503F8"/>
    <w:rsid w:val="00C5085B"/>
    <w:rsid w:val="00C510C3"/>
    <w:rsid w:val="00C53FB1"/>
    <w:rsid w:val="00C5545E"/>
    <w:rsid w:val="00C60520"/>
    <w:rsid w:val="00C617B3"/>
    <w:rsid w:val="00C633F4"/>
    <w:rsid w:val="00C64791"/>
    <w:rsid w:val="00C64F24"/>
    <w:rsid w:val="00C72D42"/>
    <w:rsid w:val="00C738A4"/>
    <w:rsid w:val="00C7532A"/>
    <w:rsid w:val="00C75B1C"/>
    <w:rsid w:val="00C75B64"/>
    <w:rsid w:val="00C76B48"/>
    <w:rsid w:val="00C771C0"/>
    <w:rsid w:val="00C77758"/>
    <w:rsid w:val="00C77D05"/>
    <w:rsid w:val="00C77F02"/>
    <w:rsid w:val="00C838F3"/>
    <w:rsid w:val="00C83E12"/>
    <w:rsid w:val="00C91AC9"/>
    <w:rsid w:val="00C91B3E"/>
    <w:rsid w:val="00C9466C"/>
    <w:rsid w:val="00C97C60"/>
    <w:rsid w:val="00CA082C"/>
    <w:rsid w:val="00CA16B2"/>
    <w:rsid w:val="00CA26C1"/>
    <w:rsid w:val="00CA270D"/>
    <w:rsid w:val="00CA4DDC"/>
    <w:rsid w:val="00CA5363"/>
    <w:rsid w:val="00CA633E"/>
    <w:rsid w:val="00CB0262"/>
    <w:rsid w:val="00CB0381"/>
    <w:rsid w:val="00CB07B9"/>
    <w:rsid w:val="00CB7A31"/>
    <w:rsid w:val="00CC0953"/>
    <w:rsid w:val="00CC1661"/>
    <w:rsid w:val="00CC1961"/>
    <w:rsid w:val="00CC3A24"/>
    <w:rsid w:val="00CC4088"/>
    <w:rsid w:val="00CC4D3F"/>
    <w:rsid w:val="00CC557A"/>
    <w:rsid w:val="00CC643C"/>
    <w:rsid w:val="00CC69C3"/>
    <w:rsid w:val="00CD0C0E"/>
    <w:rsid w:val="00CD5B07"/>
    <w:rsid w:val="00CD6582"/>
    <w:rsid w:val="00CD782D"/>
    <w:rsid w:val="00CE1BD2"/>
    <w:rsid w:val="00CE3C17"/>
    <w:rsid w:val="00CE52FF"/>
    <w:rsid w:val="00CE69FC"/>
    <w:rsid w:val="00CF1C9B"/>
    <w:rsid w:val="00CF2696"/>
    <w:rsid w:val="00CF2B90"/>
    <w:rsid w:val="00CF385B"/>
    <w:rsid w:val="00CF39A7"/>
    <w:rsid w:val="00CF5A5D"/>
    <w:rsid w:val="00CF69CB"/>
    <w:rsid w:val="00CF6DAB"/>
    <w:rsid w:val="00D01F17"/>
    <w:rsid w:val="00D05639"/>
    <w:rsid w:val="00D06117"/>
    <w:rsid w:val="00D10204"/>
    <w:rsid w:val="00D11B37"/>
    <w:rsid w:val="00D14977"/>
    <w:rsid w:val="00D14D49"/>
    <w:rsid w:val="00D17EFB"/>
    <w:rsid w:val="00D20F24"/>
    <w:rsid w:val="00D232F1"/>
    <w:rsid w:val="00D258CA"/>
    <w:rsid w:val="00D26350"/>
    <w:rsid w:val="00D30698"/>
    <w:rsid w:val="00D33ACD"/>
    <w:rsid w:val="00D33E7A"/>
    <w:rsid w:val="00D34304"/>
    <w:rsid w:val="00D347F4"/>
    <w:rsid w:val="00D3730D"/>
    <w:rsid w:val="00D378A0"/>
    <w:rsid w:val="00D41347"/>
    <w:rsid w:val="00D4163A"/>
    <w:rsid w:val="00D417EF"/>
    <w:rsid w:val="00D4260B"/>
    <w:rsid w:val="00D43A4E"/>
    <w:rsid w:val="00D45ABD"/>
    <w:rsid w:val="00D47D5B"/>
    <w:rsid w:val="00D51A47"/>
    <w:rsid w:val="00D571FF"/>
    <w:rsid w:val="00D608B2"/>
    <w:rsid w:val="00D61E14"/>
    <w:rsid w:val="00D626D8"/>
    <w:rsid w:val="00D64E46"/>
    <w:rsid w:val="00D657C0"/>
    <w:rsid w:val="00D662AB"/>
    <w:rsid w:val="00D67CFF"/>
    <w:rsid w:val="00D701FC"/>
    <w:rsid w:val="00D72DCD"/>
    <w:rsid w:val="00D73147"/>
    <w:rsid w:val="00D73D96"/>
    <w:rsid w:val="00D73E4E"/>
    <w:rsid w:val="00D73EFF"/>
    <w:rsid w:val="00D73FAC"/>
    <w:rsid w:val="00D767F2"/>
    <w:rsid w:val="00D813DE"/>
    <w:rsid w:val="00D85225"/>
    <w:rsid w:val="00D87EEE"/>
    <w:rsid w:val="00D91309"/>
    <w:rsid w:val="00D91457"/>
    <w:rsid w:val="00D921E6"/>
    <w:rsid w:val="00D943DE"/>
    <w:rsid w:val="00D96F0B"/>
    <w:rsid w:val="00D9799C"/>
    <w:rsid w:val="00D97DA8"/>
    <w:rsid w:val="00DA2016"/>
    <w:rsid w:val="00DA2070"/>
    <w:rsid w:val="00DA31EE"/>
    <w:rsid w:val="00DA3C9C"/>
    <w:rsid w:val="00DA54CF"/>
    <w:rsid w:val="00DA6CB6"/>
    <w:rsid w:val="00DA7543"/>
    <w:rsid w:val="00DB1590"/>
    <w:rsid w:val="00DB1DF5"/>
    <w:rsid w:val="00DB246B"/>
    <w:rsid w:val="00DB5469"/>
    <w:rsid w:val="00DB5514"/>
    <w:rsid w:val="00DB56E8"/>
    <w:rsid w:val="00DB5FE4"/>
    <w:rsid w:val="00DB69D7"/>
    <w:rsid w:val="00DC0623"/>
    <w:rsid w:val="00DC4852"/>
    <w:rsid w:val="00DC5B53"/>
    <w:rsid w:val="00DD109E"/>
    <w:rsid w:val="00DD264E"/>
    <w:rsid w:val="00DD267A"/>
    <w:rsid w:val="00DD3358"/>
    <w:rsid w:val="00DD4704"/>
    <w:rsid w:val="00DD5352"/>
    <w:rsid w:val="00DD5796"/>
    <w:rsid w:val="00DE00CA"/>
    <w:rsid w:val="00DE1C25"/>
    <w:rsid w:val="00DE476E"/>
    <w:rsid w:val="00DF0D3B"/>
    <w:rsid w:val="00DF0E95"/>
    <w:rsid w:val="00DF0FB6"/>
    <w:rsid w:val="00DF2270"/>
    <w:rsid w:val="00DF244C"/>
    <w:rsid w:val="00DF45FF"/>
    <w:rsid w:val="00DF4DDF"/>
    <w:rsid w:val="00DF7265"/>
    <w:rsid w:val="00E01BA1"/>
    <w:rsid w:val="00E0480D"/>
    <w:rsid w:val="00E04A0E"/>
    <w:rsid w:val="00E076FD"/>
    <w:rsid w:val="00E12A2B"/>
    <w:rsid w:val="00E13AAD"/>
    <w:rsid w:val="00E13CA6"/>
    <w:rsid w:val="00E177CC"/>
    <w:rsid w:val="00E21115"/>
    <w:rsid w:val="00E21A93"/>
    <w:rsid w:val="00E25249"/>
    <w:rsid w:val="00E26173"/>
    <w:rsid w:val="00E32F1C"/>
    <w:rsid w:val="00E36181"/>
    <w:rsid w:val="00E4066D"/>
    <w:rsid w:val="00E43D8B"/>
    <w:rsid w:val="00E449AA"/>
    <w:rsid w:val="00E45780"/>
    <w:rsid w:val="00E4630E"/>
    <w:rsid w:val="00E4788C"/>
    <w:rsid w:val="00E508E5"/>
    <w:rsid w:val="00E50E7C"/>
    <w:rsid w:val="00E52196"/>
    <w:rsid w:val="00E5234D"/>
    <w:rsid w:val="00E525ED"/>
    <w:rsid w:val="00E5452B"/>
    <w:rsid w:val="00E55FCB"/>
    <w:rsid w:val="00E63D4F"/>
    <w:rsid w:val="00E67BF3"/>
    <w:rsid w:val="00E67F3D"/>
    <w:rsid w:val="00E70575"/>
    <w:rsid w:val="00E72E0D"/>
    <w:rsid w:val="00E7312C"/>
    <w:rsid w:val="00E73665"/>
    <w:rsid w:val="00E75CC4"/>
    <w:rsid w:val="00E77183"/>
    <w:rsid w:val="00E775AD"/>
    <w:rsid w:val="00E816F4"/>
    <w:rsid w:val="00E823D7"/>
    <w:rsid w:val="00E824EC"/>
    <w:rsid w:val="00E83890"/>
    <w:rsid w:val="00E8389E"/>
    <w:rsid w:val="00E850B4"/>
    <w:rsid w:val="00E91F42"/>
    <w:rsid w:val="00E91F65"/>
    <w:rsid w:val="00E94EBC"/>
    <w:rsid w:val="00E9656B"/>
    <w:rsid w:val="00EA47B0"/>
    <w:rsid w:val="00EA5062"/>
    <w:rsid w:val="00EB43FE"/>
    <w:rsid w:val="00EB63EA"/>
    <w:rsid w:val="00EB694C"/>
    <w:rsid w:val="00EC110D"/>
    <w:rsid w:val="00EC1AF0"/>
    <w:rsid w:val="00EC2B75"/>
    <w:rsid w:val="00EC2FA0"/>
    <w:rsid w:val="00EC3066"/>
    <w:rsid w:val="00EC514B"/>
    <w:rsid w:val="00ED1B37"/>
    <w:rsid w:val="00ED1C5E"/>
    <w:rsid w:val="00ED5BA9"/>
    <w:rsid w:val="00ED6619"/>
    <w:rsid w:val="00EE1E68"/>
    <w:rsid w:val="00EE2BF3"/>
    <w:rsid w:val="00EE2F82"/>
    <w:rsid w:val="00EF702B"/>
    <w:rsid w:val="00EF742C"/>
    <w:rsid w:val="00F02C8F"/>
    <w:rsid w:val="00F041A9"/>
    <w:rsid w:val="00F075C7"/>
    <w:rsid w:val="00F10F35"/>
    <w:rsid w:val="00F115DA"/>
    <w:rsid w:val="00F11AE8"/>
    <w:rsid w:val="00F126DF"/>
    <w:rsid w:val="00F1344C"/>
    <w:rsid w:val="00F150D8"/>
    <w:rsid w:val="00F15295"/>
    <w:rsid w:val="00F1570E"/>
    <w:rsid w:val="00F16EBD"/>
    <w:rsid w:val="00F20F5D"/>
    <w:rsid w:val="00F21685"/>
    <w:rsid w:val="00F2575C"/>
    <w:rsid w:val="00F26C94"/>
    <w:rsid w:val="00F277A6"/>
    <w:rsid w:val="00F30078"/>
    <w:rsid w:val="00F30ED3"/>
    <w:rsid w:val="00F31E10"/>
    <w:rsid w:val="00F3287A"/>
    <w:rsid w:val="00F33311"/>
    <w:rsid w:val="00F34401"/>
    <w:rsid w:val="00F3599E"/>
    <w:rsid w:val="00F3776C"/>
    <w:rsid w:val="00F379F2"/>
    <w:rsid w:val="00F41B17"/>
    <w:rsid w:val="00F4782A"/>
    <w:rsid w:val="00F51960"/>
    <w:rsid w:val="00F569F1"/>
    <w:rsid w:val="00F573A2"/>
    <w:rsid w:val="00F61086"/>
    <w:rsid w:val="00F632B2"/>
    <w:rsid w:val="00F70C1D"/>
    <w:rsid w:val="00F74CED"/>
    <w:rsid w:val="00F754B7"/>
    <w:rsid w:val="00F7597A"/>
    <w:rsid w:val="00F80087"/>
    <w:rsid w:val="00F82B44"/>
    <w:rsid w:val="00F83101"/>
    <w:rsid w:val="00F83621"/>
    <w:rsid w:val="00F84BFF"/>
    <w:rsid w:val="00F9032E"/>
    <w:rsid w:val="00F91B57"/>
    <w:rsid w:val="00F91BA4"/>
    <w:rsid w:val="00F93FCC"/>
    <w:rsid w:val="00F94B12"/>
    <w:rsid w:val="00F95317"/>
    <w:rsid w:val="00F9627C"/>
    <w:rsid w:val="00F975A3"/>
    <w:rsid w:val="00FA4B6D"/>
    <w:rsid w:val="00FA5D73"/>
    <w:rsid w:val="00FA6BDA"/>
    <w:rsid w:val="00FB0072"/>
    <w:rsid w:val="00FB1B5F"/>
    <w:rsid w:val="00FB23A8"/>
    <w:rsid w:val="00FB2708"/>
    <w:rsid w:val="00FB2D69"/>
    <w:rsid w:val="00FB4818"/>
    <w:rsid w:val="00FB58AD"/>
    <w:rsid w:val="00FB5E00"/>
    <w:rsid w:val="00FB7D04"/>
    <w:rsid w:val="00FC166E"/>
    <w:rsid w:val="00FC39F8"/>
    <w:rsid w:val="00FC421C"/>
    <w:rsid w:val="00FC42D5"/>
    <w:rsid w:val="00FC792C"/>
    <w:rsid w:val="00FD0E27"/>
    <w:rsid w:val="00FD323F"/>
    <w:rsid w:val="00FD44CC"/>
    <w:rsid w:val="00FD5410"/>
    <w:rsid w:val="00FD5863"/>
    <w:rsid w:val="00FD7839"/>
    <w:rsid w:val="00FE08AA"/>
    <w:rsid w:val="00FE19A5"/>
    <w:rsid w:val="00FE1AE2"/>
    <w:rsid w:val="00FE1AEB"/>
    <w:rsid w:val="00FE2A87"/>
    <w:rsid w:val="00FE5A10"/>
    <w:rsid w:val="00FE6CCB"/>
    <w:rsid w:val="00FF1E57"/>
    <w:rsid w:val="00FF2A08"/>
    <w:rsid w:val="00FF348D"/>
    <w:rsid w:val="00FF7243"/>
    <w:rsid w:val="00FF74C1"/>
    <w:rsid w:val="00FF7DFB"/>
    <w:rsid w:val="012BEA14"/>
    <w:rsid w:val="012F1A01"/>
    <w:rsid w:val="015FC8D6"/>
    <w:rsid w:val="016D4039"/>
    <w:rsid w:val="020993F0"/>
    <w:rsid w:val="02525912"/>
    <w:rsid w:val="0273DC32"/>
    <w:rsid w:val="02DBC1B3"/>
    <w:rsid w:val="0314D38D"/>
    <w:rsid w:val="032088BA"/>
    <w:rsid w:val="0346E44C"/>
    <w:rsid w:val="0370B3AA"/>
    <w:rsid w:val="03FF2F77"/>
    <w:rsid w:val="047C9504"/>
    <w:rsid w:val="048169B3"/>
    <w:rsid w:val="04C7DBE2"/>
    <w:rsid w:val="04F9820B"/>
    <w:rsid w:val="054CEB73"/>
    <w:rsid w:val="05629912"/>
    <w:rsid w:val="05F4E81F"/>
    <w:rsid w:val="060C2BF6"/>
    <w:rsid w:val="06363420"/>
    <w:rsid w:val="06A82891"/>
    <w:rsid w:val="06E20D00"/>
    <w:rsid w:val="07262279"/>
    <w:rsid w:val="07399E53"/>
    <w:rsid w:val="0780F606"/>
    <w:rsid w:val="078BBD62"/>
    <w:rsid w:val="07FB8D22"/>
    <w:rsid w:val="07FDA73E"/>
    <w:rsid w:val="082D36DF"/>
    <w:rsid w:val="086EE6D5"/>
    <w:rsid w:val="091756E6"/>
    <w:rsid w:val="0A1A5AF5"/>
    <w:rsid w:val="0A2F2C39"/>
    <w:rsid w:val="0A8C05A1"/>
    <w:rsid w:val="0AB5447D"/>
    <w:rsid w:val="0B1A499D"/>
    <w:rsid w:val="0C058792"/>
    <w:rsid w:val="0C328514"/>
    <w:rsid w:val="0C6CC259"/>
    <w:rsid w:val="0CBFE467"/>
    <w:rsid w:val="0D084FB5"/>
    <w:rsid w:val="0D2FD067"/>
    <w:rsid w:val="0D8E9746"/>
    <w:rsid w:val="0E5A2089"/>
    <w:rsid w:val="0EBF79A1"/>
    <w:rsid w:val="0F0C54CB"/>
    <w:rsid w:val="0F58EF9D"/>
    <w:rsid w:val="0F6C5C78"/>
    <w:rsid w:val="10EE4937"/>
    <w:rsid w:val="10F1DD88"/>
    <w:rsid w:val="113F978B"/>
    <w:rsid w:val="1192A69C"/>
    <w:rsid w:val="12CDDA0F"/>
    <w:rsid w:val="1318829A"/>
    <w:rsid w:val="1499987A"/>
    <w:rsid w:val="14AEF3F2"/>
    <w:rsid w:val="150B8A3F"/>
    <w:rsid w:val="1550812E"/>
    <w:rsid w:val="15EB4A41"/>
    <w:rsid w:val="160EF472"/>
    <w:rsid w:val="165E8FDB"/>
    <w:rsid w:val="1663254B"/>
    <w:rsid w:val="172B0BB7"/>
    <w:rsid w:val="17F50071"/>
    <w:rsid w:val="18A1B856"/>
    <w:rsid w:val="18E54FB5"/>
    <w:rsid w:val="194DDFAF"/>
    <w:rsid w:val="19C1B1EC"/>
    <w:rsid w:val="19F3604B"/>
    <w:rsid w:val="19FD8B2C"/>
    <w:rsid w:val="1A2BB125"/>
    <w:rsid w:val="1A959EC1"/>
    <w:rsid w:val="1ACCDCDD"/>
    <w:rsid w:val="1B68E349"/>
    <w:rsid w:val="1BFE2344"/>
    <w:rsid w:val="1CB4B495"/>
    <w:rsid w:val="1D39C70A"/>
    <w:rsid w:val="1D6F5FD4"/>
    <w:rsid w:val="1D87B11C"/>
    <w:rsid w:val="1E19C8EE"/>
    <w:rsid w:val="1E8BB3AD"/>
    <w:rsid w:val="1EF0359F"/>
    <w:rsid w:val="1F618800"/>
    <w:rsid w:val="1FFBC2BB"/>
    <w:rsid w:val="2009E559"/>
    <w:rsid w:val="216AF5D8"/>
    <w:rsid w:val="21D2742F"/>
    <w:rsid w:val="21E247FA"/>
    <w:rsid w:val="220F457C"/>
    <w:rsid w:val="22428C7C"/>
    <w:rsid w:val="22B829F1"/>
    <w:rsid w:val="22E5B22D"/>
    <w:rsid w:val="237D643D"/>
    <w:rsid w:val="23A6E7F8"/>
    <w:rsid w:val="23CE6350"/>
    <w:rsid w:val="23EC97EB"/>
    <w:rsid w:val="24BF236F"/>
    <w:rsid w:val="24FE16A0"/>
    <w:rsid w:val="25D17F8E"/>
    <w:rsid w:val="269637CC"/>
    <w:rsid w:val="26B1D466"/>
    <w:rsid w:val="2743C2AB"/>
    <w:rsid w:val="2800695A"/>
    <w:rsid w:val="29074C7C"/>
    <w:rsid w:val="294B7781"/>
    <w:rsid w:val="29884A27"/>
    <w:rsid w:val="2A2461B2"/>
    <w:rsid w:val="2A76B045"/>
    <w:rsid w:val="2A8BB45A"/>
    <w:rsid w:val="2AE812F0"/>
    <w:rsid w:val="2B02BC69"/>
    <w:rsid w:val="2B3FC5D2"/>
    <w:rsid w:val="2C066EDD"/>
    <w:rsid w:val="2C684DC5"/>
    <w:rsid w:val="2DD7F48A"/>
    <w:rsid w:val="2E071283"/>
    <w:rsid w:val="2E2F3048"/>
    <w:rsid w:val="2E6C5FA4"/>
    <w:rsid w:val="2EB0E6A6"/>
    <w:rsid w:val="2F6855ED"/>
    <w:rsid w:val="2F849B1B"/>
    <w:rsid w:val="2FC9920A"/>
    <w:rsid w:val="2FF277D2"/>
    <w:rsid w:val="303008FD"/>
    <w:rsid w:val="3045F7A1"/>
    <w:rsid w:val="31312B5D"/>
    <w:rsid w:val="3131747D"/>
    <w:rsid w:val="31C8939E"/>
    <w:rsid w:val="32077B8C"/>
    <w:rsid w:val="32B8A4F6"/>
    <w:rsid w:val="32F59012"/>
    <w:rsid w:val="33FC6642"/>
    <w:rsid w:val="34349B66"/>
    <w:rsid w:val="343BC710"/>
    <w:rsid w:val="34413DE2"/>
    <w:rsid w:val="3450845A"/>
    <w:rsid w:val="351EFD38"/>
    <w:rsid w:val="35FD5DBC"/>
    <w:rsid w:val="36C9A1EC"/>
    <w:rsid w:val="385DA046"/>
    <w:rsid w:val="3895FB46"/>
    <w:rsid w:val="38EF3D46"/>
    <w:rsid w:val="39E36DDF"/>
    <w:rsid w:val="3A4E9562"/>
    <w:rsid w:val="3AA2FA97"/>
    <w:rsid w:val="3B147E16"/>
    <w:rsid w:val="3B8FAC7C"/>
    <w:rsid w:val="3B956B2A"/>
    <w:rsid w:val="3B9C8B83"/>
    <w:rsid w:val="3CAEBB61"/>
    <w:rsid w:val="3CCCF338"/>
    <w:rsid w:val="3CE731AF"/>
    <w:rsid w:val="3D29E394"/>
    <w:rsid w:val="3D320D5B"/>
    <w:rsid w:val="3DB06012"/>
    <w:rsid w:val="3DCC5493"/>
    <w:rsid w:val="3DE7B4C8"/>
    <w:rsid w:val="3F2978E3"/>
    <w:rsid w:val="4006CA9C"/>
    <w:rsid w:val="40C5028F"/>
    <w:rsid w:val="4114E14F"/>
    <w:rsid w:val="415EC4EA"/>
    <w:rsid w:val="4182E3AD"/>
    <w:rsid w:val="4262BC4D"/>
    <w:rsid w:val="435A871D"/>
    <w:rsid w:val="438A79F7"/>
    <w:rsid w:val="43DD67E9"/>
    <w:rsid w:val="43E7D992"/>
    <w:rsid w:val="44011328"/>
    <w:rsid w:val="44047C7F"/>
    <w:rsid w:val="4449736E"/>
    <w:rsid w:val="44848007"/>
    <w:rsid w:val="44D4A0BE"/>
    <w:rsid w:val="44DA69D9"/>
    <w:rsid w:val="45202FEE"/>
    <w:rsid w:val="458E5905"/>
    <w:rsid w:val="45A65272"/>
    <w:rsid w:val="45EC4864"/>
    <w:rsid w:val="460A97E1"/>
    <w:rsid w:val="47056F00"/>
    <w:rsid w:val="475EB62C"/>
    <w:rsid w:val="48113976"/>
    <w:rsid w:val="484130D5"/>
    <w:rsid w:val="48A95128"/>
    <w:rsid w:val="48E0BAB0"/>
    <w:rsid w:val="48FEC501"/>
    <w:rsid w:val="4906A8E6"/>
    <w:rsid w:val="49109AB5"/>
    <w:rsid w:val="49FFF693"/>
    <w:rsid w:val="4A1A8C3A"/>
    <w:rsid w:val="4AEE7A8D"/>
    <w:rsid w:val="4B300CE5"/>
    <w:rsid w:val="4B76DD0C"/>
    <w:rsid w:val="4BB7B895"/>
    <w:rsid w:val="4BECDD80"/>
    <w:rsid w:val="4CDA602E"/>
    <w:rsid w:val="4D0A85D9"/>
    <w:rsid w:val="4D244A44"/>
    <w:rsid w:val="4DE145EC"/>
    <w:rsid w:val="4DEBE1BD"/>
    <w:rsid w:val="4E9FB930"/>
    <w:rsid w:val="4ED367B6"/>
    <w:rsid w:val="4F705151"/>
    <w:rsid w:val="4F98009B"/>
    <w:rsid w:val="51A0EE17"/>
    <w:rsid w:val="51A6496D"/>
    <w:rsid w:val="52A9B3A0"/>
    <w:rsid w:val="52AD2F2B"/>
    <w:rsid w:val="53595F1D"/>
    <w:rsid w:val="538E5946"/>
    <w:rsid w:val="5404AFF9"/>
    <w:rsid w:val="5502C7E9"/>
    <w:rsid w:val="5559F735"/>
    <w:rsid w:val="55967185"/>
    <w:rsid w:val="55E0BCEA"/>
    <w:rsid w:val="5609A2B2"/>
    <w:rsid w:val="56108886"/>
    <w:rsid w:val="5614F8C0"/>
    <w:rsid w:val="562C7553"/>
    <w:rsid w:val="5663A394"/>
    <w:rsid w:val="56B52505"/>
    <w:rsid w:val="56C5513E"/>
    <w:rsid w:val="583E9311"/>
    <w:rsid w:val="58A0A9BC"/>
    <w:rsid w:val="58EE2D49"/>
    <w:rsid w:val="5901556D"/>
    <w:rsid w:val="594F73C3"/>
    <w:rsid w:val="59745C81"/>
    <w:rsid w:val="5990A079"/>
    <w:rsid w:val="5A37A5FA"/>
    <w:rsid w:val="5A52DDF6"/>
    <w:rsid w:val="5B43F94D"/>
    <w:rsid w:val="5B6A775D"/>
    <w:rsid w:val="5CC03243"/>
    <w:rsid w:val="5CC4B0ED"/>
    <w:rsid w:val="5DAFA4DF"/>
    <w:rsid w:val="5F136E3C"/>
    <w:rsid w:val="5F4BC4B7"/>
    <w:rsid w:val="5F9A7BD8"/>
    <w:rsid w:val="601F093F"/>
    <w:rsid w:val="60A0003D"/>
    <w:rsid w:val="60A1B73A"/>
    <w:rsid w:val="61829594"/>
    <w:rsid w:val="61BFE4AF"/>
    <w:rsid w:val="63215D36"/>
    <w:rsid w:val="63B20155"/>
    <w:rsid w:val="64234039"/>
    <w:rsid w:val="64A1998A"/>
    <w:rsid w:val="64A4A273"/>
    <w:rsid w:val="64A9771A"/>
    <w:rsid w:val="64DC2AB7"/>
    <w:rsid w:val="659E6F4C"/>
    <w:rsid w:val="65EE5CB1"/>
    <w:rsid w:val="6649E8DF"/>
    <w:rsid w:val="66AB246C"/>
    <w:rsid w:val="67187743"/>
    <w:rsid w:val="674FCF65"/>
    <w:rsid w:val="676D6E46"/>
    <w:rsid w:val="67935420"/>
    <w:rsid w:val="68855C0F"/>
    <w:rsid w:val="68887F25"/>
    <w:rsid w:val="68B3718A"/>
    <w:rsid w:val="68B447A4"/>
    <w:rsid w:val="6901D0D9"/>
    <w:rsid w:val="69B639AD"/>
    <w:rsid w:val="6A8998FC"/>
    <w:rsid w:val="6B32C90A"/>
    <w:rsid w:val="6B60E2D2"/>
    <w:rsid w:val="6B6A1012"/>
    <w:rsid w:val="6BEA4382"/>
    <w:rsid w:val="6C92E472"/>
    <w:rsid w:val="6D4D8DC7"/>
    <w:rsid w:val="6D5577AC"/>
    <w:rsid w:val="6DA71451"/>
    <w:rsid w:val="6E414998"/>
    <w:rsid w:val="6EB2BD88"/>
    <w:rsid w:val="6F0573C3"/>
    <w:rsid w:val="6F5931AD"/>
    <w:rsid w:val="6FD488D9"/>
    <w:rsid w:val="7018F6D8"/>
    <w:rsid w:val="702545DF"/>
    <w:rsid w:val="705C9BE0"/>
    <w:rsid w:val="708D186E"/>
    <w:rsid w:val="71149C7D"/>
    <w:rsid w:val="716EE8BC"/>
    <w:rsid w:val="71D5EFDE"/>
    <w:rsid w:val="727AA8FE"/>
    <w:rsid w:val="72E73FA5"/>
    <w:rsid w:val="737A7EB1"/>
    <w:rsid w:val="739A8252"/>
    <w:rsid w:val="74DCB80A"/>
    <w:rsid w:val="758070B9"/>
    <w:rsid w:val="75B0728E"/>
    <w:rsid w:val="75EA25D2"/>
    <w:rsid w:val="75F4AC1C"/>
    <w:rsid w:val="7649FB37"/>
    <w:rsid w:val="771CEB80"/>
    <w:rsid w:val="7769E868"/>
    <w:rsid w:val="7781E1D5"/>
    <w:rsid w:val="77D5A08B"/>
    <w:rsid w:val="77E7B50F"/>
    <w:rsid w:val="78ABA79A"/>
    <w:rsid w:val="78AC0D3C"/>
    <w:rsid w:val="791B0C55"/>
    <w:rsid w:val="797FB94F"/>
    <w:rsid w:val="799E0A4C"/>
    <w:rsid w:val="79BC69CD"/>
    <w:rsid w:val="7ACAE4AC"/>
    <w:rsid w:val="7B7EBCF2"/>
    <w:rsid w:val="7BCB1D19"/>
    <w:rsid w:val="7C0918A4"/>
    <w:rsid w:val="7C2B720C"/>
    <w:rsid w:val="7CA1DD2C"/>
    <w:rsid w:val="7CE2B680"/>
    <w:rsid w:val="7DB9C541"/>
    <w:rsid w:val="7ED8E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9995A"/>
  <w15:chartTrackingRefBased/>
  <w15:docId w15:val="{1BFE48BC-3877-4784-B588-CC564C23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72CAD"/>
    <w:pPr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571FF"/>
    <w:pPr>
      <w:numPr>
        <w:numId w:val="19"/>
      </w:num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855B2"/>
    <w:pPr>
      <w:numPr>
        <w:ilvl w:val="1"/>
        <w:numId w:val="2"/>
      </w:numPr>
      <w:ind w:left="3196"/>
      <w:outlineLvl w:val="2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2"/>
    <w:link w:val="Style1Char"/>
    <w:qFormat/>
    <w:rsid w:val="001A0DDE"/>
    <w:pPr>
      <w:widowControl w:val="0"/>
      <w:tabs>
        <w:tab w:val="left" w:pos="6570"/>
      </w:tabs>
      <w:suppressAutoHyphens/>
      <w:autoSpaceDE w:val="0"/>
      <w:autoSpaceDN w:val="0"/>
      <w:adjustRightInd w:val="0"/>
      <w:spacing w:line="288" w:lineRule="auto"/>
      <w:ind w:left="360"/>
      <w:textAlignment w:val="center"/>
    </w:pPr>
    <w:rPr>
      <w:rFonts w:ascii="Arial" w:eastAsia="Cambria" w:hAnsi="Arial" w:cs="Arial"/>
      <w:b/>
      <w:bCs/>
      <w:color w:val="000000"/>
    </w:rPr>
  </w:style>
  <w:style w:type="character" w:customStyle="1" w:styleId="Style1Char">
    <w:name w:val="Style1 Char"/>
    <w:basedOn w:val="DefaultParagraphFont"/>
    <w:link w:val="Style1"/>
    <w:rsid w:val="001A0DDE"/>
    <w:rPr>
      <w:rFonts w:ascii="Arial" w:eastAsia="Cambria" w:hAnsi="Arial" w:cs="Arial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D571F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F0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E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2E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CAD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AB447A"/>
    <w:pPr>
      <w:spacing w:after="100"/>
      <w:ind w:left="220"/>
    </w:pPr>
    <w:rPr>
      <w:rFonts w:ascii="Arial" w:hAnsi="Arial"/>
      <w:color w:val="000000" w:themeColor="text1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B447A"/>
    <w:pPr>
      <w:spacing w:after="100"/>
    </w:pPr>
    <w:rPr>
      <w:rFonts w:ascii="Arial" w:hAnsi="Arial"/>
      <w:color w:val="000000" w:themeColor="text1"/>
      <w:sz w:val="20"/>
    </w:rPr>
  </w:style>
  <w:style w:type="character" w:styleId="Hyperlink">
    <w:name w:val="Hyperlink"/>
    <w:basedOn w:val="DefaultParagraphFont"/>
    <w:uiPriority w:val="99"/>
    <w:unhideWhenUsed/>
    <w:rsid w:val="00316CA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432073"/>
    <w:pPr>
      <w:spacing w:after="240"/>
      <w:ind w:left="851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432073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0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2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A082C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855B2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AB447A"/>
    <w:pPr>
      <w:spacing w:after="100"/>
      <w:ind w:left="440"/>
    </w:pPr>
    <w:rPr>
      <w:rFonts w:ascii="Arial" w:hAnsi="Arial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163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6DB"/>
  </w:style>
  <w:style w:type="paragraph" w:styleId="Footer">
    <w:name w:val="footer"/>
    <w:basedOn w:val="Normal"/>
    <w:link w:val="FooterChar"/>
    <w:uiPriority w:val="99"/>
    <w:unhideWhenUsed/>
    <w:rsid w:val="00163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6DB"/>
  </w:style>
  <w:style w:type="character" w:styleId="FollowedHyperlink">
    <w:name w:val="FollowedHyperlink"/>
    <w:basedOn w:val="DefaultParagraphFont"/>
    <w:uiPriority w:val="99"/>
    <w:semiHidden/>
    <w:unhideWhenUsed/>
    <w:rsid w:val="009D0A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51F22"/>
    <w:pPr>
      <w:spacing w:after="0" w:line="240" w:lineRule="auto"/>
    </w:pPr>
  </w:style>
  <w:style w:type="paragraph" w:customStyle="1" w:styleId="Style4">
    <w:name w:val="Style4"/>
    <w:basedOn w:val="Normal"/>
    <w:link w:val="Style4Char"/>
    <w:qFormat/>
    <w:rsid w:val="00451F22"/>
    <w:rPr>
      <w:rFonts w:asciiTheme="minorHAnsi" w:eastAsia="Calibri" w:hAnsiTheme="minorHAnsi" w:cs="Arial"/>
      <w:i/>
      <w:color w:val="000000" w:themeColor="text1"/>
      <w:sz w:val="22"/>
      <w:szCs w:val="22"/>
      <w:u w:val="single"/>
    </w:rPr>
  </w:style>
  <w:style w:type="character" w:customStyle="1" w:styleId="Style4Char">
    <w:name w:val="Style4 Char"/>
    <w:basedOn w:val="DefaultParagraphFont"/>
    <w:link w:val="Style4"/>
    <w:rsid w:val="00451F22"/>
    <w:rPr>
      <w:rFonts w:eastAsia="Calibri" w:cs="Arial"/>
      <w:i/>
      <w:color w:val="000000" w:themeColor="text1"/>
      <w:u w:val="single"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B447A"/>
    <w:pPr>
      <w:spacing w:after="100"/>
      <w:ind w:left="720"/>
    </w:pPr>
    <w:rPr>
      <w:rFonts w:ascii="Arial" w:hAnsi="Arial"/>
      <w:color w:val="000000" w:themeColor="text1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20774"/>
    <w:pPr>
      <w:spacing w:after="100"/>
      <w:ind w:left="960"/>
    </w:pPr>
    <w:rPr>
      <w:rFonts w:ascii="Arial" w:hAnsi="Arial"/>
      <w:color w:val="000000" w:themeColor="text1"/>
      <w:sz w:val="22"/>
    </w:rPr>
  </w:style>
  <w:style w:type="paragraph" w:customStyle="1" w:styleId="Pa35">
    <w:name w:val="Pa35"/>
    <w:basedOn w:val="Default"/>
    <w:next w:val="Default"/>
    <w:uiPriority w:val="99"/>
    <w:rsid w:val="00141584"/>
    <w:pPr>
      <w:spacing w:line="181" w:lineRule="atLeast"/>
    </w:pPr>
    <w:rPr>
      <w:rFonts w:ascii="VIC" w:hAnsi="VIC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FF348D"/>
    <w:pPr>
      <w:spacing w:line="201" w:lineRule="atLeast"/>
    </w:pPr>
    <w:rPr>
      <w:rFonts w:ascii="VIC SemiBold" w:hAnsi="VIC SemiBold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9176E"/>
    <w:pPr>
      <w:spacing w:line="181" w:lineRule="atLeast"/>
    </w:pPr>
    <w:rPr>
      <w:rFonts w:ascii="VIC" w:hAnsi="VIC"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9443AA"/>
    <w:pPr>
      <w:spacing w:line="181" w:lineRule="atLeast"/>
    </w:pPr>
    <w:rPr>
      <w:rFonts w:ascii="VIC" w:hAnsi="VIC"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AC3526"/>
    <w:pPr>
      <w:spacing w:line="181" w:lineRule="atLeast"/>
    </w:pPr>
    <w:rPr>
      <w:rFonts w:ascii="VIC" w:hAnsi="VIC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A0773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A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B2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roondah.vic.gov.au/Residents-property/Waste-rubbish/Weekly-rubbish-collec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roondah.vic.gov.au/Residents-property/Waste-rubbish/Garden-organics-collec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oondah.vic.gov.au/Residents-property/Waste-rubbish/Recyclables-collec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roondah.vic.gov.au/Residents-property/Waste-rubbish/On-call-hard-rubbish-and-bundled-prunings-collec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5" ma:contentTypeDescription="Create a new document." ma:contentTypeScope="" ma:versionID="61445b363184666a0e9a8aebb4765dc5">
  <xsd:schema xmlns:xsd="http://www.w3.org/2001/XMLSchema" xmlns:xs="http://www.w3.org/2001/XMLSchema" xmlns:p="http://schemas.microsoft.com/office/2006/metadata/properties" xmlns:ns3="7b62a862-05ec-4b3f-936f-2bf0dfd318b7" xmlns:ns4="35e24e4e-a060-43ac-9037-beb401b650f0" targetNamespace="http://schemas.microsoft.com/office/2006/metadata/properties" ma:root="true" ma:fieldsID="67836a551c3090772be4ec453531e9e1" ns3:_="" ns4:_="">
    <xsd:import namespace="7b62a862-05ec-4b3f-936f-2bf0dfd318b7"/>
    <xsd:import namespace="35e24e4e-a060-43ac-9037-beb401b65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62a862-05ec-4b3f-936f-2bf0dfd318b7" xsi:nil="true"/>
  </documentManagement>
</p:properties>
</file>

<file path=customXml/itemProps1.xml><?xml version="1.0" encoding="utf-8"?>
<ds:datastoreItem xmlns:ds="http://schemas.openxmlformats.org/officeDocument/2006/customXml" ds:itemID="{A1AAB89A-0499-45B5-B32F-1986A6490E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FDC9C-727D-4C4A-A893-7B03241B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35e24e4e-a060-43ac-9037-beb401b6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D5BA-9054-4477-AFA7-95C950D7A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A3269-4C55-4680-97DC-EFF8CD0F875A}">
  <ds:schemaRefs>
    <ds:schemaRef ds:uri="http://schemas.microsoft.com/office/2006/metadata/properties"/>
    <ds:schemaRef ds:uri="http://schemas.microsoft.com/office/infopath/2007/PartnerControls"/>
    <ds:schemaRef ds:uri="7b62a862-05ec-4b3f-936f-2bf0dfd318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37546</CharactersWithSpaces>
  <SharedDoc>false</SharedDoc>
  <HLinks>
    <vt:vector size="174" baseType="variant">
      <vt:variant>
        <vt:i4>2490468</vt:i4>
      </vt:variant>
      <vt:variant>
        <vt:i4>162</vt:i4>
      </vt:variant>
      <vt:variant>
        <vt:i4>0</vt:i4>
      </vt:variant>
      <vt:variant>
        <vt:i4>5</vt:i4>
      </vt:variant>
      <vt:variant>
        <vt:lpwstr>https://www.maroondah.vic.gov.au/Residents-property/Waste-rubbish/On-call-hard-rubbish-and-bundled-prunings-collection</vt:lpwstr>
      </vt:variant>
      <vt:variant>
        <vt:lpwstr/>
      </vt:variant>
      <vt:variant>
        <vt:i4>2687020</vt:i4>
      </vt:variant>
      <vt:variant>
        <vt:i4>159</vt:i4>
      </vt:variant>
      <vt:variant>
        <vt:i4>0</vt:i4>
      </vt:variant>
      <vt:variant>
        <vt:i4>5</vt:i4>
      </vt:variant>
      <vt:variant>
        <vt:lpwstr>https://www.maroondah.vic.gov.au/Residents-property/Waste-rubbish/Weekly-rubbish-collection</vt:lpwstr>
      </vt:variant>
      <vt:variant>
        <vt:lpwstr/>
      </vt:variant>
      <vt:variant>
        <vt:i4>1703962</vt:i4>
      </vt:variant>
      <vt:variant>
        <vt:i4>156</vt:i4>
      </vt:variant>
      <vt:variant>
        <vt:i4>0</vt:i4>
      </vt:variant>
      <vt:variant>
        <vt:i4>5</vt:i4>
      </vt:variant>
      <vt:variant>
        <vt:lpwstr>https://www.maroondah.vic.gov.au/Residents-property/Waste-rubbish/Garden-organics-collection</vt:lpwstr>
      </vt:variant>
      <vt:variant>
        <vt:lpwstr/>
      </vt:variant>
      <vt:variant>
        <vt:i4>196674</vt:i4>
      </vt:variant>
      <vt:variant>
        <vt:i4>153</vt:i4>
      </vt:variant>
      <vt:variant>
        <vt:i4>0</vt:i4>
      </vt:variant>
      <vt:variant>
        <vt:i4>5</vt:i4>
      </vt:variant>
      <vt:variant>
        <vt:lpwstr>https://www.maroondah.vic.gov.au/Residents-property/Waste-rubbish/Recyclables-collection</vt:lpwstr>
      </vt:variant>
      <vt:variant>
        <vt:lpwstr/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_Toc129172109</vt:lpwstr>
      </vt:variant>
      <vt:variant>
        <vt:i4>1441854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_Toc129172108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_Toc129172107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_Toc129172106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_Toc129172105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_Toc129172104</vt:lpwstr>
      </vt:variant>
      <vt:variant>
        <vt:i4>1441854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_Toc129172103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_Toc129172102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_Toc129172101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_Toc129172100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_Toc129172099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_Toc129172098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_Toc129172097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_Toc129172096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_Toc129172095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_Toc129172094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_Toc129172093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_Toc129172092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_Toc129172091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_Toc129172090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_Toc129172089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_Toc129172088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_Toc129172087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_Toc129172086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_Toc129172085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Jenkins</dc:creator>
  <cp:keywords/>
  <dc:description/>
  <cp:lastModifiedBy>Alysha Dixon</cp:lastModifiedBy>
  <cp:revision>2</cp:revision>
  <cp:lastPrinted>2023-07-17T00:58:00Z</cp:lastPrinted>
  <dcterms:created xsi:type="dcterms:W3CDTF">2023-10-25T05:09:00Z</dcterms:created>
  <dcterms:modified xsi:type="dcterms:W3CDTF">2023-10-25T05:09:00Z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