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08A7A" w14:textId="38FA01A9" w:rsidR="00662F50" w:rsidRPr="00E9729F" w:rsidRDefault="00213ECE" w:rsidP="00662F50">
      <w:pPr>
        <w:pStyle w:val="Heading1"/>
      </w:pPr>
      <w:bookmarkStart w:id="0" w:name="_Toc244878541"/>
      <w:bookmarkStart w:id="1" w:name="_Toc244915600"/>
      <w:bookmarkStart w:id="2" w:name="_Toc252184875"/>
      <w:bookmarkStart w:id="3" w:name="_Toc252479363"/>
      <w:bookmarkStart w:id="4" w:name="_Toc252488319"/>
      <w:bookmarkStart w:id="5" w:name="_Toc252516126"/>
      <w:bookmarkStart w:id="6" w:name="_Toc132879541"/>
      <w:r>
        <w:rPr>
          <w:noProof/>
        </w:rPr>
        <w:drawing>
          <wp:inline distT="0" distB="0" distL="0" distR="0" wp14:anchorId="61A526FB" wp14:editId="099A3DFD">
            <wp:extent cx="6210300" cy="8784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300" cy="8784590"/>
                    </a:xfrm>
                    <a:prstGeom prst="rect">
                      <a:avLst/>
                    </a:prstGeom>
                  </pic:spPr>
                </pic:pic>
              </a:graphicData>
            </a:graphic>
          </wp:inline>
        </w:drawing>
      </w:r>
      <w:r w:rsidR="008647FC">
        <w:softHyphen/>
      </w:r>
      <w:r w:rsidR="003241E0">
        <w:softHyphen/>
      </w:r>
      <w:r w:rsidR="006F0B03">
        <w:softHyphen/>
      </w:r>
      <w:r w:rsidR="00662F50" w:rsidRPr="00E9729F">
        <w:lastRenderedPageBreak/>
        <w:t xml:space="preserve">Table of </w:t>
      </w:r>
      <w:r w:rsidR="002C7977" w:rsidRPr="00E9729F">
        <w:t>c</w:t>
      </w:r>
      <w:r w:rsidR="00662F50" w:rsidRPr="00E9729F">
        <w:t>ontents</w:t>
      </w:r>
      <w:bookmarkEnd w:id="0"/>
      <w:bookmarkEnd w:id="1"/>
      <w:bookmarkEnd w:id="2"/>
      <w:bookmarkEnd w:id="3"/>
      <w:bookmarkEnd w:id="4"/>
      <w:bookmarkEnd w:id="5"/>
      <w:bookmarkEnd w:id="6"/>
    </w:p>
    <w:p w14:paraId="4248F3F3" w14:textId="7E0E7C5B" w:rsidR="00FC03CF" w:rsidRPr="00F40975" w:rsidRDefault="00834BEA">
      <w:pPr>
        <w:pStyle w:val="TOC1"/>
        <w:rPr>
          <w:rFonts w:ascii="Arial" w:eastAsiaTheme="minorEastAsia" w:hAnsi="Arial" w:cs="Arial"/>
          <w:b w:val="0"/>
          <w:bCs w:val="0"/>
          <w:caps w:val="0"/>
          <w:szCs w:val="22"/>
        </w:rPr>
      </w:pPr>
      <w:r w:rsidRPr="00F40975">
        <w:rPr>
          <w:rFonts w:ascii="Arial" w:hAnsi="Arial" w:cs="Arial"/>
          <w:szCs w:val="22"/>
        </w:rPr>
        <w:fldChar w:fldCharType="begin"/>
      </w:r>
      <w:r w:rsidR="00662F50" w:rsidRPr="00F40975">
        <w:rPr>
          <w:rFonts w:ascii="Arial" w:hAnsi="Arial" w:cs="Arial"/>
          <w:szCs w:val="22"/>
        </w:rPr>
        <w:instrText xml:space="preserve"> TOC \o "4-4" \h \z \t "Heading 1,1,Heading 2,2,Heading 3,3" </w:instrText>
      </w:r>
      <w:r w:rsidRPr="00F40975">
        <w:rPr>
          <w:rFonts w:ascii="Arial" w:hAnsi="Arial" w:cs="Arial"/>
          <w:szCs w:val="22"/>
        </w:rPr>
        <w:fldChar w:fldCharType="separate"/>
      </w:r>
      <w:hyperlink w:anchor="_Toc132879541" w:history="1">
        <w:r w:rsidR="00FC03CF" w:rsidRPr="00594A09">
          <w:rPr>
            <w:rStyle w:val="Hyperlink"/>
            <w:rFonts w:ascii="Arial" w:hAnsi="Arial" w:cs="Arial"/>
          </w:rPr>
          <w:t>Table of contents</w:t>
        </w:r>
        <w:r>
          <w:tab/>
        </w:r>
        <w:r w:rsidRPr="345FF9F1">
          <w:rPr>
            <w:rFonts w:ascii="Arial" w:hAnsi="Arial" w:cs="Arial"/>
          </w:rPr>
          <w:fldChar w:fldCharType="begin"/>
        </w:r>
        <w:r w:rsidRPr="345FF9F1">
          <w:rPr>
            <w:rFonts w:ascii="Arial" w:hAnsi="Arial" w:cs="Arial"/>
          </w:rPr>
          <w:instrText xml:space="preserve"> PAGEREF _Toc132879541 \h </w:instrText>
        </w:r>
        <w:r w:rsidRPr="345FF9F1">
          <w:rPr>
            <w:rFonts w:ascii="Arial" w:hAnsi="Arial" w:cs="Arial"/>
          </w:rPr>
        </w:r>
        <w:r w:rsidRPr="345FF9F1">
          <w:rPr>
            <w:rFonts w:ascii="Arial" w:hAnsi="Arial" w:cs="Arial"/>
          </w:rPr>
          <w:fldChar w:fldCharType="separate"/>
        </w:r>
        <w:r w:rsidR="00213ECE">
          <w:rPr>
            <w:rFonts w:ascii="Arial" w:hAnsi="Arial" w:cs="Arial"/>
          </w:rPr>
          <w:t>1</w:t>
        </w:r>
        <w:r w:rsidRPr="345FF9F1">
          <w:rPr>
            <w:rFonts w:ascii="Arial" w:hAnsi="Arial" w:cs="Arial"/>
          </w:rPr>
          <w:fldChar w:fldCharType="end"/>
        </w:r>
      </w:hyperlink>
    </w:p>
    <w:p w14:paraId="48BC4A90" w14:textId="0D42DFC4" w:rsidR="00FC03CF" w:rsidRPr="00F40975" w:rsidRDefault="00213ECE">
      <w:pPr>
        <w:pStyle w:val="TOC1"/>
        <w:rPr>
          <w:rFonts w:ascii="Arial" w:eastAsiaTheme="minorEastAsia" w:hAnsi="Arial" w:cs="Arial"/>
          <w:b w:val="0"/>
          <w:bCs w:val="0"/>
          <w:caps w:val="0"/>
          <w:szCs w:val="22"/>
        </w:rPr>
      </w:pPr>
      <w:hyperlink w:anchor="_Toc132879542" w:history="1">
        <w:r w:rsidR="00FC03CF" w:rsidRPr="00594A09">
          <w:rPr>
            <w:rStyle w:val="Hyperlink"/>
            <w:rFonts w:ascii="Arial" w:hAnsi="Arial" w:cs="Arial"/>
          </w:rPr>
          <w:t>List of tables</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_Toc132879542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3</w:t>
        </w:r>
        <w:r w:rsidR="00FC03CF" w:rsidRPr="345FF9F1">
          <w:rPr>
            <w:rFonts w:ascii="Arial" w:hAnsi="Arial" w:cs="Arial"/>
          </w:rPr>
          <w:fldChar w:fldCharType="end"/>
        </w:r>
      </w:hyperlink>
    </w:p>
    <w:p w14:paraId="699A9115" w14:textId="598F22A4" w:rsidR="00FC03CF" w:rsidRPr="00F40975" w:rsidRDefault="00213ECE">
      <w:pPr>
        <w:pStyle w:val="TOC1"/>
        <w:rPr>
          <w:rFonts w:ascii="Arial" w:eastAsiaTheme="minorEastAsia" w:hAnsi="Arial" w:cs="Arial"/>
          <w:b w:val="0"/>
          <w:bCs w:val="0"/>
          <w:caps w:val="0"/>
          <w:szCs w:val="22"/>
        </w:rPr>
      </w:pPr>
      <w:hyperlink w:anchor="_Toc132879543" w:history="1">
        <w:r w:rsidR="00FC03CF" w:rsidRPr="00594A09">
          <w:rPr>
            <w:rStyle w:val="Hyperlink"/>
            <w:rFonts w:ascii="Arial" w:hAnsi="Arial" w:cs="Arial"/>
          </w:rPr>
          <w:t>List of figures</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_Toc132879543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4</w:t>
        </w:r>
        <w:r w:rsidR="00FC03CF" w:rsidRPr="345FF9F1">
          <w:rPr>
            <w:rFonts w:ascii="Arial" w:hAnsi="Arial" w:cs="Arial"/>
          </w:rPr>
          <w:fldChar w:fldCharType="end"/>
        </w:r>
      </w:hyperlink>
    </w:p>
    <w:p w14:paraId="3DEE77A9" w14:textId="6330CF82" w:rsidR="00FC03CF" w:rsidRPr="00F40975" w:rsidRDefault="00213ECE">
      <w:pPr>
        <w:pStyle w:val="TOC1"/>
        <w:rPr>
          <w:rFonts w:ascii="Arial" w:eastAsiaTheme="minorEastAsia" w:hAnsi="Arial" w:cs="Arial"/>
          <w:b w:val="0"/>
          <w:bCs w:val="0"/>
          <w:caps w:val="0"/>
          <w:szCs w:val="22"/>
        </w:rPr>
      </w:pPr>
      <w:hyperlink w:anchor="_Toc132879544" w:history="1">
        <w:r w:rsidR="00FC03CF" w:rsidRPr="345FF9F1">
          <w:rPr>
            <w:rStyle w:val="Hyperlink"/>
            <w:rFonts w:ascii="Arial" w:hAnsi="Arial" w:cs="Arial"/>
          </w:rPr>
          <w:t>SECTION 1: INTRODUCTION</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_Toc132879544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5</w:t>
        </w:r>
        <w:r w:rsidR="00FC03CF" w:rsidRPr="345FF9F1">
          <w:rPr>
            <w:rFonts w:ascii="Arial" w:hAnsi="Arial" w:cs="Arial"/>
          </w:rPr>
          <w:fldChar w:fldCharType="end"/>
        </w:r>
      </w:hyperlink>
    </w:p>
    <w:p w14:paraId="2957F993" w14:textId="62959793" w:rsidR="00FC03CF" w:rsidRPr="00F40975" w:rsidRDefault="00213ECE">
      <w:pPr>
        <w:pStyle w:val="TOC4"/>
        <w:rPr>
          <w:rFonts w:ascii="Arial" w:eastAsiaTheme="minorEastAsia" w:hAnsi="Arial" w:cs="Arial"/>
          <w:sz w:val="22"/>
          <w:szCs w:val="22"/>
        </w:rPr>
      </w:pPr>
      <w:hyperlink w:anchor="_Toc132879545" w:history="1">
        <w:r w:rsidR="00FC03CF" w:rsidRPr="00594A09">
          <w:rPr>
            <w:rStyle w:val="Hyperlink"/>
            <w:rFonts w:ascii="Arial" w:hAnsi="Arial" w:cs="Arial"/>
            <w:sz w:val="22"/>
            <w:szCs w:val="22"/>
          </w:rPr>
          <w:t>1.1</w:t>
        </w:r>
        <w:r w:rsidR="00FC03CF">
          <w:tab/>
        </w:r>
        <w:r w:rsidR="00FC03CF" w:rsidRPr="00594A09">
          <w:rPr>
            <w:rStyle w:val="Hyperlink"/>
            <w:rFonts w:ascii="Arial" w:hAnsi="Arial" w:cs="Arial"/>
            <w:sz w:val="22"/>
            <w:szCs w:val="22"/>
          </w:rPr>
          <w:t>Local context</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_Toc132879545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5</w:t>
        </w:r>
        <w:r w:rsidR="00FC03CF" w:rsidRPr="345FF9F1">
          <w:rPr>
            <w:rFonts w:ascii="Arial" w:hAnsi="Arial" w:cs="Arial"/>
            <w:sz w:val="22"/>
            <w:szCs w:val="22"/>
          </w:rPr>
          <w:fldChar w:fldCharType="end"/>
        </w:r>
      </w:hyperlink>
    </w:p>
    <w:p w14:paraId="7C3F9FCF" w14:textId="1FE4CB14" w:rsidR="00FC03CF" w:rsidRPr="00F40975" w:rsidRDefault="00213ECE">
      <w:pPr>
        <w:pStyle w:val="TOC4"/>
        <w:rPr>
          <w:rFonts w:ascii="Arial" w:eastAsiaTheme="minorEastAsia" w:hAnsi="Arial" w:cs="Arial"/>
          <w:sz w:val="22"/>
          <w:szCs w:val="22"/>
        </w:rPr>
      </w:pPr>
      <w:hyperlink w:anchor="_Toc132879546" w:history="1">
        <w:r w:rsidR="00FC03CF" w:rsidRPr="00594A09">
          <w:rPr>
            <w:rStyle w:val="Hyperlink"/>
            <w:rFonts w:ascii="Arial" w:hAnsi="Arial" w:cs="Arial"/>
            <w:sz w:val="22"/>
            <w:szCs w:val="22"/>
          </w:rPr>
          <w:t>1.2</w:t>
        </w:r>
        <w:r w:rsidR="00FC03CF">
          <w:tab/>
        </w:r>
        <w:r w:rsidR="00FC03CF" w:rsidRPr="00594A09">
          <w:rPr>
            <w:rStyle w:val="Hyperlink"/>
            <w:rFonts w:ascii="Arial" w:hAnsi="Arial" w:cs="Arial"/>
            <w:sz w:val="22"/>
            <w:szCs w:val="22"/>
          </w:rPr>
          <w:t>Project background</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_Toc132879546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w:t>
        </w:r>
        <w:r w:rsidR="00FC03CF" w:rsidRPr="345FF9F1">
          <w:rPr>
            <w:rFonts w:ascii="Arial" w:hAnsi="Arial" w:cs="Arial"/>
            <w:sz w:val="22"/>
            <w:szCs w:val="22"/>
          </w:rPr>
          <w:fldChar w:fldCharType="end"/>
        </w:r>
      </w:hyperlink>
    </w:p>
    <w:p w14:paraId="0DABF0F6" w14:textId="274F8E97" w:rsidR="00FC03CF" w:rsidRPr="00F40975" w:rsidRDefault="00213ECE">
      <w:pPr>
        <w:pStyle w:val="TOC4"/>
        <w:rPr>
          <w:rFonts w:ascii="Arial" w:eastAsiaTheme="minorEastAsia" w:hAnsi="Arial" w:cs="Arial"/>
          <w:sz w:val="22"/>
          <w:szCs w:val="22"/>
        </w:rPr>
      </w:pPr>
      <w:hyperlink w:anchor="_Toc132879547" w:history="1">
        <w:r w:rsidR="00FC03CF" w:rsidRPr="00594A09">
          <w:rPr>
            <w:rStyle w:val="Hyperlink"/>
            <w:rFonts w:ascii="Arial" w:hAnsi="Arial" w:cs="Arial"/>
            <w:sz w:val="22"/>
            <w:szCs w:val="22"/>
          </w:rPr>
          <w:t>1.3</w:t>
        </w:r>
        <w:r w:rsidR="00FC03CF">
          <w:tab/>
        </w:r>
        <w:r w:rsidR="00FC03CF" w:rsidRPr="00594A09">
          <w:rPr>
            <w:rStyle w:val="Hyperlink"/>
            <w:rFonts w:ascii="Arial" w:hAnsi="Arial" w:cs="Arial"/>
            <w:sz w:val="22"/>
            <w:szCs w:val="22"/>
          </w:rPr>
          <w:t>Project methodology</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_Toc132879547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w:t>
        </w:r>
        <w:r w:rsidR="00FC03CF" w:rsidRPr="345FF9F1">
          <w:rPr>
            <w:rFonts w:ascii="Arial" w:hAnsi="Arial" w:cs="Arial"/>
            <w:sz w:val="22"/>
            <w:szCs w:val="22"/>
          </w:rPr>
          <w:fldChar w:fldCharType="end"/>
        </w:r>
      </w:hyperlink>
    </w:p>
    <w:p w14:paraId="02A54DF6" w14:textId="321E05E8" w:rsidR="00FC03CF" w:rsidRPr="00F40975" w:rsidRDefault="00213ECE">
      <w:pPr>
        <w:pStyle w:val="TOC4"/>
        <w:rPr>
          <w:rFonts w:ascii="Arial" w:eastAsiaTheme="minorEastAsia" w:hAnsi="Arial" w:cs="Arial"/>
          <w:sz w:val="22"/>
          <w:szCs w:val="22"/>
        </w:rPr>
      </w:pPr>
      <w:hyperlink w:anchor="_Toc132879548" w:history="1">
        <w:r w:rsidR="00FC03CF" w:rsidRPr="00594A09">
          <w:rPr>
            <w:rStyle w:val="Hyperlink"/>
            <w:rFonts w:ascii="Arial" w:hAnsi="Arial" w:cs="Arial"/>
            <w:sz w:val="22"/>
            <w:szCs w:val="22"/>
          </w:rPr>
          <w:t>1.4</w:t>
        </w:r>
        <w:r w:rsidR="00FC03CF">
          <w:tab/>
        </w:r>
        <w:r w:rsidR="00FC03CF" w:rsidRPr="00594A09">
          <w:rPr>
            <w:rStyle w:val="Hyperlink"/>
            <w:rFonts w:ascii="Arial" w:hAnsi="Arial" w:cs="Arial"/>
            <w:sz w:val="22"/>
            <w:szCs w:val="22"/>
          </w:rPr>
          <w:t>Stadium sport in Maroondah - quick facts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_Toc132879548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7</w:t>
        </w:r>
        <w:r w:rsidR="00FC03CF" w:rsidRPr="345FF9F1">
          <w:rPr>
            <w:rFonts w:ascii="Arial" w:hAnsi="Arial" w:cs="Arial"/>
            <w:sz w:val="22"/>
            <w:szCs w:val="22"/>
          </w:rPr>
          <w:fldChar w:fldCharType="end"/>
        </w:r>
      </w:hyperlink>
    </w:p>
    <w:p w14:paraId="76C9AFE7" w14:textId="44D560F5" w:rsidR="00FC03CF" w:rsidRPr="00F40975" w:rsidRDefault="00213ECE">
      <w:pPr>
        <w:pStyle w:val="TOC1"/>
        <w:rPr>
          <w:rFonts w:ascii="Arial" w:eastAsiaTheme="minorEastAsia" w:hAnsi="Arial" w:cs="Arial"/>
          <w:b w:val="0"/>
          <w:bCs w:val="0"/>
          <w:caps w:val="0"/>
          <w:szCs w:val="22"/>
        </w:rPr>
      </w:pPr>
      <w:hyperlink w:anchor="_Toc132879550" w:history="1">
        <w:r w:rsidR="00FC03CF" w:rsidRPr="345FF9F1">
          <w:rPr>
            <w:rStyle w:val="Hyperlink"/>
            <w:rFonts w:ascii="Arial" w:hAnsi="Arial" w:cs="Arial"/>
          </w:rPr>
          <w:t>SECTION 2: COUNCIL POLICY CONTEXT</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_Toc132879550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8</w:t>
        </w:r>
        <w:r w:rsidR="00FC03CF" w:rsidRPr="345FF9F1">
          <w:rPr>
            <w:rFonts w:ascii="Arial" w:hAnsi="Arial" w:cs="Arial"/>
          </w:rPr>
          <w:fldChar w:fldCharType="end"/>
        </w:r>
      </w:hyperlink>
    </w:p>
    <w:p w14:paraId="461078AF" w14:textId="48F58260" w:rsidR="00FC03CF" w:rsidRPr="00F40975" w:rsidRDefault="00213ECE">
      <w:pPr>
        <w:pStyle w:val="TOC1"/>
        <w:rPr>
          <w:rFonts w:ascii="Arial" w:eastAsiaTheme="minorEastAsia" w:hAnsi="Arial" w:cs="Arial"/>
          <w:b w:val="0"/>
          <w:bCs w:val="0"/>
          <w:caps w:val="0"/>
          <w:szCs w:val="22"/>
        </w:rPr>
      </w:pPr>
      <w:hyperlink w:anchor="_Toc132879576" w:history="1">
        <w:r w:rsidR="00FC03CF" w:rsidRPr="345FF9F1">
          <w:rPr>
            <w:rStyle w:val="Hyperlink"/>
            <w:rFonts w:ascii="Arial" w:hAnsi="Arial" w:cs="Arial"/>
          </w:rPr>
          <w:t>SECTION 3: EXISTING PROVISION</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_Toc132879576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25</w:t>
        </w:r>
        <w:r w:rsidR="00FC03CF" w:rsidRPr="345FF9F1">
          <w:rPr>
            <w:rFonts w:ascii="Arial" w:hAnsi="Arial" w:cs="Arial"/>
          </w:rPr>
          <w:fldChar w:fldCharType="end"/>
        </w:r>
      </w:hyperlink>
    </w:p>
    <w:p w14:paraId="32E01164" w14:textId="0D9781E2" w:rsidR="00FC03CF" w:rsidRPr="00F40975" w:rsidRDefault="00213ECE">
      <w:pPr>
        <w:pStyle w:val="TOC4"/>
        <w:rPr>
          <w:rFonts w:ascii="Arial" w:eastAsiaTheme="minorEastAsia" w:hAnsi="Arial" w:cs="Arial"/>
          <w:sz w:val="22"/>
          <w:szCs w:val="22"/>
        </w:rPr>
      </w:pPr>
      <w:hyperlink w:anchor="_Toc132879577" w:history="1">
        <w:r w:rsidR="00FC03CF" w:rsidRPr="00594A09">
          <w:rPr>
            <w:rStyle w:val="Hyperlink"/>
            <w:rFonts w:ascii="Arial" w:hAnsi="Arial" w:cs="Arial"/>
            <w:sz w:val="22"/>
            <w:szCs w:val="22"/>
          </w:rPr>
          <w:t>3.1</w:t>
        </w:r>
        <w:r w:rsidR="00FC03CF">
          <w:tab/>
        </w:r>
        <w:r w:rsidR="00FC03CF" w:rsidRPr="00594A09">
          <w:rPr>
            <w:rStyle w:val="Hyperlink"/>
            <w:rFonts w:ascii="Arial" w:hAnsi="Arial" w:cs="Arial"/>
            <w:sz w:val="22"/>
            <w:szCs w:val="22"/>
          </w:rPr>
          <w:t>Council stadium facilities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_Toc132879577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25</w:t>
        </w:r>
        <w:r w:rsidR="00FC03CF" w:rsidRPr="345FF9F1">
          <w:rPr>
            <w:rFonts w:ascii="Arial" w:hAnsi="Arial" w:cs="Arial"/>
            <w:sz w:val="22"/>
            <w:szCs w:val="22"/>
          </w:rPr>
          <w:fldChar w:fldCharType="end"/>
        </w:r>
      </w:hyperlink>
    </w:p>
    <w:p w14:paraId="6AE5308A" w14:textId="085E68E3" w:rsidR="00FC03CF" w:rsidRPr="00F40975" w:rsidRDefault="00213ECE">
      <w:pPr>
        <w:pStyle w:val="TOC4"/>
        <w:rPr>
          <w:rFonts w:ascii="Arial" w:eastAsiaTheme="minorEastAsia" w:hAnsi="Arial" w:cs="Arial"/>
          <w:sz w:val="22"/>
          <w:szCs w:val="22"/>
        </w:rPr>
      </w:pPr>
      <w:hyperlink w:anchor="_Toc132879578" w:history="1">
        <w:r w:rsidR="00FC03CF" w:rsidRPr="00594A09">
          <w:rPr>
            <w:rStyle w:val="Hyperlink"/>
            <w:rFonts w:ascii="Arial" w:hAnsi="Arial" w:cs="Arial"/>
            <w:sz w:val="22"/>
            <w:szCs w:val="22"/>
          </w:rPr>
          <w:t>3.2</w:t>
        </w:r>
        <w:r w:rsidR="00FC03CF">
          <w:tab/>
        </w:r>
        <w:r w:rsidR="00FC03CF" w:rsidRPr="00594A09">
          <w:rPr>
            <w:rStyle w:val="Hyperlink"/>
            <w:rFonts w:ascii="Arial" w:hAnsi="Arial" w:cs="Arial"/>
            <w:sz w:val="22"/>
            <w:szCs w:val="22"/>
          </w:rPr>
          <w:t>Bask</w:t>
        </w:r>
        <w:r w:rsidR="00FC03CF" w:rsidRPr="00594A09">
          <w:rPr>
            <w:rStyle w:val="Hyperlink"/>
            <w:rFonts w:ascii="Arial" w:hAnsi="Arial" w:cs="Arial"/>
            <w:sz w:val="22"/>
            <w:szCs w:val="22"/>
          </w:rPr>
          <w:t>e</w:t>
        </w:r>
        <w:r w:rsidR="00FC03CF" w:rsidRPr="00594A09">
          <w:rPr>
            <w:rStyle w:val="Hyperlink"/>
            <w:rFonts w:ascii="Arial" w:hAnsi="Arial" w:cs="Arial"/>
            <w:sz w:val="22"/>
            <w:szCs w:val="22"/>
          </w:rPr>
          <w:t>tball</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_Toc132879578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25</w:t>
        </w:r>
        <w:r w:rsidR="00FC03CF" w:rsidRPr="345FF9F1">
          <w:rPr>
            <w:rFonts w:ascii="Arial" w:hAnsi="Arial" w:cs="Arial"/>
            <w:sz w:val="22"/>
            <w:szCs w:val="22"/>
          </w:rPr>
          <w:fldChar w:fldCharType="end"/>
        </w:r>
      </w:hyperlink>
    </w:p>
    <w:p w14:paraId="4BB65975" w14:textId="28EA7F45" w:rsidR="00FC03CF" w:rsidRPr="00F40975" w:rsidRDefault="00213ECE">
      <w:pPr>
        <w:pStyle w:val="TOC4"/>
        <w:rPr>
          <w:rFonts w:ascii="Arial" w:eastAsiaTheme="minorEastAsia" w:hAnsi="Arial" w:cs="Arial"/>
          <w:sz w:val="22"/>
          <w:szCs w:val="22"/>
        </w:rPr>
      </w:pPr>
      <w:hyperlink w:anchor="_Toc132879579" w:history="1">
        <w:r w:rsidR="00FC03CF" w:rsidRPr="00594A09">
          <w:rPr>
            <w:rStyle w:val="Hyperlink"/>
            <w:rFonts w:ascii="Arial" w:hAnsi="Arial" w:cs="Arial"/>
            <w:sz w:val="22"/>
            <w:szCs w:val="22"/>
          </w:rPr>
          <w:t>3.3</w:t>
        </w:r>
        <w:r w:rsidR="00FC03CF">
          <w:tab/>
        </w:r>
        <w:r w:rsidR="00FC03CF" w:rsidRPr="00594A09">
          <w:rPr>
            <w:rStyle w:val="Hyperlink"/>
            <w:rFonts w:ascii="Arial" w:hAnsi="Arial" w:cs="Arial"/>
            <w:sz w:val="22"/>
            <w:szCs w:val="22"/>
          </w:rPr>
          <w:t>Netball</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_Toc132879579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30</w:t>
        </w:r>
        <w:r w:rsidR="00FC03CF" w:rsidRPr="345FF9F1">
          <w:rPr>
            <w:rFonts w:ascii="Arial" w:hAnsi="Arial" w:cs="Arial"/>
            <w:sz w:val="22"/>
            <w:szCs w:val="22"/>
          </w:rPr>
          <w:fldChar w:fldCharType="end"/>
        </w:r>
      </w:hyperlink>
    </w:p>
    <w:p w14:paraId="7F4C4DB5" w14:textId="47213363" w:rsidR="00FC03CF" w:rsidRPr="00F40975" w:rsidRDefault="00213ECE">
      <w:pPr>
        <w:pStyle w:val="TOC4"/>
        <w:rPr>
          <w:rFonts w:ascii="Arial" w:eastAsiaTheme="minorEastAsia" w:hAnsi="Arial" w:cs="Arial"/>
          <w:sz w:val="22"/>
          <w:szCs w:val="22"/>
        </w:rPr>
      </w:pPr>
      <w:hyperlink w:anchor="_Toc132879580" w:history="1">
        <w:r w:rsidR="00FC03CF" w:rsidRPr="00594A09">
          <w:rPr>
            <w:rStyle w:val="Hyperlink"/>
            <w:rFonts w:ascii="Arial" w:hAnsi="Arial" w:cs="Arial"/>
            <w:sz w:val="22"/>
            <w:szCs w:val="22"/>
          </w:rPr>
          <w:t>3.4</w:t>
        </w:r>
        <w:r w:rsidR="00FC03CF">
          <w:tab/>
        </w:r>
        <w:r w:rsidR="00FC03CF" w:rsidRPr="00594A09">
          <w:rPr>
            <w:rStyle w:val="Hyperlink"/>
            <w:rFonts w:ascii="Arial" w:hAnsi="Arial" w:cs="Arial"/>
            <w:sz w:val="22"/>
            <w:szCs w:val="22"/>
          </w:rPr>
          <w:t>Volleyball</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_Toc132879580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32</w:t>
        </w:r>
        <w:r w:rsidR="00FC03CF" w:rsidRPr="345FF9F1">
          <w:rPr>
            <w:rFonts w:ascii="Arial" w:hAnsi="Arial" w:cs="Arial"/>
            <w:sz w:val="22"/>
            <w:szCs w:val="22"/>
          </w:rPr>
          <w:fldChar w:fldCharType="end"/>
        </w:r>
      </w:hyperlink>
    </w:p>
    <w:p w14:paraId="67995163" w14:textId="5FBD3514" w:rsidR="00FC03CF" w:rsidRPr="00F40975" w:rsidRDefault="00213ECE">
      <w:pPr>
        <w:pStyle w:val="TOC4"/>
        <w:rPr>
          <w:rFonts w:ascii="Arial" w:eastAsiaTheme="minorEastAsia" w:hAnsi="Arial" w:cs="Arial"/>
          <w:sz w:val="22"/>
          <w:szCs w:val="22"/>
        </w:rPr>
      </w:pPr>
      <w:hyperlink w:anchor="_Toc132879581" w:history="1">
        <w:r w:rsidR="00FC03CF" w:rsidRPr="00594A09">
          <w:rPr>
            <w:rStyle w:val="Hyperlink"/>
            <w:rFonts w:ascii="Arial" w:hAnsi="Arial" w:cs="Arial"/>
            <w:sz w:val="22"/>
            <w:szCs w:val="22"/>
          </w:rPr>
          <w:t>3.5</w:t>
        </w:r>
        <w:r w:rsidR="00FC03CF">
          <w:tab/>
        </w:r>
        <w:r w:rsidR="00FC03CF" w:rsidRPr="00594A09">
          <w:rPr>
            <w:rStyle w:val="Hyperlink"/>
            <w:rFonts w:ascii="Arial" w:hAnsi="Arial" w:cs="Arial"/>
            <w:sz w:val="22"/>
            <w:szCs w:val="22"/>
          </w:rPr>
          <w:t>Badminton, Pickleball and Table Tennis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_Toc132879581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34</w:t>
        </w:r>
        <w:r w:rsidR="00FC03CF" w:rsidRPr="345FF9F1">
          <w:rPr>
            <w:rFonts w:ascii="Arial" w:hAnsi="Arial" w:cs="Arial"/>
            <w:sz w:val="22"/>
            <w:szCs w:val="22"/>
          </w:rPr>
          <w:fldChar w:fldCharType="end"/>
        </w:r>
      </w:hyperlink>
    </w:p>
    <w:p w14:paraId="53CC66BC" w14:textId="78AA317B" w:rsidR="00FC03CF" w:rsidRPr="00F40975" w:rsidRDefault="00213ECE">
      <w:pPr>
        <w:pStyle w:val="TOC4"/>
        <w:rPr>
          <w:rFonts w:ascii="Arial" w:eastAsiaTheme="minorEastAsia" w:hAnsi="Arial" w:cs="Arial"/>
          <w:sz w:val="22"/>
          <w:szCs w:val="22"/>
        </w:rPr>
      </w:pPr>
      <w:hyperlink w:anchor="_Toc132879582" w:history="1">
        <w:r w:rsidR="00FC03CF" w:rsidRPr="00594A09">
          <w:rPr>
            <w:rStyle w:val="Hyperlink"/>
            <w:rFonts w:ascii="Arial" w:hAnsi="Arial" w:cs="Arial"/>
            <w:sz w:val="22"/>
            <w:szCs w:val="22"/>
          </w:rPr>
          <w:t>3.6</w:t>
        </w:r>
        <w:r w:rsidR="00FC03CF">
          <w:tab/>
        </w:r>
        <w:r w:rsidR="00FC03CF" w:rsidRPr="00594A09">
          <w:rPr>
            <w:rStyle w:val="Hyperlink"/>
            <w:rFonts w:ascii="Arial" w:hAnsi="Arial" w:cs="Arial"/>
            <w:sz w:val="22"/>
            <w:szCs w:val="22"/>
          </w:rPr>
          <w:t>Major stadium facilities near Maroondah</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_Toc132879582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36</w:t>
        </w:r>
        <w:r w:rsidR="00FC03CF" w:rsidRPr="345FF9F1">
          <w:rPr>
            <w:rFonts w:ascii="Arial" w:hAnsi="Arial" w:cs="Arial"/>
            <w:sz w:val="22"/>
            <w:szCs w:val="22"/>
          </w:rPr>
          <w:fldChar w:fldCharType="end"/>
        </w:r>
      </w:hyperlink>
    </w:p>
    <w:p w14:paraId="315A84DF" w14:textId="34392722" w:rsidR="00FC03CF" w:rsidRPr="00F40975" w:rsidRDefault="00213ECE">
      <w:pPr>
        <w:pStyle w:val="TOC1"/>
        <w:rPr>
          <w:rFonts w:ascii="Arial" w:eastAsiaTheme="minorEastAsia" w:hAnsi="Arial" w:cs="Arial"/>
          <w:b w:val="0"/>
          <w:bCs w:val="0"/>
          <w:caps w:val="0"/>
          <w:szCs w:val="22"/>
        </w:rPr>
      </w:pPr>
      <w:hyperlink w:anchor="_Toc132879583" w:history="1">
        <w:r w:rsidR="00FC03CF" w:rsidRPr="345FF9F1">
          <w:rPr>
            <w:rStyle w:val="Hyperlink"/>
            <w:rFonts w:ascii="Arial" w:hAnsi="Arial" w:cs="Arial"/>
          </w:rPr>
          <w:t>SECTION 4: MARKET ASSESSMENT</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_Toc132879583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38</w:t>
        </w:r>
        <w:r w:rsidR="00FC03CF" w:rsidRPr="345FF9F1">
          <w:rPr>
            <w:rFonts w:ascii="Arial" w:hAnsi="Arial" w:cs="Arial"/>
          </w:rPr>
          <w:fldChar w:fldCharType="end"/>
        </w:r>
      </w:hyperlink>
    </w:p>
    <w:p w14:paraId="606D4A81" w14:textId="0F9F091D" w:rsidR="00FC03CF" w:rsidRPr="00F40975" w:rsidRDefault="00213ECE">
      <w:pPr>
        <w:pStyle w:val="TOC4"/>
        <w:rPr>
          <w:rFonts w:ascii="Arial" w:eastAsiaTheme="minorEastAsia" w:hAnsi="Arial" w:cs="Arial"/>
          <w:sz w:val="22"/>
          <w:szCs w:val="22"/>
        </w:rPr>
      </w:pPr>
      <w:hyperlink w:anchor="_Toc132879584" w:history="1">
        <w:r w:rsidR="00FC03CF" w:rsidRPr="00594A09">
          <w:rPr>
            <w:rStyle w:val="Hyperlink"/>
            <w:rFonts w:ascii="Arial" w:hAnsi="Arial" w:cs="Arial"/>
            <w:sz w:val="22"/>
            <w:szCs w:val="22"/>
          </w:rPr>
          <w:t>4.1</w:t>
        </w:r>
        <w:r w:rsidR="00FC03CF">
          <w:tab/>
        </w:r>
        <w:r w:rsidR="00FC03CF" w:rsidRPr="00594A09">
          <w:rPr>
            <w:rStyle w:val="Hyperlink"/>
            <w:rFonts w:ascii="Arial" w:hAnsi="Arial" w:cs="Arial"/>
            <w:sz w:val="22"/>
            <w:szCs w:val="22"/>
          </w:rPr>
          <w:t>Maroondah population overview</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_Toc132879584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38</w:t>
        </w:r>
        <w:r w:rsidR="00FC03CF" w:rsidRPr="345FF9F1">
          <w:rPr>
            <w:rFonts w:ascii="Arial" w:hAnsi="Arial" w:cs="Arial"/>
            <w:sz w:val="22"/>
            <w:szCs w:val="22"/>
          </w:rPr>
          <w:fldChar w:fldCharType="end"/>
        </w:r>
      </w:hyperlink>
    </w:p>
    <w:p w14:paraId="17E7F326" w14:textId="632D5521" w:rsidR="00FC03CF" w:rsidRPr="00F40975" w:rsidRDefault="00213ECE">
      <w:pPr>
        <w:pStyle w:val="TOC4"/>
        <w:rPr>
          <w:rFonts w:ascii="Arial" w:eastAsiaTheme="minorEastAsia" w:hAnsi="Arial" w:cs="Arial"/>
          <w:sz w:val="22"/>
          <w:szCs w:val="22"/>
        </w:rPr>
      </w:pPr>
      <w:hyperlink w:anchor="_Toc132879585" w:history="1">
        <w:r w:rsidR="00FC03CF" w:rsidRPr="00594A09">
          <w:rPr>
            <w:rStyle w:val="Hyperlink"/>
            <w:rFonts w:ascii="Arial" w:hAnsi="Arial" w:cs="Arial"/>
            <w:sz w:val="22"/>
            <w:szCs w:val="22"/>
          </w:rPr>
          <w:t>4.2</w:t>
        </w:r>
        <w:r w:rsidR="00FC03CF">
          <w:tab/>
        </w:r>
        <w:r w:rsidR="00FC03CF" w:rsidRPr="00594A09">
          <w:rPr>
            <w:rStyle w:val="Hyperlink"/>
            <w:rFonts w:ascii="Arial" w:hAnsi="Arial" w:cs="Arial"/>
            <w:sz w:val="22"/>
            <w:szCs w:val="22"/>
          </w:rPr>
          <w:t>Demographic overview</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_Toc132879585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38</w:t>
        </w:r>
        <w:r w:rsidR="00FC03CF" w:rsidRPr="345FF9F1">
          <w:rPr>
            <w:rFonts w:ascii="Arial" w:hAnsi="Arial" w:cs="Arial"/>
            <w:sz w:val="22"/>
            <w:szCs w:val="22"/>
          </w:rPr>
          <w:fldChar w:fldCharType="end"/>
        </w:r>
      </w:hyperlink>
    </w:p>
    <w:p w14:paraId="75748343" w14:textId="5D27CAA6" w:rsidR="00FC03CF" w:rsidRPr="00F40975" w:rsidRDefault="00213ECE">
      <w:pPr>
        <w:pStyle w:val="TOC1"/>
        <w:rPr>
          <w:rFonts w:ascii="Arial" w:eastAsiaTheme="minorEastAsia" w:hAnsi="Arial" w:cs="Arial"/>
          <w:b w:val="0"/>
          <w:bCs w:val="0"/>
          <w:caps w:val="0"/>
          <w:szCs w:val="22"/>
        </w:rPr>
      </w:pPr>
      <w:hyperlink w:anchor="_Toc132879586" w:history="1">
        <w:r w:rsidR="00FC03CF" w:rsidRPr="345FF9F1">
          <w:rPr>
            <w:rStyle w:val="Hyperlink"/>
            <w:rFonts w:ascii="Arial" w:hAnsi="Arial" w:cs="Arial"/>
          </w:rPr>
          <w:t>SECTION 5: SUPPLY AND DEMAND ASSESSMENT</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_Toc132879586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41</w:t>
        </w:r>
        <w:r w:rsidR="00FC03CF" w:rsidRPr="345FF9F1">
          <w:rPr>
            <w:rFonts w:ascii="Arial" w:hAnsi="Arial" w:cs="Arial"/>
          </w:rPr>
          <w:fldChar w:fldCharType="end"/>
        </w:r>
      </w:hyperlink>
    </w:p>
    <w:p w14:paraId="348060F2" w14:textId="5A961F37" w:rsidR="00FC03CF" w:rsidRPr="00F40975" w:rsidRDefault="00213ECE">
      <w:pPr>
        <w:pStyle w:val="TOC4"/>
        <w:rPr>
          <w:rFonts w:ascii="Arial" w:eastAsiaTheme="minorEastAsia" w:hAnsi="Arial" w:cs="Arial"/>
          <w:sz w:val="22"/>
          <w:szCs w:val="22"/>
        </w:rPr>
      </w:pPr>
      <w:hyperlink w:anchor="_Toc132879587" w:history="1">
        <w:r w:rsidR="00FC03CF" w:rsidRPr="00594A09">
          <w:rPr>
            <w:rStyle w:val="Hyperlink"/>
            <w:rFonts w:ascii="Arial" w:hAnsi="Arial" w:cs="Arial"/>
            <w:sz w:val="22"/>
            <w:szCs w:val="22"/>
          </w:rPr>
          <w:t>5.1</w:t>
        </w:r>
        <w:r w:rsidR="00FC03CF">
          <w:tab/>
        </w:r>
        <w:r w:rsidR="00FC03CF" w:rsidRPr="00594A09">
          <w:rPr>
            <w:rStyle w:val="Hyperlink"/>
            <w:rFonts w:ascii="Arial" w:hAnsi="Arial" w:cs="Arial"/>
            <w:sz w:val="22"/>
            <w:szCs w:val="22"/>
          </w:rPr>
          <w:t>Sports pa</w:t>
        </w:r>
        <w:r w:rsidR="00FC03CF" w:rsidRPr="00594A09">
          <w:rPr>
            <w:rStyle w:val="Hyperlink"/>
            <w:rFonts w:ascii="Arial" w:hAnsi="Arial" w:cs="Arial"/>
            <w:sz w:val="22"/>
            <w:szCs w:val="22"/>
          </w:rPr>
          <w:t>r</w:t>
        </w:r>
        <w:r w:rsidR="00FC03CF" w:rsidRPr="00594A09">
          <w:rPr>
            <w:rStyle w:val="Hyperlink"/>
            <w:rFonts w:ascii="Arial" w:hAnsi="Arial" w:cs="Arial"/>
            <w:sz w:val="22"/>
            <w:szCs w:val="22"/>
          </w:rPr>
          <w:t>ticipation</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_Toc132879587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41</w:t>
        </w:r>
        <w:r w:rsidR="00FC03CF" w:rsidRPr="345FF9F1">
          <w:rPr>
            <w:rFonts w:ascii="Arial" w:hAnsi="Arial" w:cs="Arial"/>
            <w:sz w:val="22"/>
            <w:szCs w:val="22"/>
          </w:rPr>
          <w:fldChar w:fldCharType="end"/>
        </w:r>
      </w:hyperlink>
    </w:p>
    <w:p w14:paraId="045B9E59" w14:textId="4C3863CF" w:rsidR="00FC03CF" w:rsidRPr="00F40975" w:rsidRDefault="00213ECE">
      <w:pPr>
        <w:pStyle w:val="TOC4"/>
        <w:rPr>
          <w:rFonts w:ascii="Arial" w:eastAsiaTheme="minorEastAsia" w:hAnsi="Arial" w:cs="Arial"/>
          <w:sz w:val="22"/>
          <w:szCs w:val="22"/>
        </w:rPr>
      </w:pPr>
      <w:hyperlink w:anchor="_Toc132879588" w:history="1">
        <w:r w:rsidR="00FC03CF" w:rsidRPr="00594A09">
          <w:rPr>
            <w:rStyle w:val="Hyperlink"/>
            <w:rFonts w:ascii="Arial" w:hAnsi="Arial" w:cs="Arial"/>
            <w:sz w:val="22"/>
            <w:szCs w:val="22"/>
          </w:rPr>
          <w:t>5.2</w:t>
        </w:r>
        <w:r w:rsidR="00FC03CF">
          <w:tab/>
        </w:r>
        <w:r w:rsidR="00FC03CF" w:rsidRPr="00594A09">
          <w:rPr>
            <w:rStyle w:val="Hyperlink"/>
            <w:rFonts w:ascii="Arial" w:hAnsi="Arial" w:cs="Arial"/>
            <w:sz w:val="22"/>
            <w:szCs w:val="22"/>
          </w:rPr>
          <w:t>Current capacity of school sporting facilities in Maroondah</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_Toc132879588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57</w:t>
        </w:r>
        <w:r w:rsidR="00FC03CF" w:rsidRPr="345FF9F1">
          <w:rPr>
            <w:rFonts w:ascii="Arial" w:hAnsi="Arial" w:cs="Arial"/>
            <w:sz w:val="22"/>
            <w:szCs w:val="22"/>
          </w:rPr>
          <w:fldChar w:fldCharType="end"/>
        </w:r>
      </w:hyperlink>
    </w:p>
    <w:p w14:paraId="31E29960" w14:textId="2A59EC72" w:rsidR="00FC03CF" w:rsidRPr="00F40975" w:rsidRDefault="00213ECE">
      <w:pPr>
        <w:pStyle w:val="TOC4"/>
        <w:rPr>
          <w:rFonts w:ascii="Arial" w:eastAsiaTheme="minorEastAsia" w:hAnsi="Arial" w:cs="Arial"/>
          <w:sz w:val="22"/>
          <w:szCs w:val="22"/>
        </w:rPr>
      </w:pPr>
      <w:hyperlink w:anchor="_Toc132879589" w:history="1">
        <w:r w:rsidR="00FC03CF" w:rsidRPr="00594A09">
          <w:rPr>
            <w:rStyle w:val="Hyperlink"/>
            <w:rFonts w:ascii="Arial" w:hAnsi="Arial" w:cs="Arial"/>
            <w:sz w:val="22"/>
            <w:szCs w:val="22"/>
          </w:rPr>
          <w:t>5.3</w:t>
        </w:r>
        <w:r w:rsidR="00FC03CF">
          <w:tab/>
        </w:r>
        <w:r w:rsidR="00FC03CF" w:rsidRPr="00594A09">
          <w:rPr>
            <w:rStyle w:val="Hyperlink"/>
            <w:rFonts w:ascii="Arial" w:hAnsi="Arial" w:cs="Arial"/>
            <w:sz w:val="22"/>
            <w:szCs w:val="22"/>
          </w:rPr>
          <w:t>Non-Maroondah sporting facilities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_Toc132879589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58</w:t>
        </w:r>
        <w:r w:rsidR="00FC03CF" w:rsidRPr="345FF9F1">
          <w:rPr>
            <w:rFonts w:ascii="Arial" w:hAnsi="Arial" w:cs="Arial"/>
            <w:sz w:val="22"/>
            <w:szCs w:val="22"/>
          </w:rPr>
          <w:fldChar w:fldCharType="end"/>
        </w:r>
      </w:hyperlink>
    </w:p>
    <w:p w14:paraId="19467C8E" w14:textId="56D088A3" w:rsidR="00FC03CF" w:rsidRPr="00F40975" w:rsidRDefault="00213ECE">
      <w:pPr>
        <w:pStyle w:val="TOC4"/>
        <w:rPr>
          <w:rFonts w:ascii="Arial" w:eastAsiaTheme="minorEastAsia" w:hAnsi="Arial" w:cs="Arial"/>
          <w:sz w:val="22"/>
          <w:szCs w:val="22"/>
        </w:rPr>
      </w:pPr>
      <w:hyperlink w:anchor="_Toc132879590" w:history="1">
        <w:r w:rsidR="00FC03CF" w:rsidRPr="00594A09">
          <w:rPr>
            <w:rStyle w:val="Hyperlink"/>
            <w:rFonts w:ascii="Arial" w:hAnsi="Arial" w:cs="Arial"/>
            <w:sz w:val="22"/>
            <w:szCs w:val="22"/>
          </w:rPr>
          <w:t>5.4</w:t>
        </w:r>
        <w:r w:rsidR="00FC03CF">
          <w:tab/>
        </w:r>
        <w:r w:rsidR="00FC03CF" w:rsidRPr="00594A09">
          <w:rPr>
            <w:rStyle w:val="Hyperlink"/>
            <w:rFonts w:ascii="Arial" w:hAnsi="Arial" w:cs="Arial"/>
            <w:sz w:val="22"/>
            <w:szCs w:val="22"/>
          </w:rPr>
          <w:t>Facility provision</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_Toc132879590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59</w:t>
        </w:r>
        <w:r w:rsidR="00FC03CF" w:rsidRPr="345FF9F1">
          <w:rPr>
            <w:rFonts w:ascii="Arial" w:hAnsi="Arial" w:cs="Arial"/>
            <w:sz w:val="22"/>
            <w:szCs w:val="22"/>
          </w:rPr>
          <w:fldChar w:fldCharType="end"/>
        </w:r>
      </w:hyperlink>
    </w:p>
    <w:p w14:paraId="4FACC6C3" w14:textId="1916AA09" w:rsidR="00FC03CF" w:rsidRPr="00F40975" w:rsidRDefault="00213ECE">
      <w:pPr>
        <w:pStyle w:val="TOC1"/>
        <w:rPr>
          <w:rFonts w:ascii="Arial" w:eastAsiaTheme="minorEastAsia" w:hAnsi="Arial" w:cs="Arial"/>
          <w:b w:val="0"/>
          <w:bCs w:val="0"/>
          <w:caps w:val="0"/>
          <w:szCs w:val="22"/>
        </w:rPr>
      </w:pPr>
      <w:hyperlink w:anchor="_Toc132879591" w:history="1">
        <w:r w:rsidR="00FC03CF" w:rsidRPr="345FF9F1">
          <w:rPr>
            <w:rStyle w:val="Hyperlink"/>
            <w:rFonts w:ascii="Arial" w:hAnsi="Arial" w:cs="Arial"/>
          </w:rPr>
          <w:t>SECTION 6: CONSULTATION</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_Toc132879591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62</w:t>
        </w:r>
        <w:r w:rsidR="00FC03CF" w:rsidRPr="345FF9F1">
          <w:rPr>
            <w:rFonts w:ascii="Arial" w:hAnsi="Arial" w:cs="Arial"/>
          </w:rPr>
          <w:fldChar w:fldCharType="end"/>
        </w:r>
      </w:hyperlink>
    </w:p>
    <w:p w14:paraId="63D542DA" w14:textId="1585E66D" w:rsidR="00FC03CF" w:rsidRPr="00F40975" w:rsidRDefault="00213ECE">
      <w:pPr>
        <w:pStyle w:val="TOC4"/>
        <w:rPr>
          <w:rFonts w:ascii="Arial" w:eastAsiaTheme="minorEastAsia" w:hAnsi="Arial" w:cs="Arial"/>
          <w:sz w:val="22"/>
          <w:szCs w:val="22"/>
        </w:rPr>
      </w:pPr>
      <w:hyperlink w:anchor="_Toc132879592" w:history="1">
        <w:r w:rsidR="00FC03CF" w:rsidRPr="00594A09">
          <w:rPr>
            <w:rStyle w:val="Hyperlink"/>
            <w:rFonts w:ascii="Arial" w:hAnsi="Arial" w:cs="Arial"/>
            <w:sz w:val="22"/>
            <w:szCs w:val="22"/>
          </w:rPr>
          <w:t>6.1</w:t>
        </w:r>
        <w:r w:rsidR="00FC03CF">
          <w:tab/>
        </w:r>
        <w:r w:rsidR="00FC03CF" w:rsidRPr="00594A09">
          <w:rPr>
            <w:rStyle w:val="Hyperlink"/>
            <w:rFonts w:ascii="Arial" w:hAnsi="Arial" w:cs="Arial"/>
            <w:sz w:val="22"/>
            <w:szCs w:val="22"/>
          </w:rPr>
          <w:t>Consultation overview</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_Toc132879592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62</w:t>
        </w:r>
        <w:r w:rsidR="00FC03CF" w:rsidRPr="345FF9F1">
          <w:rPr>
            <w:rFonts w:ascii="Arial" w:hAnsi="Arial" w:cs="Arial"/>
            <w:sz w:val="22"/>
            <w:szCs w:val="22"/>
          </w:rPr>
          <w:fldChar w:fldCharType="end"/>
        </w:r>
      </w:hyperlink>
    </w:p>
    <w:p w14:paraId="4ACC9D54" w14:textId="4CE59E31" w:rsidR="00FC03CF" w:rsidRPr="00F40975" w:rsidRDefault="00213ECE">
      <w:pPr>
        <w:pStyle w:val="TOC4"/>
        <w:rPr>
          <w:rFonts w:ascii="Arial" w:eastAsiaTheme="minorEastAsia" w:hAnsi="Arial" w:cs="Arial"/>
          <w:sz w:val="22"/>
          <w:szCs w:val="22"/>
        </w:rPr>
      </w:pPr>
      <w:hyperlink w:anchor="_Toc132879593" w:history="1">
        <w:r w:rsidR="00FC03CF" w:rsidRPr="00594A09">
          <w:rPr>
            <w:rStyle w:val="Hyperlink"/>
            <w:rFonts w:ascii="Arial" w:hAnsi="Arial" w:cs="Arial"/>
            <w:sz w:val="22"/>
            <w:szCs w:val="22"/>
          </w:rPr>
          <w:t>6.2</w:t>
        </w:r>
        <w:r w:rsidR="00FC03CF">
          <w:tab/>
        </w:r>
        <w:r w:rsidR="00FC03CF" w:rsidRPr="00594A09">
          <w:rPr>
            <w:rStyle w:val="Hyperlink"/>
            <w:rFonts w:ascii="Arial" w:hAnsi="Arial" w:cs="Arial"/>
            <w:sz w:val="22"/>
            <w:szCs w:val="22"/>
          </w:rPr>
          <w:t>Consultation with Associations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_Toc132879593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62</w:t>
        </w:r>
        <w:r w:rsidR="00FC03CF" w:rsidRPr="345FF9F1">
          <w:rPr>
            <w:rFonts w:ascii="Arial" w:hAnsi="Arial" w:cs="Arial"/>
            <w:sz w:val="22"/>
            <w:szCs w:val="22"/>
          </w:rPr>
          <w:fldChar w:fldCharType="end"/>
        </w:r>
      </w:hyperlink>
    </w:p>
    <w:p w14:paraId="30FC95B2" w14:textId="1FF2994A" w:rsidR="00FC03CF" w:rsidRPr="00F40975" w:rsidRDefault="00213ECE">
      <w:pPr>
        <w:pStyle w:val="TOC4"/>
        <w:rPr>
          <w:rFonts w:ascii="Arial" w:eastAsiaTheme="minorEastAsia" w:hAnsi="Arial" w:cs="Arial"/>
          <w:sz w:val="22"/>
          <w:szCs w:val="22"/>
        </w:rPr>
      </w:pPr>
      <w:hyperlink w:anchor="_Toc132879594" w:history="1">
        <w:r w:rsidR="00FC03CF" w:rsidRPr="00594A09">
          <w:rPr>
            <w:rStyle w:val="Hyperlink"/>
            <w:rFonts w:ascii="Arial" w:hAnsi="Arial" w:cs="Arial"/>
            <w:sz w:val="22"/>
            <w:szCs w:val="22"/>
          </w:rPr>
          <w:t>6.3</w:t>
        </w:r>
        <w:r w:rsidR="00FC03CF">
          <w:tab/>
        </w:r>
        <w:r w:rsidR="00FC03CF" w:rsidRPr="00594A09">
          <w:rPr>
            <w:rStyle w:val="Hyperlink"/>
            <w:rFonts w:ascii="Arial" w:hAnsi="Arial" w:cs="Arial"/>
            <w:sz w:val="22"/>
            <w:szCs w:val="22"/>
          </w:rPr>
          <w:t>Community consultation</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_Toc132879594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64</w:t>
        </w:r>
        <w:r w:rsidR="00FC03CF" w:rsidRPr="345FF9F1">
          <w:rPr>
            <w:rFonts w:ascii="Arial" w:hAnsi="Arial" w:cs="Arial"/>
            <w:sz w:val="22"/>
            <w:szCs w:val="22"/>
          </w:rPr>
          <w:fldChar w:fldCharType="end"/>
        </w:r>
      </w:hyperlink>
    </w:p>
    <w:p w14:paraId="032D9197" w14:textId="38EF7D68" w:rsidR="00FC03CF" w:rsidRPr="00F40975" w:rsidRDefault="00213ECE">
      <w:pPr>
        <w:pStyle w:val="TOC1"/>
        <w:rPr>
          <w:rFonts w:ascii="Arial" w:eastAsiaTheme="minorEastAsia" w:hAnsi="Arial" w:cs="Arial"/>
          <w:b w:val="0"/>
          <w:bCs w:val="0"/>
          <w:caps w:val="0"/>
          <w:szCs w:val="22"/>
        </w:rPr>
      </w:pPr>
      <w:hyperlink w:anchor="_Toc132879595" w:history="1">
        <w:r w:rsidR="00FC03CF" w:rsidRPr="345FF9F1">
          <w:rPr>
            <w:rStyle w:val="Hyperlink"/>
            <w:rFonts w:ascii="Arial" w:hAnsi="Arial" w:cs="Arial"/>
          </w:rPr>
          <w:t>SECTION 7: IDENTIFIED NEEDS</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_Toc132879595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66</w:t>
        </w:r>
        <w:r w:rsidR="00FC03CF" w:rsidRPr="345FF9F1">
          <w:rPr>
            <w:rFonts w:ascii="Arial" w:hAnsi="Arial" w:cs="Arial"/>
          </w:rPr>
          <w:fldChar w:fldCharType="end"/>
        </w:r>
      </w:hyperlink>
    </w:p>
    <w:p w14:paraId="7BED23A4" w14:textId="56AACA3C" w:rsidR="00FC03CF" w:rsidRPr="00F40975" w:rsidRDefault="00213ECE">
      <w:pPr>
        <w:pStyle w:val="TOC4"/>
        <w:rPr>
          <w:rFonts w:ascii="Arial" w:eastAsiaTheme="minorEastAsia" w:hAnsi="Arial" w:cs="Arial"/>
          <w:sz w:val="22"/>
          <w:szCs w:val="22"/>
        </w:rPr>
      </w:pPr>
      <w:hyperlink w:anchor="_Toc132879596" w:history="1">
        <w:r w:rsidR="00FC03CF" w:rsidRPr="00594A09">
          <w:rPr>
            <w:rStyle w:val="Hyperlink"/>
            <w:rFonts w:ascii="Arial" w:hAnsi="Arial" w:cs="Arial"/>
            <w:sz w:val="22"/>
            <w:szCs w:val="22"/>
          </w:rPr>
          <w:t>7.1</w:t>
        </w:r>
        <w:r w:rsidR="00FC03CF">
          <w:tab/>
        </w:r>
        <w:r w:rsidR="00FC03CF" w:rsidRPr="00594A09">
          <w:rPr>
            <w:rStyle w:val="Hyperlink"/>
            <w:rFonts w:ascii="Arial" w:hAnsi="Arial" w:cs="Arial"/>
            <w:sz w:val="22"/>
            <w:szCs w:val="22"/>
          </w:rPr>
          <w:t>Five-year participation projections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_Toc132879596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66</w:t>
        </w:r>
        <w:r w:rsidR="00FC03CF" w:rsidRPr="345FF9F1">
          <w:rPr>
            <w:rFonts w:ascii="Arial" w:hAnsi="Arial" w:cs="Arial"/>
            <w:sz w:val="22"/>
            <w:szCs w:val="22"/>
          </w:rPr>
          <w:fldChar w:fldCharType="end"/>
        </w:r>
      </w:hyperlink>
    </w:p>
    <w:p w14:paraId="0CB1C21F" w14:textId="711D3643" w:rsidR="00FC03CF" w:rsidRPr="00F40975" w:rsidRDefault="00213ECE">
      <w:pPr>
        <w:pStyle w:val="TOC4"/>
        <w:rPr>
          <w:rFonts w:ascii="Arial" w:eastAsiaTheme="minorEastAsia" w:hAnsi="Arial" w:cs="Arial"/>
          <w:sz w:val="22"/>
          <w:szCs w:val="22"/>
        </w:rPr>
      </w:pPr>
      <w:hyperlink w:anchor="_Toc132879597" w:history="1">
        <w:r w:rsidR="00FC03CF" w:rsidRPr="00594A09">
          <w:rPr>
            <w:rStyle w:val="Hyperlink"/>
            <w:rFonts w:ascii="Arial" w:hAnsi="Arial" w:cs="Arial"/>
            <w:sz w:val="22"/>
            <w:szCs w:val="22"/>
          </w:rPr>
          <w:t>7.2</w:t>
        </w:r>
        <w:r w:rsidR="00FC03CF">
          <w:tab/>
        </w:r>
        <w:r w:rsidR="00FC03CF" w:rsidRPr="00594A09">
          <w:rPr>
            <w:rStyle w:val="Hyperlink"/>
            <w:rFonts w:ascii="Arial" w:hAnsi="Arial" w:cs="Arial"/>
            <w:sz w:val="22"/>
            <w:szCs w:val="22"/>
          </w:rPr>
          <w:t>Breakdown of basketball and netball projected participants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_Toc132879597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66</w:t>
        </w:r>
        <w:r w:rsidR="00FC03CF" w:rsidRPr="345FF9F1">
          <w:rPr>
            <w:rFonts w:ascii="Arial" w:hAnsi="Arial" w:cs="Arial"/>
            <w:sz w:val="22"/>
            <w:szCs w:val="22"/>
          </w:rPr>
          <w:fldChar w:fldCharType="end"/>
        </w:r>
      </w:hyperlink>
    </w:p>
    <w:p w14:paraId="707973E1" w14:textId="08B799B6" w:rsidR="00FC03CF" w:rsidRPr="00F40975" w:rsidRDefault="00213ECE">
      <w:pPr>
        <w:pStyle w:val="TOC4"/>
        <w:rPr>
          <w:rFonts w:ascii="Arial" w:eastAsiaTheme="minorEastAsia" w:hAnsi="Arial" w:cs="Arial"/>
          <w:sz w:val="22"/>
          <w:szCs w:val="22"/>
        </w:rPr>
      </w:pPr>
      <w:hyperlink w:anchor="_Toc132879599" w:history="1">
        <w:r w:rsidR="00FC03CF" w:rsidRPr="00594A09">
          <w:rPr>
            <w:rStyle w:val="Hyperlink"/>
            <w:rFonts w:ascii="Arial" w:hAnsi="Arial" w:cs="Arial"/>
            <w:sz w:val="22"/>
            <w:szCs w:val="22"/>
          </w:rPr>
          <w:t>7.3</w:t>
        </w:r>
        <w:r w:rsidR="00FC03CF">
          <w:tab/>
        </w:r>
        <w:r w:rsidR="00FC03CF" w:rsidRPr="00594A09">
          <w:rPr>
            <w:rStyle w:val="Hyperlink"/>
            <w:rFonts w:ascii="Arial" w:hAnsi="Arial" w:cs="Arial"/>
            <w:sz w:val="22"/>
            <w:szCs w:val="22"/>
          </w:rPr>
          <w:t>Individual sporting needs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_Toc132879599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67</w:t>
        </w:r>
        <w:r w:rsidR="00FC03CF" w:rsidRPr="345FF9F1">
          <w:rPr>
            <w:rFonts w:ascii="Arial" w:hAnsi="Arial" w:cs="Arial"/>
            <w:sz w:val="22"/>
            <w:szCs w:val="22"/>
          </w:rPr>
          <w:fldChar w:fldCharType="end"/>
        </w:r>
      </w:hyperlink>
    </w:p>
    <w:p w14:paraId="2C2920B6" w14:textId="069087DA" w:rsidR="00FC03CF" w:rsidRPr="00F40975" w:rsidRDefault="00213ECE">
      <w:pPr>
        <w:pStyle w:val="TOC4"/>
        <w:rPr>
          <w:rFonts w:ascii="Arial" w:eastAsiaTheme="minorEastAsia" w:hAnsi="Arial" w:cs="Arial"/>
          <w:sz w:val="22"/>
          <w:szCs w:val="22"/>
        </w:rPr>
      </w:pPr>
      <w:hyperlink w:anchor="_Toc132879600" w:history="1">
        <w:r w:rsidR="00FC03CF" w:rsidRPr="00594A09">
          <w:rPr>
            <w:rStyle w:val="Hyperlink"/>
            <w:rFonts w:ascii="Arial" w:hAnsi="Arial" w:cs="Arial"/>
            <w:sz w:val="22"/>
            <w:szCs w:val="22"/>
          </w:rPr>
          <w:t xml:space="preserve">7.4 </w:t>
        </w:r>
        <w:r w:rsidR="00753E8B">
          <w:rPr>
            <w:rStyle w:val="Hyperlink"/>
            <w:rFonts w:ascii="Arial" w:hAnsi="Arial" w:cs="Arial"/>
            <w:sz w:val="22"/>
            <w:szCs w:val="22"/>
          </w:rPr>
          <w:t xml:space="preserve">   </w:t>
        </w:r>
        <w:r w:rsidR="00FC03CF" w:rsidRPr="00594A09">
          <w:rPr>
            <w:rStyle w:val="Hyperlink"/>
            <w:rFonts w:ascii="Arial" w:hAnsi="Arial" w:cs="Arial"/>
            <w:sz w:val="22"/>
            <w:szCs w:val="22"/>
          </w:rPr>
          <w:t>Overall needs for stadium sports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_Toc132879600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69</w:t>
        </w:r>
        <w:r w:rsidR="00FC03CF" w:rsidRPr="345FF9F1">
          <w:rPr>
            <w:rFonts w:ascii="Arial" w:hAnsi="Arial" w:cs="Arial"/>
            <w:sz w:val="22"/>
            <w:szCs w:val="22"/>
          </w:rPr>
          <w:fldChar w:fldCharType="end"/>
        </w:r>
      </w:hyperlink>
    </w:p>
    <w:p w14:paraId="679B6F8A" w14:textId="71B87A87" w:rsidR="00FC03CF" w:rsidRPr="00F40975" w:rsidRDefault="00213ECE">
      <w:pPr>
        <w:pStyle w:val="TOC1"/>
        <w:rPr>
          <w:rFonts w:ascii="Arial" w:eastAsiaTheme="minorEastAsia" w:hAnsi="Arial" w:cs="Arial"/>
          <w:b w:val="0"/>
          <w:bCs w:val="0"/>
          <w:caps w:val="0"/>
          <w:szCs w:val="22"/>
        </w:rPr>
      </w:pPr>
      <w:hyperlink w:anchor="_Toc132879601" w:history="1">
        <w:r w:rsidR="00FC03CF" w:rsidRPr="345FF9F1">
          <w:rPr>
            <w:rStyle w:val="Hyperlink"/>
            <w:rFonts w:ascii="Arial" w:hAnsi="Arial" w:cs="Arial"/>
          </w:rPr>
          <w:t>SECTION 8: FUTURE OPPORTUNITIES</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_Toc132879601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70</w:t>
        </w:r>
        <w:r w:rsidR="00FC03CF" w:rsidRPr="345FF9F1">
          <w:rPr>
            <w:rFonts w:ascii="Arial" w:hAnsi="Arial" w:cs="Arial"/>
          </w:rPr>
          <w:fldChar w:fldCharType="end"/>
        </w:r>
      </w:hyperlink>
    </w:p>
    <w:p w14:paraId="34C064F5" w14:textId="4D41800F" w:rsidR="00FC03CF" w:rsidRPr="00F40975" w:rsidRDefault="00213ECE">
      <w:pPr>
        <w:pStyle w:val="TOC4"/>
        <w:rPr>
          <w:rFonts w:ascii="Arial" w:eastAsiaTheme="minorEastAsia" w:hAnsi="Arial" w:cs="Arial"/>
          <w:sz w:val="22"/>
          <w:szCs w:val="22"/>
        </w:rPr>
      </w:pPr>
      <w:hyperlink w:anchor="_Toc132879602" w:history="1">
        <w:r w:rsidR="00FC03CF" w:rsidRPr="00594A09">
          <w:rPr>
            <w:rStyle w:val="Hyperlink"/>
            <w:rFonts w:ascii="Arial" w:hAnsi="Arial" w:cs="Arial"/>
            <w:sz w:val="22"/>
            <w:szCs w:val="22"/>
          </w:rPr>
          <w:t>8.1</w:t>
        </w:r>
        <w:r w:rsidR="00FC03CF">
          <w:tab/>
        </w:r>
        <w:r w:rsidR="00FC03CF" w:rsidRPr="00594A09">
          <w:rPr>
            <w:rStyle w:val="Hyperlink"/>
            <w:rFonts w:ascii="Arial" w:hAnsi="Arial" w:cs="Arial"/>
            <w:sz w:val="22"/>
            <w:szCs w:val="22"/>
          </w:rPr>
          <w:t>Opportunities to maximise capacity and increase participation</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_Toc132879602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70</w:t>
        </w:r>
        <w:r w:rsidR="00FC03CF" w:rsidRPr="345FF9F1">
          <w:rPr>
            <w:rFonts w:ascii="Arial" w:hAnsi="Arial" w:cs="Arial"/>
            <w:sz w:val="22"/>
            <w:szCs w:val="22"/>
          </w:rPr>
          <w:fldChar w:fldCharType="end"/>
        </w:r>
      </w:hyperlink>
    </w:p>
    <w:p w14:paraId="73ADA855" w14:textId="64DA9265" w:rsidR="00FC03CF" w:rsidRPr="00F40975" w:rsidRDefault="00213ECE">
      <w:pPr>
        <w:pStyle w:val="TOC4"/>
        <w:rPr>
          <w:rFonts w:ascii="Arial" w:eastAsiaTheme="minorEastAsia" w:hAnsi="Arial" w:cs="Arial"/>
          <w:sz w:val="22"/>
          <w:szCs w:val="22"/>
        </w:rPr>
      </w:pPr>
      <w:hyperlink w:anchor="_Toc132879603" w:history="1">
        <w:r w:rsidR="00FC03CF" w:rsidRPr="00594A09">
          <w:rPr>
            <w:rStyle w:val="Hyperlink"/>
            <w:rFonts w:ascii="Arial" w:hAnsi="Arial" w:cs="Arial"/>
            <w:sz w:val="22"/>
            <w:szCs w:val="22"/>
          </w:rPr>
          <w:t>8.2</w:t>
        </w:r>
        <w:r w:rsidR="00FC03CF">
          <w:tab/>
        </w:r>
        <w:r w:rsidR="00FC03CF" w:rsidRPr="00594A09">
          <w:rPr>
            <w:rStyle w:val="Hyperlink"/>
            <w:rFonts w:ascii="Arial" w:hAnsi="Arial" w:cs="Arial"/>
            <w:sz w:val="22"/>
            <w:szCs w:val="22"/>
          </w:rPr>
          <w:t>Opportunities to partner with other Councils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_Toc132879603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70</w:t>
        </w:r>
        <w:r w:rsidR="00FC03CF" w:rsidRPr="345FF9F1">
          <w:rPr>
            <w:rFonts w:ascii="Arial" w:hAnsi="Arial" w:cs="Arial"/>
            <w:sz w:val="22"/>
            <w:szCs w:val="22"/>
          </w:rPr>
          <w:fldChar w:fldCharType="end"/>
        </w:r>
      </w:hyperlink>
    </w:p>
    <w:p w14:paraId="3129DB13" w14:textId="302F0974" w:rsidR="00FC03CF" w:rsidRPr="00F40975" w:rsidRDefault="00213ECE">
      <w:pPr>
        <w:pStyle w:val="TOC4"/>
        <w:rPr>
          <w:rFonts w:ascii="Arial" w:eastAsiaTheme="minorEastAsia" w:hAnsi="Arial" w:cs="Arial"/>
          <w:sz w:val="22"/>
          <w:szCs w:val="22"/>
        </w:rPr>
      </w:pPr>
      <w:hyperlink w:anchor="_Toc132879604" w:history="1">
        <w:r w:rsidR="00FC03CF" w:rsidRPr="00594A09">
          <w:rPr>
            <w:rStyle w:val="Hyperlink"/>
            <w:rFonts w:ascii="Arial" w:hAnsi="Arial" w:cs="Arial"/>
            <w:sz w:val="22"/>
            <w:szCs w:val="22"/>
          </w:rPr>
          <w:t>8.3</w:t>
        </w:r>
        <w:r w:rsidR="00FC03CF">
          <w:tab/>
        </w:r>
        <w:r w:rsidR="00FC03CF" w:rsidRPr="00594A09">
          <w:rPr>
            <w:rStyle w:val="Hyperlink"/>
            <w:rFonts w:ascii="Arial" w:hAnsi="Arial" w:cs="Arial"/>
            <w:sz w:val="22"/>
            <w:szCs w:val="22"/>
          </w:rPr>
          <w:t>Opportunities to partner with schools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_Toc132879604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70</w:t>
        </w:r>
        <w:r w:rsidR="00FC03CF" w:rsidRPr="345FF9F1">
          <w:rPr>
            <w:rFonts w:ascii="Arial" w:hAnsi="Arial" w:cs="Arial"/>
            <w:sz w:val="22"/>
            <w:szCs w:val="22"/>
          </w:rPr>
          <w:fldChar w:fldCharType="end"/>
        </w:r>
      </w:hyperlink>
    </w:p>
    <w:p w14:paraId="525DBD58" w14:textId="178A7C0A" w:rsidR="00FC03CF" w:rsidRPr="00F40975" w:rsidRDefault="00213ECE">
      <w:pPr>
        <w:pStyle w:val="TOC4"/>
        <w:rPr>
          <w:rFonts w:ascii="Arial" w:eastAsiaTheme="minorEastAsia" w:hAnsi="Arial" w:cs="Arial"/>
          <w:sz w:val="22"/>
          <w:szCs w:val="22"/>
        </w:rPr>
      </w:pPr>
      <w:hyperlink w:anchor="_Toc132879605" w:history="1">
        <w:r w:rsidR="00FC03CF" w:rsidRPr="00594A09">
          <w:rPr>
            <w:rStyle w:val="Hyperlink"/>
            <w:rFonts w:ascii="Arial" w:hAnsi="Arial" w:cs="Arial"/>
            <w:sz w:val="22"/>
            <w:szCs w:val="22"/>
          </w:rPr>
          <w:t>8.4</w:t>
        </w:r>
        <w:r w:rsidR="00FC03CF">
          <w:tab/>
        </w:r>
        <w:r w:rsidR="00FC03CF" w:rsidRPr="00594A09">
          <w:rPr>
            <w:rStyle w:val="Hyperlink"/>
            <w:rFonts w:ascii="Arial" w:hAnsi="Arial" w:cs="Arial"/>
            <w:sz w:val="22"/>
            <w:szCs w:val="22"/>
          </w:rPr>
          <w:t>Opportunities with Council facilities</w:t>
        </w:r>
        <w:r w:rsidR="00FC03CF">
          <w:tab/>
        </w:r>
        <w:r w:rsidR="00FC03CF" w:rsidRPr="345FF9F1">
          <w:rPr>
            <w:rFonts w:ascii="Arial" w:hAnsi="Arial" w:cs="Arial"/>
            <w:sz w:val="22"/>
            <w:szCs w:val="22"/>
          </w:rPr>
          <w:fldChar w:fldCharType="begin"/>
        </w:r>
        <w:r w:rsidR="00FC03CF" w:rsidRPr="345FF9F1">
          <w:rPr>
            <w:rFonts w:ascii="Arial" w:hAnsi="Arial" w:cs="Arial"/>
            <w:sz w:val="22"/>
            <w:szCs w:val="22"/>
          </w:rPr>
          <w:instrText xml:space="preserve"> PAGEREF _Toc132879605 \h </w:instrText>
        </w:r>
        <w:r w:rsidR="00FC03CF" w:rsidRPr="345FF9F1">
          <w:rPr>
            <w:rFonts w:ascii="Arial" w:hAnsi="Arial" w:cs="Arial"/>
            <w:sz w:val="22"/>
            <w:szCs w:val="22"/>
          </w:rPr>
        </w:r>
        <w:r w:rsidR="00FC03CF" w:rsidRPr="345FF9F1">
          <w:rPr>
            <w:rFonts w:ascii="Arial" w:hAnsi="Arial" w:cs="Arial"/>
            <w:sz w:val="22"/>
            <w:szCs w:val="22"/>
          </w:rPr>
          <w:fldChar w:fldCharType="separate"/>
        </w:r>
        <w:r>
          <w:rPr>
            <w:rFonts w:ascii="Arial" w:hAnsi="Arial" w:cs="Arial"/>
            <w:sz w:val="22"/>
            <w:szCs w:val="22"/>
          </w:rPr>
          <w:t>71</w:t>
        </w:r>
        <w:r w:rsidR="00FC03CF" w:rsidRPr="345FF9F1">
          <w:rPr>
            <w:rFonts w:ascii="Arial" w:hAnsi="Arial" w:cs="Arial"/>
            <w:sz w:val="22"/>
            <w:szCs w:val="22"/>
          </w:rPr>
          <w:fldChar w:fldCharType="end"/>
        </w:r>
      </w:hyperlink>
    </w:p>
    <w:p w14:paraId="6AC5D7E1" w14:textId="36C53764" w:rsidR="00FC03CF" w:rsidRPr="00F40975" w:rsidRDefault="00213ECE">
      <w:pPr>
        <w:pStyle w:val="TOC1"/>
        <w:rPr>
          <w:rFonts w:ascii="Arial" w:eastAsiaTheme="minorEastAsia" w:hAnsi="Arial" w:cs="Arial"/>
          <w:b w:val="0"/>
          <w:bCs w:val="0"/>
          <w:caps w:val="0"/>
          <w:szCs w:val="22"/>
        </w:rPr>
      </w:pPr>
      <w:hyperlink w:anchor="_Toc132879606" w:history="1">
        <w:r w:rsidR="00FC03CF" w:rsidRPr="345FF9F1">
          <w:rPr>
            <w:rStyle w:val="Hyperlink"/>
            <w:rFonts w:ascii="Arial" w:hAnsi="Arial" w:cs="Arial"/>
          </w:rPr>
          <w:t>SECTION 9: RECOMMENDATIONS</w:t>
        </w:r>
        <w:r w:rsidR="00FC03CF">
          <w:tab/>
        </w:r>
        <w:r w:rsidR="00FC03CF" w:rsidRPr="345FF9F1">
          <w:rPr>
            <w:rFonts w:ascii="Arial" w:hAnsi="Arial" w:cs="Arial"/>
          </w:rPr>
          <w:fldChar w:fldCharType="begin"/>
        </w:r>
        <w:r w:rsidR="00FC03CF" w:rsidRPr="345FF9F1">
          <w:rPr>
            <w:rFonts w:ascii="Arial" w:hAnsi="Arial" w:cs="Arial"/>
          </w:rPr>
          <w:instrText xml:space="preserve"> PAGEREF _Toc132879606 \h </w:instrText>
        </w:r>
        <w:r w:rsidR="00FC03CF" w:rsidRPr="345FF9F1">
          <w:rPr>
            <w:rFonts w:ascii="Arial" w:hAnsi="Arial" w:cs="Arial"/>
          </w:rPr>
        </w:r>
        <w:r w:rsidR="00FC03CF" w:rsidRPr="345FF9F1">
          <w:rPr>
            <w:rFonts w:ascii="Arial" w:hAnsi="Arial" w:cs="Arial"/>
          </w:rPr>
          <w:fldChar w:fldCharType="separate"/>
        </w:r>
        <w:r>
          <w:rPr>
            <w:rFonts w:ascii="Arial" w:hAnsi="Arial" w:cs="Arial"/>
          </w:rPr>
          <w:t>72</w:t>
        </w:r>
        <w:r w:rsidR="00FC03CF" w:rsidRPr="345FF9F1">
          <w:rPr>
            <w:rFonts w:ascii="Arial" w:hAnsi="Arial" w:cs="Arial"/>
          </w:rPr>
          <w:fldChar w:fldCharType="end"/>
        </w:r>
      </w:hyperlink>
    </w:p>
    <w:p w14:paraId="64694484" w14:textId="7CF7E180" w:rsidR="00662F50" w:rsidRPr="00E9729F" w:rsidRDefault="008647FC" w:rsidP="00662F50">
      <w:pPr>
        <w:pStyle w:val="Heading1"/>
        <w:rPr>
          <w:noProof/>
        </w:rPr>
      </w:pPr>
      <w:r>
        <w:rPr>
          <w:noProof/>
        </w:rPr>
        <w:softHyphen/>
      </w:r>
      <w:r w:rsidR="003241E0">
        <w:rPr>
          <w:noProof/>
        </w:rPr>
        <w:softHyphen/>
      </w:r>
      <w:r w:rsidR="006F0B03">
        <w:rPr>
          <w:noProof/>
        </w:rPr>
        <w:softHyphen/>
      </w:r>
    </w:p>
    <w:p w14:paraId="2AE0802E" w14:textId="2FB8DE86" w:rsidR="00662F50" w:rsidRDefault="00834BEA" w:rsidP="00662F50">
      <w:pPr>
        <w:pStyle w:val="Heading1"/>
      </w:pPr>
      <w:r w:rsidRPr="00F40975">
        <w:rPr>
          <w:rFonts w:ascii="Arial" w:hAnsi="Arial" w:cs="Arial"/>
          <w:color w:val="auto"/>
          <w:kern w:val="0"/>
          <w:sz w:val="22"/>
          <w:szCs w:val="22"/>
        </w:rPr>
        <w:fldChar w:fldCharType="end"/>
      </w:r>
      <w:r w:rsidR="00662F50">
        <w:br w:type="page"/>
      </w:r>
      <w:bookmarkStart w:id="7" w:name="_Toc252479364"/>
      <w:bookmarkStart w:id="8" w:name="_Toc252488320"/>
      <w:bookmarkStart w:id="9" w:name="_Toc252516127"/>
      <w:bookmarkStart w:id="10" w:name="_Toc132879542"/>
      <w:r w:rsidR="00662F50">
        <w:lastRenderedPageBreak/>
        <w:t>List of tables</w:t>
      </w:r>
      <w:bookmarkEnd w:id="7"/>
      <w:bookmarkEnd w:id="8"/>
      <w:bookmarkEnd w:id="9"/>
      <w:bookmarkEnd w:id="10"/>
    </w:p>
    <w:p w14:paraId="405CBF7E" w14:textId="653FF2E0" w:rsidR="00FC03CF" w:rsidRPr="00F40975" w:rsidRDefault="00834BEA">
      <w:pPr>
        <w:pStyle w:val="TableofFigures"/>
        <w:tabs>
          <w:tab w:val="right" w:leader="dot" w:pos="9770"/>
        </w:tabs>
        <w:rPr>
          <w:rFonts w:ascii="Arial" w:eastAsiaTheme="minorEastAsia" w:hAnsi="Arial" w:cs="Arial"/>
          <w:noProof/>
          <w:sz w:val="22"/>
          <w:szCs w:val="22"/>
        </w:rPr>
      </w:pPr>
      <w:r w:rsidRPr="004E3426">
        <w:rPr>
          <w:rFonts w:ascii="Arial" w:hAnsi="Arial" w:cs="Arial"/>
          <w:sz w:val="20"/>
          <w:szCs w:val="20"/>
        </w:rPr>
        <w:fldChar w:fldCharType="begin"/>
      </w:r>
      <w:r w:rsidRPr="00693840">
        <w:rPr>
          <w:rFonts w:ascii="Arial" w:hAnsi="Arial" w:cs="Arial"/>
          <w:sz w:val="20"/>
          <w:szCs w:val="20"/>
        </w:rPr>
        <w:instrText xml:space="preserve"> TOC \f F \h \z \t "Table header left" \c </w:instrText>
      </w:r>
      <w:r w:rsidRPr="004E3426">
        <w:rPr>
          <w:rFonts w:ascii="Arial" w:hAnsi="Arial" w:cs="Arial"/>
          <w:sz w:val="20"/>
          <w:szCs w:val="20"/>
        </w:rPr>
        <w:fldChar w:fldCharType="separate"/>
      </w:r>
      <w:hyperlink w:anchor="_Toc132879607" w:history="1">
        <w:r w:rsidR="00FC03CF" w:rsidRPr="00F40975">
          <w:rPr>
            <w:rStyle w:val="Hyperlink"/>
            <w:rFonts w:ascii="Arial" w:hAnsi="Arial" w:cs="Arial"/>
            <w:noProof/>
            <w:sz w:val="22"/>
            <w:szCs w:val="22"/>
          </w:rPr>
          <w:t>Table 1: Population projections 2021-2036</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_Toc132879607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38</w:t>
        </w:r>
        <w:r w:rsidR="00FC03CF" w:rsidRPr="00F40975">
          <w:rPr>
            <w:rFonts w:ascii="Arial" w:hAnsi="Arial" w:cs="Arial"/>
            <w:noProof/>
            <w:webHidden/>
            <w:sz w:val="22"/>
            <w:szCs w:val="22"/>
          </w:rPr>
          <w:fldChar w:fldCharType="end"/>
        </w:r>
      </w:hyperlink>
    </w:p>
    <w:p w14:paraId="412B27AE" w14:textId="643E9949"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08" w:history="1">
        <w:r w:rsidR="00FC03CF" w:rsidRPr="00F40975">
          <w:rPr>
            <w:rStyle w:val="Hyperlink"/>
            <w:rFonts w:ascii="Arial" w:hAnsi="Arial" w:cs="Arial"/>
            <w:noProof/>
            <w:sz w:val="22"/>
            <w:szCs w:val="22"/>
          </w:rPr>
          <w:t>Table 2: 2021 breakdown of sports participation</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_Toc132879608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56</w:t>
        </w:r>
        <w:r w:rsidR="00FC03CF" w:rsidRPr="00F40975">
          <w:rPr>
            <w:rFonts w:ascii="Arial" w:hAnsi="Arial" w:cs="Arial"/>
            <w:noProof/>
            <w:webHidden/>
            <w:sz w:val="22"/>
            <w:szCs w:val="22"/>
          </w:rPr>
          <w:fldChar w:fldCharType="end"/>
        </w:r>
      </w:hyperlink>
    </w:p>
    <w:p w14:paraId="2F9E0F0F" w14:textId="7559592B"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09" w:history="1">
        <w:r w:rsidR="00FC03CF" w:rsidRPr="00F40975">
          <w:rPr>
            <w:rStyle w:val="Hyperlink"/>
            <w:rFonts w:ascii="Arial" w:hAnsi="Arial" w:cs="Arial"/>
            <w:noProof/>
            <w:sz w:val="22"/>
            <w:szCs w:val="22"/>
          </w:rPr>
          <w:t>Table 3: School sporting facilities in Maroondah</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_Toc132879609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57</w:t>
        </w:r>
        <w:r w:rsidR="00FC03CF" w:rsidRPr="00F40975">
          <w:rPr>
            <w:rFonts w:ascii="Arial" w:hAnsi="Arial" w:cs="Arial"/>
            <w:noProof/>
            <w:webHidden/>
            <w:sz w:val="22"/>
            <w:szCs w:val="22"/>
          </w:rPr>
          <w:fldChar w:fldCharType="end"/>
        </w:r>
      </w:hyperlink>
    </w:p>
    <w:p w14:paraId="29FF4386" w14:textId="312317AC"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12" w:history="1">
        <w:r w:rsidR="00FC03CF" w:rsidRPr="00F40975">
          <w:rPr>
            <w:rStyle w:val="Hyperlink"/>
            <w:rFonts w:ascii="Arial" w:hAnsi="Arial" w:cs="Arial"/>
            <w:noProof/>
            <w:sz w:val="22"/>
            <w:szCs w:val="22"/>
          </w:rPr>
          <w:t>Table 4: Non-Maroondah sporting facilities</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_Toc132879612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58</w:t>
        </w:r>
        <w:r w:rsidR="00FC03CF" w:rsidRPr="00F40975">
          <w:rPr>
            <w:rFonts w:ascii="Arial" w:hAnsi="Arial" w:cs="Arial"/>
            <w:noProof/>
            <w:webHidden/>
            <w:sz w:val="22"/>
            <w:szCs w:val="22"/>
          </w:rPr>
          <w:fldChar w:fldCharType="end"/>
        </w:r>
      </w:hyperlink>
    </w:p>
    <w:p w14:paraId="42486844" w14:textId="203573C4"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14" w:history="1">
        <w:r w:rsidR="00FC03CF" w:rsidRPr="00F40975">
          <w:rPr>
            <w:rStyle w:val="Hyperlink"/>
            <w:rFonts w:ascii="Arial" w:hAnsi="Arial" w:cs="Arial"/>
            <w:noProof/>
            <w:sz w:val="22"/>
            <w:szCs w:val="22"/>
          </w:rPr>
          <w:t>Table 5: Facility provision comparison (2017-2023-2026)</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_Toc132879614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59</w:t>
        </w:r>
        <w:r w:rsidR="00FC03CF" w:rsidRPr="00F40975">
          <w:rPr>
            <w:rFonts w:ascii="Arial" w:hAnsi="Arial" w:cs="Arial"/>
            <w:noProof/>
            <w:webHidden/>
            <w:sz w:val="22"/>
            <w:szCs w:val="22"/>
          </w:rPr>
          <w:fldChar w:fldCharType="end"/>
        </w:r>
      </w:hyperlink>
    </w:p>
    <w:p w14:paraId="777B1AB2" w14:textId="19926A20"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16" w:history="1">
        <w:r w:rsidR="00FC03CF" w:rsidRPr="00F40975">
          <w:rPr>
            <w:rStyle w:val="Hyperlink"/>
            <w:rFonts w:ascii="Arial" w:hAnsi="Arial" w:cs="Arial"/>
            <w:noProof/>
            <w:sz w:val="22"/>
            <w:szCs w:val="22"/>
          </w:rPr>
          <w:t>Table 6: Facility provision to population ratio (2023 to 2026)</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_Toc132879616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60</w:t>
        </w:r>
        <w:r w:rsidR="00FC03CF" w:rsidRPr="00F40975">
          <w:rPr>
            <w:rFonts w:ascii="Arial" w:hAnsi="Arial" w:cs="Arial"/>
            <w:noProof/>
            <w:webHidden/>
            <w:sz w:val="22"/>
            <w:szCs w:val="22"/>
          </w:rPr>
          <w:fldChar w:fldCharType="end"/>
        </w:r>
      </w:hyperlink>
    </w:p>
    <w:p w14:paraId="48BC24DC" w14:textId="1E0F2B60"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17" w:history="1">
        <w:r w:rsidR="00FC03CF" w:rsidRPr="00F40975">
          <w:rPr>
            <w:rStyle w:val="Hyperlink"/>
            <w:rFonts w:ascii="Arial" w:hAnsi="Arial" w:cs="Arial"/>
            <w:noProof/>
            <w:sz w:val="22"/>
            <w:szCs w:val="22"/>
          </w:rPr>
          <w:t>Table 7: Population to facility provision (ratio)</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_Toc132879617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61</w:t>
        </w:r>
        <w:r w:rsidR="00FC03CF" w:rsidRPr="00F40975">
          <w:rPr>
            <w:rFonts w:ascii="Arial" w:hAnsi="Arial" w:cs="Arial"/>
            <w:noProof/>
            <w:webHidden/>
            <w:sz w:val="22"/>
            <w:szCs w:val="22"/>
          </w:rPr>
          <w:fldChar w:fldCharType="end"/>
        </w:r>
      </w:hyperlink>
    </w:p>
    <w:p w14:paraId="74DEF20C" w14:textId="46FFC430"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18" w:history="1">
        <w:r w:rsidR="00FC03CF" w:rsidRPr="00F40975">
          <w:rPr>
            <w:rStyle w:val="Hyperlink"/>
            <w:rFonts w:ascii="Arial" w:hAnsi="Arial" w:cs="Arial"/>
            <w:noProof/>
            <w:sz w:val="22"/>
            <w:szCs w:val="22"/>
          </w:rPr>
          <w:t>Table 8: Projected change in estimated participants for stadium sports in Maroondah (2021 to 2025)</w:t>
        </w:r>
      </w:hyperlink>
      <w:r w:rsidR="00FC03CF" w:rsidRPr="00F40975">
        <w:rPr>
          <w:rFonts w:ascii="Arial" w:eastAsiaTheme="minorEastAsia" w:hAnsi="Arial" w:cs="Arial"/>
          <w:noProof/>
          <w:sz w:val="22"/>
          <w:szCs w:val="22"/>
        </w:rPr>
        <w:t xml:space="preserve"> </w:t>
      </w:r>
    </w:p>
    <w:p w14:paraId="27F8A64E" w14:textId="3D0E1E82"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19" w:history="1">
        <w:r w:rsidR="00FC03CF" w:rsidRPr="00F40975">
          <w:rPr>
            <w:rStyle w:val="Hyperlink"/>
            <w:rFonts w:ascii="Arial" w:hAnsi="Arial" w:cs="Arial"/>
            <w:noProof/>
            <w:sz w:val="22"/>
            <w:szCs w:val="22"/>
          </w:rPr>
          <w:t>Table 9: Projected change in estimated participants by activity for adults (2021 to 2025)</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_Toc132879619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67</w:t>
        </w:r>
        <w:r w:rsidR="00FC03CF" w:rsidRPr="00F40975">
          <w:rPr>
            <w:rFonts w:ascii="Arial" w:hAnsi="Arial" w:cs="Arial"/>
            <w:noProof/>
            <w:webHidden/>
            <w:sz w:val="22"/>
            <w:szCs w:val="22"/>
          </w:rPr>
          <w:fldChar w:fldCharType="end"/>
        </w:r>
      </w:hyperlink>
    </w:p>
    <w:p w14:paraId="0910C034" w14:textId="7FF37C9D" w:rsidR="00FC03CF" w:rsidRPr="00F40975" w:rsidRDefault="00213ECE">
      <w:pPr>
        <w:pStyle w:val="TableofFigures"/>
        <w:tabs>
          <w:tab w:val="right" w:leader="dot" w:pos="9770"/>
        </w:tabs>
        <w:rPr>
          <w:rFonts w:ascii="Arial" w:eastAsiaTheme="minorEastAsia" w:hAnsi="Arial" w:cs="Arial"/>
          <w:noProof/>
          <w:sz w:val="22"/>
          <w:szCs w:val="22"/>
        </w:rPr>
      </w:pPr>
      <w:hyperlink w:anchor="_Toc132879620" w:history="1">
        <w:r w:rsidR="00FC03CF" w:rsidRPr="00F40975">
          <w:rPr>
            <w:rStyle w:val="Hyperlink"/>
            <w:rFonts w:ascii="Arial" w:hAnsi="Arial" w:cs="Arial"/>
            <w:noProof/>
            <w:sz w:val="22"/>
            <w:szCs w:val="22"/>
          </w:rPr>
          <w:t>Table 10: Projected change in estimated participants by activity for children (2021 to 2025)</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_Toc132879620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67</w:t>
        </w:r>
        <w:r w:rsidR="00FC03CF" w:rsidRPr="00F40975">
          <w:rPr>
            <w:rFonts w:ascii="Arial" w:hAnsi="Arial" w:cs="Arial"/>
            <w:noProof/>
            <w:webHidden/>
            <w:sz w:val="22"/>
            <w:szCs w:val="22"/>
          </w:rPr>
          <w:fldChar w:fldCharType="end"/>
        </w:r>
      </w:hyperlink>
    </w:p>
    <w:p w14:paraId="62AA3167" w14:textId="2F4EC184" w:rsidR="00FC03CF" w:rsidRDefault="00213ECE">
      <w:pPr>
        <w:pStyle w:val="TableofFigures"/>
        <w:tabs>
          <w:tab w:val="right" w:leader="dot" w:pos="9770"/>
        </w:tabs>
        <w:rPr>
          <w:rFonts w:asciiTheme="minorHAnsi" w:eastAsiaTheme="minorEastAsia" w:hAnsiTheme="minorHAnsi" w:cstheme="minorBidi"/>
          <w:noProof/>
          <w:sz w:val="22"/>
          <w:szCs w:val="22"/>
        </w:rPr>
      </w:pPr>
      <w:hyperlink w:anchor="_Toc132879621" w:history="1">
        <w:r w:rsidR="00FC03CF" w:rsidRPr="00F40975">
          <w:rPr>
            <w:rStyle w:val="Hyperlink"/>
            <w:rFonts w:ascii="Arial" w:hAnsi="Arial" w:cs="Arial"/>
            <w:noProof/>
            <w:sz w:val="22"/>
            <w:szCs w:val="22"/>
          </w:rPr>
          <w:t>Table 11: Recommendations</w:t>
        </w:r>
        <w:r w:rsidR="00FC03CF" w:rsidRPr="00F40975">
          <w:rPr>
            <w:rFonts w:ascii="Arial" w:hAnsi="Arial" w:cs="Arial"/>
            <w:noProof/>
            <w:webHidden/>
            <w:sz w:val="22"/>
            <w:szCs w:val="22"/>
          </w:rPr>
          <w:tab/>
        </w:r>
        <w:r w:rsidR="00FC03CF" w:rsidRPr="00F40975">
          <w:rPr>
            <w:rFonts w:ascii="Arial" w:hAnsi="Arial" w:cs="Arial"/>
            <w:noProof/>
            <w:webHidden/>
            <w:sz w:val="22"/>
            <w:szCs w:val="22"/>
          </w:rPr>
          <w:fldChar w:fldCharType="begin"/>
        </w:r>
        <w:r w:rsidR="00FC03CF" w:rsidRPr="00F40975">
          <w:rPr>
            <w:rFonts w:ascii="Arial" w:hAnsi="Arial" w:cs="Arial"/>
            <w:noProof/>
            <w:webHidden/>
            <w:sz w:val="22"/>
            <w:szCs w:val="22"/>
          </w:rPr>
          <w:instrText xml:space="preserve"> PAGEREF _Toc132879621 \h </w:instrText>
        </w:r>
        <w:r w:rsidR="00FC03CF" w:rsidRPr="00F40975">
          <w:rPr>
            <w:rFonts w:ascii="Arial" w:hAnsi="Arial" w:cs="Arial"/>
            <w:noProof/>
            <w:webHidden/>
            <w:sz w:val="22"/>
            <w:szCs w:val="22"/>
          </w:rPr>
        </w:r>
        <w:r w:rsidR="00FC03CF" w:rsidRPr="00F40975">
          <w:rPr>
            <w:rFonts w:ascii="Arial" w:hAnsi="Arial" w:cs="Arial"/>
            <w:noProof/>
            <w:webHidden/>
            <w:sz w:val="22"/>
            <w:szCs w:val="22"/>
          </w:rPr>
          <w:fldChar w:fldCharType="separate"/>
        </w:r>
        <w:r w:rsidR="00314DC2">
          <w:rPr>
            <w:rFonts w:ascii="Arial" w:hAnsi="Arial" w:cs="Arial"/>
            <w:noProof/>
            <w:webHidden/>
            <w:sz w:val="22"/>
            <w:szCs w:val="22"/>
          </w:rPr>
          <w:t>73</w:t>
        </w:r>
        <w:r w:rsidR="00FC03CF" w:rsidRPr="00F40975">
          <w:rPr>
            <w:rFonts w:ascii="Arial" w:hAnsi="Arial" w:cs="Arial"/>
            <w:noProof/>
            <w:webHidden/>
            <w:sz w:val="22"/>
            <w:szCs w:val="22"/>
          </w:rPr>
          <w:fldChar w:fldCharType="end"/>
        </w:r>
      </w:hyperlink>
    </w:p>
    <w:p w14:paraId="36362432" w14:textId="7DEA1A00" w:rsidR="00FC03CF" w:rsidRDefault="00FC03CF">
      <w:pPr>
        <w:pStyle w:val="TableofFigures"/>
        <w:tabs>
          <w:tab w:val="right" w:leader="dot" w:pos="9770"/>
        </w:tabs>
        <w:rPr>
          <w:rFonts w:asciiTheme="minorHAnsi" w:eastAsiaTheme="minorEastAsia" w:hAnsiTheme="minorHAnsi" w:cstheme="minorBidi"/>
          <w:noProof/>
          <w:sz w:val="22"/>
          <w:szCs w:val="22"/>
        </w:rPr>
      </w:pPr>
    </w:p>
    <w:p w14:paraId="18098ED9" w14:textId="4B494C02" w:rsidR="00A309FC" w:rsidRPr="00693840" w:rsidRDefault="00834BEA" w:rsidP="000D54E0">
      <w:pPr>
        <w:rPr>
          <w:rFonts w:ascii="Arial" w:hAnsi="Arial" w:cs="Arial"/>
          <w:sz w:val="20"/>
          <w:szCs w:val="20"/>
        </w:rPr>
      </w:pPr>
      <w:r w:rsidRPr="004E3426">
        <w:rPr>
          <w:rFonts w:ascii="Arial" w:hAnsi="Arial" w:cs="Arial"/>
          <w:sz w:val="20"/>
          <w:szCs w:val="20"/>
        </w:rPr>
        <w:fldChar w:fldCharType="end"/>
      </w:r>
      <w:bookmarkStart w:id="11" w:name="_Toc252184877"/>
      <w:bookmarkStart w:id="12" w:name="_Toc252479365"/>
      <w:bookmarkStart w:id="13" w:name="_Toc252488321"/>
      <w:bookmarkStart w:id="14" w:name="_Toc252516128"/>
    </w:p>
    <w:p w14:paraId="41B9DBAF" w14:textId="77777777" w:rsidR="00EC5629" w:rsidRDefault="00EC5629">
      <w:pPr>
        <w:spacing w:after="200" w:line="276" w:lineRule="auto"/>
        <w:rPr>
          <w:rFonts w:ascii="Calibri" w:hAnsi="Calibri"/>
          <w:b/>
          <w:bCs/>
          <w:color w:val="215868"/>
          <w:kern w:val="32"/>
          <w:sz w:val="52"/>
          <w:szCs w:val="32"/>
        </w:rPr>
      </w:pPr>
      <w:r>
        <w:br w:type="page"/>
      </w:r>
    </w:p>
    <w:p w14:paraId="122D974A" w14:textId="09892150" w:rsidR="00662F50" w:rsidRDefault="00662F50" w:rsidP="00662F50">
      <w:pPr>
        <w:pStyle w:val="Heading1"/>
        <w:spacing w:after="240"/>
      </w:pPr>
      <w:bookmarkStart w:id="15" w:name="_Toc132879543"/>
      <w:r>
        <w:lastRenderedPageBreak/>
        <w:t xml:space="preserve">List of </w:t>
      </w:r>
      <w:bookmarkEnd w:id="11"/>
      <w:bookmarkEnd w:id="12"/>
      <w:bookmarkEnd w:id="13"/>
      <w:bookmarkEnd w:id="14"/>
      <w:r>
        <w:t>figures</w:t>
      </w:r>
      <w:bookmarkEnd w:id="15"/>
    </w:p>
    <w:p w14:paraId="02EE3070" w14:textId="1A0613B8" w:rsidR="00E2461C" w:rsidRPr="00F40975" w:rsidRDefault="00834BEA">
      <w:pPr>
        <w:pStyle w:val="TableofFigures"/>
        <w:tabs>
          <w:tab w:val="right" w:leader="dot" w:pos="9770"/>
        </w:tabs>
        <w:rPr>
          <w:rFonts w:ascii="Arial" w:eastAsiaTheme="minorEastAsia" w:hAnsi="Arial" w:cs="Arial"/>
          <w:noProof/>
          <w:sz w:val="22"/>
          <w:szCs w:val="22"/>
        </w:rPr>
      </w:pPr>
      <w:r w:rsidRPr="00F40975">
        <w:rPr>
          <w:rFonts w:ascii="Arial" w:hAnsi="Arial" w:cs="Arial"/>
          <w:sz w:val="22"/>
          <w:szCs w:val="22"/>
        </w:rPr>
        <w:fldChar w:fldCharType="begin"/>
      </w:r>
      <w:r w:rsidRPr="00F40975">
        <w:rPr>
          <w:rFonts w:ascii="Arial" w:hAnsi="Arial" w:cs="Arial"/>
          <w:sz w:val="22"/>
          <w:szCs w:val="22"/>
        </w:rPr>
        <w:instrText xml:space="preserve"> TOC \h \z \t "Figure header left" \c </w:instrText>
      </w:r>
      <w:r w:rsidRPr="00F40975">
        <w:rPr>
          <w:rFonts w:ascii="Arial" w:hAnsi="Arial" w:cs="Arial"/>
          <w:sz w:val="22"/>
          <w:szCs w:val="22"/>
        </w:rPr>
        <w:fldChar w:fldCharType="separate"/>
      </w:r>
      <w:hyperlink w:anchor="_Toc132879661" w:history="1">
        <w:r w:rsidR="00E2461C" w:rsidRPr="00594A09">
          <w:rPr>
            <w:rStyle w:val="Hyperlink"/>
            <w:rFonts w:ascii="Arial" w:hAnsi="Arial" w:cs="Arial"/>
            <w:noProof/>
            <w:sz w:val="22"/>
            <w:szCs w:val="22"/>
          </w:rPr>
          <w:t>Figure 1: Maroondah location map</w:t>
        </w:r>
        <w:r>
          <w:rPr>
            <w:noProof/>
          </w:rPr>
          <w:tab/>
        </w:r>
        <w:r w:rsidRPr="345FF9F1">
          <w:rPr>
            <w:rFonts w:ascii="Arial" w:hAnsi="Arial" w:cs="Arial"/>
            <w:noProof/>
            <w:sz w:val="22"/>
            <w:szCs w:val="22"/>
          </w:rPr>
          <w:fldChar w:fldCharType="begin"/>
        </w:r>
        <w:r w:rsidRPr="345FF9F1">
          <w:rPr>
            <w:rFonts w:ascii="Arial" w:hAnsi="Arial" w:cs="Arial"/>
            <w:noProof/>
            <w:sz w:val="22"/>
            <w:szCs w:val="22"/>
          </w:rPr>
          <w:instrText xml:space="preserve"> PAGEREF _Toc132879661 \h </w:instrText>
        </w:r>
        <w:r w:rsidRPr="345FF9F1">
          <w:rPr>
            <w:rFonts w:ascii="Arial" w:hAnsi="Arial" w:cs="Arial"/>
            <w:noProof/>
            <w:sz w:val="22"/>
            <w:szCs w:val="22"/>
          </w:rPr>
        </w:r>
        <w:r w:rsidRPr="345FF9F1">
          <w:rPr>
            <w:rFonts w:ascii="Arial" w:hAnsi="Arial" w:cs="Arial"/>
            <w:noProof/>
            <w:sz w:val="22"/>
            <w:szCs w:val="22"/>
          </w:rPr>
          <w:fldChar w:fldCharType="separate"/>
        </w:r>
        <w:r w:rsidR="006F1535">
          <w:rPr>
            <w:rFonts w:ascii="Arial" w:hAnsi="Arial" w:cs="Arial"/>
            <w:noProof/>
            <w:sz w:val="22"/>
            <w:szCs w:val="22"/>
          </w:rPr>
          <w:t>4</w:t>
        </w:r>
        <w:r w:rsidRPr="345FF9F1">
          <w:rPr>
            <w:rFonts w:ascii="Arial" w:hAnsi="Arial" w:cs="Arial"/>
            <w:noProof/>
            <w:sz w:val="22"/>
            <w:szCs w:val="22"/>
          </w:rPr>
          <w:fldChar w:fldCharType="end"/>
        </w:r>
      </w:hyperlink>
    </w:p>
    <w:p w14:paraId="132AAE47" w14:textId="0BE76915"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62" w:history="1">
        <w:r w:rsidR="00E2461C" w:rsidRPr="00594A09">
          <w:rPr>
            <w:rStyle w:val="Hyperlink"/>
            <w:rFonts w:ascii="Arial" w:hAnsi="Arial" w:cs="Arial"/>
            <w:noProof/>
            <w:sz w:val="22"/>
            <w:szCs w:val="22"/>
          </w:rPr>
          <w:t>Figure 2: Mar</w:t>
        </w:r>
        <w:r w:rsidR="00E2461C" w:rsidRPr="00594A09">
          <w:rPr>
            <w:rStyle w:val="Hyperlink"/>
            <w:rFonts w:ascii="Arial" w:hAnsi="Arial" w:cs="Arial"/>
            <w:noProof/>
            <w:sz w:val="22"/>
            <w:szCs w:val="22"/>
          </w:rPr>
          <w:t>o</w:t>
        </w:r>
        <w:r w:rsidR="00E2461C" w:rsidRPr="00594A09">
          <w:rPr>
            <w:rStyle w:val="Hyperlink"/>
            <w:rFonts w:ascii="Arial" w:hAnsi="Arial" w:cs="Arial"/>
            <w:noProof/>
            <w:sz w:val="22"/>
            <w:szCs w:val="22"/>
          </w:rPr>
          <w:t>ondah basket</w:t>
        </w:r>
        <w:r w:rsidR="00E2461C" w:rsidRPr="00594A09">
          <w:rPr>
            <w:rStyle w:val="Hyperlink"/>
            <w:rFonts w:ascii="Arial" w:hAnsi="Arial" w:cs="Arial"/>
            <w:noProof/>
            <w:sz w:val="22"/>
            <w:szCs w:val="22"/>
          </w:rPr>
          <w:t>b</w:t>
        </w:r>
        <w:r w:rsidR="00E2461C" w:rsidRPr="00594A09">
          <w:rPr>
            <w:rStyle w:val="Hyperlink"/>
            <w:rFonts w:ascii="Arial" w:hAnsi="Arial" w:cs="Arial"/>
            <w:noProof/>
            <w:sz w:val="22"/>
            <w:szCs w:val="22"/>
          </w:rPr>
          <w:t>all competition and training venues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_Toc132879662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26</w:t>
        </w:r>
        <w:r w:rsidR="00E2461C" w:rsidRPr="345FF9F1">
          <w:rPr>
            <w:rFonts w:ascii="Arial" w:hAnsi="Arial" w:cs="Arial"/>
            <w:noProof/>
            <w:sz w:val="22"/>
            <w:szCs w:val="22"/>
          </w:rPr>
          <w:fldChar w:fldCharType="end"/>
        </w:r>
      </w:hyperlink>
    </w:p>
    <w:p w14:paraId="4BBCF62B" w14:textId="55587FC9"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63" w:history="1">
        <w:r w:rsidR="00E2461C" w:rsidRPr="00594A09">
          <w:rPr>
            <w:rStyle w:val="Hyperlink"/>
            <w:rFonts w:ascii="Arial" w:hAnsi="Arial" w:cs="Arial"/>
            <w:noProof/>
            <w:sz w:val="22"/>
            <w:szCs w:val="22"/>
          </w:rPr>
          <w:t>Figure 3: Basketball Victoria members that live in Maroondah</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_Toc132879663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27</w:t>
        </w:r>
        <w:r w:rsidR="00E2461C" w:rsidRPr="345FF9F1">
          <w:rPr>
            <w:rFonts w:ascii="Arial" w:hAnsi="Arial" w:cs="Arial"/>
            <w:noProof/>
            <w:sz w:val="22"/>
            <w:szCs w:val="22"/>
          </w:rPr>
          <w:fldChar w:fldCharType="end"/>
        </w:r>
      </w:hyperlink>
    </w:p>
    <w:p w14:paraId="6AB8F68A" w14:textId="75CCC217"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64" w:history="1">
        <w:r w:rsidR="00E2461C" w:rsidRPr="00594A09">
          <w:rPr>
            <w:rStyle w:val="Hyperlink"/>
            <w:rFonts w:ascii="Arial" w:hAnsi="Arial" w:cs="Arial"/>
            <w:noProof/>
            <w:sz w:val="22"/>
            <w:szCs w:val="22"/>
          </w:rPr>
          <w:t>Figure 4: Basketball Victoria members that live in Yarra Ranges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_Toc132879664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27</w:t>
        </w:r>
        <w:r w:rsidR="00E2461C" w:rsidRPr="345FF9F1">
          <w:rPr>
            <w:rFonts w:ascii="Arial" w:hAnsi="Arial" w:cs="Arial"/>
            <w:noProof/>
            <w:sz w:val="22"/>
            <w:szCs w:val="22"/>
          </w:rPr>
          <w:fldChar w:fldCharType="end"/>
        </w:r>
      </w:hyperlink>
    </w:p>
    <w:p w14:paraId="2C7BCE90" w14:textId="43FB2A41"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66" w:history="1">
        <w:r w:rsidR="00E2461C" w:rsidRPr="00594A09">
          <w:rPr>
            <w:rStyle w:val="Hyperlink"/>
            <w:rFonts w:ascii="Arial" w:hAnsi="Arial" w:cs="Arial"/>
            <w:noProof/>
            <w:sz w:val="22"/>
            <w:szCs w:val="22"/>
          </w:rPr>
          <w:t>Figure 5: Maroondah netball competition and training venues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_Toc132879666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30</w:t>
        </w:r>
        <w:r w:rsidR="00E2461C" w:rsidRPr="345FF9F1">
          <w:rPr>
            <w:rFonts w:ascii="Arial" w:hAnsi="Arial" w:cs="Arial"/>
            <w:noProof/>
            <w:sz w:val="22"/>
            <w:szCs w:val="22"/>
          </w:rPr>
          <w:fldChar w:fldCharType="end"/>
        </w:r>
      </w:hyperlink>
    </w:p>
    <w:p w14:paraId="3AC397BD" w14:textId="700A3349"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67" w:history="1">
        <w:r w:rsidR="00E2461C" w:rsidRPr="00594A09">
          <w:rPr>
            <w:rStyle w:val="Hyperlink"/>
            <w:rFonts w:ascii="Arial" w:hAnsi="Arial" w:cs="Arial"/>
            <w:noProof/>
            <w:sz w:val="22"/>
            <w:szCs w:val="22"/>
          </w:rPr>
          <w:t>Figure 6: Volleyball v</w:t>
        </w:r>
        <w:r w:rsidR="00E2461C" w:rsidRPr="00594A09">
          <w:rPr>
            <w:rStyle w:val="Hyperlink"/>
            <w:rFonts w:ascii="Arial" w:hAnsi="Arial" w:cs="Arial"/>
            <w:noProof/>
            <w:sz w:val="22"/>
            <w:szCs w:val="22"/>
          </w:rPr>
          <w:t>e</w:t>
        </w:r>
        <w:r w:rsidR="00E2461C" w:rsidRPr="00594A09">
          <w:rPr>
            <w:rStyle w:val="Hyperlink"/>
            <w:rFonts w:ascii="Arial" w:hAnsi="Arial" w:cs="Arial"/>
            <w:noProof/>
            <w:sz w:val="22"/>
            <w:szCs w:val="22"/>
          </w:rPr>
          <w:t>nues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_Toc132879667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32</w:t>
        </w:r>
        <w:r w:rsidR="00E2461C" w:rsidRPr="345FF9F1">
          <w:rPr>
            <w:rFonts w:ascii="Arial" w:hAnsi="Arial" w:cs="Arial"/>
            <w:noProof/>
            <w:sz w:val="22"/>
            <w:szCs w:val="22"/>
          </w:rPr>
          <w:fldChar w:fldCharType="end"/>
        </w:r>
      </w:hyperlink>
    </w:p>
    <w:p w14:paraId="45EE2278" w14:textId="0B5ABA72"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68" w:history="1">
        <w:r w:rsidR="00E2461C" w:rsidRPr="00594A09">
          <w:rPr>
            <w:rStyle w:val="Hyperlink"/>
            <w:rFonts w:ascii="Arial" w:hAnsi="Arial" w:cs="Arial"/>
            <w:noProof/>
            <w:sz w:val="22"/>
            <w:szCs w:val="22"/>
          </w:rPr>
          <w:t>Figure 7: Badminton, Table Tennis and Pickleball venues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_Toc132879668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34</w:t>
        </w:r>
        <w:r w:rsidR="00E2461C" w:rsidRPr="345FF9F1">
          <w:rPr>
            <w:rFonts w:ascii="Arial" w:hAnsi="Arial" w:cs="Arial"/>
            <w:noProof/>
            <w:sz w:val="22"/>
            <w:szCs w:val="22"/>
          </w:rPr>
          <w:fldChar w:fldCharType="end"/>
        </w:r>
      </w:hyperlink>
    </w:p>
    <w:p w14:paraId="41B15360" w14:textId="0CA349FA"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69" w:history="1">
        <w:r w:rsidR="00E2461C" w:rsidRPr="00594A09">
          <w:rPr>
            <w:rStyle w:val="Hyperlink"/>
            <w:rFonts w:ascii="Arial" w:hAnsi="Arial" w:cs="Arial"/>
            <w:noProof/>
            <w:sz w:val="22"/>
            <w:szCs w:val="22"/>
          </w:rPr>
          <w:t>Figure 8: Major stadium facilities near Maroondah</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_Toc132879669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36</w:t>
        </w:r>
        <w:r w:rsidR="00E2461C" w:rsidRPr="345FF9F1">
          <w:rPr>
            <w:rFonts w:ascii="Arial" w:hAnsi="Arial" w:cs="Arial"/>
            <w:noProof/>
            <w:sz w:val="22"/>
            <w:szCs w:val="22"/>
          </w:rPr>
          <w:fldChar w:fldCharType="end"/>
        </w:r>
      </w:hyperlink>
    </w:p>
    <w:p w14:paraId="70C66104" w14:textId="5FF71926"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0" w:history="1">
        <w:r w:rsidR="00E2461C" w:rsidRPr="00594A09">
          <w:rPr>
            <w:rStyle w:val="Hyperlink"/>
            <w:rFonts w:ascii="Arial" w:hAnsi="Arial" w:cs="Arial"/>
            <w:noProof/>
            <w:sz w:val="22"/>
            <w:szCs w:val="22"/>
          </w:rPr>
          <w:t>Figure 9: Forecast age structure for Maroondah 2021-2031</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_Toc132879670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38</w:t>
        </w:r>
        <w:r w:rsidR="00E2461C" w:rsidRPr="345FF9F1">
          <w:rPr>
            <w:rFonts w:ascii="Arial" w:hAnsi="Arial" w:cs="Arial"/>
            <w:noProof/>
            <w:sz w:val="22"/>
            <w:szCs w:val="22"/>
          </w:rPr>
          <w:fldChar w:fldCharType="end"/>
        </w:r>
      </w:hyperlink>
    </w:p>
    <w:p w14:paraId="251316D8" w14:textId="21688FAE"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1" w:history="1">
        <w:r w:rsidR="00E2461C" w:rsidRPr="00594A09">
          <w:rPr>
            <w:rStyle w:val="Hyperlink"/>
            <w:rFonts w:ascii="Arial" w:hAnsi="Arial" w:cs="Arial"/>
            <w:noProof/>
            <w:sz w:val="22"/>
            <w:szCs w:val="22"/>
          </w:rPr>
          <w:t>Figure 10: Badminton participation – AusPlay (adults)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_Toc132879671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41</w:t>
        </w:r>
        <w:r w:rsidR="00E2461C" w:rsidRPr="345FF9F1">
          <w:rPr>
            <w:rFonts w:ascii="Arial" w:hAnsi="Arial" w:cs="Arial"/>
            <w:noProof/>
            <w:sz w:val="22"/>
            <w:szCs w:val="22"/>
          </w:rPr>
          <w:fldChar w:fldCharType="end"/>
        </w:r>
      </w:hyperlink>
    </w:p>
    <w:p w14:paraId="3A0EEBF9" w14:textId="5BCFF29E"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2" w:history="1">
        <w:r w:rsidR="00E2461C" w:rsidRPr="00594A09">
          <w:rPr>
            <w:rStyle w:val="Hyperlink"/>
            <w:rFonts w:ascii="Arial" w:hAnsi="Arial" w:cs="Arial"/>
            <w:noProof/>
            <w:sz w:val="22"/>
            <w:szCs w:val="22"/>
          </w:rPr>
          <w:t>Figure 11: Badminton – five-year projections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_Toc132879672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42</w:t>
        </w:r>
        <w:r w:rsidR="00E2461C" w:rsidRPr="345FF9F1">
          <w:rPr>
            <w:rFonts w:ascii="Arial" w:hAnsi="Arial" w:cs="Arial"/>
            <w:noProof/>
            <w:sz w:val="22"/>
            <w:szCs w:val="22"/>
          </w:rPr>
          <w:fldChar w:fldCharType="end"/>
        </w:r>
      </w:hyperlink>
    </w:p>
    <w:p w14:paraId="4A84E577" w14:textId="11F44D8E"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3" w:history="1">
        <w:r w:rsidR="00E2461C" w:rsidRPr="00594A09">
          <w:rPr>
            <w:rStyle w:val="Hyperlink"/>
            <w:rFonts w:ascii="Arial" w:hAnsi="Arial" w:cs="Arial"/>
            <w:noProof/>
            <w:sz w:val="22"/>
            <w:szCs w:val="22"/>
          </w:rPr>
          <w:t>Figure 12: Basketball participation rates 2018-2021 (AusPlay and Maroondah)</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_Toc132879673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43</w:t>
        </w:r>
        <w:r w:rsidR="00E2461C" w:rsidRPr="345FF9F1">
          <w:rPr>
            <w:rFonts w:ascii="Arial" w:hAnsi="Arial" w:cs="Arial"/>
            <w:noProof/>
            <w:sz w:val="22"/>
            <w:szCs w:val="22"/>
          </w:rPr>
          <w:fldChar w:fldCharType="end"/>
        </w:r>
      </w:hyperlink>
    </w:p>
    <w:p w14:paraId="28AE532B" w14:textId="68C62D54"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4" w:history="1">
        <w:r w:rsidR="00E2461C" w:rsidRPr="00594A09">
          <w:rPr>
            <w:rStyle w:val="Hyperlink"/>
            <w:rFonts w:ascii="Arial" w:hAnsi="Arial" w:cs="Arial"/>
            <w:noProof/>
            <w:sz w:val="22"/>
            <w:szCs w:val="22"/>
          </w:rPr>
          <w:t>Figure 13: Basketball – female participation in Maroondah (2018-2021)</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_Toc132879674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44</w:t>
        </w:r>
        <w:r w:rsidR="00E2461C" w:rsidRPr="345FF9F1">
          <w:rPr>
            <w:rFonts w:ascii="Arial" w:hAnsi="Arial" w:cs="Arial"/>
            <w:noProof/>
            <w:sz w:val="22"/>
            <w:szCs w:val="22"/>
          </w:rPr>
          <w:fldChar w:fldCharType="end"/>
        </w:r>
      </w:hyperlink>
    </w:p>
    <w:p w14:paraId="2438C15C" w14:textId="647643EE"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5" w:history="1">
        <w:r w:rsidR="00E2461C" w:rsidRPr="00594A09">
          <w:rPr>
            <w:rStyle w:val="Hyperlink"/>
            <w:rFonts w:ascii="Arial" w:hAnsi="Arial" w:cs="Arial"/>
            <w:noProof/>
            <w:sz w:val="22"/>
            <w:szCs w:val="22"/>
          </w:rPr>
          <w:t>Figure 14: Basketball – male participation in Maroondah (2018-2021)</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_Toc132879675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44</w:t>
        </w:r>
        <w:r w:rsidR="00E2461C" w:rsidRPr="345FF9F1">
          <w:rPr>
            <w:rFonts w:ascii="Arial" w:hAnsi="Arial" w:cs="Arial"/>
            <w:noProof/>
            <w:sz w:val="22"/>
            <w:szCs w:val="22"/>
          </w:rPr>
          <w:fldChar w:fldCharType="end"/>
        </w:r>
      </w:hyperlink>
    </w:p>
    <w:p w14:paraId="3765AEAD" w14:textId="5E5C96BA"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7" w:history="1">
        <w:r w:rsidR="00E2461C" w:rsidRPr="00594A09">
          <w:rPr>
            <w:rStyle w:val="Hyperlink"/>
            <w:rFonts w:ascii="Arial" w:hAnsi="Arial" w:cs="Arial"/>
            <w:noProof/>
            <w:sz w:val="22"/>
            <w:szCs w:val="22"/>
          </w:rPr>
          <w:t>Figure 15: Basketball – gender diverse participation in Maroondah (2018-2021)</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_Toc132879677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44</w:t>
        </w:r>
        <w:r w:rsidR="00E2461C" w:rsidRPr="345FF9F1">
          <w:rPr>
            <w:rFonts w:ascii="Arial" w:hAnsi="Arial" w:cs="Arial"/>
            <w:noProof/>
            <w:sz w:val="22"/>
            <w:szCs w:val="22"/>
          </w:rPr>
          <w:fldChar w:fldCharType="end"/>
        </w:r>
      </w:hyperlink>
    </w:p>
    <w:p w14:paraId="1E741666" w14:textId="625CEB54"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8" w:history="1">
        <w:r w:rsidR="00E2461C" w:rsidRPr="00594A09">
          <w:rPr>
            <w:rStyle w:val="Hyperlink"/>
            <w:rFonts w:ascii="Arial" w:hAnsi="Arial" w:cs="Arial"/>
            <w:noProof/>
            <w:sz w:val="22"/>
            <w:szCs w:val="22"/>
          </w:rPr>
          <w:t>Figure 16: Basketball – five-year projections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_Toc132879678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45</w:t>
        </w:r>
        <w:r w:rsidR="00E2461C" w:rsidRPr="345FF9F1">
          <w:rPr>
            <w:rFonts w:ascii="Arial" w:hAnsi="Arial" w:cs="Arial"/>
            <w:noProof/>
            <w:sz w:val="22"/>
            <w:szCs w:val="22"/>
          </w:rPr>
          <w:fldChar w:fldCharType="end"/>
        </w:r>
      </w:hyperlink>
    </w:p>
    <w:p w14:paraId="214FB226" w14:textId="6645C6E1"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79" w:history="1">
        <w:r w:rsidR="00E2461C" w:rsidRPr="00594A09">
          <w:rPr>
            <w:rStyle w:val="Hyperlink"/>
            <w:rFonts w:ascii="Arial" w:hAnsi="Arial" w:cs="Arial"/>
            <w:noProof/>
            <w:sz w:val="22"/>
            <w:szCs w:val="22"/>
          </w:rPr>
          <w:t>Figure 17: Netball participation rates 2018-2022 (AusPlay and Maroondah)</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_Toc132879679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46</w:t>
        </w:r>
        <w:r w:rsidR="00E2461C" w:rsidRPr="345FF9F1">
          <w:rPr>
            <w:rFonts w:ascii="Arial" w:hAnsi="Arial" w:cs="Arial"/>
            <w:noProof/>
            <w:sz w:val="22"/>
            <w:szCs w:val="22"/>
          </w:rPr>
          <w:fldChar w:fldCharType="end"/>
        </w:r>
      </w:hyperlink>
    </w:p>
    <w:p w14:paraId="532457CF" w14:textId="7294F3E1"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1" w:history="1">
        <w:r w:rsidR="00E2461C" w:rsidRPr="00594A09">
          <w:rPr>
            <w:rStyle w:val="Hyperlink"/>
            <w:rFonts w:ascii="Arial" w:hAnsi="Arial" w:cs="Arial"/>
            <w:noProof/>
            <w:sz w:val="22"/>
            <w:szCs w:val="22"/>
          </w:rPr>
          <w:t>Figure 18: Netball – female participation in Maroondah</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_Toc132879681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47</w:t>
        </w:r>
        <w:r w:rsidR="00E2461C" w:rsidRPr="345FF9F1">
          <w:rPr>
            <w:rFonts w:ascii="Arial" w:hAnsi="Arial" w:cs="Arial"/>
            <w:noProof/>
            <w:sz w:val="22"/>
            <w:szCs w:val="22"/>
          </w:rPr>
          <w:fldChar w:fldCharType="end"/>
        </w:r>
      </w:hyperlink>
    </w:p>
    <w:p w14:paraId="0A473990" w14:textId="21BF2290"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2" w:history="1">
        <w:r w:rsidR="00E2461C" w:rsidRPr="00594A09">
          <w:rPr>
            <w:rStyle w:val="Hyperlink"/>
            <w:rFonts w:ascii="Arial" w:hAnsi="Arial" w:cs="Arial"/>
            <w:noProof/>
            <w:sz w:val="22"/>
            <w:szCs w:val="22"/>
          </w:rPr>
          <w:t>Figure 19: Netball – male participation in Maroondah</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_Toc132879682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47</w:t>
        </w:r>
        <w:r w:rsidR="00E2461C" w:rsidRPr="345FF9F1">
          <w:rPr>
            <w:rFonts w:ascii="Arial" w:hAnsi="Arial" w:cs="Arial"/>
            <w:noProof/>
            <w:sz w:val="22"/>
            <w:szCs w:val="22"/>
          </w:rPr>
          <w:fldChar w:fldCharType="end"/>
        </w:r>
      </w:hyperlink>
    </w:p>
    <w:p w14:paraId="3602A9D5" w14:textId="0ABE413C"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3" w:history="1">
        <w:r w:rsidR="00E2461C" w:rsidRPr="00594A09">
          <w:rPr>
            <w:rStyle w:val="Hyperlink"/>
            <w:rFonts w:ascii="Arial" w:hAnsi="Arial" w:cs="Arial"/>
            <w:noProof/>
            <w:sz w:val="22"/>
            <w:szCs w:val="22"/>
          </w:rPr>
          <w:t>Figure 20: Netball – gender diverse participation in Maroondah</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_Toc132879683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47</w:t>
        </w:r>
        <w:r w:rsidR="00E2461C" w:rsidRPr="345FF9F1">
          <w:rPr>
            <w:rFonts w:ascii="Arial" w:hAnsi="Arial" w:cs="Arial"/>
            <w:noProof/>
            <w:sz w:val="22"/>
            <w:szCs w:val="22"/>
          </w:rPr>
          <w:fldChar w:fldCharType="end"/>
        </w:r>
      </w:hyperlink>
    </w:p>
    <w:p w14:paraId="6DC4EB83" w14:textId="0D4C543C"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4" w:history="1">
        <w:r w:rsidR="00E2461C" w:rsidRPr="00594A09">
          <w:rPr>
            <w:rStyle w:val="Hyperlink"/>
            <w:rFonts w:ascii="Arial" w:hAnsi="Arial" w:cs="Arial"/>
            <w:noProof/>
            <w:sz w:val="22"/>
            <w:szCs w:val="22"/>
          </w:rPr>
          <w:t>Figure 21: Netball – five-year projections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_Toc132879684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48</w:t>
        </w:r>
        <w:r w:rsidR="00E2461C" w:rsidRPr="345FF9F1">
          <w:rPr>
            <w:rFonts w:ascii="Arial" w:hAnsi="Arial" w:cs="Arial"/>
            <w:noProof/>
            <w:sz w:val="22"/>
            <w:szCs w:val="22"/>
          </w:rPr>
          <w:fldChar w:fldCharType="end"/>
        </w:r>
      </w:hyperlink>
    </w:p>
    <w:p w14:paraId="1DF113B6" w14:textId="2463CB3F"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5" w:history="1">
        <w:r w:rsidR="00E2461C" w:rsidRPr="00594A09">
          <w:rPr>
            <w:rStyle w:val="Hyperlink"/>
            <w:rFonts w:ascii="Arial" w:hAnsi="Arial" w:cs="Arial"/>
            <w:noProof/>
            <w:sz w:val="22"/>
            <w:szCs w:val="22"/>
          </w:rPr>
          <w:t>Figure 22: Pickleball – five-year projections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_Toc132879685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50</w:t>
        </w:r>
        <w:r w:rsidR="00E2461C" w:rsidRPr="345FF9F1">
          <w:rPr>
            <w:rFonts w:ascii="Arial" w:hAnsi="Arial" w:cs="Arial"/>
            <w:noProof/>
            <w:sz w:val="22"/>
            <w:szCs w:val="22"/>
          </w:rPr>
          <w:fldChar w:fldCharType="end"/>
        </w:r>
      </w:hyperlink>
    </w:p>
    <w:p w14:paraId="6042CD90" w14:textId="71DC3FC1"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6" w:history="1">
        <w:r w:rsidR="00E2461C" w:rsidRPr="00594A09">
          <w:rPr>
            <w:rStyle w:val="Hyperlink"/>
            <w:rFonts w:ascii="Arial" w:hAnsi="Arial" w:cs="Arial"/>
            <w:noProof/>
            <w:sz w:val="22"/>
            <w:szCs w:val="22"/>
          </w:rPr>
          <w:t>Figure 23: Table tennis – five-year projections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_Toc132879686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52</w:t>
        </w:r>
        <w:r w:rsidR="00E2461C" w:rsidRPr="345FF9F1">
          <w:rPr>
            <w:rFonts w:ascii="Arial" w:hAnsi="Arial" w:cs="Arial"/>
            <w:noProof/>
            <w:sz w:val="22"/>
            <w:szCs w:val="22"/>
          </w:rPr>
          <w:fldChar w:fldCharType="end"/>
        </w:r>
      </w:hyperlink>
    </w:p>
    <w:p w14:paraId="06CA0A0D" w14:textId="30C12B25"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7" w:history="1">
        <w:r w:rsidR="00E2461C" w:rsidRPr="00594A09">
          <w:rPr>
            <w:rStyle w:val="Hyperlink"/>
            <w:rFonts w:ascii="Arial" w:hAnsi="Arial" w:cs="Arial"/>
            <w:noProof/>
            <w:sz w:val="22"/>
            <w:szCs w:val="22"/>
          </w:rPr>
          <w:t>Figure 24: Volleyball Victoria members (2017-2022)</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_Toc132879687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53</w:t>
        </w:r>
        <w:r w:rsidR="00E2461C" w:rsidRPr="345FF9F1">
          <w:rPr>
            <w:rFonts w:ascii="Arial" w:hAnsi="Arial" w:cs="Arial"/>
            <w:noProof/>
            <w:sz w:val="22"/>
            <w:szCs w:val="22"/>
          </w:rPr>
          <w:fldChar w:fldCharType="end"/>
        </w:r>
      </w:hyperlink>
    </w:p>
    <w:p w14:paraId="6C44E8BC" w14:textId="25C0A93C"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8" w:history="1">
        <w:r w:rsidR="00E2461C" w:rsidRPr="00594A09">
          <w:rPr>
            <w:rStyle w:val="Hyperlink"/>
            <w:rFonts w:ascii="Arial" w:hAnsi="Arial" w:cs="Arial"/>
            <w:noProof/>
            <w:sz w:val="22"/>
            <w:szCs w:val="22"/>
          </w:rPr>
          <w:t>Figure 25: Maroondah Volleyball Association participation 2021</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_Toc132879688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53</w:t>
        </w:r>
        <w:r w:rsidR="00E2461C" w:rsidRPr="345FF9F1">
          <w:rPr>
            <w:rFonts w:ascii="Arial" w:hAnsi="Arial" w:cs="Arial"/>
            <w:noProof/>
            <w:sz w:val="22"/>
            <w:szCs w:val="22"/>
          </w:rPr>
          <w:fldChar w:fldCharType="end"/>
        </w:r>
      </w:hyperlink>
    </w:p>
    <w:p w14:paraId="6F34912C" w14:textId="25396B38" w:rsidR="00E2461C" w:rsidRPr="00F40975" w:rsidRDefault="00213ECE">
      <w:pPr>
        <w:pStyle w:val="TableofFigures"/>
        <w:tabs>
          <w:tab w:val="right" w:leader="dot" w:pos="9770"/>
        </w:tabs>
        <w:rPr>
          <w:rFonts w:ascii="Arial" w:eastAsiaTheme="minorEastAsia" w:hAnsi="Arial" w:cs="Arial"/>
          <w:noProof/>
          <w:sz w:val="22"/>
          <w:szCs w:val="22"/>
        </w:rPr>
      </w:pPr>
      <w:hyperlink w:anchor="_Toc132879689" w:history="1">
        <w:r w:rsidR="00E2461C" w:rsidRPr="00594A09">
          <w:rPr>
            <w:rStyle w:val="Hyperlink"/>
            <w:rFonts w:ascii="Arial" w:hAnsi="Arial" w:cs="Arial"/>
            <w:noProof/>
            <w:sz w:val="22"/>
            <w:szCs w:val="22"/>
          </w:rPr>
          <w:t>Figure 26: Volley</w:t>
        </w:r>
        <w:r w:rsidR="00E2461C" w:rsidRPr="00594A09">
          <w:rPr>
            <w:rStyle w:val="Hyperlink"/>
            <w:rFonts w:ascii="Arial" w:hAnsi="Arial" w:cs="Arial"/>
            <w:noProof/>
            <w:sz w:val="22"/>
            <w:szCs w:val="22"/>
          </w:rPr>
          <w:t>b</w:t>
        </w:r>
        <w:r w:rsidR="00E2461C" w:rsidRPr="00594A09">
          <w:rPr>
            <w:rStyle w:val="Hyperlink"/>
            <w:rFonts w:ascii="Arial" w:hAnsi="Arial" w:cs="Arial"/>
            <w:noProof/>
            <w:sz w:val="22"/>
            <w:szCs w:val="22"/>
          </w:rPr>
          <w:t>all – five-year projections</w:t>
        </w:r>
        <w:r w:rsidR="00E2461C">
          <w:rPr>
            <w:noProof/>
          </w:rPr>
          <w:tab/>
        </w:r>
        <w:r w:rsidR="00E2461C" w:rsidRPr="345FF9F1">
          <w:rPr>
            <w:rFonts w:ascii="Arial" w:hAnsi="Arial" w:cs="Arial"/>
            <w:noProof/>
            <w:sz w:val="22"/>
            <w:szCs w:val="22"/>
          </w:rPr>
          <w:fldChar w:fldCharType="begin"/>
        </w:r>
        <w:r w:rsidR="00E2461C" w:rsidRPr="345FF9F1">
          <w:rPr>
            <w:rFonts w:ascii="Arial" w:hAnsi="Arial" w:cs="Arial"/>
            <w:noProof/>
            <w:sz w:val="22"/>
            <w:szCs w:val="22"/>
          </w:rPr>
          <w:instrText xml:space="preserve"> PAGEREF _Toc132879689 \h </w:instrText>
        </w:r>
        <w:r w:rsidR="00E2461C" w:rsidRPr="345FF9F1">
          <w:rPr>
            <w:rFonts w:ascii="Arial" w:hAnsi="Arial" w:cs="Arial"/>
            <w:noProof/>
            <w:sz w:val="22"/>
            <w:szCs w:val="22"/>
          </w:rPr>
        </w:r>
        <w:r w:rsidR="00E2461C" w:rsidRPr="345FF9F1">
          <w:rPr>
            <w:rFonts w:ascii="Arial" w:hAnsi="Arial" w:cs="Arial"/>
            <w:noProof/>
            <w:sz w:val="22"/>
            <w:szCs w:val="22"/>
          </w:rPr>
          <w:fldChar w:fldCharType="separate"/>
        </w:r>
        <w:r w:rsidR="006F1535">
          <w:rPr>
            <w:rFonts w:ascii="Arial" w:hAnsi="Arial" w:cs="Arial"/>
            <w:noProof/>
            <w:sz w:val="22"/>
            <w:szCs w:val="22"/>
          </w:rPr>
          <w:t>54</w:t>
        </w:r>
        <w:r w:rsidR="00E2461C" w:rsidRPr="345FF9F1">
          <w:rPr>
            <w:rFonts w:ascii="Arial" w:hAnsi="Arial" w:cs="Arial"/>
            <w:noProof/>
            <w:sz w:val="22"/>
            <w:szCs w:val="22"/>
          </w:rPr>
          <w:fldChar w:fldCharType="end"/>
        </w:r>
      </w:hyperlink>
    </w:p>
    <w:p w14:paraId="38A8A5A0" w14:textId="1FC44FD7" w:rsidR="00662F50" w:rsidRPr="00F40975" w:rsidRDefault="00834BEA" w:rsidP="00662F50">
      <w:pPr>
        <w:rPr>
          <w:rFonts w:ascii="Arial" w:hAnsi="Arial" w:cs="Arial"/>
          <w:sz w:val="22"/>
          <w:szCs w:val="22"/>
        </w:rPr>
      </w:pPr>
      <w:r w:rsidRPr="00F40975">
        <w:rPr>
          <w:rFonts w:ascii="Arial" w:hAnsi="Arial" w:cs="Arial"/>
          <w:sz w:val="22"/>
          <w:szCs w:val="22"/>
        </w:rPr>
        <w:fldChar w:fldCharType="end"/>
      </w:r>
    </w:p>
    <w:p w14:paraId="38E6CF15" w14:textId="77777777" w:rsidR="00A94258" w:rsidRDefault="00662F50" w:rsidP="00A94258">
      <w:pPr>
        <w:pStyle w:val="Heading1"/>
        <w:spacing w:after="240"/>
        <w:rPr>
          <w:b w:val="0"/>
          <w:bCs w:val="0"/>
          <w:sz w:val="40"/>
          <w:szCs w:val="40"/>
        </w:rPr>
      </w:pPr>
      <w:r>
        <w:br w:type="page"/>
      </w:r>
      <w:bookmarkStart w:id="16" w:name="_Toc252184879"/>
      <w:bookmarkStart w:id="17" w:name="_Toc252479367"/>
      <w:bookmarkStart w:id="18" w:name="_Toc252488322"/>
      <w:bookmarkStart w:id="19" w:name="_Toc252516129"/>
    </w:p>
    <w:p w14:paraId="0B007CF2" w14:textId="5FF92E95" w:rsidR="00662F50" w:rsidRPr="00007A15" w:rsidRDefault="00FE494B" w:rsidP="45446BD9">
      <w:pPr>
        <w:pStyle w:val="Heading1"/>
        <w:spacing w:after="240"/>
        <w:rPr>
          <w:rFonts w:ascii="Arial" w:hAnsi="Arial"/>
          <w:sz w:val="40"/>
          <w:szCs w:val="40"/>
        </w:rPr>
      </w:pPr>
      <w:bookmarkStart w:id="20" w:name="_Toc132879544"/>
      <w:r>
        <w:rPr>
          <w:rFonts w:ascii="Arial" w:hAnsi="Arial"/>
          <w:sz w:val="40"/>
          <w:szCs w:val="40"/>
        </w:rPr>
        <w:lastRenderedPageBreak/>
        <w:t xml:space="preserve">SECTION </w:t>
      </w:r>
      <w:r w:rsidR="00941551">
        <w:rPr>
          <w:rFonts w:ascii="Arial" w:hAnsi="Arial"/>
          <w:sz w:val="40"/>
          <w:szCs w:val="40"/>
        </w:rPr>
        <w:t>1</w:t>
      </w:r>
      <w:r w:rsidR="00662F50" w:rsidRPr="00007A15">
        <w:rPr>
          <w:rFonts w:ascii="Arial" w:hAnsi="Arial"/>
          <w:sz w:val="40"/>
          <w:szCs w:val="40"/>
        </w:rPr>
        <w:t>: INTRODUCTION</w:t>
      </w:r>
      <w:bookmarkEnd w:id="16"/>
      <w:bookmarkEnd w:id="17"/>
      <w:bookmarkEnd w:id="18"/>
      <w:bookmarkEnd w:id="19"/>
      <w:bookmarkEnd w:id="20"/>
    </w:p>
    <w:p w14:paraId="2CC60C15" w14:textId="560872D2" w:rsidR="00662F50" w:rsidRPr="008C3322" w:rsidRDefault="00941551" w:rsidP="00662F50">
      <w:pPr>
        <w:pStyle w:val="Heading4"/>
        <w:rPr>
          <w:rFonts w:ascii="Arial" w:hAnsi="Arial" w:cs="Arial"/>
        </w:rPr>
      </w:pPr>
      <w:bookmarkStart w:id="21" w:name="_Toc252479368"/>
      <w:bookmarkStart w:id="22" w:name="_Toc252516130"/>
      <w:bookmarkStart w:id="23" w:name="_Toc132879545"/>
      <w:r>
        <w:rPr>
          <w:rFonts w:ascii="Arial" w:hAnsi="Arial" w:cs="Arial"/>
        </w:rPr>
        <w:t>1</w:t>
      </w:r>
      <w:r w:rsidR="00662F50" w:rsidRPr="008C3322">
        <w:rPr>
          <w:rFonts w:ascii="Arial" w:hAnsi="Arial" w:cs="Arial"/>
        </w:rPr>
        <w:t>.1</w:t>
      </w:r>
      <w:r w:rsidR="00662F50" w:rsidRPr="008C3322">
        <w:rPr>
          <w:rFonts w:ascii="Arial" w:hAnsi="Arial" w:cs="Arial"/>
        </w:rPr>
        <w:tab/>
      </w:r>
      <w:bookmarkEnd w:id="21"/>
      <w:bookmarkEnd w:id="22"/>
      <w:r w:rsidR="00662F50" w:rsidRPr="008C3322">
        <w:rPr>
          <w:rFonts w:ascii="Arial" w:hAnsi="Arial" w:cs="Arial"/>
        </w:rPr>
        <w:t>Local context</w:t>
      </w:r>
      <w:bookmarkEnd w:id="23"/>
    </w:p>
    <w:p w14:paraId="44CA5600" w14:textId="046A4701" w:rsidR="002018D6" w:rsidRPr="007740A7" w:rsidRDefault="002018D6" w:rsidP="00343C87">
      <w:pPr>
        <w:shd w:val="clear" w:color="auto" w:fill="FFFFFF"/>
        <w:spacing w:before="100" w:after="120" w:line="288" w:lineRule="auto"/>
        <w:jc w:val="both"/>
        <w:rPr>
          <w:rFonts w:ascii="Arial" w:hAnsi="Arial" w:cs="Arial"/>
          <w:sz w:val="22"/>
          <w:szCs w:val="22"/>
        </w:rPr>
      </w:pPr>
      <w:r w:rsidRPr="007740A7">
        <w:rPr>
          <w:rFonts w:ascii="Arial" w:hAnsi="Arial" w:cs="Arial"/>
          <w:sz w:val="22"/>
          <w:szCs w:val="22"/>
        </w:rPr>
        <w:t xml:space="preserve">The City of Maroondah covers a land area of 61.4 square kilometres in Melbourne’s outer east, 22 kilometres from the Central Business District (CBD).  The area is a substantially developed peri-urban residential municipality, with an estimated population of </w:t>
      </w:r>
      <w:r w:rsidR="00502589">
        <w:rPr>
          <w:rFonts w:ascii="Arial" w:hAnsi="Arial" w:cs="Arial"/>
          <w:sz w:val="22"/>
          <w:szCs w:val="22"/>
        </w:rPr>
        <w:t>118,833</w:t>
      </w:r>
      <w:r w:rsidRPr="007740A7">
        <w:rPr>
          <w:rFonts w:ascii="Arial" w:hAnsi="Arial" w:cs="Arial"/>
          <w:sz w:val="22"/>
          <w:szCs w:val="22"/>
        </w:rPr>
        <w:t xml:space="preserve"> residents and </w:t>
      </w:r>
      <w:r w:rsidR="00502589">
        <w:rPr>
          <w:rFonts w:ascii="Arial" w:hAnsi="Arial" w:cs="Arial"/>
          <w:sz w:val="22"/>
          <w:szCs w:val="22"/>
        </w:rPr>
        <w:t>46,933</w:t>
      </w:r>
      <w:r w:rsidRPr="007740A7">
        <w:rPr>
          <w:rFonts w:ascii="Arial" w:hAnsi="Arial" w:cs="Arial"/>
          <w:sz w:val="22"/>
          <w:szCs w:val="22"/>
        </w:rPr>
        <w:t xml:space="preserve"> households with an average of 2.</w:t>
      </w:r>
      <w:r w:rsidR="00502589" w:rsidRPr="007740A7">
        <w:rPr>
          <w:rFonts w:ascii="Arial" w:hAnsi="Arial" w:cs="Arial"/>
          <w:sz w:val="22"/>
          <w:szCs w:val="22"/>
        </w:rPr>
        <w:t>5</w:t>
      </w:r>
      <w:r w:rsidR="00502589">
        <w:rPr>
          <w:rFonts w:ascii="Arial" w:hAnsi="Arial" w:cs="Arial"/>
          <w:sz w:val="22"/>
          <w:szCs w:val="22"/>
        </w:rPr>
        <w:t>3</w:t>
      </w:r>
      <w:r w:rsidR="00502589" w:rsidRPr="007740A7">
        <w:rPr>
          <w:rFonts w:ascii="Arial" w:hAnsi="Arial" w:cs="Arial"/>
          <w:sz w:val="22"/>
          <w:szCs w:val="22"/>
        </w:rPr>
        <w:t xml:space="preserve"> </w:t>
      </w:r>
      <w:r w:rsidRPr="007740A7">
        <w:rPr>
          <w:rFonts w:ascii="Arial" w:hAnsi="Arial" w:cs="Arial"/>
          <w:sz w:val="22"/>
          <w:szCs w:val="22"/>
        </w:rPr>
        <w:t>people per household.</w:t>
      </w:r>
    </w:p>
    <w:p w14:paraId="215205B5" w14:textId="77777777" w:rsidR="002018D6" w:rsidRPr="007740A7" w:rsidRDefault="002018D6" w:rsidP="00343C87">
      <w:pPr>
        <w:shd w:val="clear" w:color="auto" w:fill="FFFFFF"/>
        <w:spacing w:before="100" w:after="120" w:line="288" w:lineRule="auto"/>
        <w:jc w:val="both"/>
        <w:rPr>
          <w:rFonts w:ascii="Arial" w:hAnsi="Arial" w:cs="Arial"/>
          <w:sz w:val="22"/>
          <w:szCs w:val="22"/>
        </w:rPr>
      </w:pPr>
      <w:r w:rsidRPr="007740A7">
        <w:rPr>
          <w:rFonts w:ascii="Arial" w:hAnsi="Arial" w:cs="Arial"/>
          <w:sz w:val="22"/>
          <w:szCs w:val="22"/>
        </w:rPr>
        <w:t xml:space="preserve">The City of Maroondah includes the suburbs of Bayswater North, Croydon, Croydon Hills, Croydon North, Croydon South, Heathmont, Kilsyth South, Ringwood, Ringwood East, Ringwood North and Warranwood. </w:t>
      </w:r>
      <w:r w:rsidR="00A24134">
        <w:rPr>
          <w:rFonts w:ascii="Arial" w:hAnsi="Arial" w:cs="Arial"/>
          <w:sz w:val="22"/>
          <w:szCs w:val="22"/>
        </w:rPr>
        <w:t xml:space="preserve">It </w:t>
      </w:r>
      <w:r w:rsidRPr="007740A7">
        <w:rPr>
          <w:rFonts w:ascii="Arial" w:hAnsi="Arial" w:cs="Arial"/>
          <w:sz w:val="22"/>
          <w:szCs w:val="22"/>
        </w:rPr>
        <w:t>also includes small sections of Kilsyth, Park Orchards, Vermont and Wonga Park</w:t>
      </w:r>
    </w:p>
    <w:p w14:paraId="62B1C413" w14:textId="77777777" w:rsidR="002018D6" w:rsidRPr="007740A7" w:rsidRDefault="002018D6" w:rsidP="00343C87">
      <w:pPr>
        <w:shd w:val="clear" w:color="auto" w:fill="FFFFFF"/>
        <w:spacing w:before="100" w:after="120" w:line="288" w:lineRule="auto"/>
        <w:jc w:val="both"/>
        <w:rPr>
          <w:rFonts w:ascii="Arial" w:hAnsi="Arial" w:cs="Arial"/>
          <w:sz w:val="22"/>
          <w:szCs w:val="22"/>
        </w:rPr>
      </w:pPr>
      <w:r w:rsidRPr="007740A7">
        <w:rPr>
          <w:rFonts w:ascii="Arial" w:hAnsi="Arial" w:cs="Arial"/>
          <w:sz w:val="22"/>
          <w:szCs w:val="22"/>
        </w:rPr>
        <w:t>With little remaining land available for greenfield residential development, future population growth will be mainly stimulated by housing consolidation and medium density development.</w:t>
      </w:r>
    </w:p>
    <w:p w14:paraId="58BBE624" w14:textId="7C329819" w:rsidR="002018D6" w:rsidRPr="00941551" w:rsidRDefault="002018D6" w:rsidP="00343C87">
      <w:pPr>
        <w:shd w:val="clear" w:color="auto" w:fill="FFFFFF"/>
        <w:spacing w:before="100" w:after="120" w:line="288" w:lineRule="auto"/>
        <w:jc w:val="both"/>
        <w:rPr>
          <w:rFonts w:ascii="Arial" w:hAnsi="Arial" w:cs="Arial"/>
          <w:sz w:val="22"/>
          <w:szCs w:val="22"/>
        </w:rPr>
      </w:pPr>
      <w:r w:rsidRPr="00941551">
        <w:rPr>
          <w:rFonts w:ascii="Arial" w:hAnsi="Arial" w:cs="Arial"/>
          <w:sz w:val="22"/>
          <w:szCs w:val="22"/>
        </w:rPr>
        <w:t>Over 9,</w:t>
      </w:r>
      <w:r w:rsidR="00502589" w:rsidRPr="00941551">
        <w:rPr>
          <w:rFonts w:ascii="Arial" w:hAnsi="Arial" w:cs="Arial"/>
          <w:sz w:val="22"/>
          <w:szCs w:val="22"/>
        </w:rPr>
        <w:t xml:space="preserve">500 </w:t>
      </w:r>
      <w:r w:rsidRPr="00941551">
        <w:rPr>
          <w:rFonts w:ascii="Arial" w:hAnsi="Arial" w:cs="Arial"/>
          <w:sz w:val="22"/>
          <w:szCs w:val="22"/>
        </w:rPr>
        <w:t>businesses operate within the City with small business comprising over 96 percent of these organisations. The majority of businesses are in the construction, property and business services, finance and insurance, retail trade and manufacturing sectors. The largest industry employers are the manufacturing, retail trade and health care sectors. In total, businesses in Maroondah provide employment for 44,630 people.</w:t>
      </w:r>
    </w:p>
    <w:p w14:paraId="3B78D9BB" w14:textId="77777777" w:rsidR="002018D6" w:rsidRPr="007740A7" w:rsidRDefault="002018D6" w:rsidP="00343C87">
      <w:pPr>
        <w:shd w:val="clear" w:color="auto" w:fill="FFFFFF"/>
        <w:spacing w:before="100" w:after="120" w:line="288" w:lineRule="auto"/>
        <w:jc w:val="both"/>
        <w:rPr>
          <w:rFonts w:ascii="Arial" w:hAnsi="Arial" w:cs="Arial"/>
          <w:sz w:val="22"/>
          <w:szCs w:val="22"/>
        </w:rPr>
      </w:pPr>
      <w:r w:rsidRPr="007740A7">
        <w:rPr>
          <w:rFonts w:ascii="Arial" w:hAnsi="Arial" w:cs="Arial"/>
          <w:sz w:val="22"/>
          <w:szCs w:val="22"/>
        </w:rPr>
        <w:t xml:space="preserve">There is a strong sense of community participation within Maroondah </w:t>
      </w:r>
      <w:r w:rsidR="00A24134">
        <w:rPr>
          <w:rFonts w:ascii="Arial" w:hAnsi="Arial" w:cs="Arial"/>
          <w:sz w:val="22"/>
          <w:szCs w:val="22"/>
        </w:rPr>
        <w:t xml:space="preserve">which is </w:t>
      </w:r>
      <w:r w:rsidRPr="007740A7">
        <w:rPr>
          <w:rFonts w:ascii="Arial" w:hAnsi="Arial" w:cs="Arial"/>
          <w:sz w:val="22"/>
          <w:szCs w:val="22"/>
        </w:rPr>
        <w:t>embodied by a large number of committed volunteers. More than two thirds of parents in Maroondah are actively involved in their local schools and one third of Maroondah’s residents are members of organised community groups.</w:t>
      </w:r>
    </w:p>
    <w:p w14:paraId="2645AEEE" w14:textId="77777777" w:rsidR="00662F50" w:rsidRPr="008C3322" w:rsidRDefault="00E8368B" w:rsidP="002018D6">
      <w:pPr>
        <w:pStyle w:val="Figureheaderleft"/>
        <w:rPr>
          <w:sz w:val="22"/>
          <w:szCs w:val="22"/>
        </w:rPr>
      </w:pPr>
      <w:bookmarkStart w:id="24" w:name="_Toc132879661"/>
      <w:r>
        <w:rPr>
          <w:noProof/>
          <w:sz w:val="22"/>
          <w:szCs w:val="22"/>
        </w:rPr>
        <w:drawing>
          <wp:anchor distT="0" distB="0" distL="114300" distR="114300" simplePos="0" relativeHeight="251658243" behindDoc="1" locked="0" layoutInCell="1" allowOverlap="1" wp14:anchorId="32F6EC8C" wp14:editId="45DD8DC7">
            <wp:simplePos x="0" y="0"/>
            <wp:positionH relativeFrom="column">
              <wp:posOffset>16510</wp:posOffset>
            </wp:positionH>
            <wp:positionV relativeFrom="paragraph">
              <wp:posOffset>307975</wp:posOffset>
            </wp:positionV>
            <wp:extent cx="5219065" cy="3879850"/>
            <wp:effectExtent l="19050" t="0" r="635" b="0"/>
            <wp:wrapNone/>
            <wp:docPr id="16" name="Picture 16" descr="P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93#y1"/>
                    <pic:cNvPicPr/>
                  </pic:nvPicPr>
                  <pic:blipFill>
                    <a:blip r:embed="rId12" cstate="print"/>
                    <a:stretch>
                      <a:fillRect/>
                    </a:stretch>
                  </pic:blipFill>
                  <pic:spPr>
                    <a:xfrm>
                      <a:off x="0" y="0"/>
                      <a:ext cx="5219065" cy="3879850"/>
                    </a:xfrm>
                    <a:prstGeom prst="rect">
                      <a:avLst/>
                    </a:prstGeom>
                  </pic:spPr>
                </pic:pic>
              </a:graphicData>
            </a:graphic>
          </wp:anchor>
        </w:drawing>
      </w:r>
      <w:r w:rsidR="00662F50" w:rsidRPr="008C3322">
        <w:rPr>
          <w:sz w:val="22"/>
          <w:szCs w:val="22"/>
        </w:rPr>
        <w:t xml:space="preserve">Figure 1: </w:t>
      </w:r>
      <w:r w:rsidR="00A7520B">
        <w:rPr>
          <w:sz w:val="22"/>
          <w:szCs w:val="22"/>
        </w:rPr>
        <w:t>Maroondah</w:t>
      </w:r>
      <w:r w:rsidR="00DC6E0E" w:rsidRPr="00DC6E0E">
        <w:rPr>
          <w:color w:val="FF0000"/>
          <w:sz w:val="22"/>
          <w:szCs w:val="22"/>
        </w:rPr>
        <w:t xml:space="preserve"> </w:t>
      </w:r>
      <w:r w:rsidR="00662F50" w:rsidRPr="008C3322">
        <w:rPr>
          <w:sz w:val="22"/>
          <w:szCs w:val="22"/>
        </w:rPr>
        <w:t>location map</w:t>
      </w:r>
      <w:bookmarkEnd w:id="24"/>
    </w:p>
    <w:p w14:paraId="5A54ABB0" w14:textId="77777777" w:rsidR="00AF3D0E" w:rsidRDefault="00AF3D0E" w:rsidP="00662F50">
      <w:pPr>
        <w:pStyle w:val="Heading4"/>
        <w:rPr>
          <w:rFonts w:ascii="Arial" w:hAnsi="Arial" w:cs="Arial"/>
          <w:b w:val="0"/>
          <w:bCs w:val="0"/>
          <w:noProof/>
          <w:color w:val="auto"/>
          <w:sz w:val="22"/>
          <w:szCs w:val="22"/>
        </w:rPr>
      </w:pPr>
      <w:r w:rsidRPr="00AF3D0E">
        <w:rPr>
          <w:rFonts w:ascii="Arial" w:hAnsi="Arial" w:cs="Arial"/>
          <w:b w:val="0"/>
          <w:bCs w:val="0"/>
          <w:noProof/>
          <w:color w:val="auto"/>
          <w:sz w:val="22"/>
          <w:szCs w:val="22"/>
        </w:rPr>
        <w:t xml:space="preserve"> </w:t>
      </w:r>
    </w:p>
    <w:p w14:paraId="7D4B66DC" w14:textId="77777777" w:rsidR="0090149D" w:rsidRDefault="0090149D">
      <w:pPr>
        <w:spacing w:after="200" w:line="276" w:lineRule="auto"/>
        <w:rPr>
          <w:b/>
          <w:bCs/>
          <w:color w:val="215868"/>
          <w:sz w:val="28"/>
          <w:szCs w:val="28"/>
        </w:rPr>
      </w:pPr>
      <w:r>
        <w:br w:type="page"/>
      </w:r>
    </w:p>
    <w:p w14:paraId="50B603A7" w14:textId="67C3B165" w:rsidR="00662F50" w:rsidRPr="008C3322" w:rsidRDefault="00941551" w:rsidP="00662F50">
      <w:pPr>
        <w:pStyle w:val="Heading4"/>
        <w:rPr>
          <w:rFonts w:ascii="Arial" w:hAnsi="Arial" w:cs="Arial"/>
        </w:rPr>
      </w:pPr>
      <w:bookmarkStart w:id="25" w:name="_Toc132879546"/>
      <w:r>
        <w:rPr>
          <w:rFonts w:ascii="Arial" w:hAnsi="Arial" w:cs="Arial"/>
        </w:rPr>
        <w:lastRenderedPageBreak/>
        <w:t>1</w:t>
      </w:r>
      <w:r w:rsidR="00662F50" w:rsidRPr="008C3322">
        <w:rPr>
          <w:rFonts w:ascii="Arial" w:hAnsi="Arial" w:cs="Arial"/>
        </w:rPr>
        <w:t>.2</w:t>
      </w:r>
      <w:r w:rsidR="00662F50" w:rsidRPr="008C3322">
        <w:rPr>
          <w:rFonts w:ascii="Arial" w:hAnsi="Arial" w:cs="Arial"/>
        </w:rPr>
        <w:tab/>
        <w:t>Project background</w:t>
      </w:r>
      <w:bookmarkEnd w:id="25"/>
    </w:p>
    <w:p w14:paraId="0CF27B52" w14:textId="721EF1C7" w:rsidR="00941551" w:rsidRDefault="00941551" w:rsidP="00343C87">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 Maroondah Sport Demand Analysis 2017 </w:t>
      </w:r>
      <w:r w:rsidR="00DC2EDF">
        <w:rPr>
          <w:rFonts w:ascii="Arial" w:hAnsi="Arial" w:cs="Arial"/>
          <w:sz w:val="22"/>
          <w:szCs w:val="22"/>
        </w:rPr>
        <w:t>included</w:t>
      </w:r>
      <w:r>
        <w:rPr>
          <w:rFonts w:ascii="Arial" w:hAnsi="Arial" w:cs="Arial"/>
          <w:sz w:val="22"/>
          <w:szCs w:val="22"/>
        </w:rPr>
        <w:t xml:space="preserve"> a recommendation to review the need for additional basketball and netball courts, or additional use of existing courts.</w:t>
      </w:r>
    </w:p>
    <w:p w14:paraId="2A756424" w14:textId="77777777" w:rsidR="00B15A8A" w:rsidRDefault="00941551" w:rsidP="00343C87">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This strategy will address this recommendation, and will also include badminton, pickleball, table tennis and volleyball, to provide an overall strategy for stadium sports in Maroondah.  </w:t>
      </w:r>
    </w:p>
    <w:p w14:paraId="1984AD8E" w14:textId="3C4F57E1" w:rsidR="00B65319" w:rsidRPr="00D61146" w:rsidRDefault="00B15A8A" w:rsidP="00343C87">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 strategy will look </w:t>
      </w:r>
      <w:r w:rsidR="000F13DD">
        <w:rPr>
          <w:rFonts w:ascii="Arial" w:hAnsi="Arial" w:cs="Arial"/>
          <w:sz w:val="22"/>
          <w:szCs w:val="22"/>
        </w:rPr>
        <w:t xml:space="preserve">at </w:t>
      </w:r>
      <w:r>
        <w:rPr>
          <w:rFonts w:ascii="Arial" w:hAnsi="Arial" w:cs="Arial"/>
          <w:sz w:val="22"/>
          <w:szCs w:val="22"/>
        </w:rPr>
        <w:t>existing stadium facilities in Maroondah and surrounding LGA’s, and identify any additional stadium facilities that will be required in the next 10 years to meet the demand for stadium sports in Maroondah.</w:t>
      </w:r>
      <w:bookmarkStart w:id="26" w:name="_Toc252184880"/>
      <w:bookmarkStart w:id="27" w:name="_Toc252479373"/>
      <w:bookmarkStart w:id="28" w:name="_Toc252488323"/>
      <w:bookmarkStart w:id="29" w:name="_Toc252516133"/>
    </w:p>
    <w:p w14:paraId="7B5FA8AF" w14:textId="21EBFFB2" w:rsidR="00A34569" w:rsidRPr="008C3322" w:rsidRDefault="00941551">
      <w:pPr>
        <w:pStyle w:val="Heading4"/>
        <w:rPr>
          <w:rFonts w:ascii="Arial" w:hAnsi="Arial" w:cs="Arial"/>
        </w:rPr>
      </w:pPr>
      <w:bookmarkStart w:id="30" w:name="_Toc132879547"/>
      <w:r>
        <w:rPr>
          <w:rFonts w:ascii="Arial" w:hAnsi="Arial" w:cs="Arial"/>
        </w:rPr>
        <w:t>1</w:t>
      </w:r>
      <w:r w:rsidR="00A34569" w:rsidRPr="008C3322">
        <w:rPr>
          <w:rFonts w:ascii="Arial" w:hAnsi="Arial" w:cs="Arial"/>
        </w:rPr>
        <w:t>.</w:t>
      </w:r>
      <w:r w:rsidR="009B29E7">
        <w:rPr>
          <w:rFonts w:ascii="Arial" w:hAnsi="Arial" w:cs="Arial"/>
        </w:rPr>
        <w:t>3</w:t>
      </w:r>
      <w:r w:rsidR="00A34569" w:rsidRPr="008C3322">
        <w:rPr>
          <w:rFonts w:ascii="Arial" w:hAnsi="Arial" w:cs="Arial"/>
        </w:rPr>
        <w:tab/>
      </w:r>
      <w:r w:rsidR="00A34569">
        <w:rPr>
          <w:rFonts w:ascii="Arial" w:hAnsi="Arial" w:cs="Arial"/>
        </w:rPr>
        <w:t>Project methodology</w:t>
      </w:r>
      <w:bookmarkEnd w:id="30"/>
    </w:p>
    <w:p w14:paraId="1FD74500" w14:textId="77777777" w:rsidR="00A34569" w:rsidRPr="007740A7" w:rsidRDefault="00A34569" w:rsidP="007740A7">
      <w:pPr>
        <w:shd w:val="clear" w:color="auto" w:fill="FFFFFF"/>
        <w:spacing w:before="100" w:after="120" w:line="288" w:lineRule="auto"/>
        <w:rPr>
          <w:rFonts w:ascii="Arial" w:hAnsi="Arial" w:cs="Arial"/>
          <w:sz w:val="22"/>
          <w:szCs w:val="22"/>
        </w:rPr>
      </w:pPr>
      <w:r w:rsidRPr="007740A7">
        <w:rPr>
          <w:rFonts w:ascii="Arial" w:hAnsi="Arial" w:cs="Arial"/>
          <w:sz w:val="22"/>
          <w:szCs w:val="22"/>
        </w:rPr>
        <w:t>The following tasks were undertaken in the preparation of this study:</w:t>
      </w:r>
    </w:p>
    <w:p w14:paraId="207EDB8E" w14:textId="7A59CE5C" w:rsidR="00A34569" w:rsidRDefault="00A34569"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Revie</w:t>
      </w:r>
      <w:r w:rsidR="007740A7">
        <w:rPr>
          <w:rFonts w:ascii="Arial" w:hAnsi="Arial" w:cs="Arial"/>
        </w:rPr>
        <w:t xml:space="preserve">w of relevant </w:t>
      </w:r>
      <w:r w:rsidR="00B15A8A">
        <w:rPr>
          <w:rFonts w:ascii="Arial" w:hAnsi="Arial" w:cs="Arial"/>
        </w:rPr>
        <w:t>strategic</w:t>
      </w:r>
      <w:r w:rsidR="007740A7">
        <w:rPr>
          <w:rFonts w:ascii="Arial" w:hAnsi="Arial" w:cs="Arial"/>
        </w:rPr>
        <w:t xml:space="preserve"> documents</w:t>
      </w:r>
      <w:r w:rsidR="00B017CC">
        <w:rPr>
          <w:rFonts w:ascii="Arial" w:hAnsi="Arial" w:cs="Arial"/>
        </w:rPr>
        <w:t>;</w:t>
      </w:r>
    </w:p>
    <w:p w14:paraId="624EA77D" w14:textId="4AB561A4" w:rsidR="00B15A8A" w:rsidRPr="007740A7" w:rsidRDefault="00B15A8A" w:rsidP="00404D5E">
      <w:pPr>
        <w:pStyle w:val="ListParagraph"/>
        <w:numPr>
          <w:ilvl w:val="0"/>
          <w:numId w:val="19"/>
        </w:numPr>
        <w:shd w:val="clear" w:color="auto" w:fill="FFFFFF"/>
        <w:spacing w:before="100" w:after="120" w:line="288" w:lineRule="auto"/>
        <w:rPr>
          <w:rFonts w:ascii="Arial" w:hAnsi="Arial" w:cs="Arial"/>
        </w:rPr>
      </w:pPr>
      <w:r>
        <w:rPr>
          <w:rFonts w:ascii="Arial" w:hAnsi="Arial" w:cs="Arial"/>
        </w:rPr>
        <w:t>Review of demographic data;</w:t>
      </w:r>
    </w:p>
    <w:p w14:paraId="162848FD" w14:textId="64931A03" w:rsidR="00A34569" w:rsidRPr="007740A7" w:rsidRDefault="00A34569"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Review of relevant local, regional</w:t>
      </w:r>
      <w:r w:rsidR="00A24134">
        <w:rPr>
          <w:rFonts w:ascii="Arial" w:hAnsi="Arial" w:cs="Arial"/>
        </w:rPr>
        <w:t>, state</w:t>
      </w:r>
      <w:r w:rsidRPr="007740A7">
        <w:rPr>
          <w:rFonts w:ascii="Arial" w:hAnsi="Arial" w:cs="Arial"/>
        </w:rPr>
        <w:t xml:space="preserve"> and national </w:t>
      </w:r>
      <w:r w:rsidR="007740A7">
        <w:rPr>
          <w:rFonts w:ascii="Arial" w:hAnsi="Arial" w:cs="Arial"/>
        </w:rPr>
        <w:t>participation data</w:t>
      </w:r>
      <w:r w:rsidR="00B017CC">
        <w:rPr>
          <w:rFonts w:ascii="Arial" w:hAnsi="Arial" w:cs="Arial"/>
        </w:rPr>
        <w:t>;</w:t>
      </w:r>
    </w:p>
    <w:p w14:paraId="2284E070" w14:textId="0AC654E6" w:rsidR="00A34569" w:rsidRPr="007740A7" w:rsidRDefault="00A34569"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 xml:space="preserve">Consultation with sporting clubs, </w:t>
      </w:r>
      <w:r w:rsidR="0046242B" w:rsidRPr="007740A7">
        <w:rPr>
          <w:rFonts w:ascii="Arial" w:hAnsi="Arial" w:cs="Arial"/>
        </w:rPr>
        <w:t xml:space="preserve">state and regional </w:t>
      </w:r>
      <w:r w:rsidRPr="007740A7">
        <w:rPr>
          <w:rFonts w:ascii="Arial" w:hAnsi="Arial" w:cs="Arial"/>
        </w:rPr>
        <w:t>sp</w:t>
      </w:r>
      <w:r w:rsidR="00A24134">
        <w:rPr>
          <w:rFonts w:ascii="Arial" w:hAnsi="Arial" w:cs="Arial"/>
        </w:rPr>
        <w:t>orting associations, Council staff</w:t>
      </w:r>
      <w:r w:rsidRPr="007740A7">
        <w:rPr>
          <w:rFonts w:ascii="Arial" w:hAnsi="Arial" w:cs="Arial"/>
        </w:rPr>
        <w:t xml:space="preserve">, schools and other </w:t>
      </w:r>
      <w:r w:rsidR="00B15A8A">
        <w:rPr>
          <w:rFonts w:ascii="Arial" w:hAnsi="Arial" w:cs="Arial"/>
        </w:rPr>
        <w:t>LGA’s</w:t>
      </w:r>
      <w:r w:rsidR="00B017CC">
        <w:rPr>
          <w:rFonts w:ascii="Arial" w:hAnsi="Arial" w:cs="Arial"/>
        </w:rPr>
        <w:t>;</w:t>
      </w:r>
    </w:p>
    <w:p w14:paraId="783CA1C5" w14:textId="77777777" w:rsidR="00B15A8A" w:rsidRDefault="00B15A8A"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Mapping of existing provision</w:t>
      </w:r>
      <w:r>
        <w:rPr>
          <w:rFonts w:ascii="Arial" w:hAnsi="Arial" w:cs="Arial"/>
        </w:rPr>
        <w:t>;</w:t>
      </w:r>
    </w:p>
    <w:p w14:paraId="5EA2E9F3" w14:textId="0352E497" w:rsidR="00A34569" w:rsidRPr="007740A7" w:rsidRDefault="00A34569"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 xml:space="preserve">Assessment of </w:t>
      </w:r>
      <w:r w:rsidR="00A24134">
        <w:rPr>
          <w:rFonts w:ascii="Arial" w:hAnsi="Arial" w:cs="Arial"/>
        </w:rPr>
        <w:t xml:space="preserve">the </w:t>
      </w:r>
      <w:r w:rsidRPr="007740A7">
        <w:rPr>
          <w:rFonts w:ascii="Arial" w:hAnsi="Arial" w:cs="Arial"/>
        </w:rPr>
        <w:t xml:space="preserve">current capacity of </w:t>
      </w:r>
      <w:r w:rsidR="00A94069">
        <w:rPr>
          <w:rFonts w:ascii="Arial" w:hAnsi="Arial" w:cs="Arial"/>
        </w:rPr>
        <w:t>stadium facilities in Maroondah</w:t>
      </w:r>
      <w:r w:rsidR="00B017CC">
        <w:rPr>
          <w:rFonts w:ascii="Arial" w:hAnsi="Arial" w:cs="Arial"/>
        </w:rPr>
        <w:t>;</w:t>
      </w:r>
    </w:p>
    <w:p w14:paraId="2AF5F123" w14:textId="51520CE0" w:rsidR="00A34569" w:rsidRPr="007740A7" w:rsidRDefault="00B65319"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Five-year</w:t>
      </w:r>
      <w:r w:rsidR="00A34569" w:rsidRPr="007740A7">
        <w:rPr>
          <w:rFonts w:ascii="Arial" w:hAnsi="Arial" w:cs="Arial"/>
        </w:rPr>
        <w:t xml:space="preserve"> usage projections</w:t>
      </w:r>
      <w:r w:rsidR="00B017CC">
        <w:rPr>
          <w:rFonts w:ascii="Arial" w:hAnsi="Arial" w:cs="Arial"/>
        </w:rPr>
        <w:t>;</w:t>
      </w:r>
    </w:p>
    <w:p w14:paraId="38D3FDBB" w14:textId="77777777" w:rsidR="00A34569" w:rsidRPr="007740A7" w:rsidRDefault="00A34569"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Gap analysis</w:t>
      </w:r>
      <w:r w:rsidR="00B017CC">
        <w:rPr>
          <w:rFonts w:ascii="Arial" w:hAnsi="Arial" w:cs="Arial"/>
        </w:rPr>
        <w:t>;</w:t>
      </w:r>
    </w:p>
    <w:p w14:paraId="37B9BEE2" w14:textId="11E1915E" w:rsidR="00A34569" w:rsidRDefault="00A34569"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 xml:space="preserve">Explore opportunities to increase capacity at </w:t>
      </w:r>
      <w:r w:rsidR="00A24134">
        <w:rPr>
          <w:rFonts w:ascii="Arial" w:hAnsi="Arial" w:cs="Arial"/>
        </w:rPr>
        <w:t>existing</w:t>
      </w:r>
      <w:r w:rsidRPr="007740A7">
        <w:rPr>
          <w:rFonts w:ascii="Arial" w:hAnsi="Arial" w:cs="Arial"/>
        </w:rPr>
        <w:t xml:space="preserve"> sites</w:t>
      </w:r>
      <w:r w:rsidR="00B017CC">
        <w:rPr>
          <w:rFonts w:ascii="Arial" w:hAnsi="Arial" w:cs="Arial"/>
        </w:rPr>
        <w:t>;</w:t>
      </w:r>
    </w:p>
    <w:p w14:paraId="15927966" w14:textId="6BA73171" w:rsidR="00B15A8A" w:rsidRPr="007740A7" w:rsidRDefault="00B15A8A" w:rsidP="00404D5E">
      <w:pPr>
        <w:pStyle w:val="ListParagraph"/>
        <w:numPr>
          <w:ilvl w:val="0"/>
          <w:numId w:val="19"/>
        </w:numPr>
        <w:shd w:val="clear" w:color="auto" w:fill="FFFFFF"/>
        <w:spacing w:before="100" w:after="120" w:line="288" w:lineRule="auto"/>
        <w:rPr>
          <w:rFonts w:ascii="Arial" w:hAnsi="Arial" w:cs="Arial"/>
        </w:rPr>
      </w:pPr>
      <w:r>
        <w:rPr>
          <w:rFonts w:ascii="Arial" w:hAnsi="Arial" w:cs="Arial"/>
        </w:rPr>
        <w:t>Understand possible future locations for multi court stadiums;</w:t>
      </w:r>
    </w:p>
    <w:p w14:paraId="7F9CB582" w14:textId="5E33F9C2" w:rsidR="007740A7" w:rsidRDefault="00CD40D6"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 xml:space="preserve">Explore opportunities for </w:t>
      </w:r>
      <w:r w:rsidR="00A24134">
        <w:rPr>
          <w:rFonts w:ascii="Arial" w:hAnsi="Arial" w:cs="Arial"/>
        </w:rPr>
        <w:t>potential</w:t>
      </w:r>
      <w:r w:rsidRPr="007740A7">
        <w:rPr>
          <w:rFonts w:ascii="Arial" w:hAnsi="Arial" w:cs="Arial"/>
        </w:rPr>
        <w:t xml:space="preserve"> school </w:t>
      </w:r>
      <w:r w:rsidR="00DC2EDF">
        <w:rPr>
          <w:rFonts w:ascii="Arial" w:hAnsi="Arial" w:cs="Arial"/>
        </w:rPr>
        <w:t xml:space="preserve">or Council </w:t>
      </w:r>
      <w:r w:rsidRPr="007740A7">
        <w:rPr>
          <w:rFonts w:ascii="Arial" w:hAnsi="Arial" w:cs="Arial"/>
        </w:rPr>
        <w:t>partnerships</w:t>
      </w:r>
      <w:r w:rsidR="00B017CC">
        <w:rPr>
          <w:rFonts w:ascii="Arial" w:hAnsi="Arial" w:cs="Arial"/>
        </w:rPr>
        <w:t>; and</w:t>
      </w:r>
    </w:p>
    <w:p w14:paraId="39EC268D" w14:textId="53C4DAD8" w:rsidR="00A34569" w:rsidRDefault="00A34569" w:rsidP="00404D5E">
      <w:pPr>
        <w:pStyle w:val="ListParagraph"/>
        <w:numPr>
          <w:ilvl w:val="0"/>
          <w:numId w:val="19"/>
        </w:numPr>
        <w:shd w:val="clear" w:color="auto" w:fill="FFFFFF"/>
        <w:spacing w:before="100" w:after="120" w:line="288" w:lineRule="auto"/>
        <w:rPr>
          <w:rFonts w:ascii="Arial" w:hAnsi="Arial" w:cs="Arial"/>
        </w:rPr>
      </w:pPr>
      <w:r w:rsidRPr="007740A7">
        <w:rPr>
          <w:rFonts w:ascii="Arial" w:hAnsi="Arial" w:cs="Arial"/>
        </w:rPr>
        <w:t>Preparation of a Draft R</w:t>
      </w:r>
      <w:r w:rsidR="007740A7">
        <w:rPr>
          <w:rFonts w:ascii="Arial" w:hAnsi="Arial" w:cs="Arial"/>
        </w:rPr>
        <w:t>eport</w:t>
      </w:r>
      <w:r w:rsidR="00B65319">
        <w:rPr>
          <w:rFonts w:ascii="Arial" w:hAnsi="Arial" w:cs="Arial"/>
        </w:rPr>
        <w:t>.</w:t>
      </w:r>
    </w:p>
    <w:p w14:paraId="338FBF79" w14:textId="68468C8E" w:rsidR="0074179D" w:rsidRPr="009B29E7" w:rsidRDefault="00941551" w:rsidP="0074179D">
      <w:pPr>
        <w:pStyle w:val="Heading4"/>
        <w:rPr>
          <w:rFonts w:ascii="Arial" w:hAnsi="Arial" w:cs="Arial"/>
        </w:rPr>
      </w:pPr>
      <w:bookmarkStart w:id="31" w:name="_Toc419647418"/>
      <w:bookmarkStart w:id="32" w:name="_Toc132879548"/>
      <w:r>
        <w:rPr>
          <w:rFonts w:ascii="Arial" w:hAnsi="Arial" w:cs="Arial"/>
        </w:rPr>
        <w:lastRenderedPageBreak/>
        <w:t>1</w:t>
      </w:r>
      <w:r w:rsidR="009B29E7" w:rsidRPr="008C3322">
        <w:rPr>
          <w:rFonts w:ascii="Arial" w:hAnsi="Arial" w:cs="Arial"/>
        </w:rPr>
        <w:t>.</w:t>
      </w:r>
      <w:r w:rsidR="009B29E7">
        <w:rPr>
          <w:rFonts w:ascii="Arial" w:hAnsi="Arial" w:cs="Arial"/>
        </w:rPr>
        <w:t>4</w:t>
      </w:r>
      <w:r w:rsidR="009B29E7">
        <w:rPr>
          <w:rFonts w:ascii="Arial" w:hAnsi="Arial" w:cs="Arial"/>
        </w:rPr>
        <w:tab/>
      </w:r>
      <w:r w:rsidR="0074179D" w:rsidRPr="009B29E7">
        <w:rPr>
          <w:rFonts w:ascii="Arial" w:hAnsi="Arial" w:cs="Arial"/>
        </w:rPr>
        <w:t>S</w:t>
      </w:r>
      <w:r w:rsidR="00944B9D">
        <w:rPr>
          <w:rFonts w:ascii="Arial" w:hAnsi="Arial" w:cs="Arial"/>
        </w:rPr>
        <w:t>tadium s</w:t>
      </w:r>
      <w:r w:rsidR="0074179D" w:rsidRPr="009B29E7">
        <w:rPr>
          <w:rFonts w:ascii="Arial" w:hAnsi="Arial" w:cs="Arial"/>
        </w:rPr>
        <w:t>port in Maroondah - quick fact</w:t>
      </w:r>
      <w:bookmarkEnd w:id="31"/>
      <w:r w:rsidR="0074179D" w:rsidRPr="009B29E7">
        <w:rPr>
          <w:rFonts w:ascii="Arial" w:hAnsi="Arial" w:cs="Arial"/>
        </w:rPr>
        <w:t>s</w:t>
      </w:r>
      <w:bookmarkEnd w:id="32"/>
      <w:r w:rsidR="00CF68C2">
        <w:rPr>
          <w:rFonts w:ascii="Arial" w:hAnsi="Arial" w:cs="Arial"/>
        </w:rPr>
        <w:t xml:space="preserve"> </w:t>
      </w:r>
    </w:p>
    <w:p w14:paraId="2CB14D0A" w14:textId="083C5628" w:rsidR="0074179D" w:rsidRDefault="0074179D" w:rsidP="0074179D">
      <w:pPr>
        <w:spacing w:before="243"/>
        <w:ind w:left="100"/>
        <w:rPr>
          <w:rFonts w:eastAsia="Calibri"/>
        </w:rPr>
      </w:pPr>
      <w:r>
        <w:rPr>
          <w:rFonts w:eastAsia="Calibri"/>
          <w:noProof/>
        </w:rPr>
        <w:drawing>
          <wp:inline distT="0" distB="0" distL="0" distR="0" wp14:anchorId="7375AF2F" wp14:editId="53CDCD21">
            <wp:extent cx="5257800" cy="3194050"/>
            <wp:effectExtent l="38100" t="19050" r="19050" b="44450"/>
            <wp:docPr id="126" name="Diagram 1" descr="P115#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A00E581" w14:textId="68A32648" w:rsidR="00B91A21" w:rsidRDefault="00B91A21" w:rsidP="00A24134">
      <w:pPr>
        <w:shd w:val="clear" w:color="auto" w:fill="FFFFFF"/>
        <w:spacing w:before="100" w:after="120" w:line="288" w:lineRule="auto"/>
        <w:rPr>
          <w:rFonts w:ascii="Arial" w:hAnsi="Arial" w:cs="Arial"/>
          <w:sz w:val="22"/>
          <w:szCs w:val="22"/>
        </w:rPr>
      </w:pPr>
    </w:p>
    <w:p w14:paraId="5A7A192F" w14:textId="5FF1C3F7" w:rsidR="00B91A21" w:rsidRDefault="00B91A21" w:rsidP="00A24134">
      <w:pPr>
        <w:shd w:val="clear" w:color="auto" w:fill="FFFFFF"/>
        <w:spacing w:before="100" w:after="120" w:line="288" w:lineRule="auto"/>
        <w:rPr>
          <w:rFonts w:ascii="Arial" w:hAnsi="Arial" w:cs="Arial"/>
          <w:sz w:val="22"/>
          <w:szCs w:val="22"/>
        </w:rPr>
      </w:pPr>
    </w:p>
    <w:p w14:paraId="04D970F8" w14:textId="291DFD22" w:rsidR="00B91A21" w:rsidRDefault="00D61146" w:rsidP="00662F50">
      <w:pPr>
        <w:pStyle w:val="Heading1"/>
        <w:rPr>
          <w:rFonts w:ascii="Arial" w:hAnsi="Arial"/>
          <w:sz w:val="40"/>
          <w:szCs w:val="40"/>
        </w:rPr>
      </w:pPr>
      <w:bookmarkStart w:id="33" w:name="_Toc131614729"/>
      <w:bookmarkStart w:id="34" w:name="_Toc131615014"/>
      <w:bookmarkStart w:id="35" w:name="_Toc131619492"/>
      <w:bookmarkStart w:id="36" w:name="_Toc131649702"/>
      <w:bookmarkStart w:id="37" w:name="_Toc131651434"/>
      <w:bookmarkStart w:id="38" w:name="_Toc132296443"/>
      <w:bookmarkStart w:id="39" w:name="_Toc132879417"/>
      <w:bookmarkStart w:id="40" w:name="_Toc132879549"/>
      <w:r>
        <w:rPr>
          <w:rFonts w:ascii="Arial" w:hAnsi="Arial" w:cs="Arial"/>
          <w:noProof/>
        </w:rPr>
        <mc:AlternateContent>
          <mc:Choice Requires="wps">
            <w:drawing>
              <wp:anchor distT="0" distB="0" distL="114300" distR="114300" simplePos="0" relativeHeight="251658242" behindDoc="0" locked="0" layoutInCell="1" allowOverlap="1" wp14:anchorId="2EA09D5F" wp14:editId="05311841">
                <wp:simplePos x="0" y="0"/>
                <wp:positionH relativeFrom="column">
                  <wp:posOffset>603357</wp:posOffset>
                </wp:positionH>
                <wp:positionV relativeFrom="paragraph">
                  <wp:posOffset>2178781</wp:posOffset>
                </wp:positionV>
                <wp:extent cx="4726940" cy="1078302"/>
                <wp:effectExtent l="0" t="0" r="35560" b="64770"/>
                <wp:wrapNone/>
                <wp:docPr id="242" name="Flowchart: Alternate Process 242" descr="P118TB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940" cy="1078302"/>
                        </a:xfrm>
                        <a:prstGeom prst="flowChartAlternateProcess">
                          <a:avLst/>
                        </a:prstGeom>
                        <a:solidFill>
                          <a:schemeClr val="accent5">
                            <a:lumMod val="20000"/>
                            <a:lumOff val="80000"/>
                          </a:schemeClr>
                        </a:soli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D1E0569" w14:textId="77777777" w:rsidR="00213ECE" w:rsidRDefault="00213ECE" w:rsidP="00D61146">
                            <w:pPr>
                              <w:jc w:val="center"/>
                              <w:rPr>
                                <w:rFonts w:ascii="Arial" w:hAnsi="Arial" w:cs="Arial"/>
                              </w:rPr>
                            </w:pPr>
                            <w:r>
                              <w:rPr>
                                <w:rFonts w:ascii="Arial" w:hAnsi="Arial" w:cs="Arial"/>
                                <w:b/>
                              </w:rPr>
                              <w:t xml:space="preserve">Impact of COVID on sport in Maroondah </w:t>
                            </w:r>
                            <w:r w:rsidRPr="00B15A8A">
                              <w:rPr>
                                <w:rFonts w:ascii="Arial" w:hAnsi="Arial" w:cs="Arial"/>
                              </w:rPr>
                              <w:t xml:space="preserve">– Maroondah has bounced back well from COVID, with a 15.5% participation rate in 2019, 11.7% in 2020 and 15.3% in 2021. </w:t>
                            </w:r>
                          </w:p>
                          <w:p w14:paraId="23C25048" w14:textId="77777777" w:rsidR="00213ECE" w:rsidRPr="00B15A8A" w:rsidRDefault="00213ECE" w:rsidP="00D61146">
                            <w:pPr>
                              <w:jc w:val="center"/>
                              <w:rPr>
                                <w:rFonts w:ascii="Arial" w:hAnsi="Arial" w:cs="Arial"/>
                                <w:sz w:val="6"/>
                                <w:szCs w:val="6"/>
                              </w:rPr>
                            </w:pPr>
                          </w:p>
                          <w:p w14:paraId="708EAA67" w14:textId="77777777" w:rsidR="00213ECE" w:rsidRPr="00B15A8A" w:rsidRDefault="00213ECE" w:rsidP="00D61146">
                            <w:pPr>
                              <w:jc w:val="center"/>
                              <w:rPr>
                                <w:rFonts w:ascii="Arial" w:hAnsi="Arial" w:cs="Arial"/>
                                <w:sz w:val="6"/>
                                <w:szCs w:val="6"/>
                              </w:rPr>
                            </w:pPr>
                          </w:p>
                          <w:p w14:paraId="2C2C1FDD" w14:textId="77777777" w:rsidR="00213ECE" w:rsidRPr="00B15A8A" w:rsidRDefault="00213ECE" w:rsidP="00D61146">
                            <w:pPr>
                              <w:jc w:val="center"/>
                              <w:rPr>
                                <w:rFonts w:ascii="Arial" w:hAnsi="Arial" w:cs="Arial"/>
                                <w:sz w:val="16"/>
                                <w:szCs w:val="16"/>
                              </w:rPr>
                            </w:pPr>
                            <w:r>
                              <w:rPr>
                                <w:rFonts w:ascii="Arial" w:hAnsi="Arial" w:cs="Arial"/>
                                <w:sz w:val="16"/>
                                <w:szCs w:val="16"/>
                              </w:rPr>
                              <w:t xml:space="preserve">Source: </w:t>
                            </w:r>
                            <w:r w:rsidRPr="00B15A8A">
                              <w:rPr>
                                <w:rFonts w:ascii="Arial" w:hAnsi="Arial" w:cs="Arial"/>
                                <w:sz w:val="16"/>
                                <w:szCs w:val="16"/>
                              </w:rPr>
                              <w:t>Vic Health ‘Sport participation in Victoria 2015–2021</w:t>
                            </w:r>
                            <w:r>
                              <w:rPr>
                                <w:rFonts w:ascii="Arial" w:hAnsi="Arial" w:cs="Arial"/>
                                <w:sz w:val="16"/>
                                <w:szCs w:val="16"/>
                              </w:rPr>
                              <w:t>.</w:t>
                            </w:r>
                            <w:r w:rsidRPr="00B15A8A">
                              <w:rPr>
                                <w:rFonts w:ascii="Arial" w:hAnsi="Arial" w:cs="Arial"/>
                                <w:sz w:val="16"/>
                                <w:szCs w:val="16"/>
                              </w:rPr>
                              <w:t xml:space="preserve"> The impact of COVID-19 and the recovery of participation in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09D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2" o:spid="_x0000_s1026" type="#_x0000_t176" alt="P118TB9#y1" style="position:absolute;margin-left:47.5pt;margin-top:171.55pt;width:372.2pt;height:8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" fillcolor="#daeef3 [664]" strokecolor="#4bacc6 [3208]" strokeweight="1pt">
                <v:shadow on="t" color="#205867 [1608]" offset="1pt"/>
                <v:textbox>
                  <w:txbxContent>
                    <w:p w14:paraId="1D1E0569" w14:textId="77777777" w:rsidR="00213ECE" w:rsidRDefault="00213ECE" w:rsidP="00D61146">
                      <w:pPr>
                        <w:jc w:val="center"/>
                        <w:rPr>
                          <w:rFonts w:ascii="Arial" w:hAnsi="Arial" w:cs="Arial"/>
                        </w:rPr>
                      </w:pPr>
                      <w:r>
                        <w:rPr>
                          <w:rFonts w:ascii="Arial" w:hAnsi="Arial" w:cs="Arial"/>
                          <w:b/>
                        </w:rPr>
                        <w:t xml:space="preserve">Impact of COVID on sport in Maroondah </w:t>
                      </w:r>
                      <w:r w:rsidRPr="00B15A8A">
                        <w:rPr>
                          <w:rFonts w:ascii="Arial" w:hAnsi="Arial" w:cs="Arial"/>
                        </w:rPr>
                        <w:t xml:space="preserve">– Maroondah has bounced back well from COVID, with a 15.5% participation rate in 2019, 11.7% in 2020 and 15.3% in 2021. </w:t>
                      </w:r>
                    </w:p>
                    <w:p w14:paraId="23C25048" w14:textId="77777777" w:rsidR="00213ECE" w:rsidRPr="00B15A8A" w:rsidRDefault="00213ECE" w:rsidP="00D61146">
                      <w:pPr>
                        <w:jc w:val="center"/>
                        <w:rPr>
                          <w:rFonts w:ascii="Arial" w:hAnsi="Arial" w:cs="Arial"/>
                          <w:sz w:val="6"/>
                          <w:szCs w:val="6"/>
                        </w:rPr>
                      </w:pPr>
                    </w:p>
                    <w:p w14:paraId="708EAA67" w14:textId="77777777" w:rsidR="00213ECE" w:rsidRPr="00B15A8A" w:rsidRDefault="00213ECE" w:rsidP="00D61146">
                      <w:pPr>
                        <w:jc w:val="center"/>
                        <w:rPr>
                          <w:rFonts w:ascii="Arial" w:hAnsi="Arial" w:cs="Arial"/>
                          <w:sz w:val="6"/>
                          <w:szCs w:val="6"/>
                        </w:rPr>
                      </w:pPr>
                    </w:p>
                    <w:p w14:paraId="2C2C1FDD" w14:textId="77777777" w:rsidR="00213ECE" w:rsidRPr="00B15A8A" w:rsidRDefault="00213ECE" w:rsidP="00D61146">
                      <w:pPr>
                        <w:jc w:val="center"/>
                        <w:rPr>
                          <w:rFonts w:ascii="Arial" w:hAnsi="Arial" w:cs="Arial"/>
                          <w:sz w:val="16"/>
                          <w:szCs w:val="16"/>
                        </w:rPr>
                      </w:pPr>
                      <w:r>
                        <w:rPr>
                          <w:rFonts w:ascii="Arial" w:hAnsi="Arial" w:cs="Arial"/>
                          <w:sz w:val="16"/>
                          <w:szCs w:val="16"/>
                        </w:rPr>
                        <w:t xml:space="preserve">Source: </w:t>
                      </w:r>
                      <w:r w:rsidRPr="00B15A8A">
                        <w:rPr>
                          <w:rFonts w:ascii="Arial" w:hAnsi="Arial" w:cs="Arial"/>
                          <w:sz w:val="16"/>
                          <w:szCs w:val="16"/>
                        </w:rPr>
                        <w:t>Vic Health ‘Sport participation in Victoria 2015–2021</w:t>
                      </w:r>
                      <w:r>
                        <w:rPr>
                          <w:rFonts w:ascii="Arial" w:hAnsi="Arial" w:cs="Arial"/>
                          <w:sz w:val="16"/>
                          <w:szCs w:val="16"/>
                        </w:rPr>
                        <w:t>.</w:t>
                      </w:r>
                      <w:r w:rsidRPr="00B15A8A">
                        <w:rPr>
                          <w:rFonts w:ascii="Arial" w:hAnsi="Arial" w:cs="Arial"/>
                          <w:sz w:val="16"/>
                          <w:szCs w:val="16"/>
                        </w:rPr>
                        <w:t xml:space="preserve"> The impact of COVID-19 and the recovery of participation in sport’</w:t>
                      </w:r>
                    </w:p>
                  </w:txbxContent>
                </v:textbox>
              </v:shape>
            </w:pict>
          </mc:Fallback>
        </mc:AlternateContent>
      </w:r>
      <w:r>
        <w:rPr>
          <w:rFonts w:ascii="Arial" w:hAnsi="Arial" w:cs="Arial"/>
          <w:noProof/>
        </w:rPr>
        <mc:AlternateContent>
          <mc:Choice Requires="wps">
            <w:drawing>
              <wp:anchor distT="0" distB="0" distL="114300" distR="114300" simplePos="0" relativeHeight="251658241" behindDoc="0" locked="0" layoutInCell="1" allowOverlap="1" wp14:anchorId="235973D4" wp14:editId="1F44E0F4">
                <wp:simplePos x="0" y="0"/>
                <wp:positionH relativeFrom="column">
                  <wp:posOffset>3312160</wp:posOffset>
                </wp:positionH>
                <wp:positionV relativeFrom="paragraph">
                  <wp:posOffset>12065</wp:posOffset>
                </wp:positionV>
                <wp:extent cx="2553335" cy="1539240"/>
                <wp:effectExtent l="0" t="0" r="18415" b="41910"/>
                <wp:wrapNone/>
                <wp:docPr id="248" name="Flowchart: Alternate Process 248" descr="P118TB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1539240"/>
                        </a:xfrm>
                        <a:prstGeom prst="flowChartAlternateProcess">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3794ECCE" w14:textId="77777777" w:rsidR="00213ECE" w:rsidRDefault="00213ECE" w:rsidP="00D61146">
                            <w:pPr>
                              <w:jc w:val="center"/>
                              <w:rPr>
                                <w:rFonts w:ascii="Arial" w:hAnsi="Arial" w:cs="Arial"/>
                                <w:color w:val="FFFFFF" w:themeColor="background1"/>
                              </w:rPr>
                            </w:pPr>
                            <w:r>
                              <w:rPr>
                                <w:rFonts w:ascii="Arial" w:hAnsi="Arial" w:cs="Arial"/>
                                <w:b/>
                                <w:color w:val="FFFFFF" w:themeColor="background1"/>
                              </w:rPr>
                              <w:t>Sport in Maroondah</w:t>
                            </w:r>
                            <w:r w:rsidRPr="00C731A3">
                              <w:rPr>
                                <w:rFonts w:ascii="Arial" w:hAnsi="Arial" w:cs="Arial"/>
                                <w:color w:val="FFFFFF" w:themeColor="background1"/>
                              </w:rPr>
                              <w:t xml:space="preserve"> </w:t>
                            </w:r>
                            <w:r>
                              <w:rPr>
                                <w:rFonts w:ascii="Arial" w:hAnsi="Arial" w:cs="Arial"/>
                                <w:color w:val="FFFFFF" w:themeColor="background1"/>
                              </w:rPr>
                              <w:t>- in 2021 Maroondah was ranked as the 7</w:t>
                            </w:r>
                            <w:r w:rsidRPr="004E4494">
                              <w:rPr>
                                <w:rFonts w:ascii="Arial" w:hAnsi="Arial" w:cs="Arial"/>
                                <w:color w:val="FFFFFF" w:themeColor="background1"/>
                                <w:vertAlign w:val="superscript"/>
                              </w:rPr>
                              <w:t>th</w:t>
                            </w:r>
                            <w:r>
                              <w:rPr>
                                <w:rFonts w:ascii="Arial" w:hAnsi="Arial" w:cs="Arial"/>
                                <w:color w:val="FFFFFF" w:themeColor="background1"/>
                              </w:rPr>
                              <w:t xml:space="preserve"> highest LGA in metro Melbourne for participation in sport, and had the highest sport participation in the Eastern suburbs (57%)</w:t>
                            </w:r>
                          </w:p>
                          <w:p w14:paraId="674D604B" w14:textId="77777777" w:rsidR="00213ECE" w:rsidRPr="00C731A3" w:rsidRDefault="00213ECE" w:rsidP="00D61146">
                            <w:pPr>
                              <w:jc w:val="center"/>
                              <w:rPr>
                                <w:rFonts w:ascii="Arial" w:hAnsi="Arial" w:cs="Arial"/>
                                <w:color w:val="FFFFFF" w:themeColor="background1"/>
                              </w:rPr>
                            </w:pPr>
                          </w:p>
                          <w:p w14:paraId="1E7405B3" w14:textId="77777777" w:rsidR="00213ECE" w:rsidRPr="00F25B47" w:rsidRDefault="00213ECE" w:rsidP="00D61146">
                            <w:pPr>
                              <w:jc w:val="center"/>
                              <w:rPr>
                                <w:rFonts w:ascii="Arial" w:hAnsi="Arial" w:cs="Arial"/>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973D4" id="Flowchart: Alternate Process 248" o:spid="_x0000_s1027" type="#_x0000_t176" alt="P118TB8#y1" style="position:absolute;margin-left:260.8pt;margin-top:.95pt;width:201.05pt;height:12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" fillcolor="#4bacc6 [3208]" stroked="f" strokeweight="0">
                <v:fill color2="#308298 [2376]" focusposition=".5,.5" focussize="" focus="100%" type="gradientRadial"/>
                <v:shadow on="t" color="#205867 [1608]" offset="1pt"/>
                <v:textbox>
                  <w:txbxContent>
                    <w:p w14:paraId="3794ECCE" w14:textId="77777777" w:rsidR="00213ECE" w:rsidRDefault="00213ECE" w:rsidP="00D61146">
                      <w:pPr>
                        <w:jc w:val="center"/>
                        <w:rPr>
                          <w:rFonts w:ascii="Arial" w:hAnsi="Arial" w:cs="Arial"/>
                          <w:color w:val="FFFFFF" w:themeColor="background1"/>
                        </w:rPr>
                      </w:pPr>
                      <w:r>
                        <w:rPr>
                          <w:rFonts w:ascii="Arial" w:hAnsi="Arial" w:cs="Arial"/>
                          <w:b/>
                          <w:color w:val="FFFFFF" w:themeColor="background1"/>
                        </w:rPr>
                        <w:t>Sport in Maroondah</w:t>
                      </w:r>
                      <w:r w:rsidRPr="00C731A3">
                        <w:rPr>
                          <w:rFonts w:ascii="Arial" w:hAnsi="Arial" w:cs="Arial"/>
                          <w:color w:val="FFFFFF" w:themeColor="background1"/>
                        </w:rPr>
                        <w:t xml:space="preserve"> </w:t>
                      </w:r>
                      <w:r>
                        <w:rPr>
                          <w:rFonts w:ascii="Arial" w:hAnsi="Arial" w:cs="Arial"/>
                          <w:color w:val="FFFFFF" w:themeColor="background1"/>
                        </w:rPr>
                        <w:t>- in 2021 Maroondah was ranked as the 7</w:t>
                      </w:r>
                      <w:r w:rsidRPr="004E4494">
                        <w:rPr>
                          <w:rFonts w:ascii="Arial" w:hAnsi="Arial" w:cs="Arial"/>
                          <w:color w:val="FFFFFF" w:themeColor="background1"/>
                          <w:vertAlign w:val="superscript"/>
                        </w:rPr>
                        <w:t>th</w:t>
                      </w:r>
                      <w:r>
                        <w:rPr>
                          <w:rFonts w:ascii="Arial" w:hAnsi="Arial" w:cs="Arial"/>
                          <w:color w:val="FFFFFF" w:themeColor="background1"/>
                        </w:rPr>
                        <w:t xml:space="preserve"> highest LGA in metro Melbourne for participation in sport, and had the highest sport participation in the Eastern suburbs (57%)</w:t>
                      </w:r>
                    </w:p>
                    <w:p w14:paraId="674D604B" w14:textId="77777777" w:rsidR="00213ECE" w:rsidRPr="00C731A3" w:rsidRDefault="00213ECE" w:rsidP="00D61146">
                      <w:pPr>
                        <w:jc w:val="center"/>
                        <w:rPr>
                          <w:rFonts w:ascii="Arial" w:hAnsi="Arial" w:cs="Arial"/>
                          <w:color w:val="FFFFFF" w:themeColor="background1"/>
                        </w:rPr>
                      </w:pPr>
                    </w:p>
                    <w:p w14:paraId="1E7405B3" w14:textId="77777777" w:rsidR="00213ECE" w:rsidRPr="00F25B47" w:rsidRDefault="00213ECE" w:rsidP="00D61146">
                      <w:pPr>
                        <w:jc w:val="center"/>
                        <w:rPr>
                          <w:rFonts w:ascii="Arial" w:hAnsi="Arial" w:cs="Arial"/>
                          <w:color w:val="FFFFFF" w:themeColor="background1"/>
                        </w:rPr>
                      </w:pPr>
                    </w:p>
                  </w:txbxContent>
                </v:textbox>
              </v:shap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14:anchorId="641CE6AF" wp14:editId="721228E3">
                <wp:simplePos x="0" y="0"/>
                <wp:positionH relativeFrom="column">
                  <wp:posOffset>189781</wp:posOffset>
                </wp:positionH>
                <wp:positionV relativeFrom="paragraph">
                  <wp:posOffset>5619</wp:posOffset>
                </wp:positionV>
                <wp:extent cx="2543175" cy="1496695"/>
                <wp:effectExtent l="0" t="0" r="47625" b="65405"/>
                <wp:wrapNone/>
                <wp:docPr id="270" name="Flowchart: Alternate Process 270" descr="P118TB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496695"/>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3F49ED6E" w14:textId="1A7A11AB" w:rsidR="00213ECE" w:rsidRPr="00C731A3" w:rsidRDefault="00213ECE" w:rsidP="00D61146">
                            <w:pPr>
                              <w:jc w:val="center"/>
                              <w:rPr>
                                <w:rFonts w:ascii="Arial" w:hAnsi="Arial" w:cs="Arial"/>
                                <w:color w:val="FFFFFF" w:themeColor="background1"/>
                              </w:rPr>
                            </w:pPr>
                            <w:r>
                              <w:rPr>
                                <w:rFonts w:ascii="Arial" w:hAnsi="Arial" w:cs="Arial"/>
                                <w:b/>
                                <w:color w:val="FFFFFF" w:themeColor="background1"/>
                              </w:rPr>
                              <w:t>Sport participation</w:t>
                            </w:r>
                            <w:r w:rsidRPr="00C731A3">
                              <w:rPr>
                                <w:rFonts w:ascii="Arial" w:hAnsi="Arial" w:cs="Arial"/>
                                <w:color w:val="FFFFFF" w:themeColor="background1"/>
                              </w:rPr>
                              <w:t xml:space="preserve"> </w:t>
                            </w:r>
                            <w:r>
                              <w:rPr>
                                <w:rFonts w:ascii="Arial" w:hAnsi="Arial" w:cs="Arial"/>
                                <w:color w:val="FFFFFF" w:themeColor="background1"/>
                              </w:rPr>
                              <w:t>–</w:t>
                            </w:r>
                            <w:r w:rsidRPr="00C731A3">
                              <w:rPr>
                                <w:rFonts w:ascii="Arial" w:hAnsi="Arial" w:cs="Arial"/>
                                <w:color w:val="FFFFFF" w:themeColor="background1"/>
                              </w:rPr>
                              <w:t xml:space="preserve"> </w:t>
                            </w:r>
                            <w:r>
                              <w:rPr>
                                <w:rFonts w:ascii="Arial" w:hAnsi="Arial" w:cs="Arial"/>
                                <w:color w:val="FFFFFF" w:themeColor="background1"/>
                              </w:rPr>
                              <w:t>51% of all sport participants are aged between 4 and 14 years old, with participation being the highest in the 10- to 14-year-old age group (57%)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E6AF" id="Flowchart: Alternate Process 270" o:spid="_x0000_s1028" type="#_x0000_t176" alt="P118TB7#y1" style="position:absolute;margin-left:14.95pt;margin-top:.45pt;width:200.25pt;height:1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" fillcolor="#92cddc [1944]" strokecolor="#4bacc6 [3208]" strokeweight="1pt">
                <v:fill color2="#4bacc6 [3208]" focus="50%" type="gradient"/>
                <v:shadow on="t" color="#205867 [1608]" offset="1pt"/>
                <v:textbox>
                  <w:txbxContent>
                    <w:p w14:paraId="3F49ED6E" w14:textId="1A7A11AB" w:rsidR="00213ECE" w:rsidRPr="00C731A3" w:rsidRDefault="00213ECE" w:rsidP="00D61146">
                      <w:pPr>
                        <w:jc w:val="center"/>
                        <w:rPr>
                          <w:rFonts w:ascii="Arial" w:hAnsi="Arial" w:cs="Arial"/>
                          <w:color w:val="FFFFFF" w:themeColor="background1"/>
                        </w:rPr>
                      </w:pPr>
                      <w:r>
                        <w:rPr>
                          <w:rFonts w:ascii="Arial" w:hAnsi="Arial" w:cs="Arial"/>
                          <w:b/>
                          <w:color w:val="FFFFFF" w:themeColor="background1"/>
                        </w:rPr>
                        <w:t>Sport participation</w:t>
                      </w:r>
                      <w:r w:rsidRPr="00C731A3">
                        <w:rPr>
                          <w:rFonts w:ascii="Arial" w:hAnsi="Arial" w:cs="Arial"/>
                          <w:color w:val="FFFFFF" w:themeColor="background1"/>
                        </w:rPr>
                        <w:t xml:space="preserve"> </w:t>
                      </w:r>
                      <w:r>
                        <w:rPr>
                          <w:rFonts w:ascii="Arial" w:hAnsi="Arial" w:cs="Arial"/>
                          <w:color w:val="FFFFFF" w:themeColor="background1"/>
                        </w:rPr>
                        <w:t>–</w:t>
                      </w:r>
                      <w:r w:rsidRPr="00C731A3">
                        <w:rPr>
                          <w:rFonts w:ascii="Arial" w:hAnsi="Arial" w:cs="Arial"/>
                          <w:color w:val="FFFFFF" w:themeColor="background1"/>
                        </w:rPr>
                        <w:t xml:space="preserve"> </w:t>
                      </w:r>
                      <w:r>
                        <w:rPr>
                          <w:rFonts w:ascii="Arial" w:hAnsi="Arial" w:cs="Arial"/>
                          <w:color w:val="FFFFFF" w:themeColor="background1"/>
                        </w:rPr>
                        <w:t>51% of all sport participants are aged between 4 and 14 years old, with participation being the highest in the 10- to 14-year-old age group (57%)</w:t>
                      </w:r>
                    </w:p>
                  </w:txbxContent>
                </v:textbox>
              </v:shape>
            </w:pict>
          </mc:Fallback>
        </mc:AlternateContent>
      </w:r>
      <w:bookmarkEnd w:id="33"/>
      <w:bookmarkEnd w:id="34"/>
      <w:bookmarkEnd w:id="35"/>
      <w:bookmarkEnd w:id="36"/>
      <w:bookmarkEnd w:id="37"/>
      <w:bookmarkEnd w:id="38"/>
      <w:bookmarkEnd w:id="39"/>
      <w:bookmarkEnd w:id="40"/>
      <w:r w:rsidR="00B91A21">
        <w:rPr>
          <w:rFonts w:ascii="Arial" w:hAnsi="Arial"/>
          <w:sz w:val="40"/>
          <w:szCs w:val="40"/>
        </w:rPr>
        <w:br w:type="page"/>
      </w:r>
    </w:p>
    <w:p w14:paraId="6C313587" w14:textId="153EDB32" w:rsidR="00662F50" w:rsidRPr="008C3322" w:rsidRDefault="00662F50" w:rsidP="00662F50">
      <w:pPr>
        <w:pStyle w:val="Heading1"/>
        <w:rPr>
          <w:rFonts w:ascii="Arial" w:hAnsi="Arial"/>
          <w:sz w:val="40"/>
          <w:szCs w:val="40"/>
        </w:rPr>
      </w:pPr>
      <w:bookmarkStart w:id="41" w:name="_Toc132879550"/>
      <w:r w:rsidRPr="008C3322">
        <w:rPr>
          <w:rFonts w:ascii="Arial" w:hAnsi="Arial"/>
          <w:sz w:val="40"/>
          <w:szCs w:val="40"/>
        </w:rPr>
        <w:lastRenderedPageBreak/>
        <w:t>SECTION</w:t>
      </w:r>
      <w:r w:rsidR="00FE494B">
        <w:rPr>
          <w:rFonts w:ascii="Arial" w:hAnsi="Arial"/>
          <w:sz w:val="40"/>
          <w:szCs w:val="40"/>
        </w:rPr>
        <w:t xml:space="preserve"> </w:t>
      </w:r>
      <w:r w:rsidR="00941551">
        <w:rPr>
          <w:rFonts w:ascii="Arial" w:hAnsi="Arial"/>
          <w:sz w:val="40"/>
          <w:szCs w:val="40"/>
        </w:rPr>
        <w:t>2</w:t>
      </w:r>
      <w:r w:rsidRPr="008C3322">
        <w:rPr>
          <w:rFonts w:ascii="Arial" w:hAnsi="Arial"/>
          <w:sz w:val="40"/>
          <w:szCs w:val="40"/>
        </w:rPr>
        <w:t xml:space="preserve">: </w:t>
      </w:r>
      <w:bookmarkEnd w:id="26"/>
      <w:bookmarkEnd w:id="27"/>
      <w:bookmarkEnd w:id="28"/>
      <w:bookmarkEnd w:id="29"/>
      <w:r w:rsidR="00967F4E">
        <w:rPr>
          <w:rFonts w:ascii="Arial" w:hAnsi="Arial"/>
          <w:sz w:val="40"/>
          <w:szCs w:val="40"/>
        </w:rPr>
        <w:t>COUNCIL POLICY</w:t>
      </w:r>
      <w:r w:rsidRPr="008C3322">
        <w:rPr>
          <w:rFonts w:ascii="Arial" w:hAnsi="Arial"/>
          <w:sz w:val="40"/>
          <w:szCs w:val="40"/>
        </w:rPr>
        <w:t xml:space="preserve"> CONTEXT</w:t>
      </w:r>
      <w:bookmarkEnd w:id="41"/>
    </w:p>
    <w:p w14:paraId="36DF64DE" w14:textId="23BDFA08" w:rsidR="00686A02" w:rsidRPr="00194A76" w:rsidRDefault="00662F50" w:rsidP="00194A76">
      <w:pPr>
        <w:shd w:val="clear" w:color="auto" w:fill="FFFFFF"/>
        <w:spacing w:before="100" w:after="120" w:line="288" w:lineRule="auto"/>
        <w:rPr>
          <w:rFonts w:ascii="Arial" w:hAnsi="Arial" w:cs="Arial"/>
          <w:sz w:val="22"/>
          <w:szCs w:val="22"/>
        </w:rPr>
      </w:pPr>
      <w:r w:rsidRPr="00194A76">
        <w:rPr>
          <w:rFonts w:ascii="Arial" w:hAnsi="Arial" w:cs="Arial"/>
          <w:sz w:val="22"/>
          <w:szCs w:val="22"/>
        </w:rPr>
        <w:t xml:space="preserve">This section of the report </w:t>
      </w:r>
      <w:r w:rsidR="002D432D" w:rsidRPr="00194A76">
        <w:rPr>
          <w:rFonts w:ascii="Arial" w:hAnsi="Arial" w:cs="Arial"/>
          <w:sz w:val="22"/>
          <w:szCs w:val="22"/>
        </w:rPr>
        <w:t>provides an overview of the local policy context in relat</w:t>
      </w:r>
      <w:r w:rsidR="00197D79" w:rsidRPr="00194A76">
        <w:rPr>
          <w:rFonts w:ascii="Arial" w:hAnsi="Arial" w:cs="Arial"/>
          <w:sz w:val="22"/>
          <w:szCs w:val="22"/>
        </w:rPr>
        <w:t xml:space="preserve">ion to </w:t>
      </w:r>
      <w:r w:rsidR="00A24134">
        <w:rPr>
          <w:rFonts w:ascii="Arial" w:hAnsi="Arial" w:cs="Arial"/>
          <w:sz w:val="22"/>
          <w:szCs w:val="22"/>
        </w:rPr>
        <w:t>the provision of sport in Maroondah</w:t>
      </w:r>
      <w:r w:rsidR="00A94069">
        <w:rPr>
          <w:rFonts w:ascii="Arial" w:hAnsi="Arial" w:cs="Arial"/>
          <w:sz w:val="22"/>
          <w:szCs w:val="22"/>
        </w:rPr>
        <w:t xml:space="preserve"> and surrounding LGA’s, as well as strategic priorities from State Sporting Associations</w:t>
      </w:r>
      <w:r w:rsidR="002D432D" w:rsidRPr="00194A76">
        <w:rPr>
          <w:rFonts w:ascii="Arial" w:hAnsi="Arial" w:cs="Arial"/>
          <w:sz w:val="22"/>
          <w:szCs w:val="22"/>
        </w:rPr>
        <w:t>.</w:t>
      </w:r>
      <w:r w:rsidR="00967F4E" w:rsidRPr="00194A76">
        <w:rPr>
          <w:rFonts w:ascii="Arial" w:hAnsi="Arial" w:cs="Arial"/>
          <w:sz w:val="22"/>
          <w:szCs w:val="22"/>
        </w:rPr>
        <w:t xml:space="preserve">  </w:t>
      </w:r>
      <w:bookmarkStart w:id="42" w:name="_Toc252479374"/>
      <w:bookmarkStart w:id="43" w:name="_Toc252516134"/>
      <w:r w:rsidR="00A94069">
        <w:rPr>
          <w:rFonts w:ascii="Arial" w:hAnsi="Arial" w:cs="Arial"/>
          <w:sz w:val="22"/>
          <w:szCs w:val="22"/>
        </w:rPr>
        <w:t>D</w:t>
      </w:r>
      <w:r w:rsidR="00A24134">
        <w:rPr>
          <w:rFonts w:ascii="Arial" w:hAnsi="Arial" w:cs="Arial"/>
          <w:sz w:val="22"/>
          <w:szCs w:val="22"/>
        </w:rPr>
        <w:t>ocuments</w:t>
      </w:r>
      <w:r w:rsidR="00686A02" w:rsidRPr="00194A76">
        <w:rPr>
          <w:rFonts w:ascii="Arial" w:hAnsi="Arial" w:cs="Arial"/>
          <w:sz w:val="22"/>
          <w:szCs w:val="22"/>
        </w:rPr>
        <w:t xml:space="preserve"> </w:t>
      </w:r>
      <w:r w:rsidR="00A94069">
        <w:rPr>
          <w:rFonts w:ascii="Arial" w:hAnsi="Arial" w:cs="Arial"/>
          <w:sz w:val="22"/>
          <w:szCs w:val="22"/>
        </w:rPr>
        <w:t xml:space="preserve">that </w:t>
      </w:r>
      <w:r w:rsidR="00686A02" w:rsidRPr="00194A76">
        <w:rPr>
          <w:rFonts w:ascii="Arial" w:hAnsi="Arial" w:cs="Arial"/>
          <w:sz w:val="22"/>
          <w:szCs w:val="22"/>
        </w:rPr>
        <w:t>have</w:t>
      </w:r>
      <w:r w:rsidR="006E79A0" w:rsidRPr="00194A76">
        <w:rPr>
          <w:rFonts w:ascii="Arial" w:hAnsi="Arial" w:cs="Arial"/>
          <w:sz w:val="22"/>
          <w:szCs w:val="22"/>
        </w:rPr>
        <w:t xml:space="preserve"> been reviewed</w:t>
      </w:r>
      <w:r w:rsidR="00A94069">
        <w:rPr>
          <w:rFonts w:ascii="Arial" w:hAnsi="Arial" w:cs="Arial"/>
          <w:sz w:val="22"/>
          <w:szCs w:val="22"/>
        </w:rPr>
        <w:t xml:space="preserve"> </w:t>
      </w:r>
      <w:r w:rsidR="00A94069" w:rsidRPr="00194A76">
        <w:rPr>
          <w:rFonts w:ascii="Arial" w:hAnsi="Arial" w:cs="Arial"/>
          <w:sz w:val="22"/>
          <w:szCs w:val="22"/>
        </w:rPr>
        <w:t>include: -</w:t>
      </w:r>
    </w:p>
    <w:p w14:paraId="332D76FC" w14:textId="5FEB815E" w:rsidR="00F561B4" w:rsidRPr="00194A76" w:rsidRDefault="00F561B4" w:rsidP="00404D5E">
      <w:pPr>
        <w:pStyle w:val="ListParagraph"/>
        <w:numPr>
          <w:ilvl w:val="0"/>
          <w:numId w:val="20"/>
        </w:numPr>
        <w:shd w:val="clear" w:color="auto" w:fill="FFFFFF"/>
        <w:spacing w:before="100" w:after="120" w:line="288" w:lineRule="auto"/>
        <w:rPr>
          <w:rFonts w:ascii="Arial" w:hAnsi="Arial" w:cs="Arial"/>
        </w:rPr>
      </w:pPr>
      <w:r w:rsidRPr="00194A76">
        <w:rPr>
          <w:rFonts w:ascii="Arial" w:hAnsi="Arial" w:cs="Arial"/>
        </w:rPr>
        <w:t xml:space="preserve">Maroondah 2040 Community Vision – </w:t>
      </w:r>
      <w:r w:rsidR="002A1B76">
        <w:rPr>
          <w:rFonts w:ascii="Arial" w:hAnsi="Arial" w:cs="Arial"/>
        </w:rPr>
        <w:t>o</w:t>
      </w:r>
      <w:r w:rsidRPr="00194A76">
        <w:rPr>
          <w:rFonts w:ascii="Arial" w:hAnsi="Arial" w:cs="Arial"/>
        </w:rPr>
        <w:t>ur future together</w:t>
      </w:r>
      <w:r w:rsidR="00B017CC">
        <w:rPr>
          <w:rFonts w:ascii="Arial" w:hAnsi="Arial" w:cs="Arial"/>
        </w:rPr>
        <w:t>;</w:t>
      </w:r>
    </w:p>
    <w:p w14:paraId="723A6F52" w14:textId="4374B089" w:rsidR="00F561B4" w:rsidRDefault="00F561B4" w:rsidP="00404D5E">
      <w:pPr>
        <w:pStyle w:val="ListParagraph"/>
        <w:numPr>
          <w:ilvl w:val="0"/>
          <w:numId w:val="20"/>
        </w:numPr>
        <w:shd w:val="clear" w:color="auto" w:fill="FFFFFF"/>
        <w:spacing w:before="100" w:after="120" w:line="288" w:lineRule="auto"/>
        <w:rPr>
          <w:rFonts w:ascii="Arial" w:hAnsi="Arial" w:cs="Arial"/>
        </w:rPr>
      </w:pPr>
      <w:r w:rsidRPr="00194A76">
        <w:rPr>
          <w:rFonts w:ascii="Arial" w:hAnsi="Arial" w:cs="Arial"/>
        </w:rPr>
        <w:t xml:space="preserve">Maroondah City Council Plan </w:t>
      </w:r>
      <w:r w:rsidR="00E22473">
        <w:rPr>
          <w:rFonts w:ascii="Arial" w:hAnsi="Arial" w:cs="Arial"/>
        </w:rPr>
        <w:t>2021-25</w:t>
      </w:r>
      <w:r w:rsidRPr="00194A76">
        <w:rPr>
          <w:rFonts w:ascii="Arial" w:hAnsi="Arial" w:cs="Arial"/>
        </w:rPr>
        <w:t xml:space="preserve"> (</w:t>
      </w:r>
      <w:r w:rsidR="00E22473">
        <w:rPr>
          <w:rFonts w:ascii="Arial" w:hAnsi="Arial" w:cs="Arial"/>
        </w:rPr>
        <w:t>2022-23 update</w:t>
      </w:r>
      <w:r w:rsidRPr="00194A76">
        <w:rPr>
          <w:rFonts w:ascii="Arial" w:hAnsi="Arial" w:cs="Arial"/>
        </w:rPr>
        <w:t>)</w:t>
      </w:r>
      <w:r w:rsidR="00B017CC">
        <w:rPr>
          <w:rFonts w:ascii="Arial" w:hAnsi="Arial" w:cs="Arial"/>
        </w:rPr>
        <w:t>;</w:t>
      </w:r>
    </w:p>
    <w:p w14:paraId="091CA7D1" w14:textId="37797313" w:rsidR="00E22473" w:rsidRPr="00194A76" w:rsidRDefault="00E22473" w:rsidP="00404D5E">
      <w:pPr>
        <w:pStyle w:val="ListParagraph"/>
        <w:numPr>
          <w:ilvl w:val="0"/>
          <w:numId w:val="20"/>
        </w:numPr>
        <w:shd w:val="clear" w:color="auto" w:fill="FFFFFF"/>
        <w:spacing w:before="100" w:after="120" w:line="288" w:lineRule="auto"/>
        <w:rPr>
          <w:rFonts w:ascii="Arial" w:hAnsi="Arial" w:cs="Arial"/>
        </w:rPr>
      </w:pPr>
      <w:r>
        <w:rPr>
          <w:rFonts w:ascii="Arial" w:hAnsi="Arial" w:cs="Arial"/>
        </w:rPr>
        <w:t>Maroondah Liveability, Wellness and Recovery Strategy 2021-2031</w:t>
      </w:r>
      <w:r w:rsidR="002A1B76">
        <w:rPr>
          <w:rFonts w:ascii="Arial" w:hAnsi="Arial" w:cs="Arial"/>
        </w:rPr>
        <w:t>;</w:t>
      </w:r>
    </w:p>
    <w:p w14:paraId="566BEC48" w14:textId="31619335" w:rsidR="00F561B4" w:rsidRDefault="00F561B4" w:rsidP="00404D5E">
      <w:pPr>
        <w:pStyle w:val="ListParagraph"/>
        <w:numPr>
          <w:ilvl w:val="0"/>
          <w:numId w:val="20"/>
        </w:numPr>
        <w:shd w:val="clear" w:color="auto" w:fill="FFFFFF"/>
        <w:spacing w:before="100" w:after="120" w:line="288" w:lineRule="auto"/>
        <w:rPr>
          <w:rFonts w:ascii="Arial" w:hAnsi="Arial" w:cs="Arial"/>
        </w:rPr>
      </w:pPr>
      <w:r w:rsidRPr="00194A76">
        <w:rPr>
          <w:rFonts w:ascii="Arial" w:hAnsi="Arial" w:cs="Arial"/>
        </w:rPr>
        <w:t>Maroondah City Council Physical Activity Strategy 2015-2020</w:t>
      </w:r>
      <w:r w:rsidR="00B017CC">
        <w:rPr>
          <w:rFonts w:ascii="Arial" w:hAnsi="Arial" w:cs="Arial"/>
        </w:rPr>
        <w:t>;</w:t>
      </w:r>
    </w:p>
    <w:p w14:paraId="07592848" w14:textId="09AE5A66" w:rsidR="003F4AA0" w:rsidRDefault="003F4AA0" w:rsidP="00404D5E">
      <w:pPr>
        <w:pStyle w:val="ListParagraph"/>
        <w:numPr>
          <w:ilvl w:val="0"/>
          <w:numId w:val="20"/>
        </w:numPr>
        <w:shd w:val="clear" w:color="auto" w:fill="FFFFFF"/>
        <w:spacing w:before="100" w:after="120" w:line="288" w:lineRule="auto"/>
        <w:rPr>
          <w:rFonts w:ascii="Arial" w:hAnsi="Arial" w:cs="Arial"/>
        </w:rPr>
      </w:pPr>
      <w:r>
        <w:rPr>
          <w:rFonts w:ascii="Arial" w:hAnsi="Arial" w:cs="Arial"/>
        </w:rPr>
        <w:t>Maroondah Sports Demand Analysis 2017;</w:t>
      </w:r>
    </w:p>
    <w:p w14:paraId="00CEBF52" w14:textId="6F4E6950" w:rsidR="00E22473" w:rsidRDefault="00E22473" w:rsidP="00404D5E">
      <w:pPr>
        <w:pStyle w:val="ListParagraph"/>
        <w:numPr>
          <w:ilvl w:val="0"/>
          <w:numId w:val="20"/>
        </w:numPr>
        <w:shd w:val="clear" w:color="auto" w:fill="FFFFFF"/>
        <w:spacing w:before="100" w:after="120" w:line="288" w:lineRule="auto"/>
        <w:rPr>
          <w:rFonts w:ascii="Arial" w:hAnsi="Arial" w:cs="Arial"/>
        </w:rPr>
      </w:pPr>
      <w:r>
        <w:rPr>
          <w:rFonts w:ascii="Arial" w:hAnsi="Arial" w:cs="Arial"/>
        </w:rPr>
        <w:t>Maroondah Equally Active Strategy 2019;</w:t>
      </w:r>
    </w:p>
    <w:p w14:paraId="2E2B2663" w14:textId="02172CDF" w:rsidR="00E22473" w:rsidRDefault="00E22473" w:rsidP="00404D5E">
      <w:pPr>
        <w:pStyle w:val="ListParagraph"/>
        <w:numPr>
          <w:ilvl w:val="0"/>
          <w:numId w:val="20"/>
        </w:numPr>
        <w:shd w:val="clear" w:color="auto" w:fill="FFFFFF"/>
        <w:spacing w:before="100" w:after="120" w:line="288" w:lineRule="auto"/>
        <w:rPr>
          <w:rFonts w:ascii="Arial" w:hAnsi="Arial" w:cs="Arial"/>
        </w:rPr>
      </w:pPr>
      <w:r>
        <w:rPr>
          <w:rFonts w:ascii="Arial" w:hAnsi="Arial" w:cs="Arial"/>
        </w:rPr>
        <w:t>Maroondah Golf Strategy 2020-2030;</w:t>
      </w:r>
    </w:p>
    <w:p w14:paraId="4E211431" w14:textId="7EB02756" w:rsidR="00E22473" w:rsidRDefault="00E22473" w:rsidP="00404D5E">
      <w:pPr>
        <w:pStyle w:val="ListParagraph"/>
        <w:numPr>
          <w:ilvl w:val="0"/>
          <w:numId w:val="20"/>
        </w:numPr>
        <w:shd w:val="clear" w:color="auto" w:fill="FFFFFF"/>
        <w:spacing w:before="100" w:after="120" w:line="288" w:lineRule="auto"/>
        <w:rPr>
          <w:rFonts w:ascii="Arial" w:hAnsi="Arial" w:cs="Arial"/>
        </w:rPr>
      </w:pPr>
      <w:r>
        <w:rPr>
          <w:rFonts w:ascii="Arial" w:hAnsi="Arial" w:cs="Arial"/>
        </w:rPr>
        <w:t>Maroondah Disability Action Plan 2022-2026</w:t>
      </w:r>
      <w:r w:rsidR="00F7694E">
        <w:rPr>
          <w:rFonts w:ascii="Arial" w:hAnsi="Arial" w:cs="Arial"/>
        </w:rPr>
        <w:t>;</w:t>
      </w:r>
    </w:p>
    <w:p w14:paraId="68A764B7" w14:textId="77777777" w:rsidR="00F7694E" w:rsidRPr="00194A76" w:rsidRDefault="00F7694E" w:rsidP="00404D5E">
      <w:pPr>
        <w:pStyle w:val="ListParagraph"/>
        <w:numPr>
          <w:ilvl w:val="0"/>
          <w:numId w:val="20"/>
        </w:numPr>
        <w:shd w:val="clear" w:color="auto" w:fill="FFFFFF"/>
        <w:spacing w:before="100" w:after="120" w:line="288" w:lineRule="auto"/>
        <w:rPr>
          <w:rFonts w:ascii="Arial" w:hAnsi="Arial" w:cs="Arial"/>
        </w:rPr>
      </w:pPr>
      <w:r w:rsidRPr="00194A76">
        <w:rPr>
          <w:rFonts w:ascii="Arial" w:hAnsi="Arial" w:cs="Arial"/>
        </w:rPr>
        <w:t xml:space="preserve">Maroondah City Council Youth </w:t>
      </w:r>
      <w:r>
        <w:rPr>
          <w:rFonts w:ascii="Arial" w:hAnsi="Arial" w:cs="Arial"/>
        </w:rPr>
        <w:t>Strategy 2017;</w:t>
      </w:r>
    </w:p>
    <w:p w14:paraId="46E20A06" w14:textId="30234824" w:rsidR="00F7694E" w:rsidRDefault="00F7694E" w:rsidP="00404D5E">
      <w:pPr>
        <w:pStyle w:val="ListParagraph"/>
        <w:numPr>
          <w:ilvl w:val="0"/>
          <w:numId w:val="20"/>
        </w:numPr>
        <w:shd w:val="clear" w:color="auto" w:fill="FFFFFF"/>
        <w:spacing w:before="100" w:after="120" w:line="288" w:lineRule="auto"/>
        <w:rPr>
          <w:rFonts w:ascii="Arial" w:hAnsi="Arial" w:cs="Arial"/>
        </w:rPr>
      </w:pPr>
      <w:r>
        <w:rPr>
          <w:rFonts w:ascii="Arial" w:hAnsi="Arial" w:cs="Arial"/>
        </w:rPr>
        <w:t>Maroondah Positive Ageing Framework and Action Plan 2021-2025;</w:t>
      </w:r>
    </w:p>
    <w:p w14:paraId="37F19B3D" w14:textId="77777777" w:rsidR="00F7694E" w:rsidRDefault="00F7694E" w:rsidP="00404D5E">
      <w:pPr>
        <w:pStyle w:val="ListParagraph"/>
        <w:numPr>
          <w:ilvl w:val="0"/>
          <w:numId w:val="20"/>
        </w:numPr>
        <w:shd w:val="clear" w:color="auto" w:fill="FFFFFF"/>
        <w:spacing w:before="100" w:after="120" w:line="288" w:lineRule="auto"/>
        <w:rPr>
          <w:rFonts w:ascii="Arial" w:hAnsi="Arial" w:cs="Arial"/>
        </w:rPr>
      </w:pPr>
      <w:r w:rsidRPr="00194A76">
        <w:rPr>
          <w:rFonts w:ascii="Arial" w:hAnsi="Arial" w:cs="Arial"/>
        </w:rPr>
        <w:t xml:space="preserve">Maroondah Sustainability Strategy </w:t>
      </w:r>
      <w:r>
        <w:rPr>
          <w:rFonts w:ascii="Arial" w:hAnsi="Arial" w:cs="Arial"/>
        </w:rPr>
        <w:t>2016-2020;</w:t>
      </w:r>
    </w:p>
    <w:p w14:paraId="737F5ECB" w14:textId="49407A0A"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bookmarkStart w:id="44" w:name="_Toc480962018"/>
      <w:bookmarkStart w:id="45" w:name="_Toc480968736"/>
      <w:bookmarkStart w:id="46" w:name="_Toc482193179"/>
      <w:bookmarkEnd w:id="42"/>
      <w:bookmarkEnd w:id="43"/>
      <w:r w:rsidRPr="00F7694E">
        <w:rPr>
          <w:rFonts w:ascii="Arial" w:hAnsi="Arial" w:cs="Arial"/>
        </w:rPr>
        <w:t>Melbourne East Regional Sport and Recreation Strategy 2022-2032</w:t>
      </w:r>
      <w:r w:rsidR="002A1B76">
        <w:rPr>
          <w:rFonts w:ascii="Arial" w:hAnsi="Arial" w:cs="Arial"/>
        </w:rPr>
        <w:t>;</w:t>
      </w:r>
    </w:p>
    <w:p w14:paraId="78647CF7" w14:textId="7DF36374"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 xml:space="preserve">Active Victoria – </w:t>
      </w:r>
      <w:r w:rsidR="002A1B76">
        <w:rPr>
          <w:rFonts w:ascii="Arial" w:hAnsi="Arial" w:cs="Arial"/>
        </w:rPr>
        <w:t>A</w:t>
      </w:r>
      <w:r w:rsidRPr="00F7694E">
        <w:rPr>
          <w:rFonts w:ascii="Arial" w:hAnsi="Arial" w:cs="Arial"/>
        </w:rPr>
        <w:t xml:space="preserve"> </w:t>
      </w:r>
      <w:r w:rsidR="002A1B76">
        <w:rPr>
          <w:rFonts w:ascii="Arial" w:hAnsi="Arial" w:cs="Arial"/>
        </w:rPr>
        <w:t>S</w:t>
      </w:r>
      <w:r w:rsidRPr="00F7694E">
        <w:rPr>
          <w:rFonts w:ascii="Arial" w:hAnsi="Arial" w:cs="Arial"/>
        </w:rPr>
        <w:t xml:space="preserve">trategic </w:t>
      </w:r>
      <w:r w:rsidR="002A1B76">
        <w:rPr>
          <w:rFonts w:ascii="Arial" w:hAnsi="Arial" w:cs="Arial"/>
        </w:rPr>
        <w:t>F</w:t>
      </w:r>
      <w:r w:rsidRPr="00F7694E">
        <w:rPr>
          <w:rFonts w:ascii="Arial" w:hAnsi="Arial" w:cs="Arial"/>
        </w:rPr>
        <w:t xml:space="preserve">ramework for </w:t>
      </w:r>
      <w:r w:rsidR="002A1B76">
        <w:rPr>
          <w:rFonts w:ascii="Arial" w:hAnsi="Arial" w:cs="Arial"/>
        </w:rPr>
        <w:t>S</w:t>
      </w:r>
      <w:r w:rsidRPr="00F7694E">
        <w:rPr>
          <w:rFonts w:ascii="Arial" w:hAnsi="Arial" w:cs="Arial"/>
        </w:rPr>
        <w:t xml:space="preserve">port and </w:t>
      </w:r>
      <w:r w:rsidR="002A1B76">
        <w:rPr>
          <w:rFonts w:ascii="Arial" w:hAnsi="Arial" w:cs="Arial"/>
        </w:rPr>
        <w:t>R</w:t>
      </w:r>
      <w:r w:rsidRPr="00F7694E">
        <w:rPr>
          <w:rFonts w:ascii="Arial" w:hAnsi="Arial" w:cs="Arial"/>
        </w:rPr>
        <w:t>ecreation in Victoria 2017-2022</w:t>
      </w:r>
      <w:r w:rsidR="002A1B76">
        <w:rPr>
          <w:rFonts w:ascii="Arial" w:hAnsi="Arial" w:cs="Arial"/>
        </w:rPr>
        <w:t>;</w:t>
      </w:r>
    </w:p>
    <w:p w14:paraId="421B0D3C" w14:textId="70574D1F"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Victorian State Government – Design for Everyone Guide (cited online May 2022)</w:t>
      </w:r>
      <w:r w:rsidR="002A1B76">
        <w:rPr>
          <w:rFonts w:ascii="Arial" w:hAnsi="Arial" w:cs="Arial"/>
        </w:rPr>
        <w:t>;</w:t>
      </w:r>
    </w:p>
    <w:p w14:paraId="22D79A3B" w14:textId="26313D9B"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Victorian State Government – Female Friendly Sport Infrastructure Guidelines (cited online May 2022)</w:t>
      </w:r>
      <w:r w:rsidR="002A1B76">
        <w:rPr>
          <w:rFonts w:ascii="Arial" w:hAnsi="Arial" w:cs="Arial"/>
        </w:rPr>
        <w:t>;</w:t>
      </w:r>
    </w:p>
    <w:p w14:paraId="44447E55" w14:textId="7D3B5DD6"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Basketball Victoria – 2022 – 2024 Strategic Plan (summary document) and Basketball Victoria Facility Infrastructure priorities 2022</w:t>
      </w:r>
      <w:r w:rsidR="002A1B76">
        <w:rPr>
          <w:rFonts w:ascii="Arial" w:hAnsi="Arial" w:cs="Arial"/>
        </w:rPr>
        <w:t>;</w:t>
      </w:r>
    </w:p>
    <w:p w14:paraId="12AF65DD" w14:textId="698BCEF4"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Badminton Victoria – Strategic Plan 2021 – 2025</w:t>
      </w:r>
      <w:r w:rsidR="002A1B76">
        <w:rPr>
          <w:rFonts w:ascii="Arial" w:hAnsi="Arial" w:cs="Arial"/>
        </w:rPr>
        <w:t>;</w:t>
      </w:r>
    </w:p>
    <w:p w14:paraId="6DE380BC" w14:textId="338F5C5B"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Netball Victoria – Strategic Plan 2019-2022</w:t>
      </w:r>
      <w:r w:rsidR="002A1B76">
        <w:rPr>
          <w:rFonts w:ascii="Arial" w:hAnsi="Arial" w:cs="Arial"/>
        </w:rPr>
        <w:t>;</w:t>
      </w:r>
    </w:p>
    <w:p w14:paraId="4BCEA801" w14:textId="1DD6D040"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Table Tennis Victoria – Strategic Plan 2019-2022</w:t>
      </w:r>
      <w:r w:rsidR="002A1B76">
        <w:rPr>
          <w:rFonts w:ascii="Arial" w:hAnsi="Arial" w:cs="Arial"/>
        </w:rPr>
        <w:t>;</w:t>
      </w:r>
    </w:p>
    <w:p w14:paraId="52100401" w14:textId="54FFDBC6"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Volleyball Victoria – Strategic Plan 2021-24 (draft)</w:t>
      </w:r>
      <w:r w:rsidR="002A1B76">
        <w:rPr>
          <w:rFonts w:ascii="Arial" w:hAnsi="Arial" w:cs="Arial"/>
        </w:rPr>
        <w:t>;</w:t>
      </w:r>
    </w:p>
    <w:p w14:paraId="4B768BCE" w14:textId="0C7116B3" w:rsidR="00F7694E" w:rsidRDefault="00F7694E" w:rsidP="00404D5E">
      <w:pPr>
        <w:pStyle w:val="ListParagraph"/>
        <w:numPr>
          <w:ilvl w:val="0"/>
          <w:numId w:val="20"/>
        </w:numPr>
        <w:shd w:val="clear" w:color="auto" w:fill="FFFFFF"/>
        <w:spacing w:before="100" w:after="120" w:line="288" w:lineRule="auto"/>
        <w:rPr>
          <w:rFonts w:ascii="Arial" w:hAnsi="Arial" w:cs="Arial"/>
        </w:rPr>
      </w:pPr>
      <w:r w:rsidRPr="00F7694E">
        <w:rPr>
          <w:rFonts w:ascii="Arial" w:hAnsi="Arial" w:cs="Arial"/>
        </w:rPr>
        <w:t>City of Whitehorse Recreation Strategy 2015-2024</w:t>
      </w:r>
      <w:r w:rsidR="002A1B76">
        <w:rPr>
          <w:rFonts w:ascii="Arial" w:hAnsi="Arial" w:cs="Arial"/>
        </w:rPr>
        <w:t>;</w:t>
      </w:r>
    </w:p>
    <w:p w14:paraId="69808088" w14:textId="5CE614C1" w:rsidR="0046192A" w:rsidRPr="00F7694E" w:rsidRDefault="0046192A" w:rsidP="00404D5E">
      <w:pPr>
        <w:pStyle w:val="ListParagraph"/>
        <w:numPr>
          <w:ilvl w:val="0"/>
          <w:numId w:val="20"/>
        </w:numPr>
        <w:shd w:val="clear" w:color="auto" w:fill="FFFFFF"/>
        <w:spacing w:before="100" w:after="120" w:line="288" w:lineRule="auto"/>
        <w:rPr>
          <w:rFonts w:ascii="Arial" w:hAnsi="Arial" w:cs="Arial"/>
        </w:rPr>
      </w:pPr>
      <w:r w:rsidRPr="3D0D0BFE">
        <w:rPr>
          <w:rFonts w:ascii="Arial" w:hAnsi="Arial" w:cs="Arial"/>
        </w:rPr>
        <w:t>City of Whitehorse Indoor Stadium Facility Feasibility 2020;</w:t>
      </w:r>
    </w:p>
    <w:p w14:paraId="1DDE37D4" w14:textId="51D26562"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3D0D0BFE">
        <w:rPr>
          <w:rFonts w:ascii="Arial" w:hAnsi="Arial" w:cs="Arial"/>
        </w:rPr>
        <w:t>City of Whitehorse – Draft Strategic Partnerships Framework August 2021</w:t>
      </w:r>
      <w:r w:rsidR="002A1B76" w:rsidRPr="3D0D0BFE">
        <w:rPr>
          <w:rFonts w:ascii="Arial" w:hAnsi="Arial" w:cs="Arial"/>
        </w:rPr>
        <w:t>;</w:t>
      </w:r>
    </w:p>
    <w:p w14:paraId="71107942" w14:textId="0F883426"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3D0D0BFE">
        <w:rPr>
          <w:rFonts w:ascii="Arial" w:hAnsi="Arial" w:cs="Arial"/>
        </w:rPr>
        <w:t>City of Manningham – Active for Life Recreation Strategy 2010–25 (reviewed 2019)</w:t>
      </w:r>
      <w:r w:rsidR="002A1B76" w:rsidRPr="3D0D0BFE">
        <w:rPr>
          <w:rFonts w:ascii="Arial" w:hAnsi="Arial" w:cs="Arial"/>
        </w:rPr>
        <w:t>;</w:t>
      </w:r>
    </w:p>
    <w:p w14:paraId="2008D07D" w14:textId="77455D95" w:rsidR="00F7694E" w:rsidRPr="00F7694E" w:rsidRDefault="00F7694E" w:rsidP="00404D5E">
      <w:pPr>
        <w:pStyle w:val="ListParagraph"/>
        <w:numPr>
          <w:ilvl w:val="0"/>
          <w:numId w:val="20"/>
        </w:numPr>
        <w:shd w:val="clear" w:color="auto" w:fill="FFFFFF"/>
        <w:spacing w:before="100" w:after="120" w:line="288" w:lineRule="auto"/>
        <w:rPr>
          <w:rFonts w:ascii="Arial" w:hAnsi="Arial" w:cs="Arial"/>
        </w:rPr>
      </w:pPr>
      <w:r w:rsidRPr="3D0D0BFE">
        <w:rPr>
          <w:rFonts w:ascii="Arial" w:hAnsi="Arial" w:cs="Arial"/>
        </w:rPr>
        <w:t>City of Yarra Ranges – Recreation and Open Space Strategy Implementation Plan 2013 -2023</w:t>
      </w:r>
      <w:r w:rsidR="002A1B76" w:rsidRPr="3D0D0BFE">
        <w:rPr>
          <w:rFonts w:ascii="Arial" w:hAnsi="Arial" w:cs="Arial"/>
        </w:rPr>
        <w:t>.</w:t>
      </w:r>
    </w:p>
    <w:p w14:paraId="76434D63" w14:textId="77777777" w:rsidR="0046242B" w:rsidRDefault="0046242B" w:rsidP="00433F32">
      <w:r>
        <w:rPr>
          <w:noProof/>
        </w:rPr>
        <w:lastRenderedPageBreak/>
        <w:drawing>
          <wp:inline distT="0" distB="0" distL="0" distR="0" wp14:anchorId="06D70D51" wp14:editId="03269D78">
            <wp:extent cx="6019812" cy="6388621"/>
            <wp:effectExtent l="19050" t="0" r="0" b="0"/>
            <wp:docPr id="3" name="Picture 3" descr="P1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46#yIS1"/>
                    <pic:cNvPicPr/>
                  </pic:nvPicPr>
                  <pic:blipFill>
                    <a:blip r:embed="rId18" cstate="print"/>
                    <a:stretch>
                      <a:fillRect/>
                    </a:stretch>
                  </pic:blipFill>
                  <pic:spPr>
                    <a:xfrm>
                      <a:off x="0" y="0"/>
                      <a:ext cx="6019812" cy="6388621"/>
                    </a:xfrm>
                    <a:prstGeom prst="rect">
                      <a:avLst/>
                    </a:prstGeom>
                  </pic:spPr>
                </pic:pic>
              </a:graphicData>
            </a:graphic>
          </wp:inline>
        </w:drawing>
      </w:r>
    </w:p>
    <w:p w14:paraId="0EFCCF05" w14:textId="77777777" w:rsidR="0046242B" w:rsidRDefault="0046242B" w:rsidP="00433F32"/>
    <w:p w14:paraId="139EB6A1" w14:textId="77777777" w:rsidR="00322716" w:rsidRDefault="00322716">
      <w:pPr>
        <w:spacing w:after="200" w:line="276" w:lineRule="auto"/>
      </w:pPr>
      <w:r>
        <w:br w:type="page"/>
      </w:r>
    </w:p>
    <w:p w14:paraId="4AD100B9" w14:textId="77777777" w:rsidR="00194A76" w:rsidRDefault="00194A76" w:rsidP="00322716">
      <w:pPr>
        <w:tabs>
          <w:tab w:val="left" w:pos="1170"/>
        </w:tabs>
        <w:rPr>
          <w:rFonts w:ascii="Arial" w:hAnsi="Arial" w:cs="Arial"/>
          <w:sz w:val="22"/>
          <w:szCs w:val="22"/>
        </w:rPr>
      </w:pPr>
      <w:r>
        <w:rPr>
          <w:rFonts w:ascii="Arial" w:hAnsi="Arial" w:cs="Arial"/>
          <w:noProof/>
          <w:sz w:val="22"/>
          <w:szCs w:val="22"/>
        </w:rPr>
        <w:lastRenderedPageBreak/>
        <w:drawing>
          <wp:inline distT="0" distB="0" distL="0" distR="0" wp14:anchorId="7B73AB2E" wp14:editId="1F7AF276">
            <wp:extent cx="6210300" cy="8782050"/>
            <wp:effectExtent l="19050" t="0" r="0" b="0"/>
            <wp:docPr id="59" name="Picture 59" descr="P1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149#yIS1"/>
                    <pic:cNvPicPr/>
                  </pic:nvPicPr>
                  <pic:blipFill>
                    <a:blip r:embed="rId19" cstate="print"/>
                    <a:stretch>
                      <a:fillRect/>
                    </a:stretch>
                  </pic:blipFill>
                  <pic:spPr>
                    <a:xfrm>
                      <a:off x="0" y="0"/>
                      <a:ext cx="6210300" cy="8782050"/>
                    </a:xfrm>
                    <a:prstGeom prst="rect">
                      <a:avLst/>
                    </a:prstGeom>
                  </pic:spPr>
                </pic:pic>
              </a:graphicData>
            </a:graphic>
          </wp:inline>
        </w:drawing>
      </w:r>
    </w:p>
    <w:p w14:paraId="57340281" w14:textId="4E0833B3" w:rsidR="008B46A1" w:rsidRPr="00C57574" w:rsidRDefault="008B46A1" w:rsidP="008B46A1">
      <w:pPr>
        <w:pStyle w:val="Heading4"/>
        <w:rPr>
          <w:rFonts w:ascii="Arial" w:hAnsi="Arial" w:cs="Arial"/>
          <w:sz w:val="24"/>
          <w:szCs w:val="24"/>
        </w:rPr>
      </w:pPr>
      <w:bookmarkStart w:id="47" w:name="_Toc132879419"/>
      <w:bookmarkStart w:id="48" w:name="_Toc132879551"/>
      <w:bookmarkStart w:id="49" w:name="_Hlk131620261"/>
      <w:r w:rsidRPr="00E22473">
        <w:rPr>
          <w:rFonts w:ascii="Arial" w:hAnsi="Arial" w:cs="Arial"/>
          <w:sz w:val="24"/>
          <w:szCs w:val="24"/>
        </w:rPr>
        <w:lastRenderedPageBreak/>
        <w:t xml:space="preserve">Maroondah </w:t>
      </w:r>
      <w:r>
        <w:rPr>
          <w:rFonts w:ascii="Arial" w:hAnsi="Arial" w:cs="Arial"/>
          <w:sz w:val="24"/>
          <w:szCs w:val="24"/>
        </w:rPr>
        <w:t>2040 – our future together</w:t>
      </w:r>
      <w:bookmarkEnd w:id="47"/>
      <w:bookmarkEnd w:id="48"/>
    </w:p>
    <w:p w14:paraId="4F15A8ED" w14:textId="77777777" w:rsidR="00433F32" w:rsidRPr="00194A76" w:rsidRDefault="00194A76"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Maroondah 2040 </w:t>
      </w:r>
      <w:r w:rsidR="00433F32" w:rsidRPr="00194A76">
        <w:rPr>
          <w:rFonts w:ascii="Arial" w:hAnsi="Arial" w:cs="Arial"/>
          <w:sz w:val="22"/>
          <w:szCs w:val="22"/>
        </w:rPr>
        <w:t xml:space="preserve">provides a ‘roadmap’ for Council, government and the community to plan for the future.  It captures the priorities and aspirations for the community.  </w:t>
      </w:r>
    </w:p>
    <w:p w14:paraId="0CFE5F46" w14:textId="77777777" w:rsidR="00433F32" w:rsidRPr="00194A76" w:rsidRDefault="00433F32" w:rsidP="000B1549">
      <w:pPr>
        <w:shd w:val="clear" w:color="auto" w:fill="FFFFFF"/>
        <w:spacing w:before="100" w:after="120" w:line="288" w:lineRule="auto"/>
        <w:jc w:val="both"/>
        <w:rPr>
          <w:rFonts w:ascii="Arial" w:hAnsi="Arial" w:cs="Arial"/>
          <w:sz w:val="22"/>
          <w:szCs w:val="22"/>
        </w:rPr>
      </w:pPr>
      <w:r w:rsidRPr="00194A76">
        <w:rPr>
          <w:rFonts w:ascii="Arial" w:hAnsi="Arial" w:cs="Arial"/>
          <w:sz w:val="22"/>
          <w:szCs w:val="22"/>
        </w:rPr>
        <w:t>A series of key directions to achieve the Vision’s desired future outcomes are detailed in the document.  Of relevance are the following outcomes Council is striving to achieve:</w:t>
      </w:r>
    </w:p>
    <w:p w14:paraId="1599A55F" w14:textId="77777777" w:rsidR="00433F32" w:rsidRPr="00433F32" w:rsidRDefault="00433F32" w:rsidP="000B1549">
      <w:pPr>
        <w:pStyle w:val="ListParagraph"/>
        <w:numPr>
          <w:ilvl w:val="0"/>
          <w:numId w:val="7"/>
        </w:numPr>
        <w:spacing w:before="120" w:after="120" w:line="288" w:lineRule="auto"/>
        <w:jc w:val="both"/>
        <w:rPr>
          <w:rFonts w:ascii="Arial" w:hAnsi="Arial" w:cs="Arial"/>
        </w:rPr>
      </w:pPr>
      <w:r w:rsidRPr="00433F32">
        <w:rPr>
          <w:rFonts w:ascii="Arial" w:hAnsi="Arial" w:cs="Arial"/>
          <w:b/>
        </w:rPr>
        <w:t>A safe, healthy and active community</w:t>
      </w:r>
      <w:r w:rsidRPr="00433F32">
        <w:rPr>
          <w:rFonts w:ascii="Arial" w:hAnsi="Arial" w:cs="Arial"/>
        </w:rPr>
        <w:t xml:space="preserve"> and the specific key directions of: </w:t>
      </w:r>
    </w:p>
    <w:p w14:paraId="4269F60B" w14:textId="77777777" w:rsidR="00433F32" w:rsidRPr="00433F32" w:rsidRDefault="00433F32" w:rsidP="000B1549">
      <w:pPr>
        <w:pStyle w:val="ListParagraph"/>
        <w:numPr>
          <w:ilvl w:val="0"/>
          <w:numId w:val="11"/>
        </w:numPr>
        <w:ind w:left="990"/>
        <w:jc w:val="both"/>
        <w:rPr>
          <w:rFonts w:ascii="Arial" w:hAnsi="Arial" w:cs="Arial"/>
        </w:rPr>
      </w:pPr>
      <w:r w:rsidRPr="00433F32">
        <w:rPr>
          <w:rFonts w:ascii="Arial" w:hAnsi="Arial" w:cs="Arial"/>
        </w:rPr>
        <w:t xml:space="preserve">applying the </w:t>
      </w:r>
      <w:r w:rsidRPr="00433F32">
        <w:rPr>
          <w:rFonts w:ascii="Arial" w:hAnsi="Arial" w:cs="Arial"/>
          <w:i/>
        </w:rPr>
        <w:t>healthy by design</w:t>
      </w:r>
      <w:r w:rsidRPr="00433F32">
        <w:rPr>
          <w:rFonts w:ascii="Arial" w:hAnsi="Arial" w:cs="Arial"/>
        </w:rPr>
        <w:t xml:space="preserve"> principles in the development and revitalisation of activity </w:t>
      </w:r>
      <w:r w:rsidR="00194A76" w:rsidRPr="00433F32">
        <w:rPr>
          <w:rFonts w:ascii="Arial" w:hAnsi="Arial" w:cs="Arial"/>
        </w:rPr>
        <w:t>centre’s</w:t>
      </w:r>
      <w:r w:rsidRPr="00433F32">
        <w:rPr>
          <w:rFonts w:ascii="Arial" w:hAnsi="Arial" w:cs="Arial"/>
        </w:rPr>
        <w:t xml:space="preserve"> and public spaces,</w:t>
      </w:r>
    </w:p>
    <w:p w14:paraId="7610D73D" w14:textId="77777777" w:rsidR="00433F32" w:rsidRPr="00433F32" w:rsidRDefault="00433F32" w:rsidP="000B1549">
      <w:pPr>
        <w:pStyle w:val="ListParagraph"/>
        <w:numPr>
          <w:ilvl w:val="0"/>
          <w:numId w:val="11"/>
        </w:numPr>
        <w:ind w:left="990"/>
        <w:jc w:val="both"/>
        <w:rPr>
          <w:rFonts w:ascii="Arial" w:hAnsi="Arial" w:cs="Arial"/>
          <w:i/>
        </w:rPr>
      </w:pPr>
      <w:r w:rsidRPr="00433F32">
        <w:rPr>
          <w:rFonts w:ascii="Arial" w:hAnsi="Arial" w:cs="Arial"/>
        </w:rPr>
        <w:t xml:space="preserve">increasing the </w:t>
      </w:r>
      <w:r w:rsidRPr="00433F32">
        <w:rPr>
          <w:rFonts w:ascii="Arial" w:hAnsi="Arial" w:cs="Arial"/>
          <w:i/>
        </w:rPr>
        <w:t>“proportion of children with good physical health”,</w:t>
      </w:r>
    </w:p>
    <w:p w14:paraId="7F1E37CB" w14:textId="77777777" w:rsidR="00433F32" w:rsidRPr="00433F32" w:rsidRDefault="00433F32" w:rsidP="000B1549">
      <w:pPr>
        <w:pStyle w:val="ListParagraph"/>
        <w:numPr>
          <w:ilvl w:val="0"/>
          <w:numId w:val="11"/>
        </w:numPr>
        <w:ind w:left="990"/>
        <w:jc w:val="both"/>
        <w:rPr>
          <w:rFonts w:ascii="Arial" w:hAnsi="Arial" w:cs="Arial"/>
          <w:i/>
        </w:rPr>
      </w:pPr>
      <w:r w:rsidRPr="00433F32">
        <w:rPr>
          <w:rFonts w:ascii="Arial" w:hAnsi="Arial" w:cs="Arial"/>
        </w:rPr>
        <w:t>increasing the</w:t>
      </w:r>
      <w:r w:rsidRPr="00433F32">
        <w:rPr>
          <w:rFonts w:ascii="Arial" w:hAnsi="Arial" w:cs="Arial"/>
          <w:i/>
        </w:rPr>
        <w:t>” proportion of residents who undertake adequate physical exercise”,</w:t>
      </w:r>
    </w:p>
    <w:p w14:paraId="454F51AB" w14:textId="77777777" w:rsidR="00433F32" w:rsidRPr="00433F32" w:rsidRDefault="00433F32" w:rsidP="000B1549">
      <w:pPr>
        <w:pStyle w:val="ListParagraph"/>
        <w:numPr>
          <w:ilvl w:val="0"/>
          <w:numId w:val="11"/>
        </w:numPr>
        <w:ind w:left="990"/>
        <w:jc w:val="both"/>
        <w:rPr>
          <w:rFonts w:ascii="Arial" w:hAnsi="Arial" w:cs="Arial"/>
        </w:rPr>
      </w:pPr>
      <w:r w:rsidRPr="00433F32">
        <w:rPr>
          <w:rFonts w:ascii="Arial" w:hAnsi="Arial" w:cs="Arial"/>
        </w:rPr>
        <w:t>“</w:t>
      </w:r>
      <w:r w:rsidRPr="00433F32">
        <w:rPr>
          <w:rFonts w:ascii="Arial" w:hAnsi="Arial" w:cs="Arial"/>
          <w:i/>
        </w:rPr>
        <w:t>providing a range of integrated recreation and leisure facilities that meet the needs of all ages and abilities</w:t>
      </w:r>
      <w:r w:rsidRPr="00433F32">
        <w:rPr>
          <w:rFonts w:ascii="Arial" w:hAnsi="Arial" w:cs="Arial"/>
        </w:rPr>
        <w:t>”, and</w:t>
      </w:r>
    </w:p>
    <w:p w14:paraId="0EFCEEC2" w14:textId="77777777" w:rsidR="00433F32" w:rsidRPr="00433F32" w:rsidRDefault="00433F32" w:rsidP="000B1549">
      <w:pPr>
        <w:pStyle w:val="ListParagraph"/>
        <w:numPr>
          <w:ilvl w:val="0"/>
          <w:numId w:val="11"/>
        </w:numPr>
        <w:ind w:left="990"/>
        <w:jc w:val="both"/>
        <w:rPr>
          <w:rFonts w:ascii="Arial" w:hAnsi="Arial" w:cs="Arial"/>
        </w:rPr>
      </w:pPr>
      <w:r w:rsidRPr="00433F32">
        <w:rPr>
          <w:rFonts w:ascii="Arial" w:hAnsi="Arial" w:cs="Arial"/>
        </w:rPr>
        <w:t>increasing the</w:t>
      </w:r>
      <w:r w:rsidRPr="00433F32">
        <w:rPr>
          <w:rFonts w:ascii="Arial" w:hAnsi="Arial" w:cs="Arial"/>
          <w:i/>
        </w:rPr>
        <w:t xml:space="preserve"> “proportion of community members who are involved in organised sport and have access to recreational leisure facilities</w:t>
      </w:r>
      <w:r w:rsidRPr="00433F32">
        <w:rPr>
          <w:rFonts w:ascii="Arial" w:hAnsi="Arial" w:cs="Arial"/>
        </w:rPr>
        <w:t>”.</w:t>
      </w:r>
    </w:p>
    <w:bookmarkEnd w:id="49"/>
    <w:p w14:paraId="18602F98" w14:textId="77777777" w:rsidR="00433F32" w:rsidRDefault="00433F32" w:rsidP="000B1549">
      <w:pPr>
        <w:pStyle w:val="ListParagraph"/>
        <w:ind w:left="993"/>
        <w:jc w:val="both"/>
        <w:rPr>
          <w:rFonts w:ascii="Arial" w:hAnsi="Arial" w:cs="Arial"/>
        </w:rPr>
      </w:pPr>
    </w:p>
    <w:p w14:paraId="3D0E86A7" w14:textId="75275C13" w:rsidR="00433F32" w:rsidRPr="00433F32" w:rsidRDefault="00433F32" w:rsidP="000B1549">
      <w:pPr>
        <w:pStyle w:val="ListParagraph"/>
        <w:numPr>
          <w:ilvl w:val="0"/>
          <w:numId w:val="10"/>
        </w:numPr>
        <w:spacing w:before="120" w:after="120" w:line="288" w:lineRule="auto"/>
        <w:jc w:val="both"/>
        <w:rPr>
          <w:rFonts w:ascii="Arial" w:hAnsi="Arial" w:cs="Arial"/>
        </w:rPr>
      </w:pPr>
      <w:r w:rsidRPr="00433F32">
        <w:rPr>
          <w:rFonts w:ascii="Arial" w:hAnsi="Arial" w:cs="Arial"/>
          <w:b/>
        </w:rPr>
        <w:t>A clean, green and sustainable community</w:t>
      </w:r>
      <w:r w:rsidRPr="00433F32">
        <w:rPr>
          <w:rFonts w:ascii="Arial" w:hAnsi="Arial" w:cs="Arial"/>
        </w:rPr>
        <w:t xml:space="preserve"> </w:t>
      </w:r>
      <w:r w:rsidR="001B3267" w:rsidRPr="00433F32">
        <w:rPr>
          <w:rFonts w:ascii="Arial" w:hAnsi="Arial" w:cs="Arial"/>
        </w:rPr>
        <w:t>and the specific key direction of:</w:t>
      </w:r>
    </w:p>
    <w:p w14:paraId="51D99D17" w14:textId="40FE241B" w:rsidR="00433F32" w:rsidRPr="001B3267" w:rsidRDefault="00433F32" w:rsidP="000B1549">
      <w:pPr>
        <w:pStyle w:val="ListParagraph"/>
        <w:numPr>
          <w:ilvl w:val="0"/>
          <w:numId w:val="6"/>
        </w:numPr>
        <w:spacing w:before="120" w:after="120" w:line="288" w:lineRule="auto"/>
        <w:ind w:left="993" w:hanging="284"/>
        <w:jc w:val="both"/>
        <w:rPr>
          <w:rFonts w:ascii="Arial" w:hAnsi="Arial" w:cs="Arial"/>
        </w:rPr>
      </w:pPr>
      <w:r w:rsidRPr="00433F32">
        <w:rPr>
          <w:rFonts w:ascii="Arial" w:hAnsi="Arial" w:cs="Arial"/>
        </w:rPr>
        <w:t xml:space="preserve">striving to become a </w:t>
      </w:r>
      <w:r w:rsidRPr="00433F32">
        <w:rPr>
          <w:rFonts w:ascii="Arial" w:hAnsi="Arial" w:cs="Arial"/>
          <w:i/>
        </w:rPr>
        <w:t>“carbon neutral Council by implementing energy efficient initiatives and embracing clean energy solutions”</w:t>
      </w:r>
      <w:r w:rsidR="001B3267">
        <w:rPr>
          <w:rFonts w:ascii="Arial" w:hAnsi="Arial" w:cs="Arial"/>
          <w:i/>
        </w:rPr>
        <w:t>.</w:t>
      </w:r>
    </w:p>
    <w:p w14:paraId="70BBF79F" w14:textId="77777777" w:rsidR="001B3267" w:rsidRPr="00433F32" w:rsidRDefault="001B3267" w:rsidP="000B1549">
      <w:pPr>
        <w:pStyle w:val="ListParagraph"/>
        <w:spacing w:before="120" w:after="120" w:line="288" w:lineRule="auto"/>
        <w:ind w:left="993"/>
        <w:jc w:val="both"/>
        <w:rPr>
          <w:rFonts w:ascii="Arial" w:hAnsi="Arial" w:cs="Arial"/>
        </w:rPr>
      </w:pPr>
    </w:p>
    <w:p w14:paraId="246C6635" w14:textId="17AB3651" w:rsidR="00433F32" w:rsidRPr="00433F32" w:rsidRDefault="00433F32" w:rsidP="000B1549">
      <w:pPr>
        <w:pStyle w:val="ListParagraph"/>
        <w:numPr>
          <w:ilvl w:val="0"/>
          <w:numId w:val="9"/>
        </w:numPr>
        <w:spacing w:before="120" w:after="120" w:line="288" w:lineRule="auto"/>
        <w:jc w:val="both"/>
        <w:rPr>
          <w:rFonts w:ascii="Arial" w:hAnsi="Arial" w:cs="Arial"/>
        </w:rPr>
      </w:pPr>
      <w:r w:rsidRPr="00433F32">
        <w:rPr>
          <w:rFonts w:ascii="Arial" w:hAnsi="Arial" w:cs="Arial"/>
          <w:b/>
        </w:rPr>
        <w:t>An inclusive and diverse community</w:t>
      </w:r>
      <w:r w:rsidRPr="00433F32">
        <w:rPr>
          <w:rFonts w:ascii="Arial" w:hAnsi="Arial" w:cs="Arial"/>
        </w:rPr>
        <w:t xml:space="preserve"> </w:t>
      </w:r>
      <w:r w:rsidR="001B3267" w:rsidRPr="00433F32">
        <w:rPr>
          <w:rFonts w:ascii="Arial" w:hAnsi="Arial" w:cs="Arial"/>
        </w:rPr>
        <w:t>and the specific key directions of:</w:t>
      </w:r>
    </w:p>
    <w:p w14:paraId="6D99B37A" w14:textId="77777777" w:rsidR="00433F32" w:rsidRPr="00433F32" w:rsidRDefault="00433F32" w:rsidP="000B1549">
      <w:pPr>
        <w:pStyle w:val="ListParagraph"/>
        <w:numPr>
          <w:ilvl w:val="0"/>
          <w:numId w:val="6"/>
        </w:numPr>
        <w:spacing w:before="120" w:after="120" w:line="288" w:lineRule="auto"/>
        <w:ind w:left="993" w:hanging="284"/>
        <w:jc w:val="both"/>
        <w:rPr>
          <w:rFonts w:ascii="Arial" w:hAnsi="Arial" w:cs="Arial"/>
        </w:rPr>
      </w:pPr>
      <w:r w:rsidRPr="00433F32">
        <w:rPr>
          <w:rFonts w:ascii="Arial" w:hAnsi="Arial" w:cs="Arial"/>
        </w:rPr>
        <w:t>“</w:t>
      </w:r>
      <w:r w:rsidRPr="00433F32">
        <w:rPr>
          <w:rFonts w:ascii="Arial" w:hAnsi="Arial" w:cs="Arial"/>
          <w:i/>
        </w:rPr>
        <w:t>increasing the availability and access to social and recreational opportunities for people with disabilities”,</w:t>
      </w:r>
      <w:r w:rsidRPr="00433F32">
        <w:rPr>
          <w:rFonts w:ascii="Arial" w:hAnsi="Arial" w:cs="Arial"/>
        </w:rPr>
        <w:t xml:space="preserve"> </w:t>
      </w:r>
    </w:p>
    <w:p w14:paraId="3C874050" w14:textId="77777777" w:rsidR="00433F32" w:rsidRPr="00433F32" w:rsidRDefault="00433F32" w:rsidP="000B1549">
      <w:pPr>
        <w:pStyle w:val="ListParagraph"/>
        <w:numPr>
          <w:ilvl w:val="0"/>
          <w:numId w:val="6"/>
        </w:numPr>
        <w:spacing w:before="120" w:after="120" w:line="288" w:lineRule="auto"/>
        <w:ind w:left="993" w:hanging="284"/>
        <w:jc w:val="both"/>
        <w:rPr>
          <w:rFonts w:ascii="Arial" w:hAnsi="Arial" w:cs="Arial"/>
        </w:rPr>
      </w:pPr>
      <w:r w:rsidRPr="00433F32">
        <w:rPr>
          <w:rFonts w:ascii="Arial" w:hAnsi="Arial" w:cs="Arial"/>
          <w:i/>
        </w:rPr>
        <w:t>“increasing the proportion of residents who are members of organised groups”, and</w:t>
      </w:r>
    </w:p>
    <w:p w14:paraId="2BBB139B" w14:textId="77777777" w:rsidR="00433F32" w:rsidRDefault="00433F32" w:rsidP="000B1549">
      <w:pPr>
        <w:pStyle w:val="ListParagraph"/>
        <w:numPr>
          <w:ilvl w:val="0"/>
          <w:numId w:val="6"/>
        </w:numPr>
        <w:spacing w:before="120" w:after="120" w:line="288" w:lineRule="auto"/>
        <w:ind w:left="993" w:hanging="284"/>
        <w:jc w:val="both"/>
        <w:rPr>
          <w:rFonts w:ascii="Arial" w:hAnsi="Arial" w:cs="Arial"/>
          <w:i/>
        </w:rPr>
      </w:pPr>
      <w:r w:rsidRPr="00433F32">
        <w:rPr>
          <w:rFonts w:ascii="Arial" w:hAnsi="Arial" w:cs="Arial"/>
        </w:rPr>
        <w:t>“</w:t>
      </w:r>
      <w:r w:rsidRPr="00433F32">
        <w:rPr>
          <w:rFonts w:ascii="Arial" w:hAnsi="Arial" w:cs="Arial"/>
          <w:i/>
        </w:rPr>
        <w:t>ensuring</w:t>
      </w:r>
      <w:r w:rsidR="00194A76">
        <w:rPr>
          <w:rFonts w:ascii="Arial" w:hAnsi="Arial" w:cs="Arial"/>
          <w:i/>
        </w:rPr>
        <w:t xml:space="preserve"> that</w:t>
      </w:r>
      <w:r w:rsidRPr="00433F32">
        <w:rPr>
          <w:rFonts w:ascii="Arial" w:hAnsi="Arial" w:cs="Arial"/>
          <w:i/>
        </w:rPr>
        <w:t xml:space="preserve"> the needs of community members from all ages, backgrounds and lifecycles are considered in planning for local services, programs and infrastructure”.</w:t>
      </w:r>
    </w:p>
    <w:p w14:paraId="42EBF348" w14:textId="77777777" w:rsidR="00194A76" w:rsidRPr="00433F32" w:rsidRDefault="00194A76" w:rsidP="000B1549">
      <w:pPr>
        <w:pStyle w:val="ListParagraph"/>
        <w:spacing w:before="120" w:after="120" w:line="288" w:lineRule="auto"/>
        <w:ind w:left="993"/>
        <w:jc w:val="both"/>
        <w:rPr>
          <w:rFonts w:ascii="Arial" w:hAnsi="Arial" w:cs="Arial"/>
          <w:i/>
        </w:rPr>
      </w:pPr>
    </w:p>
    <w:p w14:paraId="70E0E00E" w14:textId="1824940C" w:rsidR="00433F32" w:rsidRPr="00433F32" w:rsidRDefault="00433F32" w:rsidP="000B1549">
      <w:pPr>
        <w:pStyle w:val="ListParagraph"/>
        <w:numPr>
          <w:ilvl w:val="0"/>
          <w:numId w:val="8"/>
        </w:numPr>
        <w:spacing w:before="120" w:after="120" w:line="288" w:lineRule="auto"/>
        <w:jc w:val="both"/>
        <w:rPr>
          <w:rFonts w:ascii="Arial" w:hAnsi="Arial" w:cs="Arial"/>
        </w:rPr>
      </w:pPr>
      <w:r w:rsidRPr="00433F32">
        <w:rPr>
          <w:rFonts w:ascii="Arial" w:hAnsi="Arial" w:cs="Arial"/>
          <w:b/>
        </w:rPr>
        <w:t xml:space="preserve">An attractive, thriving and </w:t>
      </w:r>
      <w:r w:rsidR="00E9729F" w:rsidRPr="00433F32">
        <w:rPr>
          <w:rFonts w:ascii="Arial" w:hAnsi="Arial" w:cs="Arial"/>
          <w:b/>
        </w:rPr>
        <w:t>well-built</w:t>
      </w:r>
      <w:r w:rsidRPr="00433F32">
        <w:rPr>
          <w:rFonts w:ascii="Arial" w:hAnsi="Arial" w:cs="Arial"/>
          <w:b/>
        </w:rPr>
        <w:t xml:space="preserve"> community</w:t>
      </w:r>
      <w:r w:rsidRPr="00433F32">
        <w:rPr>
          <w:rFonts w:ascii="Arial" w:hAnsi="Arial" w:cs="Arial"/>
        </w:rPr>
        <w:t xml:space="preserve"> and the specific key directions of: </w:t>
      </w:r>
    </w:p>
    <w:p w14:paraId="7E005D30" w14:textId="77777777" w:rsidR="00433F32" w:rsidRPr="00433F32" w:rsidRDefault="00194A76" w:rsidP="000B1549">
      <w:pPr>
        <w:pStyle w:val="ListParagraph"/>
        <w:numPr>
          <w:ilvl w:val="0"/>
          <w:numId w:val="6"/>
        </w:numPr>
        <w:spacing w:before="120" w:after="120" w:line="288" w:lineRule="auto"/>
        <w:ind w:left="993" w:hanging="284"/>
        <w:jc w:val="both"/>
        <w:rPr>
          <w:rFonts w:ascii="Arial" w:hAnsi="Arial" w:cs="Arial"/>
        </w:rPr>
      </w:pPr>
      <w:r>
        <w:rPr>
          <w:rFonts w:ascii="Arial" w:hAnsi="Arial" w:cs="Arial"/>
        </w:rPr>
        <w:t>e</w:t>
      </w:r>
      <w:r w:rsidR="00433F32" w:rsidRPr="00433F32">
        <w:rPr>
          <w:rFonts w:ascii="Arial" w:hAnsi="Arial" w:cs="Arial"/>
        </w:rPr>
        <w:t>nsuring</w:t>
      </w:r>
      <w:r>
        <w:rPr>
          <w:rFonts w:ascii="Arial" w:hAnsi="Arial" w:cs="Arial"/>
        </w:rPr>
        <w:t xml:space="preserve"> that</w:t>
      </w:r>
      <w:r w:rsidR="00433F32" w:rsidRPr="00433F32">
        <w:rPr>
          <w:rFonts w:ascii="Arial" w:hAnsi="Arial" w:cs="Arial"/>
        </w:rPr>
        <w:t xml:space="preserve"> </w:t>
      </w:r>
      <w:r w:rsidR="00433F32" w:rsidRPr="00433F32">
        <w:rPr>
          <w:rFonts w:ascii="Arial" w:hAnsi="Arial" w:cs="Arial"/>
          <w:i/>
        </w:rPr>
        <w:t>“the management of infrastructure and prioritisation of capital works considers demographic change, the impacts of climate change, and accessibility for all ages and abilities”;</w:t>
      </w:r>
      <w:r w:rsidR="00433F32" w:rsidRPr="00433F32">
        <w:rPr>
          <w:rFonts w:ascii="Arial" w:hAnsi="Arial" w:cs="Arial"/>
        </w:rPr>
        <w:t xml:space="preserve"> and </w:t>
      </w:r>
    </w:p>
    <w:p w14:paraId="6F03EE0D" w14:textId="77777777" w:rsidR="00433F32" w:rsidRPr="00194A76" w:rsidRDefault="00433F32" w:rsidP="000B1549">
      <w:pPr>
        <w:pStyle w:val="ListParagraph"/>
        <w:numPr>
          <w:ilvl w:val="0"/>
          <w:numId w:val="6"/>
        </w:numPr>
        <w:spacing w:before="120" w:after="120" w:line="288" w:lineRule="auto"/>
        <w:ind w:left="993" w:hanging="284"/>
        <w:jc w:val="both"/>
        <w:rPr>
          <w:rFonts w:ascii="Arial" w:hAnsi="Arial" w:cs="Arial"/>
        </w:rPr>
      </w:pPr>
      <w:r w:rsidRPr="00433F32">
        <w:rPr>
          <w:rFonts w:ascii="Arial" w:hAnsi="Arial" w:cs="Arial"/>
        </w:rPr>
        <w:t>“</w:t>
      </w:r>
      <w:r w:rsidRPr="00433F32">
        <w:rPr>
          <w:rFonts w:ascii="Arial" w:hAnsi="Arial" w:cs="Arial"/>
          <w:i/>
        </w:rPr>
        <w:t>coordinate and advocate for the increased utilisation, longevity and availability of fit-for-purpose public, private and not-for-profit buildings and spaces that can act as key places for neighbourhood connection”.</w:t>
      </w:r>
    </w:p>
    <w:p w14:paraId="04D04D0E" w14:textId="77777777" w:rsidR="00194A76" w:rsidRPr="00433F32" w:rsidRDefault="00194A76" w:rsidP="000B1549">
      <w:pPr>
        <w:pStyle w:val="ListParagraph"/>
        <w:spacing w:before="120" w:after="120" w:line="288" w:lineRule="auto"/>
        <w:ind w:left="993"/>
        <w:jc w:val="both"/>
        <w:rPr>
          <w:rFonts w:ascii="Arial" w:hAnsi="Arial" w:cs="Arial"/>
        </w:rPr>
      </w:pPr>
    </w:p>
    <w:p w14:paraId="4628CDF4" w14:textId="4C25295D" w:rsidR="00433F32" w:rsidRPr="00433F32" w:rsidRDefault="00433F32" w:rsidP="000B1549">
      <w:pPr>
        <w:pStyle w:val="ListParagraph"/>
        <w:numPr>
          <w:ilvl w:val="0"/>
          <w:numId w:val="1"/>
        </w:numPr>
        <w:spacing w:before="120" w:after="120" w:line="288" w:lineRule="auto"/>
        <w:ind w:left="786"/>
        <w:jc w:val="both"/>
        <w:rPr>
          <w:rFonts w:ascii="Arial" w:hAnsi="Arial" w:cs="Arial"/>
        </w:rPr>
      </w:pPr>
      <w:r w:rsidRPr="00433F32">
        <w:rPr>
          <w:rFonts w:ascii="Arial" w:hAnsi="Arial" w:cs="Arial"/>
          <w:b/>
        </w:rPr>
        <w:t>A well governed and empowered community</w:t>
      </w:r>
      <w:r w:rsidRPr="00433F32">
        <w:rPr>
          <w:rFonts w:ascii="Arial" w:hAnsi="Arial" w:cs="Arial"/>
        </w:rPr>
        <w:t xml:space="preserve"> </w:t>
      </w:r>
      <w:r w:rsidR="001B3267" w:rsidRPr="00433F32">
        <w:rPr>
          <w:rFonts w:ascii="Arial" w:hAnsi="Arial" w:cs="Arial"/>
        </w:rPr>
        <w:t>and the specific key direction of:</w:t>
      </w:r>
    </w:p>
    <w:p w14:paraId="2671E880" w14:textId="77777777" w:rsidR="00433F32" w:rsidRPr="00433F32" w:rsidRDefault="00433F32" w:rsidP="000B1549">
      <w:pPr>
        <w:pStyle w:val="ListParagraph"/>
        <w:numPr>
          <w:ilvl w:val="0"/>
          <w:numId w:val="6"/>
        </w:numPr>
        <w:spacing w:before="120" w:after="120" w:line="288" w:lineRule="auto"/>
        <w:ind w:left="993" w:hanging="284"/>
        <w:jc w:val="both"/>
        <w:rPr>
          <w:rFonts w:ascii="Arial" w:hAnsi="Arial" w:cs="Arial"/>
        </w:rPr>
      </w:pPr>
      <w:r w:rsidRPr="00433F32">
        <w:rPr>
          <w:rFonts w:ascii="Arial" w:hAnsi="Arial" w:cs="Arial"/>
        </w:rPr>
        <w:t>“</w:t>
      </w:r>
      <w:r w:rsidRPr="00433F32">
        <w:rPr>
          <w:rFonts w:ascii="Arial" w:hAnsi="Arial" w:cs="Arial"/>
          <w:i/>
        </w:rPr>
        <w:t>ensuring responsible and sustainable management of Maroondah’s resources, assets, infrastructure and natural environment”.</w:t>
      </w:r>
    </w:p>
    <w:p w14:paraId="7AF14EB0" w14:textId="10F89824" w:rsidR="00433F32" w:rsidRPr="00C57574" w:rsidRDefault="00FE0301" w:rsidP="000B1549">
      <w:pPr>
        <w:pStyle w:val="Heading4"/>
        <w:jc w:val="both"/>
        <w:rPr>
          <w:rFonts w:ascii="Arial" w:hAnsi="Arial" w:cs="Arial"/>
          <w:sz w:val="24"/>
          <w:szCs w:val="24"/>
        </w:rPr>
      </w:pPr>
      <w:bookmarkStart w:id="50" w:name="_Toc487121525"/>
      <w:bookmarkStart w:id="51" w:name="_Toc487729086"/>
      <w:bookmarkStart w:id="52" w:name="_Toc490819162"/>
      <w:bookmarkStart w:id="53" w:name="_Toc128039924"/>
      <w:bookmarkStart w:id="54" w:name="_Toc128040070"/>
      <w:bookmarkStart w:id="55" w:name="_Toc128040169"/>
      <w:bookmarkStart w:id="56" w:name="_Toc128040350"/>
      <w:bookmarkStart w:id="57" w:name="_Toc132879420"/>
      <w:bookmarkStart w:id="58" w:name="_Toc132879552"/>
      <w:bookmarkStart w:id="59" w:name="_Toc482445755"/>
      <w:bookmarkStart w:id="60" w:name="_Toc482953939"/>
      <w:bookmarkStart w:id="61" w:name="_Toc482964608"/>
      <w:bookmarkStart w:id="62" w:name="_Toc482967565"/>
      <w:bookmarkStart w:id="63" w:name="_Toc483992181"/>
      <w:bookmarkStart w:id="64" w:name="_Toc484161717"/>
      <w:bookmarkStart w:id="65" w:name="_Toc484539737"/>
      <w:bookmarkStart w:id="66" w:name="_Toc484598420"/>
      <w:bookmarkStart w:id="67" w:name="_Toc484771582"/>
      <w:bookmarkStart w:id="68" w:name="_Toc484790665"/>
      <w:bookmarkStart w:id="69" w:name="_Toc485718537"/>
      <w:bookmarkStart w:id="70" w:name="_Toc485797368"/>
      <w:bookmarkStart w:id="71" w:name="_Toc485816331"/>
      <w:bookmarkStart w:id="72" w:name="_Toc485840697"/>
      <w:bookmarkStart w:id="73" w:name="_Toc485890093"/>
      <w:bookmarkStart w:id="74" w:name="_Toc485902510"/>
      <w:bookmarkStart w:id="75" w:name="_Toc485902964"/>
      <w:bookmarkStart w:id="76" w:name="_Toc485976108"/>
      <w:r w:rsidRPr="00E22473">
        <w:rPr>
          <w:rFonts w:ascii="Arial" w:hAnsi="Arial" w:cs="Arial"/>
          <w:sz w:val="24"/>
          <w:szCs w:val="24"/>
        </w:rPr>
        <w:t xml:space="preserve">Maroondah City Council Plan </w:t>
      </w:r>
      <w:bookmarkEnd w:id="50"/>
      <w:bookmarkEnd w:id="51"/>
      <w:bookmarkEnd w:id="52"/>
      <w:bookmarkEnd w:id="53"/>
      <w:bookmarkEnd w:id="54"/>
      <w:bookmarkEnd w:id="55"/>
      <w:bookmarkEnd w:id="56"/>
      <w:r w:rsidR="00E22473" w:rsidRPr="00E22473">
        <w:rPr>
          <w:rFonts w:ascii="Arial" w:hAnsi="Arial" w:cs="Arial"/>
          <w:sz w:val="24"/>
          <w:szCs w:val="24"/>
        </w:rPr>
        <w:t>2021-25</w:t>
      </w:r>
      <w:r w:rsidR="00C57574" w:rsidRPr="00E22473">
        <w:rPr>
          <w:rFonts w:ascii="Arial" w:hAnsi="Arial" w:cs="Arial"/>
          <w:sz w:val="24"/>
          <w:szCs w:val="24"/>
        </w:rPr>
        <w:t xml:space="preserve"> (2022/23 update)</w:t>
      </w:r>
      <w:bookmarkEnd w:id="57"/>
      <w:bookmarkEnd w:id="58"/>
      <w:r w:rsidRPr="00C57574">
        <w:rPr>
          <w:rFonts w:ascii="Arial" w:hAnsi="Arial" w:cs="Arial"/>
          <w:sz w:val="24"/>
          <w:szCs w:val="24"/>
        </w:rPr>
        <w:t xml:space="preserve"> </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664AE20" w14:textId="3E97F13E" w:rsidR="00433F32" w:rsidRPr="00E22473" w:rsidRDefault="00433F32" w:rsidP="000B1549">
      <w:pPr>
        <w:shd w:val="clear" w:color="auto" w:fill="FFFFFF"/>
        <w:spacing w:before="100" w:after="120" w:line="288" w:lineRule="auto"/>
        <w:jc w:val="both"/>
        <w:rPr>
          <w:rFonts w:ascii="Arial" w:hAnsi="Arial" w:cs="Arial"/>
          <w:sz w:val="22"/>
          <w:szCs w:val="22"/>
        </w:rPr>
      </w:pPr>
      <w:r w:rsidRPr="00E22473">
        <w:rPr>
          <w:rFonts w:ascii="Arial" w:hAnsi="Arial" w:cs="Arial"/>
          <w:sz w:val="22"/>
          <w:szCs w:val="22"/>
        </w:rPr>
        <w:t xml:space="preserve">The Council Plan sets out key directions and priority actions to work towards the community long-term vision described in Maroondah 2040: </w:t>
      </w:r>
      <w:r w:rsidR="001B3267">
        <w:rPr>
          <w:rFonts w:ascii="Arial" w:hAnsi="Arial" w:cs="Arial"/>
          <w:sz w:val="22"/>
          <w:szCs w:val="22"/>
        </w:rPr>
        <w:t>o</w:t>
      </w:r>
      <w:r w:rsidRPr="00E22473">
        <w:rPr>
          <w:rFonts w:ascii="Arial" w:hAnsi="Arial" w:cs="Arial"/>
          <w:sz w:val="22"/>
          <w:szCs w:val="22"/>
        </w:rPr>
        <w:t xml:space="preserve">ur future together.  It is used to inform Council’s decision making about resources and priorities. </w:t>
      </w:r>
    </w:p>
    <w:p w14:paraId="2F78C297" w14:textId="3CB563BB" w:rsidR="00433F32" w:rsidRPr="00E22473" w:rsidRDefault="00433F32" w:rsidP="000B1549">
      <w:pPr>
        <w:shd w:val="clear" w:color="auto" w:fill="FFFFFF"/>
        <w:spacing w:before="100" w:after="120" w:line="288" w:lineRule="auto"/>
        <w:jc w:val="both"/>
        <w:rPr>
          <w:rFonts w:ascii="Arial" w:hAnsi="Arial" w:cs="Arial"/>
          <w:sz w:val="22"/>
          <w:szCs w:val="22"/>
        </w:rPr>
      </w:pPr>
      <w:r w:rsidRPr="00E22473">
        <w:rPr>
          <w:rFonts w:ascii="Arial" w:hAnsi="Arial" w:cs="Arial"/>
          <w:sz w:val="22"/>
          <w:szCs w:val="22"/>
        </w:rPr>
        <w:t xml:space="preserve">Council </w:t>
      </w:r>
      <w:r w:rsidR="001B3267">
        <w:rPr>
          <w:rFonts w:ascii="Arial" w:hAnsi="Arial" w:cs="Arial"/>
          <w:sz w:val="22"/>
          <w:szCs w:val="22"/>
        </w:rPr>
        <w:t>has</w:t>
      </w:r>
      <w:r w:rsidRPr="00E22473">
        <w:rPr>
          <w:rFonts w:ascii="Arial" w:hAnsi="Arial" w:cs="Arial"/>
          <w:sz w:val="22"/>
          <w:szCs w:val="22"/>
        </w:rPr>
        <w:t xml:space="preserve"> identified minimal remaining land for large scale development so </w:t>
      </w:r>
      <w:r w:rsidR="00654123">
        <w:rPr>
          <w:rFonts w:ascii="Arial" w:hAnsi="Arial" w:cs="Arial"/>
          <w:sz w:val="22"/>
          <w:szCs w:val="22"/>
        </w:rPr>
        <w:t>acknowledge the</w:t>
      </w:r>
      <w:r w:rsidRPr="00E22473">
        <w:rPr>
          <w:rFonts w:ascii="Arial" w:hAnsi="Arial" w:cs="Arial"/>
          <w:sz w:val="22"/>
          <w:szCs w:val="22"/>
        </w:rPr>
        <w:t xml:space="preserve"> need to develop multi-use and shared facilities.</w:t>
      </w:r>
    </w:p>
    <w:p w14:paraId="46CDE0D7" w14:textId="4EBBA974" w:rsidR="00433F32" w:rsidRPr="00E22473" w:rsidRDefault="00433F32" w:rsidP="000B1549">
      <w:pPr>
        <w:shd w:val="clear" w:color="auto" w:fill="FFFFFF"/>
        <w:spacing w:before="100" w:after="120" w:line="288" w:lineRule="auto"/>
        <w:jc w:val="both"/>
        <w:rPr>
          <w:rFonts w:ascii="Arial" w:hAnsi="Arial" w:cs="Arial"/>
          <w:sz w:val="22"/>
          <w:szCs w:val="22"/>
        </w:rPr>
      </w:pPr>
      <w:r w:rsidRPr="00E22473">
        <w:rPr>
          <w:rFonts w:ascii="Arial" w:hAnsi="Arial" w:cs="Arial"/>
          <w:sz w:val="22"/>
          <w:szCs w:val="22"/>
        </w:rPr>
        <w:lastRenderedPageBreak/>
        <w:t xml:space="preserve">The Plan lists the key </w:t>
      </w:r>
      <w:r w:rsidR="00E22473" w:rsidRPr="00E22473">
        <w:rPr>
          <w:rFonts w:ascii="Arial" w:hAnsi="Arial" w:cs="Arial"/>
          <w:sz w:val="22"/>
          <w:szCs w:val="22"/>
        </w:rPr>
        <w:t>areas</w:t>
      </w:r>
      <w:r w:rsidRPr="00E22473">
        <w:rPr>
          <w:rFonts w:ascii="Arial" w:hAnsi="Arial" w:cs="Arial"/>
          <w:sz w:val="22"/>
          <w:szCs w:val="22"/>
        </w:rPr>
        <w:t xml:space="preserve"> from the vision statement that are priorities.  Of relevance</w:t>
      </w:r>
      <w:r w:rsidR="00E22473" w:rsidRPr="00E22473">
        <w:rPr>
          <w:rFonts w:ascii="Arial" w:hAnsi="Arial" w:cs="Arial"/>
          <w:sz w:val="22"/>
          <w:szCs w:val="22"/>
        </w:rPr>
        <w:t xml:space="preserve"> to this strategy</w:t>
      </w:r>
      <w:r w:rsidRPr="00E22473">
        <w:rPr>
          <w:rFonts w:ascii="Arial" w:hAnsi="Arial" w:cs="Arial"/>
          <w:sz w:val="22"/>
          <w:szCs w:val="22"/>
        </w:rPr>
        <w:t xml:space="preserve"> ar</w:t>
      </w:r>
      <w:r w:rsidR="00E22473" w:rsidRPr="00E22473">
        <w:rPr>
          <w:rFonts w:ascii="Arial" w:hAnsi="Arial" w:cs="Arial"/>
          <w:sz w:val="22"/>
          <w:szCs w:val="22"/>
        </w:rPr>
        <w:t>e</w:t>
      </w:r>
      <w:r w:rsidRPr="00E22473">
        <w:rPr>
          <w:rFonts w:ascii="Arial" w:hAnsi="Arial" w:cs="Arial"/>
          <w:sz w:val="22"/>
          <w:szCs w:val="22"/>
        </w:rPr>
        <w:t>:</w:t>
      </w:r>
    </w:p>
    <w:p w14:paraId="2C2988B6" w14:textId="3F17BFA6" w:rsidR="00E22473" w:rsidRPr="00E22473" w:rsidRDefault="00433F32" w:rsidP="000B1549">
      <w:pPr>
        <w:pStyle w:val="ListParagraph"/>
        <w:numPr>
          <w:ilvl w:val="0"/>
          <w:numId w:val="12"/>
        </w:numPr>
        <w:spacing w:before="120" w:after="120" w:line="288" w:lineRule="auto"/>
        <w:jc w:val="both"/>
        <w:rPr>
          <w:rFonts w:ascii="Arial" w:hAnsi="Arial" w:cs="Arial"/>
          <w:i/>
        </w:rPr>
      </w:pPr>
      <w:r w:rsidRPr="00E22473">
        <w:rPr>
          <w:rFonts w:ascii="Arial" w:hAnsi="Arial" w:cs="Arial"/>
          <w:b/>
        </w:rPr>
        <w:t>A</w:t>
      </w:r>
      <w:r w:rsidR="00E22473" w:rsidRPr="00E22473">
        <w:rPr>
          <w:rFonts w:ascii="Arial" w:hAnsi="Arial" w:cs="Arial"/>
          <w:b/>
        </w:rPr>
        <w:t>n inclusive c</w:t>
      </w:r>
      <w:r w:rsidRPr="00E22473">
        <w:rPr>
          <w:rFonts w:ascii="Arial" w:hAnsi="Arial" w:cs="Arial"/>
          <w:b/>
        </w:rPr>
        <w:t>ommunity</w:t>
      </w:r>
      <w:r w:rsidRPr="00E22473">
        <w:rPr>
          <w:rFonts w:ascii="Arial" w:hAnsi="Arial" w:cs="Arial"/>
        </w:rPr>
        <w:t xml:space="preserve">, </w:t>
      </w:r>
      <w:r w:rsidR="00E22473" w:rsidRPr="00E22473">
        <w:rPr>
          <w:rFonts w:ascii="Arial" w:hAnsi="Arial" w:cs="Arial"/>
        </w:rPr>
        <w:t xml:space="preserve">with the key directions of </w:t>
      </w:r>
      <w:r w:rsidR="001B3267">
        <w:rPr>
          <w:rFonts w:ascii="Arial" w:hAnsi="Arial" w:cs="Arial"/>
          <w:i/>
          <w:iCs/>
        </w:rPr>
        <w:t>“</w:t>
      </w:r>
      <w:r w:rsidR="00E22473" w:rsidRPr="00E22473">
        <w:rPr>
          <w:rFonts w:ascii="Arial" w:hAnsi="Arial" w:cs="Arial"/>
          <w:i/>
          <w:iCs/>
        </w:rPr>
        <w:t>support people of all ages, abilities and backgrounds to be connected, valued and empowered within their local community through accessible and inclusive services, programming and facilities</w:t>
      </w:r>
      <w:r w:rsidR="001B3267">
        <w:rPr>
          <w:rFonts w:ascii="Arial" w:hAnsi="Arial" w:cs="Arial"/>
        </w:rPr>
        <w:t>”</w:t>
      </w:r>
      <w:r w:rsidR="00E22473" w:rsidRPr="00E22473">
        <w:rPr>
          <w:rFonts w:ascii="Arial" w:hAnsi="Arial" w:cs="Arial"/>
        </w:rPr>
        <w:t xml:space="preserve"> and </w:t>
      </w:r>
      <w:r w:rsidR="001B3267">
        <w:rPr>
          <w:rFonts w:ascii="Arial" w:hAnsi="Arial" w:cs="Arial"/>
        </w:rPr>
        <w:t>“</w:t>
      </w:r>
      <w:r w:rsidR="00E22473" w:rsidRPr="00E22473">
        <w:rPr>
          <w:rFonts w:ascii="Arial" w:hAnsi="Arial" w:cs="Arial"/>
          <w:i/>
          <w:iCs/>
        </w:rPr>
        <w:t>ensure social inclusion principles inform the planning for local services, programs and community infrastructure</w:t>
      </w:r>
      <w:r w:rsidR="001B3267">
        <w:rPr>
          <w:rFonts w:ascii="Arial" w:hAnsi="Arial" w:cs="Arial"/>
        </w:rPr>
        <w:t>”</w:t>
      </w:r>
    </w:p>
    <w:p w14:paraId="5F1B799B" w14:textId="3128AFB8" w:rsidR="00433F32" w:rsidRPr="00E22473" w:rsidRDefault="00433F32" w:rsidP="000B1549">
      <w:pPr>
        <w:pStyle w:val="ListParagraph"/>
        <w:numPr>
          <w:ilvl w:val="0"/>
          <w:numId w:val="13"/>
        </w:numPr>
        <w:spacing w:before="120" w:after="120" w:line="288" w:lineRule="auto"/>
        <w:jc w:val="both"/>
        <w:rPr>
          <w:rFonts w:ascii="Arial" w:hAnsi="Arial" w:cs="Arial"/>
          <w:i/>
        </w:rPr>
      </w:pPr>
      <w:r w:rsidRPr="00E22473">
        <w:rPr>
          <w:rFonts w:ascii="Arial" w:hAnsi="Arial" w:cs="Arial"/>
          <w:b/>
        </w:rPr>
        <w:t xml:space="preserve">An </w:t>
      </w:r>
      <w:r w:rsidR="00E22473" w:rsidRPr="00E22473">
        <w:rPr>
          <w:rFonts w:ascii="Arial" w:hAnsi="Arial" w:cs="Arial"/>
          <w:b/>
        </w:rPr>
        <w:t>accessible c</w:t>
      </w:r>
      <w:r w:rsidRPr="00E22473">
        <w:rPr>
          <w:rFonts w:ascii="Arial" w:hAnsi="Arial" w:cs="Arial"/>
          <w:b/>
        </w:rPr>
        <w:t>ommunity</w:t>
      </w:r>
      <w:r w:rsidRPr="00E22473">
        <w:rPr>
          <w:rFonts w:ascii="Arial" w:hAnsi="Arial" w:cs="Arial"/>
        </w:rPr>
        <w:t xml:space="preserve">, </w:t>
      </w:r>
      <w:r w:rsidR="00E22473" w:rsidRPr="00E22473">
        <w:rPr>
          <w:rFonts w:ascii="Arial" w:hAnsi="Arial" w:cs="Arial"/>
        </w:rPr>
        <w:t>with the key directions of</w:t>
      </w:r>
      <w:r w:rsidRPr="00E22473">
        <w:rPr>
          <w:rFonts w:ascii="Arial" w:hAnsi="Arial" w:cs="Arial"/>
        </w:rPr>
        <w:t xml:space="preserve"> “</w:t>
      </w:r>
      <w:r w:rsidR="00E22473" w:rsidRPr="00E22473">
        <w:rPr>
          <w:rFonts w:ascii="Arial" w:hAnsi="Arial" w:cs="Arial"/>
          <w:i/>
        </w:rPr>
        <w:t>ensure community infrastructure, services and events are accessible for people of all ages, abilities and backgrounds</w:t>
      </w:r>
      <w:r w:rsidRPr="00E22473">
        <w:rPr>
          <w:rFonts w:ascii="Arial" w:hAnsi="Arial" w:cs="Arial"/>
          <w:i/>
        </w:rPr>
        <w:t>”</w:t>
      </w:r>
      <w:r w:rsidR="00E22473" w:rsidRPr="00E22473">
        <w:rPr>
          <w:rFonts w:ascii="Arial" w:hAnsi="Arial" w:cs="Arial"/>
          <w:i/>
        </w:rPr>
        <w:t xml:space="preserve"> and </w:t>
      </w:r>
      <w:r w:rsidR="001B3267">
        <w:rPr>
          <w:rFonts w:ascii="Arial" w:hAnsi="Arial" w:cs="Arial"/>
          <w:i/>
        </w:rPr>
        <w:t>“</w:t>
      </w:r>
      <w:r w:rsidR="00E22473" w:rsidRPr="00E22473">
        <w:rPr>
          <w:rFonts w:ascii="Arial" w:hAnsi="Arial" w:cs="Arial"/>
          <w:i/>
        </w:rPr>
        <w:t>apply universal design principles to create a built environment that strengthens the inclusiveness and accessibility of our local neighbourhoods, activity centre, facilities and services</w:t>
      </w:r>
      <w:r w:rsidR="001B3267">
        <w:rPr>
          <w:rFonts w:ascii="Arial" w:hAnsi="Arial" w:cs="Arial"/>
          <w:i/>
        </w:rPr>
        <w:t>”</w:t>
      </w:r>
      <w:r w:rsidR="00E22473" w:rsidRPr="00E22473">
        <w:rPr>
          <w:rFonts w:ascii="Arial" w:hAnsi="Arial" w:cs="Arial"/>
          <w:i/>
        </w:rPr>
        <w:t>.</w:t>
      </w:r>
    </w:p>
    <w:p w14:paraId="7591B40F" w14:textId="26610EA6" w:rsidR="00B35F56" w:rsidRPr="00433F32" w:rsidRDefault="00B35F56" w:rsidP="000B1549">
      <w:pPr>
        <w:pStyle w:val="Heading4"/>
        <w:jc w:val="both"/>
        <w:rPr>
          <w:rFonts w:ascii="Arial" w:hAnsi="Arial" w:cs="Arial"/>
          <w:sz w:val="24"/>
          <w:szCs w:val="24"/>
        </w:rPr>
      </w:pPr>
      <w:bookmarkStart w:id="77" w:name="_Toc132879421"/>
      <w:bookmarkStart w:id="78" w:name="_Toc132879553"/>
      <w:bookmarkStart w:id="79" w:name="_Hlk131620340"/>
      <w:bookmarkStart w:id="80" w:name="_Toc482445757"/>
      <w:bookmarkStart w:id="81" w:name="_Toc482953941"/>
      <w:bookmarkStart w:id="82" w:name="_Toc482964610"/>
      <w:bookmarkStart w:id="83" w:name="_Toc482967567"/>
      <w:bookmarkStart w:id="84" w:name="_Toc483992183"/>
      <w:bookmarkStart w:id="85" w:name="_Toc484161719"/>
      <w:bookmarkStart w:id="86" w:name="_Toc484539739"/>
      <w:bookmarkStart w:id="87" w:name="_Toc484598422"/>
      <w:bookmarkStart w:id="88" w:name="_Toc484771584"/>
      <w:bookmarkStart w:id="89" w:name="_Toc484790667"/>
      <w:bookmarkStart w:id="90" w:name="_Toc485718539"/>
      <w:bookmarkStart w:id="91" w:name="_Toc485797370"/>
      <w:bookmarkStart w:id="92" w:name="_Toc485816333"/>
      <w:bookmarkStart w:id="93" w:name="_Toc485840699"/>
      <w:bookmarkStart w:id="94" w:name="_Toc485890095"/>
      <w:bookmarkStart w:id="95" w:name="_Toc485902512"/>
      <w:bookmarkStart w:id="96" w:name="_Toc485902966"/>
      <w:bookmarkStart w:id="97" w:name="_Toc485976110"/>
      <w:bookmarkStart w:id="98" w:name="_Toc487121527"/>
      <w:bookmarkStart w:id="99" w:name="_Toc487729088"/>
      <w:bookmarkStart w:id="100" w:name="_Toc490819164"/>
      <w:bookmarkStart w:id="101" w:name="_Toc128039926"/>
      <w:bookmarkStart w:id="102" w:name="_Toc128040072"/>
      <w:bookmarkStart w:id="103" w:name="_Toc128040171"/>
      <w:bookmarkStart w:id="104" w:name="_Toc128040352"/>
      <w:r w:rsidRPr="00433F32">
        <w:rPr>
          <w:rFonts w:ascii="Arial" w:hAnsi="Arial" w:cs="Arial"/>
          <w:sz w:val="24"/>
          <w:szCs w:val="24"/>
        </w:rPr>
        <w:t xml:space="preserve">Maroondah </w:t>
      </w:r>
      <w:r>
        <w:rPr>
          <w:rFonts w:ascii="Arial" w:hAnsi="Arial" w:cs="Arial"/>
          <w:sz w:val="24"/>
          <w:szCs w:val="24"/>
        </w:rPr>
        <w:t xml:space="preserve">Liveability, Wellness and </w:t>
      </w:r>
      <w:r w:rsidR="0062025C">
        <w:rPr>
          <w:rFonts w:ascii="Arial" w:hAnsi="Arial" w:cs="Arial"/>
          <w:sz w:val="24"/>
          <w:szCs w:val="24"/>
        </w:rPr>
        <w:t>Recovery</w:t>
      </w:r>
      <w:r>
        <w:rPr>
          <w:rFonts w:ascii="Arial" w:hAnsi="Arial" w:cs="Arial"/>
          <w:sz w:val="24"/>
          <w:szCs w:val="24"/>
        </w:rPr>
        <w:t xml:space="preserve"> Strategy 2021-2031</w:t>
      </w:r>
      <w:bookmarkEnd w:id="77"/>
      <w:bookmarkEnd w:id="78"/>
    </w:p>
    <w:p w14:paraId="1642CE08" w14:textId="597DA3B9" w:rsidR="008A4E0C" w:rsidRDefault="008A4E0C" w:rsidP="000B1549">
      <w:pPr>
        <w:shd w:val="clear" w:color="auto" w:fill="FFFFFF"/>
        <w:spacing w:before="100" w:after="120" w:line="288" w:lineRule="auto"/>
        <w:jc w:val="both"/>
        <w:rPr>
          <w:rFonts w:ascii="Arial" w:hAnsi="Arial" w:cs="Arial"/>
          <w:sz w:val="22"/>
          <w:szCs w:val="22"/>
        </w:rPr>
      </w:pPr>
      <w:r w:rsidRPr="008A4E0C">
        <w:rPr>
          <w:rFonts w:ascii="Arial" w:hAnsi="Arial" w:cs="Arial"/>
          <w:sz w:val="22"/>
          <w:szCs w:val="22"/>
        </w:rPr>
        <w:t>The Maroondah Liveability Wellbeing and Resilience Strategy 2021-2031 is Council’s key social environment strategic plan that describes how Council and partners will work towards achieving enhanced community wellbeing, liveability and resilience over the next 10 years.</w:t>
      </w:r>
      <w:r>
        <w:rPr>
          <w:rFonts w:ascii="Arial" w:hAnsi="Arial" w:cs="Arial"/>
          <w:sz w:val="22"/>
          <w:szCs w:val="22"/>
        </w:rPr>
        <w:t xml:space="preserve">  The following are relevant to this strategy:</w:t>
      </w:r>
    </w:p>
    <w:p w14:paraId="06860D4A" w14:textId="43FEC780" w:rsidR="008A4E0C" w:rsidRDefault="0062025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Focus area: healthy lifestyles</w:t>
      </w:r>
      <w:r w:rsidR="008A4E0C">
        <w:rPr>
          <w:rFonts w:ascii="Arial" w:hAnsi="Arial" w:cs="Arial"/>
          <w:sz w:val="22"/>
          <w:szCs w:val="22"/>
        </w:rPr>
        <w:t>,</w:t>
      </w:r>
      <w:r>
        <w:rPr>
          <w:rFonts w:ascii="Arial" w:hAnsi="Arial" w:cs="Arial"/>
          <w:sz w:val="22"/>
          <w:szCs w:val="22"/>
        </w:rPr>
        <w:t xml:space="preserve"> and the priority of</w:t>
      </w:r>
      <w:r w:rsidR="008A4E0C">
        <w:rPr>
          <w:rFonts w:ascii="Arial" w:hAnsi="Arial" w:cs="Arial"/>
          <w:sz w:val="22"/>
          <w:szCs w:val="22"/>
        </w:rPr>
        <w:t>:</w:t>
      </w:r>
    </w:p>
    <w:p w14:paraId="4AF02401" w14:textId="3D2D0834" w:rsidR="0062025C" w:rsidRDefault="0062025C" w:rsidP="000B1549">
      <w:pPr>
        <w:pStyle w:val="ListParagraph"/>
        <w:numPr>
          <w:ilvl w:val="0"/>
          <w:numId w:val="34"/>
        </w:numPr>
        <w:spacing w:before="120" w:after="120" w:line="288" w:lineRule="auto"/>
        <w:jc w:val="both"/>
        <w:rPr>
          <w:rFonts w:ascii="Arial" w:hAnsi="Arial" w:cs="Arial"/>
        </w:rPr>
      </w:pPr>
      <w:r>
        <w:rPr>
          <w:rFonts w:ascii="Arial" w:hAnsi="Arial" w:cs="Arial"/>
        </w:rPr>
        <w:t>‘physical health and activity’ with key actions of “</w:t>
      </w:r>
      <w:r w:rsidRPr="008A4E0C">
        <w:rPr>
          <w:rFonts w:ascii="Arial" w:hAnsi="Arial" w:cs="Arial"/>
          <w:i/>
          <w:iCs/>
        </w:rPr>
        <w:t>work in partnership to promote physical health, through the delivery of accessible initiatives, programs and services</w:t>
      </w:r>
      <w:r w:rsidRPr="008A4E0C">
        <w:rPr>
          <w:rFonts w:ascii="Arial" w:hAnsi="Arial" w:cs="Arial"/>
        </w:rPr>
        <w:t>”</w:t>
      </w:r>
      <w:r w:rsidR="004408C4">
        <w:rPr>
          <w:rFonts w:ascii="Arial" w:hAnsi="Arial" w:cs="Arial"/>
        </w:rPr>
        <w:t>,</w:t>
      </w:r>
      <w:r>
        <w:rPr>
          <w:rFonts w:ascii="Arial" w:hAnsi="Arial" w:cs="Arial"/>
        </w:rPr>
        <w:t xml:space="preserve"> “</w:t>
      </w:r>
      <w:r w:rsidRPr="008A4E0C">
        <w:rPr>
          <w:rFonts w:ascii="Arial" w:hAnsi="Arial" w:cs="Arial"/>
          <w:i/>
          <w:iCs/>
        </w:rPr>
        <w:t>provide and enhance accessible open spaces, active travel infrastructure, sporting precincts and integrated recreation facilities, to increase opportunities for and participation in physical activity</w:t>
      </w:r>
      <w:r>
        <w:rPr>
          <w:rFonts w:ascii="Arial" w:hAnsi="Arial" w:cs="Arial"/>
        </w:rPr>
        <w:t xml:space="preserve">” </w:t>
      </w:r>
      <w:bookmarkEnd w:id="79"/>
      <w:r>
        <w:rPr>
          <w:rFonts w:ascii="Arial" w:hAnsi="Arial" w:cs="Arial"/>
        </w:rPr>
        <w:t>and “</w:t>
      </w:r>
      <w:r w:rsidRPr="008A4E0C">
        <w:rPr>
          <w:rFonts w:ascii="Arial" w:hAnsi="Arial" w:cs="Arial"/>
          <w:i/>
          <w:iCs/>
        </w:rPr>
        <w:t>work in partnership to provide safe inclusive and accessible environments for all community members to undertake physical activity</w:t>
      </w:r>
      <w:r>
        <w:rPr>
          <w:rFonts w:ascii="Arial" w:hAnsi="Arial" w:cs="Arial"/>
        </w:rPr>
        <w:t>”.</w:t>
      </w:r>
    </w:p>
    <w:p w14:paraId="322AFCF2" w14:textId="2038446E" w:rsidR="008A4E0C" w:rsidRDefault="0062025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Focus area: social inclusion</w:t>
      </w:r>
      <w:r w:rsidR="008A4E0C">
        <w:rPr>
          <w:rFonts w:ascii="Arial" w:hAnsi="Arial" w:cs="Arial"/>
          <w:sz w:val="22"/>
          <w:szCs w:val="22"/>
        </w:rPr>
        <w:t>,</w:t>
      </w:r>
      <w:r>
        <w:rPr>
          <w:rFonts w:ascii="Arial" w:hAnsi="Arial" w:cs="Arial"/>
          <w:sz w:val="22"/>
          <w:szCs w:val="22"/>
        </w:rPr>
        <w:t xml:space="preserve"> and the priorities of: </w:t>
      </w:r>
    </w:p>
    <w:p w14:paraId="3C9DD000" w14:textId="0C5D503C" w:rsidR="008A4E0C" w:rsidRDefault="0062025C" w:rsidP="000B1549">
      <w:pPr>
        <w:pStyle w:val="ListParagraph"/>
        <w:numPr>
          <w:ilvl w:val="0"/>
          <w:numId w:val="34"/>
        </w:numPr>
        <w:spacing w:before="120" w:after="120" w:line="288" w:lineRule="auto"/>
        <w:jc w:val="both"/>
        <w:rPr>
          <w:rFonts w:ascii="Arial" w:hAnsi="Arial" w:cs="Arial"/>
        </w:rPr>
      </w:pPr>
      <w:r>
        <w:rPr>
          <w:rFonts w:ascii="Arial" w:hAnsi="Arial" w:cs="Arial"/>
        </w:rPr>
        <w:t>‘community participation’ and the key priority to “</w:t>
      </w:r>
      <w:r w:rsidRPr="008A4E0C">
        <w:rPr>
          <w:rFonts w:ascii="Arial" w:hAnsi="Arial" w:cs="Arial"/>
          <w:i/>
          <w:iCs/>
        </w:rPr>
        <w:t xml:space="preserve">promote and create opportunities for equity across all abilities, ages, cultures, genders, languages, religions, sexualities and </w:t>
      </w:r>
      <w:r w:rsidR="008A4E0C" w:rsidRPr="008A4E0C">
        <w:rPr>
          <w:rFonts w:ascii="Arial" w:hAnsi="Arial" w:cs="Arial"/>
          <w:i/>
          <w:iCs/>
        </w:rPr>
        <w:t>socio-economic</w:t>
      </w:r>
      <w:r w:rsidRPr="008A4E0C">
        <w:rPr>
          <w:rFonts w:ascii="Arial" w:hAnsi="Arial" w:cs="Arial"/>
          <w:i/>
          <w:iCs/>
        </w:rPr>
        <w:t xml:space="preserve"> groups</w:t>
      </w:r>
      <w:r>
        <w:rPr>
          <w:rFonts w:ascii="Arial" w:hAnsi="Arial" w:cs="Arial"/>
        </w:rPr>
        <w:t xml:space="preserve">”; and </w:t>
      </w:r>
    </w:p>
    <w:p w14:paraId="18D9AE1C" w14:textId="6FB6FE51" w:rsidR="0062025C" w:rsidRDefault="0062025C" w:rsidP="000B1549">
      <w:pPr>
        <w:pStyle w:val="ListParagraph"/>
        <w:numPr>
          <w:ilvl w:val="0"/>
          <w:numId w:val="34"/>
        </w:numPr>
        <w:spacing w:before="120" w:after="120" w:line="288" w:lineRule="auto"/>
        <w:jc w:val="both"/>
        <w:rPr>
          <w:rFonts w:ascii="Arial" w:hAnsi="Arial" w:cs="Arial"/>
        </w:rPr>
      </w:pPr>
      <w:r>
        <w:rPr>
          <w:rFonts w:ascii="Arial" w:hAnsi="Arial" w:cs="Arial"/>
        </w:rPr>
        <w:t>‘community participation; and the key priority to “</w:t>
      </w:r>
      <w:r w:rsidRPr="008A4E0C">
        <w:rPr>
          <w:rFonts w:ascii="Arial" w:hAnsi="Arial" w:cs="Arial"/>
          <w:i/>
          <w:iCs/>
        </w:rPr>
        <w:t>work in partnership to create opportunities for community participation and social connection for all people</w:t>
      </w:r>
      <w:r w:rsidR="008A4E0C">
        <w:rPr>
          <w:rFonts w:ascii="Arial" w:hAnsi="Arial" w:cs="Arial"/>
        </w:rPr>
        <w:t>”</w:t>
      </w:r>
      <w:r>
        <w:rPr>
          <w:rFonts w:ascii="Arial" w:hAnsi="Arial" w:cs="Arial"/>
        </w:rPr>
        <w:t>.</w:t>
      </w:r>
    </w:p>
    <w:p w14:paraId="0170E029" w14:textId="77777777" w:rsidR="00433F32" w:rsidRPr="00433F32" w:rsidRDefault="00433F32" w:rsidP="000B1549">
      <w:pPr>
        <w:pStyle w:val="Heading4"/>
        <w:jc w:val="both"/>
        <w:rPr>
          <w:rFonts w:ascii="Arial" w:hAnsi="Arial" w:cs="Arial"/>
          <w:sz w:val="24"/>
          <w:szCs w:val="24"/>
        </w:rPr>
      </w:pPr>
      <w:bookmarkStart w:id="105" w:name="_Toc132879422"/>
      <w:bookmarkStart w:id="106" w:name="_Toc132879554"/>
      <w:bookmarkStart w:id="107" w:name="_Hlk131620368"/>
      <w:r w:rsidRPr="00433F32">
        <w:rPr>
          <w:rFonts w:ascii="Arial" w:hAnsi="Arial" w:cs="Arial"/>
          <w:sz w:val="24"/>
          <w:szCs w:val="24"/>
        </w:rPr>
        <w:t>Maroondah City Council Physical Activity Strategy 2015-2020</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8523EBF" w14:textId="59F9BED9" w:rsidR="00A77242" w:rsidRPr="003F4AA0" w:rsidRDefault="00A77242" w:rsidP="000B1549">
      <w:pPr>
        <w:shd w:val="clear" w:color="auto" w:fill="FFFFFF"/>
        <w:spacing w:before="100" w:after="120" w:line="288" w:lineRule="auto"/>
        <w:jc w:val="both"/>
        <w:rPr>
          <w:rFonts w:ascii="Arial" w:hAnsi="Arial" w:cs="Arial"/>
          <w:sz w:val="22"/>
          <w:szCs w:val="22"/>
        </w:rPr>
      </w:pPr>
      <w:r w:rsidRPr="003F4AA0">
        <w:rPr>
          <w:rFonts w:ascii="Arial" w:hAnsi="Arial" w:cs="Arial"/>
          <w:sz w:val="22"/>
          <w:szCs w:val="22"/>
        </w:rPr>
        <w:t>The Physical Activity Strategy sets out actions to achieve the physical activity indicators of progress in the Maroondah 2040 Vision and builds on recommendations of Maroondah’s 2013-201</w:t>
      </w:r>
      <w:r w:rsidR="003F4AA0" w:rsidRPr="003F4AA0">
        <w:rPr>
          <w:rFonts w:ascii="Arial" w:hAnsi="Arial" w:cs="Arial"/>
          <w:sz w:val="22"/>
          <w:szCs w:val="22"/>
        </w:rPr>
        <w:t>7</w:t>
      </w:r>
      <w:r w:rsidRPr="003F4AA0">
        <w:rPr>
          <w:rFonts w:ascii="Arial" w:hAnsi="Arial" w:cs="Arial"/>
          <w:sz w:val="22"/>
          <w:szCs w:val="22"/>
        </w:rPr>
        <w:t xml:space="preserve"> Community Wellbeing Plan.  The strategy highlights that Maroondah City Council “</w:t>
      </w:r>
      <w:r w:rsidRPr="003F4AA0">
        <w:rPr>
          <w:rFonts w:ascii="Arial" w:hAnsi="Arial" w:cs="Arial"/>
          <w:i/>
          <w:iCs/>
          <w:sz w:val="22"/>
          <w:szCs w:val="22"/>
        </w:rPr>
        <w:t>will prioritise the development and/or improvement of environments to support physical activity</w:t>
      </w:r>
      <w:r w:rsidRPr="003F4AA0">
        <w:rPr>
          <w:rFonts w:ascii="Arial" w:hAnsi="Arial" w:cs="Arial"/>
          <w:sz w:val="22"/>
          <w:szCs w:val="22"/>
        </w:rPr>
        <w:t>” with increased physical activity by the community having an impact on public health</w:t>
      </w:r>
      <w:bookmarkEnd w:id="107"/>
      <w:r w:rsidRPr="003F4AA0">
        <w:rPr>
          <w:rFonts w:ascii="Arial" w:hAnsi="Arial" w:cs="Arial"/>
          <w:sz w:val="22"/>
          <w:szCs w:val="22"/>
        </w:rPr>
        <w:t xml:space="preserve">. </w:t>
      </w:r>
    </w:p>
    <w:p w14:paraId="563DE8AC" w14:textId="13DD9987" w:rsidR="00A77242" w:rsidRPr="003F4AA0" w:rsidRDefault="00A77242" w:rsidP="000B1549">
      <w:pPr>
        <w:shd w:val="clear" w:color="auto" w:fill="FFFFFF"/>
        <w:spacing w:before="100" w:after="120" w:line="288" w:lineRule="auto"/>
        <w:jc w:val="both"/>
        <w:rPr>
          <w:rFonts w:ascii="Arial" w:hAnsi="Arial" w:cs="Arial"/>
          <w:sz w:val="22"/>
          <w:szCs w:val="22"/>
        </w:rPr>
      </w:pPr>
      <w:r w:rsidRPr="003F4AA0">
        <w:rPr>
          <w:rFonts w:ascii="Arial" w:hAnsi="Arial" w:cs="Arial"/>
          <w:sz w:val="22"/>
          <w:szCs w:val="22"/>
        </w:rPr>
        <w:t xml:space="preserve">The document discusses challenges and barriers to physical activity levels amongst the general community, and then focuses on different factors affecting different population groups, including: ‘youth’ and the relevant opportunity for </w:t>
      </w:r>
      <w:r w:rsidR="003F4AA0">
        <w:rPr>
          <w:rFonts w:ascii="Arial" w:hAnsi="Arial" w:cs="Arial"/>
          <w:sz w:val="22"/>
          <w:szCs w:val="22"/>
        </w:rPr>
        <w:t>C</w:t>
      </w:r>
      <w:r w:rsidRPr="003F4AA0">
        <w:rPr>
          <w:rFonts w:ascii="Arial" w:hAnsi="Arial" w:cs="Arial"/>
          <w:sz w:val="22"/>
          <w:szCs w:val="22"/>
        </w:rPr>
        <w:t>ouncil of “</w:t>
      </w:r>
      <w:r w:rsidRPr="003F4AA0">
        <w:rPr>
          <w:rFonts w:ascii="Arial" w:hAnsi="Arial" w:cs="Arial"/>
          <w:i/>
          <w:iCs/>
          <w:sz w:val="22"/>
          <w:szCs w:val="22"/>
        </w:rPr>
        <w:t>allowing for more flexible approaches to playing sport [to] encourage more young people to get involved</w:t>
      </w:r>
      <w:r w:rsidRPr="003F4AA0">
        <w:rPr>
          <w:rFonts w:ascii="Arial" w:hAnsi="Arial" w:cs="Arial"/>
          <w:sz w:val="22"/>
          <w:szCs w:val="22"/>
        </w:rPr>
        <w:t>” and that “</w:t>
      </w:r>
      <w:r w:rsidRPr="003F4AA0">
        <w:rPr>
          <w:rFonts w:ascii="Arial" w:hAnsi="Arial" w:cs="Arial"/>
          <w:i/>
          <w:iCs/>
          <w:sz w:val="22"/>
          <w:szCs w:val="22"/>
        </w:rPr>
        <w:t>social opportunities presented by sport should be as important as the competitive aspect</w:t>
      </w:r>
      <w:r w:rsidRPr="003F4AA0">
        <w:rPr>
          <w:rFonts w:ascii="Arial" w:hAnsi="Arial" w:cs="Arial"/>
          <w:sz w:val="22"/>
          <w:szCs w:val="22"/>
        </w:rPr>
        <w:t xml:space="preserve">”; ‘older people’; ‘women’ and the relevant </w:t>
      </w:r>
      <w:r w:rsidRPr="003F4AA0">
        <w:rPr>
          <w:rFonts w:ascii="Arial" w:hAnsi="Arial" w:cs="Arial"/>
          <w:sz w:val="22"/>
          <w:szCs w:val="22"/>
        </w:rPr>
        <w:lastRenderedPageBreak/>
        <w:t>opportunities for Council of “</w:t>
      </w:r>
      <w:r w:rsidRPr="003F4AA0">
        <w:rPr>
          <w:rFonts w:ascii="Arial" w:hAnsi="Arial" w:cs="Arial"/>
          <w:i/>
          <w:iCs/>
          <w:sz w:val="22"/>
          <w:szCs w:val="22"/>
        </w:rPr>
        <w:t>availability of activities popular to females</w:t>
      </w:r>
      <w:r w:rsidRPr="003F4AA0">
        <w:rPr>
          <w:rFonts w:ascii="Arial" w:hAnsi="Arial" w:cs="Arial"/>
          <w:sz w:val="22"/>
          <w:szCs w:val="22"/>
        </w:rPr>
        <w:t>”, “</w:t>
      </w:r>
      <w:r w:rsidRPr="003F4AA0">
        <w:rPr>
          <w:rFonts w:ascii="Arial" w:hAnsi="Arial" w:cs="Arial"/>
          <w:i/>
          <w:iCs/>
          <w:sz w:val="22"/>
          <w:szCs w:val="22"/>
        </w:rPr>
        <w:t>women only teams/programs</w:t>
      </w:r>
      <w:r w:rsidRPr="003F4AA0">
        <w:rPr>
          <w:rFonts w:ascii="Arial" w:hAnsi="Arial" w:cs="Arial"/>
          <w:sz w:val="22"/>
          <w:szCs w:val="22"/>
        </w:rPr>
        <w:t>”, and “</w:t>
      </w:r>
      <w:r w:rsidRPr="003F4AA0">
        <w:rPr>
          <w:rFonts w:ascii="Arial" w:hAnsi="Arial" w:cs="Arial"/>
          <w:i/>
          <w:iCs/>
          <w:sz w:val="22"/>
          <w:szCs w:val="22"/>
        </w:rPr>
        <w:t>encouraging equitable access to facilities</w:t>
      </w:r>
      <w:r w:rsidRPr="003F4AA0">
        <w:rPr>
          <w:rFonts w:ascii="Arial" w:hAnsi="Arial" w:cs="Arial"/>
          <w:sz w:val="22"/>
          <w:szCs w:val="22"/>
        </w:rPr>
        <w:t xml:space="preserve">”; ‘Lesbian, Gay, Bisexual, Transgender and Intersexual (LGBTI) community’, including the opportunity for </w:t>
      </w:r>
      <w:r w:rsidR="003F4AA0">
        <w:rPr>
          <w:rFonts w:ascii="Arial" w:hAnsi="Arial" w:cs="Arial"/>
          <w:sz w:val="22"/>
          <w:szCs w:val="22"/>
        </w:rPr>
        <w:t>C</w:t>
      </w:r>
      <w:r w:rsidRPr="003F4AA0">
        <w:rPr>
          <w:rFonts w:ascii="Arial" w:hAnsi="Arial" w:cs="Arial"/>
          <w:sz w:val="22"/>
          <w:szCs w:val="22"/>
        </w:rPr>
        <w:t>ouncil to provide “</w:t>
      </w:r>
      <w:r w:rsidRPr="003F4AA0">
        <w:rPr>
          <w:rFonts w:ascii="Arial" w:hAnsi="Arial" w:cs="Arial"/>
          <w:i/>
          <w:iCs/>
          <w:sz w:val="22"/>
          <w:szCs w:val="22"/>
        </w:rPr>
        <w:t>private spaces (cubicles) within change rooms</w:t>
      </w:r>
      <w:r w:rsidRPr="003F4AA0">
        <w:rPr>
          <w:rFonts w:ascii="Arial" w:hAnsi="Arial" w:cs="Arial"/>
          <w:sz w:val="22"/>
          <w:szCs w:val="22"/>
        </w:rPr>
        <w:t>”; ‘people with disabilities’; and ‘Culturally and Linguistically Diverse (CALD) communities’.</w:t>
      </w:r>
    </w:p>
    <w:p w14:paraId="2013ECAC" w14:textId="77777777" w:rsidR="00A77242" w:rsidRPr="003F4AA0" w:rsidRDefault="00A77242" w:rsidP="000B1549">
      <w:pPr>
        <w:shd w:val="clear" w:color="auto" w:fill="FFFFFF"/>
        <w:spacing w:before="100" w:after="120" w:line="288" w:lineRule="auto"/>
        <w:jc w:val="both"/>
        <w:rPr>
          <w:rFonts w:ascii="Arial" w:hAnsi="Arial" w:cs="Arial"/>
          <w:sz w:val="22"/>
          <w:szCs w:val="22"/>
        </w:rPr>
      </w:pPr>
      <w:r w:rsidRPr="003F4AA0">
        <w:rPr>
          <w:rFonts w:ascii="Arial" w:hAnsi="Arial" w:cs="Arial"/>
          <w:sz w:val="22"/>
          <w:szCs w:val="22"/>
        </w:rPr>
        <w:t>Four Council priorities are detailed in the strategy, of relevance is the priority of ‘the future of sport’ and the shift in motivation for participating in sport and the need for sporting organisations to embrace new methods of delivering sport to participants. An opportunity for Council highlighted in the report is for Council to “</w:t>
      </w:r>
      <w:r w:rsidRPr="003F4AA0">
        <w:rPr>
          <w:rFonts w:ascii="Arial" w:hAnsi="Arial" w:cs="Arial"/>
          <w:i/>
          <w:iCs/>
          <w:sz w:val="22"/>
          <w:szCs w:val="22"/>
        </w:rPr>
        <w:t>undertake benchmarking and consultation to develop Council policy which will enable [new] sports or [new] target groups to gain access to Council facilities</w:t>
      </w:r>
      <w:r w:rsidRPr="003F4AA0">
        <w:rPr>
          <w:rFonts w:ascii="Arial" w:hAnsi="Arial" w:cs="Arial"/>
          <w:sz w:val="22"/>
          <w:szCs w:val="22"/>
        </w:rPr>
        <w:t xml:space="preserve">”. </w:t>
      </w:r>
    </w:p>
    <w:p w14:paraId="20C8C8FE" w14:textId="652CAEF6" w:rsidR="003F4AA0" w:rsidRPr="00E9729F" w:rsidRDefault="003F4AA0" w:rsidP="000B1549">
      <w:pPr>
        <w:pStyle w:val="Heading4"/>
        <w:jc w:val="both"/>
        <w:rPr>
          <w:rFonts w:ascii="Arial" w:hAnsi="Arial" w:cs="Arial"/>
          <w:sz w:val="24"/>
          <w:szCs w:val="24"/>
        </w:rPr>
      </w:pPr>
      <w:bookmarkStart w:id="108" w:name="_Toc132879423"/>
      <w:bookmarkStart w:id="109" w:name="_Toc132879555"/>
      <w:bookmarkStart w:id="110" w:name="_Hlk131652120"/>
      <w:bookmarkStart w:id="111" w:name="_Toc482445758"/>
      <w:bookmarkStart w:id="112" w:name="_Toc482953942"/>
      <w:bookmarkStart w:id="113" w:name="_Toc482964611"/>
      <w:bookmarkStart w:id="114" w:name="_Toc482967568"/>
      <w:bookmarkStart w:id="115" w:name="_Toc483992184"/>
      <w:bookmarkStart w:id="116" w:name="_Toc484161720"/>
      <w:bookmarkStart w:id="117" w:name="_Toc484539740"/>
      <w:bookmarkStart w:id="118" w:name="_Toc484598423"/>
      <w:bookmarkStart w:id="119" w:name="_Toc484771585"/>
      <w:bookmarkStart w:id="120" w:name="_Toc484790668"/>
      <w:bookmarkStart w:id="121" w:name="_Toc485718540"/>
      <w:bookmarkStart w:id="122" w:name="_Toc485797371"/>
      <w:bookmarkStart w:id="123" w:name="_Toc485816334"/>
      <w:bookmarkStart w:id="124" w:name="_Toc485840700"/>
      <w:bookmarkStart w:id="125" w:name="_Toc485890096"/>
      <w:bookmarkStart w:id="126" w:name="_Toc485902513"/>
      <w:bookmarkStart w:id="127" w:name="_Toc485902967"/>
      <w:bookmarkStart w:id="128" w:name="_Toc485976111"/>
      <w:bookmarkStart w:id="129" w:name="_Toc487121528"/>
      <w:bookmarkStart w:id="130" w:name="_Toc487729089"/>
      <w:bookmarkStart w:id="131" w:name="_Toc490819165"/>
      <w:bookmarkStart w:id="132" w:name="_Toc128039927"/>
      <w:bookmarkStart w:id="133" w:name="_Toc128040073"/>
      <w:bookmarkStart w:id="134" w:name="_Toc128040172"/>
      <w:bookmarkStart w:id="135" w:name="_Toc128040353"/>
      <w:r w:rsidRPr="00455407">
        <w:rPr>
          <w:rFonts w:ascii="Arial" w:hAnsi="Arial" w:cs="Arial"/>
          <w:sz w:val="24"/>
          <w:szCs w:val="24"/>
        </w:rPr>
        <w:t>Maroondah City Council Sports Demand Analysis (2017)</w:t>
      </w:r>
      <w:bookmarkEnd w:id="108"/>
      <w:bookmarkEnd w:id="109"/>
    </w:p>
    <w:p w14:paraId="51D37F4E"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Maroondah City Council has a commitment to “</w:t>
      </w:r>
      <w:r w:rsidRPr="004C38FA">
        <w:rPr>
          <w:rFonts w:ascii="Arial" w:hAnsi="Arial" w:cs="Arial"/>
          <w:i/>
          <w:iCs/>
          <w:sz w:val="22"/>
          <w:szCs w:val="22"/>
        </w:rPr>
        <w:t>increasing community participation in physical activity with a particular focus on increasing female participation and supporting the introduction of new or non-traditional sports</w:t>
      </w:r>
      <w:r w:rsidRPr="004C38FA">
        <w:rPr>
          <w:rFonts w:ascii="Arial" w:hAnsi="Arial" w:cs="Arial"/>
          <w:sz w:val="22"/>
          <w:szCs w:val="22"/>
        </w:rPr>
        <w:t xml:space="preserve">”.  The Sports Demand Analysis explores the current and future demand for sports in the municipality to inform planning and strengthen grant submissions.  </w:t>
      </w:r>
    </w:p>
    <w:p w14:paraId="39C7B4AB" w14:textId="7494D48A"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The report highlights that “</w:t>
      </w:r>
      <w:r w:rsidRPr="004C38FA">
        <w:rPr>
          <w:rFonts w:ascii="Arial" w:hAnsi="Arial" w:cs="Arial"/>
          <w:i/>
          <w:iCs/>
          <w:sz w:val="22"/>
          <w:szCs w:val="22"/>
        </w:rPr>
        <w:t>with limited additional land left for sporting infrastructure, it is important that Council make considered decisions which maximise the use of existing facilities and sport</w:t>
      </w:r>
      <w:r w:rsidR="002E2C2E">
        <w:rPr>
          <w:rFonts w:ascii="Arial" w:hAnsi="Arial" w:cs="Arial"/>
          <w:i/>
          <w:iCs/>
          <w:sz w:val="22"/>
          <w:szCs w:val="22"/>
        </w:rPr>
        <w:t>ing</w:t>
      </w:r>
      <w:r w:rsidRPr="004C38FA">
        <w:rPr>
          <w:rFonts w:ascii="Arial" w:hAnsi="Arial" w:cs="Arial"/>
          <w:i/>
          <w:iCs/>
          <w:sz w:val="22"/>
          <w:szCs w:val="22"/>
        </w:rPr>
        <w:t xml:space="preserve"> reserves</w:t>
      </w:r>
      <w:r w:rsidRPr="004C38FA">
        <w:rPr>
          <w:rFonts w:ascii="Arial" w:hAnsi="Arial" w:cs="Arial"/>
          <w:sz w:val="22"/>
          <w:szCs w:val="22"/>
        </w:rPr>
        <w:t xml:space="preserve">”. </w:t>
      </w:r>
    </w:p>
    <w:bookmarkEnd w:id="110"/>
    <w:p w14:paraId="3D6ADC16" w14:textId="09A3C4C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 xml:space="preserve">The analysis looked at a large range of sport and recreation activities in Maroondah, along with a series of sports not currently based in the municipality to determine the need for facilities to support them.  It explored the provision of sport at Council venues and some private venues in Maroondah by electoral ward.  </w:t>
      </w:r>
    </w:p>
    <w:p w14:paraId="478A1B46"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 xml:space="preserve">Of relevance to this </w:t>
      </w:r>
      <w:r>
        <w:rPr>
          <w:rFonts w:ascii="Arial" w:hAnsi="Arial" w:cs="Arial"/>
          <w:sz w:val="22"/>
          <w:szCs w:val="22"/>
        </w:rPr>
        <w:t>S</w:t>
      </w:r>
      <w:r w:rsidRPr="004C38FA">
        <w:rPr>
          <w:rFonts w:ascii="Arial" w:hAnsi="Arial" w:cs="Arial"/>
          <w:sz w:val="22"/>
          <w:szCs w:val="22"/>
        </w:rPr>
        <w:t xml:space="preserve">tadium </w:t>
      </w:r>
      <w:r>
        <w:rPr>
          <w:rFonts w:ascii="Arial" w:hAnsi="Arial" w:cs="Arial"/>
          <w:sz w:val="22"/>
          <w:szCs w:val="22"/>
        </w:rPr>
        <w:t>S</w:t>
      </w:r>
      <w:r w:rsidRPr="004C38FA">
        <w:rPr>
          <w:rFonts w:ascii="Arial" w:hAnsi="Arial" w:cs="Arial"/>
          <w:sz w:val="22"/>
          <w:szCs w:val="22"/>
        </w:rPr>
        <w:t xml:space="preserve">ports </w:t>
      </w:r>
      <w:r>
        <w:rPr>
          <w:rFonts w:ascii="Arial" w:hAnsi="Arial" w:cs="Arial"/>
          <w:sz w:val="22"/>
          <w:szCs w:val="22"/>
        </w:rPr>
        <w:t>S</w:t>
      </w:r>
      <w:r w:rsidRPr="004C38FA">
        <w:rPr>
          <w:rFonts w:ascii="Arial" w:hAnsi="Arial" w:cs="Arial"/>
          <w:sz w:val="22"/>
          <w:szCs w:val="22"/>
        </w:rPr>
        <w:t>trategy, the supply and demand assessment and identified needs found:</w:t>
      </w:r>
    </w:p>
    <w:p w14:paraId="2DF9EC56" w14:textId="31EBFDA1"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b/>
          <w:bCs/>
          <w:sz w:val="22"/>
          <w:szCs w:val="22"/>
        </w:rPr>
        <w:t>Badminton</w:t>
      </w:r>
      <w:r w:rsidRPr="004C38FA">
        <w:rPr>
          <w:rFonts w:ascii="Arial" w:hAnsi="Arial" w:cs="Arial"/>
          <w:sz w:val="22"/>
          <w:szCs w:val="22"/>
        </w:rPr>
        <w:t xml:space="preserve"> – In 2017 there were no badminton clubs located in Maroondah.  The analysis identified no demonstrated need for a specific badminton facility, or even a club to be established within Maroondah in the short term. </w:t>
      </w:r>
    </w:p>
    <w:p w14:paraId="67EC764F" w14:textId="347A3DE9"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 xml:space="preserve">As part of the </w:t>
      </w:r>
      <w:r w:rsidR="00E9729F" w:rsidRPr="004C38FA">
        <w:rPr>
          <w:rFonts w:ascii="Arial" w:hAnsi="Arial" w:cs="Arial"/>
          <w:sz w:val="22"/>
          <w:szCs w:val="22"/>
        </w:rPr>
        <w:t>analysis</w:t>
      </w:r>
      <w:r w:rsidRPr="004C38FA">
        <w:rPr>
          <w:rFonts w:ascii="Arial" w:hAnsi="Arial" w:cs="Arial"/>
          <w:sz w:val="22"/>
          <w:szCs w:val="22"/>
        </w:rPr>
        <w:t xml:space="preserve"> </w:t>
      </w:r>
      <w:r w:rsidR="00E9729F" w:rsidRPr="004C38FA">
        <w:rPr>
          <w:rFonts w:ascii="Arial" w:hAnsi="Arial" w:cs="Arial"/>
          <w:sz w:val="22"/>
          <w:szCs w:val="22"/>
        </w:rPr>
        <w:t>recommendations,</w:t>
      </w:r>
      <w:r w:rsidRPr="004C38FA">
        <w:rPr>
          <w:rFonts w:ascii="Arial" w:hAnsi="Arial" w:cs="Arial"/>
          <w:sz w:val="22"/>
          <w:szCs w:val="22"/>
        </w:rPr>
        <w:t xml:space="preserve"> it suggests “</w:t>
      </w:r>
      <w:r w:rsidRPr="004C38FA">
        <w:rPr>
          <w:rFonts w:ascii="Arial" w:hAnsi="Arial" w:cs="Arial"/>
          <w:i/>
          <w:iCs/>
          <w:sz w:val="22"/>
          <w:szCs w:val="22"/>
        </w:rPr>
        <w:t>exploring whether there is a need for casual badminton at an existing facility</w:t>
      </w:r>
      <w:r w:rsidRPr="004C38FA">
        <w:rPr>
          <w:rFonts w:ascii="Arial" w:hAnsi="Arial" w:cs="Arial"/>
          <w:sz w:val="22"/>
          <w:szCs w:val="22"/>
        </w:rPr>
        <w:t>” in the short term (1 to 5 years).</w:t>
      </w:r>
    </w:p>
    <w:p w14:paraId="6AAB6981" w14:textId="1D80F1E6"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b/>
          <w:bCs/>
          <w:sz w:val="22"/>
          <w:szCs w:val="22"/>
        </w:rPr>
        <w:t>Basketball</w:t>
      </w:r>
      <w:r w:rsidRPr="004C38FA">
        <w:rPr>
          <w:rFonts w:ascii="Arial" w:hAnsi="Arial" w:cs="Arial"/>
          <w:sz w:val="22"/>
          <w:szCs w:val="22"/>
        </w:rPr>
        <w:t xml:space="preserve"> – As part of the analysis recommendations, it suggests “</w:t>
      </w:r>
      <w:r w:rsidRPr="004C38FA">
        <w:rPr>
          <w:rFonts w:ascii="Arial" w:hAnsi="Arial" w:cs="Arial"/>
          <w:i/>
          <w:iCs/>
          <w:sz w:val="22"/>
          <w:szCs w:val="22"/>
        </w:rPr>
        <w:t>reviewing the need for additional basketball courts and/or additional use of existing use of existing courts in line with the review of netball</w:t>
      </w:r>
      <w:r w:rsidRPr="004C38FA">
        <w:rPr>
          <w:rFonts w:ascii="Arial" w:hAnsi="Arial" w:cs="Arial"/>
          <w:sz w:val="22"/>
          <w:szCs w:val="22"/>
        </w:rPr>
        <w:t xml:space="preserve">” in the medium term (6 to 10 years). </w:t>
      </w:r>
    </w:p>
    <w:p w14:paraId="66B1CDE8" w14:textId="39552418"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b/>
          <w:bCs/>
          <w:sz w:val="22"/>
          <w:szCs w:val="22"/>
        </w:rPr>
        <w:t>Netball</w:t>
      </w:r>
      <w:r w:rsidRPr="004C38FA">
        <w:rPr>
          <w:rFonts w:ascii="Arial" w:hAnsi="Arial" w:cs="Arial"/>
          <w:sz w:val="22"/>
          <w:szCs w:val="22"/>
        </w:rPr>
        <w:t xml:space="preserve"> –</w:t>
      </w:r>
      <w:r w:rsidR="000B332B">
        <w:rPr>
          <w:rFonts w:ascii="Arial" w:hAnsi="Arial" w:cs="Arial"/>
          <w:sz w:val="22"/>
          <w:szCs w:val="22"/>
        </w:rPr>
        <w:t xml:space="preserve"> </w:t>
      </w:r>
      <w:r w:rsidRPr="004C38FA">
        <w:rPr>
          <w:rFonts w:ascii="Arial" w:hAnsi="Arial" w:cs="Arial"/>
          <w:sz w:val="22"/>
          <w:szCs w:val="22"/>
        </w:rPr>
        <w:t>The analysis found the “</w:t>
      </w:r>
      <w:r w:rsidRPr="004C38FA">
        <w:rPr>
          <w:rFonts w:ascii="Arial" w:hAnsi="Arial" w:cs="Arial"/>
          <w:i/>
          <w:iCs/>
          <w:sz w:val="22"/>
          <w:szCs w:val="22"/>
        </w:rPr>
        <w:t>development of HE Parker Multi Sports Complex will meet a large number of needs for netball clubs in the short, medium and long term with the main ongoing concern being lack of adequate car parking</w:t>
      </w:r>
      <w:r w:rsidRPr="004C38FA">
        <w:rPr>
          <w:rFonts w:ascii="Arial" w:hAnsi="Arial" w:cs="Arial"/>
          <w:sz w:val="22"/>
          <w:szCs w:val="22"/>
        </w:rPr>
        <w:t xml:space="preserve">”.  </w:t>
      </w:r>
    </w:p>
    <w:p w14:paraId="4E352595"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As part of the analysis recommendations, it suggests a “</w:t>
      </w:r>
      <w:r w:rsidRPr="004C38FA">
        <w:rPr>
          <w:rFonts w:ascii="Arial" w:hAnsi="Arial" w:cs="Arial"/>
          <w:i/>
          <w:iCs/>
          <w:sz w:val="22"/>
          <w:szCs w:val="22"/>
        </w:rPr>
        <w:t>review of needs for additional netball courts and/or additional use of existing use of existing courts in line with a review of basketball</w:t>
      </w:r>
      <w:r w:rsidRPr="004C38FA">
        <w:rPr>
          <w:rFonts w:ascii="Arial" w:hAnsi="Arial" w:cs="Arial"/>
          <w:sz w:val="22"/>
          <w:szCs w:val="22"/>
        </w:rPr>
        <w:t xml:space="preserve">” in the medium term (6 to 10 years). </w:t>
      </w:r>
    </w:p>
    <w:p w14:paraId="6DCC6C1C" w14:textId="5C8FB913"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b/>
          <w:bCs/>
          <w:sz w:val="22"/>
          <w:szCs w:val="22"/>
        </w:rPr>
        <w:t>Table Tennis</w:t>
      </w:r>
      <w:r w:rsidRPr="004C38FA">
        <w:rPr>
          <w:rFonts w:ascii="Arial" w:hAnsi="Arial" w:cs="Arial"/>
          <w:sz w:val="22"/>
          <w:szCs w:val="22"/>
        </w:rPr>
        <w:t xml:space="preserve"> –</w:t>
      </w:r>
      <w:r w:rsidR="00CE558B">
        <w:rPr>
          <w:rFonts w:ascii="Arial" w:hAnsi="Arial" w:cs="Arial"/>
          <w:sz w:val="22"/>
          <w:szCs w:val="22"/>
        </w:rPr>
        <w:t xml:space="preserve"> t</w:t>
      </w:r>
      <w:r w:rsidRPr="004C38FA">
        <w:rPr>
          <w:rFonts w:ascii="Arial" w:hAnsi="Arial" w:cs="Arial"/>
          <w:sz w:val="22"/>
          <w:szCs w:val="22"/>
        </w:rPr>
        <w:t>he analysis found that based on available data “</w:t>
      </w:r>
      <w:r w:rsidRPr="004C38FA">
        <w:rPr>
          <w:rFonts w:ascii="Arial" w:hAnsi="Arial" w:cs="Arial"/>
          <w:i/>
          <w:iCs/>
          <w:sz w:val="22"/>
          <w:szCs w:val="22"/>
        </w:rPr>
        <w:t>there does not appear to be a demonstrated need for a club to be established in Maroondah</w:t>
      </w:r>
      <w:r w:rsidRPr="004C38FA">
        <w:rPr>
          <w:rFonts w:ascii="Arial" w:hAnsi="Arial" w:cs="Arial"/>
          <w:sz w:val="22"/>
          <w:szCs w:val="22"/>
        </w:rPr>
        <w:t>”. “…</w:t>
      </w:r>
      <w:r w:rsidRPr="004C38FA">
        <w:rPr>
          <w:rFonts w:ascii="Arial" w:hAnsi="Arial" w:cs="Arial"/>
          <w:i/>
          <w:iCs/>
          <w:sz w:val="22"/>
          <w:szCs w:val="22"/>
        </w:rPr>
        <w:t xml:space="preserve">external providers [may need to] </w:t>
      </w:r>
      <w:r w:rsidRPr="004C38FA">
        <w:rPr>
          <w:rFonts w:ascii="Arial" w:hAnsi="Arial" w:cs="Arial"/>
          <w:i/>
          <w:iCs/>
          <w:sz w:val="22"/>
          <w:szCs w:val="22"/>
        </w:rPr>
        <w:lastRenderedPageBreak/>
        <w:t>access Maroondah facilities to offer table tennis</w:t>
      </w:r>
      <w:r w:rsidRPr="004C38FA">
        <w:rPr>
          <w:rFonts w:ascii="Arial" w:hAnsi="Arial" w:cs="Arial"/>
          <w:sz w:val="22"/>
          <w:szCs w:val="22"/>
        </w:rPr>
        <w:t xml:space="preserve">”.  A number of new stadiums planned, including HE Parker </w:t>
      </w:r>
      <w:r w:rsidR="00B51A8A" w:rsidRPr="004C38FA">
        <w:rPr>
          <w:rFonts w:ascii="Arial" w:hAnsi="Arial" w:cs="Arial"/>
          <w:sz w:val="22"/>
          <w:szCs w:val="22"/>
        </w:rPr>
        <w:t>Multi-Sport</w:t>
      </w:r>
      <w:r w:rsidRPr="004C38FA">
        <w:rPr>
          <w:rFonts w:ascii="Arial" w:hAnsi="Arial" w:cs="Arial"/>
          <w:sz w:val="22"/>
          <w:szCs w:val="22"/>
        </w:rPr>
        <w:t xml:space="preserve"> Complex and several school facilities, will be able to provide for table tennis. </w:t>
      </w:r>
    </w:p>
    <w:p w14:paraId="565C5E57"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As part of the analysis recommendations, it suggests to “</w:t>
      </w:r>
      <w:r w:rsidRPr="004C38FA">
        <w:rPr>
          <w:rFonts w:ascii="Arial" w:hAnsi="Arial" w:cs="Arial"/>
          <w:i/>
          <w:iCs/>
          <w:sz w:val="22"/>
          <w:szCs w:val="22"/>
        </w:rPr>
        <w:t>explore whether there is a need for causal table tennis at an existing facility</w:t>
      </w:r>
      <w:r w:rsidRPr="004C38FA">
        <w:rPr>
          <w:rFonts w:ascii="Arial" w:hAnsi="Arial" w:cs="Arial"/>
          <w:sz w:val="22"/>
          <w:szCs w:val="22"/>
        </w:rPr>
        <w:t xml:space="preserve">”. </w:t>
      </w:r>
    </w:p>
    <w:p w14:paraId="6CAA7184" w14:textId="13239C4B"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b/>
          <w:bCs/>
          <w:sz w:val="22"/>
          <w:szCs w:val="22"/>
        </w:rPr>
        <w:t>Volleyball</w:t>
      </w:r>
      <w:r w:rsidRPr="004C38FA">
        <w:rPr>
          <w:rFonts w:ascii="Arial" w:hAnsi="Arial" w:cs="Arial"/>
          <w:sz w:val="22"/>
          <w:szCs w:val="22"/>
        </w:rPr>
        <w:t xml:space="preserve"> –</w:t>
      </w:r>
      <w:r w:rsidR="00CE558B">
        <w:rPr>
          <w:rFonts w:ascii="Arial" w:hAnsi="Arial" w:cs="Arial"/>
          <w:sz w:val="22"/>
          <w:szCs w:val="22"/>
        </w:rPr>
        <w:t xml:space="preserve"> </w:t>
      </w:r>
      <w:r w:rsidRPr="004C38FA">
        <w:rPr>
          <w:rFonts w:ascii="Arial" w:hAnsi="Arial" w:cs="Arial"/>
          <w:sz w:val="22"/>
          <w:szCs w:val="22"/>
        </w:rPr>
        <w:t>The analysis found “</w:t>
      </w:r>
      <w:r w:rsidRPr="004C38FA">
        <w:rPr>
          <w:rFonts w:ascii="Arial" w:hAnsi="Arial" w:cs="Arial"/>
          <w:i/>
          <w:iCs/>
          <w:sz w:val="22"/>
          <w:szCs w:val="22"/>
        </w:rPr>
        <w:t xml:space="preserve">the new facilities at HE Parker </w:t>
      </w:r>
      <w:r w:rsidR="00B51A8A" w:rsidRPr="004C38FA">
        <w:rPr>
          <w:rFonts w:ascii="Arial" w:hAnsi="Arial" w:cs="Arial"/>
          <w:i/>
          <w:iCs/>
          <w:sz w:val="22"/>
          <w:szCs w:val="22"/>
        </w:rPr>
        <w:t>Multi-Sport</w:t>
      </w:r>
      <w:r w:rsidRPr="004C38FA">
        <w:rPr>
          <w:rFonts w:ascii="Arial" w:hAnsi="Arial" w:cs="Arial"/>
          <w:i/>
          <w:iCs/>
          <w:sz w:val="22"/>
          <w:szCs w:val="22"/>
        </w:rPr>
        <w:t xml:space="preserve"> Complex will meet the needs of volleyball and allow them to both grow, and to host state level competitions</w:t>
      </w:r>
      <w:r w:rsidRPr="004C38FA">
        <w:rPr>
          <w:rFonts w:ascii="Arial" w:hAnsi="Arial" w:cs="Arial"/>
          <w:sz w:val="22"/>
          <w:szCs w:val="22"/>
        </w:rPr>
        <w:t xml:space="preserve">”. </w:t>
      </w:r>
    </w:p>
    <w:p w14:paraId="61D1C1F9"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7D2EAD">
        <w:rPr>
          <w:rFonts w:ascii="Arial" w:hAnsi="Arial" w:cs="Arial"/>
          <w:b/>
          <w:bCs/>
          <w:sz w:val="22"/>
          <w:szCs w:val="22"/>
        </w:rPr>
        <w:t>Pickleball</w:t>
      </w:r>
      <w:r w:rsidRPr="004C38FA">
        <w:rPr>
          <w:rFonts w:ascii="Arial" w:hAnsi="Arial" w:cs="Arial"/>
          <w:sz w:val="22"/>
          <w:szCs w:val="22"/>
        </w:rPr>
        <w:t xml:space="preserve"> is not mentioned in the analysis.  </w:t>
      </w:r>
    </w:p>
    <w:p w14:paraId="470B5263" w14:textId="181A526F"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 xml:space="preserve">A series of potential ‘future opportunities’ are suggested in the analysis to maximise capacity and increase participation at existing facilities and opportunities for </w:t>
      </w:r>
      <w:r w:rsidR="00CE558B">
        <w:rPr>
          <w:rFonts w:ascii="Arial" w:hAnsi="Arial" w:cs="Arial"/>
          <w:sz w:val="22"/>
          <w:szCs w:val="22"/>
        </w:rPr>
        <w:t>C</w:t>
      </w:r>
      <w:r w:rsidRPr="004C38FA">
        <w:rPr>
          <w:rFonts w:ascii="Arial" w:hAnsi="Arial" w:cs="Arial"/>
          <w:sz w:val="22"/>
          <w:szCs w:val="22"/>
        </w:rPr>
        <w:t>ouncil to partner with schools.  Opportunities including:</w:t>
      </w:r>
    </w:p>
    <w:p w14:paraId="18646D25" w14:textId="3DAAFE8E" w:rsidR="003F4AA0" w:rsidRPr="008A4E0C" w:rsidRDefault="003F4AA0" w:rsidP="000B1549">
      <w:pPr>
        <w:pStyle w:val="ListParagraph"/>
        <w:numPr>
          <w:ilvl w:val="0"/>
          <w:numId w:val="32"/>
        </w:numPr>
        <w:spacing w:before="120" w:after="120" w:line="288" w:lineRule="auto"/>
        <w:jc w:val="both"/>
        <w:rPr>
          <w:rFonts w:ascii="Arial" w:hAnsi="Arial" w:cs="Arial"/>
        </w:rPr>
      </w:pPr>
      <w:r w:rsidRPr="008A4E0C">
        <w:rPr>
          <w:rFonts w:ascii="Arial" w:hAnsi="Arial" w:cs="Arial"/>
        </w:rPr>
        <w:t>Repurpose facilities, with a Master Plan of the site be</w:t>
      </w:r>
      <w:r w:rsidR="00CE558B">
        <w:rPr>
          <w:rFonts w:ascii="Arial" w:hAnsi="Arial" w:cs="Arial"/>
        </w:rPr>
        <w:t>ing</w:t>
      </w:r>
      <w:r w:rsidRPr="008A4E0C">
        <w:rPr>
          <w:rFonts w:ascii="Arial" w:hAnsi="Arial" w:cs="Arial"/>
        </w:rPr>
        <w:t xml:space="preserve"> suggested in most instances to ensure that the best possible outcome is achieved</w:t>
      </w:r>
      <w:r w:rsidR="002E2C2E">
        <w:rPr>
          <w:rFonts w:ascii="Arial" w:hAnsi="Arial" w:cs="Arial"/>
        </w:rPr>
        <w:t>;</w:t>
      </w:r>
    </w:p>
    <w:p w14:paraId="5FBBDB5D" w14:textId="6F673F75" w:rsidR="003F4AA0" w:rsidRPr="008A4E0C" w:rsidRDefault="003F4AA0" w:rsidP="000B1549">
      <w:pPr>
        <w:pStyle w:val="ListParagraph"/>
        <w:numPr>
          <w:ilvl w:val="0"/>
          <w:numId w:val="32"/>
        </w:numPr>
        <w:spacing w:before="120" w:after="120" w:line="288" w:lineRule="auto"/>
        <w:jc w:val="both"/>
        <w:rPr>
          <w:rFonts w:ascii="Arial" w:hAnsi="Arial" w:cs="Arial"/>
        </w:rPr>
      </w:pPr>
      <w:r w:rsidRPr="008A4E0C">
        <w:rPr>
          <w:rFonts w:ascii="Arial" w:hAnsi="Arial" w:cs="Arial"/>
        </w:rPr>
        <w:t>Maximise capacity and increase participation</w:t>
      </w:r>
      <w:r w:rsidR="00CE558B">
        <w:rPr>
          <w:rFonts w:ascii="Arial" w:hAnsi="Arial" w:cs="Arial"/>
        </w:rPr>
        <w:t xml:space="preserve"> of existing facilities</w:t>
      </w:r>
      <w:r w:rsidRPr="008A4E0C">
        <w:rPr>
          <w:rFonts w:ascii="Arial" w:hAnsi="Arial" w:cs="Arial"/>
        </w:rPr>
        <w:t>, without the need to build additional facilities</w:t>
      </w:r>
      <w:r w:rsidR="002E2C2E">
        <w:rPr>
          <w:rFonts w:ascii="Arial" w:hAnsi="Arial" w:cs="Arial"/>
        </w:rPr>
        <w:t>; and</w:t>
      </w:r>
    </w:p>
    <w:p w14:paraId="44DB5E18" w14:textId="34AEEF18" w:rsidR="003F4AA0" w:rsidRPr="008A4E0C" w:rsidRDefault="003F4AA0" w:rsidP="000B1549">
      <w:pPr>
        <w:pStyle w:val="ListParagraph"/>
        <w:numPr>
          <w:ilvl w:val="0"/>
          <w:numId w:val="32"/>
        </w:numPr>
        <w:spacing w:before="120" w:after="120" w:line="288" w:lineRule="auto"/>
        <w:jc w:val="both"/>
        <w:rPr>
          <w:rFonts w:ascii="Arial" w:hAnsi="Arial" w:cs="Arial"/>
        </w:rPr>
      </w:pPr>
      <w:r w:rsidRPr="008A4E0C">
        <w:rPr>
          <w:rFonts w:ascii="Arial" w:hAnsi="Arial" w:cs="Arial"/>
        </w:rPr>
        <w:t>Partner with schools.  The analysis recognises that “</w:t>
      </w:r>
      <w:r w:rsidRPr="008A4E0C">
        <w:rPr>
          <w:rFonts w:ascii="Arial" w:hAnsi="Arial" w:cs="Arial"/>
          <w:i/>
        </w:rPr>
        <w:t>Council should continue to work with schools, where appropriate, to facilitate joint usage of school facilities by clubs</w:t>
      </w:r>
      <w:r w:rsidRPr="008A4E0C">
        <w:rPr>
          <w:rFonts w:ascii="Arial" w:hAnsi="Arial" w:cs="Arial"/>
        </w:rPr>
        <w:t>”</w:t>
      </w:r>
    </w:p>
    <w:p w14:paraId="2EB59A5C" w14:textId="77777777" w:rsidR="003F4AA0" w:rsidRPr="00A8701C" w:rsidRDefault="003F4AA0" w:rsidP="000B1549">
      <w:pPr>
        <w:jc w:val="both"/>
        <w:rPr>
          <w:sz w:val="22"/>
          <w:szCs w:val="22"/>
        </w:rPr>
      </w:pPr>
    </w:p>
    <w:p w14:paraId="07C021EC" w14:textId="77777777" w:rsidR="003F4AA0" w:rsidRPr="00E9729F" w:rsidRDefault="003F4AA0" w:rsidP="000B1549">
      <w:pPr>
        <w:pStyle w:val="Heading4"/>
        <w:jc w:val="both"/>
        <w:rPr>
          <w:rFonts w:ascii="Arial" w:hAnsi="Arial" w:cs="Arial"/>
          <w:sz w:val="24"/>
          <w:szCs w:val="24"/>
        </w:rPr>
      </w:pPr>
      <w:bookmarkStart w:id="136" w:name="_Hlk131620415"/>
      <w:r w:rsidRPr="00455407">
        <w:rPr>
          <w:rFonts w:ascii="Arial" w:hAnsi="Arial" w:cs="Arial"/>
          <w:sz w:val="24"/>
          <w:szCs w:val="24"/>
        </w:rPr>
        <w:t xml:space="preserve"> </w:t>
      </w:r>
      <w:bookmarkStart w:id="137" w:name="_Toc132879424"/>
      <w:bookmarkStart w:id="138" w:name="_Toc132879556"/>
      <w:r w:rsidRPr="00455407">
        <w:rPr>
          <w:rFonts w:ascii="Arial" w:hAnsi="Arial" w:cs="Arial"/>
          <w:sz w:val="24"/>
          <w:szCs w:val="24"/>
        </w:rPr>
        <w:t>Maroondah City Council – Equally Active Strategy 2019</w:t>
      </w:r>
      <w:bookmarkEnd w:id="137"/>
      <w:bookmarkEnd w:id="138"/>
    </w:p>
    <w:p w14:paraId="70E2084A" w14:textId="435E9C32"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The Equally Active Strategy is an active participation strategy for women and girls.  The vision driving the strategy is “</w:t>
      </w:r>
      <w:r w:rsidRPr="002E2C2E">
        <w:rPr>
          <w:rFonts w:ascii="Arial" w:hAnsi="Arial" w:cs="Arial"/>
          <w:i/>
          <w:iCs/>
          <w:sz w:val="22"/>
          <w:szCs w:val="22"/>
        </w:rPr>
        <w:t>in Maroondah, women and girls will have equal opportunity to undertake sport and recreational physical activity in environments where they feel welcomed, supported and safe</w:t>
      </w:r>
      <w:r w:rsidRPr="004C38FA">
        <w:rPr>
          <w:rFonts w:ascii="Arial" w:hAnsi="Arial" w:cs="Arial"/>
          <w:sz w:val="22"/>
          <w:szCs w:val="22"/>
        </w:rPr>
        <w:t>”.  The strategy builds on recommendations of Council’s 2015-2020 Physical Activity Strategy, which highlights women as a specific population group for targeted actions to address low physical activity levels.  The strategy highlights that “</w:t>
      </w:r>
      <w:r w:rsidRPr="004C38FA">
        <w:rPr>
          <w:rFonts w:ascii="Arial" w:hAnsi="Arial" w:cs="Arial"/>
          <w:i/>
          <w:iCs/>
          <w:sz w:val="22"/>
          <w:szCs w:val="22"/>
        </w:rPr>
        <w:t>changing the physical, the social, and the attitudinal environment that supports women to be active will instigate change</w:t>
      </w:r>
      <w:r w:rsidRPr="004C38FA">
        <w:rPr>
          <w:rFonts w:ascii="Arial" w:hAnsi="Arial" w:cs="Arial"/>
          <w:sz w:val="22"/>
          <w:szCs w:val="22"/>
        </w:rPr>
        <w:t xml:space="preserve">”.  </w:t>
      </w:r>
    </w:p>
    <w:p w14:paraId="2A64E982"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The strategy highlights that “</w:t>
      </w:r>
      <w:r w:rsidRPr="004C38FA">
        <w:rPr>
          <w:rFonts w:ascii="Arial" w:hAnsi="Arial" w:cs="Arial"/>
          <w:i/>
          <w:iCs/>
          <w:sz w:val="22"/>
          <w:szCs w:val="22"/>
        </w:rPr>
        <w:t>Council will continue to improve facilities to support women and girls to undertake sport and recreation…</w:t>
      </w:r>
      <w:r w:rsidRPr="004C38FA">
        <w:rPr>
          <w:rFonts w:ascii="Arial" w:hAnsi="Arial" w:cs="Arial"/>
          <w:sz w:val="22"/>
          <w:szCs w:val="22"/>
        </w:rPr>
        <w:t>”</w:t>
      </w:r>
    </w:p>
    <w:bookmarkEnd w:id="136"/>
    <w:p w14:paraId="7C5EE5FB"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The document contains four outcomes areas, with associated key directions and priority actions.  Of relevance they include:</w:t>
      </w:r>
    </w:p>
    <w:p w14:paraId="5FA9D281" w14:textId="77777777" w:rsidR="003F4AA0" w:rsidRPr="008A4E0C" w:rsidRDefault="003F4AA0" w:rsidP="000B1549">
      <w:pPr>
        <w:pStyle w:val="ListParagraph"/>
        <w:numPr>
          <w:ilvl w:val="0"/>
          <w:numId w:val="32"/>
        </w:numPr>
        <w:spacing w:before="120" w:after="120" w:line="288" w:lineRule="auto"/>
        <w:jc w:val="both"/>
        <w:rPr>
          <w:rFonts w:ascii="Arial" w:hAnsi="Arial" w:cs="Arial"/>
        </w:rPr>
      </w:pPr>
      <w:bookmarkStart w:id="139" w:name="_Hlk131620446"/>
      <w:r w:rsidRPr="008A4E0C">
        <w:rPr>
          <w:rFonts w:ascii="Arial" w:hAnsi="Arial" w:cs="Arial"/>
        </w:rPr>
        <w:t>Outcome area 1: Gender equality in sport, including the key directions of “</w:t>
      </w:r>
      <w:r w:rsidRPr="008A4E0C">
        <w:rPr>
          <w:rFonts w:ascii="Arial" w:hAnsi="Arial" w:cs="Arial"/>
          <w:i/>
        </w:rPr>
        <w:t xml:space="preserve">ensuring that investment in sporting infrastructure prioritises demand for female-friendly facilities”; “developing initiatives to influence the equitable usage of Council sporting infrastructure”. </w:t>
      </w:r>
    </w:p>
    <w:bookmarkEnd w:id="139"/>
    <w:p w14:paraId="10FD96AD" w14:textId="77777777" w:rsidR="003F4AA0" w:rsidRPr="008A4E0C" w:rsidRDefault="003F4AA0" w:rsidP="000B1549">
      <w:pPr>
        <w:pStyle w:val="ListParagraph"/>
        <w:numPr>
          <w:ilvl w:val="0"/>
          <w:numId w:val="32"/>
        </w:numPr>
        <w:spacing w:before="120" w:after="120" w:line="288" w:lineRule="auto"/>
        <w:jc w:val="both"/>
        <w:rPr>
          <w:rFonts w:ascii="Arial" w:hAnsi="Arial" w:cs="Arial"/>
        </w:rPr>
      </w:pPr>
      <w:r w:rsidRPr="008A4E0C">
        <w:rPr>
          <w:rFonts w:ascii="Arial" w:hAnsi="Arial" w:cs="Arial"/>
        </w:rPr>
        <w:t>Outcome area 2: Women of Culturally and Linguistically (CALD) diverse backgrounds, including the priority action of “</w:t>
      </w:r>
      <w:r w:rsidRPr="008A4E0C">
        <w:rPr>
          <w:rFonts w:ascii="Arial" w:hAnsi="Arial" w:cs="Arial"/>
          <w:i/>
        </w:rPr>
        <w:t xml:space="preserve">collaborating with the Melbourne East Netball Association to offer social and beginner Netball programs at Maroondah Nets to provide introductory casual, social netball opportunities which will be promoted in adherence to the CMY Good Practice Principles”. </w:t>
      </w:r>
    </w:p>
    <w:p w14:paraId="6B8A2F54" w14:textId="77777777" w:rsidR="003F4AA0" w:rsidRPr="008A4E0C" w:rsidRDefault="003F4AA0" w:rsidP="000B1549">
      <w:pPr>
        <w:pStyle w:val="ListParagraph"/>
        <w:numPr>
          <w:ilvl w:val="0"/>
          <w:numId w:val="32"/>
        </w:numPr>
        <w:spacing w:before="120" w:after="120" w:line="288" w:lineRule="auto"/>
        <w:jc w:val="both"/>
        <w:rPr>
          <w:rFonts w:ascii="Arial" w:hAnsi="Arial" w:cs="Arial"/>
        </w:rPr>
      </w:pPr>
      <w:r w:rsidRPr="008A4E0C">
        <w:rPr>
          <w:rFonts w:ascii="Arial" w:hAnsi="Arial" w:cs="Arial"/>
        </w:rPr>
        <w:t>Outcome area 3: Young women, including the key direction of “</w:t>
      </w:r>
      <w:r w:rsidRPr="008A4E0C">
        <w:rPr>
          <w:rFonts w:ascii="Arial" w:hAnsi="Arial" w:cs="Arial"/>
          <w:i/>
        </w:rPr>
        <w:t>working with recreation providers to ensure that activities of interest to young women are available in safe and welcoming environments”.</w:t>
      </w:r>
    </w:p>
    <w:p w14:paraId="2F46AA78" w14:textId="77777777" w:rsidR="003F4AA0" w:rsidRPr="008A4E0C" w:rsidRDefault="003F4AA0" w:rsidP="000B1549">
      <w:pPr>
        <w:pStyle w:val="ListParagraph"/>
        <w:numPr>
          <w:ilvl w:val="0"/>
          <w:numId w:val="32"/>
        </w:numPr>
        <w:spacing w:before="120" w:after="120" w:line="288" w:lineRule="auto"/>
        <w:jc w:val="both"/>
        <w:rPr>
          <w:rFonts w:ascii="Arial" w:hAnsi="Arial" w:cs="Arial"/>
        </w:rPr>
      </w:pPr>
      <w:r w:rsidRPr="008A4E0C">
        <w:rPr>
          <w:rFonts w:ascii="Arial" w:hAnsi="Arial" w:cs="Arial"/>
        </w:rPr>
        <w:lastRenderedPageBreak/>
        <w:t>Outcome area 4: Women with care responsibilities, including “</w:t>
      </w:r>
      <w:r w:rsidRPr="008A4E0C">
        <w:rPr>
          <w:rFonts w:ascii="Arial" w:hAnsi="Arial" w:cs="Arial"/>
          <w:i/>
        </w:rPr>
        <w:t xml:space="preserve">when designing active spaces and programs, Maroondah City Council will be cognisant of factors which may affect the inclusion of women with caring responsibilities and diverse strategies to make participation easier”.  </w:t>
      </w:r>
    </w:p>
    <w:p w14:paraId="4506884C" w14:textId="77777777" w:rsidR="003F4AA0" w:rsidRPr="008A4E0C" w:rsidRDefault="003F4AA0" w:rsidP="000B1549">
      <w:pPr>
        <w:pStyle w:val="ListParagraph"/>
        <w:numPr>
          <w:ilvl w:val="0"/>
          <w:numId w:val="32"/>
        </w:numPr>
        <w:spacing w:before="120" w:after="120" w:line="288" w:lineRule="auto"/>
        <w:jc w:val="both"/>
        <w:rPr>
          <w:rFonts w:ascii="Arial" w:hAnsi="Arial" w:cs="Arial"/>
          <w:i/>
        </w:rPr>
      </w:pPr>
      <w:r w:rsidRPr="008A4E0C">
        <w:rPr>
          <w:rFonts w:ascii="Arial" w:hAnsi="Arial" w:cs="Arial"/>
        </w:rPr>
        <w:t>“</w:t>
      </w:r>
      <w:r w:rsidRPr="008A4E0C">
        <w:rPr>
          <w:rFonts w:ascii="Arial" w:hAnsi="Arial" w:cs="Arial"/>
          <w:i/>
        </w:rPr>
        <w:t>Council will continue to improve facilities to support women and girls to undertake sport and recreation…”</w:t>
      </w:r>
    </w:p>
    <w:p w14:paraId="26A7A91F"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 xml:space="preserve">The strategy does not specifically address gender </w:t>
      </w:r>
      <w:proofErr w:type="gramStart"/>
      <w:r w:rsidRPr="004C38FA">
        <w:rPr>
          <w:rFonts w:ascii="Arial" w:hAnsi="Arial" w:cs="Arial"/>
          <w:sz w:val="22"/>
          <w:szCs w:val="22"/>
        </w:rPr>
        <w:t>diversity,</w:t>
      </w:r>
      <w:proofErr w:type="gramEnd"/>
      <w:r w:rsidRPr="004C38FA">
        <w:rPr>
          <w:rFonts w:ascii="Arial" w:hAnsi="Arial" w:cs="Arial"/>
          <w:sz w:val="22"/>
          <w:szCs w:val="22"/>
        </w:rPr>
        <w:t xml:space="preserve"> however it acknowledges that in achieving a safe, inclusive and gender equitable environment the needs of trans and gender diverse people should always be considered. </w:t>
      </w:r>
    </w:p>
    <w:p w14:paraId="3FE29FCF" w14:textId="77777777" w:rsidR="003F4AA0" w:rsidRPr="00E9729F" w:rsidRDefault="003F4AA0" w:rsidP="000B1549">
      <w:pPr>
        <w:pStyle w:val="Heading4"/>
        <w:jc w:val="both"/>
        <w:rPr>
          <w:rFonts w:ascii="Arial" w:hAnsi="Arial" w:cs="Arial"/>
          <w:sz w:val="24"/>
          <w:szCs w:val="24"/>
        </w:rPr>
      </w:pPr>
      <w:bookmarkStart w:id="140" w:name="_Toc132879425"/>
      <w:bookmarkStart w:id="141" w:name="_Toc132879557"/>
      <w:r w:rsidRPr="00455407">
        <w:rPr>
          <w:rFonts w:ascii="Arial" w:hAnsi="Arial" w:cs="Arial"/>
          <w:sz w:val="24"/>
          <w:szCs w:val="24"/>
        </w:rPr>
        <w:t>Maroondah Golf Strategy 2020-2030</w:t>
      </w:r>
      <w:bookmarkEnd w:id="140"/>
      <w:bookmarkEnd w:id="141"/>
    </w:p>
    <w:p w14:paraId="7419A8C7" w14:textId="77777777"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The Maroondah Golf Strategy was developed to enable two golf courses owned and operated by Maroondah City Council to remain financially sustainable, achieve performance targets and increase and diversify participation.  Three key planning principles detailed in the strategy will guide future decisions for Maroondah golf:</w:t>
      </w:r>
    </w:p>
    <w:p w14:paraId="176CDFAB" w14:textId="77777777" w:rsidR="003F4AA0" w:rsidRPr="008A4E0C" w:rsidRDefault="003F4AA0" w:rsidP="000B1549">
      <w:pPr>
        <w:pStyle w:val="ListParagraph"/>
        <w:numPr>
          <w:ilvl w:val="0"/>
          <w:numId w:val="33"/>
        </w:numPr>
        <w:spacing w:before="120" w:after="120" w:line="288" w:lineRule="auto"/>
        <w:jc w:val="both"/>
        <w:rPr>
          <w:rFonts w:ascii="Arial" w:hAnsi="Arial" w:cs="Arial"/>
        </w:rPr>
      </w:pPr>
      <w:r w:rsidRPr="008A4E0C">
        <w:rPr>
          <w:rFonts w:ascii="Arial" w:hAnsi="Arial" w:cs="Arial"/>
        </w:rPr>
        <w:t>Achieve an operating surplus greater than capital expenditure requirements and sufficient to mitigate risks that may hinder financial performance;</w:t>
      </w:r>
    </w:p>
    <w:p w14:paraId="46CD62E3" w14:textId="77777777" w:rsidR="003F4AA0" w:rsidRPr="008A4E0C" w:rsidRDefault="003F4AA0" w:rsidP="000B1549">
      <w:pPr>
        <w:pStyle w:val="ListParagraph"/>
        <w:numPr>
          <w:ilvl w:val="0"/>
          <w:numId w:val="33"/>
        </w:numPr>
        <w:spacing w:before="120" w:after="120" w:line="288" w:lineRule="auto"/>
        <w:jc w:val="both"/>
        <w:rPr>
          <w:rFonts w:ascii="Arial" w:hAnsi="Arial" w:cs="Arial"/>
        </w:rPr>
      </w:pPr>
      <w:r w:rsidRPr="008A4E0C">
        <w:rPr>
          <w:rFonts w:ascii="Arial" w:hAnsi="Arial" w:cs="Arial"/>
        </w:rPr>
        <w:t>Set operating targets and report annually to the community;</w:t>
      </w:r>
    </w:p>
    <w:p w14:paraId="5057680B" w14:textId="77777777" w:rsidR="003F4AA0" w:rsidRPr="008A4E0C" w:rsidRDefault="003F4AA0" w:rsidP="000B1549">
      <w:pPr>
        <w:pStyle w:val="ListParagraph"/>
        <w:numPr>
          <w:ilvl w:val="0"/>
          <w:numId w:val="33"/>
        </w:numPr>
        <w:spacing w:before="120" w:after="120" w:line="288" w:lineRule="auto"/>
        <w:jc w:val="both"/>
        <w:rPr>
          <w:rFonts w:ascii="Arial" w:hAnsi="Arial" w:cs="Arial"/>
        </w:rPr>
      </w:pPr>
      <w:r w:rsidRPr="008A4E0C">
        <w:rPr>
          <w:rFonts w:ascii="Arial" w:hAnsi="Arial" w:cs="Arial"/>
        </w:rPr>
        <w:t xml:space="preserve">Continue to monitor usage, evaluate and evolve to meet the changing community needs.  </w:t>
      </w:r>
    </w:p>
    <w:p w14:paraId="443F5612" w14:textId="59874E9E" w:rsidR="003F4AA0" w:rsidRPr="004C38FA" w:rsidRDefault="003F4AA0"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Key directions and priority actions detailed in the strategy sit under four focus areas</w:t>
      </w:r>
      <w:r w:rsidR="00C05D6F">
        <w:rPr>
          <w:rFonts w:ascii="Arial" w:hAnsi="Arial" w:cs="Arial"/>
          <w:sz w:val="22"/>
          <w:szCs w:val="22"/>
        </w:rPr>
        <w:t xml:space="preserve">.  Focus area 1 is relevant to this </w:t>
      </w:r>
      <w:r w:rsidR="002E2C2E">
        <w:rPr>
          <w:rFonts w:ascii="Arial" w:hAnsi="Arial" w:cs="Arial"/>
          <w:sz w:val="22"/>
          <w:szCs w:val="22"/>
        </w:rPr>
        <w:t>s</w:t>
      </w:r>
      <w:r w:rsidR="00C05D6F">
        <w:rPr>
          <w:rFonts w:ascii="Arial" w:hAnsi="Arial" w:cs="Arial"/>
          <w:sz w:val="22"/>
          <w:szCs w:val="22"/>
        </w:rPr>
        <w:t>trategy</w:t>
      </w:r>
      <w:r w:rsidRPr="004C38FA">
        <w:rPr>
          <w:rFonts w:ascii="Arial" w:hAnsi="Arial" w:cs="Arial"/>
          <w:sz w:val="22"/>
          <w:szCs w:val="22"/>
        </w:rPr>
        <w:t>:</w:t>
      </w:r>
    </w:p>
    <w:p w14:paraId="4CD5D5D7" w14:textId="77777777" w:rsidR="003F4AA0" w:rsidRPr="008A4E0C" w:rsidRDefault="003F4AA0" w:rsidP="000B1549">
      <w:pPr>
        <w:pStyle w:val="ListParagraph"/>
        <w:numPr>
          <w:ilvl w:val="0"/>
          <w:numId w:val="34"/>
        </w:numPr>
        <w:spacing w:before="120" w:after="120" w:line="288" w:lineRule="auto"/>
        <w:jc w:val="both"/>
        <w:rPr>
          <w:rFonts w:ascii="Arial" w:hAnsi="Arial" w:cs="Arial"/>
        </w:rPr>
      </w:pPr>
      <w:r w:rsidRPr="008A4E0C">
        <w:rPr>
          <w:rFonts w:ascii="Arial" w:hAnsi="Arial" w:cs="Arial"/>
        </w:rPr>
        <w:t>Focus area 1: enhancing facilities, including a relevant priority action “</w:t>
      </w:r>
      <w:r w:rsidRPr="008A4E0C">
        <w:rPr>
          <w:rFonts w:ascii="Arial" w:hAnsi="Arial" w:cs="Arial"/>
          <w:i/>
        </w:rPr>
        <w:t xml:space="preserve">1.1 Develop a Maroondah Golf facilities master plan that demonstrates both social and financial positive outcomes for Council and community and considers modifications to part of Ringwood, without reducing the number of holes, to accommodate a possible future expansion of The Rings”. </w:t>
      </w:r>
    </w:p>
    <w:p w14:paraId="73E215B8" w14:textId="77777777" w:rsidR="003F4AA0" w:rsidRPr="00433F32" w:rsidRDefault="003F4AA0" w:rsidP="000B1549">
      <w:pPr>
        <w:pStyle w:val="Heading4"/>
        <w:jc w:val="both"/>
        <w:rPr>
          <w:rFonts w:ascii="Arial" w:hAnsi="Arial" w:cs="Arial"/>
          <w:sz w:val="24"/>
          <w:szCs w:val="24"/>
        </w:rPr>
      </w:pPr>
      <w:bookmarkStart w:id="142" w:name="_Toc482445761"/>
      <w:bookmarkStart w:id="143" w:name="_Toc482953945"/>
      <w:bookmarkStart w:id="144" w:name="_Toc482964614"/>
      <w:bookmarkStart w:id="145" w:name="_Toc482967571"/>
      <w:bookmarkStart w:id="146" w:name="_Toc483992187"/>
      <w:bookmarkStart w:id="147" w:name="_Toc484161723"/>
      <w:bookmarkStart w:id="148" w:name="_Toc484539743"/>
      <w:bookmarkStart w:id="149" w:name="_Toc484598426"/>
      <w:bookmarkStart w:id="150" w:name="_Toc484771588"/>
      <w:bookmarkStart w:id="151" w:name="_Toc484790671"/>
      <w:bookmarkStart w:id="152" w:name="_Toc485718543"/>
      <w:bookmarkStart w:id="153" w:name="_Toc485797374"/>
      <w:bookmarkStart w:id="154" w:name="_Toc485816337"/>
      <w:bookmarkStart w:id="155" w:name="_Toc485840703"/>
      <w:bookmarkStart w:id="156" w:name="_Toc485890099"/>
      <w:bookmarkStart w:id="157" w:name="_Toc485902516"/>
      <w:bookmarkStart w:id="158" w:name="_Toc485902970"/>
      <w:bookmarkStart w:id="159" w:name="_Toc485976114"/>
      <w:bookmarkStart w:id="160" w:name="_Toc487121531"/>
      <w:bookmarkStart w:id="161" w:name="_Toc487729092"/>
      <w:bookmarkStart w:id="162" w:name="_Toc490819168"/>
      <w:bookmarkStart w:id="163" w:name="_Toc128039930"/>
      <w:bookmarkStart w:id="164" w:name="_Toc128040076"/>
      <w:bookmarkStart w:id="165" w:name="_Toc128040175"/>
      <w:bookmarkStart w:id="166" w:name="_Toc128040356"/>
      <w:bookmarkStart w:id="167" w:name="_Toc132879426"/>
      <w:bookmarkStart w:id="168" w:name="_Toc132879558"/>
      <w:bookmarkStart w:id="169" w:name="_Hlk131620483"/>
      <w:r w:rsidRPr="00911B7B">
        <w:rPr>
          <w:rFonts w:ascii="Arial" w:hAnsi="Arial" w:cs="Arial"/>
          <w:sz w:val="24"/>
          <w:szCs w:val="24"/>
        </w:rPr>
        <w:t xml:space="preserve">Maroondah Disability Action Plan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911B7B">
        <w:rPr>
          <w:rFonts w:ascii="Arial" w:hAnsi="Arial" w:cs="Arial"/>
          <w:sz w:val="24"/>
          <w:szCs w:val="24"/>
        </w:rPr>
        <w:t>2022-2026</w:t>
      </w:r>
      <w:bookmarkEnd w:id="167"/>
      <w:bookmarkEnd w:id="168"/>
    </w:p>
    <w:p w14:paraId="43681D31" w14:textId="77777777" w:rsidR="003F4AA0" w:rsidRPr="0013145A" w:rsidRDefault="003F4AA0" w:rsidP="000B1549">
      <w:pPr>
        <w:shd w:val="clear" w:color="auto" w:fill="FFFFFF"/>
        <w:spacing w:before="100" w:after="120" w:line="288" w:lineRule="auto"/>
        <w:jc w:val="both"/>
        <w:rPr>
          <w:rFonts w:ascii="Arial" w:hAnsi="Arial" w:cs="Arial"/>
          <w:sz w:val="22"/>
          <w:szCs w:val="22"/>
        </w:rPr>
      </w:pPr>
      <w:r w:rsidRPr="0013145A">
        <w:rPr>
          <w:rFonts w:ascii="Arial" w:hAnsi="Arial" w:cs="Arial"/>
          <w:sz w:val="22"/>
          <w:szCs w:val="22"/>
        </w:rPr>
        <w:t xml:space="preserve">The City of Maroondah, according to 2016 Census, has a total of 5,482 (5.0% of total population) people living with a profound or severe disability, who require assistance with any or more daily activities. </w:t>
      </w:r>
      <w:r>
        <w:rPr>
          <w:rFonts w:ascii="Arial" w:hAnsi="Arial" w:cs="Arial"/>
          <w:sz w:val="22"/>
          <w:szCs w:val="22"/>
        </w:rPr>
        <w:t xml:space="preserve"> </w:t>
      </w:r>
      <w:r w:rsidRPr="0013145A">
        <w:rPr>
          <w:rFonts w:ascii="Arial" w:hAnsi="Arial" w:cs="Arial"/>
          <w:sz w:val="22"/>
          <w:szCs w:val="22"/>
        </w:rPr>
        <w:t xml:space="preserve">Between 2016 and 2031, the population of Maroondah living with disabilities is expected to increase by almost 2,000, with an overall percentage increase of 35%, to 7,560 people. </w:t>
      </w:r>
    </w:p>
    <w:p w14:paraId="0C34C9A1" w14:textId="448506DA" w:rsidR="003F4AA0" w:rsidRPr="0013145A" w:rsidRDefault="003F4AA0" w:rsidP="000B1549">
      <w:pPr>
        <w:shd w:val="clear" w:color="auto" w:fill="FFFFFF"/>
        <w:spacing w:before="100" w:after="120" w:line="288" w:lineRule="auto"/>
        <w:jc w:val="both"/>
        <w:rPr>
          <w:rFonts w:ascii="Arial" w:hAnsi="Arial" w:cs="Arial"/>
          <w:sz w:val="22"/>
          <w:szCs w:val="22"/>
        </w:rPr>
      </w:pPr>
      <w:r w:rsidRPr="0013145A">
        <w:rPr>
          <w:rFonts w:ascii="Arial" w:hAnsi="Arial" w:cs="Arial"/>
          <w:sz w:val="22"/>
          <w:szCs w:val="22"/>
        </w:rPr>
        <w:t xml:space="preserve">This Disability Action Plan identifies priorities that respond to the outcomes and key directions with the Maroondah Liveability Wellbeing and Resilience Strategy 2021-2031, ultimately working towards the community vision for Maroondah outlined in Maroondah 2040: </w:t>
      </w:r>
      <w:r w:rsidR="002E2C2E">
        <w:rPr>
          <w:rFonts w:ascii="Arial" w:hAnsi="Arial" w:cs="Arial"/>
          <w:sz w:val="22"/>
          <w:szCs w:val="22"/>
        </w:rPr>
        <w:t>o</w:t>
      </w:r>
      <w:r w:rsidRPr="0013145A">
        <w:rPr>
          <w:rFonts w:ascii="Arial" w:hAnsi="Arial" w:cs="Arial"/>
          <w:sz w:val="22"/>
          <w:szCs w:val="22"/>
        </w:rPr>
        <w:t xml:space="preserve">ur future together. </w:t>
      </w:r>
    </w:p>
    <w:p w14:paraId="6027DD62" w14:textId="77777777" w:rsidR="003F4AA0" w:rsidRPr="0013145A" w:rsidRDefault="003F4AA0" w:rsidP="000B1549">
      <w:pPr>
        <w:shd w:val="clear" w:color="auto" w:fill="FFFFFF"/>
        <w:spacing w:before="100" w:after="120" w:line="288" w:lineRule="auto"/>
        <w:jc w:val="both"/>
        <w:rPr>
          <w:rFonts w:ascii="Arial" w:hAnsi="Arial" w:cs="Arial"/>
          <w:sz w:val="22"/>
          <w:szCs w:val="22"/>
        </w:rPr>
      </w:pPr>
      <w:r w:rsidRPr="0013145A">
        <w:rPr>
          <w:rFonts w:ascii="Arial" w:hAnsi="Arial" w:cs="Arial"/>
          <w:sz w:val="22"/>
          <w:szCs w:val="22"/>
        </w:rPr>
        <w:t xml:space="preserve">The aim of the Maroondah Disability Policy Action Plan is to reduce key issues faced by people with disabilities in Maroondah, and to create opportunities for people with disabilities to participate equally in the life of the community. </w:t>
      </w:r>
    </w:p>
    <w:p w14:paraId="7464E5C5" w14:textId="50A5E192" w:rsidR="003F4AA0" w:rsidRDefault="003F4AA0"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Maroondah’s</w:t>
      </w:r>
      <w:r w:rsidRPr="0013145A">
        <w:rPr>
          <w:rFonts w:ascii="Arial" w:hAnsi="Arial" w:cs="Arial"/>
          <w:sz w:val="22"/>
          <w:szCs w:val="22"/>
        </w:rPr>
        <w:t xml:space="preserve"> vision for disability inclusion and access in Maroondah is</w:t>
      </w:r>
      <w:r>
        <w:rPr>
          <w:rFonts w:ascii="Arial" w:hAnsi="Arial" w:cs="Arial"/>
          <w:sz w:val="22"/>
          <w:szCs w:val="22"/>
        </w:rPr>
        <w:t xml:space="preserve"> ‘</w:t>
      </w:r>
      <w:r w:rsidRPr="0013145A">
        <w:rPr>
          <w:rFonts w:ascii="Arial" w:hAnsi="Arial" w:cs="Arial"/>
          <w:i/>
          <w:iCs/>
          <w:sz w:val="22"/>
          <w:szCs w:val="22"/>
        </w:rPr>
        <w:t>Maroondah will be an inclusive and accessible community that provides equitable opportunities for people of all abilities, their families and their carers to actively and fully participate</w:t>
      </w:r>
      <w:r>
        <w:rPr>
          <w:rFonts w:ascii="Arial" w:hAnsi="Arial" w:cs="Arial"/>
          <w:sz w:val="22"/>
          <w:szCs w:val="22"/>
        </w:rPr>
        <w:t>’</w:t>
      </w:r>
      <w:r w:rsidRPr="0013145A">
        <w:rPr>
          <w:rFonts w:ascii="Arial" w:hAnsi="Arial" w:cs="Arial"/>
          <w:sz w:val="22"/>
          <w:szCs w:val="22"/>
        </w:rPr>
        <w:t>.</w:t>
      </w:r>
    </w:p>
    <w:p w14:paraId="5DCFA95B" w14:textId="77777777" w:rsidR="003F4AA0" w:rsidRPr="008462E5" w:rsidRDefault="003F4AA0" w:rsidP="000B1549">
      <w:pPr>
        <w:shd w:val="clear" w:color="auto" w:fill="FFFFFF"/>
        <w:spacing w:before="100" w:after="120" w:line="288" w:lineRule="auto"/>
        <w:jc w:val="both"/>
        <w:rPr>
          <w:rFonts w:ascii="Arial" w:hAnsi="Arial" w:cs="Arial"/>
          <w:sz w:val="22"/>
          <w:szCs w:val="22"/>
        </w:rPr>
      </w:pPr>
      <w:r w:rsidRPr="008462E5">
        <w:rPr>
          <w:rFonts w:ascii="Arial" w:hAnsi="Arial" w:cs="Arial"/>
          <w:sz w:val="22"/>
          <w:szCs w:val="22"/>
        </w:rPr>
        <w:t>The Plan includes four key focus areas, with associated actions. Of relevance are:</w:t>
      </w:r>
    </w:p>
    <w:p w14:paraId="02A0EC64" w14:textId="77777777" w:rsidR="003F4AA0" w:rsidRPr="00386B9D" w:rsidRDefault="003F4AA0" w:rsidP="000B1549">
      <w:pPr>
        <w:pStyle w:val="ListParagraph"/>
        <w:numPr>
          <w:ilvl w:val="0"/>
          <w:numId w:val="2"/>
        </w:numPr>
        <w:spacing w:before="120" w:after="120" w:line="288" w:lineRule="auto"/>
        <w:jc w:val="both"/>
        <w:rPr>
          <w:rFonts w:ascii="Arial" w:hAnsi="Arial" w:cs="Arial"/>
        </w:rPr>
      </w:pPr>
      <w:r w:rsidRPr="008462E5">
        <w:rPr>
          <w:rFonts w:ascii="Arial" w:hAnsi="Arial" w:cs="Arial"/>
          <w:b/>
        </w:rPr>
        <w:lastRenderedPageBreak/>
        <w:t>Focus area 1</w:t>
      </w:r>
      <w:r w:rsidRPr="00386B9D">
        <w:rPr>
          <w:rFonts w:ascii="Arial" w:hAnsi="Arial" w:cs="Arial"/>
        </w:rPr>
        <w:t>: Social and economic inclusion, including “</w:t>
      </w:r>
      <w:r>
        <w:rPr>
          <w:rFonts w:ascii="Arial" w:hAnsi="Arial" w:cs="Arial"/>
          <w:i/>
        </w:rPr>
        <w:t>provide and support leisure and community services that are engaging for people of all abilities and ages</w:t>
      </w:r>
      <w:r w:rsidRPr="00386B9D">
        <w:rPr>
          <w:rFonts w:ascii="Arial" w:hAnsi="Arial" w:cs="Arial"/>
        </w:rPr>
        <w:t>”</w:t>
      </w:r>
      <w:r>
        <w:rPr>
          <w:rFonts w:ascii="Arial" w:hAnsi="Arial" w:cs="Arial"/>
        </w:rPr>
        <w:t xml:space="preserve">; </w:t>
      </w:r>
    </w:p>
    <w:bookmarkEnd w:id="169"/>
    <w:p w14:paraId="7299741E" w14:textId="25AA83E1" w:rsidR="003F4AA0" w:rsidRDefault="003F4AA0" w:rsidP="000B1549">
      <w:pPr>
        <w:pStyle w:val="ListParagraph"/>
        <w:numPr>
          <w:ilvl w:val="0"/>
          <w:numId w:val="2"/>
        </w:numPr>
        <w:spacing w:before="120" w:after="120" w:line="288" w:lineRule="auto"/>
        <w:jc w:val="both"/>
        <w:rPr>
          <w:rFonts w:ascii="Arial" w:hAnsi="Arial" w:cs="Arial"/>
        </w:rPr>
      </w:pPr>
      <w:r w:rsidRPr="008462E5">
        <w:rPr>
          <w:rFonts w:ascii="Arial" w:hAnsi="Arial" w:cs="Arial"/>
          <w:b/>
        </w:rPr>
        <w:t>Focus area 3:</w:t>
      </w:r>
      <w:r w:rsidRPr="00386B9D">
        <w:rPr>
          <w:rFonts w:ascii="Arial" w:hAnsi="Arial" w:cs="Arial"/>
        </w:rPr>
        <w:t xml:space="preserve"> Design, infrastructure and transport, including “</w:t>
      </w:r>
      <w:r w:rsidRPr="00386B9D">
        <w:rPr>
          <w:rFonts w:ascii="Arial" w:hAnsi="Arial" w:cs="Arial"/>
          <w:i/>
        </w:rPr>
        <w:t>supporting environments and community facilities that are accessible to people with disabilities</w:t>
      </w:r>
      <w:r w:rsidRPr="00386B9D">
        <w:rPr>
          <w:rFonts w:ascii="Arial" w:hAnsi="Arial" w:cs="Arial"/>
        </w:rPr>
        <w:t>”</w:t>
      </w:r>
      <w:r>
        <w:rPr>
          <w:rFonts w:ascii="Arial" w:hAnsi="Arial" w:cs="Arial"/>
        </w:rPr>
        <w:t xml:space="preserve"> and</w:t>
      </w:r>
      <w:r w:rsidRPr="00386B9D">
        <w:rPr>
          <w:rFonts w:ascii="Arial" w:hAnsi="Arial" w:cs="Arial"/>
        </w:rPr>
        <w:t xml:space="preserve"> </w:t>
      </w:r>
      <w:r>
        <w:rPr>
          <w:rFonts w:ascii="Arial" w:hAnsi="Arial" w:cs="Arial"/>
        </w:rPr>
        <w:t>“</w:t>
      </w:r>
      <w:r w:rsidRPr="0013145A">
        <w:rPr>
          <w:rFonts w:ascii="Arial" w:hAnsi="Arial" w:cs="Arial"/>
          <w:i/>
          <w:iCs/>
        </w:rPr>
        <w:t>ensure inclusive design of all major projects in Maroondah</w:t>
      </w:r>
      <w:r>
        <w:rPr>
          <w:rFonts w:ascii="Arial" w:hAnsi="Arial" w:cs="Arial"/>
        </w:rPr>
        <w:t>”</w:t>
      </w:r>
      <w:r w:rsidRPr="00386B9D">
        <w:rPr>
          <w:rFonts w:ascii="Arial" w:hAnsi="Arial" w:cs="Arial"/>
        </w:rPr>
        <w:t>.  A specific priority action is to “</w:t>
      </w:r>
      <w:r>
        <w:rPr>
          <w:rFonts w:ascii="Arial" w:hAnsi="Arial" w:cs="Arial"/>
          <w:i/>
        </w:rPr>
        <w:t xml:space="preserve">continue to incorporate universal design principles into infrastructure planning, upgrades and maintenance to </w:t>
      </w:r>
      <w:r w:rsidR="007D2EAD">
        <w:rPr>
          <w:rFonts w:ascii="Arial" w:hAnsi="Arial" w:cs="Arial"/>
          <w:i/>
        </w:rPr>
        <w:t>promote mobility and accessibility</w:t>
      </w:r>
      <w:r w:rsidRPr="00386B9D">
        <w:rPr>
          <w:rFonts w:ascii="Arial" w:hAnsi="Arial" w:cs="Arial"/>
          <w:i/>
        </w:rPr>
        <w:t>”</w:t>
      </w:r>
      <w:r>
        <w:rPr>
          <w:rFonts w:ascii="Arial" w:hAnsi="Arial" w:cs="Arial"/>
          <w:i/>
        </w:rPr>
        <w:t>.</w:t>
      </w:r>
    </w:p>
    <w:p w14:paraId="0408A129" w14:textId="77777777" w:rsidR="003F4AA0" w:rsidRPr="00433F32" w:rsidRDefault="003F4AA0" w:rsidP="000B1549">
      <w:pPr>
        <w:pStyle w:val="Heading4"/>
        <w:jc w:val="both"/>
        <w:rPr>
          <w:rFonts w:ascii="Arial" w:hAnsi="Arial" w:cs="Arial"/>
          <w:sz w:val="24"/>
          <w:szCs w:val="24"/>
        </w:rPr>
      </w:pPr>
      <w:bookmarkStart w:id="170" w:name="_Toc482445762"/>
      <w:bookmarkStart w:id="171" w:name="_Toc482953946"/>
      <w:bookmarkStart w:id="172" w:name="_Toc482964615"/>
      <w:bookmarkStart w:id="173" w:name="_Toc482967572"/>
      <w:bookmarkStart w:id="174" w:name="_Toc483992188"/>
      <w:bookmarkStart w:id="175" w:name="_Toc484161724"/>
      <w:bookmarkStart w:id="176" w:name="_Toc484539744"/>
      <w:bookmarkStart w:id="177" w:name="_Toc484598427"/>
      <w:bookmarkStart w:id="178" w:name="_Toc484771589"/>
      <w:bookmarkStart w:id="179" w:name="_Toc484790672"/>
      <w:bookmarkStart w:id="180" w:name="_Toc485718544"/>
      <w:bookmarkStart w:id="181" w:name="_Toc485797375"/>
      <w:bookmarkStart w:id="182" w:name="_Toc485816338"/>
      <w:bookmarkStart w:id="183" w:name="_Toc485840704"/>
      <w:bookmarkStart w:id="184" w:name="_Toc485890100"/>
      <w:bookmarkStart w:id="185" w:name="_Toc485902517"/>
      <w:bookmarkStart w:id="186" w:name="_Toc485902971"/>
      <w:bookmarkStart w:id="187" w:name="_Toc485976115"/>
      <w:bookmarkStart w:id="188" w:name="_Toc487121532"/>
      <w:bookmarkStart w:id="189" w:name="_Toc487729093"/>
      <w:bookmarkStart w:id="190" w:name="_Toc490819169"/>
      <w:bookmarkStart w:id="191" w:name="_Toc128039931"/>
      <w:bookmarkStart w:id="192" w:name="_Toc128040077"/>
      <w:bookmarkStart w:id="193" w:name="_Toc128040176"/>
      <w:bookmarkStart w:id="194" w:name="_Toc128040357"/>
      <w:bookmarkStart w:id="195" w:name="_Toc132879427"/>
      <w:bookmarkStart w:id="196" w:name="_Toc132879559"/>
      <w:bookmarkStart w:id="197" w:name="_Hlk131620504"/>
      <w:r w:rsidRPr="00200B80">
        <w:rPr>
          <w:rFonts w:ascii="Arial" w:hAnsi="Arial" w:cs="Arial"/>
          <w:sz w:val="24"/>
          <w:szCs w:val="24"/>
        </w:rPr>
        <w:t xml:space="preserve">Maroondah City Council Youth Strategy </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200B80">
        <w:rPr>
          <w:rFonts w:ascii="Arial" w:hAnsi="Arial" w:cs="Arial"/>
          <w:sz w:val="24"/>
          <w:szCs w:val="24"/>
        </w:rPr>
        <w:t>2017</w:t>
      </w:r>
      <w:bookmarkEnd w:id="188"/>
      <w:bookmarkEnd w:id="189"/>
      <w:bookmarkEnd w:id="190"/>
      <w:bookmarkEnd w:id="191"/>
      <w:bookmarkEnd w:id="192"/>
      <w:bookmarkEnd w:id="193"/>
      <w:bookmarkEnd w:id="194"/>
      <w:bookmarkEnd w:id="195"/>
      <w:bookmarkEnd w:id="196"/>
    </w:p>
    <w:p w14:paraId="5A1B487B" w14:textId="77777777" w:rsidR="003F4AA0" w:rsidRPr="008462E5" w:rsidRDefault="003F4AA0" w:rsidP="000B1549">
      <w:pPr>
        <w:shd w:val="clear" w:color="auto" w:fill="FFFFFF"/>
        <w:spacing w:before="100" w:after="120" w:line="288" w:lineRule="auto"/>
        <w:jc w:val="both"/>
        <w:rPr>
          <w:rFonts w:ascii="Arial" w:hAnsi="Arial" w:cs="Arial"/>
          <w:sz w:val="22"/>
          <w:szCs w:val="22"/>
        </w:rPr>
      </w:pPr>
      <w:r w:rsidRPr="008462E5">
        <w:rPr>
          <w:rFonts w:ascii="Arial" w:hAnsi="Arial" w:cs="Arial"/>
          <w:sz w:val="22"/>
          <w:szCs w:val="22"/>
        </w:rPr>
        <w:t>The Youth Plan aims to ensure “</w:t>
      </w:r>
      <w:r w:rsidRPr="008462E5">
        <w:rPr>
          <w:rFonts w:ascii="Arial" w:hAnsi="Arial" w:cs="Arial"/>
          <w:i/>
          <w:sz w:val="22"/>
          <w:szCs w:val="22"/>
        </w:rPr>
        <w:t>…that Council is actively engaged with Maroondah’s young people, responsive to their needs and delivers best practice services</w:t>
      </w:r>
      <w:r w:rsidRPr="008462E5">
        <w:rPr>
          <w:rFonts w:ascii="Arial" w:hAnsi="Arial" w:cs="Arial"/>
          <w:sz w:val="22"/>
          <w:szCs w:val="22"/>
        </w:rPr>
        <w:t xml:space="preserve">”.   It provides a strategic direction for Council’s work with young people aged 12-25 years who live, work, study </w:t>
      </w:r>
      <w:r>
        <w:rPr>
          <w:rFonts w:ascii="Arial" w:hAnsi="Arial" w:cs="Arial"/>
          <w:sz w:val="22"/>
          <w:szCs w:val="22"/>
        </w:rPr>
        <w:t>and/or</w:t>
      </w:r>
      <w:r w:rsidRPr="008462E5">
        <w:rPr>
          <w:rFonts w:ascii="Arial" w:hAnsi="Arial" w:cs="Arial"/>
          <w:sz w:val="22"/>
          <w:szCs w:val="22"/>
        </w:rPr>
        <w:t xml:space="preserve"> recreate in the municipality.   </w:t>
      </w:r>
    </w:p>
    <w:p w14:paraId="63B8856D" w14:textId="77777777" w:rsidR="003F4AA0" w:rsidRPr="008462E5" w:rsidRDefault="003F4AA0" w:rsidP="000B1549">
      <w:pPr>
        <w:shd w:val="clear" w:color="auto" w:fill="FFFFFF"/>
        <w:spacing w:before="100" w:after="120" w:line="288" w:lineRule="auto"/>
        <w:jc w:val="both"/>
        <w:rPr>
          <w:rFonts w:ascii="Arial" w:hAnsi="Arial" w:cs="Arial"/>
          <w:sz w:val="22"/>
          <w:szCs w:val="22"/>
        </w:rPr>
      </w:pPr>
      <w:r w:rsidRPr="008462E5">
        <w:rPr>
          <w:rFonts w:ascii="Arial" w:hAnsi="Arial" w:cs="Arial"/>
          <w:sz w:val="22"/>
          <w:szCs w:val="22"/>
        </w:rPr>
        <w:t>A series of objectives an</w:t>
      </w:r>
      <w:r>
        <w:rPr>
          <w:rFonts w:ascii="Arial" w:hAnsi="Arial" w:cs="Arial"/>
          <w:sz w:val="22"/>
          <w:szCs w:val="22"/>
        </w:rPr>
        <w:t>d</w:t>
      </w:r>
      <w:r w:rsidRPr="008462E5">
        <w:rPr>
          <w:rFonts w:ascii="Arial" w:hAnsi="Arial" w:cs="Arial"/>
          <w:sz w:val="22"/>
          <w:szCs w:val="22"/>
        </w:rPr>
        <w:t xml:space="preserve"> actions are detailed in the plan, which all combine to help achieve the elements of the Plan’s vision and mission statement.  Of relevance are: </w:t>
      </w:r>
      <w:r>
        <w:rPr>
          <w:rFonts w:ascii="Arial" w:hAnsi="Arial" w:cs="Arial"/>
          <w:sz w:val="22"/>
          <w:szCs w:val="22"/>
        </w:rPr>
        <w:t xml:space="preserve"> objective 1.1 “</w:t>
      </w:r>
      <w:r w:rsidRPr="00B47B44">
        <w:rPr>
          <w:rFonts w:ascii="Arial" w:hAnsi="Arial" w:cs="Arial"/>
          <w:i/>
          <w:sz w:val="22"/>
          <w:szCs w:val="22"/>
        </w:rPr>
        <w:t>provide high quality accessible services and activities that support young people to develop their health and well-being in all aspects of their lives</w:t>
      </w:r>
      <w:r>
        <w:rPr>
          <w:rFonts w:ascii="Arial" w:hAnsi="Arial" w:cs="Arial"/>
          <w:sz w:val="22"/>
          <w:szCs w:val="22"/>
        </w:rPr>
        <w:t>”</w:t>
      </w:r>
      <w:r w:rsidRPr="008462E5">
        <w:rPr>
          <w:rFonts w:ascii="Arial" w:hAnsi="Arial" w:cs="Arial"/>
          <w:sz w:val="22"/>
          <w:szCs w:val="22"/>
        </w:rPr>
        <w:t xml:space="preserve">, </w:t>
      </w:r>
      <w:r>
        <w:rPr>
          <w:rFonts w:ascii="Arial" w:hAnsi="Arial" w:cs="Arial"/>
          <w:sz w:val="22"/>
          <w:szCs w:val="22"/>
        </w:rPr>
        <w:t>objective 1.4 “</w:t>
      </w:r>
      <w:r w:rsidRPr="00B47B44">
        <w:rPr>
          <w:rFonts w:ascii="Arial" w:hAnsi="Arial" w:cs="Arial"/>
          <w:i/>
          <w:sz w:val="22"/>
          <w:szCs w:val="22"/>
        </w:rPr>
        <w:t>ensure Maroondah provides a safe and healthy natural and built environment for young people now and into the future</w:t>
      </w:r>
      <w:r>
        <w:rPr>
          <w:rFonts w:ascii="Arial" w:hAnsi="Arial" w:cs="Arial"/>
          <w:sz w:val="22"/>
          <w:szCs w:val="22"/>
        </w:rPr>
        <w:t>” and objective 3.4 “</w:t>
      </w:r>
      <w:r w:rsidRPr="00310266">
        <w:rPr>
          <w:rFonts w:ascii="Arial" w:hAnsi="Arial" w:cs="Arial"/>
          <w:i/>
          <w:sz w:val="22"/>
          <w:szCs w:val="22"/>
        </w:rPr>
        <w:t>provide, promote and advocate for a wide range of meaningful opportunities in Maroondah that are engaging for young people</w:t>
      </w:r>
      <w:r>
        <w:rPr>
          <w:rFonts w:ascii="Arial" w:hAnsi="Arial" w:cs="Arial"/>
          <w:sz w:val="22"/>
          <w:szCs w:val="22"/>
        </w:rPr>
        <w:t>”.</w:t>
      </w:r>
      <w:r w:rsidRPr="00310266">
        <w:rPr>
          <w:rFonts w:ascii="Arial" w:hAnsi="Arial" w:cs="Arial"/>
          <w:sz w:val="22"/>
          <w:szCs w:val="22"/>
        </w:rPr>
        <w:t xml:space="preserve"> </w:t>
      </w:r>
      <w:r w:rsidRPr="00B47B44">
        <w:rPr>
          <w:rFonts w:ascii="Arial" w:hAnsi="Arial" w:cs="Arial"/>
          <w:sz w:val="22"/>
          <w:szCs w:val="22"/>
        </w:rPr>
        <w:t xml:space="preserve"> </w:t>
      </w:r>
    </w:p>
    <w:p w14:paraId="38E39245" w14:textId="77777777" w:rsidR="003F4AA0" w:rsidRPr="00433F32" w:rsidRDefault="003F4AA0" w:rsidP="000B1549">
      <w:pPr>
        <w:pStyle w:val="Heading4"/>
        <w:jc w:val="both"/>
        <w:rPr>
          <w:rFonts w:ascii="Arial" w:hAnsi="Arial" w:cs="Arial"/>
          <w:sz w:val="24"/>
          <w:szCs w:val="24"/>
        </w:rPr>
      </w:pPr>
      <w:bookmarkStart w:id="198" w:name="_Toc482445763"/>
      <w:bookmarkStart w:id="199" w:name="_Toc482953947"/>
      <w:bookmarkStart w:id="200" w:name="_Toc482964616"/>
      <w:bookmarkStart w:id="201" w:name="_Toc482967573"/>
      <w:bookmarkStart w:id="202" w:name="_Toc483992189"/>
      <w:bookmarkStart w:id="203" w:name="_Toc484161725"/>
      <w:bookmarkStart w:id="204" w:name="_Toc484539745"/>
      <w:bookmarkStart w:id="205" w:name="_Toc484598428"/>
      <w:bookmarkStart w:id="206" w:name="_Toc484771590"/>
      <w:bookmarkStart w:id="207" w:name="_Toc484790673"/>
      <w:bookmarkStart w:id="208" w:name="_Toc485718545"/>
      <w:bookmarkStart w:id="209" w:name="_Toc485797376"/>
      <w:bookmarkStart w:id="210" w:name="_Toc485816339"/>
      <w:bookmarkStart w:id="211" w:name="_Toc485840705"/>
      <w:bookmarkStart w:id="212" w:name="_Toc485890101"/>
      <w:bookmarkStart w:id="213" w:name="_Toc485902518"/>
      <w:bookmarkStart w:id="214" w:name="_Toc485902972"/>
      <w:bookmarkStart w:id="215" w:name="_Toc485976116"/>
      <w:bookmarkStart w:id="216" w:name="_Toc487121533"/>
      <w:bookmarkStart w:id="217" w:name="_Toc487729094"/>
      <w:bookmarkStart w:id="218" w:name="_Toc490819170"/>
      <w:bookmarkStart w:id="219" w:name="_Toc128039932"/>
      <w:bookmarkStart w:id="220" w:name="_Toc128040078"/>
      <w:bookmarkStart w:id="221" w:name="_Toc128040177"/>
      <w:bookmarkStart w:id="222" w:name="_Toc128040358"/>
      <w:bookmarkStart w:id="223" w:name="_Toc132879428"/>
      <w:bookmarkStart w:id="224" w:name="_Toc132879560"/>
      <w:bookmarkStart w:id="225" w:name="_Hlk131620537"/>
      <w:bookmarkEnd w:id="197"/>
      <w:r w:rsidRPr="00911B7B">
        <w:rPr>
          <w:rFonts w:ascii="Arial" w:hAnsi="Arial" w:cs="Arial"/>
          <w:sz w:val="24"/>
          <w:szCs w:val="24"/>
        </w:rPr>
        <w:t>Positive Ageing Framework and Action Plan 202</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911B7B">
        <w:rPr>
          <w:rFonts w:ascii="Arial" w:hAnsi="Arial" w:cs="Arial"/>
          <w:sz w:val="24"/>
          <w:szCs w:val="24"/>
        </w:rPr>
        <w:t>1-2025</w:t>
      </w:r>
      <w:bookmarkEnd w:id="223"/>
      <w:bookmarkEnd w:id="224"/>
    </w:p>
    <w:p w14:paraId="0D6F3B95" w14:textId="77777777" w:rsidR="003F4AA0" w:rsidRPr="00200B80" w:rsidRDefault="003F4AA0" w:rsidP="000B1549">
      <w:pPr>
        <w:shd w:val="clear" w:color="auto" w:fill="FFFFFF"/>
        <w:spacing w:before="100" w:after="120" w:line="288" w:lineRule="auto"/>
        <w:jc w:val="both"/>
        <w:rPr>
          <w:rFonts w:ascii="Arial" w:hAnsi="Arial" w:cs="Arial"/>
          <w:sz w:val="22"/>
          <w:szCs w:val="22"/>
        </w:rPr>
      </w:pPr>
      <w:r w:rsidRPr="00200B80">
        <w:rPr>
          <w:rFonts w:ascii="Arial" w:hAnsi="Arial" w:cs="Arial"/>
          <w:sz w:val="22"/>
          <w:szCs w:val="22"/>
        </w:rPr>
        <w:t xml:space="preserve">Maroondah City Council is committed to developing an age-friendly community, ensuring that it benefits all community members, not just older residents. </w:t>
      </w:r>
    </w:p>
    <w:p w14:paraId="7F4D86C9" w14:textId="77777777" w:rsidR="003F4AA0" w:rsidRPr="0083279E" w:rsidRDefault="003F4AA0" w:rsidP="000B1549">
      <w:pPr>
        <w:shd w:val="clear" w:color="auto" w:fill="FFFFFF"/>
        <w:spacing w:before="100" w:after="120" w:line="288" w:lineRule="auto"/>
        <w:jc w:val="both"/>
        <w:rPr>
          <w:rFonts w:ascii="Arial" w:hAnsi="Arial" w:cs="Arial"/>
          <w:sz w:val="22"/>
          <w:szCs w:val="22"/>
        </w:rPr>
      </w:pPr>
      <w:bookmarkStart w:id="226" w:name="_Toc482445764"/>
      <w:bookmarkStart w:id="227" w:name="_Toc482953948"/>
      <w:bookmarkStart w:id="228" w:name="_Toc482964617"/>
      <w:bookmarkStart w:id="229" w:name="_Toc482967574"/>
      <w:bookmarkStart w:id="230" w:name="_Toc483992190"/>
      <w:bookmarkStart w:id="231" w:name="_Toc484161726"/>
      <w:bookmarkStart w:id="232" w:name="_Toc484539746"/>
      <w:bookmarkStart w:id="233" w:name="_Toc484598429"/>
      <w:bookmarkStart w:id="234" w:name="_Toc484771591"/>
      <w:bookmarkStart w:id="235" w:name="_Toc484790674"/>
      <w:bookmarkStart w:id="236" w:name="_Toc485718546"/>
      <w:bookmarkStart w:id="237" w:name="_Toc485797377"/>
      <w:bookmarkStart w:id="238" w:name="_Toc485816340"/>
      <w:bookmarkStart w:id="239" w:name="_Toc485840706"/>
      <w:bookmarkStart w:id="240" w:name="_Toc485890102"/>
      <w:bookmarkStart w:id="241" w:name="_Toc485902519"/>
      <w:bookmarkStart w:id="242" w:name="_Toc485902973"/>
      <w:bookmarkStart w:id="243" w:name="_Toc485976117"/>
      <w:bookmarkStart w:id="244" w:name="_Toc487121534"/>
      <w:bookmarkStart w:id="245" w:name="_Toc487729095"/>
      <w:bookmarkStart w:id="246" w:name="_Toc490819171"/>
      <w:bookmarkStart w:id="247" w:name="_Toc128039933"/>
      <w:bookmarkStart w:id="248" w:name="_Toc128040079"/>
      <w:bookmarkStart w:id="249" w:name="_Toc128040178"/>
      <w:bookmarkStart w:id="250" w:name="_Toc128040359"/>
      <w:r w:rsidRPr="0083279E">
        <w:rPr>
          <w:rFonts w:ascii="Arial" w:hAnsi="Arial" w:cs="Arial"/>
          <w:sz w:val="22"/>
          <w:szCs w:val="22"/>
        </w:rPr>
        <w:t>In 2015, Council released our Active and Healthy</w:t>
      </w:r>
      <w:r>
        <w:rPr>
          <w:rFonts w:ascii="Arial" w:hAnsi="Arial" w:cs="Arial"/>
          <w:sz w:val="22"/>
          <w:szCs w:val="22"/>
        </w:rPr>
        <w:t xml:space="preserve"> </w:t>
      </w:r>
      <w:r w:rsidRPr="0083279E">
        <w:rPr>
          <w:rFonts w:ascii="Arial" w:hAnsi="Arial" w:cs="Arial"/>
          <w:sz w:val="22"/>
          <w:szCs w:val="22"/>
        </w:rPr>
        <w:t>Ageing Initiative: Towards an Age-Friendly</w:t>
      </w:r>
      <w:r>
        <w:rPr>
          <w:rFonts w:ascii="Arial" w:hAnsi="Arial" w:cs="Arial"/>
          <w:sz w:val="22"/>
          <w:szCs w:val="22"/>
        </w:rPr>
        <w:t xml:space="preserve"> </w:t>
      </w:r>
      <w:r w:rsidRPr="0083279E">
        <w:rPr>
          <w:rFonts w:ascii="Arial" w:hAnsi="Arial" w:cs="Arial"/>
          <w:sz w:val="22"/>
          <w:szCs w:val="22"/>
        </w:rPr>
        <w:t>Maroondah 2015–2020.</w:t>
      </w:r>
      <w:r>
        <w:rPr>
          <w:rFonts w:ascii="Arial" w:hAnsi="Arial" w:cs="Arial"/>
          <w:sz w:val="22"/>
          <w:szCs w:val="22"/>
        </w:rPr>
        <w:t xml:space="preserve">  </w:t>
      </w:r>
      <w:r w:rsidRPr="0083279E">
        <w:rPr>
          <w:rFonts w:ascii="Arial" w:hAnsi="Arial" w:cs="Arial"/>
          <w:sz w:val="22"/>
          <w:szCs w:val="22"/>
        </w:rPr>
        <w:t>Over the five-year term of the initiative, Council</w:t>
      </w:r>
      <w:r>
        <w:rPr>
          <w:rFonts w:ascii="Arial" w:hAnsi="Arial" w:cs="Arial"/>
          <w:sz w:val="22"/>
          <w:szCs w:val="22"/>
        </w:rPr>
        <w:t xml:space="preserve"> </w:t>
      </w:r>
      <w:r w:rsidRPr="0083279E">
        <w:rPr>
          <w:rFonts w:ascii="Arial" w:hAnsi="Arial" w:cs="Arial"/>
          <w:sz w:val="22"/>
          <w:szCs w:val="22"/>
        </w:rPr>
        <w:t>undertook numerous projects and activities across</w:t>
      </w:r>
      <w:r>
        <w:rPr>
          <w:rFonts w:ascii="Arial" w:hAnsi="Arial" w:cs="Arial"/>
          <w:sz w:val="22"/>
          <w:szCs w:val="22"/>
        </w:rPr>
        <w:t xml:space="preserve"> </w:t>
      </w:r>
      <w:r w:rsidRPr="0083279E">
        <w:rPr>
          <w:rFonts w:ascii="Arial" w:hAnsi="Arial" w:cs="Arial"/>
          <w:sz w:val="22"/>
          <w:szCs w:val="22"/>
        </w:rPr>
        <w:t>the municipality to deliver on its commitments,</w:t>
      </w:r>
      <w:r>
        <w:rPr>
          <w:rFonts w:ascii="Arial" w:hAnsi="Arial" w:cs="Arial"/>
          <w:sz w:val="22"/>
          <w:szCs w:val="22"/>
        </w:rPr>
        <w:t xml:space="preserve"> </w:t>
      </w:r>
      <w:r w:rsidRPr="0083279E">
        <w:rPr>
          <w:rFonts w:ascii="Arial" w:hAnsi="Arial" w:cs="Arial"/>
          <w:sz w:val="22"/>
          <w:szCs w:val="22"/>
        </w:rPr>
        <w:t>particularly ‘optimising opportunities for health,</w:t>
      </w:r>
      <w:r>
        <w:rPr>
          <w:rFonts w:ascii="Arial" w:hAnsi="Arial" w:cs="Arial"/>
          <w:sz w:val="22"/>
          <w:szCs w:val="22"/>
        </w:rPr>
        <w:t xml:space="preserve"> </w:t>
      </w:r>
      <w:r w:rsidRPr="0083279E">
        <w:rPr>
          <w:rFonts w:ascii="Arial" w:hAnsi="Arial" w:cs="Arial"/>
          <w:sz w:val="22"/>
          <w:szCs w:val="22"/>
        </w:rPr>
        <w:t>participation and security in order to enhance</w:t>
      </w:r>
      <w:r>
        <w:rPr>
          <w:rFonts w:ascii="Arial" w:hAnsi="Arial" w:cs="Arial"/>
          <w:sz w:val="22"/>
          <w:szCs w:val="22"/>
        </w:rPr>
        <w:t xml:space="preserve"> </w:t>
      </w:r>
      <w:r w:rsidRPr="0083279E">
        <w:rPr>
          <w:rFonts w:ascii="Arial" w:hAnsi="Arial" w:cs="Arial"/>
          <w:sz w:val="22"/>
          <w:szCs w:val="22"/>
        </w:rPr>
        <w:t>quality of life as people age’.</w:t>
      </w:r>
    </w:p>
    <w:p w14:paraId="5C38CE0B" w14:textId="77777777" w:rsidR="003F4AA0" w:rsidRDefault="003F4AA0" w:rsidP="000B1549">
      <w:pPr>
        <w:shd w:val="clear" w:color="auto" w:fill="FFFFFF"/>
        <w:spacing w:before="100" w:after="120" w:line="288" w:lineRule="auto"/>
        <w:jc w:val="both"/>
        <w:rPr>
          <w:rFonts w:ascii="Arial" w:hAnsi="Arial" w:cs="Arial"/>
          <w:sz w:val="22"/>
          <w:szCs w:val="22"/>
        </w:rPr>
      </w:pPr>
      <w:r w:rsidRPr="0083279E">
        <w:rPr>
          <w:rFonts w:ascii="Arial" w:hAnsi="Arial" w:cs="Arial"/>
          <w:sz w:val="22"/>
          <w:szCs w:val="22"/>
        </w:rPr>
        <w:t>The Positive Ageing Framework and Action Plan</w:t>
      </w:r>
      <w:r>
        <w:rPr>
          <w:rFonts w:ascii="Arial" w:hAnsi="Arial" w:cs="Arial"/>
          <w:sz w:val="22"/>
          <w:szCs w:val="22"/>
        </w:rPr>
        <w:t xml:space="preserve"> </w:t>
      </w:r>
      <w:r w:rsidRPr="0083279E">
        <w:rPr>
          <w:rFonts w:ascii="Arial" w:hAnsi="Arial" w:cs="Arial"/>
          <w:sz w:val="22"/>
          <w:szCs w:val="22"/>
        </w:rPr>
        <w:t>2021–2025 aims to build on the foundational</w:t>
      </w:r>
      <w:r>
        <w:rPr>
          <w:rFonts w:ascii="Arial" w:hAnsi="Arial" w:cs="Arial"/>
          <w:sz w:val="22"/>
          <w:szCs w:val="22"/>
        </w:rPr>
        <w:t xml:space="preserve"> </w:t>
      </w:r>
      <w:r w:rsidRPr="0083279E">
        <w:rPr>
          <w:rFonts w:ascii="Arial" w:hAnsi="Arial" w:cs="Arial"/>
          <w:sz w:val="22"/>
          <w:szCs w:val="22"/>
        </w:rPr>
        <w:t>success established as an age–friendly city and</w:t>
      </w:r>
      <w:r>
        <w:rPr>
          <w:rFonts w:ascii="Arial" w:hAnsi="Arial" w:cs="Arial"/>
          <w:sz w:val="22"/>
          <w:szCs w:val="22"/>
        </w:rPr>
        <w:t xml:space="preserve"> address the current challenges faced by an ageing population.</w:t>
      </w:r>
    </w:p>
    <w:p w14:paraId="0A45741C" w14:textId="77777777" w:rsidR="003F4AA0" w:rsidRPr="0083279E" w:rsidRDefault="003F4AA0"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Of the</w:t>
      </w:r>
      <w:r w:rsidRPr="0083279E">
        <w:rPr>
          <w:rFonts w:ascii="Arial" w:hAnsi="Arial" w:cs="Arial"/>
          <w:sz w:val="22"/>
          <w:szCs w:val="22"/>
        </w:rPr>
        <w:t xml:space="preserve"> six key priority areas identified for the</w:t>
      </w:r>
      <w:r>
        <w:rPr>
          <w:rFonts w:ascii="Arial" w:hAnsi="Arial" w:cs="Arial"/>
          <w:sz w:val="22"/>
          <w:szCs w:val="22"/>
        </w:rPr>
        <w:t xml:space="preserve"> </w:t>
      </w:r>
      <w:r w:rsidRPr="0083279E">
        <w:rPr>
          <w:rFonts w:ascii="Arial" w:hAnsi="Arial" w:cs="Arial"/>
          <w:sz w:val="22"/>
          <w:szCs w:val="22"/>
        </w:rPr>
        <w:t>next five years</w:t>
      </w:r>
      <w:r>
        <w:rPr>
          <w:rFonts w:ascii="Arial" w:hAnsi="Arial" w:cs="Arial"/>
          <w:sz w:val="22"/>
          <w:szCs w:val="22"/>
        </w:rPr>
        <w:t xml:space="preserve">, the following have relevance to this strategy:  </w:t>
      </w:r>
    </w:p>
    <w:p w14:paraId="2584102B" w14:textId="74562E80" w:rsidR="003F4AA0" w:rsidRPr="00911B7B" w:rsidRDefault="003F4AA0" w:rsidP="000B1549">
      <w:pPr>
        <w:pStyle w:val="ListParagraph"/>
        <w:numPr>
          <w:ilvl w:val="0"/>
          <w:numId w:val="15"/>
        </w:numPr>
        <w:spacing w:before="120" w:after="120" w:line="288" w:lineRule="auto"/>
        <w:jc w:val="both"/>
        <w:rPr>
          <w:rFonts w:ascii="Arial" w:hAnsi="Arial" w:cs="Arial"/>
        </w:rPr>
      </w:pPr>
      <w:r w:rsidRPr="00911B7B">
        <w:rPr>
          <w:rFonts w:ascii="Arial" w:hAnsi="Arial" w:cs="Arial"/>
          <w:b/>
          <w:bCs/>
        </w:rPr>
        <w:t>Social connection</w:t>
      </w:r>
      <w:r>
        <w:rPr>
          <w:rFonts w:ascii="Arial" w:hAnsi="Arial" w:cs="Arial"/>
        </w:rPr>
        <w:t xml:space="preserve"> – with the strategy to </w:t>
      </w:r>
      <w:r w:rsidR="00115F82">
        <w:rPr>
          <w:rFonts w:ascii="Arial" w:hAnsi="Arial" w:cs="Arial"/>
        </w:rPr>
        <w:t>“</w:t>
      </w:r>
      <w:r w:rsidRPr="00911B7B">
        <w:rPr>
          <w:rFonts w:ascii="Arial" w:hAnsi="Arial" w:cs="Arial"/>
          <w:i/>
          <w:iCs/>
        </w:rPr>
        <w:t>facilitate opportunities for participation in accessible and affordable recreation, lifelong learning and cultural pursuits</w:t>
      </w:r>
      <w:r w:rsidR="00115F82">
        <w:rPr>
          <w:rFonts w:ascii="Arial" w:hAnsi="Arial" w:cs="Arial"/>
        </w:rPr>
        <w:t>”</w:t>
      </w:r>
      <w:r>
        <w:rPr>
          <w:rFonts w:ascii="Arial" w:hAnsi="Arial" w:cs="Arial"/>
        </w:rPr>
        <w:t xml:space="preserve"> and the key action to “</w:t>
      </w:r>
      <w:r w:rsidRPr="00911B7B">
        <w:rPr>
          <w:rFonts w:ascii="Arial" w:hAnsi="Arial" w:cs="Arial"/>
          <w:i/>
          <w:iCs/>
        </w:rPr>
        <w:t>continue to support physical activity, learning, cultural and recreational initiatives that incorporate social connection through community partnerships</w:t>
      </w:r>
      <w:r>
        <w:rPr>
          <w:rFonts w:ascii="Arial" w:hAnsi="Arial" w:cs="Arial"/>
        </w:rPr>
        <w:t xml:space="preserve">” </w:t>
      </w:r>
    </w:p>
    <w:p w14:paraId="566D0BB9" w14:textId="3FB3A217" w:rsidR="003F4AA0" w:rsidRDefault="003F4AA0" w:rsidP="000B1549">
      <w:pPr>
        <w:pStyle w:val="ListParagraph"/>
        <w:numPr>
          <w:ilvl w:val="0"/>
          <w:numId w:val="15"/>
        </w:numPr>
        <w:spacing w:before="120" w:after="120" w:line="288" w:lineRule="auto"/>
        <w:jc w:val="both"/>
        <w:rPr>
          <w:rFonts w:ascii="Arial" w:hAnsi="Arial" w:cs="Arial"/>
        </w:rPr>
      </w:pPr>
      <w:r w:rsidRPr="0083279E">
        <w:rPr>
          <w:rFonts w:ascii="Arial" w:hAnsi="Arial" w:cs="Arial"/>
          <w:b/>
          <w:bCs/>
        </w:rPr>
        <w:t>Health and wellbeing</w:t>
      </w:r>
      <w:r w:rsidRPr="0083279E">
        <w:rPr>
          <w:rFonts w:ascii="Arial" w:hAnsi="Arial" w:cs="Arial"/>
        </w:rPr>
        <w:t xml:space="preserve"> – </w:t>
      </w:r>
      <w:r>
        <w:rPr>
          <w:rFonts w:ascii="Arial" w:hAnsi="Arial" w:cs="Arial"/>
        </w:rPr>
        <w:t xml:space="preserve">with </w:t>
      </w:r>
      <w:r w:rsidRPr="0083279E">
        <w:rPr>
          <w:rFonts w:ascii="Arial" w:hAnsi="Arial" w:cs="Arial"/>
        </w:rPr>
        <w:t xml:space="preserve">the </w:t>
      </w:r>
      <w:r>
        <w:rPr>
          <w:rFonts w:ascii="Arial" w:hAnsi="Arial" w:cs="Arial"/>
        </w:rPr>
        <w:t>strategy</w:t>
      </w:r>
      <w:r w:rsidRPr="0083279E">
        <w:rPr>
          <w:rFonts w:ascii="Arial" w:hAnsi="Arial" w:cs="Arial"/>
        </w:rPr>
        <w:t xml:space="preserve"> to </w:t>
      </w:r>
      <w:r w:rsidR="00115F82">
        <w:rPr>
          <w:rFonts w:ascii="Arial" w:hAnsi="Arial" w:cs="Arial"/>
        </w:rPr>
        <w:t>“</w:t>
      </w:r>
      <w:r w:rsidR="00115F82">
        <w:rPr>
          <w:rFonts w:ascii="Arial" w:hAnsi="Arial" w:cs="Arial"/>
          <w:i/>
          <w:iCs/>
        </w:rPr>
        <w:t>s</w:t>
      </w:r>
      <w:r w:rsidRPr="00911B7B">
        <w:rPr>
          <w:rFonts w:ascii="Arial" w:hAnsi="Arial" w:cs="Arial"/>
          <w:i/>
          <w:iCs/>
        </w:rPr>
        <w:t>upport, promote and develop opportunities for older people of all abilities to engage in activities that promote good health and wellbeing</w:t>
      </w:r>
      <w:r w:rsidR="00115F82">
        <w:rPr>
          <w:rFonts w:ascii="Arial" w:hAnsi="Arial" w:cs="Arial"/>
        </w:rPr>
        <w:t>”</w:t>
      </w:r>
      <w:r>
        <w:rPr>
          <w:rFonts w:ascii="Arial" w:hAnsi="Arial" w:cs="Arial"/>
        </w:rPr>
        <w:t>, and the key action to “</w:t>
      </w:r>
      <w:r w:rsidR="00115F82">
        <w:rPr>
          <w:rFonts w:ascii="Arial" w:hAnsi="Arial" w:cs="Arial"/>
          <w:i/>
          <w:iCs/>
        </w:rPr>
        <w:t>p</w:t>
      </w:r>
      <w:r w:rsidRPr="0083279E">
        <w:rPr>
          <w:rFonts w:ascii="Arial" w:hAnsi="Arial" w:cs="Arial"/>
          <w:i/>
          <w:iCs/>
        </w:rPr>
        <w:t>artner and promote a range of programs and initiatives that improve older people’s physical activity, healthy eating and mental health</w:t>
      </w:r>
      <w:r>
        <w:rPr>
          <w:rFonts w:ascii="Arial" w:hAnsi="Arial" w:cs="Arial"/>
        </w:rPr>
        <w:t>”</w:t>
      </w:r>
      <w:r w:rsidRPr="0083279E">
        <w:rPr>
          <w:rFonts w:ascii="Arial" w:hAnsi="Arial" w:cs="Arial"/>
        </w:rPr>
        <w:t>.</w:t>
      </w:r>
    </w:p>
    <w:p w14:paraId="3067AAB3" w14:textId="60440282" w:rsidR="003F4AA0" w:rsidRPr="00911B7B" w:rsidRDefault="003F4AA0" w:rsidP="000B1549">
      <w:pPr>
        <w:pStyle w:val="ListParagraph"/>
        <w:numPr>
          <w:ilvl w:val="0"/>
          <w:numId w:val="15"/>
        </w:numPr>
        <w:spacing w:before="120" w:after="120" w:line="288" w:lineRule="auto"/>
        <w:jc w:val="both"/>
        <w:rPr>
          <w:rFonts w:ascii="Arial" w:hAnsi="Arial" w:cs="Arial"/>
        </w:rPr>
      </w:pPr>
      <w:r w:rsidRPr="00911B7B">
        <w:rPr>
          <w:rFonts w:ascii="Arial" w:hAnsi="Arial" w:cs="Arial"/>
          <w:b/>
          <w:bCs/>
        </w:rPr>
        <w:t>Safety and security</w:t>
      </w:r>
      <w:r>
        <w:rPr>
          <w:rFonts w:ascii="Arial" w:hAnsi="Arial" w:cs="Arial"/>
        </w:rPr>
        <w:t xml:space="preserve"> – with the strategy to </w:t>
      </w:r>
      <w:r w:rsidR="00115F82">
        <w:rPr>
          <w:rFonts w:ascii="Arial" w:hAnsi="Arial" w:cs="Arial"/>
        </w:rPr>
        <w:t>“</w:t>
      </w:r>
      <w:r w:rsidRPr="00911B7B">
        <w:rPr>
          <w:rFonts w:ascii="Arial" w:hAnsi="Arial" w:cs="Arial"/>
          <w:i/>
          <w:iCs/>
        </w:rPr>
        <w:t>promote mobility and accessibility by incorporating universal design principles into planning for infrastructure</w:t>
      </w:r>
      <w:r w:rsidR="00115F82">
        <w:rPr>
          <w:rFonts w:ascii="Arial" w:hAnsi="Arial" w:cs="Arial"/>
        </w:rPr>
        <w:t>”</w:t>
      </w:r>
    </w:p>
    <w:p w14:paraId="140C5D7C" w14:textId="032E3C17" w:rsidR="003F4AA0" w:rsidRDefault="003F4AA0" w:rsidP="000B1549">
      <w:pPr>
        <w:pStyle w:val="ListParagraph"/>
        <w:numPr>
          <w:ilvl w:val="0"/>
          <w:numId w:val="15"/>
        </w:numPr>
        <w:spacing w:before="120" w:after="120" w:line="288" w:lineRule="auto"/>
        <w:jc w:val="both"/>
        <w:rPr>
          <w:rFonts w:ascii="Arial" w:hAnsi="Arial" w:cs="Arial"/>
        </w:rPr>
      </w:pPr>
      <w:r w:rsidRPr="00911B7B">
        <w:rPr>
          <w:rFonts w:ascii="Arial" w:hAnsi="Arial" w:cs="Arial"/>
          <w:b/>
          <w:bCs/>
        </w:rPr>
        <w:lastRenderedPageBreak/>
        <w:t>Quality of life</w:t>
      </w:r>
      <w:r>
        <w:rPr>
          <w:rFonts w:ascii="Arial" w:hAnsi="Arial" w:cs="Arial"/>
        </w:rPr>
        <w:t xml:space="preserve"> – with the strategy to </w:t>
      </w:r>
      <w:r w:rsidR="00115F82">
        <w:rPr>
          <w:rFonts w:ascii="Arial" w:hAnsi="Arial" w:cs="Arial"/>
        </w:rPr>
        <w:t>“</w:t>
      </w:r>
      <w:r w:rsidRPr="00911B7B">
        <w:rPr>
          <w:rFonts w:ascii="Arial" w:hAnsi="Arial" w:cs="Arial"/>
          <w:i/>
          <w:iCs/>
        </w:rPr>
        <w:t>continue to create and develop public spaces that encourage intergenerational participation and connection</w:t>
      </w:r>
      <w:r w:rsidR="00115F82">
        <w:rPr>
          <w:rFonts w:ascii="Arial" w:hAnsi="Arial" w:cs="Arial"/>
        </w:rPr>
        <w:t>”</w:t>
      </w:r>
    </w:p>
    <w:p w14:paraId="396B2A53" w14:textId="77777777" w:rsidR="003F4AA0" w:rsidRPr="00433F32" w:rsidRDefault="003F4AA0" w:rsidP="000B1549">
      <w:pPr>
        <w:pStyle w:val="Heading4"/>
        <w:jc w:val="both"/>
        <w:rPr>
          <w:rFonts w:ascii="Arial" w:hAnsi="Arial" w:cs="Arial"/>
          <w:sz w:val="24"/>
          <w:szCs w:val="24"/>
        </w:rPr>
      </w:pPr>
      <w:bookmarkStart w:id="251" w:name="_Toc132879429"/>
      <w:bookmarkStart w:id="252" w:name="_Toc132879561"/>
      <w:bookmarkEnd w:id="225"/>
      <w:r w:rsidRPr="00200B80">
        <w:rPr>
          <w:rFonts w:ascii="Arial" w:hAnsi="Arial" w:cs="Arial"/>
          <w:sz w:val="24"/>
          <w:szCs w:val="24"/>
        </w:rPr>
        <w:t>Maroondah Sustainability Strategy 2016-2020</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5F43888B" w14:textId="17C698C7" w:rsidR="003F4AA0" w:rsidRPr="008462E5" w:rsidRDefault="003F4AA0" w:rsidP="000B1549">
      <w:pPr>
        <w:shd w:val="clear" w:color="auto" w:fill="FFFFFF"/>
        <w:spacing w:before="100" w:after="120" w:line="288" w:lineRule="auto"/>
        <w:jc w:val="both"/>
        <w:rPr>
          <w:rFonts w:ascii="Arial" w:hAnsi="Arial" w:cs="Arial"/>
          <w:sz w:val="22"/>
          <w:szCs w:val="22"/>
        </w:rPr>
      </w:pPr>
      <w:r w:rsidRPr="008462E5">
        <w:rPr>
          <w:rFonts w:ascii="Arial" w:hAnsi="Arial" w:cs="Arial"/>
          <w:sz w:val="22"/>
          <w:szCs w:val="22"/>
        </w:rPr>
        <w:t>The Maroondah City Council Sustainability Strategy details actions Council will take in partnership with the Maroondah community to achieve community aspirations for environmental sustainability, as expressed in the Maroondah 2040 Community Vision.  The strategy details principles which demonstrate Council’s commitment to sustainability, including: ‘a whole of Council approach’; ‘engaging with and empowering the community and key stakeholders’; ‘evidence-based decision making</w:t>
      </w:r>
      <w:r w:rsidR="00115F82">
        <w:rPr>
          <w:rFonts w:ascii="Arial" w:hAnsi="Arial" w:cs="Arial"/>
          <w:sz w:val="22"/>
          <w:szCs w:val="22"/>
        </w:rPr>
        <w:t>’</w:t>
      </w:r>
      <w:r w:rsidRPr="008462E5">
        <w:rPr>
          <w:rFonts w:ascii="Arial" w:hAnsi="Arial" w:cs="Arial"/>
          <w:sz w:val="22"/>
          <w:szCs w:val="22"/>
        </w:rPr>
        <w:t xml:space="preserve">; and </w:t>
      </w:r>
      <w:r w:rsidR="00115F82">
        <w:rPr>
          <w:rFonts w:ascii="Arial" w:hAnsi="Arial" w:cs="Arial"/>
          <w:sz w:val="22"/>
          <w:szCs w:val="22"/>
        </w:rPr>
        <w:t>‘</w:t>
      </w:r>
      <w:r w:rsidRPr="008462E5">
        <w:rPr>
          <w:rFonts w:ascii="Arial" w:hAnsi="Arial" w:cs="Arial"/>
          <w:sz w:val="22"/>
          <w:szCs w:val="22"/>
        </w:rPr>
        <w:t>focusing on what is achievable</w:t>
      </w:r>
      <w:r w:rsidR="00115F82">
        <w:rPr>
          <w:rFonts w:ascii="Arial" w:hAnsi="Arial" w:cs="Arial"/>
          <w:sz w:val="22"/>
          <w:szCs w:val="22"/>
        </w:rPr>
        <w:t>’</w:t>
      </w:r>
      <w:r w:rsidRPr="008462E5">
        <w:rPr>
          <w:rFonts w:ascii="Arial" w:hAnsi="Arial" w:cs="Arial"/>
          <w:sz w:val="22"/>
          <w:szCs w:val="22"/>
        </w:rPr>
        <w:t xml:space="preserve">. </w:t>
      </w:r>
    </w:p>
    <w:p w14:paraId="3CDA26E5" w14:textId="7B54B6AA" w:rsidR="003F4AA0" w:rsidRPr="008462E5" w:rsidRDefault="003F4AA0" w:rsidP="000B1549">
      <w:pPr>
        <w:shd w:val="clear" w:color="auto" w:fill="FFFFFF"/>
        <w:spacing w:before="100" w:after="120" w:line="288" w:lineRule="auto"/>
        <w:jc w:val="both"/>
        <w:rPr>
          <w:rFonts w:ascii="Arial" w:hAnsi="Arial" w:cs="Arial"/>
          <w:sz w:val="22"/>
          <w:szCs w:val="22"/>
        </w:rPr>
      </w:pPr>
      <w:r w:rsidRPr="008462E5">
        <w:rPr>
          <w:rFonts w:ascii="Arial" w:hAnsi="Arial" w:cs="Arial"/>
          <w:sz w:val="22"/>
          <w:szCs w:val="22"/>
        </w:rPr>
        <w:t xml:space="preserve">There are five focus areas in the </w:t>
      </w:r>
      <w:r w:rsidR="00115F82">
        <w:rPr>
          <w:rFonts w:ascii="Arial" w:hAnsi="Arial" w:cs="Arial"/>
          <w:sz w:val="22"/>
          <w:szCs w:val="22"/>
        </w:rPr>
        <w:t>s</w:t>
      </w:r>
      <w:r w:rsidRPr="008462E5">
        <w:rPr>
          <w:rFonts w:ascii="Arial" w:hAnsi="Arial" w:cs="Arial"/>
          <w:sz w:val="22"/>
          <w:szCs w:val="22"/>
        </w:rPr>
        <w:t>trategy, of relevance are:</w:t>
      </w:r>
    </w:p>
    <w:p w14:paraId="1812F656" w14:textId="77777777" w:rsidR="003F4AA0" w:rsidRPr="00386B9D" w:rsidRDefault="003F4AA0" w:rsidP="000B1549">
      <w:pPr>
        <w:pStyle w:val="ListParagraph"/>
        <w:numPr>
          <w:ilvl w:val="0"/>
          <w:numId w:val="3"/>
        </w:numPr>
        <w:spacing w:before="120" w:after="120" w:line="288" w:lineRule="auto"/>
        <w:jc w:val="both"/>
        <w:rPr>
          <w:rFonts w:ascii="Arial" w:hAnsi="Arial" w:cs="Arial"/>
        </w:rPr>
      </w:pPr>
      <w:r w:rsidRPr="00FE0301">
        <w:rPr>
          <w:rFonts w:ascii="Arial" w:hAnsi="Arial" w:cs="Arial"/>
          <w:b/>
        </w:rPr>
        <w:t>Focus area 1</w:t>
      </w:r>
      <w:r w:rsidRPr="00386B9D">
        <w:rPr>
          <w:rFonts w:ascii="Arial" w:hAnsi="Arial" w:cs="Arial"/>
        </w:rPr>
        <w:t xml:space="preserve"> – climate change, energy efficiency and transport, specifically the key direction of “</w:t>
      </w:r>
      <w:r w:rsidRPr="00386B9D">
        <w:rPr>
          <w:rFonts w:ascii="Arial" w:hAnsi="Arial" w:cs="Arial"/>
          <w:i/>
        </w:rPr>
        <w:t>striving to become a carbon neutral Council by implementing energy efficient initiatives and embracing clean energy solutions</w:t>
      </w:r>
      <w:r w:rsidRPr="00386B9D">
        <w:rPr>
          <w:rFonts w:ascii="Arial" w:hAnsi="Arial" w:cs="Arial"/>
        </w:rPr>
        <w:t>”</w:t>
      </w:r>
      <w:r>
        <w:rPr>
          <w:rFonts w:ascii="Arial" w:hAnsi="Arial" w:cs="Arial"/>
        </w:rPr>
        <w:t>;</w:t>
      </w:r>
      <w:r w:rsidRPr="00386B9D">
        <w:rPr>
          <w:rFonts w:ascii="Arial" w:hAnsi="Arial" w:cs="Arial"/>
        </w:rPr>
        <w:t xml:space="preserve"> </w:t>
      </w:r>
    </w:p>
    <w:p w14:paraId="2A80FE3C" w14:textId="77777777" w:rsidR="003F4AA0" w:rsidRPr="00386B9D" w:rsidRDefault="003F4AA0" w:rsidP="000B1549">
      <w:pPr>
        <w:pStyle w:val="ListParagraph"/>
        <w:numPr>
          <w:ilvl w:val="0"/>
          <w:numId w:val="3"/>
        </w:numPr>
        <w:spacing w:before="120" w:after="120" w:line="288" w:lineRule="auto"/>
        <w:jc w:val="both"/>
        <w:rPr>
          <w:rFonts w:ascii="Arial" w:hAnsi="Arial" w:cs="Arial"/>
        </w:rPr>
      </w:pPr>
      <w:r w:rsidRPr="00FE0301">
        <w:rPr>
          <w:rFonts w:ascii="Arial" w:hAnsi="Arial" w:cs="Arial"/>
          <w:b/>
        </w:rPr>
        <w:t>Focus area 2</w:t>
      </w:r>
      <w:r w:rsidRPr="00386B9D">
        <w:rPr>
          <w:rFonts w:ascii="Arial" w:hAnsi="Arial" w:cs="Arial"/>
        </w:rPr>
        <w:t xml:space="preserve"> – green assets and water, including the key direction of “</w:t>
      </w:r>
      <w:r w:rsidRPr="00386B9D">
        <w:rPr>
          <w:rFonts w:ascii="Arial" w:hAnsi="Arial" w:cs="Arial"/>
          <w:i/>
        </w:rPr>
        <w:t>encouraging increased green spaces within activity centre’s that link the built environment to the natural landscape”</w:t>
      </w:r>
      <w:r>
        <w:rPr>
          <w:rFonts w:ascii="Arial" w:hAnsi="Arial" w:cs="Arial"/>
          <w:i/>
        </w:rPr>
        <w:t xml:space="preserve">; </w:t>
      </w:r>
      <w:r>
        <w:rPr>
          <w:rFonts w:ascii="Arial" w:hAnsi="Arial" w:cs="Arial"/>
        </w:rPr>
        <w:t>and</w:t>
      </w:r>
    </w:p>
    <w:p w14:paraId="31A61818" w14:textId="77777777" w:rsidR="003F4AA0" w:rsidRPr="00386B9D" w:rsidRDefault="003F4AA0" w:rsidP="000B1549">
      <w:pPr>
        <w:pStyle w:val="ListParagraph"/>
        <w:numPr>
          <w:ilvl w:val="0"/>
          <w:numId w:val="3"/>
        </w:numPr>
        <w:spacing w:before="120" w:after="120" w:line="288" w:lineRule="auto"/>
        <w:jc w:val="both"/>
        <w:rPr>
          <w:rFonts w:ascii="Arial" w:hAnsi="Arial" w:cs="Arial"/>
        </w:rPr>
      </w:pPr>
      <w:r w:rsidRPr="00FE0301">
        <w:rPr>
          <w:rFonts w:ascii="Arial" w:hAnsi="Arial" w:cs="Arial"/>
          <w:b/>
        </w:rPr>
        <w:t>Focus area 4</w:t>
      </w:r>
      <w:r w:rsidRPr="00386B9D">
        <w:rPr>
          <w:rFonts w:ascii="Arial" w:hAnsi="Arial" w:cs="Arial"/>
        </w:rPr>
        <w:t xml:space="preserve"> – governance, evaluation and improvement, and the priority action of “</w:t>
      </w:r>
      <w:r w:rsidRPr="00386B9D">
        <w:rPr>
          <w:rFonts w:ascii="Arial" w:hAnsi="Arial" w:cs="Arial"/>
          <w:i/>
        </w:rPr>
        <w:t>adopting sustainable design guidelines for Council buildings and facil</w:t>
      </w:r>
      <w:r w:rsidRPr="007D781E">
        <w:rPr>
          <w:rFonts w:ascii="Arial" w:hAnsi="Arial" w:cs="Arial"/>
          <w:i/>
        </w:rPr>
        <w:t>ities</w:t>
      </w:r>
      <w:r w:rsidRPr="00386B9D">
        <w:rPr>
          <w:rFonts w:ascii="Arial" w:hAnsi="Arial" w:cs="Arial"/>
        </w:rPr>
        <w:t>”.</w:t>
      </w:r>
    </w:p>
    <w:p w14:paraId="129F839C" w14:textId="5AD1C10A" w:rsidR="00433F32" w:rsidRPr="00433F32" w:rsidRDefault="00433F32" w:rsidP="000B1549">
      <w:pPr>
        <w:pStyle w:val="Heading4"/>
        <w:jc w:val="both"/>
        <w:rPr>
          <w:rFonts w:ascii="Arial" w:hAnsi="Arial" w:cs="Arial"/>
          <w:sz w:val="24"/>
          <w:szCs w:val="24"/>
        </w:rPr>
      </w:pPr>
      <w:bookmarkStart w:id="253" w:name="_Toc132879430"/>
      <w:bookmarkStart w:id="254" w:name="_Toc132879562"/>
      <w:bookmarkStart w:id="255" w:name="_Hlk131617107"/>
      <w:bookmarkStart w:id="256" w:name="_Hlk131620581"/>
      <w:r w:rsidRPr="00200B80">
        <w:rPr>
          <w:rFonts w:ascii="Arial" w:hAnsi="Arial" w:cs="Arial"/>
          <w:sz w:val="24"/>
          <w:szCs w:val="24"/>
        </w:rPr>
        <w:t xml:space="preserve">Melbourne East Regional Sport and Recreation Strategy </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5D7921" w:rsidRPr="00200B80">
        <w:rPr>
          <w:rFonts w:ascii="Arial" w:hAnsi="Arial" w:cs="Arial"/>
          <w:sz w:val="24"/>
          <w:szCs w:val="24"/>
        </w:rPr>
        <w:t>2022-2032</w:t>
      </w:r>
      <w:bookmarkEnd w:id="253"/>
      <w:bookmarkEnd w:id="254"/>
    </w:p>
    <w:bookmarkEnd w:id="255"/>
    <w:p w14:paraId="0C88C141" w14:textId="583C0787" w:rsidR="00433F32" w:rsidRPr="00F73D56" w:rsidRDefault="00433F32" w:rsidP="000B1549">
      <w:pPr>
        <w:shd w:val="clear" w:color="auto" w:fill="FFFFFF"/>
        <w:spacing w:before="100" w:after="120" w:line="288" w:lineRule="auto"/>
        <w:jc w:val="both"/>
        <w:rPr>
          <w:rFonts w:ascii="Arial" w:hAnsi="Arial" w:cs="Arial"/>
          <w:sz w:val="22"/>
          <w:szCs w:val="22"/>
        </w:rPr>
      </w:pPr>
      <w:r w:rsidRPr="00F73D56">
        <w:rPr>
          <w:rFonts w:ascii="Arial" w:hAnsi="Arial" w:cs="Arial"/>
          <w:sz w:val="22"/>
          <w:szCs w:val="22"/>
        </w:rPr>
        <w:t xml:space="preserve">The Melbourne East Regional Sport and Recreation Strategy is a decision-making tool to guide regional priorities for sport and recreation facility provision in Melbourne’s East.  The </w:t>
      </w:r>
      <w:r w:rsidR="00115F82">
        <w:rPr>
          <w:rFonts w:ascii="Arial" w:hAnsi="Arial" w:cs="Arial"/>
          <w:sz w:val="22"/>
          <w:szCs w:val="22"/>
        </w:rPr>
        <w:t>s</w:t>
      </w:r>
      <w:r w:rsidRPr="00F73D56">
        <w:rPr>
          <w:rFonts w:ascii="Arial" w:hAnsi="Arial" w:cs="Arial"/>
          <w:sz w:val="22"/>
          <w:szCs w:val="22"/>
        </w:rPr>
        <w:t>trategy was developed through a partnership between seven Councils in the eastern region.  A key outcome of the Strategy is “</w:t>
      </w:r>
      <w:r w:rsidRPr="00F73D56">
        <w:rPr>
          <w:rFonts w:ascii="Arial" w:hAnsi="Arial" w:cs="Arial"/>
          <w:i/>
          <w:sz w:val="22"/>
          <w:szCs w:val="22"/>
        </w:rPr>
        <w:t>the development of financially viable and sustainable facilities</w:t>
      </w:r>
      <w:r w:rsidRPr="00F73D56">
        <w:rPr>
          <w:rFonts w:ascii="Arial" w:hAnsi="Arial" w:cs="Arial"/>
          <w:sz w:val="22"/>
          <w:szCs w:val="22"/>
        </w:rPr>
        <w:t xml:space="preserve">”.  </w:t>
      </w:r>
    </w:p>
    <w:p w14:paraId="756A9C53" w14:textId="3099F139" w:rsidR="00433F32" w:rsidRPr="00F73D56" w:rsidRDefault="00433F32" w:rsidP="000B1549">
      <w:pPr>
        <w:shd w:val="clear" w:color="auto" w:fill="FFFFFF"/>
        <w:spacing w:before="100" w:after="120" w:line="288" w:lineRule="auto"/>
        <w:jc w:val="both"/>
        <w:rPr>
          <w:rFonts w:ascii="Arial" w:hAnsi="Arial" w:cs="Arial"/>
          <w:sz w:val="22"/>
          <w:szCs w:val="22"/>
        </w:rPr>
      </w:pPr>
      <w:r w:rsidRPr="00F73D56">
        <w:rPr>
          <w:rFonts w:ascii="Arial" w:hAnsi="Arial" w:cs="Arial"/>
          <w:sz w:val="22"/>
          <w:szCs w:val="22"/>
        </w:rPr>
        <w:t xml:space="preserve">The </w:t>
      </w:r>
      <w:r w:rsidR="00115F82">
        <w:rPr>
          <w:rFonts w:ascii="Arial" w:hAnsi="Arial" w:cs="Arial"/>
          <w:sz w:val="22"/>
          <w:szCs w:val="22"/>
        </w:rPr>
        <w:t>s</w:t>
      </w:r>
      <w:r w:rsidRPr="00F73D56">
        <w:rPr>
          <w:rFonts w:ascii="Arial" w:hAnsi="Arial" w:cs="Arial"/>
          <w:sz w:val="22"/>
          <w:szCs w:val="22"/>
        </w:rPr>
        <w:t>trategy discusses a framework connecting government, sport and community stakeholders for the planning and provision of regional level facilities in the region.  It highlights the priority of government, particularly the seven Councils involved in the strategy development, as the “</w:t>
      </w:r>
      <w:r w:rsidRPr="00F73D56">
        <w:rPr>
          <w:rFonts w:ascii="Arial" w:hAnsi="Arial" w:cs="Arial"/>
          <w:i/>
          <w:sz w:val="22"/>
          <w:szCs w:val="22"/>
        </w:rPr>
        <w:t>…planning and development of multipurpose facilities which cater for a range of sport and recreation activities and meet broader community needs”.  It highlights that “…the delivery of regional level facilities requires a more collaborative approach and integration with state and local planning objectives</w:t>
      </w:r>
      <w:r w:rsidRPr="00F73D56">
        <w:rPr>
          <w:rFonts w:ascii="Arial" w:hAnsi="Arial" w:cs="Arial"/>
          <w:sz w:val="22"/>
          <w:szCs w:val="22"/>
        </w:rPr>
        <w:t xml:space="preserve">”. </w:t>
      </w:r>
    </w:p>
    <w:bookmarkEnd w:id="256"/>
    <w:p w14:paraId="462D1D18" w14:textId="77777777" w:rsidR="005D7921" w:rsidRPr="007D5C26" w:rsidRDefault="005D7921" w:rsidP="000B1549">
      <w:pPr>
        <w:shd w:val="clear" w:color="auto" w:fill="FFFFFF"/>
        <w:spacing w:before="100" w:after="120" w:line="288" w:lineRule="auto"/>
        <w:jc w:val="both"/>
        <w:rPr>
          <w:rFonts w:ascii="Arial" w:hAnsi="Arial" w:cs="Arial"/>
          <w:sz w:val="22"/>
          <w:szCs w:val="22"/>
        </w:rPr>
      </w:pPr>
      <w:r w:rsidRPr="007D5C26">
        <w:rPr>
          <w:rFonts w:ascii="Arial" w:hAnsi="Arial" w:cs="Arial"/>
          <w:sz w:val="22"/>
          <w:szCs w:val="22"/>
        </w:rPr>
        <w:t xml:space="preserve">Some key recommendations that are relevant to this strategy include: </w:t>
      </w:r>
    </w:p>
    <w:p w14:paraId="0A714707" w14:textId="5FFE925A" w:rsidR="005D7921" w:rsidRDefault="005D7921" w:rsidP="000B1549">
      <w:pPr>
        <w:pStyle w:val="ListParagraph"/>
        <w:numPr>
          <w:ilvl w:val="0"/>
          <w:numId w:val="16"/>
        </w:numPr>
        <w:spacing w:before="120" w:after="120" w:line="288" w:lineRule="auto"/>
        <w:jc w:val="both"/>
        <w:rPr>
          <w:rFonts w:ascii="Arial" w:hAnsi="Arial" w:cs="Arial"/>
        </w:rPr>
      </w:pPr>
      <w:bookmarkStart w:id="257" w:name="_Hlk131620593"/>
      <w:r w:rsidRPr="005D7921">
        <w:rPr>
          <w:rFonts w:ascii="Arial" w:hAnsi="Arial" w:cs="Arial"/>
          <w:b/>
          <w:bCs/>
        </w:rPr>
        <w:t>Pillar 1</w:t>
      </w:r>
      <w:r>
        <w:rPr>
          <w:rFonts w:ascii="Arial" w:hAnsi="Arial" w:cs="Arial"/>
        </w:rPr>
        <w:t xml:space="preserve"> – a balanced network of regional sport and recreational facilities</w:t>
      </w:r>
      <w:r w:rsidR="007D5C26">
        <w:rPr>
          <w:rFonts w:ascii="Arial" w:hAnsi="Arial" w:cs="Arial"/>
        </w:rPr>
        <w:t>:</w:t>
      </w:r>
    </w:p>
    <w:p w14:paraId="3E158E1B" w14:textId="2CEE2C5D" w:rsidR="005D7921" w:rsidRPr="005D7921" w:rsidRDefault="005D7921" w:rsidP="000B1549">
      <w:pPr>
        <w:pStyle w:val="ListParagraph"/>
        <w:numPr>
          <w:ilvl w:val="1"/>
          <w:numId w:val="16"/>
        </w:numPr>
        <w:spacing w:before="120" w:after="120" w:line="288" w:lineRule="auto"/>
        <w:jc w:val="both"/>
        <w:rPr>
          <w:rFonts w:ascii="Arial" w:hAnsi="Arial" w:cs="Arial"/>
        </w:rPr>
      </w:pPr>
      <w:r w:rsidRPr="007D5C26">
        <w:rPr>
          <w:rFonts w:ascii="Arial" w:hAnsi="Arial" w:cs="Arial"/>
          <w:u w:val="single"/>
        </w:rPr>
        <w:t>Strategic priority 1</w:t>
      </w:r>
      <w:r w:rsidRPr="007D5C26">
        <w:rPr>
          <w:rFonts w:ascii="Arial" w:hAnsi="Arial" w:cs="Arial"/>
        </w:rPr>
        <w:t xml:space="preserve"> – progress </w:t>
      </w:r>
      <w:r w:rsidRPr="007D5C26">
        <w:rPr>
          <w:rFonts w:ascii="Arial" w:hAnsi="Arial" w:cs="Arial"/>
          <w:bCs/>
        </w:rPr>
        <w:t>the</w:t>
      </w:r>
      <w:r w:rsidRPr="007D5C26">
        <w:rPr>
          <w:rFonts w:ascii="Arial" w:hAnsi="Arial" w:cs="Arial"/>
          <w:bCs/>
          <w:spacing w:val="-10"/>
        </w:rPr>
        <w:t xml:space="preserve"> </w:t>
      </w:r>
      <w:r w:rsidRPr="007D5C26">
        <w:rPr>
          <w:rFonts w:ascii="Arial" w:hAnsi="Arial" w:cs="Arial"/>
          <w:bCs/>
        </w:rPr>
        <w:t>delivery</w:t>
      </w:r>
      <w:r w:rsidRPr="007D5C26">
        <w:rPr>
          <w:rFonts w:ascii="Arial" w:hAnsi="Arial" w:cs="Arial"/>
          <w:bCs/>
          <w:spacing w:val="-10"/>
        </w:rPr>
        <w:t xml:space="preserve"> </w:t>
      </w:r>
      <w:r w:rsidRPr="007D5C26">
        <w:rPr>
          <w:rFonts w:ascii="Arial" w:hAnsi="Arial" w:cs="Arial"/>
          <w:bCs/>
        </w:rPr>
        <w:t>of established regional facility priorities</w:t>
      </w:r>
      <w:r w:rsidR="007D5C26">
        <w:rPr>
          <w:rFonts w:ascii="Arial" w:hAnsi="Arial" w:cs="Arial"/>
          <w:bCs/>
        </w:rPr>
        <w:t>,</w:t>
      </w:r>
      <w:r w:rsidRPr="005D7921">
        <w:rPr>
          <w:rFonts w:ascii="Arial" w:hAnsi="Arial" w:cs="Arial"/>
          <w:bCs/>
        </w:rPr>
        <w:t xml:space="preserve"> </w:t>
      </w:r>
      <w:r w:rsidR="007D5C26">
        <w:rPr>
          <w:rFonts w:ascii="Arial" w:hAnsi="Arial" w:cs="Arial"/>
          <w:bCs/>
        </w:rPr>
        <w:t>and the recommendation to “</w:t>
      </w:r>
      <w:r w:rsidR="007D5C26" w:rsidRPr="007D5C26">
        <w:rPr>
          <w:rFonts w:ascii="Arial" w:hAnsi="Arial" w:cs="Arial"/>
          <w:bCs/>
          <w:i/>
          <w:iCs/>
        </w:rPr>
        <w:t>d</w:t>
      </w:r>
      <w:r w:rsidRPr="007D5C26">
        <w:rPr>
          <w:rFonts w:ascii="Arial" w:hAnsi="Arial" w:cs="Arial"/>
          <w:bCs/>
          <w:i/>
          <w:iCs/>
        </w:rPr>
        <w:t>evelop</w:t>
      </w:r>
      <w:r w:rsidRPr="007D5C26">
        <w:rPr>
          <w:rFonts w:ascii="Arial" w:hAnsi="Arial" w:cs="Arial"/>
          <w:bCs/>
          <w:i/>
          <w:iCs/>
          <w:spacing w:val="-3"/>
        </w:rPr>
        <w:t xml:space="preserve"> </w:t>
      </w:r>
      <w:r w:rsidRPr="007D5C26">
        <w:rPr>
          <w:rFonts w:ascii="Arial" w:hAnsi="Arial" w:cs="Arial"/>
          <w:bCs/>
          <w:i/>
          <w:iCs/>
        </w:rPr>
        <w:t>additional</w:t>
      </w:r>
      <w:r w:rsidRPr="007D5C26">
        <w:rPr>
          <w:rFonts w:ascii="Arial" w:hAnsi="Arial" w:cs="Arial"/>
          <w:bCs/>
          <w:i/>
          <w:iCs/>
          <w:spacing w:val="-2"/>
        </w:rPr>
        <w:t xml:space="preserve"> </w:t>
      </w:r>
      <w:r w:rsidRPr="007D5C26">
        <w:rPr>
          <w:rFonts w:ascii="Arial" w:hAnsi="Arial" w:cs="Arial"/>
          <w:bCs/>
          <w:i/>
          <w:iCs/>
        </w:rPr>
        <w:t>indoor</w:t>
      </w:r>
      <w:r w:rsidRPr="007D5C26">
        <w:rPr>
          <w:rFonts w:ascii="Arial" w:hAnsi="Arial" w:cs="Arial"/>
          <w:bCs/>
          <w:i/>
          <w:iCs/>
          <w:spacing w:val="-5"/>
        </w:rPr>
        <w:t xml:space="preserve"> </w:t>
      </w:r>
      <w:r w:rsidRPr="007D5C26">
        <w:rPr>
          <w:rFonts w:ascii="Arial" w:hAnsi="Arial" w:cs="Arial"/>
          <w:bCs/>
          <w:i/>
          <w:iCs/>
        </w:rPr>
        <w:t>sports</w:t>
      </w:r>
      <w:r w:rsidRPr="007D5C26">
        <w:rPr>
          <w:rFonts w:ascii="Arial" w:hAnsi="Arial" w:cs="Arial"/>
          <w:bCs/>
          <w:i/>
          <w:iCs/>
          <w:spacing w:val="-5"/>
        </w:rPr>
        <w:t xml:space="preserve"> </w:t>
      </w:r>
      <w:r w:rsidRPr="007D5C26">
        <w:rPr>
          <w:rFonts w:ascii="Arial" w:hAnsi="Arial" w:cs="Arial"/>
          <w:bCs/>
          <w:i/>
          <w:iCs/>
        </w:rPr>
        <w:t>courts</w:t>
      </w:r>
      <w:r w:rsidRPr="007D5C26">
        <w:rPr>
          <w:rFonts w:ascii="Arial" w:hAnsi="Arial" w:cs="Arial"/>
          <w:bCs/>
          <w:i/>
          <w:iCs/>
          <w:spacing w:val="-9"/>
        </w:rPr>
        <w:t xml:space="preserve"> </w:t>
      </w:r>
      <w:r w:rsidRPr="007D5C26">
        <w:rPr>
          <w:rFonts w:ascii="Arial" w:hAnsi="Arial" w:cs="Arial"/>
          <w:bCs/>
          <w:i/>
          <w:iCs/>
        </w:rPr>
        <w:t>to</w:t>
      </w:r>
      <w:r w:rsidRPr="007D5C26">
        <w:rPr>
          <w:rFonts w:ascii="Arial" w:hAnsi="Arial" w:cs="Arial"/>
          <w:bCs/>
          <w:i/>
          <w:iCs/>
          <w:spacing w:val="-7"/>
        </w:rPr>
        <w:t xml:space="preserve"> </w:t>
      </w:r>
      <w:r w:rsidRPr="007D5C26">
        <w:rPr>
          <w:rFonts w:ascii="Arial" w:hAnsi="Arial" w:cs="Arial"/>
          <w:bCs/>
          <w:i/>
          <w:iCs/>
        </w:rPr>
        <w:t>address</w:t>
      </w:r>
      <w:r w:rsidRPr="007D5C26">
        <w:rPr>
          <w:rFonts w:ascii="Arial" w:hAnsi="Arial" w:cs="Arial"/>
          <w:bCs/>
          <w:i/>
          <w:iCs/>
          <w:spacing w:val="-5"/>
        </w:rPr>
        <w:t xml:space="preserve"> </w:t>
      </w:r>
      <w:r w:rsidRPr="007D5C26">
        <w:rPr>
          <w:rFonts w:ascii="Arial" w:hAnsi="Arial" w:cs="Arial"/>
          <w:bCs/>
          <w:i/>
          <w:iCs/>
        </w:rPr>
        <w:t>capacity</w:t>
      </w:r>
      <w:r w:rsidRPr="007D5C26">
        <w:rPr>
          <w:rFonts w:ascii="Arial" w:hAnsi="Arial" w:cs="Arial"/>
          <w:bCs/>
          <w:i/>
          <w:iCs/>
          <w:spacing w:val="-8"/>
        </w:rPr>
        <w:t xml:space="preserve"> </w:t>
      </w:r>
      <w:r w:rsidRPr="007D5C26">
        <w:rPr>
          <w:rFonts w:ascii="Arial" w:hAnsi="Arial" w:cs="Arial"/>
          <w:bCs/>
          <w:i/>
          <w:iCs/>
        </w:rPr>
        <w:t>and</w:t>
      </w:r>
      <w:r w:rsidRPr="007D5C26">
        <w:rPr>
          <w:rFonts w:ascii="Arial" w:hAnsi="Arial" w:cs="Arial"/>
          <w:bCs/>
          <w:i/>
          <w:iCs/>
          <w:spacing w:val="-6"/>
        </w:rPr>
        <w:t xml:space="preserve"> </w:t>
      </w:r>
      <w:r w:rsidRPr="007D5C26">
        <w:rPr>
          <w:rFonts w:ascii="Arial" w:hAnsi="Arial" w:cs="Arial"/>
          <w:bCs/>
          <w:i/>
          <w:iCs/>
        </w:rPr>
        <w:t>access</w:t>
      </w:r>
      <w:r w:rsidRPr="007D5C26">
        <w:rPr>
          <w:rFonts w:ascii="Arial" w:hAnsi="Arial" w:cs="Arial"/>
          <w:bCs/>
          <w:i/>
          <w:iCs/>
          <w:spacing w:val="-9"/>
        </w:rPr>
        <w:t xml:space="preserve"> </w:t>
      </w:r>
      <w:r w:rsidRPr="007D5C26">
        <w:rPr>
          <w:rFonts w:ascii="Arial" w:hAnsi="Arial" w:cs="Arial"/>
          <w:bCs/>
          <w:i/>
          <w:iCs/>
        </w:rPr>
        <w:t>requirements identified within state facility strategies for basketball, netball and volleyball</w:t>
      </w:r>
      <w:r w:rsidR="007D5C26">
        <w:rPr>
          <w:rFonts w:ascii="Arial" w:hAnsi="Arial" w:cs="Arial"/>
          <w:bCs/>
        </w:rPr>
        <w:t>”</w:t>
      </w:r>
    </w:p>
    <w:p w14:paraId="757233FD" w14:textId="3479EFB4" w:rsidR="005D7921" w:rsidRPr="007D5C26" w:rsidRDefault="005D7921" w:rsidP="000B1549">
      <w:pPr>
        <w:pStyle w:val="ListParagraph"/>
        <w:numPr>
          <w:ilvl w:val="1"/>
          <w:numId w:val="16"/>
        </w:numPr>
        <w:spacing w:before="120" w:after="120" w:line="288" w:lineRule="auto"/>
        <w:jc w:val="both"/>
        <w:rPr>
          <w:rFonts w:ascii="Arial" w:hAnsi="Arial" w:cs="Arial"/>
        </w:rPr>
      </w:pPr>
      <w:bookmarkStart w:id="258" w:name="_Hlk131620609"/>
      <w:bookmarkEnd w:id="257"/>
      <w:r w:rsidRPr="007D5C26">
        <w:rPr>
          <w:rFonts w:ascii="Arial" w:hAnsi="Arial" w:cs="Arial"/>
          <w:u w:val="single"/>
        </w:rPr>
        <w:t>Strategic priority 4</w:t>
      </w:r>
      <w:r w:rsidRPr="007D5C26">
        <w:rPr>
          <w:rFonts w:ascii="Arial" w:hAnsi="Arial" w:cs="Arial"/>
          <w:b/>
          <w:bCs/>
        </w:rPr>
        <w:t xml:space="preserve"> </w:t>
      </w:r>
      <w:r w:rsidRPr="007D5C26">
        <w:rPr>
          <w:rFonts w:ascii="Arial" w:hAnsi="Arial" w:cs="Arial"/>
        </w:rPr>
        <w:t>– develop regional facility opportunities in partnership</w:t>
      </w:r>
      <w:r w:rsidRPr="007D5C26">
        <w:rPr>
          <w:rFonts w:ascii="Arial" w:hAnsi="Arial" w:cs="Arial"/>
          <w:spacing w:val="-1"/>
        </w:rPr>
        <w:t xml:space="preserve"> </w:t>
      </w:r>
      <w:r w:rsidRPr="007D5C26">
        <w:rPr>
          <w:rFonts w:ascii="Arial" w:hAnsi="Arial" w:cs="Arial"/>
        </w:rPr>
        <w:t>with</w:t>
      </w:r>
      <w:r w:rsidRPr="007D5C26">
        <w:rPr>
          <w:rFonts w:ascii="Arial" w:hAnsi="Arial" w:cs="Arial"/>
          <w:spacing w:val="-3"/>
        </w:rPr>
        <w:t xml:space="preserve"> </w:t>
      </w:r>
      <w:r w:rsidRPr="007D5C26">
        <w:rPr>
          <w:rFonts w:ascii="Arial" w:hAnsi="Arial" w:cs="Arial"/>
        </w:rPr>
        <w:t>schools and</w:t>
      </w:r>
      <w:r w:rsidRPr="007D5C26">
        <w:rPr>
          <w:rFonts w:ascii="Arial" w:hAnsi="Arial" w:cs="Arial"/>
          <w:spacing w:val="-1"/>
        </w:rPr>
        <w:t xml:space="preserve"> </w:t>
      </w:r>
      <w:r w:rsidRPr="007D5C26">
        <w:rPr>
          <w:rFonts w:ascii="Arial" w:hAnsi="Arial" w:cs="Arial"/>
        </w:rPr>
        <w:t>other land</w:t>
      </w:r>
      <w:r w:rsidRPr="007D5C26">
        <w:rPr>
          <w:rFonts w:ascii="Arial" w:hAnsi="Arial" w:cs="Arial"/>
          <w:spacing w:val="3"/>
        </w:rPr>
        <w:t xml:space="preserve"> </w:t>
      </w:r>
      <w:r w:rsidRPr="007D5C26">
        <w:rPr>
          <w:rFonts w:ascii="Arial" w:hAnsi="Arial" w:cs="Arial"/>
          <w:spacing w:val="-2"/>
        </w:rPr>
        <w:t>managers</w:t>
      </w:r>
      <w:r w:rsidR="007D5C26">
        <w:rPr>
          <w:rFonts w:ascii="Arial" w:hAnsi="Arial" w:cs="Arial"/>
          <w:spacing w:val="-2"/>
        </w:rPr>
        <w:t>,</w:t>
      </w:r>
      <w:r w:rsidRPr="007D5C26">
        <w:rPr>
          <w:rFonts w:ascii="Arial" w:hAnsi="Arial" w:cs="Arial"/>
        </w:rPr>
        <w:t xml:space="preserve"> </w:t>
      </w:r>
      <w:r w:rsidR="007D5C26" w:rsidRPr="007D5C26">
        <w:rPr>
          <w:rFonts w:ascii="Arial" w:hAnsi="Arial" w:cs="Arial"/>
        </w:rPr>
        <w:t xml:space="preserve">and the recommendation to </w:t>
      </w:r>
      <w:r w:rsidR="007D5C26">
        <w:rPr>
          <w:rFonts w:ascii="Arial" w:hAnsi="Arial" w:cs="Arial"/>
        </w:rPr>
        <w:t>“</w:t>
      </w:r>
      <w:r w:rsidR="007D5C26" w:rsidRPr="007D5C26">
        <w:rPr>
          <w:rFonts w:ascii="Arial" w:hAnsi="Arial" w:cs="Arial"/>
          <w:i/>
          <w:iCs/>
        </w:rPr>
        <w:t>e</w:t>
      </w:r>
      <w:r w:rsidRPr="007D5C26">
        <w:rPr>
          <w:rFonts w:ascii="Arial" w:hAnsi="Arial" w:cs="Arial"/>
          <w:i/>
          <w:iCs/>
        </w:rPr>
        <w:t>xplore with schools in the delivery of regional/sub-regional level sport and recreation facilities, including indoor</w:t>
      </w:r>
      <w:r w:rsidRPr="007D5C26">
        <w:rPr>
          <w:rFonts w:ascii="Arial" w:hAnsi="Arial" w:cs="Arial"/>
          <w:i/>
          <w:iCs/>
          <w:spacing w:val="-2"/>
        </w:rPr>
        <w:t xml:space="preserve"> </w:t>
      </w:r>
      <w:r w:rsidRPr="007D5C26">
        <w:rPr>
          <w:rFonts w:ascii="Arial" w:hAnsi="Arial" w:cs="Arial"/>
          <w:i/>
          <w:iCs/>
        </w:rPr>
        <w:t>stadiums</w:t>
      </w:r>
      <w:r w:rsidRPr="007D5C26">
        <w:rPr>
          <w:rFonts w:ascii="Arial" w:hAnsi="Arial" w:cs="Arial"/>
          <w:i/>
          <w:iCs/>
          <w:spacing w:val="-3"/>
        </w:rPr>
        <w:t xml:space="preserve"> </w:t>
      </w:r>
      <w:r w:rsidRPr="007D5C26">
        <w:rPr>
          <w:rFonts w:ascii="Arial" w:hAnsi="Arial" w:cs="Arial"/>
          <w:i/>
          <w:iCs/>
        </w:rPr>
        <w:t>(3-4</w:t>
      </w:r>
      <w:r w:rsidRPr="007D5C26">
        <w:rPr>
          <w:rFonts w:ascii="Arial" w:hAnsi="Arial" w:cs="Arial"/>
          <w:i/>
          <w:iCs/>
          <w:spacing w:val="-7"/>
        </w:rPr>
        <w:t xml:space="preserve"> </w:t>
      </w:r>
      <w:r w:rsidRPr="007D5C26">
        <w:rPr>
          <w:rFonts w:ascii="Arial" w:hAnsi="Arial" w:cs="Arial"/>
          <w:i/>
          <w:iCs/>
        </w:rPr>
        <w:t>courts)</w:t>
      </w:r>
      <w:r w:rsidRPr="007D5C26">
        <w:rPr>
          <w:rFonts w:ascii="Arial" w:hAnsi="Arial" w:cs="Arial"/>
          <w:i/>
          <w:iCs/>
          <w:spacing w:val="-6"/>
        </w:rPr>
        <w:t xml:space="preserve"> </w:t>
      </w:r>
      <w:r w:rsidRPr="007D5C26">
        <w:rPr>
          <w:rFonts w:ascii="Arial" w:hAnsi="Arial" w:cs="Arial"/>
          <w:i/>
          <w:iCs/>
        </w:rPr>
        <w:t>and</w:t>
      </w:r>
      <w:r w:rsidRPr="007D5C26">
        <w:rPr>
          <w:rFonts w:ascii="Arial" w:hAnsi="Arial" w:cs="Arial"/>
          <w:i/>
          <w:iCs/>
          <w:spacing w:val="-5"/>
        </w:rPr>
        <w:t xml:space="preserve"> </w:t>
      </w:r>
      <w:r w:rsidRPr="007D5C26">
        <w:rPr>
          <w:rFonts w:ascii="Arial" w:hAnsi="Arial" w:cs="Arial"/>
          <w:i/>
          <w:iCs/>
        </w:rPr>
        <w:t>sports</w:t>
      </w:r>
      <w:r w:rsidRPr="007D5C26">
        <w:rPr>
          <w:rFonts w:ascii="Arial" w:hAnsi="Arial" w:cs="Arial"/>
          <w:i/>
          <w:iCs/>
          <w:spacing w:val="-5"/>
        </w:rPr>
        <w:t xml:space="preserve"> </w:t>
      </w:r>
      <w:r w:rsidRPr="007D5C26">
        <w:rPr>
          <w:rFonts w:ascii="Arial" w:hAnsi="Arial" w:cs="Arial"/>
          <w:i/>
          <w:iCs/>
        </w:rPr>
        <w:t>fields to</w:t>
      </w:r>
      <w:r w:rsidRPr="007D5C26">
        <w:rPr>
          <w:rFonts w:ascii="Arial" w:hAnsi="Arial" w:cs="Arial"/>
          <w:i/>
          <w:iCs/>
          <w:spacing w:val="-6"/>
        </w:rPr>
        <w:t xml:space="preserve"> </w:t>
      </w:r>
      <w:r w:rsidRPr="007D5C26">
        <w:rPr>
          <w:rFonts w:ascii="Arial" w:hAnsi="Arial" w:cs="Arial"/>
          <w:i/>
          <w:iCs/>
        </w:rPr>
        <w:t>address</w:t>
      </w:r>
      <w:r w:rsidRPr="007D5C26">
        <w:rPr>
          <w:rFonts w:ascii="Arial" w:hAnsi="Arial" w:cs="Arial"/>
          <w:i/>
          <w:iCs/>
          <w:spacing w:val="-3"/>
        </w:rPr>
        <w:t xml:space="preserve"> </w:t>
      </w:r>
      <w:r w:rsidRPr="007D5C26">
        <w:rPr>
          <w:rFonts w:ascii="Arial" w:hAnsi="Arial" w:cs="Arial"/>
          <w:i/>
          <w:iCs/>
        </w:rPr>
        <w:t>areas</w:t>
      </w:r>
      <w:r w:rsidRPr="007D5C26">
        <w:rPr>
          <w:rFonts w:ascii="Arial" w:hAnsi="Arial" w:cs="Arial"/>
          <w:i/>
          <w:iCs/>
          <w:spacing w:val="-7"/>
        </w:rPr>
        <w:t xml:space="preserve"> </w:t>
      </w:r>
      <w:r w:rsidRPr="007D5C26">
        <w:rPr>
          <w:rFonts w:ascii="Arial" w:hAnsi="Arial" w:cs="Arial"/>
          <w:i/>
          <w:iCs/>
        </w:rPr>
        <w:t>of</w:t>
      </w:r>
      <w:r w:rsidRPr="007D5C26">
        <w:rPr>
          <w:rFonts w:ascii="Arial" w:hAnsi="Arial" w:cs="Arial"/>
          <w:i/>
          <w:iCs/>
          <w:spacing w:val="-7"/>
        </w:rPr>
        <w:t xml:space="preserve"> </w:t>
      </w:r>
      <w:r w:rsidRPr="007D5C26">
        <w:rPr>
          <w:rFonts w:ascii="Arial" w:hAnsi="Arial" w:cs="Arial"/>
          <w:i/>
          <w:iCs/>
        </w:rPr>
        <w:t>facility</w:t>
      </w:r>
      <w:r w:rsidRPr="007D5C26">
        <w:rPr>
          <w:rFonts w:ascii="Arial" w:hAnsi="Arial" w:cs="Arial"/>
          <w:i/>
          <w:iCs/>
          <w:spacing w:val="-2"/>
        </w:rPr>
        <w:t xml:space="preserve"> </w:t>
      </w:r>
      <w:r w:rsidRPr="007D5C26">
        <w:rPr>
          <w:rFonts w:ascii="Arial" w:hAnsi="Arial" w:cs="Arial"/>
          <w:i/>
          <w:iCs/>
        </w:rPr>
        <w:t>provision</w:t>
      </w:r>
      <w:r w:rsidRPr="007D5C26">
        <w:rPr>
          <w:rFonts w:ascii="Arial" w:hAnsi="Arial" w:cs="Arial"/>
          <w:i/>
          <w:iCs/>
          <w:spacing w:val="-1"/>
        </w:rPr>
        <w:t xml:space="preserve"> </w:t>
      </w:r>
      <w:r w:rsidRPr="007D5C26">
        <w:rPr>
          <w:rFonts w:ascii="Arial" w:hAnsi="Arial" w:cs="Arial"/>
          <w:i/>
          <w:iCs/>
        </w:rPr>
        <w:t>shortfall</w:t>
      </w:r>
      <w:r w:rsidR="007D5C26">
        <w:rPr>
          <w:rFonts w:ascii="Arial" w:hAnsi="Arial" w:cs="Arial"/>
        </w:rPr>
        <w:t>”</w:t>
      </w:r>
    </w:p>
    <w:bookmarkEnd w:id="258"/>
    <w:p w14:paraId="60CE843C" w14:textId="44416C86" w:rsidR="005D7921" w:rsidRDefault="005D7921" w:rsidP="000B1549">
      <w:pPr>
        <w:pStyle w:val="ListParagraph"/>
        <w:numPr>
          <w:ilvl w:val="0"/>
          <w:numId w:val="16"/>
        </w:numPr>
        <w:spacing w:before="120" w:after="120" w:line="288" w:lineRule="auto"/>
        <w:jc w:val="both"/>
        <w:rPr>
          <w:rFonts w:ascii="Arial" w:hAnsi="Arial" w:cs="Arial"/>
        </w:rPr>
      </w:pPr>
      <w:r w:rsidRPr="005D7921">
        <w:rPr>
          <w:rFonts w:ascii="Arial" w:hAnsi="Arial" w:cs="Arial"/>
          <w:b/>
          <w:bCs/>
        </w:rPr>
        <w:t>Pillar 3</w:t>
      </w:r>
      <w:r>
        <w:rPr>
          <w:rFonts w:ascii="Arial" w:hAnsi="Arial" w:cs="Arial"/>
        </w:rPr>
        <w:t xml:space="preserve"> – a collaborative approach to regional planning, policy development and advocacy</w:t>
      </w:r>
      <w:r w:rsidR="007D5C26">
        <w:rPr>
          <w:rFonts w:ascii="Arial" w:hAnsi="Arial" w:cs="Arial"/>
        </w:rPr>
        <w:t>:</w:t>
      </w:r>
    </w:p>
    <w:p w14:paraId="1235EA33" w14:textId="46B0F13E" w:rsidR="005D7921" w:rsidRPr="007D5C26" w:rsidRDefault="005D7921" w:rsidP="000B1549">
      <w:pPr>
        <w:pStyle w:val="ListParagraph"/>
        <w:numPr>
          <w:ilvl w:val="1"/>
          <w:numId w:val="16"/>
        </w:numPr>
        <w:spacing w:before="120" w:after="120" w:line="288" w:lineRule="auto"/>
        <w:jc w:val="both"/>
        <w:rPr>
          <w:rFonts w:ascii="Arial" w:hAnsi="Arial" w:cs="Arial"/>
        </w:rPr>
      </w:pPr>
      <w:r w:rsidRPr="007D5C26">
        <w:rPr>
          <w:rFonts w:ascii="Arial" w:hAnsi="Arial" w:cs="Arial"/>
          <w:u w:val="single"/>
        </w:rPr>
        <w:lastRenderedPageBreak/>
        <w:t>Strategic priority 4</w:t>
      </w:r>
      <w:r w:rsidRPr="007D5C26">
        <w:rPr>
          <w:rFonts w:ascii="Arial" w:hAnsi="Arial" w:cs="Arial"/>
        </w:rPr>
        <w:t xml:space="preserve"> – </w:t>
      </w:r>
      <w:r w:rsidR="007D5C26" w:rsidRPr="007D5C26">
        <w:rPr>
          <w:rFonts w:ascii="Arial" w:hAnsi="Arial" w:cs="Arial"/>
          <w:bCs/>
        </w:rPr>
        <w:t>Create</w:t>
      </w:r>
      <w:r w:rsidR="007D5C26" w:rsidRPr="007D5C26">
        <w:rPr>
          <w:rFonts w:ascii="Arial" w:hAnsi="Arial" w:cs="Arial"/>
          <w:bCs/>
          <w:spacing w:val="-4"/>
        </w:rPr>
        <w:t xml:space="preserve"> </w:t>
      </w:r>
      <w:r w:rsidR="007D5C26" w:rsidRPr="007D5C26">
        <w:rPr>
          <w:rFonts w:ascii="Arial" w:hAnsi="Arial" w:cs="Arial"/>
          <w:bCs/>
        </w:rPr>
        <w:t>regional partnerships</w:t>
      </w:r>
      <w:r w:rsidR="007D5C26" w:rsidRPr="007D5C26">
        <w:rPr>
          <w:rFonts w:ascii="Arial" w:hAnsi="Arial" w:cs="Arial"/>
          <w:bCs/>
          <w:spacing w:val="-9"/>
        </w:rPr>
        <w:t xml:space="preserve"> </w:t>
      </w:r>
      <w:r w:rsidR="007D5C26" w:rsidRPr="007D5C26">
        <w:rPr>
          <w:rFonts w:ascii="Arial" w:hAnsi="Arial" w:cs="Arial"/>
          <w:bCs/>
        </w:rPr>
        <w:t>to</w:t>
      </w:r>
      <w:r w:rsidR="007D5C26" w:rsidRPr="007D5C26">
        <w:rPr>
          <w:rFonts w:ascii="Arial" w:hAnsi="Arial" w:cs="Arial"/>
          <w:bCs/>
          <w:spacing w:val="-10"/>
        </w:rPr>
        <w:t xml:space="preserve"> </w:t>
      </w:r>
      <w:r w:rsidR="007D5C26" w:rsidRPr="007D5C26">
        <w:rPr>
          <w:rFonts w:ascii="Arial" w:hAnsi="Arial" w:cs="Arial"/>
          <w:bCs/>
        </w:rPr>
        <w:t xml:space="preserve">plan, advocate and fund </w:t>
      </w:r>
      <w:r w:rsidR="007D5C26" w:rsidRPr="007D5C26">
        <w:rPr>
          <w:rFonts w:ascii="Arial" w:hAnsi="Arial" w:cs="Arial"/>
          <w:bCs/>
          <w:spacing w:val="-2"/>
        </w:rPr>
        <w:t>priorities</w:t>
      </w:r>
      <w:r w:rsidR="007D5C26">
        <w:rPr>
          <w:rFonts w:ascii="Arial" w:hAnsi="Arial" w:cs="Arial"/>
        </w:rPr>
        <w:t>,</w:t>
      </w:r>
      <w:r w:rsidR="007D5C26" w:rsidRPr="007D5C26">
        <w:rPr>
          <w:rFonts w:ascii="Arial" w:hAnsi="Arial" w:cs="Arial"/>
        </w:rPr>
        <w:t xml:space="preserve"> and the recommendations to “</w:t>
      </w:r>
      <w:r w:rsidR="007D5C26" w:rsidRPr="007D5C26">
        <w:rPr>
          <w:rFonts w:ascii="Arial" w:hAnsi="Arial" w:cs="Arial"/>
          <w:i/>
          <w:iCs/>
        </w:rPr>
        <w:t>establish and promote partnerships with land managers to create new opportunities for facility development and</w:t>
      </w:r>
      <w:r w:rsidR="007D5C26" w:rsidRPr="007D5C26">
        <w:rPr>
          <w:rFonts w:ascii="Arial" w:hAnsi="Arial" w:cs="Arial"/>
          <w:i/>
          <w:iCs/>
          <w:spacing w:val="-6"/>
        </w:rPr>
        <w:t xml:space="preserve"> </w:t>
      </w:r>
      <w:r w:rsidR="007D5C26" w:rsidRPr="007D5C26">
        <w:rPr>
          <w:rFonts w:ascii="Arial" w:hAnsi="Arial" w:cs="Arial"/>
          <w:i/>
          <w:iCs/>
        </w:rPr>
        <w:t>collaboration,</w:t>
      </w:r>
      <w:r w:rsidR="007D5C26" w:rsidRPr="007D5C26">
        <w:rPr>
          <w:rFonts w:ascii="Arial" w:hAnsi="Arial" w:cs="Arial"/>
          <w:i/>
          <w:iCs/>
          <w:spacing w:val="-5"/>
        </w:rPr>
        <w:t xml:space="preserve"> </w:t>
      </w:r>
      <w:r w:rsidR="007D5C26" w:rsidRPr="007D5C26">
        <w:rPr>
          <w:rFonts w:ascii="Arial" w:hAnsi="Arial" w:cs="Arial"/>
          <w:i/>
          <w:iCs/>
        </w:rPr>
        <w:t>including Dept</w:t>
      </w:r>
      <w:r w:rsidR="007D5C26" w:rsidRPr="007D5C26">
        <w:rPr>
          <w:rFonts w:ascii="Arial" w:hAnsi="Arial" w:cs="Arial"/>
          <w:i/>
          <w:iCs/>
          <w:spacing w:val="-5"/>
        </w:rPr>
        <w:t xml:space="preserve"> </w:t>
      </w:r>
      <w:r w:rsidR="007D5C26" w:rsidRPr="007D5C26">
        <w:rPr>
          <w:rFonts w:ascii="Arial" w:hAnsi="Arial" w:cs="Arial"/>
          <w:i/>
          <w:iCs/>
        </w:rPr>
        <w:t>of</w:t>
      </w:r>
      <w:r w:rsidR="007D5C26" w:rsidRPr="007D5C26">
        <w:rPr>
          <w:rFonts w:ascii="Arial" w:hAnsi="Arial" w:cs="Arial"/>
          <w:i/>
          <w:iCs/>
          <w:spacing w:val="-8"/>
        </w:rPr>
        <w:t xml:space="preserve"> </w:t>
      </w:r>
      <w:r w:rsidR="007D5C26" w:rsidRPr="007D5C26">
        <w:rPr>
          <w:rFonts w:ascii="Arial" w:hAnsi="Arial" w:cs="Arial"/>
          <w:i/>
          <w:iCs/>
        </w:rPr>
        <w:t>Education,</w:t>
      </w:r>
      <w:r w:rsidR="007D5C26" w:rsidRPr="007D5C26">
        <w:rPr>
          <w:rFonts w:ascii="Arial" w:hAnsi="Arial" w:cs="Arial"/>
          <w:i/>
          <w:iCs/>
          <w:spacing w:val="-5"/>
        </w:rPr>
        <w:t xml:space="preserve"> </w:t>
      </w:r>
      <w:r w:rsidR="007D5C26" w:rsidRPr="007D5C26">
        <w:rPr>
          <w:rFonts w:ascii="Arial" w:hAnsi="Arial" w:cs="Arial"/>
          <w:i/>
          <w:iCs/>
        </w:rPr>
        <w:t>Dept</w:t>
      </w:r>
      <w:r w:rsidR="007D5C26" w:rsidRPr="007D5C26">
        <w:rPr>
          <w:rFonts w:ascii="Arial" w:hAnsi="Arial" w:cs="Arial"/>
          <w:i/>
          <w:iCs/>
          <w:spacing w:val="-4"/>
        </w:rPr>
        <w:t xml:space="preserve"> </w:t>
      </w:r>
      <w:r w:rsidR="007D5C26" w:rsidRPr="007D5C26">
        <w:rPr>
          <w:rFonts w:ascii="Arial" w:hAnsi="Arial" w:cs="Arial"/>
          <w:i/>
          <w:iCs/>
        </w:rPr>
        <w:t>Environment,</w:t>
      </w:r>
      <w:r w:rsidR="007D5C26" w:rsidRPr="007D5C26">
        <w:rPr>
          <w:rFonts w:ascii="Arial" w:hAnsi="Arial" w:cs="Arial"/>
          <w:i/>
          <w:iCs/>
          <w:spacing w:val="-1"/>
        </w:rPr>
        <w:t xml:space="preserve"> </w:t>
      </w:r>
      <w:r w:rsidR="007D5C26" w:rsidRPr="007D5C26">
        <w:rPr>
          <w:rFonts w:ascii="Arial" w:hAnsi="Arial" w:cs="Arial"/>
          <w:i/>
          <w:iCs/>
        </w:rPr>
        <w:t>Land,</w:t>
      </w:r>
      <w:r w:rsidR="007D5C26" w:rsidRPr="007D5C26">
        <w:rPr>
          <w:rFonts w:ascii="Arial" w:hAnsi="Arial" w:cs="Arial"/>
          <w:i/>
          <w:iCs/>
          <w:spacing w:val="-7"/>
        </w:rPr>
        <w:t xml:space="preserve"> </w:t>
      </w:r>
      <w:r w:rsidR="007D5C26" w:rsidRPr="007D5C26">
        <w:rPr>
          <w:rFonts w:ascii="Arial" w:hAnsi="Arial" w:cs="Arial"/>
          <w:i/>
          <w:iCs/>
        </w:rPr>
        <w:t>Water</w:t>
      </w:r>
      <w:r w:rsidR="007D5C26" w:rsidRPr="007D5C26">
        <w:rPr>
          <w:rFonts w:ascii="Arial" w:hAnsi="Arial" w:cs="Arial"/>
          <w:i/>
          <w:iCs/>
          <w:spacing w:val="-8"/>
        </w:rPr>
        <w:t xml:space="preserve"> </w:t>
      </w:r>
      <w:r w:rsidR="007D5C26" w:rsidRPr="007D5C26">
        <w:rPr>
          <w:rFonts w:ascii="Arial" w:hAnsi="Arial" w:cs="Arial"/>
          <w:i/>
          <w:iCs/>
        </w:rPr>
        <w:t>and Planning, Parks Victoria, VicRoads, VicTrack and Water Authorities</w:t>
      </w:r>
      <w:r w:rsidR="007D5C26" w:rsidRPr="007D5C26">
        <w:rPr>
          <w:rFonts w:ascii="Arial" w:hAnsi="Arial" w:cs="Arial"/>
        </w:rPr>
        <w:t>” and “</w:t>
      </w:r>
      <w:r w:rsidR="007D5C26" w:rsidRPr="007D5C26">
        <w:rPr>
          <w:rFonts w:ascii="Arial" w:hAnsi="Arial" w:cs="Arial"/>
          <w:i/>
          <w:iCs/>
        </w:rPr>
        <w:t>consider</w:t>
      </w:r>
      <w:r w:rsidR="007D5C26" w:rsidRPr="007D5C26">
        <w:rPr>
          <w:rFonts w:ascii="Arial" w:hAnsi="Arial" w:cs="Arial"/>
          <w:i/>
          <w:iCs/>
          <w:spacing w:val="-5"/>
        </w:rPr>
        <w:t xml:space="preserve"> </w:t>
      </w:r>
      <w:r w:rsidR="007D5C26" w:rsidRPr="007D5C26">
        <w:rPr>
          <w:rFonts w:ascii="Arial" w:hAnsi="Arial" w:cs="Arial"/>
          <w:i/>
          <w:iCs/>
        </w:rPr>
        <w:t>funding</w:t>
      </w:r>
      <w:r w:rsidR="007D5C26" w:rsidRPr="007D5C26">
        <w:rPr>
          <w:rFonts w:ascii="Arial" w:hAnsi="Arial" w:cs="Arial"/>
          <w:i/>
          <w:iCs/>
          <w:spacing w:val="-1"/>
        </w:rPr>
        <w:t xml:space="preserve"> </w:t>
      </w:r>
      <w:r w:rsidR="007D5C26" w:rsidRPr="007D5C26">
        <w:rPr>
          <w:rFonts w:ascii="Arial" w:hAnsi="Arial" w:cs="Arial"/>
          <w:i/>
          <w:iCs/>
        </w:rPr>
        <w:t>partnerships, where</w:t>
      </w:r>
      <w:r w:rsidR="007D5C26" w:rsidRPr="007D5C26">
        <w:rPr>
          <w:rFonts w:ascii="Arial" w:hAnsi="Arial" w:cs="Arial"/>
          <w:i/>
          <w:iCs/>
          <w:spacing w:val="-6"/>
        </w:rPr>
        <w:t xml:space="preserve"> </w:t>
      </w:r>
      <w:r w:rsidR="007D5C26" w:rsidRPr="007D5C26">
        <w:rPr>
          <w:rFonts w:ascii="Arial" w:hAnsi="Arial" w:cs="Arial"/>
          <w:i/>
          <w:iCs/>
        </w:rPr>
        <w:t>regional</w:t>
      </w:r>
      <w:r w:rsidR="007D5C26" w:rsidRPr="007D5C26">
        <w:rPr>
          <w:rFonts w:ascii="Arial" w:hAnsi="Arial" w:cs="Arial"/>
          <w:i/>
          <w:iCs/>
          <w:spacing w:val="-6"/>
        </w:rPr>
        <w:t xml:space="preserve"> </w:t>
      </w:r>
      <w:r w:rsidR="007D5C26" w:rsidRPr="007D5C26">
        <w:rPr>
          <w:rFonts w:ascii="Arial" w:hAnsi="Arial" w:cs="Arial"/>
          <w:i/>
          <w:iCs/>
        </w:rPr>
        <w:t>facilities</w:t>
      </w:r>
      <w:r w:rsidR="007D5C26" w:rsidRPr="007D5C26">
        <w:rPr>
          <w:rFonts w:ascii="Arial" w:hAnsi="Arial" w:cs="Arial"/>
          <w:i/>
          <w:iCs/>
          <w:spacing w:val="-4"/>
        </w:rPr>
        <w:t xml:space="preserve"> </w:t>
      </w:r>
      <w:r w:rsidR="007D5C26" w:rsidRPr="007D5C26">
        <w:rPr>
          <w:rFonts w:ascii="Arial" w:hAnsi="Arial" w:cs="Arial"/>
          <w:i/>
          <w:iCs/>
        </w:rPr>
        <w:t>provide</w:t>
      </w:r>
      <w:r w:rsidR="007D5C26" w:rsidRPr="007D5C26">
        <w:rPr>
          <w:rFonts w:ascii="Arial" w:hAnsi="Arial" w:cs="Arial"/>
          <w:i/>
          <w:iCs/>
          <w:spacing w:val="-4"/>
        </w:rPr>
        <w:t xml:space="preserve"> </w:t>
      </w:r>
      <w:r w:rsidR="007D5C26" w:rsidRPr="007D5C26">
        <w:rPr>
          <w:rFonts w:ascii="Arial" w:hAnsi="Arial" w:cs="Arial"/>
          <w:i/>
          <w:iCs/>
        </w:rPr>
        <w:t>regional</w:t>
      </w:r>
      <w:r w:rsidR="007D5C26" w:rsidRPr="007D5C26">
        <w:rPr>
          <w:rFonts w:ascii="Arial" w:hAnsi="Arial" w:cs="Arial"/>
          <w:i/>
          <w:iCs/>
          <w:spacing w:val="-3"/>
        </w:rPr>
        <w:t xml:space="preserve"> </w:t>
      </w:r>
      <w:r w:rsidR="007D5C26" w:rsidRPr="007D5C26">
        <w:rPr>
          <w:rFonts w:ascii="Arial" w:hAnsi="Arial" w:cs="Arial"/>
          <w:i/>
          <w:iCs/>
        </w:rPr>
        <w:t>benefits</w:t>
      </w:r>
      <w:r w:rsidR="007D5C26" w:rsidRPr="007D5C26">
        <w:rPr>
          <w:rFonts w:ascii="Arial" w:hAnsi="Arial" w:cs="Arial"/>
          <w:i/>
          <w:iCs/>
          <w:spacing w:val="-4"/>
        </w:rPr>
        <w:t xml:space="preserve"> </w:t>
      </w:r>
      <w:r w:rsidR="007D5C26" w:rsidRPr="007D5C26">
        <w:rPr>
          <w:rFonts w:ascii="Arial" w:hAnsi="Arial" w:cs="Arial"/>
          <w:i/>
          <w:iCs/>
        </w:rPr>
        <w:t>and</w:t>
      </w:r>
      <w:r w:rsidR="007D5C26" w:rsidRPr="007D5C26">
        <w:rPr>
          <w:rFonts w:ascii="Arial" w:hAnsi="Arial" w:cs="Arial"/>
          <w:i/>
          <w:iCs/>
          <w:spacing w:val="-6"/>
        </w:rPr>
        <w:t xml:space="preserve"> </w:t>
      </w:r>
      <w:r w:rsidR="007D5C26" w:rsidRPr="007D5C26">
        <w:rPr>
          <w:rFonts w:ascii="Arial" w:hAnsi="Arial" w:cs="Arial"/>
          <w:i/>
          <w:iCs/>
        </w:rPr>
        <w:t>significant municipal servicing across LGA boundaries</w:t>
      </w:r>
      <w:r w:rsidR="007D5C26" w:rsidRPr="007D5C26">
        <w:rPr>
          <w:rFonts w:ascii="Arial" w:hAnsi="Arial" w:cs="Arial"/>
        </w:rPr>
        <w:t>”</w:t>
      </w:r>
    </w:p>
    <w:p w14:paraId="69A07336" w14:textId="77777777" w:rsidR="00B4136F" w:rsidRDefault="00B4136F" w:rsidP="000B1549">
      <w:pPr>
        <w:pStyle w:val="Heading4"/>
        <w:jc w:val="both"/>
      </w:pPr>
      <w:bookmarkStart w:id="259" w:name="_Toc132879431"/>
      <w:bookmarkStart w:id="260" w:name="_Toc132879563"/>
      <w:bookmarkStart w:id="261" w:name="_Hlk131617116"/>
      <w:bookmarkEnd w:id="44"/>
      <w:bookmarkEnd w:id="45"/>
      <w:bookmarkEnd w:id="46"/>
      <w:r w:rsidRPr="00455407">
        <w:rPr>
          <w:rFonts w:ascii="Arial" w:hAnsi="Arial" w:cs="Arial"/>
          <w:sz w:val="24"/>
          <w:szCs w:val="24"/>
        </w:rPr>
        <w:t>Active Victoria – A strategic framework for</w:t>
      </w:r>
      <w:r w:rsidRPr="00E9729F">
        <w:rPr>
          <w:rFonts w:ascii="Arial" w:hAnsi="Arial" w:cs="Arial"/>
          <w:sz w:val="24"/>
          <w:szCs w:val="24"/>
        </w:rPr>
        <w:t xml:space="preserve"> sport and recreation in Victoria 2017-</w:t>
      </w:r>
      <w:r>
        <w:t>2022</w:t>
      </w:r>
      <w:bookmarkEnd w:id="259"/>
      <w:bookmarkEnd w:id="260"/>
    </w:p>
    <w:bookmarkEnd w:id="261"/>
    <w:p w14:paraId="4B70D321" w14:textId="77777777" w:rsidR="00B4136F" w:rsidRPr="00455407" w:rsidRDefault="00B4136F" w:rsidP="000B1549">
      <w:pPr>
        <w:jc w:val="both"/>
        <w:rPr>
          <w:rFonts w:ascii="Arial" w:hAnsi="Arial" w:cs="Arial"/>
          <w:sz w:val="22"/>
          <w:szCs w:val="22"/>
        </w:rPr>
      </w:pPr>
      <w:r w:rsidRPr="00455407">
        <w:rPr>
          <w:rFonts w:ascii="Arial" w:hAnsi="Arial" w:cs="Arial"/>
          <w:i/>
          <w:iCs/>
          <w:sz w:val="22"/>
          <w:szCs w:val="22"/>
        </w:rPr>
        <w:t>Active Victoria</w:t>
      </w:r>
      <w:r w:rsidRPr="00455407">
        <w:rPr>
          <w:rFonts w:ascii="Arial" w:hAnsi="Arial" w:cs="Arial"/>
          <w:sz w:val="22"/>
          <w:szCs w:val="22"/>
        </w:rPr>
        <w:t xml:space="preserve"> sets out the vision for sport and active recreation in the state and details six strategic directions to achieve this vision.  The </w:t>
      </w:r>
      <w:r w:rsidRPr="00455407">
        <w:rPr>
          <w:rFonts w:ascii="Arial" w:hAnsi="Arial" w:cs="Arial"/>
          <w:i/>
          <w:iCs/>
          <w:sz w:val="22"/>
          <w:szCs w:val="22"/>
        </w:rPr>
        <w:t>Active Victoria</w:t>
      </w:r>
      <w:r w:rsidRPr="00455407">
        <w:rPr>
          <w:rFonts w:ascii="Arial" w:hAnsi="Arial" w:cs="Arial"/>
          <w:sz w:val="22"/>
          <w:szCs w:val="22"/>
        </w:rPr>
        <w:t xml:space="preserve"> vision is:</w:t>
      </w:r>
    </w:p>
    <w:p w14:paraId="42608423"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More active – “</w:t>
      </w:r>
      <w:r w:rsidRPr="00455407">
        <w:rPr>
          <w:rFonts w:ascii="Arial" w:hAnsi="Arial" w:cs="Arial"/>
          <w:i/>
          <w:iCs/>
        </w:rPr>
        <w:t>an increased proportion of Victorians participate in sport and active recreation</w:t>
      </w:r>
      <w:r w:rsidRPr="00455407">
        <w:rPr>
          <w:rFonts w:ascii="Arial" w:hAnsi="Arial" w:cs="Arial"/>
        </w:rPr>
        <w:t>”.</w:t>
      </w:r>
    </w:p>
    <w:p w14:paraId="0BBA02D1"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More diverse and inclusive – “</w:t>
      </w:r>
      <w:r w:rsidRPr="00455407">
        <w:rPr>
          <w:rFonts w:ascii="Arial" w:hAnsi="Arial" w:cs="Arial"/>
          <w:i/>
          <w:iCs/>
        </w:rPr>
        <w:t>an inclusive system that provides all Victorians with the opportunity to be involved</w:t>
      </w:r>
      <w:r w:rsidRPr="00455407">
        <w:rPr>
          <w:rFonts w:ascii="Arial" w:hAnsi="Arial" w:cs="Arial"/>
        </w:rPr>
        <w:t>”.</w:t>
      </w:r>
    </w:p>
    <w:p w14:paraId="7A0AC611"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Collaborative – “</w:t>
      </w:r>
      <w:r w:rsidRPr="00455407">
        <w:rPr>
          <w:rFonts w:ascii="Arial" w:hAnsi="Arial" w:cs="Arial"/>
          <w:i/>
          <w:iCs/>
        </w:rPr>
        <w:t>well-planned and connected investment that maximises participation and health, economic, community and liveability benefits</w:t>
      </w:r>
      <w:r w:rsidRPr="00455407">
        <w:rPr>
          <w:rFonts w:ascii="Arial" w:hAnsi="Arial" w:cs="Arial"/>
        </w:rPr>
        <w:t>”.</w:t>
      </w:r>
    </w:p>
    <w:p w14:paraId="0A5D7895"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Robust, flexible sustainable and affordable – “</w:t>
      </w:r>
      <w:r w:rsidRPr="00455407">
        <w:rPr>
          <w:rFonts w:ascii="Arial" w:hAnsi="Arial" w:cs="Arial"/>
          <w:i/>
          <w:iCs/>
        </w:rPr>
        <w:t>a sustainable and efficient approach that responds to changing demands and provides flexible and affordable choices for participants</w:t>
      </w:r>
      <w:r w:rsidRPr="00455407">
        <w:rPr>
          <w:rFonts w:ascii="Arial" w:hAnsi="Arial" w:cs="Arial"/>
        </w:rPr>
        <w:t>”’.</w:t>
      </w:r>
    </w:p>
    <w:p w14:paraId="3EE7B017"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Broad-based and connected – “</w:t>
      </w:r>
      <w:r w:rsidRPr="00455407">
        <w:rPr>
          <w:rFonts w:ascii="Arial" w:hAnsi="Arial" w:cs="Arial"/>
          <w:i/>
          <w:iCs/>
        </w:rPr>
        <w:t>an integrated system that addresses the different demands, contributors and structure of community sport, active recreation and high-performance sport and events and maximises the pathways and connection across the system</w:t>
      </w:r>
      <w:r w:rsidRPr="00455407">
        <w:rPr>
          <w:rFonts w:ascii="Arial" w:hAnsi="Arial" w:cs="Arial"/>
        </w:rPr>
        <w:t xml:space="preserve">”. </w:t>
      </w:r>
    </w:p>
    <w:p w14:paraId="595B3287" w14:textId="77777777"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Strategic directions of relevance include:</w:t>
      </w:r>
    </w:p>
    <w:p w14:paraId="1AAE4C86" w14:textId="77777777" w:rsidR="00B4136F" w:rsidRPr="00455407" w:rsidRDefault="00B4136F" w:rsidP="000B1549">
      <w:pPr>
        <w:shd w:val="clear" w:color="auto" w:fill="FFFFFF"/>
        <w:spacing w:before="100" w:after="120" w:line="288" w:lineRule="auto"/>
        <w:jc w:val="both"/>
        <w:rPr>
          <w:rFonts w:ascii="Arial" w:hAnsi="Arial" w:cs="Arial"/>
          <w:b/>
          <w:sz w:val="22"/>
          <w:szCs w:val="22"/>
        </w:rPr>
      </w:pPr>
      <w:r w:rsidRPr="00455407">
        <w:rPr>
          <w:rFonts w:ascii="Arial" w:hAnsi="Arial" w:cs="Arial"/>
          <w:b/>
          <w:sz w:val="22"/>
          <w:szCs w:val="22"/>
        </w:rPr>
        <w:t>1. Meeting demand, including the key areas of change:</w:t>
      </w:r>
    </w:p>
    <w:p w14:paraId="2BBA5E3D" w14:textId="762FB3E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‘increasing the capacity of sport and active recreation infrastructure’, specifically: “</w:t>
      </w:r>
      <w:r w:rsidRPr="00455407">
        <w:rPr>
          <w:rFonts w:ascii="Arial" w:hAnsi="Arial" w:cs="Arial"/>
          <w:i/>
          <w:iCs/>
        </w:rPr>
        <w:t>new and existing infrastructure that ‘works harder for longer</w:t>
      </w:r>
      <w:r w:rsidRPr="00455407">
        <w:rPr>
          <w:rFonts w:ascii="Arial" w:hAnsi="Arial" w:cs="Arial"/>
        </w:rPr>
        <w:t>” for example lighting, durable surfaces, multi-sport surfaces; “</w:t>
      </w:r>
      <w:r w:rsidRPr="00455407">
        <w:rPr>
          <w:rFonts w:ascii="Arial" w:hAnsi="Arial" w:cs="Arial"/>
          <w:i/>
          <w:iCs/>
        </w:rPr>
        <w:t>maximised use of existing spaces (for example Parks Victoria land, school land, government surplus land…)</w:t>
      </w:r>
      <w:r w:rsidRPr="00455407">
        <w:rPr>
          <w:rFonts w:ascii="Arial" w:hAnsi="Arial" w:cs="Arial"/>
        </w:rPr>
        <w:t>”; “</w:t>
      </w:r>
      <w:r w:rsidRPr="00455407">
        <w:rPr>
          <w:rFonts w:ascii="Arial" w:hAnsi="Arial" w:cs="Arial"/>
          <w:i/>
          <w:iCs/>
        </w:rPr>
        <w:t>designing infrastructure in accordance with universal design principles and to be resilient to future risks</w:t>
      </w:r>
      <w:r w:rsidRPr="00455407">
        <w:rPr>
          <w:rFonts w:ascii="Arial" w:hAnsi="Arial" w:cs="Arial"/>
        </w:rPr>
        <w:t>”; “</w:t>
      </w:r>
      <w:bookmarkStart w:id="262" w:name="_Hlk131620666"/>
      <w:r w:rsidRPr="00455407">
        <w:rPr>
          <w:rFonts w:ascii="Arial" w:hAnsi="Arial" w:cs="Arial"/>
          <w:i/>
          <w:iCs/>
        </w:rPr>
        <w:t>investment in female sport participation</w:t>
      </w:r>
      <w:r w:rsidRPr="00455407">
        <w:rPr>
          <w:rFonts w:ascii="Arial" w:hAnsi="Arial" w:cs="Arial"/>
        </w:rPr>
        <w:t>”; and “</w:t>
      </w:r>
      <w:r w:rsidRPr="00455407">
        <w:rPr>
          <w:rFonts w:ascii="Arial" w:hAnsi="Arial" w:cs="Arial"/>
          <w:i/>
          <w:iCs/>
        </w:rPr>
        <w:t>integrated school and community sport and recreation infrastructure</w:t>
      </w:r>
      <w:r w:rsidRPr="00455407">
        <w:rPr>
          <w:rFonts w:ascii="Arial" w:hAnsi="Arial" w:cs="Arial"/>
        </w:rPr>
        <w:t>”.</w:t>
      </w:r>
    </w:p>
    <w:p w14:paraId="27BE0E6C"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‘increased participation opportunities’, specifically “</w:t>
      </w:r>
      <w:r w:rsidRPr="00455407">
        <w:rPr>
          <w:rFonts w:ascii="Arial" w:hAnsi="Arial" w:cs="Arial"/>
          <w:i/>
          <w:iCs/>
        </w:rPr>
        <w:t>better connection of schools and health providers with the sport and recreation system</w:t>
      </w:r>
      <w:r w:rsidRPr="00455407">
        <w:rPr>
          <w:rFonts w:ascii="Arial" w:hAnsi="Arial" w:cs="Arial"/>
        </w:rPr>
        <w:t>”.</w:t>
      </w:r>
    </w:p>
    <w:bookmarkEnd w:id="262"/>
    <w:p w14:paraId="413C0AEB"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‘flexible and innovative options’, specifically offering more flexibility in time and type of activity, modified options of sports and support for new sports, including those involving emerging technologies.</w:t>
      </w:r>
    </w:p>
    <w:p w14:paraId="377BB05D" w14:textId="77777777" w:rsidR="00B4136F" w:rsidRPr="00455407" w:rsidRDefault="00B4136F" w:rsidP="000B1549">
      <w:pPr>
        <w:shd w:val="clear" w:color="auto" w:fill="FFFFFF"/>
        <w:spacing w:before="100" w:after="120" w:line="288" w:lineRule="auto"/>
        <w:jc w:val="both"/>
        <w:rPr>
          <w:rFonts w:ascii="Arial" w:hAnsi="Arial" w:cs="Arial"/>
          <w:b/>
          <w:sz w:val="22"/>
          <w:szCs w:val="22"/>
        </w:rPr>
      </w:pPr>
      <w:r w:rsidRPr="00455407">
        <w:rPr>
          <w:rFonts w:ascii="Arial" w:hAnsi="Arial" w:cs="Arial"/>
          <w:b/>
          <w:sz w:val="22"/>
          <w:szCs w:val="22"/>
        </w:rPr>
        <w:t>2. Broader and more inclusive participation, including the key areas of change:</w:t>
      </w:r>
    </w:p>
    <w:p w14:paraId="1F29B535"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‘operational structure of sport and active recreation’, specifically “</w:t>
      </w:r>
      <w:r w:rsidRPr="00455407">
        <w:rPr>
          <w:rFonts w:ascii="Arial" w:hAnsi="Arial" w:cs="Arial"/>
          <w:i/>
          <w:iCs/>
        </w:rPr>
        <w:t>access for low-participation population groups prioritised for both programs and infrastructure investment</w:t>
      </w:r>
      <w:r w:rsidRPr="00455407">
        <w:rPr>
          <w:rFonts w:ascii="Arial" w:hAnsi="Arial" w:cs="Arial"/>
        </w:rPr>
        <w:t>” [including Aboriginal Victorians, people with disability, LGBTI and disengaged youth]; “</w:t>
      </w:r>
      <w:r w:rsidRPr="00455407">
        <w:rPr>
          <w:rFonts w:ascii="Arial" w:hAnsi="Arial" w:cs="Arial"/>
          <w:i/>
          <w:iCs/>
        </w:rPr>
        <w:t>adoption of universal design in both infrastructure and program delivery…</w:t>
      </w:r>
      <w:r w:rsidRPr="00455407">
        <w:rPr>
          <w:rFonts w:ascii="Arial" w:hAnsi="Arial" w:cs="Arial"/>
        </w:rPr>
        <w:t>”.</w:t>
      </w:r>
    </w:p>
    <w:p w14:paraId="1E19686E"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w:t>
      </w:r>
      <w:bookmarkStart w:id="263" w:name="_Hlk131620700"/>
      <w:r w:rsidRPr="00455407">
        <w:rPr>
          <w:rFonts w:ascii="Arial" w:hAnsi="Arial" w:cs="Arial"/>
        </w:rPr>
        <w:t>increase the participation of women in sport’, specifically “</w:t>
      </w:r>
      <w:r w:rsidRPr="00455407">
        <w:rPr>
          <w:rFonts w:ascii="Arial" w:hAnsi="Arial" w:cs="Arial"/>
          <w:i/>
          <w:iCs/>
        </w:rPr>
        <w:t>female-friendly sport and active recreation infrastructure and facilities</w:t>
      </w:r>
      <w:r w:rsidRPr="00455407">
        <w:rPr>
          <w:rFonts w:ascii="Arial" w:hAnsi="Arial" w:cs="Arial"/>
        </w:rPr>
        <w:t>”.</w:t>
      </w:r>
    </w:p>
    <w:bookmarkEnd w:id="263"/>
    <w:p w14:paraId="0D2363E7" w14:textId="77777777" w:rsidR="004408C4" w:rsidRDefault="004408C4" w:rsidP="000B1549">
      <w:pPr>
        <w:jc w:val="both"/>
        <w:rPr>
          <w:rFonts w:ascii="Arial" w:hAnsi="Arial" w:cs="Arial"/>
          <w:b/>
          <w:sz w:val="22"/>
          <w:szCs w:val="22"/>
        </w:rPr>
      </w:pPr>
      <w:r>
        <w:rPr>
          <w:rFonts w:ascii="Arial" w:hAnsi="Arial" w:cs="Arial"/>
          <w:b/>
          <w:sz w:val="22"/>
          <w:szCs w:val="22"/>
        </w:rPr>
        <w:br w:type="page"/>
      </w:r>
    </w:p>
    <w:p w14:paraId="5ED631D4" w14:textId="2383AA27" w:rsidR="004460A5" w:rsidRDefault="00B4136F" w:rsidP="000B1549">
      <w:pPr>
        <w:jc w:val="both"/>
        <w:rPr>
          <w:rFonts w:ascii="Arial" w:hAnsi="Arial" w:cs="Arial"/>
          <w:b/>
          <w:sz w:val="22"/>
          <w:szCs w:val="22"/>
        </w:rPr>
      </w:pPr>
      <w:r w:rsidRPr="00455407">
        <w:rPr>
          <w:rFonts w:ascii="Arial" w:hAnsi="Arial" w:cs="Arial"/>
          <w:b/>
          <w:sz w:val="22"/>
          <w:szCs w:val="22"/>
        </w:rPr>
        <w:lastRenderedPageBreak/>
        <w:t xml:space="preserve">5. Connect investment in events, high performance and infrastructure. </w:t>
      </w:r>
    </w:p>
    <w:p w14:paraId="474C5FC3" w14:textId="77777777"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 xml:space="preserve">Other changes and challenges highlighted include an ageing population, changing lifestyles and expectations, increasing female participation in sport, land availability in inner city and established suburbs and broader and more inclusive participation.  The document also highlights the need for </w:t>
      </w:r>
      <w:r w:rsidRPr="00455407">
        <w:rPr>
          <w:rFonts w:ascii="Arial" w:hAnsi="Arial" w:cs="Arial"/>
          <w:i/>
          <w:iCs/>
          <w:sz w:val="22"/>
          <w:szCs w:val="22"/>
        </w:rPr>
        <w:t>“…sport and recreation infrastructure [to be] future-proofed to meet both changed and increasing demand and the impacts of climate change</w:t>
      </w:r>
      <w:r w:rsidRPr="00455407">
        <w:rPr>
          <w:rFonts w:ascii="Arial" w:hAnsi="Arial" w:cs="Arial"/>
          <w:sz w:val="22"/>
          <w:szCs w:val="22"/>
        </w:rPr>
        <w:t xml:space="preserve">”. </w:t>
      </w:r>
    </w:p>
    <w:p w14:paraId="767CE2A6" w14:textId="77777777" w:rsidR="00B4136F" w:rsidRPr="00E9729F" w:rsidRDefault="00B4136F" w:rsidP="000B1549">
      <w:pPr>
        <w:pStyle w:val="Heading4"/>
        <w:jc w:val="both"/>
        <w:rPr>
          <w:rFonts w:ascii="Arial" w:hAnsi="Arial" w:cs="Arial"/>
          <w:sz w:val="24"/>
          <w:szCs w:val="24"/>
        </w:rPr>
      </w:pPr>
      <w:bookmarkStart w:id="264" w:name="_Toc132879432"/>
      <w:bookmarkStart w:id="265" w:name="_Toc132879564"/>
      <w:bookmarkStart w:id="266" w:name="_Hlk131617124"/>
      <w:r w:rsidRPr="00455407">
        <w:rPr>
          <w:rFonts w:ascii="Arial" w:hAnsi="Arial" w:cs="Arial"/>
          <w:sz w:val="24"/>
          <w:szCs w:val="24"/>
        </w:rPr>
        <w:t>Victorian State Government – Design for Everyone Guide (cited online May 2022)</w:t>
      </w:r>
      <w:bookmarkEnd w:id="264"/>
      <w:bookmarkEnd w:id="265"/>
      <w:r w:rsidRPr="00455407">
        <w:rPr>
          <w:rFonts w:ascii="Arial" w:hAnsi="Arial" w:cs="Arial"/>
          <w:sz w:val="24"/>
          <w:szCs w:val="24"/>
        </w:rPr>
        <w:t xml:space="preserve"> </w:t>
      </w:r>
    </w:p>
    <w:bookmarkEnd w:id="266"/>
    <w:p w14:paraId="300FDFC2" w14:textId="370DCE99"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Universal Design aims to simplify life for everyone by making the built environment more usable to as many users as possible</w:t>
      </w:r>
      <w:r w:rsidR="009D3FB0">
        <w:rPr>
          <w:rFonts w:ascii="Arial" w:hAnsi="Arial" w:cs="Arial"/>
          <w:sz w:val="22"/>
          <w:szCs w:val="22"/>
        </w:rPr>
        <w:t>,</w:t>
      </w:r>
      <w:r w:rsidRPr="00455407">
        <w:rPr>
          <w:rFonts w:ascii="Arial" w:hAnsi="Arial" w:cs="Arial"/>
          <w:sz w:val="22"/>
          <w:szCs w:val="22"/>
        </w:rPr>
        <w:t xml:space="preserve"> it is a process rather than an outcome.  The aim of universal design is to provide a solution that can accommodate all people, not just one group from the community.  The seven principles of Universal Design include: 1. equitable use; 2. flexibility in use; 3. simple and intuitive use; 4. perceptible information; 5. tolerance for error; 6. low physical efforts; and 7. size and space for approach and use. </w:t>
      </w:r>
    </w:p>
    <w:p w14:paraId="6C07ED37" w14:textId="77777777"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 xml:space="preserve">The ‘Design for Everyone: A guide to sport and recreation settings’ is a resource to assist the planning, design and development of inclusive sport and recreation facilities.  The guide details a range of elements to apply the universal design principles to, including kitchens, buildings, landscape design, toilets and change rooms to name a few.  The guide also lists principles that can be interpreted and adapted to a range of indoor and outdoor sports settings, including skate parks, aquatic leisure facilities, sports pavilions and sport and recreation reserves to name a few.  </w:t>
      </w:r>
    </w:p>
    <w:p w14:paraId="07244BB9" w14:textId="77777777"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 xml:space="preserve">The guide provides links to various other documents for support and further information. </w:t>
      </w:r>
    </w:p>
    <w:p w14:paraId="1679ABB0" w14:textId="77777777" w:rsidR="00B4136F" w:rsidRDefault="00B4136F" w:rsidP="000B1549">
      <w:pPr>
        <w:jc w:val="both"/>
        <w:rPr>
          <w:sz w:val="22"/>
          <w:szCs w:val="22"/>
        </w:rPr>
      </w:pPr>
    </w:p>
    <w:p w14:paraId="54BC2A3F" w14:textId="77777777" w:rsidR="00B4136F" w:rsidRPr="00E9729F" w:rsidRDefault="00B4136F" w:rsidP="000B1549">
      <w:pPr>
        <w:pStyle w:val="Heading4"/>
        <w:jc w:val="both"/>
        <w:rPr>
          <w:rFonts w:ascii="Arial" w:hAnsi="Arial" w:cs="Arial"/>
          <w:sz w:val="24"/>
          <w:szCs w:val="24"/>
        </w:rPr>
      </w:pPr>
      <w:bookmarkStart w:id="267" w:name="_Toc132879433"/>
      <w:bookmarkStart w:id="268" w:name="_Toc132879565"/>
      <w:bookmarkStart w:id="269" w:name="_Hlk131617131"/>
      <w:r w:rsidRPr="00455407">
        <w:rPr>
          <w:rFonts w:ascii="Arial" w:hAnsi="Arial" w:cs="Arial"/>
          <w:sz w:val="24"/>
          <w:szCs w:val="24"/>
        </w:rPr>
        <w:t>Victorian State Government – Female Friendly Sport Infrastructure Guidelines (cited online May 2022)</w:t>
      </w:r>
      <w:bookmarkEnd w:id="267"/>
      <w:bookmarkEnd w:id="268"/>
      <w:r w:rsidRPr="00455407">
        <w:rPr>
          <w:rFonts w:ascii="Arial" w:hAnsi="Arial" w:cs="Arial"/>
          <w:sz w:val="24"/>
          <w:szCs w:val="24"/>
        </w:rPr>
        <w:t xml:space="preserve"> </w:t>
      </w:r>
    </w:p>
    <w:bookmarkEnd w:id="269"/>
    <w:p w14:paraId="51AD8C47" w14:textId="77777777"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The Female Friendly Sports Infrastructure Guidelines provide information and advice on how to deliver more gender equitable environments.  The guidelines highlight that “</w:t>
      </w:r>
      <w:r w:rsidRPr="00455407">
        <w:rPr>
          <w:rFonts w:ascii="Arial" w:hAnsi="Arial" w:cs="Arial"/>
          <w:i/>
          <w:iCs/>
          <w:sz w:val="22"/>
          <w:szCs w:val="22"/>
        </w:rPr>
        <w:t>facilities at clubs play a key factor in encouraging female involvement</w:t>
      </w:r>
      <w:r w:rsidRPr="00455407">
        <w:rPr>
          <w:rFonts w:ascii="Arial" w:hAnsi="Arial" w:cs="Arial"/>
          <w:sz w:val="22"/>
          <w:szCs w:val="22"/>
        </w:rPr>
        <w:t xml:space="preserve">” and that user-friendly facilities are required to encourage more women and girls to be active and involved in sport and active recreation.   </w:t>
      </w:r>
    </w:p>
    <w:p w14:paraId="09EB4E06" w14:textId="77777777"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 xml:space="preserve">The guidelines focus on three key enablers: </w:t>
      </w:r>
    </w:p>
    <w:p w14:paraId="231CE192" w14:textId="07A89DF5" w:rsidR="00B4136F" w:rsidRPr="00455407" w:rsidRDefault="00B4136F" w:rsidP="000B1549">
      <w:pPr>
        <w:pStyle w:val="ListParagraph"/>
        <w:numPr>
          <w:ilvl w:val="0"/>
          <w:numId w:val="38"/>
        </w:numPr>
        <w:shd w:val="clear" w:color="auto" w:fill="FFFFFF"/>
        <w:spacing w:before="100" w:after="120" w:line="288" w:lineRule="auto"/>
        <w:jc w:val="both"/>
        <w:rPr>
          <w:rFonts w:ascii="Arial" w:hAnsi="Arial" w:cs="Arial"/>
        </w:rPr>
      </w:pPr>
      <w:r w:rsidRPr="00455407">
        <w:rPr>
          <w:rFonts w:ascii="Arial" w:eastAsia="Times New Roman" w:hAnsi="Arial" w:cs="Arial"/>
          <w:b/>
          <w:bCs/>
          <w:lang w:val="en-AU" w:eastAsia="en-AU"/>
        </w:rPr>
        <w:t>Facility planning and design</w:t>
      </w:r>
      <w:r w:rsidRPr="00455407">
        <w:rPr>
          <w:rFonts w:ascii="Arial" w:eastAsia="Times New Roman" w:hAnsi="Arial" w:cs="Arial"/>
          <w:lang w:val="en-AU" w:eastAsia="en-AU"/>
        </w:rPr>
        <w:t xml:space="preserve"> – including the redevelopment of existing facilities and the design and</w:t>
      </w:r>
      <w:r w:rsidRPr="00455407">
        <w:rPr>
          <w:rFonts w:ascii="Arial" w:hAnsi="Arial" w:cs="Arial"/>
        </w:rPr>
        <w:t xml:space="preserve"> building of new facilities with the needs of female users in mind.  The following themes form the basis of the guidelines: planning process; design principles; facility design; colours and materials; and building management. </w:t>
      </w:r>
    </w:p>
    <w:p w14:paraId="26066A05" w14:textId="49FDD6EA" w:rsidR="00B4136F" w:rsidRPr="00455407" w:rsidRDefault="00B4136F" w:rsidP="000B1549">
      <w:pPr>
        <w:pStyle w:val="ListParagraph"/>
        <w:numPr>
          <w:ilvl w:val="0"/>
          <w:numId w:val="38"/>
        </w:numPr>
        <w:shd w:val="clear" w:color="auto" w:fill="FFFFFF"/>
        <w:spacing w:before="100" w:after="120" w:line="288" w:lineRule="auto"/>
        <w:jc w:val="both"/>
        <w:rPr>
          <w:rFonts w:ascii="Arial" w:hAnsi="Arial" w:cs="Arial"/>
        </w:rPr>
      </w:pPr>
      <w:r w:rsidRPr="00455407">
        <w:rPr>
          <w:rFonts w:ascii="Arial" w:eastAsia="Times New Roman" w:hAnsi="Arial" w:cs="Arial"/>
          <w:b/>
          <w:bCs/>
          <w:lang w:val="en-AU" w:eastAsia="en-AU"/>
        </w:rPr>
        <w:t xml:space="preserve">Maximising </w:t>
      </w:r>
      <w:r w:rsidR="004460A5">
        <w:rPr>
          <w:rFonts w:ascii="Arial" w:eastAsia="Times New Roman" w:hAnsi="Arial" w:cs="Arial"/>
          <w:b/>
          <w:bCs/>
          <w:lang w:val="en-AU" w:eastAsia="en-AU"/>
        </w:rPr>
        <w:t>u</w:t>
      </w:r>
      <w:r w:rsidRPr="00455407">
        <w:rPr>
          <w:rFonts w:ascii="Arial" w:eastAsia="Times New Roman" w:hAnsi="Arial" w:cs="Arial"/>
          <w:b/>
          <w:bCs/>
          <w:lang w:val="en-AU" w:eastAsia="en-AU"/>
        </w:rPr>
        <w:t>se</w:t>
      </w:r>
      <w:r w:rsidRPr="00455407">
        <w:rPr>
          <w:rFonts w:ascii="Arial" w:eastAsia="Times New Roman" w:hAnsi="Arial" w:cs="Arial"/>
          <w:lang w:val="en-AU" w:eastAsia="en-AU"/>
        </w:rPr>
        <w:t xml:space="preserve"> – with a focus on scheduling and programming that addresses female needs.  The</w:t>
      </w:r>
      <w:r w:rsidRPr="00455407">
        <w:rPr>
          <w:rFonts w:ascii="Arial" w:hAnsi="Arial" w:cs="Arial"/>
        </w:rPr>
        <w:t xml:space="preserve"> following themes form the basis for the guidelines for maximising the use of community sport and active recreation clubs and centres: female life stages; equal scheduling; diverse programs; role modelling; promotion; and integrated clubs.  </w:t>
      </w:r>
    </w:p>
    <w:p w14:paraId="5F1DFC55" w14:textId="4D8A8165" w:rsidR="00B4136F" w:rsidRPr="00455407" w:rsidRDefault="00B4136F" w:rsidP="000B1549">
      <w:pPr>
        <w:pStyle w:val="ListParagraph"/>
        <w:numPr>
          <w:ilvl w:val="0"/>
          <w:numId w:val="38"/>
        </w:numPr>
        <w:shd w:val="clear" w:color="auto" w:fill="FFFFFF"/>
        <w:spacing w:before="100" w:after="120" w:line="288" w:lineRule="auto"/>
        <w:jc w:val="both"/>
        <w:rPr>
          <w:rFonts w:ascii="Arial" w:hAnsi="Arial" w:cs="Arial"/>
        </w:rPr>
      </w:pPr>
      <w:r w:rsidRPr="00455407">
        <w:rPr>
          <w:rFonts w:ascii="Arial" w:eastAsia="Times New Roman" w:hAnsi="Arial" w:cs="Arial"/>
          <w:b/>
          <w:bCs/>
          <w:lang w:val="en-AU" w:eastAsia="en-AU"/>
        </w:rPr>
        <w:t>Policy to drive change</w:t>
      </w:r>
      <w:r w:rsidRPr="00455407">
        <w:rPr>
          <w:rFonts w:ascii="Arial" w:eastAsia="Times New Roman" w:hAnsi="Arial" w:cs="Arial"/>
          <w:lang w:val="en-AU" w:eastAsia="en-AU"/>
        </w:rPr>
        <w:t xml:space="preserve"> – with a focus on implementing strategy through collaborative approaches.</w:t>
      </w:r>
      <w:r w:rsidRPr="00455407">
        <w:rPr>
          <w:rFonts w:ascii="Arial" w:hAnsi="Arial" w:cs="Arial"/>
        </w:rPr>
        <w:t xml:space="preserve">   The following themes form the basis for the guidelines: strategic planning considerations; funding; and measuring success. </w:t>
      </w:r>
    </w:p>
    <w:p w14:paraId="1C6643C4" w14:textId="77777777"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lastRenderedPageBreak/>
        <w:t xml:space="preserve">The guidelines provide links to various other documents and supporting materials for further information and direction. </w:t>
      </w:r>
    </w:p>
    <w:p w14:paraId="1A42657C" w14:textId="77777777" w:rsidR="00B4136F" w:rsidRDefault="00B4136F" w:rsidP="000B1549">
      <w:pPr>
        <w:jc w:val="both"/>
        <w:rPr>
          <w:sz w:val="22"/>
          <w:szCs w:val="22"/>
        </w:rPr>
      </w:pPr>
    </w:p>
    <w:p w14:paraId="003C1121" w14:textId="77777777" w:rsidR="00B4136F" w:rsidRPr="00E9729F" w:rsidRDefault="00B4136F" w:rsidP="000B1549">
      <w:pPr>
        <w:pStyle w:val="Heading4"/>
        <w:jc w:val="both"/>
        <w:rPr>
          <w:rFonts w:ascii="Arial" w:hAnsi="Arial" w:cs="Arial"/>
          <w:sz w:val="24"/>
          <w:szCs w:val="24"/>
        </w:rPr>
      </w:pPr>
      <w:bookmarkStart w:id="270" w:name="_Toc132879434"/>
      <w:bookmarkStart w:id="271" w:name="_Toc132879566"/>
      <w:bookmarkStart w:id="272" w:name="_Hlk131617138"/>
      <w:bookmarkStart w:id="273" w:name="_Hlk131653281"/>
      <w:r w:rsidRPr="00455407">
        <w:rPr>
          <w:rFonts w:ascii="Arial" w:hAnsi="Arial" w:cs="Arial"/>
          <w:sz w:val="24"/>
          <w:szCs w:val="24"/>
        </w:rPr>
        <w:t>Basketball Victoria – 2022 – 2024 Strategic Plan (summary document) and Basketball Victoria Facility Infrastructure priorities 2022</w:t>
      </w:r>
      <w:bookmarkEnd w:id="270"/>
      <w:bookmarkEnd w:id="271"/>
    </w:p>
    <w:bookmarkEnd w:id="272"/>
    <w:p w14:paraId="1B69D29E" w14:textId="7ACB2BD0"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 xml:space="preserve">Basketball Victoria’s vision is </w:t>
      </w:r>
      <w:r w:rsidR="009D3FB0">
        <w:rPr>
          <w:rFonts w:ascii="Arial" w:hAnsi="Arial" w:cs="Arial"/>
          <w:sz w:val="22"/>
          <w:szCs w:val="22"/>
        </w:rPr>
        <w:t xml:space="preserve">that </w:t>
      </w:r>
      <w:r w:rsidRPr="00455407">
        <w:rPr>
          <w:rFonts w:ascii="Arial" w:hAnsi="Arial" w:cs="Arial"/>
          <w:sz w:val="22"/>
          <w:szCs w:val="22"/>
        </w:rPr>
        <w:t>“</w:t>
      </w:r>
      <w:r w:rsidRPr="00455407">
        <w:rPr>
          <w:rFonts w:ascii="Arial" w:hAnsi="Arial" w:cs="Arial"/>
          <w:i/>
          <w:iCs/>
          <w:sz w:val="22"/>
          <w:szCs w:val="22"/>
        </w:rPr>
        <w:t>Basketball is the sport of choice for ALL Victorians – through leadership, innovation, engagement and accessibility</w:t>
      </w:r>
      <w:r w:rsidRPr="00455407">
        <w:rPr>
          <w:rFonts w:ascii="Arial" w:hAnsi="Arial" w:cs="Arial"/>
          <w:sz w:val="22"/>
          <w:szCs w:val="22"/>
        </w:rPr>
        <w:t xml:space="preserve">”.  The organisations </w:t>
      </w:r>
      <w:r w:rsidR="009D3FB0">
        <w:rPr>
          <w:rFonts w:ascii="Arial" w:hAnsi="Arial" w:cs="Arial"/>
          <w:sz w:val="22"/>
          <w:szCs w:val="22"/>
        </w:rPr>
        <w:t>S</w:t>
      </w:r>
      <w:r w:rsidRPr="00455407">
        <w:rPr>
          <w:rFonts w:ascii="Arial" w:hAnsi="Arial" w:cs="Arial"/>
          <w:sz w:val="22"/>
          <w:szCs w:val="22"/>
        </w:rPr>
        <w:t xml:space="preserve">trategic </w:t>
      </w:r>
      <w:r w:rsidR="009D3FB0">
        <w:rPr>
          <w:rFonts w:ascii="Arial" w:hAnsi="Arial" w:cs="Arial"/>
          <w:sz w:val="22"/>
          <w:szCs w:val="22"/>
        </w:rPr>
        <w:t>P</w:t>
      </w:r>
      <w:r w:rsidRPr="00455407">
        <w:rPr>
          <w:rFonts w:ascii="Arial" w:hAnsi="Arial" w:cs="Arial"/>
          <w:sz w:val="22"/>
          <w:szCs w:val="22"/>
        </w:rPr>
        <w:t>lan for 2022-2024 outlines the priorities for the sport over the three-year period, with four pillars of growth outlined to achieve the organisations objectives.  The four pillars are: ‘promote basketball’; ‘deliver leadership’; ‘infrastructure growth’, including through strengthening partnerships with local, state and federal governments to “</w:t>
      </w:r>
      <w:r w:rsidRPr="00455407">
        <w:rPr>
          <w:rFonts w:ascii="Arial" w:hAnsi="Arial" w:cs="Arial"/>
          <w:i/>
          <w:iCs/>
          <w:sz w:val="22"/>
          <w:szCs w:val="22"/>
        </w:rPr>
        <w:t>continue bringing new and redeveloped stadia to the Victorian basketball community to help slash wait times for courts and give everyone the best possible access to elite infrastructure</w:t>
      </w:r>
      <w:r w:rsidRPr="00455407">
        <w:rPr>
          <w:rFonts w:ascii="Arial" w:hAnsi="Arial" w:cs="Arial"/>
          <w:sz w:val="22"/>
          <w:szCs w:val="22"/>
        </w:rPr>
        <w:t xml:space="preserve">”, and ‘provide pathways’.  </w:t>
      </w:r>
    </w:p>
    <w:p w14:paraId="45C1B0A5" w14:textId="2318A606" w:rsidR="00B4136F" w:rsidRPr="00455407" w:rsidRDefault="00B4136F" w:rsidP="000B1549">
      <w:pPr>
        <w:shd w:val="clear" w:color="auto" w:fill="FFFFFF"/>
        <w:spacing w:before="100" w:after="120" w:line="288" w:lineRule="auto"/>
        <w:jc w:val="both"/>
        <w:rPr>
          <w:rFonts w:ascii="Arial" w:hAnsi="Arial" w:cs="Arial"/>
          <w:sz w:val="22"/>
          <w:szCs w:val="22"/>
        </w:rPr>
      </w:pPr>
      <w:bookmarkStart w:id="274" w:name="_Hlk131620751"/>
      <w:bookmarkEnd w:id="273"/>
      <w:r w:rsidRPr="00455407">
        <w:rPr>
          <w:rFonts w:ascii="Arial" w:hAnsi="Arial" w:cs="Arial"/>
          <w:sz w:val="22"/>
          <w:szCs w:val="22"/>
        </w:rPr>
        <w:t xml:space="preserve">The Basketball Victoria Facility Infrastructure Priorities document for 2022 details facility priorities for numerous LGAs and locations across the state, including Ringwood Secondary College.  The document details </w:t>
      </w:r>
      <w:r w:rsidR="00A9588F">
        <w:rPr>
          <w:rFonts w:ascii="Arial" w:hAnsi="Arial" w:cs="Arial"/>
          <w:sz w:val="22"/>
          <w:szCs w:val="22"/>
        </w:rPr>
        <w:t>a plan</w:t>
      </w:r>
      <w:r w:rsidRPr="00455407">
        <w:rPr>
          <w:rFonts w:ascii="Arial" w:hAnsi="Arial" w:cs="Arial"/>
          <w:sz w:val="22"/>
          <w:szCs w:val="22"/>
        </w:rPr>
        <w:t xml:space="preserve"> for a new open plan indoor multi-purpose sports </w:t>
      </w:r>
      <w:r w:rsidR="00A9588F">
        <w:rPr>
          <w:rFonts w:ascii="Arial" w:hAnsi="Arial" w:cs="Arial"/>
          <w:sz w:val="22"/>
          <w:szCs w:val="22"/>
        </w:rPr>
        <w:t>stadium</w:t>
      </w:r>
      <w:r w:rsidRPr="00455407">
        <w:rPr>
          <w:rFonts w:ascii="Arial" w:hAnsi="Arial" w:cs="Arial"/>
          <w:sz w:val="22"/>
          <w:szCs w:val="22"/>
        </w:rPr>
        <w:t xml:space="preserve"> at the College.  The planning process is in its fifth year and </w:t>
      </w:r>
      <w:r w:rsidR="00654123">
        <w:rPr>
          <w:rFonts w:ascii="Arial" w:hAnsi="Arial" w:cs="Arial"/>
          <w:sz w:val="22"/>
          <w:szCs w:val="22"/>
        </w:rPr>
        <w:t>has included discussions with</w:t>
      </w:r>
      <w:r w:rsidRPr="00455407">
        <w:rPr>
          <w:rFonts w:ascii="Arial" w:hAnsi="Arial" w:cs="Arial"/>
          <w:sz w:val="22"/>
          <w:szCs w:val="22"/>
        </w:rPr>
        <w:t xml:space="preserve"> Basketball Victoria, Ringwood Basketball Association, Volleyball Victoria, Maroondah Volleyball Association, Eastern Football Netball League and member clubs.  According to the document, Ringwood Secondary College is, together with its own investment, seeking Federal and State Government funding contributions to enable project construction.  The plan is for a proposed shared operations model between the school and user sports, which will have the </w:t>
      </w:r>
      <w:r w:rsidR="00E4273C">
        <w:rPr>
          <w:rFonts w:ascii="Arial" w:hAnsi="Arial" w:cs="Arial"/>
          <w:sz w:val="22"/>
          <w:szCs w:val="22"/>
        </w:rPr>
        <w:t>c</w:t>
      </w:r>
      <w:r w:rsidRPr="00455407">
        <w:rPr>
          <w:rFonts w:ascii="Arial" w:hAnsi="Arial" w:cs="Arial"/>
          <w:sz w:val="22"/>
          <w:szCs w:val="22"/>
        </w:rPr>
        <w:t xml:space="preserve">entre self-sustaining following construction. </w:t>
      </w:r>
    </w:p>
    <w:p w14:paraId="32A2897A" w14:textId="438EC837" w:rsidR="00B4136F" w:rsidRPr="00E9729F" w:rsidRDefault="00B4136F" w:rsidP="000B1549">
      <w:pPr>
        <w:pStyle w:val="Heading4"/>
        <w:jc w:val="both"/>
        <w:rPr>
          <w:rFonts w:ascii="Arial" w:hAnsi="Arial" w:cs="Arial"/>
          <w:sz w:val="24"/>
          <w:szCs w:val="24"/>
        </w:rPr>
      </w:pPr>
      <w:bookmarkStart w:id="275" w:name="_Toc132879435"/>
      <w:bookmarkStart w:id="276" w:name="_Toc132879567"/>
      <w:bookmarkStart w:id="277" w:name="_Hlk131617145"/>
      <w:bookmarkEnd w:id="274"/>
      <w:r w:rsidRPr="00455407">
        <w:rPr>
          <w:rFonts w:ascii="Arial" w:hAnsi="Arial" w:cs="Arial"/>
          <w:sz w:val="24"/>
          <w:szCs w:val="24"/>
        </w:rPr>
        <w:t>Badminton Victoria – Strategic Plan 2021 – 2025</w:t>
      </w:r>
      <w:bookmarkEnd w:id="275"/>
      <w:bookmarkEnd w:id="276"/>
    </w:p>
    <w:bookmarkEnd w:id="277"/>
    <w:p w14:paraId="2080D780" w14:textId="5653B29B"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 xml:space="preserve">Badminton Victoria’s four-year strategic plan lists six strategic pillars: an effective performance pathway; members and participants interests are paramount; a financially sustainable badminton community; continued development of our sport; good governance and strong brand reputation; and events – </w:t>
      </w:r>
      <w:r w:rsidR="00E4273C" w:rsidRPr="00E4273C">
        <w:rPr>
          <w:rFonts w:ascii="Arial" w:hAnsi="Arial" w:cs="Arial"/>
          <w:sz w:val="22"/>
          <w:szCs w:val="22"/>
        </w:rPr>
        <w:t>bringing</w:t>
      </w:r>
      <w:r w:rsidRPr="00455407">
        <w:rPr>
          <w:rFonts w:ascii="Arial" w:hAnsi="Arial" w:cs="Arial"/>
          <w:sz w:val="22"/>
          <w:szCs w:val="22"/>
        </w:rPr>
        <w:t xml:space="preserve"> together a vibrant community.  </w:t>
      </w:r>
    </w:p>
    <w:p w14:paraId="09D81C99" w14:textId="77777777" w:rsidR="00B4136F" w:rsidRDefault="00B4136F" w:rsidP="000B1549">
      <w:pPr>
        <w:jc w:val="both"/>
        <w:rPr>
          <w:sz w:val="22"/>
          <w:szCs w:val="22"/>
        </w:rPr>
      </w:pPr>
    </w:p>
    <w:p w14:paraId="42CDDDEB" w14:textId="77777777" w:rsidR="00B4136F" w:rsidRPr="00E9729F" w:rsidRDefault="00B4136F" w:rsidP="000B1549">
      <w:pPr>
        <w:pStyle w:val="Heading4"/>
        <w:jc w:val="both"/>
        <w:rPr>
          <w:rFonts w:ascii="Arial" w:hAnsi="Arial" w:cs="Arial"/>
          <w:sz w:val="24"/>
          <w:szCs w:val="24"/>
        </w:rPr>
      </w:pPr>
      <w:bookmarkStart w:id="278" w:name="_Toc132879436"/>
      <w:bookmarkStart w:id="279" w:name="_Toc132879568"/>
      <w:bookmarkStart w:id="280" w:name="_Hlk131617150"/>
      <w:r w:rsidRPr="00455407">
        <w:rPr>
          <w:rFonts w:ascii="Arial" w:hAnsi="Arial" w:cs="Arial"/>
          <w:sz w:val="24"/>
          <w:szCs w:val="24"/>
        </w:rPr>
        <w:t>Netball Victoria – Strategic Plan 2019-2022</w:t>
      </w:r>
      <w:bookmarkEnd w:id="278"/>
      <w:bookmarkEnd w:id="279"/>
    </w:p>
    <w:bookmarkEnd w:id="280"/>
    <w:p w14:paraId="6EC74D05" w14:textId="78DAAF91"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The high-level strategic plan sets out how Netball Victoria will “</w:t>
      </w:r>
      <w:r w:rsidRPr="005D55BA">
        <w:rPr>
          <w:rFonts w:ascii="Arial" w:hAnsi="Arial" w:cs="Arial"/>
          <w:i/>
          <w:iCs/>
          <w:sz w:val="22"/>
          <w:szCs w:val="22"/>
        </w:rPr>
        <w:t>go about the business of netball in Victoria over the next four years</w:t>
      </w:r>
      <w:r w:rsidRPr="00455407">
        <w:rPr>
          <w:rFonts w:ascii="Arial" w:hAnsi="Arial" w:cs="Arial"/>
          <w:sz w:val="22"/>
          <w:szCs w:val="22"/>
        </w:rPr>
        <w:t xml:space="preserve">” [2019-2022].  The plan is supported by annual operational plans and budgets.   The document includes four strategic drivers; a </w:t>
      </w:r>
      <w:r w:rsidR="004460A5" w:rsidRPr="004460A5">
        <w:rPr>
          <w:rFonts w:ascii="Arial" w:hAnsi="Arial" w:cs="Arial"/>
          <w:sz w:val="22"/>
          <w:szCs w:val="22"/>
        </w:rPr>
        <w:t>lifelong</w:t>
      </w:r>
      <w:r w:rsidRPr="00455407">
        <w:rPr>
          <w:rFonts w:ascii="Arial" w:hAnsi="Arial" w:cs="Arial"/>
          <w:sz w:val="22"/>
          <w:szCs w:val="22"/>
        </w:rPr>
        <w:t xml:space="preserve"> love of netball; being member centric; Victorian Netball dominance; and building our netball economy.  Examples of relevant focus areas aligned to these strategic drivers include:  </w:t>
      </w:r>
    </w:p>
    <w:p w14:paraId="6EE2B20C"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t>within the strategic driver ‘a life-long love of netball’, specifically “</w:t>
      </w:r>
      <w:r w:rsidRPr="00455407">
        <w:rPr>
          <w:rFonts w:ascii="Arial" w:hAnsi="Arial" w:cs="Arial"/>
          <w:i/>
          <w:iCs/>
        </w:rPr>
        <w:t>providing a range of options to participate [in netball] (both traditional netball and other netball products)</w:t>
      </w:r>
      <w:r w:rsidRPr="00455407">
        <w:rPr>
          <w:rFonts w:ascii="Arial" w:hAnsi="Arial" w:cs="Arial"/>
        </w:rPr>
        <w:t>”; “</w:t>
      </w:r>
      <w:r w:rsidRPr="00455407">
        <w:rPr>
          <w:rFonts w:ascii="Arial" w:hAnsi="Arial" w:cs="Arial"/>
          <w:i/>
          <w:iCs/>
        </w:rPr>
        <w:t>safe and compliant netball facilities across the state and in locations addressing the community needs and enabling growth</w:t>
      </w:r>
      <w:r w:rsidRPr="00455407">
        <w:rPr>
          <w:rFonts w:ascii="Arial" w:hAnsi="Arial" w:cs="Arial"/>
        </w:rPr>
        <w:t>”; and “</w:t>
      </w:r>
      <w:r w:rsidRPr="00455407">
        <w:rPr>
          <w:rFonts w:ascii="Arial" w:hAnsi="Arial" w:cs="Arial"/>
          <w:i/>
          <w:iCs/>
        </w:rPr>
        <w:t>more opportunities available for males to play in mixed and male competitions</w:t>
      </w:r>
      <w:r w:rsidRPr="00455407">
        <w:rPr>
          <w:rFonts w:ascii="Arial" w:hAnsi="Arial" w:cs="Arial"/>
        </w:rPr>
        <w:t xml:space="preserve">”. </w:t>
      </w:r>
    </w:p>
    <w:p w14:paraId="09D572AB" w14:textId="77777777" w:rsidR="00B4136F" w:rsidRPr="00455407" w:rsidRDefault="00B4136F" w:rsidP="000B1549">
      <w:pPr>
        <w:pStyle w:val="ListParagraph"/>
        <w:numPr>
          <w:ilvl w:val="0"/>
          <w:numId w:val="18"/>
        </w:numPr>
        <w:spacing w:before="120" w:after="120" w:line="288" w:lineRule="auto"/>
        <w:jc w:val="both"/>
        <w:rPr>
          <w:rFonts w:ascii="Arial" w:hAnsi="Arial" w:cs="Arial"/>
        </w:rPr>
      </w:pPr>
      <w:r w:rsidRPr="00455407">
        <w:rPr>
          <w:rFonts w:ascii="Arial" w:hAnsi="Arial" w:cs="Arial"/>
        </w:rPr>
        <w:lastRenderedPageBreak/>
        <w:t>Within the strategic driver ‘building our netball economy’, including “</w:t>
      </w:r>
      <w:r w:rsidRPr="00455407">
        <w:rPr>
          <w:rFonts w:ascii="Arial" w:hAnsi="Arial" w:cs="Arial"/>
          <w:i/>
          <w:iCs/>
        </w:rPr>
        <w:t>implementing our state-wide facilities strategy, enabling a greater number of participants to play</w:t>
      </w:r>
      <w:r w:rsidRPr="00455407">
        <w:rPr>
          <w:rFonts w:ascii="Arial" w:hAnsi="Arial" w:cs="Arial"/>
        </w:rPr>
        <w:t>”, with success including “</w:t>
      </w:r>
      <w:r w:rsidRPr="00455407">
        <w:rPr>
          <w:rFonts w:ascii="Arial" w:hAnsi="Arial" w:cs="Arial"/>
          <w:i/>
          <w:iCs/>
        </w:rPr>
        <w:t>affiliates having more access to courts to enable their membership to grow</w:t>
      </w:r>
      <w:r w:rsidRPr="00455407">
        <w:rPr>
          <w:rFonts w:ascii="Arial" w:hAnsi="Arial" w:cs="Arial"/>
        </w:rPr>
        <w:t>”; “</w:t>
      </w:r>
      <w:r w:rsidRPr="00455407">
        <w:rPr>
          <w:rFonts w:ascii="Arial" w:hAnsi="Arial" w:cs="Arial"/>
          <w:i/>
          <w:iCs/>
        </w:rPr>
        <w:t>supporting our netball affiliates to become key tenants of quality sporting facilities</w:t>
      </w:r>
      <w:r w:rsidRPr="00455407">
        <w:rPr>
          <w:rFonts w:ascii="Arial" w:hAnsi="Arial" w:cs="Arial"/>
        </w:rPr>
        <w:t>”; and “</w:t>
      </w:r>
      <w:r w:rsidRPr="00455407">
        <w:rPr>
          <w:rFonts w:ascii="Arial" w:hAnsi="Arial" w:cs="Arial"/>
          <w:i/>
          <w:iCs/>
        </w:rPr>
        <w:t>delivering Rock Up Netball in more states across Australia</w:t>
      </w:r>
      <w:r w:rsidRPr="00455407">
        <w:rPr>
          <w:rFonts w:ascii="Arial" w:hAnsi="Arial" w:cs="Arial"/>
        </w:rPr>
        <w:t>”.</w:t>
      </w:r>
    </w:p>
    <w:p w14:paraId="5C9CCAC8" w14:textId="77777777" w:rsidR="00B4136F" w:rsidRDefault="00B4136F" w:rsidP="000B1549">
      <w:pPr>
        <w:jc w:val="both"/>
        <w:rPr>
          <w:sz w:val="22"/>
          <w:szCs w:val="22"/>
        </w:rPr>
      </w:pPr>
    </w:p>
    <w:p w14:paraId="061C517F" w14:textId="53692045" w:rsidR="00B4136F" w:rsidRPr="00E9729F" w:rsidRDefault="00B4136F" w:rsidP="000B1549">
      <w:pPr>
        <w:pStyle w:val="Heading4"/>
        <w:jc w:val="both"/>
        <w:rPr>
          <w:rFonts w:ascii="Arial" w:hAnsi="Arial" w:cs="Arial"/>
          <w:sz w:val="24"/>
          <w:szCs w:val="24"/>
        </w:rPr>
      </w:pPr>
      <w:bookmarkStart w:id="281" w:name="_Toc132879437"/>
      <w:bookmarkStart w:id="282" w:name="_Toc132879569"/>
      <w:bookmarkStart w:id="283" w:name="_Hlk131617155"/>
      <w:r w:rsidRPr="00455407">
        <w:rPr>
          <w:rFonts w:ascii="Arial" w:hAnsi="Arial" w:cs="Arial"/>
          <w:sz w:val="24"/>
          <w:szCs w:val="24"/>
        </w:rPr>
        <w:t xml:space="preserve">Table Tennis Victoria – </w:t>
      </w:r>
      <w:r w:rsidR="004C38FA">
        <w:rPr>
          <w:rFonts w:ascii="Arial" w:hAnsi="Arial" w:cs="Arial"/>
          <w:sz w:val="24"/>
          <w:szCs w:val="24"/>
        </w:rPr>
        <w:t>S</w:t>
      </w:r>
      <w:r w:rsidRPr="00455407">
        <w:rPr>
          <w:rFonts w:ascii="Arial" w:hAnsi="Arial" w:cs="Arial"/>
          <w:sz w:val="24"/>
          <w:szCs w:val="24"/>
        </w:rPr>
        <w:t xml:space="preserve">trategic </w:t>
      </w:r>
      <w:r w:rsidR="004C38FA">
        <w:rPr>
          <w:rFonts w:ascii="Arial" w:hAnsi="Arial" w:cs="Arial"/>
          <w:sz w:val="24"/>
          <w:szCs w:val="24"/>
        </w:rPr>
        <w:t>P</w:t>
      </w:r>
      <w:r w:rsidRPr="00455407">
        <w:rPr>
          <w:rFonts w:ascii="Arial" w:hAnsi="Arial" w:cs="Arial"/>
          <w:sz w:val="24"/>
          <w:szCs w:val="24"/>
        </w:rPr>
        <w:t>lan 2019-2022</w:t>
      </w:r>
      <w:bookmarkEnd w:id="281"/>
      <w:bookmarkEnd w:id="282"/>
    </w:p>
    <w:bookmarkEnd w:id="283"/>
    <w:p w14:paraId="076F2BC3" w14:textId="77777777"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The ‘Our Future Now’ is Table Tennis Victoria’s “</w:t>
      </w:r>
      <w:r w:rsidRPr="00455407">
        <w:rPr>
          <w:rFonts w:ascii="Arial" w:hAnsi="Arial" w:cs="Arial"/>
          <w:i/>
          <w:iCs/>
          <w:sz w:val="22"/>
          <w:szCs w:val="22"/>
        </w:rPr>
        <w:t>blueprint for how [the organisation] will work in open collaboration with member clubs and partners to drive the increased capacity, relevance and sustainability…</w:t>
      </w:r>
      <w:r w:rsidRPr="00455407">
        <w:rPr>
          <w:rFonts w:ascii="Arial" w:hAnsi="Arial" w:cs="Arial"/>
          <w:sz w:val="22"/>
          <w:szCs w:val="22"/>
        </w:rPr>
        <w:t>” of table tennis across the state.   The priorities detailed in the plan for Table Tennis Victoria are: raising the profile of the sport to connect more people in with the sport, with a measure of success of relevance being “</w:t>
      </w:r>
      <w:r w:rsidRPr="00455407">
        <w:rPr>
          <w:rFonts w:ascii="Arial" w:hAnsi="Arial" w:cs="Arial"/>
          <w:i/>
          <w:iCs/>
          <w:sz w:val="22"/>
          <w:szCs w:val="22"/>
        </w:rPr>
        <w:t>more facilities being used to deliver the sport across Victoria</w:t>
      </w:r>
      <w:r w:rsidRPr="00455407">
        <w:rPr>
          <w:rFonts w:ascii="Arial" w:hAnsi="Arial" w:cs="Arial"/>
          <w:sz w:val="22"/>
          <w:szCs w:val="22"/>
        </w:rPr>
        <w:t xml:space="preserve">”; making the sport more accessible, relevant and rewarding for participants; and developing and delivering frameworks, programs and systems to help players, coaches and referees achieve their performance goals. </w:t>
      </w:r>
    </w:p>
    <w:p w14:paraId="32C7B88D" w14:textId="77777777" w:rsidR="00B4136F" w:rsidRPr="00E9729F" w:rsidRDefault="00B4136F" w:rsidP="000B1549">
      <w:pPr>
        <w:pStyle w:val="Heading4"/>
        <w:jc w:val="both"/>
        <w:rPr>
          <w:rFonts w:ascii="Arial" w:hAnsi="Arial" w:cs="Arial"/>
          <w:sz w:val="24"/>
          <w:szCs w:val="24"/>
        </w:rPr>
      </w:pPr>
      <w:bookmarkStart w:id="284" w:name="_Toc132879438"/>
      <w:bookmarkStart w:id="285" w:name="_Toc132879570"/>
      <w:bookmarkStart w:id="286" w:name="_Hlk131617163"/>
      <w:bookmarkStart w:id="287" w:name="_Hlk131620802"/>
      <w:r w:rsidRPr="00455407">
        <w:rPr>
          <w:rFonts w:ascii="Arial" w:hAnsi="Arial" w:cs="Arial"/>
          <w:sz w:val="24"/>
          <w:szCs w:val="24"/>
        </w:rPr>
        <w:t>Volleyball Victoria – Strategic Plan 2021-24 (draft)</w:t>
      </w:r>
      <w:bookmarkEnd w:id="284"/>
      <w:bookmarkEnd w:id="285"/>
    </w:p>
    <w:bookmarkEnd w:id="286"/>
    <w:p w14:paraId="32FFD72F" w14:textId="3DF099E3" w:rsidR="00B4136F" w:rsidRPr="00455407" w:rsidRDefault="00B4136F"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Volleyball Victoria’s draft strategic plan details the purpose of the organisation, with accompanying objectives and strategies, which combined, aim to achieve its mission “</w:t>
      </w:r>
      <w:r w:rsidRPr="00455407">
        <w:rPr>
          <w:rFonts w:ascii="Arial" w:hAnsi="Arial" w:cs="Arial"/>
          <w:i/>
          <w:iCs/>
          <w:sz w:val="22"/>
          <w:szCs w:val="22"/>
        </w:rPr>
        <w:t>to enhance volleyball in Victoria</w:t>
      </w:r>
      <w:r w:rsidRPr="00455407">
        <w:rPr>
          <w:rFonts w:ascii="Arial" w:hAnsi="Arial" w:cs="Arial"/>
          <w:sz w:val="22"/>
          <w:szCs w:val="22"/>
        </w:rPr>
        <w:t xml:space="preserve">”.  </w:t>
      </w:r>
      <w:r w:rsidR="007D2EAD">
        <w:rPr>
          <w:rFonts w:ascii="Arial" w:hAnsi="Arial" w:cs="Arial"/>
          <w:sz w:val="22"/>
          <w:szCs w:val="22"/>
        </w:rPr>
        <w:t>Of relevance to this strategy, the</w:t>
      </w:r>
      <w:r w:rsidR="007D2EAD" w:rsidRPr="00455407">
        <w:rPr>
          <w:rFonts w:ascii="Arial" w:hAnsi="Arial" w:cs="Arial"/>
          <w:sz w:val="22"/>
          <w:szCs w:val="22"/>
        </w:rPr>
        <w:t xml:space="preserve"> </w:t>
      </w:r>
      <w:r w:rsidRPr="00455407">
        <w:rPr>
          <w:rFonts w:ascii="Arial" w:hAnsi="Arial" w:cs="Arial"/>
          <w:sz w:val="22"/>
          <w:szCs w:val="22"/>
        </w:rPr>
        <w:t>purpose of Volleyball Victoria is to:</w:t>
      </w:r>
    </w:p>
    <w:p w14:paraId="1BEEF760" w14:textId="77777777" w:rsidR="00B4136F" w:rsidRPr="007D2EAD" w:rsidRDefault="00B4136F" w:rsidP="007D2EAD">
      <w:pPr>
        <w:pStyle w:val="ListParagraph"/>
        <w:numPr>
          <w:ilvl w:val="0"/>
          <w:numId w:val="18"/>
        </w:numPr>
        <w:spacing w:before="120" w:after="120" w:line="288" w:lineRule="auto"/>
        <w:jc w:val="both"/>
        <w:rPr>
          <w:rFonts w:ascii="Arial" w:hAnsi="Arial" w:cs="Arial"/>
        </w:rPr>
      </w:pPr>
      <w:r w:rsidRPr="007D2EAD">
        <w:rPr>
          <w:rFonts w:ascii="Arial" w:hAnsi="Arial" w:cs="Arial"/>
        </w:rPr>
        <w:t>promote accessible and sustainable opportunities that encourage health, participation and social inclusion. Relevant objectives include:</w:t>
      </w:r>
    </w:p>
    <w:p w14:paraId="3994D46C" w14:textId="77777777" w:rsidR="00B4136F" w:rsidRPr="00455407" w:rsidRDefault="00B4136F" w:rsidP="007D2EAD">
      <w:pPr>
        <w:pStyle w:val="ListParagraph"/>
        <w:numPr>
          <w:ilvl w:val="1"/>
          <w:numId w:val="18"/>
        </w:numPr>
        <w:spacing w:before="120" w:after="120" w:line="288" w:lineRule="auto"/>
        <w:jc w:val="both"/>
        <w:rPr>
          <w:rFonts w:ascii="Arial" w:hAnsi="Arial" w:cs="Arial"/>
        </w:rPr>
      </w:pPr>
      <w:r w:rsidRPr="00455407">
        <w:rPr>
          <w:rFonts w:ascii="Arial" w:hAnsi="Arial" w:cs="Arial"/>
        </w:rPr>
        <w:t>“</w:t>
      </w:r>
      <w:r w:rsidRPr="007D2EAD">
        <w:rPr>
          <w:rFonts w:ascii="Arial" w:hAnsi="Arial" w:cs="Arial"/>
          <w:i/>
          <w:iCs/>
        </w:rPr>
        <w:t>Increase accessibility for junior players regardless of location, age, or ability</w:t>
      </w:r>
      <w:r w:rsidRPr="00455407">
        <w:rPr>
          <w:rFonts w:ascii="Arial" w:hAnsi="Arial" w:cs="Arial"/>
        </w:rPr>
        <w:t>” and more specifically the strategy “</w:t>
      </w:r>
      <w:r w:rsidRPr="007D2EAD">
        <w:rPr>
          <w:rFonts w:ascii="Arial" w:hAnsi="Arial" w:cs="Arial"/>
          <w:i/>
          <w:iCs/>
        </w:rPr>
        <w:t>work with the school network to increase opportunities in volleyball</w:t>
      </w:r>
      <w:r w:rsidRPr="00455407">
        <w:rPr>
          <w:rFonts w:ascii="Arial" w:hAnsi="Arial" w:cs="Arial"/>
        </w:rPr>
        <w:t>”.</w:t>
      </w:r>
    </w:p>
    <w:bookmarkEnd w:id="287"/>
    <w:p w14:paraId="07A9540F" w14:textId="77777777" w:rsidR="00B4136F" w:rsidRPr="00455407" w:rsidRDefault="00B4136F" w:rsidP="007D2EAD">
      <w:pPr>
        <w:pStyle w:val="ListParagraph"/>
        <w:numPr>
          <w:ilvl w:val="0"/>
          <w:numId w:val="18"/>
        </w:numPr>
        <w:spacing w:before="120" w:after="120" w:line="288" w:lineRule="auto"/>
        <w:jc w:val="both"/>
        <w:rPr>
          <w:rFonts w:ascii="Arial" w:eastAsia="Times New Roman" w:hAnsi="Arial" w:cs="Arial"/>
          <w:lang w:val="en-AU" w:eastAsia="en-AU"/>
        </w:rPr>
      </w:pPr>
      <w:r w:rsidRPr="007D2EAD">
        <w:rPr>
          <w:rFonts w:ascii="Arial" w:hAnsi="Arial" w:cs="Arial"/>
        </w:rPr>
        <w:t>enable our community to succeed, including the relevant strategy to “</w:t>
      </w:r>
      <w:r w:rsidRPr="007D2EAD">
        <w:rPr>
          <w:rFonts w:ascii="Arial" w:hAnsi="Arial" w:cs="Arial"/>
          <w:i/>
          <w:iCs/>
        </w:rPr>
        <w:t>strengthen partnerships with state and local government to realise an increase in resourcing, programming and facility access</w:t>
      </w:r>
      <w:r w:rsidRPr="007D2EAD">
        <w:rPr>
          <w:rFonts w:ascii="Arial" w:hAnsi="Arial" w:cs="Arial"/>
        </w:rPr>
        <w:t>” [this strategy aligns with Volleyball Australia’s Strategic Framework] and to</w:t>
      </w:r>
      <w:r w:rsidRPr="00455407">
        <w:rPr>
          <w:rFonts w:ascii="Arial" w:eastAsia="Times New Roman" w:hAnsi="Arial" w:cs="Arial"/>
          <w:lang w:val="en-AU" w:eastAsia="en-AU"/>
        </w:rPr>
        <w:t xml:space="preserve"> “</w:t>
      </w:r>
      <w:r w:rsidRPr="00455407">
        <w:rPr>
          <w:rFonts w:ascii="Arial" w:eastAsia="Times New Roman" w:hAnsi="Arial" w:cs="Arial"/>
          <w:i/>
          <w:iCs/>
          <w:lang w:val="en-AU" w:eastAsia="en-AU"/>
        </w:rPr>
        <w:t>develop strategic partnerships with sporting associations</w:t>
      </w:r>
      <w:r w:rsidRPr="00455407">
        <w:rPr>
          <w:rFonts w:ascii="Arial" w:eastAsia="Times New Roman" w:hAnsi="Arial" w:cs="Arial"/>
          <w:lang w:val="en-AU" w:eastAsia="en-AU"/>
        </w:rPr>
        <w:t xml:space="preserve">”.  </w:t>
      </w:r>
    </w:p>
    <w:p w14:paraId="09F7EC52" w14:textId="77777777" w:rsidR="00407B6C" w:rsidRDefault="00407B6C" w:rsidP="000B1549">
      <w:pPr>
        <w:pStyle w:val="FrontCoverHeading"/>
        <w:jc w:val="both"/>
        <w:rPr>
          <w:rFonts w:ascii="Arial" w:hAnsi="Arial" w:cs="Arial"/>
          <w:b/>
          <w:color w:val="215868"/>
          <w:sz w:val="24"/>
          <w:szCs w:val="24"/>
        </w:rPr>
      </w:pPr>
      <w:bookmarkStart w:id="288" w:name="_Hlk131617169"/>
    </w:p>
    <w:p w14:paraId="64CBAB61" w14:textId="0860F086" w:rsidR="00B4136F" w:rsidRPr="00E9729F" w:rsidRDefault="00B4136F" w:rsidP="000B1549">
      <w:pPr>
        <w:pStyle w:val="Heading4"/>
        <w:jc w:val="both"/>
        <w:rPr>
          <w:rFonts w:ascii="Arial" w:hAnsi="Arial" w:cs="Arial"/>
          <w:sz w:val="24"/>
          <w:szCs w:val="24"/>
        </w:rPr>
      </w:pPr>
      <w:bookmarkStart w:id="289" w:name="_Toc132879439"/>
      <w:bookmarkStart w:id="290" w:name="_Toc132879571"/>
      <w:r w:rsidRPr="00455407">
        <w:rPr>
          <w:rFonts w:ascii="Arial" w:hAnsi="Arial" w:cs="Arial"/>
          <w:sz w:val="24"/>
          <w:szCs w:val="24"/>
        </w:rPr>
        <w:t>City of Whitehorse Recreation Strategy 2015-2024</w:t>
      </w:r>
      <w:bookmarkEnd w:id="289"/>
      <w:bookmarkEnd w:id="290"/>
    </w:p>
    <w:bookmarkEnd w:id="288"/>
    <w:p w14:paraId="747AA537" w14:textId="65FF908A" w:rsidR="00B4136F" w:rsidRPr="004C38FA" w:rsidRDefault="00B4136F"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The City of Whitehorse Recreation Strategy will be used to guide Council planning of recreation and sport services and facilities over a ten-year period, 2015-2024.  To achieve the vision for recreation</w:t>
      </w:r>
      <w:r w:rsidR="00435F40">
        <w:rPr>
          <w:rFonts w:ascii="Arial" w:hAnsi="Arial" w:cs="Arial"/>
          <w:sz w:val="22"/>
          <w:szCs w:val="22"/>
        </w:rPr>
        <w:t>,</w:t>
      </w:r>
      <w:r w:rsidRPr="004C38FA">
        <w:rPr>
          <w:rFonts w:ascii="Arial" w:hAnsi="Arial" w:cs="Arial"/>
          <w:sz w:val="22"/>
          <w:szCs w:val="22"/>
        </w:rPr>
        <w:t xml:space="preserve"> ten principles are detailed in the strategy to guide the planning for recreation.  Of relevance:</w:t>
      </w:r>
    </w:p>
    <w:p w14:paraId="20212E49" w14:textId="77777777" w:rsidR="00B4136F" w:rsidRPr="00435F40" w:rsidRDefault="00B4136F" w:rsidP="000B1549">
      <w:pPr>
        <w:pStyle w:val="ListParagraph"/>
        <w:numPr>
          <w:ilvl w:val="0"/>
          <w:numId w:val="35"/>
        </w:numPr>
        <w:spacing w:before="120" w:after="120" w:line="288" w:lineRule="auto"/>
        <w:jc w:val="both"/>
        <w:rPr>
          <w:rFonts w:ascii="Arial" w:hAnsi="Arial" w:cs="Arial"/>
        </w:rPr>
      </w:pPr>
      <w:r w:rsidRPr="00435F40">
        <w:rPr>
          <w:rFonts w:ascii="Arial" w:hAnsi="Arial" w:cs="Arial"/>
        </w:rPr>
        <w:t>Principle 2. A range of opportunities, including “</w:t>
      </w:r>
      <w:r w:rsidRPr="00435F40">
        <w:rPr>
          <w:rFonts w:ascii="Arial" w:hAnsi="Arial" w:cs="Arial"/>
          <w:i/>
        </w:rPr>
        <w:t>access to a range of local, neighbourhood and district level facilities…”;</w:t>
      </w:r>
      <w:r w:rsidRPr="00435F40">
        <w:rPr>
          <w:rFonts w:ascii="Arial" w:hAnsi="Arial" w:cs="Arial"/>
        </w:rPr>
        <w:t xml:space="preserve"> and </w:t>
      </w:r>
      <w:r w:rsidRPr="00435F40">
        <w:rPr>
          <w:rFonts w:ascii="Arial" w:hAnsi="Arial" w:cs="Arial"/>
          <w:i/>
        </w:rPr>
        <w:t xml:space="preserve">“effective planning that minimises the need for the duplication of facilities and encourages variety of opportunity”. </w:t>
      </w:r>
    </w:p>
    <w:p w14:paraId="33F97160" w14:textId="77777777" w:rsidR="00B4136F" w:rsidRPr="00435F40" w:rsidRDefault="00B4136F" w:rsidP="000B1549">
      <w:pPr>
        <w:pStyle w:val="ListParagraph"/>
        <w:numPr>
          <w:ilvl w:val="0"/>
          <w:numId w:val="35"/>
        </w:numPr>
        <w:spacing w:before="120" w:after="120" w:line="288" w:lineRule="auto"/>
        <w:jc w:val="both"/>
        <w:rPr>
          <w:rFonts w:ascii="Arial" w:hAnsi="Arial" w:cs="Arial"/>
        </w:rPr>
      </w:pPr>
      <w:r w:rsidRPr="00435F40">
        <w:rPr>
          <w:rFonts w:ascii="Arial" w:hAnsi="Arial" w:cs="Arial"/>
        </w:rPr>
        <w:t xml:space="preserve">Principle 6. Partnerships, including </w:t>
      </w:r>
      <w:r w:rsidRPr="00435F40">
        <w:rPr>
          <w:rFonts w:ascii="Arial" w:hAnsi="Arial" w:cs="Arial"/>
          <w:i/>
        </w:rPr>
        <w:t>“Council will enter into different partnerships over time to achieve recreation and sport objectives”.</w:t>
      </w:r>
      <w:r w:rsidRPr="00435F40">
        <w:rPr>
          <w:rFonts w:ascii="Arial" w:hAnsi="Arial" w:cs="Arial"/>
        </w:rPr>
        <w:t xml:space="preserve"> </w:t>
      </w:r>
    </w:p>
    <w:p w14:paraId="037F34F7" w14:textId="1858F50C" w:rsidR="00B4136F" w:rsidRPr="00435F40" w:rsidRDefault="00B4136F" w:rsidP="000B1549">
      <w:pPr>
        <w:pStyle w:val="ListParagraph"/>
        <w:numPr>
          <w:ilvl w:val="0"/>
          <w:numId w:val="35"/>
        </w:numPr>
        <w:spacing w:before="120" w:after="120" w:line="288" w:lineRule="auto"/>
        <w:jc w:val="both"/>
        <w:rPr>
          <w:rFonts w:ascii="Arial" w:hAnsi="Arial" w:cs="Arial"/>
        </w:rPr>
      </w:pPr>
      <w:r w:rsidRPr="00435F40">
        <w:rPr>
          <w:rFonts w:ascii="Arial" w:hAnsi="Arial" w:cs="Arial"/>
        </w:rPr>
        <w:lastRenderedPageBreak/>
        <w:t>Principle 7. Facilities, including that “</w:t>
      </w:r>
      <w:r w:rsidRPr="00435F40">
        <w:rPr>
          <w:rFonts w:ascii="Arial" w:hAnsi="Arial" w:cs="Arial"/>
          <w:i/>
        </w:rPr>
        <w:t>Council will focus on the development of local and municipal level facilities to deliver greatest benefit. Council will consider the funding of regional projects, however, funding will generally be in</w:t>
      </w:r>
      <w:r w:rsidR="00435F40">
        <w:rPr>
          <w:rFonts w:ascii="Arial" w:hAnsi="Arial" w:cs="Arial"/>
          <w:i/>
        </w:rPr>
        <w:t xml:space="preserve"> </w:t>
      </w:r>
      <w:r w:rsidRPr="00435F40">
        <w:rPr>
          <w:rFonts w:ascii="Arial" w:hAnsi="Arial" w:cs="Arial"/>
          <w:i/>
        </w:rPr>
        <w:t>line with relevant Council policies that focus on local and municipal level facilities”</w:t>
      </w:r>
      <w:r w:rsidRPr="00435F40">
        <w:rPr>
          <w:rFonts w:ascii="Arial" w:hAnsi="Arial" w:cs="Arial"/>
        </w:rPr>
        <w:t xml:space="preserve"> and “</w:t>
      </w:r>
      <w:r w:rsidRPr="00435F40">
        <w:rPr>
          <w:rFonts w:ascii="Arial" w:hAnsi="Arial" w:cs="Arial"/>
          <w:i/>
        </w:rPr>
        <w:t xml:space="preserve">Council will seek to optimise the use of existing facilities (including Council, school and private facilities), before considering the development of new facilities”. </w:t>
      </w:r>
    </w:p>
    <w:p w14:paraId="4E89F4D8" w14:textId="77777777" w:rsidR="00B4136F" w:rsidRPr="004C38FA" w:rsidRDefault="00B4136F"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 xml:space="preserve">The strategy presents a map of recreation facilities located within the Whitehorse municipality and highlights some located within neighbouring municipalities, including Maroondah, highlighting that indicative catchment distances used within the industry indicate </w:t>
      </w:r>
      <w:r w:rsidRPr="004C38FA">
        <w:rPr>
          <w:rFonts w:ascii="Arial" w:hAnsi="Arial" w:cs="Arial"/>
          <w:i/>
          <w:iCs/>
          <w:sz w:val="22"/>
          <w:szCs w:val="22"/>
        </w:rPr>
        <w:t>“…80% of residents will travel up to 5 kilometres</w:t>
      </w:r>
      <w:r w:rsidRPr="004C38FA">
        <w:rPr>
          <w:rFonts w:ascii="Arial" w:hAnsi="Arial" w:cs="Arial"/>
          <w:sz w:val="22"/>
          <w:szCs w:val="22"/>
        </w:rPr>
        <w:t xml:space="preserve">” to participate in recreation and sport activities. For regional facilities the distance is greater.   </w:t>
      </w:r>
    </w:p>
    <w:p w14:paraId="1D82DC03" w14:textId="5D385088" w:rsidR="00B4136F" w:rsidRPr="004C38FA" w:rsidRDefault="00B4136F"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The strategy highlights the limits to suitable land being available for some future sporting and recreation needs in the municipality and that “</w:t>
      </w:r>
      <w:r w:rsidRPr="004C38FA">
        <w:rPr>
          <w:rFonts w:ascii="Arial" w:hAnsi="Arial" w:cs="Arial"/>
          <w:i/>
          <w:iCs/>
          <w:sz w:val="22"/>
          <w:szCs w:val="22"/>
        </w:rPr>
        <w:t xml:space="preserve">partnerships with other land holders and services providers, such as schools and neighbouring </w:t>
      </w:r>
      <w:r w:rsidR="00435F40">
        <w:rPr>
          <w:rFonts w:ascii="Arial" w:hAnsi="Arial" w:cs="Arial"/>
          <w:i/>
          <w:iCs/>
          <w:sz w:val="22"/>
          <w:szCs w:val="22"/>
        </w:rPr>
        <w:t>C</w:t>
      </w:r>
      <w:r w:rsidRPr="004C38FA">
        <w:rPr>
          <w:rFonts w:ascii="Arial" w:hAnsi="Arial" w:cs="Arial"/>
          <w:i/>
          <w:iCs/>
          <w:sz w:val="22"/>
          <w:szCs w:val="22"/>
        </w:rPr>
        <w:t>ouncils, will be an important factor in providing for the future recreation and sporting needs of the community</w:t>
      </w:r>
      <w:r w:rsidRPr="004C38FA">
        <w:rPr>
          <w:rFonts w:ascii="Arial" w:hAnsi="Arial" w:cs="Arial"/>
          <w:sz w:val="22"/>
          <w:szCs w:val="22"/>
        </w:rPr>
        <w:t xml:space="preserve">”.  Table tennis is a sport mentioned as needing a </w:t>
      </w:r>
      <w:r w:rsidR="00435F40">
        <w:rPr>
          <w:rFonts w:ascii="Arial" w:hAnsi="Arial" w:cs="Arial"/>
          <w:sz w:val="22"/>
          <w:szCs w:val="22"/>
        </w:rPr>
        <w:t>F</w:t>
      </w:r>
      <w:r w:rsidRPr="004C38FA">
        <w:rPr>
          <w:rFonts w:ascii="Arial" w:hAnsi="Arial" w:cs="Arial"/>
          <w:sz w:val="22"/>
          <w:szCs w:val="22"/>
        </w:rPr>
        <w:t xml:space="preserve">easibility </w:t>
      </w:r>
      <w:r w:rsidR="00435F40">
        <w:rPr>
          <w:rFonts w:ascii="Arial" w:hAnsi="Arial" w:cs="Arial"/>
          <w:sz w:val="22"/>
          <w:szCs w:val="22"/>
        </w:rPr>
        <w:t>S</w:t>
      </w:r>
      <w:r w:rsidRPr="004C38FA">
        <w:rPr>
          <w:rFonts w:ascii="Arial" w:hAnsi="Arial" w:cs="Arial"/>
          <w:sz w:val="22"/>
          <w:szCs w:val="22"/>
        </w:rPr>
        <w:t xml:space="preserve">tudy to explore facility requirements for the sport, with Whitehorse Council receiving requests for a specific facility.  Basketball and </w:t>
      </w:r>
      <w:r w:rsidR="00435F40">
        <w:rPr>
          <w:rFonts w:ascii="Arial" w:hAnsi="Arial" w:cs="Arial"/>
          <w:sz w:val="22"/>
          <w:szCs w:val="22"/>
        </w:rPr>
        <w:t>n</w:t>
      </w:r>
      <w:r w:rsidRPr="004C38FA">
        <w:rPr>
          <w:rFonts w:ascii="Arial" w:hAnsi="Arial" w:cs="Arial"/>
          <w:sz w:val="22"/>
          <w:szCs w:val="22"/>
        </w:rPr>
        <w:t xml:space="preserve">etball are also highlighted, with reference given to work being undertaken in the neighbouring municipalities of Manningham and Knox to explore the needs of the sports, including at the </w:t>
      </w:r>
      <w:r w:rsidR="00435F40">
        <w:rPr>
          <w:rFonts w:ascii="Arial" w:hAnsi="Arial" w:cs="Arial"/>
          <w:sz w:val="22"/>
          <w:szCs w:val="22"/>
        </w:rPr>
        <w:t>r</w:t>
      </w:r>
      <w:r w:rsidRPr="004C38FA">
        <w:rPr>
          <w:rFonts w:ascii="Arial" w:hAnsi="Arial" w:cs="Arial"/>
          <w:sz w:val="22"/>
          <w:szCs w:val="22"/>
        </w:rPr>
        <w:t xml:space="preserve">egional </w:t>
      </w:r>
      <w:r w:rsidR="00435F40">
        <w:rPr>
          <w:rFonts w:ascii="Arial" w:hAnsi="Arial" w:cs="Arial"/>
          <w:sz w:val="22"/>
          <w:szCs w:val="22"/>
        </w:rPr>
        <w:t>s</w:t>
      </w:r>
      <w:r w:rsidRPr="004C38FA">
        <w:rPr>
          <w:rFonts w:ascii="Arial" w:hAnsi="Arial" w:cs="Arial"/>
          <w:sz w:val="22"/>
          <w:szCs w:val="22"/>
        </w:rPr>
        <w:t xml:space="preserve">ports facility in Knox.  </w:t>
      </w:r>
    </w:p>
    <w:p w14:paraId="403F14E4" w14:textId="77777777" w:rsidR="00B4136F" w:rsidRPr="004C38FA" w:rsidRDefault="00B4136F"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An implementation plan is included in the strategy, with a series of actions assigned to four themes. Of interest is theme 3. ‘Flexible facilities’ and the actions:</w:t>
      </w:r>
    </w:p>
    <w:p w14:paraId="4F113257" w14:textId="54766A6A" w:rsidR="00B4136F" w:rsidRPr="003F4AA0" w:rsidRDefault="00B4136F" w:rsidP="000B1549">
      <w:pPr>
        <w:pStyle w:val="ListParagraph"/>
        <w:numPr>
          <w:ilvl w:val="0"/>
          <w:numId w:val="36"/>
        </w:numPr>
        <w:spacing w:before="120" w:after="120" w:line="288" w:lineRule="auto"/>
        <w:jc w:val="both"/>
        <w:rPr>
          <w:rFonts w:ascii="Arial" w:hAnsi="Arial" w:cs="Arial"/>
        </w:rPr>
      </w:pPr>
      <w:r w:rsidRPr="003F4AA0">
        <w:rPr>
          <w:rFonts w:ascii="Arial" w:hAnsi="Arial" w:cs="Arial"/>
        </w:rPr>
        <w:t xml:space="preserve">20. </w:t>
      </w:r>
      <w:r w:rsidRPr="003F4AA0">
        <w:rPr>
          <w:rFonts w:ascii="Arial" w:hAnsi="Arial" w:cs="Arial"/>
          <w:i/>
        </w:rPr>
        <w:t>“continue efforts to develop a strong working relationship with schools to identify opportunities to gain access to indoor facilities for community organisations”.</w:t>
      </w:r>
    </w:p>
    <w:p w14:paraId="61C50055" w14:textId="29E811FA" w:rsidR="00B4136F" w:rsidRPr="003F4AA0" w:rsidRDefault="00B4136F" w:rsidP="000B1549">
      <w:pPr>
        <w:pStyle w:val="ListParagraph"/>
        <w:numPr>
          <w:ilvl w:val="0"/>
          <w:numId w:val="36"/>
        </w:numPr>
        <w:spacing w:before="120" w:after="120" w:line="288" w:lineRule="auto"/>
        <w:jc w:val="both"/>
        <w:rPr>
          <w:rFonts w:ascii="Arial" w:hAnsi="Arial" w:cs="Arial"/>
        </w:rPr>
      </w:pPr>
      <w:r w:rsidRPr="003F4AA0">
        <w:rPr>
          <w:rFonts w:ascii="Arial" w:hAnsi="Arial" w:cs="Arial"/>
        </w:rPr>
        <w:t>30. “</w:t>
      </w:r>
      <w:r w:rsidRPr="003F4AA0">
        <w:rPr>
          <w:rFonts w:ascii="Arial" w:hAnsi="Arial" w:cs="Arial"/>
          <w:i/>
        </w:rPr>
        <w:t xml:space="preserve">identify opportunities to improve access to indoor court space with a focus on optimising access to school facilities; joint initiatives with adjoining </w:t>
      </w:r>
      <w:r w:rsidR="00435F40">
        <w:rPr>
          <w:rFonts w:ascii="Arial" w:hAnsi="Arial" w:cs="Arial"/>
          <w:i/>
        </w:rPr>
        <w:t>C</w:t>
      </w:r>
      <w:r w:rsidRPr="003F4AA0">
        <w:rPr>
          <w:rFonts w:ascii="Arial" w:hAnsi="Arial" w:cs="Arial"/>
          <w:i/>
        </w:rPr>
        <w:t xml:space="preserve">ouncils; and additional provision within Whitehorse subject to further investigation through an </w:t>
      </w:r>
      <w:r w:rsidR="00435F40">
        <w:rPr>
          <w:rFonts w:ascii="Arial" w:hAnsi="Arial" w:cs="Arial"/>
          <w:i/>
        </w:rPr>
        <w:t>I</w:t>
      </w:r>
      <w:r w:rsidRPr="003F4AA0">
        <w:rPr>
          <w:rFonts w:ascii="Arial" w:hAnsi="Arial" w:cs="Arial"/>
          <w:i/>
        </w:rPr>
        <w:t xml:space="preserve">ndoor </w:t>
      </w:r>
      <w:r w:rsidR="00435F40">
        <w:rPr>
          <w:rFonts w:ascii="Arial" w:hAnsi="Arial" w:cs="Arial"/>
          <w:i/>
        </w:rPr>
        <w:t>S</w:t>
      </w:r>
      <w:r w:rsidRPr="003F4AA0">
        <w:rPr>
          <w:rFonts w:ascii="Arial" w:hAnsi="Arial" w:cs="Arial"/>
          <w:i/>
        </w:rPr>
        <w:t xml:space="preserve">ports </w:t>
      </w:r>
      <w:r w:rsidR="00435F40">
        <w:rPr>
          <w:rFonts w:ascii="Arial" w:hAnsi="Arial" w:cs="Arial"/>
          <w:i/>
        </w:rPr>
        <w:t>F</w:t>
      </w:r>
      <w:r w:rsidRPr="003F4AA0">
        <w:rPr>
          <w:rFonts w:ascii="Arial" w:hAnsi="Arial" w:cs="Arial"/>
          <w:i/>
        </w:rPr>
        <w:t xml:space="preserve">easibility </w:t>
      </w:r>
      <w:r w:rsidR="00435F40">
        <w:rPr>
          <w:rFonts w:ascii="Arial" w:hAnsi="Arial" w:cs="Arial"/>
          <w:i/>
        </w:rPr>
        <w:t>S</w:t>
      </w:r>
      <w:r w:rsidRPr="003F4AA0">
        <w:rPr>
          <w:rFonts w:ascii="Arial" w:hAnsi="Arial" w:cs="Arial"/>
          <w:i/>
        </w:rPr>
        <w:t>tudy”.</w:t>
      </w:r>
    </w:p>
    <w:p w14:paraId="5DAA96B7" w14:textId="77777777" w:rsidR="00B4136F" w:rsidRPr="003F4AA0" w:rsidRDefault="00B4136F" w:rsidP="000B1549">
      <w:pPr>
        <w:pStyle w:val="ListParagraph"/>
        <w:numPr>
          <w:ilvl w:val="0"/>
          <w:numId w:val="36"/>
        </w:numPr>
        <w:spacing w:before="120" w:after="120" w:line="288" w:lineRule="auto"/>
        <w:jc w:val="both"/>
        <w:rPr>
          <w:rFonts w:ascii="Arial" w:hAnsi="Arial" w:cs="Arial"/>
        </w:rPr>
      </w:pPr>
      <w:r w:rsidRPr="003F4AA0">
        <w:rPr>
          <w:rFonts w:ascii="Arial" w:hAnsi="Arial" w:cs="Arial"/>
        </w:rPr>
        <w:t xml:space="preserve">32. </w:t>
      </w:r>
      <w:r w:rsidRPr="003F4AA0">
        <w:rPr>
          <w:rFonts w:ascii="Arial" w:hAnsi="Arial" w:cs="Arial"/>
          <w:i/>
        </w:rPr>
        <w:t xml:space="preserve">“Undertake a feasibility study to better understand the demands of various indoor sports and facility provision with a particular focus on gymnastics, basketball and table tennis.  The indoor sports study will be informed by the Melbourne East Regional Sport and Recreation Strategy </w:t>
      </w:r>
      <w:r w:rsidRPr="003F4AA0">
        <w:rPr>
          <w:rFonts w:ascii="Arial" w:hAnsi="Arial" w:cs="Arial"/>
        </w:rPr>
        <w:t xml:space="preserve">[being coordinated by Maroondah City Council]. </w:t>
      </w:r>
    </w:p>
    <w:p w14:paraId="336AC94E" w14:textId="0F54E3A5" w:rsidR="007D2EAD" w:rsidRPr="00E9729F" w:rsidRDefault="007D2EAD" w:rsidP="007D2EAD">
      <w:pPr>
        <w:pStyle w:val="Heading4"/>
        <w:jc w:val="both"/>
        <w:rPr>
          <w:rFonts w:ascii="Arial" w:hAnsi="Arial" w:cs="Arial"/>
          <w:sz w:val="24"/>
          <w:szCs w:val="24"/>
        </w:rPr>
      </w:pPr>
      <w:bookmarkStart w:id="291" w:name="_Toc132879440"/>
      <w:bookmarkStart w:id="292" w:name="_Toc132879572"/>
      <w:bookmarkStart w:id="293" w:name="_Hlk131617175"/>
      <w:r>
        <w:rPr>
          <w:rFonts w:ascii="Arial" w:hAnsi="Arial" w:cs="Arial"/>
          <w:sz w:val="24"/>
          <w:szCs w:val="24"/>
        </w:rPr>
        <w:t>City of Whitehorse - Indoor Sports Facility Feasibility Study 2020</w:t>
      </w:r>
      <w:bookmarkEnd w:id="291"/>
      <w:bookmarkEnd w:id="292"/>
    </w:p>
    <w:p w14:paraId="28045ED6" w14:textId="77777777" w:rsidR="0046192A" w:rsidRPr="0046192A" w:rsidRDefault="0046192A" w:rsidP="0046192A">
      <w:pPr>
        <w:shd w:val="clear" w:color="auto" w:fill="FFFFFF"/>
        <w:spacing w:before="100" w:after="120" w:line="288" w:lineRule="auto"/>
        <w:jc w:val="both"/>
        <w:rPr>
          <w:rFonts w:ascii="Arial" w:hAnsi="Arial" w:cs="Arial"/>
          <w:sz w:val="22"/>
          <w:szCs w:val="22"/>
        </w:rPr>
      </w:pPr>
      <w:r w:rsidRPr="0046192A">
        <w:rPr>
          <w:rFonts w:ascii="Arial" w:hAnsi="Arial" w:cs="Arial"/>
          <w:sz w:val="22"/>
          <w:szCs w:val="22"/>
        </w:rPr>
        <w:t>The Indoor Sports Facility Feasibility Study was a project identified from Council’s Recreation Strategy (2015-2024).</w:t>
      </w:r>
    </w:p>
    <w:p w14:paraId="4AB70B83" w14:textId="77777777" w:rsidR="0046192A" w:rsidRPr="0046192A" w:rsidRDefault="0046192A" w:rsidP="0046192A">
      <w:pPr>
        <w:shd w:val="clear" w:color="auto" w:fill="FFFFFF"/>
        <w:spacing w:before="100" w:after="120" w:line="288" w:lineRule="auto"/>
        <w:jc w:val="both"/>
        <w:rPr>
          <w:rFonts w:ascii="Arial" w:hAnsi="Arial" w:cs="Arial"/>
          <w:sz w:val="22"/>
          <w:szCs w:val="22"/>
        </w:rPr>
      </w:pPr>
      <w:r w:rsidRPr="0046192A">
        <w:rPr>
          <w:rFonts w:ascii="Arial" w:hAnsi="Arial" w:cs="Arial"/>
          <w:sz w:val="22"/>
          <w:szCs w:val="22"/>
        </w:rPr>
        <w:t>This study found that most indoor sports facilities had constraints in meeting current sporting requirements, with little to no capacity in the current facilities during peak times to provide for either additional sports or an expansion of the competitions played.</w:t>
      </w:r>
    </w:p>
    <w:p w14:paraId="6B418BA9" w14:textId="77777777" w:rsidR="0046192A" w:rsidRPr="0046192A" w:rsidRDefault="0046192A" w:rsidP="0046192A">
      <w:pPr>
        <w:shd w:val="clear" w:color="auto" w:fill="FFFFFF"/>
        <w:spacing w:before="100" w:after="120" w:line="288" w:lineRule="auto"/>
        <w:jc w:val="both"/>
        <w:rPr>
          <w:rFonts w:ascii="Arial" w:hAnsi="Arial" w:cs="Arial"/>
          <w:sz w:val="22"/>
          <w:szCs w:val="22"/>
        </w:rPr>
      </w:pPr>
      <w:r w:rsidRPr="0046192A">
        <w:rPr>
          <w:rFonts w:ascii="Arial" w:hAnsi="Arial" w:cs="Arial"/>
          <w:sz w:val="22"/>
          <w:szCs w:val="22"/>
        </w:rPr>
        <w:t>The study recommended a strong focus on sharing of indoor sports facilities needs to continue, however at a club competition level some sports (such as table tennis and badminton) need dedicated facilities.</w:t>
      </w:r>
    </w:p>
    <w:p w14:paraId="56A77C97" w14:textId="77777777" w:rsidR="00F57B10" w:rsidRDefault="00F57B10" w:rsidP="0046192A">
      <w:pPr>
        <w:shd w:val="clear" w:color="auto" w:fill="FFFFFF"/>
        <w:spacing w:before="100" w:after="120" w:line="288" w:lineRule="auto"/>
        <w:jc w:val="both"/>
        <w:rPr>
          <w:rFonts w:ascii="Arial" w:hAnsi="Arial" w:cs="Arial"/>
          <w:sz w:val="22"/>
          <w:szCs w:val="22"/>
        </w:rPr>
      </w:pPr>
      <w:r>
        <w:rPr>
          <w:rFonts w:ascii="Arial" w:hAnsi="Arial" w:cs="Arial"/>
          <w:sz w:val="22"/>
          <w:szCs w:val="22"/>
        </w:rPr>
        <w:br w:type="page"/>
      </w:r>
    </w:p>
    <w:p w14:paraId="4C97C1E3" w14:textId="30B6249E" w:rsidR="0046192A" w:rsidRPr="0046192A" w:rsidRDefault="0046192A" w:rsidP="0046192A">
      <w:pPr>
        <w:shd w:val="clear" w:color="auto" w:fill="FFFFFF"/>
        <w:spacing w:before="100" w:after="120" w:line="288" w:lineRule="auto"/>
        <w:jc w:val="both"/>
        <w:rPr>
          <w:rFonts w:ascii="Arial" w:hAnsi="Arial" w:cs="Arial"/>
          <w:sz w:val="22"/>
          <w:szCs w:val="22"/>
        </w:rPr>
      </w:pPr>
      <w:r w:rsidRPr="0046192A">
        <w:rPr>
          <w:rFonts w:ascii="Arial" w:hAnsi="Arial" w:cs="Arial"/>
          <w:sz w:val="22"/>
          <w:szCs w:val="22"/>
        </w:rPr>
        <w:lastRenderedPageBreak/>
        <w:t>Three investment priorities were recommended:</w:t>
      </w:r>
    </w:p>
    <w:p w14:paraId="74F60617" w14:textId="77777777" w:rsidR="0046192A" w:rsidRPr="00F70659" w:rsidRDefault="0046192A" w:rsidP="0046192A">
      <w:pPr>
        <w:pStyle w:val="ListParagraph"/>
        <w:numPr>
          <w:ilvl w:val="0"/>
          <w:numId w:val="36"/>
        </w:numPr>
        <w:spacing w:before="120" w:after="120" w:line="288" w:lineRule="auto"/>
        <w:jc w:val="both"/>
        <w:rPr>
          <w:rFonts w:ascii="Arial" w:hAnsi="Arial" w:cs="Arial"/>
        </w:rPr>
      </w:pPr>
      <w:r w:rsidRPr="00F70659">
        <w:rPr>
          <w:rFonts w:ascii="Arial" w:hAnsi="Arial" w:cs="Arial"/>
        </w:rPr>
        <w:t>Upgrade existing Council facilities;</w:t>
      </w:r>
    </w:p>
    <w:p w14:paraId="1D549E63" w14:textId="77777777" w:rsidR="0046192A" w:rsidRPr="00F70659" w:rsidRDefault="0046192A" w:rsidP="0046192A">
      <w:pPr>
        <w:pStyle w:val="ListParagraph"/>
        <w:numPr>
          <w:ilvl w:val="0"/>
          <w:numId w:val="36"/>
        </w:numPr>
        <w:spacing w:before="120" w:after="120" w:line="288" w:lineRule="auto"/>
        <w:jc w:val="both"/>
        <w:rPr>
          <w:rFonts w:ascii="Arial" w:hAnsi="Arial" w:cs="Arial"/>
        </w:rPr>
      </w:pPr>
      <w:r w:rsidRPr="00F70659">
        <w:rPr>
          <w:rFonts w:ascii="Arial" w:hAnsi="Arial" w:cs="Arial"/>
        </w:rPr>
        <w:t>Explore opportunities for a multi-use community facility to include table tennis, in central Box Hill; and</w:t>
      </w:r>
    </w:p>
    <w:p w14:paraId="524D0385" w14:textId="77777777" w:rsidR="0046192A" w:rsidRPr="00F70659" w:rsidRDefault="0046192A" w:rsidP="0046192A">
      <w:pPr>
        <w:pStyle w:val="ListParagraph"/>
        <w:numPr>
          <w:ilvl w:val="0"/>
          <w:numId w:val="36"/>
        </w:numPr>
        <w:spacing w:before="120" w:after="120" w:line="288" w:lineRule="auto"/>
        <w:jc w:val="both"/>
        <w:rPr>
          <w:rFonts w:ascii="Arial" w:hAnsi="Arial" w:cs="Arial"/>
        </w:rPr>
      </w:pPr>
      <w:r w:rsidRPr="00F70659">
        <w:rPr>
          <w:rFonts w:ascii="Arial" w:hAnsi="Arial" w:cs="Arial"/>
        </w:rPr>
        <w:t>Advocate to encourage community use, when partnerships with schools propose upgrades to indoor sports courts</w:t>
      </w:r>
    </w:p>
    <w:p w14:paraId="6F8CF110" w14:textId="77777777" w:rsidR="0046192A" w:rsidRPr="0046192A" w:rsidRDefault="0046192A" w:rsidP="0046192A">
      <w:pPr>
        <w:shd w:val="clear" w:color="auto" w:fill="FFFFFF"/>
        <w:spacing w:before="100" w:after="120" w:line="288" w:lineRule="auto"/>
        <w:jc w:val="both"/>
        <w:rPr>
          <w:rFonts w:ascii="Arial" w:hAnsi="Arial" w:cs="Arial"/>
          <w:sz w:val="22"/>
          <w:szCs w:val="22"/>
        </w:rPr>
      </w:pPr>
      <w:r w:rsidRPr="0046192A">
        <w:rPr>
          <w:rFonts w:ascii="Arial" w:hAnsi="Arial" w:cs="Arial"/>
          <w:sz w:val="22"/>
          <w:szCs w:val="22"/>
        </w:rPr>
        <w:t>Three sites were identified as having potential for additional stadium courts.  These included:</w:t>
      </w:r>
    </w:p>
    <w:p w14:paraId="0D08D44C" w14:textId="4B0CAE66" w:rsidR="0046192A" w:rsidRPr="00F70659" w:rsidRDefault="0046192A" w:rsidP="0046192A">
      <w:pPr>
        <w:pStyle w:val="ListParagraph"/>
        <w:numPr>
          <w:ilvl w:val="0"/>
          <w:numId w:val="36"/>
        </w:numPr>
        <w:spacing w:before="120" w:after="120" w:line="288" w:lineRule="auto"/>
        <w:jc w:val="both"/>
        <w:rPr>
          <w:rFonts w:ascii="Arial" w:hAnsi="Arial" w:cs="Arial"/>
        </w:rPr>
      </w:pPr>
      <w:r w:rsidRPr="00F70659">
        <w:rPr>
          <w:rFonts w:ascii="Arial" w:hAnsi="Arial" w:cs="Arial"/>
        </w:rPr>
        <w:t>Nunawading Basketball Centre (11-12 courts)</w:t>
      </w:r>
      <w:r>
        <w:rPr>
          <w:rFonts w:ascii="Arial" w:hAnsi="Arial" w:cs="Arial"/>
        </w:rPr>
        <w:t>;</w:t>
      </w:r>
    </w:p>
    <w:p w14:paraId="26C5273A" w14:textId="77777777" w:rsidR="0046192A" w:rsidRPr="00F70659" w:rsidRDefault="0046192A" w:rsidP="0046192A">
      <w:pPr>
        <w:pStyle w:val="ListParagraph"/>
        <w:numPr>
          <w:ilvl w:val="0"/>
          <w:numId w:val="36"/>
        </w:numPr>
        <w:spacing w:before="120" w:after="120" w:line="288" w:lineRule="auto"/>
        <w:jc w:val="both"/>
        <w:rPr>
          <w:rFonts w:ascii="Arial" w:hAnsi="Arial" w:cs="Arial"/>
        </w:rPr>
      </w:pPr>
      <w:r w:rsidRPr="00F70659">
        <w:rPr>
          <w:rFonts w:ascii="Arial" w:hAnsi="Arial" w:cs="Arial"/>
        </w:rPr>
        <w:t xml:space="preserve">Aqualink Box Hill (2 courts); and </w:t>
      </w:r>
    </w:p>
    <w:p w14:paraId="747E97B6" w14:textId="77777777" w:rsidR="0046192A" w:rsidRPr="00F70659" w:rsidRDefault="0046192A" w:rsidP="0046192A">
      <w:pPr>
        <w:pStyle w:val="ListParagraph"/>
        <w:numPr>
          <w:ilvl w:val="0"/>
          <w:numId w:val="36"/>
        </w:numPr>
        <w:spacing w:before="120" w:after="120" w:line="288" w:lineRule="auto"/>
        <w:jc w:val="both"/>
        <w:rPr>
          <w:rFonts w:ascii="Arial" w:hAnsi="Arial" w:cs="Arial"/>
        </w:rPr>
      </w:pPr>
      <w:r w:rsidRPr="00F70659">
        <w:rPr>
          <w:rFonts w:ascii="Arial" w:hAnsi="Arial" w:cs="Arial"/>
        </w:rPr>
        <w:t>Sportlink in Vermont (2 courts).</w:t>
      </w:r>
    </w:p>
    <w:p w14:paraId="5D52BB57" w14:textId="77777777" w:rsidR="00B4136F" w:rsidRPr="00E9729F" w:rsidRDefault="00B4136F" w:rsidP="000B1549">
      <w:pPr>
        <w:pStyle w:val="Heading4"/>
        <w:jc w:val="both"/>
        <w:rPr>
          <w:rFonts w:ascii="Arial" w:hAnsi="Arial" w:cs="Arial"/>
          <w:sz w:val="24"/>
          <w:szCs w:val="24"/>
        </w:rPr>
      </w:pPr>
      <w:bookmarkStart w:id="294" w:name="_Toc132879441"/>
      <w:bookmarkStart w:id="295" w:name="_Toc132879573"/>
      <w:r w:rsidRPr="00455407">
        <w:rPr>
          <w:rFonts w:ascii="Arial" w:hAnsi="Arial" w:cs="Arial"/>
          <w:sz w:val="24"/>
          <w:szCs w:val="24"/>
        </w:rPr>
        <w:t>City of Whitehorse – Draft Strategic Partnerships Framework August 2021</w:t>
      </w:r>
      <w:bookmarkEnd w:id="294"/>
      <w:bookmarkEnd w:id="295"/>
    </w:p>
    <w:bookmarkEnd w:id="293"/>
    <w:p w14:paraId="49E9ED45" w14:textId="77777777" w:rsidR="00B4136F" w:rsidRPr="004C38FA" w:rsidRDefault="00B4136F"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 xml:space="preserve">The Strategic Partnerships Framework will assist Whitehorse City Council when considering suitable indoor sports facility projects or partnerships for Council investment where the opportunities provide additional community use.  Alongside the ‘Indoor Sports Facility Feasibility Study’, the framework will be used to prioritise capital investment in indoor sports infrastructure that highlight and encourage community use. </w:t>
      </w:r>
    </w:p>
    <w:p w14:paraId="2E4042CA" w14:textId="77777777" w:rsidR="00B4136F" w:rsidRPr="004C38FA" w:rsidRDefault="00B4136F"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The document highlights the increase in demand for indoor sport court use in the City of Whitehorse and states “</w:t>
      </w:r>
      <w:r w:rsidRPr="004C38FA">
        <w:rPr>
          <w:rFonts w:ascii="Arial" w:hAnsi="Arial" w:cs="Arial"/>
          <w:i/>
          <w:iCs/>
          <w:sz w:val="22"/>
          <w:szCs w:val="22"/>
        </w:rPr>
        <w:t>Council will need the assistance of partners to achieve the required number of courts and financial contributions to complete these facilities</w:t>
      </w:r>
      <w:r w:rsidRPr="004C38FA">
        <w:rPr>
          <w:rFonts w:ascii="Arial" w:hAnsi="Arial" w:cs="Arial"/>
          <w:sz w:val="22"/>
          <w:szCs w:val="22"/>
        </w:rPr>
        <w:t>” and that “</w:t>
      </w:r>
      <w:r w:rsidRPr="004C38FA">
        <w:rPr>
          <w:rFonts w:ascii="Arial" w:hAnsi="Arial" w:cs="Arial"/>
          <w:i/>
          <w:iCs/>
          <w:sz w:val="22"/>
          <w:szCs w:val="22"/>
        </w:rPr>
        <w:t>Council is interested in discussing project/partnership proposals with…</w:t>
      </w:r>
      <w:r w:rsidRPr="004C38FA">
        <w:rPr>
          <w:rFonts w:ascii="Arial" w:hAnsi="Arial" w:cs="Arial"/>
          <w:sz w:val="22"/>
          <w:szCs w:val="22"/>
        </w:rPr>
        <w:t xml:space="preserve">” stakeholders, including neighbouring/Eastern Region LGA’s, including Maroondah.  </w:t>
      </w:r>
    </w:p>
    <w:p w14:paraId="724F073C" w14:textId="77777777" w:rsidR="00B4136F" w:rsidRPr="004C38FA" w:rsidRDefault="00B4136F" w:rsidP="000B1549">
      <w:pPr>
        <w:shd w:val="clear" w:color="auto" w:fill="FFFFFF"/>
        <w:spacing w:before="100" w:after="120" w:line="288" w:lineRule="auto"/>
        <w:jc w:val="both"/>
        <w:rPr>
          <w:rFonts w:ascii="Arial" w:hAnsi="Arial" w:cs="Arial"/>
          <w:sz w:val="22"/>
          <w:szCs w:val="22"/>
        </w:rPr>
      </w:pPr>
      <w:r w:rsidRPr="004C38FA">
        <w:rPr>
          <w:rFonts w:ascii="Arial" w:hAnsi="Arial" w:cs="Arial"/>
          <w:sz w:val="22"/>
          <w:szCs w:val="22"/>
        </w:rPr>
        <w:t>Partnership principles for investing in facilities are detailed, for example investment in facilities that are “</w:t>
      </w:r>
      <w:r w:rsidRPr="004C38FA">
        <w:rPr>
          <w:rFonts w:ascii="Arial" w:hAnsi="Arial" w:cs="Arial"/>
          <w:i/>
          <w:iCs/>
          <w:sz w:val="22"/>
          <w:szCs w:val="22"/>
        </w:rPr>
        <w:t xml:space="preserve">identified in a suburb or an area with a large forecasted percentage population growth of (over 20%); [those that] address sports prioritised in the [Indoor Sports Facility Feasibility Study] with the greatest need for additional facilities in the short term (basketball, netball and table tennis) and those that provide multi-court (especially 2+ </w:t>
      </w:r>
      <w:proofErr w:type="gramStart"/>
      <w:r w:rsidRPr="004C38FA">
        <w:rPr>
          <w:rFonts w:ascii="Arial" w:hAnsi="Arial" w:cs="Arial"/>
          <w:i/>
          <w:iCs/>
          <w:sz w:val="22"/>
          <w:szCs w:val="22"/>
        </w:rPr>
        <w:t>courts)…</w:t>
      </w:r>
      <w:proofErr w:type="gramEnd"/>
      <w:r w:rsidRPr="004C38FA">
        <w:rPr>
          <w:rFonts w:ascii="Arial" w:hAnsi="Arial" w:cs="Arial"/>
          <w:sz w:val="22"/>
          <w:szCs w:val="22"/>
        </w:rPr>
        <w:t xml:space="preserve">”. </w:t>
      </w:r>
    </w:p>
    <w:p w14:paraId="5CD5906A" w14:textId="77777777" w:rsidR="00B4136F" w:rsidRDefault="00B4136F" w:rsidP="000B1549">
      <w:pPr>
        <w:jc w:val="both"/>
        <w:rPr>
          <w:sz w:val="22"/>
          <w:szCs w:val="22"/>
        </w:rPr>
      </w:pPr>
    </w:p>
    <w:p w14:paraId="08122A06" w14:textId="3950CAED" w:rsidR="00B4136F" w:rsidRPr="00E9729F" w:rsidRDefault="00B4136F" w:rsidP="000B1549">
      <w:pPr>
        <w:pStyle w:val="Heading4"/>
        <w:jc w:val="both"/>
        <w:rPr>
          <w:rFonts w:ascii="Arial" w:hAnsi="Arial" w:cs="Arial"/>
          <w:sz w:val="24"/>
          <w:szCs w:val="24"/>
        </w:rPr>
      </w:pPr>
      <w:bookmarkStart w:id="296" w:name="_Toc132879442"/>
      <w:bookmarkStart w:id="297" w:name="_Toc132879574"/>
      <w:bookmarkStart w:id="298" w:name="_Hlk131617181"/>
      <w:r w:rsidRPr="00455407">
        <w:rPr>
          <w:rFonts w:ascii="Arial" w:hAnsi="Arial" w:cs="Arial"/>
          <w:sz w:val="24"/>
          <w:szCs w:val="24"/>
        </w:rPr>
        <w:t>City of Manningham – Active for Life</w:t>
      </w:r>
      <w:r w:rsidRPr="00E9729F">
        <w:rPr>
          <w:rFonts w:ascii="Arial" w:hAnsi="Arial" w:cs="Arial"/>
          <w:sz w:val="24"/>
          <w:szCs w:val="24"/>
        </w:rPr>
        <w:t xml:space="preserve"> </w:t>
      </w:r>
      <w:r w:rsidRPr="00455407">
        <w:rPr>
          <w:rFonts w:ascii="Arial" w:hAnsi="Arial" w:cs="Arial"/>
          <w:sz w:val="24"/>
          <w:szCs w:val="24"/>
        </w:rPr>
        <w:t>Recreation Strategy 2010–25 (reviewed 2019)</w:t>
      </w:r>
      <w:bookmarkEnd w:id="296"/>
      <w:bookmarkEnd w:id="297"/>
    </w:p>
    <w:bookmarkEnd w:id="298"/>
    <w:p w14:paraId="06299FF7" w14:textId="77777777" w:rsidR="003F4AA0" w:rsidRDefault="00B4136F" w:rsidP="000B1549">
      <w:pPr>
        <w:shd w:val="clear" w:color="auto" w:fill="FFFFFF"/>
        <w:spacing w:before="100" w:after="120" w:line="288" w:lineRule="auto"/>
        <w:jc w:val="both"/>
        <w:rPr>
          <w:rFonts w:ascii="Arial" w:hAnsi="Arial" w:cs="Arial"/>
          <w:sz w:val="22"/>
          <w:szCs w:val="22"/>
        </w:rPr>
      </w:pPr>
      <w:r w:rsidRPr="002B73C7">
        <w:rPr>
          <w:rFonts w:ascii="Arial" w:hAnsi="Arial" w:cs="Arial"/>
          <w:sz w:val="22"/>
          <w:szCs w:val="22"/>
        </w:rPr>
        <w:t xml:space="preserve">The reviewed Active for Life Recreation Strategy builds on the Recreation Strategy developed in 2010 and is seen as an appendix to the original strategy.  The review highlights achievements made since the development of the strategy and sets new priority areas for action.  It acknowledges the community change since the strategy’s development, including population growth, sport participation, multiculturalism and housing density.   </w:t>
      </w:r>
    </w:p>
    <w:p w14:paraId="3BE2D0CB" w14:textId="6D19CB5D" w:rsidR="00B4136F" w:rsidRPr="002B73C7" w:rsidRDefault="00B4136F" w:rsidP="000B1549">
      <w:pPr>
        <w:shd w:val="clear" w:color="auto" w:fill="FFFFFF"/>
        <w:spacing w:before="100" w:after="120" w:line="288" w:lineRule="auto"/>
        <w:jc w:val="both"/>
        <w:rPr>
          <w:rFonts w:ascii="Arial" w:hAnsi="Arial" w:cs="Arial"/>
          <w:sz w:val="22"/>
          <w:szCs w:val="22"/>
        </w:rPr>
      </w:pPr>
      <w:r w:rsidRPr="002B73C7">
        <w:rPr>
          <w:rFonts w:ascii="Arial" w:hAnsi="Arial" w:cs="Arial"/>
          <w:sz w:val="22"/>
          <w:szCs w:val="22"/>
        </w:rPr>
        <w:t>Future facility requirements are discussed in the review document, including findings from an analysis that netball will require additional facilities to cater for demand within the municipality.  The strategy states that “</w:t>
      </w:r>
      <w:r w:rsidRPr="002B73C7">
        <w:rPr>
          <w:rFonts w:ascii="Arial" w:hAnsi="Arial" w:cs="Arial"/>
          <w:i/>
          <w:iCs/>
          <w:sz w:val="22"/>
          <w:szCs w:val="22"/>
        </w:rPr>
        <w:t>there will, eventually, be a time where Council’s sporting facilities reach maximum capacity, with no further opportunities to build new facilities</w:t>
      </w:r>
      <w:r w:rsidRPr="002B73C7">
        <w:rPr>
          <w:rFonts w:ascii="Arial" w:hAnsi="Arial" w:cs="Arial"/>
          <w:sz w:val="22"/>
          <w:szCs w:val="22"/>
        </w:rPr>
        <w:t xml:space="preserve">”.   It also suggests that the </w:t>
      </w:r>
      <w:r w:rsidRPr="002B73C7">
        <w:rPr>
          <w:rFonts w:ascii="Arial" w:hAnsi="Arial" w:cs="Arial"/>
          <w:i/>
          <w:iCs/>
          <w:sz w:val="22"/>
          <w:szCs w:val="22"/>
        </w:rPr>
        <w:t>“…provision of infrastructure and access to facilities to support social sport is likely to be a future challenge</w:t>
      </w:r>
      <w:r w:rsidRPr="002B73C7">
        <w:rPr>
          <w:rFonts w:ascii="Arial" w:hAnsi="Arial" w:cs="Arial"/>
          <w:sz w:val="22"/>
          <w:szCs w:val="22"/>
        </w:rPr>
        <w:t xml:space="preserve">”. </w:t>
      </w:r>
    </w:p>
    <w:p w14:paraId="0315C8DD" w14:textId="77777777" w:rsidR="00F57B10" w:rsidRDefault="00F57B10"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br w:type="page"/>
      </w:r>
    </w:p>
    <w:p w14:paraId="0770C076" w14:textId="720D4B7C" w:rsidR="00B4136F" w:rsidRPr="002B73C7" w:rsidRDefault="00B4136F" w:rsidP="000B1549">
      <w:pPr>
        <w:shd w:val="clear" w:color="auto" w:fill="FFFFFF"/>
        <w:spacing w:before="100" w:after="120" w:line="288" w:lineRule="auto"/>
        <w:jc w:val="both"/>
        <w:rPr>
          <w:rFonts w:ascii="Arial" w:hAnsi="Arial" w:cs="Arial"/>
          <w:sz w:val="22"/>
          <w:szCs w:val="22"/>
        </w:rPr>
      </w:pPr>
      <w:r w:rsidRPr="002B73C7">
        <w:rPr>
          <w:rFonts w:ascii="Arial" w:hAnsi="Arial" w:cs="Arial"/>
          <w:sz w:val="22"/>
          <w:szCs w:val="22"/>
        </w:rPr>
        <w:lastRenderedPageBreak/>
        <w:t>The four key areas of focus for 2019-2025 include:</w:t>
      </w:r>
    </w:p>
    <w:p w14:paraId="0B9411A3" w14:textId="77777777" w:rsidR="00B4136F" w:rsidRPr="003F4AA0" w:rsidRDefault="00B4136F" w:rsidP="000B1549">
      <w:pPr>
        <w:pStyle w:val="ListParagraph"/>
        <w:numPr>
          <w:ilvl w:val="0"/>
          <w:numId w:val="37"/>
        </w:numPr>
        <w:spacing w:before="120" w:after="120" w:line="288" w:lineRule="auto"/>
        <w:jc w:val="both"/>
        <w:rPr>
          <w:rFonts w:ascii="Arial" w:hAnsi="Arial" w:cs="Arial"/>
        </w:rPr>
      </w:pPr>
      <w:r w:rsidRPr="003F4AA0">
        <w:rPr>
          <w:rFonts w:ascii="Arial" w:hAnsi="Arial" w:cs="Arial"/>
        </w:rPr>
        <w:t xml:space="preserve">Priority area 1. Provide flexible, multi-use and durable spaces for recreation to meet the needs of a growing community.  </w:t>
      </w:r>
    </w:p>
    <w:p w14:paraId="4A75587B" w14:textId="77777777" w:rsidR="00B4136F" w:rsidRPr="003F4AA0" w:rsidRDefault="00B4136F" w:rsidP="000B1549">
      <w:pPr>
        <w:pStyle w:val="ListParagraph"/>
        <w:numPr>
          <w:ilvl w:val="0"/>
          <w:numId w:val="37"/>
        </w:numPr>
        <w:spacing w:before="120" w:after="120" w:line="288" w:lineRule="auto"/>
        <w:jc w:val="both"/>
        <w:rPr>
          <w:rFonts w:ascii="Arial" w:hAnsi="Arial" w:cs="Arial"/>
        </w:rPr>
      </w:pPr>
      <w:r w:rsidRPr="003F4AA0">
        <w:rPr>
          <w:rFonts w:ascii="Arial" w:hAnsi="Arial" w:cs="Arial"/>
        </w:rPr>
        <w:t xml:space="preserve">Priority area 2. Collaborate with key partners and organisations, including analysing opportunities for using school facilities capable of being used for organised sport. </w:t>
      </w:r>
    </w:p>
    <w:p w14:paraId="12D03E5A" w14:textId="77777777" w:rsidR="00B4136F" w:rsidRPr="003F4AA0" w:rsidRDefault="00B4136F" w:rsidP="000B1549">
      <w:pPr>
        <w:pStyle w:val="ListParagraph"/>
        <w:numPr>
          <w:ilvl w:val="0"/>
          <w:numId w:val="37"/>
        </w:numPr>
        <w:spacing w:before="120" w:after="120" w:line="288" w:lineRule="auto"/>
        <w:jc w:val="both"/>
        <w:rPr>
          <w:rFonts w:ascii="Arial" w:hAnsi="Arial" w:cs="Arial"/>
        </w:rPr>
      </w:pPr>
      <w:r w:rsidRPr="003F4AA0">
        <w:rPr>
          <w:rFonts w:ascii="Arial" w:hAnsi="Arial" w:cs="Arial"/>
        </w:rPr>
        <w:t>Priority area 3. Foster and environment of inclusion.</w:t>
      </w:r>
    </w:p>
    <w:p w14:paraId="59F4CA1A" w14:textId="77777777" w:rsidR="00B4136F" w:rsidRPr="003F4AA0" w:rsidRDefault="00B4136F" w:rsidP="000B1549">
      <w:pPr>
        <w:pStyle w:val="ListParagraph"/>
        <w:numPr>
          <w:ilvl w:val="0"/>
          <w:numId w:val="37"/>
        </w:numPr>
        <w:spacing w:before="120" w:after="120" w:line="288" w:lineRule="auto"/>
        <w:jc w:val="both"/>
        <w:rPr>
          <w:rFonts w:ascii="Arial" w:hAnsi="Arial" w:cs="Arial"/>
        </w:rPr>
      </w:pPr>
      <w:r w:rsidRPr="003F4AA0">
        <w:rPr>
          <w:rFonts w:ascii="Arial" w:hAnsi="Arial" w:cs="Arial"/>
        </w:rPr>
        <w:t xml:space="preserve">Priority area 4. Build capacity for our community. </w:t>
      </w:r>
    </w:p>
    <w:p w14:paraId="1EFA2542" w14:textId="77777777" w:rsidR="00B4136F" w:rsidRDefault="00B4136F" w:rsidP="000B1549">
      <w:pPr>
        <w:jc w:val="both"/>
        <w:rPr>
          <w:sz w:val="22"/>
          <w:szCs w:val="22"/>
        </w:rPr>
      </w:pPr>
    </w:p>
    <w:p w14:paraId="7D741855" w14:textId="42E77E51" w:rsidR="00B4136F" w:rsidRPr="00E9729F" w:rsidRDefault="00B4136F" w:rsidP="000B1549">
      <w:pPr>
        <w:pStyle w:val="Heading4"/>
        <w:jc w:val="both"/>
        <w:rPr>
          <w:rFonts w:ascii="Arial" w:hAnsi="Arial" w:cs="Arial"/>
          <w:sz w:val="24"/>
          <w:szCs w:val="24"/>
        </w:rPr>
      </w:pPr>
      <w:bookmarkStart w:id="299" w:name="_Toc132879443"/>
      <w:bookmarkStart w:id="300" w:name="_Toc132879575"/>
      <w:bookmarkStart w:id="301" w:name="_Hlk131617188"/>
      <w:r w:rsidRPr="00455407">
        <w:rPr>
          <w:rFonts w:ascii="Arial" w:hAnsi="Arial" w:cs="Arial"/>
          <w:sz w:val="24"/>
          <w:szCs w:val="24"/>
        </w:rPr>
        <w:t>City of Yarra Ranges – Recreation and Open Space Strategy Implementation Plan 2013-2023</w:t>
      </w:r>
      <w:bookmarkEnd w:id="299"/>
      <w:bookmarkEnd w:id="300"/>
    </w:p>
    <w:bookmarkEnd w:id="301"/>
    <w:p w14:paraId="69D68065" w14:textId="45E5C045" w:rsidR="00B4136F" w:rsidRPr="002B73C7" w:rsidRDefault="00B4136F" w:rsidP="000B1549">
      <w:pPr>
        <w:shd w:val="clear" w:color="auto" w:fill="FFFFFF"/>
        <w:spacing w:before="100" w:after="120" w:line="288" w:lineRule="auto"/>
        <w:jc w:val="both"/>
        <w:rPr>
          <w:rFonts w:ascii="Arial" w:hAnsi="Arial" w:cs="Arial"/>
          <w:sz w:val="22"/>
          <w:szCs w:val="22"/>
        </w:rPr>
      </w:pPr>
      <w:r w:rsidRPr="002B73C7">
        <w:rPr>
          <w:rFonts w:ascii="Arial" w:hAnsi="Arial" w:cs="Arial"/>
          <w:sz w:val="22"/>
          <w:szCs w:val="22"/>
        </w:rPr>
        <w:t xml:space="preserve">The Recreation and Open Space Strategy’s implementation plan details of actions for the ten-year period 2013-2023.  The actions are grouped into two areas, ‘issues actions’ and ‘precinct strategy </w:t>
      </w:r>
      <w:proofErr w:type="gramStart"/>
      <w:r w:rsidRPr="002B73C7">
        <w:rPr>
          <w:rFonts w:ascii="Arial" w:hAnsi="Arial" w:cs="Arial"/>
          <w:sz w:val="22"/>
          <w:szCs w:val="22"/>
        </w:rPr>
        <w:t>actions’</w:t>
      </w:r>
      <w:proofErr w:type="gramEnd"/>
      <w:r w:rsidRPr="002B73C7">
        <w:rPr>
          <w:rFonts w:ascii="Arial" w:hAnsi="Arial" w:cs="Arial"/>
          <w:sz w:val="22"/>
          <w:szCs w:val="22"/>
        </w:rPr>
        <w:t xml:space="preserve">.   A consistent action for a number of the precincts is to explore partnerships with schools for joint use of school sport facilities and reserves. </w:t>
      </w:r>
    </w:p>
    <w:p w14:paraId="13E8BA2B" w14:textId="77777777" w:rsidR="00EE1D64" w:rsidRPr="002B73C7" w:rsidRDefault="00EE1D64" w:rsidP="000B1549">
      <w:pPr>
        <w:shd w:val="clear" w:color="auto" w:fill="FFFFFF"/>
        <w:spacing w:before="100" w:after="120" w:line="288" w:lineRule="auto"/>
        <w:jc w:val="both"/>
        <w:rPr>
          <w:rFonts w:ascii="Arial" w:hAnsi="Arial" w:cs="Arial"/>
          <w:sz w:val="22"/>
          <w:szCs w:val="22"/>
        </w:rPr>
      </w:pPr>
    </w:p>
    <w:p w14:paraId="623ACE53" w14:textId="77777777" w:rsidR="00424331" w:rsidRPr="00C31F8A" w:rsidRDefault="00424331" w:rsidP="000B1549">
      <w:pPr>
        <w:jc w:val="both"/>
        <w:sectPr w:rsidR="00424331" w:rsidRPr="00C31F8A" w:rsidSect="00750C52">
          <w:headerReference w:type="even" r:id="rId20"/>
          <w:footerReference w:type="default" r:id="rId21"/>
          <w:pgSz w:w="11906" w:h="16838"/>
          <w:pgMar w:top="1418" w:right="992" w:bottom="1276" w:left="1134" w:header="567" w:footer="438" w:gutter="0"/>
          <w:cols w:space="708"/>
          <w:docGrid w:linePitch="360"/>
        </w:sectPr>
      </w:pPr>
    </w:p>
    <w:p w14:paraId="6D6063F1" w14:textId="5D7C07E4" w:rsidR="002F43ED" w:rsidRPr="00EA734A" w:rsidRDefault="002F43ED" w:rsidP="000B1549">
      <w:pPr>
        <w:pStyle w:val="Heading1"/>
        <w:jc w:val="both"/>
        <w:rPr>
          <w:rFonts w:ascii="Arial" w:hAnsi="Arial"/>
          <w:sz w:val="40"/>
          <w:szCs w:val="40"/>
        </w:rPr>
      </w:pPr>
      <w:bookmarkStart w:id="303" w:name="_Toc132879576"/>
      <w:r w:rsidRPr="00EA734A">
        <w:rPr>
          <w:rFonts w:ascii="Arial" w:hAnsi="Arial"/>
          <w:sz w:val="40"/>
          <w:szCs w:val="40"/>
        </w:rPr>
        <w:lastRenderedPageBreak/>
        <w:t xml:space="preserve">SECTION </w:t>
      </w:r>
      <w:r w:rsidR="00A17773">
        <w:rPr>
          <w:rFonts w:ascii="Arial" w:hAnsi="Arial"/>
          <w:sz w:val="40"/>
          <w:szCs w:val="40"/>
        </w:rPr>
        <w:t>3</w:t>
      </w:r>
      <w:r w:rsidRPr="00EA734A">
        <w:rPr>
          <w:rFonts w:ascii="Arial" w:hAnsi="Arial"/>
          <w:sz w:val="40"/>
          <w:szCs w:val="40"/>
        </w:rPr>
        <w:t xml:space="preserve">: </w:t>
      </w:r>
      <w:r>
        <w:rPr>
          <w:rFonts w:ascii="Arial" w:hAnsi="Arial"/>
          <w:sz w:val="40"/>
          <w:szCs w:val="40"/>
        </w:rPr>
        <w:t>EXISTING PROVISION</w:t>
      </w:r>
      <w:bookmarkEnd w:id="303"/>
    </w:p>
    <w:p w14:paraId="49EEA32B" w14:textId="68627F50" w:rsidR="0023321B" w:rsidRDefault="0023321B" w:rsidP="0023321B">
      <w:pPr>
        <w:pStyle w:val="Heading4"/>
        <w:jc w:val="both"/>
        <w:rPr>
          <w:rFonts w:ascii="Arial" w:hAnsi="Arial" w:cs="Arial"/>
        </w:rPr>
      </w:pPr>
      <w:bookmarkStart w:id="304" w:name="_Toc132879577"/>
      <w:r>
        <w:rPr>
          <w:rFonts w:ascii="Arial" w:hAnsi="Arial" w:cs="Arial"/>
        </w:rPr>
        <w:t>3.1</w:t>
      </w:r>
      <w:r>
        <w:rPr>
          <w:rFonts w:ascii="Arial" w:hAnsi="Arial" w:cs="Arial"/>
        </w:rPr>
        <w:tab/>
        <w:t>Council stadium facilities</w:t>
      </w:r>
      <w:bookmarkEnd w:id="304"/>
    </w:p>
    <w:p w14:paraId="49AAB9A1" w14:textId="2157838E" w:rsidR="0023321B" w:rsidRDefault="00874F2E" w:rsidP="0023321B">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Council owns and manages two stadiums, Maroondah Nets and The Rings.  </w:t>
      </w:r>
      <w:r w:rsidR="002A558B">
        <w:rPr>
          <w:rFonts w:ascii="Arial" w:hAnsi="Arial" w:cs="Arial"/>
          <w:sz w:val="22"/>
          <w:szCs w:val="22"/>
        </w:rPr>
        <w:t>Each of these stadiums</w:t>
      </w:r>
      <w:r w:rsidR="00CD6423">
        <w:rPr>
          <w:rFonts w:ascii="Arial" w:hAnsi="Arial" w:cs="Arial"/>
          <w:sz w:val="22"/>
          <w:szCs w:val="22"/>
        </w:rPr>
        <w:t xml:space="preserve"> have one or more sporting associations based out of the stadium, who run their own competition and do their own scheduling.  Council staff also run programs that cater for other sectors of the community at these sites.  </w:t>
      </w:r>
    </w:p>
    <w:p w14:paraId="355E9489" w14:textId="0D56CDFA" w:rsidR="00CD6423" w:rsidRDefault="00CD6423" w:rsidP="0023321B">
      <w:pPr>
        <w:shd w:val="clear" w:color="auto" w:fill="FFFFFF"/>
        <w:spacing w:before="100" w:after="120" w:line="288" w:lineRule="auto"/>
        <w:jc w:val="both"/>
        <w:rPr>
          <w:rFonts w:ascii="Arial" w:hAnsi="Arial" w:cs="Arial"/>
          <w:sz w:val="22"/>
          <w:szCs w:val="22"/>
        </w:rPr>
      </w:pPr>
      <w:r>
        <w:rPr>
          <w:rFonts w:ascii="Arial" w:hAnsi="Arial" w:cs="Arial"/>
          <w:sz w:val="22"/>
          <w:szCs w:val="22"/>
        </w:rPr>
        <w:t>Staff facilitate overall facility bookings to ensure that fair and equitable access is provided to a range of different sports, that covers different age, gender and ability groups.</w:t>
      </w:r>
    </w:p>
    <w:p w14:paraId="25E708B1" w14:textId="245F231A" w:rsidR="002F43ED" w:rsidRDefault="00A17773" w:rsidP="000B1549">
      <w:pPr>
        <w:pStyle w:val="Heading4"/>
        <w:jc w:val="both"/>
        <w:rPr>
          <w:rFonts w:ascii="Arial" w:hAnsi="Arial" w:cs="Arial"/>
        </w:rPr>
      </w:pPr>
      <w:bookmarkStart w:id="305" w:name="_Toc132879578"/>
      <w:r>
        <w:rPr>
          <w:rFonts w:ascii="Arial" w:hAnsi="Arial" w:cs="Arial"/>
        </w:rPr>
        <w:t>3</w:t>
      </w:r>
      <w:r w:rsidR="002F43ED">
        <w:rPr>
          <w:rFonts w:ascii="Arial" w:hAnsi="Arial" w:cs="Arial"/>
        </w:rPr>
        <w:t>.</w:t>
      </w:r>
      <w:r w:rsidR="00FC03CF">
        <w:rPr>
          <w:rFonts w:ascii="Arial" w:hAnsi="Arial" w:cs="Arial"/>
        </w:rPr>
        <w:t>2</w:t>
      </w:r>
      <w:r w:rsidR="002F43ED">
        <w:rPr>
          <w:rFonts w:ascii="Arial" w:hAnsi="Arial" w:cs="Arial"/>
        </w:rPr>
        <w:tab/>
        <w:t>Basketball</w:t>
      </w:r>
      <w:bookmarkEnd w:id="305"/>
    </w:p>
    <w:p w14:paraId="4A83FAC9" w14:textId="387A9B58" w:rsidR="00011663" w:rsidRPr="00F96A56" w:rsidRDefault="00A17773" w:rsidP="000B1549">
      <w:pPr>
        <w:pStyle w:val="Heading5"/>
        <w:jc w:val="both"/>
        <w:rPr>
          <w:rFonts w:ascii="Arial" w:hAnsi="Arial" w:cs="Arial"/>
          <w:sz w:val="22"/>
          <w:szCs w:val="22"/>
        </w:rPr>
      </w:pPr>
      <w:r>
        <w:rPr>
          <w:rFonts w:ascii="Arial" w:hAnsi="Arial" w:cs="Arial"/>
          <w:sz w:val="22"/>
          <w:szCs w:val="22"/>
        </w:rPr>
        <w:t>3</w:t>
      </w:r>
      <w:r w:rsidR="00011663" w:rsidRPr="008440FC">
        <w:rPr>
          <w:rFonts w:ascii="Arial" w:hAnsi="Arial" w:cs="Arial"/>
          <w:sz w:val="22"/>
          <w:szCs w:val="22"/>
        </w:rPr>
        <w:t>.</w:t>
      </w:r>
      <w:r w:rsidR="00FC03CF">
        <w:rPr>
          <w:rFonts w:ascii="Arial" w:hAnsi="Arial" w:cs="Arial"/>
          <w:sz w:val="22"/>
          <w:szCs w:val="22"/>
        </w:rPr>
        <w:t>2</w:t>
      </w:r>
      <w:r w:rsidR="00011663" w:rsidRPr="008440FC">
        <w:rPr>
          <w:rFonts w:ascii="Arial" w:hAnsi="Arial" w:cs="Arial"/>
          <w:sz w:val="22"/>
          <w:szCs w:val="22"/>
        </w:rPr>
        <w:t>.1</w:t>
      </w:r>
      <w:r w:rsidR="00011663" w:rsidRPr="008440FC">
        <w:rPr>
          <w:rFonts w:ascii="Arial" w:hAnsi="Arial" w:cs="Arial"/>
          <w:sz w:val="22"/>
          <w:szCs w:val="22"/>
        </w:rPr>
        <w:tab/>
      </w:r>
      <w:r w:rsidR="00C0262D" w:rsidRPr="008440FC">
        <w:rPr>
          <w:rFonts w:ascii="Arial" w:hAnsi="Arial" w:cs="Arial"/>
          <w:sz w:val="22"/>
          <w:szCs w:val="22"/>
        </w:rPr>
        <w:t>Context</w:t>
      </w:r>
    </w:p>
    <w:p w14:paraId="180BEC75" w14:textId="4C5D76A7" w:rsidR="007A595C" w:rsidRDefault="00C0262D" w:rsidP="75F4AC29">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 xml:space="preserve">There </w:t>
      </w:r>
      <w:r w:rsidR="269E3C30" w:rsidRPr="49F05237">
        <w:rPr>
          <w:rFonts w:ascii="Arial" w:hAnsi="Arial" w:cs="Arial"/>
          <w:sz w:val="22"/>
          <w:szCs w:val="22"/>
        </w:rPr>
        <w:t>are</w:t>
      </w:r>
      <w:r>
        <w:rPr>
          <w:rFonts w:ascii="Arial" w:hAnsi="Arial" w:cs="Arial"/>
          <w:sz w:val="22"/>
          <w:szCs w:val="22"/>
        </w:rPr>
        <w:t xml:space="preserve"> </w:t>
      </w:r>
      <w:r w:rsidR="00DC302F">
        <w:rPr>
          <w:rFonts w:ascii="Arial" w:hAnsi="Arial" w:cs="Arial"/>
          <w:sz w:val="22"/>
          <w:szCs w:val="22"/>
        </w:rPr>
        <w:t>three</w:t>
      </w:r>
      <w:r>
        <w:rPr>
          <w:rFonts w:ascii="Arial" w:hAnsi="Arial" w:cs="Arial"/>
          <w:sz w:val="22"/>
          <w:szCs w:val="22"/>
        </w:rPr>
        <w:t xml:space="preserve"> basketball associations that service Maroondah residents, and use facilities in Maroondah.  The Ringwood Basketball Association</w:t>
      </w:r>
      <w:r w:rsidR="007A595C">
        <w:rPr>
          <w:rFonts w:ascii="Arial" w:hAnsi="Arial" w:cs="Arial"/>
          <w:sz w:val="22"/>
          <w:szCs w:val="22"/>
        </w:rPr>
        <w:t xml:space="preserve"> (RBA)</w:t>
      </w:r>
      <w:r>
        <w:rPr>
          <w:rFonts w:ascii="Arial" w:hAnsi="Arial" w:cs="Arial"/>
          <w:sz w:val="22"/>
          <w:szCs w:val="22"/>
        </w:rPr>
        <w:t xml:space="preserve"> </w:t>
      </w:r>
      <w:r w:rsidR="00DC302F">
        <w:rPr>
          <w:rFonts w:ascii="Arial" w:hAnsi="Arial" w:cs="Arial"/>
          <w:sz w:val="22"/>
          <w:szCs w:val="22"/>
        </w:rPr>
        <w:t xml:space="preserve">and the </w:t>
      </w:r>
      <w:r w:rsidR="00DC302F" w:rsidRPr="00077439">
        <w:rPr>
          <w:rFonts w:ascii="Arial" w:hAnsi="Arial" w:cs="Arial"/>
          <w:sz w:val="22"/>
          <w:szCs w:val="22"/>
        </w:rPr>
        <w:t>Vic Baptist Basketball Association (VBBA)</w:t>
      </w:r>
      <w:r w:rsidR="00DC302F">
        <w:rPr>
          <w:rFonts w:ascii="Arial" w:hAnsi="Arial" w:cs="Arial"/>
          <w:sz w:val="22"/>
          <w:szCs w:val="22"/>
        </w:rPr>
        <w:t xml:space="preserve"> are</w:t>
      </w:r>
      <w:r>
        <w:rPr>
          <w:rFonts w:ascii="Arial" w:hAnsi="Arial" w:cs="Arial"/>
          <w:sz w:val="22"/>
          <w:szCs w:val="22"/>
        </w:rPr>
        <w:t xml:space="preserve"> the key basketball association</w:t>
      </w:r>
      <w:r w:rsidR="00DC302F">
        <w:rPr>
          <w:rFonts w:ascii="Arial" w:hAnsi="Arial" w:cs="Arial"/>
          <w:sz w:val="22"/>
          <w:szCs w:val="22"/>
        </w:rPr>
        <w:t>s</w:t>
      </w:r>
      <w:r>
        <w:rPr>
          <w:rFonts w:ascii="Arial" w:hAnsi="Arial" w:cs="Arial"/>
          <w:sz w:val="22"/>
          <w:szCs w:val="22"/>
        </w:rPr>
        <w:t xml:space="preserve"> that </w:t>
      </w:r>
      <w:r w:rsidR="00DC302F">
        <w:rPr>
          <w:rFonts w:ascii="Arial" w:hAnsi="Arial" w:cs="Arial"/>
          <w:sz w:val="22"/>
          <w:szCs w:val="22"/>
        </w:rPr>
        <w:t>are</w:t>
      </w:r>
      <w:r>
        <w:rPr>
          <w:rFonts w:ascii="Arial" w:hAnsi="Arial" w:cs="Arial"/>
          <w:sz w:val="22"/>
          <w:szCs w:val="22"/>
        </w:rPr>
        <w:t xml:space="preserve"> based in Maroondah.  The Kilsyth Basketball Association</w:t>
      </w:r>
      <w:r w:rsidR="007A595C">
        <w:rPr>
          <w:rFonts w:ascii="Arial" w:hAnsi="Arial" w:cs="Arial"/>
          <w:sz w:val="22"/>
          <w:szCs w:val="22"/>
        </w:rPr>
        <w:t xml:space="preserve"> (KBA)</w:t>
      </w:r>
      <w:r>
        <w:rPr>
          <w:rFonts w:ascii="Arial" w:hAnsi="Arial" w:cs="Arial"/>
          <w:sz w:val="22"/>
          <w:szCs w:val="22"/>
        </w:rPr>
        <w:t xml:space="preserve"> i</w:t>
      </w:r>
      <w:r w:rsidR="00657800">
        <w:rPr>
          <w:rFonts w:ascii="Arial" w:hAnsi="Arial" w:cs="Arial"/>
          <w:sz w:val="22"/>
          <w:szCs w:val="22"/>
        </w:rPr>
        <w:t>s</w:t>
      </w:r>
      <w:r>
        <w:rPr>
          <w:rFonts w:ascii="Arial" w:hAnsi="Arial" w:cs="Arial"/>
          <w:sz w:val="22"/>
          <w:szCs w:val="22"/>
        </w:rPr>
        <w:t xml:space="preserve"> based in Kilsyth (Yarra Ranges) but due to the geographic split, and location of facilities, 21% of Maroondah residents that have registered with Basketball Victoria</w:t>
      </w:r>
      <w:r w:rsidR="007A595C">
        <w:rPr>
          <w:rFonts w:ascii="Arial" w:hAnsi="Arial" w:cs="Arial"/>
          <w:sz w:val="22"/>
          <w:szCs w:val="22"/>
        </w:rPr>
        <w:t>,</w:t>
      </w:r>
      <w:r>
        <w:rPr>
          <w:rFonts w:ascii="Arial" w:hAnsi="Arial" w:cs="Arial"/>
          <w:sz w:val="22"/>
          <w:szCs w:val="22"/>
        </w:rPr>
        <w:t xml:space="preserve"> play for </w:t>
      </w:r>
      <w:r w:rsidR="007A595C">
        <w:rPr>
          <w:rFonts w:ascii="Arial" w:hAnsi="Arial" w:cs="Arial"/>
          <w:sz w:val="22"/>
          <w:szCs w:val="22"/>
        </w:rPr>
        <w:t>the KBA</w:t>
      </w:r>
      <w:r>
        <w:rPr>
          <w:rFonts w:ascii="Arial" w:hAnsi="Arial" w:cs="Arial"/>
          <w:sz w:val="22"/>
          <w:szCs w:val="22"/>
        </w:rPr>
        <w:t xml:space="preserve"> rather than </w:t>
      </w:r>
      <w:r w:rsidR="007A595C">
        <w:rPr>
          <w:rFonts w:ascii="Arial" w:hAnsi="Arial" w:cs="Arial"/>
          <w:sz w:val="22"/>
          <w:szCs w:val="22"/>
        </w:rPr>
        <w:t>the RBA</w:t>
      </w:r>
      <w:r>
        <w:rPr>
          <w:rFonts w:ascii="Arial" w:hAnsi="Arial" w:cs="Arial"/>
          <w:sz w:val="22"/>
          <w:szCs w:val="22"/>
        </w:rPr>
        <w:t xml:space="preserve">.  </w:t>
      </w:r>
    </w:p>
    <w:p w14:paraId="791325B1" w14:textId="4D491A85" w:rsidR="007A595C" w:rsidRDefault="007A595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There is also a Phillipino basketball club that is not part of </w:t>
      </w:r>
      <w:r w:rsidR="00544F3E">
        <w:rPr>
          <w:rFonts w:ascii="Arial" w:hAnsi="Arial" w:cs="Arial"/>
          <w:sz w:val="22"/>
          <w:szCs w:val="22"/>
        </w:rPr>
        <w:t xml:space="preserve">any </w:t>
      </w:r>
      <w:r>
        <w:rPr>
          <w:rFonts w:ascii="Arial" w:hAnsi="Arial" w:cs="Arial"/>
          <w:sz w:val="22"/>
          <w:szCs w:val="22"/>
        </w:rPr>
        <w:t xml:space="preserve">association, that trains and plays </w:t>
      </w:r>
      <w:r w:rsidR="008440FC">
        <w:rPr>
          <w:rFonts w:ascii="Arial" w:hAnsi="Arial" w:cs="Arial"/>
          <w:sz w:val="22"/>
          <w:szCs w:val="22"/>
        </w:rPr>
        <w:t>at</w:t>
      </w:r>
      <w:r>
        <w:rPr>
          <w:rFonts w:ascii="Arial" w:hAnsi="Arial" w:cs="Arial"/>
          <w:sz w:val="22"/>
          <w:szCs w:val="22"/>
        </w:rPr>
        <w:t xml:space="preserve"> a school stadium.</w:t>
      </w:r>
    </w:p>
    <w:p w14:paraId="66ACDEEB" w14:textId="1E4B3490" w:rsidR="00524B4E" w:rsidRDefault="00524B4E" w:rsidP="000B1549">
      <w:pPr>
        <w:shd w:val="clear" w:color="auto" w:fill="FFFFFF"/>
        <w:spacing w:before="100" w:after="120" w:line="288" w:lineRule="auto"/>
        <w:jc w:val="both"/>
        <w:rPr>
          <w:rFonts w:ascii="Arial" w:hAnsi="Arial" w:cs="Arial"/>
          <w:sz w:val="22"/>
          <w:szCs w:val="22"/>
        </w:rPr>
      </w:pPr>
      <w:r w:rsidRPr="008A548D">
        <w:rPr>
          <w:rFonts w:ascii="Arial" w:hAnsi="Arial" w:cs="Arial"/>
          <w:sz w:val="22"/>
          <w:szCs w:val="22"/>
        </w:rPr>
        <w:t xml:space="preserve">Basketball </w:t>
      </w:r>
      <w:r w:rsidR="0063391E" w:rsidRPr="008A548D">
        <w:rPr>
          <w:rFonts w:ascii="Arial" w:hAnsi="Arial" w:cs="Arial"/>
          <w:sz w:val="22"/>
          <w:szCs w:val="22"/>
        </w:rPr>
        <w:t>competitions run from 8.30am until 8.30pm on a Saturday, with training on Sunday and until 11pm on weeknights.</w:t>
      </w:r>
    </w:p>
    <w:p w14:paraId="4438C8FC" w14:textId="52DDF5A9" w:rsidR="00011663" w:rsidRDefault="00C0262D"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 information in this </w:t>
      </w:r>
      <w:r w:rsidR="007A595C">
        <w:rPr>
          <w:rFonts w:ascii="Arial" w:hAnsi="Arial" w:cs="Arial"/>
          <w:sz w:val="22"/>
          <w:szCs w:val="22"/>
        </w:rPr>
        <w:t>section focuses on basketball facilities located in Maroondah, and those in other LGA’s that RBA teams train at.</w:t>
      </w:r>
      <w:r>
        <w:rPr>
          <w:rFonts w:ascii="Arial" w:hAnsi="Arial" w:cs="Arial"/>
          <w:sz w:val="22"/>
          <w:szCs w:val="22"/>
        </w:rPr>
        <w:t xml:space="preserve"> </w:t>
      </w:r>
    </w:p>
    <w:p w14:paraId="46A727E8" w14:textId="130A01A6" w:rsidR="00011663" w:rsidRPr="00F96A56" w:rsidRDefault="00A17773" w:rsidP="000B1549">
      <w:pPr>
        <w:pStyle w:val="Heading5"/>
        <w:jc w:val="both"/>
        <w:rPr>
          <w:rFonts w:ascii="Arial" w:hAnsi="Arial" w:cs="Arial"/>
          <w:sz w:val="22"/>
          <w:szCs w:val="22"/>
        </w:rPr>
      </w:pPr>
      <w:r>
        <w:rPr>
          <w:rFonts w:ascii="Arial" w:hAnsi="Arial" w:cs="Arial"/>
          <w:sz w:val="22"/>
          <w:szCs w:val="22"/>
        </w:rPr>
        <w:t>3</w:t>
      </w:r>
      <w:r w:rsidR="00011663">
        <w:rPr>
          <w:rFonts w:ascii="Arial" w:hAnsi="Arial" w:cs="Arial"/>
          <w:sz w:val="22"/>
          <w:szCs w:val="22"/>
        </w:rPr>
        <w:t>.</w:t>
      </w:r>
      <w:r w:rsidR="00FC03CF">
        <w:rPr>
          <w:rFonts w:ascii="Arial" w:hAnsi="Arial" w:cs="Arial"/>
          <w:sz w:val="22"/>
          <w:szCs w:val="22"/>
        </w:rPr>
        <w:t>2</w:t>
      </w:r>
      <w:r w:rsidR="00011663">
        <w:rPr>
          <w:rFonts w:ascii="Arial" w:hAnsi="Arial" w:cs="Arial"/>
          <w:sz w:val="22"/>
          <w:szCs w:val="22"/>
        </w:rPr>
        <w:t>.</w:t>
      </w:r>
      <w:r w:rsidR="00F1482B">
        <w:rPr>
          <w:rFonts w:ascii="Arial" w:hAnsi="Arial" w:cs="Arial"/>
          <w:sz w:val="22"/>
          <w:szCs w:val="22"/>
        </w:rPr>
        <w:t>2</w:t>
      </w:r>
      <w:r w:rsidR="00011663" w:rsidRPr="00F96A56">
        <w:rPr>
          <w:rFonts w:ascii="Arial" w:hAnsi="Arial" w:cs="Arial"/>
          <w:sz w:val="22"/>
          <w:szCs w:val="22"/>
        </w:rPr>
        <w:tab/>
      </w:r>
      <w:r w:rsidR="00011663">
        <w:rPr>
          <w:rFonts w:ascii="Arial" w:hAnsi="Arial" w:cs="Arial"/>
          <w:sz w:val="22"/>
          <w:szCs w:val="22"/>
        </w:rPr>
        <w:t>Venues for basketball games</w:t>
      </w:r>
    </w:p>
    <w:p w14:paraId="646D3A01" w14:textId="709833A0" w:rsidR="00870242" w:rsidRDefault="008C1886"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There are </w:t>
      </w:r>
      <w:r w:rsidR="00870242">
        <w:rPr>
          <w:rFonts w:ascii="Arial" w:hAnsi="Arial" w:cs="Arial"/>
          <w:sz w:val="22"/>
          <w:szCs w:val="22"/>
        </w:rPr>
        <w:t>three</w:t>
      </w:r>
      <w:r>
        <w:rPr>
          <w:rFonts w:ascii="Arial" w:hAnsi="Arial" w:cs="Arial"/>
          <w:sz w:val="22"/>
          <w:szCs w:val="22"/>
        </w:rPr>
        <w:t xml:space="preserve"> main stadiums in Maroondah where basketball is currently played</w:t>
      </w:r>
      <w:r w:rsidR="00870242">
        <w:rPr>
          <w:rFonts w:ascii="Arial" w:hAnsi="Arial" w:cs="Arial"/>
          <w:sz w:val="22"/>
          <w:szCs w:val="22"/>
        </w:rPr>
        <w:t>, these include:</w:t>
      </w:r>
    </w:p>
    <w:p w14:paraId="3C88CE67" w14:textId="087C604C" w:rsidR="00870242" w:rsidRDefault="00870242" w:rsidP="000B1549">
      <w:pPr>
        <w:pStyle w:val="ListParagraph"/>
        <w:numPr>
          <w:ilvl w:val="0"/>
          <w:numId w:val="17"/>
        </w:numPr>
        <w:spacing w:before="120" w:after="120" w:line="288" w:lineRule="auto"/>
        <w:jc w:val="both"/>
        <w:rPr>
          <w:rFonts w:ascii="Arial" w:hAnsi="Arial" w:cs="Arial"/>
        </w:rPr>
      </w:pPr>
      <w:r w:rsidRPr="00EB2754">
        <w:rPr>
          <w:rFonts w:ascii="Arial" w:hAnsi="Arial" w:cs="Arial"/>
          <w:b/>
          <w:bCs/>
        </w:rPr>
        <w:t>The Rings</w:t>
      </w:r>
      <w:r>
        <w:rPr>
          <w:rFonts w:ascii="Arial" w:hAnsi="Arial" w:cs="Arial"/>
        </w:rPr>
        <w:t xml:space="preserve"> – four court stadium which caters to basketball, netball</w:t>
      </w:r>
      <w:r w:rsidR="00654123">
        <w:rPr>
          <w:rFonts w:ascii="Arial" w:hAnsi="Arial" w:cs="Arial"/>
        </w:rPr>
        <w:t>, volleyball</w:t>
      </w:r>
      <w:r>
        <w:rPr>
          <w:rFonts w:ascii="Arial" w:hAnsi="Arial" w:cs="Arial"/>
        </w:rPr>
        <w:t xml:space="preserve"> and junior sporting programs.  This facility is managed by Council</w:t>
      </w:r>
    </w:p>
    <w:p w14:paraId="5D253E60" w14:textId="4EABF410" w:rsidR="00870242" w:rsidRDefault="00870242" w:rsidP="000B1549">
      <w:pPr>
        <w:pStyle w:val="ListParagraph"/>
        <w:numPr>
          <w:ilvl w:val="0"/>
          <w:numId w:val="17"/>
        </w:numPr>
        <w:spacing w:before="120" w:after="120" w:line="288" w:lineRule="auto"/>
        <w:jc w:val="both"/>
        <w:rPr>
          <w:rFonts w:ascii="Arial" w:hAnsi="Arial" w:cs="Arial"/>
        </w:rPr>
      </w:pPr>
      <w:r w:rsidRPr="00EB2754">
        <w:rPr>
          <w:rFonts w:ascii="Arial" w:hAnsi="Arial" w:cs="Arial"/>
          <w:b/>
          <w:bCs/>
        </w:rPr>
        <w:t>Norwood Secondary College</w:t>
      </w:r>
      <w:r>
        <w:rPr>
          <w:rFonts w:ascii="Arial" w:hAnsi="Arial" w:cs="Arial"/>
        </w:rPr>
        <w:t xml:space="preserve"> – </w:t>
      </w:r>
      <w:r w:rsidR="008440FC">
        <w:rPr>
          <w:rFonts w:ascii="Arial" w:hAnsi="Arial" w:cs="Arial"/>
        </w:rPr>
        <w:t>two</w:t>
      </w:r>
      <w:r>
        <w:rPr>
          <w:rFonts w:ascii="Arial" w:hAnsi="Arial" w:cs="Arial"/>
        </w:rPr>
        <w:t xml:space="preserve"> court stadium that was built by the Education Department. </w:t>
      </w:r>
      <w:r w:rsidR="00EB2754">
        <w:rPr>
          <w:rFonts w:ascii="Arial" w:hAnsi="Arial" w:cs="Arial"/>
        </w:rPr>
        <w:t xml:space="preserve"> </w:t>
      </w:r>
      <w:r>
        <w:rPr>
          <w:rFonts w:ascii="Arial" w:hAnsi="Arial" w:cs="Arial"/>
        </w:rPr>
        <w:t xml:space="preserve">The </w:t>
      </w:r>
      <w:r w:rsidR="0091632A">
        <w:rPr>
          <w:rFonts w:ascii="Arial" w:hAnsi="Arial" w:cs="Arial"/>
        </w:rPr>
        <w:t>RBA</w:t>
      </w:r>
      <w:r>
        <w:rPr>
          <w:rFonts w:ascii="Arial" w:hAnsi="Arial" w:cs="Arial"/>
        </w:rPr>
        <w:t xml:space="preserve"> have a long-term hire agreement with the school, and are sole users of this stadium out of school hours</w:t>
      </w:r>
    </w:p>
    <w:p w14:paraId="27B2C5A0" w14:textId="6C9D775A" w:rsidR="00870242" w:rsidRDefault="00870242" w:rsidP="000B1549">
      <w:pPr>
        <w:pStyle w:val="ListParagraph"/>
        <w:numPr>
          <w:ilvl w:val="0"/>
          <w:numId w:val="17"/>
        </w:numPr>
        <w:spacing w:before="120" w:after="120" w:line="288" w:lineRule="auto"/>
        <w:jc w:val="both"/>
        <w:rPr>
          <w:rFonts w:ascii="Arial" w:hAnsi="Arial" w:cs="Arial"/>
        </w:rPr>
      </w:pPr>
      <w:r w:rsidRPr="00EB2754">
        <w:rPr>
          <w:rFonts w:ascii="Arial" w:hAnsi="Arial" w:cs="Arial"/>
          <w:b/>
          <w:bCs/>
        </w:rPr>
        <w:t>Melba College</w:t>
      </w:r>
      <w:r>
        <w:rPr>
          <w:rFonts w:ascii="Arial" w:hAnsi="Arial" w:cs="Arial"/>
        </w:rPr>
        <w:t xml:space="preserve"> – four court stadium that was built with a combination of Education, S</w:t>
      </w:r>
      <w:r w:rsidR="00150A5B">
        <w:rPr>
          <w:rFonts w:ascii="Arial" w:hAnsi="Arial" w:cs="Arial"/>
        </w:rPr>
        <w:t xml:space="preserve">port and Recreation Victoria </w:t>
      </w:r>
      <w:r>
        <w:rPr>
          <w:rFonts w:ascii="Arial" w:hAnsi="Arial" w:cs="Arial"/>
        </w:rPr>
        <w:t xml:space="preserve">and </w:t>
      </w:r>
      <w:r w:rsidR="0091632A">
        <w:rPr>
          <w:rFonts w:ascii="Arial" w:hAnsi="Arial" w:cs="Arial"/>
        </w:rPr>
        <w:t>KBA</w:t>
      </w:r>
      <w:r>
        <w:rPr>
          <w:rFonts w:ascii="Arial" w:hAnsi="Arial" w:cs="Arial"/>
        </w:rPr>
        <w:t xml:space="preserve"> funding.  The </w:t>
      </w:r>
      <w:r w:rsidR="0091632A">
        <w:rPr>
          <w:rFonts w:ascii="Arial" w:hAnsi="Arial" w:cs="Arial"/>
        </w:rPr>
        <w:t>KBA</w:t>
      </w:r>
      <w:r>
        <w:rPr>
          <w:rFonts w:ascii="Arial" w:hAnsi="Arial" w:cs="Arial"/>
        </w:rPr>
        <w:t xml:space="preserve"> have a long-term agreement with the school, and are the sole users of this stadium out of school hours</w:t>
      </w:r>
    </w:p>
    <w:p w14:paraId="40679B22" w14:textId="77777777" w:rsidR="00544F3E" w:rsidRDefault="00544F3E" w:rsidP="000B1549">
      <w:pPr>
        <w:pStyle w:val="Heading5"/>
        <w:jc w:val="both"/>
        <w:rPr>
          <w:rFonts w:ascii="Arial" w:hAnsi="Arial" w:cs="Arial"/>
          <w:sz w:val="22"/>
          <w:szCs w:val="22"/>
        </w:rPr>
      </w:pPr>
      <w:r>
        <w:rPr>
          <w:rFonts w:ascii="Arial" w:hAnsi="Arial" w:cs="Arial"/>
          <w:sz w:val="22"/>
          <w:szCs w:val="22"/>
        </w:rPr>
        <w:br w:type="page"/>
      </w:r>
    </w:p>
    <w:p w14:paraId="1D584C33" w14:textId="1D00BD37" w:rsidR="00011663" w:rsidRPr="00F96A56" w:rsidRDefault="00A17773" w:rsidP="000B1549">
      <w:pPr>
        <w:pStyle w:val="Heading5"/>
        <w:jc w:val="both"/>
        <w:rPr>
          <w:rFonts w:ascii="Arial" w:hAnsi="Arial" w:cs="Arial"/>
          <w:sz w:val="22"/>
          <w:szCs w:val="22"/>
        </w:rPr>
      </w:pPr>
      <w:r>
        <w:rPr>
          <w:rFonts w:ascii="Arial" w:hAnsi="Arial" w:cs="Arial"/>
          <w:sz w:val="22"/>
          <w:szCs w:val="22"/>
        </w:rPr>
        <w:lastRenderedPageBreak/>
        <w:t>3</w:t>
      </w:r>
      <w:r w:rsidR="00011663">
        <w:rPr>
          <w:rFonts w:ascii="Arial" w:hAnsi="Arial" w:cs="Arial"/>
          <w:sz w:val="22"/>
          <w:szCs w:val="22"/>
        </w:rPr>
        <w:t>.</w:t>
      </w:r>
      <w:r w:rsidR="00FC03CF">
        <w:rPr>
          <w:rFonts w:ascii="Arial" w:hAnsi="Arial" w:cs="Arial"/>
          <w:sz w:val="22"/>
          <w:szCs w:val="22"/>
        </w:rPr>
        <w:t>2</w:t>
      </w:r>
      <w:r w:rsidR="00011663">
        <w:rPr>
          <w:rFonts w:ascii="Arial" w:hAnsi="Arial" w:cs="Arial"/>
          <w:sz w:val="22"/>
          <w:szCs w:val="22"/>
        </w:rPr>
        <w:t>.</w:t>
      </w:r>
      <w:r w:rsidR="00F1482B">
        <w:rPr>
          <w:rFonts w:ascii="Arial" w:hAnsi="Arial" w:cs="Arial"/>
          <w:sz w:val="22"/>
          <w:szCs w:val="22"/>
        </w:rPr>
        <w:t>3</w:t>
      </w:r>
      <w:r w:rsidR="00011663" w:rsidRPr="00F96A56">
        <w:rPr>
          <w:rFonts w:ascii="Arial" w:hAnsi="Arial" w:cs="Arial"/>
          <w:sz w:val="22"/>
          <w:szCs w:val="22"/>
        </w:rPr>
        <w:tab/>
      </w:r>
      <w:r w:rsidR="00011663">
        <w:rPr>
          <w:rFonts w:ascii="Arial" w:hAnsi="Arial" w:cs="Arial"/>
          <w:sz w:val="22"/>
          <w:szCs w:val="22"/>
        </w:rPr>
        <w:t>Venues for basketball training</w:t>
      </w:r>
    </w:p>
    <w:p w14:paraId="1589C5D1" w14:textId="732EC4BA" w:rsidR="008440FC" w:rsidRDefault="008440F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There are many basketball courts that clubs train at.  These include:</w:t>
      </w:r>
    </w:p>
    <w:p w14:paraId="5AEB7E84" w14:textId="6724DDDD" w:rsidR="008440FC" w:rsidRPr="008440FC" w:rsidRDefault="008440FC" w:rsidP="000B1549">
      <w:pPr>
        <w:pStyle w:val="ListParagraph"/>
        <w:numPr>
          <w:ilvl w:val="0"/>
          <w:numId w:val="17"/>
        </w:numPr>
        <w:spacing w:before="120" w:after="120" w:line="288" w:lineRule="auto"/>
        <w:jc w:val="both"/>
        <w:rPr>
          <w:rFonts w:ascii="Arial" w:hAnsi="Arial" w:cs="Arial"/>
          <w:b/>
          <w:bCs/>
        </w:rPr>
      </w:pPr>
      <w:r w:rsidRPr="008440FC">
        <w:rPr>
          <w:rFonts w:ascii="Arial" w:hAnsi="Arial" w:cs="Arial"/>
          <w:b/>
          <w:bCs/>
        </w:rPr>
        <w:t xml:space="preserve">The Rings </w:t>
      </w:r>
    </w:p>
    <w:p w14:paraId="086964AB" w14:textId="5E6EEE56" w:rsidR="00011663" w:rsidRPr="00AF5918" w:rsidRDefault="008440FC" w:rsidP="000B1549">
      <w:pPr>
        <w:pStyle w:val="ListParagraph"/>
        <w:numPr>
          <w:ilvl w:val="0"/>
          <w:numId w:val="17"/>
        </w:numPr>
        <w:spacing w:before="120" w:after="120" w:line="288" w:lineRule="auto"/>
        <w:jc w:val="both"/>
        <w:rPr>
          <w:rFonts w:ascii="Arial" w:hAnsi="Arial" w:cs="Arial"/>
        </w:rPr>
      </w:pPr>
      <w:r w:rsidRPr="00AF5918">
        <w:rPr>
          <w:rFonts w:ascii="Arial" w:hAnsi="Arial" w:cs="Arial"/>
          <w:b/>
          <w:bCs/>
        </w:rPr>
        <w:t>S</w:t>
      </w:r>
      <w:r w:rsidR="00011663" w:rsidRPr="00AF5918">
        <w:rPr>
          <w:rFonts w:ascii="Arial" w:hAnsi="Arial" w:cs="Arial"/>
          <w:b/>
          <w:bCs/>
        </w:rPr>
        <w:t xml:space="preserve">chools </w:t>
      </w:r>
      <w:r w:rsidRPr="00AF5918">
        <w:rPr>
          <w:rFonts w:ascii="Arial" w:hAnsi="Arial" w:cs="Arial"/>
          <w:b/>
          <w:bCs/>
        </w:rPr>
        <w:t>courts</w:t>
      </w:r>
      <w:r w:rsidRPr="00AF5918">
        <w:rPr>
          <w:rFonts w:ascii="Arial" w:hAnsi="Arial" w:cs="Arial"/>
        </w:rPr>
        <w:t xml:space="preserve"> </w:t>
      </w:r>
      <w:r w:rsidR="00011663" w:rsidRPr="00AF5918">
        <w:rPr>
          <w:rFonts w:ascii="Arial" w:hAnsi="Arial" w:cs="Arial"/>
        </w:rPr>
        <w:t>in and around Maroonda</w:t>
      </w:r>
      <w:r w:rsidRPr="00AF5918">
        <w:rPr>
          <w:rFonts w:ascii="Arial" w:hAnsi="Arial" w:cs="Arial"/>
        </w:rPr>
        <w:t>h</w:t>
      </w:r>
      <w:r w:rsidR="00665E07" w:rsidRPr="00AF5918">
        <w:rPr>
          <w:rFonts w:ascii="Arial" w:hAnsi="Arial" w:cs="Arial"/>
        </w:rPr>
        <w:t xml:space="preserve"> – many of these are multi-use courts, not used solely for stadium sports.  </w:t>
      </w:r>
      <w:r w:rsidR="00250745" w:rsidRPr="00AF5918">
        <w:rPr>
          <w:rFonts w:ascii="Arial" w:hAnsi="Arial" w:cs="Arial"/>
        </w:rPr>
        <w:t>Feedback from clubs and the RBA is that most school c</w:t>
      </w:r>
      <w:r w:rsidR="00665E07" w:rsidRPr="00AF5918">
        <w:rPr>
          <w:rFonts w:ascii="Arial" w:hAnsi="Arial" w:cs="Arial"/>
        </w:rPr>
        <w:t>ourts are not up to standard</w:t>
      </w:r>
      <w:r w:rsidR="00250745" w:rsidRPr="00AF5918">
        <w:rPr>
          <w:rFonts w:ascii="Arial" w:hAnsi="Arial" w:cs="Arial"/>
        </w:rPr>
        <w:t xml:space="preserve"> and </w:t>
      </w:r>
      <w:r w:rsidR="00665E07" w:rsidRPr="00AF5918">
        <w:rPr>
          <w:rFonts w:ascii="Arial" w:hAnsi="Arial" w:cs="Arial"/>
        </w:rPr>
        <w:t xml:space="preserve">not well maintained </w:t>
      </w:r>
    </w:p>
    <w:p w14:paraId="0A0FC67E" w14:textId="577FD4A5" w:rsidR="00870242" w:rsidRPr="008440FC" w:rsidRDefault="00DA7641" w:rsidP="000B1549">
      <w:pPr>
        <w:pStyle w:val="ListParagraph"/>
        <w:numPr>
          <w:ilvl w:val="0"/>
          <w:numId w:val="17"/>
        </w:numPr>
        <w:spacing w:before="120" w:after="120" w:line="288" w:lineRule="auto"/>
        <w:jc w:val="both"/>
        <w:rPr>
          <w:rFonts w:ascii="Arial" w:hAnsi="Arial" w:cs="Arial"/>
        </w:rPr>
      </w:pPr>
      <w:r>
        <w:rPr>
          <w:rFonts w:ascii="Arial" w:hAnsi="Arial" w:cs="Arial"/>
          <w:b/>
          <w:bCs/>
        </w:rPr>
        <w:t xml:space="preserve">John </w:t>
      </w:r>
      <w:r w:rsidR="00A735FE">
        <w:rPr>
          <w:rFonts w:ascii="Arial" w:hAnsi="Arial" w:cs="Arial"/>
          <w:b/>
          <w:bCs/>
        </w:rPr>
        <w:t>Frost</w:t>
      </w:r>
      <w:r>
        <w:rPr>
          <w:rFonts w:ascii="Arial" w:hAnsi="Arial" w:cs="Arial"/>
          <w:b/>
          <w:bCs/>
        </w:rPr>
        <w:t xml:space="preserve"> Stadium </w:t>
      </w:r>
      <w:r w:rsidR="00A735FE">
        <w:rPr>
          <w:rFonts w:ascii="Arial" w:hAnsi="Arial" w:cs="Arial"/>
          <w:b/>
          <w:bCs/>
        </w:rPr>
        <w:t>(</w:t>
      </w:r>
      <w:r w:rsidR="00870242" w:rsidRPr="008440FC">
        <w:rPr>
          <w:rFonts w:ascii="Arial" w:hAnsi="Arial" w:cs="Arial"/>
          <w:b/>
          <w:bCs/>
        </w:rPr>
        <w:t>Cheong Park</w:t>
      </w:r>
      <w:r w:rsidR="00A735FE">
        <w:rPr>
          <w:rFonts w:ascii="Arial" w:hAnsi="Arial" w:cs="Arial"/>
          <w:b/>
          <w:bCs/>
        </w:rPr>
        <w:t>)</w:t>
      </w:r>
      <w:r w:rsidR="008440FC">
        <w:rPr>
          <w:rFonts w:ascii="Arial" w:hAnsi="Arial" w:cs="Arial"/>
        </w:rPr>
        <w:t xml:space="preserve"> – this is a single court</w:t>
      </w:r>
      <w:r w:rsidR="00870242" w:rsidRPr="008440FC">
        <w:rPr>
          <w:rFonts w:ascii="Arial" w:hAnsi="Arial" w:cs="Arial"/>
        </w:rPr>
        <w:t xml:space="preserve"> stadium </w:t>
      </w:r>
      <w:r w:rsidR="008440FC">
        <w:rPr>
          <w:rFonts w:ascii="Arial" w:hAnsi="Arial" w:cs="Arial"/>
        </w:rPr>
        <w:t xml:space="preserve">that </w:t>
      </w:r>
      <w:r w:rsidR="00870242" w:rsidRPr="008440FC">
        <w:rPr>
          <w:rFonts w:ascii="Arial" w:hAnsi="Arial" w:cs="Arial"/>
        </w:rPr>
        <w:t xml:space="preserve">and does not meet basketball run off standards.  SCYC Scorpions (which are a </w:t>
      </w:r>
      <w:r w:rsidR="0091632A" w:rsidRPr="008440FC">
        <w:rPr>
          <w:rFonts w:ascii="Arial" w:hAnsi="Arial" w:cs="Arial"/>
        </w:rPr>
        <w:t>KBA</w:t>
      </w:r>
      <w:r w:rsidR="00870242" w:rsidRPr="008440FC">
        <w:rPr>
          <w:rFonts w:ascii="Arial" w:hAnsi="Arial" w:cs="Arial"/>
        </w:rPr>
        <w:t xml:space="preserve"> club) </w:t>
      </w:r>
      <w:r w:rsidR="008440FC">
        <w:rPr>
          <w:rFonts w:ascii="Arial" w:hAnsi="Arial" w:cs="Arial"/>
        </w:rPr>
        <w:t xml:space="preserve">have an annual </w:t>
      </w:r>
      <w:r w:rsidR="00870242" w:rsidRPr="008440FC">
        <w:rPr>
          <w:rFonts w:ascii="Arial" w:hAnsi="Arial" w:cs="Arial"/>
        </w:rPr>
        <w:t xml:space="preserve">hire </w:t>
      </w:r>
      <w:r w:rsidR="008440FC">
        <w:rPr>
          <w:rFonts w:ascii="Arial" w:hAnsi="Arial" w:cs="Arial"/>
        </w:rPr>
        <w:t>agreement with</w:t>
      </w:r>
      <w:r w:rsidR="00870242" w:rsidRPr="008440FC">
        <w:rPr>
          <w:rFonts w:ascii="Arial" w:hAnsi="Arial" w:cs="Arial"/>
        </w:rPr>
        <w:t xml:space="preserve"> Council</w:t>
      </w:r>
      <w:r w:rsidR="00011663" w:rsidRPr="008440FC">
        <w:rPr>
          <w:rFonts w:ascii="Arial" w:hAnsi="Arial" w:cs="Arial"/>
        </w:rPr>
        <w:t xml:space="preserve"> to use </w:t>
      </w:r>
      <w:r w:rsidR="009A705C">
        <w:rPr>
          <w:rFonts w:ascii="Arial" w:hAnsi="Arial" w:cs="Arial"/>
        </w:rPr>
        <w:t xml:space="preserve">the hall </w:t>
      </w:r>
      <w:r w:rsidR="00011663" w:rsidRPr="008440FC">
        <w:rPr>
          <w:rFonts w:ascii="Arial" w:hAnsi="Arial" w:cs="Arial"/>
        </w:rPr>
        <w:t>for training,</w:t>
      </w:r>
      <w:r w:rsidR="00870242" w:rsidRPr="008440FC">
        <w:rPr>
          <w:rFonts w:ascii="Arial" w:hAnsi="Arial" w:cs="Arial"/>
        </w:rPr>
        <w:t xml:space="preserve"> and have done so for many years </w:t>
      </w:r>
    </w:p>
    <w:p w14:paraId="345DA9EF" w14:textId="5A3E60B6" w:rsidR="00FF72F4" w:rsidRDefault="0091632A" w:rsidP="000B1549">
      <w:pPr>
        <w:shd w:val="clear" w:color="auto" w:fill="FFFFFF"/>
        <w:spacing w:before="100" w:after="120" w:line="288" w:lineRule="auto"/>
        <w:jc w:val="both"/>
        <w:rPr>
          <w:rFonts w:ascii="Arial" w:hAnsi="Arial" w:cs="Arial"/>
          <w:sz w:val="22"/>
          <w:szCs w:val="22"/>
        </w:rPr>
      </w:pPr>
      <w:r w:rsidRPr="00870242">
        <w:rPr>
          <w:rFonts w:ascii="Arial" w:hAnsi="Arial" w:cs="Arial"/>
          <w:sz w:val="22"/>
          <w:szCs w:val="22"/>
        </w:rPr>
        <w:t xml:space="preserve">Refer to </w:t>
      </w:r>
      <w:r w:rsidRPr="001344D2">
        <w:rPr>
          <w:rFonts w:ascii="Arial" w:hAnsi="Arial" w:cs="Arial"/>
          <w:b/>
          <w:bCs/>
          <w:sz w:val="22"/>
          <w:szCs w:val="22"/>
        </w:rPr>
        <w:t xml:space="preserve">Figure </w:t>
      </w:r>
      <w:r w:rsidR="00E36163" w:rsidRPr="001344D2">
        <w:rPr>
          <w:rFonts w:ascii="Arial" w:hAnsi="Arial" w:cs="Arial"/>
          <w:b/>
          <w:bCs/>
          <w:sz w:val="22"/>
          <w:szCs w:val="22"/>
        </w:rPr>
        <w:t>2</w:t>
      </w:r>
      <w:r w:rsidRPr="00870242">
        <w:rPr>
          <w:rFonts w:ascii="Arial" w:hAnsi="Arial" w:cs="Arial"/>
          <w:sz w:val="22"/>
          <w:szCs w:val="22"/>
        </w:rPr>
        <w:t xml:space="preserve"> on </w:t>
      </w:r>
      <w:r w:rsidR="00E36163">
        <w:rPr>
          <w:rFonts w:ascii="Arial" w:hAnsi="Arial" w:cs="Arial"/>
          <w:sz w:val="22"/>
          <w:szCs w:val="22"/>
        </w:rPr>
        <w:t>the following page</w:t>
      </w:r>
      <w:r w:rsidRPr="00870242">
        <w:rPr>
          <w:rFonts w:ascii="Arial" w:hAnsi="Arial" w:cs="Arial"/>
          <w:sz w:val="22"/>
          <w:szCs w:val="22"/>
        </w:rPr>
        <w:t xml:space="preserve"> for a map of facilities currently used for basketball training or playing.</w:t>
      </w:r>
      <w:r>
        <w:rPr>
          <w:rFonts w:ascii="Arial" w:hAnsi="Arial" w:cs="Arial"/>
          <w:sz w:val="22"/>
          <w:szCs w:val="22"/>
        </w:rPr>
        <w:t xml:space="preserve">  </w:t>
      </w:r>
      <w:r w:rsidR="00FF72F4">
        <w:rPr>
          <w:rFonts w:ascii="Arial" w:hAnsi="Arial" w:cs="Arial"/>
          <w:sz w:val="22"/>
          <w:szCs w:val="22"/>
        </w:rPr>
        <w:br w:type="page"/>
      </w:r>
    </w:p>
    <w:p w14:paraId="4813AB19" w14:textId="77777777" w:rsidR="00CA37C7" w:rsidRDefault="00CA37C7" w:rsidP="00FF72F4">
      <w:pPr>
        <w:pStyle w:val="Figureheaderleft"/>
        <w:rPr>
          <w:sz w:val="22"/>
          <w:szCs w:val="22"/>
        </w:rPr>
        <w:sectPr w:rsidR="00CA37C7" w:rsidSect="00075BF5">
          <w:footerReference w:type="default" r:id="rId22"/>
          <w:pgSz w:w="11906" w:h="16838"/>
          <w:pgMar w:top="1282" w:right="1138" w:bottom="1411" w:left="994" w:header="562" w:footer="432" w:gutter="0"/>
          <w:cols w:space="708"/>
          <w:docGrid w:linePitch="360"/>
        </w:sectPr>
      </w:pPr>
      <w:bookmarkStart w:id="306" w:name="_Toc132879662"/>
    </w:p>
    <w:bookmarkEnd w:id="306"/>
    <w:p w14:paraId="1A240A5A" w14:textId="632A2419" w:rsidR="00FF72F4" w:rsidRPr="000D54E0" w:rsidRDefault="001E706B" w:rsidP="00FF72F4">
      <w:pPr>
        <w:pStyle w:val="Figureheaderleft"/>
        <w:rPr>
          <w:sz w:val="22"/>
          <w:szCs w:val="22"/>
        </w:rPr>
      </w:pPr>
      <w:r>
        <w:rPr>
          <w:noProof/>
          <w:sz w:val="22"/>
          <w:szCs w:val="22"/>
        </w:rPr>
        <w:lastRenderedPageBreak/>
        <w:drawing>
          <wp:anchor distT="0" distB="0" distL="114300" distR="114300" simplePos="0" relativeHeight="251663368" behindDoc="1" locked="0" layoutInCell="1" allowOverlap="1" wp14:anchorId="62B7CC9D" wp14:editId="70FA9AC0">
            <wp:simplePos x="0" y="0"/>
            <wp:positionH relativeFrom="margin">
              <wp:posOffset>-181977</wp:posOffset>
            </wp:positionH>
            <wp:positionV relativeFrom="paragraph">
              <wp:posOffset>-182245</wp:posOffset>
            </wp:positionV>
            <wp:extent cx="9305925" cy="6576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05925" cy="6576250"/>
                    </a:xfrm>
                    <a:prstGeom prst="rect">
                      <a:avLst/>
                    </a:prstGeom>
                  </pic:spPr>
                </pic:pic>
              </a:graphicData>
            </a:graphic>
            <wp14:sizeRelH relativeFrom="page">
              <wp14:pctWidth>0</wp14:pctWidth>
            </wp14:sizeRelH>
            <wp14:sizeRelV relativeFrom="page">
              <wp14:pctHeight>0</wp14:pctHeight>
            </wp14:sizeRelV>
          </wp:anchor>
        </w:drawing>
      </w:r>
    </w:p>
    <w:p w14:paraId="0D2EE63A" w14:textId="77777777" w:rsidR="00CA37C7" w:rsidRDefault="00CA37C7" w:rsidP="00F1482B">
      <w:pPr>
        <w:pStyle w:val="Heading5"/>
        <w:rPr>
          <w:rFonts w:ascii="Arial" w:hAnsi="Arial" w:cs="Arial"/>
          <w:sz w:val="22"/>
          <w:szCs w:val="22"/>
        </w:rPr>
        <w:sectPr w:rsidR="00CA37C7" w:rsidSect="00CA37C7">
          <w:pgSz w:w="16838" w:h="11906" w:orient="landscape"/>
          <w:pgMar w:top="992" w:right="1281" w:bottom="1140" w:left="1412" w:header="562" w:footer="432" w:gutter="0"/>
          <w:cols w:space="708"/>
          <w:docGrid w:linePitch="360"/>
        </w:sectPr>
      </w:pPr>
    </w:p>
    <w:p w14:paraId="36E08D6F" w14:textId="11E4AF89" w:rsidR="00F1482B" w:rsidRPr="00F96A56" w:rsidRDefault="00F1482B" w:rsidP="00F1482B">
      <w:pPr>
        <w:pStyle w:val="Heading5"/>
        <w:rPr>
          <w:rFonts w:ascii="Arial" w:hAnsi="Arial" w:cs="Arial"/>
          <w:sz w:val="22"/>
          <w:szCs w:val="22"/>
        </w:rPr>
      </w:pPr>
      <w:r>
        <w:rPr>
          <w:rFonts w:ascii="Arial" w:hAnsi="Arial" w:cs="Arial"/>
          <w:sz w:val="22"/>
          <w:szCs w:val="22"/>
        </w:rPr>
        <w:lastRenderedPageBreak/>
        <w:t>3.</w:t>
      </w:r>
      <w:r w:rsidR="00FC03CF">
        <w:rPr>
          <w:rFonts w:ascii="Arial" w:hAnsi="Arial" w:cs="Arial"/>
          <w:sz w:val="22"/>
          <w:szCs w:val="22"/>
        </w:rPr>
        <w:t>2</w:t>
      </w:r>
      <w:r>
        <w:rPr>
          <w:rFonts w:ascii="Arial" w:hAnsi="Arial" w:cs="Arial"/>
          <w:sz w:val="22"/>
          <w:szCs w:val="22"/>
        </w:rPr>
        <w:t>.4</w:t>
      </w:r>
      <w:r w:rsidRPr="00F96A56">
        <w:rPr>
          <w:rFonts w:ascii="Arial" w:hAnsi="Arial" w:cs="Arial"/>
          <w:sz w:val="22"/>
          <w:szCs w:val="22"/>
        </w:rPr>
        <w:tab/>
      </w:r>
      <w:r>
        <w:rPr>
          <w:rFonts w:ascii="Arial" w:hAnsi="Arial" w:cs="Arial"/>
          <w:sz w:val="22"/>
          <w:szCs w:val="22"/>
        </w:rPr>
        <w:t>Crossover with other LGA’s</w:t>
      </w:r>
    </w:p>
    <w:p w14:paraId="5F9EA7AD" w14:textId="7ACA0E7F" w:rsidR="00F1482B" w:rsidRDefault="00F1482B" w:rsidP="00F1482B">
      <w:pPr>
        <w:shd w:val="clear" w:color="auto" w:fill="FFFFFF"/>
        <w:spacing w:before="100" w:after="120" w:line="288" w:lineRule="auto"/>
        <w:rPr>
          <w:rFonts w:ascii="Arial" w:hAnsi="Arial" w:cs="Arial"/>
          <w:sz w:val="22"/>
          <w:szCs w:val="22"/>
        </w:rPr>
      </w:pPr>
      <w:r>
        <w:rPr>
          <w:rFonts w:ascii="Arial" w:hAnsi="Arial" w:cs="Arial"/>
          <w:sz w:val="22"/>
          <w:szCs w:val="22"/>
        </w:rPr>
        <w:t xml:space="preserve">Basketball Victoria was able to provide data for surrounding LGA’s which </w:t>
      </w:r>
      <w:r w:rsidR="00BD3873">
        <w:rPr>
          <w:rFonts w:ascii="Arial" w:hAnsi="Arial" w:cs="Arial"/>
          <w:sz w:val="22"/>
          <w:szCs w:val="22"/>
        </w:rPr>
        <w:t xml:space="preserve">details </w:t>
      </w:r>
      <w:r>
        <w:rPr>
          <w:rFonts w:ascii="Arial" w:hAnsi="Arial" w:cs="Arial"/>
          <w:sz w:val="22"/>
          <w:szCs w:val="22"/>
        </w:rPr>
        <w:t xml:space="preserve">the crossover of players across LGA’s.  </w:t>
      </w:r>
      <w:r w:rsidRPr="001945F9">
        <w:rPr>
          <w:rFonts w:ascii="Arial" w:hAnsi="Arial" w:cs="Arial"/>
          <w:b/>
          <w:bCs/>
          <w:sz w:val="22"/>
          <w:szCs w:val="22"/>
        </w:rPr>
        <w:t>Figure 3</w:t>
      </w:r>
      <w:r>
        <w:rPr>
          <w:rFonts w:ascii="Arial" w:hAnsi="Arial" w:cs="Arial"/>
          <w:sz w:val="22"/>
          <w:szCs w:val="22"/>
        </w:rPr>
        <w:t xml:space="preserve"> below shows that of the 6,318 Basketball Victoria members</w:t>
      </w:r>
      <w:r w:rsidR="0004381E">
        <w:rPr>
          <w:rFonts w:ascii="Arial" w:hAnsi="Arial" w:cs="Arial"/>
          <w:sz w:val="22"/>
          <w:szCs w:val="22"/>
        </w:rPr>
        <w:t xml:space="preserve"> that live in Maroondah</w:t>
      </w:r>
      <w:r>
        <w:rPr>
          <w:rFonts w:ascii="Arial" w:hAnsi="Arial" w:cs="Arial"/>
          <w:sz w:val="22"/>
          <w:szCs w:val="22"/>
        </w:rPr>
        <w:t xml:space="preserve">, only 52.2% of them play in Maroondah, with a significant 23.8% playing in Yarra Ranges (1,504 players).  In addition, 7.5% play in Manningham (478), 7.4% play in Whitehorse (472) and 6.3% play in Knox (395). </w:t>
      </w:r>
    </w:p>
    <w:p w14:paraId="64937535" w14:textId="2133EA32" w:rsidR="00F1482B" w:rsidRDefault="00F1482B" w:rsidP="00F1482B">
      <w:pPr>
        <w:pStyle w:val="Figureheaderleft"/>
        <w:rPr>
          <w:sz w:val="22"/>
          <w:szCs w:val="22"/>
        </w:rPr>
      </w:pPr>
      <w:bookmarkStart w:id="307" w:name="_Toc132879663"/>
      <w:r w:rsidRPr="000D54E0">
        <w:rPr>
          <w:sz w:val="22"/>
          <w:szCs w:val="22"/>
        </w:rPr>
        <w:t xml:space="preserve">Figure </w:t>
      </w:r>
      <w:r>
        <w:rPr>
          <w:sz w:val="22"/>
          <w:szCs w:val="22"/>
        </w:rPr>
        <w:t>3</w:t>
      </w:r>
      <w:r w:rsidRPr="000D54E0">
        <w:rPr>
          <w:sz w:val="22"/>
          <w:szCs w:val="22"/>
        </w:rPr>
        <w:t xml:space="preserve">: </w:t>
      </w:r>
      <w:r>
        <w:rPr>
          <w:sz w:val="22"/>
          <w:szCs w:val="22"/>
        </w:rPr>
        <w:t>Basketball Victoria members that live in Maroondah</w:t>
      </w:r>
      <w:bookmarkEnd w:id="307"/>
    </w:p>
    <w:p w14:paraId="08045889" w14:textId="77777777" w:rsidR="00F1482B" w:rsidRDefault="00F1482B" w:rsidP="00F1482B">
      <w:pPr>
        <w:shd w:val="clear" w:color="auto" w:fill="FFFFFF"/>
        <w:spacing w:before="100" w:after="120" w:line="288" w:lineRule="auto"/>
        <w:rPr>
          <w:rFonts w:ascii="Arial" w:hAnsi="Arial" w:cs="Arial"/>
          <w:sz w:val="22"/>
          <w:szCs w:val="22"/>
        </w:rPr>
      </w:pPr>
      <w:r w:rsidRPr="00A2342E">
        <w:rPr>
          <w:rFonts w:ascii="Arial" w:hAnsi="Arial" w:cs="Arial"/>
          <w:noProof/>
          <w:sz w:val="22"/>
          <w:szCs w:val="22"/>
        </w:rPr>
        <w:drawing>
          <wp:inline distT="0" distB="0" distL="0" distR="0" wp14:anchorId="33D769B2" wp14:editId="69FE903B">
            <wp:extent cx="4442604" cy="2837486"/>
            <wp:effectExtent l="0" t="0" r="0" b="1270"/>
            <wp:docPr id="8" name="Picture 8" descr="P384#yIS1">
              <a:extLst xmlns:a="http://schemas.openxmlformats.org/drawingml/2006/main">
                <a:ext uri="{FF2B5EF4-FFF2-40B4-BE49-F238E27FC236}">
                  <a16:creationId xmlns:a16="http://schemas.microsoft.com/office/drawing/2014/main" id="{8A5E54FF-128B-4CD2-9C2E-444072912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384#yIS1">
                      <a:extLst>
                        <a:ext uri="{FF2B5EF4-FFF2-40B4-BE49-F238E27FC236}">
                          <a16:creationId xmlns:a16="http://schemas.microsoft.com/office/drawing/2014/main" id="{8A5E54FF-128B-4CD2-9C2E-444072912187}"/>
                        </a:ext>
                      </a:extLst>
                    </pic:cNvPr>
                    <pic:cNvPicPr>
                      <a:picLocks noChangeAspect="1"/>
                    </pic:cNvPicPr>
                  </pic:nvPicPr>
                  <pic:blipFill>
                    <a:blip r:embed="rId24"/>
                    <a:stretch>
                      <a:fillRect/>
                    </a:stretch>
                  </pic:blipFill>
                  <pic:spPr>
                    <a:xfrm>
                      <a:off x="0" y="0"/>
                      <a:ext cx="4459540" cy="2848303"/>
                    </a:xfrm>
                    <a:prstGeom prst="rect">
                      <a:avLst/>
                    </a:prstGeom>
                  </pic:spPr>
                </pic:pic>
              </a:graphicData>
            </a:graphic>
          </wp:inline>
        </w:drawing>
      </w:r>
    </w:p>
    <w:p w14:paraId="29C530ED" w14:textId="6D514038" w:rsidR="00F1482B" w:rsidRDefault="00F1482B" w:rsidP="00F1482B">
      <w:pPr>
        <w:shd w:val="clear" w:color="auto" w:fill="FFFFFF"/>
        <w:spacing w:before="100" w:after="120" w:line="288" w:lineRule="auto"/>
        <w:rPr>
          <w:rFonts w:ascii="Arial" w:hAnsi="Arial" w:cs="Arial"/>
          <w:sz w:val="22"/>
          <w:szCs w:val="22"/>
        </w:rPr>
      </w:pPr>
      <w:r>
        <w:rPr>
          <w:rFonts w:ascii="Arial" w:hAnsi="Arial" w:cs="Arial"/>
          <w:sz w:val="22"/>
          <w:szCs w:val="22"/>
        </w:rPr>
        <w:t xml:space="preserve">Comparatively, </w:t>
      </w:r>
      <w:r w:rsidRPr="0004381E">
        <w:rPr>
          <w:rFonts w:ascii="Arial" w:hAnsi="Arial" w:cs="Arial"/>
          <w:b/>
          <w:bCs/>
          <w:sz w:val="22"/>
          <w:szCs w:val="22"/>
        </w:rPr>
        <w:t>Figure 4</w:t>
      </w:r>
      <w:r>
        <w:rPr>
          <w:rFonts w:ascii="Arial" w:hAnsi="Arial" w:cs="Arial"/>
          <w:sz w:val="22"/>
          <w:szCs w:val="22"/>
        </w:rPr>
        <w:t xml:space="preserve"> shows that of the 8,618 players registered with Basketball Victoria that live in Yarra Ranges, 82% of them play in Yarra Ranges, with only 6.7% playing in Maroondah (578 players).</w:t>
      </w:r>
    </w:p>
    <w:p w14:paraId="0CF2AD92" w14:textId="3D3C6399" w:rsidR="00F1482B" w:rsidRDefault="00F1482B" w:rsidP="00F1482B">
      <w:pPr>
        <w:pStyle w:val="Figureheaderleft"/>
        <w:rPr>
          <w:sz w:val="22"/>
          <w:szCs w:val="22"/>
        </w:rPr>
      </w:pPr>
      <w:bookmarkStart w:id="308" w:name="_Toc132879664"/>
      <w:r w:rsidRPr="000D54E0">
        <w:rPr>
          <w:sz w:val="22"/>
          <w:szCs w:val="22"/>
        </w:rPr>
        <w:t xml:space="preserve">Figure </w:t>
      </w:r>
      <w:r>
        <w:rPr>
          <w:sz w:val="22"/>
          <w:szCs w:val="22"/>
        </w:rPr>
        <w:t>4</w:t>
      </w:r>
      <w:r w:rsidRPr="000D54E0">
        <w:rPr>
          <w:sz w:val="22"/>
          <w:szCs w:val="22"/>
        </w:rPr>
        <w:t xml:space="preserve">: </w:t>
      </w:r>
      <w:r>
        <w:rPr>
          <w:sz w:val="22"/>
          <w:szCs w:val="22"/>
        </w:rPr>
        <w:t>Basketball Victoria members that live in Yarra Ranges</w:t>
      </w:r>
      <w:bookmarkEnd w:id="308"/>
    </w:p>
    <w:p w14:paraId="54F979BA" w14:textId="77777777" w:rsidR="00F1482B" w:rsidRDefault="00F1482B" w:rsidP="00F1482B">
      <w:pPr>
        <w:pStyle w:val="Figureheaderleft"/>
        <w:rPr>
          <w:sz w:val="22"/>
          <w:szCs w:val="22"/>
        </w:rPr>
      </w:pPr>
      <w:bookmarkStart w:id="309" w:name="_Toc131619427"/>
      <w:bookmarkStart w:id="310" w:name="_Toc131619641"/>
      <w:bookmarkStart w:id="311" w:name="_Toc132296816"/>
      <w:bookmarkStart w:id="312" w:name="_Toc132879665"/>
      <w:r w:rsidRPr="00A2342E">
        <w:rPr>
          <w:noProof/>
          <w:sz w:val="22"/>
          <w:szCs w:val="22"/>
        </w:rPr>
        <w:drawing>
          <wp:inline distT="0" distB="0" distL="0" distR="0" wp14:anchorId="65F00B9C" wp14:editId="44FA5A41">
            <wp:extent cx="4468483" cy="2851245"/>
            <wp:effectExtent l="0" t="0" r="8890" b="6350"/>
            <wp:docPr id="10" name="Picture 10" descr="P387#yIS1">
              <a:extLst xmlns:a="http://schemas.openxmlformats.org/drawingml/2006/main">
                <a:ext uri="{FF2B5EF4-FFF2-40B4-BE49-F238E27FC236}">
                  <a16:creationId xmlns:a16="http://schemas.microsoft.com/office/drawing/2014/main" id="{B581DEEC-EF3A-408D-95AF-61AE3E569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387#yIS1">
                      <a:extLst>
                        <a:ext uri="{FF2B5EF4-FFF2-40B4-BE49-F238E27FC236}">
                          <a16:creationId xmlns:a16="http://schemas.microsoft.com/office/drawing/2014/main" id="{B581DEEC-EF3A-408D-95AF-61AE3E569D50}"/>
                        </a:ext>
                      </a:extLst>
                    </pic:cNvPr>
                    <pic:cNvPicPr>
                      <a:picLocks noChangeAspect="1"/>
                    </pic:cNvPicPr>
                  </pic:nvPicPr>
                  <pic:blipFill>
                    <a:blip r:embed="rId25"/>
                    <a:stretch>
                      <a:fillRect/>
                    </a:stretch>
                  </pic:blipFill>
                  <pic:spPr>
                    <a:xfrm>
                      <a:off x="0" y="0"/>
                      <a:ext cx="4476705" cy="2856491"/>
                    </a:xfrm>
                    <a:prstGeom prst="rect">
                      <a:avLst/>
                    </a:prstGeom>
                  </pic:spPr>
                </pic:pic>
              </a:graphicData>
            </a:graphic>
          </wp:inline>
        </w:drawing>
      </w:r>
      <w:bookmarkEnd w:id="309"/>
      <w:bookmarkEnd w:id="310"/>
      <w:bookmarkEnd w:id="311"/>
      <w:bookmarkEnd w:id="312"/>
    </w:p>
    <w:p w14:paraId="01BFBD8D" w14:textId="66D26267" w:rsidR="00F1482B" w:rsidRDefault="00F1482B"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lastRenderedPageBreak/>
        <w:t>In relation to other LGA’s having residents that play in Maroondah</w:t>
      </w:r>
      <w:r w:rsidR="0004381E">
        <w:rPr>
          <w:rFonts w:ascii="Arial" w:hAnsi="Arial" w:cs="Arial"/>
          <w:sz w:val="22"/>
          <w:szCs w:val="22"/>
        </w:rPr>
        <w:t>:</w:t>
      </w:r>
      <w:r>
        <w:rPr>
          <w:rFonts w:ascii="Arial" w:hAnsi="Arial" w:cs="Arial"/>
          <w:sz w:val="22"/>
          <w:szCs w:val="22"/>
        </w:rPr>
        <w:t xml:space="preserve"> Knox have 153, Manningham have 151 and Whitehorse has 135, so there are more Maroondah residents playing in other LGA’s than residents from other LGA’s playing in Maroondah.</w:t>
      </w:r>
      <w:r w:rsidR="005A2536">
        <w:rPr>
          <w:rFonts w:ascii="Arial" w:hAnsi="Arial" w:cs="Arial"/>
          <w:sz w:val="22"/>
          <w:szCs w:val="22"/>
        </w:rPr>
        <w:t xml:space="preserve"> It demonstrates that other LGA’s help to meet the </w:t>
      </w:r>
      <w:r w:rsidR="00333316">
        <w:rPr>
          <w:rFonts w:ascii="Arial" w:hAnsi="Arial" w:cs="Arial"/>
          <w:sz w:val="22"/>
          <w:szCs w:val="22"/>
        </w:rPr>
        <w:t xml:space="preserve">basketball </w:t>
      </w:r>
      <w:r w:rsidR="005A2536">
        <w:rPr>
          <w:rFonts w:ascii="Arial" w:hAnsi="Arial" w:cs="Arial"/>
          <w:sz w:val="22"/>
          <w:szCs w:val="22"/>
        </w:rPr>
        <w:t>demand for Maroondah residents.</w:t>
      </w:r>
    </w:p>
    <w:p w14:paraId="3D92573F" w14:textId="3229D265" w:rsidR="00117F12" w:rsidRDefault="00117F12" w:rsidP="000B1549">
      <w:pPr>
        <w:shd w:val="clear" w:color="auto" w:fill="FFFFFF"/>
        <w:spacing w:before="100" w:after="120" w:line="288" w:lineRule="auto"/>
        <w:jc w:val="both"/>
        <w:rPr>
          <w:rFonts w:ascii="Arial" w:hAnsi="Arial" w:cs="Arial"/>
          <w:sz w:val="22"/>
          <w:szCs w:val="22"/>
        </w:rPr>
      </w:pPr>
    </w:p>
    <w:p w14:paraId="394FD475" w14:textId="4696704F" w:rsidR="00117F12" w:rsidRDefault="00117F12" w:rsidP="000B1549">
      <w:pPr>
        <w:shd w:val="clear" w:color="auto" w:fill="FFFFFF"/>
        <w:spacing w:before="100" w:after="120" w:line="288" w:lineRule="auto"/>
        <w:jc w:val="both"/>
        <w:rPr>
          <w:rFonts w:ascii="Arial" w:hAnsi="Arial" w:cs="Arial"/>
          <w:sz w:val="22"/>
          <w:szCs w:val="22"/>
        </w:rPr>
      </w:pPr>
    </w:p>
    <w:p w14:paraId="583C9BC4" w14:textId="77777777" w:rsidR="00F1482B" w:rsidRDefault="00F1482B" w:rsidP="000B1549">
      <w:pPr>
        <w:pStyle w:val="Heading4"/>
        <w:jc w:val="both"/>
        <w:rPr>
          <w:rFonts w:ascii="Arial" w:hAnsi="Arial" w:cs="Arial"/>
        </w:rPr>
      </w:pPr>
      <w:r>
        <w:rPr>
          <w:rFonts w:ascii="Arial" w:hAnsi="Arial" w:cs="Arial"/>
        </w:rPr>
        <w:br w:type="page"/>
      </w:r>
    </w:p>
    <w:p w14:paraId="403FA41B" w14:textId="40FF80C5" w:rsidR="002F43ED" w:rsidRDefault="00A17773" w:rsidP="002F43ED">
      <w:pPr>
        <w:pStyle w:val="Heading4"/>
        <w:rPr>
          <w:rFonts w:ascii="Arial" w:hAnsi="Arial" w:cs="Arial"/>
        </w:rPr>
      </w:pPr>
      <w:bookmarkStart w:id="313" w:name="_Toc132879579"/>
      <w:r>
        <w:rPr>
          <w:rFonts w:ascii="Arial" w:hAnsi="Arial" w:cs="Arial"/>
        </w:rPr>
        <w:lastRenderedPageBreak/>
        <w:t>3</w:t>
      </w:r>
      <w:r w:rsidR="002F43ED">
        <w:rPr>
          <w:rFonts w:ascii="Arial" w:hAnsi="Arial" w:cs="Arial"/>
        </w:rPr>
        <w:t>.</w:t>
      </w:r>
      <w:r w:rsidR="00FC03CF">
        <w:rPr>
          <w:rFonts w:ascii="Arial" w:hAnsi="Arial" w:cs="Arial"/>
        </w:rPr>
        <w:t>3</w:t>
      </w:r>
      <w:r w:rsidR="002F43ED">
        <w:rPr>
          <w:rFonts w:ascii="Arial" w:hAnsi="Arial" w:cs="Arial"/>
        </w:rPr>
        <w:tab/>
        <w:t>Netball</w:t>
      </w:r>
      <w:bookmarkEnd w:id="313"/>
    </w:p>
    <w:p w14:paraId="31BB6D4C" w14:textId="4DAB46D5" w:rsidR="007A595C" w:rsidRPr="00F96A56" w:rsidRDefault="00A17773" w:rsidP="007A595C">
      <w:pPr>
        <w:pStyle w:val="Heading5"/>
        <w:rPr>
          <w:rFonts w:ascii="Arial" w:hAnsi="Arial" w:cs="Arial"/>
          <w:sz w:val="22"/>
          <w:szCs w:val="22"/>
        </w:rPr>
      </w:pPr>
      <w:r>
        <w:rPr>
          <w:rFonts w:ascii="Arial" w:hAnsi="Arial" w:cs="Arial"/>
          <w:sz w:val="22"/>
          <w:szCs w:val="22"/>
        </w:rPr>
        <w:t>3</w:t>
      </w:r>
      <w:r w:rsidR="007A595C">
        <w:rPr>
          <w:rFonts w:ascii="Arial" w:hAnsi="Arial" w:cs="Arial"/>
          <w:sz w:val="22"/>
          <w:szCs w:val="22"/>
        </w:rPr>
        <w:t>.</w:t>
      </w:r>
      <w:r w:rsidR="00FC03CF">
        <w:rPr>
          <w:rFonts w:ascii="Arial" w:hAnsi="Arial" w:cs="Arial"/>
          <w:sz w:val="22"/>
          <w:szCs w:val="22"/>
        </w:rPr>
        <w:t>3</w:t>
      </w:r>
      <w:r w:rsidR="007A595C">
        <w:rPr>
          <w:rFonts w:ascii="Arial" w:hAnsi="Arial" w:cs="Arial"/>
          <w:sz w:val="22"/>
          <w:szCs w:val="22"/>
        </w:rPr>
        <w:t>.1</w:t>
      </w:r>
      <w:r w:rsidR="007A595C" w:rsidRPr="00F96A56">
        <w:rPr>
          <w:rFonts w:ascii="Arial" w:hAnsi="Arial" w:cs="Arial"/>
          <w:sz w:val="22"/>
          <w:szCs w:val="22"/>
        </w:rPr>
        <w:tab/>
      </w:r>
      <w:r w:rsidR="007A595C">
        <w:rPr>
          <w:rFonts w:ascii="Arial" w:hAnsi="Arial" w:cs="Arial"/>
          <w:sz w:val="22"/>
          <w:szCs w:val="22"/>
        </w:rPr>
        <w:t>Context</w:t>
      </w:r>
    </w:p>
    <w:p w14:paraId="4987D7DD" w14:textId="2FBBEEFE" w:rsidR="007A595C" w:rsidRPr="008A548D" w:rsidRDefault="007A595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 Melbourne East Netball Association (MENA) </w:t>
      </w:r>
      <w:r w:rsidR="008440FC">
        <w:rPr>
          <w:rFonts w:ascii="Arial" w:hAnsi="Arial" w:cs="Arial"/>
          <w:sz w:val="22"/>
          <w:szCs w:val="22"/>
        </w:rPr>
        <w:t xml:space="preserve">and Ariels </w:t>
      </w:r>
      <w:r w:rsidR="004C0570">
        <w:rPr>
          <w:rFonts w:ascii="Arial" w:hAnsi="Arial" w:cs="Arial"/>
          <w:sz w:val="22"/>
          <w:szCs w:val="22"/>
        </w:rPr>
        <w:t xml:space="preserve">VCNA </w:t>
      </w:r>
      <w:r w:rsidR="00544F3E">
        <w:rPr>
          <w:rFonts w:ascii="Arial" w:hAnsi="Arial" w:cs="Arial"/>
          <w:sz w:val="22"/>
          <w:szCs w:val="22"/>
        </w:rPr>
        <w:t xml:space="preserve">(Ariels) </w:t>
      </w:r>
      <w:r w:rsidR="008440FC">
        <w:rPr>
          <w:rFonts w:ascii="Arial" w:hAnsi="Arial" w:cs="Arial"/>
          <w:sz w:val="22"/>
          <w:szCs w:val="22"/>
        </w:rPr>
        <w:t>are the two</w:t>
      </w:r>
      <w:r w:rsidR="00133969">
        <w:rPr>
          <w:rFonts w:ascii="Arial" w:hAnsi="Arial" w:cs="Arial"/>
          <w:sz w:val="22"/>
          <w:szCs w:val="22"/>
        </w:rPr>
        <w:t xml:space="preserve"> netball association</w:t>
      </w:r>
      <w:r w:rsidR="008440FC">
        <w:rPr>
          <w:rFonts w:ascii="Arial" w:hAnsi="Arial" w:cs="Arial"/>
          <w:sz w:val="22"/>
          <w:szCs w:val="22"/>
        </w:rPr>
        <w:t>s</w:t>
      </w:r>
      <w:r w:rsidR="00133969">
        <w:rPr>
          <w:rFonts w:ascii="Arial" w:hAnsi="Arial" w:cs="Arial"/>
          <w:sz w:val="22"/>
          <w:szCs w:val="22"/>
        </w:rPr>
        <w:t xml:space="preserve"> that </w:t>
      </w:r>
      <w:r w:rsidR="008440FC">
        <w:rPr>
          <w:rFonts w:ascii="Arial" w:hAnsi="Arial" w:cs="Arial"/>
          <w:sz w:val="22"/>
          <w:szCs w:val="22"/>
        </w:rPr>
        <w:t>are</w:t>
      </w:r>
      <w:r w:rsidR="00133969">
        <w:rPr>
          <w:rFonts w:ascii="Arial" w:hAnsi="Arial" w:cs="Arial"/>
          <w:sz w:val="22"/>
          <w:szCs w:val="22"/>
        </w:rPr>
        <w:t xml:space="preserve"> based in Maroondah</w:t>
      </w:r>
      <w:r w:rsidR="008440FC">
        <w:rPr>
          <w:rFonts w:ascii="Arial" w:hAnsi="Arial" w:cs="Arial"/>
          <w:sz w:val="22"/>
          <w:szCs w:val="22"/>
        </w:rPr>
        <w:t xml:space="preserve">.  MENA has </w:t>
      </w:r>
      <w:r w:rsidR="004C4BBD">
        <w:rPr>
          <w:rFonts w:ascii="Arial" w:hAnsi="Arial" w:cs="Arial"/>
          <w:sz w:val="22"/>
          <w:szCs w:val="22"/>
        </w:rPr>
        <w:t xml:space="preserve">clubs </w:t>
      </w:r>
      <w:r w:rsidR="0091632A">
        <w:rPr>
          <w:rFonts w:ascii="Arial" w:hAnsi="Arial" w:cs="Arial"/>
          <w:sz w:val="22"/>
          <w:szCs w:val="22"/>
        </w:rPr>
        <w:t>based in</w:t>
      </w:r>
      <w:r w:rsidR="004C4BBD">
        <w:rPr>
          <w:rFonts w:ascii="Arial" w:hAnsi="Arial" w:cs="Arial"/>
          <w:sz w:val="22"/>
          <w:szCs w:val="22"/>
        </w:rPr>
        <w:t xml:space="preserve"> </w:t>
      </w:r>
      <w:r w:rsidR="008440FC">
        <w:rPr>
          <w:rFonts w:ascii="Arial" w:hAnsi="Arial" w:cs="Arial"/>
          <w:sz w:val="22"/>
          <w:szCs w:val="22"/>
        </w:rPr>
        <w:t xml:space="preserve">both </w:t>
      </w:r>
      <w:r w:rsidR="004C4BBD">
        <w:rPr>
          <w:rFonts w:ascii="Arial" w:hAnsi="Arial" w:cs="Arial"/>
          <w:sz w:val="22"/>
          <w:szCs w:val="22"/>
        </w:rPr>
        <w:t>Maroondah and Whitehorse</w:t>
      </w:r>
      <w:r w:rsidR="00133969">
        <w:rPr>
          <w:rFonts w:ascii="Arial" w:hAnsi="Arial" w:cs="Arial"/>
          <w:sz w:val="22"/>
          <w:szCs w:val="22"/>
        </w:rPr>
        <w:t xml:space="preserve">.  As with basketball, many Maroondah residents that live in Croydon, Croydon South, Croydon North, Croydon Hills and Kilsyth South play for the Lilydale and Yarra Valley Netball Association, </w:t>
      </w:r>
      <w:r w:rsidR="0091632A">
        <w:rPr>
          <w:rFonts w:ascii="Arial" w:hAnsi="Arial" w:cs="Arial"/>
          <w:sz w:val="22"/>
          <w:szCs w:val="22"/>
        </w:rPr>
        <w:t>which is based at Pinks Reserve in Kilsyth (</w:t>
      </w:r>
      <w:r w:rsidR="0091632A" w:rsidRPr="00DD44D7">
        <w:rPr>
          <w:rFonts w:ascii="Arial" w:hAnsi="Arial" w:cs="Arial"/>
          <w:sz w:val="22"/>
          <w:szCs w:val="22"/>
        </w:rPr>
        <w:t xml:space="preserve">approximately 14% of </w:t>
      </w:r>
      <w:r w:rsidR="00DD0101">
        <w:rPr>
          <w:rFonts w:ascii="Arial" w:hAnsi="Arial" w:cs="Arial"/>
          <w:sz w:val="22"/>
          <w:szCs w:val="22"/>
        </w:rPr>
        <w:t xml:space="preserve">the </w:t>
      </w:r>
      <w:r w:rsidR="0091632A" w:rsidRPr="00DD44D7">
        <w:rPr>
          <w:rFonts w:ascii="Arial" w:hAnsi="Arial" w:cs="Arial"/>
          <w:sz w:val="22"/>
          <w:szCs w:val="22"/>
        </w:rPr>
        <w:t xml:space="preserve">Maroondah residents that are registered with Netball Victoria). </w:t>
      </w:r>
      <w:r w:rsidR="0063391E">
        <w:rPr>
          <w:rFonts w:ascii="Arial" w:hAnsi="Arial" w:cs="Arial"/>
          <w:sz w:val="22"/>
          <w:szCs w:val="22"/>
        </w:rPr>
        <w:t xml:space="preserve"> </w:t>
      </w:r>
      <w:r w:rsidR="0063391E" w:rsidRPr="008A548D">
        <w:rPr>
          <w:rFonts w:ascii="Arial" w:hAnsi="Arial" w:cs="Arial"/>
          <w:sz w:val="22"/>
          <w:szCs w:val="22"/>
        </w:rPr>
        <w:t>In addition, the Eastern Football Netball League (EFNL) also plays netball at Maroondah Nets.</w:t>
      </w:r>
    </w:p>
    <w:p w14:paraId="52606864" w14:textId="7A97A103" w:rsidR="0063391E" w:rsidRPr="008A548D" w:rsidRDefault="0063391E" w:rsidP="0063391E">
      <w:pPr>
        <w:shd w:val="clear" w:color="auto" w:fill="FFFFFF"/>
        <w:spacing w:before="100" w:after="120" w:line="288" w:lineRule="auto"/>
        <w:jc w:val="both"/>
        <w:rPr>
          <w:rFonts w:ascii="Arial" w:hAnsi="Arial" w:cs="Arial"/>
          <w:sz w:val="22"/>
          <w:szCs w:val="22"/>
        </w:rPr>
      </w:pPr>
      <w:r w:rsidRPr="008A548D">
        <w:rPr>
          <w:rFonts w:ascii="Arial" w:hAnsi="Arial" w:cs="Arial"/>
          <w:sz w:val="22"/>
          <w:szCs w:val="22"/>
        </w:rPr>
        <w:t xml:space="preserve">MENA netball competitions run from 8am until 5pm on a Saturday and until 9.30pm on Monday and Wednesday nights, with training on Sunday morning </w:t>
      </w:r>
      <w:r w:rsidR="003470AA" w:rsidRPr="008A548D">
        <w:rPr>
          <w:rFonts w:ascii="Arial" w:hAnsi="Arial" w:cs="Arial"/>
          <w:sz w:val="22"/>
          <w:szCs w:val="22"/>
        </w:rPr>
        <w:t xml:space="preserve">and </w:t>
      </w:r>
      <w:r w:rsidRPr="008A548D">
        <w:rPr>
          <w:rFonts w:ascii="Arial" w:hAnsi="Arial" w:cs="Arial"/>
          <w:sz w:val="22"/>
          <w:szCs w:val="22"/>
        </w:rPr>
        <w:t>until 7.30pm on weeknights.</w:t>
      </w:r>
    </w:p>
    <w:p w14:paraId="35E250A2" w14:textId="14C96F3C" w:rsidR="0063391E" w:rsidRPr="008A548D" w:rsidRDefault="0063391E" w:rsidP="0063391E">
      <w:pPr>
        <w:shd w:val="clear" w:color="auto" w:fill="FFFFFF"/>
        <w:spacing w:before="100" w:after="120" w:line="288" w:lineRule="auto"/>
        <w:jc w:val="both"/>
        <w:rPr>
          <w:rFonts w:ascii="Arial" w:hAnsi="Arial" w:cs="Arial"/>
          <w:sz w:val="22"/>
          <w:szCs w:val="22"/>
        </w:rPr>
      </w:pPr>
      <w:r w:rsidRPr="008A548D">
        <w:rPr>
          <w:rFonts w:ascii="Arial" w:hAnsi="Arial" w:cs="Arial"/>
          <w:sz w:val="22"/>
          <w:szCs w:val="22"/>
        </w:rPr>
        <w:t>Ariels run a competition until 9.30pm on Sunday night, and train Monday night until 8.30pm and Sunday afternoons.</w:t>
      </w:r>
    </w:p>
    <w:p w14:paraId="0EBD010E" w14:textId="37474E2D" w:rsidR="0063391E" w:rsidRDefault="0063391E" w:rsidP="0063391E">
      <w:pPr>
        <w:shd w:val="clear" w:color="auto" w:fill="FFFFFF"/>
        <w:spacing w:before="100" w:after="120" w:line="288" w:lineRule="auto"/>
        <w:jc w:val="both"/>
        <w:rPr>
          <w:rFonts w:ascii="Arial" w:hAnsi="Arial" w:cs="Arial"/>
          <w:sz w:val="22"/>
          <w:szCs w:val="22"/>
        </w:rPr>
      </w:pPr>
      <w:r w:rsidRPr="008A548D">
        <w:rPr>
          <w:rFonts w:ascii="Arial" w:hAnsi="Arial" w:cs="Arial"/>
          <w:sz w:val="22"/>
          <w:szCs w:val="22"/>
        </w:rPr>
        <w:t>The EFNL plays at Maroondah Nets until 10.30pm on Friday nights.</w:t>
      </w:r>
    </w:p>
    <w:p w14:paraId="76865C8C" w14:textId="24B5080C" w:rsidR="00133969" w:rsidRDefault="00133969"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 information in this section focuses on netball facilities located in Maroondah, and those in other LGA’s that MENA teams train at. </w:t>
      </w:r>
    </w:p>
    <w:p w14:paraId="7B711ECF" w14:textId="220D2DC3" w:rsidR="007A595C" w:rsidRPr="00F96A56" w:rsidRDefault="00A17773" w:rsidP="000B1549">
      <w:pPr>
        <w:pStyle w:val="Heading5"/>
        <w:jc w:val="both"/>
        <w:rPr>
          <w:rFonts w:ascii="Arial" w:hAnsi="Arial" w:cs="Arial"/>
          <w:sz w:val="22"/>
          <w:szCs w:val="22"/>
        </w:rPr>
      </w:pPr>
      <w:r>
        <w:rPr>
          <w:rFonts w:ascii="Arial" w:hAnsi="Arial" w:cs="Arial"/>
          <w:sz w:val="22"/>
          <w:szCs w:val="22"/>
        </w:rPr>
        <w:t>3</w:t>
      </w:r>
      <w:r w:rsidR="007A595C">
        <w:rPr>
          <w:rFonts w:ascii="Arial" w:hAnsi="Arial" w:cs="Arial"/>
          <w:sz w:val="22"/>
          <w:szCs w:val="22"/>
        </w:rPr>
        <w:t>.</w:t>
      </w:r>
      <w:r w:rsidR="00FC03CF">
        <w:rPr>
          <w:rFonts w:ascii="Arial" w:hAnsi="Arial" w:cs="Arial"/>
          <w:sz w:val="22"/>
          <w:szCs w:val="22"/>
        </w:rPr>
        <w:t>3</w:t>
      </w:r>
      <w:r w:rsidR="007A595C">
        <w:rPr>
          <w:rFonts w:ascii="Arial" w:hAnsi="Arial" w:cs="Arial"/>
          <w:sz w:val="22"/>
          <w:szCs w:val="22"/>
        </w:rPr>
        <w:t>.2</w:t>
      </w:r>
      <w:r w:rsidR="007A595C" w:rsidRPr="00F96A56">
        <w:rPr>
          <w:rFonts w:ascii="Arial" w:hAnsi="Arial" w:cs="Arial"/>
          <w:sz w:val="22"/>
          <w:szCs w:val="22"/>
        </w:rPr>
        <w:tab/>
      </w:r>
      <w:r w:rsidR="007A595C">
        <w:rPr>
          <w:rFonts w:ascii="Arial" w:hAnsi="Arial" w:cs="Arial"/>
          <w:sz w:val="22"/>
          <w:szCs w:val="22"/>
        </w:rPr>
        <w:t xml:space="preserve">Venues for </w:t>
      </w:r>
      <w:r w:rsidR="00133969">
        <w:rPr>
          <w:rFonts w:ascii="Arial" w:hAnsi="Arial" w:cs="Arial"/>
          <w:sz w:val="22"/>
          <w:szCs w:val="22"/>
        </w:rPr>
        <w:t>netball</w:t>
      </w:r>
      <w:r w:rsidR="007A595C">
        <w:rPr>
          <w:rFonts w:ascii="Arial" w:hAnsi="Arial" w:cs="Arial"/>
          <w:sz w:val="22"/>
          <w:szCs w:val="22"/>
        </w:rPr>
        <w:t xml:space="preserve"> games</w:t>
      </w:r>
    </w:p>
    <w:p w14:paraId="7A7E4D52" w14:textId="0ED6601B" w:rsidR="004C0570" w:rsidRDefault="004C0570" w:rsidP="000B1549">
      <w:pPr>
        <w:spacing w:before="120" w:after="120" w:line="288" w:lineRule="auto"/>
        <w:jc w:val="both"/>
        <w:rPr>
          <w:rFonts w:ascii="Arial" w:hAnsi="Arial" w:cs="Arial"/>
          <w:sz w:val="22"/>
          <w:szCs w:val="22"/>
        </w:rPr>
      </w:pPr>
      <w:r>
        <w:rPr>
          <w:rFonts w:ascii="Arial" w:hAnsi="Arial" w:cs="Arial"/>
          <w:sz w:val="22"/>
          <w:szCs w:val="22"/>
        </w:rPr>
        <w:t xml:space="preserve">Maroondah Nets is </w:t>
      </w:r>
      <w:r w:rsidR="00BA0A12">
        <w:rPr>
          <w:rFonts w:ascii="Arial" w:hAnsi="Arial" w:cs="Arial"/>
          <w:sz w:val="22"/>
          <w:szCs w:val="22"/>
        </w:rPr>
        <w:t xml:space="preserve">managed by </w:t>
      </w:r>
      <w:r w:rsidR="0001130E">
        <w:rPr>
          <w:rFonts w:ascii="Arial" w:hAnsi="Arial" w:cs="Arial"/>
          <w:sz w:val="22"/>
          <w:szCs w:val="22"/>
        </w:rPr>
        <w:t>Council and is a</w:t>
      </w:r>
      <w:r>
        <w:rPr>
          <w:rFonts w:ascii="Arial" w:hAnsi="Arial" w:cs="Arial"/>
          <w:sz w:val="22"/>
          <w:szCs w:val="22"/>
        </w:rPr>
        <w:t xml:space="preserve"> key venue for netball games, with four indoor courts and four outdoor courts.  MENA</w:t>
      </w:r>
      <w:r w:rsidR="00F57B10">
        <w:rPr>
          <w:rFonts w:ascii="Arial" w:hAnsi="Arial" w:cs="Arial"/>
          <w:sz w:val="22"/>
          <w:szCs w:val="22"/>
        </w:rPr>
        <w:t xml:space="preserve">, </w:t>
      </w:r>
      <w:r>
        <w:rPr>
          <w:rFonts w:ascii="Arial" w:hAnsi="Arial" w:cs="Arial"/>
          <w:sz w:val="22"/>
          <w:szCs w:val="22"/>
        </w:rPr>
        <w:t xml:space="preserve">Ariels </w:t>
      </w:r>
      <w:r w:rsidR="00F57B10">
        <w:rPr>
          <w:rFonts w:ascii="Arial" w:hAnsi="Arial" w:cs="Arial"/>
          <w:sz w:val="22"/>
          <w:szCs w:val="22"/>
        </w:rPr>
        <w:t xml:space="preserve">and the EFNL </w:t>
      </w:r>
      <w:r>
        <w:rPr>
          <w:rFonts w:ascii="Arial" w:hAnsi="Arial" w:cs="Arial"/>
          <w:sz w:val="22"/>
          <w:szCs w:val="22"/>
        </w:rPr>
        <w:t>play games at this venue.</w:t>
      </w:r>
    </w:p>
    <w:p w14:paraId="69D5D9EF" w14:textId="72071789" w:rsidR="004C0570" w:rsidRDefault="004C0570" w:rsidP="000B1549">
      <w:pPr>
        <w:spacing w:before="120" w:after="120" w:line="288" w:lineRule="auto"/>
        <w:jc w:val="both"/>
        <w:rPr>
          <w:rFonts w:ascii="Arial" w:hAnsi="Arial" w:cs="Arial"/>
          <w:sz w:val="22"/>
          <w:szCs w:val="22"/>
        </w:rPr>
      </w:pPr>
      <w:r>
        <w:rPr>
          <w:rFonts w:ascii="Arial" w:hAnsi="Arial" w:cs="Arial"/>
          <w:sz w:val="22"/>
          <w:szCs w:val="22"/>
        </w:rPr>
        <w:t xml:space="preserve">The Rings is also used </w:t>
      </w:r>
      <w:r w:rsidR="00DD0101">
        <w:rPr>
          <w:rFonts w:ascii="Arial" w:hAnsi="Arial" w:cs="Arial"/>
          <w:sz w:val="22"/>
          <w:szCs w:val="22"/>
        </w:rPr>
        <w:t xml:space="preserve">by </w:t>
      </w:r>
      <w:r>
        <w:rPr>
          <w:rFonts w:ascii="Arial" w:hAnsi="Arial" w:cs="Arial"/>
          <w:sz w:val="22"/>
          <w:szCs w:val="22"/>
        </w:rPr>
        <w:t>Ariels for a social competition.</w:t>
      </w:r>
    </w:p>
    <w:p w14:paraId="73BF8F70" w14:textId="770FB8BE" w:rsidR="007A595C" w:rsidRPr="00F96A56" w:rsidRDefault="00A17773" w:rsidP="000B1549">
      <w:pPr>
        <w:pStyle w:val="Heading5"/>
        <w:jc w:val="both"/>
        <w:rPr>
          <w:rFonts w:ascii="Arial" w:hAnsi="Arial" w:cs="Arial"/>
          <w:sz w:val="22"/>
          <w:szCs w:val="22"/>
        </w:rPr>
      </w:pPr>
      <w:r>
        <w:rPr>
          <w:rFonts w:ascii="Arial" w:hAnsi="Arial" w:cs="Arial"/>
          <w:sz w:val="22"/>
          <w:szCs w:val="22"/>
        </w:rPr>
        <w:t>3</w:t>
      </w:r>
      <w:r w:rsidR="007A595C">
        <w:rPr>
          <w:rFonts w:ascii="Arial" w:hAnsi="Arial" w:cs="Arial"/>
          <w:sz w:val="22"/>
          <w:szCs w:val="22"/>
        </w:rPr>
        <w:t>.</w:t>
      </w:r>
      <w:r w:rsidR="00FC03CF">
        <w:rPr>
          <w:rFonts w:ascii="Arial" w:hAnsi="Arial" w:cs="Arial"/>
          <w:sz w:val="22"/>
          <w:szCs w:val="22"/>
        </w:rPr>
        <w:t>3</w:t>
      </w:r>
      <w:r w:rsidR="007A595C">
        <w:rPr>
          <w:rFonts w:ascii="Arial" w:hAnsi="Arial" w:cs="Arial"/>
          <w:sz w:val="22"/>
          <w:szCs w:val="22"/>
        </w:rPr>
        <w:t>.3</w:t>
      </w:r>
      <w:r w:rsidR="007A595C" w:rsidRPr="00F96A56">
        <w:rPr>
          <w:rFonts w:ascii="Arial" w:hAnsi="Arial" w:cs="Arial"/>
          <w:sz w:val="22"/>
          <w:szCs w:val="22"/>
        </w:rPr>
        <w:tab/>
      </w:r>
      <w:r w:rsidR="007A595C">
        <w:rPr>
          <w:rFonts w:ascii="Arial" w:hAnsi="Arial" w:cs="Arial"/>
          <w:sz w:val="22"/>
          <w:szCs w:val="22"/>
        </w:rPr>
        <w:t xml:space="preserve">Venues for </w:t>
      </w:r>
      <w:r w:rsidR="004C4BBD">
        <w:rPr>
          <w:rFonts w:ascii="Arial" w:hAnsi="Arial" w:cs="Arial"/>
          <w:sz w:val="22"/>
          <w:szCs w:val="22"/>
        </w:rPr>
        <w:t>netball</w:t>
      </w:r>
      <w:r w:rsidR="007A595C">
        <w:rPr>
          <w:rFonts w:ascii="Arial" w:hAnsi="Arial" w:cs="Arial"/>
          <w:sz w:val="22"/>
          <w:szCs w:val="22"/>
        </w:rPr>
        <w:t xml:space="preserve"> training</w:t>
      </w:r>
    </w:p>
    <w:p w14:paraId="30D09D50" w14:textId="7DC89799" w:rsidR="0091632A" w:rsidRDefault="007A595C" w:rsidP="000B1549">
      <w:pPr>
        <w:shd w:val="clear" w:color="auto" w:fill="FFFFFF"/>
        <w:spacing w:before="100" w:after="120" w:line="288" w:lineRule="auto"/>
        <w:jc w:val="both"/>
        <w:rPr>
          <w:rFonts w:ascii="Arial" w:hAnsi="Arial" w:cs="Arial"/>
          <w:sz w:val="22"/>
          <w:szCs w:val="22"/>
        </w:rPr>
      </w:pPr>
      <w:r w:rsidRPr="00870242">
        <w:rPr>
          <w:rFonts w:ascii="Arial" w:hAnsi="Arial" w:cs="Arial"/>
          <w:sz w:val="22"/>
          <w:szCs w:val="22"/>
        </w:rPr>
        <w:t xml:space="preserve">There are a number of schools in and around Maroondah that clubs use for training.  </w:t>
      </w:r>
    </w:p>
    <w:p w14:paraId="0D5B58CB" w14:textId="1B013C7F" w:rsidR="00874F2E" w:rsidRPr="00F96A56" w:rsidRDefault="00874F2E" w:rsidP="00874F2E">
      <w:pPr>
        <w:pStyle w:val="Heading5"/>
        <w:rPr>
          <w:rFonts w:ascii="Arial" w:hAnsi="Arial" w:cs="Arial"/>
          <w:sz w:val="22"/>
          <w:szCs w:val="22"/>
        </w:rPr>
      </w:pPr>
      <w:r>
        <w:rPr>
          <w:rFonts w:ascii="Arial" w:hAnsi="Arial" w:cs="Arial"/>
          <w:sz w:val="22"/>
          <w:szCs w:val="22"/>
        </w:rPr>
        <w:t>3.</w:t>
      </w:r>
      <w:r w:rsidR="00FC03CF">
        <w:rPr>
          <w:rFonts w:ascii="Arial" w:hAnsi="Arial" w:cs="Arial"/>
          <w:sz w:val="22"/>
          <w:szCs w:val="22"/>
        </w:rPr>
        <w:t>3</w:t>
      </w:r>
      <w:r>
        <w:rPr>
          <w:rFonts w:ascii="Arial" w:hAnsi="Arial" w:cs="Arial"/>
          <w:sz w:val="22"/>
          <w:szCs w:val="22"/>
        </w:rPr>
        <w:t>.4</w:t>
      </w:r>
      <w:r w:rsidRPr="00F96A56">
        <w:rPr>
          <w:rFonts w:ascii="Arial" w:hAnsi="Arial" w:cs="Arial"/>
          <w:sz w:val="22"/>
          <w:szCs w:val="22"/>
        </w:rPr>
        <w:tab/>
      </w:r>
      <w:r>
        <w:rPr>
          <w:rFonts w:ascii="Arial" w:hAnsi="Arial" w:cs="Arial"/>
          <w:sz w:val="22"/>
          <w:szCs w:val="22"/>
        </w:rPr>
        <w:t>Crossover with other LGA’s</w:t>
      </w:r>
    </w:p>
    <w:p w14:paraId="30967635" w14:textId="77777777" w:rsidR="00874F2E" w:rsidRDefault="00874F2E" w:rsidP="00874F2E">
      <w:pPr>
        <w:shd w:val="clear" w:color="auto" w:fill="FFFFFF"/>
        <w:spacing w:before="100" w:after="120" w:line="288" w:lineRule="auto"/>
        <w:jc w:val="both"/>
        <w:rPr>
          <w:rFonts w:ascii="Arial" w:hAnsi="Arial" w:cs="Arial"/>
          <w:sz w:val="22"/>
          <w:szCs w:val="22"/>
        </w:rPr>
      </w:pPr>
      <w:r>
        <w:rPr>
          <w:rFonts w:ascii="Arial" w:hAnsi="Arial" w:cs="Arial"/>
          <w:sz w:val="22"/>
          <w:szCs w:val="22"/>
        </w:rPr>
        <w:t>Netball is similar to basketball with crossover to other LGA’s.  The most significant crossover is from Maroondah into Yarra Ranges, with 14% of residents playing at Pinks Reserve in Kilsyth. While specific data was not available for other LGA’s, we know that Whitehorse, Manningham, Yarra Ranges and Knox residents all play in Maroondah.  Similarly, Maroondah residents play in these LGA’s.</w:t>
      </w:r>
    </w:p>
    <w:p w14:paraId="26AE7BF2" w14:textId="77777777" w:rsidR="0012712C" w:rsidRDefault="0012712C" w:rsidP="0012712C">
      <w:pPr>
        <w:shd w:val="clear" w:color="auto" w:fill="FFFFFF"/>
        <w:spacing w:before="100" w:after="120" w:line="288" w:lineRule="auto"/>
        <w:jc w:val="both"/>
        <w:rPr>
          <w:rFonts w:ascii="Arial" w:hAnsi="Arial" w:cs="Arial"/>
          <w:sz w:val="22"/>
          <w:szCs w:val="22"/>
        </w:rPr>
      </w:pPr>
      <w:r w:rsidRPr="00870242">
        <w:rPr>
          <w:rFonts w:ascii="Arial" w:hAnsi="Arial" w:cs="Arial"/>
          <w:sz w:val="22"/>
          <w:szCs w:val="22"/>
        </w:rPr>
        <w:t xml:space="preserve">Refer to </w:t>
      </w:r>
      <w:r w:rsidRPr="00DD44D7">
        <w:rPr>
          <w:rFonts w:ascii="Arial" w:hAnsi="Arial" w:cs="Arial"/>
          <w:b/>
          <w:bCs/>
          <w:sz w:val="22"/>
          <w:szCs w:val="22"/>
        </w:rPr>
        <w:t>Figure 5</w:t>
      </w:r>
      <w:r w:rsidRPr="00870242">
        <w:rPr>
          <w:rFonts w:ascii="Arial" w:hAnsi="Arial" w:cs="Arial"/>
          <w:sz w:val="22"/>
          <w:szCs w:val="22"/>
        </w:rPr>
        <w:t xml:space="preserve"> </w:t>
      </w:r>
      <w:r>
        <w:rPr>
          <w:rFonts w:ascii="Arial" w:hAnsi="Arial" w:cs="Arial"/>
          <w:sz w:val="22"/>
          <w:szCs w:val="22"/>
        </w:rPr>
        <w:t>on the following page</w:t>
      </w:r>
      <w:r w:rsidRPr="00870242">
        <w:rPr>
          <w:rFonts w:ascii="Arial" w:hAnsi="Arial" w:cs="Arial"/>
          <w:sz w:val="22"/>
          <w:szCs w:val="22"/>
        </w:rPr>
        <w:t xml:space="preserve"> for a map of facilities currently used for </w:t>
      </w:r>
      <w:r>
        <w:rPr>
          <w:rFonts w:ascii="Arial" w:hAnsi="Arial" w:cs="Arial"/>
          <w:sz w:val="22"/>
          <w:szCs w:val="22"/>
        </w:rPr>
        <w:t>netball</w:t>
      </w:r>
      <w:r w:rsidRPr="00870242">
        <w:rPr>
          <w:rFonts w:ascii="Arial" w:hAnsi="Arial" w:cs="Arial"/>
          <w:sz w:val="22"/>
          <w:szCs w:val="22"/>
        </w:rPr>
        <w:t xml:space="preserve"> training or playing.</w:t>
      </w:r>
      <w:r>
        <w:rPr>
          <w:rFonts w:ascii="Arial" w:hAnsi="Arial" w:cs="Arial"/>
          <w:sz w:val="22"/>
          <w:szCs w:val="22"/>
        </w:rPr>
        <w:t xml:space="preserve">  </w:t>
      </w:r>
    </w:p>
    <w:p w14:paraId="0A3ED3A9" w14:textId="03523EC1" w:rsidR="00FF72F4" w:rsidRDefault="00FF72F4"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br w:type="page"/>
      </w:r>
    </w:p>
    <w:p w14:paraId="6FF1CE16" w14:textId="77777777" w:rsidR="00CA37C7" w:rsidRDefault="00CA37C7" w:rsidP="00FF72F4">
      <w:pPr>
        <w:pStyle w:val="Figureheaderleft"/>
        <w:rPr>
          <w:sz w:val="22"/>
          <w:szCs w:val="22"/>
        </w:rPr>
        <w:sectPr w:rsidR="00CA37C7" w:rsidSect="00CA37C7">
          <w:pgSz w:w="11906" w:h="16838"/>
          <w:pgMar w:top="1281" w:right="1140" w:bottom="1412" w:left="992" w:header="562" w:footer="432" w:gutter="0"/>
          <w:cols w:space="708"/>
          <w:docGrid w:linePitch="360"/>
        </w:sectPr>
      </w:pPr>
      <w:bookmarkStart w:id="314" w:name="_Toc132879666"/>
    </w:p>
    <w:bookmarkEnd w:id="314"/>
    <w:p w14:paraId="1106363A" w14:textId="6A44EB3C" w:rsidR="00FF72F4" w:rsidRPr="00870242" w:rsidRDefault="001E706B" w:rsidP="007A595C">
      <w:pPr>
        <w:shd w:val="clear" w:color="auto" w:fill="FFFFFF"/>
        <w:spacing w:before="100" w:after="120" w:line="288" w:lineRule="auto"/>
        <w:rPr>
          <w:rFonts w:ascii="Arial" w:hAnsi="Arial" w:cs="Arial"/>
          <w:sz w:val="22"/>
          <w:szCs w:val="22"/>
        </w:rPr>
      </w:pPr>
      <w:r>
        <w:rPr>
          <w:rFonts w:ascii="Arial" w:hAnsi="Arial" w:cs="Arial"/>
          <w:noProof/>
          <w:sz w:val="22"/>
          <w:szCs w:val="22"/>
        </w:rPr>
        <w:lastRenderedPageBreak/>
        <w:drawing>
          <wp:anchor distT="0" distB="0" distL="114300" distR="114300" simplePos="0" relativeHeight="251662344" behindDoc="1" locked="0" layoutInCell="1" allowOverlap="1" wp14:anchorId="71015953" wp14:editId="7076C6B8">
            <wp:simplePos x="0" y="0"/>
            <wp:positionH relativeFrom="page">
              <wp:posOffset>714375</wp:posOffset>
            </wp:positionH>
            <wp:positionV relativeFrom="paragraph">
              <wp:posOffset>-106044</wp:posOffset>
            </wp:positionV>
            <wp:extent cx="9406298" cy="6647180"/>
            <wp:effectExtent l="0" t="0" r="444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07070" cy="6647726"/>
                    </a:xfrm>
                    <a:prstGeom prst="rect">
                      <a:avLst/>
                    </a:prstGeom>
                  </pic:spPr>
                </pic:pic>
              </a:graphicData>
            </a:graphic>
            <wp14:sizeRelH relativeFrom="page">
              <wp14:pctWidth>0</wp14:pctWidth>
            </wp14:sizeRelH>
            <wp14:sizeRelV relativeFrom="page">
              <wp14:pctHeight>0</wp14:pctHeight>
            </wp14:sizeRelV>
          </wp:anchor>
        </w:drawing>
      </w:r>
    </w:p>
    <w:p w14:paraId="70898571" w14:textId="4E7DAA2C" w:rsidR="00CA37C7" w:rsidRDefault="00CA37C7" w:rsidP="002F43ED">
      <w:pPr>
        <w:pStyle w:val="Heading4"/>
        <w:rPr>
          <w:rFonts w:ascii="Arial" w:hAnsi="Arial" w:cs="Arial"/>
        </w:rPr>
        <w:sectPr w:rsidR="00CA37C7" w:rsidSect="00CA37C7">
          <w:pgSz w:w="16838" w:h="11906" w:orient="landscape"/>
          <w:pgMar w:top="992" w:right="1281" w:bottom="1140" w:left="1412" w:header="562" w:footer="432" w:gutter="0"/>
          <w:cols w:space="708"/>
          <w:docGrid w:linePitch="360"/>
        </w:sectPr>
      </w:pPr>
      <w:bookmarkStart w:id="315" w:name="_Toc132879580"/>
    </w:p>
    <w:p w14:paraId="3DEAD49D" w14:textId="673828FE" w:rsidR="002F43ED" w:rsidRDefault="00A17773" w:rsidP="002F43ED">
      <w:pPr>
        <w:pStyle w:val="Heading4"/>
        <w:rPr>
          <w:rFonts w:ascii="Arial" w:hAnsi="Arial" w:cs="Arial"/>
        </w:rPr>
      </w:pPr>
      <w:r>
        <w:rPr>
          <w:rFonts w:ascii="Arial" w:hAnsi="Arial" w:cs="Arial"/>
        </w:rPr>
        <w:lastRenderedPageBreak/>
        <w:t>3</w:t>
      </w:r>
      <w:r w:rsidR="002F43ED">
        <w:rPr>
          <w:rFonts w:ascii="Arial" w:hAnsi="Arial" w:cs="Arial"/>
        </w:rPr>
        <w:t>.</w:t>
      </w:r>
      <w:r w:rsidR="00FC03CF">
        <w:rPr>
          <w:rFonts w:ascii="Arial" w:hAnsi="Arial" w:cs="Arial"/>
        </w:rPr>
        <w:t>4</w:t>
      </w:r>
      <w:r w:rsidR="002F43ED">
        <w:rPr>
          <w:rFonts w:ascii="Arial" w:hAnsi="Arial" w:cs="Arial"/>
        </w:rPr>
        <w:tab/>
        <w:t>Volleyball</w:t>
      </w:r>
      <w:bookmarkEnd w:id="315"/>
    </w:p>
    <w:p w14:paraId="74EB5AAE" w14:textId="20F5ED5C" w:rsidR="002F43ED" w:rsidRDefault="00761F36" w:rsidP="5B91B639">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Maroondah</w:t>
      </w:r>
      <w:r w:rsidR="004C4BBD">
        <w:rPr>
          <w:rFonts w:ascii="Arial" w:hAnsi="Arial" w:cs="Arial"/>
          <w:sz w:val="22"/>
          <w:szCs w:val="22"/>
        </w:rPr>
        <w:t xml:space="preserve"> Volleyball Association is based at Maroondah Nets.  They run programs and competition</w:t>
      </w:r>
      <w:r w:rsidR="00DD44D7">
        <w:rPr>
          <w:rFonts w:ascii="Arial" w:hAnsi="Arial" w:cs="Arial"/>
          <w:sz w:val="22"/>
          <w:szCs w:val="22"/>
        </w:rPr>
        <w:t>s</w:t>
      </w:r>
      <w:r w:rsidR="004C4BBD">
        <w:rPr>
          <w:rFonts w:ascii="Arial" w:hAnsi="Arial" w:cs="Arial"/>
          <w:sz w:val="22"/>
          <w:szCs w:val="22"/>
        </w:rPr>
        <w:t xml:space="preserve"> there</w:t>
      </w:r>
      <w:r w:rsidR="00D054BB">
        <w:rPr>
          <w:rFonts w:ascii="Arial" w:hAnsi="Arial" w:cs="Arial"/>
          <w:sz w:val="22"/>
          <w:szCs w:val="22"/>
        </w:rPr>
        <w:t xml:space="preserve"> and have access to </w:t>
      </w:r>
      <w:r w:rsidR="3CBDFA4E" w:rsidRPr="1E75D409">
        <w:rPr>
          <w:rFonts w:ascii="Arial" w:hAnsi="Arial" w:cs="Arial"/>
          <w:sz w:val="22"/>
          <w:szCs w:val="22"/>
        </w:rPr>
        <w:t xml:space="preserve">six </w:t>
      </w:r>
      <w:r w:rsidR="00D054BB">
        <w:rPr>
          <w:rFonts w:ascii="Arial" w:hAnsi="Arial" w:cs="Arial"/>
          <w:sz w:val="22"/>
          <w:szCs w:val="22"/>
        </w:rPr>
        <w:t>courts Tuesday (4.30pm to 11pm), Thursday (6pm to 10pm) and Sunday (6pm to 8.30pm)</w:t>
      </w:r>
      <w:r w:rsidR="004C4BBD">
        <w:rPr>
          <w:rFonts w:ascii="Arial" w:hAnsi="Arial" w:cs="Arial"/>
          <w:sz w:val="22"/>
          <w:szCs w:val="22"/>
        </w:rPr>
        <w:t>.</w:t>
      </w:r>
    </w:p>
    <w:p w14:paraId="41064E1B" w14:textId="68AFC7AC" w:rsidR="004C4BBD" w:rsidRDefault="004C4BBD"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They also </w:t>
      </w:r>
      <w:r w:rsidR="00D054BB">
        <w:rPr>
          <w:rFonts w:ascii="Arial" w:hAnsi="Arial" w:cs="Arial"/>
          <w:sz w:val="22"/>
          <w:szCs w:val="22"/>
        </w:rPr>
        <w:t>hir</w:t>
      </w:r>
      <w:r w:rsidR="004F34C1">
        <w:rPr>
          <w:rFonts w:ascii="Arial" w:hAnsi="Arial" w:cs="Arial"/>
          <w:sz w:val="22"/>
          <w:szCs w:val="22"/>
        </w:rPr>
        <w:t>e</w:t>
      </w:r>
      <w:r w:rsidR="00D054BB">
        <w:rPr>
          <w:rFonts w:ascii="Arial" w:hAnsi="Arial" w:cs="Arial"/>
          <w:sz w:val="22"/>
          <w:szCs w:val="22"/>
        </w:rPr>
        <w:t xml:space="preserve"> two courts at</w:t>
      </w:r>
      <w:r>
        <w:rPr>
          <w:rFonts w:ascii="Arial" w:hAnsi="Arial" w:cs="Arial"/>
          <w:sz w:val="22"/>
          <w:szCs w:val="22"/>
        </w:rPr>
        <w:t xml:space="preserve"> Heathmont Secondary College </w:t>
      </w:r>
      <w:r w:rsidR="004F34C1">
        <w:rPr>
          <w:rFonts w:ascii="Arial" w:hAnsi="Arial" w:cs="Arial"/>
          <w:sz w:val="22"/>
          <w:szCs w:val="22"/>
        </w:rPr>
        <w:t xml:space="preserve">on </w:t>
      </w:r>
      <w:r w:rsidR="00874F2E">
        <w:rPr>
          <w:rFonts w:ascii="Arial" w:hAnsi="Arial" w:cs="Arial"/>
          <w:sz w:val="22"/>
          <w:szCs w:val="22"/>
        </w:rPr>
        <w:t>T</w:t>
      </w:r>
      <w:r w:rsidR="00D054BB">
        <w:rPr>
          <w:rFonts w:ascii="Arial" w:hAnsi="Arial" w:cs="Arial"/>
          <w:sz w:val="22"/>
          <w:szCs w:val="22"/>
        </w:rPr>
        <w:t>uesday evenings</w:t>
      </w:r>
      <w:r>
        <w:rPr>
          <w:rFonts w:ascii="Arial" w:hAnsi="Arial" w:cs="Arial"/>
          <w:sz w:val="22"/>
          <w:szCs w:val="22"/>
        </w:rPr>
        <w:t xml:space="preserve"> for their competition</w:t>
      </w:r>
      <w:r w:rsidR="00DD44C6">
        <w:rPr>
          <w:rFonts w:ascii="Arial" w:hAnsi="Arial" w:cs="Arial"/>
          <w:sz w:val="22"/>
          <w:szCs w:val="22"/>
        </w:rPr>
        <w:t xml:space="preserve">, and </w:t>
      </w:r>
      <w:r w:rsidR="00D054BB">
        <w:rPr>
          <w:rFonts w:ascii="Arial" w:hAnsi="Arial" w:cs="Arial"/>
          <w:sz w:val="22"/>
          <w:szCs w:val="22"/>
        </w:rPr>
        <w:t xml:space="preserve">two courts </w:t>
      </w:r>
      <w:r w:rsidR="00DD44C6">
        <w:rPr>
          <w:rFonts w:ascii="Arial" w:hAnsi="Arial" w:cs="Arial"/>
          <w:sz w:val="22"/>
          <w:szCs w:val="22"/>
        </w:rPr>
        <w:t xml:space="preserve">at The Rings on a Sunday </w:t>
      </w:r>
      <w:r w:rsidR="00D054BB">
        <w:rPr>
          <w:rFonts w:ascii="Arial" w:hAnsi="Arial" w:cs="Arial"/>
          <w:sz w:val="22"/>
          <w:szCs w:val="22"/>
        </w:rPr>
        <w:t xml:space="preserve">afternoon </w:t>
      </w:r>
      <w:r w:rsidR="00DD44C6">
        <w:rPr>
          <w:rFonts w:ascii="Arial" w:hAnsi="Arial" w:cs="Arial"/>
          <w:sz w:val="22"/>
          <w:szCs w:val="22"/>
        </w:rPr>
        <w:t>for state league training</w:t>
      </w:r>
      <w:r>
        <w:rPr>
          <w:rFonts w:ascii="Arial" w:hAnsi="Arial" w:cs="Arial"/>
          <w:sz w:val="22"/>
          <w:szCs w:val="22"/>
        </w:rPr>
        <w:t>.</w:t>
      </w:r>
      <w:r w:rsidR="00D054BB">
        <w:rPr>
          <w:rFonts w:ascii="Arial" w:hAnsi="Arial" w:cs="Arial"/>
          <w:sz w:val="22"/>
          <w:szCs w:val="22"/>
        </w:rPr>
        <w:t xml:space="preserve">  </w:t>
      </w:r>
    </w:p>
    <w:p w14:paraId="5432C5B7" w14:textId="3FEBD687" w:rsidR="00874F2E" w:rsidRPr="00F96A56" w:rsidRDefault="00874F2E" w:rsidP="00874F2E">
      <w:pPr>
        <w:pStyle w:val="Heading5"/>
        <w:rPr>
          <w:rFonts w:ascii="Arial" w:hAnsi="Arial" w:cs="Arial"/>
          <w:sz w:val="22"/>
          <w:szCs w:val="22"/>
        </w:rPr>
      </w:pPr>
      <w:r>
        <w:rPr>
          <w:rFonts w:ascii="Arial" w:hAnsi="Arial" w:cs="Arial"/>
          <w:sz w:val="22"/>
          <w:szCs w:val="22"/>
        </w:rPr>
        <w:t>3.</w:t>
      </w:r>
      <w:r w:rsidR="00FC03CF">
        <w:rPr>
          <w:rFonts w:ascii="Arial" w:hAnsi="Arial" w:cs="Arial"/>
          <w:sz w:val="22"/>
          <w:szCs w:val="22"/>
        </w:rPr>
        <w:t>4</w:t>
      </w:r>
      <w:r>
        <w:rPr>
          <w:rFonts w:ascii="Arial" w:hAnsi="Arial" w:cs="Arial"/>
          <w:sz w:val="22"/>
          <w:szCs w:val="22"/>
        </w:rPr>
        <w:t>.1</w:t>
      </w:r>
      <w:r w:rsidRPr="00F96A56">
        <w:rPr>
          <w:rFonts w:ascii="Arial" w:hAnsi="Arial" w:cs="Arial"/>
          <w:sz w:val="22"/>
          <w:szCs w:val="22"/>
        </w:rPr>
        <w:tab/>
      </w:r>
      <w:r>
        <w:rPr>
          <w:rFonts w:ascii="Arial" w:hAnsi="Arial" w:cs="Arial"/>
          <w:sz w:val="22"/>
          <w:szCs w:val="22"/>
        </w:rPr>
        <w:t>Crossover with other LGA’s</w:t>
      </w:r>
    </w:p>
    <w:p w14:paraId="3AD7E94E" w14:textId="38AF0AFF" w:rsidR="00874F2E" w:rsidRDefault="00B27C3E" w:rsidP="00874F2E">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Due to a lack of suitable </w:t>
      </w:r>
      <w:r w:rsidR="00B51A8A">
        <w:rPr>
          <w:rFonts w:ascii="Arial" w:hAnsi="Arial" w:cs="Arial"/>
          <w:sz w:val="22"/>
          <w:szCs w:val="22"/>
        </w:rPr>
        <w:t>venues, Maroondah</w:t>
      </w:r>
      <w:r w:rsidR="00874F2E">
        <w:rPr>
          <w:rFonts w:ascii="Arial" w:hAnsi="Arial" w:cs="Arial"/>
          <w:sz w:val="22"/>
          <w:szCs w:val="22"/>
        </w:rPr>
        <w:t xml:space="preserve"> and Dandenong are the two key associations that span Dandenong, Monash, Knox, Whitehorse, Maroondah, Yarra Ranges</w:t>
      </w:r>
      <w:r>
        <w:rPr>
          <w:rFonts w:ascii="Arial" w:hAnsi="Arial" w:cs="Arial"/>
          <w:sz w:val="22"/>
          <w:szCs w:val="22"/>
        </w:rPr>
        <w:t>.  While not affiliated with Volleyball Victoria, Manningham have a strong social competition with approximately 80 teams.</w:t>
      </w:r>
      <w:r w:rsidR="00874F2E">
        <w:rPr>
          <w:rFonts w:ascii="Arial" w:hAnsi="Arial" w:cs="Arial"/>
          <w:sz w:val="22"/>
          <w:szCs w:val="22"/>
        </w:rPr>
        <w:t xml:space="preserve"> </w:t>
      </w:r>
    </w:p>
    <w:p w14:paraId="081E176D" w14:textId="77777777" w:rsidR="00874F2E" w:rsidRDefault="00874F2E" w:rsidP="00874F2E">
      <w:pPr>
        <w:shd w:val="clear" w:color="auto" w:fill="FFFFFF"/>
        <w:spacing w:before="100" w:after="120" w:line="288" w:lineRule="auto"/>
        <w:jc w:val="both"/>
        <w:rPr>
          <w:rFonts w:ascii="Arial" w:hAnsi="Arial" w:cs="Arial"/>
          <w:sz w:val="22"/>
          <w:szCs w:val="22"/>
        </w:rPr>
      </w:pPr>
      <w:r>
        <w:rPr>
          <w:rFonts w:ascii="Arial" w:hAnsi="Arial" w:cs="Arial"/>
          <w:sz w:val="22"/>
          <w:szCs w:val="22"/>
        </w:rPr>
        <w:t>For surrounding Council’s, Knox residents would go to either Dandenong or Maroondah; Yarra Ranges residents would be most likely to go to Maroondah, Manningham residents would either play socially or go to Maroondah, and Whitehorse residents are likely to go to Maroondah also.</w:t>
      </w:r>
    </w:p>
    <w:p w14:paraId="070B5A75" w14:textId="77777777" w:rsidR="0012712C" w:rsidRDefault="0012712C" w:rsidP="0012712C">
      <w:pPr>
        <w:shd w:val="clear" w:color="auto" w:fill="FFFFFF"/>
        <w:spacing w:before="100" w:after="120" w:line="288" w:lineRule="auto"/>
        <w:jc w:val="both"/>
        <w:rPr>
          <w:rFonts w:ascii="Arial" w:hAnsi="Arial" w:cs="Arial"/>
          <w:sz w:val="22"/>
          <w:szCs w:val="22"/>
        </w:rPr>
      </w:pPr>
      <w:r w:rsidRPr="00870242">
        <w:rPr>
          <w:rFonts w:ascii="Arial" w:hAnsi="Arial" w:cs="Arial"/>
          <w:sz w:val="22"/>
          <w:szCs w:val="22"/>
        </w:rPr>
        <w:t xml:space="preserve">Refer to </w:t>
      </w:r>
      <w:r w:rsidRPr="00DD44D7">
        <w:rPr>
          <w:rFonts w:ascii="Arial" w:hAnsi="Arial" w:cs="Arial"/>
          <w:b/>
          <w:bCs/>
          <w:sz w:val="22"/>
          <w:szCs w:val="22"/>
        </w:rPr>
        <w:t>Figure 6</w:t>
      </w:r>
      <w:r w:rsidRPr="00870242">
        <w:rPr>
          <w:rFonts w:ascii="Arial" w:hAnsi="Arial" w:cs="Arial"/>
          <w:sz w:val="22"/>
          <w:szCs w:val="22"/>
        </w:rPr>
        <w:t xml:space="preserve"> on </w:t>
      </w:r>
      <w:r>
        <w:rPr>
          <w:rFonts w:ascii="Arial" w:hAnsi="Arial" w:cs="Arial"/>
          <w:sz w:val="22"/>
          <w:szCs w:val="22"/>
        </w:rPr>
        <w:t>the following page</w:t>
      </w:r>
      <w:r w:rsidRPr="00870242">
        <w:rPr>
          <w:rFonts w:ascii="Arial" w:hAnsi="Arial" w:cs="Arial"/>
          <w:sz w:val="22"/>
          <w:szCs w:val="22"/>
        </w:rPr>
        <w:t xml:space="preserve"> for a map of facilities</w:t>
      </w:r>
      <w:r>
        <w:rPr>
          <w:rFonts w:ascii="Arial" w:hAnsi="Arial" w:cs="Arial"/>
          <w:sz w:val="22"/>
          <w:szCs w:val="22"/>
        </w:rPr>
        <w:t xml:space="preserve"> that cater for volleyball in and around Maroondah</w:t>
      </w:r>
      <w:r w:rsidRPr="00870242">
        <w:rPr>
          <w:rFonts w:ascii="Arial" w:hAnsi="Arial" w:cs="Arial"/>
          <w:sz w:val="22"/>
          <w:szCs w:val="22"/>
        </w:rPr>
        <w:t>.</w:t>
      </w:r>
      <w:r>
        <w:rPr>
          <w:rFonts w:ascii="Arial" w:hAnsi="Arial" w:cs="Arial"/>
          <w:sz w:val="22"/>
          <w:szCs w:val="22"/>
        </w:rPr>
        <w:t xml:space="preserve">  It should be noted that Manningham DISC do not run a volleyball competition, but the courts can be set up and hired for volleyball.</w:t>
      </w:r>
    </w:p>
    <w:p w14:paraId="54BD97A8" w14:textId="4AA2D25E" w:rsidR="00FF72F4" w:rsidRDefault="00FF72F4" w:rsidP="00AB3D4C">
      <w:pPr>
        <w:shd w:val="clear" w:color="auto" w:fill="FFFFFF"/>
        <w:spacing w:before="100" w:after="120" w:line="288" w:lineRule="auto"/>
        <w:rPr>
          <w:rFonts w:ascii="Arial" w:hAnsi="Arial" w:cs="Arial"/>
          <w:sz w:val="22"/>
          <w:szCs w:val="22"/>
        </w:rPr>
      </w:pPr>
      <w:r>
        <w:rPr>
          <w:rFonts w:ascii="Arial" w:hAnsi="Arial" w:cs="Arial"/>
          <w:sz w:val="22"/>
          <w:szCs w:val="22"/>
        </w:rPr>
        <w:br w:type="page"/>
      </w:r>
    </w:p>
    <w:p w14:paraId="636D46B9" w14:textId="0F4EECED" w:rsidR="00FF72F4" w:rsidRPr="00870242" w:rsidRDefault="001E706B" w:rsidP="00AB3D4C">
      <w:pPr>
        <w:shd w:val="clear" w:color="auto" w:fill="FFFFFF"/>
        <w:spacing w:before="100" w:after="120" w:line="288" w:lineRule="auto"/>
        <w:rPr>
          <w:rFonts w:ascii="Arial" w:hAnsi="Arial" w:cs="Arial"/>
          <w:sz w:val="22"/>
          <w:szCs w:val="22"/>
        </w:rPr>
      </w:pPr>
      <w:r>
        <w:rPr>
          <w:rFonts w:ascii="Arial" w:hAnsi="Arial" w:cs="Arial"/>
          <w:noProof/>
          <w:sz w:val="22"/>
          <w:szCs w:val="22"/>
        </w:rPr>
        <w:lastRenderedPageBreak/>
        <w:drawing>
          <wp:anchor distT="0" distB="0" distL="114300" distR="114300" simplePos="0" relativeHeight="251661320" behindDoc="1" locked="0" layoutInCell="1" allowOverlap="1" wp14:anchorId="61E3F0CD" wp14:editId="601A2C40">
            <wp:simplePos x="0" y="0"/>
            <wp:positionH relativeFrom="column">
              <wp:posOffset>-86994</wp:posOffset>
            </wp:positionH>
            <wp:positionV relativeFrom="paragraph">
              <wp:posOffset>-3810</wp:posOffset>
            </wp:positionV>
            <wp:extent cx="6657936" cy="9421518"/>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65443" cy="9432141"/>
                    </a:xfrm>
                    <a:prstGeom prst="rect">
                      <a:avLst/>
                    </a:prstGeom>
                  </pic:spPr>
                </pic:pic>
              </a:graphicData>
            </a:graphic>
            <wp14:sizeRelH relativeFrom="page">
              <wp14:pctWidth>0</wp14:pctWidth>
            </wp14:sizeRelH>
            <wp14:sizeRelV relativeFrom="page">
              <wp14:pctHeight>0</wp14:pctHeight>
            </wp14:sizeRelV>
          </wp:anchor>
        </w:drawing>
      </w:r>
    </w:p>
    <w:p w14:paraId="58994AD0" w14:textId="77777777" w:rsidR="00D534DF" w:rsidRDefault="00D534DF" w:rsidP="002F43ED">
      <w:pPr>
        <w:pStyle w:val="Heading4"/>
        <w:rPr>
          <w:rFonts w:ascii="Arial" w:hAnsi="Arial" w:cs="Arial"/>
        </w:rPr>
      </w:pPr>
      <w:bookmarkStart w:id="316" w:name="_Toc132879581"/>
      <w:r>
        <w:rPr>
          <w:rFonts w:ascii="Arial" w:hAnsi="Arial" w:cs="Arial"/>
        </w:rPr>
        <w:br w:type="page"/>
      </w:r>
    </w:p>
    <w:p w14:paraId="0402C8A4" w14:textId="6416C53B" w:rsidR="002F43ED" w:rsidRDefault="00A17773" w:rsidP="002F43ED">
      <w:pPr>
        <w:pStyle w:val="Heading4"/>
        <w:rPr>
          <w:rFonts w:ascii="Arial" w:hAnsi="Arial" w:cs="Arial"/>
        </w:rPr>
      </w:pPr>
      <w:r>
        <w:rPr>
          <w:rFonts w:ascii="Arial" w:hAnsi="Arial" w:cs="Arial"/>
        </w:rPr>
        <w:lastRenderedPageBreak/>
        <w:t>3</w:t>
      </w:r>
      <w:r w:rsidR="002F43ED">
        <w:rPr>
          <w:rFonts w:ascii="Arial" w:hAnsi="Arial" w:cs="Arial"/>
        </w:rPr>
        <w:t>.</w:t>
      </w:r>
      <w:r w:rsidR="00FC03CF">
        <w:rPr>
          <w:rFonts w:ascii="Arial" w:hAnsi="Arial" w:cs="Arial"/>
        </w:rPr>
        <w:t>5</w:t>
      </w:r>
      <w:r w:rsidR="002F43ED">
        <w:rPr>
          <w:rFonts w:ascii="Arial" w:hAnsi="Arial" w:cs="Arial"/>
        </w:rPr>
        <w:tab/>
        <w:t>Badminton, Pickleball and Table Tennis</w:t>
      </w:r>
      <w:bookmarkEnd w:id="316"/>
    </w:p>
    <w:p w14:paraId="451E98E7" w14:textId="394D93A0" w:rsidR="00AB3D4C" w:rsidRPr="00F96A56" w:rsidRDefault="00A17773" w:rsidP="00AB3D4C">
      <w:pPr>
        <w:pStyle w:val="Heading5"/>
        <w:rPr>
          <w:rFonts w:ascii="Arial" w:hAnsi="Arial" w:cs="Arial"/>
          <w:sz w:val="22"/>
          <w:szCs w:val="22"/>
        </w:rPr>
      </w:pPr>
      <w:r>
        <w:rPr>
          <w:rFonts w:ascii="Arial" w:hAnsi="Arial" w:cs="Arial"/>
          <w:sz w:val="22"/>
          <w:szCs w:val="22"/>
        </w:rPr>
        <w:t>3</w:t>
      </w:r>
      <w:r w:rsidR="00AB3D4C">
        <w:rPr>
          <w:rFonts w:ascii="Arial" w:hAnsi="Arial" w:cs="Arial"/>
          <w:sz w:val="22"/>
          <w:szCs w:val="22"/>
        </w:rPr>
        <w:t>.</w:t>
      </w:r>
      <w:r w:rsidR="00FC03CF">
        <w:rPr>
          <w:rFonts w:ascii="Arial" w:hAnsi="Arial" w:cs="Arial"/>
          <w:sz w:val="22"/>
          <w:szCs w:val="22"/>
        </w:rPr>
        <w:t>5</w:t>
      </w:r>
      <w:r w:rsidR="00AB3D4C">
        <w:rPr>
          <w:rFonts w:ascii="Arial" w:hAnsi="Arial" w:cs="Arial"/>
          <w:sz w:val="22"/>
          <w:szCs w:val="22"/>
        </w:rPr>
        <w:t>.1</w:t>
      </w:r>
      <w:r w:rsidR="00AB3D4C" w:rsidRPr="00F96A56">
        <w:rPr>
          <w:rFonts w:ascii="Arial" w:hAnsi="Arial" w:cs="Arial"/>
          <w:sz w:val="22"/>
          <w:szCs w:val="22"/>
        </w:rPr>
        <w:tab/>
      </w:r>
      <w:r w:rsidR="00AB3D4C">
        <w:rPr>
          <w:rFonts w:ascii="Arial" w:hAnsi="Arial" w:cs="Arial"/>
          <w:sz w:val="22"/>
          <w:szCs w:val="22"/>
        </w:rPr>
        <w:t>Badminton</w:t>
      </w:r>
    </w:p>
    <w:p w14:paraId="263CA10C" w14:textId="4DC13A7B" w:rsidR="00AB3D4C" w:rsidRDefault="00AB3D4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Yarra Ranges and Whitehorse have </w:t>
      </w:r>
      <w:r w:rsidR="00D054BB">
        <w:rPr>
          <w:rFonts w:ascii="Arial" w:hAnsi="Arial" w:cs="Arial"/>
          <w:sz w:val="22"/>
          <w:szCs w:val="22"/>
        </w:rPr>
        <w:t xml:space="preserve">a number of </w:t>
      </w:r>
      <w:r>
        <w:rPr>
          <w:rFonts w:ascii="Arial" w:hAnsi="Arial" w:cs="Arial"/>
          <w:sz w:val="22"/>
          <w:szCs w:val="22"/>
        </w:rPr>
        <w:t xml:space="preserve">purpose-built badminton facilities with established clubs.  </w:t>
      </w:r>
    </w:p>
    <w:p w14:paraId="22424D74" w14:textId="75FA8030" w:rsidR="00AB3D4C" w:rsidRDefault="00AB3D4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Maroondah Nets, Manningham DISC and Mullum </w:t>
      </w:r>
      <w:proofErr w:type="spellStart"/>
      <w:r>
        <w:rPr>
          <w:rFonts w:ascii="Arial" w:hAnsi="Arial" w:cs="Arial"/>
          <w:sz w:val="22"/>
          <w:szCs w:val="22"/>
        </w:rPr>
        <w:t>Mullum</w:t>
      </w:r>
      <w:proofErr w:type="spellEnd"/>
      <w:r>
        <w:rPr>
          <w:rFonts w:ascii="Arial" w:hAnsi="Arial" w:cs="Arial"/>
          <w:sz w:val="22"/>
          <w:szCs w:val="22"/>
        </w:rPr>
        <w:t xml:space="preserve"> stadium (in Manningham) offer social badminton.</w:t>
      </w:r>
    </w:p>
    <w:p w14:paraId="4B479ED7" w14:textId="73E40023" w:rsidR="00AB3D4C" w:rsidRPr="00F96A56" w:rsidRDefault="00A17773" w:rsidP="000B1549">
      <w:pPr>
        <w:pStyle w:val="Heading5"/>
        <w:jc w:val="both"/>
        <w:rPr>
          <w:rFonts w:ascii="Arial" w:hAnsi="Arial" w:cs="Arial"/>
          <w:sz w:val="22"/>
          <w:szCs w:val="22"/>
        </w:rPr>
      </w:pPr>
      <w:r>
        <w:rPr>
          <w:rFonts w:ascii="Arial" w:hAnsi="Arial" w:cs="Arial"/>
          <w:sz w:val="22"/>
          <w:szCs w:val="22"/>
        </w:rPr>
        <w:t>3</w:t>
      </w:r>
      <w:r w:rsidR="00AB3D4C">
        <w:rPr>
          <w:rFonts w:ascii="Arial" w:hAnsi="Arial" w:cs="Arial"/>
          <w:sz w:val="22"/>
          <w:szCs w:val="22"/>
        </w:rPr>
        <w:t>.</w:t>
      </w:r>
      <w:r w:rsidR="00FC03CF">
        <w:rPr>
          <w:rFonts w:ascii="Arial" w:hAnsi="Arial" w:cs="Arial"/>
          <w:sz w:val="22"/>
          <w:szCs w:val="22"/>
        </w:rPr>
        <w:t>5</w:t>
      </w:r>
      <w:r w:rsidR="00AB3D4C">
        <w:rPr>
          <w:rFonts w:ascii="Arial" w:hAnsi="Arial" w:cs="Arial"/>
          <w:sz w:val="22"/>
          <w:szCs w:val="22"/>
        </w:rPr>
        <w:t>.2</w:t>
      </w:r>
      <w:r w:rsidR="00AB3D4C">
        <w:tab/>
      </w:r>
      <w:r w:rsidR="00AB3D4C">
        <w:rPr>
          <w:rFonts w:ascii="Arial" w:hAnsi="Arial" w:cs="Arial"/>
          <w:sz w:val="22"/>
          <w:szCs w:val="22"/>
        </w:rPr>
        <w:t>Pickleball</w:t>
      </w:r>
    </w:p>
    <w:p w14:paraId="15A56A9C" w14:textId="18D68E7B" w:rsidR="00AB3D4C" w:rsidRDefault="00D054BB"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Pickleball is offered </w:t>
      </w:r>
      <w:r w:rsidR="0091632A">
        <w:rPr>
          <w:rFonts w:ascii="Arial" w:hAnsi="Arial" w:cs="Arial"/>
          <w:sz w:val="22"/>
          <w:szCs w:val="22"/>
        </w:rPr>
        <w:t>in Maroondah</w:t>
      </w:r>
      <w:r w:rsidR="00333316">
        <w:rPr>
          <w:rFonts w:ascii="Arial" w:hAnsi="Arial" w:cs="Arial"/>
          <w:sz w:val="22"/>
          <w:szCs w:val="22"/>
        </w:rPr>
        <w:t xml:space="preserve"> (Maroondah Nets)</w:t>
      </w:r>
      <w:r w:rsidR="0091632A">
        <w:rPr>
          <w:rFonts w:ascii="Arial" w:hAnsi="Arial" w:cs="Arial"/>
          <w:sz w:val="22"/>
          <w:szCs w:val="22"/>
        </w:rPr>
        <w:t>, Manningham</w:t>
      </w:r>
      <w:r w:rsidR="00333316">
        <w:rPr>
          <w:rFonts w:ascii="Arial" w:hAnsi="Arial" w:cs="Arial"/>
          <w:sz w:val="22"/>
          <w:szCs w:val="22"/>
        </w:rPr>
        <w:t xml:space="preserve"> (Mullum </w:t>
      </w:r>
      <w:proofErr w:type="spellStart"/>
      <w:r w:rsidR="00333316">
        <w:rPr>
          <w:rFonts w:ascii="Arial" w:hAnsi="Arial" w:cs="Arial"/>
          <w:sz w:val="22"/>
          <w:szCs w:val="22"/>
        </w:rPr>
        <w:t>Mullum</w:t>
      </w:r>
      <w:proofErr w:type="spellEnd"/>
      <w:r w:rsidR="00333316">
        <w:rPr>
          <w:rFonts w:ascii="Arial" w:hAnsi="Arial" w:cs="Arial"/>
          <w:sz w:val="22"/>
          <w:szCs w:val="22"/>
        </w:rPr>
        <w:t xml:space="preserve"> Stadium and Manningham DISC)</w:t>
      </w:r>
      <w:r w:rsidR="0091632A">
        <w:rPr>
          <w:rFonts w:ascii="Arial" w:hAnsi="Arial" w:cs="Arial"/>
          <w:sz w:val="22"/>
          <w:szCs w:val="22"/>
        </w:rPr>
        <w:t xml:space="preserve">, Whitehorse </w:t>
      </w:r>
      <w:r w:rsidR="00333316">
        <w:rPr>
          <w:rFonts w:ascii="Arial" w:hAnsi="Arial" w:cs="Arial"/>
          <w:sz w:val="22"/>
          <w:szCs w:val="22"/>
        </w:rPr>
        <w:t xml:space="preserve">(Box Hill Indoor Sports Centre) </w:t>
      </w:r>
      <w:r w:rsidR="0091632A">
        <w:rPr>
          <w:rFonts w:ascii="Arial" w:hAnsi="Arial" w:cs="Arial"/>
          <w:sz w:val="22"/>
          <w:szCs w:val="22"/>
        </w:rPr>
        <w:t>and Knox</w:t>
      </w:r>
      <w:r w:rsidR="00333316">
        <w:rPr>
          <w:rFonts w:ascii="Arial" w:hAnsi="Arial" w:cs="Arial"/>
          <w:sz w:val="22"/>
          <w:szCs w:val="22"/>
        </w:rPr>
        <w:t xml:space="preserve"> (Rowville Community Centre)</w:t>
      </w:r>
      <w:r w:rsidR="0091632A">
        <w:rPr>
          <w:rFonts w:ascii="Arial" w:hAnsi="Arial" w:cs="Arial"/>
          <w:sz w:val="22"/>
          <w:szCs w:val="22"/>
        </w:rPr>
        <w:t xml:space="preserve">. </w:t>
      </w:r>
      <w:r>
        <w:rPr>
          <w:rFonts w:ascii="Arial" w:hAnsi="Arial" w:cs="Arial"/>
          <w:sz w:val="22"/>
          <w:szCs w:val="22"/>
        </w:rPr>
        <w:t xml:space="preserve"> </w:t>
      </w:r>
      <w:r w:rsidR="0091632A">
        <w:rPr>
          <w:rFonts w:ascii="Arial" w:hAnsi="Arial" w:cs="Arial"/>
          <w:sz w:val="22"/>
          <w:szCs w:val="22"/>
        </w:rPr>
        <w:t>Yarra Ranges do not currently offer this at any of their facilities.  Manningham DISC is the closest facility to Maroondah Nets.</w:t>
      </w:r>
    </w:p>
    <w:p w14:paraId="7A24C977" w14:textId="6E4E9C3A" w:rsidR="00524B4E" w:rsidRDefault="00524B4E" w:rsidP="000B1549">
      <w:pPr>
        <w:shd w:val="clear" w:color="auto" w:fill="FFFFFF"/>
        <w:spacing w:before="100" w:after="120" w:line="288" w:lineRule="auto"/>
        <w:jc w:val="both"/>
        <w:rPr>
          <w:rFonts w:ascii="Arial" w:hAnsi="Arial" w:cs="Arial"/>
          <w:sz w:val="22"/>
          <w:szCs w:val="22"/>
        </w:rPr>
      </w:pPr>
      <w:r w:rsidRPr="008A548D">
        <w:rPr>
          <w:rFonts w:ascii="Arial" w:hAnsi="Arial" w:cs="Arial"/>
          <w:sz w:val="22"/>
          <w:szCs w:val="22"/>
        </w:rPr>
        <w:t>Whilst pickleball is currently only played at stadium facilities in these LGA’s, there are examples in other areas where pickleball play</w:t>
      </w:r>
      <w:r w:rsidR="002733C4" w:rsidRPr="008A548D">
        <w:rPr>
          <w:rFonts w:ascii="Arial" w:hAnsi="Arial" w:cs="Arial"/>
          <w:sz w:val="22"/>
          <w:szCs w:val="22"/>
        </w:rPr>
        <w:t>s at</w:t>
      </w:r>
      <w:r w:rsidRPr="008A548D">
        <w:rPr>
          <w:rFonts w:ascii="Arial" w:hAnsi="Arial" w:cs="Arial"/>
          <w:sz w:val="22"/>
          <w:szCs w:val="22"/>
        </w:rPr>
        <w:t xml:space="preserve"> tennis clubs.</w:t>
      </w:r>
    </w:p>
    <w:p w14:paraId="05F7A79C" w14:textId="48E6B230" w:rsidR="00AB3D4C" w:rsidRPr="00F96A56" w:rsidRDefault="00A17773" w:rsidP="000B1549">
      <w:pPr>
        <w:pStyle w:val="Heading5"/>
        <w:jc w:val="both"/>
        <w:rPr>
          <w:rFonts w:ascii="Arial" w:hAnsi="Arial" w:cs="Arial"/>
          <w:sz w:val="22"/>
          <w:szCs w:val="22"/>
        </w:rPr>
      </w:pPr>
      <w:r>
        <w:rPr>
          <w:rFonts w:ascii="Arial" w:hAnsi="Arial" w:cs="Arial"/>
          <w:sz w:val="22"/>
          <w:szCs w:val="22"/>
        </w:rPr>
        <w:t>3</w:t>
      </w:r>
      <w:r w:rsidR="00AB3D4C">
        <w:rPr>
          <w:rFonts w:ascii="Arial" w:hAnsi="Arial" w:cs="Arial"/>
          <w:sz w:val="22"/>
          <w:szCs w:val="22"/>
        </w:rPr>
        <w:t>.</w:t>
      </w:r>
      <w:r w:rsidR="00FC03CF">
        <w:rPr>
          <w:rFonts w:ascii="Arial" w:hAnsi="Arial" w:cs="Arial"/>
          <w:sz w:val="22"/>
          <w:szCs w:val="22"/>
        </w:rPr>
        <w:t>5</w:t>
      </w:r>
      <w:r w:rsidR="00AB3D4C">
        <w:rPr>
          <w:rFonts w:ascii="Arial" w:hAnsi="Arial" w:cs="Arial"/>
          <w:sz w:val="22"/>
          <w:szCs w:val="22"/>
        </w:rPr>
        <w:t>.3</w:t>
      </w:r>
      <w:r w:rsidR="00AB3D4C" w:rsidRPr="00F96A56">
        <w:rPr>
          <w:rFonts w:ascii="Arial" w:hAnsi="Arial" w:cs="Arial"/>
          <w:sz w:val="22"/>
          <w:szCs w:val="22"/>
        </w:rPr>
        <w:tab/>
      </w:r>
      <w:r w:rsidR="00AB3D4C">
        <w:rPr>
          <w:rFonts w:ascii="Arial" w:hAnsi="Arial" w:cs="Arial"/>
          <w:sz w:val="22"/>
          <w:szCs w:val="22"/>
        </w:rPr>
        <w:t>Table tennis</w:t>
      </w:r>
    </w:p>
    <w:p w14:paraId="03571360" w14:textId="5FC710D3" w:rsidR="00AB3D4C" w:rsidRDefault="00AB3D4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Yarra Ranges and Whitehorse have purpose-built table tennis facilities </w:t>
      </w:r>
      <w:r w:rsidRPr="00C93C1B">
        <w:rPr>
          <w:rFonts w:ascii="Arial" w:hAnsi="Arial" w:cs="Arial"/>
          <w:sz w:val="22"/>
          <w:szCs w:val="22"/>
        </w:rPr>
        <w:t>with established clubs</w:t>
      </w:r>
      <w:r>
        <w:rPr>
          <w:rFonts w:ascii="Arial" w:hAnsi="Arial" w:cs="Arial"/>
          <w:sz w:val="22"/>
          <w:szCs w:val="22"/>
        </w:rPr>
        <w:t xml:space="preserve">.  </w:t>
      </w:r>
      <w:r w:rsidR="0091632A">
        <w:rPr>
          <w:rFonts w:ascii="Arial" w:hAnsi="Arial" w:cs="Arial"/>
          <w:sz w:val="22"/>
          <w:szCs w:val="22"/>
        </w:rPr>
        <w:t>There is also a coach that runs a table tennis competition out of Sportlink in Whitehorse and Kilsyth Sports Centre in Yarra Ranges.</w:t>
      </w:r>
    </w:p>
    <w:p w14:paraId="3E8EEFB7" w14:textId="706D3939" w:rsidR="00AB3D4C" w:rsidRDefault="00AB3D4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Manningham DISC and Mullum </w:t>
      </w:r>
      <w:proofErr w:type="spellStart"/>
      <w:r>
        <w:rPr>
          <w:rFonts w:ascii="Arial" w:hAnsi="Arial" w:cs="Arial"/>
          <w:sz w:val="22"/>
          <w:szCs w:val="22"/>
        </w:rPr>
        <w:t>Mullum</w:t>
      </w:r>
      <w:proofErr w:type="spellEnd"/>
      <w:r>
        <w:rPr>
          <w:rFonts w:ascii="Arial" w:hAnsi="Arial" w:cs="Arial"/>
          <w:sz w:val="22"/>
          <w:szCs w:val="22"/>
        </w:rPr>
        <w:t xml:space="preserve"> stadium (in Manningham) offer social table tennis.</w:t>
      </w:r>
      <w:r w:rsidR="0091632A">
        <w:rPr>
          <w:rFonts w:ascii="Arial" w:hAnsi="Arial" w:cs="Arial"/>
          <w:sz w:val="22"/>
          <w:szCs w:val="22"/>
        </w:rPr>
        <w:t xml:space="preserve">  Maroondah Nets offers social table tennis, in line with their social badminton, but have had no interest in table tennis for some time now.</w:t>
      </w:r>
    </w:p>
    <w:p w14:paraId="41DCBE4B" w14:textId="6837F26D" w:rsidR="00AB3D4C" w:rsidRPr="00870242" w:rsidRDefault="00AB3D4C" w:rsidP="000B1549">
      <w:pPr>
        <w:shd w:val="clear" w:color="auto" w:fill="FFFFFF"/>
        <w:spacing w:before="100" w:after="120" w:line="288" w:lineRule="auto"/>
        <w:jc w:val="both"/>
        <w:rPr>
          <w:rFonts w:ascii="Arial" w:hAnsi="Arial" w:cs="Arial"/>
          <w:sz w:val="22"/>
          <w:szCs w:val="22"/>
        </w:rPr>
      </w:pPr>
      <w:r w:rsidRPr="00870242">
        <w:rPr>
          <w:rFonts w:ascii="Arial" w:hAnsi="Arial" w:cs="Arial"/>
          <w:sz w:val="22"/>
          <w:szCs w:val="22"/>
        </w:rPr>
        <w:t xml:space="preserve">Refer to </w:t>
      </w:r>
      <w:r w:rsidRPr="00F069E7">
        <w:rPr>
          <w:rFonts w:ascii="Arial" w:hAnsi="Arial" w:cs="Arial"/>
          <w:b/>
          <w:bCs/>
          <w:sz w:val="22"/>
          <w:szCs w:val="22"/>
        </w:rPr>
        <w:t xml:space="preserve">Figure </w:t>
      </w:r>
      <w:r w:rsidR="00F069E7" w:rsidRPr="00F069E7">
        <w:rPr>
          <w:rFonts w:ascii="Arial" w:hAnsi="Arial" w:cs="Arial"/>
          <w:b/>
          <w:bCs/>
          <w:sz w:val="22"/>
          <w:szCs w:val="22"/>
        </w:rPr>
        <w:t>7</w:t>
      </w:r>
      <w:r w:rsidRPr="00870242">
        <w:rPr>
          <w:rFonts w:ascii="Arial" w:hAnsi="Arial" w:cs="Arial"/>
          <w:sz w:val="22"/>
          <w:szCs w:val="22"/>
        </w:rPr>
        <w:t xml:space="preserve"> </w:t>
      </w:r>
      <w:r w:rsidR="00F069E7">
        <w:rPr>
          <w:rFonts w:ascii="Arial" w:hAnsi="Arial" w:cs="Arial"/>
          <w:sz w:val="22"/>
          <w:szCs w:val="22"/>
        </w:rPr>
        <w:t>on the following page</w:t>
      </w:r>
      <w:r w:rsidRPr="00870242">
        <w:rPr>
          <w:rFonts w:ascii="Arial" w:hAnsi="Arial" w:cs="Arial"/>
          <w:sz w:val="22"/>
          <w:szCs w:val="22"/>
        </w:rPr>
        <w:t xml:space="preserve"> for a map of facilities</w:t>
      </w:r>
      <w:r>
        <w:rPr>
          <w:rFonts w:ascii="Arial" w:hAnsi="Arial" w:cs="Arial"/>
          <w:sz w:val="22"/>
          <w:szCs w:val="22"/>
        </w:rPr>
        <w:t xml:space="preserve"> that cater for badminton, pickleball and table tennis</w:t>
      </w:r>
      <w:r w:rsidR="00D054BB">
        <w:rPr>
          <w:rFonts w:ascii="Arial" w:hAnsi="Arial" w:cs="Arial"/>
          <w:sz w:val="22"/>
          <w:szCs w:val="22"/>
        </w:rPr>
        <w:t xml:space="preserve"> in and around Maroondah</w:t>
      </w:r>
      <w:r w:rsidRPr="00870242">
        <w:rPr>
          <w:rFonts w:ascii="Arial" w:hAnsi="Arial" w:cs="Arial"/>
          <w:sz w:val="22"/>
          <w:szCs w:val="22"/>
        </w:rPr>
        <w:t>.</w:t>
      </w:r>
      <w:r>
        <w:rPr>
          <w:rFonts w:ascii="Arial" w:hAnsi="Arial" w:cs="Arial"/>
          <w:sz w:val="22"/>
          <w:szCs w:val="22"/>
        </w:rPr>
        <w:t xml:space="preserve">  </w:t>
      </w:r>
    </w:p>
    <w:p w14:paraId="0731B079" w14:textId="1C164779" w:rsidR="00D4401A" w:rsidRDefault="00D4401A" w:rsidP="00D4401A">
      <w:pPr>
        <w:pStyle w:val="Heading4"/>
        <w:rPr>
          <w:rFonts w:ascii="Arial" w:hAnsi="Arial" w:cs="Arial"/>
        </w:rPr>
      </w:pPr>
      <w:r>
        <w:rPr>
          <w:rFonts w:ascii="Arial" w:hAnsi="Arial" w:cs="Arial"/>
        </w:rPr>
        <w:t>3.6</w:t>
      </w:r>
      <w:r>
        <w:rPr>
          <w:rFonts w:ascii="Arial" w:hAnsi="Arial" w:cs="Arial"/>
        </w:rPr>
        <w:tab/>
        <w:t>Other sports</w:t>
      </w:r>
    </w:p>
    <w:p w14:paraId="4CF30F1A" w14:textId="77777777" w:rsidR="00E73C71" w:rsidRDefault="00E73C71" w:rsidP="00E73C71">
      <w:pPr>
        <w:shd w:val="clear" w:color="auto" w:fill="FFFFFF"/>
        <w:spacing w:before="100" w:after="120" w:line="288" w:lineRule="auto"/>
        <w:jc w:val="both"/>
        <w:rPr>
          <w:rFonts w:ascii="Arial" w:hAnsi="Arial" w:cs="Arial"/>
          <w:sz w:val="22"/>
          <w:szCs w:val="22"/>
        </w:rPr>
      </w:pPr>
      <w:r>
        <w:rPr>
          <w:rFonts w:ascii="Arial" w:hAnsi="Arial" w:cs="Arial"/>
          <w:sz w:val="22"/>
          <w:szCs w:val="22"/>
        </w:rPr>
        <w:t>Council’s stadiums also cater well for people with all abilities, with a combination:</w:t>
      </w:r>
    </w:p>
    <w:p w14:paraId="23973B5A" w14:textId="77777777" w:rsidR="00E73C71" w:rsidRDefault="00E73C71" w:rsidP="00E73C71">
      <w:pPr>
        <w:pStyle w:val="ListParagraph"/>
        <w:widowControl w:val="0"/>
        <w:numPr>
          <w:ilvl w:val="0"/>
          <w:numId w:val="41"/>
        </w:numPr>
        <w:shd w:val="clear" w:color="auto" w:fill="FFFFFF"/>
        <w:overflowPunct w:val="0"/>
        <w:autoSpaceDE w:val="0"/>
        <w:autoSpaceDN w:val="0"/>
        <w:adjustRightInd w:val="0"/>
        <w:spacing w:before="100" w:after="120" w:line="288" w:lineRule="auto"/>
        <w:contextualSpacing w:val="0"/>
        <w:jc w:val="both"/>
        <w:textAlignment w:val="baseline"/>
        <w:rPr>
          <w:rFonts w:ascii="Arial" w:hAnsi="Arial" w:cs="Arial"/>
        </w:rPr>
      </w:pPr>
      <w:r w:rsidRPr="006B54C5">
        <w:rPr>
          <w:rFonts w:ascii="Arial" w:hAnsi="Arial" w:cs="Arial"/>
        </w:rPr>
        <w:t xml:space="preserve">Council run programs </w:t>
      </w:r>
      <w:r>
        <w:rPr>
          <w:rFonts w:ascii="Arial" w:hAnsi="Arial" w:cs="Arial"/>
        </w:rPr>
        <w:t xml:space="preserve">- </w:t>
      </w:r>
      <w:r w:rsidRPr="006B54C5">
        <w:rPr>
          <w:rFonts w:ascii="Arial" w:hAnsi="Arial" w:cs="Arial"/>
        </w:rPr>
        <w:t>all abilities soccer, basketball and biddy ball</w:t>
      </w:r>
      <w:r>
        <w:rPr>
          <w:rFonts w:ascii="Arial" w:hAnsi="Arial" w:cs="Arial"/>
        </w:rPr>
        <w:t xml:space="preserve"> (basketball for children</w:t>
      </w:r>
      <w:r w:rsidRPr="006B54C5">
        <w:rPr>
          <w:rFonts w:ascii="Arial" w:hAnsi="Arial" w:cs="Arial"/>
        </w:rPr>
        <w:t>)</w:t>
      </w:r>
      <w:r>
        <w:rPr>
          <w:rFonts w:ascii="Arial" w:hAnsi="Arial" w:cs="Arial"/>
        </w:rPr>
        <w:t>;</w:t>
      </w:r>
    </w:p>
    <w:p w14:paraId="7BCCBC8A" w14:textId="77777777" w:rsidR="00E73C71" w:rsidRDefault="00E73C71" w:rsidP="00E73C71">
      <w:pPr>
        <w:pStyle w:val="ListParagraph"/>
        <w:widowControl w:val="0"/>
        <w:numPr>
          <w:ilvl w:val="0"/>
          <w:numId w:val="41"/>
        </w:numPr>
        <w:shd w:val="clear" w:color="auto" w:fill="FFFFFF"/>
        <w:overflowPunct w:val="0"/>
        <w:autoSpaceDE w:val="0"/>
        <w:autoSpaceDN w:val="0"/>
        <w:adjustRightInd w:val="0"/>
        <w:spacing w:before="100" w:after="120" w:line="288" w:lineRule="auto"/>
        <w:contextualSpacing w:val="0"/>
        <w:jc w:val="both"/>
        <w:textAlignment w:val="baseline"/>
        <w:rPr>
          <w:rFonts w:ascii="Arial" w:hAnsi="Arial" w:cs="Arial"/>
        </w:rPr>
      </w:pPr>
      <w:r>
        <w:rPr>
          <w:rFonts w:ascii="Arial" w:hAnsi="Arial" w:cs="Arial"/>
        </w:rPr>
        <w:t>A</w:t>
      </w:r>
      <w:r w:rsidRPr="006B54C5">
        <w:rPr>
          <w:rFonts w:ascii="Arial" w:hAnsi="Arial" w:cs="Arial"/>
        </w:rPr>
        <w:t xml:space="preserve">ssociation run programs </w:t>
      </w:r>
      <w:r>
        <w:rPr>
          <w:rFonts w:ascii="Arial" w:hAnsi="Arial" w:cs="Arial"/>
        </w:rPr>
        <w:t xml:space="preserve">- </w:t>
      </w:r>
      <w:r w:rsidRPr="006B54C5">
        <w:rPr>
          <w:rFonts w:ascii="Arial" w:hAnsi="Arial" w:cs="Arial"/>
        </w:rPr>
        <w:t>all abilities volleyball, seated volleyball</w:t>
      </w:r>
      <w:r>
        <w:rPr>
          <w:rFonts w:ascii="Arial" w:hAnsi="Arial" w:cs="Arial"/>
        </w:rPr>
        <w:t xml:space="preserve">, all abilities netball and </w:t>
      </w:r>
      <w:r w:rsidRPr="006B54C5">
        <w:rPr>
          <w:rFonts w:ascii="Arial" w:hAnsi="Arial" w:cs="Arial"/>
        </w:rPr>
        <w:t>walking netball</w:t>
      </w:r>
      <w:r>
        <w:rPr>
          <w:rFonts w:ascii="Arial" w:hAnsi="Arial" w:cs="Arial"/>
        </w:rPr>
        <w:t>;</w:t>
      </w:r>
    </w:p>
    <w:p w14:paraId="7869F9F5" w14:textId="77777777" w:rsidR="00E73C71" w:rsidRDefault="00E73C71" w:rsidP="00E73C71">
      <w:pPr>
        <w:pStyle w:val="ListParagraph"/>
        <w:widowControl w:val="0"/>
        <w:numPr>
          <w:ilvl w:val="0"/>
          <w:numId w:val="41"/>
        </w:numPr>
        <w:shd w:val="clear" w:color="auto" w:fill="FFFFFF"/>
        <w:overflowPunct w:val="0"/>
        <w:autoSpaceDE w:val="0"/>
        <w:autoSpaceDN w:val="0"/>
        <w:adjustRightInd w:val="0"/>
        <w:spacing w:before="100" w:after="120" w:line="288" w:lineRule="auto"/>
        <w:contextualSpacing w:val="0"/>
        <w:jc w:val="both"/>
        <w:textAlignment w:val="baseline"/>
        <w:rPr>
          <w:rFonts w:ascii="Arial" w:hAnsi="Arial" w:cs="Arial"/>
        </w:rPr>
      </w:pPr>
      <w:r>
        <w:rPr>
          <w:rFonts w:ascii="Arial" w:hAnsi="Arial" w:cs="Arial"/>
        </w:rPr>
        <w:t>H</w:t>
      </w:r>
      <w:r w:rsidRPr="006B54C5">
        <w:rPr>
          <w:rFonts w:ascii="Arial" w:hAnsi="Arial" w:cs="Arial"/>
        </w:rPr>
        <w:t xml:space="preserve">ire groups </w:t>
      </w:r>
      <w:r>
        <w:rPr>
          <w:rFonts w:ascii="Arial" w:hAnsi="Arial" w:cs="Arial"/>
        </w:rPr>
        <w:t>– ‘</w:t>
      </w:r>
      <w:r w:rsidRPr="006B54C5">
        <w:rPr>
          <w:rFonts w:ascii="Arial" w:hAnsi="Arial" w:cs="Arial"/>
        </w:rPr>
        <w:t>teach your all abilities child to ride a bike</w:t>
      </w:r>
      <w:r>
        <w:rPr>
          <w:rFonts w:ascii="Arial" w:hAnsi="Arial" w:cs="Arial"/>
        </w:rPr>
        <w:t>’</w:t>
      </w:r>
      <w:r w:rsidRPr="006B54C5">
        <w:rPr>
          <w:rFonts w:ascii="Arial" w:hAnsi="Arial" w:cs="Arial"/>
        </w:rPr>
        <w:t xml:space="preserve">, and </w:t>
      </w:r>
      <w:r>
        <w:rPr>
          <w:rFonts w:ascii="Arial" w:hAnsi="Arial" w:cs="Arial"/>
        </w:rPr>
        <w:t>the ‘</w:t>
      </w:r>
      <w:r w:rsidRPr="006B54C5">
        <w:rPr>
          <w:rFonts w:ascii="Arial" w:hAnsi="Arial" w:cs="Arial"/>
        </w:rPr>
        <w:t>benefits of community sport participation from a wellbeing and resilience perspective</w:t>
      </w:r>
      <w:r>
        <w:rPr>
          <w:rFonts w:ascii="Arial" w:hAnsi="Arial" w:cs="Arial"/>
        </w:rPr>
        <w:t>’,</w:t>
      </w:r>
      <w:r w:rsidRPr="006B54C5">
        <w:rPr>
          <w:rFonts w:ascii="Arial" w:hAnsi="Arial" w:cs="Arial"/>
        </w:rPr>
        <w:t xml:space="preserve"> and</w:t>
      </w:r>
      <w:r>
        <w:rPr>
          <w:rFonts w:ascii="Arial" w:hAnsi="Arial" w:cs="Arial"/>
        </w:rPr>
        <w:t>;</w:t>
      </w:r>
    </w:p>
    <w:p w14:paraId="14A727B7" w14:textId="77777777" w:rsidR="00E73C71" w:rsidRPr="006B54C5" w:rsidRDefault="00E73C71" w:rsidP="00E73C71">
      <w:pPr>
        <w:pStyle w:val="ListParagraph"/>
        <w:widowControl w:val="0"/>
        <w:numPr>
          <w:ilvl w:val="0"/>
          <w:numId w:val="41"/>
        </w:numPr>
        <w:shd w:val="clear" w:color="auto" w:fill="FFFFFF"/>
        <w:overflowPunct w:val="0"/>
        <w:autoSpaceDE w:val="0"/>
        <w:autoSpaceDN w:val="0"/>
        <w:adjustRightInd w:val="0"/>
        <w:spacing w:before="100" w:after="120" w:line="288" w:lineRule="auto"/>
        <w:contextualSpacing w:val="0"/>
        <w:jc w:val="both"/>
        <w:textAlignment w:val="baseline"/>
        <w:rPr>
          <w:rFonts w:ascii="Arial" w:hAnsi="Arial" w:cs="Arial"/>
        </w:rPr>
      </w:pPr>
      <w:r>
        <w:rPr>
          <w:rFonts w:ascii="Arial" w:hAnsi="Arial" w:cs="Arial"/>
        </w:rPr>
        <w:t>C</w:t>
      </w:r>
      <w:r w:rsidRPr="006B54C5">
        <w:rPr>
          <w:rFonts w:ascii="Arial" w:hAnsi="Arial" w:cs="Arial"/>
        </w:rPr>
        <w:t>asual shooting opportunities</w:t>
      </w:r>
      <w:r>
        <w:rPr>
          <w:rFonts w:ascii="Arial" w:hAnsi="Arial" w:cs="Arial"/>
        </w:rPr>
        <w:t>.</w:t>
      </w:r>
    </w:p>
    <w:p w14:paraId="6B25549D" w14:textId="26DBEBFA" w:rsidR="002F43ED" w:rsidRDefault="002F43ED" w:rsidP="002A53B0">
      <w:pPr>
        <w:pStyle w:val="Heading1"/>
        <w:rPr>
          <w:rFonts w:ascii="Arial" w:hAnsi="Arial"/>
          <w:sz w:val="40"/>
          <w:szCs w:val="40"/>
        </w:rPr>
      </w:pPr>
      <w:r>
        <w:rPr>
          <w:rFonts w:ascii="Arial" w:hAnsi="Arial"/>
          <w:sz w:val="40"/>
          <w:szCs w:val="40"/>
        </w:rPr>
        <w:br w:type="page"/>
      </w:r>
    </w:p>
    <w:p w14:paraId="778BA358" w14:textId="77777777" w:rsidR="00CA37C7" w:rsidRDefault="00CA37C7" w:rsidP="00FF72F4">
      <w:pPr>
        <w:pStyle w:val="Figureheaderleft"/>
        <w:rPr>
          <w:sz w:val="22"/>
          <w:szCs w:val="22"/>
        </w:rPr>
        <w:sectPr w:rsidR="00CA37C7" w:rsidSect="00CA37C7">
          <w:pgSz w:w="11906" w:h="16838"/>
          <w:pgMar w:top="1281" w:right="1140" w:bottom="1412" w:left="992" w:header="562" w:footer="432" w:gutter="0"/>
          <w:cols w:space="708"/>
          <w:docGrid w:linePitch="360"/>
        </w:sectPr>
      </w:pPr>
      <w:bookmarkStart w:id="317" w:name="_Toc132879668"/>
    </w:p>
    <w:bookmarkEnd w:id="317"/>
    <w:p w14:paraId="5DF88D31" w14:textId="72BCA6CB" w:rsidR="00FF72F4" w:rsidRPr="00FF72F4" w:rsidRDefault="001E706B" w:rsidP="00FF72F4">
      <w:r>
        <w:rPr>
          <w:noProof/>
        </w:rPr>
        <w:lastRenderedPageBreak/>
        <w:drawing>
          <wp:anchor distT="0" distB="0" distL="114300" distR="114300" simplePos="0" relativeHeight="251659272" behindDoc="1" locked="0" layoutInCell="1" allowOverlap="1" wp14:anchorId="4A57B00F" wp14:editId="34F9F7D1">
            <wp:simplePos x="0" y="0"/>
            <wp:positionH relativeFrom="margin">
              <wp:align>center</wp:align>
            </wp:positionH>
            <wp:positionV relativeFrom="paragraph">
              <wp:posOffset>-191770</wp:posOffset>
            </wp:positionV>
            <wp:extent cx="9458325" cy="6683947"/>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58325" cy="6683947"/>
                    </a:xfrm>
                    <a:prstGeom prst="rect">
                      <a:avLst/>
                    </a:prstGeom>
                  </pic:spPr>
                </pic:pic>
              </a:graphicData>
            </a:graphic>
            <wp14:sizeRelH relativeFrom="page">
              <wp14:pctWidth>0</wp14:pctWidth>
            </wp14:sizeRelH>
            <wp14:sizeRelV relativeFrom="page">
              <wp14:pctHeight>0</wp14:pctHeight>
            </wp14:sizeRelV>
          </wp:anchor>
        </w:drawing>
      </w:r>
    </w:p>
    <w:p w14:paraId="32EB82EA" w14:textId="17AD893F" w:rsidR="00CA37C7" w:rsidRDefault="00CA37C7" w:rsidP="001E706B">
      <w:pPr>
        <w:pStyle w:val="Heading1"/>
        <w:rPr>
          <w:rFonts w:ascii="Arial" w:hAnsi="Arial" w:cs="Arial"/>
        </w:rPr>
        <w:sectPr w:rsidR="00CA37C7" w:rsidSect="00CA37C7">
          <w:pgSz w:w="16838" w:h="11906" w:orient="landscape"/>
          <w:pgMar w:top="992" w:right="1281" w:bottom="1140" w:left="1412" w:header="562" w:footer="432" w:gutter="0"/>
          <w:cols w:space="708"/>
          <w:docGrid w:linePitch="360"/>
        </w:sectPr>
      </w:pPr>
      <w:bookmarkStart w:id="318" w:name="_Toc132879582"/>
    </w:p>
    <w:p w14:paraId="5EA000A7" w14:textId="733427E5" w:rsidR="004C0570" w:rsidRDefault="00A17773" w:rsidP="004C0570">
      <w:pPr>
        <w:pStyle w:val="Heading4"/>
        <w:rPr>
          <w:rFonts w:ascii="Arial" w:hAnsi="Arial" w:cs="Arial"/>
        </w:rPr>
      </w:pPr>
      <w:r>
        <w:rPr>
          <w:rFonts w:ascii="Arial" w:hAnsi="Arial" w:cs="Arial"/>
        </w:rPr>
        <w:lastRenderedPageBreak/>
        <w:t>3</w:t>
      </w:r>
      <w:r w:rsidR="004C0570">
        <w:rPr>
          <w:rFonts w:ascii="Arial" w:hAnsi="Arial" w:cs="Arial"/>
        </w:rPr>
        <w:t>.</w:t>
      </w:r>
      <w:r w:rsidR="00D4401A">
        <w:rPr>
          <w:rFonts w:ascii="Arial" w:hAnsi="Arial" w:cs="Arial"/>
        </w:rPr>
        <w:t>7</w:t>
      </w:r>
      <w:r w:rsidR="004C0570">
        <w:rPr>
          <w:rFonts w:ascii="Arial" w:hAnsi="Arial" w:cs="Arial"/>
        </w:rPr>
        <w:tab/>
        <w:t>Major stadium facilities near Maroondah</w:t>
      </w:r>
      <w:bookmarkEnd w:id="318"/>
    </w:p>
    <w:p w14:paraId="06C7BE9B" w14:textId="60B685BA" w:rsidR="004C0570" w:rsidRDefault="004C0570" w:rsidP="000B1549">
      <w:pPr>
        <w:shd w:val="clear" w:color="auto" w:fill="FFFFFF"/>
        <w:spacing w:before="100" w:after="120" w:line="288" w:lineRule="auto"/>
        <w:jc w:val="both"/>
        <w:rPr>
          <w:rFonts w:ascii="Arial" w:hAnsi="Arial" w:cs="Arial"/>
          <w:sz w:val="22"/>
          <w:szCs w:val="22"/>
        </w:rPr>
      </w:pPr>
      <w:r w:rsidRPr="003F5C8A">
        <w:rPr>
          <w:rFonts w:ascii="Arial" w:hAnsi="Arial" w:cs="Arial"/>
          <w:b/>
          <w:bCs/>
          <w:sz w:val="22"/>
          <w:szCs w:val="22"/>
        </w:rPr>
        <w:t xml:space="preserve">Figure </w:t>
      </w:r>
      <w:r w:rsidR="00F1482B" w:rsidRPr="003F5C8A">
        <w:rPr>
          <w:rFonts w:ascii="Arial" w:hAnsi="Arial" w:cs="Arial"/>
          <w:b/>
          <w:bCs/>
          <w:sz w:val="22"/>
          <w:szCs w:val="22"/>
        </w:rPr>
        <w:t>8</w:t>
      </w:r>
      <w:r>
        <w:rPr>
          <w:rFonts w:ascii="Arial" w:hAnsi="Arial" w:cs="Arial"/>
          <w:sz w:val="22"/>
          <w:szCs w:val="22"/>
        </w:rPr>
        <w:t xml:space="preserve"> on the following page provides a visual overview of the major stadium facilities in Maroondah and surrounding LGA’s.  This includes the sports which each of them offers.</w:t>
      </w:r>
    </w:p>
    <w:p w14:paraId="3C7A9D19" w14:textId="0A495FAE" w:rsidR="004C0570" w:rsidRDefault="004C0570" w:rsidP="004C0570">
      <w:pPr>
        <w:shd w:val="clear" w:color="auto" w:fill="FFFFFF"/>
        <w:spacing w:before="100" w:after="120" w:line="288" w:lineRule="auto"/>
        <w:rPr>
          <w:rFonts w:ascii="Arial" w:hAnsi="Arial" w:cs="Arial"/>
          <w:sz w:val="22"/>
          <w:szCs w:val="22"/>
        </w:rPr>
      </w:pPr>
      <w:r>
        <w:rPr>
          <w:rFonts w:ascii="Arial" w:hAnsi="Arial" w:cs="Arial"/>
          <w:sz w:val="22"/>
          <w:szCs w:val="22"/>
        </w:rPr>
        <w:br w:type="page"/>
      </w:r>
    </w:p>
    <w:p w14:paraId="28998586" w14:textId="77777777" w:rsidR="00CA37C7" w:rsidRDefault="00CA37C7" w:rsidP="004C0570">
      <w:pPr>
        <w:pStyle w:val="Figureheaderleft"/>
        <w:rPr>
          <w:sz w:val="22"/>
          <w:szCs w:val="22"/>
        </w:rPr>
        <w:sectPr w:rsidR="00CA37C7" w:rsidSect="00CA37C7">
          <w:pgSz w:w="11906" w:h="16838"/>
          <w:pgMar w:top="1281" w:right="1140" w:bottom="1412" w:left="992" w:header="562" w:footer="432" w:gutter="0"/>
          <w:cols w:space="708"/>
          <w:docGrid w:linePitch="360"/>
        </w:sectPr>
      </w:pPr>
      <w:bookmarkStart w:id="319" w:name="_Toc132879669"/>
    </w:p>
    <w:bookmarkEnd w:id="319"/>
    <w:p w14:paraId="3BE84976" w14:textId="297B9418" w:rsidR="004C0570" w:rsidRDefault="001E706B" w:rsidP="004C0570">
      <w:pPr>
        <w:shd w:val="clear" w:color="auto" w:fill="FFFFFF"/>
        <w:spacing w:before="100" w:after="120" w:line="288" w:lineRule="auto"/>
        <w:rPr>
          <w:rFonts w:ascii="Arial" w:hAnsi="Arial" w:cs="Arial"/>
          <w:sz w:val="22"/>
          <w:szCs w:val="22"/>
        </w:rPr>
      </w:pPr>
      <w:r>
        <w:rPr>
          <w:rFonts w:ascii="Arial" w:hAnsi="Arial" w:cs="Arial"/>
          <w:noProof/>
          <w:sz w:val="22"/>
          <w:szCs w:val="22"/>
        </w:rPr>
        <w:lastRenderedPageBreak/>
        <w:drawing>
          <wp:anchor distT="0" distB="0" distL="114300" distR="114300" simplePos="0" relativeHeight="251660296" behindDoc="1" locked="0" layoutInCell="1" allowOverlap="1" wp14:anchorId="04ED2C5F" wp14:editId="4D0BDF14">
            <wp:simplePos x="0" y="0"/>
            <wp:positionH relativeFrom="margin">
              <wp:posOffset>-306070</wp:posOffset>
            </wp:positionH>
            <wp:positionV relativeFrom="paragraph">
              <wp:posOffset>-115571</wp:posOffset>
            </wp:positionV>
            <wp:extent cx="9410700" cy="665029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10700" cy="6650291"/>
                    </a:xfrm>
                    <a:prstGeom prst="rect">
                      <a:avLst/>
                    </a:prstGeom>
                  </pic:spPr>
                </pic:pic>
              </a:graphicData>
            </a:graphic>
            <wp14:sizeRelH relativeFrom="page">
              <wp14:pctWidth>0</wp14:pctWidth>
            </wp14:sizeRelH>
            <wp14:sizeRelV relativeFrom="page">
              <wp14:pctHeight>0</wp14:pctHeight>
            </wp14:sizeRelV>
          </wp:anchor>
        </w:drawing>
      </w:r>
    </w:p>
    <w:p w14:paraId="66038BEA" w14:textId="11202FF3" w:rsidR="00CA37C7" w:rsidRDefault="00CA37C7">
      <w:pPr>
        <w:pStyle w:val="Heading1"/>
        <w:rPr>
          <w:rFonts w:ascii="Arial" w:hAnsi="Arial"/>
          <w:sz w:val="40"/>
          <w:szCs w:val="40"/>
        </w:rPr>
        <w:sectPr w:rsidR="00CA37C7" w:rsidSect="00CA37C7">
          <w:pgSz w:w="16838" w:h="11906" w:orient="landscape"/>
          <w:pgMar w:top="992" w:right="1281" w:bottom="1140" w:left="1412" w:header="562" w:footer="432" w:gutter="0"/>
          <w:cols w:space="708"/>
          <w:docGrid w:linePitch="360"/>
        </w:sectPr>
      </w:pPr>
      <w:bookmarkStart w:id="320" w:name="_Toc132879583"/>
    </w:p>
    <w:p w14:paraId="7FB62F37" w14:textId="77D94A47" w:rsidR="000A0C17" w:rsidRPr="00455407" w:rsidRDefault="000A0C17">
      <w:pPr>
        <w:pStyle w:val="Heading1"/>
        <w:rPr>
          <w:rFonts w:ascii="Arial" w:hAnsi="Arial"/>
          <w:sz w:val="40"/>
          <w:szCs w:val="40"/>
        </w:rPr>
      </w:pPr>
      <w:r w:rsidRPr="00455407">
        <w:rPr>
          <w:rFonts w:ascii="Arial" w:hAnsi="Arial"/>
          <w:sz w:val="40"/>
          <w:szCs w:val="40"/>
        </w:rPr>
        <w:lastRenderedPageBreak/>
        <w:t xml:space="preserve">SECTION </w:t>
      </w:r>
      <w:r w:rsidR="00A17773">
        <w:rPr>
          <w:rFonts w:ascii="Arial" w:hAnsi="Arial"/>
          <w:sz w:val="40"/>
          <w:szCs w:val="40"/>
        </w:rPr>
        <w:t>4</w:t>
      </w:r>
      <w:r w:rsidRPr="00455407">
        <w:rPr>
          <w:rFonts w:ascii="Arial" w:hAnsi="Arial"/>
          <w:sz w:val="40"/>
          <w:szCs w:val="40"/>
        </w:rPr>
        <w:t xml:space="preserve">: MARKET </w:t>
      </w:r>
      <w:r w:rsidR="000E568A" w:rsidRPr="00455407">
        <w:rPr>
          <w:rFonts w:ascii="Arial" w:hAnsi="Arial"/>
          <w:sz w:val="40"/>
          <w:szCs w:val="40"/>
        </w:rPr>
        <w:t>ASSESSMENT</w:t>
      </w:r>
      <w:bookmarkEnd w:id="320"/>
    </w:p>
    <w:p w14:paraId="0B3E4DBD" w14:textId="0D97D665" w:rsidR="00DC6E0E" w:rsidRPr="00DC6E0E" w:rsidRDefault="00A17773" w:rsidP="00DC6E0E">
      <w:pPr>
        <w:pStyle w:val="Heading4"/>
        <w:rPr>
          <w:rFonts w:ascii="Arial" w:hAnsi="Arial" w:cs="Arial"/>
        </w:rPr>
      </w:pPr>
      <w:bookmarkStart w:id="321" w:name="_Toc132879584"/>
      <w:bookmarkStart w:id="322" w:name="_Toc252479380"/>
      <w:bookmarkStart w:id="323" w:name="_Toc252516145"/>
      <w:r>
        <w:rPr>
          <w:rFonts w:ascii="Arial" w:hAnsi="Arial" w:cs="Arial"/>
        </w:rPr>
        <w:t>4</w:t>
      </w:r>
      <w:r w:rsidR="00DC6E0E">
        <w:rPr>
          <w:rFonts w:ascii="Arial" w:hAnsi="Arial" w:cs="Arial"/>
        </w:rPr>
        <w:t>.1</w:t>
      </w:r>
      <w:r w:rsidR="00DC6E0E">
        <w:rPr>
          <w:rFonts w:ascii="Arial" w:hAnsi="Arial" w:cs="Arial"/>
        </w:rPr>
        <w:tab/>
      </w:r>
      <w:r w:rsidR="005572EA">
        <w:rPr>
          <w:rFonts w:ascii="Arial" w:hAnsi="Arial" w:cs="Arial"/>
        </w:rPr>
        <w:t>Maroondah</w:t>
      </w:r>
      <w:r w:rsidR="00DC6E0E" w:rsidRPr="00DC6E0E">
        <w:rPr>
          <w:rFonts w:ascii="Arial" w:hAnsi="Arial" w:cs="Arial"/>
        </w:rPr>
        <w:t xml:space="preserve"> population overview</w:t>
      </w:r>
      <w:bookmarkEnd w:id="321"/>
    </w:p>
    <w:p w14:paraId="70390FC4" w14:textId="35128DFA" w:rsidR="00F00843" w:rsidRPr="008462E5" w:rsidRDefault="00F00843" w:rsidP="000B1549">
      <w:pPr>
        <w:shd w:val="clear" w:color="auto" w:fill="FFFFFF"/>
        <w:spacing w:before="100" w:after="120" w:line="288" w:lineRule="auto"/>
        <w:jc w:val="both"/>
        <w:rPr>
          <w:rFonts w:ascii="Arial" w:hAnsi="Arial" w:cs="Arial"/>
          <w:sz w:val="22"/>
          <w:szCs w:val="22"/>
        </w:rPr>
      </w:pPr>
      <w:r w:rsidRPr="008462E5">
        <w:rPr>
          <w:rFonts w:ascii="Arial" w:hAnsi="Arial" w:cs="Arial"/>
          <w:sz w:val="22"/>
          <w:szCs w:val="22"/>
        </w:rPr>
        <w:t xml:space="preserve">Maroondah City Council’s population is projected to increase by </w:t>
      </w:r>
      <w:r w:rsidR="0004101C">
        <w:rPr>
          <w:rFonts w:ascii="Arial" w:hAnsi="Arial" w:cs="Arial"/>
          <w:sz w:val="22"/>
          <w:szCs w:val="22"/>
        </w:rPr>
        <w:t>19,241</w:t>
      </w:r>
      <w:r w:rsidRPr="008462E5">
        <w:rPr>
          <w:rFonts w:ascii="Arial" w:hAnsi="Arial" w:cs="Arial"/>
          <w:sz w:val="22"/>
          <w:szCs w:val="22"/>
        </w:rPr>
        <w:t xml:space="preserve"> people by 2036,</w:t>
      </w:r>
      <w:r w:rsidR="00C92C68">
        <w:rPr>
          <w:rFonts w:ascii="Arial" w:hAnsi="Arial" w:cs="Arial"/>
          <w:sz w:val="22"/>
          <w:szCs w:val="22"/>
        </w:rPr>
        <w:t xml:space="preserve"> which is</w:t>
      </w:r>
      <w:r w:rsidRPr="008462E5">
        <w:rPr>
          <w:rFonts w:ascii="Arial" w:hAnsi="Arial" w:cs="Arial"/>
          <w:sz w:val="22"/>
          <w:szCs w:val="22"/>
        </w:rPr>
        <w:t xml:space="preserve"> an increase of </w:t>
      </w:r>
      <w:r w:rsidR="0004101C">
        <w:rPr>
          <w:rFonts w:ascii="Arial" w:hAnsi="Arial" w:cs="Arial"/>
          <w:sz w:val="22"/>
          <w:szCs w:val="22"/>
        </w:rPr>
        <w:t>16.6</w:t>
      </w:r>
      <w:r w:rsidRPr="008462E5">
        <w:rPr>
          <w:rFonts w:ascii="Arial" w:hAnsi="Arial" w:cs="Arial"/>
          <w:sz w:val="22"/>
          <w:szCs w:val="22"/>
        </w:rPr>
        <w:t>%.  This growth is consistent with population growth projections for the Eastern Metropolitan Region of Melbourne (EMR) (</w:t>
      </w:r>
      <w:r w:rsidR="0004101C">
        <w:rPr>
          <w:rFonts w:ascii="Arial" w:hAnsi="Arial" w:cs="Arial"/>
          <w:sz w:val="22"/>
          <w:szCs w:val="22"/>
        </w:rPr>
        <w:t>17.8</w:t>
      </w:r>
      <w:r w:rsidRPr="008462E5">
        <w:rPr>
          <w:rFonts w:ascii="Arial" w:hAnsi="Arial" w:cs="Arial"/>
          <w:sz w:val="22"/>
          <w:szCs w:val="22"/>
        </w:rPr>
        <w:t xml:space="preserve">%) </w:t>
      </w:r>
      <w:r w:rsidR="004C46B8">
        <w:rPr>
          <w:rFonts w:ascii="Arial" w:hAnsi="Arial" w:cs="Arial"/>
          <w:sz w:val="22"/>
          <w:szCs w:val="22"/>
        </w:rPr>
        <w:t>but</w:t>
      </w:r>
      <w:r w:rsidRPr="008462E5">
        <w:rPr>
          <w:rFonts w:ascii="Arial" w:hAnsi="Arial" w:cs="Arial"/>
          <w:sz w:val="22"/>
          <w:szCs w:val="22"/>
        </w:rPr>
        <w:t xml:space="preserve"> less than the anticipated growth of Greater Melbourne (35.</w:t>
      </w:r>
      <w:r w:rsidR="0004101C">
        <w:rPr>
          <w:rFonts w:ascii="Arial" w:hAnsi="Arial" w:cs="Arial"/>
          <w:sz w:val="22"/>
          <w:szCs w:val="22"/>
        </w:rPr>
        <w:t>1</w:t>
      </w:r>
      <w:r w:rsidRPr="008462E5">
        <w:rPr>
          <w:rFonts w:ascii="Arial" w:hAnsi="Arial" w:cs="Arial"/>
          <w:sz w:val="22"/>
          <w:szCs w:val="22"/>
        </w:rPr>
        <w:t>%) and the state of Victoria (</w:t>
      </w:r>
      <w:r w:rsidR="0004101C">
        <w:rPr>
          <w:rFonts w:ascii="Arial" w:hAnsi="Arial" w:cs="Arial"/>
          <w:sz w:val="22"/>
          <w:szCs w:val="22"/>
        </w:rPr>
        <w:t>19.9</w:t>
      </w:r>
      <w:r w:rsidRPr="008462E5">
        <w:rPr>
          <w:rFonts w:ascii="Arial" w:hAnsi="Arial" w:cs="Arial"/>
          <w:sz w:val="22"/>
          <w:szCs w:val="22"/>
        </w:rPr>
        <w:t xml:space="preserve">%).   The municipality’s growth is expected to be relatively consistent across the period to 2036. </w:t>
      </w:r>
    </w:p>
    <w:p w14:paraId="581ED6AD" w14:textId="3E457FEF" w:rsidR="00F00843" w:rsidRPr="00F741A6" w:rsidRDefault="00F00843" w:rsidP="000B1549">
      <w:pPr>
        <w:pStyle w:val="Tableheaderleft"/>
        <w:jc w:val="both"/>
        <w:rPr>
          <w:sz w:val="20"/>
          <w:szCs w:val="20"/>
        </w:rPr>
      </w:pPr>
      <w:bookmarkStart w:id="324" w:name="_Toc132879607"/>
      <w:r w:rsidRPr="00F741A6">
        <w:rPr>
          <w:sz w:val="20"/>
          <w:szCs w:val="20"/>
        </w:rPr>
        <w:t xml:space="preserve">Table </w:t>
      </w:r>
      <w:r w:rsidR="00A17773">
        <w:rPr>
          <w:sz w:val="20"/>
          <w:szCs w:val="20"/>
        </w:rPr>
        <w:t>1</w:t>
      </w:r>
      <w:r w:rsidRPr="00F741A6">
        <w:rPr>
          <w:sz w:val="20"/>
          <w:szCs w:val="20"/>
        </w:rPr>
        <w:t>: Population projections 20</w:t>
      </w:r>
      <w:r w:rsidR="0004101C">
        <w:rPr>
          <w:sz w:val="20"/>
          <w:szCs w:val="20"/>
        </w:rPr>
        <w:t>21</w:t>
      </w:r>
      <w:r w:rsidRPr="00F741A6">
        <w:rPr>
          <w:sz w:val="20"/>
          <w:szCs w:val="20"/>
        </w:rPr>
        <w:t>-2036</w:t>
      </w:r>
      <w:bookmarkEnd w:id="324"/>
      <w:r w:rsidR="00F741A6">
        <w:rPr>
          <w:sz w:val="20"/>
          <w:szCs w:val="20"/>
        </w:rPr>
        <w:t xml:space="preserve"> </w:t>
      </w:r>
    </w:p>
    <w:p w14:paraId="321E8A15" w14:textId="1A79667C" w:rsidR="00F00843" w:rsidRDefault="0004101C" w:rsidP="000B1549">
      <w:pPr>
        <w:jc w:val="both"/>
        <w:rPr>
          <w:sz w:val="18"/>
          <w:szCs w:val="18"/>
        </w:rPr>
      </w:pPr>
      <w:r w:rsidRPr="0004101C">
        <w:rPr>
          <w:noProof/>
        </w:rPr>
        <w:drawing>
          <wp:inline distT="0" distB="0" distL="0" distR="0" wp14:anchorId="7046D834" wp14:editId="0C46FD8B">
            <wp:extent cx="4933950" cy="1152525"/>
            <wp:effectExtent l="0" t="0" r="0" b="9525"/>
            <wp:docPr id="919" name="Picture 919" descr="P4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919" descr="P447#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1152525"/>
                    </a:xfrm>
                    <a:prstGeom prst="rect">
                      <a:avLst/>
                    </a:prstGeom>
                    <a:noFill/>
                    <a:ln>
                      <a:noFill/>
                    </a:ln>
                  </pic:spPr>
                </pic:pic>
              </a:graphicData>
            </a:graphic>
          </wp:inline>
        </w:drawing>
      </w:r>
    </w:p>
    <w:p w14:paraId="58A41C4C" w14:textId="77777777" w:rsidR="00743B2C" w:rsidRDefault="00743B2C" w:rsidP="000B1549">
      <w:pPr>
        <w:jc w:val="both"/>
        <w:rPr>
          <w:sz w:val="18"/>
          <w:szCs w:val="18"/>
        </w:rPr>
      </w:pPr>
      <w:r>
        <w:rPr>
          <w:sz w:val="18"/>
          <w:szCs w:val="18"/>
        </w:rPr>
        <w:t>Source: Victoria in Future and forecast.id</w:t>
      </w:r>
    </w:p>
    <w:p w14:paraId="2ADE7331" w14:textId="77777777" w:rsidR="00743B2C" w:rsidRDefault="00743B2C" w:rsidP="000B1549">
      <w:pPr>
        <w:jc w:val="both"/>
        <w:rPr>
          <w:sz w:val="18"/>
          <w:szCs w:val="18"/>
        </w:rPr>
      </w:pPr>
      <w:r>
        <w:rPr>
          <w:sz w:val="18"/>
          <w:szCs w:val="18"/>
        </w:rPr>
        <w:t>* Eastern Metropolitan Region combines the LGA’s</w:t>
      </w:r>
      <w:r w:rsidR="007D6A54">
        <w:rPr>
          <w:sz w:val="18"/>
          <w:szCs w:val="18"/>
        </w:rPr>
        <w:t xml:space="preserve"> of B</w:t>
      </w:r>
      <w:r>
        <w:rPr>
          <w:sz w:val="18"/>
          <w:szCs w:val="18"/>
        </w:rPr>
        <w:t>oroondara, Knox, Manningham, Maroondah, Monash, Whitehorse and Yarra Ranges</w:t>
      </w:r>
    </w:p>
    <w:p w14:paraId="6F35110A" w14:textId="77777777" w:rsidR="002A53B0" w:rsidRDefault="002A53B0" w:rsidP="000B1549">
      <w:pPr>
        <w:spacing w:after="200" w:line="276" w:lineRule="auto"/>
        <w:jc w:val="both"/>
        <w:rPr>
          <w:rFonts w:ascii="Arial" w:hAnsi="Arial" w:cs="Arial"/>
        </w:rPr>
      </w:pPr>
    </w:p>
    <w:p w14:paraId="1DB76317" w14:textId="042932CF" w:rsidR="00F00843" w:rsidRPr="00F00843" w:rsidRDefault="00A17773">
      <w:pPr>
        <w:pStyle w:val="Heading4"/>
        <w:rPr>
          <w:rFonts w:ascii="Arial" w:hAnsi="Arial" w:cs="Arial"/>
        </w:rPr>
      </w:pPr>
      <w:bookmarkStart w:id="325" w:name="_Toc132879585"/>
      <w:r>
        <w:rPr>
          <w:rFonts w:ascii="Arial" w:hAnsi="Arial" w:cs="Arial"/>
        </w:rPr>
        <w:t>4</w:t>
      </w:r>
      <w:r w:rsidR="00F00843">
        <w:rPr>
          <w:rFonts w:ascii="Arial" w:hAnsi="Arial" w:cs="Arial"/>
        </w:rPr>
        <w:t>.</w:t>
      </w:r>
      <w:r w:rsidR="002A53B0">
        <w:rPr>
          <w:rFonts w:ascii="Arial" w:hAnsi="Arial" w:cs="Arial"/>
        </w:rPr>
        <w:t>2</w:t>
      </w:r>
      <w:r w:rsidR="00F00843">
        <w:rPr>
          <w:rFonts w:ascii="Arial" w:hAnsi="Arial" w:cs="Arial"/>
        </w:rPr>
        <w:tab/>
        <w:t>Demographic overview</w:t>
      </w:r>
      <w:bookmarkEnd w:id="325"/>
    </w:p>
    <w:p w14:paraId="1F61253A" w14:textId="7102D664" w:rsidR="00F00843" w:rsidRPr="00F96A56" w:rsidRDefault="00A17773" w:rsidP="000B1549">
      <w:pPr>
        <w:pStyle w:val="Heading5"/>
        <w:jc w:val="both"/>
        <w:rPr>
          <w:rFonts w:ascii="Arial" w:hAnsi="Arial" w:cs="Arial"/>
          <w:sz w:val="22"/>
          <w:szCs w:val="22"/>
        </w:rPr>
      </w:pPr>
      <w:r>
        <w:rPr>
          <w:rFonts w:ascii="Arial" w:hAnsi="Arial" w:cs="Arial"/>
          <w:sz w:val="22"/>
          <w:szCs w:val="22"/>
        </w:rPr>
        <w:t>4</w:t>
      </w:r>
      <w:r w:rsidR="00F741A6" w:rsidRPr="00F96A56">
        <w:rPr>
          <w:rFonts w:ascii="Arial" w:hAnsi="Arial" w:cs="Arial"/>
          <w:sz w:val="22"/>
          <w:szCs w:val="22"/>
        </w:rPr>
        <w:t>.</w:t>
      </w:r>
      <w:r w:rsidR="002A53B0">
        <w:rPr>
          <w:rFonts w:ascii="Arial" w:hAnsi="Arial" w:cs="Arial"/>
          <w:sz w:val="22"/>
          <w:szCs w:val="22"/>
        </w:rPr>
        <w:t>2</w:t>
      </w:r>
      <w:r w:rsidR="00F741A6" w:rsidRPr="00F96A56">
        <w:rPr>
          <w:rFonts w:ascii="Arial" w:hAnsi="Arial" w:cs="Arial"/>
          <w:sz w:val="22"/>
          <w:szCs w:val="22"/>
        </w:rPr>
        <w:t>.1</w:t>
      </w:r>
      <w:r w:rsidR="00F741A6" w:rsidRPr="00F96A56">
        <w:rPr>
          <w:rFonts w:ascii="Arial" w:hAnsi="Arial" w:cs="Arial"/>
          <w:sz w:val="22"/>
          <w:szCs w:val="22"/>
        </w:rPr>
        <w:tab/>
      </w:r>
      <w:r w:rsidR="00F00843" w:rsidRPr="00F96A56">
        <w:rPr>
          <w:rFonts w:ascii="Arial" w:hAnsi="Arial" w:cs="Arial"/>
          <w:sz w:val="22"/>
          <w:szCs w:val="22"/>
        </w:rPr>
        <w:t>Gender profile</w:t>
      </w:r>
    </w:p>
    <w:p w14:paraId="6CDDDA90" w14:textId="549ABF78" w:rsidR="00F00843" w:rsidRDefault="00F00843" w:rsidP="000B1549">
      <w:pPr>
        <w:shd w:val="clear" w:color="auto" w:fill="FFFFFF"/>
        <w:spacing w:before="100" w:after="120" w:line="288" w:lineRule="auto"/>
        <w:jc w:val="both"/>
        <w:rPr>
          <w:rFonts w:ascii="Arial" w:hAnsi="Arial" w:cs="Arial"/>
          <w:sz w:val="22"/>
          <w:szCs w:val="22"/>
        </w:rPr>
      </w:pPr>
      <w:r w:rsidRPr="00D5723E">
        <w:rPr>
          <w:rFonts w:ascii="Arial" w:hAnsi="Arial" w:cs="Arial"/>
          <w:sz w:val="22"/>
          <w:szCs w:val="22"/>
        </w:rPr>
        <w:t xml:space="preserve">In contrast to </w:t>
      </w:r>
      <w:r w:rsidR="00ED33E3">
        <w:rPr>
          <w:rFonts w:ascii="Arial" w:hAnsi="Arial" w:cs="Arial"/>
          <w:sz w:val="22"/>
          <w:szCs w:val="22"/>
        </w:rPr>
        <w:t>Greater Melbourne</w:t>
      </w:r>
      <w:r w:rsidRPr="00D5723E">
        <w:rPr>
          <w:rFonts w:ascii="Arial" w:hAnsi="Arial" w:cs="Arial"/>
          <w:sz w:val="22"/>
          <w:szCs w:val="22"/>
        </w:rPr>
        <w:t xml:space="preserve">, Maroondah had a slightly higher proportion of </w:t>
      </w:r>
      <w:r w:rsidR="00ED33E3">
        <w:rPr>
          <w:rFonts w:ascii="Arial" w:hAnsi="Arial" w:cs="Arial"/>
          <w:sz w:val="22"/>
          <w:szCs w:val="22"/>
        </w:rPr>
        <w:t>female</w:t>
      </w:r>
      <w:r w:rsidRPr="00D5723E">
        <w:rPr>
          <w:rFonts w:ascii="Arial" w:hAnsi="Arial" w:cs="Arial"/>
          <w:sz w:val="22"/>
          <w:szCs w:val="22"/>
        </w:rPr>
        <w:t xml:space="preserve"> residents</w:t>
      </w:r>
      <w:r w:rsidR="004C46B8">
        <w:rPr>
          <w:rFonts w:ascii="Arial" w:hAnsi="Arial" w:cs="Arial"/>
          <w:sz w:val="22"/>
          <w:szCs w:val="22"/>
        </w:rPr>
        <w:t xml:space="preserve"> than </w:t>
      </w:r>
      <w:r w:rsidR="00ED33E3">
        <w:rPr>
          <w:rFonts w:ascii="Arial" w:hAnsi="Arial" w:cs="Arial"/>
          <w:sz w:val="22"/>
          <w:szCs w:val="22"/>
        </w:rPr>
        <w:t>male</w:t>
      </w:r>
      <w:r w:rsidR="004C46B8">
        <w:rPr>
          <w:rFonts w:ascii="Arial" w:hAnsi="Arial" w:cs="Arial"/>
          <w:sz w:val="22"/>
          <w:szCs w:val="22"/>
        </w:rPr>
        <w:t xml:space="preserve"> residents in 20</w:t>
      </w:r>
      <w:r w:rsidR="00ED33E3">
        <w:rPr>
          <w:rFonts w:ascii="Arial" w:hAnsi="Arial" w:cs="Arial"/>
          <w:sz w:val="22"/>
          <w:szCs w:val="22"/>
        </w:rPr>
        <w:t>21</w:t>
      </w:r>
      <w:r w:rsidR="004C46B8">
        <w:rPr>
          <w:rFonts w:ascii="Arial" w:hAnsi="Arial" w:cs="Arial"/>
          <w:sz w:val="22"/>
          <w:szCs w:val="22"/>
        </w:rPr>
        <w:t xml:space="preserve"> (</w:t>
      </w:r>
      <w:r w:rsidRPr="00D5723E">
        <w:rPr>
          <w:rFonts w:ascii="Arial" w:hAnsi="Arial" w:cs="Arial"/>
          <w:sz w:val="22"/>
          <w:szCs w:val="22"/>
        </w:rPr>
        <w:t>51.</w:t>
      </w:r>
      <w:r w:rsidR="00ED33E3">
        <w:rPr>
          <w:rFonts w:ascii="Arial" w:hAnsi="Arial" w:cs="Arial"/>
          <w:sz w:val="22"/>
          <w:szCs w:val="22"/>
        </w:rPr>
        <w:t>6</w:t>
      </w:r>
      <w:r w:rsidRPr="00D5723E">
        <w:rPr>
          <w:rFonts w:ascii="Arial" w:hAnsi="Arial" w:cs="Arial"/>
          <w:sz w:val="22"/>
          <w:szCs w:val="22"/>
        </w:rPr>
        <w:t xml:space="preserve">% and </w:t>
      </w:r>
      <w:r w:rsidR="00ED33E3">
        <w:rPr>
          <w:rFonts w:ascii="Arial" w:hAnsi="Arial" w:cs="Arial"/>
          <w:sz w:val="22"/>
          <w:szCs w:val="22"/>
        </w:rPr>
        <w:t>48.4</w:t>
      </w:r>
      <w:r w:rsidRPr="00D5723E">
        <w:rPr>
          <w:rFonts w:ascii="Arial" w:hAnsi="Arial" w:cs="Arial"/>
          <w:sz w:val="22"/>
          <w:szCs w:val="22"/>
        </w:rPr>
        <w:t xml:space="preserve">% respectively, compared with </w:t>
      </w:r>
      <w:r w:rsidR="00ED33E3">
        <w:rPr>
          <w:rFonts w:ascii="Arial" w:hAnsi="Arial" w:cs="Arial"/>
          <w:sz w:val="22"/>
          <w:szCs w:val="22"/>
        </w:rPr>
        <w:t>50.8%</w:t>
      </w:r>
      <w:r w:rsidRPr="00D5723E">
        <w:rPr>
          <w:rFonts w:ascii="Arial" w:hAnsi="Arial" w:cs="Arial"/>
          <w:sz w:val="22"/>
          <w:szCs w:val="22"/>
        </w:rPr>
        <w:t xml:space="preserve"> and </w:t>
      </w:r>
      <w:r w:rsidR="00ED33E3">
        <w:rPr>
          <w:rFonts w:ascii="Arial" w:hAnsi="Arial" w:cs="Arial"/>
          <w:sz w:val="22"/>
          <w:szCs w:val="22"/>
        </w:rPr>
        <w:t>49.2</w:t>
      </w:r>
      <w:r w:rsidRPr="00D5723E">
        <w:rPr>
          <w:rFonts w:ascii="Arial" w:hAnsi="Arial" w:cs="Arial"/>
          <w:sz w:val="22"/>
          <w:szCs w:val="22"/>
        </w:rPr>
        <w:t>%</w:t>
      </w:r>
      <w:r w:rsidR="004C46B8">
        <w:rPr>
          <w:rFonts w:ascii="Arial" w:hAnsi="Arial" w:cs="Arial"/>
          <w:sz w:val="22"/>
          <w:szCs w:val="22"/>
        </w:rPr>
        <w:t>)</w:t>
      </w:r>
      <w:r w:rsidRPr="00D5723E">
        <w:rPr>
          <w:rFonts w:ascii="Arial" w:hAnsi="Arial" w:cs="Arial"/>
          <w:sz w:val="22"/>
          <w:szCs w:val="22"/>
        </w:rPr>
        <w:t xml:space="preserve">.    </w:t>
      </w:r>
    </w:p>
    <w:p w14:paraId="1616C4DF" w14:textId="17C9724B" w:rsidR="00F00843" w:rsidRPr="00F96A56" w:rsidRDefault="00A17773" w:rsidP="000B1549">
      <w:pPr>
        <w:pStyle w:val="Heading5"/>
        <w:jc w:val="both"/>
        <w:rPr>
          <w:rFonts w:ascii="Arial" w:hAnsi="Arial" w:cs="Arial"/>
          <w:sz w:val="22"/>
          <w:szCs w:val="22"/>
        </w:rPr>
      </w:pPr>
      <w:r>
        <w:rPr>
          <w:rFonts w:ascii="Arial" w:hAnsi="Arial" w:cs="Arial"/>
          <w:sz w:val="22"/>
          <w:szCs w:val="22"/>
        </w:rPr>
        <w:t>4</w:t>
      </w:r>
      <w:r w:rsidR="00F741A6" w:rsidRPr="00F96A56">
        <w:rPr>
          <w:rFonts w:ascii="Arial" w:hAnsi="Arial" w:cs="Arial"/>
          <w:sz w:val="22"/>
          <w:szCs w:val="22"/>
        </w:rPr>
        <w:t>.</w:t>
      </w:r>
      <w:r w:rsidR="002A53B0">
        <w:rPr>
          <w:rFonts w:ascii="Arial" w:hAnsi="Arial" w:cs="Arial"/>
          <w:sz w:val="22"/>
          <w:szCs w:val="22"/>
        </w:rPr>
        <w:t>2</w:t>
      </w:r>
      <w:r w:rsidR="00F741A6" w:rsidRPr="00F96A56">
        <w:rPr>
          <w:rFonts w:ascii="Arial" w:hAnsi="Arial" w:cs="Arial"/>
          <w:sz w:val="22"/>
          <w:szCs w:val="22"/>
        </w:rPr>
        <w:t>.2</w:t>
      </w:r>
      <w:r w:rsidR="00F741A6" w:rsidRPr="00F96A56">
        <w:rPr>
          <w:rFonts w:ascii="Arial" w:hAnsi="Arial" w:cs="Arial"/>
          <w:sz w:val="22"/>
          <w:szCs w:val="22"/>
        </w:rPr>
        <w:tab/>
      </w:r>
      <w:r w:rsidR="00F00843" w:rsidRPr="00F96A56">
        <w:rPr>
          <w:rFonts w:ascii="Arial" w:hAnsi="Arial" w:cs="Arial"/>
          <w:sz w:val="22"/>
          <w:szCs w:val="22"/>
        </w:rPr>
        <w:t xml:space="preserve">Age profile </w:t>
      </w:r>
    </w:p>
    <w:p w14:paraId="04FBBD92" w14:textId="27328CBB" w:rsidR="0004101C" w:rsidRPr="00175723" w:rsidRDefault="0004101C" w:rsidP="000B1549">
      <w:pPr>
        <w:shd w:val="clear" w:color="auto" w:fill="FFFFFF"/>
        <w:spacing w:before="100" w:after="120" w:line="288" w:lineRule="auto"/>
        <w:jc w:val="both"/>
        <w:rPr>
          <w:rFonts w:ascii="Arial" w:hAnsi="Arial" w:cs="Arial"/>
          <w:sz w:val="22"/>
          <w:szCs w:val="22"/>
        </w:rPr>
      </w:pPr>
      <w:r w:rsidRPr="00175723">
        <w:rPr>
          <w:rFonts w:ascii="Arial" w:hAnsi="Arial" w:cs="Arial"/>
          <w:sz w:val="22"/>
          <w:szCs w:val="22"/>
        </w:rPr>
        <w:t>In 2021, the dominant age structure for persons in City of Maroondah was ages 35 to 39, which accounted for 7.8% of the total persons.</w:t>
      </w:r>
      <w:r w:rsidR="00175723">
        <w:rPr>
          <w:rFonts w:ascii="Arial" w:hAnsi="Arial" w:cs="Arial"/>
          <w:sz w:val="22"/>
          <w:szCs w:val="22"/>
        </w:rPr>
        <w:t xml:space="preserve">  This is also expected to be the </w:t>
      </w:r>
      <w:r w:rsidR="00175723" w:rsidRPr="00175723">
        <w:rPr>
          <w:rFonts w:ascii="Arial" w:hAnsi="Arial" w:cs="Arial"/>
          <w:sz w:val="22"/>
          <w:szCs w:val="22"/>
        </w:rPr>
        <w:t xml:space="preserve">largest </w:t>
      </w:r>
      <w:r w:rsidR="00175723">
        <w:rPr>
          <w:rFonts w:ascii="Arial" w:hAnsi="Arial" w:cs="Arial"/>
          <w:sz w:val="22"/>
          <w:szCs w:val="22"/>
        </w:rPr>
        <w:t>five-</w:t>
      </w:r>
      <w:r w:rsidR="00175723" w:rsidRPr="00175723">
        <w:rPr>
          <w:rFonts w:ascii="Arial" w:hAnsi="Arial" w:cs="Arial"/>
          <w:sz w:val="22"/>
          <w:szCs w:val="22"/>
        </w:rPr>
        <w:t>year age group in 2031, with a total of 9,818 persons.</w:t>
      </w:r>
    </w:p>
    <w:p w14:paraId="48A4386B" w14:textId="6F820E73" w:rsidR="0004101C" w:rsidRPr="00175723" w:rsidRDefault="0004101C" w:rsidP="000B1549">
      <w:pPr>
        <w:shd w:val="clear" w:color="auto" w:fill="FFFFFF"/>
        <w:spacing w:before="100" w:after="120" w:line="288" w:lineRule="auto"/>
        <w:jc w:val="both"/>
        <w:rPr>
          <w:rFonts w:ascii="Arial" w:hAnsi="Arial" w:cs="Arial"/>
          <w:sz w:val="22"/>
          <w:szCs w:val="22"/>
        </w:rPr>
      </w:pPr>
      <w:r w:rsidRPr="00175723">
        <w:rPr>
          <w:rFonts w:ascii="Arial" w:hAnsi="Arial" w:cs="Arial"/>
          <w:sz w:val="22"/>
          <w:szCs w:val="22"/>
        </w:rPr>
        <w:t xml:space="preserve">The largest increase in persons between 2021 and 2031 is forecast to be in ages 40 to 44, which is expected to increase by 1,596 </w:t>
      </w:r>
      <w:r w:rsidR="005B6EC3">
        <w:rPr>
          <w:rFonts w:ascii="Arial" w:hAnsi="Arial" w:cs="Arial"/>
          <w:sz w:val="22"/>
          <w:szCs w:val="22"/>
        </w:rPr>
        <w:t xml:space="preserve">(to 9,563) </w:t>
      </w:r>
      <w:r w:rsidRPr="00175723">
        <w:rPr>
          <w:rFonts w:ascii="Arial" w:hAnsi="Arial" w:cs="Arial"/>
          <w:sz w:val="22"/>
          <w:szCs w:val="22"/>
        </w:rPr>
        <w:t>and account for 7.4% of the total persons.</w:t>
      </w:r>
    </w:p>
    <w:p w14:paraId="1D995EE2" w14:textId="20F3645B" w:rsidR="005B6EC3" w:rsidRPr="006C2856" w:rsidRDefault="005B6EC3"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Two key</w:t>
      </w:r>
      <w:r w:rsidRPr="006C2856">
        <w:rPr>
          <w:rFonts w:ascii="Arial" w:hAnsi="Arial" w:cs="Arial"/>
          <w:sz w:val="22"/>
          <w:szCs w:val="22"/>
        </w:rPr>
        <w:t xml:space="preserve"> area</w:t>
      </w:r>
      <w:r>
        <w:rPr>
          <w:rFonts w:ascii="Arial" w:hAnsi="Arial" w:cs="Arial"/>
          <w:sz w:val="22"/>
          <w:szCs w:val="22"/>
        </w:rPr>
        <w:t>s</w:t>
      </w:r>
      <w:r w:rsidRPr="006C2856">
        <w:rPr>
          <w:rFonts w:ascii="Arial" w:hAnsi="Arial" w:cs="Arial"/>
          <w:sz w:val="22"/>
          <w:szCs w:val="22"/>
        </w:rPr>
        <w:t xml:space="preserve"> of growth</w:t>
      </w:r>
      <w:r>
        <w:rPr>
          <w:rFonts w:ascii="Arial" w:hAnsi="Arial" w:cs="Arial"/>
          <w:sz w:val="22"/>
          <w:szCs w:val="22"/>
        </w:rPr>
        <w:t xml:space="preserve"> relating to stadium sports</w:t>
      </w:r>
      <w:r w:rsidRPr="006C2856">
        <w:rPr>
          <w:rFonts w:ascii="Arial" w:hAnsi="Arial" w:cs="Arial"/>
          <w:sz w:val="22"/>
          <w:szCs w:val="22"/>
        </w:rPr>
        <w:t xml:space="preserve"> </w:t>
      </w:r>
      <w:r>
        <w:rPr>
          <w:rFonts w:ascii="Arial" w:hAnsi="Arial" w:cs="Arial"/>
          <w:sz w:val="22"/>
          <w:szCs w:val="22"/>
        </w:rPr>
        <w:t>are</w:t>
      </w:r>
      <w:r w:rsidRPr="006C2856">
        <w:rPr>
          <w:rFonts w:ascii="Arial" w:hAnsi="Arial" w:cs="Arial"/>
          <w:sz w:val="22"/>
          <w:szCs w:val="22"/>
        </w:rPr>
        <w:t xml:space="preserve"> the </w:t>
      </w:r>
      <w:r w:rsidR="00E9729F" w:rsidRPr="006C2856">
        <w:rPr>
          <w:rFonts w:ascii="Arial" w:hAnsi="Arial" w:cs="Arial"/>
          <w:sz w:val="22"/>
          <w:szCs w:val="22"/>
        </w:rPr>
        <w:t>0 to 14-year-old</w:t>
      </w:r>
      <w:r w:rsidRPr="006C2856">
        <w:rPr>
          <w:rFonts w:ascii="Arial" w:hAnsi="Arial" w:cs="Arial"/>
          <w:sz w:val="22"/>
          <w:szCs w:val="22"/>
        </w:rPr>
        <w:t xml:space="preserve"> age group </w:t>
      </w:r>
      <w:r>
        <w:rPr>
          <w:rFonts w:ascii="Arial" w:hAnsi="Arial" w:cs="Arial"/>
          <w:sz w:val="22"/>
          <w:szCs w:val="22"/>
        </w:rPr>
        <w:t>(from 21,492 to 23,530</w:t>
      </w:r>
      <w:r w:rsidRPr="006C2856">
        <w:rPr>
          <w:rFonts w:ascii="Arial" w:hAnsi="Arial" w:cs="Arial"/>
          <w:sz w:val="22"/>
          <w:szCs w:val="22"/>
        </w:rPr>
        <w:t>)</w:t>
      </w:r>
      <w:r>
        <w:rPr>
          <w:rFonts w:ascii="Arial" w:hAnsi="Arial" w:cs="Arial"/>
          <w:sz w:val="22"/>
          <w:szCs w:val="22"/>
        </w:rPr>
        <w:t xml:space="preserve">, and the </w:t>
      </w:r>
      <w:r w:rsidR="007708F7">
        <w:rPr>
          <w:rFonts w:ascii="Arial" w:hAnsi="Arial" w:cs="Arial"/>
          <w:sz w:val="22"/>
          <w:szCs w:val="22"/>
        </w:rPr>
        <w:t>15- to 29-year-old</w:t>
      </w:r>
      <w:r>
        <w:rPr>
          <w:rFonts w:ascii="Arial" w:hAnsi="Arial" w:cs="Arial"/>
          <w:sz w:val="22"/>
          <w:szCs w:val="22"/>
        </w:rPr>
        <w:t xml:space="preserve"> age group (from 20,363 to 23,183)</w:t>
      </w:r>
      <w:r w:rsidRPr="006C2856">
        <w:rPr>
          <w:rFonts w:ascii="Arial" w:hAnsi="Arial" w:cs="Arial"/>
          <w:sz w:val="22"/>
          <w:szCs w:val="22"/>
        </w:rPr>
        <w:t xml:space="preserve">.  </w:t>
      </w:r>
    </w:p>
    <w:p w14:paraId="3FFF432E" w14:textId="21EEBB17" w:rsidR="00175723" w:rsidRPr="006C2856" w:rsidRDefault="00F00843" w:rsidP="000B1549">
      <w:pPr>
        <w:shd w:val="clear" w:color="auto" w:fill="FFFFFF"/>
        <w:spacing w:before="100" w:after="120" w:line="288" w:lineRule="auto"/>
        <w:jc w:val="both"/>
        <w:rPr>
          <w:rFonts w:ascii="Arial" w:hAnsi="Arial" w:cs="Arial"/>
          <w:sz w:val="22"/>
          <w:szCs w:val="22"/>
        </w:rPr>
      </w:pPr>
      <w:r w:rsidRPr="006C2856">
        <w:rPr>
          <w:rFonts w:ascii="Arial" w:hAnsi="Arial" w:cs="Arial"/>
          <w:sz w:val="22"/>
          <w:szCs w:val="22"/>
        </w:rPr>
        <w:t>1</w:t>
      </w:r>
      <w:r w:rsidR="00175723">
        <w:rPr>
          <w:rFonts w:ascii="Arial" w:hAnsi="Arial" w:cs="Arial"/>
          <w:sz w:val="22"/>
          <w:szCs w:val="22"/>
        </w:rPr>
        <w:t>2</w:t>
      </w:r>
      <w:r w:rsidRPr="006C2856">
        <w:rPr>
          <w:rFonts w:ascii="Arial" w:hAnsi="Arial" w:cs="Arial"/>
          <w:sz w:val="22"/>
          <w:szCs w:val="22"/>
        </w:rPr>
        <w:t xml:space="preserve">% of the Maroondah population were in </w:t>
      </w:r>
      <w:r w:rsidR="005B6EC3">
        <w:rPr>
          <w:rFonts w:ascii="Arial" w:hAnsi="Arial" w:cs="Arial"/>
          <w:sz w:val="22"/>
          <w:szCs w:val="22"/>
        </w:rPr>
        <w:t>the 70+</w:t>
      </w:r>
      <w:r w:rsidRPr="006C2856">
        <w:rPr>
          <w:rFonts w:ascii="Arial" w:hAnsi="Arial" w:cs="Arial"/>
          <w:sz w:val="22"/>
          <w:szCs w:val="22"/>
        </w:rPr>
        <w:t xml:space="preserve"> age category.  This is expected to increase to 1</w:t>
      </w:r>
      <w:r w:rsidR="00175723">
        <w:rPr>
          <w:rFonts w:ascii="Arial" w:hAnsi="Arial" w:cs="Arial"/>
          <w:sz w:val="22"/>
          <w:szCs w:val="22"/>
        </w:rPr>
        <w:t>3</w:t>
      </w:r>
      <w:r w:rsidRPr="006C2856">
        <w:rPr>
          <w:rFonts w:ascii="Arial" w:hAnsi="Arial" w:cs="Arial"/>
          <w:sz w:val="22"/>
          <w:szCs w:val="22"/>
        </w:rPr>
        <w:t>% by 203</w:t>
      </w:r>
      <w:r w:rsidR="00175723">
        <w:rPr>
          <w:rFonts w:ascii="Arial" w:hAnsi="Arial" w:cs="Arial"/>
          <w:sz w:val="22"/>
          <w:szCs w:val="22"/>
        </w:rPr>
        <w:t>1</w:t>
      </w:r>
      <w:r w:rsidRPr="006C2856">
        <w:rPr>
          <w:rFonts w:ascii="Arial" w:hAnsi="Arial" w:cs="Arial"/>
          <w:sz w:val="22"/>
          <w:szCs w:val="22"/>
        </w:rPr>
        <w:t xml:space="preserve"> (from </w:t>
      </w:r>
      <w:r w:rsidR="00175723">
        <w:rPr>
          <w:rFonts w:ascii="Arial" w:hAnsi="Arial" w:cs="Arial"/>
          <w:sz w:val="22"/>
          <w:szCs w:val="22"/>
        </w:rPr>
        <w:t>14,355</w:t>
      </w:r>
      <w:r w:rsidRPr="006C2856">
        <w:rPr>
          <w:rFonts w:ascii="Arial" w:hAnsi="Arial" w:cs="Arial"/>
          <w:sz w:val="22"/>
          <w:szCs w:val="22"/>
        </w:rPr>
        <w:t xml:space="preserve"> to </w:t>
      </w:r>
      <w:r w:rsidR="00175723">
        <w:rPr>
          <w:rFonts w:ascii="Arial" w:hAnsi="Arial" w:cs="Arial"/>
          <w:sz w:val="22"/>
          <w:szCs w:val="22"/>
        </w:rPr>
        <w:t>16,758</w:t>
      </w:r>
      <w:r w:rsidRPr="006C2856">
        <w:rPr>
          <w:rFonts w:ascii="Arial" w:hAnsi="Arial" w:cs="Arial"/>
          <w:sz w:val="22"/>
          <w:szCs w:val="22"/>
        </w:rPr>
        <w:t>)</w:t>
      </w:r>
      <w:r w:rsidR="0004101C">
        <w:rPr>
          <w:rFonts w:ascii="Arial" w:hAnsi="Arial" w:cs="Arial"/>
          <w:sz w:val="22"/>
          <w:szCs w:val="22"/>
        </w:rPr>
        <w:t>.</w:t>
      </w:r>
      <w:r w:rsidR="00175723">
        <w:rPr>
          <w:rFonts w:ascii="Arial" w:hAnsi="Arial" w:cs="Arial"/>
          <w:sz w:val="22"/>
          <w:szCs w:val="22"/>
        </w:rPr>
        <w:t xml:space="preserve">  </w:t>
      </w:r>
    </w:p>
    <w:p w14:paraId="13514455" w14:textId="547B06AE" w:rsidR="00F00843" w:rsidRPr="006C2856" w:rsidRDefault="00F00843" w:rsidP="345FF9F1">
      <w:pPr>
        <w:shd w:val="clear" w:color="auto" w:fill="FFFFFF" w:themeFill="background1"/>
        <w:spacing w:before="100" w:after="120" w:line="288" w:lineRule="auto"/>
        <w:jc w:val="both"/>
        <w:rPr>
          <w:rFonts w:ascii="Arial" w:hAnsi="Arial" w:cs="Arial"/>
          <w:sz w:val="22"/>
          <w:szCs w:val="22"/>
        </w:rPr>
      </w:pPr>
      <w:r w:rsidRPr="006C2856">
        <w:rPr>
          <w:rFonts w:ascii="Arial" w:hAnsi="Arial" w:cs="Arial"/>
          <w:sz w:val="22"/>
          <w:szCs w:val="22"/>
        </w:rPr>
        <w:t xml:space="preserve">The following graphs provide </w:t>
      </w:r>
      <w:r w:rsidR="004C46B8">
        <w:rPr>
          <w:rFonts w:ascii="Arial" w:hAnsi="Arial" w:cs="Arial"/>
          <w:sz w:val="22"/>
          <w:szCs w:val="22"/>
        </w:rPr>
        <w:t>a breakdown</w:t>
      </w:r>
      <w:r w:rsidRPr="006C2856">
        <w:rPr>
          <w:rFonts w:ascii="Arial" w:hAnsi="Arial" w:cs="Arial"/>
          <w:sz w:val="22"/>
          <w:szCs w:val="22"/>
        </w:rPr>
        <w:t xml:space="preserve"> of 20</w:t>
      </w:r>
      <w:r w:rsidR="0004101C">
        <w:rPr>
          <w:rFonts w:ascii="Arial" w:hAnsi="Arial" w:cs="Arial"/>
          <w:sz w:val="22"/>
          <w:szCs w:val="22"/>
        </w:rPr>
        <w:t>21</w:t>
      </w:r>
      <w:r w:rsidRPr="006C2856">
        <w:rPr>
          <w:rFonts w:ascii="Arial" w:hAnsi="Arial" w:cs="Arial"/>
          <w:sz w:val="22"/>
          <w:szCs w:val="22"/>
        </w:rPr>
        <w:t xml:space="preserve"> age profiles </w:t>
      </w:r>
      <w:r w:rsidR="004C46B8">
        <w:rPr>
          <w:rFonts w:ascii="Arial" w:hAnsi="Arial" w:cs="Arial"/>
          <w:sz w:val="22"/>
          <w:szCs w:val="22"/>
        </w:rPr>
        <w:t>for</w:t>
      </w:r>
      <w:r w:rsidRPr="006C2856">
        <w:rPr>
          <w:rFonts w:ascii="Arial" w:hAnsi="Arial" w:cs="Arial"/>
          <w:sz w:val="22"/>
          <w:szCs w:val="22"/>
        </w:rPr>
        <w:t xml:space="preserve"> Maroondah City Council with 203</w:t>
      </w:r>
      <w:r w:rsidR="0004101C">
        <w:rPr>
          <w:rFonts w:ascii="Arial" w:hAnsi="Arial" w:cs="Arial"/>
          <w:sz w:val="22"/>
          <w:szCs w:val="22"/>
        </w:rPr>
        <w:t>1</w:t>
      </w:r>
      <w:r w:rsidRPr="006C2856">
        <w:rPr>
          <w:rFonts w:ascii="Arial" w:hAnsi="Arial" w:cs="Arial"/>
          <w:sz w:val="22"/>
          <w:szCs w:val="22"/>
        </w:rPr>
        <w:t xml:space="preserve"> projection population data highlighted.  </w:t>
      </w:r>
    </w:p>
    <w:p w14:paraId="134A286A" w14:textId="547B06AE" w:rsidR="009628AF" w:rsidRDefault="009628AF" w:rsidP="000D54E0">
      <w:pPr>
        <w:pStyle w:val="Figureheaderleft"/>
        <w:rPr>
          <w:sz w:val="22"/>
          <w:szCs w:val="22"/>
        </w:rPr>
      </w:pPr>
      <w:bookmarkStart w:id="326" w:name="_Toc132879670"/>
      <w:r>
        <w:rPr>
          <w:sz w:val="22"/>
          <w:szCs w:val="22"/>
        </w:rPr>
        <w:br w:type="page"/>
      </w:r>
    </w:p>
    <w:p w14:paraId="2FB73118" w14:textId="2B52671A" w:rsidR="00F00843" w:rsidRPr="000D54E0" w:rsidRDefault="00F00843" w:rsidP="000D54E0">
      <w:pPr>
        <w:pStyle w:val="Figureheaderleft"/>
        <w:rPr>
          <w:sz w:val="22"/>
          <w:szCs w:val="22"/>
        </w:rPr>
      </w:pPr>
      <w:r w:rsidRPr="000D54E0">
        <w:rPr>
          <w:sz w:val="22"/>
          <w:szCs w:val="22"/>
        </w:rPr>
        <w:lastRenderedPageBreak/>
        <w:t xml:space="preserve">Figure </w:t>
      </w:r>
      <w:r w:rsidR="00F1482B">
        <w:rPr>
          <w:sz w:val="22"/>
          <w:szCs w:val="22"/>
        </w:rPr>
        <w:t>9</w:t>
      </w:r>
      <w:r w:rsidR="000D54E0" w:rsidRPr="000D54E0">
        <w:rPr>
          <w:sz w:val="22"/>
          <w:szCs w:val="22"/>
        </w:rPr>
        <w:t>:</w:t>
      </w:r>
      <w:r w:rsidRPr="000D54E0">
        <w:rPr>
          <w:sz w:val="22"/>
          <w:szCs w:val="22"/>
        </w:rPr>
        <w:t xml:space="preserve"> Forecast age structure for Maroondah </w:t>
      </w:r>
      <w:r w:rsidR="00707E42">
        <w:rPr>
          <w:sz w:val="22"/>
          <w:szCs w:val="22"/>
        </w:rPr>
        <w:t>2021-2031</w:t>
      </w:r>
      <w:bookmarkEnd w:id="326"/>
    </w:p>
    <w:p w14:paraId="21E332BF" w14:textId="74C2F8CA" w:rsidR="00F00843" w:rsidRDefault="00F00843" w:rsidP="00F00843">
      <w:r>
        <w:t xml:space="preserve">  </w:t>
      </w:r>
      <w:r w:rsidR="00707E42">
        <w:rPr>
          <w:noProof/>
        </w:rPr>
        <w:drawing>
          <wp:inline distT="0" distB="0" distL="0" distR="0" wp14:anchorId="085CC181" wp14:editId="6AC86334">
            <wp:extent cx="4420235" cy="2840990"/>
            <wp:effectExtent l="0" t="0" r="0" b="0"/>
            <wp:docPr id="299" name="Picture 299" descr="P4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P462#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0235" cy="2840990"/>
                    </a:xfrm>
                    <a:prstGeom prst="rect">
                      <a:avLst/>
                    </a:prstGeom>
                    <a:noFill/>
                  </pic:spPr>
                </pic:pic>
              </a:graphicData>
            </a:graphic>
          </wp:inline>
        </w:drawing>
      </w:r>
    </w:p>
    <w:p w14:paraId="373B2F6F" w14:textId="75F74F8E" w:rsidR="00F00843" w:rsidRPr="00F96A56" w:rsidRDefault="00A17773" w:rsidP="00F96A56">
      <w:pPr>
        <w:pStyle w:val="Heading5"/>
        <w:rPr>
          <w:rFonts w:ascii="Arial" w:hAnsi="Arial" w:cs="Arial"/>
          <w:sz w:val="22"/>
          <w:szCs w:val="22"/>
        </w:rPr>
      </w:pPr>
      <w:r>
        <w:rPr>
          <w:rFonts w:ascii="Arial" w:hAnsi="Arial" w:cs="Arial"/>
          <w:sz w:val="22"/>
          <w:szCs w:val="22"/>
        </w:rPr>
        <w:t>4</w:t>
      </w:r>
      <w:r w:rsidR="002A53B0" w:rsidRPr="00645514">
        <w:rPr>
          <w:rFonts w:ascii="Arial" w:hAnsi="Arial" w:cs="Arial"/>
          <w:sz w:val="22"/>
          <w:szCs w:val="22"/>
        </w:rPr>
        <w:t>.2</w:t>
      </w:r>
      <w:r w:rsidR="00F741A6" w:rsidRPr="00F96A56">
        <w:rPr>
          <w:rFonts w:ascii="Arial" w:hAnsi="Arial" w:cs="Arial"/>
          <w:sz w:val="22"/>
          <w:szCs w:val="22"/>
        </w:rPr>
        <w:t>.3</w:t>
      </w:r>
      <w:r w:rsidR="00F741A6" w:rsidRPr="00F96A56">
        <w:rPr>
          <w:rFonts w:ascii="Arial" w:hAnsi="Arial" w:cs="Arial"/>
          <w:sz w:val="22"/>
          <w:szCs w:val="22"/>
        </w:rPr>
        <w:tab/>
      </w:r>
      <w:r w:rsidR="00854FDA">
        <w:rPr>
          <w:rFonts w:ascii="Arial" w:hAnsi="Arial" w:cs="Arial"/>
          <w:sz w:val="22"/>
          <w:szCs w:val="22"/>
        </w:rPr>
        <w:t>Household structure and income</w:t>
      </w:r>
      <w:r w:rsidR="00F00843" w:rsidRPr="00F96A56">
        <w:rPr>
          <w:rFonts w:ascii="Arial" w:hAnsi="Arial" w:cs="Arial"/>
          <w:sz w:val="22"/>
          <w:szCs w:val="22"/>
        </w:rPr>
        <w:t xml:space="preserve"> </w:t>
      </w:r>
    </w:p>
    <w:p w14:paraId="747EB9E3" w14:textId="7FBA949E" w:rsidR="00F00843" w:rsidRDefault="00F00843" w:rsidP="00F00843"/>
    <w:p w14:paraId="74AE2580" w14:textId="45A71175" w:rsidR="00854FDA" w:rsidRPr="00854FDA" w:rsidRDefault="00854FDA" w:rsidP="000B1549">
      <w:pPr>
        <w:shd w:val="clear" w:color="auto" w:fill="FFFFFF"/>
        <w:spacing w:before="100" w:after="120" w:line="288" w:lineRule="auto"/>
        <w:jc w:val="both"/>
        <w:rPr>
          <w:rFonts w:ascii="Arial" w:hAnsi="Arial" w:cs="Arial"/>
          <w:sz w:val="22"/>
          <w:szCs w:val="22"/>
        </w:rPr>
      </w:pPr>
      <w:r w:rsidRPr="00854FDA">
        <w:rPr>
          <w:rFonts w:ascii="Arial" w:hAnsi="Arial" w:cs="Arial"/>
          <w:sz w:val="22"/>
          <w:szCs w:val="22"/>
        </w:rPr>
        <w:t>In 20</w:t>
      </w:r>
      <w:r>
        <w:rPr>
          <w:rFonts w:ascii="Arial" w:hAnsi="Arial" w:cs="Arial"/>
          <w:sz w:val="22"/>
          <w:szCs w:val="22"/>
        </w:rPr>
        <w:t>21</w:t>
      </w:r>
      <w:r w:rsidRPr="00854FDA">
        <w:rPr>
          <w:rFonts w:ascii="Arial" w:hAnsi="Arial" w:cs="Arial"/>
          <w:sz w:val="22"/>
          <w:szCs w:val="22"/>
        </w:rPr>
        <w:t xml:space="preserve">, </w:t>
      </w:r>
      <w:r>
        <w:rPr>
          <w:rFonts w:ascii="Arial" w:hAnsi="Arial" w:cs="Arial"/>
          <w:sz w:val="22"/>
          <w:szCs w:val="22"/>
        </w:rPr>
        <w:t>34.1</w:t>
      </w:r>
      <w:r w:rsidRPr="00854FDA">
        <w:rPr>
          <w:rFonts w:ascii="Arial" w:hAnsi="Arial" w:cs="Arial"/>
          <w:sz w:val="22"/>
          <w:szCs w:val="22"/>
        </w:rPr>
        <w:t>% (</w:t>
      </w:r>
      <w:r>
        <w:rPr>
          <w:rFonts w:ascii="Arial" w:hAnsi="Arial" w:cs="Arial"/>
          <w:sz w:val="22"/>
          <w:szCs w:val="22"/>
        </w:rPr>
        <w:t>15,070</w:t>
      </w:r>
      <w:r w:rsidRPr="00854FDA">
        <w:rPr>
          <w:rFonts w:ascii="Arial" w:hAnsi="Arial" w:cs="Arial"/>
          <w:sz w:val="22"/>
          <w:szCs w:val="22"/>
        </w:rPr>
        <w:t xml:space="preserve">) of catchment households comprised ‘couples with children’, which was similar to </w:t>
      </w:r>
      <w:r>
        <w:rPr>
          <w:rFonts w:ascii="Arial" w:hAnsi="Arial" w:cs="Arial"/>
          <w:sz w:val="22"/>
          <w:szCs w:val="22"/>
        </w:rPr>
        <w:t>Greater Melbourne</w:t>
      </w:r>
      <w:r w:rsidRPr="00854FDA">
        <w:rPr>
          <w:rFonts w:ascii="Arial" w:hAnsi="Arial" w:cs="Arial"/>
          <w:sz w:val="22"/>
          <w:szCs w:val="22"/>
        </w:rPr>
        <w:t xml:space="preserve"> (</w:t>
      </w:r>
      <w:r>
        <w:rPr>
          <w:rFonts w:ascii="Arial" w:hAnsi="Arial" w:cs="Arial"/>
          <w:sz w:val="22"/>
          <w:szCs w:val="22"/>
        </w:rPr>
        <w:t>33.1</w:t>
      </w:r>
      <w:r w:rsidRPr="00854FDA">
        <w:rPr>
          <w:rFonts w:ascii="Arial" w:hAnsi="Arial" w:cs="Arial"/>
          <w:sz w:val="22"/>
          <w:szCs w:val="22"/>
        </w:rPr>
        <w:t>%).   The catchment had slightly more ‘</w:t>
      </w:r>
      <w:r>
        <w:rPr>
          <w:rFonts w:ascii="Arial" w:hAnsi="Arial" w:cs="Arial"/>
          <w:sz w:val="22"/>
          <w:szCs w:val="22"/>
        </w:rPr>
        <w:t>couples without children’</w:t>
      </w:r>
      <w:r w:rsidRPr="00854FDA">
        <w:rPr>
          <w:rFonts w:ascii="Arial" w:hAnsi="Arial" w:cs="Arial"/>
          <w:sz w:val="22"/>
          <w:szCs w:val="22"/>
        </w:rPr>
        <w:t xml:space="preserve"> than </w:t>
      </w:r>
      <w:r>
        <w:rPr>
          <w:rFonts w:ascii="Arial" w:hAnsi="Arial" w:cs="Arial"/>
          <w:sz w:val="22"/>
          <w:szCs w:val="22"/>
        </w:rPr>
        <w:t>Greater Melbourne</w:t>
      </w:r>
      <w:r w:rsidRPr="00854FDA">
        <w:rPr>
          <w:rFonts w:ascii="Arial" w:hAnsi="Arial" w:cs="Arial"/>
          <w:sz w:val="22"/>
          <w:szCs w:val="22"/>
        </w:rPr>
        <w:t xml:space="preserve">, </w:t>
      </w:r>
      <w:r>
        <w:rPr>
          <w:rFonts w:ascii="Arial" w:hAnsi="Arial" w:cs="Arial"/>
          <w:sz w:val="22"/>
          <w:szCs w:val="22"/>
        </w:rPr>
        <w:t>24.6</w:t>
      </w:r>
      <w:r w:rsidRPr="00854FDA">
        <w:rPr>
          <w:rFonts w:ascii="Arial" w:hAnsi="Arial" w:cs="Arial"/>
          <w:sz w:val="22"/>
          <w:szCs w:val="22"/>
        </w:rPr>
        <w:t>% (</w:t>
      </w:r>
      <w:r>
        <w:rPr>
          <w:rFonts w:ascii="Arial" w:hAnsi="Arial" w:cs="Arial"/>
          <w:sz w:val="22"/>
          <w:szCs w:val="22"/>
        </w:rPr>
        <w:t>10,875</w:t>
      </w:r>
      <w:r w:rsidRPr="00854FDA">
        <w:rPr>
          <w:rFonts w:ascii="Arial" w:hAnsi="Arial" w:cs="Arial"/>
          <w:sz w:val="22"/>
          <w:szCs w:val="22"/>
        </w:rPr>
        <w:t xml:space="preserve">) compared with </w:t>
      </w:r>
      <w:r>
        <w:rPr>
          <w:rFonts w:ascii="Arial" w:hAnsi="Arial" w:cs="Arial"/>
          <w:sz w:val="22"/>
          <w:szCs w:val="22"/>
        </w:rPr>
        <w:t>23.5</w:t>
      </w:r>
      <w:r w:rsidRPr="00854FDA">
        <w:rPr>
          <w:rFonts w:ascii="Arial" w:hAnsi="Arial" w:cs="Arial"/>
          <w:sz w:val="22"/>
          <w:szCs w:val="22"/>
        </w:rPr>
        <w:t>%.  There were also more people living alone in the catchment (</w:t>
      </w:r>
      <w:r>
        <w:rPr>
          <w:rFonts w:ascii="Arial" w:hAnsi="Arial" w:cs="Arial"/>
          <w:sz w:val="22"/>
          <w:szCs w:val="22"/>
        </w:rPr>
        <w:t>24.3</w:t>
      </w:r>
      <w:r w:rsidRPr="00854FDA">
        <w:rPr>
          <w:rFonts w:ascii="Arial" w:hAnsi="Arial" w:cs="Arial"/>
          <w:sz w:val="22"/>
          <w:szCs w:val="22"/>
        </w:rPr>
        <w:t>% (</w:t>
      </w:r>
      <w:r>
        <w:rPr>
          <w:rFonts w:ascii="Arial" w:hAnsi="Arial" w:cs="Arial"/>
          <w:sz w:val="22"/>
          <w:szCs w:val="22"/>
        </w:rPr>
        <w:t>10,723</w:t>
      </w:r>
      <w:r w:rsidRPr="00854FDA">
        <w:rPr>
          <w:rFonts w:ascii="Arial" w:hAnsi="Arial" w:cs="Arial"/>
          <w:sz w:val="22"/>
          <w:szCs w:val="22"/>
        </w:rPr>
        <w:t xml:space="preserve">) compared with </w:t>
      </w:r>
      <w:r>
        <w:rPr>
          <w:rFonts w:ascii="Arial" w:hAnsi="Arial" w:cs="Arial"/>
          <w:sz w:val="22"/>
          <w:szCs w:val="22"/>
        </w:rPr>
        <w:t>23.3</w:t>
      </w:r>
      <w:r w:rsidRPr="00854FDA">
        <w:rPr>
          <w:rFonts w:ascii="Arial" w:hAnsi="Arial" w:cs="Arial"/>
          <w:sz w:val="22"/>
          <w:szCs w:val="22"/>
        </w:rPr>
        <w:t xml:space="preserve">% in </w:t>
      </w:r>
      <w:r>
        <w:rPr>
          <w:rFonts w:ascii="Arial" w:hAnsi="Arial" w:cs="Arial"/>
          <w:sz w:val="22"/>
          <w:szCs w:val="22"/>
        </w:rPr>
        <w:t>Greater Melbourne)</w:t>
      </w:r>
      <w:r w:rsidRPr="00854FDA">
        <w:rPr>
          <w:rFonts w:ascii="Arial" w:hAnsi="Arial" w:cs="Arial"/>
          <w:sz w:val="22"/>
          <w:szCs w:val="22"/>
        </w:rPr>
        <w:t xml:space="preserve">. </w:t>
      </w:r>
    </w:p>
    <w:p w14:paraId="57E199C8" w14:textId="55443093" w:rsidR="00854FDA" w:rsidRDefault="00854FDA" w:rsidP="000B1549">
      <w:pPr>
        <w:shd w:val="clear" w:color="auto" w:fill="FFFFFF"/>
        <w:spacing w:before="100" w:after="120" w:line="288" w:lineRule="auto"/>
        <w:jc w:val="both"/>
        <w:rPr>
          <w:rFonts w:ascii="Arial" w:hAnsi="Arial" w:cs="Arial"/>
          <w:sz w:val="22"/>
          <w:szCs w:val="22"/>
        </w:rPr>
      </w:pPr>
      <w:r w:rsidRPr="00854FDA">
        <w:rPr>
          <w:rFonts w:ascii="Arial" w:hAnsi="Arial" w:cs="Arial"/>
          <w:sz w:val="22"/>
          <w:szCs w:val="22"/>
        </w:rPr>
        <w:t xml:space="preserve">Over 50% (56%, 20,217) of catchment households reported a household income (equivalised quartiles) in the medium lowest ($495 to $864) and the medium highest ($865 to $1,392) ranges.  In the EMR this proportion was 49%.  Less catchment households were in the highest household income (equivalised quartiles) ($1,244 and over) than the EMR, 23.3% (8,418) compared with 29.3%. </w:t>
      </w:r>
    </w:p>
    <w:p w14:paraId="34086240" w14:textId="7B06BEE1" w:rsidR="00854FDA" w:rsidRDefault="00854FDA"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The household income (equivalised quartiles) in Maroondah were similar to Greater Melbourne</w:t>
      </w:r>
      <w:r w:rsidR="00645514">
        <w:rPr>
          <w:rFonts w:ascii="Arial" w:hAnsi="Arial" w:cs="Arial"/>
          <w:sz w:val="22"/>
          <w:szCs w:val="22"/>
        </w:rPr>
        <w:t>, with close to 50% of residents in the medium lowest ($882 to $1,756 per week) and medium highest ($1,75 to $2,946 per week) quartiles</w:t>
      </w:r>
      <w:r>
        <w:rPr>
          <w:rFonts w:ascii="Arial" w:hAnsi="Arial" w:cs="Arial"/>
          <w:sz w:val="22"/>
          <w:szCs w:val="22"/>
        </w:rPr>
        <w:t xml:space="preserve">.  Interestingly, there is an increase in the lowest quartile </w:t>
      </w:r>
      <w:r w:rsidR="00645514">
        <w:rPr>
          <w:rFonts w:ascii="Arial" w:hAnsi="Arial" w:cs="Arial"/>
          <w:sz w:val="22"/>
          <w:szCs w:val="22"/>
        </w:rPr>
        <w:t xml:space="preserve">($0 to $881 per week), with </w:t>
      </w:r>
      <w:r>
        <w:rPr>
          <w:rFonts w:ascii="Arial" w:hAnsi="Arial" w:cs="Arial"/>
          <w:sz w:val="22"/>
          <w:szCs w:val="22"/>
        </w:rPr>
        <w:t>21.3% or 9,447 residents</w:t>
      </w:r>
      <w:r w:rsidR="00645514">
        <w:rPr>
          <w:rFonts w:ascii="Arial" w:hAnsi="Arial" w:cs="Arial"/>
          <w:sz w:val="22"/>
          <w:szCs w:val="22"/>
        </w:rPr>
        <w:t xml:space="preserve"> in 2021</w:t>
      </w:r>
      <w:r>
        <w:rPr>
          <w:rFonts w:ascii="Arial" w:hAnsi="Arial" w:cs="Arial"/>
          <w:sz w:val="22"/>
          <w:szCs w:val="22"/>
        </w:rPr>
        <w:t>, compared to 21.8% or 7,959 residents</w:t>
      </w:r>
      <w:r w:rsidR="00645514">
        <w:rPr>
          <w:rFonts w:ascii="Arial" w:hAnsi="Arial" w:cs="Arial"/>
          <w:sz w:val="22"/>
          <w:szCs w:val="22"/>
        </w:rPr>
        <w:t xml:space="preserve"> in 2016</w:t>
      </w:r>
      <w:r>
        <w:rPr>
          <w:rFonts w:ascii="Arial" w:hAnsi="Arial" w:cs="Arial"/>
          <w:sz w:val="22"/>
          <w:szCs w:val="22"/>
        </w:rPr>
        <w:t xml:space="preserve">.  </w:t>
      </w:r>
    </w:p>
    <w:p w14:paraId="5AB22CC8" w14:textId="3238CE19" w:rsidR="00645514" w:rsidRPr="00F96A56" w:rsidRDefault="00A17773" w:rsidP="000B1549">
      <w:pPr>
        <w:pStyle w:val="Heading5"/>
        <w:jc w:val="both"/>
        <w:rPr>
          <w:rFonts w:ascii="Arial" w:hAnsi="Arial" w:cs="Arial"/>
          <w:sz w:val="22"/>
          <w:szCs w:val="22"/>
        </w:rPr>
      </w:pPr>
      <w:r>
        <w:rPr>
          <w:rFonts w:ascii="Arial" w:hAnsi="Arial" w:cs="Arial"/>
          <w:sz w:val="22"/>
          <w:szCs w:val="22"/>
        </w:rPr>
        <w:t>4</w:t>
      </w:r>
      <w:r w:rsidR="00645514" w:rsidRPr="00645514">
        <w:rPr>
          <w:rFonts w:ascii="Arial" w:hAnsi="Arial" w:cs="Arial"/>
          <w:sz w:val="22"/>
          <w:szCs w:val="22"/>
        </w:rPr>
        <w:t>.2</w:t>
      </w:r>
      <w:r w:rsidR="00645514" w:rsidRPr="00F96A56">
        <w:rPr>
          <w:rFonts w:ascii="Arial" w:hAnsi="Arial" w:cs="Arial"/>
          <w:sz w:val="22"/>
          <w:szCs w:val="22"/>
        </w:rPr>
        <w:t>.</w:t>
      </w:r>
      <w:r w:rsidR="00645514">
        <w:rPr>
          <w:rFonts w:ascii="Arial" w:hAnsi="Arial" w:cs="Arial"/>
          <w:sz w:val="22"/>
          <w:szCs w:val="22"/>
        </w:rPr>
        <w:t>4</w:t>
      </w:r>
      <w:r w:rsidR="00645514" w:rsidRPr="00F96A56">
        <w:rPr>
          <w:rFonts w:ascii="Arial" w:hAnsi="Arial" w:cs="Arial"/>
          <w:sz w:val="22"/>
          <w:szCs w:val="22"/>
        </w:rPr>
        <w:tab/>
      </w:r>
      <w:r w:rsidR="00645514">
        <w:rPr>
          <w:rFonts w:ascii="Arial" w:hAnsi="Arial" w:cs="Arial"/>
          <w:sz w:val="22"/>
          <w:szCs w:val="22"/>
        </w:rPr>
        <w:t>Employment and individual income</w:t>
      </w:r>
    </w:p>
    <w:p w14:paraId="0C7427D8" w14:textId="321D759B" w:rsidR="00854FDA" w:rsidRPr="00854FDA" w:rsidRDefault="00854FDA" w:rsidP="000B1549">
      <w:pPr>
        <w:shd w:val="clear" w:color="auto" w:fill="FFFFFF"/>
        <w:spacing w:before="100" w:after="120" w:line="288" w:lineRule="auto"/>
        <w:jc w:val="both"/>
        <w:rPr>
          <w:rFonts w:ascii="Arial" w:hAnsi="Arial" w:cs="Arial"/>
          <w:sz w:val="22"/>
          <w:szCs w:val="22"/>
        </w:rPr>
      </w:pPr>
      <w:r w:rsidRPr="00854FDA">
        <w:rPr>
          <w:rFonts w:ascii="Arial" w:hAnsi="Arial" w:cs="Arial"/>
          <w:sz w:val="22"/>
          <w:szCs w:val="22"/>
        </w:rPr>
        <w:t>Amongst catchment residents employed (</w:t>
      </w:r>
      <w:r w:rsidR="00F40EB8">
        <w:rPr>
          <w:rFonts w:ascii="Arial" w:hAnsi="Arial" w:cs="Arial"/>
          <w:sz w:val="22"/>
          <w:szCs w:val="22"/>
        </w:rPr>
        <w:t>96</w:t>
      </w:r>
      <w:r w:rsidRPr="00854FDA">
        <w:rPr>
          <w:rFonts w:ascii="Arial" w:hAnsi="Arial" w:cs="Arial"/>
          <w:sz w:val="22"/>
          <w:szCs w:val="22"/>
        </w:rPr>
        <w:t xml:space="preserve">%, </w:t>
      </w:r>
      <w:r w:rsidR="00F40EB8">
        <w:rPr>
          <w:rFonts w:ascii="Arial" w:hAnsi="Arial" w:cs="Arial"/>
          <w:sz w:val="22"/>
          <w:szCs w:val="22"/>
        </w:rPr>
        <w:t>58,980</w:t>
      </w:r>
      <w:r w:rsidRPr="00854FDA">
        <w:rPr>
          <w:rFonts w:ascii="Arial" w:hAnsi="Arial" w:cs="Arial"/>
          <w:sz w:val="22"/>
          <w:szCs w:val="22"/>
        </w:rPr>
        <w:t xml:space="preserve">), </w:t>
      </w:r>
      <w:r w:rsidR="00F40EB8">
        <w:rPr>
          <w:rFonts w:ascii="Arial" w:hAnsi="Arial" w:cs="Arial"/>
          <w:sz w:val="22"/>
          <w:szCs w:val="22"/>
        </w:rPr>
        <w:t>57.4</w:t>
      </w:r>
      <w:r w:rsidRPr="00854FDA">
        <w:rPr>
          <w:rFonts w:ascii="Arial" w:hAnsi="Arial" w:cs="Arial"/>
          <w:sz w:val="22"/>
          <w:szCs w:val="22"/>
        </w:rPr>
        <w:t>% were employed full time</w:t>
      </w:r>
      <w:r w:rsidR="00F40EB8">
        <w:rPr>
          <w:rFonts w:ascii="Arial" w:hAnsi="Arial" w:cs="Arial"/>
          <w:sz w:val="22"/>
          <w:szCs w:val="22"/>
        </w:rPr>
        <w:t>, 32.7</w:t>
      </w:r>
      <w:r w:rsidRPr="00854FDA">
        <w:rPr>
          <w:rFonts w:ascii="Arial" w:hAnsi="Arial" w:cs="Arial"/>
          <w:sz w:val="22"/>
          <w:szCs w:val="22"/>
        </w:rPr>
        <w:t>% were employed part time</w:t>
      </w:r>
      <w:r w:rsidR="00F40EB8">
        <w:rPr>
          <w:rFonts w:ascii="Arial" w:hAnsi="Arial" w:cs="Arial"/>
          <w:sz w:val="22"/>
          <w:szCs w:val="22"/>
        </w:rPr>
        <w:t xml:space="preserve"> and 5.9% reported being employed but away from work</w:t>
      </w:r>
      <w:r w:rsidRPr="00854FDA">
        <w:rPr>
          <w:rFonts w:ascii="Arial" w:hAnsi="Arial" w:cs="Arial"/>
          <w:sz w:val="22"/>
          <w:szCs w:val="22"/>
        </w:rPr>
        <w:t xml:space="preserve">.  The unemployment rate in </w:t>
      </w:r>
      <w:r w:rsidR="00F40EB8">
        <w:rPr>
          <w:rFonts w:ascii="Arial" w:hAnsi="Arial" w:cs="Arial"/>
          <w:sz w:val="22"/>
          <w:szCs w:val="22"/>
        </w:rPr>
        <w:t>2021</w:t>
      </w:r>
      <w:r w:rsidRPr="00854FDA">
        <w:rPr>
          <w:rFonts w:ascii="Arial" w:hAnsi="Arial" w:cs="Arial"/>
          <w:sz w:val="22"/>
          <w:szCs w:val="22"/>
        </w:rPr>
        <w:t xml:space="preserve"> was </w:t>
      </w:r>
      <w:r w:rsidR="00F40EB8">
        <w:rPr>
          <w:rFonts w:ascii="Arial" w:hAnsi="Arial" w:cs="Arial"/>
          <w:sz w:val="22"/>
          <w:szCs w:val="22"/>
        </w:rPr>
        <w:t>4</w:t>
      </w:r>
      <w:r w:rsidRPr="00854FDA">
        <w:rPr>
          <w:rFonts w:ascii="Arial" w:hAnsi="Arial" w:cs="Arial"/>
          <w:sz w:val="22"/>
          <w:szCs w:val="22"/>
        </w:rPr>
        <w:t>% (2</w:t>
      </w:r>
      <w:r w:rsidR="00F40EB8">
        <w:rPr>
          <w:rFonts w:ascii="Arial" w:hAnsi="Arial" w:cs="Arial"/>
          <w:sz w:val="22"/>
          <w:szCs w:val="22"/>
        </w:rPr>
        <w:t>,475</w:t>
      </w:r>
      <w:r w:rsidRPr="00854FDA">
        <w:rPr>
          <w:rFonts w:ascii="Arial" w:hAnsi="Arial" w:cs="Arial"/>
          <w:sz w:val="22"/>
          <w:szCs w:val="22"/>
        </w:rPr>
        <w:t>), which was lower than</w:t>
      </w:r>
      <w:r w:rsidR="00F40EB8">
        <w:rPr>
          <w:rFonts w:ascii="Arial" w:hAnsi="Arial" w:cs="Arial"/>
          <w:sz w:val="22"/>
          <w:szCs w:val="22"/>
        </w:rPr>
        <w:t xml:space="preserve"> it was in 2016 (5.2%) and Greater Melbourne</w:t>
      </w:r>
      <w:r w:rsidRPr="00854FDA">
        <w:rPr>
          <w:rFonts w:ascii="Arial" w:hAnsi="Arial" w:cs="Arial"/>
          <w:sz w:val="22"/>
          <w:szCs w:val="22"/>
        </w:rPr>
        <w:t xml:space="preserve"> (</w:t>
      </w:r>
      <w:r w:rsidR="00F40EB8">
        <w:rPr>
          <w:rFonts w:ascii="Arial" w:hAnsi="Arial" w:cs="Arial"/>
          <w:sz w:val="22"/>
          <w:szCs w:val="22"/>
        </w:rPr>
        <w:t>2.6</w:t>
      </w:r>
      <w:r w:rsidRPr="00854FDA">
        <w:rPr>
          <w:rFonts w:ascii="Arial" w:hAnsi="Arial" w:cs="Arial"/>
          <w:sz w:val="22"/>
          <w:szCs w:val="22"/>
        </w:rPr>
        <w:t>%).</w:t>
      </w:r>
    </w:p>
    <w:p w14:paraId="5F293A18" w14:textId="54827467" w:rsidR="00854FDA" w:rsidRPr="00854FDA" w:rsidRDefault="00F40EB8"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Individual income in Maroondah in 2021 was very similar to Greater Melbourne.</w:t>
      </w:r>
    </w:p>
    <w:p w14:paraId="7EA897C0" w14:textId="787CB9A2" w:rsidR="00F00843" w:rsidRPr="00F96A56" w:rsidRDefault="00A17773" w:rsidP="000B1549">
      <w:pPr>
        <w:pStyle w:val="Heading5"/>
        <w:jc w:val="both"/>
        <w:rPr>
          <w:rFonts w:ascii="Arial" w:hAnsi="Arial" w:cs="Arial"/>
          <w:sz w:val="22"/>
          <w:szCs w:val="22"/>
        </w:rPr>
      </w:pPr>
      <w:r>
        <w:rPr>
          <w:rFonts w:ascii="Arial" w:hAnsi="Arial" w:cs="Arial"/>
          <w:sz w:val="22"/>
          <w:szCs w:val="22"/>
        </w:rPr>
        <w:t>4</w:t>
      </w:r>
      <w:r w:rsidR="002A53B0">
        <w:rPr>
          <w:rFonts w:ascii="Arial" w:hAnsi="Arial" w:cs="Arial"/>
          <w:sz w:val="22"/>
          <w:szCs w:val="22"/>
        </w:rPr>
        <w:t>.2</w:t>
      </w:r>
      <w:r w:rsidR="00F741A6" w:rsidRPr="00F96A56">
        <w:rPr>
          <w:rFonts w:ascii="Arial" w:hAnsi="Arial" w:cs="Arial"/>
          <w:sz w:val="22"/>
          <w:szCs w:val="22"/>
        </w:rPr>
        <w:t>.</w:t>
      </w:r>
      <w:r w:rsidR="00645514">
        <w:rPr>
          <w:rFonts w:ascii="Arial" w:hAnsi="Arial" w:cs="Arial"/>
          <w:sz w:val="22"/>
          <w:szCs w:val="22"/>
        </w:rPr>
        <w:t>5</w:t>
      </w:r>
      <w:r w:rsidR="00F741A6" w:rsidRPr="00F96A56">
        <w:rPr>
          <w:rFonts w:ascii="Arial" w:hAnsi="Arial" w:cs="Arial"/>
          <w:sz w:val="22"/>
          <w:szCs w:val="22"/>
        </w:rPr>
        <w:tab/>
      </w:r>
      <w:r w:rsidR="00F00843" w:rsidRPr="00F96A56">
        <w:rPr>
          <w:rFonts w:ascii="Arial" w:hAnsi="Arial" w:cs="Arial"/>
          <w:sz w:val="22"/>
          <w:szCs w:val="22"/>
        </w:rPr>
        <w:t>Cultural diversity</w:t>
      </w:r>
    </w:p>
    <w:p w14:paraId="24D29856" w14:textId="576AFCC7" w:rsidR="00F00843" w:rsidRPr="00D5723E" w:rsidRDefault="00F00843" w:rsidP="000B1549">
      <w:pPr>
        <w:shd w:val="clear" w:color="auto" w:fill="FFFFFF"/>
        <w:spacing w:before="100" w:after="120" w:line="288" w:lineRule="auto"/>
        <w:jc w:val="both"/>
        <w:rPr>
          <w:rFonts w:ascii="Arial" w:hAnsi="Arial" w:cs="Arial"/>
          <w:sz w:val="22"/>
          <w:szCs w:val="22"/>
        </w:rPr>
      </w:pPr>
      <w:r w:rsidRPr="00D5723E">
        <w:rPr>
          <w:rFonts w:ascii="Arial" w:hAnsi="Arial" w:cs="Arial"/>
          <w:sz w:val="22"/>
          <w:szCs w:val="22"/>
        </w:rPr>
        <w:t xml:space="preserve">Maroondah has a </w:t>
      </w:r>
      <w:r w:rsidR="00F40EB8">
        <w:rPr>
          <w:rFonts w:ascii="Arial" w:hAnsi="Arial" w:cs="Arial"/>
          <w:sz w:val="22"/>
          <w:szCs w:val="22"/>
        </w:rPr>
        <w:t xml:space="preserve">significantly </w:t>
      </w:r>
      <w:r w:rsidRPr="00D5723E">
        <w:rPr>
          <w:rFonts w:ascii="Arial" w:hAnsi="Arial" w:cs="Arial"/>
          <w:sz w:val="22"/>
          <w:szCs w:val="22"/>
        </w:rPr>
        <w:t>higher proportion of residents born in Australia than Greater Melbourne (</w:t>
      </w:r>
      <w:r w:rsidR="00F40EB8">
        <w:rPr>
          <w:rFonts w:ascii="Arial" w:hAnsi="Arial" w:cs="Arial"/>
          <w:sz w:val="22"/>
          <w:szCs w:val="22"/>
        </w:rPr>
        <w:t>71.8</w:t>
      </w:r>
      <w:r w:rsidRPr="00D5723E">
        <w:rPr>
          <w:rFonts w:ascii="Arial" w:hAnsi="Arial" w:cs="Arial"/>
          <w:sz w:val="22"/>
          <w:szCs w:val="22"/>
        </w:rPr>
        <w:t xml:space="preserve">% compared to </w:t>
      </w:r>
      <w:r w:rsidR="00F40EB8">
        <w:rPr>
          <w:rFonts w:ascii="Arial" w:hAnsi="Arial" w:cs="Arial"/>
          <w:sz w:val="22"/>
          <w:szCs w:val="22"/>
        </w:rPr>
        <w:t>59.9</w:t>
      </w:r>
      <w:r w:rsidRPr="00D5723E">
        <w:rPr>
          <w:rFonts w:ascii="Arial" w:hAnsi="Arial" w:cs="Arial"/>
          <w:sz w:val="22"/>
          <w:szCs w:val="22"/>
        </w:rPr>
        <w:t xml:space="preserve">%).  </w:t>
      </w:r>
    </w:p>
    <w:p w14:paraId="3E2AF12F" w14:textId="39AAFC47" w:rsidR="00F00843" w:rsidRDefault="00F00843" w:rsidP="000B1549">
      <w:pPr>
        <w:shd w:val="clear" w:color="auto" w:fill="FFFFFF"/>
        <w:spacing w:before="100" w:after="120" w:line="288" w:lineRule="auto"/>
        <w:jc w:val="both"/>
        <w:rPr>
          <w:rFonts w:ascii="Arial" w:hAnsi="Arial" w:cs="Arial"/>
          <w:sz w:val="22"/>
          <w:szCs w:val="22"/>
        </w:rPr>
      </w:pPr>
      <w:r w:rsidRPr="00D5723E">
        <w:rPr>
          <w:rFonts w:ascii="Arial" w:hAnsi="Arial" w:cs="Arial"/>
          <w:sz w:val="22"/>
          <w:szCs w:val="22"/>
        </w:rPr>
        <w:t>Of residents reporting being born overseas, the most common countries reported were the United Kingdom (</w:t>
      </w:r>
      <w:r w:rsidR="00F40EB8">
        <w:rPr>
          <w:rFonts w:ascii="Arial" w:hAnsi="Arial" w:cs="Arial"/>
          <w:sz w:val="22"/>
          <w:szCs w:val="22"/>
        </w:rPr>
        <w:t>5,025 which is down from 6,078 in 2016</w:t>
      </w:r>
      <w:r w:rsidRPr="00D5723E">
        <w:rPr>
          <w:rFonts w:ascii="Arial" w:hAnsi="Arial" w:cs="Arial"/>
          <w:sz w:val="22"/>
          <w:szCs w:val="22"/>
        </w:rPr>
        <w:t>), China (</w:t>
      </w:r>
      <w:r w:rsidR="00F40EB8">
        <w:rPr>
          <w:rFonts w:ascii="Arial" w:hAnsi="Arial" w:cs="Arial"/>
          <w:sz w:val="22"/>
          <w:szCs w:val="22"/>
        </w:rPr>
        <w:t xml:space="preserve">4,285 which is up from </w:t>
      </w:r>
      <w:r w:rsidRPr="00D5723E">
        <w:rPr>
          <w:rFonts w:ascii="Arial" w:hAnsi="Arial" w:cs="Arial"/>
          <w:sz w:val="22"/>
          <w:szCs w:val="22"/>
        </w:rPr>
        <w:t>1,468</w:t>
      </w:r>
      <w:r w:rsidR="00F40EB8">
        <w:rPr>
          <w:rFonts w:ascii="Arial" w:hAnsi="Arial" w:cs="Arial"/>
          <w:sz w:val="22"/>
          <w:szCs w:val="22"/>
        </w:rPr>
        <w:t xml:space="preserve"> in 2016</w:t>
      </w:r>
      <w:r w:rsidRPr="00D5723E">
        <w:rPr>
          <w:rFonts w:ascii="Arial" w:hAnsi="Arial" w:cs="Arial"/>
          <w:sz w:val="22"/>
          <w:szCs w:val="22"/>
        </w:rPr>
        <w:t>), India (</w:t>
      </w:r>
      <w:r w:rsidR="00F40EB8">
        <w:rPr>
          <w:rFonts w:ascii="Arial" w:hAnsi="Arial" w:cs="Arial"/>
          <w:sz w:val="22"/>
          <w:szCs w:val="22"/>
        </w:rPr>
        <w:t xml:space="preserve">2,531 which is up from </w:t>
      </w:r>
      <w:r w:rsidRPr="00D5723E">
        <w:rPr>
          <w:rFonts w:ascii="Arial" w:hAnsi="Arial" w:cs="Arial"/>
          <w:sz w:val="22"/>
          <w:szCs w:val="22"/>
        </w:rPr>
        <w:t>1353</w:t>
      </w:r>
      <w:r w:rsidR="00F40EB8">
        <w:rPr>
          <w:rFonts w:ascii="Arial" w:hAnsi="Arial" w:cs="Arial"/>
          <w:sz w:val="22"/>
          <w:szCs w:val="22"/>
        </w:rPr>
        <w:t xml:space="preserve"> in 2016</w:t>
      </w:r>
      <w:r w:rsidRPr="00D5723E">
        <w:rPr>
          <w:rFonts w:ascii="Arial" w:hAnsi="Arial" w:cs="Arial"/>
          <w:sz w:val="22"/>
          <w:szCs w:val="22"/>
        </w:rPr>
        <w:t>) and Burma (</w:t>
      </w:r>
      <w:r w:rsidR="00F40EB8">
        <w:rPr>
          <w:rFonts w:ascii="Arial" w:hAnsi="Arial" w:cs="Arial"/>
          <w:sz w:val="22"/>
          <w:szCs w:val="22"/>
        </w:rPr>
        <w:t xml:space="preserve">1,874 which is up from </w:t>
      </w:r>
      <w:r w:rsidRPr="00D5723E">
        <w:rPr>
          <w:rFonts w:ascii="Arial" w:hAnsi="Arial" w:cs="Arial"/>
          <w:sz w:val="22"/>
          <w:szCs w:val="22"/>
        </w:rPr>
        <w:t>832</w:t>
      </w:r>
      <w:r w:rsidR="00F40EB8">
        <w:rPr>
          <w:rFonts w:ascii="Arial" w:hAnsi="Arial" w:cs="Arial"/>
          <w:sz w:val="22"/>
          <w:szCs w:val="22"/>
        </w:rPr>
        <w:t xml:space="preserve"> in 2016</w:t>
      </w:r>
      <w:r w:rsidRPr="00D5723E">
        <w:rPr>
          <w:rFonts w:ascii="Arial" w:hAnsi="Arial" w:cs="Arial"/>
          <w:sz w:val="22"/>
          <w:szCs w:val="22"/>
        </w:rPr>
        <w:t>).</w:t>
      </w:r>
    </w:p>
    <w:p w14:paraId="10737F07" w14:textId="36DF48AA" w:rsidR="00F00843" w:rsidRPr="00F96A56" w:rsidRDefault="00A17773" w:rsidP="000B1549">
      <w:pPr>
        <w:pStyle w:val="Heading5"/>
        <w:jc w:val="both"/>
        <w:rPr>
          <w:rFonts w:ascii="Arial" w:hAnsi="Arial" w:cs="Arial"/>
          <w:sz w:val="22"/>
          <w:szCs w:val="22"/>
        </w:rPr>
      </w:pPr>
      <w:r>
        <w:rPr>
          <w:rFonts w:ascii="Arial" w:hAnsi="Arial" w:cs="Arial"/>
          <w:sz w:val="22"/>
          <w:szCs w:val="22"/>
        </w:rPr>
        <w:lastRenderedPageBreak/>
        <w:t>4</w:t>
      </w:r>
      <w:r w:rsidR="002A53B0">
        <w:rPr>
          <w:rFonts w:ascii="Arial" w:hAnsi="Arial" w:cs="Arial"/>
          <w:sz w:val="22"/>
          <w:szCs w:val="22"/>
        </w:rPr>
        <w:t>.2</w:t>
      </w:r>
      <w:r w:rsidR="00F741A6" w:rsidRPr="00F96A56">
        <w:rPr>
          <w:rFonts w:ascii="Arial" w:hAnsi="Arial" w:cs="Arial"/>
          <w:sz w:val="22"/>
          <w:szCs w:val="22"/>
        </w:rPr>
        <w:t>.</w:t>
      </w:r>
      <w:r w:rsidR="00645514">
        <w:rPr>
          <w:rFonts w:ascii="Arial" w:hAnsi="Arial" w:cs="Arial"/>
          <w:sz w:val="22"/>
          <w:szCs w:val="22"/>
        </w:rPr>
        <w:t>6</w:t>
      </w:r>
      <w:r w:rsidR="00F741A6" w:rsidRPr="00F96A56">
        <w:rPr>
          <w:rFonts w:ascii="Arial" w:hAnsi="Arial" w:cs="Arial"/>
          <w:sz w:val="22"/>
          <w:szCs w:val="22"/>
        </w:rPr>
        <w:tab/>
      </w:r>
      <w:r w:rsidR="00F00843" w:rsidRPr="00F96A56">
        <w:rPr>
          <w:rFonts w:ascii="Arial" w:hAnsi="Arial" w:cs="Arial"/>
          <w:sz w:val="22"/>
          <w:szCs w:val="22"/>
        </w:rPr>
        <w:t>Transport</w:t>
      </w:r>
    </w:p>
    <w:p w14:paraId="39DCF90C" w14:textId="154F3470" w:rsidR="00F00843" w:rsidRDefault="00F00843" w:rsidP="000B1549">
      <w:pPr>
        <w:shd w:val="clear" w:color="auto" w:fill="FFFFFF"/>
        <w:spacing w:before="100" w:after="120" w:line="288" w:lineRule="auto"/>
        <w:jc w:val="both"/>
        <w:rPr>
          <w:rFonts w:ascii="Arial" w:hAnsi="Arial" w:cs="Arial"/>
          <w:sz w:val="22"/>
          <w:szCs w:val="22"/>
        </w:rPr>
      </w:pPr>
      <w:r w:rsidRPr="00D5723E">
        <w:rPr>
          <w:rFonts w:ascii="Arial" w:hAnsi="Arial" w:cs="Arial"/>
          <w:sz w:val="22"/>
          <w:szCs w:val="22"/>
        </w:rPr>
        <w:t>Maroondah (</w:t>
      </w:r>
      <w:r w:rsidR="00966DB3">
        <w:rPr>
          <w:rFonts w:ascii="Arial" w:hAnsi="Arial" w:cs="Arial"/>
          <w:sz w:val="22"/>
          <w:szCs w:val="22"/>
        </w:rPr>
        <w:t>57.4</w:t>
      </w:r>
      <w:r w:rsidRPr="00D5723E">
        <w:rPr>
          <w:rFonts w:ascii="Arial" w:hAnsi="Arial" w:cs="Arial"/>
          <w:sz w:val="22"/>
          <w:szCs w:val="22"/>
        </w:rPr>
        <w:t xml:space="preserve">%) had a higher percentage of people who owned </w:t>
      </w:r>
      <w:r w:rsidR="00966DB3">
        <w:rPr>
          <w:rFonts w:ascii="Arial" w:hAnsi="Arial" w:cs="Arial"/>
          <w:sz w:val="22"/>
          <w:szCs w:val="22"/>
        </w:rPr>
        <w:t>two</w:t>
      </w:r>
      <w:r w:rsidRPr="00D5723E">
        <w:rPr>
          <w:rFonts w:ascii="Arial" w:hAnsi="Arial" w:cs="Arial"/>
          <w:sz w:val="22"/>
          <w:szCs w:val="22"/>
        </w:rPr>
        <w:t xml:space="preserve"> </w:t>
      </w:r>
      <w:r w:rsidR="00966DB3">
        <w:rPr>
          <w:rFonts w:ascii="Arial" w:hAnsi="Arial" w:cs="Arial"/>
          <w:sz w:val="22"/>
          <w:szCs w:val="22"/>
        </w:rPr>
        <w:t xml:space="preserve">or more </w:t>
      </w:r>
      <w:r w:rsidRPr="00D5723E">
        <w:rPr>
          <w:rFonts w:ascii="Arial" w:hAnsi="Arial" w:cs="Arial"/>
          <w:sz w:val="22"/>
          <w:szCs w:val="22"/>
        </w:rPr>
        <w:t>cars than Greater Melbourne (</w:t>
      </w:r>
      <w:r w:rsidR="00966DB3">
        <w:rPr>
          <w:rFonts w:ascii="Arial" w:hAnsi="Arial" w:cs="Arial"/>
          <w:sz w:val="22"/>
          <w:szCs w:val="22"/>
        </w:rPr>
        <w:t>51.4</w:t>
      </w:r>
      <w:r w:rsidRPr="00D5723E">
        <w:rPr>
          <w:rFonts w:ascii="Arial" w:hAnsi="Arial" w:cs="Arial"/>
          <w:sz w:val="22"/>
          <w:szCs w:val="22"/>
        </w:rPr>
        <w:t xml:space="preserve">%).  </w:t>
      </w:r>
      <w:r w:rsidR="00966DB3">
        <w:rPr>
          <w:rFonts w:ascii="Arial" w:hAnsi="Arial" w:cs="Arial"/>
          <w:sz w:val="22"/>
          <w:szCs w:val="22"/>
        </w:rPr>
        <w:t>Interestingly, Maroondah had the same percentage of residents without a motor vehicle as Greater Melbourne (4.7%).</w:t>
      </w:r>
    </w:p>
    <w:p w14:paraId="2833C00F" w14:textId="551AD505" w:rsidR="00DC1440" w:rsidRPr="00F96A56" w:rsidRDefault="00DC1440" w:rsidP="00DC1440">
      <w:pPr>
        <w:pStyle w:val="Heading5"/>
        <w:jc w:val="both"/>
        <w:rPr>
          <w:rFonts w:ascii="Arial" w:hAnsi="Arial" w:cs="Arial"/>
          <w:sz w:val="22"/>
          <w:szCs w:val="22"/>
        </w:rPr>
      </w:pPr>
      <w:r>
        <w:rPr>
          <w:rFonts w:ascii="Arial" w:hAnsi="Arial" w:cs="Arial"/>
          <w:sz w:val="22"/>
          <w:szCs w:val="22"/>
        </w:rPr>
        <w:t>4.2</w:t>
      </w:r>
      <w:r w:rsidRPr="00F96A56">
        <w:rPr>
          <w:rFonts w:ascii="Arial" w:hAnsi="Arial" w:cs="Arial"/>
          <w:sz w:val="22"/>
          <w:szCs w:val="22"/>
        </w:rPr>
        <w:t>.</w:t>
      </w:r>
      <w:r>
        <w:rPr>
          <w:rFonts w:ascii="Arial" w:hAnsi="Arial" w:cs="Arial"/>
          <w:sz w:val="22"/>
          <w:szCs w:val="22"/>
        </w:rPr>
        <w:t>7</w:t>
      </w:r>
      <w:r w:rsidRPr="00F96A56">
        <w:rPr>
          <w:rFonts w:ascii="Arial" w:hAnsi="Arial" w:cs="Arial"/>
          <w:sz w:val="22"/>
          <w:szCs w:val="22"/>
        </w:rPr>
        <w:tab/>
      </w:r>
      <w:r>
        <w:rPr>
          <w:rFonts w:ascii="Arial" w:hAnsi="Arial" w:cs="Arial"/>
          <w:sz w:val="22"/>
          <w:szCs w:val="22"/>
        </w:rPr>
        <w:t>Summary of findings</w:t>
      </w:r>
    </w:p>
    <w:p w14:paraId="6F8E4ECC" w14:textId="46DED8B9" w:rsidR="00DC1440" w:rsidRDefault="00DC1440" w:rsidP="00DC1440">
      <w:pPr>
        <w:shd w:val="clear" w:color="auto" w:fill="FFFFFF"/>
        <w:spacing w:before="100" w:after="120" w:line="288" w:lineRule="auto"/>
        <w:jc w:val="both"/>
        <w:rPr>
          <w:rFonts w:ascii="Arial" w:hAnsi="Arial" w:cs="Arial"/>
          <w:sz w:val="22"/>
          <w:szCs w:val="22"/>
        </w:rPr>
      </w:pPr>
      <w:r>
        <w:rPr>
          <w:rFonts w:ascii="Arial" w:hAnsi="Arial" w:cs="Arial"/>
          <w:sz w:val="22"/>
          <w:szCs w:val="22"/>
        </w:rPr>
        <w:t>The population of Maroondah, and the Eastern Region, i</w:t>
      </w:r>
      <w:r w:rsidR="005A2536">
        <w:rPr>
          <w:rFonts w:ascii="Arial" w:hAnsi="Arial" w:cs="Arial"/>
          <w:sz w:val="22"/>
          <w:szCs w:val="22"/>
        </w:rPr>
        <w:t>s increasing</w:t>
      </w:r>
      <w:r>
        <w:rPr>
          <w:rFonts w:ascii="Arial" w:hAnsi="Arial" w:cs="Arial"/>
          <w:sz w:val="22"/>
          <w:szCs w:val="22"/>
        </w:rPr>
        <w:t xml:space="preserve">. Council needs to consider how this will impact on their ability to meet the demand for stadium sports going forward.  </w:t>
      </w:r>
    </w:p>
    <w:p w14:paraId="52E4874B" w14:textId="34161942" w:rsidR="00DC1440" w:rsidRDefault="00DC1440" w:rsidP="00DC1440">
      <w:pPr>
        <w:shd w:val="clear" w:color="auto" w:fill="FFFFFF"/>
        <w:spacing w:before="100" w:after="120" w:line="288" w:lineRule="auto"/>
        <w:jc w:val="both"/>
        <w:rPr>
          <w:rFonts w:ascii="Arial" w:hAnsi="Arial" w:cs="Arial"/>
          <w:sz w:val="22"/>
          <w:szCs w:val="22"/>
        </w:rPr>
      </w:pPr>
      <w:r>
        <w:rPr>
          <w:rFonts w:ascii="Arial" w:hAnsi="Arial" w:cs="Arial"/>
          <w:sz w:val="22"/>
          <w:szCs w:val="22"/>
        </w:rPr>
        <w:t>The increase in population across all age ranges means that it will be important for stadium sports in Maroondah to be varied, and to cater for all groups</w:t>
      </w:r>
      <w:r w:rsidRPr="006C2856">
        <w:rPr>
          <w:rFonts w:ascii="Arial" w:hAnsi="Arial" w:cs="Arial"/>
          <w:sz w:val="22"/>
          <w:szCs w:val="22"/>
        </w:rPr>
        <w:t xml:space="preserve">.  </w:t>
      </w:r>
    </w:p>
    <w:p w14:paraId="4ED3C82D" w14:textId="5506B1A2" w:rsidR="00DC1440" w:rsidRPr="006C2856" w:rsidRDefault="00DC1440" w:rsidP="00DC1440">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Residents from China increased significantly from 2016 to 2021.  With table tennis and badminton being traditional sports, it will be important to monitor whether the needs for these sports is being met going forward. </w:t>
      </w:r>
    </w:p>
    <w:p w14:paraId="767618A7" w14:textId="77777777" w:rsidR="00075BF5" w:rsidRDefault="00075BF5" w:rsidP="00711140">
      <w:pPr>
        <w:pStyle w:val="Heading1"/>
        <w:rPr>
          <w:rFonts w:ascii="Arial" w:hAnsi="Arial"/>
          <w:sz w:val="40"/>
          <w:szCs w:val="40"/>
        </w:rPr>
        <w:sectPr w:rsidR="00075BF5" w:rsidSect="00CA37C7">
          <w:pgSz w:w="11906" w:h="16838"/>
          <w:pgMar w:top="1281" w:right="1140" w:bottom="1412" w:left="992" w:header="562" w:footer="432" w:gutter="0"/>
          <w:cols w:space="708"/>
          <w:docGrid w:linePitch="360"/>
        </w:sectPr>
      </w:pPr>
    </w:p>
    <w:p w14:paraId="2B9CAE63" w14:textId="49B4BDFA" w:rsidR="00711140" w:rsidRDefault="00711140" w:rsidP="00711140">
      <w:pPr>
        <w:pStyle w:val="Heading1"/>
        <w:rPr>
          <w:rFonts w:ascii="Arial" w:hAnsi="Arial"/>
          <w:sz w:val="40"/>
          <w:szCs w:val="40"/>
        </w:rPr>
      </w:pPr>
      <w:bookmarkStart w:id="327" w:name="_Toc132879586"/>
      <w:r>
        <w:rPr>
          <w:rFonts w:ascii="Arial" w:hAnsi="Arial"/>
          <w:sz w:val="40"/>
          <w:szCs w:val="40"/>
        </w:rPr>
        <w:lastRenderedPageBreak/>
        <w:t xml:space="preserve">SECTION </w:t>
      </w:r>
      <w:r w:rsidR="00A17773">
        <w:rPr>
          <w:rFonts w:ascii="Arial" w:hAnsi="Arial"/>
          <w:sz w:val="40"/>
          <w:szCs w:val="40"/>
        </w:rPr>
        <w:t>5</w:t>
      </w:r>
      <w:r>
        <w:rPr>
          <w:rFonts w:ascii="Arial" w:hAnsi="Arial"/>
          <w:sz w:val="40"/>
          <w:szCs w:val="40"/>
        </w:rPr>
        <w:t>:</w:t>
      </w:r>
      <w:r w:rsidRPr="000A0C17">
        <w:rPr>
          <w:rFonts w:ascii="Arial" w:hAnsi="Arial"/>
          <w:sz w:val="40"/>
          <w:szCs w:val="40"/>
        </w:rPr>
        <w:t xml:space="preserve"> </w:t>
      </w:r>
      <w:r w:rsidR="00C81911">
        <w:rPr>
          <w:rFonts w:ascii="Arial" w:hAnsi="Arial"/>
          <w:sz w:val="40"/>
          <w:szCs w:val="40"/>
        </w:rPr>
        <w:t xml:space="preserve">SUPPLY AND </w:t>
      </w:r>
      <w:r>
        <w:rPr>
          <w:rFonts w:ascii="Arial" w:hAnsi="Arial"/>
          <w:sz w:val="40"/>
          <w:szCs w:val="40"/>
        </w:rPr>
        <w:t>DEMAND ASSESSMENT</w:t>
      </w:r>
      <w:bookmarkEnd w:id="327"/>
      <w:r w:rsidRPr="00AE047E">
        <w:rPr>
          <w:rFonts w:ascii="Arial" w:hAnsi="Arial"/>
          <w:sz w:val="40"/>
          <w:szCs w:val="40"/>
        </w:rPr>
        <w:t xml:space="preserve">  </w:t>
      </w:r>
    </w:p>
    <w:p w14:paraId="34DADF36" w14:textId="439992C5" w:rsidR="00075BF5" w:rsidRPr="008C3322" w:rsidRDefault="00A17773" w:rsidP="00075BF5">
      <w:pPr>
        <w:pStyle w:val="Heading4"/>
        <w:rPr>
          <w:rFonts w:ascii="Arial" w:hAnsi="Arial" w:cs="Arial"/>
        </w:rPr>
      </w:pPr>
      <w:bookmarkStart w:id="328" w:name="_Toc132879587"/>
      <w:r>
        <w:rPr>
          <w:rFonts w:ascii="Arial" w:hAnsi="Arial" w:cs="Arial"/>
        </w:rPr>
        <w:t>5</w:t>
      </w:r>
      <w:r w:rsidR="00075BF5">
        <w:rPr>
          <w:rFonts w:ascii="Arial" w:hAnsi="Arial" w:cs="Arial"/>
        </w:rPr>
        <w:t>.1</w:t>
      </w:r>
      <w:r w:rsidR="00075BF5" w:rsidRPr="008C3322">
        <w:rPr>
          <w:rFonts w:ascii="Arial" w:hAnsi="Arial" w:cs="Arial"/>
        </w:rPr>
        <w:tab/>
      </w:r>
      <w:r w:rsidR="00075BF5">
        <w:rPr>
          <w:rFonts w:ascii="Arial" w:hAnsi="Arial" w:cs="Arial"/>
        </w:rPr>
        <w:t>Sports participation</w:t>
      </w:r>
      <w:bookmarkEnd w:id="328"/>
    </w:p>
    <w:p w14:paraId="03D9AB3E" w14:textId="409A4469" w:rsidR="00075BF5" w:rsidRPr="007F4F77" w:rsidRDefault="00075BF5" w:rsidP="000B1549">
      <w:pPr>
        <w:shd w:val="clear" w:color="auto" w:fill="FFFFFF"/>
        <w:spacing w:before="100" w:after="120" w:line="288" w:lineRule="auto"/>
        <w:jc w:val="both"/>
        <w:rPr>
          <w:rFonts w:ascii="Arial" w:hAnsi="Arial" w:cs="Arial"/>
          <w:sz w:val="22"/>
          <w:szCs w:val="22"/>
        </w:rPr>
      </w:pPr>
      <w:r w:rsidRPr="007F4F77">
        <w:rPr>
          <w:rFonts w:ascii="Arial" w:hAnsi="Arial" w:cs="Arial"/>
          <w:sz w:val="22"/>
          <w:szCs w:val="22"/>
        </w:rPr>
        <w:t xml:space="preserve">Participation data in this section was provided by clubs, who were asked to provide the number of players in their club from </w:t>
      </w:r>
      <w:r w:rsidR="005F07C9">
        <w:rPr>
          <w:rFonts w:ascii="Arial" w:hAnsi="Arial" w:cs="Arial"/>
          <w:sz w:val="22"/>
          <w:szCs w:val="22"/>
        </w:rPr>
        <w:t>2018 to 2021</w:t>
      </w:r>
      <w:r w:rsidRPr="007F4F77">
        <w:rPr>
          <w:rFonts w:ascii="Arial" w:hAnsi="Arial" w:cs="Arial"/>
          <w:sz w:val="22"/>
          <w:szCs w:val="22"/>
        </w:rPr>
        <w:t>, along with projected players for 202</w:t>
      </w:r>
      <w:r w:rsidR="005F07C9">
        <w:rPr>
          <w:rFonts w:ascii="Arial" w:hAnsi="Arial" w:cs="Arial"/>
          <w:sz w:val="22"/>
          <w:szCs w:val="22"/>
        </w:rPr>
        <w:t>5</w:t>
      </w:r>
      <w:r w:rsidRPr="007F4F77">
        <w:rPr>
          <w:rFonts w:ascii="Arial" w:hAnsi="Arial" w:cs="Arial"/>
          <w:sz w:val="22"/>
          <w:szCs w:val="22"/>
        </w:rPr>
        <w:t xml:space="preserve">.  </w:t>
      </w:r>
    </w:p>
    <w:p w14:paraId="508B16C8" w14:textId="1D160D40" w:rsidR="00075BF5" w:rsidRPr="007F4F77" w:rsidRDefault="005F07C9" w:rsidP="000B1549">
      <w:pPr>
        <w:shd w:val="clear" w:color="auto" w:fill="FFFFFF"/>
        <w:spacing w:before="100" w:after="120" w:line="288" w:lineRule="auto"/>
        <w:jc w:val="both"/>
        <w:rPr>
          <w:rFonts w:ascii="Arial" w:hAnsi="Arial" w:cs="Arial"/>
          <w:sz w:val="22"/>
          <w:szCs w:val="22"/>
        </w:rPr>
      </w:pPr>
      <w:r w:rsidRPr="007F4F77">
        <w:rPr>
          <w:rFonts w:ascii="Arial" w:hAnsi="Arial" w:cs="Arial"/>
          <w:sz w:val="22"/>
          <w:szCs w:val="22"/>
        </w:rPr>
        <w:t>Five-year</w:t>
      </w:r>
      <w:r w:rsidR="00075BF5" w:rsidRPr="007F4F77">
        <w:rPr>
          <w:rFonts w:ascii="Arial" w:hAnsi="Arial" w:cs="Arial"/>
          <w:sz w:val="22"/>
          <w:szCs w:val="22"/>
        </w:rPr>
        <w:t xml:space="preserve"> projections were </w:t>
      </w:r>
      <w:r w:rsidR="00075BF5">
        <w:rPr>
          <w:rFonts w:ascii="Arial" w:hAnsi="Arial" w:cs="Arial"/>
          <w:sz w:val="22"/>
          <w:szCs w:val="22"/>
        </w:rPr>
        <w:t xml:space="preserve">calculated using a range of methods.  Where possible, SSA projections for each sport were overlayed onto existing participation and </w:t>
      </w:r>
      <w:r w:rsidR="00554E0F">
        <w:rPr>
          <w:rFonts w:ascii="Arial" w:hAnsi="Arial" w:cs="Arial"/>
          <w:sz w:val="22"/>
          <w:szCs w:val="22"/>
        </w:rPr>
        <w:t>population</w:t>
      </w:r>
      <w:r w:rsidR="00075BF5">
        <w:rPr>
          <w:rFonts w:ascii="Arial" w:hAnsi="Arial" w:cs="Arial"/>
          <w:sz w:val="22"/>
          <w:szCs w:val="22"/>
        </w:rPr>
        <w:t xml:space="preserve"> projections.  Where this was not available, </w:t>
      </w:r>
      <w:r>
        <w:rPr>
          <w:rFonts w:ascii="Arial" w:hAnsi="Arial" w:cs="Arial"/>
          <w:sz w:val="22"/>
          <w:szCs w:val="22"/>
        </w:rPr>
        <w:t>or where this varied to LGA participation</w:t>
      </w:r>
      <w:r w:rsidR="005A2536">
        <w:rPr>
          <w:rFonts w:ascii="Arial" w:hAnsi="Arial" w:cs="Arial"/>
          <w:sz w:val="22"/>
          <w:szCs w:val="22"/>
        </w:rPr>
        <w:t xml:space="preserve"> data</w:t>
      </w:r>
      <w:r>
        <w:rPr>
          <w:rFonts w:ascii="Arial" w:hAnsi="Arial" w:cs="Arial"/>
          <w:sz w:val="22"/>
          <w:szCs w:val="22"/>
        </w:rPr>
        <w:t xml:space="preserve">, </w:t>
      </w:r>
      <w:r w:rsidR="00075BF5">
        <w:rPr>
          <w:rFonts w:ascii="Arial" w:hAnsi="Arial" w:cs="Arial"/>
          <w:sz w:val="22"/>
          <w:szCs w:val="22"/>
        </w:rPr>
        <w:t xml:space="preserve">club projections were compared to previous growth trends and then ‘reality checked’ by overall sporting trends, </w:t>
      </w:r>
      <w:r>
        <w:rPr>
          <w:rFonts w:ascii="Arial" w:hAnsi="Arial" w:cs="Arial"/>
          <w:sz w:val="22"/>
          <w:szCs w:val="22"/>
        </w:rPr>
        <w:t xml:space="preserve">state and </w:t>
      </w:r>
      <w:r w:rsidR="00075BF5">
        <w:rPr>
          <w:rFonts w:ascii="Arial" w:hAnsi="Arial" w:cs="Arial"/>
          <w:sz w:val="22"/>
          <w:szCs w:val="22"/>
        </w:rPr>
        <w:t>regional sporting bodies and Council staff.</w:t>
      </w:r>
    </w:p>
    <w:p w14:paraId="02F5C569" w14:textId="77777777" w:rsidR="0074179D" w:rsidRDefault="0074179D" w:rsidP="000E3CBB"/>
    <w:p w14:paraId="29A2FCF3" w14:textId="77777777" w:rsidR="00ED082E" w:rsidRDefault="00ED082E" w:rsidP="000E3CBB"/>
    <w:p w14:paraId="6CCECBC5" w14:textId="77777777" w:rsidR="00ED082E" w:rsidRPr="00ED082E" w:rsidRDefault="00ED082E" w:rsidP="00ED082E"/>
    <w:p w14:paraId="546C3F13" w14:textId="77777777" w:rsidR="00ED082E" w:rsidRPr="000E3CBB" w:rsidRDefault="00ED082E" w:rsidP="000E3CBB">
      <w:pPr>
        <w:sectPr w:rsidR="00ED082E" w:rsidRPr="000E3CBB" w:rsidSect="00CA37C7">
          <w:pgSz w:w="11906" w:h="16838"/>
          <w:pgMar w:top="1281" w:right="1140" w:bottom="1412" w:left="992" w:header="562" w:footer="432" w:gutter="0"/>
          <w:cols w:space="708"/>
          <w:docGrid w:linePitch="360"/>
        </w:sectPr>
      </w:pPr>
    </w:p>
    <w:p w14:paraId="50DFB1DA" w14:textId="10C27B52" w:rsidR="000139EC" w:rsidRPr="00BA6BF4" w:rsidRDefault="00A17773" w:rsidP="000B1549">
      <w:pPr>
        <w:pStyle w:val="Heading5"/>
        <w:jc w:val="both"/>
        <w:rPr>
          <w:rFonts w:ascii="Arial" w:hAnsi="Arial" w:cs="Arial"/>
          <w:sz w:val="22"/>
          <w:szCs w:val="22"/>
        </w:rPr>
      </w:pPr>
      <w:r>
        <w:rPr>
          <w:rFonts w:ascii="Arial" w:hAnsi="Arial" w:cs="Arial"/>
          <w:sz w:val="22"/>
          <w:szCs w:val="22"/>
        </w:rPr>
        <w:lastRenderedPageBreak/>
        <w:t>5</w:t>
      </w:r>
      <w:r w:rsidR="000139EC" w:rsidRPr="00BA6BF4">
        <w:rPr>
          <w:rFonts w:ascii="Arial" w:hAnsi="Arial" w:cs="Arial"/>
          <w:sz w:val="22"/>
          <w:szCs w:val="22"/>
        </w:rPr>
        <w:t>.</w:t>
      </w:r>
      <w:r w:rsidR="00955621" w:rsidRPr="00BA6BF4">
        <w:rPr>
          <w:rFonts w:ascii="Arial" w:hAnsi="Arial" w:cs="Arial"/>
          <w:sz w:val="22"/>
          <w:szCs w:val="22"/>
        </w:rPr>
        <w:t>1</w:t>
      </w:r>
      <w:r w:rsidR="000139EC" w:rsidRPr="00BA6BF4">
        <w:rPr>
          <w:rFonts w:ascii="Arial" w:hAnsi="Arial" w:cs="Arial"/>
          <w:sz w:val="22"/>
          <w:szCs w:val="22"/>
        </w:rPr>
        <w:t>.</w:t>
      </w:r>
      <w:r w:rsidR="00B55195">
        <w:rPr>
          <w:rFonts w:ascii="Arial" w:hAnsi="Arial" w:cs="Arial"/>
          <w:sz w:val="22"/>
          <w:szCs w:val="22"/>
        </w:rPr>
        <w:t>1</w:t>
      </w:r>
      <w:r w:rsidR="000139EC" w:rsidRPr="00BA6BF4">
        <w:rPr>
          <w:rFonts w:ascii="Arial" w:hAnsi="Arial" w:cs="Arial"/>
          <w:sz w:val="22"/>
          <w:szCs w:val="22"/>
        </w:rPr>
        <w:tab/>
        <w:t>Badminton</w:t>
      </w:r>
    </w:p>
    <w:p w14:paraId="30B6DED9" w14:textId="73D958D3" w:rsidR="000139EC" w:rsidRPr="00F6084D" w:rsidRDefault="000139EC" w:rsidP="000B1549">
      <w:pPr>
        <w:pStyle w:val="Figureheaderleft"/>
        <w:jc w:val="both"/>
        <w:rPr>
          <w:sz w:val="20"/>
          <w:szCs w:val="20"/>
        </w:rPr>
      </w:pPr>
      <w:bookmarkStart w:id="329" w:name="_Toc132879671"/>
      <w:r w:rsidRPr="00F6084D">
        <w:rPr>
          <w:sz w:val="20"/>
          <w:szCs w:val="20"/>
        </w:rPr>
        <w:t xml:space="preserve">Figure </w:t>
      </w:r>
      <w:r w:rsidR="00F1482B">
        <w:rPr>
          <w:sz w:val="20"/>
          <w:szCs w:val="20"/>
        </w:rPr>
        <w:t>10</w:t>
      </w:r>
      <w:r w:rsidRPr="00F6084D">
        <w:rPr>
          <w:sz w:val="20"/>
          <w:szCs w:val="20"/>
        </w:rPr>
        <w:t xml:space="preserve">: </w:t>
      </w:r>
      <w:r w:rsidR="00194C5F">
        <w:rPr>
          <w:sz w:val="20"/>
          <w:szCs w:val="20"/>
        </w:rPr>
        <w:t>Badminton participatio</w:t>
      </w:r>
      <w:r w:rsidR="008B0B3F">
        <w:rPr>
          <w:sz w:val="20"/>
          <w:szCs w:val="20"/>
        </w:rPr>
        <w:t>n – Aus</w:t>
      </w:r>
      <w:r w:rsidR="00E9729F">
        <w:rPr>
          <w:sz w:val="20"/>
          <w:szCs w:val="20"/>
        </w:rPr>
        <w:t>P</w:t>
      </w:r>
      <w:r w:rsidR="008B0B3F">
        <w:rPr>
          <w:sz w:val="20"/>
          <w:szCs w:val="20"/>
        </w:rPr>
        <w:t>lay (adults</w:t>
      </w:r>
      <w:r w:rsidR="00194C5F">
        <w:rPr>
          <w:sz w:val="20"/>
          <w:szCs w:val="20"/>
        </w:rPr>
        <w:t>)</w:t>
      </w:r>
      <w:bookmarkEnd w:id="329"/>
    </w:p>
    <w:p w14:paraId="7FE884F9" w14:textId="36AFB231" w:rsidR="008B0B3F" w:rsidRDefault="0009026B" w:rsidP="000B1549">
      <w:pPr>
        <w:shd w:val="clear" w:color="auto" w:fill="FFFFFF"/>
        <w:spacing w:before="100" w:after="120" w:line="288" w:lineRule="auto"/>
        <w:jc w:val="both"/>
        <w:rPr>
          <w:rFonts w:ascii="Arial" w:hAnsi="Arial" w:cs="Arial"/>
          <w:b/>
          <w:sz w:val="22"/>
          <w:szCs w:val="22"/>
        </w:rPr>
      </w:pPr>
      <w:r w:rsidRPr="0009026B">
        <w:rPr>
          <w:noProof/>
        </w:rPr>
        <w:drawing>
          <wp:inline distT="0" distB="0" distL="0" distR="0" wp14:anchorId="66A1C754" wp14:editId="5B27E4F6">
            <wp:extent cx="4265930" cy="2475865"/>
            <wp:effectExtent l="0" t="0" r="1270" b="635"/>
            <wp:docPr id="13" name="Picture 13" descr="P4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491#yIS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5930" cy="2475865"/>
                    </a:xfrm>
                    <a:prstGeom prst="rect">
                      <a:avLst/>
                    </a:prstGeom>
                    <a:noFill/>
                    <a:ln>
                      <a:noFill/>
                    </a:ln>
                  </pic:spPr>
                </pic:pic>
              </a:graphicData>
            </a:graphic>
          </wp:inline>
        </w:drawing>
      </w:r>
    </w:p>
    <w:p w14:paraId="066EC2D6" w14:textId="534DEB4F" w:rsidR="00554E0F" w:rsidRDefault="000139EC" w:rsidP="000B1549">
      <w:pPr>
        <w:shd w:val="clear" w:color="auto" w:fill="FFFFFF"/>
        <w:spacing w:before="100" w:after="120" w:line="288" w:lineRule="auto"/>
        <w:jc w:val="both"/>
        <w:rPr>
          <w:rFonts w:ascii="Arial" w:hAnsi="Arial" w:cs="Arial"/>
          <w:sz w:val="22"/>
          <w:szCs w:val="22"/>
        </w:rPr>
      </w:pPr>
      <w:r w:rsidRPr="00BA6BF4">
        <w:rPr>
          <w:rFonts w:ascii="Arial" w:hAnsi="Arial" w:cs="Arial"/>
          <w:b/>
          <w:sz w:val="22"/>
          <w:szCs w:val="22"/>
        </w:rPr>
        <w:t xml:space="preserve">Figure </w:t>
      </w:r>
      <w:r w:rsidR="00F1482B">
        <w:rPr>
          <w:rFonts w:ascii="Arial" w:hAnsi="Arial" w:cs="Arial"/>
          <w:b/>
          <w:sz w:val="22"/>
          <w:szCs w:val="22"/>
        </w:rPr>
        <w:t>10</w:t>
      </w:r>
      <w:r w:rsidR="008D35D0" w:rsidRPr="00BA6BF4">
        <w:rPr>
          <w:rFonts w:ascii="Arial" w:hAnsi="Arial" w:cs="Arial"/>
          <w:sz w:val="22"/>
          <w:szCs w:val="22"/>
        </w:rPr>
        <w:t xml:space="preserve"> </w:t>
      </w:r>
      <w:r w:rsidR="008B0B3F">
        <w:rPr>
          <w:rFonts w:ascii="Arial" w:hAnsi="Arial" w:cs="Arial"/>
          <w:sz w:val="22"/>
          <w:szCs w:val="22"/>
        </w:rPr>
        <w:t>represents adult participation in badminton from 201</w:t>
      </w:r>
      <w:r w:rsidR="0009026B">
        <w:rPr>
          <w:rFonts w:ascii="Arial" w:hAnsi="Arial" w:cs="Arial"/>
          <w:sz w:val="22"/>
          <w:szCs w:val="22"/>
        </w:rPr>
        <w:t>7</w:t>
      </w:r>
      <w:r w:rsidR="008B0B3F">
        <w:rPr>
          <w:rFonts w:ascii="Arial" w:hAnsi="Arial" w:cs="Arial"/>
          <w:sz w:val="22"/>
          <w:szCs w:val="22"/>
        </w:rPr>
        <w:t xml:space="preserve"> to 2021.  This shows strong growth in the sport over this period of time</w:t>
      </w:r>
      <w:r w:rsidR="0009026B">
        <w:rPr>
          <w:rFonts w:ascii="Arial" w:hAnsi="Arial" w:cs="Arial"/>
          <w:sz w:val="22"/>
          <w:szCs w:val="22"/>
        </w:rPr>
        <w:t xml:space="preserve"> </w:t>
      </w:r>
      <w:r w:rsidR="00554E0F">
        <w:rPr>
          <w:rFonts w:ascii="Arial" w:hAnsi="Arial" w:cs="Arial"/>
          <w:sz w:val="22"/>
          <w:szCs w:val="22"/>
        </w:rPr>
        <w:t>with 1.1% of the adult population and 0.4% of children playing</w:t>
      </w:r>
      <w:r w:rsidR="00A96153">
        <w:rPr>
          <w:rFonts w:ascii="Arial" w:hAnsi="Arial" w:cs="Arial"/>
          <w:sz w:val="22"/>
          <w:szCs w:val="22"/>
        </w:rPr>
        <w:t xml:space="preserve">.  The gender breakdown </w:t>
      </w:r>
      <w:r w:rsidR="00554E0F">
        <w:rPr>
          <w:rFonts w:ascii="Arial" w:hAnsi="Arial" w:cs="Arial"/>
          <w:sz w:val="22"/>
          <w:szCs w:val="22"/>
        </w:rPr>
        <w:t>was</w:t>
      </w:r>
      <w:r w:rsidR="00A96153">
        <w:rPr>
          <w:rFonts w:ascii="Arial" w:hAnsi="Arial" w:cs="Arial"/>
          <w:sz w:val="22"/>
          <w:szCs w:val="22"/>
        </w:rPr>
        <w:t xml:space="preserve"> 1.</w:t>
      </w:r>
      <w:r w:rsidR="00554E0F">
        <w:rPr>
          <w:rFonts w:ascii="Arial" w:hAnsi="Arial" w:cs="Arial"/>
          <w:sz w:val="22"/>
          <w:szCs w:val="22"/>
        </w:rPr>
        <w:t>7</w:t>
      </w:r>
      <w:r w:rsidR="00A96153">
        <w:rPr>
          <w:rFonts w:ascii="Arial" w:hAnsi="Arial" w:cs="Arial"/>
          <w:sz w:val="22"/>
          <w:szCs w:val="22"/>
        </w:rPr>
        <w:t xml:space="preserve">% males and 1.3% females, with </w:t>
      </w:r>
      <w:r w:rsidR="00554E0F">
        <w:rPr>
          <w:rFonts w:ascii="Arial" w:hAnsi="Arial" w:cs="Arial"/>
          <w:sz w:val="22"/>
          <w:szCs w:val="22"/>
        </w:rPr>
        <w:t>69% of players being aged between 18 and 44.</w:t>
      </w:r>
    </w:p>
    <w:p w14:paraId="154A2E0E" w14:textId="52062244" w:rsidR="0083128C" w:rsidRDefault="00EB1450" w:rsidP="000B1549">
      <w:pPr>
        <w:shd w:val="clear" w:color="auto" w:fill="FFFFFF"/>
        <w:spacing w:before="100" w:after="120" w:line="288" w:lineRule="auto"/>
        <w:jc w:val="both"/>
        <w:rPr>
          <w:rFonts w:ascii="Arial" w:hAnsi="Arial" w:cs="Arial"/>
          <w:sz w:val="22"/>
          <w:szCs w:val="22"/>
        </w:rPr>
      </w:pPr>
      <w:r w:rsidRPr="00BA6BF4">
        <w:rPr>
          <w:rFonts w:ascii="Arial" w:hAnsi="Arial" w:cs="Arial"/>
          <w:sz w:val="22"/>
          <w:szCs w:val="22"/>
        </w:rPr>
        <w:t xml:space="preserve">Data collected from Badminton Victoria </w:t>
      </w:r>
      <w:r w:rsidR="003A742C" w:rsidRPr="00BA6BF4">
        <w:rPr>
          <w:rFonts w:ascii="Arial" w:hAnsi="Arial" w:cs="Arial"/>
          <w:sz w:val="22"/>
          <w:szCs w:val="22"/>
        </w:rPr>
        <w:t>showed</w:t>
      </w:r>
      <w:r w:rsidRPr="00BA6BF4">
        <w:rPr>
          <w:rFonts w:ascii="Arial" w:hAnsi="Arial" w:cs="Arial"/>
          <w:sz w:val="22"/>
          <w:szCs w:val="22"/>
        </w:rPr>
        <w:t xml:space="preserve"> </w:t>
      </w:r>
      <w:r w:rsidR="005F07C9">
        <w:rPr>
          <w:rFonts w:ascii="Arial" w:hAnsi="Arial" w:cs="Arial"/>
          <w:sz w:val="22"/>
          <w:szCs w:val="22"/>
        </w:rPr>
        <w:t>8,201</w:t>
      </w:r>
      <w:r w:rsidR="003A742C" w:rsidRPr="00BA6BF4">
        <w:rPr>
          <w:rFonts w:ascii="Arial" w:hAnsi="Arial" w:cs="Arial"/>
          <w:sz w:val="22"/>
          <w:szCs w:val="22"/>
        </w:rPr>
        <w:t xml:space="preserve"> </w:t>
      </w:r>
      <w:r w:rsidRPr="00BA6BF4">
        <w:rPr>
          <w:rFonts w:ascii="Arial" w:hAnsi="Arial" w:cs="Arial"/>
          <w:sz w:val="22"/>
          <w:szCs w:val="22"/>
        </w:rPr>
        <w:t xml:space="preserve">members in </w:t>
      </w:r>
      <w:r w:rsidR="005F07C9">
        <w:rPr>
          <w:rFonts w:ascii="Arial" w:hAnsi="Arial" w:cs="Arial"/>
          <w:sz w:val="22"/>
          <w:szCs w:val="22"/>
        </w:rPr>
        <w:t>August 2022</w:t>
      </w:r>
      <w:r w:rsidR="00A96153">
        <w:rPr>
          <w:rFonts w:ascii="Arial" w:hAnsi="Arial" w:cs="Arial"/>
          <w:sz w:val="22"/>
          <w:szCs w:val="22"/>
        </w:rPr>
        <w:t xml:space="preserve"> (up from </w:t>
      </w:r>
      <w:r w:rsidR="001C7583">
        <w:rPr>
          <w:rFonts w:ascii="Arial" w:hAnsi="Arial" w:cs="Arial"/>
          <w:sz w:val="22"/>
          <w:szCs w:val="22"/>
        </w:rPr>
        <w:t>6,500 in 2017)</w:t>
      </w:r>
      <w:r w:rsidR="003A742C" w:rsidRPr="00BA6BF4">
        <w:rPr>
          <w:rFonts w:ascii="Arial" w:hAnsi="Arial" w:cs="Arial"/>
          <w:sz w:val="22"/>
          <w:szCs w:val="22"/>
        </w:rPr>
        <w:t>.</w:t>
      </w:r>
      <w:r w:rsidRPr="00BA6BF4">
        <w:rPr>
          <w:rFonts w:ascii="Arial" w:hAnsi="Arial" w:cs="Arial"/>
          <w:sz w:val="22"/>
          <w:szCs w:val="22"/>
        </w:rPr>
        <w:t xml:space="preserve">  </w:t>
      </w:r>
      <w:r w:rsidR="0083128C">
        <w:rPr>
          <w:rFonts w:ascii="Arial" w:hAnsi="Arial" w:cs="Arial"/>
          <w:sz w:val="22"/>
          <w:szCs w:val="22"/>
        </w:rPr>
        <w:t>Of these only 151 live in Maroondah.</w:t>
      </w:r>
    </w:p>
    <w:p w14:paraId="07F07AB0" w14:textId="1676805F" w:rsidR="00132280" w:rsidRDefault="0083128C" w:rsidP="0A8FDB25">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 xml:space="preserve">There are no badminton clubs located in Maroondah.  </w:t>
      </w:r>
      <w:r w:rsidRPr="00BA6BF4">
        <w:rPr>
          <w:rFonts w:ascii="Arial" w:hAnsi="Arial" w:cs="Arial"/>
          <w:sz w:val="22"/>
          <w:szCs w:val="22"/>
        </w:rPr>
        <w:t xml:space="preserve">Mountain District Badminton Club is </w:t>
      </w:r>
      <w:r>
        <w:rPr>
          <w:rFonts w:ascii="Arial" w:hAnsi="Arial" w:cs="Arial"/>
          <w:sz w:val="22"/>
          <w:szCs w:val="22"/>
        </w:rPr>
        <w:t>based in Yarra Ranges</w:t>
      </w:r>
      <w:r w:rsidR="007A2EAA">
        <w:rPr>
          <w:rFonts w:ascii="Arial" w:hAnsi="Arial" w:cs="Arial"/>
          <w:sz w:val="22"/>
          <w:szCs w:val="22"/>
        </w:rPr>
        <w:t xml:space="preserve"> (Pinks Reserve)</w:t>
      </w:r>
      <w:r>
        <w:rPr>
          <w:rFonts w:ascii="Arial" w:hAnsi="Arial" w:cs="Arial"/>
          <w:sz w:val="22"/>
          <w:szCs w:val="22"/>
        </w:rPr>
        <w:t xml:space="preserve"> and is the </w:t>
      </w:r>
      <w:r w:rsidRPr="00BA6BF4">
        <w:rPr>
          <w:rFonts w:ascii="Arial" w:hAnsi="Arial" w:cs="Arial"/>
          <w:sz w:val="22"/>
          <w:szCs w:val="22"/>
        </w:rPr>
        <w:t>largest club in</w:t>
      </w:r>
      <w:r>
        <w:rPr>
          <w:rFonts w:ascii="Arial" w:hAnsi="Arial" w:cs="Arial"/>
          <w:sz w:val="22"/>
          <w:szCs w:val="22"/>
        </w:rPr>
        <w:t xml:space="preserve"> the</w:t>
      </w:r>
      <w:r w:rsidRPr="00BA6BF4">
        <w:rPr>
          <w:rFonts w:ascii="Arial" w:hAnsi="Arial" w:cs="Arial"/>
          <w:sz w:val="22"/>
          <w:szCs w:val="22"/>
        </w:rPr>
        <w:t xml:space="preserve"> area</w:t>
      </w:r>
      <w:r>
        <w:rPr>
          <w:rFonts w:ascii="Arial" w:hAnsi="Arial" w:cs="Arial"/>
          <w:sz w:val="22"/>
          <w:szCs w:val="22"/>
        </w:rPr>
        <w:t xml:space="preserve"> </w:t>
      </w:r>
      <w:r w:rsidR="0009026B">
        <w:rPr>
          <w:rFonts w:ascii="Arial" w:hAnsi="Arial" w:cs="Arial"/>
          <w:sz w:val="22"/>
          <w:szCs w:val="22"/>
        </w:rPr>
        <w:t xml:space="preserve">with </w:t>
      </w:r>
      <w:r w:rsidR="005F07C9">
        <w:rPr>
          <w:rFonts w:ascii="Arial" w:hAnsi="Arial" w:cs="Arial"/>
          <w:sz w:val="22"/>
          <w:szCs w:val="22"/>
        </w:rPr>
        <w:t xml:space="preserve">148 members (down from </w:t>
      </w:r>
      <w:r w:rsidR="00EB1450" w:rsidRPr="00BA6BF4">
        <w:rPr>
          <w:rFonts w:ascii="Arial" w:hAnsi="Arial" w:cs="Arial"/>
          <w:sz w:val="22"/>
          <w:szCs w:val="22"/>
        </w:rPr>
        <w:t xml:space="preserve">307 </w:t>
      </w:r>
      <w:r w:rsidR="005F07C9">
        <w:rPr>
          <w:rFonts w:ascii="Arial" w:hAnsi="Arial" w:cs="Arial"/>
          <w:sz w:val="22"/>
          <w:szCs w:val="22"/>
        </w:rPr>
        <w:t>in 2017)</w:t>
      </w:r>
      <w:r>
        <w:rPr>
          <w:rFonts w:ascii="Arial" w:hAnsi="Arial" w:cs="Arial"/>
          <w:sz w:val="22"/>
          <w:szCs w:val="22"/>
        </w:rPr>
        <w:t>. Also in Yarra Ranges is the</w:t>
      </w:r>
      <w:r w:rsidR="00EB1450" w:rsidRPr="00BA6BF4">
        <w:rPr>
          <w:rFonts w:ascii="Arial" w:hAnsi="Arial" w:cs="Arial"/>
          <w:sz w:val="22"/>
          <w:szCs w:val="22"/>
        </w:rPr>
        <w:t xml:space="preserve"> Badminton Academy of Victoria </w:t>
      </w:r>
      <w:r>
        <w:rPr>
          <w:rFonts w:ascii="Arial" w:hAnsi="Arial" w:cs="Arial"/>
          <w:sz w:val="22"/>
          <w:szCs w:val="22"/>
        </w:rPr>
        <w:t xml:space="preserve">with </w:t>
      </w:r>
      <w:r w:rsidR="005F07C9">
        <w:rPr>
          <w:rFonts w:ascii="Arial" w:hAnsi="Arial" w:cs="Arial"/>
          <w:sz w:val="22"/>
          <w:szCs w:val="22"/>
        </w:rPr>
        <w:t xml:space="preserve">100 members (down from </w:t>
      </w:r>
      <w:r w:rsidR="00EB1450" w:rsidRPr="00BA6BF4">
        <w:rPr>
          <w:rFonts w:ascii="Arial" w:hAnsi="Arial" w:cs="Arial"/>
          <w:sz w:val="22"/>
          <w:szCs w:val="22"/>
        </w:rPr>
        <w:t xml:space="preserve">123 </w:t>
      </w:r>
      <w:r w:rsidR="005F07C9">
        <w:rPr>
          <w:rFonts w:ascii="Arial" w:hAnsi="Arial" w:cs="Arial"/>
          <w:sz w:val="22"/>
          <w:szCs w:val="22"/>
        </w:rPr>
        <w:t>in 2017</w:t>
      </w:r>
      <w:r w:rsidR="00132280">
        <w:rPr>
          <w:rFonts w:ascii="Arial" w:hAnsi="Arial" w:cs="Arial"/>
          <w:sz w:val="22"/>
          <w:szCs w:val="22"/>
        </w:rPr>
        <w:t>).  In Whitehorse, I</w:t>
      </w:r>
      <w:r w:rsidR="001C7583">
        <w:rPr>
          <w:rFonts w:ascii="Arial" w:hAnsi="Arial" w:cs="Arial"/>
          <w:sz w:val="22"/>
          <w:szCs w:val="22"/>
        </w:rPr>
        <w:t xml:space="preserve">nfinity </w:t>
      </w:r>
      <w:r w:rsidR="6BF93CD3" w:rsidRPr="0A8FDB25">
        <w:rPr>
          <w:rFonts w:ascii="Arial" w:hAnsi="Arial" w:cs="Arial"/>
          <w:sz w:val="22"/>
          <w:szCs w:val="22"/>
        </w:rPr>
        <w:t xml:space="preserve">Badminton </w:t>
      </w:r>
      <w:r w:rsidR="001C7583">
        <w:rPr>
          <w:rFonts w:ascii="Arial" w:hAnsi="Arial" w:cs="Arial"/>
          <w:sz w:val="22"/>
          <w:szCs w:val="22"/>
        </w:rPr>
        <w:t xml:space="preserve">Association </w:t>
      </w:r>
      <w:r w:rsidR="00554E0F">
        <w:rPr>
          <w:rFonts w:ascii="Arial" w:hAnsi="Arial" w:cs="Arial"/>
          <w:sz w:val="22"/>
          <w:szCs w:val="22"/>
        </w:rPr>
        <w:t xml:space="preserve">(located in Mitcham) </w:t>
      </w:r>
      <w:r w:rsidR="001C7583">
        <w:rPr>
          <w:rFonts w:ascii="Arial" w:hAnsi="Arial" w:cs="Arial"/>
          <w:sz w:val="22"/>
          <w:szCs w:val="22"/>
        </w:rPr>
        <w:t xml:space="preserve">is </w:t>
      </w:r>
      <w:r w:rsidR="00554E0F">
        <w:rPr>
          <w:rFonts w:ascii="Arial" w:hAnsi="Arial" w:cs="Arial"/>
          <w:sz w:val="22"/>
          <w:szCs w:val="22"/>
        </w:rPr>
        <w:t xml:space="preserve">the </w:t>
      </w:r>
      <w:r w:rsidR="001C7583">
        <w:rPr>
          <w:rFonts w:ascii="Arial" w:hAnsi="Arial" w:cs="Arial"/>
          <w:sz w:val="22"/>
          <w:szCs w:val="22"/>
        </w:rPr>
        <w:t>closest</w:t>
      </w:r>
      <w:r w:rsidR="00554E0F">
        <w:rPr>
          <w:rFonts w:ascii="Arial" w:hAnsi="Arial" w:cs="Arial"/>
          <w:sz w:val="22"/>
          <w:szCs w:val="22"/>
        </w:rPr>
        <w:t xml:space="preserve"> to Maroondah </w:t>
      </w:r>
      <w:r w:rsidR="001C7583">
        <w:rPr>
          <w:rFonts w:ascii="Arial" w:hAnsi="Arial" w:cs="Arial"/>
          <w:sz w:val="22"/>
          <w:szCs w:val="22"/>
        </w:rPr>
        <w:t>with 178 members.</w:t>
      </w:r>
      <w:r w:rsidR="00132280">
        <w:rPr>
          <w:rFonts w:ascii="Arial" w:hAnsi="Arial" w:cs="Arial"/>
          <w:sz w:val="22"/>
          <w:szCs w:val="22"/>
        </w:rPr>
        <w:t xml:space="preserve">  There are two smaller associations in Nunawading (51 and 39).  </w:t>
      </w:r>
    </w:p>
    <w:p w14:paraId="221BE786" w14:textId="631FD4F8" w:rsidR="00554E0F" w:rsidRDefault="00554E0F"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Social badminton is run in Manningham (Mullum </w:t>
      </w:r>
      <w:proofErr w:type="spellStart"/>
      <w:r>
        <w:rPr>
          <w:rFonts w:ascii="Arial" w:hAnsi="Arial" w:cs="Arial"/>
          <w:sz w:val="22"/>
          <w:szCs w:val="22"/>
        </w:rPr>
        <w:t>Mullum</w:t>
      </w:r>
      <w:proofErr w:type="spellEnd"/>
      <w:r>
        <w:rPr>
          <w:rFonts w:ascii="Arial" w:hAnsi="Arial" w:cs="Arial"/>
          <w:sz w:val="22"/>
          <w:szCs w:val="22"/>
        </w:rPr>
        <w:t xml:space="preserve"> Stadium and Manningham DISC) and Maroondah (Maroondah Nets). </w:t>
      </w:r>
      <w:r w:rsidR="005A2536">
        <w:rPr>
          <w:rFonts w:ascii="Arial" w:hAnsi="Arial" w:cs="Arial"/>
          <w:sz w:val="22"/>
          <w:szCs w:val="22"/>
        </w:rPr>
        <w:t xml:space="preserve"> These players are generally not associated with a club and therefore not registered with Badminton Victoria.</w:t>
      </w:r>
    </w:p>
    <w:p w14:paraId="165D1E3D" w14:textId="4F57A9B8" w:rsidR="000951E2" w:rsidRDefault="000951E2"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Badminton has shown stronger growth for 2021 than anticipated in 2017, with projections being 949 players in Maroondah (compare</w:t>
      </w:r>
      <w:r w:rsidR="00554E0F">
        <w:rPr>
          <w:rFonts w:ascii="Arial" w:hAnsi="Arial" w:cs="Arial"/>
          <w:sz w:val="22"/>
          <w:szCs w:val="22"/>
        </w:rPr>
        <w:t>d</w:t>
      </w:r>
      <w:r>
        <w:rPr>
          <w:rFonts w:ascii="Arial" w:hAnsi="Arial" w:cs="Arial"/>
          <w:sz w:val="22"/>
          <w:szCs w:val="22"/>
        </w:rPr>
        <w:t xml:space="preserve"> to 2021 AusPlay figure of 1,419). </w:t>
      </w:r>
    </w:p>
    <w:p w14:paraId="5CBB90DD" w14:textId="10C8CBAD" w:rsidR="00C80C49" w:rsidRPr="004752B3" w:rsidRDefault="00EB1450" w:rsidP="000B1549">
      <w:pPr>
        <w:shd w:val="clear" w:color="auto" w:fill="FFFFFF"/>
        <w:spacing w:before="100" w:after="120" w:line="288" w:lineRule="auto"/>
        <w:jc w:val="both"/>
        <w:rPr>
          <w:rFonts w:ascii="Arial" w:hAnsi="Arial" w:cs="Arial"/>
          <w:sz w:val="22"/>
          <w:szCs w:val="22"/>
        </w:rPr>
      </w:pPr>
      <w:r w:rsidRPr="004752B3">
        <w:rPr>
          <w:rFonts w:ascii="Arial" w:hAnsi="Arial" w:cs="Arial"/>
          <w:sz w:val="22"/>
          <w:szCs w:val="22"/>
        </w:rPr>
        <w:t xml:space="preserve">Based on AusPlay participation rates this means that there will be </w:t>
      </w:r>
      <w:r w:rsidR="008702C1">
        <w:rPr>
          <w:rFonts w:ascii="Arial" w:hAnsi="Arial" w:cs="Arial"/>
          <w:sz w:val="22"/>
          <w:szCs w:val="22"/>
        </w:rPr>
        <w:t>1,</w:t>
      </w:r>
      <w:r w:rsidR="0086553C">
        <w:rPr>
          <w:rFonts w:ascii="Arial" w:hAnsi="Arial" w:cs="Arial"/>
          <w:sz w:val="22"/>
          <w:szCs w:val="22"/>
        </w:rPr>
        <w:t>772</w:t>
      </w:r>
      <w:r w:rsidRPr="004752B3">
        <w:rPr>
          <w:rFonts w:ascii="Arial" w:hAnsi="Arial" w:cs="Arial"/>
          <w:sz w:val="22"/>
          <w:szCs w:val="22"/>
        </w:rPr>
        <w:t xml:space="preserve"> </w:t>
      </w:r>
      <w:r w:rsidR="00B319CA" w:rsidRPr="004752B3">
        <w:rPr>
          <w:rFonts w:ascii="Arial" w:hAnsi="Arial" w:cs="Arial"/>
          <w:sz w:val="22"/>
          <w:szCs w:val="22"/>
        </w:rPr>
        <w:t>adults</w:t>
      </w:r>
      <w:r w:rsidRPr="004752B3">
        <w:rPr>
          <w:rFonts w:ascii="Arial" w:hAnsi="Arial" w:cs="Arial"/>
          <w:sz w:val="22"/>
          <w:szCs w:val="22"/>
        </w:rPr>
        <w:t xml:space="preserve"> living in Maroondah in 202</w:t>
      </w:r>
      <w:r w:rsidR="008702C1">
        <w:rPr>
          <w:rFonts w:ascii="Arial" w:hAnsi="Arial" w:cs="Arial"/>
          <w:sz w:val="22"/>
          <w:szCs w:val="22"/>
        </w:rPr>
        <w:t>5</w:t>
      </w:r>
      <w:r w:rsidRPr="004752B3">
        <w:rPr>
          <w:rFonts w:ascii="Arial" w:hAnsi="Arial" w:cs="Arial"/>
          <w:sz w:val="22"/>
          <w:szCs w:val="22"/>
        </w:rPr>
        <w:t xml:space="preserve"> that play badminton.</w:t>
      </w:r>
    </w:p>
    <w:p w14:paraId="22B15D68" w14:textId="56147DF5" w:rsidR="00ED7A2F" w:rsidRDefault="00ED7A2F" w:rsidP="000B1549">
      <w:pPr>
        <w:shd w:val="clear" w:color="auto" w:fill="FFFFFF"/>
        <w:spacing w:before="100" w:after="120" w:line="288" w:lineRule="auto"/>
        <w:jc w:val="both"/>
        <w:rPr>
          <w:rFonts w:ascii="Arial" w:hAnsi="Arial" w:cs="Arial"/>
          <w:sz w:val="22"/>
          <w:szCs w:val="22"/>
        </w:rPr>
      </w:pPr>
      <w:r w:rsidRPr="00BA6BF4">
        <w:rPr>
          <w:rFonts w:ascii="Arial" w:hAnsi="Arial" w:cs="Arial"/>
          <w:b/>
          <w:sz w:val="22"/>
          <w:szCs w:val="22"/>
        </w:rPr>
        <w:t xml:space="preserve">Figure </w:t>
      </w:r>
      <w:r w:rsidR="00F1482B">
        <w:rPr>
          <w:rFonts w:ascii="Arial" w:hAnsi="Arial" w:cs="Arial"/>
          <w:b/>
          <w:sz w:val="22"/>
          <w:szCs w:val="22"/>
        </w:rPr>
        <w:t>11</w:t>
      </w:r>
      <w:r w:rsidR="008D35D0" w:rsidRPr="00BA6BF4">
        <w:rPr>
          <w:rFonts w:ascii="Arial" w:hAnsi="Arial" w:cs="Arial"/>
          <w:sz w:val="22"/>
          <w:szCs w:val="22"/>
        </w:rPr>
        <w:t xml:space="preserve"> </w:t>
      </w:r>
      <w:r w:rsidR="008B0B3F">
        <w:rPr>
          <w:rFonts w:ascii="Arial" w:hAnsi="Arial" w:cs="Arial"/>
          <w:sz w:val="22"/>
          <w:szCs w:val="22"/>
        </w:rPr>
        <w:t xml:space="preserve">on the following page </w:t>
      </w:r>
      <w:r w:rsidRPr="00BA6BF4">
        <w:rPr>
          <w:rFonts w:ascii="Arial" w:hAnsi="Arial" w:cs="Arial"/>
          <w:sz w:val="22"/>
          <w:szCs w:val="22"/>
        </w:rPr>
        <w:t xml:space="preserve">provides an overview of </w:t>
      </w:r>
      <w:r w:rsidR="008702C1" w:rsidRPr="00BA6BF4">
        <w:rPr>
          <w:rFonts w:ascii="Arial" w:hAnsi="Arial" w:cs="Arial"/>
          <w:sz w:val="22"/>
          <w:szCs w:val="22"/>
        </w:rPr>
        <w:t>five-year</w:t>
      </w:r>
      <w:r w:rsidRPr="00BA6BF4">
        <w:rPr>
          <w:rFonts w:ascii="Arial" w:hAnsi="Arial" w:cs="Arial"/>
          <w:sz w:val="22"/>
          <w:szCs w:val="22"/>
        </w:rPr>
        <w:t xml:space="preserve"> projections between 20</w:t>
      </w:r>
      <w:r w:rsidR="008702C1">
        <w:rPr>
          <w:rFonts w:ascii="Arial" w:hAnsi="Arial" w:cs="Arial"/>
          <w:sz w:val="22"/>
          <w:szCs w:val="22"/>
        </w:rPr>
        <w:t>21</w:t>
      </w:r>
      <w:r w:rsidRPr="00BA6BF4">
        <w:rPr>
          <w:rFonts w:ascii="Arial" w:hAnsi="Arial" w:cs="Arial"/>
          <w:sz w:val="22"/>
          <w:szCs w:val="22"/>
        </w:rPr>
        <w:t xml:space="preserve"> and 20</w:t>
      </w:r>
      <w:r w:rsidR="008702C1">
        <w:rPr>
          <w:rFonts w:ascii="Arial" w:hAnsi="Arial" w:cs="Arial"/>
          <w:sz w:val="22"/>
          <w:szCs w:val="22"/>
        </w:rPr>
        <w:t>25</w:t>
      </w:r>
      <w:r w:rsidRPr="00BA6BF4">
        <w:rPr>
          <w:rFonts w:ascii="Arial" w:hAnsi="Arial" w:cs="Arial"/>
          <w:sz w:val="22"/>
          <w:szCs w:val="22"/>
        </w:rPr>
        <w:t>.</w:t>
      </w:r>
    </w:p>
    <w:p w14:paraId="57948297" w14:textId="77777777" w:rsidR="008B0B3F" w:rsidRDefault="008B0B3F" w:rsidP="000B1549">
      <w:pPr>
        <w:pStyle w:val="Figureheaderleft"/>
        <w:jc w:val="both"/>
        <w:rPr>
          <w:sz w:val="20"/>
          <w:szCs w:val="20"/>
        </w:rPr>
      </w:pPr>
      <w:r>
        <w:rPr>
          <w:sz w:val="20"/>
          <w:szCs w:val="20"/>
        </w:rPr>
        <w:br w:type="page"/>
      </w:r>
    </w:p>
    <w:p w14:paraId="3B4346F3" w14:textId="0A431124" w:rsidR="00FC52A0" w:rsidRPr="00F6084D" w:rsidRDefault="00FC52A0" w:rsidP="000B1549">
      <w:pPr>
        <w:pStyle w:val="Figureheaderleft"/>
        <w:jc w:val="both"/>
        <w:rPr>
          <w:sz w:val="20"/>
          <w:szCs w:val="20"/>
        </w:rPr>
      </w:pPr>
      <w:bookmarkStart w:id="330" w:name="_Toc132879672"/>
      <w:r w:rsidRPr="00F6084D">
        <w:rPr>
          <w:sz w:val="20"/>
          <w:szCs w:val="20"/>
        </w:rPr>
        <w:lastRenderedPageBreak/>
        <w:t xml:space="preserve">Figure </w:t>
      </w:r>
      <w:r w:rsidR="00F1482B">
        <w:rPr>
          <w:sz w:val="20"/>
          <w:szCs w:val="20"/>
        </w:rPr>
        <w:t>11</w:t>
      </w:r>
      <w:r w:rsidR="000D54E0">
        <w:rPr>
          <w:sz w:val="20"/>
          <w:szCs w:val="20"/>
        </w:rPr>
        <w:t xml:space="preserve">: </w:t>
      </w:r>
      <w:r>
        <w:rPr>
          <w:sz w:val="20"/>
          <w:szCs w:val="20"/>
        </w:rPr>
        <w:t xml:space="preserve">Badminton – </w:t>
      </w:r>
      <w:r w:rsidR="000951E2">
        <w:rPr>
          <w:sz w:val="20"/>
          <w:szCs w:val="20"/>
        </w:rPr>
        <w:t>five-year</w:t>
      </w:r>
      <w:r>
        <w:rPr>
          <w:sz w:val="20"/>
          <w:szCs w:val="20"/>
        </w:rPr>
        <w:t xml:space="preserve"> projections</w:t>
      </w:r>
      <w:bookmarkEnd w:id="330"/>
    </w:p>
    <w:p w14:paraId="1F059DD0" w14:textId="08A061ED" w:rsidR="00FC52A0" w:rsidRPr="00BA6BF4" w:rsidRDefault="00CA37C7" w:rsidP="000B1549">
      <w:pPr>
        <w:shd w:val="clear" w:color="auto" w:fill="FFFFFF"/>
        <w:spacing w:before="100" w:after="120" w:line="288" w:lineRule="auto"/>
        <w:jc w:val="both"/>
        <w:rPr>
          <w:rFonts w:ascii="Arial" w:hAnsi="Arial" w:cs="Arial"/>
          <w:sz w:val="22"/>
          <w:szCs w:val="22"/>
        </w:rPr>
      </w:pPr>
      <w:r w:rsidRPr="00455407">
        <w:rPr>
          <w:noProof/>
        </w:rPr>
        <w:drawing>
          <wp:anchor distT="0" distB="0" distL="114300" distR="114300" simplePos="0" relativeHeight="251658244" behindDoc="1" locked="0" layoutInCell="1" allowOverlap="1" wp14:anchorId="2A6683ED" wp14:editId="3CB0E31C">
            <wp:simplePos x="0" y="0"/>
            <wp:positionH relativeFrom="margin">
              <wp:align>right</wp:align>
            </wp:positionH>
            <wp:positionV relativeFrom="paragraph">
              <wp:posOffset>2008637</wp:posOffset>
            </wp:positionV>
            <wp:extent cx="4171688" cy="2518637"/>
            <wp:effectExtent l="0" t="0" r="635" b="0"/>
            <wp:wrapNone/>
            <wp:docPr id="71" name="Picture 71" descr="P50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501#y1"/>
                    <pic:cNvPicPr/>
                  </pic:nvPicPr>
                  <pic:blipFill>
                    <a:blip r:embed="rId33" cstate="print"/>
                    <a:stretch>
                      <a:fillRect/>
                    </a:stretch>
                  </pic:blipFill>
                  <pic:spPr>
                    <a:xfrm>
                      <a:off x="0" y="0"/>
                      <a:ext cx="4171688" cy="2518637"/>
                    </a:xfrm>
                    <a:prstGeom prst="rect">
                      <a:avLst/>
                    </a:prstGeom>
                  </pic:spPr>
                </pic:pic>
              </a:graphicData>
            </a:graphic>
            <wp14:sizeRelH relativeFrom="margin">
              <wp14:pctWidth>0</wp14:pctWidth>
            </wp14:sizeRelH>
            <wp14:sizeRelV relativeFrom="margin">
              <wp14:pctHeight>0</wp14:pctHeight>
            </wp14:sizeRelV>
          </wp:anchor>
        </w:drawing>
      </w:r>
      <w:r w:rsidR="0086553C" w:rsidRPr="0086553C">
        <w:rPr>
          <w:noProof/>
        </w:rPr>
        <w:drawing>
          <wp:inline distT="0" distB="0" distL="0" distR="0" wp14:anchorId="638CE5F0" wp14:editId="43EE0648">
            <wp:extent cx="4265930" cy="2441575"/>
            <wp:effectExtent l="0" t="0" r="1270" b="0"/>
            <wp:docPr id="227" name="Picture 227" descr="P5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501#yIS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5930" cy="2441575"/>
                    </a:xfrm>
                    <a:prstGeom prst="rect">
                      <a:avLst/>
                    </a:prstGeom>
                    <a:noFill/>
                    <a:ln>
                      <a:noFill/>
                    </a:ln>
                  </pic:spPr>
                </pic:pic>
              </a:graphicData>
            </a:graphic>
          </wp:inline>
        </w:drawing>
      </w:r>
    </w:p>
    <w:p w14:paraId="3583FD9E" w14:textId="3C6A54FC" w:rsidR="005352E6" w:rsidRDefault="005352E6" w:rsidP="000B1549">
      <w:pPr>
        <w:spacing w:after="200" w:line="276" w:lineRule="auto"/>
        <w:jc w:val="both"/>
      </w:pPr>
    </w:p>
    <w:p w14:paraId="23A57410" w14:textId="64BBFFE7" w:rsidR="005352E6" w:rsidRDefault="005352E6" w:rsidP="000B1549">
      <w:pPr>
        <w:spacing w:after="200" w:line="276" w:lineRule="auto"/>
        <w:jc w:val="both"/>
      </w:pPr>
    </w:p>
    <w:p w14:paraId="1D623F3D" w14:textId="5C140F6B" w:rsidR="005352E6" w:rsidRDefault="005352E6" w:rsidP="000B1549">
      <w:pPr>
        <w:spacing w:after="200" w:line="276" w:lineRule="auto"/>
        <w:jc w:val="both"/>
      </w:pPr>
    </w:p>
    <w:p w14:paraId="5D20CE31" w14:textId="2FCA447B" w:rsidR="005352E6" w:rsidRDefault="005352E6" w:rsidP="000B1549">
      <w:pPr>
        <w:spacing w:after="200" w:line="276" w:lineRule="auto"/>
        <w:jc w:val="both"/>
      </w:pPr>
    </w:p>
    <w:p w14:paraId="20C7045F" w14:textId="77777777" w:rsidR="00FC52A0" w:rsidRDefault="00FC52A0" w:rsidP="000B1549">
      <w:pPr>
        <w:pStyle w:val="Heading5"/>
        <w:jc w:val="both"/>
        <w:rPr>
          <w:rFonts w:ascii="Arial" w:hAnsi="Arial" w:cs="Arial"/>
          <w:sz w:val="22"/>
          <w:szCs w:val="22"/>
        </w:rPr>
      </w:pPr>
    </w:p>
    <w:p w14:paraId="0DFF7DEB" w14:textId="77777777" w:rsidR="0034296E" w:rsidRDefault="0034296E" w:rsidP="000B1549">
      <w:pPr>
        <w:spacing w:after="200" w:line="276" w:lineRule="auto"/>
        <w:jc w:val="both"/>
        <w:rPr>
          <w:rFonts w:ascii="Arial" w:hAnsi="Arial" w:cs="Arial"/>
          <w:b/>
          <w:bCs/>
          <w:iCs/>
          <w:color w:val="333333"/>
          <w:sz w:val="22"/>
          <w:szCs w:val="22"/>
        </w:rPr>
      </w:pPr>
      <w:r>
        <w:rPr>
          <w:rFonts w:ascii="Arial" w:hAnsi="Arial" w:cs="Arial"/>
          <w:sz w:val="22"/>
          <w:szCs w:val="22"/>
        </w:rPr>
        <w:br w:type="page"/>
      </w:r>
    </w:p>
    <w:p w14:paraId="79A3CBB2" w14:textId="72F82733" w:rsidR="0085320A" w:rsidRDefault="00A17773" w:rsidP="000B1549">
      <w:pPr>
        <w:pStyle w:val="Heading5"/>
        <w:jc w:val="both"/>
        <w:rPr>
          <w:rFonts w:ascii="Arial" w:hAnsi="Arial" w:cs="Arial"/>
          <w:sz w:val="22"/>
          <w:szCs w:val="22"/>
        </w:rPr>
      </w:pPr>
      <w:r>
        <w:rPr>
          <w:rFonts w:ascii="Arial" w:hAnsi="Arial" w:cs="Arial"/>
          <w:sz w:val="22"/>
          <w:szCs w:val="22"/>
        </w:rPr>
        <w:lastRenderedPageBreak/>
        <w:t>5</w:t>
      </w:r>
      <w:r w:rsidR="002528A1" w:rsidRPr="00BA6BF4">
        <w:rPr>
          <w:rFonts w:ascii="Arial" w:hAnsi="Arial" w:cs="Arial"/>
          <w:sz w:val="22"/>
          <w:szCs w:val="22"/>
        </w:rPr>
        <w:t>.</w:t>
      </w:r>
      <w:r w:rsidR="00955621" w:rsidRPr="00BA6BF4">
        <w:rPr>
          <w:rFonts w:ascii="Arial" w:hAnsi="Arial" w:cs="Arial"/>
          <w:sz w:val="22"/>
          <w:szCs w:val="22"/>
        </w:rPr>
        <w:t>1</w:t>
      </w:r>
      <w:r w:rsidR="002528A1" w:rsidRPr="00BA6BF4">
        <w:rPr>
          <w:rFonts w:ascii="Arial" w:hAnsi="Arial" w:cs="Arial"/>
          <w:sz w:val="22"/>
          <w:szCs w:val="22"/>
        </w:rPr>
        <w:t>.</w:t>
      </w:r>
      <w:r w:rsidR="00B55195">
        <w:rPr>
          <w:rFonts w:ascii="Arial" w:hAnsi="Arial" w:cs="Arial"/>
          <w:sz w:val="22"/>
          <w:szCs w:val="22"/>
        </w:rPr>
        <w:t>2</w:t>
      </w:r>
      <w:r w:rsidR="002528A1" w:rsidRPr="00BA6BF4">
        <w:rPr>
          <w:rFonts w:ascii="Arial" w:hAnsi="Arial" w:cs="Arial"/>
          <w:sz w:val="22"/>
          <w:szCs w:val="22"/>
        </w:rPr>
        <w:tab/>
        <w:t>Basketball</w:t>
      </w:r>
    </w:p>
    <w:p w14:paraId="1BCA6D98" w14:textId="60AC2643" w:rsidR="002528A1" w:rsidRPr="00F6084D" w:rsidRDefault="000D54E0" w:rsidP="000B1549">
      <w:pPr>
        <w:pStyle w:val="Figureheaderleft"/>
        <w:jc w:val="both"/>
        <w:rPr>
          <w:sz w:val="20"/>
          <w:szCs w:val="20"/>
        </w:rPr>
      </w:pPr>
      <w:bookmarkStart w:id="331" w:name="_Toc132879673"/>
      <w:r>
        <w:rPr>
          <w:sz w:val="20"/>
          <w:szCs w:val="20"/>
        </w:rPr>
        <w:t xml:space="preserve">Figure </w:t>
      </w:r>
      <w:r w:rsidR="00194C5F">
        <w:rPr>
          <w:sz w:val="20"/>
          <w:szCs w:val="20"/>
        </w:rPr>
        <w:t>1</w:t>
      </w:r>
      <w:r w:rsidR="00F1482B">
        <w:rPr>
          <w:sz w:val="20"/>
          <w:szCs w:val="20"/>
        </w:rPr>
        <w:t>2</w:t>
      </w:r>
      <w:r w:rsidR="002528A1" w:rsidRPr="00F6084D">
        <w:rPr>
          <w:sz w:val="20"/>
          <w:szCs w:val="20"/>
        </w:rPr>
        <w:t xml:space="preserve">: </w:t>
      </w:r>
      <w:r w:rsidR="00B52FBC">
        <w:rPr>
          <w:sz w:val="20"/>
          <w:szCs w:val="20"/>
        </w:rPr>
        <w:t>Basketball participation rates 201</w:t>
      </w:r>
      <w:r w:rsidR="0083128C">
        <w:rPr>
          <w:sz w:val="20"/>
          <w:szCs w:val="20"/>
        </w:rPr>
        <w:t>8</w:t>
      </w:r>
      <w:r w:rsidR="00B52FBC">
        <w:rPr>
          <w:sz w:val="20"/>
          <w:szCs w:val="20"/>
        </w:rPr>
        <w:t>-202</w:t>
      </w:r>
      <w:r w:rsidR="00506FE1">
        <w:rPr>
          <w:sz w:val="20"/>
          <w:szCs w:val="20"/>
        </w:rPr>
        <w:t>1</w:t>
      </w:r>
      <w:r w:rsidR="00DE1E98">
        <w:rPr>
          <w:sz w:val="20"/>
          <w:szCs w:val="20"/>
        </w:rPr>
        <w:t xml:space="preserve"> (Aus</w:t>
      </w:r>
      <w:r w:rsidR="00B202DE">
        <w:rPr>
          <w:sz w:val="20"/>
          <w:szCs w:val="20"/>
        </w:rPr>
        <w:t>P</w:t>
      </w:r>
      <w:r w:rsidR="00DE1E98">
        <w:rPr>
          <w:sz w:val="20"/>
          <w:szCs w:val="20"/>
        </w:rPr>
        <w:t>lay</w:t>
      </w:r>
      <w:r w:rsidR="00506FE1">
        <w:rPr>
          <w:sz w:val="20"/>
          <w:szCs w:val="20"/>
        </w:rPr>
        <w:t xml:space="preserve"> and Maroondah</w:t>
      </w:r>
      <w:r w:rsidR="00DE1E98">
        <w:rPr>
          <w:sz w:val="20"/>
          <w:szCs w:val="20"/>
        </w:rPr>
        <w:t>)</w:t>
      </w:r>
      <w:bookmarkEnd w:id="331"/>
    </w:p>
    <w:p w14:paraId="3FDB127F" w14:textId="69CAAE52" w:rsidR="002528A1" w:rsidRDefault="00506FE1" w:rsidP="000B1549">
      <w:pPr>
        <w:jc w:val="both"/>
      </w:pPr>
      <w:r w:rsidRPr="00506FE1">
        <w:rPr>
          <w:noProof/>
        </w:rPr>
        <w:drawing>
          <wp:inline distT="0" distB="0" distL="0" distR="0" wp14:anchorId="61FF8B36" wp14:editId="51FAB56F">
            <wp:extent cx="4265930" cy="2456815"/>
            <wp:effectExtent l="0" t="0" r="1270" b="635"/>
            <wp:docPr id="245" name="Picture 245" descr="P5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510#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5930" cy="2456815"/>
                    </a:xfrm>
                    <a:prstGeom prst="rect">
                      <a:avLst/>
                    </a:prstGeom>
                    <a:noFill/>
                    <a:ln>
                      <a:noFill/>
                    </a:ln>
                  </pic:spPr>
                </pic:pic>
              </a:graphicData>
            </a:graphic>
          </wp:inline>
        </w:drawing>
      </w:r>
    </w:p>
    <w:p w14:paraId="33B65A7F" w14:textId="77777777" w:rsidR="00B52FBC" w:rsidRDefault="00B52FBC" w:rsidP="000B1549">
      <w:pPr>
        <w:jc w:val="both"/>
      </w:pPr>
    </w:p>
    <w:p w14:paraId="52616768" w14:textId="5C4924AA" w:rsidR="002528A1" w:rsidRPr="00077439" w:rsidRDefault="002528A1" w:rsidP="34440C7C">
      <w:pPr>
        <w:shd w:val="clear" w:color="auto" w:fill="FFFFFF" w:themeFill="background1"/>
        <w:spacing w:before="100" w:after="120" w:line="288" w:lineRule="auto"/>
        <w:jc w:val="both"/>
        <w:rPr>
          <w:rFonts w:ascii="Arial" w:hAnsi="Arial" w:cs="Arial"/>
          <w:sz w:val="22"/>
          <w:szCs w:val="22"/>
        </w:rPr>
      </w:pPr>
      <w:r w:rsidRPr="00077439">
        <w:rPr>
          <w:rFonts w:ascii="Arial" w:hAnsi="Arial" w:cs="Arial"/>
          <w:b/>
          <w:sz w:val="22"/>
          <w:szCs w:val="22"/>
        </w:rPr>
        <w:t xml:space="preserve">Figure </w:t>
      </w:r>
      <w:r w:rsidR="00194C5F">
        <w:rPr>
          <w:rFonts w:ascii="Arial" w:hAnsi="Arial" w:cs="Arial"/>
          <w:b/>
          <w:sz w:val="22"/>
          <w:szCs w:val="22"/>
        </w:rPr>
        <w:t>1</w:t>
      </w:r>
      <w:r w:rsidR="00F1482B">
        <w:rPr>
          <w:rFonts w:ascii="Arial" w:hAnsi="Arial" w:cs="Arial"/>
          <w:b/>
          <w:sz w:val="22"/>
          <w:szCs w:val="22"/>
        </w:rPr>
        <w:t>2</w:t>
      </w:r>
      <w:r w:rsidR="008D35D0" w:rsidRPr="00077439">
        <w:rPr>
          <w:rFonts w:ascii="Arial" w:hAnsi="Arial" w:cs="Arial"/>
          <w:sz w:val="22"/>
          <w:szCs w:val="22"/>
        </w:rPr>
        <w:t xml:space="preserve"> </w:t>
      </w:r>
      <w:r w:rsidRPr="00077439">
        <w:rPr>
          <w:rFonts w:ascii="Arial" w:hAnsi="Arial" w:cs="Arial"/>
          <w:sz w:val="22"/>
          <w:szCs w:val="22"/>
        </w:rPr>
        <w:t xml:space="preserve">shows that </w:t>
      </w:r>
      <w:r w:rsidR="00DE1E98">
        <w:rPr>
          <w:rFonts w:ascii="Arial" w:hAnsi="Arial" w:cs="Arial"/>
          <w:sz w:val="22"/>
          <w:szCs w:val="22"/>
        </w:rPr>
        <w:t xml:space="preserve">basketball participation </w:t>
      </w:r>
      <w:r w:rsidR="00BD5262">
        <w:rPr>
          <w:rFonts w:ascii="Arial" w:hAnsi="Arial" w:cs="Arial"/>
          <w:sz w:val="22"/>
          <w:szCs w:val="22"/>
        </w:rPr>
        <w:t xml:space="preserve">in Maroondah has recovered and </w:t>
      </w:r>
      <w:r w:rsidR="00DE1E98">
        <w:rPr>
          <w:rFonts w:ascii="Arial" w:hAnsi="Arial" w:cs="Arial"/>
          <w:sz w:val="22"/>
          <w:szCs w:val="22"/>
        </w:rPr>
        <w:t>is higher than pre-COVID</w:t>
      </w:r>
      <w:r w:rsidR="008A6686">
        <w:rPr>
          <w:rFonts w:ascii="Arial" w:hAnsi="Arial" w:cs="Arial"/>
          <w:sz w:val="22"/>
          <w:szCs w:val="22"/>
        </w:rPr>
        <w:t>, despite a decline in Aus</w:t>
      </w:r>
      <w:r w:rsidR="00243A46">
        <w:rPr>
          <w:rFonts w:ascii="Arial" w:hAnsi="Arial" w:cs="Arial"/>
          <w:sz w:val="22"/>
          <w:szCs w:val="22"/>
        </w:rPr>
        <w:t>P</w:t>
      </w:r>
      <w:r w:rsidR="008A6686">
        <w:rPr>
          <w:rFonts w:ascii="Arial" w:hAnsi="Arial" w:cs="Arial"/>
          <w:sz w:val="22"/>
          <w:szCs w:val="22"/>
        </w:rPr>
        <w:t>lay participation levels</w:t>
      </w:r>
      <w:r w:rsidR="00DE1E98">
        <w:rPr>
          <w:rFonts w:ascii="Arial" w:hAnsi="Arial" w:cs="Arial"/>
          <w:sz w:val="22"/>
          <w:szCs w:val="22"/>
        </w:rPr>
        <w:t>.</w:t>
      </w:r>
      <w:r w:rsidR="00BD5262">
        <w:rPr>
          <w:rFonts w:ascii="Arial" w:hAnsi="Arial" w:cs="Arial"/>
          <w:sz w:val="22"/>
          <w:szCs w:val="22"/>
        </w:rPr>
        <w:t xml:space="preserve">  </w:t>
      </w:r>
      <w:r w:rsidR="008A6686">
        <w:rPr>
          <w:rFonts w:ascii="Arial" w:hAnsi="Arial" w:cs="Arial"/>
          <w:sz w:val="22"/>
          <w:szCs w:val="22"/>
        </w:rPr>
        <w:t>Basketball Victoria attributes the overall drop in participation levels to the closure of some regional basketball associations</w:t>
      </w:r>
      <w:r w:rsidR="003D080A">
        <w:rPr>
          <w:rFonts w:ascii="Arial" w:hAnsi="Arial" w:cs="Arial"/>
          <w:sz w:val="22"/>
          <w:szCs w:val="22"/>
        </w:rPr>
        <w:t xml:space="preserve"> as a result of COVID</w:t>
      </w:r>
      <w:r w:rsidR="008A6686">
        <w:rPr>
          <w:rFonts w:ascii="Arial" w:hAnsi="Arial" w:cs="Arial"/>
          <w:sz w:val="22"/>
          <w:szCs w:val="22"/>
        </w:rPr>
        <w:t>, as they say that basketball in metro Melbourne i</w:t>
      </w:r>
      <w:r w:rsidR="22D6B943" w:rsidRPr="12BDDAE3">
        <w:rPr>
          <w:rFonts w:ascii="Arial" w:hAnsi="Arial" w:cs="Arial"/>
          <w:sz w:val="22"/>
          <w:szCs w:val="22"/>
        </w:rPr>
        <w:t>s</w:t>
      </w:r>
      <w:r w:rsidR="008A6686">
        <w:rPr>
          <w:rFonts w:ascii="Arial" w:hAnsi="Arial" w:cs="Arial"/>
          <w:sz w:val="22"/>
          <w:szCs w:val="22"/>
        </w:rPr>
        <w:t xml:space="preserve"> showing strong growth (approximately 10% per year).</w:t>
      </w:r>
    </w:p>
    <w:p w14:paraId="389764AB" w14:textId="77777777" w:rsidR="00075EA4" w:rsidRPr="00077439" w:rsidRDefault="00075EA4" w:rsidP="000B1549">
      <w:pPr>
        <w:shd w:val="clear" w:color="auto" w:fill="FFFFFF"/>
        <w:spacing w:before="100" w:after="120" w:line="288" w:lineRule="auto"/>
        <w:jc w:val="both"/>
        <w:rPr>
          <w:rFonts w:ascii="Arial" w:hAnsi="Arial" w:cs="Arial"/>
          <w:sz w:val="22"/>
          <w:szCs w:val="22"/>
        </w:rPr>
      </w:pPr>
      <w:r w:rsidRPr="00077439">
        <w:rPr>
          <w:rFonts w:ascii="Arial" w:hAnsi="Arial" w:cs="Arial"/>
          <w:sz w:val="22"/>
          <w:szCs w:val="22"/>
        </w:rPr>
        <w:t xml:space="preserve">Recent Victorian data from AusPlay rated basketball as the </w:t>
      </w:r>
      <w:r>
        <w:rPr>
          <w:rFonts w:ascii="Arial" w:hAnsi="Arial" w:cs="Arial"/>
          <w:sz w:val="22"/>
          <w:szCs w:val="22"/>
        </w:rPr>
        <w:t>ninth most popular activity for adults (compared to the tenth in 2017), the fifth most popular club sport for adults (same as 2017), and the third most popular</w:t>
      </w:r>
      <w:r w:rsidRPr="00077439">
        <w:rPr>
          <w:rFonts w:ascii="Arial" w:hAnsi="Arial" w:cs="Arial"/>
          <w:sz w:val="22"/>
          <w:szCs w:val="22"/>
        </w:rPr>
        <w:t xml:space="preserve"> activity for children</w:t>
      </w:r>
      <w:r>
        <w:rPr>
          <w:rFonts w:ascii="Arial" w:hAnsi="Arial" w:cs="Arial"/>
          <w:sz w:val="22"/>
          <w:szCs w:val="22"/>
        </w:rPr>
        <w:t xml:space="preserve"> (same as 2017).</w:t>
      </w:r>
    </w:p>
    <w:p w14:paraId="1BC8AAD6" w14:textId="4640148E" w:rsidR="00A7156F" w:rsidRDefault="005352E6" w:rsidP="000B1549">
      <w:pPr>
        <w:shd w:val="clear" w:color="auto" w:fill="FFFFFF"/>
        <w:spacing w:before="100" w:after="120" w:line="288" w:lineRule="auto"/>
        <w:jc w:val="both"/>
        <w:rPr>
          <w:rFonts w:ascii="Arial" w:hAnsi="Arial" w:cs="Arial"/>
          <w:sz w:val="22"/>
          <w:szCs w:val="22"/>
        </w:rPr>
      </w:pPr>
      <w:r w:rsidRPr="00077439">
        <w:rPr>
          <w:rFonts w:ascii="Arial" w:hAnsi="Arial" w:cs="Arial"/>
          <w:sz w:val="22"/>
          <w:szCs w:val="22"/>
        </w:rPr>
        <w:t>Basketball had a total</w:t>
      </w:r>
      <w:r w:rsidR="00F8777B" w:rsidRPr="00077439">
        <w:rPr>
          <w:rFonts w:ascii="Arial" w:hAnsi="Arial" w:cs="Arial"/>
          <w:sz w:val="22"/>
          <w:szCs w:val="22"/>
        </w:rPr>
        <w:t xml:space="preserve"> participation figure in </w:t>
      </w:r>
      <w:r w:rsidR="00DE1E98">
        <w:rPr>
          <w:rFonts w:ascii="Arial" w:hAnsi="Arial" w:cs="Arial"/>
          <w:sz w:val="22"/>
          <w:szCs w:val="22"/>
        </w:rPr>
        <w:t>2021</w:t>
      </w:r>
      <w:r w:rsidR="00F8777B" w:rsidRPr="00077439">
        <w:rPr>
          <w:rFonts w:ascii="Arial" w:hAnsi="Arial" w:cs="Arial"/>
          <w:sz w:val="22"/>
          <w:szCs w:val="22"/>
        </w:rPr>
        <w:t xml:space="preserve"> of </w:t>
      </w:r>
      <w:r w:rsidR="00B96290">
        <w:rPr>
          <w:rFonts w:ascii="Arial" w:hAnsi="Arial" w:cs="Arial"/>
          <w:sz w:val="22"/>
          <w:szCs w:val="22"/>
        </w:rPr>
        <w:t>5.9</w:t>
      </w:r>
      <w:r w:rsidR="00F8777B" w:rsidRPr="00077439">
        <w:rPr>
          <w:rFonts w:ascii="Arial" w:hAnsi="Arial" w:cs="Arial"/>
          <w:sz w:val="22"/>
          <w:szCs w:val="22"/>
        </w:rPr>
        <w:t>% for adults (</w:t>
      </w:r>
      <w:r w:rsidR="00B96290">
        <w:rPr>
          <w:rFonts w:ascii="Arial" w:hAnsi="Arial" w:cs="Arial"/>
          <w:sz w:val="22"/>
          <w:szCs w:val="22"/>
        </w:rPr>
        <w:t>8.8</w:t>
      </w:r>
      <w:r w:rsidR="00F8777B" w:rsidRPr="00077439">
        <w:rPr>
          <w:rFonts w:ascii="Arial" w:hAnsi="Arial" w:cs="Arial"/>
          <w:sz w:val="22"/>
          <w:szCs w:val="22"/>
        </w:rPr>
        <w:t>% males and 3.</w:t>
      </w:r>
      <w:r w:rsidR="00B96290">
        <w:rPr>
          <w:rFonts w:ascii="Arial" w:hAnsi="Arial" w:cs="Arial"/>
          <w:sz w:val="22"/>
          <w:szCs w:val="22"/>
        </w:rPr>
        <w:t>3</w:t>
      </w:r>
      <w:r w:rsidR="00F8777B" w:rsidRPr="00077439">
        <w:rPr>
          <w:rFonts w:ascii="Arial" w:hAnsi="Arial" w:cs="Arial"/>
          <w:sz w:val="22"/>
          <w:szCs w:val="22"/>
        </w:rPr>
        <w:t xml:space="preserve">% females) and </w:t>
      </w:r>
      <w:r w:rsidR="00B96290">
        <w:rPr>
          <w:rFonts w:ascii="Arial" w:hAnsi="Arial" w:cs="Arial"/>
          <w:sz w:val="22"/>
          <w:szCs w:val="22"/>
        </w:rPr>
        <w:t>11.5</w:t>
      </w:r>
      <w:r w:rsidR="00F8777B" w:rsidRPr="00077439">
        <w:rPr>
          <w:rFonts w:ascii="Arial" w:hAnsi="Arial" w:cs="Arial"/>
          <w:sz w:val="22"/>
          <w:szCs w:val="22"/>
        </w:rPr>
        <w:t>% for children (</w:t>
      </w:r>
      <w:r w:rsidR="00B96290">
        <w:rPr>
          <w:rFonts w:ascii="Arial" w:hAnsi="Arial" w:cs="Arial"/>
          <w:sz w:val="22"/>
          <w:szCs w:val="22"/>
        </w:rPr>
        <w:t>12.4</w:t>
      </w:r>
      <w:r w:rsidR="00F8777B" w:rsidRPr="00077439">
        <w:rPr>
          <w:rFonts w:ascii="Arial" w:hAnsi="Arial" w:cs="Arial"/>
          <w:sz w:val="22"/>
          <w:szCs w:val="22"/>
        </w:rPr>
        <w:t xml:space="preserve">% males </w:t>
      </w:r>
      <w:r w:rsidR="00F8777B" w:rsidRPr="00077439">
        <w:rPr>
          <w:rFonts w:ascii="Arial" w:hAnsi="Arial" w:cs="Arial"/>
          <w:sz w:val="22"/>
          <w:szCs w:val="22"/>
        </w:rPr>
        <w:t xml:space="preserve">and </w:t>
      </w:r>
      <w:r w:rsidR="00B96290">
        <w:rPr>
          <w:rFonts w:ascii="Arial" w:hAnsi="Arial" w:cs="Arial"/>
          <w:sz w:val="22"/>
          <w:szCs w:val="22"/>
        </w:rPr>
        <w:t>10.4</w:t>
      </w:r>
      <w:r w:rsidR="00F8777B" w:rsidRPr="00077439">
        <w:rPr>
          <w:rFonts w:ascii="Arial" w:hAnsi="Arial" w:cs="Arial"/>
          <w:sz w:val="22"/>
          <w:szCs w:val="22"/>
        </w:rPr>
        <w:t>% females)</w:t>
      </w:r>
      <w:r w:rsidRPr="00077439">
        <w:rPr>
          <w:rFonts w:ascii="Arial" w:hAnsi="Arial" w:cs="Arial"/>
          <w:sz w:val="22"/>
          <w:szCs w:val="22"/>
        </w:rPr>
        <w:t xml:space="preserve"> with 3.2% people playing basketball as a club sport.</w:t>
      </w:r>
      <w:r w:rsidR="00B96290">
        <w:rPr>
          <w:rFonts w:ascii="Arial" w:hAnsi="Arial" w:cs="Arial"/>
          <w:sz w:val="22"/>
          <w:szCs w:val="22"/>
        </w:rPr>
        <w:t xml:space="preserve"> This adult participation is higher than the 4.6% participation rate in 2017, with the growth for adults being male players.  The children’s participation rate is slightly lower than 2017 (12.2%).  Interestingly, with the children’s participation, there has been an increase in the number of girls playing (from 9.5%) and a decrease in the number of boys playing (from 14.8%).</w:t>
      </w:r>
    </w:p>
    <w:p w14:paraId="15E19701" w14:textId="77777777" w:rsidR="00DC302F" w:rsidRPr="00AB1933" w:rsidRDefault="00DC302F" w:rsidP="000B1549">
      <w:pPr>
        <w:pStyle w:val="ecxmsolistparagraph"/>
        <w:spacing w:before="120" w:beforeAutospacing="0" w:after="120" w:afterAutospacing="0" w:line="288" w:lineRule="auto"/>
        <w:jc w:val="both"/>
        <w:rPr>
          <w:rFonts w:ascii="Arial" w:hAnsi="Arial" w:cs="Arial"/>
          <w:sz w:val="22"/>
          <w:szCs w:val="22"/>
        </w:rPr>
      </w:pPr>
      <w:r w:rsidRPr="00AB1933">
        <w:rPr>
          <w:rFonts w:ascii="Arial" w:hAnsi="Arial" w:cs="Arial"/>
          <w:sz w:val="22"/>
          <w:szCs w:val="22"/>
        </w:rPr>
        <w:t xml:space="preserve">At a local level Maroondah had the highest participation in the under 15 age </w:t>
      </w:r>
      <w:proofErr w:type="gramStart"/>
      <w:r w:rsidRPr="00AB1933">
        <w:rPr>
          <w:rFonts w:ascii="Arial" w:hAnsi="Arial" w:cs="Arial"/>
          <w:sz w:val="22"/>
          <w:szCs w:val="22"/>
        </w:rPr>
        <w:t>category</w:t>
      </w:r>
      <w:proofErr w:type="gramEnd"/>
      <w:r w:rsidRPr="00AB1933">
        <w:rPr>
          <w:rFonts w:ascii="Arial" w:hAnsi="Arial" w:cs="Arial"/>
          <w:sz w:val="22"/>
          <w:szCs w:val="22"/>
        </w:rPr>
        <w:t xml:space="preserve"> (4</w:t>
      </w:r>
      <w:r>
        <w:rPr>
          <w:rFonts w:ascii="Arial" w:hAnsi="Arial" w:cs="Arial"/>
          <w:sz w:val="22"/>
          <w:szCs w:val="22"/>
        </w:rPr>
        <w:t>2</w:t>
      </w:r>
      <w:r w:rsidRPr="00AB1933">
        <w:rPr>
          <w:rFonts w:ascii="Arial" w:hAnsi="Arial" w:cs="Arial"/>
          <w:sz w:val="22"/>
          <w:szCs w:val="22"/>
        </w:rPr>
        <w:t>%), followed by the 15 to 24 (</w:t>
      </w:r>
      <w:r>
        <w:rPr>
          <w:rFonts w:ascii="Arial" w:hAnsi="Arial" w:cs="Arial"/>
          <w:sz w:val="22"/>
          <w:szCs w:val="22"/>
        </w:rPr>
        <w:t>26</w:t>
      </w:r>
      <w:r w:rsidRPr="00AB1933">
        <w:rPr>
          <w:rFonts w:ascii="Arial" w:hAnsi="Arial" w:cs="Arial"/>
          <w:sz w:val="22"/>
          <w:szCs w:val="22"/>
        </w:rPr>
        <w:t>%) and 24 to 35 (1</w:t>
      </w:r>
      <w:r>
        <w:rPr>
          <w:rFonts w:ascii="Arial" w:hAnsi="Arial" w:cs="Arial"/>
          <w:sz w:val="22"/>
          <w:szCs w:val="22"/>
        </w:rPr>
        <w:t>4</w:t>
      </w:r>
      <w:r w:rsidRPr="00AB1933">
        <w:rPr>
          <w:rFonts w:ascii="Arial" w:hAnsi="Arial" w:cs="Arial"/>
          <w:sz w:val="22"/>
          <w:szCs w:val="22"/>
        </w:rPr>
        <w:t xml:space="preserve">%) </w:t>
      </w:r>
      <w:r>
        <w:rPr>
          <w:rFonts w:ascii="Arial" w:hAnsi="Arial" w:cs="Arial"/>
          <w:sz w:val="22"/>
          <w:szCs w:val="22"/>
        </w:rPr>
        <w:t xml:space="preserve">year old </w:t>
      </w:r>
      <w:r w:rsidRPr="00AB1933">
        <w:rPr>
          <w:rFonts w:ascii="Arial" w:hAnsi="Arial" w:cs="Arial"/>
          <w:sz w:val="22"/>
          <w:szCs w:val="22"/>
        </w:rPr>
        <w:t>age groups.</w:t>
      </w:r>
    </w:p>
    <w:p w14:paraId="150E6A37" w14:textId="77777777" w:rsidR="00B52FBC" w:rsidRPr="00B52FBC" w:rsidRDefault="00B52FBC" w:rsidP="000B1549">
      <w:pPr>
        <w:shd w:val="clear" w:color="auto" w:fill="FFFFFF"/>
        <w:spacing w:before="100" w:after="120" w:line="288" w:lineRule="auto"/>
        <w:jc w:val="both"/>
        <w:rPr>
          <w:rFonts w:ascii="Arial" w:hAnsi="Arial" w:cs="Arial"/>
          <w:sz w:val="22"/>
          <w:szCs w:val="22"/>
        </w:rPr>
      </w:pPr>
      <w:r w:rsidRPr="00B52FBC">
        <w:rPr>
          <w:rFonts w:ascii="Arial" w:hAnsi="Arial" w:cs="Arial"/>
          <w:sz w:val="22"/>
          <w:szCs w:val="22"/>
        </w:rPr>
        <w:t>At a state level Basketball Victoria had approximately 450,000 registered participants 170,000 in Vic Country and 280,000 in metro), 161 Affiliated Associations and 550 clubs.</w:t>
      </w:r>
    </w:p>
    <w:p w14:paraId="650D7CAC" w14:textId="2C5351D3" w:rsidR="00B52FBC" w:rsidRPr="00B52FBC" w:rsidRDefault="00B52FBC" w:rsidP="000B1549">
      <w:pPr>
        <w:shd w:val="clear" w:color="auto" w:fill="FFFFFF"/>
        <w:spacing w:before="100" w:after="120" w:line="288" w:lineRule="auto"/>
        <w:jc w:val="both"/>
        <w:rPr>
          <w:rFonts w:ascii="Arial" w:hAnsi="Arial" w:cs="Arial"/>
          <w:sz w:val="22"/>
          <w:szCs w:val="22"/>
        </w:rPr>
      </w:pPr>
      <w:r w:rsidRPr="00B52FBC">
        <w:rPr>
          <w:rFonts w:ascii="Arial" w:hAnsi="Arial" w:cs="Arial"/>
          <w:sz w:val="22"/>
          <w:szCs w:val="22"/>
        </w:rPr>
        <w:t xml:space="preserve">There are 225,000 registered basketball players living in the eastern suburbs of Melbourne.  The City of Maroondah has approximately </w:t>
      </w:r>
      <w:r w:rsidRPr="00DC302F">
        <w:rPr>
          <w:rFonts w:ascii="Arial" w:hAnsi="Arial" w:cs="Arial"/>
          <w:sz w:val="22"/>
          <w:szCs w:val="22"/>
        </w:rPr>
        <w:t>7000 players and is ranked fifth when compared to the seven eastern-region Councils.  Approximately ​​21% of basketball players in Maroondah (​1500) are registered with the Kilsyth Basketball</w:t>
      </w:r>
      <w:r w:rsidRPr="00B52FBC">
        <w:rPr>
          <w:rFonts w:ascii="Arial" w:hAnsi="Arial" w:cs="Arial"/>
          <w:sz w:val="22"/>
          <w:szCs w:val="22"/>
        </w:rPr>
        <w:t xml:space="preserve"> Association. </w:t>
      </w:r>
    </w:p>
    <w:p w14:paraId="41B37935" w14:textId="15AFD369" w:rsidR="00B96290" w:rsidRDefault="00F8777B" w:rsidP="000B1549">
      <w:pPr>
        <w:shd w:val="clear" w:color="auto" w:fill="FFFFFF"/>
        <w:spacing w:before="100" w:after="120" w:line="288" w:lineRule="auto"/>
        <w:jc w:val="both"/>
        <w:rPr>
          <w:rFonts w:ascii="Arial" w:hAnsi="Arial" w:cs="Arial"/>
          <w:sz w:val="22"/>
          <w:szCs w:val="22"/>
        </w:rPr>
      </w:pPr>
      <w:r w:rsidRPr="00077439">
        <w:rPr>
          <w:rFonts w:ascii="Arial" w:hAnsi="Arial" w:cs="Arial"/>
          <w:sz w:val="22"/>
          <w:szCs w:val="22"/>
        </w:rPr>
        <w:t>The two main basketball associations that are based in Maroondah are the RBA and VBBA.</w:t>
      </w:r>
      <w:r w:rsidR="00E30F43" w:rsidRPr="00077439">
        <w:rPr>
          <w:rFonts w:ascii="Arial" w:hAnsi="Arial" w:cs="Arial"/>
          <w:sz w:val="22"/>
          <w:szCs w:val="22"/>
        </w:rPr>
        <w:t xml:space="preserve">  </w:t>
      </w:r>
      <w:r w:rsidR="00B96290">
        <w:rPr>
          <w:rFonts w:ascii="Arial" w:hAnsi="Arial" w:cs="Arial"/>
          <w:sz w:val="22"/>
          <w:szCs w:val="22"/>
        </w:rPr>
        <w:t>In 2021</w:t>
      </w:r>
      <w:r w:rsidR="003D080A">
        <w:rPr>
          <w:rFonts w:ascii="Arial" w:hAnsi="Arial" w:cs="Arial"/>
          <w:sz w:val="22"/>
          <w:szCs w:val="22"/>
        </w:rPr>
        <w:t>,</w:t>
      </w:r>
      <w:r w:rsidR="00B96290">
        <w:rPr>
          <w:rFonts w:ascii="Arial" w:hAnsi="Arial" w:cs="Arial"/>
          <w:sz w:val="22"/>
          <w:szCs w:val="22"/>
        </w:rPr>
        <w:t xml:space="preserve"> the RBA had </w:t>
      </w:r>
      <w:r w:rsidR="00DC302F">
        <w:rPr>
          <w:rFonts w:ascii="Arial" w:hAnsi="Arial" w:cs="Arial"/>
          <w:sz w:val="22"/>
          <w:szCs w:val="22"/>
        </w:rPr>
        <w:t>5,694</w:t>
      </w:r>
      <w:r w:rsidR="00B96290">
        <w:rPr>
          <w:rFonts w:ascii="Arial" w:hAnsi="Arial" w:cs="Arial"/>
          <w:sz w:val="22"/>
          <w:szCs w:val="22"/>
        </w:rPr>
        <w:t xml:space="preserve"> players with the VBBA having </w:t>
      </w:r>
      <w:r w:rsidR="00DC302F">
        <w:rPr>
          <w:rFonts w:ascii="Arial" w:hAnsi="Arial" w:cs="Arial"/>
          <w:sz w:val="22"/>
          <w:szCs w:val="22"/>
        </w:rPr>
        <w:t>234</w:t>
      </w:r>
      <w:r w:rsidR="00B96290">
        <w:rPr>
          <w:rFonts w:ascii="Arial" w:hAnsi="Arial" w:cs="Arial"/>
          <w:sz w:val="22"/>
          <w:szCs w:val="22"/>
        </w:rPr>
        <w:t xml:space="preserve"> players.</w:t>
      </w:r>
      <w:r w:rsidR="00DC302F">
        <w:rPr>
          <w:rFonts w:ascii="Arial" w:hAnsi="Arial" w:cs="Arial"/>
          <w:sz w:val="22"/>
          <w:szCs w:val="22"/>
        </w:rPr>
        <w:t xml:space="preserve"> </w:t>
      </w:r>
    </w:p>
    <w:p w14:paraId="7362919D" w14:textId="3EE3F57D" w:rsidR="00F075BE" w:rsidRPr="00BA6BF4" w:rsidRDefault="00F075BE" w:rsidP="000B1549">
      <w:pPr>
        <w:shd w:val="clear" w:color="auto" w:fill="FFFFFF"/>
        <w:spacing w:before="100" w:after="120" w:line="288" w:lineRule="auto"/>
        <w:jc w:val="both"/>
        <w:rPr>
          <w:rFonts w:ascii="Arial" w:hAnsi="Arial" w:cs="Arial"/>
          <w:sz w:val="22"/>
          <w:szCs w:val="22"/>
        </w:rPr>
      </w:pPr>
      <w:r w:rsidRPr="003A58DC">
        <w:rPr>
          <w:rFonts w:ascii="Arial" w:hAnsi="Arial" w:cs="Arial"/>
          <w:b/>
          <w:sz w:val="22"/>
          <w:szCs w:val="22"/>
        </w:rPr>
        <w:t xml:space="preserve">Figures </w:t>
      </w:r>
      <w:r w:rsidR="00194C5F">
        <w:rPr>
          <w:rFonts w:ascii="Arial" w:hAnsi="Arial" w:cs="Arial"/>
          <w:b/>
          <w:sz w:val="22"/>
          <w:szCs w:val="22"/>
        </w:rPr>
        <w:t>1</w:t>
      </w:r>
      <w:r w:rsidR="00F1482B">
        <w:rPr>
          <w:rFonts w:ascii="Arial" w:hAnsi="Arial" w:cs="Arial"/>
          <w:b/>
          <w:sz w:val="22"/>
          <w:szCs w:val="22"/>
        </w:rPr>
        <w:t>3</w:t>
      </w:r>
      <w:r w:rsidRPr="003A58DC">
        <w:rPr>
          <w:rFonts w:ascii="Arial" w:hAnsi="Arial" w:cs="Arial"/>
          <w:b/>
          <w:sz w:val="22"/>
          <w:szCs w:val="22"/>
        </w:rPr>
        <w:t xml:space="preserve"> </w:t>
      </w:r>
      <w:r w:rsidRPr="00F13B0A">
        <w:rPr>
          <w:rFonts w:ascii="Arial" w:hAnsi="Arial" w:cs="Arial"/>
          <w:sz w:val="22"/>
          <w:szCs w:val="22"/>
        </w:rPr>
        <w:t>to</w:t>
      </w:r>
      <w:r w:rsidRPr="003A58DC">
        <w:rPr>
          <w:rFonts w:ascii="Arial" w:hAnsi="Arial" w:cs="Arial"/>
          <w:sz w:val="22"/>
          <w:szCs w:val="22"/>
        </w:rPr>
        <w:t xml:space="preserve"> </w:t>
      </w:r>
      <w:r w:rsidR="00194C5F">
        <w:rPr>
          <w:rFonts w:ascii="Arial" w:hAnsi="Arial" w:cs="Arial"/>
          <w:b/>
          <w:sz w:val="22"/>
          <w:szCs w:val="22"/>
        </w:rPr>
        <w:t>1</w:t>
      </w:r>
      <w:r w:rsidR="00F1482B">
        <w:rPr>
          <w:rFonts w:ascii="Arial" w:hAnsi="Arial" w:cs="Arial"/>
          <w:b/>
          <w:sz w:val="22"/>
          <w:szCs w:val="22"/>
        </w:rPr>
        <w:t>5</w:t>
      </w:r>
      <w:r w:rsidRPr="003A58DC">
        <w:rPr>
          <w:rFonts w:ascii="Arial" w:hAnsi="Arial" w:cs="Arial"/>
          <w:sz w:val="22"/>
          <w:szCs w:val="22"/>
        </w:rPr>
        <w:t xml:space="preserve"> provide a breakdown of </w:t>
      </w:r>
      <w:r w:rsidR="009F37F1">
        <w:rPr>
          <w:rFonts w:ascii="Arial" w:hAnsi="Arial" w:cs="Arial"/>
          <w:sz w:val="22"/>
          <w:szCs w:val="22"/>
        </w:rPr>
        <w:t xml:space="preserve">RBA and VBBA </w:t>
      </w:r>
      <w:r w:rsidRPr="003A58DC">
        <w:rPr>
          <w:rFonts w:ascii="Arial" w:hAnsi="Arial" w:cs="Arial"/>
          <w:sz w:val="22"/>
          <w:szCs w:val="22"/>
        </w:rPr>
        <w:t>membership between 20</w:t>
      </w:r>
      <w:r w:rsidR="009F37F1">
        <w:rPr>
          <w:rFonts w:ascii="Arial" w:hAnsi="Arial" w:cs="Arial"/>
          <w:sz w:val="22"/>
          <w:szCs w:val="22"/>
        </w:rPr>
        <w:t>18</w:t>
      </w:r>
      <w:r w:rsidRPr="003A58DC">
        <w:rPr>
          <w:rFonts w:ascii="Arial" w:hAnsi="Arial" w:cs="Arial"/>
          <w:sz w:val="22"/>
          <w:szCs w:val="22"/>
        </w:rPr>
        <w:t xml:space="preserve"> and 20</w:t>
      </w:r>
      <w:r w:rsidR="009F37F1">
        <w:rPr>
          <w:rFonts w:ascii="Arial" w:hAnsi="Arial" w:cs="Arial"/>
          <w:sz w:val="22"/>
          <w:szCs w:val="22"/>
        </w:rPr>
        <w:t>21</w:t>
      </w:r>
      <w:r w:rsidRPr="003A58DC">
        <w:rPr>
          <w:rFonts w:ascii="Arial" w:hAnsi="Arial" w:cs="Arial"/>
          <w:sz w:val="22"/>
          <w:szCs w:val="22"/>
        </w:rPr>
        <w:t xml:space="preserve"> as well as </w:t>
      </w:r>
      <w:r w:rsidR="009F37F1">
        <w:rPr>
          <w:rFonts w:ascii="Arial" w:hAnsi="Arial" w:cs="Arial"/>
          <w:sz w:val="22"/>
          <w:szCs w:val="22"/>
        </w:rPr>
        <w:t xml:space="preserve">projections </w:t>
      </w:r>
      <w:r w:rsidRPr="003A58DC">
        <w:rPr>
          <w:rFonts w:ascii="Arial" w:hAnsi="Arial" w:cs="Arial"/>
          <w:sz w:val="22"/>
          <w:szCs w:val="22"/>
        </w:rPr>
        <w:t>for 202</w:t>
      </w:r>
      <w:r w:rsidR="009F37F1">
        <w:rPr>
          <w:rFonts w:ascii="Arial" w:hAnsi="Arial" w:cs="Arial"/>
          <w:sz w:val="22"/>
          <w:szCs w:val="22"/>
        </w:rPr>
        <w:t>5</w:t>
      </w:r>
      <w:r w:rsidRPr="003A58DC">
        <w:rPr>
          <w:rFonts w:ascii="Arial" w:hAnsi="Arial" w:cs="Arial"/>
          <w:sz w:val="22"/>
          <w:szCs w:val="22"/>
        </w:rPr>
        <w:t xml:space="preserve">.  </w:t>
      </w:r>
    </w:p>
    <w:p w14:paraId="606DE7CD" w14:textId="77777777" w:rsidR="00F075BE" w:rsidRPr="00B52FBC" w:rsidRDefault="00F075BE" w:rsidP="000B1549">
      <w:pPr>
        <w:shd w:val="clear" w:color="auto" w:fill="FFFFFF"/>
        <w:spacing w:before="100" w:after="120" w:line="288" w:lineRule="auto"/>
        <w:jc w:val="both"/>
        <w:rPr>
          <w:rFonts w:ascii="Arial" w:hAnsi="Arial" w:cs="Arial"/>
          <w:color w:val="FF0000"/>
          <w:sz w:val="22"/>
          <w:szCs w:val="22"/>
        </w:rPr>
      </w:pPr>
    </w:p>
    <w:p w14:paraId="07A4404C" w14:textId="77777777" w:rsidR="009F37F1" w:rsidRDefault="009F37F1" w:rsidP="000B1549">
      <w:pPr>
        <w:pStyle w:val="Figureheaderleft"/>
        <w:jc w:val="both"/>
        <w:rPr>
          <w:sz w:val="20"/>
          <w:szCs w:val="20"/>
        </w:rPr>
      </w:pPr>
      <w:r>
        <w:rPr>
          <w:sz w:val="20"/>
          <w:szCs w:val="20"/>
        </w:rPr>
        <w:br w:type="page"/>
      </w:r>
    </w:p>
    <w:p w14:paraId="4879C8E4" w14:textId="1BC0DB7D" w:rsidR="008F3768" w:rsidRPr="00945119" w:rsidRDefault="008F3768" w:rsidP="000B1549">
      <w:pPr>
        <w:pStyle w:val="Figureheaderleft"/>
        <w:jc w:val="both"/>
        <w:rPr>
          <w:sz w:val="20"/>
          <w:szCs w:val="20"/>
        </w:rPr>
      </w:pPr>
      <w:bookmarkStart w:id="332" w:name="_Toc132879674"/>
      <w:r>
        <w:rPr>
          <w:sz w:val="20"/>
          <w:szCs w:val="20"/>
        </w:rPr>
        <w:lastRenderedPageBreak/>
        <w:t xml:space="preserve">Figure </w:t>
      </w:r>
      <w:r w:rsidR="00194C5F">
        <w:rPr>
          <w:sz w:val="20"/>
          <w:szCs w:val="20"/>
        </w:rPr>
        <w:t>1</w:t>
      </w:r>
      <w:r w:rsidR="00F1482B">
        <w:rPr>
          <w:sz w:val="20"/>
          <w:szCs w:val="20"/>
        </w:rPr>
        <w:t>3</w:t>
      </w:r>
      <w:r>
        <w:rPr>
          <w:sz w:val="20"/>
          <w:szCs w:val="20"/>
        </w:rPr>
        <w:t>:</w:t>
      </w:r>
      <w:r w:rsidRPr="00945119">
        <w:rPr>
          <w:sz w:val="20"/>
          <w:szCs w:val="20"/>
        </w:rPr>
        <w:t xml:space="preserve"> </w:t>
      </w:r>
      <w:r>
        <w:rPr>
          <w:sz w:val="20"/>
          <w:szCs w:val="20"/>
        </w:rPr>
        <w:t>Basketball</w:t>
      </w:r>
      <w:r w:rsidRPr="00945119">
        <w:rPr>
          <w:sz w:val="20"/>
          <w:szCs w:val="20"/>
        </w:rPr>
        <w:t xml:space="preserve"> – female participation in Maroondah</w:t>
      </w:r>
      <w:r>
        <w:rPr>
          <w:sz w:val="20"/>
          <w:szCs w:val="20"/>
        </w:rPr>
        <w:t xml:space="preserve"> </w:t>
      </w:r>
      <w:r w:rsidR="00B403B1">
        <w:rPr>
          <w:sz w:val="20"/>
          <w:szCs w:val="20"/>
        </w:rPr>
        <w:t>(2018-2021)</w:t>
      </w:r>
      <w:bookmarkEnd w:id="332"/>
    </w:p>
    <w:p w14:paraId="031CAC72" w14:textId="646F7376" w:rsidR="008F3768" w:rsidRDefault="003D080A" w:rsidP="000B1549">
      <w:pPr>
        <w:jc w:val="both"/>
      </w:pPr>
      <w:bookmarkStart w:id="333" w:name="_Toc131619438"/>
      <w:bookmarkStart w:id="334" w:name="_Toc131619652"/>
      <w:r w:rsidRPr="00A3233D">
        <w:rPr>
          <w:noProof/>
        </w:rPr>
        <w:drawing>
          <wp:inline distT="0" distB="0" distL="0" distR="0" wp14:anchorId="22AD56E7" wp14:editId="2FA04007">
            <wp:extent cx="4265930" cy="2026285"/>
            <wp:effectExtent l="0" t="0" r="1270" b="0"/>
            <wp:docPr id="255" name="Picture 255" descr="P5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523#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5930" cy="2026285"/>
                    </a:xfrm>
                    <a:prstGeom prst="rect">
                      <a:avLst/>
                    </a:prstGeom>
                    <a:noFill/>
                    <a:ln>
                      <a:noFill/>
                    </a:ln>
                  </pic:spPr>
                </pic:pic>
              </a:graphicData>
            </a:graphic>
          </wp:inline>
        </w:drawing>
      </w:r>
      <w:bookmarkEnd w:id="333"/>
      <w:bookmarkEnd w:id="334"/>
    </w:p>
    <w:p w14:paraId="61A0F651" w14:textId="316D5A9D" w:rsidR="008F3768" w:rsidRDefault="008F3768" w:rsidP="000B1549">
      <w:pPr>
        <w:pStyle w:val="Figureheaderleft"/>
        <w:jc w:val="both"/>
        <w:rPr>
          <w:sz w:val="20"/>
          <w:szCs w:val="20"/>
        </w:rPr>
      </w:pPr>
      <w:bookmarkStart w:id="335" w:name="_Toc132879675"/>
      <w:r>
        <w:rPr>
          <w:sz w:val="20"/>
          <w:szCs w:val="20"/>
        </w:rPr>
        <w:t xml:space="preserve">Figure </w:t>
      </w:r>
      <w:r w:rsidR="00194C5F">
        <w:rPr>
          <w:sz w:val="20"/>
          <w:szCs w:val="20"/>
        </w:rPr>
        <w:t>1</w:t>
      </w:r>
      <w:r w:rsidR="00F1482B">
        <w:rPr>
          <w:sz w:val="20"/>
          <w:szCs w:val="20"/>
        </w:rPr>
        <w:t>4</w:t>
      </w:r>
      <w:r>
        <w:rPr>
          <w:sz w:val="20"/>
          <w:szCs w:val="20"/>
        </w:rPr>
        <w:t>:</w:t>
      </w:r>
      <w:r w:rsidRPr="00945119">
        <w:rPr>
          <w:sz w:val="20"/>
          <w:szCs w:val="20"/>
        </w:rPr>
        <w:t xml:space="preserve"> </w:t>
      </w:r>
      <w:r>
        <w:rPr>
          <w:sz w:val="20"/>
          <w:szCs w:val="20"/>
        </w:rPr>
        <w:t>Basketball</w:t>
      </w:r>
      <w:r w:rsidRPr="00945119">
        <w:rPr>
          <w:sz w:val="20"/>
          <w:szCs w:val="20"/>
        </w:rPr>
        <w:t xml:space="preserve"> – male participation in Maroondah</w:t>
      </w:r>
      <w:r>
        <w:rPr>
          <w:sz w:val="20"/>
          <w:szCs w:val="20"/>
        </w:rPr>
        <w:t xml:space="preserve"> </w:t>
      </w:r>
      <w:r w:rsidR="00B403B1">
        <w:rPr>
          <w:sz w:val="20"/>
          <w:szCs w:val="20"/>
        </w:rPr>
        <w:t>(2018-2021)</w:t>
      </w:r>
      <w:bookmarkEnd w:id="335"/>
    </w:p>
    <w:p w14:paraId="2558B3BC" w14:textId="51E08431" w:rsidR="00B403B1" w:rsidRPr="00945119" w:rsidRDefault="003D080A" w:rsidP="000B1549">
      <w:pPr>
        <w:pStyle w:val="Figureheaderleft"/>
        <w:jc w:val="both"/>
        <w:rPr>
          <w:sz w:val="20"/>
          <w:szCs w:val="20"/>
        </w:rPr>
      </w:pPr>
      <w:bookmarkStart w:id="336" w:name="_Toc132296827"/>
      <w:bookmarkStart w:id="337" w:name="_Toc132879676"/>
      <w:r w:rsidRPr="00A3233D">
        <w:rPr>
          <w:noProof/>
        </w:rPr>
        <w:drawing>
          <wp:inline distT="0" distB="0" distL="0" distR="0" wp14:anchorId="2D3C3BF9" wp14:editId="2D0809DE">
            <wp:extent cx="4265930" cy="2228850"/>
            <wp:effectExtent l="0" t="0" r="1270" b="0"/>
            <wp:docPr id="254" name="Picture 254" descr="P5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525#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5930" cy="2228850"/>
                    </a:xfrm>
                    <a:prstGeom prst="rect">
                      <a:avLst/>
                    </a:prstGeom>
                    <a:noFill/>
                    <a:ln>
                      <a:noFill/>
                    </a:ln>
                  </pic:spPr>
                </pic:pic>
              </a:graphicData>
            </a:graphic>
          </wp:inline>
        </w:drawing>
      </w:r>
      <w:bookmarkEnd w:id="336"/>
      <w:bookmarkEnd w:id="337"/>
    </w:p>
    <w:p w14:paraId="77166F45" w14:textId="6829A525" w:rsidR="008F3768" w:rsidRDefault="008F3768" w:rsidP="000B1549">
      <w:pPr>
        <w:pStyle w:val="Heading5"/>
        <w:jc w:val="both"/>
        <w:rPr>
          <w:sz w:val="22"/>
          <w:szCs w:val="22"/>
        </w:rPr>
      </w:pPr>
    </w:p>
    <w:p w14:paraId="6F1913E3" w14:textId="77777777" w:rsidR="00B403B1" w:rsidRDefault="00B403B1" w:rsidP="000B1549">
      <w:pPr>
        <w:pStyle w:val="Figureheaderleft"/>
        <w:jc w:val="both"/>
        <w:rPr>
          <w:sz w:val="20"/>
          <w:szCs w:val="20"/>
        </w:rPr>
      </w:pPr>
    </w:p>
    <w:p w14:paraId="5C0EE464" w14:textId="77777777" w:rsidR="00B403B1" w:rsidRDefault="00B403B1" w:rsidP="000B1549">
      <w:pPr>
        <w:pStyle w:val="Figureheaderleft"/>
        <w:jc w:val="both"/>
        <w:rPr>
          <w:sz w:val="20"/>
          <w:szCs w:val="20"/>
        </w:rPr>
      </w:pPr>
    </w:p>
    <w:p w14:paraId="7CDB6D08" w14:textId="77777777" w:rsidR="00B403B1" w:rsidRDefault="00B403B1" w:rsidP="000B1549">
      <w:pPr>
        <w:pStyle w:val="Figureheaderleft"/>
        <w:jc w:val="both"/>
        <w:rPr>
          <w:sz w:val="20"/>
          <w:szCs w:val="20"/>
        </w:rPr>
      </w:pPr>
    </w:p>
    <w:p w14:paraId="670B6EA4" w14:textId="77777777" w:rsidR="00B403B1" w:rsidRDefault="00B403B1" w:rsidP="000B1549">
      <w:pPr>
        <w:pStyle w:val="Figureheaderleft"/>
        <w:jc w:val="both"/>
        <w:rPr>
          <w:sz w:val="20"/>
          <w:szCs w:val="20"/>
        </w:rPr>
      </w:pPr>
    </w:p>
    <w:p w14:paraId="741AC31D" w14:textId="77777777" w:rsidR="00B403B1" w:rsidRDefault="00B403B1" w:rsidP="000B1549">
      <w:pPr>
        <w:pStyle w:val="Figureheaderleft"/>
        <w:jc w:val="both"/>
        <w:rPr>
          <w:sz w:val="20"/>
          <w:szCs w:val="20"/>
        </w:rPr>
      </w:pPr>
    </w:p>
    <w:p w14:paraId="32B78ED9" w14:textId="09838022" w:rsidR="008F3768" w:rsidRPr="00945119" w:rsidRDefault="008F3768" w:rsidP="000B1549">
      <w:pPr>
        <w:pStyle w:val="Figureheaderleft"/>
        <w:jc w:val="both"/>
        <w:rPr>
          <w:sz w:val="20"/>
          <w:szCs w:val="20"/>
        </w:rPr>
      </w:pPr>
      <w:bookmarkStart w:id="338" w:name="_Toc132879677"/>
      <w:r>
        <w:rPr>
          <w:sz w:val="20"/>
          <w:szCs w:val="20"/>
        </w:rPr>
        <w:t xml:space="preserve">Figure </w:t>
      </w:r>
      <w:r w:rsidR="00194C5F">
        <w:rPr>
          <w:sz w:val="20"/>
          <w:szCs w:val="20"/>
        </w:rPr>
        <w:t>1</w:t>
      </w:r>
      <w:r w:rsidR="00F1482B">
        <w:rPr>
          <w:sz w:val="20"/>
          <w:szCs w:val="20"/>
        </w:rPr>
        <w:t>5</w:t>
      </w:r>
      <w:r>
        <w:rPr>
          <w:sz w:val="20"/>
          <w:szCs w:val="20"/>
        </w:rPr>
        <w:t>:</w:t>
      </w:r>
      <w:r w:rsidRPr="00945119">
        <w:rPr>
          <w:sz w:val="20"/>
          <w:szCs w:val="20"/>
        </w:rPr>
        <w:t xml:space="preserve"> </w:t>
      </w:r>
      <w:r>
        <w:rPr>
          <w:sz w:val="20"/>
          <w:szCs w:val="20"/>
        </w:rPr>
        <w:t>Basketball</w:t>
      </w:r>
      <w:r w:rsidRPr="00945119">
        <w:rPr>
          <w:sz w:val="20"/>
          <w:szCs w:val="20"/>
        </w:rPr>
        <w:t xml:space="preserve"> – gender diverse participation in Maroondah</w:t>
      </w:r>
      <w:r>
        <w:rPr>
          <w:sz w:val="20"/>
          <w:szCs w:val="20"/>
        </w:rPr>
        <w:t xml:space="preserve"> </w:t>
      </w:r>
      <w:r w:rsidR="00B403B1">
        <w:rPr>
          <w:sz w:val="20"/>
          <w:szCs w:val="20"/>
        </w:rPr>
        <w:t>(2018-2021)</w:t>
      </w:r>
      <w:bookmarkEnd w:id="338"/>
    </w:p>
    <w:p w14:paraId="0E38C3B1" w14:textId="1C032A72" w:rsidR="00E06109" w:rsidRPr="00077439" w:rsidRDefault="003D080A" w:rsidP="000B1549">
      <w:pPr>
        <w:shd w:val="clear" w:color="auto" w:fill="FFFFFF"/>
        <w:spacing w:before="100" w:after="120" w:line="288" w:lineRule="auto"/>
        <w:jc w:val="both"/>
        <w:rPr>
          <w:rFonts w:ascii="Arial" w:hAnsi="Arial" w:cs="Arial"/>
          <w:sz w:val="22"/>
          <w:szCs w:val="22"/>
        </w:rPr>
      </w:pPr>
      <w:r w:rsidRPr="003D080A">
        <w:rPr>
          <w:noProof/>
        </w:rPr>
        <w:drawing>
          <wp:inline distT="0" distB="0" distL="0" distR="0" wp14:anchorId="79F3439C" wp14:editId="3BBE6111">
            <wp:extent cx="4265930" cy="2268220"/>
            <wp:effectExtent l="0" t="0" r="1270" b="0"/>
            <wp:docPr id="17" name="Picture 17" descr="P5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33#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5930" cy="2268220"/>
                    </a:xfrm>
                    <a:prstGeom prst="rect">
                      <a:avLst/>
                    </a:prstGeom>
                    <a:noFill/>
                    <a:ln>
                      <a:noFill/>
                    </a:ln>
                  </pic:spPr>
                </pic:pic>
              </a:graphicData>
            </a:graphic>
          </wp:inline>
        </w:drawing>
      </w:r>
    </w:p>
    <w:p w14:paraId="22B64300" w14:textId="77777777" w:rsidR="00B403B1" w:rsidRDefault="00B403B1" w:rsidP="000B1549">
      <w:pPr>
        <w:shd w:val="clear" w:color="auto" w:fill="FFFFFF"/>
        <w:spacing w:before="100" w:after="120" w:line="288" w:lineRule="auto"/>
        <w:jc w:val="both"/>
        <w:rPr>
          <w:rFonts w:ascii="Arial" w:hAnsi="Arial" w:cs="Arial"/>
          <w:b/>
          <w:sz w:val="22"/>
          <w:szCs w:val="22"/>
        </w:rPr>
      </w:pPr>
      <w:r>
        <w:rPr>
          <w:rFonts w:ascii="Arial" w:hAnsi="Arial" w:cs="Arial"/>
          <w:b/>
          <w:sz w:val="22"/>
          <w:szCs w:val="22"/>
        </w:rPr>
        <w:br w:type="page"/>
      </w:r>
    </w:p>
    <w:p w14:paraId="4837CE04" w14:textId="4831E1BB" w:rsidR="00B359EA" w:rsidRPr="00077439" w:rsidRDefault="00E30F43" w:rsidP="000B1549">
      <w:pPr>
        <w:shd w:val="clear" w:color="auto" w:fill="FFFFFF"/>
        <w:spacing w:before="100" w:after="120" w:line="288" w:lineRule="auto"/>
        <w:jc w:val="both"/>
        <w:rPr>
          <w:rFonts w:ascii="Arial" w:hAnsi="Arial" w:cs="Arial"/>
          <w:sz w:val="22"/>
          <w:szCs w:val="22"/>
        </w:rPr>
      </w:pPr>
      <w:r w:rsidRPr="00077439">
        <w:rPr>
          <w:rFonts w:ascii="Arial" w:hAnsi="Arial" w:cs="Arial"/>
          <w:b/>
          <w:sz w:val="22"/>
          <w:szCs w:val="22"/>
        </w:rPr>
        <w:lastRenderedPageBreak/>
        <w:t xml:space="preserve">Figure </w:t>
      </w:r>
      <w:r w:rsidR="00194C5F">
        <w:rPr>
          <w:rFonts w:ascii="Arial" w:hAnsi="Arial" w:cs="Arial"/>
          <w:b/>
          <w:sz w:val="22"/>
          <w:szCs w:val="22"/>
        </w:rPr>
        <w:t>1</w:t>
      </w:r>
      <w:r w:rsidR="00F1482B">
        <w:rPr>
          <w:rFonts w:ascii="Arial" w:hAnsi="Arial" w:cs="Arial"/>
          <w:b/>
          <w:sz w:val="22"/>
          <w:szCs w:val="22"/>
        </w:rPr>
        <w:t>6</w:t>
      </w:r>
      <w:r w:rsidR="008D35D0" w:rsidRPr="00077439">
        <w:rPr>
          <w:rFonts w:ascii="Arial" w:hAnsi="Arial" w:cs="Arial"/>
          <w:sz w:val="22"/>
          <w:szCs w:val="22"/>
        </w:rPr>
        <w:t xml:space="preserve"> </w:t>
      </w:r>
      <w:r w:rsidRPr="00077439">
        <w:rPr>
          <w:rFonts w:ascii="Arial" w:hAnsi="Arial" w:cs="Arial"/>
          <w:sz w:val="22"/>
          <w:szCs w:val="22"/>
        </w:rPr>
        <w:t xml:space="preserve">provides </w:t>
      </w:r>
      <w:r w:rsidR="00B96290" w:rsidRPr="00077439">
        <w:rPr>
          <w:rFonts w:ascii="Arial" w:hAnsi="Arial" w:cs="Arial"/>
          <w:sz w:val="22"/>
          <w:szCs w:val="22"/>
        </w:rPr>
        <w:t>five-year</w:t>
      </w:r>
      <w:r w:rsidRPr="00077439">
        <w:rPr>
          <w:rFonts w:ascii="Arial" w:hAnsi="Arial" w:cs="Arial"/>
          <w:sz w:val="22"/>
          <w:szCs w:val="22"/>
        </w:rPr>
        <w:t xml:space="preserve"> projections for basketball between 20</w:t>
      </w:r>
      <w:r w:rsidR="00B96290">
        <w:rPr>
          <w:rFonts w:ascii="Arial" w:hAnsi="Arial" w:cs="Arial"/>
          <w:sz w:val="22"/>
          <w:szCs w:val="22"/>
        </w:rPr>
        <w:t>21</w:t>
      </w:r>
      <w:r w:rsidR="00DD0930" w:rsidRPr="00077439">
        <w:rPr>
          <w:rFonts w:ascii="Arial" w:hAnsi="Arial" w:cs="Arial"/>
          <w:sz w:val="22"/>
          <w:szCs w:val="22"/>
        </w:rPr>
        <w:t xml:space="preserve"> </w:t>
      </w:r>
      <w:r w:rsidRPr="00077439">
        <w:rPr>
          <w:rFonts w:ascii="Arial" w:hAnsi="Arial" w:cs="Arial"/>
          <w:sz w:val="22"/>
          <w:szCs w:val="22"/>
        </w:rPr>
        <w:t>and 20</w:t>
      </w:r>
      <w:r w:rsidR="00B96290">
        <w:rPr>
          <w:rFonts w:ascii="Arial" w:hAnsi="Arial" w:cs="Arial"/>
          <w:sz w:val="22"/>
          <w:szCs w:val="22"/>
        </w:rPr>
        <w:t>25</w:t>
      </w:r>
      <w:r w:rsidRPr="00077439">
        <w:rPr>
          <w:rFonts w:ascii="Arial" w:hAnsi="Arial" w:cs="Arial"/>
          <w:sz w:val="22"/>
          <w:szCs w:val="22"/>
        </w:rPr>
        <w:t>.</w:t>
      </w:r>
      <w:r w:rsidR="003862AD">
        <w:rPr>
          <w:rFonts w:ascii="Arial" w:hAnsi="Arial" w:cs="Arial"/>
          <w:sz w:val="22"/>
          <w:szCs w:val="22"/>
        </w:rPr>
        <w:t xml:space="preserve">  </w:t>
      </w:r>
      <w:r w:rsidR="003862AD">
        <w:rPr>
          <w:rFonts w:ascii="Arial" w:hAnsi="Arial" w:cs="Arial"/>
          <w:noProof/>
          <w:sz w:val="22"/>
          <w:szCs w:val="22"/>
        </w:rPr>
        <w:t>This growth will only be realised with additional court space available.</w:t>
      </w:r>
    </w:p>
    <w:p w14:paraId="596B7F58" w14:textId="2672B256" w:rsidR="00DE7D24" w:rsidRPr="000F0A8A" w:rsidRDefault="000D54E0" w:rsidP="000B1549">
      <w:pPr>
        <w:pStyle w:val="Figureheaderleft"/>
        <w:jc w:val="both"/>
        <w:rPr>
          <w:sz w:val="20"/>
          <w:szCs w:val="20"/>
        </w:rPr>
      </w:pPr>
      <w:bookmarkStart w:id="339" w:name="_Toc132879678"/>
      <w:r w:rsidRPr="000F0A8A">
        <w:rPr>
          <w:sz w:val="20"/>
          <w:szCs w:val="20"/>
        </w:rPr>
        <w:t xml:space="preserve">Figure </w:t>
      </w:r>
      <w:r w:rsidR="00194C5F">
        <w:rPr>
          <w:sz w:val="20"/>
          <w:szCs w:val="20"/>
        </w:rPr>
        <w:t>1</w:t>
      </w:r>
      <w:r w:rsidR="00F1482B">
        <w:rPr>
          <w:sz w:val="20"/>
          <w:szCs w:val="20"/>
        </w:rPr>
        <w:t>6</w:t>
      </w:r>
      <w:r w:rsidR="008D35D0">
        <w:rPr>
          <w:sz w:val="20"/>
          <w:szCs w:val="20"/>
        </w:rPr>
        <w:t>:</w:t>
      </w:r>
      <w:r w:rsidR="008D35D0" w:rsidRPr="000F0A8A">
        <w:rPr>
          <w:sz w:val="20"/>
          <w:szCs w:val="20"/>
        </w:rPr>
        <w:t xml:space="preserve"> </w:t>
      </w:r>
      <w:r w:rsidR="00DE7D24" w:rsidRPr="000F0A8A">
        <w:rPr>
          <w:sz w:val="20"/>
          <w:szCs w:val="20"/>
        </w:rPr>
        <w:t xml:space="preserve">Basketball – </w:t>
      </w:r>
      <w:r w:rsidR="00B96290" w:rsidRPr="000F0A8A">
        <w:rPr>
          <w:sz w:val="20"/>
          <w:szCs w:val="20"/>
        </w:rPr>
        <w:t>five-year</w:t>
      </w:r>
      <w:r w:rsidR="00DE7D24" w:rsidRPr="000F0A8A">
        <w:rPr>
          <w:sz w:val="20"/>
          <w:szCs w:val="20"/>
        </w:rPr>
        <w:t xml:space="preserve"> projections</w:t>
      </w:r>
      <w:bookmarkEnd w:id="339"/>
    </w:p>
    <w:p w14:paraId="26AA75A5" w14:textId="22C3ACCF" w:rsidR="00955621" w:rsidRDefault="00EB1D29" w:rsidP="000B1549">
      <w:pPr>
        <w:pStyle w:val="ecxmsolistparagraph"/>
        <w:spacing w:before="120" w:beforeAutospacing="0" w:after="120" w:afterAutospacing="0" w:line="288" w:lineRule="auto"/>
        <w:jc w:val="both"/>
        <w:rPr>
          <w:sz w:val="22"/>
          <w:szCs w:val="22"/>
        </w:rPr>
      </w:pPr>
      <w:r w:rsidRPr="00455407">
        <w:rPr>
          <w:rFonts w:ascii="Arial" w:hAnsi="Arial" w:cs="Arial"/>
          <w:noProof/>
          <w:sz w:val="22"/>
          <w:szCs w:val="22"/>
        </w:rPr>
        <w:drawing>
          <wp:anchor distT="0" distB="0" distL="114300" distR="114300" simplePos="0" relativeHeight="251658245" behindDoc="1" locked="0" layoutInCell="1" allowOverlap="1" wp14:anchorId="0652F7BD" wp14:editId="32CA7288">
            <wp:simplePos x="0" y="0"/>
            <wp:positionH relativeFrom="column">
              <wp:posOffset>5030470</wp:posOffset>
            </wp:positionH>
            <wp:positionV relativeFrom="paragraph">
              <wp:posOffset>2266950</wp:posOffset>
            </wp:positionV>
            <wp:extent cx="4271010" cy="2842260"/>
            <wp:effectExtent l="19050" t="0" r="0" b="0"/>
            <wp:wrapNone/>
            <wp:docPr id="131" name="Picture 131" descr="P5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537#y1"/>
                    <pic:cNvPicPr/>
                  </pic:nvPicPr>
                  <pic:blipFill>
                    <a:blip r:embed="rId39" cstate="print"/>
                    <a:stretch>
                      <a:fillRect/>
                    </a:stretch>
                  </pic:blipFill>
                  <pic:spPr>
                    <a:xfrm>
                      <a:off x="0" y="0"/>
                      <a:ext cx="4271010" cy="2842260"/>
                    </a:xfrm>
                    <a:prstGeom prst="rect">
                      <a:avLst/>
                    </a:prstGeom>
                  </pic:spPr>
                </pic:pic>
              </a:graphicData>
            </a:graphic>
          </wp:anchor>
        </w:drawing>
      </w:r>
      <w:r w:rsidR="00A93793" w:rsidRPr="00A93793">
        <w:rPr>
          <w:sz w:val="22"/>
          <w:szCs w:val="22"/>
        </w:rPr>
        <w:t xml:space="preserve"> </w:t>
      </w:r>
      <w:r w:rsidR="00A93793" w:rsidRPr="00A93793">
        <w:rPr>
          <w:noProof/>
        </w:rPr>
        <w:drawing>
          <wp:inline distT="0" distB="0" distL="0" distR="0" wp14:anchorId="30117C51" wp14:editId="101DD544">
            <wp:extent cx="4477110" cy="2410495"/>
            <wp:effectExtent l="0" t="0" r="0" b="8890"/>
            <wp:docPr id="262" name="Picture 262" descr="P5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P537#yIS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658" cy="2415636"/>
                    </a:xfrm>
                    <a:prstGeom prst="rect">
                      <a:avLst/>
                    </a:prstGeom>
                    <a:noFill/>
                    <a:ln>
                      <a:noFill/>
                    </a:ln>
                  </pic:spPr>
                </pic:pic>
              </a:graphicData>
            </a:graphic>
          </wp:inline>
        </w:drawing>
      </w:r>
    </w:p>
    <w:p w14:paraId="4559453D" w14:textId="77777777" w:rsidR="00955621" w:rsidRDefault="00955621" w:rsidP="000B1549">
      <w:pPr>
        <w:pStyle w:val="Heading5"/>
        <w:jc w:val="both"/>
        <w:rPr>
          <w:sz w:val="22"/>
          <w:szCs w:val="22"/>
        </w:rPr>
      </w:pPr>
    </w:p>
    <w:p w14:paraId="15482702" w14:textId="77777777" w:rsidR="00955621" w:rsidRDefault="00955621" w:rsidP="000B1549">
      <w:pPr>
        <w:pStyle w:val="Heading5"/>
        <w:jc w:val="both"/>
        <w:rPr>
          <w:sz w:val="22"/>
          <w:szCs w:val="22"/>
        </w:rPr>
      </w:pPr>
    </w:p>
    <w:p w14:paraId="0C0D3C70" w14:textId="6883BFF7" w:rsidR="00077439" w:rsidRDefault="00077439" w:rsidP="000B1549">
      <w:pPr>
        <w:pStyle w:val="Heading5"/>
        <w:jc w:val="both"/>
        <w:rPr>
          <w:rFonts w:ascii="Arial" w:hAnsi="Arial" w:cs="Arial"/>
          <w:sz w:val="22"/>
          <w:szCs w:val="22"/>
        </w:rPr>
      </w:pPr>
    </w:p>
    <w:p w14:paraId="0C3276ED" w14:textId="77777777" w:rsidR="00BA7D81" w:rsidRDefault="00BA7D81" w:rsidP="000B1549">
      <w:pPr>
        <w:pStyle w:val="Heading5"/>
        <w:jc w:val="both"/>
        <w:rPr>
          <w:rFonts w:ascii="Arial" w:hAnsi="Arial" w:cs="Arial"/>
          <w:sz w:val="22"/>
          <w:szCs w:val="22"/>
        </w:rPr>
      </w:pPr>
      <w:r>
        <w:rPr>
          <w:rFonts w:ascii="Arial" w:hAnsi="Arial" w:cs="Arial"/>
          <w:sz w:val="22"/>
          <w:szCs w:val="22"/>
        </w:rPr>
        <w:br w:type="page"/>
      </w:r>
    </w:p>
    <w:p w14:paraId="79EE28A4" w14:textId="13321B3D" w:rsidR="002528A1" w:rsidRPr="00A86B67" w:rsidRDefault="00A17773" w:rsidP="000B1549">
      <w:pPr>
        <w:pStyle w:val="Heading5"/>
        <w:jc w:val="both"/>
        <w:rPr>
          <w:rFonts w:ascii="Arial" w:hAnsi="Arial" w:cs="Arial"/>
          <w:sz w:val="22"/>
          <w:szCs w:val="22"/>
        </w:rPr>
      </w:pPr>
      <w:r>
        <w:rPr>
          <w:rFonts w:ascii="Arial" w:hAnsi="Arial" w:cs="Arial"/>
          <w:sz w:val="22"/>
          <w:szCs w:val="22"/>
        </w:rPr>
        <w:lastRenderedPageBreak/>
        <w:t>5</w:t>
      </w:r>
      <w:r w:rsidR="002528A1" w:rsidRPr="00A86B67">
        <w:rPr>
          <w:rFonts w:ascii="Arial" w:hAnsi="Arial" w:cs="Arial"/>
          <w:sz w:val="22"/>
          <w:szCs w:val="22"/>
        </w:rPr>
        <w:t>.</w:t>
      </w:r>
      <w:r w:rsidR="00955621" w:rsidRPr="00A86B67">
        <w:rPr>
          <w:rFonts w:ascii="Arial" w:hAnsi="Arial" w:cs="Arial"/>
          <w:sz w:val="22"/>
          <w:szCs w:val="22"/>
        </w:rPr>
        <w:t>1.</w:t>
      </w:r>
      <w:r w:rsidR="00B55195">
        <w:rPr>
          <w:rFonts w:ascii="Arial" w:hAnsi="Arial" w:cs="Arial"/>
          <w:sz w:val="22"/>
          <w:szCs w:val="22"/>
        </w:rPr>
        <w:t>3</w:t>
      </w:r>
      <w:r w:rsidR="002528A1" w:rsidRPr="00A86B67">
        <w:rPr>
          <w:rFonts w:ascii="Arial" w:hAnsi="Arial" w:cs="Arial"/>
          <w:sz w:val="22"/>
          <w:szCs w:val="22"/>
        </w:rPr>
        <w:tab/>
      </w:r>
      <w:r w:rsidR="00C531CF" w:rsidRPr="00A86B67">
        <w:rPr>
          <w:rFonts w:ascii="Arial" w:hAnsi="Arial" w:cs="Arial"/>
          <w:sz w:val="22"/>
          <w:szCs w:val="22"/>
        </w:rPr>
        <w:t xml:space="preserve"> Netball</w:t>
      </w:r>
    </w:p>
    <w:p w14:paraId="3CBEC22E" w14:textId="34B03B23" w:rsidR="00F075BE" w:rsidRDefault="000D54E0" w:rsidP="000B1549">
      <w:pPr>
        <w:pStyle w:val="Figureheaderleft"/>
        <w:jc w:val="both"/>
        <w:rPr>
          <w:sz w:val="20"/>
          <w:szCs w:val="20"/>
        </w:rPr>
      </w:pPr>
      <w:bookmarkStart w:id="340" w:name="_Toc132879679"/>
      <w:r>
        <w:rPr>
          <w:sz w:val="20"/>
          <w:szCs w:val="20"/>
        </w:rPr>
        <w:t xml:space="preserve">Figure </w:t>
      </w:r>
      <w:r w:rsidR="00B90266">
        <w:rPr>
          <w:sz w:val="20"/>
          <w:szCs w:val="20"/>
        </w:rPr>
        <w:t>1</w:t>
      </w:r>
      <w:r w:rsidR="00F1482B">
        <w:rPr>
          <w:sz w:val="20"/>
          <w:szCs w:val="20"/>
        </w:rPr>
        <w:t>7</w:t>
      </w:r>
      <w:r>
        <w:rPr>
          <w:sz w:val="20"/>
          <w:szCs w:val="20"/>
        </w:rPr>
        <w:t>:</w:t>
      </w:r>
      <w:r w:rsidR="002528A1" w:rsidRPr="00945119">
        <w:rPr>
          <w:sz w:val="20"/>
          <w:szCs w:val="20"/>
        </w:rPr>
        <w:t xml:space="preserve"> </w:t>
      </w:r>
      <w:r w:rsidR="00F075BE">
        <w:rPr>
          <w:sz w:val="20"/>
          <w:szCs w:val="20"/>
        </w:rPr>
        <w:t>Netball participation rates 201</w:t>
      </w:r>
      <w:r w:rsidR="00B202DE">
        <w:rPr>
          <w:sz w:val="20"/>
          <w:szCs w:val="20"/>
        </w:rPr>
        <w:t>8</w:t>
      </w:r>
      <w:r w:rsidR="00F075BE">
        <w:rPr>
          <w:sz w:val="20"/>
          <w:szCs w:val="20"/>
        </w:rPr>
        <w:t>-2022 (Aus</w:t>
      </w:r>
      <w:r w:rsidR="00B202DE">
        <w:rPr>
          <w:sz w:val="20"/>
          <w:szCs w:val="20"/>
        </w:rPr>
        <w:t>P</w:t>
      </w:r>
      <w:r w:rsidR="00F075BE">
        <w:rPr>
          <w:sz w:val="20"/>
          <w:szCs w:val="20"/>
        </w:rPr>
        <w:t>lay</w:t>
      </w:r>
      <w:r w:rsidR="00B359EA">
        <w:rPr>
          <w:sz w:val="20"/>
          <w:szCs w:val="20"/>
        </w:rPr>
        <w:t xml:space="preserve"> and Maroondah)</w:t>
      </w:r>
      <w:bookmarkEnd w:id="340"/>
    </w:p>
    <w:p w14:paraId="71962B82" w14:textId="3F967FD6" w:rsidR="002528A1" w:rsidRDefault="0052079D" w:rsidP="000B1549">
      <w:pPr>
        <w:pStyle w:val="Figureheaderleft"/>
        <w:jc w:val="both"/>
      </w:pPr>
      <w:bookmarkStart w:id="341" w:name="_Toc131619442"/>
      <w:bookmarkStart w:id="342" w:name="_Toc131619656"/>
      <w:bookmarkStart w:id="343" w:name="_Toc132296831"/>
      <w:bookmarkStart w:id="344" w:name="_Toc132879680"/>
      <w:r w:rsidRPr="0052079D">
        <w:rPr>
          <w:noProof/>
        </w:rPr>
        <w:drawing>
          <wp:inline distT="0" distB="0" distL="0" distR="0" wp14:anchorId="7531C31A" wp14:editId="5BE0D379">
            <wp:extent cx="4265930" cy="2562860"/>
            <wp:effectExtent l="0" t="0" r="1270" b="8890"/>
            <wp:docPr id="253" name="Picture 253" descr="P5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544#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5930" cy="2562860"/>
                    </a:xfrm>
                    <a:prstGeom prst="rect">
                      <a:avLst/>
                    </a:prstGeom>
                    <a:noFill/>
                    <a:ln>
                      <a:noFill/>
                    </a:ln>
                  </pic:spPr>
                </pic:pic>
              </a:graphicData>
            </a:graphic>
          </wp:inline>
        </w:drawing>
      </w:r>
      <w:bookmarkEnd w:id="341"/>
      <w:bookmarkEnd w:id="342"/>
      <w:bookmarkEnd w:id="343"/>
      <w:bookmarkEnd w:id="344"/>
    </w:p>
    <w:p w14:paraId="290FFC16" w14:textId="0F081FE3" w:rsidR="00D029A1" w:rsidRDefault="002528A1" w:rsidP="000B1549">
      <w:pPr>
        <w:pStyle w:val="ecxmsolistparagraph"/>
        <w:spacing w:before="120" w:beforeAutospacing="0" w:after="120" w:afterAutospacing="0" w:line="288" w:lineRule="auto"/>
        <w:jc w:val="both"/>
        <w:rPr>
          <w:rFonts w:ascii="Arial" w:hAnsi="Arial" w:cs="Arial"/>
          <w:sz w:val="22"/>
          <w:szCs w:val="22"/>
        </w:rPr>
      </w:pPr>
      <w:r w:rsidRPr="00AB1933">
        <w:rPr>
          <w:rFonts w:ascii="Arial" w:hAnsi="Arial" w:cs="Arial"/>
          <w:b/>
          <w:sz w:val="22"/>
          <w:szCs w:val="22"/>
        </w:rPr>
        <w:t xml:space="preserve">Figure </w:t>
      </w:r>
      <w:r w:rsidR="00B90266">
        <w:rPr>
          <w:rFonts w:ascii="Arial" w:hAnsi="Arial" w:cs="Arial"/>
          <w:b/>
          <w:sz w:val="22"/>
          <w:szCs w:val="22"/>
        </w:rPr>
        <w:t>1</w:t>
      </w:r>
      <w:r w:rsidR="00F1482B">
        <w:rPr>
          <w:rFonts w:ascii="Arial" w:hAnsi="Arial" w:cs="Arial"/>
          <w:b/>
          <w:sz w:val="22"/>
          <w:szCs w:val="22"/>
        </w:rPr>
        <w:t>7</w:t>
      </w:r>
      <w:r w:rsidR="008D35D0" w:rsidRPr="00AB1933">
        <w:rPr>
          <w:rFonts w:ascii="Arial" w:hAnsi="Arial" w:cs="Arial"/>
          <w:sz w:val="22"/>
          <w:szCs w:val="22"/>
        </w:rPr>
        <w:t xml:space="preserve"> </w:t>
      </w:r>
      <w:r w:rsidR="00BA7D81">
        <w:rPr>
          <w:rFonts w:ascii="Arial" w:hAnsi="Arial" w:cs="Arial"/>
          <w:sz w:val="22"/>
          <w:szCs w:val="22"/>
        </w:rPr>
        <w:t>shows that</w:t>
      </w:r>
      <w:r w:rsidR="00B359EA">
        <w:rPr>
          <w:rFonts w:ascii="Arial" w:hAnsi="Arial" w:cs="Arial"/>
          <w:sz w:val="22"/>
          <w:szCs w:val="22"/>
        </w:rPr>
        <w:t xml:space="preserve"> the</w:t>
      </w:r>
      <w:r w:rsidR="00BA7D81">
        <w:rPr>
          <w:rFonts w:ascii="Arial" w:hAnsi="Arial" w:cs="Arial"/>
          <w:sz w:val="22"/>
          <w:szCs w:val="22"/>
        </w:rPr>
        <w:t xml:space="preserve"> netball participation </w:t>
      </w:r>
      <w:r w:rsidR="00B359EA">
        <w:rPr>
          <w:rFonts w:ascii="Arial" w:hAnsi="Arial" w:cs="Arial"/>
          <w:sz w:val="22"/>
          <w:szCs w:val="22"/>
        </w:rPr>
        <w:t>rate in Maroondah is significantly lower than Au</w:t>
      </w:r>
      <w:r w:rsidR="00243A46">
        <w:rPr>
          <w:rFonts w:ascii="Arial" w:hAnsi="Arial" w:cs="Arial"/>
          <w:sz w:val="22"/>
          <w:szCs w:val="22"/>
        </w:rPr>
        <w:t>sP</w:t>
      </w:r>
      <w:r w:rsidR="00B359EA">
        <w:rPr>
          <w:rFonts w:ascii="Arial" w:hAnsi="Arial" w:cs="Arial"/>
          <w:sz w:val="22"/>
          <w:szCs w:val="22"/>
        </w:rPr>
        <w:t xml:space="preserve">lay rates, but </w:t>
      </w:r>
      <w:r w:rsidR="00B202DE">
        <w:rPr>
          <w:rFonts w:ascii="Arial" w:hAnsi="Arial" w:cs="Arial"/>
          <w:sz w:val="22"/>
          <w:szCs w:val="22"/>
        </w:rPr>
        <w:t xml:space="preserve">Maroondah has shown a slight increase </w:t>
      </w:r>
      <w:r w:rsidR="00B359EA">
        <w:rPr>
          <w:rFonts w:ascii="Arial" w:hAnsi="Arial" w:cs="Arial"/>
          <w:sz w:val="22"/>
          <w:szCs w:val="22"/>
        </w:rPr>
        <w:t xml:space="preserve">in participation from 2018 to 2021, </w:t>
      </w:r>
      <w:r w:rsidR="00B202DE">
        <w:rPr>
          <w:rFonts w:ascii="Arial" w:hAnsi="Arial" w:cs="Arial"/>
          <w:sz w:val="22"/>
          <w:szCs w:val="22"/>
        </w:rPr>
        <w:t>where AusPlay has not increased</w:t>
      </w:r>
      <w:r w:rsidR="00B359EA">
        <w:rPr>
          <w:rFonts w:ascii="Arial" w:hAnsi="Arial" w:cs="Arial"/>
          <w:sz w:val="22"/>
          <w:szCs w:val="22"/>
        </w:rPr>
        <w:t xml:space="preserve">. </w:t>
      </w:r>
    </w:p>
    <w:p w14:paraId="6D7D297B" w14:textId="77777777" w:rsidR="00B359EA" w:rsidRPr="00AB1933" w:rsidRDefault="00B359EA" w:rsidP="000B1549">
      <w:pPr>
        <w:pStyle w:val="ecxmsolistparagraph"/>
        <w:spacing w:before="120" w:beforeAutospacing="0" w:after="120" w:afterAutospacing="0" w:line="288" w:lineRule="auto"/>
        <w:jc w:val="both"/>
        <w:rPr>
          <w:rFonts w:ascii="Arial" w:hAnsi="Arial" w:cs="Arial"/>
          <w:sz w:val="22"/>
          <w:szCs w:val="22"/>
        </w:rPr>
      </w:pPr>
      <w:r w:rsidRPr="00AB1933">
        <w:rPr>
          <w:rFonts w:ascii="Arial" w:hAnsi="Arial" w:cs="Arial"/>
          <w:sz w:val="22"/>
          <w:szCs w:val="22"/>
        </w:rPr>
        <w:t xml:space="preserve">Recent Victorian data from AusPlay rated netball as the </w:t>
      </w:r>
      <w:r>
        <w:rPr>
          <w:rFonts w:ascii="Arial" w:hAnsi="Arial" w:cs="Arial"/>
          <w:sz w:val="22"/>
          <w:szCs w:val="22"/>
        </w:rPr>
        <w:t>ninth</w:t>
      </w:r>
      <w:r w:rsidRPr="00AB1933">
        <w:rPr>
          <w:rFonts w:ascii="Arial" w:hAnsi="Arial" w:cs="Arial"/>
          <w:sz w:val="22"/>
          <w:szCs w:val="22"/>
        </w:rPr>
        <w:t xml:space="preserve"> most popular activity for children</w:t>
      </w:r>
      <w:r>
        <w:rPr>
          <w:rFonts w:ascii="Arial" w:hAnsi="Arial" w:cs="Arial"/>
          <w:sz w:val="22"/>
          <w:szCs w:val="22"/>
        </w:rPr>
        <w:t xml:space="preserve"> (down from fourth in 2017)</w:t>
      </w:r>
      <w:r w:rsidRPr="00AB1933">
        <w:rPr>
          <w:rFonts w:ascii="Arial" w:hAnsi="Arial" w:cs="Arial"/>
          <w:sz w:val="22"/>
          <w:szCs w:val="22"/>
        </w:rPr>
        <w:t>, 1</w:t>
      </w:r>
      <w:r>
        <w:rPr>
          <w:rFonts w:ascii="Arial" w:hAnsi="Arial" w:cs="Arial"/>
          <w:sz w:val="22"/>
          <w:szCs w:val="22"/>
        </w:rPr>
        <w:t>1</w:t>
      </w:r>
      <w:r w:rsidRPr="00AB1933">
        <w:rPr>
          <w:rFonts w:ascii="Arial" w:hAnsi="Arial" w:cs="Arial"/>
          <w:sz w:val="22"/>
          <w:szCs w:val="22"/>
        </w:rPr>
        <w:t xml:space="preserve">th most popular </w:t>
      </w:r>
      <w:r>
        <w:rPr>
          <w:rFonts w:ascii="Arial" w:hAnsi="Arial" w:cs="Arial"/>
          <w:sz w:val="22"/>
          <w:szCs w:val="22"/>
        </w:rPr>
        <w:t xml:space="preserve">organised </w:t>
      </w:r>
      <w:r w:rsidRPr="00AB1933">
        <w:rPr>
          <w:rFonts w:ascii="Arial" w:hAnsi="Arial" w:cs="Arial"/>
          <w:sz w:val="22"/>
          <w:szCs w:val="22"/>
        </w:rPr>
        <w:t>activity for adults</w:t>
      </w:r>
      <w:r>
        <w:rPr>
          <w:rFonts w:ascii="Arial" w:hAnsi="Arial" w:cs="Arial"/>
          <w:sz w:val="22"/>
          <w:szCs w:val="22"/>
        </w:rPr>
        <w:t>,</w:t>
      </w:r>
      <w:r w:rsidRPr="00AB1933">
        <w:rPr>
          <w:rFonts w:ascii="Arial" w:hAnsi="Arial" w:cs="Arial"/>
          <w:sz w:val="22"/>
          <w:szCs w:val="22"/>
        </w:rPr>
        <w:t xml:space="preserve"> and sixth most popular club sport for adults</w:t>
      </w:r>
      <w:r>
        <w:rPr>
          <w:rFonts w:ascii="Arial" w:hAnsi="Arial" w:cs="Arial"/>
          <w:sz w:val="22"/>
          <w:szCs w:val="22"/>
        </w:rPr>
        <w:t xml:space="preserve"> (same as 2017)</w:t>
      </w:r>
      <w:r w:rsidRPr="00AB1933">
        <w:rPr>
          <w:rFonts w:ascii="Arial" w:hAnsi="Arial" w:cs="Arial"/>
          <w:sz w:val="22"/>
          <w:szCs w:val="22"/>
        </w:rPr>
        <w:t xml:space="preserve">. </w:t>
      </w:r>
    </w:p>
    <w:p w14:paraId="1563DE0B" w14:textId="77777777" w:rsidR="00B359EA" w:rsidRPr="00AB1933" w:rsidRDefault="00B359EA" w:rsidP="000B1549">
      <w:pPr>
        <w:pStyle w:val="ecxmsolistparagraph"/>
        <w:spacing w:before="120" w:beforeAutospacing="0" w:after="120" w:afterAutospacing="0" w:line="288" w:lineRule="auto"/>
        <w:jc w:val="both"/>
        <w:rPr>
          <w:rFonts w:ascii="Arial" w:hAnsi="Arial" w:cs="Arial"/>
          <w:sz w:val="22"/>
          <w:szCs w:val="22"/>
        </w:rPr>
      </w:pPr>
      <w:r w:rsidRPr="00AB1933">
        <w:rPr>
          <w:rFonts w:ascii="Arial" w:hAnsi="Arial" w:cs="Arial"/>
          <w:sz w:val="22"/>
          <w:szCs w:val="22"/>
        </w:rPr>
        <w:t xml:space="preserve">Netball had a total participation figure in </w:t>
      </w:r>
      <w:r>
        <w:rPr>
          <w:rFonts w:ascii="Arial" w:hAnsi="Arial" w:cs="Arial"/>
          <w:sz w:val="22"/>
          <w:szCs w:val="22"/>
        </w:rPr>
        <w:t>2021</w:t>
      </w:r>
      <w:r w:rsidRPr="00AB1933">
        <w:rPr>
          <w:rFonts w:ascii="Arial" w:hAnsi="Arial" w:cs="Arial"/>
          <w:sz w:val="22"/>
          <w:szCs w:val="22"/>
        </w:rPr>
        <w:t xml:space="preserve"> of 3.3% for adults (0.7% males and 5.8% females) and </w:t>
      </w:r>
      <w:r>
        <w:rPr>
          <w:rFonts w:ascii="Arial" w:hAnsi="Arial" w:cs="Arial"/>
          <w:sz w:val="22"/>
          <w:szCs w:val="22"/>
        </w:rPr>
        <w:t>5.7</w:t>
      </w:r>
      <w:r w:rsidRPr="00AB1933">
        <w:rPr>
          <w:rFonts w:ascii="Arial" w:hAnsi="Arial" w:cs="Arial"/>
          <w:sz w:val="22"/>
          <w:szCs w:val="22"/>
        </w:rPr>
        <w:t>% for children (0.3% males and</w:t>
      </w:r>
      <w:r>
        <w:rPr>
          <w:rFonts w:ascii="Arial" w:hAnsi="Arial" w:cs="Arial"/>
          <w:sz w:val="22"/>
          <w:szCs w:val="22"/>
        </w:rPr>
        <w:t xml:space="preserve"> </w:t>
      </w:r>
      <w:r w:rsidRPr="00AB1933">
        <w:rPr>
          <w:rFonts w:ascii="Arial" w:hAnsi="Arial" w:cs="Arial"/>
          <w:sz w:val="22"/>
          <w:szCs w:val="22"/>
        </w:rPr>
        <w:t xml:space="preserve">19.5% females) with </w:t>
      </w:r>
      <w:r>
        <w:rPr>
          <w:rFonts w:ascii="Arial" w:hAnsi="Arial" w:cs="Arial"/>
          <w:sz w:val="22"/>
          <w:szCs w:val="22"/>
        </w:rPr>
        <w:t>2.7</w:t>
      </w:r>
      <w:r w:rsidRPr="00AB1933">
        <w:rPr>
          <w:rFonts w:ascii="Arial" w:hAnsi="Arial" w:cs="Arial"/>
          <w:sz w:val="22"/>
          <w:szCs w:val="22"/>
        </w:rPr>
        <w:t>% people playing netball as a club sport</w:t>
      </w:r>
      <w:r>
        <w:rPr>
          <w:rFonts w:ascii="Arial" w:hAnsi="Arial" w:cs="Arial"/>
          <w:sz w:val="22"/>
          <w:szCs w:val="22"/>
        </w:rPr>
        <w:t xml:space="preserve"> (down from 3.1% in 2017)</w:t>
      </w:r>
      <w:r w:rsidRPr="00AB1933">
        <w:rPr>
          <w:rFonts w:ascii="Arial" w:hAnsi="Arial" w:cs="Arial"/>
          <w:sz w:val="22"/>
          <w:szCs w:val="22"/>
        </w:rPr>
        <w:t>.</w:t>
      </w:r>
      <w:r>
        <w:rPr>
          <w:rFonts w:ascii="Arial" w:hAnsi="Arial" w:cs="Arial"/>
          <w:sz w:val="22"/>
          <w:szCs w:val="22"/>
        </w:rPr>
        <w:t xml:space="preserve">  This adult participation is slightly lower than the </w:t>
      </w:r>
      <w:r>
        <w:rPr>
          <w:rFonts w:ascii="Arial" w:hAnsi="Arial" w:cs="Arial"/>
          <w:sz w:val="22"/>
          <w:szCs w:val="22"/>
        </w:rPr>
        <w:t xml:space="preserve">2.9% participation rate in 2017.  The children’s participation rate is lower than 2017 (9.7%).  </w:t>
      </w:r>
    </w:p>
    <w:p w14:paraId="65469428" w14:textId="7691E71B" w:rsidR="002528A1" w:rsidRDefault="006916BD" w:rsidP="000B1549">
      <w:pPr>
        <w:pStyle w:val="ecxmsolistparagraph"/>
        <w:spacing w:before="120" w:beforeAutospacing="0" w:after="120" w:afterAutospacing="0" w:line="288" w:lineRule="auto"/>
        <w:jc w:val="both"/>
        <w:rPr>
          <w:rFonts w:ascii="Arial" w:hAnsi="Arial" w:cs="Arial"/>
          <w:sz w:val="22"/>
          <w:szCs w:val="22"/>
        </w:rPr>
      </w:pPr>
      <w:r w:rsidRPr="00B359EA">
        <w:rPr>
          <w:rFonts w:ascii="Arial" w:hAnsi="Arial" w:cs="Arial"/>
          <w:sz w:val="22"/>
          <w:szCs w:val="22"/>
        </w:rPr>
        <w:t xml:space="preserve">At a local level Maroondah had the highest participation in the under 15 </w:t>
      </w:r>
      <w:r w:rsidR="00B359EA" w:rsidRPr="00B359EA">
        <w:rPr>
          <w:rFonts w:ascii="Arial" w:hAnsi="Arial" w:cs="Arial"/>
          <w:sz w:val="22"/>
          <w:szCs w:val="22"/>
        </w:rPr>
        <w:t xml:space="preserve">and </w:t>
      </w:r>
      <w:r w:rsidR="009E12CE" w:rsidRPr="00B359EA">
        <w:rPr>
          <w:rFonts w:ascii="Arial" w:hAnsi="Arial" w:cs="Arial"/>
          <w:sz w:val="22"/>
          <w:szCs w:val="22"/>
        </w:rPr>
        <w:t>15- to 24-year-old</w:t>
      </w:r>
      <w:r w:rsidR="00B359EA" w:rsidRPr="00B359EA">
        <w:rPr>
          <w:rFonts w:ascii="Arial" w:hAnsi="Arial" w:cs="Arial"/>
          <w:sz w:val="22"/>
          <w:szCs w:val="22"/>
        </w:rPr>
        <w:t xml:space="preserve"> categories </w:t>
      </w:r>
      <w:r w:rsidRPr="00B359EA">
        <w:rPr>
          <w:rFonts w:ascii="Arial" w:hAnsi="Arial" w:cs="Arial"/>
          <w:sz w:val="22"/>
          <w:szCs w:val="22"/>
        </w:rPr>
        <w:t>(</w:t>
      </w:r>
      <w:r w:rsidR="009E12CE">
        <w:rPr>
          <w:rFonts w:ascii="Arial" w:hAnsi="Arial" w:cs="Arial"/>
          <w:sz w:val="22"/>
          <w:szCs w:val="22"/>
        </w:rPr>
        <w:t>67</w:t>
      </w:r>
      <w:r w:rsidRPr="00B359EA">
        <w:rPr>
          <w:rFonts w:ascii="Arial" w:hAnsi="Arial" w:cs="Arial"/>
          <w:sz w:val="22"/>
          <w:szCs w:val="22"/>
        </w:rPr>
        <w:t>%</w:t>
      </w:r>
      <w:r w:rsidR="00B359EA" w:rsidRPr="00B359EA">
        <w:rPr>
          <w:rFonts w:ascii="Arial" w:hAnsi="Arial" w:cs="Arial"/>
          <w:sz w:val="22"/>
          <w:szCs w:val="22"/>
        </w:rPr>
        <w:t xml:space="preserve"> and 32% respectively</w:t>
      </w:r>
      <w:r w:rsidRPr="00B359EA">
        <w:rPr>
          <w:rFonts w:ascii="Arial" w:hAnsi="Arial" w:cs="Arial"/>
          <w:sz w:val="22"/>
          <w:szCs w:val="22"/>
        </w:rPr>
        <w:t>)</w:t>
      </w:r>
      <w:r w:rsidR="00B359EA" w:rsidRPr="00B359EA">
        <w:rPr>
          <w:rFonts w:ascii="Arial" w:hAnsi="Arial" w:cs="Arial"/>
          <w:sz w:val="22"/>
          <w:szCs w:val="22"/>
        </w:rPr>
        <w:t>.</w:t>
      </w:r>
    </w:p>
    <w:p w14:paraId="05D35493" w14:textId="09089F72" w:rsidR="00FB13C8" w:rsidRPr="00FB13C8" w:rsidRDefault="000D6EB9" w:rsidP="000B1549">
      <w:pPr>
        <w:pStyle w:val="ecxmsolistparagraph"/>
        <w:spacing w:before="120" w:beforeAutospacing="0" w:after="120" w:afterAutospacing="0" w:line="288" w:lineRule="auto"/>
        <w:jc w:val="both"/>
        <w:rPr>
          <w:rFonts w:ascii="Arial" w:hAnsi="Arial" w:cs="Arial"/>
          <w:sz w:val="22"/>
          <w:szCs w:val="22"/>
        </w:rPr>
      </w:pPr>
      <w:r w:rsidRPr="00FB13C8">
        <w:rPr>
          <w:rFonts w:ascii="Arial" w:hAnsi="Arial" w:cs="Arial"/>
          <w:sz w:val="22"/>
          <w:szCs w:val="22"/>
        </w:rPr>
        <w:t xml:space="preserve">Netball Victoria saw a </w:t>
      </w:r>
      <w:r w:rsidR="00FB13C8" w:rsidRPr="00FB13C8">
        <w:rPr>
          <w:rFonts w:ascii="Arial" w:hAnsi="Arial" w:cs="Arial"/>
          <w:sz w:val="22"/>
          <w:szCs w:val="22"/>
        </w:rPr>
        <w:t>4.2</w:t>
      </w:r>
      <w:r w:rsidRPr="00FB13C8">
        <w:rPr>
          <w:rFonts w:ascii="Arial" w:hAnsi="Arial" w:cs="Arial"/>
          <w:sz w:val="22"/>
          <w:szCs w:val="22"/>
        </w:rPr>
        <w:t>% increase in netball participation between 201</w:t>
      </w:r>
      <w:r w:rsidR="00FB13C8" w:rsidRPr="00FB13C8">
        <w:rPr>
          <w:rFonts w:ascii="Arial" w:hAnsi="Arial" w:cs="Arial"/>
          <w:sz w:val="22"/>
          <w:szCs w:val="22"/>
        </w:rPr>
        <w:t>7</w:t>
      </w:r>
      <w:r w:rsidRPr="00FB13C8">
        <w:rPr>
          <w:rFonts w:ascii="Arial" w:hAnsi="Arial" w:cs="Arial"/>
          <w:sz w:val="22"/>
          <w:szCs w:val="22"/>
        </w:rPr>
        <w:t xml:space="preserve"> and 20</w:t>
      </w:r>
      <w:r w:rsidR="00FB13C8" w:rsidRPr="00FB13C8">
        <w:rPr>
          <w:rFonts w:ascii="Arial" w:hAnsi="Arial" w:cs="Arial"/>
          <w:sz w:val="22"/>
          <w:szCs w:val="22"/>
        </w:rPr>
        <w:t>22</w:t>
      </w:r>
      <w:r w:rsidRPr="00FB13C8">
        <w:rPr>
          <w:rFonts w:ascii="Arial" w:hAnsi="Arial" w:cs="Arial"/>
          <w:sz w:val="22"/>
          <w:szCs w:val="22"/>
        </w:rPr>
        <w:t>.  In 20</w:t>
      </w:r>
      <w:r w:rsidR="00FB13C8" w:rsidRPr="00FB13C8">
        <w:rPr>
          <w:rFonts w:ascii="Arial" w:hAnsi="Arial" w:cs="Arial"/>
          <w:sz w:val="22"/>
          <w:szCs w:val="22"/>
        </w:rPr>
        <w:t>22</w:t>
      </w:r>
      <w:r w:rsidRPr="00FB13C8">
        <w:rPr>
          <w:rFonts w:ascii="Arial" w:hAnsi="Arial" w:cs="Arial"/>
          <w:sz w:val="22"/>
          <w:szCs w:val="22"/>
        </w:rPr>
        <w:t xml:space="preserve"> they had </w:t>
      </w:r>
      <w:r w:rsidR="00FB13C8" w:rsidRPr="00FB13C8">
        <w:rPr>
          <w:rFonts w:ascii="Arial" w:hAnsi="Arial" w:cs="Arial"/>
          <w:sz w:val="22"/>
          <w:szCs w:val="22"/>
        </w:rPr>
        <w:t>103,940</w:t>
      </w:r>
      <w:r w:rsidRPr="00FB13C8">
        <w:rPr>
          <w:rFonts w:ascii="Arial" w:hAnsi="Arial" w:cs="Arial"/>
          <w:sz w:val="22"/>
          <w:szCs w:val="22"/>
        </w:rPr>
        <w:t xml:space="preserve"> members, </w:t>
      </w:r>
      <w:r w:rsidR="00FB13C8" w:rsidRPr="00FB13C8">
        <w:rPr>
          <w:rFonts w:ascii="Arial" w:hAnsi="Arial" w:cs="Arial"/>
          <w:sz w:val="22"/>
          <w:szCs w:val="22"/>
        </w:rPr>
        <w:t>181</w:t>
      </w:r>
      <w:r w:rsidRPr="00FB13C8">
        <w:rPr>
          <w:rFonts w:ascii="Arial" w:hAnsi="Arial" w:cs="Arial"/>
          <w:sz w:val="22"/>
          <w:szCs w:val="22"/>
        </w:rPr>
        <w:t xml:space="preserve"> associations and </w:t>
      </w:r>
      <w:r w:rsidR="00FB13C8" w:rsidRPr="00FB13C8">
        <w:rPr>
          <w:rFonts w:ascii="Arial" w:hAnsi="Arial" w:cs="Arial"/>
          <w:sz w:val="22"/>
          <w:szCs w:val="22"/>
        </w:rPr>
        <w:t>964</w:t>
      </w:r>
      <w:r w:rsidRPr="00FB13C8">
        <w:rPr>
          <w:rFonts w:ascii="Arial" w:hAnsi="Arial" w:cs="Arial"/>
          <w:sz w:val="22"/>
          <w:szCs w:val="22"/>
        </w:rPr>
        <w:t xml:space="preserve"> clubs (this does not include school, social and other participation).  </w:t>
      </w:r>
    </w:p>
    <w:p w14:paraId="64729739" w14:textId="2DD0DBF6" w:rsidR="00FB13C8" w:rsidRPr="00FB13C8" w:rsidRDefault="000D6EB9" w:rsidP="000B1549">
      <w:pPr>
        <w:pStyle w:val="ecxmsolistparagraph"/>
        <w:spacing w:before="120" w:beforeAutospacing="0" w:after="120" w:afterAutospacing="0" w:line="288" w:lineRule="auto"/>
        <w:jc w:val="both"/>
        <w:rPr>
          <w:rFonts w:ascii="Arial" w:hAnsi="Arial" w:cs="Arial"/>
          <w:sz w:val="22"/>
          <w:szCs w:val="22"/>
        </w:rPr>
      </w:pPr>
      <w:r w:rsidRPr="00FB13C8">
        <w:rPr>
          <w:rFonts w:ascii="Arial" w:hAnsi="Arial" w:cs="Arial"/>
          <w:sz w:val="22"/>
          <w:szCs w:val="22"/>
        </w:rPr>
        <w:t>Their membership profile was 5</w:t>
      </w:r>
      <w:r w:rsidR="00FB13C8" w:rsidRPr="00FB13C8">
        <w:rPr>
          <w:rFonts w:ascii="Arial" w:hAnsi="Arial" w:cs="Arial"/>
          <w:sz w:val="22"/>
          <w:szCs w:val="22"/>
        </w:rPr>
        <w:t>3.3</w:t>
      </w:r>
      <w:r w:rsidRPr="00FB13C8">
        <w:rPr>
          <w:rFonts w:ascii="Arial" w:hAnsi="Arial" w:cs="Arial"/>
          <w:sz w:val="22"/>
          <w:szCs w:val="22"/>
        </w:rPr>
        <w:t>% juniors (11 and 17 years), 34% seniors (18+) and 1</w:t>
      </w:r>
      <w:r w:rsidR="00FB13C8" w:rsidRPr="00FB13C8">
        <w:rPr>
          <w:rFonts w:ascii="Arial" w:hAnsi="Arial" w:cs="Arial"/>
          <w:sz w:val="22"/>
          <w:szCs w:val="22"/>
        </w:rPr>
        <w:t>1.12</w:t>
      </w:r>
      <w:r w:rsidRPr="00FB13C8">
        <w:rPr>
          <w:rFonts w:ascii="Arial" w:hAnsi="Arial" w:cs="Arial"/>
          <w:sz w:val="22"/>
          <w:szCs w:val="22"/>
        </w:rPr>
        <w:t>% NetSetGO (5 to 10 years)</w:t>
      </w:r>
      <w:r w:rsidR="00FB13C8" w:rsidRPr="00FB13C8">
        <w:rPr>
          <w:rFonts w:ascii="Arial" w:hAnsi="Arial" w:cs="Arial"/>
          <w:sz w:val="22"/>
          <w:szCs w:val="22"/>
        </w:rPr>
        <w:t>, 0.65% all abilities, 0.75% off the court and 0.18% walking netball</w:t>
      </w:r>
      <w:r w:rsidR="00D315AF" w:rsidRPr="00FB13C8">
        <w:rPr>
          <w:rFonts w:ascii="Arial" w:hAnsi="Arial" w:cs="Arial"/>
          <w:sz w:val="22"/>
          <w:szCs w:val="22"/>
        </w:rPr>
        <w:t>.</w:t>
      </w:r>
    </w:p>
    <w:p w14:paraId="1CEB0A79" w14:textId="4699FBE2" w:rsidR="000D6EB9" w:rsidRPr="009E12CE" w:rsidRDefault="000D6EB9" w:rsidP="000B1549">
      <w:pPr>
        <w:pStyle w:val="ecxmsolistparagraph"/>
        <w:spacing w:before="120" w:beforeAutospacing="0" w:after="120" w:afterAutospacing="0" w:line="288" w:lineRule="auto"/>
        <w:jc w:val="both"/>
        <w:rPr>
          <w:rFonts w:ascii="Arial" w:hAnsi="Arial" w:cs="Arial"/>
          <w:sz w:val="22"/>
          <w:szCs w:val="22"/>
        </w:rPr>
      </w:pPr>
      <w:r w:rsidRPr="009E12CE">
        <w:rPr>
          <w:rFonts w:ascii="Arial" w:hAnsi="Arial" w:cs="Arial"/>
          <w:sz w:val="22"/>
          <w:szCs w:val="22"/>
        </w:rPr>
        <w:t xml:space="preserve">Data </w:t>
      </w:r>
      <w:r w:rsidR="00122F51" w:rsidRPr="009E12CE">
        <w:rPr>
          <w:rFonts w:ascii="Arial" w:hAnsi="Arial" w:cs="Arial"/>
          <w:sz w:val="22"/>
          <w:szCs w:val="22"/>
        </w:rPr>
        <w:t>provided by</w:t>
      </w:r>
      <w:r w:rsidRPr="009E12CE">
        <w:rPr>
          <w:rFonts w:ascii="Arial" w:hAnsi="Arial" w:cs="Arial"/>
          <w:sz w:val="22"/>
          <w:szCs w:val="22"/>
        </w:rPr>
        <w:t xml:space="preserve"> Netball Victoria </w:t>
      </w:r>
      <w:r w:rsidR="009E12CE" w:rsidRPr="009E12CE">
        <w:rPr>
          <w:rFonts w:ascii="Arial" w:hAnsi="Arial" w:cs="Arial"/>
          <w:sz w:val="22"/>
          <w:szCs w:val="22"/>
        </w:rPr>
        <w:t xml:space="preserve">for 2021 </w:t>
      </w:r>
      <w:r w:rsidR="00D315AF" w:rsidRPr="009E12CE">
        <w:rPr>
          <w:rFonts w:ascii="Arial" w:hAnsi="Arial" w:cs="Arial"/>
          <w:sz w:val="22"/>
          <w:szCs w:val="22"/>
        </w:rPr>
        <w:t xml:space="preserve">highlights that </w:t>
      </w:r>
      <w:r w:rsidR="009E12CE" w:rsidRPr="009E12CE">
        <w:rPr>
          <w:rFonts w:ascii="Arial" w:hAnsi="Arial" w:cs="Arial"/>
          <w:sz w:val="22"/>
          <w:szCs w:val="22"/>
        </w:rPr>
        <w:t>2,549</w:t>
      </w:r>
      <w:r w:rsidRPr="009E12CE">
        <w:rPr>
          <w:rFonts w:ascii="Arial" w:hAnsi="Arial" w:cs="Arial"/>
          <w:sz w:val="22"/>
          <w:szCs w:val="22"/>
        </w:rPr>
        <w:t xml:space="preserve"> members live in Maroondah</w:t>
      </w:r>
      <w:r w:rsidR="009E12CE" w:rsidRPr="009E12CE">
        <w:rPr>
          <w:rFonts w:ascii="Arial" w:hAnsi="Arial" w:cs="Arial"/>
          <w:sz w:val="22"/>
          <w:szCs w:val="22"/>
        </w:rPr>
        <w:t>, and 3,954 people participate in netball</w:t>
      </w:r>
      <w:r w:rsidRPr="009E12CE">
        <w:rPr>
          <w:rFonts w:ascii="Arial" w:hAnsi="Arial" w:cs="Arial"/>
          <w:sz w:val="22"/>
          <w:szCs w:val="22"/>
        </w:rPr>
        <w:t xml:space="preserve">. </w:t>
      </w:r>
      <w:r w:rsidR="009E12CE" w:rsidRPr="009E12CE">
        <w:rPr>
          <w:rFonts w:ascii="Arial" w:hAnsi="Arial" w:cs="Arial"/>
          <w:sz w:val="22"/>
          <w:szCs w:val="22"/>
        </w:rPr>
        <w:t xml:space="preserve"> This is down from 2019 (2,651 and 4,464 respectively).</w:t>
      </w:r>
      <w:r w:rsidRPr="009E12CE">
        <w:rPr>
          <w:rFonts w:ascii="Arial" w:hAnsi="Arial" w:cs="Arial"/>
          <w:sz w:val="22"/>
          <w:szCs w:val="22"/>
        </w:rPr>
        <w:t xml:space="preserve"> </w:t>
      </w:r>
    </w:p>
    <w:p w14:paraId="3BC746AB" w14:textId="137497D6" w:rsidR="004C2841" w:rsidRPr="009E12CE" w:rsidRDefault="004C2841" w:rsidP="000B1549">
      <w:pPr>
        <w:pStyle w:val="ecxmsolistparagraph"/>
        <w:spacing w:before="120" w:beforeAutospacing="0" w:after="120" w:afterAutospacing="0" w:line="288" w:lineRule="auto"/>
        <w:jc w:val="both"/>
        <w:rPr>
          <w:rFonts w:ascii="Arial" w:hAnsi="Arial" w:cs="Arial"/>
          <w:sz w:val="22"/>
          <w:szCs w:val="22"/>
        </w:rPr>
      </w:pPr>
      <w:r w:rsidRPr="009E12CE">
        <w:rPr>
          <w:rFonts w:ascii="Arial" w:hAnsi="Arial" w:cs="Arial"/>
          <w:sz w:val="22"/>
          <w:szCs w:val="22"/>
        </w:rPr>
        <w:t xml:space="preserve">Netball participation </w:t>
      </w:r>
      <w:r w:rsidR="007551D7" w:rsidRPr="009E12CE">
        <w:rPr>
          <w:rFonts w:ascii="Arial" w:hAnsi="Arial" w:cs="Arial"/>
          <w:sz w:val="22"/>
          <w:szCs w:val="22"/>
        </w:rPr>
        <w:t xml:space="preserve">in Maroondah </w:t>
      </w:r>
      <w:r w:rsidR="009E12CE">
        <w:rPr>
          <w:rFonts w:ascii="Arial" w:hAnsi="Arial" w:cs="Arial"/>
          <w:sz w:val="22"/>
          <w:szCs w:val="22"/>
        </w:rPr>
        <w:t xml:space="preserve">through MENA and Ariels VCNA </w:t>
      </w:r>
      <w:r w:rsidRPr="009E12CE">
        <w:rPr>
          <w:rFonts w:ascii="Arial" w:hAnsi="Arial" w:cs="Arial"/>
          <w:sz w:val="22"/>
          <w:szCs w:val="22"/>
        </w:rPr>
        <w:t xml:space="preserve">increased by </w:t>
      </w:r>
      <w:r w:rsidR="009E12CE" w:rsidRPr="009E12CE">
        <w:rPr>
          <w:rFonts w:ascii="Arial" w:hAnsi="Arial" w:cs="Arial"/>
          <w:sz w:val="22"/>
          <w:szCs w:val="22"/>
        </w:rPr>
        <w:t>11</w:t>
      </w:r>
      <w:r w:rsidRPr="009E12CE">
        <w:rPr>
          <w:rFonts w:ascii="Arial" w:hAnsi="Arial" w:cs="Arial"/>
          <w:sz w:val="22"/>
          <w:szCs w:val="22"/>
        </w:rPr>
        <w:t>% between 20</w:t>
      </w:r>
      <w:r w:rsidR="009E12CE" w:rsidRPr="009E12CE">
        <w:rPr>
          <w:rFonts w:ascii="Arial" w:hAnsi="Arial" w:cs="Arial"/>
          <w:sz w:val="22"/>
          <w:szCs w:val="22"/>
        </w:rPr>
        <w:t>18</w:t>
      </w:r>
      <w:r w:rsidRPr="009E12CE">
        <w:rPr>
          <w:rFonts w:ascii="Arial" w:hAnsi="Arial" w:cs="Arial"/>
          <w:sz w:val="22"/>
          <w:szCs w:val="22"/>
        </w:rPr>
        <w:t xml:space="preserve"> and 20</w:t>
      </w:r>
      <w:r w:rsidR="009E12CE" w:rsidRPr="009E12CE">
        <w:rPr>
          <w:rFonts w:ascii="Arial" w:hAnsi="Arial" w:cs="Arial"/>
          <w:sz w:val="22"/>
          <w:szCs w:val="22"/>
        </w:rPr>
        <w:t>21</w:t>
      </w:r>
      <w:r w:rsidRPr="009E12CE">
        <w:rPr>
          <w:rFonts w:ascii="Arial" w:hAnsi="Arial" w:cs="Arial"/>
          <w:sz w:val="22"/>
          <w:szCs w:val="22"/>
        </w:rPr>
        <w:t xml:space="preserve"> </w:t>
      </w:r>
      <w:r w:rsidR="009E12CE">
        <w:rPr>
          <w:rFonts w:ascii="Arial" w:hAnsi="Arial" w:cs="Arial"/>
          <w:sz w:val="22"/>
          <w:szCs w:val="22"/>
        </w:rPr>
        <w:t xml:space="preserve">(from </w:t>
      </w:r>
      <w:r w:rsidR="009E12CE" w:rsidRPr="00F57B10">
        <w:rPr>
          <w:rFonts w:ascii="Arial" w:hAnsi="Arial" w:cs="Arial"/>
          <w:sz w:val="22"/>
          <w:szCs w:val="22"/>
        </w:rPr>
        <w:t>1,973 to 2,183</w:t>
      </w:r>
      <w:r w:rsidR="009E12CE">
        <w:rPr>
          <w:rFonts w:ascii="Arial" w:hAnsi="Arial" w:cs="Arial"/>
          <w:sz w:val="22"/>
          <w:szCs w:val="22"/>
        </w:rPr>
        <w:t xml:space="preserve">) </w:t>
      </w:r>
      <w:r w:rsidRPr="009E12CE">
        <w:rPr>
          <w:rFonts w:ascii="Arial" w:hAnsi="Arial" w:cs="Arial"/>
          <w:sz w:val="22"/>
          <w:szCs w:val="22"/>
        </w:rPr>
        <w:t>with 9</w:t>
      </w:r>
      <w:r w:rsidR="009E12CE" w:rsidRPr="009E12CE">
        <w:rPr>
          <w:rFonts w:ascii="Arial" w:hAnsi="Arial" w:cs="Arial"/>
          <w:sz w:val="22"/>
          <w:szCs w:val="22"/>
        </w:rPr>
        <w:t>8</w:t>
      </w:r>
      <w:r w:rsidRPr="009E12CE">
        <w:rPr>
          <w:rFonts w:ascii="Arial" w:hAnsi="Arial" w:cs="Arial"/>
          <w:sz w:val="22"/>
          <w:szCs w:val="22"/>
        </w:rPr>
        <w:t>% of participants in 20</w:t>
      </w:r>
      <w:r w:rsidR="009E12CE" w:rsidRPr="009E12CE">
        <w:rPr>
          <w:rFonts w:ascii="Arial" w:hAnsi="Arial" w:cs="Arial"/>
          <w:sz w:val="22"/>
          <w:szCs w:val="22"/>
        </w:rPr>
        <w:t>21</w:t>
      </w:r>
      <w:r w:rsidRPr="009E12CE">
        <w:rPr>
          <w:rFonts w:ascii="Arial" w:hAnsi="Arial" w:cs="Arial"/>
          <w:sz w:val="22"/>
          <w:szCs w:val="22"/>
        </w:rPr>
        <w:t xml:space="preserve"> being female.</w:t>
      </w:r>
    </w:p>
    <w:p w14:paraId="7684D731" w14:textId="7AA459AF" w:rsidR="0034296E" w:rsidRDefault="00F13B0A" w:rsidP="000B1549">
      <w:pPr>
        <w:shd w:val="clear" w:color="auto" w:fill="FFFFFF"/>
        <w:spacing w:before="100" w:after="120" w:line="288" w:lineRule="auto"/>
        <w:jc w:val="both"/>
        <w:rPr>
          <w:rFonts w:ascii="Arial" w:hAnsi="Arial" w:cs="Arial"/>
          <w:sz w:val="22"/>
          <w:szCs w:val="22"/>
        </w:rPr>
      </w:pPr>
      <w:r w:rsidRPr="003A58DC">
        <w:rPr>
          <w:rFonts w:ascii="Arial" w:hAnsi="Arial" w:cs="Arial"/>
          <w:b/>
          <w:sz w:val="22"/>
          <w:szCs w:val="22"/>
        </w:rPr>
        <w:t xml:space="preserve">Figures </w:t>
      </w:r>
      <w:r w:rsidR="00B90266">
        <w:rPr>
          <w:rFonts w:ascii="Arial" w:hAnsi="Arial" w:cs="Arial"/>
          <w:b/>
          <w:sz w:val="22"/>
          <w:szCs w:val="22"/>
        </w:rPr>
        <w:t>1</w:t>
      </w:r>
      <w:r w:rsidR="00F1482B">
        <w:rPr>
          <w:rFonts w:ascii="Arial" w:hAnsi="Arial" w:cs="Arial"/>
          <w:b/>
          <w:sz w:val="22"/>
          <w:szCs w:val="22"/>
        </w:rPr>
        <w:t>8</w:t>
      </w:r>
      <w:r w:rsidR="008D35D0" w:rsidRPr="003A58DC">
        <w:rPr>
          <w:rFonts w:ascii="Arial" w:hAnsi="Arial" w:cs="Arial"/>
          <w:b/>
          <w:sz w:val="22"/>
          <w:szCs w:val="22"/>
        </w:rPr>
        <w:t xml:space="preserve"> </w:t>
      </w:r>
      <w:r w:rsidRPr="00F13B0A">
        <w:rPr>
          <w:rFonts w:ascii="Arial" w:hAnsi="Arial" w:cs="Arial"/>
          <w:sz w:val="22"/>
          <w:szCs w:val="22"/>
        </w:rPr>
        <w:t>to</w:t>
      </w:r>
      <w:r w:rsidRPr="003A58DC">
        <w:rPr>
          <w:rFonts w:ascii="Arial" w:hAnsi="Arial" w:cs="Arial"/>
          <w:sz w:val="22"/>
          <w:szCs w:val="22"/>
        </w:rPr>
        <w:t xml:space="preserve"> </w:t>
      </w:r>
      <w:r w:rsidR="00F1482B">
        <w:rPr>
          <w:rFonts w:ascii="Arial" w:hAnsi="Arial" w:cs="Arial"/>
          <w:b/>
          <w:sz w:val="22"/>
          <w:szCs w:val="22"/>
        </w:rPr>
        <w:t>20</w:t>
      </w:r>
      <w:r w:rsidR="008D35D0" w:rsidRPr="003A58DC">
        <w:rPr>
          <w:rFonts w:ascii="Arial" w:hAnsi="Arial" w:cs="Arial"/>
          <w:sz w:val="22"/>
          <w:szCs w:val="22"/>
        </w:rPr>
        <w:t xml:space="preserve"> </w:t>
      </w:r>
      <w:r w:rsidRPr="003A58DC">
        <w:rPr>
          <w:rFonts w:ascii="Arial" w:hAnsi="Arial" w:cs="Arial"/>
          <w:sz w:val="22"/>
          <w:szCs w:val="22"/>
        </w:rPr>
        <w:t xml:space="preserve">provide a breakdown of club membership between </w:t>
      </w:r>
      <w:r w:rsidR="00A11AA3">
        <w:rPr>
          <w:rFonts w:ascii="Arial" w:hAnsi="Arial" w:cs="Arial"/>
          <w:sz w:val="22"/>
          <w:szCs w:val="22"/>
        </w:rPr>
        <w:t>2018 and 2021</w:t>
      </w:r>
      <w:r w:rsidRPr="003A58DC">
        <w:rPr>
          <w:rFonts w:ascii="Arial" w:hAnsi="Arial" w:cs="Arial"/>
          <w:sz w:val="22"/>
          <w:szCs w:val="22"/>
        </w:rPr>
        <w:t xml:space="preserve"> as well as club predictions for 202</w:t>
      </w:r>
      <w:r w:rsidR="00A11AA3">
        <w:rPr>
          <w:rFonts w:ascii="Arial" w:hAnsi="Arial" w:cs="Arial"/>
          <w:sz w:val="22"/>
          <w:szCs w:val="22"/>
        </w:rPr>
        <w:t>5</w:t>
      </w:r>
      <w:r w:rsidRPr="003A58DC">
        <w:rPr>
          <w:rFonts w:ascii="Arial" w:hAnsi="Arial" w:cs="Arial"/>
          <w:sz w:val="22"/>
          <w:szCs w:val="22"/>
        </w:rPr>
        <w:t xml:space="preserve">.  </w:t>
      </w:r>
    </w:p>
    <w:p w14:paraId="25878287" w14:textId="77777777" w:rsidR="00A3233D" w:rsidRDefault="00A3233D" w:rsidP="000B1549">
      <w:pPr>
        <w:pStyle w:val="Figureheaderleft"/>
        <w:jc w:val="both"/>
        <w:rPr>
          <w:sz w:val="20"/>
          <w:szCs w:val="20"/>
        </w:rPr>
      </w:pPr>
      <w:r>
        <w:rPr>
          <w:sz w:val="20"/>
          <w:szCs w:val="20"/>
        </w:rPr>
        <w:br w:type="page"/>
      </w:r>
    </w:p>
    <w:p w14:paraId="7E60D7F0" w14:textId="159F9CA5" w:rsidR="002528A1" w:rsidRPr="00945119" w:rsidRDefault="000D54E0" w:rsidP="000B1549">
      <w:pPr>
        <w:pStyle w:val="Figureheaderleft"/>
        <w:jc w:val="both"/>
        <w:rPr>
          <w:sz w:val="20"/>
          <w:szCs w:val="20"/>
        </w:rPr>
      </w:pPr>
      <w:bookmarkStart w:id="345" w:name="_Toc132879681"/>
      <w:r>
        <w:rPr>
          <w:sz w:val="20"/>
          <w:szCs w:val="20"/>
        </w:rPr>
        <w:lastRenderedPageBreak/>
        <w:t xml:space="preserve">Figure </w:t>
      </w:r>
      <w:r w:rsidR="003F4E4E">
        <w:rPr>
          <w:sz w:val="20"/>
          <w:szCs w:val="20"/>
        </w:rPr>
        <w:t>1</w:t>
      </w:r>
      <w:r w:rsidR="00F1482B">
        <w:rPr>
          <w:sz w:val="20"/>
          <w:szCs w:val="20"/>
        </w:rPr>
        <w:t>8</w:t>
      </w:r>
      <w:r>
        <w:rPr>
          <w:sz w:val="20"/>
          <w:szCs w:val="20"/>
        </w:rPr>
        <w:t>:</w:t>
      </w:r>
      <w:r w:rsidR="002528A1" w:rsidRPr="00945119">
        <w:rPr>
          <w:sz w:val="20"/>
          <w:szCs w:val="20"/>
        </w:rPr>
        <w:t xml:space="preserve"> </w:t>
      </w:r>
      <w:r w:rsidR="00C531CF" w:rsidRPr="00945119">
        <w:rPr>
          <w:sz w:val="20"/>
          <w:szCs w:val="20"/>
        </w:rPr>
        <w:t>Netball</w:t>
      </w:r>
      <w:r w:rsidR="002528A1" w:rsidRPr="00945119">
        <w:rPr>
          <w:sz w:val="20"/>
          <w:szCs w:val="20"/>
        </w:rPr>
        <w:t xml:space="preserve"> – female participation in Maroondah</w:t>
      </w:r>
      <w:bookmarkEnd w:id="345"/>
      <w:r w:rsidR="002C16A2">
        <w:rPr>
          <w:sz w:val="20"/>
          <w:szCs w:val="20"/>
        </w:rPr>
        <w:t xml:space="preserve"> </w:t>
      </w:r>
    </w:p>
    <w:p w14:paraId="64490A85" w14:textId="4B204719" w:rsidR="002528A1" w:rsidRDefault="00074CD3" w:rsidP="000B1549">
      <w:pPr>
        <w:jc w:val="both"/>
      </w:pPr>
      <w:r w:rsidRPr="00074CD3">
        <w:rPr>
          <w:noProof/>
        </w:rPr>
        <w:drawing>
          <wp:inline distT="0" distB="0" distL="0" distR="0" wp14:anchorId="3EAEC940" wp14:editId="19B549FF">
            <wp:extent cx="4265930" cy="2531110"/>
            <wp:effectExtent l="0" t="0" r="1270" b="2540"/>
            <wp:docPr id="84" name="Picture 84" descr="P5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556#yI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5930" cy="2531110"/>
                    </a:xfrm>
                    <a:prstGeom prst="rect">
                      <a:avLst/>
                    </a:prstGeom>
                    <a:noFill/>
                    <a:ln>
                      <a:noFill/>
                    </a:ln>
                  </pic:spPr>
                </pic:pic>
              </a:graphicData>
            </a:graphic>
          </wp:inline>
        </w:drawing>
      </w:r>
    </w:p>
    <w:p w14:paraId="1C06C60E" w14:textId="5A542E0F" w:rsidR="00A3233D" w:rsidRDefault="00A3233D" w:rsidP="000B1549">
      <w:pPr>
        <w:jc w:val="both"/>
      </w:pPr>
    </w:p>
    <w:p w14:paraId="25FCE017" w14:textId="4F07DDD6" w:rsidR="002528A1" w:rsidRPr="00945119" w:rsidRDefault="000D54E0" w:rsidP="000B1549">
      <w:pPr>
        <w:pStyle w:val="Figureheaderleft"/>
        <w:jc w:val="both"/>
        <w:rPr>
          <w:sz w:val="20"/>
          <w:szCs w:val="20"/>
        </w:rPr>
      </w:pPr>
      <w:bookmarkStart w:id="346" w:name="_Toc132879682"/>
      <w:r>
        <w:rPr>
          <w:sz w:val="20"/>
          <w:szCs w:val="20"/>
        </w:rPr>
        <w:t xml:space="preserve">Figure </w:t>
      </w:r>
      <w:r w:rsidR="003F4E4E">
        <w:rPr>
          <w:sz w:val="20"/>
          <w:szCs w:val="20"/>
        </w:rPr>
        <w:t>1</w:t>
      </w:r>
      <w:r w:rsidR="00F1482B">
        <w:rPr>
          <w:sz w:val="20"/>
          <w:szCs w:val="20"/>
        </w:rPr>
        <w:t>9</w:t>
      </w:r>
      <w:r>
        <w:rPr>
          <w:sz w:val="20"/>
          <w:szCs w:val="20"/>
        </w:rPr>
        <w:t>:</w:t>
      </w:r>
      <w:r w:rsidR="002528A1" w:rsidRPr="00945119">
        <w:rPr>
          <w:sz w:val="20"/>
          <w:szCs w:val="20"/>
        </w:rPr>
        <w:t xml:space="preserve"> </w:t>
      </w:r>
      <w:r w:rsidR="00C531CF" w:rsidRPr="00945119">
        <w:rPr>
          <w:sz w:val="20"/>
          <w:szCs w:val="20"/>
        </w:rPr>
        <w:t>Netball</w:t>
      </w:r>
      <w:r w:rsidR="002528A1" w:rsidRPr="00945119">
        <w:rPr>
          <w:sz w:val="20"/>
          <w:szCs w:val="20"/>
        </w:rPr>
        <w:t xml:space="preserve"> – male participation in Maroondah</w:t>
      </w:r>
      <w:bookmarkEnd w:id="346"/>
      <w:r w:rsidR="002C16A2">
        <w:rPr>
          <w:sz w:val="20"/>
          <w:szCs w:val="20"/>
        </w:rPr>
        <w:t xml:space="preserve"> </w:t>
      </w:r>
    </w:p>
    <w:p w14:paraId="712D994F" w14:textId="4FEA75BA" w:rsidR="002528A1" w:rsidRDefault="00074CD3" w:rsidP="000B1549">
      <w:pPr>
        <w:pStyle w:val="Heading5"/>
        <w:jc w:val="both"/>
        <w:rPr>
          <w:sz w:val="22"/>
          <w:szCs w:val="22"/>
        </w:rPr>
      </w:pPr>
      <w:r w:rsidRPr="00074CD3">
        <w:rPr>
          <w:noProof/>
        </w:rPr>
        <w:drawing>
          <wp:inline distT="0" distB="0" distL="0" distR="0" wp14:anchorId="136C50AA" wp14:editId="2883A8A7">
            <wp:extent cx="4265930" cy="2332355"/>
            <wp:effectExtent l="0" t="0" r="1270" b="0"/>
            <wp:docPr id="83" name="Picture 83" descr="P5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559#yIS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5930" cy="2332355"/>
                    </a:xfrm>
                    <a:prstGeom prst="rect">
                      <a:avLst/>
                    </a:prstGeom>
                    <a:noFill/>
                    <a:ln>
                      <a:noFill/>
                    </a:ln>
                  </pic:spPr>
                </pic:pic>
              </a:graphicData>
            </a:graphic>
          </wp:inline>
        </w:drawing>
      </w:r>
    </w:p>
    <w:p w14:paraId="69F88F0A" w14:textId="77777777" w:rsidR="00A3233D" w:rsidRDefault="00A3233D" w:rsidP="000B1549">
      <w:pPr>
        <w:pStyle w:val="Figureheaderleft"/>
        <w:jc w:val="both"/>
        <w:rPr>
          <w:sz w:val="20"/>
          <w:szCs w:val="20"/>
        </w:rPr>
      </w:pPr>
    </w:p>
    <w:p w14:paraId="79ECF11B" w14:textId="77777777" w:rsidR="00A3233D" w:rsidRDefault="00A3233D" w:rsidP="000B1549">
      <w:pPr>
        <w:pStyle w:val="Figureheaderleft"/>
        <w:jc w:val="both"/>
        <w:rPr>
          <w:sz w:val="20"/>
          <w:szCs w:val="20"/>
        </w:rPr>
      </w:pPr>
    </w:p>
    <w:p w14:paraId="6DEBF1A1" w14:textId="77777777" w:rsidR="00A3233D" w:rsidRDefault="00A3233D" w:rsidP="000B1549">
      <w:pPr>
        <w:pStyle w:val="Figureheaderleft"/>
        <w:jc w:val="both"/>
        <w:rPr>
          <w:sz w:val="20"/>
          <w:szCs w:val="20"/>
        </w:rPr>
      </w:pPr>
    </w:p>
    <w:p w14:paraId="48325564" w14:textId="77777777" w:rsidR="00A3233D" w:rsidRDefault="00A3233D" w:rsidP="000B1549">
      <w:pPr>
        <w:pStyle w:val="Figureheaderleft"/>
        <w:jc w:val="both"/>
        <w:rPr>
          <w:sz w:val="20"/>
          <w:szCs w:val="20"/>
        </w:rPr>
      </w:pPr>
    </w:p>
    <w:p w14:paraId="58A16525" w14:textId="77777777" w:rsidR="00A3233D" w:rsidRDefault="00A3233D" w:rsidP="000B1549">
      <w:pPr>
        <w:pStyle w:val="Figureheaderleft"/>
        <w:jc w:val="both"/>
        <w:rPr>
          <w:sz w:val="20"/>
          <w:szCs w:val="20"/>
        </w:rPr>
      </w:pPr>
    </w:p>
    <w:p w14:paraId="48F8CCB1" w14:textId="77777777" w:rsidR="00A3233D" w:rsidRDefault="00A3233D" w:rsidP="000B1549">
      <w:pPr>
        <w:pStyle w:val="Figureheaderleft"/>
        <w:jc w:val="both"/>
        <w:rPr>
          <w:sz w:val="20"/>
          <w:szCs w:val="20"/>
        </w:rPr>
      </w:pPr>
    </w:p>
    <w:p w14:paraId="7D5F6C6C" w14:textId="14E24576" w:rsidR="00845D21" w:rsidRPr="00945119" w:rsidRDefault="000D54E0" w:rsidP="000B1549">
      <w:pPr>
        <w:pStyle w:val="Figureheaderleft"/>
        <w:jc w:val="both"/>
        <w:rPr>
          <w:sz w:val="20"/>
          <w:szCs w:val="20"/>
        </w:rPr>
      </w:pPr>
      <w:bookmarkStart w:id="347" w:name="_Toc132879683"/>
      <w:r>
        <w:rPr>
          <w:sz w:val="20"/>
          <w:szCs w:val="20"/>
        </w:rPr>
        <w:t xml:space="preserve">Figure </w:t>
      </w:r>
      <w:r w:rsidR="00F1482B">
        <w:rPr>
          <w:sz w:val="20"/>
          <w:szCs w:val="20"/>
        </w:rPr>
        <w:t>20</w:t>
      </w:r>
      <w:r>
        <w:rPr>
          <w:sz w:val="20"/>
          <w:szCs w:val="20"/>
        </w:rPr>
        <w:t>:</w:t>
      </w:r>
      <w:r w:rsidR="00845D21" w:rsidRPr="00945119">
        <w:rPr>
          <w:sz w:val="20"/>
          <w:szCs w:val="20"/>
        </w:rPr>
        <w:t xml:space="preserve"> Netball – gender diverse participation in Maroondah</w:t>
      </w:r>
      <w:bookmarkEnd w:id="347"/>
      <w:r w:rsidR="002C16A2">
        <w:rPr>
          <w:sz w:val="20"/>
          <w:szCs w:val="20"/>
        </w:rPr>
        <w:t xml:space="preserve"> </w:t>
      </w:r>
    </w:p>
    <w:p w14:paraId="50CF6DD5" w14:textId="6C9270C0" w:rsidR="00845D21" w:rsidRDefault="00074CD3" w:rsidP="3D0D0BFE">
      <w:pPr>
        <w:pStyle w:val="ecxmsolistparagraph"/>
        <w:spacing w:before="120" w:beforeAutospacing="0" w:after="120" w:afterAutospacing="0" w:line="288" w:lineRule="auto"/>
        <w:jc w:val="both"/>
        <w:rPr>
          <w:rFonts w:ascii="Arial" w:hAnsi="Arial" w:cs="Arial"/>
          <w:b/>
          <w:bCs/>
          <w:sz w:val="20"/>
          <w:szCs w:val="20"/>
        </w:rPr>
      </w:pPr>
      <w:r>
        <w:rPr>
          <w:noProof/>
        </w:rPr>
        <w:drawing>
          <wp:inline distT="0" distB="0" distL="0" distR="0" wp14:anchorId="5C927D88" wp14:editId="24113BB9">
            <wp:extent cx="4265930" cy="2066290"/>
            <wp:effectExtent l="0" t="0" r="1270" b="0"/>
            <wp:docPr id="85" name="Picture 85" descr="P5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567#yI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5930" cy="2066290"/>
                    </a:xfrm>
                    <a:prstGeom prst="rect">
                      <a:avLst/>
                    </a:prstGeom>
                  </pic:spPr>
                </pic:pic>
              </a:graphicData>
            </a:graphic>
          </wp:inline>
        </w:drawing>
      </w:r>
    </w:p>
    <w:p w14:paraId="2C45572F" w14:textId="77777777" w:rsidR="00BA7D81" w:rsidRDefault="00BA7D81" w:rsidP="000B1549">
      <w:pPr>
        <w:pStyle w:val="Figureheaderleft"/>
        <w:jc w:val="both"/>
        <w:rPr>
          <w:sz w:val="20"/>
          <w:szCs w:val="20"/>
        </w:rPr>
      </w:pPr>
      <w:r>
        <w:rPr>
          <w:sz w:val="20"/>
          <w:szCs w:val="20"/>
        </w:rPr>
        <w:br w:type="page"/>
      </w:r>
    </w:p>
    <w:p w14:paraId="489A40C3" w14:textId="18CBD054" w:rsidR="00803467" w:rsidRDefault="00803467" w:rsidP="000B1549">
      <w:pPr>
        <w:pStyle w:val="ecxmsolistparagraph"/>
        <w:spacing w:before="120" w:beforeAutospacing="0" w:after="120" w:afterAutospacing="0" w:line="288" w:lineRule="auto"/>
        <w:jc w:val="both"/>
        <w:rPr>
          <w:rFonts w:ascii="Arial" w:hAnsi="Arial" w:cs="Arial"/>
          <w:sz w:val="22"/>
          <w:szCs w:val="22"/>
        </w:rPr>
      </w:pPr>
      <w:r w:rsidRPr="003A58DC">
        <w:rPr>
          <w:rFonts w:ascii="Arial" w:hAnsi="Arial" w:cs="Arial"/>
          <w:b/>
          <w:sz w:val="22"/>
          <w:szCs w:val="22"/>
        </w:rPr>
        <w:lastRenderedPageBreak/>
        <w:t xml:space="preserve">Figure </w:t>
      </w:r>
      <w:r w:rsidR="00F1482B">
        <w:rPr>
          <w:rFonts w:ascii="Arial" w:hAnsi="Arial" w:cs="Arial"/>
          <w:b/>
          <w:sz w:val="22"/>
          <w:szCs w:val="22"/>
        </w:rPr>
        <w:t>21</w:t>
      </w:r>
      <w:r w:rsidRPr="003A58DC">
        <w:rPr>
          <w:rFonts w:ascii="Arial" w:hAnsi="Arial" w:cs="Arial"/>
          <w:sz w:val="22"/>
          <w:szCs w:val="22"/>
        </w:rPr>
        <w:t xml:space="preserve"> provides an overview of five-year projections between 20</w:t>
      </w:r>
      <w:r>
        <w:rPr>
          <w:rFonts w:ascii="Arial" w:hAnsi="Arial" w:cs="Arial"/>
          <w:sz w:val="22"/>
          <w:szCs w:val="22"/>
        </w:rPr>
        <w:t>21</w:t>
      </w:r>
      <w:r w:rsidRPr="003A58DC">
        <w:rPr>
          <w:rFonts w:ascii="Arial" w:hAnsi="Arial" w:cs="Arial"/>
          <w:sz w:val="22"/>
          <w:szCs w:val="22"/>
        </w:rPr>
        <w:t xml:space="preserve"> and 20</w:t>
      </w:r>
      <w:r>
        <w:rPr>
          <w:rFonts w:ascii="Arial" w:hAnsi="Arial" w:cs="Arial"/>
          <w:sz w:val="22"/>
          <w:szCs w:val="22"/>
        </w:rPr>
        <w:t>25</w:t>
      </w:r>
      <w:r w:rsidRPr="003A58DC">
        <w:rPr>
          <w:rFonts w:ascii="Arial" w:hAnsi="Arial" w:cs="Arial"/>
          <w:sz w:val="22"/>
          <w:szCs w:val="22"/>
        </w:rPr>
        <w:t>.</w:t>
      </w:r>
    </w:p>
    <w:p w14:paraId="40B5754C" w14:textId="581B8F0F" w:rsidR="009C7702" w:rsidRPr="00945119" w:rsidRDefault="000D54E0" w:rsidP="000B1549">
      <w:pPr>
        <w:pStyle w:val="Figureheaderleft"/>
        <w:jc w:val="both"/>
        <w:rPr>
          <w:sz w:val="20"/>
          <w:szCs w:val="20"/>
        </w:rPr>
      </w:pPr>
      <w:bookmarkStart w:id="348" w:name="_Toc132879684"/>
      <w:r>
        <w:rPr>
          <w:sz w:val="20"/>
          <w:szCs w:val="20"/>
        </w:rPr>
        <w:t xml:space="preserve">Figure </w:t>
      </w:r>
      <w:r w:rsidR="00F1482B">
        <w:rPr>
          <w:sz w:val="20"/>
          <w:szCs w:val="20"/>
        </w:rPr>
        <w:t>21</w:t>
      </w:r>
      <w:r>
        <w:rPr>
          <w:sz w:val="20"/>
          <w:szCs w:val="20"/>
        </w:rPr>
        <w:t>:</w:t>
      </w:r>
      <w:r w:rsidR="009C7702" w:rsidRPr="00945119">
        <w:rPr>
          <w:sz w:val="20"/>
          <w:szCs w:val="20"/>
        </w:rPr>
        <w:t xml:space="preserve"> Netball – </w:t>
      </w:r>
      <w:r w:rsidR="00803467" w:rsidRPr="00945119">
        <w:rPr>
          <w:sz w:val="20"/>
          <w:szCs w:val="20"/>
        </w:rPr>
        <w:t>five-year</w:t>
      </w:r>
      <w:r w:rsidR="009C7702" w:rsidRPr="00945119">
        <w:rPr>
          <w:sz w:val="20"/>
          <w:szCs w:val="20"/>
        </w:rPr>
        <w:t xml:space="preserve"> projections</w:t>
      </w:r>
      <w:bookmarkEnd w:id="348"/>
    </w:p>
    <w:p w14:paraId="0C61B430" w14:textId="4BE359E1" w:rsidR="009C7702" w:rsidRPr="00EC0824" w:rsidRDefault="00E23521" w:rsidP="000B1549">
      <w:pPr>
        <w:pStyle w:val="ecxmsolistparagraph"/>
        <w:spacing w:before="120" w:beforeAutospacing="0" w:after="120" w:afterAutospacing="0" w:line="288" w:lineRule="auto"/>
        <w:jc w:val="both"/>
        <w:rPr>
          <w:rFonts w:ascii="Arial" w:hAnsi="Arial" w:cs="Arial"/>
          <w:b/>
          <w:sz w:val="20"/>
          <w:szCs w:val="20"/>
        </w:rPr>
      </w:pPr>
      <w:r w:rsidRPr="00E23521">
        <w:rPr>
          <w:noProof/>
        </w:rPr>
        <w:drawing>
          <wp:inline distT="0" distB="0" distL="0" distR="0" wp14:anchorId="06C17F98" wp14:editId="1F9F029D">
            <wp:extent cx="4265930" cy="2562860"/>
            <wp:effectExtent l="0" t="0" r="1270" b="8890"/>
            <wp:docPr id="43" name="Picture 43" descr="P5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571#yIS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5930" cy="2562860"/>
                    </a:xfrm>
                    <a:prstGeom prst="rect">
                      <a:avLst/>
                    </a:prstGeom>
                    <a:noFill/>
                    <a:ln>
                      <a:noFill/>
                    </a:ln>
                  </pic:spPr>
                </pic:pic>
              </a:graphicData>
            </a:graphic>
          </wp:inline>
        </w:drawing>
      </w:r>
      <w:r w:rsidR="009D1C08" w:rsidRPr="00455407">
        <w:rPr>
          <w:noProof/>
          <w:szCs w:val="20"/>
        </w:rPr>
        <w:drawing>
          <wp:anchor distT="0" distB="0" distL="114300" distR="114300" simplePos="0" relativeHeight="251658246" behindDoc="1" locked="0" layoutInCell="1" allowOverlap="1" wp14:anchorId="543EF5A8" wp14:editId="6C030847">
            <wp:simplePos x="0" y="0"/>
            <wp:positionH relativeFrom="column">
              <wp:posOffset>5615305</wp:posOffset>
            </wp:positionH>
            <wp:positionV relativeFrom="paragraph">
              <wp:posOffset>588010</wp:posOffset>
            </wp:positionV>
            <wp:extent cx="2937510" cy="4404360"/>
            <wp:effectExtent l="19050" t="0" r="0" b="0"/>
            <wp:wrapNone/>
            <wp:docPr id="157" name="Picture 157" descr="P5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571#y1"/>
                    <pic:cNvPicPr/>
                  </pic:nvPicPr>
                  <pic:blipFill>
                    <a:blip r:embed="rId46" cstate="print"/>
                    <a:stretch>
                      <a:fillRect/>
                    </a:stretch>
                  </pic:blipFill>
                  <pic:spPr>
                    <a:xfrm>
                      <a:off x="0" y="0"/>
                      <a:ext cx="2937510" cy="4404360"/>
                    </a:xfrm>
                    <a:prstGeom prst="rect">
                      <a:avLst/>
                    </a:prstGeom>
                  </pic:spPr>
                </pic:pic>
              </a:graphicData>
            </a:graphic>
          </wp:anchor>
        </w:drawing>
      </w:r>
    </w:p>
    <w:p w14:paraId="1B4A452B" w14:textId="77777777" w:rsidR="001A6EE7" w:rsidRDefault="001A6EE7" w:rsidP="000B1549">
      <w:pPr>
        <w:spacing w:after="200" w:line="276" w:lineRule="auto"/>
        <w:jc w:val="both"/>
        <w:rPr>
          <w:rFonts w:ascii="Arial" w:hAnsi="Arial" w:cs="Arial"/>
          <w:b/>
          <w:bCs/>
          <w:iCs/>
          <w:color w:val="333333"/>
          <w:sz w:val="22"/>
          <w:szCs w:val="22"/>
        </w:rPr>
      </w:pPr>
      <w:r>
        <w:rPr>
          <w:rFonts w:ascii="Arial" w:hAnsi="Arial" w:cs="Arial"/>
          <w:sz w:val="22"/>
          <w:szCs w:val="22"/>
        </w:rPr>
        <w:br w:type="page"/>
      </w:r>
    </w:p>
    <w:p w14:paraId="728F83B7" w14:textId="64CEB230" w:rsidR="00BC5294" w:rsidRPr="00983E47" w:rsidRDefault="00A17773" w:rsidP="000B1549">
      <w:pPr>
        <w:pStyle w:val="Heading5"/>
        <w:jc w:val="both"/>
        <w:rPr>
          <w:rFonts w:ascii="Arial" w:hAnsi="Arial" w:cs="Arial"/>
          <w:sz w:val="22"/>
          <w:szCs w:val="22"/>
        </w:rPr>
      </w:pPr>
      <w:r>
        <w:rPr>
          <w:rFonts w:ascii="Arial" w:hAnsi="Arial" w:cs="Arial"/>
          <w:sz w:val="22"/>
          <w:szCs w:val="22"/>
        </w:rPr>
        <w:lastRenderedPageBreak/>
        <w:t>5</w:t>
      </w:r>
      <w:r w:rsidR="00BC5294" w:rsidRPr="00A86B67">
        <w:rPr>
          <w:rFonts w:ascii="Arial" w:hAnsi="Arial" w:cs="Arial"/>
          <w:sz w:val="22"/>
          <w:szCs w:val="22"/>
        </w:rPr>
        <w:t>.1.</w:t>
      </w:r>
      <w:r w:rsidR="00B55195">
        <w:rPr>
          <w:rFonts w:ascii="Arial" w:hAnsi="Arial" w:cs="Arial"/>
          <w:sz w:val="22"/>
          <w:szCs w:val="22"/>
        </w:rPr>
        <w:t>4</w:t>
      </w:r>
      <w:r w:rsidR="00BC5294" w:rsidRPr="00A86B67">
        <w:rPr>
          <w:rFonts w:ascii="Arial" w:hAnsi="Arial" w:cs="Arial"/>
          <w:sz w:val="22"/>
          <w:szCs w:val="22"/>
        </w:rPr>
        <w:tab/>
      </w:r>
      <w:r w:rsidR="00BC5294">
        <w:rPr>
          <w:rFonts w:ascii="Arial" w:hAnsi="Arial" w:cs="Arial"/>
          <w:sz w:val="22"/>
          <w:szCs w:val="22"/>
        </w:rPr>
        <w:t>Pickleball</w:t>
      </w:r>
    </w:p>
    <w:p w14:paraId="4F4BDBF4" w14:textId="77777777" w:rsidR="008531F7" w:rsidRDefault="008531F7" w:rsidP="00074CD3">
      <w:pPr>
        <w:pStyle w:val="ecxmsolistparagraph"/>
        <w:spacing w:before="120" w:beforeAutospacing="0" w:after="120" w:afterAutospacing="0" w:line="288" w:lineRule="auto"/>
        <w:rPr>
          <w:rFonts w:ascii="Arial" w:hAnsi="Arial" w:cs="Arial"/>
          <w:noProof/>
          <w:sz w:val="22"/>
          <w:szCs w:val="22"/>
        </w:rPr>
      </w:pPr>
      <w:bookmarkStart w:id="349" w:name="_Hlk132285344"/>
      <w:r w:rsidRPr="009662A6">
        <w:rPr>
          <w:rFonts w:ascii="Arial" w:hAnsi="Arial" w:cs="Arial"/>
          <w:noProof/>
          <w:sz w:val="22"/>
          <w:szCs w:val="22"/>
        </w:rPr>
        <w:t xml:space="preserve">Pickleball was introduced in Australia in 2017 and now has more than 5,000 members, and 20,000 participants.  </w:t>
      </w:r>
      <w:r>
        <w:rPr>
          <w:rFonts w:ascii="Arial" w:hAnsi="Arial" w:cs="Arial"/>
          <w:noProof/>
          <w:sz w:val="22"/>
          <w:szCs w:val="22"/>
        </w:rPr>
        <w:t>The average age of members is 58, with 70% of members being over the age of 50.  The gender split is 55% female, 44% male and 1% non binary.</w:t>
      </w:r>
    </w:p>
    <w:p w14:paraId="2C420F6F" w14:textId="189B533E" w:rsidR="008531F7" w:rsidRPr="009662A6" w:rsidRDefault="008531F7" w:rsidP="00074CD3">
      <w:pPr>
        <w:pStyle w:val="ecxmsolistparagraph"/>
        <w:spacing w:before="120" w:beforeAutospacing="0" w:after="120" w:afterAutospacing="0" w:line="288" w:lineRule="auto"/>
        <w:rPr>
          <w:rFonts w:ascii="Arial" w:hAnsi="Arial" w:cs="Arial"/>
          <w:noProof/>
          <w:sz w:val="22"/>
          <w:szCs w:val="22"/>
        </w:rPr>
      </w:pPr>
      <w:r w:rsidRPr="009662A6">
        <w:rPr>
          <w:rFonts w:ascii="Arial" w:hAnsi="Arial" w:cs="Arial"/>
          <w:noProof/>
          <w:sz w:val="22"/>
          <w:szCs w:val="22"/>
        </w:rPr>
        <w:t xml:space="preserve">In April 2023, Pickleball Australia reported growth of around 77 members per week.  By 2025 they predict that they will have 15,000 members, and that 250,000 Australians will participate in </w:t>
      </w:r>
      <w:r>
        <w:rPr>
          <w:rFonts w:ascii="Arial" w:hAnsi="Arial" w:cs="Arial"/>
          <w:noProof/>
          <w:sz w:val="22"/>
          <w:szCs w:val="22"/>
        </w:rPr>
        <w:t>p</w:t>
      </w:r>
      <w:r w:rsidRPr="009662A6">
        <w:rPr>
          <w:rFonts w:ascii="Arial" w:hAnsi="Arial" w:cs="Arial"/>
          <w:noProof/>
          <w:sz w:val="22"/>
          <w:szCs w:val="22"/>
        </w:rPr>
        <w:t>ickleball at least once a year.</w:t>
      </w:r>
    </w:p>
    <w:p w14:paraId="7D56EF76" w14:textId="0C6129BA" w:rsidR="008531F7" w:rsidRDefault="008531F7" w:rsidP="00074CD3">
      <w:pPr>
        <w:pStyle w:val="ecxmsolistparagraph"/>
        <w:spacing w:before="120" w:beforeAutospacing="0" w:after="120" w:afterAutospacing="0" w:line="288" w:lineRule="auto"/>
        <w:rPr>
          <w:rFonts w:ascii="Arial" w:hAnsi="Arial" w:cs="Arial"/>
          <w:noProof/>
          <w:sz w:val="22"/>
          <w:szCs w:val="22"/>
        </w:rPr>
      </w:pPr>
      <w:r>
        <w:rPr>
          <w:rFonts w:ascii="Arial" w:hAnsi="Arial" w:cs="Arial"/>
          <w:noProof/>
          <w:sz w:val="22"/>
          <w:szCs w:val="22"/>
        </w:rPr>
        <w:t xml:space="preserve">Similar to sports like badminton and table tennis, pickleball is often </w:t>
      </w:r>
      <w:r w:rsidR="00F17D7A">
        <w:rPr>
          <w:rFonts w:ascii="Arial" w:hAnsi="Arial" w:cs="Arial"/>
          <w:noProof/>
          <w:sz w:val="22"/>
          <w:szCs w:val="22"/>
        </w:rPr>
        <w:t>un</w:t>
      </w:r>
      <w:r>
        <w:rPr>
          <w:rFonts w:ascii="Arial" w:hAnsi="Arial" w:cs="Arial"/>
          <w:noProof/>
          <w:sz w:val="22"/>
          <w:szCs w:val="22"/>
        </w:rPr>
        <w:t>affiliated.  This means that a large percentage of players are not registered with Pickleball Victoria or Pickleball Australia.</w:t>
      </w:r>
    </w:p>
    <w:p w14:paraId="0B2D6F6A" w14:textId="2868B086" w:rsidR="008531F7" w:rsidRDefault="008531F7" w:rsidP="008531F7">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 xml:space="preserve">Pickleball Victoria recorded 650 members in March 2023.  This is up from 293 members in October 2022.  </w:t>
      </w:r>
    </w:p>
    <w:bookmarkEnd w:id="349"/>
    <w:p w14:paraId="572961DC" w14:textId="55B1E4DC" w:rsidR="00B55195" w:rsidRDefault="00074CD3" w:rsidP="00BC5294">
      <w:pPr>
        <w:pStyle w:val="ecxmsolistparagraph"/>
        <w:spacing w:before="120" w:beforeAutospacing="0" w:after="120" w:afterAutospacing="0" w:line="288" w:lineRule="auto"/>
        <w:rPr>
          <w:rFonts w:ascii="Arial" w:hAnsi="Arial" w:cs="Arial"/>
          <w:noProof/>
          <w:sz w:val="22"/>
          <w:szCs w:val="22"/>
        </w:rPr>
      </w:pPr>
      <w:r>
        <w:rPr>
          <w:rFonts w:ascii="Arial" w:hAnsi="Arial" w:cs="Arial"/>
          <w:noProof/>
          <w:sz w:val="22"/>
          <w:szCs w:val="22"/>
        </w:rPr>
        <w:drawing>
          <wp:inline distT="0" distB="0" distL="0" distR="0" wp14:anchorId="4C85FB11" wp14:editId="605C72ED">
            <wp:extent cx="4265930" cy="2844165"/>
            <wp:effectExtent l="0" t="0" r="1270" b="0"/>
            <wp:docPr id="82" name="Picture 82" descr="P5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578#yI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5930" cy="2844165"/>
                    </a:xfrm>
                    <a:prstGeom prst="rect">
                      <a:avLst/>
                    </a:prstGeom>
                  </pic:spPr>
                </pic:pic>
              </a:graphicData>
            </a:graphic>
          </wp:inline>
        </w:drawing>
      </w:r>
    </w:p>
    <w:p w14:paraId="26EE7279" w14:textId="1EC28691" w:rsidR="00B55195" w:rsidRDefault="00B55195" w:rsidP="00BC5294">
      <w:pPr>
        <w:pStyle w:val="ecxmsolistparagraph"/>
        <w:spacing w:before="120" w:beforeAutospacing="0" w:after="120" w:afterAutospacing="0" w:line="288" w:lineRule="auto"/>
        <w:rPr>
          <w:rFonts w:ascii="Arial" w:hAnsi="Arial" w:cs="Arial"/>
          <w:noProof/>
          <w:sz w:val="22"/>
          <w:szCs w:val="22"/>
        </w:rPr>
      </w:pPr>
    </w:p>
    <w:p w14:paraId="4B13D818" w14:textId="3E52DC7C" w:rsidR="00752062" w:rsidRDefault="00752062" w:rsidP="00BC5294">
      <w:pPr>
        <w:pStyle w:val="ecxmsolistparagraph"/>
        <w:spacing w:before="120" w:beforeAutospacing="0" w:after="120" w:afterAutospacing="0" w:line="288" w:lineRule="auto"/>
        <w:rPr>
          <w:rFonts w:ascii="Arial" w:hAnsi="Arial" w:cs="Arial"/>
          <w:noProof/>
          <w:sz w:val="22"/>
          <w:szCs w:val="22"/>
        </w:rPr>
      </w:pPr>
      <w:r>
        <w:rPr>
          <w:rFonts w:ascii="Arial" w:hAnsi="Arial" w:cs="Arial"/>
          <w:noProof/>
          <w:sz w:val="22"/>
          <w:szCs w:val="22"/>
        </w:rPr>
        <w:t xml:space="preserve">At a local level, Maroondah Nets runs both day and night </w:t>
      </w:r>
      <w:r w:rsidR="00443B38">
        <w:rPr>
          <w:rFonts w:ascii="Arial" w:hAnsi="Arial" w:cs="Arial"/>
          <w:noProof/>
          <w:sz w:val="22"/>
          <w:szCs w:val="22"/>
        </w:rPr>
        <w:t>p</w:t>
      </w:r>
      <w:r>
        <w:rPr>
          <w:rFonts w:ascii="Arial" w:hAnsi="Arial" w:cs="Arial"/>
          <w:noProof/>
          <w:sz w:val="22"/>
          <w:szCs w:val="22"/>
        </w:rPr>
        <w:t xml:space="preserve">ickleball sessions, competition, round robins and tournaments.  These are held </w:t>
      </w:r>
      <w:r w:rsidR="007F2CB4">
        <w:rPr>
          <w:rFonts w:ascii="Arial" w:hAnsi="Arial" w:cs="Arial"/>
          <w:noProof/>
          <w:sz w:val="22"/>
          <w:szCs w:val="22"/>
        </w:rPr>
        <w:t xml:space="preserve">on </w:t>
      </w:r>
      <w:r w:rsidR="00F17D7A">
        <w:rPr>
          <w:rFonts w:ascii="Arial" w:hAnsi="Arial" w:cs="Arial"/>
          <w:noProof/>
          <w:sz w:val="22"/>
          <w:szCs w:val="22"/>
        </w:rPr>
        <w:t xml:space="preserve">both </w:t>
      </w:r>
      <w:r w:rsidR="007F2CB4">
        <w:rPr>
          <w:rFonts w:ascii="Arial" w:hAnsi="Arial" w:cs="Arial"/>
          <w:noProof/>
          <w:sz w:val="22"/>
          <w:szCs w:val="22"/>
        </w:rPr>
        <w:t xml:space="preserve">the </w:t>
      </w:r>
      <w:r>
        <w:rPr>
          <w:rFonts w:ascii="Arial" w:hAnsi="Arial" w:cs="Arial"/>
          <w:noProof/>
          <w:sz w:val="22"/>
          <w:szCs w:val="22"/>
        </w:rPr>
        <w:t>indoors and outside  courts</w:t>
      </w:r>
      <w:r w:rsidR="00B55195">
        <w:rPr>
          <w:rFonts w:ascii="Arial" w:hAnsi="Arial" w:cs="Arial"/>
          <w:noProof/>
          <w:sz w:val="22"/>
          <w:szCs w:val="22"/>
        </w:rPr>
        <w:t xml:space="preserve">, although the main demand is for indoor courts due to the </w:t>
      </w:r>
      <w:r w:rsidR="00443B38">
        <w:rPr>
          <w:rFonts w:ascii="Arial" w:hAnsi="Arial" w:cs="Arial"/>
          <w:noProof/>
          <w:sz w:val="22"/>
          <w:szCs w:val="22"/>
        </w:rPr>
        <w:t>court</w:t>
      </w:r>
      <w:r w:rsidR="00B55195">
        <w:rPr>
          <w:rFonts w:ascii="Arial" w:hAnsi="Arial" w:cs="Arial"/>
          <w:noProof/>
          <w:sz w:val="22"/>
          <w:szCs w:val="22"/>
        </w:rPr>
        <w:t xml:space="preserve"> surface.</w:t>
      </w:r>
    </w:p>
    <w:p w14:paraId="4C4F23E5" w14:textId="6B998075" w:rsidR="00752062" w:rsidRDefault="00443B38"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P</w:t>
      </w:r>
      <w:r w:rsidR="00752062">
        <w:rPr>
          <w:rFonts w:ascii="Arial" w:hAnsi="Arial" w:cs="Arial"/>
          <w:noProof/>
          <w:sz w:val="22"/>
          <w:szCs w:val="22"/>
        </w:rPr>
        <w:t xml:space="preserve">ickleball was launched at Maroondah Nets just prior to the first COVID lockdown with just </w:t>
      </w:r>
      <w:r w:rsidR="00752062" w:rsidRPr="00B55195">
        <w:rPr>
          <w:rFonts w:ascii="Arial" w:hAnsi="Arial" w:cs="Arial"/>
          <w:noProof/>
          <w:sz w:val="22"/>
          <w:szCs w:val="22"/>
        </w:rPr>
        <w:t>72 participants in 2019/20.  Numbers grew in 20/21</w:t>
      </w:r>
      <w:r>
        <w:rPr>
          <w:rFonts w:ascii="Arial" w:hAnsi="Arial" w:cs="Arial"/>
          <w:noProof/>
          <w:sz w:val="22"/>
          <w:szCs w:val="22"/>
        </w:rPr>
        <w:t>,</w:t>
      </w:r>
      <w:r w:rsidR="00752062" w:rsidRPr="00B55195">
        <w:rPr>
          <w:rFonts w:ascii="Arial" w:hAnsi="Arial" w:cs="Arial"/>
          <w:noProof/>
          <w:sz w:val="22"/>
          <w:szCs w:val="22"/>
        </w:rPr>
        <w:t xml:space="preserve"> despite another prolonged lockdown, and have further increased in 2021/22.  The total participation for 2022 for Pickleball was 5,836</w:t>
      </w:r>
      <w:r w:rsidR="00B55195" w:rsidRPr="00B55195">
        <w:rPr>
          <w:rFonts w:ascii="Arial" w:hAnsi="Arial" w:cs="Arial"/>
          <w:noProof/>
          <w:sz w:val="22"/>
          <w:szCs w:val="22"/>
        </w:rPr>
        <w:t xml:space="preserve"> (number of total participants, not individual participants)</w:t>
      </w:r>
      <w:r w:rsidR="00752062" w:rsidRPr="00B55195">
        <w:rPr>
          <w:rFonts w:ascii="Arial" w:hAnsi="Arial" w:cs="Arial"/>
          <w:noProof/>
          <w:sz w:val="22"/>
          <w:szCs w:val="22"/>
        </w:rPr>
        <w:t>.</w:t>
      </w:r>
    </w:p>
    <w:p w14:paraId="7072143B" w14:textId="4C18DDA4" w:rsidR="00752062" w:rsidRDefault="00752062"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 xml:space="preserve">Both Manningham and Whitehorse </w:t>
      </w:r>
      <w:r w:rsidR="00A91ED6">
        <w:rPr>
          <w:rFonts w:ascii="Arial" w:hAnsi="Arial" w:cs="Arial"/>
          <w:noProof/>
          <w:sz w:val="22"/>
          <w:szCs w:val="22"/>
        </w:rPr>
        <w:t xml:space="preserve">run </w:t>
      </w:r>
      <w:r w:rsidR="00443B38">
        <w:rPr>
          <w:rFonts w:ascii="Arial" w:hAnsi="Arial" w:cs="Arial"/>
          <w:noProof/>
          <w:sz w:val="22"/>
          <w:szCs w:val="22"/>
        </w:rPr>
        <w:t>p</w:t>
      </w:r>
      <w:r w:rsidR="00A91ED6">
        <w:rPr>
          <w:rFonts w:ascii="Arial" w:hAnsi="Arial" w:cs="Arial"/>
          <w:noProof/>
          <w:sz w:val="22"/>
          <w:szCs w:val="22"/>
        </w:rPr>
        <w:t xml:space="preserve">ickleball but there are </w:t>
      </w:r>
      <w:r w:rsidR="00A91ED6" w:rsidRPr="00B55195">
        <w:rPr>
          <w:rFonts w:ascii="Arial" w:hAnsi="Arial" w:cs="Arial"/>
          <w:noProof/>
          <w:sz w:val="22"/>
          <w:szCs w:val="22"/>
        </w:rPr>
        <w:t xml:space="preserve">currently no </w:t>
      </w:r>
      <w:r w:rsidR="00B55195" w:rsidRPr="00B55195">
        <w:rPr>
          <w:rFonts w:ascii="Arial" w:hAnsi="Arial" w:cs="Arial"/>
          <w:noProof/>
          <w:sz w:val="22"/>
          <w:szCs w:val="22"/>
        </w:rPr>
        <w:t>venues</w:t>
      </w:r>
      <w:r w:rsidR="00A91ED6" w:rsidRPr="00B55195">
        <w:rPr>
          <w:rFonts w:ascii="Arial" w:hAnsi="Arial" w:cs="Arial"/>
          <w:noProof/>
          <w:sz w:val="22"/>
          <w:szCs w:val="22"/>
        </w:rPr>
        <w:t xml:space="preserve"> running this in Yarra Ranges.  </w:t>
      </w:r>
      <w:r w:rsidR="00B55195" w:rsidRPr="00B55195">
        <w:rPr>
          <w:rFonts w:ascii="Arial" w:hAnsi="Arial" w:cs="Arial"/>
          <w:noProof/>
          <w:sz w:val="22"/>
          <w:szCs w:val="22"/>
        </w:rPr>
        <w:t>There is a current</w:t>
      </w:r>
      <w:r w:rsidR="00B55195">
        <w:rPr>
          <w:rFonts w:ascii="Arial" w:hAnsi="Arial" w:cs="Arial"/>
          <w:noProof/>
          <w:sz w:val="22"/>
          <w:szCs w:val="22"/>
        </w:rPr>
        <w:t xml:space="preserve"> demand for additional timeslots in Maroondah to grow the sport. </w:t>
      </w:r>
    </w:p>
    <w:p w14:paraId="24BB84CD" w14:textId="0153126A" w:rsidR="00A91ED6" w:rsidRDefault="00A91ED6"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 xml:space="preserve">There is currently no formal participation data relating to </w:t>
      </w:r>
      <w:r w:rsidR="00443B38">
        <w:rPr>
          <w:rFonts w:ascii="Arial" w:hAnsi="Arial" w:cs="Arial"/>
          <w:noProof/>
          <w:sz w:val="22"/>
          <w:szCs w:val="22"/>
        </w:rPr>
        <w:t>p</w:t>
      </w:r>
      <w:r>
        <w:rPr>
          <w:rFonts w:ascii="Arial" w:hAnsi="Arial" w:cs="Arial"/>
          <w:noProof/>
          <w:sz w:val="22"/>
          <w:szCs w:val="22"/>
        </w:rPr>
        <w:t>ickleball.  For the purpose of forward projections, the actual participation for 2022 at Maroondah Nets has been used to work out a participation rate, which has then been applied to the 2025 population.</w:t>
      </w:r>
    </w:p>
    <w:p w14:paraId="6640EFD6" w14:textId="1985C45A" w:rsidR="00B55195" w:rsidRDefault="00752062" w:rsidP="000B1549">
      <w:pPr>
        <w:pStyle w:val="ecxmsolistparagraph"/>
        <w:spacing w:before="120" w:beforeAutospacing="0" w:after="120" w:afterAutospacing="0" w:line="288" w:lineRule="auto"/>
        <w:jc w:val="both"/>
        <w:rPr>
          <w:rFonts w:ascii="Arial" w:hAnsi="Arial" w:cs="Arial"/>
          <w:sz w:val="22"/>
          <w:szCs w:val="22"/>
        </w:rPr>
      </w:pPr>
      <w:r>
        <w:rPr>
          <w:rFonts w:ascii="Arial" w:hAnsi="Arial" w:cs="Arial"/>
          <w:noProof/>
          <w:sz w:val="22"/>
          <w:szCs w:val="22"/>
        </w:rPr>
        <w:t xml:space="preserve"> </w:t>
      </w:r>
      <w:r w:rsidR="00B55195" w:rsidRPr="003A58DC">
        <w:rPr>
          <w:rFonts w:ascii="Arial" w:hAnsi="Arial" w:cs="Arial"/>
          <w:b/>
          <w:sz w:val="22"/>
          <w:szCs w:val="22"/>
        </w:rPr>
        <w:t xml:space="preserve">Figure </w:t>
      </w:r>
      <w:r w:rsidR="00B90266">
        <w:rPr>
          <w:rFonts w:ascii="Arial" w:hAnsi="Arial" w:cs="Arial"/>
          <w:b/>
          <w:sz w:val="22"/>
          <w:szCs w:val="22"/>
        </w:rPr>
        <w:t>2</w:t>
      </w:r>
      <w:r w:rsidR="00F1482B">
        <w:rPr>
          <w:rFonts w:ascii="Arial" w:hAnsi="Arial" w:cs="Arial"/>
          <w:b/>
          <w:sz w:val="22"/>
          <w:szCs w:val="22"/>
        </w:rPr>
        <w:t>2</w:t>
      </w:r>
      <w:r w:rsidR="00B55195" w:rsidRPr="003A58DC">
        <w:rPr>
          <w:rFonts w:ascii="Arial" w:hAnsi="Arial" w:cs="Arial"/>
          <w:sz w:val="22"/>
          <w:szCs w:val="22"/>
        </w:rPr>
        <w:t xml:space="preserve"> </w:t>
      </w:r>
      <w:r w:rsidR="008531F7">
        <w:rPr>
          <w:rFonts w:ascii="Arial" w:hAnsi="Arial" w:cs="Arial"/>
          <w:sz w:val="22"/>
          <w:szCs w:val="22"/>
        </w:rPr>
        <w:t xml:space="preserve">on the following page </w:t>
      </w:r>
      <w:r w:rsidR="00B55195" w:rsidRPr="003A58DC">
        <w:rPr>
          <w:rFonts w:ascii="Arial" w:hAnsi="Arial" w:cs="Arial"/>
          <w:sz w:val="22"/>
          <w:szCs w:val="22"/>
        </w:rPr>
        <w:t>provides an overview of five-year projections between 20</w:t>
      </w:r>
      <w:r w:rsidR="00B55195">
        <w:rPr>
          <w:rFonts w:ascii="Arial" w:hAnsi="Arial" w:cs="Arial"/>
          <w:sz w:val="22"/>
          <w:szCs w:val="22"/>
        </w:rPr>
        <w:t>21</w:t>
      </w:r>
      <w:r w:rsidR="00B55195" w:rsidRPr="003A58DC">
        <w:rPr>
          <w:rFonts w:ascii="Arial" w:hAnsi="Arial" w:cs="Arial"/>
          <w:sz w:val="22"/>
          <w:szCs w:val="22"/>
        </w:rPr>
        <w:t xml:space="preserve"> and 20</w:t>
      </w:r>
      <w:r w:rsidR="00B55195">
        <w:rPr>
          <w:rFonts w:ascii="Arial" w:hAnsi="Arial" w:cs="Arial"/>
          <w:sz w:val="22"/>
          <w:szCs w:val="22"/>
        </w:rPr>
        <w:t>25</w:t>
      </w:r>
      <w:r w:rsidR="00B55195" w:rsidRPr="003A58DC">
        <w:rPr>
          <w:rFonts w:ascii="Arial" w:hAnsi="Arial" w:cs="Arial"/>
          <w:sz w:val="22"/>
          <w:szCs w:val="22"/>
        </w:rPr>
        <w:t>.</w:t>
      </w:r>
      <w:r w:rsidR="003862AD">
        <w:rPr>
          <w:rFonts w:ascii="Arial" w:hAnsi="Arial" w:cs="Arial"/>
          <w:sz w:val="22"/>
          <w:szCs w:val="22"/>
        </w:rPr>
        <w:t xml:space="preserve">  </w:t>
      </w:r>
      <w:r w:rsidR="003862AD">
        <w:rPr>
          <w:rFonts w:ascii="Arial" w:hAnsi="Arial" w:cs="Arial"/>
          <w:noProof/>
          <w:sz w:val="22"/>
          <w:szCs w:val="22"/>
        </w:rPr>
        <w:t>This growth will only be realised with additional court space.</w:t>
      </w:r>
    </w:p>
    <w:p w14:paraId="25AF21E6" w14:textId="67CF7054" w:rsidR="008531F7" w:rsidRDefault="008531F7" w:rsidP="00B55195">
      <w:pPr>
        <w:pStyle w:val="Figureheaderleft"/>
        <w:rPr>
          <w:sz w:val="20"/>
          <w:szCs w:val="20"/>
        </w:rPr>
      </w:pPr>
      <w:r>
        <w:rPr>
          <w:sz w:val="20"/>
          <w:szCs w:val="20"/>
        </w:rPr>
        <w:br w:type="page"/>
      </w:r>
    </w:p>
    <w:p w14:paraId="643DDBBA" w14:textId="3B68270E" w:rsidR="00B55195" w:rsidRPr="00945119" w:rsidRDefault="00B55195" w:rsidP="00B55195">
      <w:pPr>
        <w:pStyle w:val="Figureheaderleft"/>
        <w:rPr>
          <w:sz w:val="20"/>
          <w:szCs w:val="20"/>
        </w:rPr>
      </w:pPr>
      <w:bookmarkStart w:id="350" w:name="_Toc132879685"/>
      <w:r>
        <w:rPr>
          <w:sz w:val="20"/>
          <w:szCs w:val="20"/>
        </w:rPr>
        <w:lastRenderedPageBreak/>
        <w:t xml:space="preserve">Figure </w:t>
      </w:r>
      <w:r w:rsidR="00B90266">
        <w:rPr>
          <w:sz w:val="20"/>
          <w:szCs w:val="20"/>
        </w:rPr>
        <w:t>2</w:t>
      </w:r>
      <w:r w:rsidR="00F1482B">
        <w:rPr>
          <w:sz w:val="20"/>
          <w:szCs w:val="20"/>
        </w:rPr>
        <w:t>2</w:t>
      </w:r>
      <w:r>
        <w:rPr>
          <w:sz w:val="20"/>
          <w:szCs w:val="20"/>
        </w:rPr>
        <w:t>:</w:t>
      </w:r>
      <w:r w:rsidRPr="00945119">
        <w:rPr>
          <w:sz w:val="20"/>
          <w:szCs w:val="20"/>
        </w:rPr>
        <w:t xml:space="preserve"> </w:t>
      </w:r>
      <w:r>
        <w:rPr>
          <w:sz w:val="20"/>
          <w:szCs w:val="20"/>
        </w:rPr>
        <w:t>Pickleball</w:t>
      </w:r>
      <w:r w:rsidRPr="00945119">
        <w:rPr>
          <w:sz w:val="20"/>
          <w:szCs w:val="20"/>
        </w:rPr>
        <w:t xml:space="preserve"> – five-year projections</w:t>
      </w:r>
      <w:bookmarkEnd w:id="350"/>
    </w:p>
    <w:p w14:paraId="14502854" w14:textId="3423597E" w:rsidR="00752062" w:rsidRDefault="00397D54" w:rsidP="00BC5294">
      <w:pPr>
        <w:pStyle w:val="ecxmsolistparagraph"/>
        <w:spacing w:before="120" w:beforeAutospacing="0" w:after="120" w:afterAutospacing="0" w:line="288" w:lineRule="auto"/>
        <w:rPr>
          <w:rFonts w:ascii="Arial" w:hAnsi="Arial" w:cs="Arial"/>
          <w:noProof/>
          <w:sz w:val="22"/>
          <w:szCs w:val="22"/>
        </w:rPr>
      </w:pPr>
      <w:r w:rsidRPr="00397D54">
        <w:rPr>
          <w:noProof/>
        </w:rPr>
        <w:drawing>
          <wp:inline distT="0" distB="0" distL="0" distR="0" wp14:anchorId="47D53C2D" wp14:editId="13A5E8BA">
            <wp:extent cx="4265930" cy="2562860"/>
            <wp:effectExtent l="0" t="0" r="1270" b="8890"/>
            <wp:docPr id="229" name="Picture 229" descr="P5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587#yI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5930" cy="2562860"/>
                    </a:xfrm>
                    <a:prstGeom prst="rect">
                      <a:avLst/>
                    </a:prstGeom>
                    <a:noFill/>
                    <a:ln>
                      <a:noFill/>
                    </a:ln>
                  </pic:spPr>
                </pic:pic>
              </a:graphicData>
            </a:graphic>
          </wp:inline>
        </w:drawing>
      </w:r>
    </w:p>
    <w:p w14:paraId="571D93F9" w14:textId="77777777" w:rsidR="008531F7" w:rsidRDefault="008531F7" w:rsidP="000B1549">
      <w:pPr>
        <w:pStyle w:val="Heading5"/>
        <w:jc w:val="both"/>
        <w:rPr>
          <w:rFonts w:ascii="Arial" w:hAnsi="Arial" w:cs="Arial"/>
          <w:sz w:val="22"/>
          <w:szCs w:val="22"/>
        </w:rPr>
      </w:pPr>
      <w:r>
        <w:rPr>
          <w:rFonts w:ascii="Arial" w:hAnsi="Arial" w:cs="Arial"/>
          <w:sz w:val="22"/>
          <w:szCs w:val="22"/>
        </w:rPr>
        <w:br w:type="page"/>
      </w:r>
    </w:p>
    <w:p w14:paraId="3DC50FB8" w14:textId="7ED1F128" w:rsidR="002528A1" w:rsidRPr="00983E47" w:rsidRDefault="00A17773" w:rsidP="000B1549">
      <w:pPr>
        <w:pStyle w:val="Heading5"/>
        <w:jc w:val="both"/>
        <w:rPr>
          <w:rFonts w:ascii="Arial" w:hAnsi="Arial" w:cs="Arial"/>
          <w:sz w:val="22"/>
          <w:szCs w:val="22"/>
        </w:rPr>
      </w:pPr>
      <w:r>
        <w:rPr>
          <w:rFonts w:ascii="Arial" w:hAnsi="Arial" w:cs="Arial"/>
          <w:sz w:val="22"/>
          <w:szCs w:val="22"/>
        </w:rPr>
        <w:lastRenderedPageBreak/>
        <w:t>5</w:t>
      </w:r>
      <w:r w:rsidR="002528A1" w:rsidRPr="00A86B67">
        <w:rPr>
          <w:rFonts w:ascii="Arial" w:hAnsi="Arial" w:cs="Arial"/>
          <w:sz w:val="22"/>
          <w:szCs w:val="22"/>
        </w:rPr>
        <w:t>.</w:t>
      </w:r>
      <w:r w:rsidR="00955621" w:rsidRPr="00A86B67">
        <w:rPr>
          <w:rFonts w:ascii="Arial" w:hAnsi="Arial" w:cs="Arial"/>
          <w:sz w:val="22"/>
          <w:szCs w:val="22"/>
        </w:rPr>
        <w:t>1.</w:t>
      </w:r>
      <w:r w:rsidR="00B55195">
        <w:rPr>
          <w:rFonts w:ascii="Arial" w:hAnsi="Arial" w:cs="Arial"/>
          <w:sz w:val="22"/>
          <w:szCs w:val="22"/>
        </w:rPr>
        <w:t>5</w:t>
      </w:r>
      <w:r w:rsidR="002528A1" w:rsidRPr="00A86B67">
        <w:rPr>
          <w:rFonts w:ascii="Arial" w:hAnsi="Arial" w:cs="Arial"/>
          <w:sz w:val="22"/>
          <w:szCs w:val="22"/>
        </w:rPr>
        <w:tab/>
      </w:r>
      <w:r w:rsidR="005B3DAE" w:rsidRPr="00A86B67">
        <w:rPr>
          <w:rFonts w:ascii="Arial" w:hAnsi="Arial" w:cs="Arial"/>
          <w:sz w:val="22"/>
          <w:szCs w:val="22"/>
        </w:rPr>
        <w:t>Table tennis</w:t>
      </w:r>
    </w:p>
    <w:p w14:paraId="228AF233" w14:textId="1D9C041F" w:rsidR="002528A1" w:rsidRDefault="002528A1" w:rsidP="000B1549">
      <w:pPr>
        <w:jc w:val="both"/>
      </w:pPr>
    </w:p>
    <w:p w14:paraId="3D2839A6" w14:textId="061DD0E0" w:rsidR="00537C40" w:rsidRPr="00B55195" w:rsidRDefault="00537C40" w:rsidP="000B1549">
      <w:pPr>
        <w:pStyle w:val="ecxmsolistparagraph"/>
        <w:spacing w:before="120" w:beforeAutospacing="0" w:after="120" w:afterAutospacing="0" w:line="288" w:lineRule="auto"/>
        <w:jc w:val="both"/>
        <w:rPr>
          <w:rFonts w:ascii="Arial" w:hAnsi="Arial" w:cs="Arial"/>
          <w:noProof/>
          <w:sz w:val="22"/>
          <w:szCs w:val="22"/>
        </w:rPr>
      </w:pPr>
      <w:r w:rsidRPr="00B55195">
        <w:rPr>
          <w:rFonts w:ascii="Arial" w:hAnsi="Arial" w:cs="Arial"/>
          <w:noProof/>
          <w:sz w:val="22"/>
          <w:szCs w:val="22"/>
        </w:rPr>
        <w:t xml:space="preserve">Recent Victorian data from AusPlay </w:t>
      </w:r>
      <w:r w:rsidR="00B55195" w:rsidRPr="00B55195">
        <w:rPr>
          <w:rFonts w:ascii="Arial" w:hAnsi="Arial" w:cs="Arial"/>
          <w:noProof/>
          <w:sz w:val="22"/>
          <w:szCs w:val="22"/>
        </w:rPr>
        <w:t>shows that</w:t>
      </w:r>
      <w:r w:rsidRPr="00B55195">
        <w:rPr>
          <w:rFonts w:ascii="Arial" w:hAnsi="Arial" w:cs="Arial"/>
          <w:noProof/>
          <w:sz w:val="22"/>
          <w:szCs w:val="22"/>
        </w:rPr>
        <w:t xml:space="preserve"> 0.</w:t>
      </w:r>
      <w:r w:rsidR="00B55195" w:rsidRPr="00B55195">
        <w:rPr>
          <w:rFonts w:ascii="Arial" w:hAnsi="Arial" w:cs="Arial"/>
          <w:noProof/>
          <w:sz w:val="22"/>
          <w:szCs w:val="22"/>
        </w:rPr>
        <w:t>7</w:t>
      </w:r>
      <w:r w:rsidRPr="00B55195">
        <w:rPr>
          <w:rFonts w:ascii="Arial" w:hAnsi="Arial" w:cs="Arial"/>
          <w:noProof/>
          <w:sz w:val="22"/>
          <w:szCs w:val="22"/>
        </w:rPr>
        <w:t xml:space="preserve">% of </w:t>
      </w:r>
      <w:r w:rsidR="00B55195" w:rsidRPr="00B55195">
        <w:rPr>
          <w:rFonts w:ascii="Arial" w:hAnsi="Arial" w:cs="Arial"/>
          <w:noProof/>
          <w:sz w:val="22"/>
          <w:szCs w:val="22"/>
        </w:rPr>
        <w:t>adults and 0.2% of children played table tenni</w:t>
      </w:r>
      <w:r w:rsidR="008F4799">
        <w:rPr>
          <w:rFonts w:ascii="Arial" w:hAnsi="Arial" w:cs="Arial"/>
          <w:noProof/>
          <w:sz w:val="22"/>
          <w:szCs w:val="22"/>
        </w:rPr>
        <w:t>s, with 73% females and 27% males.</w:t>
      </w:r>
    </w:p>
    <w:p w14:paraId="4B3874FD" w14:textId="607C9AAD" w:rsidR="00277C45" w:rsidRPr="008F4799" w:rsidRDefault="002528A1"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 xml:space="preserve">Data collected from </w:t>
      </w:r>
      <w:r w:rsidR="005B3DAE" w:rsidRPr="00AB1933">
        <w:rPr>
          <w:rFonts w:ascii="Arial" w:hAnsi="Arial" w:cs="Arial"/>
          <w:noProof/>
          <w:sz w:val="22"/>
          <w:szCs w:val="22"/>
        </w:rPr>
        <w:t xml:space="preserve">Table </w:t>
      </w:r>
      <w:r w:rsidR="00E72A0A" w:rsidRPr="00AB1933">
        <w:rPr>
          <w:rFonts w:ascii="Arial" w:hAnsi="Arial" w:cs="Arial"/>
          <w:noProof/>
          <w:sz w:val="22"/>
          <w:szCs w:val="22"/>
        </w:rPr>
        <w:t>T</w:t>
      </w:r>
      <w:r w:rsidR="005B3DAE" w:rsidRPr="00AB1933">
        <w:rPr>
          <w:rFonts w:ascii="Arial" w:hAnsi="Arial" w:cs="Arial"/>
          <w:noProof/>
          <w:sz w:val="22"/>
          <w:szCs w:val="22"/>
        </w:rPr>
        <w:t>ennis</w:t>
      </w:r>
      <w:r w:rsidRPr="00AB1933">
        <w:rPr>
          <w:rFonts w:ascii="Arial" w:hAnsi="Arial" w:cs="Arial"/>
          <w:noProof/>
          <w:sz w:val="22"/>
          <w:szCs w:val="22"/>
        </w:rPr>
        <w:t xml:space="preserve"> Victoria</w:t>
      </w:r>
      <w:r w:rsidR="00E72A0A" w:rsidRPr="00AB1933">
        <w:rPr>
          <w:rFonts w:ascii="Arial" w:hAnsi="Arial" w:cs="Arial"/>
          <w:noProof/>
          <w:sz w:val="22"/>
          <w:szCs w:val="22"/>
        </w:rPr>
        <w:t xml:space="preserve"> </w:t>
      </w:r>
      <w:r w:rsidR="0000201B">
        <w:rPr>
          <w:rFonts w:ascii="Arial" w:hAnsi="Arial" w:cs="Arial"/>
          <w:noProof/>
          <w:sz w:val="22"/>
          <w:szCs w:val="22"/>
        </w:rPr>
        <w:t xml:space="preserve">indicated </w:t>
      </w:r>
      <w:r w:rsidR="00E72A0A" w:rsidRPr="00AB1933">
        <w:rPr>
          <w:rFonts w:ascii="Arial" w:hAnsi="Arial" w:cs="Arial"/>
          <w:noProof/>
          <w:sz w:val="22"/>
          <w:szCs w:val="22"/>
        </w:rPr>
        <w:t xml:space="preserve">that they had </w:t>
      </w:r>
      <w:r w:rsidR="008F4799">
        <w:rPr>
          <w:rFonts w:ascii="Arial" w:hAnsi="Arial" w:cs="Arial"/>
          <w:noProof/>
          <w:sz w:val="22"/>
          <w:szCs w:val="22"/>
        </w:rPr>
        <w:t>3,850</w:t>
      </w:r>
      <w:r w:rsidR="00E72A0A" w:rsidRPr="00AB1933">
        <w:rPr>
          <w:rFonts w:ascii="Arial" w:hAnsi="Arial" w:cs="Arial"/>
          <w:noProof/>
          <w:sz w:val="22"/>
          <w:szCs w:val="22"/>
        </w:rPr>
        <w:t xml:space="preserve"> members in </w:t>
      </w:r>
      <w:r w:rsidR="00E3633A">
        <w:rPr>
          <w:rFonts w:ascii="Arial" w:hAnsi="Arial" w:cs="Arial"/>
          <w:noProof/>
          <w:sz w:val="22"/>
          <w:szCs w:val="22"/>
        </w:rPr>
        <w:t>2022</w:t>
      </w:r>
      <w:r w:rsidR="00E72A0A" w:rsidRPr="00AB1933">
        <w:rPr>
          <w:rFonts w:ascii="Arial" w:hAnsi="Arial" w:cs="Arial"/>
          <w:noProof/>
          <w:sz w:val="22"/>
          <w:szCs w:val="22"/>
        </w:rPr>
        <w:t xml:space="preserve"> from more than </w:t>
      </w:r>
      <w:r w:rsidR="008F4799">
        <w:rPr>
          <w:rFonts w:ascii="Arial" w:hAnsi="Arial" w:cs="Arial"/>
          <w:noProof/>
          <w:sz w:val="22"/>
          <w:szCs w:val="22"/>
        </w:rPr>
        <w:t>62</w:t>
      </w:r>
      <w:r w:rsidR="00E72A0A" w:rsidRPr="00AB1933">
        <w:rPr>
          <w:rFonts w:ascii="Arial" w:hAnsi="Arial" w:cs="Arial"/>
          <w:noProof/>
          <w:sz w:val="22"/>
          <w:szCs w:val="22"/>
        </w:rPr>
        <w:t xml:space="preserve"> clubs.  1</w:t>
      </w:r>
      <w:r w:rsidR="00E3633A">
        <w:rPr>
          <w:rFonts w:ascii="Arial" w:hAnsi="Arial" w:cs="Arial"/>
          <w:noProof/>
          <w:sz w:val="22"/>
          <w:szCs w:val="22"/>
        </w:rPr>
        <w:t>35</w:t>
      </w:r>
      <w:r w:rsidR="00E72A0A" w:rsidRPr="00AB1933">
        <w:rPr>
          <w:rFonts w:ascii="Arial" w:hAnsi="Arial" w:cs="Arial"/>
          <w:noProof/>
          <w:sz w:val="22"/>
          <w:szCs w:val="22"/>
        </w:rPr>
        <w:t xml:space="preserve"> members lived in Maroondah in </w:t>
      </w:r>
      <w:r w:rsidR="00E3633A">
        <w:rPr>
          <w:rFonts w:ascii="Arial" w:hAnsi="Arial" w:cs="Arial"/>
          <w:noProof/>
          <w:sz w:val="22"/>
          <w:szCs w:val="22"/>
        </w:rPr>
        <w:t>August 2022 (compared to 143 in 2017)</w:t>
      </w:r>
      <w:r w:rsidR="00E72A0A" w:rsidRPr="00AB1933">
        <w:rPr>
          <w:rFonts w:ascii="Arial" w:hAnsi="Arial" w:cs="Arial"/>
          <w:noProof/>
          <w:sz w:val="22"/>
          <w:szCs w:val="22"/>
        </w:rPr>
        <w:t xml:space="preserve">, the majority of which were members of Croydon &amp; Districts Table Tennis Association (based out of Kilsyth stadium).  </w:t>
      </w:r>
      <w:r w:rsidR="00E72A0A" w:rsidRPr="008F4799">
        <w:rPr>
          <w:rFonts w:ascii="Arial" w:hAnsi="Arial" w:cs="Arial"/>
          <w:noProof/>
          <w:sz w:val="22"/>
          <w:szCs w:val="22"/>
        </w:rPr>
        <w:t>No projection data was available</w:t>
      </w:r>
      <w:r w:rsidR="008F4799" w:rsidRPr="008F4799">
        <w:rPr>
          <w:rFonts w:ascii="Arial" w:hAnsi="Arial" w:cs="Arial"/>
          <w:noProof/>
          <w:sz w:val="22"/>
          <w:szCs w:val="22"/>
        </w:rPr>
        <w:t>.</w:t>
      </w:r>
    </w:p>
    <w:p w14:paraId="4FECE606" w14:textId="5D16778E" w:rsidR="00572D84" w:rsidRPr="00AB1933" w:rsidRDefault="00572D84"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No table tennis clubs currently exist in Maroondah with the closest being Croydon and Districts Table Tennis As</w:t>
      </w:r>
      <w:r w:rsidR="00BD3E0A">
        <w:rPr>
          <w:rFonts w:ascii="Arial" w:hAnsi="Arial" w:cs="Arial"/>
          <w:noProof/>
          <w:sz w:val="22"/>
          <w:szCs w:val="22"/>
        </w:rPr>
        <w:t xml:space="preserve">sociation.  </w:t>
      </w:r>
    </w:p>
    <w:p w14:paraId="4E416565" w14:textId="4D68B6CB" w:rsidR="00C12603" w:rsidRDefault="004F1151"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 xml:space="preserve">The </w:t>
      </w:r>
      <w:r w:rsidR="00C12603" w:rsidRPr="00AB1933">
        <w:rPr>
          <w:rFonts w:ascii="Arial" w:hAnsi="Arial" w:cs="Arial"/>
          <w:noProof/>
          <w:sz w:val="22"/>
          <w:szCs w:val="22"/>
        </w:rPr>
        <w:t xml:space="preserve">Kilsyth competition is the largest table tennis competition in Melbourne with </w:t>
      </w:r>
      <w:r w:rsidR="008F4799" w:rsidRPr="008F4799">
        <w:rPr>
          <w:rFonts w:ascii="Arial" w:hAnsi="Arial" w:cs="Arial"/>
          <w:noProof/>
          <w:sz w:val="22"/>
          <w:szCs w:val="22"/>
        </w:rPr>
        <w:t>364 members at the end of 2022</w:t>
      </w:r>
      <w:r w:rsidR="00C12603" w:rsidRPr="00AB1933">
        <w:rPr>
          <w:rFonts w:ascii="Arial" w:hAnsi="Arial" w:cs="Arial"/>
          <w:noProof/>
          <w:sz w:val="22"/>
          <w:szCs w:val="22"/>
        </w:rPr>
        <w:t xml:space="preserve">.  </w:t>
      </w:r>
      <w:r w:rsidR="008F4799">
        <w:rPr>
          <w:rFonts w:ascii="Arial" w:hAnsi="Arial" w:cs="Arial"/>
          <w:noProof/>
          <w:sz w:val="22"/>
          <w:szCs w:val="22"/>
        </w:rPr>
        <w:t>They are expecting to increase back to pre-COVID numbers of between 400 and 500 in 2023.</w:t>
      </w:r>
      <w:r w:rsidR="00C12603" w:rsidRPr="00AB1933">
        <w:rPr>
          <w:rFonts w:ascii="Arial" w:hAnsi="Arial" w:cs="Arial"/>
          <w:noProof/>
          <w:sz w:val="22"/>
          <w:szCs w:val="22"/>
        </w:rPr>
        <w:t xml:space="preserve">  They have 2</w:t>
      </w:r>
      <w:r w:rsidR="0066220A">
        <w:rPr>
          <w:rFonts w:ascii="Arial" w:hAnsi="Arial" w:cs="Arial"/>
          <w:noProof/>
          <w:sz w:val="22"/>
          <w:szCs w:val="22"/>
        </w:rPr>
        <w:t>5</w:t>
      </w:r>
      <w:r w:rsidR="00C12603" w:rsidRPr="00AB1933">
        <w:rPr>
          <w:rFonts w:ascii="Arial" w:hAnsi="Arial" w:cs="Arial"/>
          <w:noProof/>
          <w:sz w:val="22"/>
          <w:szCs w:val="22"/>
        </w:rPr>
        <w:t xml:space="preserve"> table tennis tables in two halls and run multiple competitions.  </w:t>
      </w:r>
      <w:r w:rsidR="00E3633A">
        <w:rPr>
          <w:rFonts w:ascii="Arial" w:hAnsi="Arial" w:cs="Arial"/>
          <w:noProof/>
          <w:sz w:val="22"/>
          <w:szCs w:val="22"/>
        </w:rPr>
        <w:t xml:space="preserve">119 </w:t>
      </w:r>
      <w:r w:rsidR="00C12603" w:rsidRPr="00AB1933">
        <w:rPr>
          <w:rFonts w:ascii="Arial" w:hAnsi="Arial" w:cs="Arial"/>
          <w:noProof/>
          <w:sz w:val="22"/>
          <w:szCs w:val="22"/>
        </w:rPr>
        <w:t xml:space="preserve">Maroondah residents play </w:t>
      </w:r>
      <w:r w:rsidR="00E3633A">
        <w:rPr>
          <w:rFonts w:ascii="Arial" w:hAnsi="Arial" w:cs="Arial"/>
          <w:noProof/>
          <w:sz w:val="22"/>
          <w:szCs w:val="22"/>
        </w:rPr>
        <w:t>for the Croydon and Districts Table Tennis Association</w:t>
      </w:r>
      <w:r w:rsidR="00C12603" w:rsidRPr="00AB1933">
        <w:rPr>
          <w:rFonts w:ascii="Arial" w:hAnsi="Arial" w:cs="Arial"/>
          <w:noProof/>
          <w:sz w:val="22"/>
          <w:szCs w:val="22"/>
        </w:rPr>
        <w:t xml:space="preserve">. </w:t>
      </w:r>
    </w:p>
    <w:p w14:paraId="38CA01E4" w14:textId="10C405E8" w:rsidR="0066220A" w:rsidRPr="00AB1933" w:rsidRDefault="0066220A"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 xml:space="preserve">Table tennis group sessions are also run indepenently out of Kilsyth Stadium by a private coach.  They run as a ‘show up on the day’ session on a Saturday morning, with numbers ranging between 16 and 25 on average.  </w:t>
      </w:r>
    </w:p>
    <w:p w14:paraId="3DDBBF24" w14:textId="3E641698" w:rsidR="005B3DAE" w:rsidRDefault="00C12603"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 xml:space="preserve">Sportlink in Vermont </w:t>
      </w:r>
      <w:r w:rsidR="00BD3E0A">
        <w:rPr>
          <w:rFonts w:ascii="Arial" w:hAnsi="Arial" w:cs="Arial"/>
          <w:noProof/>
          <w:sz w:val="22"/>
          <w:szCs w:val="22"/>
        </w:rPr>
        <w:t xml:space="preserve">has 11 tables and runs a weekly table tennis competition </w:t>
      </w:r>
      <w:r w:rsidRPr="00AB1933">
        <w:rPr>
          <w:rFonts w:ascii="Arial" w:hAnsi="Arial" w:cs="Arial"/>
          <w:noProof/>
          <w:sz w:val="22"/>
          <w:szCs w:val="22"/>
        </w:rPr>
        <w:t xml:space="preserve">which has </w:t>
      </w:r>
      <w:r w:rsidR="0066220A">
        <w:rPr>
          <w:rFonts w:ascii="Arial" w:hAnsi="Arial" w:cs="Arial"/>
          <w:noProof/>
          <w:sz w:val="22"/>
          <w:szCs w:val="22"/>
        </w:rPr>
        <w:t>78 players and</w:t>
      </w:r>
      <w:r w:rsidR="00BD3E0A">
        <w:rPr>
          <w:rFonts w:ascii="Arial" w:hAnsi="Arial" w:cs="Arial"/>
          <w:noProof/>
          <w:sz w:val="22"/>
          <w:szCs w:val="22"/>
        </w:rPr>
        <w:t xml:space="preserve"> </w:t>
      </w:r>
      <w:r w:rsidR="00E3633A">
        <w:rPr>
          <w:rFonts w:ascii="Arial" w:hAnsi="Arial" w:cs="Arial"/>
          <w:noProof/>
          <w:sz w:val="22"/>
          <w:szCs w:val="22"/>
        </w:rPr>
        <w:t>66</w:t>
      </w:r>
      <w:r w:rsidR="00BD3E0A">
        <w:rPr>
          <w:rFonts w:ascii="Arial" w:hAnsi="Arial" w:cs="Arial"/>
          <w:noProof/>
          <w:sz w:val="22"/>
          <w:szCs w:val="22"/>
        </w:rPr>
        <w:t xml:space="preserve"> weekly participants</w:t>
      </w:r>
      <w:r w:rsidRPr="00AB1933">
        <w:rPr>
          <w:rFonts w:ascii="Arial" w:hAnsi="Arial" w:cs="Arial"/>
          <w:noProof/>
          <w:sz w:val="22"/>
          <w:szCs w:val="22"/>
        </w:rPr>
        <w:t xml:space="preserve">.  </w:t>
      </w:r>
      <w:r w:rsidR="007C6387">
        <w:rPr>
          <w:rFonts w:ascii="Arial" w:hAnsi="Arial" w:cs="Arial"/>
          <w:noProof/>
          <w:sz w:val="22"/>
          <w:szCs w:val="22"/>
        </w:rPr>
        <w:t xml:space="preserve">This comprises of 70% adults and 30% juniors.  </w:t>
      </w:r>
      <w:r w:rsidRPr="00AB1933">
        <w:rPr>
          <w:rFonts w:ascii="Arial" w:hAnsi="Arial" w:cs="Arial"/>
          <w:noProof/>
          <w:sz w:val="22"/>
          <w:szCs w:val="22"/>
        </w:rPr>
        <w:t xml:space="preserve">This competition has been running for the past </w:t>
      </w:r>
      <w:r w:rsidR="0066220A">
        <w:rPr>
          <w:rFonts w:ascii="Arial" w:hAnsi="Arial" w:cs="Arial"/>
          <w:noProof/>
          <w:sz w:val="22"/>
          <w:szCs w:val="22"/>
        </w:rPr>
        <w:t>10</w:t>
      </w:r>
      <w:r w:rsidRPr="00AB1933">
        <w:rPr>
          <w:rFonts w:ascii="Arial" w:hAnsi="Arial" w:cs="Arial"/>
          <w:noProof/>
          <w:sz w:val="22"/>
          <w:szCs w:val="22"/>
        </w:rPr>
        <w:t xml:space="preserve"> years, with </w:t>
      </w:r>
      <w:r w:rsidR="0066220A">
        <w:rPr>
          <w:rFonts w:ascii="Arial" w:hAnsi="Arial" w:cs="Arial"/>
          <w:noProof/>
          <w:sz w:val="22"/>
          <w:szCs w:val="22"/>
        </w:rPr>
        <w:t>the competition</w:t>
      </w:r>
      <w:r w:rsidRPr="00AB1933">
        <w:rPr>
          <w:rFonts w:ascii="Arial" w:hAnsi="Arial" w:cs="Arial"/>
          <w:noProof/>
          <w:sz w:val="22"/>
          <w:szCs w:val="22"/>
        </w:rPr>
        <w:t xml:space="preserve"> being at capacity</w:t>
      </w:r>
      <w:r w:rsidR="0066220A">
        <w:rPr>
          <w:rFonts w:ascii="Arial" w:hAnsi="Arial" w:cs="Arial"/>
          <w:noProof/>
          <w:sz w:val="22"/>
          <w:szCs w:val="22"/>
        </w:rPr>
        <w:t xml:space="preserve">, with a waiting list, </w:t>
      </w:r>
      <w:r w:rsidR="007C6387">
        <w:rPr>
          <w:rFonts w:ascii="Arial" w:hAnsi="Arial" w:cs="Arial"/>
          <w:noProof/>
          <w:sz w:val="22"/>
          <w:szCs w:val="22"/>
        </w:rPr>
        <w:t>for the past five to six seasons</w:t>
      </w:r>
      <w:r w:rsidRPr="00AB1933">
        <w:rPr>
          <w:rFonts w:ascii="Arial" w:hAnsi="Arial" w:cs="Arial"/>
          <w:noProof/>
          <w:sz w:val="22"/>
          <w:szCs w:val="22"/>
        </w:rPr>
        <w:t xml:space="preserve">.  </w:t>
      </w:r>
    </w:p>
    <w:p w14:paraId="60689C5B" w14:textId="77777777" w:rsidR="00C37A3D" w:rsidRDefault="00C37A3D" w:rsidP="000B1549">
      <w:pPr>
        <w:pStyle w:val="ecxmsolistparagraph"/>
        <w:spacing w:before="120" w:beforeAutospacing="0" w:after="120" w:afterAutospacing="0" w:line="288" w:lineRule="auto"/>
        <w:jc w:val="both"/>
        <w:rPr>
          <w:rFonts w:ascii="Arial" w:hAnsi="Arial" w:cs="Arial"/>
          <w:noProof/>
          <w:sz w:val="22"/>
          <w:szCs w:val="22"/>
        </w:rPr>
      </w:pPr>
    </w:p>
    <w:p w14:paraId="07D14AEB" w14:textId="5DA40235" w:rsidR="00C37A3D" w:rsidRDefault="008531F7"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Mullum Mullum stadium and Manningham DISC both run social table tennis.  Similarly to badminton, a significant amount of social players are not registered with Table Tennis Victoria.</w:t>
      </w:r>
    </w:p>
    <w:p w14:paraId="32408DB0" w14:textId="0554230D" w:rsidR="00C12603" w:rsidRPr="00AB1933" w:rsidRDefault="00E3633A"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 xml:space="preserve">Locally, Maroondah offer social table tennis but have had no requests for a competion to be run at any of their venues. </w:t>
      </w:r>
    </w:p>
    <w:p w14:paraId="192F7EE9" w14:textId="4F3FEA96" w:rsidR="003B3B65" w:rsidRPr="00AB1933" w:rsidRDefault="00537C40"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Based on 20</w:t>
      </w:r>
      <w:r w:rsidR="00E3633A">
        <w:rPr>
          <w:rFonts w:ascii="Arial" w:hAnsi="Arial" w:cs="Arial"/>
          <w:noProof/>
          <w:sz w:val="22"/>
          <w:szCs w:val="22"/>
        </w:rPr>
        <w:t>21</w:t>
      </w:r>
      <w:r w:rsidRPr="00AB1933">
        <w:rPr>
          <w:rFonts w:ascii="Arial" w:hAnsi="Arial" w:cs="Arial"/>
          <w:noProof/>
          <w:sz w:val="22"/>
          <w:szCs w:val="22"/>
        </w:rPr>
        <w:t xml:space="preserve"> population data for Maroondah and AusPlay participation rates</w:t>
      </w:r>
      <w:r w:rsidRPr="006B56AC">
        <w:rPr>
          <w:rFonts w:ascii="Arial" w:hAnsi="Arial" w:cs="Arial"/>
          <w:noProof/>
          <w:sz w:val="22"/>
          <w:szCs w:val="22"/>
        </w:rPr>
        <w:t xml:space="preserve">, </w:t>
      </w:r>
      <w:r w:rsidR="003B3B65" w:rsidRPr="006B56AC">
        <w:rPr>
          <w:rFonts w:ascii="Arial" w:hAnsi="Arial" w:cs="Arial"/>
          <w:noProof/>
          <w:sz w:val="22"/>
          <w:szCs w:val="22"/>
        </w:rPr>
        <w:t>9</w:t>
      </w:r>
      <w:r w:rsidR="004462AA" w:rsidRPr="006B56AC">
        <w:rPr>
          <w:rFonts w:ascii="Arial" w:hAnsi="Arial" w:cs="Arial"/>
          <w:noProof/>
          <w:sz w:val="22"/>
          <w:szCs w:val="22"/>
        </w:rPr>
        <w:t>29</w:t>
      </w:r>
      <w:r w:rsidRPr="00AB1933">
        <w:rPr>
          <w:rFonts w:ascii="Arial" w:hAnsi="Arial" w:cs="Arial"/>
          <w:noProof/>
          <w:sz w:val="22"/>
          <w:szCs w:val="22"/>
        </w:rPr>
        <w:t xml:space="preserve"> people that live in Maroondah played table tennis.</w:t>
      </w:r>
      <w:r w:rsidR="003B3B65">
        <w:rPr>
          <w:rFonts w:ascii="Arial" w:hAnsi="Arial" w:cs="Arial"/>
          <w:noProof/>
          <w:sz w:val="22"/>
          <w:szCs w:val="22"/>
        </w:rPr>
        <w:t xml:space="preserve"> </w:t>
      </w:r>
    </w:p>
    <w:p w14:paraId="4FCE3359" w14:textId="241DD8B8"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r w:rsidRPr="00455407">
        <w:rPr>
          <w:rFonts w:ascii="Arial" w:hAnsi="Arial" w:cs="Arial"/>
          <w:noProof/>
          <w:sz w:val="22"/>
          <w:szCs w:val="22"/>
        </w:rPr>
        <w:drawing>
          <wp:anchor distT="0" distB="0" distL="114300" distR="114300" simplePos="0" relativeHeight="251658247" behindDoc="1" locked="0" layoutInCell="1" allowOverlap="1" wp14:anchorId="11EBFFC8" wp14:editId="779F1118">
            <wp:simplePos x="0" y="0"/>
            <wp:positionH relativeFrom="margin">
              <wp:align>right</wp:align>
            </wp:positionH>
            <wp:positionV relativeFrom="paragraph">
              <wp:posOffset>158726</wp:posOffset>
            </wp:positionV>
            <wp:extent cx="4271010" cy="2849880"/>
            <wp:effectExtent l="0" t="0" r="0" b="7620"/>
            <wp:wrapNone/>
            <wp:docPr id="165" name="Picture 165" descr="P60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P601#y1"/>
                    <pic:cNvPicPr/>
                  </pic:nvPicPr>
                  <pic:blipFill>
                    <a:blip r:embed="rId49" cstate="print"/>
                    <a:stretch>
                      <a:fillRect/>
                    </a:stretch>
                  </pic:blipFill>
                  <pic:spPr>
                    <a:xfrm>
                      <a:off x="0" y="0"/>
                      <a:ext cx="4271010" cy="2849880"/>
                    </a:xfrm>
                    <a:prstGeom prst="rect">
                      <a:avLst/>
                    </a:prstGeom>
                  </pic:spPr>
                </pic:pic>
              </a:graphicData>
            </a:graphic>
          </wp:anchor>
        </w:drawing>
      </w:r>
    </w:p>
    <w:p w14:paraId="3D4BE170" w14:textId="0435EEFB"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5E42DF7E" w14:textId="175598D4"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6E1B587F"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0165A67A"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0F64ADC2"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2870C31D"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7828CD6F"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41497A3F"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4742D14A"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352A0BCE"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73AE22B3" w14:textId="77777777" w:rsidR="008F4799" w:rsidRDefault="008F4799" w:rsidP="000B1549">
      <w:pPr>
        <w:pStyle w:val="ecxmsolistparagraph"/>
        <w:spacing w:before="120" w:beforeAutospacing="0" w:after="120" w:afterAutospacing="0" w:line="288" w:lineRule="auto"/>
        <w:jc w:val="both"/>
        <w:rPr>
          <w:rFonts w:ascii="Arial" w:hAnsi="Arial" w:cs="Arial"/>
          <w:b/>
          <w:noProof/>
          <w:sz w:val="22"/>
          <w:szCs w:val="22"/>
        </w:rPr>
      </w:pPr>
    </w:p>
    <w:p w14:paraId="15DEF702" w14:textId="0257B687" w:rsidR="007C6387" w:rsidRPr="008F4799" w:rsidRDefault="00CC527E"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b/>
          <w:noProof/>
          <w:sz w:val="22"/>
          <w:szCs w:val="22"/>
        </w:rPr>
        <w:t xml:space="preserve">Figure </w:t>
      </w:r>
      <w:r w:rsidR="00B90266">
        <w:rPr>
          <w:rFonts w:ascii="Arial" w:hAnsi="Arial" w:cs="Arial"/>
          <w:b/>
          <w:noProof/>
          <w:sz w:val="22"/>
          <w:szCs w:val="22"/>
        </w:rPr>
        <w:t>2</w:t>
      </w:r>
      <w:r w:rsidR="00F1482B">
        <w:rPr>
          <w:rFonts w:ascii="Arial" w:hAnsi="Arial" w:cs="Arial"/>
          <w:b/>
          <w:noProof/>
          <w:sz w:val="22"/>
          <w:szCs w:val="22"/>
        </w:rPr>
        <w:t>3</w:t>
      </w:r>
      <w:r w:rsidR="00A1378F" w:rsidRPr="00AB1933">
        <w:rPr>
          <w:rFonts w:ascii="Arial" w:hAnsi="Arial" w:cs="Arial"/>
          <w:noProof/>
          <w:sz w:val="22"/>
          <w:szCs w:val="22"/>
        </w:rPr>
        <w:t xml:space="preserve"> </w:t>
      </w:r>
      <w:r w:rsidR="008F4799">
        <w:rPr>
          <w:rFonts w:ascii="Arial" w:hAnsi="Arial" w:cs="Arial"/>
          <w:noProof/>
          <w:sz w:val="22"/>
          <w:szCs w:val="22"/>
        </w:rPr>
        <w:t xml:space="preserve">on the following page </w:t>
      </w:r>
      <w:r w:rsidRPr="00AB1933">
        <w:rPr>
          <w:rFonts w:ascii="Arial" w:hAnsi="Arial" w:cs="Arial"/>
          <w:noProof/>
          <w:sz w:val="22"/>
          <w:szCs w:val="22"/>
        </w:rPr>
        <w:t>provides an overview of five year projections between 201</w:t>
      </w:r>
      <w:r w:rsidR="00DD0930" w:rsidRPr="00AB1933">
        <w:rPr>
          <w:rFonts w:ascii="Arial" w:hAnsi="Arial" w:cs="Arial"/>
          <w:noProof/>
          <w:sz w:val="22"/>
          <w:szCs w:val="22"/>
        </w:rPr>
        <w:t>7</w:t>
      </w:r>
      <w:r w:rsidRPr="00AB1933">
        <w:rPr>
          <w:rFonts w:ascii="Arial" w:hAnsi="Arial" w:cs="Arial"/>
          <w:noProof/>
          <w:sz w:val="22"/>
          <w:szCs w:val="22"/>
        </w:rPr>
        <w:t xml:space="preserve"> and 202</w:t>
      </w:r>
      <w:r w:rsidR="00DD0930" w:rsidRPr="00AB1933">
        <w:rPr>
          <w:rFonts w:ascii="Arial" w:hAnsi="Arial" w:cs="Arial"/>
          <w:noProof/>
          <w:sz w:val="22"/>
          <w:szCs w:val="22"/>
        </w:rPr>
        <w:t>1</w:t>
      </w:r>
      <w:r w:rsidRPr="00AB1933">
        <w:rPr>
          <w:rFonts w:ascii="Arial" w:hAnsi="Arial" w:cs="Arial"/>
          <w:noProof/>
          <w:sz w:val="22"/>
          <w:szCs w:val="22"/>
        </w:rPr>
        <w:t>.</w:t>
      </w:r>
      <w:r w:rsidR="005C6250" w:rsidRPr="00AB1933">
        <w:rPr>
          <w:rFonts w:ascii="Arial" w:hAnsi="Arial" w:cs="Arial"/>
          <w:noProof/>
          <w:sz w:val="22"/>
          <w:szCs w:val="22"/>
        </w:rPr>
        <w:t xml:space="preserve">  </w:t>
      </w:r>
    </w:p>
    <w:p w14:paraId="14D0F44E" w14:textId="77777777" w:rsidR="008F4799" w:rsidRDefault="008F4799" w:rsidP="000B1549">
      <w:pPr>
        <w:pStyle w:val="Figureheaderleft"/>
        <w:jc w:val="both"/>
        <w:rPr>
          <w:sz w:val="20"/>
          <w:szCs w:val="20"/>
        </w:rPr>
      </w:pPr>
      <w:r>
        <w:rPr>
          <w:sz w:val="20"/>
          <w:szCs w:val="20"/>
        </w:rPr>
        <w:br w:type="page"/>
      </w:r>
    </w:p>
    <w:p w14:paraId="657DC6CB" w14:textId="3B6ABEB5" w:rsidR="00CC527E" w:rsidRPr="00945119" w:rsidRDefault="000D54E0" w:rsidP="000B1549">
      <w:pPr>
        <w:pStyle w:val="Figureheaderleft"/>
        <w:jc w:val="both"/>
        <w:rPr>
          <w:sz w:val="20"/>
          <w:szCs w:val="20"/>
        </w:rPr>
      </w:pPr>
      <w:bookmarkStart w:id="351" w:name="_Toc132879686"/>
      <w:r>
        <w:rPr>
          <w:sz w:val="20"/>
          <w:szCs w:val="20"/>
        </w:rPr>
        <w:lastRenderedPageBreak/>
        <w:t xml:space="preserve">Figure </w:t>
      </w:r>
      <w:r w:rsidR="00B90266">
        <w:rPr>
          <w:sz w:val="20"/>
          <w:szCs w:val="20"/>
        </w:rPr>
        <w:t>2</w:t>
      </w:r>
      <w:r w:rsidR="00F1482B">
        <w:rPr>
          <w:sz w:val="20"/>
          <w:szCs w:val="20"/>
        </w:rPr>
        <w:t>3</w:t>
      </w:r>
      <w:r w:rsidR="00CC527E" w:rsidRPr="00945119">
        <w:rPr>
          <w:sz w:val="20"/>
          <w:szCs w:val="20"/>
        </w:rPr>
        <w:t xml:space="preserve">: Table tennis – </w:t>
      </w:r>
      <w:r w:rsidR="004462AA" w:rsidRPr="00945119">
        <w:rPr>
          <w:sz w:val="20"/>
          <w:szCs w:val="20"/>
        </w:rPr>
        <w:t>five-year</w:t>
      </w:r>
      <w:r w:rsidR="00CC527E" w:rsidRPr="00945119">
        <w:rPr>
          <w:sz w:val="20"/>
          <w:szCs w:val="20"/>
        </w:rPr>
        <w:t xml:space="preserve"> projections</w:t>
      </w:r>
      <w:bookmarkEnd w:id="351"/>
    </w:p>
    <w:p w14:paraId="2E326EB2" w14:textId="34707992" w:rsidR="00572D84" w:rsidRDefault="004462AA" w:rsidP="000B1549">
      <w:pPr>
        <w:spacing w:after="200" w:line="276" w:lineRule="auto"/>
        <w:jc w:val="both"/>
        <w:rPr>
          <w:b/>
          <w:bCs/>
          <w:iCs/>
          <w:color w:val="333333"/>
        </w:rPr>
      </w:pPr>
      <w:r w:rsidRPr="004462AA">
        <w:rPr>
          <w:noProof/>
        </w:rPr>
        <w:drawing>
          <wp:inline distT="0" distB="0" distL="0" distR="0" wp14:anchorId="360797F6" wp14:editId="05F63096">
            <wp:extent cx="4265930" cy="2562860"/>
            <wp:effectExtent l="0" t="0" r="1270" b="8890"/>
            <wp:docPr id="226" name="Picture 226" descr="P6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616#yIS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5930" cy="2562860"/>
                    </a:xfrm>
                    <a:prstGeom prst="rect">
                      <a:avLst/>
                    </a:prstGeom>
                    <a:noFill/>
                    <a:ln>
                      <a:noFill/>
                    </a:ln>
                  </pic:spPr>
                </pic:pic>
              </a:graphicData>
            </a:graphic>
          </wp:inline>
        </w:drawing>
      </w:r>
    </w:p>
    <w:p w14:paraId="5FCD70D0" w14:textId="38178991" w:rsidR="00AB1933" w:rsidRDefault="00AB1933" w:rsidP="000B1549">
      <w:pPr>
        <w:pStyle w:val="Heading5"/>
        <w:jc w:val="both"/>
        <w:rPr>
          <w:rFonts w:ascii="Arial" w:hAnsi="Arial" w:cs="Arial"/>
          <w:sz w:val="22"/>
          <w:szCs w:val="22"/>
        </w:rPr>
      </w:pPr>
    </w:p>
    <w:p w14:paraId="676DC6B5" w14:textId="0DD80E58" w:rsidR="00E96AEE" w:rsidRDefault="00E96AEE" w:rsidP="000B1549">
      <w:pPr>
        <w:spacing w:after="200" w:line="276" w:lineRule="auto"/>
        <w:jc w:val="both"/>
        <w:rPr>
          <w:rFonts w:ascii="Arial" w:hAnsi="Arial" w:cs="Arial"/>
          <w:b/>
          <w:bCs/>
          <w:iCs/>
          <w:color w:val="333333"/>
          <w:sz w:val="22"/>
          <w:szCs w:val="22"/>
        </w:rPr>
      </w:pPr>
      <w:r>
        <w:rPr>
          <w:rFonts w:ascii="Arial" w:hAnsi="Arial" w:cs="Arial"/>
          <w:sz w:val="22"/>
          <w:szCs w:val="22"/>
        </w:rPr>
        <w:br w:type="page"/>
      </w:r>
    </w:p>
    <w:p w14:paraId="204A4944" w14:textId="732E36E4" w:rsidR="005B3DAE" w:rsidRPr="00A86B67" w:rsidRDefault="00A17773" w:rsidP="000B1549">
      <w:pPr>
        <w:pStyle w:val="Heading5"/>
        <w:jc w:val="both"/>
        <w:rPr>
          <w:rFonts w:ascii="Arial" w:hAnsi="Arial" w:cs="Arial"/>
          <w:sz w:val="22"/>
          <w:szCs w:val="22"/>
        </w:rPr>
      </w:pPr>
      <w:r>
        <w:rPr>
          <w:rFonts w:ascii="Arial" w:hAnsi="Arial" w:cs="Arial"/>
          <w:sz w:val="22"/>
          <w:szCs w:val="22"/>
        </w:rPr>
        <w:lastRenderedPageBreak/>
        <w:t>5</w:t>
      </w:r>
      <w:r w:rsidR="005B3DAE" w:rsidRPr="00A86B67">
        <w:rPr>
          <w:rFonts w:ascii="Arial" w:hAnsi="Arial" w:cs="Arial"/>
          <w:sz w:val="22"/>
          <w:szCs w:val="22"/>
        </w:rPr>
        <w:t>.</w:t>
      </w:r>
      <w:r w:rsidR="00955621" w:rsidRPr="00A86B67">
        <w:rPr>
          <w:rFonts w:ascii="Arial" w:hAnsi="Arial" w:cs="Arial"/>
          <w:sz w:val="22"/>
          <w:szCs w:val="22"/>
        </w:rPr>
        <w:t>1.</w:t>
      </w:r>
      <w:r w:rsidR="00B55195">
        <w:rPr>
          <w:rFonts w:ascii="Arial" w:hAnsi="Arial" w:cs="Arial"/>
          <w:sz w:val="22"/>
          <w:szCs w:val="22"/>
        </w:rPr>
        <w:t>6</w:t>
      </w:r>
      <w:r w:rsidR="005B3DAE" w:rsidRPr="00A86B67">
        <w:rPr>
          <w:rFonts w:ascii="Arial" w:hAnsi="Arial" w:cs="Arial"/>
          <w:sz w:val="22"/>
          <w:szCs w:val="22"/>
        </w:rPr>
        <w:tab/>
      </w:r>
      <w:r w:rsidR="00F31374" w:rsidRPr="00A86B67">
        <w:rPr>
          <w:rFonts w:ascii="Arial" w:hAnsi="Arial" w:cs="Arial"/>
          <w:sz w:val="22"/>
          <w:szCs w:val="22"/>
        </w:rPr>
        <w:t>Volleyball</w:t>
      </w:r>
    </w:p>
    <w:p w14:paraId="5CE96FC5" w14:textId="1DCE463D" w:rsidR="005B3DAE" w:rsidRPr="00945119" w:rsidRDefault="005B3DAE" w:rsidP="000B1549">
      <w:pPr>
        <w:pStyle w:val="Figureheaderleft"/>
        <w:jc w:val="both"/>
        <w:rPr>
          <w:sz w:val="20"/>
          <w:szCs w:val="20"/>
        </w:rPr>
      </w:pPr>
      <w:bookmarkStart w:id="352" w:name="_Toc132879687"/>
      <w:r w:rsidRPr="00945119">
        <w:rPr>
          <w:sz w:val="20"/>
          <w:szCs w:val="20"/>
        </w:rPr>
        <w:t xml:space="preserve">Figure </w:t>
      </w:r>
      <w:r w:rsidR="00B90266">
        <w:rPr>
          <w:sz w:val="20"/>
          <w:szCs w:val="20"/>
        </w:rPr>
        <w:t>2</w:t>
      </w:r>
      <w:r w:rsidR="00F1482B">
        <w:rPr>
          <w:sz w:val="20"/>
          <w:szCs w:val="20"/>
        </w:rPr>
        <w:t>4</w:t>
      </w:r>
      <w:r w:rsidRPr="00945119">
        <w:rPr>
          <w:sz w:val="20"/>
          <w:szCs w:val="20"/>
        </w:rPr>
        <w:t xml:space="preserve">: </w:t>
      </w:r>
      <w:r w:rsidR="009E321A">
        <w:rPr>
          <w:sz w:val="20"/>
          <w:szCs w:val="20"/>
        </w:rPr>
        <w:t>Volleyball Victoria members (2017-2022)</w:t>
      </w:r>
      <w:bookmarkEnd w:id="352"/>
    </w:p>
    <w:p w14:paraId="0271D002" w14:textId="043437CB" w:rsidR="005B3DAE" w:rsidRDefault="005B3DAE" w:rsidP="000B1549">
      <w:pPr>
        <w:jc w:val="both"/>
      </w:pPr>
    </w:p>
    <w:p w14:paraId="1B59685C" w14:textId="40FEAE10" w:rsidR="007B5F3D" w:rsidRDefault="007B5F3D" w:rsidP="000B1549">
      <w:pPr>
        <w:jc w:val="both"/>
      </w:pPr>
      <w:r>
        <w:rPr>
          <w:noProof/>
        </w:rPr>
        <w:drawing>
          <wp:inline distT="0" distB="0" distL="0" distR="0" wp14:anchorId="2E2E1C78" wp14:editId="2800C7D3">
            <wp:extent cx="4578350" cy="2755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63457E5E" w14:textId="68D63C15" w:rsidR="005B3DAE" w:rsidRPr="00AB1933" w:rsidRDefault="005B3DAE"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b/>
          <w:noProof/>
          <w:sz w:val="22"/>
          <w:szCs w:val="22"/>
        </w:rPr>
        <w:t xml:space="preserve">Figure </w:t>
      </w:r>
      <w:r w:rsidR="00B90266">
        <w:rPr>
          <w:rFonts w:ascii="Arial" w:hAnsi="Arial" w:cs="Arial"/>
          <w:b/>
          <w:noProof/>
          <w:sz w:val="22"/>
          <w:szCs w:val="22"/>
        </w:rPr>
        <w:t>2</w:t>
      </w:r>
      <w:r w:rsidR="00F1482B">
        <w:rPr>
          <w:rFonts w:ascii="Arial" w:hAnsi="Arial" w:cs="Arial"/>
          <w:b/>
          <w:noProof/>
          <w:sz w:val="22"/>
          <w:szCs w:val="22"/>
        </w:rPr>
        <w:t>4</w:t>
      </w:r>
      <w:r w:rsidR="00A1378F" w:rsidRPr="00AB1933">
        <w:rPr>
          <w:rFonts w:ascii="Arial" w:hAnsi="Arial" w:cs="Arial"/>
          <w:noProof/>
          <w:sz w:val="22"/>
          <w:szCs w:val="22"/>
        </w:rPr>
        <w:t xml:space="preserve"> </w:t>
      </w:r>
      <w:r w:rsidR="009E321A">
        <w:rPr>
          <w:rFonts w:ascii="Arial" w:hAnsi="Arial" w:cs="Arial"/>
          <w:noProof/>
          <w:sz w:val="22"/>
          <w:szCs w:val="22"/>
        </w:rPr>
        <w:t xml:space="preserve">provides an overview of volleyball membership numbers between </w:t>
      </w:r>
      <w:r w:rsidR="007B5F3D">
        <w:rPr>
          <w:rFonts w:ascii="Arial" w:hAnsi="Arial" w:cs="Arial"/>
          <w:noProof/>
          <w:sz w:val="22"/>
          <w:szCs w:val="22"/>
        </w:rPr>
        <w:t xml:space="preserve">2019 </w:t>
      </w:r>
      <w:r w:rsidR="009E321A">
        <w:rPr>
          <w:rFonts w:ascii="Arial" w:hAnsi="Arial" w:cs="Arial"/>
          <w:noProof/>
          <w:sz w:val="22"/>
          <w:szCs w:val="22"/>
        </w:rPr>
        <w:t xml:space="preserve">and 2022.  These numbers </w:t>
      </w:r>
      <w:r w:rsidR="00217CF8">
        <w:rPr>
          <w:rFonts w:ascii="Arial" w:hAnsi="Arial" w:cs="Arial"/>
          <w:noProof/>
          <w:sz w:val="22"/>
          <w:szCs w:val="22"/>
        </w:rPr>
        <w:t xml:space="preserve">show </w:t>
      </w:r>
      <w:r w:rsidR="007B5F3D">
        <w:rPr>
          <w:rFonts w:ascii="Arial" w:hAnsi="Arial" w:cs="Arial"/>
          <w:noProof/>
          <w:sz w:val="22"/>
          <w:szCs w:val="22"/>
        </w:rPr>
        <w:t xml:space="preserve"> a slight decrease in adults and social, with an increase in under 19 and the introduction of Spikezone and junior programs.</w:t>
      </w:r>
      <w:r w:rsidR="00217CF8">
        <w:rPr>
          <w:rFonts w:ascii="Arial" w:hAnsi="Arial" w:cs="Arial"/>
          <w:noProof/>
          <w:sz w:val="22"/>
          <w:szCs w:val="22"/>
        </w:rPr>
        <w:t xml:space="preserve">   </w:t>
      </w:r>
      <w:r w:rsidR="009E321A">
        <w:rPr>
          <w:rFonts w:ascii="Arial" w:hAnsi="Arial" w:cs="Arial"/>
          <w:noProof/>
          <w:sz w:val="22"/>
          <w:szCs w:val="22"/>
        </w:rPr>
        <w:t xml:space="preserve"> </w:t>
      </w:r>
    </w:p>
    <w:p w14:paraId="383ECEBA" w14:textId="6487B743" w:rsidR="00B36F51" w:rsidRPr="00AB1933" w:rsidRDefault="00B36F51"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Recent Victorian data from AusPlay rated volleyball as the 1</w:t>
      </w:r>
      <w:r w:rsidR="00217CF8">
        <w:rPr>
          <w:rFonts w:ascii="Arial" w:hAnsi="Arial" w:cs="Arial"/>
          <w:noProof/>
          <w:sz w:val="22"/>
          <w:szCs w:val="22"/>
        </w:rPr>
        <w:t>3</w:t>
      </w:r>
      <w:r w:rsidRPr="00AB1933">
        <w:rPr>
          <w:rFonts w:ascii="Arial" w:hAnsi="Arial" w:cs="Arial"/>
          <w:noProof/>
          <w:sz w:val="22"/>
          <w:szCs w:val="22"/>
        </w:rPr>
        <w:t>th most popular club sport for adults with 0.6% people playing volleyball as a club sport, 0.</w:t>
      </w:r>
      <w:r w:rsidR="00217CF8">
        <w:rPr>
          <w:rFonts w:ascii="Arial" w:hAnsi="Arial" w:cs="Arial"/>
          <w:noProof/>
          <w:sz w:val="22"/>
          <w:szCs w:val="22"/>
        </w:rPr>
        <w:t>4</w:t>
      </w:r>
      <w:r w:rsidRPr="00AB1933">
        <w:rPr>
          <w:rFonts w:ascii="Arial" w:hAnsi="Arial" w:cs="Arial"/>
          <w:noProof/>
          <w:sz w:val="22"/>
          <w:szCs w:val="22"/>
        </w:rPr>
        <w:t xml:space="preserve">% of which were through an organised club/association. </w:t>
      </w:r>
      <w:r w:rsidRPr="00800D66">
        <w:rPr>
          <w:rFonts w:ascii="Arial" w:hAnsi="Arial" w:cs="Arial"/>
          <w:i/>
          <w:noProof/>
          <w:sz w:val="22"/>
          <w:szCs w:val="22"/>
        </w:rPr>
        <w:t>It should be noted that these figures are based on indoor and outdoor volleyball.</w:t>
      </w:r>
    </w:p>
    <w:p w14:paraId="5C8D94CE" w14:textId="12BA35BE" w:rsidR="005B3DAE" w:rsidRPr="00AB1933" w:rsidRDefault="005B3DAE"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 xml:space="preserve">Data collected from </w:t>
      </w:r>
      <w:r w:rsidR="00F31374" w:rsidRPr="00AB1933">
        <w:rPr>
          <w:rFonts w:ascii="Arial" w:hAnsi="Arial" w:cs="Arial"/>
          <w:noProof/>
          <w:sz w:val="22"/>
          <w:szCs w:val="22"/>
        </w:rPr>
        <w:t>Volleyball</w:t>
      </w:r>
      <w:r w:rsidR="00A052CC" w:rsidRPr="00AB1933">
        <w:rPr>
          <w:rFonts w:ascii="Arial" w:hAnsi="Arial" w:cs="Arial"/>
          <w:noProof/>
          <w:sz w:val="22"/>
          <w:szCs w:val="22"/>
        </w:rPr>
        <w:t xml:space="preserve"> Victoria indicates that they had </w:t>
      </w:r>
      <w:r w:rsidR="007B5F3D">
        <w:rPr>
          <w:rFonts w:ascii="Arial" w:hAnsi="Arial" w:cs="Arial"/>
          <w:noProof/>
          <w:sz w:val="22"/>
          <w:szCs w:val="22"/>
        </w:rPr>
        <w:t>7,567</w:t>
      </w:r>
      <w:r w:rsidR="00AF0D0A">
        <w:rPr>
          <w:rFonts w:ascii="Arial" w:hAnsi="Arial" w:cs="Arial"/>
          <w:noProof/>
          <w:sz w:val="22"/>
          <w:szCs w:val="22"/>
        </w:rPr>
        <w:t xml:space="preserve"> </w:t>
      </w:r>
      <w:r w:rsidR="00A052CC" w:rsidRPr="00AB1933">
        <w:rPr>
          <w:rFonts w:ascii="Arial" w:hAnsi="Arial" w:cs="Arial"/>
          <w:noProof/>
          <w:sz w:val="22"/>
          <w:szCs w:val="22"/>
        </w:rPr>
        <w:t>members</w:t>
      </w:r>
      <w:r w:rsidR="00AF0D0A">
        <w:rPr>
          <w:rFonts w:ascii="Arial" w:hAnsi="Arial" w:cs="Arial"/>
          <w:noProof/>
          <w:sz w:val="22"/>
          <w:szCs w:val="22"/>
        </w:rPr>
        <w:t xml:space="preserve"> overall</w:t>
      </w:r>
      <w:r w:rsidR="00A052CC" w:rsidRPr="00AB1933">
        <w:rPr>
          <w:rFonts w:ascii="Arial" w:hAnsi="Arial" w:cs="Arial"/>
          <w:noProof/>
          <w:sz w:val="22"/>
          <w:szCs w:val="22"/>
        </w:rPr>
        <w:t xml:space="preserve"> in 2</w:t>
      </w:r>
      <w:r w:rsidR="00AF0D0A">
        <w:rPr>
          <w:rFonts w:ascii="Arial" w:hAnsi="Arial" w:cs="Arial"/>
          <w:noProof/>
          <w:sz w:val="22"/>
          <w:szCs w:val="22"/>
        </w:rPr>
        <w:t>022</w:t>
      </w:r>
      <w:r w:rsidR="00A052CC" w:rsidRPr="00AB1933">
        <w:rPr>
          <w:rFonts w:ascii="Arial" w:hAnsi="Arial" w:cs="Arial"/>
          <w:noProof/>
          <w:sz w:val="22"/>
          <w:szCs w:val="22"/>
        </w:rPr>
        <w:t xml:space="preserve">, which is an increase of </w:t>
      </w:r>
      <w:r w:rsidR="007B5F3D">
        <w:rPr>
          <w:rFonts w:ascii="Arial" w:hAnsi="Arial" w:cs="Arial"/>
          <w:noProof/>
          <w:sz w:val="22"/>
          <w:szCs w:val="22"/>
        </w:rPr>
        <w:t>9</w:t>
      </w:r>
      <w:r w:rsidR="00AF0D0A">
        <w:rPr>
          <w:rFonts w:ascii="Arial" w:hAnsi="Arial" w:cs="Arial"/>
          <w:noProof/>
          <w:sz w:val="22"/>
          <w:szCs w:val="22"/>
        </w:rPr>
        <w:t xml:space="preserve">% from </w:t>
      </w:r>
      <w:r w:rsidR="007B5F3D">
        <w:rPr>
          <w:rFonts w:ascii="Arial" w:hAnsi="Arial" w:cs="Arial"/>
          <w:noProof/>
          <w:sz w:val="22"/>
          <w:szCs w:val="22"/>
        </w:rPr>
        <w:t>2019</w:t>
      </w:r>
      <w:r w:rsidR="007B5F3D" w:rsidRPr="00AB1933">
        <w:rPr>
          <w:rFonts w:ascii="Arial" w:hAnsi="Arial" w:cs="Arial"/>
          <w:noProof/>
          <w:sz w:val="22"/>
          <w:szCs w:val="22"/>
        </w:rPr>
        <w:t xml:space="preserve"> </w:t>
      </w:r>
      <w:r w:rsidR="00A052CC" w:rsidRPr="00AB1933">
        <w:rPr>
          <w:rFonts w:ascii="Arial" w:hAnsi="Arial" w:cs="Arial"/>
          <w:noProof/>
          <w:sz w:val="22"/>
          <w:szCs w:val="22"/>
        </w:rPr>
        <w:t xml:space="preserve">(an </w:t>
      </w:r>
      <w:r w:rsidR="00A052CC" w:rsidRPr="00AB1933">
        <w:rPr>
          <w:rFonts w:ascii="Arial" w:hAnsi="Arial" w:cs="Arial"/>
          <w:noProof/>
          <w:sz w:val="22"/>
          <w:szCs w:val="22"/>
        </w:rPr>
        <w:t xml:space="preserve">additional </w:t>
      </w:r>
      <w:r w:rsidR="007B5F3D">
        <w:rPr>
          <w:rFonts w:ascii="Arial" w:hAnsi="Arial" w:cs="Arial"/>
          <w:noProof/>
          <w:sz w:val="22"/>
          <w:szCs w:val="22"/>
        </w:rPr>
        <w:t>643</w:t>
      </w:r>
      <w:r w:rsidR="007B5F3D" w:rsidRPr="00AB1933">
        <w:rPr>
          <w:rFonts w:ascii="Arial" w:hAnsi="Arial" w:cs="Arial"/>
          <w:noProof/>
          <w:sz w:val="22"/>
          <w:szCs w:val="22"/>
        </w:rPr>
        <w:t xml:space="preserve"> </w:t>
      </w:r>
      <w:r w:rsidR="00A052CC" w:rsidRPr="00AB1933">
        <w:rPr>
          <w:rFonts w:ascii="Arial" w:hAnsi="Arial" w:cs="Arial"/>
          <w:noProof/>
          <w:sz w:val="22"/>
          <w:szCs w:val="22"/>
        </w:rPr>
        <w:t>me</w:t>
      </w:r>
      <w:r w:rsidR="00A45D93" w:rsidRPr="00AB1933">
        <w:rPr>
          <w:rFonts w:ascii="Arial" w:hAnsi="Arial" w:cs="Arial"/>
          <w:noProof/>
          <w:sz w:val="22"/>
          <w:szCs w:val="22"/>
        </w:rPr>
        <w:t xml:space="preserve">mbers).  </w:t>
      </w:r>
      <w:r w:rsidR="00AF0D0A">
        <w:rPr>
          <w:rFonts w:ascii="Arial" w:hAnsi="Arial" w:cs="Arial"/>
          <w:noProof/>
          <w:sz w:val="22"/>
          <w:szCs w:val="22"/>
        </w:rPr>
        <w:t>Only 5</w:t>
      </w:r>
      <w:r w:rsidR="00A45D93" w:rsidRPr="00AB1933">
        <w:rPr>
          <w:rFonts w:ascii="Arial" w:hAnsi="Arial" w:cs="Arial"/>
          <w:noProof/>
          <w:sz w:val="22"/>
          <w:szCs w:val="22"/>
        </w:rPr>
        <w:t>% of their overall membership lived in Maroondah in 20</w:t>
      </w:r>
      <w:r w:rsidR="00AF0D0A">
        <w:rPr>
          <w:rFonts w:ascii="Arial" w:hAnsi="Arial" w:cs="Arial"/>
          <w:noProof/>
          <w:sz w:val="22"/>
          <w:szCs w:val="22"/>
        </w:rPr>
        <w:t>22</w:t>
      </w:r>
      <w:r w:rsidR="00A45D93" w:rsidRPr="00AB1933">
        <w:rPr>
          <w:rFonts w:ascii="Arial" w:hAnsi="Arial" w:cs="Arial"/>
          <w:noProof/>
          <w:sz w:val="22"/>
          <w:szCs w:val="22"/>
        </w:rPr>
        <w:t xml:space="preserve"> (</w:t>
      </w:r>
      <w:r w:rsidR="00AF0D0A">
        <w:rPr>
          <w:rFonts w:ascii="Arial" w:hAnsi="Arial" w:cs="Arial"/>
          <w:noProof/>
          <w:sz w:val="22"/>
          <w:szCs w:val="22"/>
        </w:rPr>
        <w:t>246</w:t>
      </w:r>
      <w:r w:rsidR="00A45D93" w:rsidRPr="00AB1933">
        <w:rPr>
          <w:rFonts w:ascii="Arial" w:hAnsi="Arial" w:cs="Arial"/>
          <w:noProof/>
          <w:sz w:val="22"/>
          <w:szCs w:val="22"/>
        </w:rPr>
        <w:t xml:space="preserve"> members) of which </w:t>
      </w:r>
      <w:r w:rsidR="00AF0D0A">
        <w:rPr>
          <w:rFonts w:ascii="Arial" w:hAnsi="Arial" w:cs="Arial"/>
          <w:noProof/>
          <w:sz w:val="22"/>
          <w:szCs w:val="22"/>
        </w:rPr>
        <w:t>61</w:t>
      </w:r>
      <w:r w:rsidR="00A45D93" w:rsidRPr="00AB1933">
        <w:rPr>
          <w:rFonts w:ascii="Arial" w:hAnsi="Arial" w:cs="Arial"/>
          <w:noProof/>
          <w:sz w:val="22"/>
          <w:szCs w:val="22"/>
        </w:rPr>
        <w:t xml:space="preserve">% were </w:t>
      </w:r>
      <w:r w:rsidR="00AF0D0A">
        <w:rPr>
          <w:rFonts w:ascii="Arial" w:hAnsi="Arial" w:cs="Arial"/>
          <w:noProof/>
          <w:sz w:val="22"/>
          <w:szCs w:val="22"/>
        </w:rPr>
        <w:t>male</w:t>
      </w:r>
      <w:r w:rsidR="00A45D93" w:rsidRPr="00AB1933">
        <w:rPr>
          <w:rFonts w:ascii="Arial" w:hAnsi="Arial" w:cs="Arial"/>
          <w:noProof/>
          <w:sz w:val="22"/>
          <w:szCs w:val="22"/>
        </w:rPr>
        <w:t xml:space="preserve">. </w:t>
      </w:r>
      <w:r w:rsidR="00AF0D0A">
        <w:rPr>
          <w:rFonts w:ascii="Arial" w:hAnsi="Arial" w:cs="Arial"/>
          <w:noProof/>
          <w:sz w:val="22"/>
          <w:szCs w:val="22"/>
        </w:rPr>
        <w:t xml:space="preserve"> </w:t>
      </w:r>
    </w:p>
    <w:p w14:paraId="49FC9F40" w14:textId="17FF402D" w:rsidR="00BA0C76" w:rsidRPr="00AB1933" w:rsidRDefault="00D14E6D"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 xml:space="preserve">At a local level, </w:t>
      </w:r>
      <w:r w:rsidR="00A45D93" w:rsidRPr="00AB1933">
        <w:rPr>
          <w:rFonts w:ascii="Arial" w:hAnsi="Arial" w:cs="Arial"/>
          <w:noProof/>
          <w:sz w:val="22"/>
          <w:szCs w:val="22"/>
        </w:rPr>
        <w:t xml:space="preserve">the </w:t>
      </w:r>
      <w:r w:rsidR="00AF0D0A">
        <w:rPr>
          <w:rFonts w:ascii="Arial" w:hAnsi="Arial" w:cs="Arial"/>
          <w:noProof/>
          <w:sz w:val="22"/>
          <w:szCs w:val="22"/>
        </w:rPr>
        <w:t>Maroondah Volleyball Association</w:t>
      </w:r>
      <w:r w:rsidR="00A45D93" w:rsidRPr="00AB1933">
        <w:rPr>
          <w:rFonts w:ascii="Arial" w:hAnsi="Arial" w:cs="Arial"/>
          <w:noProof/>
          <w:sz w:val="22"/>
          <w:szCs w:val="22"/>
        </w:rPr>
        <w:t xml:space="preserve"> are the only</w:t>
      </w:r>
      <w:r w:rsidR="00AF0D0A">
        <w:rPr>
          <w:rFonts w:ascii="Arial" w:hAnsi="Arial" w:cs="Arial"/>
          <w:noProof/>
          <w:sz w:val="22"/>
          <w:szCs w:val="22"/>
        </w:rPr>
        <w:t xml:space="preserve"> </w:t>
      </w:r>
      <w:r w:rsidR="00BA0C76" w:rsidRPr="00AB1933">
        <w:rPr>
          <w:rFonts w:ascii="Arial" w:hAnsi="Arial" w:cs="Arial"/>
          <w:noProof/>
          <w:sz w:val="22"/>
          <w:szCs w:val="22"/>
        </w:rPr>
        <w:t xml:space="preserve">volleyball </w:t>
      </w:r>
      <w:r w:rsidR="00A45D93" w:rsidRPr="00AB1933">
        <w:rPr>
          <w:rFonts w:ascii="Arial" w:hAnsi="Arial" w:cs="Arial"/>
          <w:noProof/>
          <w:sz w:val="22"/>
          <w:szCs w:val="22"/>
        </w:rPr>
        <w:t xml:space="preserve">association in Maroondah.  </w:t>
      </w:r>
      <w:r w:rsidR="00BA0C76" w:rsidRPr="00AB1933">
        <w:rPr>
          <w:rFonts w:ascii="Arial" w:hAnsi="Arial" w:cs="Arial"/>
          <w:noProof/>
          <w:sz w:val="22"/>
          <w:szCs w:val="22"/>
        </w:rPr>
        <w:t>In 20</w:t>
      </w:r>
      <w:r w:rsidR="00AF0D0A">
        <w:rPr>
          <w:rFonts w:ascii="Arial" w:hAnsi="Arial" w:cs="Arial"/>
          <w:noProof/>
          <w:sz w:val="22"/>
          <w:szCs w:val="22"/>
        </w:rPr>
        <w:t>21</w:t>
      </w:r>
      <w:r w:rsidR="00BA0C76" w:rsidRPr="00AB1933">
        <w:rPr>
          <w:rFonts w:ascii="Arial" w:hAnsi="Arial" w:cs="Arial"/>
          <w:noProof/>
          <w:sz w:val="22"/>
          <w:szCs w:val="22"/>
        </w:rPr>
        <w:t xml:space="preserve"> they recorded </w:t>
      </w:r>
      <w:r w:rsidR="00AF0D0A">
        <w:rPr>
          <w:rFonts w:ascii="Arial" w:hAnsi="Arial" w:cs="Arial"/>
          <w:noProof/>
          <w:sz w:val="22"/>
          <w:szCs w:val="22"/>
        </w:rPr>
        <w:t>1,026</w:t>
      </w:r>
      <w:r w:rsidR="00BA0C76" w:rsidRPr="00AB1933">
        <w:rPr>
          <w:rFonts w:ascii="Arial" w:hAnsi="Arial" w:cs="Arial"/>
          <w:noProof/>
          <w:sz w:val="22"/>
          <w:szCs w:val="22"/>
        </w:rPr>
        <w:t xml:space="preserve"> members which is an increase of </w:t>
      </w:r>
      <w:r w:rsidR="00AF0D0A">
        <w:rPr>
          <w:rFonts w:ascii="Arial" w:hAnsi="Arial" w:cs="Arial"/>
          <w:noProof/>
          <w:sz w:val="22"/>
          <w:szCs w:val="22"/>
        </w:rPr>
        <w:t>117</w:t>
      </w:r>
      <w:r w:rsidR="00BA0C76" w:rsidRPr="00AB1933">
        <w:rPr>
          <w:rFonts w:ascii="Arial" w:hAnsi="Arial" w:cs="Arial"/>
          <w:noProof/>
          <w:sz w:val="22"/>
          <w:szCs w:val="22"/>
        </w:rPr>
        <w:t>% from 20</w:t>
      </w:r>
      <w:r w:rsidR="00AF0D0A">
        <w:rPr>
          <w:rFonts w:ascii="Arial" w:hAnsi="Arial" w:cs="Arial"/>
          <w:noProof/>
          <w:sz w:val="22"/>
          <w:szCs w:val="22"/>
        </w:rPr>
        <w:t>16</w:t>
      </w:r>
      <w:r w:rsidR="00BA0C76" w:rsidRPr="00AB1933">
        <w:rPr>
          <w:rFonts w:ascii="Arial" w:hAnsi="Arial" w:cs="Arial"/>
          <w:noProof/>
          <w:sz w:val="22"/>
          <w:szCs w:val="22"/>
        </w:rPr>
        <w:t xml:space="preserve">.  </w:t>
      </w:r>
      <w:r w:rsidR="00AF0D0A">
        <w:rPr>
          <w:rFonts w:ascii="Arial" w:hAnsi="Arial" w:cs="Arial"/>
          <w:noProof/>
          <w:sz w:val="22"/>
          <w:szCs w:val="22"/>
        </w:rPr>
        <w:t>49</w:t>
      </w:r>
      <w:r w:rsidR="00BA0C76" w:rsidRPr="00AB1933">
        <w:rPr>
          <w:rFonts w:ascii="Arial" w:hAnsi="Arial" w:cs="Arial"/>
          <w:noProof/>
          <w:sz w:val="22"/>
          <w:szCs w:val="22"/>
        </w:rPr>
        <w:t xml:space="preserve">% of these members were female. </w:t>
      </w:r>
    </w:p>
    <w:p w14:paraId="7B7634FC" w14:textId="3FCD4CC7" w:rsidR="00D14E6D" w:rsidRDefault="00BA0C76"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They are projecting significant growth between 20</w:t>
      </w:r>
      <w:r w:rsidR="00AF0D0A">
        <w:rPr>
          <w:rFonts w:ascii="Arial" w:hAnsi="Arial" w:cs="Arial"/>
          <w:noProof/>
          <w:sz w:val="22"/>
          <w:szCs w:val="22"/>
        </w:rPr>
        <w:t>21</w:t>
      </w:r>
      <w:r w:rsidRPr="00AB1933">
        <w:rPr>
          <w:rFonts w:ascii="Arial" w:hAnsi="Arial" w:cs="Arial"/>
          <w:noProof/>
          <w:sz w:val="22"/>
          <w:szCs w:val="22"/>
        </w:rPr>
        <w:t xml:space="preserve"> and 202</w:t>
      </w:r>
      <w:r w:rsidR="00AF0D0A">
        <w:rPr>
          <w:rFonts w:ascii="Arial" w:hAnsi="Arial" w:cs="Arial"/>
          <w:noProof/>
          <w:sz w:val="22"/>
          <w:szCs w:val="22"/>
        </w:rPr>
        <w:t>5</w:t>
      </w:r>
      <w:r w:rsidRPr="00AB1933">
        <w:rPr>
          <w:rFonts w:ascii="Arial" w:hAnsi="Arial" w:cs="Arial"/>
          <w:noProof/>
          <w:sz w:val="22"/>
          <w:szCs w:val="22"/>
        </w:rPr>
        <w:t xml:space="preserve"> (</w:t>
      </w:r>
      <w:r w:rsidR="00D9698D">
        <w:rPr>
          <w:rFonts w:ascii="Arial" w:hAnsi="Arial" w:cs="Arial"/>
          <w:noProof/>
          <w:sz w:val="22"/>
          <w:szCs w:val="22"/>
        </w:rPr>
        <w:t>103</w:t>
      </w:r>
      <w:r w:rsidRPr="00AB1933">
        <w:rPr>
          <w:rFonts w:ascii="Arial" w:hAnsi="Arial" w:cs="Arial"/>
          <w:noProof/>
          <w:sz w:val="22"/>
          <w:szCs w:val="22"/>
        </w:rPr>
        <w:t xml:space="preserve">% or an additional </w:t>
      </w:r>
      <w:r w:rsidR="00D9698D">
        <w:rPr>
          <w:rFonts w:ascii="Arial" w:hAnsi="Arial" w:cs="Arial"/>
          <w:noProof/>
          <w:sz w:val="22"/>
          <w:szCs w:val="22"/>
        </w:rPr>
        <w:t>1,059</w:t>
      </w:r>
      <w:r w:rsidRPr="00AB1933">
        <w:rPr>
          <w:rFonts w:ascii="Arial" w:hAnsi="Arial" w:cs="Arial"/>
          <w:noProof/>
          <w:sz w:val="22"/>
          <w:szCs w:val="22"/>
        </w:rPr>
        <w:t xml:space="preserve"> members).</w:t>
      </w:r>
      <w:r w:rsidR="00D9698D">
        <w:rPr>
          <w:rFonts w:ascii="Arial" w:hAnsi="Arial" w:cs="Arial"/>
          <w:noProof/>
          <w:sz w:val="22"/>
          <w:szCs w:val="22"/>
        </w:rPr>
        <w:t xml:space="preserve">  This growth will only be realised with additional court space.</w:t>
      </w:r>
    </w:p>
    <w:p w14:paraId="40E87D1D" w14:textId="7587E510" w:rsidR="00AF0D0A" w:rsidRPr="00AB1933" w:rsidRDefault="00AF0D0A"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t>In addition to the Maroondah Volleyball Assocation, the Yarra Ranges Volleyball Association runs out of Yarra Valley Grammar.</w:t>
      </w:r>
    </w:p>
    <w:p w14:paraId="00DBA67B" w14:textId="618890D6" w:rsidR="00BA0C76" w:rsidRPr="00AB1933" w:rsidRDefault="00BA0C76"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b/>
          <w:noProof/>
          <w:sz w:val="22"/>
          <w:szCs w:val="22"/>
        </w:rPr>
        <w:t>Figur</w:t>
      </w:r>
      <w:r w:rsidR="00B90266">
        <w:rPr>
          <w:rFonts w:ascii="Arial" w:hAnsi="Arial" w:cs="Arial"/>
          <w:b/>
          <w:noProof/>
          <w:sz w:val="22"/>
          <w:szCs w:val="22"/>
        </w:rPr>
        <w:t>e 2</w:t>
      </w:r>
      <w:r w:rsidR="00F1482B">
        <w:rPr>
          <w:rFonts w:ascii="Arial" w:hAnsi="Arial" w:cs="Arial"/>
          <w:b/>
          <w:noProof/>
          <w:sz w:val="22"/>
          <w:szCs w:val="22"/>
        </w:rPr>
        <w:t>5</w:t>
      </w:r>
      <w:r w:rsidR="006B56AC">
        <w:rPr>
          <w:rFonts w:ascii="Arial" w:hAnsi="Arial" w:cs="Arial"/>
          <w:b/>
          <w:noProof/>
          <w:sz w:val="22"/>
          <w:szCs w:val="22"/>
        </w:rPr>
        <w:t xml:space="preserve"> </w:t>
      </w:r>
      <w:r w:rsidRPr="00AB1933">
        <w:rPr>
          <w:rFonts w:ascii="Arial" w:hAnsi="Arial" w:cs="Arial"/>
          <w:noProof/>
          <w:sz w:val="22"/>
          <w:szCs w:val="22"/>
        </w:rPr>
        <w:t>provide</w:t>
      </w:r>
      <w:r w:rsidR="006B56AC">
        <w:rPr>
          <w:rFonts w:ascii="Arial" w:hAnsi="Arial" w:cs="Arial"/>
          <w:noProof/>
          <w:sz w:val="22"/>
          <w:szCs w:val="22"/>
        </w:rPr>
        <w:t>s</w:t>
      </w:r>
      <w:r w:rsidRPr="00AB1933">
        <w:rPr>
          <w:rFonts w:ascii="Arial" w:hAnsi="Arial" w:cs="Arial"/>
          <w:noProof/>
          <w:sz w:val="22"/>
          <w:szCs w:val="22"/>
        </w:rPr>
        <w:t xml:space="preserve"> a </w:t>
      </w:r>
      <w:r w:rsidR="00B90266">
        <w:rPr>
          <w:rFonts w:ascii="Arial" w:hAnsi="Arial" w:cs="Arial"/>
          <w:noProof/>
          <w:sz w:val="22"/>
          <w:szCs w:val="22"/>
        </w:rPr>
        <w:t xml:space="preserve">gender </w:t>
      </w:r>
      <w:r w:rsidRPr="00AB1933">
        <w:rPr>
          <w:rFonts w:ascii="Arial" w:hAnsi="Arial" w:cs="Arial"/>
          <w:noProof/>
          <w:sz w:val="22"/>
          <w:szCs w:val="22"/>
        </w:rPr>
        <w:t xml:space="preserve">breakdown of volleyball </w:t>
      </w:r>
      <w:r w:rsidR="00B90266">
        <w:rPr>
          <w:rFonts w:ascii="Arial" w:hAnsi="Arial" w:cs="Arial"/>
          <w:noProof/>
          <w:sz w:val="22"/>
          <w:szCs w:val="22"/>
        </w:rPr>
        <w:t>in</w:t>
      </w:r>
      <w:r w:rsidRPr="00AB1933">
        <w:rPr>
          <w:rFonts w:ascii="Arial" w:hAnsi="Arial" w:cs="Arial"/>
          <w:noProof/>
          <w:sz w:val="22"/>
          <w:szCs w:val="22"/>
        </w:rPr>
        <w:t xml:space="preserve"> 2021.</w:t>
      </w:r>
    </w:p>
    <w:p w14:paraId="5E4A58B7" w14:textId="7ECF97AF" w:rsidR="005B3DAE" w:rsidRPr="00945119" w:rsidRDefault="000D54E0" w:rsidP="000B1549">
      <w:pPr>
        <w:pStyle w:val="Figureheaderleft"/>
        <w:jc w:val="both"/>
        <w:rPr>
          <w:sz w:val="20"/>
          <w:szCs w:val="20"/>
        </w:rPr>
      </w:pPr>
      <w:bookmarkStart w:id="353" w:name="_Toc132879688"/>
      <w:r>
        <w:rPr>
          <w:sz w:val="20"/>
          <w:szCs w:val="20"/>
        </w:rPr>
        <w:t xml:space="preserve">Figure </w:t>
      </w:r>
      <w:r w:rsidR="00F1482B">
        <w:rPr>
          <w:sz w:val="20"/>
          <w:szCs w:val="20"/>
        </w:rPr>
        <w:t>25</w:t>
      </w:r>
      <w:r>
        <w:rPr>
          <w:sz w:val="20"/>
          <w:szCs w:val="20"/>
        </w:rPr>
        <w:t>:</w:t>
      </w:r>
      <w:r w:rsidR="005B3DAE" w:rsidRPr="00945119">
        <w:rPr>
          <w:sz w:val="20"/>
          <w:szCs w:val="20"/>
        </w:rPr>
        <w:t xml:space="preserve"> </w:t>
      </w:r>
      <w:r w:rsidR="00D9698D">
        <w:rPr>
          <w:sz w:val="20"/>
          <w:szCs w:val="20"/>
        </w:rPr>
        <w:t>Maroondah Volleyball Association participation 2021</w:t>
      </w:r>
      <w:bookmarkEnd w:id="353"/>
    </w:p>
    <w:p w14:paraId="653A558C" w14:textId="141D6FCA" w:rsidR="005B3DAE" w:rsidRDefault="00D9698D" w:rsidP="000B1549">
      <w:pPr>
        <w:jc w:val="both"/>
      </w:pPr>
      <w:r w:rsidRPr="00D9698D">
        <w:rPr>
          <w:noProof/>
        </w:rPr>
        <w:drawing>
          <wp:inline distT="0" distB="0" distL="0" distR="0" wp14:anchorId="75831190" wp14:editId="34C2A108">
            <wp:extent cx="4265930" cy="2515870"/>
            <wp:effectExtent l="0" t="0" r="1270" b="0"/>
            <wp:docPr id="269" name="Picture 269" descr="P6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630#yIS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65930" cy="2515870"/>
                    </a:xfrm>
                    <a:prstGeom prst="rect">
                      <a:avLst/>
                    </a:prstGeom>
                    <a:noFill/>
                    <a:ln>
                      <a:noFill/>
                    </a:ln>
                  </pic:spPr>
                </pic:pic>
              </a:graphicData>
            </a:graphic>
          </wp:inline>
        </w:drawing>
      </w:r>
    </w:p>
    <w:p w14:paraId="469F4A15" w14:textId="77777777" w:rsidR="00B90266" w:rsidRDefault="00B90266" w:rsidP="000B1549">
      <w:pPr>
        <w:pStyle w:val="ecxmsolistparagraph"/>
        <w:spacing w:before="120" w:beforeAutospacing="0" w:after="120" w:afterAutospacing="0" w:line="288" w:lineRule="auto"/>
        <w:jc w:val="both"/>
        <w:rPr>
          <w:rFonts w:ascii="Arial" w:hAnsi="Arial" w:cs="Arial"/>
          <w:b/>
          <w:noProof/>
          <w:sz w:val="22"/>
          <w:szCs w:val="22"/>
        </w:rPr>
      </w:pPr>
    </w:p>
    <w:p w14:paraId="5B462F05" w14:textId="7ECC3AB7" w:rsidR="00D9698D" w:rsidRPr="00AB1933" w:rsidRDefault="00D9698D"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b/>
          <w:noProof/>
          <w:sz w:val="22"/>
          <w:szCs w:val="22"/>
        </w:rPr>
        <w:lastRenderedPageBreak/>
        <w:t xml:space="preserve">Figure </w:t>
      </w:r>
      <w:r>
        <w:rPr>
          <w:rFonts w:ascii="Arial" w:hAnsi="Arial" w:cs="Arial"/>
          <w:b/>
          <w:noProof/>
          <w:sz w:val="22"/>
          <w:szCs w:val="22"/>
        </w:rPr>
        <w:t>2</w:t>
      </w:r>
      <w:r w:rsidR="00F1482B">
        <w:rPr>
          <w:rFonts w:ascii="Arial" w:hAnsi="Arial" w:cs="Arial"/>
          <w:b/>
          <w:noProof/>
          <w:sz w:val="22"/>
          <w:szCs w:val="22"/>
        </w:rPr>
        <w:t>6</w:t>
      </w:r>
      <w:r w:rsidRPr="00AB1933">
        <w:rPr>
          <w:rFonts w:ascii="Arial" w:hAnsi="Arial" w:cs="Arial"/>
          <w:b/>
          <w:noProof/>
          <w:sz w:val="22"/>
          <w:szCs w:val="22"/>
        </w:rPr>
        <w:t xml:space="preserve"> </w:t>
      </w:r>
      <w:r w:rsidRPr="00AB1933">
        <w:rPr>
          <w:rFonts w:ascii="Arial" w:hAnsi="Arial" w:cs="Arial"/>
          <w:noProof/>
          <w:sz w:val="22"/>
          <w:szCs w:val="22"/>
        </w:rPr>
        <w:t xml:space="preserve">provides an overview of five year projections between </w:t>
      </w:r>
      <w:r>
        <w:rPr>
          <w:rFonts w:ascii="Arial" w:hAnsi="Arial" w:cs="Arial"/>
          <w:noProof/>
          <w:sz w:val="22"/>
          <w:szCs w:val="22"/>
        </w:rPr>
        <w:t>2021 and 2025</w:t>
      </w:r>
      <w:r w:rsidRPr="00AB1933">
        <w:rPr>
          <w:rFonts w:ascii="Arial" w:hAnsi="Arial" w:cs="Arial"/>
          <w:noProof/>
          <w:sz w:val="22"/>
          <w:szCs w:val="22"/>
        </w:rPr>
        <w:t xml:space="preserve">. </w:t>
      </w:r>
      <w:r w:rsidR="006B56AC">
        <w:rPr>
          <w:rFonts w:ascii="Arial" w:hAnsi="Arial" w:cs="Arial"/>
          <w:noProof/>
          <w:sz w:val="22"/>
          <w:szCs w:val="22"/>
        </w:rPr>
        <w:t xml:space="preserve"> </w:t>
      </w:r>
    </w:p>
    <w:p w14:paraId="04FFA210" w14:textId="52AF31AE" w:rsidR="00881A29" w:rsidRPr="00945119" w:rsidRDefault="00881A29" w:rsidP="000B1549">
      <w:pPr>
        <w:pStyle w:val="Figureheaderleft"/>
        <w:jc w:val="both"/>
        <w:rPr>
          <w:sz w:val="20"/>
          <w:szCs w:val="20"/>
        </w:rPr>
      </w:pPr>
      <w:bookmarkStart w:id="354" w:name="_Toc132879689"/>
      <w:r w:rsidRPr="00945119">
        <w:rPr>
          <w:sz w:val="20"/>
          <w:szCs w:val="20"/>
        </w:rPr>
        <w:t xml:space="preserve">Figure </w:t>
      </w:r>
      <w:r w:rsidR="00A1378F">
        <w:rPr>
          <w:sz w:val="20"/>
          <w:szCs w:val="20"/>
        </w:rPr>
        <w:t>2</w:t>
      </w:r>
      <w:r w:rsidR="00F1482B">
        <w:rPr>
          <w:sz w:val="20"/>
          <w:szCs w:val="20"/>
        </w:rPr>
        <w:t>6</w:t>
      </w:r>
      <w:r w:rsidR="000D54E0">
        <w:rPr>
          <w:sz w:val="20"/>
          <w:szCs w:val="20"/>
        </w:rPr>
        <w:t>:</w:t>
      </w:r>
      <w:r w:rsidRPr="00945119">
        <w:rPr>
          <w:sz w:val="20"/>
          <w:szCs w:val="20"/>
        </w:rPr>
        <w:t xml:space="preserve"> Volleyball – </w:t>
      </w:r>
      <w:r w:rsidR="00D9698D" w:rsidRPr="00945119">
        <w:rPr>
          <w:sz w:val="20"/>
          <w:szCs w:val="20"/>
        </w:rPr>
        <w:t>five-year</w:t>
      </w:r>
      <w:r w:rsidRPr="00945119">
        <w:rPr>
          <w:sz w:val="20"/>
          <w:szCs w:val="20"/>
        </w:rPr>
        <w:t xml:space="preserve"> projections</w:t>
      </w:r>
      <w:bookmarkEnd w:id="354"/>
    </w:p>
    <w:p w14:paraId="33A2A3A8" w14:textId="2B9F68B1" w:rsidR="00B816C9" w:rsidRDefault="00D9698D" w:rsidP="000B1549">
      <w:pPr>
        <w:pStyle w:val="Heading5"/>
        <w:jc w:val="both"/>
        <w:rPr>
          <w:sz w:val="22"/>
          <w:szCs w:val="22"/>
        </w:rPr>
      </w:pPr>
      <w:r w:rsidRPr="00455407">
        <w:rPr>
          <w:noProof/>
          <w:sz w:val="22"/>
          <w:szCs w:val="22"/>
        </w:rPr>
        <w:drawing>
          <wp:anchor distT="0" distB="0" distL="114300" distR="114300" simplePos="0" relativeHeight="251658248" behindDoc="1" locked="0" layoutInCell="1" allowOverlap="1" wp14:anchorId="635F4753" wp14:editId="5F5BB68D">
            <wp:simplePos x="0" y="0"/>
            <wp:positionH relativeFrom="margin">
              <wp:posOffset>4638057</wp:posOffset>
            </wp:positionH>
            <wp:positionV relativeFrom="paragraph">
              <wp:posOffset>2169448</wp:posOffset>
            </wp:positionV>
            <wp:extent cx="4344371" cy="2364932"/>
            <wp:effectExtent l="0" t="0" r="0" b="0"/>
            <wp:wrapNone/>
            <wp:docPr id="168" name="Picture 168" descr="P6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634#y1"/>
                    <pic:cNvPicPr/>
                  </pic:nvPicPr>
                  <pic:blipFill>
                    <a:blip r:embed="rId53" cstate="print"/>
                    <a:stretch>
                      <a:fillRect/>
                    </a:stretch>
                  </pic:blipFill>
                  <pic:spPr>
                    <a:xfrm>
                      <a:off x="0" y="0"/>
                      <a:ext cx="4344371" cy="2364932"/>
                    </a:xfrm>
                    <a:prstGeom prst="rect">
                      <a:avLst/>
                    </a:prstGeom>
                  </pic:spPr>
                </pic:pic>
              </a:graphicData>
            </a:graphic>
            <wp14:sizeRelH relativeFrom="margin">
              <wp14:pctWidth>0</wp14:pctWidth>
            </wp14:sizeRelH>
            <wp14:sizeRelV relativeFrom="margin">
              <wp14:pctHeight>0</wp14:pctHeight>
            </wp14:sizeRelV>
          </wp:anchor>
        </w:drawing>
      </w:r>
      <w:r w:rsidR="00397D54" w:rsidRPr="00397D54">
        <w:rPr>
          <w:noProof/>
        </w:rPr>
        <w:drawing>
          <wp:inline distT="0" distB="0" distL="0" distR="0" wp14:anchorId="64360A7D" wp14:editId="1E25DEA7">
            <wp:extent cx="4265930" cy="2562860"/>
            <wp:effectExtent l="0" t="0" r="1270" b="8890"/>
            <wp:docPr id="230" name="Picture 230" descr="P6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634#yIS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5930" cy="2562860"/>
                    </a:xfrm>
                    <a:prstGeom prst="rect">
                      <a:avLst/>
                    </a:prstGeom>
                    <a:noFill/>
                    <a:ln>
                      <a:noFill/>
                    </a:ln>
                  </pic:spPr>
                </pic:pic>
              </a:graphicData>
            </a:graphic>
          </wp:inline>
        </w:drawing>
      </w:r>
    </w:p>
    <w:p w14:paraId="016D41EC" w14:textId="4383A00A" w:rsidR="00B816C9" w:rsidRDefault="00B816C9" w:rsidP="000B1549">
      <w:pPr>
        <w:pStyle w:val="Heading5"/>
        <w:jc w:val="both"/>
        <w:rPr>
          <w:sz w:val="22"/>
          <w:szCs w:val="22"/>
        </w:rPr>
      </w:pPr>
    </w:p>
    <w:p w14:paraId="57869EB3" w14:textId="34971407" w:rsidR="00B816C9" w:rsidRDefault="00B816C9" w:rsidP="000B1549">
      <w:pPr>
        <w:pStyle w:val="Heading5"/>
        <w:jc w:val="both"/>
        <w:rPr>
          <w:sz w:val="22"/>
          <w:szCs w:val="22"/>
        </w:rPr>
      </w:pPr>
    </w:p>
    <w:p w14:paraId="62831A0F" w14:textId="77777777" w:rsidR="00B816C9" w:rsidRDefault="00B816C9" w:rsidP="000B1549">
      <w:pPr>
        <w:pStyle w:val="Heading5"/>
        <w:jc w:val="both"/>
        <w:rPr>
          <w:sz w:val="22"/>
          <w:szCs w:val="22"/>
        </w:rPr>
      </w:pPr>
    </w:p>
    <w:p w14:paraId="5A8B9F5E" w14:textId="77777777" w:rsidR="00B816C9" w:rsidRDefault="00B816C9" w:rsidP="000B1549">
      <w:pPr>
        <w:pStyle w:val="Heading5"/>
        <w:jc w:val="both"/>
        <w:rPr>
          <w:sz w:val="22"/>
          <w:szCs w:val="22"/>
        </w:rPr>
      </w:pPr>
    </w:p>
    <w:p w14:paraId="396DC4E5" w14:textId="77777777" w:rsidR="00B816C9" w:rsidRDefault="00B816C9" w:rsidP="000B1549">
      <w:pPr>
        <w:pStyle w:val="Heading5"/>
        <w:jc w:val="both"/>
        <w:rPr>
          <w:sz w:val="22"/>
          <w:szCs w:val="22"/>
        </w:rPr>
      </w:pPr>
    </w:p>
    <w:p w14:paraId="432766AC" w14:textId="77777777" w:rsidR="00B816C9" w:rsidRDefault="00B816C9" w:rsidP="000B1549">
      <w:pPr>
        <w:pStyle w:val="Heading5"/>
        <w:jc w:val="both"/>
        <w:rPr>
          <w:sz w:val="22"/>
          <w:szCs w:val="22"/>
        </w:rPr>
      </w:pPr>
    </w:p>
    <w:p w14:paraId="599ABA63" w14:textId="77777777" w:rsidR="00B816C9" w:rsidRDefault="00B816C9" w:rsidP="000B1549">
      <w:pPr>
        <w:pStyle w:val="Heading5"/>
        <w:jc w:val="both"/>
        <w:rPr>
          <w:sz w:val="22"/>
          <w:szCs w:val="22"/>
        </w:rPr>
      </w:pPr>
    </w:p>
    <w:p w14:paraId="1FED4301" w14:textId="77777777" w:rsidR="00AB1933" w:rsidRDefault="00AB1933" w:rsidP="000B1549">
      <w:pPr>
        <w:pStyle w:val="Heading5"/>
        <w:jc w:val="both"/>
        <w:rPr>
          <w:rFonts w:ascii="Arial" w:hAnsi="Arial" w:cs="Arial"/>
          <w:sz w:val="22"/>
          <w:szCs w:val="22"/>
        </w:rPr>
      </w:pPr>
    </w:p>
    <w:p w14:paraId="6C304B70" w14:textId="77777777" w:rsidR="00AB1933" w:rsidRDefault="00AB1933" w:rsidP="000B1549">
      <w:pPr>
        <w:pStyle w:val="Heading5"/>
        <w:jc w:val="both"/>
        <w:rPr>
          <w:rFonts w:ascii="Arial" w:hAnsi="Arial" w:cs="Arial"/>
          <w:sz w:val="22"/>
          <w:szCs w:val="22"/>
        </w:rPr>
      </w:pPr>
    </w:p>
    <w:p w14:paraId="7794E595" w14:textId="77777777" w:rsidR="00DA4A8A" w:rsidRPr="004F1151" w:rsidRDefault="00DA4A8A" w:rsidP="000B1549">
      <w:pPr>
        <w:spacing w:after="200" w:line="276" w:lineRule="auto"/>
        <w:jc w:val="both"/>
        <w:rPr>
          <w:b/>
          <w:bCs/>
          <w:iCs/>
          <w:color w:val="333333"/>
        </w:rPr>
        <w:sectPr w:rsidR="00DA4A8A" w:rsidRPr="004F1151" w:rsidSect="00CA37C7">
          <w:pgSz w:w="16838" w:h="11906" w:orient="landscape"/>
          <w:pgMar w:top="992" w:right="1281" w:bottom="1140" w:left="1412" w:header="562" w:footer="438" w:gutter="0"/>
          <w:cols w:num="2" w:space="708"/>
          <w:docGrid w:linePitch="360"/>
        </w:sectPr>
      </w:pPr>
    </w:p>
    <w:p w14:paraId="263884BC" w14:textId="501E27A8" w:rsidR="00DA4A8A" w:rsidRPr="00AB1933" w:rsidRDefault="00A17773" w:rsidP="000B1549">
      <w:pPr>
        <w:pStyle w:val="Heading5"/>
        <w:jc w:val="both"/>
        <w:rPr>
          <w:rFonts w:ascii="Arial" w:hAnsi="Arial" w:cs="Arial"/>
          <w:sz w:val="22"/>
          <w:szCs w:val="22"/>
        </w:rPr>
      </w:pPr>
      <w:r>
        <w:rPr>
          <w:rFonts w:ascii="Arial" w:hAnsi="Arial" w:cs="Arial"/>
          <w:sz w:val="22"/>
          <w:szCs w:val="22"/>
        </w:rPr>
        <w:lastRenderedPageBreak/>
        <w:t>5</w:t>
      </w:r>
      <w:r w:rsidR="00DA4A8A" w:rsidRPr="00AB1933">
        <w:rPr>
          <w:rFonts w:ascii="Arial" w:hAnsi="Arial" w:cs="Arial"/>
          <w:sz w:val="22"/>
          <w:szCs w:val="22"/>
        </w:rPr>
        <w:t>.1.</w:t>
      </w:r>
      <w:r w:rsidR="00F96363">
        <w:rPr>
          <w:rFonts w:ascii="Arial" w:hAnsi="Arial" w:cs="Arial"/>
          <w:sz w:val="22"/>
          <w:szCs w:val="22"/>
        </w:rPr>
        <w:t>7</w:t>
      </w:r>
      <w:r w:rsidR="00DA4A8A" w:rsidRPr="00AB1933">
        <w:rPr>
          <w:rFonts w:ascii="Arial" w:hAnsi="Arial" w:cs="Arial"/>
          <w:sz w:val="22"/>
          <w:szCs w:val="22"/>
        </w:rPr>
        <w:tab/>
        <w:t>Breakdown of participation (</w:t>
      </w:r>
      <w:r w:rsidR="00397D54">
        <w:rPr>
          <w:rFonts w:ascii="Arial" w:hAnsi="Arial" w:cs="Arial"/>
          <w:sz w:val="22"/>
          <w:szCs w:val="22"/>
        </w:rPr>
        <w:t>2021</w:t>
      </w:r>
      <w:r w:rsidR="00DA4A8A" w:rsidRPr="00AB1933">
        <w:rPr>
          <w:rFonts w:ascii="Arial" w:hAnsi="Arial" w:cs="Arial"/>
          <w:sz w:val="22"/>
          <w:szCs w:val="22"/>
        </w:rPr>
        <w:t>)</w:t>
      </w:r>
    </w:p>
    <w:p w14:paraId="6148E0A9" w14:textId="77777777" w:rsidR="00AB1933" w:rsidRDefault="00AB1933" w:rsidP="000B1549">
      <w:pPr>
        <w:jc w:val="both"/>
        <w:rPr>
          <w:rFonts w:ascii="Arial" w:hAnsi="Arial" w:cs="Arial"/>
          <w:b/>
          <w:sz w:val="22"/>
          <w:szCs w:val="22"/>
        </w:rPr>
      </w:pPr>
    </w:p>
    <w:p w14:paraId="43DF8E5C" w14:textId="224C098F" w:rsidR="00DA4A8A" w:rsidRPr="00AB1933" w:rsidRDefault="00DA4A8A" w:rsidP="000B1549">
      <w:pPr>
        <w:shd w:val="clear" w:color="auto" w:fill="FFFFFF"/>
        <w:spacing w:before="100" w:after="120" w:line="288" w:lineRule="auto"/>
        <w:jc w:val="both"/>
        <w:rPr>
          <w:rFonts w:ascii="Arial" w:hAnsi="Arial" w:cs="Arial"/>
          <w:sz w:val="22"/>
          <w:szCs w:val="22"/>
        </w:rPr>
      </w:pPr>
      <w:r w:rsidRPr="006B56AC">
        <w:rPr>
          <w:rFonts w:ascii="Arial" w:hAnsi="Arial" w:cs="Arial"/>
          <w:b/>
          <w:bCs/>
          <w:sz w:val="22"/>
          <w:szCs w:val="22"/>
        </w:rPr>
        <w:t xml:space="preserve">Table </w:t>
      </w:r>
      <w:r w:rsidR="00AC2593" w:rsidRPr="006B56AC">
        <w:rPr>
          <w:rFonts w:ascii="Arial" w:hAnsi="Arial" w:cs="Arial"/>
          <w:b/>
          <w:bCs/>
          <w:sz w:val="22"/>
          <w:szCs w:val="22"/>
        </w:rPr>
        <w:t>2</w:t>
      </w:r>
      <w:r w:rsidRPr="00AB1933">
        <w:rPr>
          <w:rFonts w:ascii="Arial" w:hAnsi="Arial" w:cs="Arial"/>
          <w:sz w:val="22"/>
          <w:szCs w:val="22"/>
        </w:rPr>
        <w:t xml:space="preserve"> provides a breakdown of </w:t>
      </w:r>
      <w:r w:rsidR="00397D54">
        <w:rPr>
          <w:rFonts w:ascii="Arial" w:hAnsi="Arial" w:cs="Arial"/>
          <w:sz w:val="22"/>
          <w:szCs w:val="22"/>
        </w:rPr>
        <w:t xml:space="preserve">age and gender in </w:t>
      </w:r>
      <w:r w:rsidRPr="00AB1933">
        <w:rPr>
          <w:rFonts w:ascii="Arial" w:hAnsi="Arial" w:cs="Arial"/>
          <w:sz w:val="22"/>
          <w:szCs w:val="22"/>
        </w:rPr>
        <w:t xml:space="preserve">participation </w:t>
      </w:r>
      <w:r w:rsidR="00397D54">
        <w:rPr>
          <w:rFonts w:ascii="Arial" w:hAnsi="Arial" w:cs="Arial"/>
          <w:sz w:val="22"/>
          <w:szCs w:val="22"/>
        </w:rPr>
        <w:t>for basketball, netball and volleyball</w:t>
      </w:r>
      <w:r w:rsidR="00AC75AD">
        <w:rPr>
          <w:rFonts w:ascii="Arial" w:hAnsi="Arial" w:cs="Arial"/>
          <w:sz w:val="22"/>
          <w:szCs w:val="22"/>
        </w:rPr>
        <w:t xml:space="preserve"> in Maroondah in 2021</w:t>
      </w:r>
      <w:r w:rsidRPr="00AB1933">
        <w:rPr>
          <w:rFonts w:ascii="Arial" w:hAnsi="Arial" w:cs="Arial"/>
          <w:sz w:val="22"/>
          <w:szCs w:val="22"/>
        </w:rPr>
        <w:t>.</w:t>
      </w:r>
      <w:r w:rsidR="00397D54">
        <w:rPr>
          <w:rFonts w:ascii="Arial" w:hAnsi="Arial" w:cs="Arial"/>
          <w:sz w:val="22"/>
          <w:szCs w:val="22"/>
        </w:rPr>
        <w:t xml:space="preserve">  The information to calculate this breakdown is not available for badminton, </w:t>
      </w:r>
      <w:r w:rsidR="00F96363">
        <w:rPr>
          <w:rFonts w:ascii="Arial" w:hAnsi="Arial" w:cs="Arial"/>
          <w:sz w:val="22"/>
          <w:szCs w:val="22"/>
        </w:rPr>
        <w:t>p</w:t>
      </w:r>
      <w:r w:rsidR="00397D54">
        <w:rPr>
          <w:rFonts w:ascii="Arial" w:hAnsi="Arial" w:cs="Arial"/>
          <w:sz w:val="22"/>
          <w:szCs w:val="22"/>
        </w:rPr>
        <w:t>ickleball or table tennis.</w:t>
      </w:r>
    </w:p>
    <w:p w14:paraId="72652687" w14:textId="54989D0F" w:rsidR="00DA4A8A" w:rsidRDefault="00DA4A8A" w:rsidP="000B1549">
      <w:pPr>
        <w:pStyle w:val="Tableheaderleft"/>
        <w:jc w:val="both"/>
        <w:rPr>
          <w:sz w:val="20"/>
          <w:szCs w:val="20"/>
        </w:rPr>
      </w:pPr>
      <w:bookmarkStart w:id="355" w:name="_Toc132879608"/>
      <w:r w:rsidRPr="00591408">
        <w:rPr>
          <w:sz w:val="20"/>
          <w:szCs w:val="20"/>
        </w:rPr>
        <w:t xml:space="preserve">Table </w:t>
      </w:r>
      <w:r w:rsidR="00AC2593">
        <w:rPr>
          <w:sz w:val="20"/>
          <w:szCs w:val="20"/>
        </w:rPr>
        <w:t>2</w:t>
      </w:r>
      <w:r w:rsidR="00783D8D">
        <w:rPr>
          <w:sz w:val="20"/>
          <w:szCs w:val="20"/>
        </w:rPr>
        <w:t>: 20</w:t>
      </w:r>
      <w:r w:rsidR="00D76E62">
        <w:rPr>
          <w:sz w:val="20"/>
          <w:szCs w:val="20"/>
        </w:rPr>
        <w:t>21</w:t>
      </w:r>
      <w:r w:rsidR="00783D8D">
        <w:rPr>
          <w:sz w:val="20"/>
          <w:szCs w:val="20"/>
        </w:rPr>
        <w:t xml:space="preserve"> breakdown of sports participation</w:t>
      </w:r>
      <w:bookmarkEnd w:id="355"/>
      <w:r w:rsidRPr="00591408">
        <w:rPr>
          <w:sz w:val="20"/>
          <w:szCs w:val="20"/>
        </w:rPr>
        <w:t xml:space="preserve"> </w:t>
      </w:r>
    </w:p>
    <w:p w14:paraId="2D83F158" w14:textId="45B5EF0C" w:rsidR="00DA4A8A" w:rsidRDefault="00F96363" w:rsidP="000B1549">
      <w:pPr>
        <w:spacing w:after="200" w:line="276" w:lineRule="auto"/>
        <w:jc w:val="both"/>
      </w:pPr>
      <w:r w:rsidRPr="00F96363">
        <w:rPr>
          <w:noProof/>
        </w:rPr>
        <w:drawing>
          <wp:inline distT="0" distB="0" distL="0" distR="0" wp14:anchorId="048F5167" wp14:editId="7D58760E">
            <wp:extent cx="5857240" cy="966470"/>
            <wp:effectExtent l="0" t="0" r="0" b="5080"/>
            <wp:docPr id="271" name="Picture 271" descr="P6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P649#y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7240" cy="966470"/>
                    </a:xfrm>
                    <a:prstGeom prst="rect">
                      <a:avLst/>
                    </a:prstGeom>
                    <a:noFill/>
                    <a:ln>
                      <a:noFill/>
                    </a:ln>
                  </pic:spPr>
                </pic:pic>
              </a:graphicData>
            </a:graphic>
          </wp:inline>
        </w:drawing>
      </w:r>
    </w:p>
    <w:p w14:paraId="16A1807F" w14:textId="77777777" w:rsidR="00F96363" w:rsidRDefault="00F96363" w:rsidP="000B1549">
      <w:pPr>
        <w:pStyle w:val="Heading4"/>
        <w:spacing w:before="120"/>
        <w:jc w:val="both"/>
      </w:pPr>
      <w:r>
        <w:br w:type="page"/>
      </w:r>
    </w:p>
    <w:p w14:paraId="58FC76A8" w14:textId="42AE2D7B" w:rsidR="006A25E4" w:rsidRDefault="00A17773" w:rsidP="000B1549">
      <w:pPr>
        <w:pStyle w:val="Heading4"/>
        <w:spacing w:before="120"/>
        <w:jc w:val="both"/>
      </w:pPr>
      <w:bookmarkStart w:id="356" w:name="_Toc132879588"/>
      <w:r>
        <w:lastRenderedPageBreak/>
        <w:t>5</w:t>
      </w:r>
      <w:r w:rsidR="006A25E4">
        <w:t>.</w:t>
      </w:r>
      <w:r w:rsidR="003C29A1">
        <w:t>2</w:t>
      </w:r>
      <w:r w:rsidR="006A25E4">
        <w:tab/>
        <w:t>Current capacity of school sporting facilities in Maroondah</w:t>
      </w:r>
      <w:bookmarkEnd w:id="356"/>
    </w:p>
    <w:p w14:paraId="6860E3E5" w14:textId="6B421D4E" w:rsidR="00C81911" w:rsidRPr="00D5723E" w:rsidRDefault="00834BEA" w:rsidP="000B1549">
      <w:pPr>
        <w:shd w:val="clear" w:color="auto" w:fill="FFFFFF"/>
        <w:spacing w:before="100" w:after="120" w:line="288" w:lineRule="auto"/>
        <w:jc w:val="both"/>
        <w:rPr>
          <w:rFonts w:ascii="Arial" w:hAnsi="Arial" w:cs="Arial"/>
          <w:sz w:val="22"/>
          <w:szCs w:val="22"/>
        </w:rPr>
      </w:pPr>
      <w:r w:rsidRPr="00455407">
        <w:rPr>
          <w:rFonts w:ascii="Arial" w:hAnsi="Arial" w:cs="Arial"/>
          <w:sz w:val="22"/>
          <w:szCs w:val="22"/>
        </w:rPr>
        <w:t xml:space="preserve">Schools in Maroondah play an </w:t>
      </w:r>
      <w:r w:rsidR="00F253B8">
        <w:rPr>
          <w:rFonts w:ascii="Arial" w:hAnsi="Arial" w:cs="Arial"/>
          <w:sz w:val="22"/>
          <w:szCs w:val="22"/>
        </w:rPr>
        <w:t xml:space="preserve">important role in the provision of </w:t>
      </w:r>
      <w:r w:rsidR="00F96363">
        <w:rPr>
          <w:rFonts w:ascii="Arial" w:hAnsi="Arial" w:cs="Arial"/>
          <w:sz w:val="22"/>
          <w:szCs w:val="22"/>
        </w:rPr>
        <w:t xml:space="preserve">stadium </w:t>
      </w:r>
      <w:r w:rsidR="00F253B8">
        <w:rPr>
          <w:rFonts w:ascii="Arial" w:hAnsi="Arial" w:cs="Arial"/>
          <w:sz w:val="22"/>
          <w:szCs w:val="22"/>
        </w:rPr>
        <w:t>sport facilities for clubs.</w:t>
      </w:r>
      <w:r w:rsidRPr="00455407">
        <w:rPr>
          <w:rFonts w:ascii="Arial" w:hAnsi="Arial" w:cs="Arial"/>
          <w:sz w:val="22"/>
          <w:szCs w:val="22"/>
        </w:rPr>
        <w:t xml:space="preserve"> </w:t>
      </w:r>
      <w:r w:rsidR="00CE6EDB" w:rsidRPr="00CE6EDB">
        <w:rPr>
          <w:rFonts w:ascii="Arial" w:hAnsi="Arial" w:cs="Arial"/>
          <w:b/>
          <w:sz w:val="22"/>
          <w:szCs w:val="22"/>
        </w:rPr>
        <w:t xml:space="preserve">Table </w:t>
      </w:r>
      <w:r w:rsidR="00A17773">
        <w:rPr>
          <w:rFonts w:ascii="Arial" w:hAnsi="Arial" w:cs="Arial"/>
          <w:b/>
          <w:sz w:val="22"/>
          <w:szCs w:val="22"/>
        </w:rPr>
        <w:t>3</w:t>
      </w:r>
      <w:r w:rsidR="00CE6EDB" w:rsidRPr="00CE6EDB">
        <w:rPr>
          <w:rFonts w:ascii="Arial" w:hAnsi="Arial" w:cs="Arial"/>
          <w:b/>
          <w:sz w:val="22"/>
          <w:szCs w:val="22"/>
        </w:rPr>
        <w:t xml:space="preserve"> </w:t>
      </w:r>
      <w:r w:rsidR="00CE6EDB">
        <w:rPr>
          <w:rFonts w:ascii="Arial" w:hAnsi="Arial" w:cs="Arial"/>
          <w:sz w:val="22"/>
          <w:szCs w:val="22"/>
        </w:rPr>
        <w:t>provides an overview of current and potential school sporting facilities that are currently used by, or have the ability to be used by Maroondah clubs.</w:t>
      </w:r>
      <w:r w:rsidR="00F96363">
        <w:rPr>
          <w:rFonts w:ascii="Arial" w:hAnsi="Arial" w:cs="Arial"/>
          <w:sz w:val="22"/>
          <w:szCs w:val="22"/>
        </w:rPr>
        <w:t xml:space="preserve">  It also shows Maroondah school facilities that are used by non-Maroondah clubs.</w:t>
      </w:r>
    </w:p>
    <w:p w14:paraId="6813B25D" w14:textId="46DBB142" w:rsidR="00C81911" w:rsidRDefault="00C81911" w:rsidP="000B1549">
      <w:pPr>
        <w:pStyle w:val="Tableheaderleft"/>
        <w:jc w:val="both"/>
        <w:rPr>
          <w:sz w:val="20"/>
          <w:szCs w:val="20"/>
        </w:rPr>
      </w:pPr>
      <w:bookmarkStart w:id="357" w:name="_Toc132879609"/>
      <w:r w:rsidRPr="00591408">
        <w:rPr>
          <w:sz w:val="20"/>
          <w:szCs w:val="20"/>
        </w:rPr>
        <w:t xml:space="preserve">Table </w:t>
      </w:r>
      <w:r w:rsidR="00A17773">
        <w:rPr>
          <w:sz w:val="20"/>
          <w:szCs w:val="20"/>
        </w:rPr>
        <w:t>3</w:t>
      </w:r>
      <w:r w:rsidRPr="00591408">
        <w:rPr>
          <w:sz w:val="20"/>
          <w:szCs w:val="20"/>
        </w:rPr>
        <w:t xml:space="preserve">: </w:t>
      </w:r>
      <w:r>
        <w:rPr>
          <w:sz w:val="20"/>
          <w:szCs w:val="20"/>
        </w:rPr>
        <w:t>School sporting facilities in Maroondah</w:t>
      </w:r>
      <w:bookmarkEnd w:id="357"/>
      <w:r>
        <w:rPr>
          <w:sz w:val="20"/>
          <w:szCs w:val="20"/>
        </w:rPr>
        <w:t xml:space="preserve"> </w:t>
      </w:r>
    </w:p>
    <w:p w14:paraId="4B1E5280" w14:textId="222DA0E9" w:rsidR="005E00ED" w:rsidRDefault="00F57B10" w:rsidP="000B1549">
      <w:pPr>
        <w:pStyle w:val="Tableheaderleft"/>
        <w:jc w:val="both"/>
        <w:rPr>
          <w:b w:val="0"/>
          <w:bCs/>
          <w:sz w:val="22"/>
          <w:szCs w:val="22"/>
        </w:rPr>
      </w:pPr>
      <w:r w:rsidRPr="00F57B10">
        <w:rPr>
          <w:noProof/>
        </w:rPr>
        <w:drawing>
          <wp:inline distT="0" distB="0" distL="0" distR="0" wp14:anchorId="213337D2" wp14:editId="628BA45E">
            <wp:extent cx="5836285" cy="5295265"/>
            <wp:effectExtent l="0" t="0" r="0" b="635"/>
            <wp:docPr id="12" name="Picture 12" descr="P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654#yI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6285" cy="5295265"/>
                    </a:xfrm>
                    <a:prstGeom prst="rect">
                      <a:avLst/>
                    </a:prstGeom>
                    <a:noFill/>
                    <a:ln>
                      <a:noFill/>
                    </a:ln>
                  </pic:spPr>
                </pic:pic>
              </a:graphicData>
            </a:graphic>
          </wp:inline>
        </w:drawing>
      </w:r>
      <w:r w:rsidR="005E00ED" w:rsidRPr="005E00ED">
        <w:rPr>
          <w:b w:val="0"/>
          <w:bCs/>
          <w:sz w:val="22"/>
          <w:szCs w:val="22"/>
        </w:rPr>
        <w:t xml:space="preserve"> </w:t>
      </w:r>
    </w:p>
    <w:p w14:paraId="1B766DF8" w14:textId="42ACA09F" w:rsidR="00F96363" w:rsidRPr="005E00ED" w:rsidRDefault="005E00ED" w:rsidP="000B1549">
      <w:pPr>
        <w:pStyle w:val="Tableheaderleft"/>
        <w:jc w:val="both"/>
        <w:rPr>
          <w:i/>
          <w:iCs/>
          <w:sz w:val="20"/>
          <w:szCs w:val="20"/>
        </w:rPr>
      </w:pPr>
      <w:bookmarkStart w:id="358" w:name="_Toc131659096"/>
      <w:bookmarkStart w:id="359" w:name="_Toc132296504"/>
      <w:bookmarkStart w:id="360" w:name="_Toc132296635"/>
      <w:bookmarkStart w:id="361" w:name="_Toc132296773"/>
      <w:bookmarkStart w:id="362" w:name="_Toc132879611"/>
      <w:r w:rsidRPr="005E00ED">
        <w:rPr>
          <w:b w:val="0"/>
          <w:bCs/>
          <w:i/>
          <w:iCs/>
          <w:sz w:val="22"/>
          <w:szCs w:val="22"/>
        </w:rPr>
        <w:t>* Ringwood Secondary College has a single court stadium that is not full sized.  This is used by a Phillipino Basketball Club that is not part of any association.</w:t>
      </w:r>
      <w:bookmarkEnd w:id="358"/>
      <w:bookmarkEnd w:id="359"/>
      <w:bookmarkEnd w:id="360"/>
      <w:bookmarkEnd w:id="361"/>
      <w:bookmarkEnd w:id="362"/>
      <w:r w:rsidR="00F96363" w:rsidRPr="005E00ED">
        <w:rPr>
          <w:b w:val="0"/>
          <w:bCs/>
          <w:i/>
          <w:iCs/>
          <w:sz w:val="22"/>
          <w:szCs w:val="22"/>
        </w:rPr>
        <w:br w:type="page"/>
      </w:r>
    </w:p>
    <w:p w14:paraId="3A633B4F" w14:textId="1F7BBF9A" w:rsidR="006A25E4" w:rsidRDefault="00A17773" w:rsidP="000B1549">
      <w:pPr>
        <w:pStyle w:val="Heading4"/>
        <w:spacing w:before="120"/>
        <w:jc w:val="both"/>
      </w:pPr>
      <w:bookmarkStart w:id="363" w:name="_Toc132879589"/>
      <w:r>
        <w:lastRenderedPageBreak/>
        <w:t>5</w:t>
      </w:r>
      <w:r w:rsidR="006A25E4">
        <w:t>.</w:t>
      </w:r>
      <w:r w:rsidR="003C29A1">
        <w:t>3</w:t>
      </w:r>
      <w:r w:rsidR="006A25E4">
        <w:tab/>
      </w:r>
      <w:r w:rsidR="00C65BD1">
        <w:t>Non-Maroondah</w:t>
      </w:r>
      <w:r w:rsidR="006A25E4">
        <w:t xml:space="preserve"> sporting facilities</w:t>
      </w:r>
      <w:bookmarkEnd w:id="363"/>
    </w:p>
    <w:p w14:paraId="0BE72563" w14:textId="77777777" w:rsidR="00C81911" w:rsidRPr="006C7F57" w:rsidRDefault="00C81911" w:rsidP="000B1549">
      <w:pPr>
        <w:shd w:val="clear" w:color="auto" w:fill="FFFFFF"/>
        <w:spacing w:before="100" w:after="120" w:line="288" w:lineRule="auto"/>
        <w:jc w:val="both"/>
        <w:rPr>
          <w:rFonts w:ascii="Arial" w:hAnsi="Arial" w:cs="Arial"/>
          <w:sz w:val="22"/>
          <w:szCs w:val="22"/>
        </w:rPr>
      </w:pPr>
      <w:r w:rsidRPr="006C7F57">
        <w:rPr>
          <w:rFonts w:ascii="Arial" w:hAnsi="Arial" w:cs="Arial"/>
          <w:sz w:val="22"/>
          <w:szCs w:val="22"/>
        </w:rPr>
        <w:t>There are a number of sports that are currently practiced or played at sporting facilities outside of Maroondah.  These facilities help to meet the demand for these sports.</w:t>
      </w:r>
    </w:p>
    <w:p w14:paraId="3D91F8B8" w14:textId="36965ADD" w:rsidR="00C81911" w:rsidRDefault="00C81911" w:rsidP="000B1549">
      <w:pPr>
        <w:pStyle w:val="Tableheaderleft"/>
        <w:jc w:val="both"/>
        <w:rPr>
          <w:sz w:val="20"/>
          <w:szCs w:val="20"/>
        </w:rPr>
      </w:pPr>
      <w:bookmarkStart w:id="364" w:name="_Toc132296505"/>
      <w:bookmarkStart w:id="365" w:name="_Toc132879612"/>
      <w:r w:rsidRPr="00591408">
        <w:rPr>
          <w:sz w:val="20"/>
          <w:szCs w:val="20"/>
        </w:rPr>
        <w:t xml:space="preserve">Table </w:t>
      </w:r>
      <w:r w:rsidR="00A17773">
        <w:rPr>
          <w:sz w:val="20"/>
          <w:szCs w:val="20"/>
        </w:rPr>
        <w:t>4</w:t>
      </w:r>
      <w:r w:rsidRPr="00591408">
        <w:rPr>
          <w:sz w:val="20"/>
          <w:szCs w:val="20"/>
        </w:rPr>
        <w:t xml:space="preserve">: </w:t>
      </w:r>
      <w:r w:rsidR="00C65BD1">
        <w:rPr>
          <w:sz w:val="20"/>
          <w:szCs w:val="20"/>
        </w:rPr>
        <w:t>Non-Maroondah</w:t>
      </w:r>
      <w:r>
        <w:rPr>
          <w:sz w:val="20"/>
          <w:szCs w:val="20"/>
        </w:rPr>
        <w:t xml:space="preserve"> sporting facilities</w:t>
      </w:r>
      <w:bookmarkEnd w:id="364"/>
      <w:bookmarkEnd w:id="365"/>
      <w:r>
        <w:rPr>
          <w:sz w:val="20"/>
          <w:szCs w:val="20"/>
        </w:rPr>
        <w:t xml:space="preserve"> </w:t>
      </w:r>
    </w:p>
    <w:p w14:paraId="23FF75B3" w14:textId="47899C97" w:rsidR="008754C1" w:rsidRDefault="008531F7" w:rsidP="000B1549">
      <w:pPr>
        <w:pStyle w:val="Tableheaderleft"/>
        <w:jc w:val="both"/>
        <w:rPr>
          <w:sz w:val="20"/>
          <w:szCs w:val="20"/>
        </w:rPr>
      </w:pPr>
      <w:bookmarkStart w:id="366" w:name="_Toc131615276"/>
      <w:bookmarkStart w:id="367" w:name="_Toc131659098"/>
      <w:bookmarkStart w:id="368" w:name="_Toc132296506"/>
      <w:bookmarkStart w:id="369" w:name="_Toc132296637"/>
      <w:bookmarkStart w:id="370" w:name="_Toc132296775"/>
      <w:bookmarkStart w:id="371" w:name="_Toc132879613"/>
      <w:r w:rsidRPr="008531F7">
        <w:rPr>
          <w:noProof/>
        </w:rPr>
        <w:drawing>
          <wp:inline distT="0" distB="0" distL="0" distR="0" wp14:anchorId="36B584A8" wp14:editId="745A4EB0">
            <wp:extent cx="5950602" cy="3962400"/>
            <wp:effectExtent l="0" t="0" r="0" b="0"/>
            <wp:docPr id="1" name="Picture 1" descr="P6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659#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6965" cy="3979955"/>
                    </a:xfrm>
                    <a:prstGeom prst="rect">
                      <a:avLst/>
                    </a:prstGeom>
                    <a:noFill/>
                    <a:ln>
                      <a:noFill/>
                    </a:ln>
                  </pic:spPr>
                </pic:pic>
              </a:graphicData>
            </a:graphic>
          </wp:inline>
        </w:drawing>
      </w:r>
      <w:bookmarkEnd w:id="366"/>
      <w:bookmarkEnd w:id="367"/>
      <w:bookmarkEnd w:id="368"/>
      <w:bookmarkEnd w:id="369"/>
      <w:bookmarkEnd w:id="370"/>
      <w:bookmarkEnd w:id="371"/>
    </w:p>
    <w:p w14:paraId="43CBFA48" w14:textId="77777777" w:rsidR="00FB7744" w:rsidRDefault="00FB7744" w:rsidP="000B1549">
      <w:pPr>
        <w:pStyle w:val="Heading4"/>
        <w:spacing w:before="120"/>
        <w:jc w:val="both"/>
      </w:pPr>
      <w:r>
        <w:br w:type="page"/>
      </w:r>
    </w:p>
    <w:p w14:paraId="18471335" w14:textId="60D72919" w:rsidR="00392297" w:rsidRDefault="00A17773" w:rsidP="000B1549">
      <w:pPr>
        <w:pStyle w:val="Heading4"/>
        <w:spacing w:before="120"/>
        <w:jc w:val="both"/>
      </w:pPr>
      <w:bookmarkStart w:id="372" w:name="_Toc132879590"/>
      <w:r>
        <w:lastRenderedPageBreak/>
        <w:t>5</w:t>
      </w:r>
      <w:r w:rsidR="00392297">
        <w:t>.</w:t>
      </w:r>
      <w:r w:rsidR="00F96363">
        <w:t>4</w:t>
      </w:r>
      <w:r w:rsidR="00392297">
        <w:tab/>
      </w:r>
      <w:r w:rsidR="00F96363">
        <w:t>Facility provision</w:t>
      </w:r>
      <w:bookmarkEnd w:id="372"/>
      <w:r w:rsidR="00392297">
        <w:t xml:space="preserve"> </w:t>
      </w:r>
    </w:p>
    <w:p w14:paraId="7D499202" w14:textId="5FD07A58" w:rsidR="00B54A13" w:rsidRPr="00AB1933" w:rsidRDefault="00A17773" w:rsidP="000B1549">
      <w:pPr>
        <w:pStyle w:val="Heading5"/>
        <w:jc w:val="both"/>
        <w:rPr>
          <w:rFonts w:ascii="Arial" w:hAnsi="Arial" w:cs="Arial"/>
          <w:sz w:val="22"/>
          <w:szCs w:val="22"/>
        </w:rPr>
      </w:pPr>
      <w:r>
        <w:rPr>
          <w:rFonts w:ascii="Arial" w:hAnsi="Arial" w:cs="Arial"/>
          <w:sz w:val="22"/>
          <w:szCs w:val="22"/>
        </w:rPr>
        <w:t>5</w:t>
      </w:r>
      <w:r w:rsidR="00B54A13" w:rsidRPr="00AB1933">
        <w:rPr>
          <w:rFonts w:ascii="Arial" w:hAnsi="Arial" w:cs="Arial"/>
          <w:sz w:val="22"/>
          <w:szCs w:val="22"/>
        </w:rPr>
        <w:t>.</w:t>
      </w:r>
      <w:r w:rsidR="00B54A13">
        <w:rPr>
          <w:rFonts w:ascii="Arial" w:hAnsi="Arial" w:cs="Arial"/>
          <w:sz w:val="22"/>
          <w:szCs w:val="22"/>
        </w:rPr>
        <w:t>4.1</w:t>
      </w:r>
      <w:r w:rsidR="00B54A13" w:rsidRPr="00AB1933">
        <w:rPr>
          <w:rFonts w:ascii="Arial" w:hAnsi="Arial" w:cs="Arial"/>
          <w:sz w:val="22"/>
          <w:szCs w:val="22"/>
        </w:rPr>
        <w:tab/>
      </w:r>
      <w:r w:rsidR="00B54A13">
        <w:rPr>
          <w:rFonts w:ascii="Arial" w:hAnsi="Arial" w:cs="Arial"/>
          <w:sz w:val="22"/>
          <w:szCs w:val="22"/>
        </w:rPr>
        <w:t>Facility provision in Maroondah</w:t>
      </w:r>
    </w:p>
    <w:p w14:paraId="761CB88A" w14:textId="4E9D462D" w:rsidR="00E06FFB" w:rsidRDefault="00B54A13" w:rsidP="000B1549">
      <w:pPr>
        <w:shd w:val="clear" w:color="auto" w:fill="FFFFFF"/>
        <w:spacing w:before="100" w:after="120" w:line="288" w:lineRule="auto"/>
        <w:jc w:val="both"/>
        <w:rPr>
          <w:rFonts w:ascii="Arial" w:hAnsi="Arial" w:cs="Arial"/>
          <w:sz w:val="22"/>
          <w:szCs w:val="22"/>
        </w:rPr>
      </w:pPr>
      <w:r w:rsidRPr="00FE1AE1">
        <w:rPr>
          <w:rFonts w:ascii="Arial" w:hAnsi="Arial" w:cs="Arial"/>
          <w:b/>
          <w:bCs/>
          <w:sz w:val="22"/>
          <w:szCs w:val="22"/>
        </w:rPr>
        <w:t xml:space="preserve">Table </w:t>
      </w:r>
      <w:r w:rsidR="009628AF">
        <w:rPr>
          <w:rFonts w:ascii="Arial" w:hAnsi="Arial" w:cs="Arial"/>
          <w:b/>
          <w:bCs/>
          <w:sz w:val="22"/>
          <w:szCs w:val="22"/>
        </w:rPr>
        <w:t>5</w:t>
      </w:r>
      <w:r w:rsidR="00693840">
        <w:rPr>
          <w:rFonts w:ascii="Arial" w:hAnsi="Arial" w:cs="Arial"/>
          <w:sz w:val="22"/>
          <w:szCs w:val="22"/>
        </w:rPr>
        <w:t xml:space="preserve"> </w:t>
      </w:r>
      <w:r>
        <w:rPr>
          <w:rFonts w:ascii="Arial" w:hAnsi="Arial" w:cs="Arial"/>
          <w:sz w:val="22"/>
          <w:szCs w:val="22"/>
        </w:rPr>
        <w:t>below provides a comparison of the population to facility ratio for basketball, netball and volleyball from the 2017 Sports Demand Analysis to current provision in 2023</w:t>
      </w:r>
      <w:r w:rsidR="00E06FFB">
        <w:rPr>
          <w:rFonts w:ascii="Arial" w:hAnsi="Arial" w:cs="Arial"/>
          <w:sz w:val="22"/>
          <w:szCs w:val="22"/>
        </w:rPr>
        <w:t>, and then 2026 provision if no other facilities become available in this time</w:t>
      </w:r>
      <w:r>
        <w:rPr>
          <w:rFonts w:ascii="Arial" w:hAnsi="Arial" w:cs="Arial"/>
          <w:sz w:val="22"/>
          <w:szCs w:val="22"/>
        </w:rPr>
        <w:t xml:space="preserve">.  </w:t>
      </w:r>
    </w:p>
    <w:p w14:paraId="655017E9" w14:textId="3E177FA8" w:rsidR="00B54A13" w:rsidRDefault="00B54A13"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While the </w:t>
      </w:r>
      <w:r w:rsidR="00E06FFB">
        <w:rPr>
          <w:rFonts w:ascii="Arial" w:hAnsi="Arial" w:cs="Arial"/>
          <w:sz w:val="22"/>
          <w:szCs w:val="22"/>
        </w:rPr>
        <w:t>2023</w:t>
      </w:r>
      <w:r>
        <w:rPr>
          <w:rFonts w:ascii="Arial" w:hAnsi="Arial" w:cs="Arial"/>
          <w:sz w:val="22"/>
          <w:szCs w:val="22"/>
        </w:rPr>
        <w:t xml:space="preserve"> ratios show a far better provision of facilities in each sport for Maroondah residents, the following should be noted:</w:t>
      </w:r>
    </w:p>
    <w:p w14:paraId="4CB23403" w14:textId="340C91A4" w:rsidR="00B54A13" w:rsidRDefault="00B54A13" w:rsidP="000B1549">
      <w:pPr>
        <w:pStyle w:val="ListParagraph"/>
        <w:numPr>
          <w:ilvl w:val="0"/>
          <w:numId w:val="21"/>
        </w:numPr>
        <w:jc w:val="both"/>
        <w:rPr>
          <w:rFonts w:ascii="Arial" w:hAnsi="Arial" w:cs="Arial"/>
        </w:rPr>
      </w:pPr>
      <w:r w:rsidRPr="002E26E3">
        <w:rPr>
          <w:rFonts w:ascii="Arial" w:hAnsi="Arial" w:cs="Arial"/>
          <w:b/>
          <w:bCs/>
        </w:rPr>
        <w:t>Basketball</w:t>
      </w:r>
      <w:r>
        <w:rPr>
          <w:rFonts w:ascii="Arial" w:hAnsi="Arial" w:cs="Arial"/>
        </w:rPr>
        <w:t xml:space="preserve"> – </w:t>
      </w:r>
      <w:r w:rsidR="00447E37">
        <w:rPr>
          <w:rFonts w:ascii="Arial" w:hAnsi="Arial" w:cs="Arial"/>
        </w:rPr>
        <w:t xml:space="preserve">10 </w:t>
      </w:r>
      <w:r>
        <w:rPr>
          <w:rFonts w:ascii="Arial" w:hAnsi="Arial" w:cs="Arial"/>
        </w:rPr>
        <w:t>of the 2</w:t>
      </w:r>
      <w:r w:rsidR="00AC75AD">
        <w:rPr>
          <w:rFonts w:ascii="Arial" w:hAnsi="Arial" w:cs="Arial"/>
        </w:rPr>
        <w:t>7</w:t>
      </w:r>
      <w:r>
        <w:rPr>
          <w:rFonts w:ascii="Arial" w:hAnsi="Arial" w:cs="Arial"/>
        </w:rPr>
        <w:t xml:space="preserve"> courts included in this ratio are currently used by </w:t>
      </w:r>
      <w:r w:rsidR="00E06FFB">
        <w:rPr>
          <w:rFonts w:ascii="Arial" w:hAnsi="Arial" w:cs="Arial"/>
        </w:rPr>
        <w:t>KBA,</w:t>
      </w:r>
      <w:r>
        <w:rPr>
          <w:rFonts w:ascii="Arial" w:hAnsi="Arial" w:cs="Arial"/>
        </w:rPr>
        <w:t xml:space="preserve"> and are therefore not available to the </w:t>
      </w:r>
      <w:r w:rsidR="00E06FFB">
        <w:rPr>
          <w:rFonts w:ascii="Arial" w:hAnsi="Arial" w:cs="Arial"/>
        </w:rPr>
        <w:t>RBA</w:t>
      </w:r>
      <w:r>
        <w:rPr>
          <w:rFonts w:ascii="Arial" w:hAnsi="Arial" w:cs="Arial"/>
        </w:rPr>
        <w:t>.  There are four additional schools in Whitehorse and Manningham that are being used by Maroondah clubs for basketball training</w:t>
      </w:r>
    </w:p>
    <w:p w14:paraId="7FCF2745" w14:textId="1692DD3A" w:rsidR="00B54A13" w:rsidRDefault="00B54A13" w:rsidP="000B1549">
      <w:pPr>
        <w:pStyle w:val="ListParagraph"/>
        <w:numPr>
          <w:ilvl w:val="0"/>
          <w:numId w:val="21"/>
        </w:numPr>
        <w:jc w:val="both"/>
        <w:rPr>
          <w:rFonts w:ascii="Arial" w:hAnsi="Arial" w:cs="Arial"/>
        </w:rPr>
      </w:pPr>
      <w:r w:rsidRPr="002E26E3">
        <w:rPr>
          <w:rFonts w:ascii="Arial" w:hAnsi="Arial" w:cs="Arial"/>
          <w:b/>
          <w:bCs/>
        </w:rPr>
        <w:t>Netball</w:t>
      </w:r>
      <w:r>
        <w:rPr>
          <w:rFonts w:ascii="Arial" w:hAnsi="Arial" w:cs="Arial"/>
        </w:rPr>
        <w:t xml:space="preserve"> – there are </w:t>
      </w:r>
      <w:r w:rsidR="00BE0F04">
        <w:rPr>
          <w:rFonts w:ascii="Arial" w:hAnsi="Arial" w:cs="Arial"/>
        </w:rPr>
        <w:t xml:space="preserve">four </w:t>
      </w:r>
      <w:r>
        <w:rPr>
          <w:rFonts w:ascii="Arial" w:hAnsi="Arial" w:cs="Arial"/>
        </w:rPr>
        <w:t xml:space="preserve">of the school sites below that have the ability to </w:t>
      </w:r>
      <w:r w:rsidR="00662A95">
        <w:rPr>
          <w:rFonts w:ascii="Arial" w:hAnsi="Arial" w:cs="Arial"/>
        </w:rPr>
        <w:t>cater for additional</w:t>
      </w:r>
      <w:r>
        <w:rPr>
          <w:rFonts w:ascii="Arial" w:hAnsi="Arial" w:cs="Arial"/>
        </w:rPr>
        <w:t xml:space="preserve"> training.  Netball also use a number of school facilities outside of Maroondah to train at</w:t>
      </w:r>
    </w:p>
    <w:p w14:paraId="492290A8" w14:textId="306B13DB" w:rsidR="00B54A13" w:rsidRPr="00D24A16" w:rsidRDefault="00B54A13" w:rsidP="000B1549">
      <w:pPr>
        <w:pStyle w:val="ListParagraph"/>
        <w:numPr>
          <w:ilvl w:val="0"/>
          <w:numId w:val="21"/>
        </w:numPr>
        <w:jc w:val="both"/>
        <w:rPr>
          <w:rFonts w:ascii="Arial" w:hAnsi="Arial" w:cs="Arial"/>
        </w:rPr>
      </w:pPr>
      <w:r>
        <w:rPr>
          <w:rFonts w:ascii="Arial" w:hAnsi="Arial" w:cs="Arial"/>
          <w:b/>
          <w:bCs/>
        </w:rPr>
        <w:t xml:space="preserve">Volleyball </w:t>
      </w:r>
      <w:r>
        <w:rPr>
          <w:rFonts w:ascii="Arial" w:hAnsi="Arial" w:cs="Arial"/>
        </w:rPr>
        <w:t xml:space="preserve">– </w:t>
      </w:r>
      <w:r w:rsidR="00C37A3D">
        <w:rPr>
          <w:rFonts w:ascii="Arial" w:hAnsi="Arial" w:cs="Arial"/>
        </w:rPr>
        <w:t>the reduction in ratio from 2017 is due to Maroondah Nets opening.  V</w:t>
      </w:r>
      <w:r>
        <w:rPr>
          <w:rFonts w:ascii="Arial" w:hAnsi="Arial" w:cs="Arial"/>
        </w:rPr>
        <w:t xml:space="preserve">olleyball has actively tried to find additional venues to train and play at, </w:t>
      </w:r>
      <w:r w:rsidR="004E3426">
        <w:rPr>
          <w:rFonts w:ascii="Arial" w:hAnsi="Arial" w:cs="Arial"/>
        </w:rPr>
        <w:t>with limited</w:t>
      </w:r>
      <w:r>
        <w:rPr>
          <w:rFonts w:ascii="Arial" w:hAnsi="Arial" w:cs="Arial"/>
        </w:rPr>
        <w:t xml:space="preserve"> success </w:t>
      </w:r>
    </w:p>
    <w:p w14:paraId="4E1449FB" w14:textId="0F1BD4BC" w:rsidR="00B54A13" w:rsidRDefault="00B54A13" w:rsidP="000B1549">
      <w:pPr>
        <w:pStyle w:val="Tableheaderleft"/>
        <w:jc w:val="both"/>
        <w:rPr>
          <w:sz w:val="20"/>
          <w:szCs w:val="20"/>
        </w:rPr>
      </w:pPr>
      <w:bookmarkStart w:id="373" w:name="_Toc132879614"/>
      <w:r w:rsidRPr="00591408">
        <w:rPr>
          <w:sz w:val="20"/>
          <w:szCs w:val="20"/>
        </w:rPr>
        <w:t xml:space="preserve">Table </w:t>
      </w:r>
      <w:r w:rsidR="00693840">
        <w:rPr>
          <w:sz w:val="20"/>
          <w:szCs w:val="20"/>
        </w:rPr>
        <w:t>5</w:t>
      </w:r>
      <w:r w:rsidRPr="00591408">
        <w:rPr>
          <w:sz w:val="20"/>
          <w:szCs w:val="20"/>
        </w:rPr>
        <w:t xml:space="preserve">: </w:t>
      </w:r>
      <w:r>
        <w:rPr>
          <w:sz w:val="20"/>
          <w:szCs w:val="20"/>
        </w:rPr>
        <w:t>Facility provision comparison (2017</w:t>
      </w:r>
      <w:r w:rsidR="00E06FFB">
        <w:rPr>
          <w:sz w:val="20"/>
          <w:szCs w:val="20"/>
        </w:rPr>
        <w:t>-</w:t>
      </w:r>
      <w:r>
        <w:rPr>
          <w:sz w:val="20"/>
          <w:szCs w:val="20"/>
        </w:rPr>
        <w:t>2023</w:t>
      </w:r>
      <w:r w:rsidR="00E06FFB">
        <w:rPr>
          <w:sz w:val="20"/>
          <w:szCs w:val="20"/>
        </w:rPr>
        <w:t>-2026</w:t>
      </w:r>
      <w:r>
        <w:rPr>
          <w:sz w:val="20"/>
          <w:szCs w:val="20"/>
        </w:rPr>
        <w:t>)</w:t>
      </w:r>
      <w:bookmarkEnd w:id="373"/>
      <w:r w:rsidRPr="00591408">
        <w:rPr>
          <w:sz w:val="20"/>
          <w:szCs w:val="20"/>
        </w:rPr>
        <w:t xml:space="preserve"> </w:t>
      </w:r>
    </w:p>
    <w:p w14:paraId="059128E6" w14:textId="1286EDAC" w:rsidR="00B54A13" w:rsidRDefault="008531F7" w:rsidP="000B1549">
      <w:pPr>
        <w:pStyle w:val="Tableheaderleft"/>
        <w:jc w:val="both"/>
        <w:rPr>
          <w:sz w:val="20"/>
          <w:szCs w:val="20"/>
        </w:rPr>
      </w:pPr>
      <w:r w:rsidRPr="008531F7">
        <w:rPr>
          <w:b w:val="0"/>
          <w:sz w:val="20"/>
          <w:szCs w:val="20"/>
        </w:rPr>
        <w:t xml:space="preserve"> </w:t>
      </w:r>
      <w:bookmarkStart w:id="374" w:name="_Toc132296508"/>
      <w:bookmarkStart w:id="375" w:name="_Toc132296639"/>
      <w:bookmarkStart w:id="376" w:name="_Toc132296777"/>
      <w:bookmarkStart w:id="377" w:name="_Toc132879615"/>
      <w:r w:rsidRPr="008531F7">
        <w:rPr>
          <w:noProof/>
        </w:rPr>
        <w:drawing>
          <wp:inline distT="0" distB="0" distL="0" distR="0" wp14:anchorId="70CE20E2" wp14:editId="2330645C">
            <wp:extent cx="4375230" cy="1066800"/>
            <wp:effectExtent l="0" t="0" r="6350" b="0"/>
            <wp:docPr id="77" name="Picture 77" descr="P6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669#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0983" cy="1070641"/>
                    </a:xfrm>
                    <a:prstGeom prst="rect">
                      <a:avLst/>
                    </a:prstGeom>
                    <a:noFill/>
                    <a:ln>
                      <a:noFill/>
                    </a:ln>
                  </pic:spPr>
                </pic:pic>
              </a:graphicData>
            </a:graphic>
          </wp:inline>
        </w:drawing>
      </w:r>
      <w:bookmarkEnd w:id="374"/>
      <w:bookmarkEnd w:id="375"/>
      <w:bookmarkEnd w:id="376"/>
      <w:bookmarkEnd w:id="377"/>
    </w:p>
    <w:p w14:paraId="3C013FC5" w14:textId="7E68EE91" w:rsidR="00B54A13" w:rsidRDefault="00B54A13" w:rsidP="000B1549">
      <w:pPr>
        <w:shd w:val="clear" w:color="auto" w:fill="FFFFFF"/>
        <w:spacing w:before="100" w:after="120" w:line="288" w:lineRule="auto"/>
        <w:jc w:val="both"/>
        <w:rPr>
          <w:rFonts w:ascii="Arial" w:hAnsi="Arial" w:cs="Arial"/>
          <w:sz w:val="22"/>
          <w:szCs w:val="22"/>
        </w:rPr>
      </w:pPr>
      <w:r w:rsidRPr="00D800C9">
        <w:rPr>
          <w:rFonts w:ascii="Arial" w:hAnsi="Arial" w:cs="Arial"/>
          <w:b/>
          <w:sz w:val="22"/>
          <w:szCs w:val="22"/>
        </w:rPr>
        <w:t xml:space="preserve">Table </w:t>
      </w:r>
      <w:r w:rsidR="009628AF">
        <w:rPr>
          <w:rFonts w:ascii="Arial" w:hAnsi="Arial" w:cs="Arial"/>
          <w:b/>
          <w:sz w:val="22"/>
          <w:szCs w:val="22"/>
        </w:rPr>
        <w:t>6</w:t>
      </w:r>
      <w:r w:rsidR="00693840">
        <w:rPr>
          <w:rFonts w:ascii="Arial" w:hAnsi="Arial" w:cs="Arial"/>
          <w:sz w:val="22"/>
          <w:szCs w:val="22"/>
        </w:rPr>
        <w:t xml:space="preserve"> </w:t>
      </w:r>
      <w:r>
        <w:rPr>
          <w:rFonts w:ascii="Arial" w:hAnsi="Arial" w:cs="Arial"/>
          <w:sz w:val="22"/>
          <w:szCs w:val="22"/>
        </w:rPr>
        <w:t xml:space="preserve">on the following page provides a detailed breakdown of facilities available for each sport in Maroondah, including private and school facilities that clubs are currently using.  </w:t>
      </w:r>
    </w:p>
    <w:p w14:paraId="1CECF5A6" w14:textId="77777777" w:rsidR="00AC75AD" w:rsidRDefault="00AC75AD" w:rsidP="000B1549">
      <w:pPr>
        <w:pStyle w:val="Tableheaderleft"/>
        <w:jc w:val="both"/>
        <w:rPr>
          <w:sz w:val="20"/>
          <w:szCs w:val="20"/>
        </w:rPr>
      </w:pPr>
    </w:p>
    <w:p w14:paraId="1DF47241" w14:textId="77777777" w:rsidR="00693840" w:rsidRDefault="00693840" w:rsidP="000B1549">
      <w:pPr>
        <w:pStyle w:val="Tableheaderleft"/>
        <w:jc w:val="both"/>
        <w:rPr>
          <w:sz w:val="20"/>
          <w:szCs w:val="20"/>
        </w:rPr>
      </w:pPr>
      <w:r>
        <w:rPr>
          <w:sz w:val="20"/>
          <w:szCs w:val="20"/>
        </w:rPr>
        <w:br w:type="page"/>
      </w:r>
    </w:p>
    <w:p w14:paraId="16F84328" w14:textId="21CE25F9" w:rsidR="00B54A13" w:rsidRDefault="00B54A13" w:rsidP="000B1549">
      <w:pPr>
        <w:pStyle w:val="Tableheaderleft"/>
        <w:jc w:val="both"/>
        <w:rPr>
          <w:sz w:val="20"/>
          <w:szCs w:val="20"/>
        </w:rPr>
      </w:pPr>
      <w:bookmarkStart w:id="378" w:name="_Toc132879616"/>
      <w:r w:rsidRPr="00591408">
        <w:rPr>
          <w:sz w:val="20"/>
          <w:szCs w:val="20"/>
        </w:rPr>
        <w:lastRenderedPageBreak/>
        <w:t xml:space="preserve">Table </w:t>
      </w:r>
      <w:r w:rsidR="00693840">
        <w:rPr>
          <w:sz w:val="20"/>
          <w:szCs w:val="20"/>
        </w:rPr>
        <w:t>6</w:t>
      </w:r>
      <w:r w:rsidRPr="00591408">
        <w:rPr>
          <w:sz w:val="20"/>
          <w:szCs w:val="20"/>
        </w:rPr>
        <w:t xml:space="preserve">: </w:t>
      </w:r>
      <w:r>
        <w:rPr>
          <w:sz w:val="20"/>
          <w:szCs w:val="20"/>
        </w:rPr>
        <w:t>Facility provision to population ratio (2023 to 2026)</w:t>
      </w:r>
      <w:bookmarkEnd w:id="378"/>
      <w:r w:rsidRPr="00591408">
        <w:rPr>
          <w:sz w:val="20"/>
          <w:szCs w:val="20"/>
        </w:rPr>
        <w:t xml:space="preserve"> </w:t>
      </w:r>
    </w:p>
    <w:p w14:paraId="4D352029" w14:textId="73B1A7AB" w:rsidR="00B54A13" w:rsidRDefault="00B54A13" w:rsidP="000B1549">
      <w:pPr>
        <w:spacing w:after="200" w:line="276" w:lineRule="auto"/>
        <w:jc w:val="both"/>
        <w:rPr>
          <w:rFonts w:ascii="Arial" w:hAnsi="Arial" w:cs="Arial"/>
          <w:sz w:val="22"/>
          <w:szCs w:val="22"/>
        </w:rPr>
      </w:pPr>
      <w:r>
        <w:rPr>
          <w:rFonts w:ascii="Arial" w:hAnsi="Arial" w:cs="Arial"/>
          <w:sz w:val="22"/>
          <w:szCs w:val="22"/>
        </w:rPr>
        <w:t>Refer to the following page.</w:t>
      </w:r>
      <w:r w:rsidR="00E06FFB">
        <w:rPr>
          <w:rFonts w:ascii="Arial" w:hAnsi="Arial" w:cs="Arial"/>
          <w:sz w:val="22"/>
          <w:szCs w:val="22"/>
        </w:rPr>
        <w:t xml:space="preserve">  The facilities in </w:t>
      </w:r>
      <w:r w:rsidR="00E06FFB" w:rsidRPr="008531F7">
        <w:rPr>
          <w:rFonts w:ascii="Arial" w:hAnsi="Arial" w:cs="Arial"/>
          <w:sz w:val="22"/>
          <w:szCs w:val="22"/>
        </w:rPr>
        <w:t>red</w:t>
      </w:r>
      <w:r w:rsidR="00E06FFB">
        <w:rPr>
          <w:rFonts w:ascii="Arial" w:hAnsi="Arial" w:cs="Arial"/>
          <w:sz w:val="22"/>
          <w:szCs w:val="22"/>
        </w:rPr>
        <w:t xml:space="preserve"> italics represent those that are used by a Yarra Ranges club and are unavailable to Maroondah clubs.</w:t>
      </w:r>
    </w:p>
    <w:p w14:paraId="0A735595" w14:textId="1A2A52FC" w:rsidR="00B54A13" w:rsidRPr="00AB1933" w:rsidRDefault="008531F7" w:rsidP="000B1549">
      <w:pPr>
        <w:pStyle w:val="Heading5"/>
        <w:jc w:val="both"/>
        <w:rPr>
          <w:rFonts w:ascii="Arial" w:hAnsi="Arial" w:cs="Arial"/>
          <w:sz w:val="22"/>
          <w:szCs w:val="22"/>
        </w:rPr>
      </w:pPr>
      <w:r w:rsidRPr="008531F7">
        <w:rPr>
          <w:noProof/>
        </w:rPr>
        <w:drawing>
          <wp:inline distT="0" distB="0" distL="0" distR="0" wp14:anchorId="5EC3A22D" wp14:editId="0C6B79BC">
            <wp:extent cx="6622128" cy="5774690"/>
            <wp:effectExtent l="0" t="0" r="7620" b="0"/>
            <wp:docPr id="2" name="Picture 2" descr="P6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675#yI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34254" cy="5785264"/>
                    </a:xfrm>
                    <a:prstGeom prst="rect">
                      <a:avLst/>
                    </a:prstGeom>
                    <a:noFill/>
                    <a:ln>
                      <a:noFill/>
                    </a:ln>
                  </pic:spPr>
                </pic:pic>
              </a:graphicData>
            </a:graphic>
          </wp:inline>
        </w:drawing>
      </w:r>
      <w:r w:rsidR="00AB579D">
        <w:rPr>
          <w:rFonts w:ascii="Arial" w:hAnsi="Arial" w:cs="Arial"/>
          <w:sz w:val="22"/>
          <w:szCs w:val="22"/>
        </w:rPr>
        <w:br w:type="page"/>
      </w:r>
      <w:r w:rsidR="00A17773">
        <w:rPr>
          <w:rFonts w:ascii="Arial" w:hAnsi="Arial" w:cs="Arial"/>
          <w:sz w:val="22"/>
          <w:szCs w:val="22"/>
        </w:rPr>
        <w:lastRenderedPageBreak/>
        <w:t>5</w:t>
      </w:r>
      <w:r w:rsidR="00B54A13" w:rsidRPr="00AB1933">
        <w:rPr>
          <w:rFonts w:ascii="Arial" w:hAnsi="Arial" w:cs="Arial"/>
          <w:sz w:val="22"/>
          <w:szCs w:val="22"/>
        </w:rPr>
        <w:t>.</w:t>
      </w:r>
      <w:r w:rsidR="00B54A13">
        <w:rPr>
          <w:rFonts w:ascii="Arial" w:hAnsi="Arial" w:cs="Arial"/>
          <w:sz w:val="22"/>
          <w:szCs w:val="22"/>
        </w:rPr>
        <w:t>4.2</w:t>
      </w:r>
      <w:r w:rsidR="00B54A13" w:rsidRPr="00AB1933">
        <w:rPr>
          <w:rFonts w:ascii="Arial" w:hAnsi="Arial" w:cs="Arial"/>
          <w:sz w:val="22"/>
          <w:szCs w:val="22"/>
        </w:rPr>
        <w:tab/>
      </w:r>
      <w:r w:rsidR="00B54A13">
        <w:rPr>
          <w:rFonts w:ascii="Arial" w:hAnsi="Arial" w:cs="Arial"/>
          <w:sz w:val="22"/>
          <w:szCs w:val="22"/>
        </w:rPr>
        <w:t>Benchmarking with other LGA’s</w:t>
      </w:r>
    </w:p>
    <w:p w14:paraId="79B8A341" w14:textId="3721C53B" w:rsidR="00D24A16" w:rsidRDefault="003C29A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B</w:t>
      </w:r>
      <w:r w:rsidR="00D24A16">
        <w:rPr>
          <w:rFonts w:ascii="Arial" w:hAnsi="Arial" w:cs="Arial"/>
          <w:sz w:val="22"/>
          <w:szCs w:val="22"/>
        </w:rPr>
        <w:t xml:space="preserve">enchmarking was undertaken with Whitehorse, Knox, </w:t>
      </w:r>
      <w:r>
        <w:rPr>
          <w:rFonts w:ascii="Arial" w:hAnsi="Arial" w:cs="Arial"/>
          <w:sz w:val="22"/>
          <w:szCs w:val="22"/>
        </w:rPr>
        <w:t>and</w:t>
      </w:r>
      <w:r w:rsidR="00D24A16">
        <w:rPr>
          <w:rFonts w:ascii="Arial" w:hAnsi="Arial" w:cs="Arial"/>
          <w:sz w:val="22"/>
          <w:szCs w:val="22"/>
        </w:rPr>
        <w:t xml:space="preserve"> Yarra Ranges Council’s to understand each Council’s provision of </w:t>
      </w:r>
      <w:r>
        <w:rPr>
          <w:rFonts w:ascii="Arial" w:hAnsi="Arial" w:cs="Arial"/>
          <w:sz w:val="22"/>
          <w:szCs w:val="22"/>
        </w:rPr>
        <w:t>stadium sport</w:t>
      </w:r>
      <w:r w:rsidR="00F96363">
        <w:rPr>
          <w:rFonts w:ascii="Arial" w:hAnsi="Arial" w:cs="Arial"/>
          <w:sz w:val="22"/>
          <w:szCs w:val="22"/>
        </w:rPr>
        <w:t xml:space="preserve"> facilities</w:t>
      </w:r>
      <w:r w:rsidR="00D24A16">
        <w:rPr>
          <w:rFonts w:ascii="Arial" w:hAnsi="Arial" w:cs="Arial"/>
          <w:sz w:val="22"/>
          <w:szCs w:val="22"/>
        </w:rPr>
        <w:t>.</w:t>
      </w:r>
    </w:p>
    <w:p w14:paraId="3B5BEDFF" w14:textId="60D5D2D5" w:rsidR="00392297" w:rsidRPr="007F45A0" w:rsidRDefault="00D24A16" w:rsidP="3D0D0BFE">
      <w:pPr>
        <w:shd w:val="clear" w:color="auto" w:fill="FFFFFF" w:themeFill="background1"/>
        <w:spacing w:before="100" w:after="120" w:line="288" w:lineRule="auto"/>
        <w:jc w:val="both"/>
        <w:rPr>
          <w:rFonts w:ascii="Arial" w:hAnsi="Arial" w:cs="Arial"/>
          <w:sz w:val="22"/>
          <w:szCs w:val="22"/>
        </w:rPr>
      </w:pPr>
      <w:r w:rsidRPr="3D0D0BFE">
        <w:rPr>
          <w:rFonts w:ascii="Arial" w:hAnsi="Arial" w:cs="Arial"/>
          <w:b/>
          <w:bCs/>
          <w:sz w:val="22"/>
          <w:szCs w:val="22"/>
        </w:rPr>
        <w:t xml:space="preserve">Table </w:t>
      </w:r>
      <w:r w:rsidR="00693840" w:rsidRPr="3D0D0BFE">
        <w:rPr>
          <w:rFonts w:ascii="Arial" w:hAnsi="Arial" w:cs="Arial"/>
          <w:b/>
          <w:bCs/>
          <w:sz w:val="22"/>
          <w:szCs w:val="22"/>
        </w:rPr>
        <w:t>7</w:t>
      </w:r>
      <w:r w:rsidR="00693840" w:rsidRPr="3D0D0BFE">
        <w:rPr>
          <w:rFonts w:ascii="Arial" w:hAnsi="Arial" w:cs="Arial"/>
          <w:sz w:val="22"/>
          <w:szCs w:val="22"/>
        </w:rPr>
        <w:t xml:space="preserve"> </w:t>
      </w:r>
      <w:r w:rsidRPr="3D0D0BFE">
        <w:rPr>
          <w:rFonts w:ascii="Arial" w:hAnsi="Arial" w:cs="Arial"/>
          <w:sz w:val="22"/>
          <w:szCs w:val="22"/>
        </w:rPr>
        <w:t xml:space="preserve">below provides the facility provision ratio for </w:t>
      </w:r>
      <w:r w:rsidR="003C29A1" w:rsidRPr="3D0D0BFE">
        <w:rPr>
          <w:rFonts w:ascii="Arial" w:hAnsi="Arial" w:cs="Arial"/>
          <w:sz w:val="22"/>
          <w:szCs w:val="22"/>
        </w:rPr>
        <w:t>stadium sports</w:t>
      </w:r>
      <w:r w:rsidRPr="3D0D0BFE">
        <w:rPr>
          <w:rFonts w:ascii="Arial" w:hAnsi="Arial" w:cs="Arial"/>
          <w:sz w:val="22"/>
          <w:szCs w:val="22"/>
        </w:rPr>
        <w:t xml:space="preserve"> in each of the LGA’</w:t>
      </w:r>
      <w:r w:rsidR="00FB7744" w:rsidRPr="3D0D0BFE">
        <w:rPr>
          <w:rFonts w:ascii="Arial" w:hAnsi="Arial" w:cs="Arial"/>
          <w:sz w:val="22"/>
          <w:szCs w:val="22"/>
        </w:rPr>
        <w:t>s</w:t>
      </w:r>
      <w:r w:rsidRPr="3D0D0BFE">
        <w:rPr>
          <w:rFonts w:ascii="Arial" w:hAnsi="Arial" w:cs="Arial"/>
          <w:sz w:val="22"/>
          <w:szCs w:val="22"/>
        </w:rPr>
        <w:t xml:space="preserve">.  </w:t>
      </w:r>
    </w:p>
    <w:p w14:paraId="50C6335E" w14:textId="484F18DF" w:rsidR="005D2EC8" w:rsidRDefault="005D2EC8" w:rsidP="000B1549">
      <w:pPr>
        <w:pStyle w:val="Tableheaderleft"/>
        <w:jc w:val="both"/>
        <w:rPr>
          <w:sz w:val="20"/>
          <w:szCs w:val="20"/>
        </w:rPr>
      </w:pPr>
      <w:bookmarkStart w:id="379" w:name="_Toc132879617"/>
      <w:r w:rsidRPr="00591408">
        <w:rPr>
          <w:sz w:val="20"/>
          <w:szCs w:val="20"/>
        </w:rPr>
        <w:t xml:space="preserve">Table </w:t>
      </w:r>
      <w:r w:rsidR="00693840">
        <w:rPr>
          <w:sz w:val="20"/>
          <w:szCs w:val="20"/>
        </w:rPr>
        <w:t>7</w:t>
      </w:r>
      <w:r w:rsidRPr="00591408">
        <w:rPr>
          <w:sz w:val="20"/>
          <w:szCs w:val="20"/>
        </w:rPr>
        <w:t xml:space="preserve">: </w:t>
      </w:r>
      <w:r w:rsidR="005E3F4A">
        <w:rPr>
          <w:sz w:val="20"/>
          <w:szCs w:val="20"/>
        </w:rPr>
        <w:t>Population to facility provision (ratio)</w:t>
      </w:r>
      <w:bookmarkEnd w:id="379"/>
    </w:p>
    <w:p w14:paraId="41E9697E" w14:textId="5DC1BD3A" w:rsidR="000A1711" w:rsidRDefault="008531F7" w:rsidP="000B1549">
      <w:pPr>
        <w:spacing w:after="200" w:line="276" w:lineRule="auto"/>
        <w:jc w:val="both"/>
        <w:rPr>
          <w:rFonts w:ascii="Arial" w:hAnsi="Arial" w:cs="Arial"/>
          <w:b/>
          <w:sz w:val="22"/>
          <w:szCs w:val="22"/>
        </w:rPr>
      </w:pPr>
      <w:bookmarkStart w:id="380" w:name="_Toc286412804"/>
      <w:bookmarkStart w:id="381" w:name="_Toc252184881"/>
      <w:bookmarkStart w:id="382" w:name="_Toc252479377"/>
      <w:bookmarkStart w:id="383" w:name="_Toc252488325"/>
      <w:bookmarkStart w:id="384" w:name="_Toc252516142"/>
      <w:bookmarkEnd w:id="322"/>
      <w:bookmarkEnd w:id="323"/>
      <w:r w:rsidRPr="008531F7">
        <w:rPr>
          <w:rFonts w:ascii="Arial" w:hAnsi="Arial" w:cs="Arial"/>
          <w:b/>
          <w:sz w:val="22"/>
          <w:szCs w:val="22"/>
        </w:rPr>
        <w:t xml:space="preserve"> </w:t>
      </w:r>
      <w:r w:rsidR="00414F7E" w:rsidRPr="00414F7E">
        <w:rPr>
          <w:rFonts w:ascii="Arial" w:hAnsi="Arial" w:cs="Arial"/>
          <w:b/>
          <w:sz w:val="22"/>
          <w:szCs w:val="22"/>
        </w:rPr>
        <w:t xml:space="preserve"> </w:t>
      </w:r>
      <w:r w:rsidR="00753E8B" w:rsidRPr="00753E8B">
        <w:rPr>
          <w:noProof/>
        </w:rPr>
        <w:drawing>
          <wp:inline distT="0" distB="0" distL="0" distR="0" wp14:anchorId="0EE92405" wp14:editId="4A8EA7A2">
            <wp:extent cx="3989070" cy="967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9070" cy="967105"/>
                    </a:xfrm>
                    <a:prstGeom prst="rect">
                      <a:avLst/>
                    </a:prstGeom>
                    <a:noFill/>
                    <a:ln>
                      <a:noFill/>
                    </a:ln>
                  </pic:spPr>
                </pic:pic>
              </a:graphicData>
            </a:graphic>
          </wp:inline>
        </w:drawing>
      </w:r>
    </w:p>
    <w:p w14:paraId="3E5EC93B" w14:textId="113F4FFA" w:rsidR="005D2EC8" w:rsidRPr="005D2EC8" w:rsidRDefault="005D2EC8" w:rsidP="000B1549">
      <w:pPr>
        <w:spacing w:after="200" w:line="276" w:lineRule="auto"/>
        <w:jc w:val="both"/>
        <w:rPr>
          <w:rFonts w:ascii="Arial" w:hAnsi="Arial" w:cs="Arial"/>
          <w:b/>
          <w:sz w:val="22"/>
          <w:szCs w:val="22"/>
        </w:rPr>
      </w:pPr>
      <w:r w:rsidRPr="005D2EC8">
        <w:rPr>
          <w:rFonts w:ascii="Arial" w:hAnsi="Arial" w:cs="Arial"/>
          <w:b/>
          <w:sz w:val="22"/>
          <w:szCs w:val="22"/>
        </w:rPr>
        <w:t>Notes:</w:t>
      </w:r>
    </w:p>
    <w:p w14:paraId="42EB9192" w14:textId="510B9BDB" w:rsidR="00FB7744" w:rsidRPr="00380849" w:rsidRDefault="00FB7744" w:rsidP="000B1549">
      <w:pPr>
        <w:pStyle w:val="ListParagraph"/>
        <w:numPr>
          <w:ilvl w:val="0"/>
          <w:numId w:val="21"/>
        </w:numPr>
        <w:jc w:val="both"/>
        <w:rPr>
          <w:rFonts w:ascii="Arial" w:hAnsi="Arial" w:cs="Arial"/>
          <w:b/>
          <w:bCs/>
        </w:rPr>
      </w:pPr>
      <w:r w:rsidRPr="00380849">
        <w:rPr>
          <w:rFonts w:ascii="Arial" w:hAnsi="Arial" w:cs="Arial"/>
          <w:b/>
          <w:bCs/>
        </w:rPr>
        <w:t xml:space="preserve">General </w:t>
      </w:r>
      <w:r w:rsidRPr="00380849">
        <w:rPr>
          <w:rFonts w:ascii="Arial" w:hAnsi="Arial" w:cs="Arial"/>
        </w:rPr>
        <w:t>– the figures in red include Council facilities only.  Information about school facilities that clubs use was not available.  This means that these figures are inflated and not a good comparison to Maroondah</w:t>
      </w:r>
    </w:p>
    <w:p w14:paraId="555AB5BF" w14:textId="0D2E43CC" w:rsidR="00295539" w:rsidRPr="00380849" w:rsidRDefault="005612F7" w:rsidP="000B1549">
      <w:pPr>
        <w:pStyle w:val="ListParagraph"/>
        <w:numPr>
          <w:ilvl w:val="0"/>
          <w:numId w:val="21"/>
        </w:numPr>
        <w:jc w:val="both"/>
        <w:rPr>
          <w:rFonts w:ascii="Arial" w:hAnsi="Arial" w:cs="Arial"/>
          <w:b/>
          <w:bCs/>
        </w:rPr>
      </w:pPr>
      <w:r w:rsidRPr="00380849">
        <w:rPr>
          <w:rFonts w:ascii="Arial" w:hAnsi="Arial" w:cs="Arial"/>
          <w:b/>
          <w:bCs/>
        </w:rPr>
        <w:t>Knox</w:t>
      </w:r>
    </w:p>
    <w:p w14:paraId="16FCD03D" w14:textId="224DA312" w:rsidR="005612F7" w:rsidRPr="00380849" w:rsidRDefault="005612F7" w:rsidP="000B1549">
      <w:pPr>
        <w:pStyle w:val="ListParagraph"/>
        <w:numPr>
          <w:ilvl w:val="1"/>
          <w:numId w:val="21"/>
        </w:numPr>
        <w:jc w:val="both"/>
        <w:rPr>
          <w:rFonts w:ascii="Arial" w:hAnsi="Arial" w:cs="Arial"/>
        </w:rPr>
      </w:pPr>
      <w:r w:rsidRPr="00380849">
        <w:rPr>
          <w:rFonts w:ascii="Arial" w:hAnsi="Arial" w:cs="Arial"/>
        </w:rPr>
        <w:t>The ratio for basketball courts includes Council basketball courts available at the time that the data was collected</w:t>
      </w:r>
      <w:r w:rsidR="00FB7744" w:rsidRPr="00380849">
        <w:rPr>
          <w:rFonts w:ascii="Arial" w:hAnsi="Arial" w:cs="Arial"/>
        </w:rPr>
        <w:t xml:space="preserve">, and school sites that are used by the Knox Basketball </w:t>
      </w:r>
      <w:r w:rsidR="00404B51" w:rsidRPr="00380849">
        <w:rPr>
          <w:rFonts w:ascii="Arial" w:hAnsi="Arial" w:cs="Arial"/>
        </w:rPr>
        <w:t>Association</w:t>
      </w:r>
      <w:r w:rsidRPr="00380849">
        <w:rPr>
          <w:rFonts w:ascii="Arial" w:hAnsi="Arial" w:cs="Arial"/>
        </w:rPr>
        <w:t xml:space="preserve">.  </w:t>
      </w:r>
      <w:r w:rsidRPr="0017004D">
        <w:rPr>
          <w:rFonts w:ascii="Arial" w:hAnsi="Arial" w:cs="Arial"/>
          <w:i/>
          <w:iCs/>
        </w:rPr>
        <w:t>By the end of 2023, there will be an additional 1</w:t>
      </w:r>
      <w:r w:rsidR="00380849" w:rsidRPr="0017004D">
        <w:rPr>
          <w:rFonts w:ascii="Arial" w:hAnsi="Arial" w:cs="Arial"/>
          <w:i/>
          <w:iCs/>
        </w:rPr>
        <w:t>2</w:t>
      </w:r>
      <w:r w:rsidRPr="0017004D">
        <w:rPr>
          <w:rFonts w:ascii="Arial" w:hAnsi="Arial" w:cs="Arial"/>
          <w:i/>
          <w:iCs/>
        </w:rPr>
        <w:t xml:space="preserve"> basketball courts</w:t>
      </w:r>
      <w:r w:rsidR="00FB7744" w:rsidRPr="0017004D">
        <w:rPr>
          <w:rFonts w:ascii="Arial" w:hAnsi="Arial" w:cs="Arial"/>
          <w:i/>
          <w:iCs/>
        </w:rPr>
        <w:t xml:space="preserve"> at the State Basketball Centre</w:t>
      </w:r>
      <w:r w:rsidRPr="0017004D">
        <w:rPr>
          <w:rFonts w:ascii="Arial" w:hAnsi="Arial" w:cs="Arial"/>
          <w:i/>
          <w:iCs/>
        </w:rPr>
        <w:t xml:space="preserve">, </w:t>
      </w:r>
      <w:r w:rsidR="00380849" w:rsidRPr="0017004D">
        <w:rPr>
          <w:rFonts w:ascii="Arial" w:hAnsi="Arial" w:cs="Arial"/>
          <w:i/>
          <w:iCs/>
        </w:rPr>
        <w:t xml:space="preserve">but </w:t>
      </w:r>
      <w:r w:rsidR="00753E8B">
        <w:rPr>
          <w:rFonts w:ascii="Arial" w:hAnsi="Arial" w:cs="Arial"/>
          <w:i/>
          <w:iCs/>
        </w:rPr>
        <w:t>six</w:t>
      </w:r>
      <w:r w:rsidR="00380849" w:rsidRPr="0017004D">
        <w:rPr>
          <w:rFonts w:ascii="Arial" w:hAnsi="Arial" w:cs="Arial"/>
          <w:i/>
          <w:iCs/>
        </w:rPr>
        <w:t xml:space="preserve"> existing courts will be closed.  T</w:t>
      </w:r>
      <w:r w:rsidRPr="0017004D">
        <w:rPr>
          <w:rFonts w:ascii="Arial" w:hAnsi="Arial" w:cs="Arial"/>
          <w:i/>
          <w:iCs/>
        </w:rPr>
        <w:t xml:space="preserve">his will change the ratio </w:t>
      </w:r>
      <w:r w:rsidR="00380849" w:rsidRPr="0017004D">
        <w:rPr>
          <w:rFonts w:ascii="Arial" w:hAnsi="Arial" w:cs="Arial"/>
          <w:i/>
          <w:iCs/>
        </w:rPr>
        <w:t xml:space="preserve">for basketball </w:t>
      </w:r>
      <w:r w:rsidRPr="0017004D">
        <w:rPr>
          <w:rFonts w:ascii="Arial" w:hAnsi="Arial" w:cs="Arial"/>
          <w:i/>
          <w:iCs/>
        </w:rPr>
        <w:t xml:space="preserve">to </w:t>
      </w:r>
      <w:r w:rsidR="00380849" w:rsidRPr="0017004D">
        <w:rPr>
          <w:rFonts w:ascii="Arial" w:hAnsi="Arial" w:cs="Arial"/>
          <w:i/>
          <w:iCs/>
        </w:rPr>
        <w:t>1:</w:t>
      </w:r>
      <w:r w:rsidR="00753E8B">
        <w:rPr>
          <w:rFonts w:ascii="Arial" w:hAnsi="Arial" w:cs="Arial"/>
          <w:i/>
          <w:iCs/>
        </w:rPr>
        <w:t>4,833</w:t>
      </w:r>
      <w:r w:rsidR="00380849" w:rsidRPr="00380849">
        <w:rPr>
          <w:rFonts w:ascii="Arial" w:hAnsi="Arial" w:cs="Arial"/>
        </w:rPr>
        <w:t>.</w:t>
      </w:r>
      <w:r w:rsidR="00404B51" w:rsidRPr="00380849">
        <w:rPr>
          <w:rFonts w:ascii="Arial" w:hAnsi="Arial" w:cs="Arial"/>
        </w:rPr>
        <w:t xml:space="preserve">  Going forward </w:t>
      </w:r>
      <w:r w:rsidR="00380849" w:rsidRPr="00380849">
        <w:rPr>
          <w:rFonts w:ascii="Arial" w:hAnsi="Arial" w:cs="Arial"/>
        </w:rPr>
        <w:t xml:space="preserve">the Knox Basketball Association are speaking to St </w:t>
      </w:r>
      <w:r w:rsidR="00E9729F" w:rsidRPr="00380849">
        <w:rPr>
          <w:rFonts w:ascii="Arial" w:hAnsi="Arial" w:cs="Arial"/>
        </w:rPr>
        <w:t>Joseph’s</w:t>
      </w:r>
      <w:r w:rsidR="00380849" w:rsidRPr="00380849">
        <w:rPr>
          <w:rFonts w:ascii="Arial" w:hAnsi="Arial" w:cs="Arial"/>
        </w:rPr>
        <w:t xml:space="preserve"> Secondary College about use of a 2-court stadium that they are </w:t>
      </w:r>
      <w:r w:rsidR="00380849">
        <w:rPr>
          <w:rFonts w:ascii="Arial" w:hAnsi="Arial" w:cs="Arial"/>
        </w:rPr>
        <w:t>trying to get funding for</w:t>
      </w:r>
    </w:p>
    <w:p w14:paraId="516D9398" w14:textId="7C89A267" w:rsidR="005612F7" w:rsidRPr="00380849" w:rsidRDefault="005612F7" w:rsidP="000B1549">
      <w:pPr>
        <w:pStyle w:val="ListParagraph"/>
        <w:numPr>
          <w:ilvl w:val="1"/>
          <w:numId w:val="21"/>
        </w:numPr>
        <w:jc w:val="both"/>
        <w:rPr>
          <w:rFonts w:ascii="Arial" w:hAnsi="Arial" w:cs="Arial"/>
        </w:rPr>
      </w:pPr>
      <w:r w:rsidRPr="00380849">
        <w:rPr>
          <w:rFonts w:ascii="Arial" w:hAnsi="Arial" w:cs="Arial"/>
        </w:rPr>
        <w:t>There are no volleyball courts in Knox</w:t>
      </w:r>
    </w:p>
    <w:p w14:paraId="13FB4E03" w14:textId="2325CA8E" w:rsidR="005D2EC8" w:rsidRDefault="005612F7" w:rsidP="000B1549">
      <w:pPr>
        <w:pStyle w:val="ListParagraph"/>
        <w:numPr>
          <w:ilvl w:val="0"/>
          <w:numId w:val="21"/>
        </w:numPr>
        <w:jc w:val="both"/>
        <w:rPr>
          <w:rFonts w:ascii="Arial" w:hAnsi="Arial" w:cs="Arial"/>
        </w:rPr>
      </w:pPr>
      <w:r w:rsidRPr="00380849">
        <w:rPr>
          <w:rFonts w:ascii="Arial" w:hAnsi="Arial" w:cs="Arial"/>
          <w:b/>
          <w:bCs/>
        </w:rPr>
        <w:t>Maroondah</w:t>
      </w:r>
      <w:r w:rsidRPr="00380849">
        <w:rPr>
          <w:rFonts w:ascii="Arial" w:hAnsi="Arial" w:cs="Arial"/>
        </w:rPr>
        <w:t xml:space="preserve"> – this includes</w:t>
      </w:r>
      <w:r>
        <w:rPr>
          <w:rFonts w:ascii="Arial" w:hAnsi="Arial" w:cs="Arial"/>
        </w:rPr>
        <w:t xml:space="preserve"> Council and school facilities that are used by Maroondah or non-Maroondah clubs for these sports</w:t>
      </w:r>
    </w:p>
    <w:p w14:paraId="511239DB" w14:textId="64429427" w:rsidR="005612F7" w:rsidRPr="00FB7744" w:rsidRDefault="005612F7" w:rsidP="000B1549">
      <w:pPr>
        <w:pStyle w:val="ListParagraph"/>
        <w:numPr>
          <w:ilvl w:val="0"/>
          <w:numId w:val="21"/>
        </w:numPr>
        <w:jc w:val="both"/>
        <w:rPr>
          <w:rFonts w:ascii="Arial" w:hAnsi="Arial" w:cs="Arial"/>
          <w:b/>
          <w:bCs/>
        </w:rPr>
      </w:pPr>
      <w:r w:rsidRPr="00FB7744">
        <w:rPr>
          <w:rFonts w:ascii="Arial" w:hAnsi="Arial" w:cs="Arial"/>
          <w:b/>
          <w:bCs/>
        </w:rPr>
        <w:t xml:space="preserve">Whitehorse </w:t>
      </w:r>
    </w:p>
    <w:p w14:paraId="693A8AAF" w14:textId="6991CF68" w:rsidR="005612F7" w:rsidRPr="00153286" w:rsidRDefault="000E0FFF" w:rsidP="000B1549">
      <w:pPr>
        <w:pStyle w:val="ListParagraph"/>
        <w:numPr>
          <w:ilvl w:val="1"/>
          <w:numId w:val="21"/>
        </w:numPr>
        <w:jc w:val="both"/>
        <w:rPr>
          <w:rFonts w:ascii="Arial" w:hAnsi="Arial" w:cs="Arial"/>
        </w:rPr>
      </w:pPr>
      <w:r w:rsidRPr="00153286">
        <w:rPr>
          <w:rFonts w:ascii="Arial" w:hAnsi="Arial" w:cs="Arial"/>
        </w:rPr>
        <w:t>Plan to build an additional 2 netball/basketball courts at Sportlink and the same at Aqualink Box Hill, although no funding has been committed to these projects at this time</w:t>
      </w:r>
    </w:p>
    <w:p w14:paraId="19CEA58C" w14:textId="61AB4AF3" w:rsidR="0028430A" w:rsidRPr="00153286" w:rsidRDefault="00753E8B" w:rsidP="000B1549">
      <w:pPr>
        <w:pStyle w:val="ListParagraph"/>
        <w:numPr>
          <w:ilvl w:val="1"/>
          <w:numId w:val="21"/>
        </w:numPr>
        <w:jc w:val="both"/>
        <w:rPr>
          <w:rFonts w:ascii="Arial" w:hAnsi="Arial" w:cs="Arial"/>
        </w:rPr>
      </w:pPr>
      <w:r>
        <w:rPr>
          <w:rFonts w:ascii="Arial" w:hAnsi="Arial" w:cs="Arial"/>
        </w:rPr>
        <w:t>A</w:t>
      </w:r>
      <w:r w:rsidR="0004515A" w:rsidRPr="00153286">
        <w:rPr>
          <w:rFonts w:ascii="Arial" w:hAnsi="Arial" w:cs="Arial"/>
        </w:rPr>
        <w:t xml:space="preserve"> Master Plan of </w:t>
      </w:r>
      <w:r>
        <w:rPr>
          <w:rFonts w:ascii="Arial" w:hAnsi="Arial" w:cs="Arial"/>
        </w:rPr>
        <w:t>East Burwood Reserve is currently out for consultation (June 2023) which recommends an additional six basketball courts at the Nunawading Basketball Stadium</w:t>
      </w:r>
    </w:p>
    <w:p w14:paraId="7E08013D" w14:textId="524AF329" w:rsidR="005612F7" w:rsidRDefault="005612F7" w:rsidP="000B1549">
      <w:pPr>
        <w:pStyle w:val="ListParagraph"/>
        <w:numPr>
          <w:ilvl w:val="0"/>
          <w:numId w:val="21"/>
        </w:numPr>
        <w:jc w:val="both"/>
        <w:rPr>
          <w:rFonts w:ascii="Arial" w:hAnsi="Arial" w:cs="Arial"/>
        </w:rPr>
      </w:pPr>
      <w:r w:rsidRPr="00FB7744">
        <w:rPr>
          <w:rFonts w:ascii="Arial" w:hAnsi="Arial" w:cs="Arial"/>
          <w:b/>
          <w:bCs/>
        </w:rPr>
        <w:t>Yarra Ranges</w:t>
      </w:r>
      <w:r>
        <w:rPr>
          <w:rFonts w:ascii="Arial" w:hAnsi="Arial" w:cs="Arial"/>
        </w:rPr>
        <w:t xml:space="preserve"> –</w:t>
      </w:r>
      <w:r w:rsidR="00FB7744">
        <w:rPr>
          <w:rFonts w:ascii="Arial" w:hAnsi="Arial" w:cs="Arial"/>
        </w:rPr>
        <w:t xml:space="preserve"> </w:t>
      </w:r>
      <w:r>
        <w:rPr>
          <w:rFonts w:ascii="Arial" w:hAnsi="Arial" w:cs="Arial"/>
        </w:rPr>
        <w:t>Council is planning to undertake a Stadium Sport Strategy in the near future which would help to ascertain information</w:t>
      </w:r>
      <w:r w:rsidR="00FB7744">
        <w:rPr>
          <w:rFonts w:ascii="Arial" w:hAnsi="Arial" w:cs="Arial"/>
        </w:rPr>
        <w:t xml:space="preserve"> about school facilities used by clubs</w:t>
      </w:r>
    </w:p>
    <w:p w14:paraId="13EA26EC" w14:textId="0C3236CE" w:rsidR="005612F7" w:rsidRDefault="005612F7" w:rsidP="000B1549">
      <w:pPr>
        <w:pStyle w:val="ListParagraph"/>
        <w:numPr>
          <w:ilvl w:val="1"/>
          <w:numId w:val="21"/>
        </w:numPr>
        <w:jc w:val="both"/>
        <w:rPr>
          <w:rFonts w:ascii="Arial" w:hAnsi="Arial" w:cs="Arial"/>
        </w:rPr>
      </w:pPr>
      <w:r>
        <w:rPr>
          <w:rFonts w:ascii="Arial" w:hAnsi="Arial" w:cs="Arial"/>
        </w:rPr>
        <w:t xml:space="preserve">Council is about to build an additional </w:t>
      </w:r>
      <w:r w:rsidR="00FB7744">
        <w:rPr>
          <w:rFonts w:ascii="Arial" w:hAnsi="Arial" w:cs="Arial"/>
        </w:rPr>
        <w:t xml:space="preserve">basketball </w:t>
      </w:r>
      <w:r>
        <w:rPr>
          <w:rFonts w:ascii="Arial" w:hAnsi="Arial" w:cs="Arial"/>
        </w:rPr>
        <w:t>court at the Kilsyth Basketball Stadium</w:t>
      </w:r>
    </w:p>
    <w:p w14:paraId="1742D845" w14:textId="30A73431" w:rsidR="005612F7" w:rsidRDefault="005612F7" w:rsidP="000B1549">
      <w:pPr>
        <w:pStyle w:val="ListParagraph"/>
        <w:numPr>
          <w:ilvl w:val="1"/>
          <w:numId w:val="21"/>
        </w:numPr>
        <w:jc w:val="both"/>
        <w:rPr>
          <w:rFonts w:ascii="Arial" w:hAnsi="Arial" w:cs="Arial"/>
        </w:rPr>
      </w:pPr>
      <w:r>
        <w:rPr>
          <w:rFonts w:ascii="Arial" w:hAnsi="Arial" w:cs="Arial"/>
        </w:rPr>
        <w:t>Of the netball courts, 2 are indoor, 6 are covered and 48 are outdoor (6 at Pinks Reserve and 42 at other locations).  49 of the outdoor courts have some kind of lighting but many don’t meet standards</w:t>
      </w:r>
    </w:p>
    <w:p w14:paraId="198A023C" w14:textId="594312CA" w:rsidR="005612F7" w:rsidRDefault="005612F7" w:rsidP="000B1549">
      <w:pPr>
        <w:pStyle w:val="ListParagraph"/>
        <w:numPr>
          <w:ilvl w:val="1"/>
          <w:numId w:val="21"/>
        </w:numPr>
        <w:jc w:val="both"/>
        <w:rPr>
          <w:rFonts w:ascii="Arial" w:hAnsi="Arial" w:cs="Arial"/>
        </w:rPr>
      </w:pPr>
      <w:r>
        <w:rPr>
          <w:rFonts w:ascii="Arial" w:hAnsi="Arial" w:cs="Arial"/>
        </w:rPr>
        <w:t>The volleyball courts are at the Yarra Centre.  These are available for hire but there is no competition</w:t>
      </w:r>
    </w:p>
    <w:p w14:paraId="18F52491" w14:textId="77F962D6" w:rsidR="00117F12" w:rsidRDefault="00117F12" w:rsidP="000B1549">
      <w:pPr>
        <w:pStyle w:val="Heading1"/>
        <w:jc w:val="both"/>
        <w:rPr>
          <w:rFonts w:ascii="Arial" w:hAnsi="Arial"/>
          <w:sz w:val="40"/>
          <w:szCs w:val="40"/>
        </w:rPr>
      </w:pPr>
      <w:bookmarkStart w:id="385" w:name="_Toc473103584"/>
      <w:bookmarkEnd w:id="380"/>
    </w:p>
    <w:p w14:paraId="028B88A1" w14:textId="77777777" w:rsidR="00117F12" w:rsidRDefault="00117F12" w:rsidP="000B1549">
      <w:pPr>
        <w:pStyle w:val="Heading1"/>
        <w:jc w:val="both"/>
        <w:rPr>
          <w:rFonts w:ascii="Arial" w:hAnsi="Arial"/>
          <w:sz w:val="40"/>
          <w:szCs w:val="40"/>
        </w:rPr>
        <w:sectPr w:rsidR="00117F12" w:rsidSect="00CA37C7">
          <w:pgSz w:w="11906" w:h="16838"/>
          <w:pgMar w:top="1281" w:right="1140" w:bottom="1412" w:left="992" w:header="561" w:footer="576" w:gutter="0"/>
          <w:cols w:space="708"/>
          <w:docGrid w:linePitch="360"/>
        </w:sectPr>
      </w:pPr>
    </w:p>
    <w:p w14:paraId="53AE2DDD" w14:textId="0F887F62" w:rsidR="000E568A" w:rsidRDefault="000E568A" w:rsidP="000B1549">
      <w:pPr>
        <w:pStyle w:val="Heading1"/>
        <w:jc w:val="both"/>
        <w:rPr>
          <w:rFonts w:ascii="Arial" w:hAnsi="Arial"/>
          <w:sz w:val="40"/>
          <w:szCs w:val="40"/>
        </w:rPr>
      </w:pPr>
      <w:bookmarkStart w:id="386" w:name="_Toc132879591"/>
      <w:r>
        <w:rPr>
          <w:rFonts w:ascii="Arial" w:hAnsi="Arial"/>
          <w:sz w:val="40"/>
          <w:szCs w:val="40"/>
        </w:rPr>
        <w:lastRenderedPageBreak/>
        <w:t xml:space="preserve">SECTION </w:t>
      </w:r>
      <w:r w:rsidR="00A17773">
        <w:rPr>
          <w:rFonts w:ascii="Arial" w:hAnsi="Arial"/>
          <w:sz w:val="40"/>
          <w:szCs w:val="40"/>
        </w:rPr>
        <w:t>6</w:t>
      </w:r>
      <w:r>
        <w:rPr>
          <w:rFonts w:ascii="Arial" w:hAnsi="Arial"/>
          <w:sz w:val="40"/>
          <w:szCs w:val="40"/>
        </w:rPr>
        <w:t>:</w:t>
      </w:r>
      <w:r w:rsidRPr="000A0C17">
        <w:rPr>
          <w:rFonts w:ascii="Arial" w:hAnsi="Arial"/>
          <w:sz w:val="40"/>
          <w:szCs w:val="40"/>
        </w:rPr>
        <w:t xml:space="preserve"> </w:t>
      </w:r>
      <w:r>
        <w:rPr>
          <w:rFonts w:ascii="Arial" w:hAnsi="Arial"/>
          <w:sz w:val="40"/>
          <w:szCs w:val="40"/>
        </w:rPr>
        <w:t>CONSULTATION</w:t>
      </w:r>
      <w:bookmarkEnd w:id="385"/>
      <w:bookmarkEnd w:id="386"/>
      <w:r w:rsidRPr="00AE047E">
        <w:rPr>
          <w:rFonts w:ascii="Arial" w:hAnsi="Arial"/>
          <w:sz w:val="40"/>
          <w:szCs w:val="40"/>
        </w:rPr>
        <w:t xml:space="preserve">  </w:t>
      </w:r>
    </w:p>
    <w:p w14:paraId="5C224D87" w14:textId="407B33EB" w:rsidR="000E568A" w:rsidRPr="008C3322" w:rsidRDefault="00A17773" w:rsidP="000B1549">
      <w:pPr>
        <w:pStyle w:val="Heading4"/>
        <w:jc w:val="both"/>
        <w:rPr>
          <w:rFonts w:ascii="Arial" w:hAnsi="Arial" w:cs="Arial"/>
        </w:rPr>
      </w:pPr>
      <w:bookmarkStart w:id="387" w:name="_Toc473103585"/>
      <w:bookmarkStart w:id="388" w:name="_Toc132879592"/>
      <w:r>
        <w:rPr>
          <w:rFonts w:ascii="Arial" w:hAnsi="Arial" w:cs="Arial"/>
        </w:rPr>
        <w:t>6</w:t>
      </w:r>
      <w:r w:rsidR="000E568A">
        <w:rPr>
          <w:rFonts w:ascii="Arial" w:hAnsi="Arial" w:cs="Arial"/>
        </w:rPr>
        <w:t>.1</w:t>
      </w:r>
      <w:r w:rsidR="000E568A" w:rsidRPr="008C3322">
        <w:rPr>
          <w:rFonts w:ascii="Arial" w:hAnsi="Arial" w:cs="Arial"/>
        </w:rPr>
        <w:tab/>
      </w:r>
      <w:r w:rsidR="000E568A">
        <w:rPr>
          <w:rFonts w:ascii="Arial" w:hAnsi="Arial" w:cs="Arial"/>
        </w:rPr>
        <w:t>Consultation overview</w:t>
      </w:r>
      <w:bookmarkEnd w:id="387"/>
      <w:bookmarkEnd w:id="388"/>
    </w:p>
    <w:p w14:paraId="77423D56" w14:textId="7173B2F5" w:rsidR="007E64D1" w:rsidRDefault="00173DA4" w:rsidP="000B1549">
      <w:pPr>
        <w:shd w:val="clear" w:color="auto" w:fill="FFFFFF"/>
        <w:spacing w:before="100" w:after="120" w:line="288" w:lineRule="auto"/>
        <w:jc w:val="both"/>
        <w:rPr>
          <w:rFonts w:ascii="Arial" w:hAnsi="Arial" w:cs="Arial"/>
          <w:sz w:val="22"/>
          <w:szCs w:val="22"/>
        </w:rPr>
      </w:pPr>
      <w:bookmarkStart w:id="389" w:name="_Toc252689272"/>
      <w:bookmarkStart w:id="390" w:name="_Toc436663611"/>
      <w:bookmarkStart w:id="391" w:name="_Toc473103498"/>
      <w:bookmarkStart w:id="392" w:name="_Toc404685729"/>
      <w:r>
        <w:rPr>
          <w:rFonts w:ascii="Arial" w:hAnsi="Arial" w:cs="Arial"/>
          <w:sz w:val="22"/>
          <w:szCs w:val="22"/>
        </w:rPr>
        <w:t>A number of consultation methods were used in the development of this strategy</w:t>
      </w:r>
      <w:r w:rsidR="007E64D1">
        <w:rPr>
          <w:rFonts w:ascii="Arial" w:hAnsi="Arial" w:cs="Arial"/>
          <w:sz w:val="22"/>
          <w:szCs w:val="22"/>
        </w:rPr>
        <w:t>:</w:t>
      </w:r>
    </w:p>
    <w:p w14:paraId="7C57043E" w14:textId="5BDAC6BE" w:rsidR="00EC7FF9" w:rsidRPr="007E64D1" w:rsidRDefault="007E64D1" w:rsidP="000B1549">
      <w:pPr>
        <w:pStyle w:val="ListParagraph"/>
        <w:numPr>
          <w:ilvl w:val="0"/>
          <w:numId w:val="21"/>
        </w:numPr>
        <w:jc w:val="both"/>
        <w:rPr>
          <w:rFonts w:ascii="Arial" w:hAnsi="Arial" w:cs="Arial"/>
        </w:rPr>
      </w:pPr>
      <w:r w:rsidRPr="007E64D1">
        <w:rPr>
          <w:rFonts w:ascii="Arial" w:hAnsi="Arial" w:cs="Arial"/>
        </w:rPr>
        <w:t>Club and association data was collected by sending s</w:t>
      </w:r>
      <w:r w:rsidR="00EC7FF9" w:rsidRPr="007E64D1">
        <w:rPr>
          <w:rFonts w:ascii="Arial" w:hAnsi="Arial" w:cs="Arial"/>
        </w:rPr>
        <w:t xml:space="preserve">urveys </w:t>
      </w:r>
      <w:r w:rsidRPr="007E64D1">
        <w:rPr>
          <w:rFonts w:ascii="Arial" w:hAnsi="Arial" w:cs="Arial"/>
        </w:rPr>
        <w:t>out</w:t>
      </w:r>
      <w:r w:rsidR="00EC7FF9" w:rsidRPr="007E64D1">
        <w:rPr>
          <w:rFonts w:ascii="Arial" w:hAnsi="Arial" w:cs="Arial"/>
        </w:rPr>
        <w:t xml:space="preserve"> to </w:t>
      </w:r>
      <w:r w:rsidRPr="007E64D1">
        <w:rPr>
          <w:rFonts w:ascii="Arial" w:hAnsi="Arial" w:cs="Arial"/>
        </w:rPr>
        <w:t>Maroondah basketball, volleyball and netball associations</w:t>
      </w:r>
      <w:r w:rsidR="0021753B" w:rsidRPr="007E64D1">
        <w:rPr>
          <w:rFonts w:ascii="Arial" w:hAnsi="Arial" w:cs="Arial"/>
        </w:rPr>
        <w:t xml:space="preserve">.  </w:t>
      </w:r>
      <w:r w:rsidR="00EC7FF9" w:rsidRPr="007E64D1">
        <w:rPr>
          <w:rFonts w:ascii="Arial" w:hAnsi="Arial" w:cs="Arial"/>
        </w:rPr>
        <w:t>The</w:t>
      </w:r>
      <w:r w:rsidRPr="007E64D1">
        <w:rPr>
          <w:rFonts w:ascii="Arial" w:hAnsi="Arial" w:cs="Arial"/>
        </w:rPr>
        <w:t>se</w:t>
      </w:r>
      <w:r w:rsidR="00EC7FF9" w:rsidRPr="007E64D1">
        <w:rPr>
          <w:rFonts w:ascii="Arial" w:hAnsi="Arial" w:cs="Arial"/>
        </w:rPr>
        <w:t xml:space="preserve"> surveys collected information around previous, current and projected membership</w:t>
      </w:r>
      <w:r w:rsidR="00221917" w:rsidRPr="007E64D1">
        <w:rPr>
          <w:rFonts w:ascii="Arial" w:hAnsi="Arial" w:cs="Arial"/>
        </w:rPr>
        <w:t xml:space="preserve"> numbers as well as </w:t>
      </w:r>
      <w:r w:rsidR="0021753B" w:rsidRPr="007E64D1">
        <w:rPr>
          <w:rFonts w:ascii="Arial" w:hAnsi="Arial" w:cs="Arial"/>
        </w:rPr>
        <w:t>facility requirements</w:t>
      </w:r>
      <w:r w:rsidR="00450658" w:rsidRPr="007E64D1">
        <w:rPr>
          <w:rFonts w:ascii="Arial" w:hAnsi="Arial" w:cs="Arial"/>
        </w:rPr>
        <w:t>, both current and future</w:t>
      </w:r>
    </w:p>
    <w:p w14:paraId="314AC77E" w14:textId="5D34EC15" w:rsidR="00221917" w:rsidRDefault="007E64D1" w:rsidP="000B1549">
      <w:pPr>
        <w:pStyle w:val="ListParagraph"/>
        <w:numPr>
          <w:ilvl w:val="0"/>
          <w:numId w:val="21"/>
        </w:numPr>
        <w:jc w:val="both"/>
        <w:rPr>
          <w:rFonts w:ascii="Arial" w:hAnsi="Arial" w:cs="Arial"/>
        </w:rPr>
      </w:pPr>
      <w:r>
        <w:rPr>
          <w:rFonts w:ascii="Arial" w:hAnsi="Arial" w:cs="Arial"/>
        </w:rPr>
        <w:t>S</w:t>
      </w:r>
      <w:r w:rsidR="00221917" w:rsidRPr="007E64D1">
        <w:rPr>
          <w:rFonts w:ascii="Arial" w:hAnsi="Arial" w:cs="Arial"/>
        </w:rPr>
        <w:t xml:space="preserve">tate </w:t>
      </w:r>
      <w:r w:rsidRPr="007E64D1">
        <w:rPr>
          <w:rFonts w:ascii="Arial" w:hAnsi="Arial" w:cs="Arial"/>
        </w:rPr>
        <w:t>and regional s</w:t>
      </w:r>
      <w:r w:rsidR="00221917" w:rsidRPr="007E64D1">
        <w:rPr>
          <w:rFonts w:ascii="Arial" w:hAnsi="Arial" w:cs="Arial"/>
        </w:rPr>
        <w:t>porting bodies for each of these sports</w:t>
      </w:r>
      <w:r w:rsidR="00450658" w:rsidRPr="007E64D1">
        <w:rPr>
          <w:rFonts w:ascii="Arial" w:hAnsi="Arial" w:cs="Arial"/>
        </w:rPr>
        <w:t xml:space="preserve"> </w:t>
      </w:r>
      <w:r w:rsidR="00221917" w:rsidRPr="007E64D1">
        <w:rPr>
          <w:rFonts w:ascii="Arial" w:hAnsi="Arial" w:cs="Arial"/>
        </w:rPr>
        <w:t>were</w:t>
      </w:r>
      <w:r w:rsidR="00E32230" w:rsidRPr="007E64D1">
        <w:rPr>
          <w:rFonts w:ascii="Arial" w:hAnsi="Arial" w:cs="Arial"/>
        </w:rPr>
        <w:t xml:space="preserve"> also</w:t>
      </w:r>
      <w:r w:rsidR="00221917" w:rsidRPr="007E64D1">
        <w:rPr>
          <w:rFonts w:ascii="Arial" w:hAnsi="Arial" w:cs="Arial"/>
        </w:rPr>
        <w:t xml:space="preserve"> contacted to understand the current and projected participation for their sport both in Maroondah, and more broadly across the state</w:t>
      </w:r>
    </w:p>
    <w:p w14:paraId="5251CDAD" w14:textId="54261E28" w:rsidR="007E64D1" w:rsidRDefault="007E64D1" w:rsidP="000B1549">
      <w:pPr>
        <w:pStyle w:val="ListParagraph"/>
        <w:numPr>
          <w:ilvl w:val="0"/>
          <w:numId w:val="21"/>
        </w:numPr>
        <w:jc w:val="both"/>
        <w:rPr>
          <w:rFonts w:ascii="Arial" w:hAnsi="Arial" w:cs="Arial"/>
        </w:rPr>
      </w:pPr>
      <w:r>
        <w:rPr>
          <w:rFonts w:ascii="Arial" w:hAnsi="Arial" w:cs="Arial"/>
        </w:rPr>
        <w:t>Discussions were held with local associations around challenges and barriers of growth, as well as facility feedback</w:t>
      </w:r>
    </w:p>
    <w:p w14:paraId="555FB9CC" w14:textId="4134A4CC" w:rsidR="007E64D1" w:rsidRDefault="007E64D1" w:rsidP="000B1549">
      <w:pPr>
        <w:pStyle w:val="ListParagraph"/>
        <w:numPr>
          <w:ilvl w:val="0"/>
          <w:numId w:val="21"/>
        </w:numPr>
        <w:jc w:val="both"/>
        <w:rPr>
          <w:rFonts w:ascii="Arial" w:hAnsi="Arial" w:cs="Arial"/>
        </w:rPr>
      </w:pPr>
      <w:r>
        <w:rPr>
          <w:rFonts w:ascii="Arial" w:hAnsi="Arial" w:cs="Arial"/>
        </w:rPr>
        <w:t>Broad community consultation to seek feedback from players and non-players of stadium sport in Maroondah</w:t>
      </w:r>
    </w:p>
    <w:p w14:paraId="1BA2F815" w14:textId="7BDE36DD" w:rsidR="00173DA4" w:rsidRPr="007E64D1" w:rsidRDefault="00173DA4" w:rsidP="000B1549">
      <w:pPr>
        <w:pStyle w:val="ListParagraph"/>
        <w:numPr>
          <w:ilvl w:val="0"/>
          <w:numId w:val="21"/>
        </w:numPr>
        <w:jc w:val="both"/>
        <w:rPr>
          <w:rFonts w:ascii="Arial" w:hAnsi="Arial" w:cs="Arial"/>
        </w:rPr>
      </w:pPr>
      <w:r>
        <w:rPr>
          <w:rFonts w:ascii="Arial" w:hAnsi="Arial" w:cs="Arial"/>
        </w:rPr>
        <w:t>Discussions with other Councils</w:t>
      </w:r>
    </w:p>
    <w:p w14:paraId="13EDB480" w14:textId="744C0A35" w:rsidR="008C1886" w:rsidRPr="008C3322" w:rsidRDefault="00A17773" w:rsidP="000B1549">
      <w:pPr>
        <w:pStyle w:val="Heading4"/>
        <w:jc w:val="both"/>
        <w:rPr>
          <w:rFonts w:ascii="Arial" w:hAnsi="Arial" w:cs="Arial"/>
        </w:rPr>
      </w:pPr>
      <w:bookmarkStart w:id="393" w:name="_Toc132879593"/>
      <w:bookmarkEnd w:id="389"/>
      <w:bookmarkEnd w:id="390"/>
      <w:bookmarkEnd w:id="391"/>
      <w:bookmarkEnd w:id="392"/>
      <w:r>
        <w:rPr>
          <w:rFonts w:ascii="Arial" w:hAnsi="Arial" w:cs="Arial"/>
        </w:rPr>
        <w:t>6</w:t>
      </w:r>
      <w:r w:rsidR="008C1886">
        <w:rPr>
          <w:rFonts w:ascii="Arial" w:hAnsi="Arial" w:cs="Arial"/>
        </w:rPr>
        <w:t>.</w:t>
      </w:r>
      <w:r w:rsidR="0004515A">
        <w:rPr>
          <w:rFonts w:ascii="Arial" w:hAnsi="Arial" w:cs="Arial"/>
        </w:rPr>
        <w:t>2</w:t>
      </w:r>
      <w:r w:rsidR="008C1886" w:rsidRPr="008C3322">
        <w:rPr>
          <w:rFonts w:ascii="Arial" w:hAnsi="Arial" w:cs="Arial"/>
        </w:rPr>
        <w:tab/>
      </w:r>
      <w:r w:rsidR="008C1886">
        <w:rPr>
          <w:rFonts w:ascii="Arial" w:hAnsi="Arial" w:cs="Arial"/>
        </w:rPr>
        <w:t>Consultation with Associations</w:t>
      </w:r>
      <w:bookmarkEnd w:id="393"/>
    </w:p>
    <w:p w14:paraId="5A10A196" w14:textId="59B164FC" w:rsidR="007E64D1" w:rsidRDefault="007E64D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Conversations were held with each of the </w:t>
      </w:r>
      <w:r w:rsidR="00921765">
        <w:rPr>
          <w:rFonts w:ascii="Arial" w:hAnsi="Arial" w:cs="Arial"/>
          <w:sz w:val="22"/>
          <w:szCs w:val="22"/>
        </w:rPr>
        <w:t xml:space="preserve">netball, basketball and volleyball </w:t>
      </w:r>
      <w:r>
        <w:rPr>
          <w:rFonts w:ascii="Arial" w:hAnsi="Arial" w:cs="Arial"/>
          <w:sz w:val="22"/>
          <w:szCs w:val="22"/>
        </w:rPr>
        <w:t>associations</w:t>
      </w:r>
      <w:r w:rsidR="00921765">
        <w:rPr>
          <w:rFonts w:ascii="Arial" w:hAnsi="Arial" w:cs="Arial"/>
          <w:sz w:val="22"/>
          <w:szCs w:val="22"/>
        </w:rPr>
        <w:t>. It should be noted that there are no local associations for badminton, pickleball or table tennis.  Th</w:t>
      </w:r>
      <w:r w:rsidR="003720E7">
        <w:rPr>
          <w:rFonts w:ascii="Arial" w:hAnsi="Arial" w:cs="Arial"/>
          <w:sz w:val="22"/>
          <w:szCs w:val="22"/>
        </w:rPr>
        <w:t xml:space="preserve">is section </w:t>
      </w:r>
      <w:r w:rsidR="00921765">
        <w:rPr>
          <w:rFonts w:ascii="Arial" w:hAnsi="Arial" w:cs="Arial"/>
          <w:sz w:val="22"/>
          <w:szCs w:val="22"/>
        </w:rPr>
        <w:t xml:space="preserve">provides an overview of </w:t>
      </w:r>
      <w:r w:rsidR="004333E3">
        <w:rPr>
          <w:rFonts w:ascii="Arial" w:hAnsi="Arial" w:cs="Arial"/>
          <w:sz w:val="22"/>
          <w:szCs w:val="22"/>
        </w:rPr>
        <w:t>information collected from these discussions</w:t>
      </w:r>
      <w:r>
        <w:rPr>
          <w:rFonts w:ascii="Arial" w:hAnsi="Arial" w:cs="Arial"/>
          <w:sz w:val="22"/>
          <w:szCs w:val="22"/>
        </w:rPr>
        <w:t>.</w:t>
      </w:r>
    </w:p>
    <w:p w14:paraId="0BC0AF41" w14:textId="670C36C4" w:rsidR="0009628B" w:rsidRPr="00983E47" w:rsidRDefault="00A17773" w:rsidP="000B1549">
      <w:pPr>
        <w:pStyle w:val="Heading5"/>
        <w:jc w:val="both"/>
        <w:rPr>
          <w:rFonts w:ascii="Arial" w:hAnsi="Arial" w:cs="Arial"/>
          <w:sz w:val="22"/>
          <w:szCs w:val="22"/>
        </w:rPr>
      </w:pPr>
      <w:r>
        <w:rPr>
          <w:rFonts w:ascii="Arial" w:hAnsi="Arial" w:cs="Arial"/>
          <w:sz w:val="22"/>
          <w:szCs w:val="22"/>
        </w:rPr>
        <w:t>6</w:t>
      </w:r>
      <w:r w:rsidR="0009628B">
        <w:rPr>
          <w:rFonts w:ascii="Arial" w:hAnsi="Arial" w:cs="Arial"/>
          <w:sz w:val="22"/>
          <w:szCs w:val="22"/>
        </w:rPr>
        <w:t>.</w:t>
      </w:r>
      <w:r w:rsidR="0004515A">
        <w:rPr>
          <w:rFonts w:ascii="Arial" w:hAnsi="Arial" w:cs="Arial"/>
          <w:sz w:val="22"/>
          <w:szCs w:val="22"/>
        </w:rPr>
        <w:t>2</w:t>
      </w:r>
      <w:r w:rsidR="0009628B">
        <w:rPr>
          <w:rFonts w:ascii="Arial" w:hAnsi="Arial" w:cs="Arial"/>
          <w:sz w:val="22"/>
          <w:szCs w:val="22"/>
        </w:rPr>
        <w:t>.1</w:t>
      </w:r>
      <w:r w:rsidR="0009628B" w:rsidRPr="00A86B67">
        <w:rPr>
          <w:rFonts w:ascii="Arial" w:hAnsi="Arial" w:cs="Arial"/>
          <w:sz w:val="22"/>
          <w:szCs w:val="22"/>
        </w:rPr>
        <w:tab/>
      </w:r>
      <w:r w:rsidR="00921765">
        <w:rPr>
          <w:rFonts w:ascii="Arial" w:hAnsi="Arial" w:cs="Arial"/>
          <w:sz w:val="22"/>
          <w:szCs w:val="22"/>
        </w:rPr>
        <w:t>Netball</w:t>
      </w:r>
      <w:r w:rsidR="008130BE">
        <w:rPr>
          <w:rFonts w:ascii="Arial" w:hAnsi="Arial" w:cs="Arial"/>
          <w:sz w:val="22"/>
          <w:szCs w:val="22"/>
        </w:rPr>
        <w:t xml:space="preserve"> (MENA)</w:t>
      </w:r>
    </w:p>
    <w:p w14:paraId="135B74FF" w14:textId="77777777" w:rsidR="00FD07D3" w:rsidRDefault="00FD07D3" w:rsidP="000B1549">
      <w:pPr>
        <w:pStyle w:val="ListParagraph"/>
        <w:numPr>
          <w:ilvl w:val="0"/>
          <w:numId w:val="21"/>
        </w:numPr>
        <w:jc w:val="both"/>
        <w:rPr>
          <w:rFonts w:ascii="Arial" w:hAnsi="Arial" w:cs="Arial"/>
        </w:rPr>
      </w:pPr>
      <w:r>
        <w:rPr>
          <w:rFonts w:ascii="Arial" w:hAnsi="Arial" w:cs="Arial"/>
        </w:rPr>
        <w:t>Competition feedback:</w:t>
      </w:r>
    </w:p>
    <w:p w14:paraId="636FA9C2" w14:textId="2A1F71BF"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Team numbers are lower post COVID which leads to more forfeits</w:t>
      </w:r>
      <w:r w:rsidR="007E64D1">
        <w:rPr>
          <w:rFonts w:ascii="Arial" w:hAnsi="Arial" w:cs="Arial"/>
        </w:rPr>
        <w:t xml:space="preserve">.  They </w:t>
      </w:r>
      <w:r w:rsidRPr="008D3A44">
        <w:rPr>
          <w:rFonts w:ascii="Arial" w:hAnsi="Arial" w:cs="Arial"/>
        </w:rPr>
        <w:t>have adjusted rules around borrowing players from other teams</w:t>
      </w:r>
      <w:r w:rsidR="007E64D1">
        <w:rPr>
          <w:rFonts w:ascii="Arial" w:hAnsi="Arial" w:cs="Arial"/>
        </w:rPr>
        <w:t xml:space="preserve"> to reduce this number</w:t>
      </w:r>
    </w:p>
    <w:p w14:paraId="4DD05210" w14:textId="77777777"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Open age group has lower numbers</w:t>
      </w:r>
    </w:p>
    <w:p w14:paraId="4BE920CE" w14:textId="33A91CBC" w:rsidR="008D3A44" w:rsidRPr="008D3A44" w:rsidRDefault="00FD07D3" w:rsidP="000B1549">
      <w:pPr>
        <w:pStyle w:val="ListParagraph"/>
        <w:numPr>
          <w:ilvl w:val="1"/>
          <w:numId w:val="21"/>
        </w:numPr>
        <w:jc w:val="both"/>
        <w:rPr>
          <w:rFonts w:ascii="Arial" w:hAnsi="Arial" w:cs="Arial"/>
        </w:rPr>
      </w:pPr>
      <w:r>
        <w:rPr>
          <w:rFonts w:ascii="Arial" w:hAnsi="Arial" w:cs="Arial"/>
        </w:rPr>
        <w:t>They h</w:t>
      </w:r>
      <w:r w:rsidR="008D3A44" w:rsidRPr="008D3A44">
        <w:rPr>
          <w:rFonts w:ascii="Arial" w:hAnsi="Arial" w:cs="Arial"/>
        </w:rPr>
        <w:t>ave enough umpires but lots of new ones without as much experience</w:t>
      </w:r>
    </w:p>
    <w:p w14:paraId="499C5561" w14:textId="3BFD1284" w:rsidR="008D3A44" w:rsidRPr="008D3A44" w:rsidRDefault="00FD07D3" w:rsidP="000B1549">
      <w:pPr>
        <w:pStyle w:val="ListParagraph"/>
        <w:numPr>
          <w:ilvl w:val="1"/>
          <w:numId w:val="21"/>
        </w:numPr>
        <w:jc w:val="both"/>
        <w:rPr>
          <w:rFonts w:ascii="Arial" w:hAnsi="Arial" w:cs="Arial"/>
        </w:rPr>
      </w:pPr>
      <w:r>
        <w:rPr>
          <w:rFonts w:ascii="Arial" w:hAnsi="Arial" w:cs="Arial"/>
        </w:rPr>
        <w:t>They have e</w:t>
      </w:r>
      <w:r w:rsidR="008D3A44" w:rsidRPr="008D3A44">
        <w:rPr>
          <w:rFonts w:ascii="Arial" w:hAnsi="Arial" w:cs="Arial"/>
        </w:rPr>
        <w:t>nough space for current training and competition but would need to schedule more byes if there were more teams</w:t>
      </w:r>
    </w:p>
    <w:p w14:paraId="0D843C37" w14:textId="77777777" w:rsidR="008D3A44" w:rsidRPr="008D3A44" w:rsidRDefault="008D3A44" w:rsidP="000B1549">
      <w:pPr>
        <w:pStyle w:val="ListParagraph"/>
        <w:numPr>
          <w:ilvl w:val="0"/>
          <w:numId w:val="21"/>
        </w:numPr>
        <w:jc w:val="both"/>
        <w:rPr>
          <w:rFonts w:ascii="Arial" w:hAnsi="Arial" w:cs="Arial"/>
        </w:rPr>
      </w:pPr>
      <w:r w:rsidRPr="00FD07D3">
        <w:rPr>
          <w:rFonts w:ascii="Arial" w:hAnsi="Arial" w:cs="Arial"/>
        </w:rPr>
        <w:t>Future needs</w:t>
      </w:r>
      <w:r w:rsidRPr="008D3A44">
        <w:rPr>
          <w:rFonts w:ascii="Arial" w:hAnsi="Arial" w:cs="Arial"/>
        </w:rPr>
        <w:t>:</w:t>
      </w:r>
    </w:p>
    <w:p w14:paraId="2506B285" w14:textId="57F843B4"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 xml:space="preserve">2 more courts at the same location (indoor or outdoor), or move volleyball </w:t>
      </w:r>
      <w:r w:rsidR="00FD07D3">
        <w:rPr>
          <w:rFonts w:ascii="Arial" w:hAnsi="Arial" w:cs="Arial"/>
        </w:rPr>
        <w:t>so that they can have additional days/times.  They said that there are t</w:t>
      </w:r>
      <w:r w:rsidRPr="008D3A44">
        <w:rPr>
          <w:rFonts w:ascii="Arial" w:hAnsi="Arial" w:cs="Arial"/>
        </w:rPr>
        <w:t>oo many admin</w:t>
      </w:r>
      <w:r w:rsidR="00FD07D3">
        <w:rPr>
          <w:rFonts w:ascii="Arial" w:hAnsi="Arial" w:cs="Arial"/>
        </w:rPr>
        <w:t>istration</w:t>
      </w:r>
      <w:r w:rsidRPr="008D3A44">
        <w:rPr>
          <w:rFonts w:ascii="Arial" w:hAnsi="Arial" w:cs="Arial"/>
        </w:rPr>
        <w:t xml:space="preserve"> costs if they are across two sites</w:t>
      </w:r>
    </w:p>
    <w:p w14:paraId="5FE08359" w14:textId="77777777" w:rsidR="00FD07D3" w:rsidRDefault="00FD07D3" w:rsidP="000B1549">
      <w:pPr>
        <w:pStyle w:val="ListParagraph"/>
        <w:numPr>
          <w:ilvl w:val="1"/>
          <w:numId w:val="21"/>
        </w:numPr>
        <w:jc w:val="both"/>
        <w:rPr>
          <w:rFonts w:ascii="Arial" w:hAnsi="Arial" w:cs="Arial"/>
        </w:rPr>
      </w:pPr>
      <w:r>
        <w:rPr>
          <w:rFonts w:ascii="Arial" w:hAnsi="Arial" w:cs="Arial"/>
        </w:rPr>
        <w:t>There is n</w:t>
      </w:r>
      <w:r w:rsidR="008D3A44" w:rsidRPr="008D3A44">
        <w:rPr>
          <w:rFonts w:ascii="Arial" w:hAnsi="Arial" w:cs="Arial"/>
        </w:rPr>
        <w:t>ot enough space to run rep tournaments</w:t>
      </w:r>
    </w:p>
    <w:p w14:paraId="21214AB4" w14:textId="355ABCA7" w:rsidR="008D3A44" w:rsidRPr="00FD07D3" w:rsidRDefault="00FD07D3" w:rsidP="000B1549">
      <w:pPr>
        <w:pStyle w:val="ListParagraph"/>
        <w:numPr>
          <w:ilvl w:val="1"/>
          <w:numId w:val="21"/>
        </w:numPr>
        <w:jc w:val="both"/>
        <w:rPr>
          <w:rFonts w:ascii="Arial" w:hAnsi="Arial" w:cs="Arial"/>
        </w:rPr>
      </w:pPr>
      <w:r w:rsidRPr="00FD07D3">
        <w:rPr>
          <w:rFonts w:ascii="Arial" w:hAnsi="Arial" w:cs="Arial"/>
        </w:rPr>
        <w:t>They h</w:t>
      </w:r>
      <w:r w:rsidR="008D3A44" w:rsidRPr="00FD07D3">
        <w:rPr>
          <w:rFonts w:ascii="Arial" w:hAnsi="Arial" w:cs="Arial"/>
        </w:rPr>
        <w:t>ave to restrict numbers for club tournament</w:t>
      </w:r>
      <w:r w:rsidR="00173DA4">
        <w:rPr>
          <w:rFonts w:ascii="Arial" w:hAnsi="Arial" w:cs="Arial"/>
        </w:rPr>
        <w:t>s</w:t>
      </w:r>
    </w:p>
    <w:p w14:paraId="153B9949" w14:textId="77777777" w:rsidR="008D3A44" w:rsidRPr="008D3A44" w:rsidRDefault="008D3A44" w:rsidP="000B1549">
      <w:pPr>
        <w:pStyle w:val="ListParagraph"/>
        <w:numPr>
          <w:ilvl w:val="0"/>
          <w:numId w:val="21"/>
        </w:numPr>
        <w:jc w:val="both"/>
        <w:rPr>
          <w:rFonts w:ascii="Arial" w:hAnsi="Arial" w:cs="Arial"/>
        </w:rPr>
      </w:pPr>
      <w:r w:rsidRPr="00FD07D3">
        <w:rPr>
          <w:rFonts w:ascii="Arial" w:hAnsi="Arial" w:cs="Arial"/>
        </w:rPr>
        <w:t>Issues with existing facilities:</w:t>
      </w:r>
    </w:p>
    <w:p w14:paraId="2A743A58" w14:textId="77777777"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Court surface (both indoor and outdoor)</w:t>
      </w:r>
    </w:p>
    <w:p w14:paraId="47EF1DFB" w14:textId="77777777"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Dust coming in from outside</w:t>
      </w:r>
    </w:p>
    <w:p w14:paraId="3B5E021F" w14:textId="7504210A"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 xml:space="preserve">Parking </w:t>
      </w:r>
    </w:p>
    <w:p w14:paraId="1852B166" w14:textId="0B061479" w:rsidR="008D3A44" w:rsidRDefault="00173DA4" w:rsidP="000B1549">
      <w:pPr>
        <w:pStyle w:val="ListParagraph"/>
        <w:numPr>
          <w:ilvl w:val="1"/>
          <w:numId w:val="21"/>
        </w:numPr>
        <w:jc w:val="both"/>
        <w:rPr>
          <w:rFonts w:ascii="Arial" w:hAnsi="Arial" w:cs="Arial"/>
        </w:rPr>
      </w:pPr>
      <w:r>
        <w:rPr>
          <w:rFonts w:ascii="Arial" w:hAnsi="Arial" w:cs="Arial"/>
        </w:rPr>
        <w:t xml:space="preserve">They said that </w:t>
      </w:r>
      <w:r w:rsidR="3CD9ABD1" w:rsidRPr="5C25DA51">
        <w:rPr>
          <w:rFonts w:ascii="Arial" w:hAnsi="Arial" w:cs="Arial"/>
        </w:rPr>
        <w:t>t</w:t>
      </w:r>
      <w:r w:rsidR="325FD0A2" w:rsidRPr="5C25DA51">
        <w:rPr>
          <w:rFonts w:ascii="Arial" w:hAnsi="Arial" w:cs="Arial"/>
        </w:rPr>
        <w:t>he</w:t>
      </w:r>
      <w:r w:rsidR="00FD07D3">
        <w:rPr>
          <w:rFonts w:ascii="Arial" w:hAnsi="Arial" w:cs="Arial"/>
        </w:rPr>
        <w:t xml:space="preserve"> c</w:t>
      </w:r>
      <w:r w:rsidR="008D3A44" w:rsidRPr="008D3A44">
        <w:rPr>
          <w:rFonts w:ascii="Arial" w:hAnsi="Arial" w:cs="Arial"/>
        </w:rPr>
        <w:t xml:space="preserve">afé has been hard work.  </w:t>
      </w:r>
      <w:r w:rsidR="00FD07D3">
        <w:rPr>
          <w:rFonts w:ascii="Arial" w:hAnsi="Arial" w:cs="Arial"/>
        </w:rPr>
        <w:t xml:space="preserve">They are going to </w:t>
      </w:r>
      <w:r w:rsidR="00643170">
        <w:rPr>
          <w:rFonts w:ascii="Arial" w:hAnsi="Arial" w:cs="Arial"/>
        </w:rPr>
        <w:t xml:space="preserve">undertake </w:t>
      </w:r>
      <w:r w:rsidR="00FD07D3">
        <w:rPr>
          <w:rFonts w:ascii="Arial" w:hAnsi="Arial" w:cs="Arial"/>
        </w:rPr>
        <w:t>a</w:t>
      </w:r>
      <w:r w:rsidR="008D3A44" w:rsidRPr="008D3A44">
        <w:rPr>
          <w:rFonts w:ascii="Arial" w:hAnsi="Arial" w:cs="Arial"/>
        </w:rPr>
        <w:t xml:space="preserve"> review to make sure it’s viable for them</w:t>
      </w:r>
    </w:p>
    <w:p w14:paraId="73BBC604" w14:textId="77777777" w:rsidR="003720E7" w:rsidRDefault="003720E7" w:rsidP="000B1549">
      <w:pPr>
        <w:shd w:val="clear" w:color="auto" w:fill="FFFFFF"/>
        <w:spacing w:before="100" w:after="120" w:line="288" w:lineRule="auto"/>
        <w:ind w:left="720"/>
        <w:jc w:val="both"/>
        <w:rPr>
          <w:rFonts w:ascii="Arial" w:hAnsi="Arial" w:cs="Arial"/>
          <w:b/>
          <w:bCs/>
          <w:sz w:val="22"/>
          <w:szCs w:val="22"/>
        </w:rPr>
      </w:pPr>
    </w:p>
    <w:p w14:paraId="3F599459" w14:textId="6B079276" w:rsidR="001532D0" w:rsidRPr="001532D0" w:rsidRDefault="001532D0" w:rsidP="000B1549">
      <w:pPr>
        <w:shd w:val="clear" w:color="auto" w:fill="FFFFFF"/>
        <w:spacing w:before="100" w:after="120" w:line="288" w:lineRule="auto"/>
        <w:ind w:left="720"/>
        <w:jc w:val="both"/>
        <w:rPr>
          <w:rFonts w:ascii="Arial" w:hAnsi="Arial" w:cs="Arial"/>
          <w:b/>
          <w:bCs/>
          <w:sz w:val="22"/>
          <w:szCs w:val="22"/>
        </w:rPr>
      </w:pPr>
      <w:r w:rsidRPr="001532D0">
        <w:rPr>
          <w:rFonts w:ascii="Arial" w:hAnsi="Arial" w:cs="Arial"/>
          <w:b/>
          <w:bCs/>
          <w:sz w:val="22"/>
          <w:szCs w:val="22"/>
        </w:rPr>
        <w:lastRenderedPageBreak/>
        <w:t>Netball (</w:t>
      </w:r>
      <w:r w:rsidR="00574624">
        <w:rPr>
          <w:rFonts w:ascii="Arial" w:hAnsi="Arial" w:cs="Arial"/>
          <w:b/>
          <w:bCs/>
          <w:sz w:val="22"/>
          <w:szCs w:val="22"/>
        </w:rPr>
        <w:t>Ariels</w:t>
      </w:r>
      <w:r w:rsidR="00153286">
        <w:rPr>
          <w:rFonts w:ascii="Arial" w:hAnsi="Arial" w:cs="Arial"/>
          <w:b/>
          <w:bCs/>
          <w:sz w:val="22"/>
          <w:szCs w:val="22"/>
        </w:rPr>
        <w:t>)</w:t>
      </w:r>
    </w:p>
    <w:p w14:paraId="5B558558" w14:textId="22F2406C" w:rsidR="008130BE" w:rsidRDefault="008130BE" w:rsidP="000B1549">
      <w:pPr>
        <w:shd w:val="clear" w:color="auto" w:fill="FFFFFF"/>
        <w:spacing w:before="100" w:after="120" w:line="288" w:lineRule="auto"/>
        <w:ind w:left="720"/>
        <w:jc w:val="both"/>
        <w:rPr>
          <w:rFonts w:ascii="Arial" w:hAnsi="Arial" w:cs="Arial"/>
          <w:sz w:val="22"/>
          <w:szCs w:val="22"/>
        </w:rPr>
      </w:pPr>
      <w:r w:rsidRPr="008130BE">
        <w:rPr>
          <w:rFonts w:ascii="Arial" w:hAnsi="Arial" w:cs="Arial"/>
          <w:sz w:val="22"/>
          <w:szCs w:val="22"/>
        </w:rPr>
        <w:t xml:space="preserve">Ariels VNCA </w:t>
      </w:r>
      <w:r>
        <w:rPr>
          <w:rFonts w:ascii="Arial" w:hAnsi="Arial" w:cs="Arial"/>
          <w:sz w:val="22"/>
          <w:szCs w:val="22"/>
        </w:rPr>
        <w:t xml:space="preserve">indicated that they need additional courts at Maroondah Nets on a Monday night so that they have </w:t>
      </w:r>
      <w:r w:rsidR="001532D0">
        <w:rPr>
          <w:rFonts w:ascii="Arial" w:hAnsi="Arial" w:cs="Arial"/>
          <w:sz w:val="22"/>
          <w:szCs w:val="22"/>
        </w:rPr>
        <w:t xml:space="preserve">all four courts.  </w:t>
      </w:r>
    </w:p>
    <w:p w14:paraId="1F976F3F" w14:textId="19E947A8" w:rsidR="00574624" w:rsidRPr="00153286" w:rsidRDefault="00574624" w:rsidP="000B1549">
      <w:pPr>
        <w:shd w:val="clear" w:color="auto" w:fill="FFFFFF"/>
        <w:spacing w:before="100" w:after="120" w:line="288" w:lineRule="auto"/>
        <w:ind w:left="720"/>
        <w:jc w:val="both"/>
        <w:rPr>
          <w:rFonts w:ascii="Arial" w:hAnsi="Arial" w:cs="Arial"/>
          <w:b/>
          <w:bCs/>
          <w:sz w:val="22"/>
          <w:szCs w:val="22"/>
        </w:rPr>
      </w:pPr>
      <w:r w:rsidRPr="00153286">
        <w:rPr>
          <w:rFonts w:ascii="Arial" w:hAnsi="Arial" w:cs="Arial"/>
          <w:b/>
          <w:bCs/>
          <w:sz w:val="22"/>
          <w:szCs w:val="22"/>
        </w:rPr>
        <w:t>Netball (others)</w:t>
      </w:r>
    </w:p>
    <w:p w14:paraId="5067191D" w14:textId="6D269298" w:rsidR="001532D0" w:rsidRPr="008130BE" w:rsidRDefault="001532D0" w:rsidP="000B1549">
      <w:pPr>
        <w:shd w:val="clear" w:color="auto" w:fill="FFFFFF"/>
        <w:spacing w:before="100" w:after="120" w:line="288" w:lineRule="auto"/>
        <w:ind w:left="720"/>
        <w:jc w:val="both"/>
        <w:rPr>
          <w:rFonts w:ascii="Arial" w:hAnsi="Arial" w:cs="Arial"/>
          <w:sz w:val="22"/>
          <w:szCs w:val="22"/>
        </w:rPr>
      </w:pPr>
      <w:r>
        <w:rPr>
          <w:rFonts w:ascii="Arial" w:hAnsi="Arial" w:cs="Arial"/>
          <w:sz w:val="22"/>
          <w:szCs w:val="22"/>
        </w:rPr>
        <w:t>The EFNL also uses Maroondah Nets</w:t>
      </w:r>
      <w:r w:rsidR="00662A95">
        <w:rPr>
          <w:rFonts w:ascii="Arial" w:hAnsi="Arial" w:cs="Arial"/>
          <w:sz w:val="22"/>
          <w:szCs w:val="22"/>
        </w:rPr>
        <w:t xml:space="preserve"> from 6.45pm</w:t>
      </w:r>
      <w:r>
        <w:rPr>
          <w:rFonts w:ascii="Arial" w:hAnsi="Arial" w:cs="Arial"/>
          <w:sz w:val="22"/>
          <w:szCs w:val="22"/>
        </w:rPr>
        <w:t xml:space="preserve"> until 10.30pm</w:t>
      </w:r>
      <w:r w:rsidR="003720E7">
        <w:rPr>
          <w:rFonts w:ascii="Arial" w:hAnsi="Arial" w:cs="Arial"/>
          <w:sz w:val="22"/>
          <w:szCs w:val="22"/>
        </w:rPr>
        <w:t>.</w:t>
      </w:r>
    </w:p>
    <w:p w14:paraId="3A688E49" w14:textId="7ED5B1A0" w:rsidR="0009628B" w:rsidRPr="00983E47" w:rsidRDefault="00A17773" w:rsidP="000B1549">
      <w:pPr>
        <w:pStyle w:val="Heading5"/>
        <w:jc w:val="both"/>
        <w:rPr>
          <w:rFonts w:ascii="Arial" w:hAnsi="Arial" w:cs="Arial"/>
          <w:sz w:val="22"/>
          <w:szCs w:val="22"/>
        </w:rPr>
      </w:pPr>
      <w:r>
        <w:rPr>
          <w:rFonts w:ascii="Arial" w:hAnsi="Arial" w:cs="Arial"/>
          <w:sz w:val="22"/>
          <w:szCs w:val="22"/>
        </w:rPr>
        <w:t>6</w:t>
      </w:r>
      <w:r w:rsidR="0009628B">
        <w:rPr>
          <w:rFonts w:ascii="Arial" w:hAnsi="Arial" w:cs="Arial"/>
          <w:sz w:val="22"/>
          <w:szCs w:val="22"/>
        </w:rPr>
        <w:t>.</w:t>
      </w:r>
      <w:r w:rsidR="0004515A">
        <w:rPr>
          <w:rFonts w:ascii="Arial" w:hAnsi="Arial" w:cs="Arial"/>
          <w:sz w:val="22"/>
          <w:szCs w:val="22"/>
        </w:rPr>
        <w:t>2</w:t>
      </w:r>
      <w:r w:rsidR="0009628B">
        <w:rPr>
          <w:rFonts w:ascii="Arial" w:hAnsi="Arial" w:cs="Arial"/>
          <w:sz w:val="22"/>
          <w:szCs w:val="22"/>
        </w:rPr>
        <w:t>.2</w:t>
      </w:r>
      <w:r w:rsidR="0009628B" w:rsidRPr="00A86B67">
        <w:rPr>
          <w:rFonts w:ascii="Arial" w:hAnsi="Arial" w:cs="Arial"/>
          <w:sz w:val="22"/>
          <w:szCs w:val="22"/>
        </w:rPr>
        <w:tab/>
      </w:r>
      <w:r w:rsidR="0009628B">
        <w:rPr>
          <w:rFonts w:ascii="Arial" w:hAnsi="Arial" w:cs="Arial"/>
          <w:sz w:val="22"/>
          <w:szCs w:val="22"/>
        </w:rPr>
        <w:t>Basketball</w:t>
      </w:r>
    </w:p>
    <w:p w14:paraId="29D9862A" w14:textId="2810B1AB" w:rsidR="00FD07D3" w:rsidRPr="00FD07D3" w:rsidRDefault="00FD07D3" w:rsidP="000B1549">
      <w:pPr>
        <w:shd w:val="clear" w:color="auto" w:fill="FFFFFF"/>
        <w:spacing w:before="100" w:after="120" w:line="288" w:lineRule="auto"/>
        <w:jc w:val="both"/>
        <w:rPr>
          <w:rFonts w:ascii="Arial" w:hAnsi="Arial" w:cs="Arial"/>
          <w:b/>
          <w:bCs/>
          <w:sz w:val="22"/>
          <w:szCs w:val="22"/>
        </w:rPr>
      </w:pPr>
      <w:r w:rsidRPr="00FD07D3">
        <w:rPr>
          <w:rFonts w:ascii="Arial" w:hAnsi="Arial" w:cs="Arial"/>
          <w:b/>
          <w:bCs/>
          <w:sz w:val="22"/>
          <w:szCs w:val="22"/>
        </w:rPr>
        <w:t>RBA</w:t>
      </w:r>
    </w:p>
    <w:p w14:paraId="12C13AEF" w14:textId="77777777" w:rsidR="00FD07D3" w:rsidRDefault="00FD07D3" w:rsidP="000B1549">
      <w:pPr>
        <w:pStyle w:val="ListParagraph"/>
        <w:numPr>
          <w:ilvl w:val="0"/>
          <w:numId w:val="21"/>
        </w:numPr>
        <w:jc w:val="both"/>
        <w:rPr>
          <w:rFonts w:ascii="Arial" w:hAnsi="Arial" w:cs="Arial"/>
        </w:rPr>
      </w:pPr>
      <w:r>
        <w:rPr>
          <w:rFonts w:ascii="Arial" w:hAnsi="Arial" w:cs="Arial"/>
        </w:rPr>
        <w:t>Competition feedback:</w:t>
      </w:r>
    </w:p>
    <w:p w14:paraId="6026DB31" w14:textId="077DB8FB"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Numbers are strong post COVID, lots of kids wanting to play (</w:t>
      </w:r>
      <w:r w:rsidR="00B01EB7" w:rsidRPr="008D3A44">
        <w:rPr>
          <w:rFonts w:ascii="Arial" w:hAnsi="Arial" w:cs="Arial"/>
        </w:rPr>
        <w:t>10–15year-old</w:t>
      </w:r>
      <w:r w:rsidRPr="008D3A44">
        <w:rPr>
          <w:rFonts w:ascii="Arial" w:hAnsi="Arial" w:cs="Arial"/>
        </w:rPr>
        <w:t xml:space="preserve"> boys) and influx of senior teams</w:t>
      </w:r>
    </w:p>
    <w:p w14:paraId="4DB3E37B" w14:textId="53A0CF93" w:rsidR="008D3A44" w:rsidRPr="008D3A44" w:rsidRDefault="00E9729F" w:rsidP="000B1549">
      <w:pPr>
        <w:pStyle w:val="ListParagraph"/>
        <w:numPr>
          <w:ilvl w:val="1"/>
          <w:numId w:val="21"/>
        </w:numPr>
        <w:jc w:val="both"/>
        <w:rPr>
          <w:rFonts w:ascii="Arial" w:hAnsi="Arial" w:cs="Arial"/>
        </w:rPr>
      </w:pPr>
      <w:r>
        <w:rPr>
          <w:rFonts w:ascii="Arial" w:hAnsi="Arial" w:cs="Arial"/>
        </w:rPr>
        <w:t>They h</w:t>
      </w:r>
      <w:r w:rsidR="008D3A44" w:rsidRPr="008D3A44">
        <w:rPr>
          <w:rFonts w:ascii="Arial" w:hAnsi="Arial" w:cs="Arial"/>
        </w:rPr>
        <w:t>ave enough referees now</w:t>
      </w:r>
      <w:r>
        <w:rPr>
          <w:rFonts w:ascii="Arial" w:hAnsi="Arial" w:cs="Arial"/>
        </w:rPr>
        <w:t>, there was a s</w:t>
      </w:r>
      <w:r w:rsidR="008D3A44" w:rsidRPr="008D3A44">
        <w:rPr>
          <w:rFonts w:ascii="Arial" w:hAnsi="Arial" w:cs="Arial"/>
        </w:rPr>
        <w:t xml:space="preserve">hortage post COVID. </w:t>
      </w:r>
      <w:r w:rsidR="00B01EB7">
        <w:rPr>
          <w:rFonts w:ascii="Arial" w:hAnsi="Arial" w:cs="Arial"/>
        </w:rPr>
        <w:t xml:space="preserve"> There is a w</w:t>
      </w:r>
      <w:r w:rsidR="008D3A44" w:rsidRPr="008D3A44">
        <w:rPr>
          <w:rFonts w:ascii="Arial" w:hAnsi="Arial" w:cs="Arial"/>
        </w:rPr>
        <w:t xml:space="preserve">aiting list in schools of people wanting to do </w:t>
      </w:r>
      <w:r w:rsidR="00B01EB7">
        <w:rPr>
          <w:rFonts w:ascii="Arial" w:hAnsi="Arial" w:cs="Arial"/>
        </w:rPr>
        <w:t xml:space="preserve">the </w:t>
      </w:r>
      <w:r w:rsidR="00B01EB7" w:rsidRPr="008D3A44">
        <w:rPr>
          <w:rFonts w:ascii="Arial" w:hAnsi="Arial" w:cs="Arial"/>
        </w:rPr>
        <w:t>ref</w:t>
      </w:r>
      <w:r w:rsidR="00B01EB7">
        <w:rPr>
          <w:rFonts w:ascii="Arial" w:hAnsi="Arial" w:cs="Arial"/>
        </w:rPr>
        <w:t>eree’s</w:t>
      </w:r>
      <w:r w:rsidR="008D3A44" w:rsidRPr="008D3A44">
        <w:rPr>
          <w:rFonts w:ascii="Arial" w:hAnsi="Arial" w:cs="Arial"/>
        </w:rPr>
        <w:t xml:space="preserve"> course</w:t>
      </w:r>
    </w:p>
    <w:p w14:paraId="092AC91E" w14:textId="744E4642"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T</w:t>
      </w:r>
      <w:r w:rsidR="00173DA4">
        <w:rPr>
          <w:rFonts w:ascii="Arial" w:hAnsi="Arial" w:cs="Arial"/>
        </w:rPr>
        <w:t>hey are t</w:t>
      </w:r>
      <w:r w:rsidRPr="008D3A44">
        <w:rPr>
          <w:rFonts w:ascii="Arial" w:hAnsi="Arial" w:cs="Arial"/>
        </w:rPr>
        <w:t xml:space="preserve">urning kids away </w:t>
      </w:r>
      <w:r w:rsidR="00A50B0F">
        <w:rPr>
          <w:rFonts w:ascii="Arial" w:hAnsi="Arial" w:cs="Arial"/>
        </w:rPr>
        <w:t xml:space="preserve">from representative basketball (Friday night competition) </w:t>
      </w:r>
      <w:r w:rsidRPr="008D3A44">
        <w:rPr>
          <w:rFonts w:ascii="Arial" w:hAnsi="Arial" w:cs="Arial"/>
        </w:rPr>
        <w:t>as they don’t have enough room (200 kids on waiting list)</w:t>
      </w:r>
    </w:p>
    <w:p w14:paraId="497238CC" w14:textId="4CAFA7A8"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Want to run development programs for girls (</w:t>
      </w:r>
      <w:r w:rsidR="000F302A">
        <w:rPr>
          <w:rFonts w:ascii="Arial" w:hAnsi="Arial" w:cs="Arial"/>
        </w:rPr>
        <w:t xml:space="preserve">eight to </w:t>
      </w:r>
      <w:r w:rsidR="00B01EB7" w:rsidRPr="008D3A44">
        <w:rPr>
          <w:rFonts w:ascii="Arial" w:hAnsi="Arial" w:cs="Arial"/>
        </w:rPr>
        <w:t>10-year-olds</w:t>
      </w:r>
      <w:r w:rsidRPr="008D3A44">
        <w:rPr>
          <w:rFonts w:ascii="Arial" w:hAnsi="Arial" w:cs="Arial"/>
        </w:rPr>
        <w:t xml:space="preserve">) but don’t have space </w:t>
      </w:r>
    </w:p>
    <w:p w14:paraId="3DF9CD17" w14:textId="77777777" w:rsidR="008D3A44" w:rsidRPr="008D3A44" w:rsidRDefault="008D3A44" w:rsidP="000B1549">
      <w:pPr>
        <w:pStyle w:val="ListParagraph"/>
        <w:numPr>
          <w:ilvl w:val="0"/>
          <w:numId w:val="21"/>
        </w:numPr>
        <w:jc w:val="both"/>
        <w:rPr>
          <w:rFonts w:ascii="Arial" w:hAnsi="Arial" w:cs="Arial"/>
        </w:rPr>
      </w:pPr>
      <w:r w:rsidRPr="00FD07D3">
        <w:rPr>
          <w:rFonts w:ascii="Arial" w:hAnsi="Arial" w:cs="Arial"/>
        </w:rPr>
        <w:t>Future needs:</w:t>
      </w:r>
    </w:p>
    <w:p w14:paraId="333DC32C" w14:textId="62C9FADE" w:rsidR="008D3A44" w:rsidRDefault="00FD07D3" w:rsidP="000B1549">
      <w:pPr>
        <w:pStyle w:val="ListParagraph"/>
        <w:numPr>
          <w:ilvl w:val="1"/>
          <w:numId w:val="21"/>
        </w:numPr>
        <w:jc w:val="both"/>
        <w:rPr>
          <w:rFonts w:ascii="Arial" w:hAnsi="Arial" w:cs="Arial"/>
        </w:rPr>
      </w:pPr>
      <w:r>
        <w:rPr>
          <w:rFonts w:ascii="Arial" w:hAnsi="Arial" w:cs="Arial"/>
        </w:rPr>
        <w:t>They h</w:t>
      </w:r>
      <w:r w:rsidR="008D3A44" w:rsidRPr="008D3A44">
        <w:rPr>
          <w:rFonts w:ascii="Arial" w:hAnsi="Arial" w:cs="Arial"/>
        </w:rPr>
        <w:t xml:space="preserve">ave spoken to Ringwood Secondary College about joint use of a new </w:t>
      </w:r>
      <w:r w:rsidR="000F302A">
        <w:rPr>
          <w:rFonts w:ascii="Arial" w:hAnsi="Arial" w:cs="Arial"/>
        </w:rPr>
        <w:t xml:space="preserve">three </w:t>
      </w:r>
      <w:r>
        <w:rPr>
          <w:rFonts w:ascii="Arial" w:hAnsi="Arial" w:cs="Arial"/>
        </w:rPr>
        <w:t xml:space="preserve">to </w:t>
      </w:r>
      <w:r w:rsidR="000F302A">
        <w:rPr>
          <w:rFonts w:ascii="Arial" w:hAnsi="Arial" w:cs="Arial"/>
        </w:rPr>
        <w:t>four</w:t>
      </w:r>
      <w:r w:rsidR="000F302A" w:rsidRPr="008D3A44">
        <w:rPr>
          <w:rFonts w:ascii="Arial" w:hAnsi="Arial" w:cs="Arial"/>
        </w:rPr>
        <w:t xml:space="preserve"> </w:t>
      </w:r>
      <w:r w:rsidR="008D3A44" w:rsidRPr="008D3A44">
        <w:rPr>
          <w:rFonts w:ascii="Arial" w:hAnsi="Arial" w:cs="Arial"/>
        </w:rPr>
        <w:t xml:space="preserve">court </w:t>
      </w:r>
      <w:proofErr w:type="gramStart"/>
      <w:r w:rsidR="008D3A44" w:rsidRPr="008D3A44">
        <w:rPr>
          <w:rFonts w:ascii="Arial" w:hAnsi="Arial" w:cs="Arial"/>
        </w:rPr>
        <w:t>stadium</w:t>
      </w:r>
      <w:proofErr w:type="gramEnd"/>
      <w:r w:rsidR="008D3A44" w:rsidRPr="008D3A44">
        <w:rPr>
          <w:rFonts w:ascii="Arial" w:hAnsi="Arial" w:cs="Arial"/>
        </w:rPr>
        <w:t xml:space="preserve"> </w:t>
      </w:r>
      <w:r w:rsidR="004333E3">
        <w:rPr>
          <w:rFonts w:ascii="Arial" w:hAnsi="Arial" w:cs="Arial"/>
        </w:rPr>
        <w:t>(</w:t>
      </w:r>
      <w:r w:rsidR="004333E3" w:rsidRPr="004333E3">
        <w:rPr>
          <w:rFonts w:ascii="Arial" w:hAnsi="Arial" w:cs="Arial"/>
          <w:lang w:val="en-AU"/>
        </w:rPr>
        <w:t>no capital, long term hire basis with sole use out of school hours)</w:t>
      </w:r>
    </w:p>
    <w:p w14:paraId="4C98C54B" w14:textId="6F133427" w:rsidR="004333E3" w:rsidRPr="008D3A44" w:rsidRDefault="004333E3" w:rsidP="000B1549">
      <w:pPr>
        <w:pStyle w:val="ListParagraph"/>
        <w:numPr>
          <w:ilvl w:val="1"/>
          <w:numId w:val="21"/>
        </w:numPr>
        <w:jc w:val="both"/>
        <w:rPr>
          <w:rFonts w:ascii="Arial" w:hAnsi="Arial" w:cs="Arial"/>
        </w:rPr>
      </w:pPr>
      <w:r>
        <w:rPr>
          <w:rFonts w:ascii="Arial" w:hAnsi="Arial" w:cs="Arial"/>
        </w:rPr>
        <w:t>They have spoken to Council about the possibility of expanding The Rings to include additional courts</w:t>
      </w:r>
    </w:p>
    <w:p w14:paraId="24CB2016" w14:textId="2D82737D" w:rsidR="008D3A44" w:rsidRPr="008D3A44" w:rsidRDefault="00FD07D3" w:rsidP="000B1549">
      <w:pPr>
        <w:pStyle w:val="ListParagraph"/>
        <w:numPr>
          <w:ilvl w:val="1"/>
          <w:numId w:val="21"/>
        </w:numPr>
        <w:jc w:val="both"/>
        <w:rPr>
          <w:rFonts w:ascii="Arial" w:hAnsi="Arial" w:cs="Arial"/>
        </w:rPr>
      </w:pPr>
      <w:r>
        <w:rPr>
          <w:rFonts w:ascii="Arial" w:hAnsi="Arial" w:cs="Arial"/>
        </w:rPr>
        <w:t>They need</w:t>
      </w:r>
      <w:r w:rsidR="008D3A44" w:rsidRPr="008D3A44">
        <w:rPr>
          <w:rFonts w:ascii="Arial" w:hAnsi="Arial" w:cs="Arial"/>
        </w:rPr>
        <w:t xml:space="preserve"> a new show court that meets NBL 1 requirements</w:t>
      </w:r>
      <w:r>
        <w:rPr>
          <w:rFonts w:ascii="Arial" w:hAnsi="Arial" w:cs="Arial"/>
        </w:rPr>
        <w:t xml:space="preserve">.  They are </w:t>
      </w:r>
      <w:r w:rsidR="008D3A44" w:rsidRPr="008D3A44">
        <w:rPr>
          <w:rFonts w:ascii="Arial" w:hAnsi="Arial" w:cs="Arial"/>
        </w:rPr>
        <w:t xml:space="preserve">currently using Norwood </w:t>
      </w:r>
      <w:r w:rsidR="07CB6A6B" w:rsidRPr="2E150B34">
        <w:rPr>
          <w:rFonts w:ascii="Arial" w:hAnsi="Arial" w:cs="Arial"/>
        </w:rPr>
        <w:t xml:space="preserve">and The Rings </w:t>
      </w:r>
      <w:r w:rsidR="2B4716AC" w:rsidRPr="2E150B34">
        <w:rPr>
          <w:rFonts w:ascii="Arial" w:hAnsi="Arial" w:cs="Arial"/>
        </w:rPr>
        <w:t>for</w:t>
      </w:r>
      <w:r w:rsidR="008D3A44" w:rsidRPr="008D3A44">
        <w:rPr>
          <w:rFonts w:ascii="Arial" w:hAnsi="Arial" w:cs="Arial"/>
        </w:rPr>
        <w:t xml:space="preserve"> these games</w:t>
      </w:r>
    </w:p>
    <w:p w14:paraId="1F9AB01B" w14:textId="77777777" w:rsidR="008D3A44" w:rsidRPr="008D3A44" w:rsidRDefault="008D3A44" w:rsidP="000B1549">
      <w:pPr>
        <w:pStyle w:val="ListParagraph"/>
        <w:numPr>
          <w:ilvl w:val="0"/>
          <w:numId w:val="21"/>
        </w:numPr>
        <w:jc w:val="both"/>
        <w:rPr>
          <w:rFonts w:ascii="Arial" w:hAnsi="Arial" w:cs="Arial"/>
        </w:rPr>
      </w:pPr>
      <w:r w:rsidRPr="00FD07D3">
        <w:rPr>
          <w:rFonts w:ascii="Arial" w:hAnsi="Arial" w:cs="Arial"/>
        </w:rPr>
        <w:t>Issues with existing facilities:</w:t>
      </w:r>
    </w:p>
    <w:p w14:paraId="0C62B38F" w14:textId="1AB26B17"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Insufficient run offs and lack of seating</w:t>
      </w:r>
      <w:r w:rsidR="00FD07D3">
        <w:rPr>
          <w:rFonts w:ascii="Arial" w:hAnsi="Arial" w:cs="Arial"/>
        </w:rPr>
        <w:t xml:space="preserve"> means that they </w:t>
      </w:r>
      <w:r w:rsidRPr="008D3A44">
        <w:rPr>
          <w:rFonts w:ascii="Arial" w:hAnsi="Arial" w:cs="Arial"/>
        </w:rPr>
        <w:t>can’t run professional competitions</w:t>
      </w:r>
    </w:p>
    <w:p w14:paraId="418F2DD2" w14:textId="77777777"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Storage is insufficient and dangerous where it is currently located at the end of the courts</w:t>
      </w:r>
    </w:p>
    <w:p w14:paraId="2CDDA5F6" w14:textId="2835E019" w:rsidR="008D3A44" w:rsidRDefault="008D3A44" w:rsidP="000B1549">
      <w:pPr>
        <w:pStyle w:val="ListParagraph"/>
        <w:numPr>
          <w:ilvl w:val="1"/>
          <w:numId w:val="21"/>
        </w:numPr>
        <w:jc w:val="both"/>
        <w:rPr>
          <w:rFonts w:ascii="Arial" w:hAnsi="Arial" w:cs="Arial"/>
        </w:rPr>
      </w:pPr>
      <w:r w:rsidRPr="008D3A44">
        <w:rPr>
          <w:rFonts w:ascii="Arial" w:hAnsi="Arial" w:cs="Arial"/>
        </w:rPr>
        <w:t xml:space="preserve">Plans to draw up viewing area </w:t>
      </w:r>
    </w:p>
    <w:p w14:paraId="0736BFF6" w14:textId="20717F1D" w:rsidR="00FD07D3" w:rsidRDefault="00FD07D3" w:rsidP="000B1549">
      <w:pPr>
        <w:shd w:val="clear" w:color="auto" w:fill="FFFFFF"/>
        <w:spacing w:before="100" w:after="120" w:line="288" w:lineRule="auto"/>
        <w:jc w:val="both"/>
        <w:rPr>
          <w:rFonts w:ascii="Arial" w:hAnsi="Arial" w:cs="Arial"/>
          <w:sz w:val="22"/>
          <w:szCs w:val="22"/>
        </w:rPr>
      </w:pPr>
      <w:r w:rsidRPr="00FD07D3">
        <w:rPr>
          <w:rFonts w:ascii="Arial" w:hAnsi="Arial" w:cs="Arial"/>
          <w:b/>
          <w:bCs/>
          <w:sz w:val="22"/>
          <w:szCs w:val="22"/>
        </w:rPr>
        <w:t>KBA</w:t>
      </w:r>
      <w:r>
        <w:rPr>
          <w:rFonts w:ascii="Arial" w:hAnsi="Arial" w:cs="Arial"/>
          <w:sz w:val="22"/>
          <w:szCs w:val="22"/>
        </w:rPr>
        <w:t xml:space="preserve"> – SYSC Scorpions currently train at </w:t>
      </w:r>
      <w:r w:rsidR="001C79E9">
        <w:rPr>
          <w:rFonts w:ascii="Arial" w:hAnsi="Arial" w:cs="Arial"/>
          <w:sz w:val="22"/>
          <w:szCs w:val="22"/>
        </w:rPr>
        <w:t>the John Frost Stadium (</w:t>
      </w:r>
      <w:r>
        <w:rPr>
          <w:rFonts w:ascii="Arial" w:hAnsi="Arial" w:cs="Arial"/>
          <w:sz w:val="22"/>
          <w:szCs w:val="22"/>
        </w:rPr>
        <w:t>Cheong Park</w:t>
      </w:r>
      <w:r w:rsidR="001C79E9">
        <w:rPr>
          <w:rFonts w:ascii="Arial" w:hAnsi="Arial" w:cs="Arial"/>
          <w:sz w:val="22"/>
          <w:szCs w:val="22"/>
        </w:rPr>
        <w:t>)</w:t>
      </w:r>
      <w:r>
        <w:rPr>
          <w:rFonts w:ascii="Arial" w:hAnsi="Arial" w:cs="Arial"/>
          <w:sz w:val="22"/>
          <w:szCs w:val="22"/>
        </w:rPr>
        <w:t xml:space="preserve"> from 5pm to 9pm Monday to Thursday nights.  They have 45 basketball teams</w:t>
      </w:r>
      <w:r w:rsidR="00047E8B">
        <w:rPr>
          <w:rFonts w:ascii="Arial" w:hAnsi="Arial" w:cs="Arial"/>
          <w:sz w:val="22"/>
          <w:szCs w:val="22"/>
        </w:rPr>
        <w:t xml:space="preserve"> and are planning to grow</w:t>
      </w:r>
      <w:r>
        <w:rPr>
          <w:rFonts w:ascii="Arial" w:hAnsi="Arial" w:cs="Arial"/>
          <w:sz w:val="22"/>
          <w:szCs w:val="22"/>
        </w:rPr>
        <w:t>.  The club will have a long term need for a stadium to train in.</w:t>
      </w:r>
    </w:p>
    <w:p w14:paraId="35A627FB" w14:textId="12D63EA4" w:rsidR="00FD07D3" w:rsidRDefault="00FD07D3"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 KBA does not have any plans to build additional </w:t>
      </w:r>
      <w:r w:rsidR="001C79E9">
        <w:rPr>
          <w:rFonts w:ascii="Arial" w:hAnsi="Arial" w:cs="Arial"/>
          <w:sz w:val="22"/>
          <w:szCs w:val="22"/>
        </w:rPr>
        <w:t>courts</w:t>
      </w:r>
      <w:r>
        <w:rPr>
          <w:rFonts w:ascii="Arial" w:hAnsi="Arial" w:cs="Arial"/>
          <w:sz w:val="22"/>
          <w:szCs w:val="22"/>
        </w:rPr>
        <w:t xml:space="preserve"> at this stage that would cater for this club</w:t>
      </w:r>
      <w:r w:rsidR="00D009F1">
        <w:rPr>
          <w:rFonts w:ascii="Arial" w:hAnsi="Arial" w:cs="Arial"/>
          <w:sz w:val="22"/>
          <w:szCs w:val="22"/>
        </w:rPr>
        <w:t xml:space="preserve">.  </w:t>
      </w:r>
      <w:r w:rsidR="00E36163">
        <w:rPr>
          <w:rFonts w:ascii="Arial" w:hAnsi="Arial" w:cs="Arial"/>
          <w:sz w:val="22"/>
          <w:szCs w:val="22"/>
        </w:rPr>
        <w:t xml:space="preserve">Discussions were also held with Yarra Ranges Council about the need to </w:t>
      </w:r>
      <w:r w:rsidR="00D009F1">
        <w:rPr>
          <w:rFonts w:ascii="Arial" w:hAnsi="Arial" w:cs="Arial"/>
          <w:sz w:val="22"/>
          <w:szCs w:val="22"/>
        </w:rPr>
        <w:t>assist with the growth of the club</w:t>
      </w:r>
      <w:r w:rsidR="00E36163">
        <w:rPr>
          <w:rFonts w:ascii="Arial" w:hAnsi="Arial" w:cs="Arial"/>
          <w:sz w:val="22"/>
          <w:szCs w:val="22"/>
        </w:rPr>
        <w:t xml:space="preserve">.  </w:t>
      </w:r>
      <w:r>
        <w:rPr>
          <w:rFonts w:ascii="Arial" w:hAnsi="Arial" w:cs="Arial"/>
          <w:sz w:val="22"/>
          <w:szCs w:val="22"/>
        </w:rPr>
        <w:t xml:space="preserve">Further discussions </w:t>
      </w:r>
      <w:r w:rsidR="00D009F1">
        <w:rPr>
          <w:rFonts w:ascii="Arial" w:hAnsi="Arial" w:cs="Arial"/>
          <w:sz w:val="22"/>
          <w:szCs w:val="22"/>
        </w:rPr>
        <w:t xml:space="preserve">with </w:t>
      </w:r>
      <w:r>
        <w:rPr>
          <w:rFonts w:ascii="Arial" w:hAnsi="Arial" w:cs="Arial"/>
          <w:sz w:val="22"/>
          <w:szCs w:val="22"/>
        </w:rPr>
        <w:t xml:space="preserve">Yarra Ranges Council and the KBA </w:t>
      </w:r>
      <w:r w:rsidR="00047E8B">
        <w:rPr>
          <w:rFonts w:ascii="Arial" w:hAnsi="Arial" w:cs="Arial"/>
          <w:sz w:val="22"/>
          <w:szCs w:val="22"/>
        </w:rPr>
        <w:t>will</w:t>
      </w:r>
      <w:r>
        <w:rPr>
          <w:rFonts w:ascii="Arial" w:hAnsi="Arial" w:cs="Arial"/>
          <w:sz w:val="22"/>
          <w:szCs w:val="22"/>
        </w:rPr>
        <w:t xml:space="preserve"> be necessary to </w:t>
      </w:r>
      <w:r w:rsidR="00D009F1">
        <w:rPr>
          <w:rFonts w:ascii="Arial" w:hAnsi="Arial" w:cs="Arial"/>
          <w:sz w:val="22"/>
          <w:szCs w:val="22"/>
        </w:rPr>
        <w:t>discuss future needs of the SYSC Scorpions</w:t>
      </w:r>
      <w:r>
        <w:rPr>
          <w:rFonts w:ascii="Arial" w:hAnsi="Arial" w:cs="Arial"/>
          <w:sz w:val="22"/>
          <w:szCs w:val="22"/>
        </w:rPr>
        <w:t xml:space="preserve"> when the current stadium is no longer fit for purp</w:t>
      </w:r>
      <w:r w:rsidR="00047E8B">
        <w:rPr>
          <w:rFonts w:ascii="Arial" w:hAnsi="Arial" w:cs="Arial"/>
          <w:sz w:val="22"/>
          <w:szCs w:val="22"/>
        </w:rPr>
        <w:t>o</w:t>
      </w:r>
      <w:r>
        <w:rPr>
          <w:rFonts w:ascii="Arial" w:hAnsi="Arial" w:cs="Arial"/>
          <w:sz w:val="22"/>
          <w:szCs w:val="22"/>
        </w:rPr>
        <w:t xml:space="preserve">se. </w:t>
      </w:r>
    </w:p>
    <w:p w14:paraId="78A0388B" w14:textId="77777777" w:rsidR="00FD07D3" w:rsidRPr="00FD07D3" w:rsidRDefault="00FD07D3" w:rsidP="000B1549">
      <w:pPr>
        <w:jc w:val="both"/>
        <w:rPr>
          <w:rFonts w:ascii="Arial" w:hAnsi="Arial" w:cs="Arial"/>
        </w:rPr>
      </w:pPr>
    </w:p>
    <w:p w14:paraId="46899F82" w14:textId="77777777" w:rsidR="00116B24" w:rsidRDefault="00116B24" w:rsidP="000B1549">
      <w:pPr>
        <w:pStyle w:val="Heading5"/>
        <w:jc w:val="both"/>
        <w:rPr>
          <w:rFonts w:ascii="Arial" w:hAnsi="Arial" w:cs="Arial"/>
          <w:sz w:val="22"/>
          <w:szCs w:val="22"/>
        </w:rPr>
      </w:pPr>
      <w:r>
        <w:rPr>
          <w:rFonts w:ascii="Arial" w:hAnsi="Arial" w:cs="Arial"/>
          <w:sz w:val="22"/>
          <w:szCs w:val="22"/>
        </w:rPr>
        <w:br w:type="page"/>
      </w:r>
    </w:p>
    <w:p w14:paraId="674D78A5" w14:textId="5C1551EA" w:rsidR="0009628B" w:rsidRPr="00983E47" w:rsidRDefault="00A17773" w:rsidP="000B1549">
      <w:pPr>
        <w:pStyle w:val="Heading5"/>
        <w:jc w:val="both"/>
        <w:rPr>
          <w:rFonts w:ascii="Arial" w:hAnsi="Arial" w:cs="Arial"/>
          <w:sz w:val="22"/>
          <w:szCs w:val="22"/>
        </w:rPr>
      </w:pPr>
      <w:r>
        <w:rPr>
          <w:rFonts w:ascii="Arial" w:hAnsi="Arial" w:cs="Arial"/>
          <w:sz w:val="22"/>
          <w:szCs w:val="22"/>
        </w:rPr>
        <w:lastRenderedPageBreak/>
        <w:t>6</w:t>
      </w:r>
      <w:r w:rsidR="0004515A">
        <w:rPr>
          <w:rFonts w:ascii="Arial" w:hAnsi="Arial" w:cs="Arial"/>
          <w:sz w:val="22"/>
          <w:szCs w:val="22"/>
        </w:rPr>
        <w:t>.2</w:t>
      </w:r>
      <w:r w:rsidR="0009628B">
        <w:rPr>
          <w:rFonts w:ascii="Arial" w:hAnsi="Arial" w:cs="Arial"/>
          <w:sz w:val="22"/>
          <w:szCs w:val="22"/>
        </w:rPr>
        <w:t>.3</w:t>
      </w:r>
      <w:r w:rsidR="0009628B" w:rsidRPr="00A86B67">
        <w:rPr>
          <w:rFonts w:ascii="Arial" w:hAnsi="Arial" w:cs="Arial"/>
          <w:sz w:val="22"/>
          <w:szCs w:val="22"/>
        </w:rPr>
        <w:tab/>
      </w:r>
      <w:r w:rsidR="0009628B">
        <w:rPr>
          <w:rFonts w:ascii="Arial" w:hAnsi="Arial" w:cs="Arial"/>
          <w:sz w:val="22"/>
          <w:szCs w:val="22"/>
        </w:rPr>
        <w:t>Volleyball</w:t>
      </w:r>
      <w:r w:rsidR="00884777">
        <w:rPr>
          <w:rFonts w:ascii="Arial" w:hAnsi="Arial" w:cs="Arial"/>
          <w:sz w:val="22"/>
          <w:szCs w:val="22"/>
        </w:rPr>
        <w:t xml:space="preserve"> (Maroondah Volleyball Association)</w:t>
      </w:r>
    </w:p>
    <w:p w14:paraId="1BCBD9C1" w14:textId="132C8D79" w:rsidR="008C1886" w:rsidRDefault="0009628B"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The Maroondah Volleyball Association have shown very strong growth since the opening of Maroondah Nets and exceeded participation projections that were supplied in 2017 as part of the Sports Demand Analysis.</w:t>
      </w:r>
    </w:p>
    <w:p w14:paraId="2F3C2224" w14:textId="1E394600" w:rsidR="0009628B" w:rsidRDefault="0009628B" w:rsidP="473F9F63">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As an association, they run a diverse range of programs</w:t>
      </w:r>
      <w:r w:rsidR="005B7642">
        <w:rPr>
          <w:rFonts w:ascii="Arial" w:hAnsi="Arial" w:cs="Arial"/>
          <w:sz w:val="22"/>
          <w:szCs w:val="22"/>
        </w:rPr>
        <w:t xml:space="preserve"> that cater from toddler to adults</w:t>
      </w:r>
      <w:r>
        <w:rPr>
          <w:rFonts w:ascii="Arial" w:hAnsi="Arial" w:cs="Arial"/>
          <w:sz w:val="22"/>
          <w:szCs w:val="22"/>
        </w:rPr>
        <w:t xml:space="preserve">, as well </w:t>
      </w:r>
      <w:r w:rsidR="005B7642">
        <w:rPr>
          <w:rFonts w:ascii="Arial" w:hAnsi="Arial" w:cs="Arial"/>
          <w:sz w:val="22"/>
          <w:szCs w:val="22"/>
        </w:rPr>
        <w:t>as participating in the state league competition.  They have an even mix of male and female participants, and feel that they cater well for gender diverse</w:t>
      </w:r>
      <w:r w:rsidR="004C6137">
        <w:rPr>
          <w:rFonts w:ascii="Arial" w:hAnsi="Arial" w:cs="Arial"/>
          <w:sz w:val="22"/>
          <w:szCs w:val="22"/>
        </w:rPr>
        <w:t>.</w:t>
      </w:r>
    </w:p>
    <w:p w14:paraId="5E556950" w14:textId="77777777" w:rsidR="00D77A4C" w:rsidRDefault="00D77A4C" w:rsidP="000B1549">
      <w:pPr>
        <w:pStyle w:val="ListParagraph"/>
        <w:numPr>
          <w:ilvl w:val="0"/>
          <w:numId w:val="21"/>
        </w:numPr>
        <w:jc w:val="both"/>
        <w:rPr>
          <w:rFonts w:ascii="Arial" w:hAnsi="Arial" w:cs="Arial"/>
        </w:rPr>
      </w:pPr>
      <w:r>
        <w:rPr>
          <w:rFonts w:ascii="Arial" w:hAnsi="Arial" w:cs="Arial"/>
        </w:rPr>
        <w:t>Competition feedback:</w:t>
      </w:r>
    </w:p>
    <w:p w14:paraId="212E8635" w14:textId="48CF74C7" w:rsidR="008D3A44" w:rsidRPr="008D3A44" w:rsidRDefault="008D3A44" w:rsidP="000B1549">
      <w:pPr>
        <w:pStyle w:val="ListParagraph"/>
        <w:numPr>
          <w:ilvl w:val="1"/>
          <w:numId w:val="21"/>
        </w:numPr>
        <w:jc w:val="both"/>
        <w:rPr>
          <w:rFonts w:ascii="Arial" w:hAnsi="Arial" w:cs="Arial"/>
        </w:rPr>
      </w:pPr>
      <w:r w:rsidRPr="008D3A44">
        <w:rPr>
          <w:rFonts w:ascii="Arial" w:hAnsi="Arial" w:cs="Arial"/>
        </w:rPr>
        <w:t xml:space="preserve">COVID has had a positive impact on numbers (increase from netball, basketball </w:t>
      </w:r>
      <w:r w:rsidR="00173DA4">
        <w:rPr>
          <w:rFonts w:ascii="Arial" w:hAnsi="Arial" w:cs="Arial"/>
        </w:rPr>
        <w:t>and</w:t>
      </w:r>
      <w:r w:rsidRPr="008D3A44">
        <w:rPr>
          <w:rFonts w:ascii="Arial" w:hAnsi="Arial" w:cs="Arial"/>
        </w:rPr>
        <w:t xml:space="preserve"> gymnastics)</w:t>
      </w:r>
    </w:p>
    <w:p w14:paraId="10DF56DB" w14:textId="32AAE412" w:rsidR="008D3A44" w:rsidRPr="008D3A44" w:rsidRDefault="00D77A4C" w:rsidP="000B1549">
      <w:pPr>
        <w:pStyle w:val="ListParagraph"/>
        <w:numPr>
          <w:ilvl w:val="1"/>
          <w:numId w:val="21"/>
        </w:numPr>
        <w:jc w:val="both"/>
        <w:rPr>
          <w:rFonts w:ascii="Arial" w:hAnsi="Arial" w:cs="Arial"/>
        </w:rPr>
      </w:pPr>
      <w:r>
        <w:rPr>
          <w:rFonts w:ascii="Arial" w:hAnsi="Arial" w:cs="Arial"/>
        </w:rPr>
        <w:t>They c</w:t>
      </w:r>
      <w:r w:rsidR="008D3A44" w:rsidRPr="008D3A44">
        <w:rPr>
          <w:rFonts w:ascii="Arial" w:hAnsi="Arial" w:cs="Arial"/>
        </w:rPr>
        <w:t xml:space="preserve">ater well </w:t>
      </w:r>
      <w:r>
        <w:rPr>
          <w:rFonts w:ascii="Arial" w:hAnsi="Arial" w:cs="Arial"/>
        </w:rPr>
        <w:t>for males, female and gender diverse, and have been able to attract youths from netball and basketball</w:t>
      </w:r>
    </w:p>
    <w:p w14:paraId="6313BA7E" w14:textId="226F81D4" w:rsidR="008D3A44" w:rsidRPr="008D3A44" w:rsidRDefault="00D77A4C" w:rsidP="000B1549">
      <w:pPr>
        <w:pStyle w:val="ListParagraph"/>
        <w:numPr>
          <w:ilvl w:val="1"/>
          <w:numId w:val="21"/>
        </w:numPr>
        <w:jc w:val="both"/>
        <w:rPr>
          <w:rFonts w:ascii="Arial" w:hAnsi="Arial" w:cs="Arial"/>
        </w:rPr>
      </w:pPr>
      <w:r>
        <w:rPr>
          <w:rFonts w:ascii="Arial" w:hAnsi="Arial" w:cs="Arial"/>
        </w:rPr>
        <w:t xml:space="preserve">They have waiting lists for their local league, programs and social Sunday </w:t>
      </w:r>
    </w:p>
    <w:p w14:paraId="06E650B0" w14:textId="77777777" w:rsidR="008D3A44" w:rsidRPr="008D3A44" w:rsidRDefault="008D3A44" w:rsidP="000B1549">
      <w:pPr>
        <w:pStyle w:val="ListParagraph"/>
        <w:numPr>
          <w:ilvl w:val="0"/>
          <w:numId w:val="21"/>
        </w:numPr>
        <w:jc w:val="both"/>
        <w:rPr>
          <w:rFonts w:ascii="Arial" w:hAnsi="Arial" w:cs="Arial"/>
        </w:rPr>
      </w:pPr>
      <w:r w:rsidRPr="00D77A4C">
        <w:rPr>
          <w:rFonts w:ascii="Arial" w:hAnsi="Arial" w:cs="Arial"/>
        </w:rPr>
        <w:t>Future needs</w:t>
      </w:r>
      <w:r w:rsidRPr="008D3A44">
        <w:rPr>
          <w:rFonts w:ascii="Arial" w:hAnsi="Arial" w:cs="Arial"/>
        </w:rPr>
        <w:t>:</w:t>
      </w:r>
    </w:p>
    <w:p w14:paraId="4CB22C67" w14:textId="2914B123" w:rsidR="008D3A44" w:rsidRPr="008D3A44" w:rsidRDefault="00D77A4C" w:rsidP="000B1549">
      <w:pPr>
        <w:pStyle w:val="ListParagraph"/>
        <w:numPr>
          <w:ilvl w:val="1"/>
          <w:numId w:val="21"/>
        </w:numPr>
        <w:jc w:val="both"/>
        <w:rPr>
          <w:rFonts w:ascii="Arial" w:hAnsi="Arial" w:cs="Arial"/>
        </w:rPr>
      </w:pPr>
      <w:r>
        <w:rPr>
          <w:rFonts w:ascii="Arial" w:hAnsi="Arial" w:cs="Arial"/>
        </w:rPr>
        <w:t>Additional stadium space to meet the current and future demand</w:t>
      </w:r>
    </w:p>
    <w:p w14:paraId="6A5E5BA9" w14:textId="02AADE07" w:rsidR="008D3A44" w:rsidRPr="008D3A44" w:rsidRDefault="00D77A4C" w:rsidP="000B1549">
      <w:pPr>
        <w:pStyle w:val="ListParagraph"/>
        <w:numPr>
          <w:ilvl w:val="1"/>
          <w:numId w:val="21"/>
        </w:numPr>
        <w:jc w:val="both"/>
        <w:rPr>
          <w:rFonts w:ascii="Arial" w:hAnsi="Arial" w:cs="Arial"/>
        </w:rPr>
      </w:pPr>
      <w:r>
        <w:rPr>
          <w:rFonts w:ascii="Arial" w:hAnsi="Arial" w:cs="Arial"/>
        </w:rPr>
        <w:t>They would like Council to e</w:t>
      </w:r>
      <w:r w:rsidR="008D3A44" w:rsidRPr="008D3A44">
        <w:rPr>
          <w:rFonts w:ascii="Arial" w:hAnsi="Arial" w:cs="Arial"/>
        </w:rPr>
        <w:t xml:space="preserve">nclose </w:t>
      </w:r>
      <w:r>
        <w:rPr>
          <w:rFonts w:ascii="Arial" w:hAnsi="Arial" w:cs="Arial"/>
        </w:rPr>
        <w:t>the 3</w:t>
      </w:r>
      <w:r w:rsidR="008D3A44" w:rsidRPr="008D3A44">
        <w:rPr>
          <w:rFonts w:ascii="Arial" w:hAnsi="Arial" w:cs="Arial"/>
        </w:rPr>
        <w:t xml:space="preserve"> outdoor netball courts to provide 4 more volleyball courts</w:t>
      </w:r>
    </w:p>
    <w:p w14:paraId="40EF3FFB" w14:textId="590C7069" w:rsidR="008D3A44" w:rsidRDefault="008D3A44" w:rsidP="000B1549">
      <w:pPr>
        <w:pStyle w:val="ListParagraph"/>
        <w:numPr>
          <w:ilvl w:val="1"/>
          <w:numId w:val="21"/>
        </w:numPr>
        <w:jc w:val="both"/>
        <w:rPr>
          <w:rFonts w:ascii="Arial" w:hAnsi="Arial" w:cs="Arial"/>
        </w:rPr>
      </w:pPr>
      <w:r w:rsidRPr="008D3A44">
        <w:rPr>
          <w:rFonts w:ascii="Arial" w:hAnsi="Arial" w:cs="Arial"/>
        </w:rPr>
        <w:t>2 beach volleyball courts</w:t>
      </w:r>
      <w:r w:rsidR="00D77A4C">
        <w:rPr>
          <w:rFonts w:ascii="Arial" w:hAnsi="Arial" w:cs="Arial"/>
        </w:rPr>
        <w:t xml:space="preserve">.  They see this as an </w:t>
      </w:r>
      <w:r w:rsidRPr="008D3A44">
        <w:rPr>
          <w:rFonts w:ascii="Arial" w:hAnsi="Arial" w:cs="Arial"/>
        </w:rPr>
        <w:t>unmet need at the moment</w:t>
      </w:r>
      <w:r w:rsidR="00253E95">
        <w:rPr>
          <w:rFonts w:ascii="Arial" w:hAnsi="Arial" w:cs="Arial"/>
        </w:rPr>
        <w:t>.</w:t>
      </w:r>
      <w:r w:rsidR="00D77A4C">
        <w:rPr>
          <w:rFonts w:ascii="Arial" w:hAnsi="Arial" w:cs="Arial"/>
        </w:rPr>
        <w:t xml:space="preserve"> </w:t>
      </w:r>
      <w:r w:rsidR="00253E95">
        <w:rPr>
          <w:rFonts w:ascii="Arial" w:hAnsi="Arial" w:cs="Arial"/>
        </w:rPr>
        <w:t>T</w:t>
      </w:r>
      <w:r w:rsidR="00D77A4C">
        <w:rPr>
          <w:rFonts w:ascii="Arial" w:hAnsi="Arial" w:cs="Arial"/>
        </w:rPr>
        <w:t>hey would be the only beach volleyball courts on this side of the city</w:t>
      </w:r>
      <w:r w:rsidR="00173DA4">
        <w:rPr>
          <w:rFonts w:ascii="Arial" w:hAnsi="Arial" w:cs="Arial"/>
        </w:rPr>
        <w:t xml:space="preserve"> and believe the courts</w:t>
      </w:r>
      <w:r w:rsidRPr="008D3A44">
        <w:rPr>
          <w:rFonts w:ascii="Arial" w:hAnsi="Arial" w:cs="Arial"/>
        </w:rPr>
        <w:t xml:space="preserve"> would get used for Comm</w:t>
      </w:r>
      <w:r w:rsidR="00D77A4C">
        <w:rPr>
          <w:rFonts w:ascii="Arial" w:hAnsi="Arial" w:cs="Arial"/>
        </w:rPr>
        <w:t>onwealth</w:t>
      </w:r>
      <w:r w:rsidRPr="008D3A44">
        <w:rPr>
          <w:rFonts w:ascii="Arial" w:hAnsi="Arial" w:cs="Arial"/>
        </w:rPr>
        <w:t xml:space="preserve"> Games and Paralympic training as well as </w:t>
      </w:r>
      <w:r w:rsidR="00253E95">
        <w:rPr>
          <w:rFonts w:ascii="Arial" w:hAnsi="Arial" w:cs="Arial"/>
        </w:rPr>
        <w:t xml:space="preserve">the </w:t>
      </w:r>
      <w:r w:rsidRPr="008D3A44">
        <w:rPr>
          <w:rFonts w:ascii="Arial" w:hAnsi="Arial" w:cs="Arial"/>
        </w:rPr>
        <w:t xml:space="preserve">Volley All program and </w:t>
      </w:r>
      <w:r w:rsidR="00FD55E0">
        <w:rPr>
          <w:rFonts w:ascii="Arial" w:hAnsi="Arial" w:cs="Arial"/>
        </w:rPr>
        <w:t xml:space="preserve">general </w:t>
      </w:r>
      <w:r w:rsidRPr="008D3A44">
        <w:rPr>
          <w:rFonts w:ascii="Arial" w:hAnsi="Arial" w:cs="Arial"/>
        </w:rPr>
        <w:t>hire</w:t>
      </w:r>
    </w:p>
    <w:p w14:paraId="35765501" w14:textId="77777777" w:rsidR="008D3A44" w:rsidRPr="008D3A44" w:rsidRDefault="008D3A44" w:rsidP="000B1549">
      <w:pPr>
        <w:pStyle w:val="ListParagraph"/>
        <w:numPr>
          <w:ilvl w:val="0"/>
          <w:numId w:val="21"/>
        </w:numPr>
        <w:jc w:val="both"/>
        <w:rPr>
          <w:rFonts w:ascii="Arial" w:hAnsi="Arial" w:cs="Arial"/>
        </w:rPr>
      </w:pPr>
      <w:r w:rsidRPr="00D77A4C">
        <w:rPr>
          <w:rFonts w:ascii="Arial" w:hAnsi="Arial" w:cs="Arial"/>
        </w:rPr>
        <w:t>Issues with existing facility</w:t>
      </w:r>
      <w:r w:rsidRPr="008D3A44">
        <w:rPr>
          <w:rFonts w:ascii="Arial" w:hAnsi="Arial" w:cs="Arial"/>
        </w:rPr>
        <w:t>:</w:t>
      </w:r>
    </w:p>
    <w:p w14:paraId="045DD3E5" w14:textId="09E33450" w:rsidR="007932E1" w:rsidRDefault="008D3A44" w:rsidP="00A33E9B">
      <w:pPr>
        <w:pStyle w:val="ListParagraph"/>
        <w:numPr>
          <w:ilvl w:val="1"/>
          <w:numId w:val="21"/>
        </w:numPr>
        <w:jc w:val="both"/>
        <w:rPr>
          <w:rFonts w:ascii="Arial" w:hAnsi="Arial" w:cs="Arial"/>
        </w:rPr>
      </w:pPr>
      <w:r w:rsidRPr="00A33E9B">
        <w:rPr>
          <w:rFonts w:ascii="Arial" w:hAnsi="Arial" w:cs="Arial"/>
        </w:rPr>
        <w:t xml:space="preserve">Wasted space (netball bookings that are not being used, </w:t>
      </w:r>
      <w:r w:rsidR="00FD55E0" w:rsidRPr="00A33E9B">
        <w:rPr>
          <w:rFonts w:ascii="Arial" w:hAnsi="Arial" w:cs="Arial"/>
        </w:rPr>
        <w:t xml:space="preserve">they feel that </w:t>
      </w:r>
      <w:r w:rsidRPr="00A33E9B">
        <w:rPr>
          <w:rFonts w:ascii="Arial" w:hAnsi="Arial" w:cs="Arial"/>
        </w:rPr>
        <w:t>volleyball could use that space)</w:t>
      </w:r>
    </w:p>
    <w:p w14:paraId="754DB1AB" w14:textId="6F80796C" w:rsidR="007932E1" w:rsidRPr="008C3322" w:rsidRDefault="007932E1" w:rsidP="007932E1">
      <w:pPr>
        <w:pStyle w:val="Heading4"/>
        <w:jc w:val="both"/>
        <w:rPr>
          <w:rFonts w:ascii="Arial" w:hAnsi="Arial" w:cs="Arial"/>
        </w:rPr>
      </w:pPr>
      <w:bookmarkStart w:id="394" w:name="_Toc132879594"/>
      <w:r>
        <w:rPr>
          <w:rFonts w:ascii="Arial" w:hAnsi="Arial" w:cs="Arial"/>
        </w:rPr>
        <w:t>6.3</w:t>
      </w:r>
      <w:r w:rsidRPr="008C3322">
        <w:rPr>
          <w:rFonts w:ascii="Arial" w:hAnsi="Arial" w:cs="Arial"/>
        </w:rPr>
        <w:tab/>
      </w:r>
      <w:r>
        <w:rPr>
          <w:rFonts w:ascii="Arial" w:hAnsi="Arial" w:cs="Arial"/>
        </w:rPr>
        <w:t>Community consultation</w:t>
      </w:r>
      <w:bookmarkEnd w:id="394"/>
    </w:p>
    <w:p w14:paraId="65FF0B96" w14:textId="77777777" w:rsidR="007932E1" w:rsidRPr="008A548D" w:rsidRDefault="007932E1" w:rsidP="00153286">
      <w:pPr>
        <w:shd w:val="clear" w:color="auto" w:fill="FFFFFF" w:themeFill="background1"/>
        <w:spacing w:before="100" w:after="120" w:line="288" w:lineRule="auto"/>
        <w:rPr>
          <w:rFonts w:ascii="Arial" w:hAnsi="Arial" w:cs="Arial"/>
          <w:sz w:val="22"/>
          <w:szCs w:val="22"/>
        </w:rPr>
      </w:pPr>
      <w:r w:rsidRPr="008A548D">
        <w:rPr>
          <w:rFonts w:ascii="Arial" w:hAnsi="Arial" w:cs="Arial"/>
          <w:sz w:val="22"/>
          <w:szCs w:val="22"/>
        </w:rPr>
        <w:t>A community survey was put out for consultation for a four-week period in August 2022.  This consultation period included collecting feedback from both users and non-users of Council stadiums.  Methods of collecting feedback included: on site surveying at Maroondah Nets and The Rings during program times, link on Council’s website, eDM’s to Maroondah Leisure members, email with link to members of all clubs and associations, signage at Maroondah Leisure sites, Maroondah News, Eastern FM and internal staff communications.</w:t>
      </w:r>
    </w:p>
    <w:p w14:paraId="046C7221" w14:textId="3A0BBCD9" w:rsidR="007932E1" w:rsidRPr="008A548D" w:rsidRDefault="007932E1" w:rsidP="00153286">
      <w:pPr>
        <w:shd w:val="clear" w:color="auto" w:fill="FFFFFF" w:themeFill="background1"/>
        <w:spacing w:before="100" w:after="120" w:line="288" w:lineRule="auto"/>
        <w:rPr>
          <w:rFonts w:ascii="Arial" w:hAnsi="Arial" w:cs="Arial"/>
          <w:sz w:val="22"/>
          <w:szCs w:val="22"/>
        </w:rPr>
      </w:pPr>
      <w:r w:rsidRPr="008A548D">
        <w:rPr>
          <w:rFonts w:ascii="Arial" w:hAnsi="Arial" w:cs="Arial"/>
          <w:sz w:val="22"/>
          <w:szCs w:val="22"/>
        </w:rPr>
        <w:t>348 responses were received during the consultation period</w:t>
      </w:r>
      <w:r w:rsidR="00940FFF" w:rsidRPr="008A548D">
        <w:rPr>
          <w:rFonts w:ascii="Arial" w:hAnsi="Arial" w:cs="Arial"/>
          <w:sz w:val="22"/>
          <w:szCs w:val="22"/>
        </w:rPr>
        <w:t>, of which more than 50% were Maroondah residents</w:t>
      </w:r>
      <w:r w:rsidRPr="008A548D">
        <w:rPr>
          <w:rFonts w:ascii="Arial" w:hAnsi="Arial" w:cs="Arial"/>
          <w:sz w:val="22"/>
          <w:szCs w:val="22"/>
        </w:rPr>
        <w:t xml:space="preserve">. </w:t>
      </w:r>
    </w:p>
    <w:p w14:paraId="6F58B010" w14:textId="4819C638" w:rsidR="00940FFF" w:rsidRPr="008A548D" w:rsidRDefault="00940FFF" w:rsidP="007932E1">
      <w:pPr>
        <w:shd w:val="clear" w:color="auto" w:fill="FFFFFF"/>
        <w:spacing w:before="100" w:after="120" w:line="288" w:lineRule="auto"/>
        <w:jc w:val="both"/>
        <w:rPr>
          <w:rFonts w:ascii="Arial" w:hAnsi="Arial" w:cs="Arial"/>
          <w:sz w:val="22"/>
          <w:szCs w:val="22"/>
        </w:rPr>
      </w:pPr>
      <w:r w:rsidRPr="008A548D">
        <w:rPr>
          <w:rFonts w:ascii="Arial" w:hAnsi="Arial" w:cs="Arial"/>
          <w:sz w:val="22"/>
          <w:szCs w:val="22"/>
        </w:rPr>
        <w:t>Current participants included:</w:t>
      </w:r>
    </w:p>
    <w:p w14:paraId="114A7E0C" w14:textId="77777777" w:rsidR="00940FFF" w:rsidRPr="008A548D" w:rsidRDefault="00940FFF" w:rsidP="00153286">
      <w:pPr>
        <w:pStyle w:val="ListParagraph"/>
        <w:numPr>
          <w:ilvl w:val="0"/>
          <w:numId w:val="21"/>
        </w:numPr>
        <w:jc w:val="both"/>
        <w:rPr>
          <w:rFonts w:ascii="Arial" w:hAnsi="Arial" w:cs="Arial"/>
        </w:rPr>
      </w:pPr>
      <w:r w:rsidRPr="008A548D">
        <w:rPr>
          <w:rFonts w:ascii="Arial" w:hAnsi="Arial" w:cs="Arial"/>
        </w:rPr>
        <w:t>Badminton (18 players)</w:t>
      </w:r>
    </w:p>
    <w:p w14:paraId="71D24070" w14:textId="77777777" w:rsidR="00940FFF" w:rsidRPr="008A548D" w:rsidRDefault="00940FFF" w:rsidP="00153286">
      <w:pPr>
        <w:pStyle w:val="ListParagraph"/>
        <w:numPr>
          <w:ilvl w:val="0"/>
          <w:numId w:val="21"/>
        </w:numPr>
        <w:jc w:val="both"/>
        <w:rPr>
          <w:rFonts w:ascii="Arial" w:hAnsi="Arial" w:cs="Arial"/>
        </w:rPr>
      </w:pPr>
      <w:r w:rsidRPr="008A548D">
        <w:rPr>
          <w:rFonts w:ascii="Arial" w:hAnsi="Arial" w:cs="Arial"/>
        </w:rPr>
        <w:t>Basketball (30 players, representing 189 people that currently play, including juniors)</w:t>
      </w:r>
    </w:p>
    <w:p w14:paraId="29FEFDBA" w14:textId="77777777" w:rsidR="00940FFF" w:rsidRPr="008A548D" w:rsidRDefault="00940FFF" w:rsidP="00153286">
      <w:pPr>
        <w:pStyle w:val="ListParagraph"/>
        <w:numPr>
          <w:ilvl w:val="0"/>
          <w:numId w:val="21"/>
        </w:numPr>
        <w:jc w:val="both"/>
        <w:rPr>
          <w:rFonts w:ascii="Arial" w:hAnsi="Arial" w:cs="Arial"/>
        </w:rPr>
      </w:pPr>
      <w:r w:rsidRPr="008A548D">
        <w:rPr>
          <w:rFonts w:ascii="Arial" w:hAnsi="Arial" w:cs="Arial"/>
        </w:rPr>
        <w:t>Netball (70 players, representing 213 people that currently play, including juniors)</w:t>
      </w:r>
    </w:p>
    <w:p w14:paraId="365897EC" w14:textId="77777777" w:rsidR="00940FFF" w:rsidRPr="008A548D" w:rsidRDefault="00940FFF" w:rsidP="00153286">
      <w:pPr>
        <w:pStyle w:val="ListParagraph"/>
        <w:numPr>
          <w:ilvl w:val="0"/>
          <w:numId w:val="21"/>
        </w:numPr>
        <w:jc w:val="both"/>
        <w:rPr>
          <w:rFonts w:ascii="Arial" w:hAnsi="Arial" w:cs="Arial"/>
        </w:rPr>
      </w:pPr>
      <w:r w:rsidRPr="008A548D">
        <w:rPr>
          <w:rFonts w:ascii="Arial" w:hAnsi="Arial" w:cs="Arial"/>
        </w:rPr>
        <w:t>Pickleball (32 players)</w:t>
      </w:r>
    </w:p>
    <w:p w14:paraId="7FC8F9EB" w14:textId="77777777" w:rsidR="00940FFF" w:rsidRPr="008A548D" w:rsidRDefault="00940FFF" w:rsidP="00153286">
      <w:pPr>
        <w:pStyle w:val="ListParagraph"/>
        <w:numPr>
          <w:ilvl w:val="0"/>
          <w:numId w:val="21"/>
        </w:numPr>
        <w:jc w:val="both"/>
        <w:rPr>
          <w:rFonts w:ascii="Arial" w:hAnsi="Arial" w:cs="Arial"/>
        </w:rPr>
      </w:pPr>
      <w:r w:rsidRPr="008A548D">
        <w:rPr>
          <w:rFonts w:ascii="Arial" w:hAnsi="Arial" w:cs="Arial"/>
        </w:rPr>
        <w:t>Volleyball (32 players, representing 86 people that currently play, including juniors)</w:t>
      </w:r>
    </w:p>
    <w:p w14:paraId="4AD1E512" w14:textId="77777777" w:rsidR="00753E8B" w:rsidRDefault="00753E8B" w:rsidP="00153286">
      <w:pPr>
        <w:shd w:val="clear" w:color="auto" w:fill="FFFFFF"/>
        <w:spacing w:before="100" w:after="120" w:line="288" w:lineRule="auto"/>
        <w:rPr>
          <w:rFonts w:ascii="Arial" w:hAnsi="Arial" w:cs="Arial"/>
          <w:sz w:val="22"/>
          <w:szCs w:val="22"/>
        </w:rPr>
      </w:pPr>
      <w:r>
        <w:rPr>
          <w:rFonts w:ascii="Arial" w:hAnsi="Arial" w:cs="Arial"/>
          <w:sz w:val="22"/>
          <w:szCs w:val="22"/>
        </w:rPr>
        <w:br w:type="page"/>
      </w:r>
    </w:p>
    <w:p w14:paraId="5C28AD9F" w14:textId="27BAF83C" w:rsidR="00940FFF" w:rsidRPr="008A548D" w:rsidRDefault="00940FFF" w:rsidP="00153286">
      <w:pPr>
        <w:shd w:val="clear" w:color="auto" w:fill="FFFFFF"/>
        <w:spacing w:before="100" w:after="120" w:line="288" w:lineRule="auto"/>
        <w:rPr>
          <w:rFonts w:ascii="Arial" w:hAnsi="Arial" w:cs="Arial"/>
          <w:sz w:val="22"/>
          <w:szCs w:val="22"/>
        </w:rPr>
      </w:pPr>
      <w:r w:rsidRPr="008A548D">
        <w:rPr>
          <w:rFonts w:ascii="Arial" w:hAnsi="Arial" w:cs="Arial"/>
          <w:sz w:val="22"/>
          <w:szCs w:val="22"/>
        </w:rPr>
        <w:lastRenderedPageBreak/>
        <w:t xml:space="preserve">Similar to the sporting associations, respondents of this survey were asked to rate the facilities at The Rings and Maroondah Nets.  Key areas for improvement identified included: </w:t>
      </w:r>
    </w:p>
    <w:p w14:paraId="1F999357" w14:textId="22136977" w:rsidR="00940FFF" w:rsidRPr="008A548D" w:rsidRDefault="00940FFF" w:rsidP="00153286">
      <w:pPr>
        <w:pStyle w:val="ListParagraph"/>
        <w:numPr>
          <w:ilvl w:val="0"/>
          <w:numId w:val="21"/>
        </w:numPr>
        <w:jc w:val="both"/>
        <w:rPr>
          <w:rFonts w:ascii="Arial" w:hAnsi="Arial" w:cs="Arial"/>
        </w:rPr>
      </w:pPr>
      <w:r w:rsidRPr="008A548D">
        <w:rPr>
          <w:rFonts w:ascii="Arial" w:hAnsi="Arial" w:cs="Arial"/>
        </w:rPr>
        <w:t>The Rings (car parking and public toilets)</w:t>
      </w:r>
    </w:p>
    <w:p w14:paraId="61B63DA1" w14:textId="62E69F91" w:rsidR="00940FFF" w:rsidRPr="008A548D" w:rsidRDefault="00940FFF" w:rsidP="00153286">
      <w:pPr>
        <w:pStyle w:val="ListParagraph"/>
        <w:numPr>
          <w:ilvl w:val="0"/>
          <w:numId w:val="21"/>
        </w:numPr>
        <w:jc w:val="both"/>
        <w:rPr>
          <w:rFonts w:ascii="Arial" w:hAnsi="Arial" w:cs="Arial"/>
        </w:rPr>
      </w:pPr>
      <w:r w:rsidRPr="008A548D">
        <w:rPr>
          <w:rFonts w:ascii="Arial" w:hAnsi="Arial" w:cs="Arial"/>
        </w:rPr>
        <w:t>Maroondah Nets (car parking and court surface)</w:t>
      </w:r>
    </w:p>
    <w:p w14:paraId="27673F34" w14:textId="7FB9E9C6" w:rsidR="00940FFF" w:rsidRPr="00940FFF" w:rsidRDefault="00940FFF" w:rsidP="00153286">
      <w:pPr>
        <w:shd w:val="clear" w:color="auto" w:fill="FFFFFF"/>
        <w:spacing w:before="100" w:after="120" w:line="288" w:lineRule="auto"/>
        <w:jc w:val="both"/>
        <w:rPr>
          <w:rFonts w:ascii="Arial" w:hAnsi="Arial" w:cs="Arial"/>
          <w:sz w:val="22"/>
          <w:szCs w:val="22"/>
        </w:rPr>
      </w:pPr>
      <w:r w:rsidRPr="008A548D">
        <w:rPr>
          <w:rFonts w:ascii="Arial" w:hAnsi="Arial" w:cs="Arial"/>
          <w:sz w:val="22"/>
          <w:szCs w:val="22"/>
        </w:rPr>
        <w:t>Interestingly, the community rated the facilities at both facilities a lot higher than the sporting associations.</w:t>
      </w:r>
    </w:p>
    <w:p w14:paraId="58175993" w14:textId="77777777" w:rsidR="00A33E9B" w:rsidRDefault="00A33E9B" w:rsidP="00A33E9B">
      <w:pPr>
        <w:shd w:val="clear" w:color="auto" w:fill="FFFFFF"/>
        <w:spacing w:before="100" w:after="120" w:line="288" w:lineRule="auto"/>
        <w:jc w:val="both"/>
        <w:rPr>
          <w:rFonts w:ascii="Arial" w:hAnsi="Arial" w:cs="Arial"/>
          <w:sz w:val="22"/>
          <w:szCs w:val="22"/>
        </w:rPr>
      </w:pPr>
      <w:bookmarkStart w:id="395" w:name="_Toc132879595"/>
    </w:p>
    <w:p w14:paraId="5527180C" w14:textId="77777777" w:rsidR="00A33E9B" w:rsidRDefault="00A33E9B" w:rsidP="000B1549">
      <w:pPr>
        <w:pStyle w:val="Heading1"/>
        <w:jc w:val="both"/>
        <w:rPr>
          <w:rFonts w:ascii="Arial" w:hAnsi="Arial"/>
          <w:sz w:val="40"/>
          <w:szCs w:val="40"/>
        </w:rPr>
      </w:pPr>
      <w:r>
        <w:rPr>
          <w:rFonts w:ascii="Arial" w:hAnsi="Arial"/>
          <w:sz w:val="40"/>
          <w:szCs w:val="40"/>
        </w:rPr>
        <w:br w:type="page"/>
      </w:r>
    </w:p>
    <w:p w14:paraId="77EE411D" w14:textId="3D21CFA1" w:rsidR="00AE740F" w:rsidRPr="008C3322" w:rsidRDefault="00AE740F" w:rsidP="000B1549">
      <w:pPr>
        <w:pStyle w:val="Heading1"/>
        <w:jc w:val="both"/>
        <w:rPr>
          <w:rFonts w:ascii="Arial" w:hAnsi="Arial"/>
          <w:sz w:val="40"/>
          <w:szCs w:val="40"/>
        </w:rPr>
      </w:pPr>
      <w:r w:rsidRPr="008C3322">
        <w:rPr>
          <w:rFonts w:ascii="Arial" w:hAnsi="Arial"/>
          <w:sz w:val="40"/>
          <w:szCs w:val="40"/>
        </w:rPr>
        <w:lastRenderedPageBreak/>
        <w:t xml:space="preserve">SECTION </w:t>
      </w:r>
      <w:r w:rsidR="00A17773">
        <w:rPr>
          <w:rFonts w:ascii="Arial" w:hAnsi="Arial"/>
          <w:sz w:val="40"/>
          <w:szCs w:val="40"/>
        </w:rPr>
        <w:t>7</w:t>
      </w:r>
      <w:r w:rsidRPr="008C3322">
        <w:rPr>
          <w:rFonts w:ascii="Arial" w:hAnsi="Arial"/>
          <w:sz w:val="40"/>
          <w:szCs w:val="40"/>
        </w:rPr>
        <w:t xml:space="preserve">: </w:t>
      </w:r>
      <w:r w:rsidR="001137B3">
        <w:rPr>
          <w:rFonts w:ascii="Arial" w:hAnsi="Arial"/>
          <w:sz w:val="40"/>
          <w:szCs w:val="40"/>
        </w:rPr>
        <w:t>IDENTIFIED NEEDS</w:t>
      </w:r>
      <w:bookmarkEnd w:id="395"/>
    </w:p>
    <w:p w14:paraId="0A44F67E" w14:textId="5EDA0BC3" w:rsidR="00AE740F" w:rsidRDefault="00AE740F" w:rsidP="000B1549">
      <w:pPr>
        <w:shd w:val="clear" w:color="auto" w:fill="FFFFFF"/>
        <w:spacing w:before="100" w:after="120" w:line="288" w:lineRule="auto"/>
        <w:jc w:val="both"/>
        <w:rPr>
          <w:rFonts w:ascii="Arial" w:hAnsi="Arial" w:cs="Arial"/>
          <w:sz w:val="22"/>
          <w:szCs w:val="22"/>
        </w:rPr>
      </w:pPr>
      <w:r w:rsidRPr="006043BC">
        <w:rPr>
          <w:rFonts w:ascii="Arial" w:hAnsi="Arial" w:cs="Arial"/>
          <w:sz w:val="22"/>
          <w:szCs w:val="22"/>
        </w:rPr>
        <w:t>This s</w:t>
      </w:r>
      <w:r w:rsidR="00336594">
        <w:rPr>
          <w:rFonts w:ascii="Arial" w:hAnsi="Arial" w:cs="Arial"/>
          <w:sz w:val="22"/>
          <w:szCs w:val="22"/>
        </w:rPr>
        <w:t xml:space="preserve">ection of the report </w:t>
      </w:r>
      <w:r w:rsidR="00C31787">
        <w:rPr>
          <w:rFonts w:ascii="Arial" w:hAnsi="Arial" w:cs="Arial"/>
          <w:sz w:val="22"/>
          <w:szCs w:val="22"/>
        </w:rPr>
        <w:t xml:space="preserve">includes </w:t>
      </w:r>
      <w:r w:rsidR="00C65BD1">
        <w:rPr>
          <w:rFonts w:ascii="Arial" w:hAnsi="Arial" w:cs="Arial"/>
          <w:sz w:val="22"/>
          <w:szCs w:val="22"/>
        </w:rPr>
        <w:t>five-year</w:t>
      </w:r>
      <w:r w:rsidR="00C31787">
        <w:rPr>
          <w:rFonts w:ascii="Arial" w:hAnsi="Arial" w:cs="Arial"/>
          <w:sz w:val="22"/>
          <w:szCs w:val="22"/>
        </w:rPr>
        <w:t xml:space="preserve"> projection data at a sport level and relates this back to facility provision </w:t>
      </w:r>
      <w:r w:rsidR="009F6FEF">
        <w:rPr>
          <w:rFonts w:ascii="Arial" w:hAnsi="Arial" w:cs="Arial"/>
          <w:sz w:val="22"/>
          <w:szCs w:val="22"/>
        </w:rPr>
        <w:t xml:space="preserve">for the </w:t>
      </w:r>
      <w:r w:rsidR="00C31787">
        <w:rPr>
          <w:rFonts w:ascii="Arial" w:hAnsi="Arial" w:cs="Arial"/>
          <w:sz w:val="22"/>
          <w:szCs w:val="22"/>
        </w:rPr>
        <w:t>population for both 20</w:t>
      </w:r>
      <w:r w:rsidR="00A97C96">
        <w:rPr>
          <w:rFonts w:ascii="Arial" w:hAnsi="Arial" w:cs="Arial"/>
          <w:sz w:val="22"/>
          <w:szCs w:val="22"/>
        </w:rPr>
        <w:t>21</w:t>
      </w:r>
      <w:r w:rsidR="00C31787">
        <w:rPr>
          <w:rFonts w:ascii="Arial" w:hAnsi="Arial" w:cs="Arial"/>
          <w:sz w:val="22"/>
          <w:szCs w:val="22"/>
        </w:rPr>
        <w:t xml:space="preserve"> and 20</w:t>
      </w:r>
      <w:r w:rsidR="00A97C96">
        <w:rPr>
          <w:rFonts w:ascii="Arial" w:hAnsi="Arial" w:cs="Arial"/>
          <w:sz w:val="22"/>
          <w:szCs w:val="22"/>
        </w:rPr>
        <w:t>25</w:t>
      </w:r>
      <w:r w:rsidR="00C31787">
        <w:rPr>
          <w:rFonts w:ascii="Arial" w:hAnsi="Arial" w:cs="Arial"/>
          <w:sz w:val="22"/>
          <w:szCs w:val="22"/>
        </w:rPr>
        <w:t>.  It also outlines key needs for each sport that have been identified through the consultation phase and other elements of the project.</w:t>
      </w:r>
    </w:p>
    <w:p w14:paraId="12B0E41E" w14:textId="03C46A87" w:rsidR="00295539" w:rsidRDefault="00A17773" w:rsidP="000B1549">
      <w:pPr>
        <w:pStyle w:val="Heading4"/>
        <w:spacing w:before="120"/>
        <w:jc w:val="both"/>
      </w:pPr>
      <w:bookmarkStart w:id="396" w:name="_Toc132879596"/>
      <w:r>
        <w:t>7</w:t>
      </w:r>
      <w:r w:rsidR="0063462D">
        <w:t>.1</w:t>
      </w:r>
      <w:r w:rsidR="0063462D">
        <w:tab/>
      </w:r>
      <w:r w:rsidR="00C65BD1">
        <w:t>Five-year</w:t>
      </w:r>
      <w:r w:rsidR="0063462D">
        <w:t xml:space="preserve"> p</w:t>
      </w:r>
      <w:r w:rsidR="00295539">
        <w:t>articipation projections</w:t>
      </w:r>
      <w:bookmarkEnd w:id="396"/>
      <w:r w:rsidR="00295539">
        <w:t xml:space="preserve"> </w:t>
      </w:r>
    </w:p>
    <w:p w14:paraId="63587042" w14:textId="77777777" w:rsidR="00A97C96" w:rsidRDefault="00C31787" w:rsidP="000B1549">
      <w:pPr>
        <w:shd w:val="clear" w:color="auto" w:fill="FFFFFF"/>
        <w:spacing w:before="100" w:after="120" w:line="288" w:lineRule="auto"/>
        <w:jc w:val="both"/>
        <w:rPr>
          <w:rFonts w:ascii="Arial" w:hAnsi="Arial" w:cs="Arial"/>
          <w:noProof/>
          <w:sz w:val="22"/>
          <w:szCs w:val="22"/>
        </w:rPr>
      </w:pPr>
      <w:r>
        <w:rPr>
          <w:rFonts w:ascii="Arial" w:hAnsi="Arial" w:cs="Arial"/>
          <w:sz w:val="22"/>
          <w:szCs w:val="22"/>
        </w:rPr>
        <w:t xml:space="preserve">The </w:t>
      </w:r>
      <w:r w:rsidR="00C65BD1">
        <w:rPr>
          <w:rFonts w:ascii="Arial" w:hAnsi="Arial" w:cs="Arial"/>
          <w:sz w:val="22"/>
          <w:szCs w:val="22"/>
        </w:rPr>
        <w:t>five-year</w:t>
      </w:r>
      <w:r>
        <w:rPr>
          <w:rFonts w:ascii="Arial" w:hAnsi="Arial" w:cs="Arial"/>
          <w:sz w:val="22"/>
          <w:szCs w:val="22"/>
        </w:rPr>
        <w:t xml:space="preserve"> projections were calculated using a range of methods.  </w:t>
      </w:r>
      <w:r w:rsidR="00397D54">
        <w:rPr>
          <w:rFonts w:ascii="Arial" w:hAnsi="Arial" w:cs="Arial"/>
          <w:noProof/>
          <w:sz w:val="22"/>
          <w:szCs w:val="22"/>
        </w:rPr>
        <w:t xml:space="preserve">Badminton and table tennis projections have come from AusPlay participation rates and the Maroondah population.  Basketball, netball and volleyball have come from an analysis of local data and projections, which has been cross checked at an association and state level.  Pickleball projections have been determined by Council staff, based on previous and current usage, and forward projections.  </w:t>
      </w:r>
    </w:p>
    <w:p w14:paraId="6B3B0EAB" w14:textId="1E7A61B8" w:rsidR="00397D54" w:rsidRPr="00CB3F40" w:rsidRDefault="00397D54" w:rsidP="000B1549">
      <w:pPr>
        <w:shd w:val="clear" w:color="auto" w:fill="FFFFFF"/>
        <w:spacing w:before="100" w:after="120" w:line="288" w:lineRule="auto"/>
        <w:jc w:val="both"/>
        <w:rPr>
          <w:rFonts w:ascii="Arial" w:hAnsi="Arial" w:cs="Arial"/>
          <w:noProof/>
          <w:sz w:val="22"/>
          <w:szCs w:val="22"/>
        </w:rPr>
      </w:pPr>
      <w:r>
        <w:rPr>
          <w:rFonts w:ascii="Arial" w:hAnsi="Arial" w:cs="Arial"/>
          <w:noProof/>
          <w:sz w:val="22"/>
          <w:szCs w:val="22"/>
        </w:rPr>
        <w:t xml:space="preserve">It should be noted that </w:t>
      </w:r>
      <w:r w:rsidR="007B4193">
        <w:rPr>
          <w:rFonts w:ascii="Arial" w:hAnsi="Arial" w:cs="Arial"/>
          <w:noProof/>
          <w:sz w:val="22"/>
          <w:szCs w:val="22"/>
        </w:rPr>
        <w:t xml:space="preserve">basketball, pickleball </w:t>
      </w:r>
      <w:r>
        <w:rPr>
          <w:rFonts w:ascii="Arial" w:hAnsi="Arial" w:cs="Arial"/>
          <w:noProof/>
          <w:sz w:val="22"/>
          <w:szCs w:val="22"/>
        </w:rPr>
        <w:t>and volleball projections for 2024 and 2025 are dependent on additional stadium space being available for these sports.  A lack of additional space will see numbers capped</w:t>
      </w:r>
      <w:r w:rsidR="006E18A7">
        <w:rPr>
          <w:rFonts w:ascii="Arial" w:hAnsi="Arial" w:cs="Arial"/>
          <w:noProof/>
          <w:sz w:val="22"/>
          <w:szCs w:val="22"/>
        </w:rPr>
        <w:t xml:space="preserve"> </w:t>
      </w:r>
      <w:r>
        <w:rPr>
          <w:rFonts w:ascii="Arial" w:hAnsi="Arial" w:cs="Arial"/>
          <w:noProof/>
          <w:sz w:val="22"/>
          <w:szCs w:val="22"/>
        </w:rPr>
        <w:t>at 2023 participation.</w:t>
      </w:r>
    </w:p>
    <w:p w14:paraId="5F8A3C35" w14:textId="2AD7B0FD" w:rsidR="00BB781E" w:rsidRDefault="006C7F57" w:rsidP="000B1549">
      <w:pPr>
        <w:shd w:val="clear" w:color="auto" w:fill="FFFFFF"/>
        <w:spacing w:before="100" w:after="120" w:line="288" w:lineRule="auto"/>
        <w:jc w:val="both"/>
        <w:rPr>
          <w:rFonts w:ascii="Arial" w:hAnsi="Arial" w:cs="Arial"/>
          <w:sz w:val="22"/>
          <w:szCs w:val="22"/>
        </w:rPr>
      </w:pPr>
      <w:r w:rsidRPr="006C7F57">
        <w:rPr>
          <w:rFonts w:ascii="Arial" w:hAnsi="Arial" w:cs="Arial"/>
          <w:b/>
          <w:sz w:val="22"/>
          <w:szCs w:val="22"/>
        </w:rPr>
        <w:t xml:space="preserve">Table </w:t>
      </w:r>
      <w:r w:rsidR="00693840">
        <w:rPr>
          <w:rFonts w:ascii="Arial" w:hAnsi="Arial" w:cs="Arial"/>
          <w:b/>
          <w:sz w:val="22"/>
          <w:szCs w:val="22"/>
        </w:rPr>
        <w:t>8</w:t>
      </w:r>
      <w:r w:rsidR="00693840">
        <w:rPr>
          <w:rFonts w:ascii="Arial" w:hAnsi="Arial" w:cs="Arial"/>
          <w:sz w:val="22"/>
          <w:szCs w:val="22"/>
        </w:rPr>
        <w:t xml:space="preserve"> </w:t>
      </w:r>
      <w:r>
        <w:rPr>
          <w:rFonts w:ascii="Arial" w:hAnsi="Arial" w:cs="Arial"/>
          <w:sz w:val="22"/>
          <w:szCs w:val="22"/>
        </w:rPr>
        <w:t>provide</w:t>
      </w:r>
      <w:r w:rsidR="000D54E0">
        <w:rPr>
          <w:rFonts w:ascii="Arial" w:hAnsi="Arial" w:cs="Arial"/>
          <w:sz w:val="22"/>
          <w:szCs w:val="22"/>
        </w:rPr>
        <w:t>s</w:t>
      </w:r>
      <w:r>
        <w:rPr>
          <w:rFonts w:ascii="Arial" w:hAnsi="Arial" w:cs="Arial"/>
          <w:sz w:val="22"/>
          <w:szCs w:val="22"/>
        </w:rPr>
        <w:t xml:space="preserve"> a snapshot of </w:t>
      </w:r>
      <w:r w:rsidR="00C65BD1">
        <w:rPr>
          <w:rFonts w:ascii="Arial" w:hAnsi="Arial" w:cs="Arial"/>
          <w:sz w:val="22"/>
          <w:szCs w:val="22"/>
        </w:rPr>
        <w:t>five-year</w:t>
      </w:r>
      <w:r>
        <w:rPr>
          <w:rFonts w:ascii="Arial" w:hAnsi="Arial" w:cs="Arial"/>
          <w:sz w:val="22"/>
          <w:szCs w:val="22"/>
        </w:rPr>
        <w:t xml:space="preserve"> participation data a</w:t>
      </w:r>
      <w:r w:rsidR="00D800C9">
        <w:rPr>
          <w:rFonts w:ascii="Arial" w:hAnsi="Arial" w:cs="Arial"/>
          <w:sz w:val="22"/>
          <w:szCs w:val="22"/>
        </w:rPr>
        <w:t>nd</w:t>
      </w:r>
      <w:r>
        <w:rPr>
          <w:rFonts w:ascii="Arial" w:hAnsi="Arial" w:cs="Arial"/>
          <w:sz w:val="22"/>
          <w:szCs w:val="22"/>
        </w:rPr>
        <w:t xml:space="preserve"> identif</w:t>
      </w:r>
      <w:r w:rsidR="00D800C9">
        <w:rPr>
          <w:rFonts w:ascii="Arial" w:hAnsi="Arial" w:cs="Arial"/>
          <w:sz w:val="22"/>
          <w:szCs w:val="22"/>
        </w:rPr>
        <w:t>ies</w:t>
      </w:r>
      <w:r>
        <w:rPr>
          <w:rFonts w:ascii="Arial" w:hAnsi="Arial" w:cs="Arial"/>
          <w:sz w:val="22"/>
          <w:szCs w:val="22"/>
        </w:rPr>
        <w:t xml:space="preserve"> whether there will be a need for additional facilities at an individual sport level between 20</w:t>
      </w:r>
      <w:r w:rsidR="009C4283">
        <w:rPr>
          <w:rFonts w:ascii="Arial" w:hAnsi="Arial" w:cs="Arial"/>
          <w:sz w:val="22"/>
          <w:szCs w:val="22"/>
        </w:rPr>
        <w:t>21</w:t>
      </w:r>
      <w:r>
        <w:rPr>
          <w:rFonts w:ascii="Arial" w:hAnsi="Arial" w:cs="Arial"/>
          <w:sz w:val="22"/>
          <w:szCs w:val="22"/>
        </w:rPr>
        <w:t xml:space="preserve"> and 202</w:t>
      </w:r>
      <w:r w:rsidR="009C4283">
        <w:rPr>
          <w:rFonts w:ascii="Arial" w:hAnsi="Arial" w:cs="Arial"/>
          <w:sz w:val="22"/>
          <w:szCs w:val="22"/>
        </w:rPr>
        <w:t>5</w:t>
      </w:r>
      <w:r>
        <w:rPr>
          <w:rFonts w:ascii="Arial" w:hAnsi="Arial" w:cs="Arial"/>
          <w:sz w:val="22"/>
          <w:szCs w:val="22"/>
        </w:rPr>
        <w:t>.</w:t>
      </w:r>
      <w:r w:rsidR="00BB781E">
        <w:rPr>
          <w:rFonts w:ascii="Arial" w:hAnsi="Arial" w:cs="Arial"/>
          <w:sz w:val="22"/>
          <w:szCs w:val="22"/>
        </w:rPr>
        <w:t xml:space="preserve">  </w:t>
      </w:r>
    </w:p>
    <w:p w14:paraId="5534B2E4" w14:textId="2B2792FE" w:rsidR="006C7F57" w:rsidRDefault="00BB781E"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It should be noted that the percentage change for each sport does not necessarily translate into a requirement for additional facilities.  This requirement is based on capacity of existing facilities</w:t>
      </w:r>
      <w:r w:rsidR="00FD7318">
        <w:rPr>
          <w:rFonts w:ascii="Arial" w:hAnsi="Arial" w:cs="Arial"/>
          <w:sz w:val="22"/>
          <w:szCs w:val="22"/>
        </w:rPr>
        <w:t>.</w:t>
      </w:r>
    </w:p>
    <w:p w14:paraId="61BFB569" w14:textId="3EA12124" w:rsidR="00EF1194" w:rsidRDefault="00EF1194" w:rsidP="000B1549">
      <w:pPr>
        <w:pStyle w:val="Tableheaderleft"/>
        <w:jc w:val="both"/>
        <w:rPr>
          <w:sz w:val="20"/>
          <w:szCs w:val="20"/>
        </w:rPr>
      </w:pPr>
      <w:bookmarkStart w:id="397" w:name="_Toc132879618"/>
      <w:r w:rsidRPr="00591408">
        <w:rPr>
          <w:sz w:val="20"/>
          <w:szCs w:val="20"/>
        </w:rPr>
        <w:t xml:space="preserve">Table </w:t>
      </w:r>
      <w:r w:rsidR="00693840">
        <w:rPr>
          <w:sz w:val="20"/>
          <w:szCs w:val="20"/>
        </w:rPr>
        <w:t>8</w:t>
      </w:r>
      <w:r w:rsidRPr="00591408">
        <w:rPr>
          <w:sz w:val="20"/>
          <w:szCs w:val="20"/>
        </w:rPr>
        <w:t xml:space="preserve">: </w:t>
      </w:r>
      <w:r>
        <w:rPr>
          <w:sz w:val="20"/>
          <w:szCs w:val="20"/>
        </w:rPr>
        <w:t xml:space="preserve">Projected change in estimated participants </w:t>
      </w:r>
      <w:r w:rsidR="00D800C9">
        <w:rPr>
          <w:sz w:val="20"/>
          <w:szCs w:val="20"/>
        </w:rPr>
        <w:t xml:space="preserve">for </w:t>
      </w:r>
      <w:r w:rsidR="009C4283">
        <w:rPr>
          <w:sz w:val="20"/>
          <w:szCs w:val="20"/>
        </w:rPr>
        <w:t>stadium</w:t>
      </w:r>
      <w:r w:rsidR="00D800C9">
        <w:rPr>
          <w:sz w:val="20"/>
          <w:szCs w:val="20"/>
        </w:rPr>
        <w:t xml:space="preserve"> sports </w:t>
      </w:r>
      <w:r w:rsidR="00C31787">
        <w:rPr>
          <w:sz w:val="20"/>
          <w:szCs w:val="20"/>
        </w:rPr>
        <w:t>in Maroondah</w:t>
      </w:r>
      <w:r>
        <w:rPr>
          <w:sz w:val="20"/>
          <w:szCs w:val="20"/>
        </w:rPr>
        <w:t xml:space="preserve"> (20</w:t>
      </w:r>
      <w:r w:rsidR="009C4283">
        <w:rPr>
          <w:sz w:val="20"/>
          <w:szCs w:val="20"/>
        </w:rPr>
        <w:t>21</w:t>
      </w:r>
      <w:r>
        <w:rPr>
          <w:sz w:val="20"/>
          <w:szCs w:val="20"/>
        </w:rPr>
        <w:t xml:space="preserve"> to 20</w:t>
      </w:r>
      <w:r w:rsidR="009C4283">
        <w:rPr>
          <w:sz w:val="20"/>
          <w:szCs w:val="20"/>
        </w:rPr>
        <w:t>25</w:t>
      </w:r>
      <w:r>
        <w:rPr>
          <w:sz w:val="20"/>
          <w:szCs w:val="20"/>
        </w:rPr>
        <w:t>)</w:t>
      </w:r>
      <w:bookmarkEnd w:id="397"/>
      <w:r w:rsidRPr="00591408">
        <w:rPr>
          <w:sz w:val="20"/>
          <w:szCs w:val="20"/>
        </w:rPr>
        <w:t xml:space="preserve"> </w:t>
      </w:r>
    </w:p>
    <w:p w14:paraId="129F5C28" w14:textId="3B2C881E" w:rsidR="00EF1194" w:rsidRDefault="00C43F3C" w:rsidP="000B1549">
      <w:pPr>
        <w:jc w:val="both"/>
      </w:pPr>
      <w:r w:rsidRPr="00C43F3C">
        <w:rPr>
          <w:noProof/>
        </w:rPr>
        <w:drawing>
          <wp:inline distT="0" distB="0" distL="0" distR="0" wp14:anchorId="2043AEE2" wp14:editId="4726D071">
            <wp:extent cx="5701905" cy="1765374"/>
            <wp:effectExtent l="0" t="0" r="0" b="6350"/>
            <wp:docPr id="9" name="Picture 9" descr="P7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781#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7981" cy="1782736"/>
                    </a:xfrm>
                    <a:prstGeom prst="rect">
                      <a:avLst/>
                    </a:prstGeom>
                    <a:noFill/>
                    <a:ln>
                      <a:noFill/>
                    </a:ln>
                  </pic:spPr>
                </pic:pic>
              </a:graphicData>
            </a:graphic>
          </wp:inline>
        </w:drawing>
      </w:r>
    </w:p>
    <w:p w14:paraId="7983DABE" w14:textId="744AB0F1" w:rsidR="00761F36" w:rsidRDefault="00761F36" w:rsidP="000B1549">
      <w:pPr>
        <w:jc w:val="both"/>
      </w:pPr>
    </w:p>
    <w:p w14:paraId="1F86E0F3" w14:textId="13E0D017" w:rsidR="00FD7318" w:rsidRPr="00FD7318" w:rsidRDefault="00FD7318" w:rsidP="000B1549">
      <w:pPr>
        <w:shd w:val="clear" w:color="auto" w:fill="FFFFFF"/>
        <w:spacing w:before="100" w:after="120" w:line="288" w:lineRule="auto"/>
        <w:jc w:val="both"/>
        <w:rPr>
          <w:rFonts w:ascii="Arial" w:hAnsi="Arial" w:cs="Arial"/>
          <w:i/>
          <w:iCs/>
          <w:sz w:val="22"/>
          <w:szCs w:val="22"/>
        </w:rPr>
      </w:pPr>
      <w:r w:rsidRPr="00FD7318">
        <w:rPr>
          <w:rFonts w:ascii="Arial" w:hAnsi="Arial" w:cs="Arial"/>
          <w:i/>
          <w:iCs/>
          <w:sz w:val="22"/>
          <w:szCs w:val="22"/>
        </w:rPr>
        <w:t>* The numbers represented in red will not be able to be achieved unless additional facilities become available.</w:t>
      </w:r>
    </w:p>
    <w:p w14:paraId="3ED3B5E6" w14:textId="77777777" w:rsidR="00FD7318" w:rsidRDefault="00FD7318" w:rsidP="000B1549">
      <w:pPr>
        <w:pStyle w:val="Heading4"/>
        <w:spacing w:before="120"/>
        <w:jc w:val="both"/>
      </w:pPr>
    </w:p>
    <w:p w14:paraId="073FC9BF" w14:textId="14709A14" w:rsidR="00761F36" w:rsidRDefault="00A17773" w:rsidP="000B1549">
      <w:pPr>
        <w:pStyle w:val="Heading4"/>
        <w:spacing w:before="120"/>
        <w:jc w:val="both"/>
      </w:pPr>
      <w:bookmarkStart w:id="398" w:name="_Toc132879597"/>
      <w:r>
        <w:t>7</w:t>
      </w:r>
      <w:r w:rsidR="00761F36">
        <w:t>.2</w:t>
      </w:r>
      <w:r w:rsidR="00761F36">
        <w:tab/>
        <w:t>Breakdown of basketball and netball projected participants</w:t>
      </w:r>
      <w:bookmarkEnd w:id="398"/>
    </w:p>
    <w:p w14:paraId="352B5252" w14:textId="77777777" w:rsidR="00761F36" w:rsidRPr="00AB1933" w:rsidRDefault="00761F36" w:rsidP="000B1549">
      <w:pPr>
        <w:pStyle w:val="ecxmsolistparagraph"/>
        <w:spacing w:before="120" w:beforeAutospacing="0" w:after="120" w:afterAutospacing="0" w:line="288" w:lineRule="auto"/>
        <w:jc w:val="both"/>
        <w:rPr>
          <w:rFonts w:ascii="Arial" w:hAnsi="Arial" w:cs="Arial"/>
          <w:noProof/>
          <w:sz w:val="22"/>
          <w:szCs w:val="22"/>
        </w:rPr>
      </w:pPr>
      <w:r w:rsidRPr="00AB1933">
        <w:rPr>
          <w:rFonts w:ascii="Arial" w:hAnsi="Arial" w:cs="Arial"/>
          <w:noProof/>
          <w:sz w:val="22"/>
          <w:szCs w:val="22"/>
        </w:rPr>
        <w:t xml:space="preserve">State participation </w:t>
      </w:r>
      <w:r>
        <w:rPr>
          <w:rFonts w:ascii="Arial" w:hAnsi="Arial" w:cs="Arial"/>
          <w:noProof/>
          <w:sz w:val="22"/>
          <w:szCs w:val="22"/>
        </w:rPr>
        <w:t>projections have</w:t>
      </w:r>
      <w:r w:rsidRPr="00AB1933">
        <w:rPr>
          <w:rFonts w:ascii="Arial" w:hAnsi="Arial" w:cs="Arial"/>
          <w:noProof/>
          <w:sz w:val="22"/>
          <w:szCs w:val="22"/>
        </w:rPr>
        <w:t xml:space="preserve"> been calculated using 20</w:t>
      </w:r>
      <w:r>
        <w:rPr>
          <w:rFonts w:ascii="Arial" w:hAnsi="Arial" w:cs="Arial"/>
          <w:noProof/>
          <w:sz w:val="22"/>
          <w:szCs w:val="22"/>
        </w:rPr>
        <w:t>21</w:t>
      </w:r>
      <w:r w:rsidRPr="00AB1933">
        <w:rPr>
          <w:rFonts w:ascii="Arial" w:hAnsi="Arial" w:cs="Arial"/>
          <w:noProof/>
          <w:sz w:val="22"/>
          <w:szCs w:val="22"/>
        </w:rPr>
        <w:t xml:space="preserve"> AusPlay </w:t>
      </w:r>
      <w:r>
        <w:rPr>
          <w:rFonts w:ascii="Arial" w:hAnsi="Arial" w:cs="Arial"/>
          <w:noProof/>
          <w:sz w:val="22"/>
          <w:szCs w:val="22"/>
        </w:rPr>
        <w:t xml:space="preserve">data as a basis, then overlaying these figures with Maroondah population data, and then looking at existing participation and projected growth by clubs, associations and state bodies. </w:t>
      </w:r>
    </w:p>
    <w:p w14:paraId="5A01D487" w14:textId="435F4B0F" w:rsidR="00761F36" w:rsidRPr="00AB1933" w:rsidRDefault="00761F36" w:rsidP="000B1549">
      <w:pPr>
        <w:pStyle w:val="ecxmsolistparagraph"/>
        <w:spacing w:before="120" w:beforeAutospacing="0" w:after="120" w:afterAutospacing="0" w:line="288" w:lineRule="auto"/>
        <w:jc w:val="both"/>
        <w:rPr>
          <w:rFonts w:ascii="Arial" w:hAnsi="Arial" w:cs="Arial"/>
          <w:noProof/>
          <w:sz w:val="22"/>
          <w:szCs w:val="22"/>
        </w:rPr>
      </w:pPr>
      <w:r>
        <w:rPr>
          <w:rFonts w:ascii="Arial" w:hAnsi="Arial" w:cs="Arial"/>
          <w:noProof/>
          <w:sz w:val="22"/>
          <w:szCs w:val="22"/>
        </w:rPr>
        <w:lastRenderedPageBreak/>
        <w:t xml:space="preserve">Basketball and netball are the only two stadium sports that include a breakdown of adults and children.  This is due to the way which the volleyball data is captured </w:t>
      </w:r>
      <w:r w:rsidRPr="00FD7318">
        <w:rPr>
          <w:rFonts w:ascii="Arial" w:hAnsi="Arial" w:cs="Arial"/>
          <w:noProof/>
          <w:sz w:val="22"/>
          <w:szCs w:val="22"/>
        </w:rPr>
        <w:t xml:space="preserve">locally.  Refer to </w:t>
      </w:r>
      <w:r w:rsidRPr="00FD7318">
        <w:rPr>
          <w:rFonts w:ascii="Arial" w:hAnsi="Arial" w:cs="Arial"/>
          <w:b/>
          <w:bCs/>
          <w:noProof/>
          <w:sz w:val="22"/>
          <w:szCs w:val="22"/>
        </w:rPr>
        <w:t xml:space="preserve">Tables </w:t>
      </w:r>
      <w:r w:rsidR="00693840">
        <w:rPr>
          <w:rFonts w:ascii="Arial" w:hAnsi="Arial" w:cs="Arial"/>
          <w:b/>
          <w:bCs/>
          <w:noProof/>
          <w:sz w:val="22"/>
          <w:szCs w:val="22"/>
        </w:rPr>
        <w:t>9</w:t>
      </w:r>
      <w:r w:rsidR="00693840" w:rsidRPr="00FD7318">
        <w:rPr>
          <w:rFonts w:ascii="Arial" w:hAnsi="Arial" w:cs="Arial"/>
          <w:b/>
          <w:bCs/>
          <w:noProof/>
          <w:sz w:val="22"/>
          <w:szCs w:val="22"/>
        </w:rPr>
        <w:t xml:space="preserve"> </w:t>
      </w:r>
      <w:r w:rsidRPr="00FD7318">
        <w:rPr>
          <w:rFonts w:ascii="Arial" w:hAnsi="Arial" w:cs="Arial"/>
          <w:b/>
          <w:bCs/>
          <w:noProof/>
          <w:sz w:val="22"/>
          <w:szCs w:val="22"/>
        </w:rPr>
        <w:t xml:space="preserve">and </w:t>
      </w:r>
      <w:r w:rsidR="00693840" w:rsidRPr="00FD7318">
        <w:rPr>
          <w:rFonts w:ascii="Arial" w:hAnsi="Arial" w:cs="Arial"/>
          <w:b/>
          <w:bCs/>
          <w:noProof/>
          <w:sz w:val="22"/>
          <w:szCs w:val="22"/>
        </w:rPr>
        <w:t>1</w:t>
      </w:r>
      <w:r w:rsidR="00693840">
        <w:rPr>
          <w:rFonts w:ascii="Arial" w:hAnsi="Arial" w:cs="Arial"/>
          <w:b/>
          <w:bCs/>
          <w:noProof/>
          <w:sz w:val="22"/>
          <w:szCs w:val="22"/>
        </w:rPr>
        <w:t>0</w:t>
      </w:r>
      <w:r w:rsidR="00693840" w:rsidRPr="00FD7318">
        <w:rPr>
          <w:rFonts w:ascii="Arial" w:hAnsi="Arial" w:cs="Arial"/>
          <w:noProof/>
          <w:sz w:val="22"/>
          <w:szCs w:val="22"/>
        </w:rPr>
        <w:t xml:space="preserve"> </w:t>
      </w:r>
      <w:r w:rsidRPr="00FD7318">
        <w:rPr>
          <w:rFonts w:ascii="Arial" w:hAnsi="Arial" w:cs="Arial"/>
          <w:noProof/>
          <w:sz w:val="22"/>
          <w:szCs w:val="22"/>
        </w:rPr>
        <w:t>for this breakdown, and projected participation from 2021 to 2025</w:t>
      </w:r>
      <w:r>
        <w:rPr>
          <w:rFonts w:ascii="Arial" w:hAnsi="Arial" w:cs="Arial"/>
          <w:noProof/>
          <w:sz w:val="22"/>
          <w:szCs w:val="22"/>
        </w:rPr>
        <w:t>.</w:t>
      </w:r>
    </w:p>
    <w:p w14:paraId="1343167D" w14:textId="76CB3173" w:rsidR="00761F36" w:rsidRDefault="00761F36" w:rsidP="000B1549">
      <w:pPr>
        <w:pStyle w:val="Tableheaderleft"/>
        <w:jc w:val="both"/>
        <w:rPr>
          <w:sz w:val="20"/>
          <w:szCs w:val="20"/>
        </w:rPr>
      </w:pPr>
      <w:bookmarkStart w:id="399" w:name="_Toc132879619"/>
      <w:r w:rsidRPr="00591408">
        <w:rPr>
          <w:sz w:val="20"/>
          <w:szCs w:val="20"/>
        </w:rPr>
        <w:t xml:space="preserve">Table </w:t>
      </w:r>
      <w:r w:rsidR="00693840">
        <w:rPr>
          <w:sz w:val="20"/>
          <w:szCs w:val="20"/>
        </w:rPr>
        <w:t>9</w:t>
      </w:r>
      <w:r w:rsidRPr="00591408">
        <w:rPr>
          <w:sz w:val="20"/>
          <w:szCs w:val="20"/>
        </w:rPr>
        <w:t xml:space="preserve">: </w:t>
      </w:r>
      <w:r>
        <w:rPr>
          <w:sz w:val="20"/>
          <w:szCs w:val="20"/>
        </w:rPr>
        <w:t>Projected change in estimated participants by activity for adults (2021 to 2025)</w:t>
      </w:r>
      <w:bookmarkEnd w:id="399"/>
      <w:r w:rsidRPr="00591408">
        <w:rPr>
          <w:sz w:val="20"/>
          <w:szCs w:val="20"/>
        </w:rPr>
        <w:t xml:space="preserve"> </w:t>
      </w:r>
    </w:p>
    <w:p w14:paraId="0FC26BEA" w14:textId="2183E0E9" w:rsidR="00761F36" w:rsidRDefault="0087367B" w:rsidP="000B1549">
      <w:pPr>
        <w:pStyle w:val="Heading4"/>
        <w:jc w:val="both"/>
        <w:rPr>
          <w:rFonts w:ascii="Arial" w:hAnsi="Arial" w:cs="Arial"/>
        </w:rPr>
      </w:pPr>
      <w:bookmarkStart w:id="400" w:name="_Toc131614765"/>
      <w:bookmarkStart w:id="401" w:name="_Toc131615050"/>
      <w:bookmarkStart w:id="402" w:name="_Toc131619528"/>
      <w:bookmarkStart w:id="403" w:name="_Toc131649752"/>
      <w:bookmarkStart w:id="404" w:name="_Toc131651485"/>
      <w:bookmarkStart w:id="405" w:name="_Toc131659083"/>
      <w:bookmarkStart w:id="406" w:name="_Toc132296491"/>
      <w:bookmarkStart w:id="407" w:name="_Toc132879466"/>
      <w:bookmarkStart w:id="408" w:name="_Toc132879598"/>
      <w:r w:rsidRPr="0087367B">
        <w:rPr>
          <w:noProof/>
        </w:rPr>
        <w:drawing>
          <wp:inline distT="0" distB="0" distL="0" distR="0" wp14:anchorId="43531614" wp14:editId="11A27C36">
            <wp:extent cx="6124575" cy="1104265"/>
            <wp:effectExtent l="0" t="0" r="9525" b="635"/>
            <wp:docPr id="48" name="Picture 48" descr="P7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789#yIS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4575" cy="1104265"/>
                    </a:xfrm>
                    <a:prstGeom prst="rect">
                      <a:avLst/>
                    </a:prstGeom>
                    <a:noFill/>
                    <a:ln>
                      <a:noFill/>
                    </a:ln>
                  </pic:spPr>
                </pic:pic>
              </a:graphicData>
            </a:graphic>
          </wp:inline>
        </w:drawing>
      </w:r>
      <w:bookmarkEnd w:id="400"/>
      <w:bookmarkEnd w:id="401"/>
      <w:bookmarkEnd w:id="402"/>
      <w:bookmarkEnd w:id="403"/>
      <w:bookmarkEnd w:id="404"/>
      <w:bookmarkEnd w:id="405"/>
      <w:bookmarkEnd w:id="406"/>
      <w:bookmarkEnd w:id="407"/>
      <w:bookmarkEnd w:id="408"/>
    </w:p>
    <w:p w14:paraId="29AE4321" w14:textId="5E57C17D" w:rsidR="0087367B" w:rsidRDefault="0087367B" w:rsidP="000B1549">
      <w:pPr>
        <w:shd w:val="clear" w:color="auto" w:fill="FFFFFF"/>
        <w:spacing w:before="100" w:after="120" w:line="288" w:lineRule="auto"/>
        <w:jc w:val="both"/>
        <w:rPr>
          <w:rFonts w:ascii="Arial" w:hAnsi="Arial" w:cs="Arial"/>
          <w:sz w:val="22"/>
          <w:szCs w:val="22"/>
        </w:rPr>
      </w:pPr>
      <w:r w:rsidRPr="00FD7318">
        <w:rPr>
          <w:rFonts w:ascii="Arial" w:hAnsi="Arial" w:cs="Arial"/>
          <w:b/>
          <w:sz w:val="22"/>
          <w:szCs w:val="22"/>
        </w:rPr>
        <w:t xml:space="preserve">Table </w:t>
      </w:r>
      <w:r w:rsidR="00693840">
        <w:rPr>
          <w:rFonts w:ascii="Arial" w:hAnsi="Arial" w:cs="Arial"/>
          <w:b/>
          <w:sz w:val="22"/>
          <w:szCs w:val="22"/>
        </w:rPr>
        <w:t>9</w:t>
      </w:r>
      <w:r w:rsidR="00693840" w:rsidRPr="00FD7318">
        <w:rPr>
          <w:rFonts w:ascii="Arial" w:hAnsi="Arial" w:cs="Arial"/>
          <w:sz w:val="22"/>
          <w:szCs w:val="22"/>
        </w:rPr>
        <w:t xml:space="preserve"> </w:t>
      </w:r>
      <w:r w:rsidRPr="00FD7318">
        <w:rPr>
          <w:rFonts w:ascii="Arial" w:hAnsi="Arial" w:cs="Arial"/>
          <w:sz w:val="22"/>
          <w:szCs w:val="22"/>
        </w:rPr>
        <w:t xml:space="preserve">shows that basketball is predicting </w:t>
      </w:r>
      <w:r w:rsidR="00B54A13" w:rsidRPr="00FD7318">
        <w:rPr>
          <w:rFonts w:ascii="Arial" w:hAnsi="Arial" w:cs="Arial"/>
          <w:sz w:val="22"/>
          <w:szCs w:val="22"/>
        </w:rPr>
        <w:t xml:space="preserve">very </w:t>
      </w:r>
      <w:r w:rsidRPr="00FD7318">
        <w:rPr>
          <w:rFonts w:ascii="Arial" w:hAnsi="Arial" w:cs="Arial"/>
          <w:sz w:val="22"/>
          <w:szCs w:val="22"/>
        </w:rPr>
        <w:t>strong growth in the over 15 age groups.  This is</w:t>
      </w:r>
      <w:r>
        <w:rPr>
          <w:rFonts w:ascii="Arial" w:hAnsi="Arial" w:cs="Arial"/>
          <w:sz w:val="22"/>
          <w:szCs w:val="22"/>
        </w:rPr>
        <w:t xml:space="preserve"> due to </w:t>
      </w:r>
      <w:r w:rsidR="00B54A13">
        <w:rPr>
          <w:rFonts w:ascii="Arial" w:hAnsi="Arial" w:cs="Arial"/>
          <w:sz w:val="22"/>
          <w:szCs w:val="22"/>
        </w:rPr>
        <w:t>a new competition that Basketball Victoria is planning to launch.</w:t>
      </w:r>
    </w:p>
    <w:p w14:paraId="52A94186" w14:textId="43AEB7AF" w:rsidR="00761F36" w:rsidRDefault="00761F36" w:rsidP="000B1549">
      <w:pPr>
        <w:pStyle w:val="Tableheaderleft"/>
        <w:jc w:val="both"/>
        <w:rPr>
          <w:sz w:val="20"/>
          <w:szCs w:val="20"/>
        </w:rPr>
      </w:pPr>
      <w:bookmarkStart w:id="409" w:name="_Toc132879620"/>
      <w:r w:rsidRPr="00591408">
        <w:rPr>
          <w:sz w:val="20"/>
          <w:szCs w:val="20"/>
        </w:rPr>
        <w:t xml:space="preserve">Table </w:t>
      </w:r>
      <w:r w:rsidR="00693840">
        <w:rPr>
          <w:sz w:val="20"/>
          <w:szCs w:val="20"/>
        </w:rPr>
        <w:t>10</w:t>
      </w:r>
      <w:r w:rsidRPr="00591408">
        <w:rPr>
          <w:sz w:val="20"/>
          <w:szCs w:val="20"/>
        </w:rPr>
        <w:t xml:space="preserve">: </w:t>
      </w:r>
      <w:r>
        <w:rPr>
          <w:sz w:val="20"/>
          <w:szCs w:val="20"/>
        </w:rPr>
        <w:t>Projected change in estimated participants by activity for children (2021 to 2025)</w:t>
      </w:r>
      <w:bookmarkEnd w:id="409"/>
      <w:r w:rsidRPr="00591408">
        <w:rPr>
          <w:sz w:val="20"/>
          <w:szCs w:val="20"/>
        </w:rPr>
        <w:t xml:space="preserve"> </w:t>
      </w:r>
    </w:p>
    <w:p w14:paraId="4243A166" w14:textId="0A6FE458" w:rsidR="00761F36" w:rsidRDefault="0087367B" w:rsidP="000B1549">
      <w:pPr>
        <w:jc w:val="both"/>
      </w:pPr>
      <w:r w:rsidRPr="0087367B">
        <w:rPr>
          <w:noProof/>
        </w:rPr>
        <w:drawing>
          <wp:inline distT="0" distB="0" distL="0" distR="0" wp14:anchorId="1CAF4161" wp14:editId="70305D15">
            <wp:extent cx="6073140" cy="1104265"/>
            <wp:effectExtent l="0" t="0" r="3810" b="635"/>
            <wp:docPr id="49" name="Picture 49" descr="P7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792#yIS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3140" cy="1104265"/>
                    </a:xfrm>
                    <a:prstGeom prst="rect">
                      <a:avLst/>
                    </a:prstGeom>
                    <a:noFill/>
                    <a:ln>
                      <a:noFill/>
                    </a:ln>
                  </pic:spPr>
                </pic:pic>
              </a:graphicData>
            </a:graphic>
          </wp:inline>
        </w:drawing>
      </w:r>
    </w:p>
    <w:p w14:paraId="707302D0" w14:textId="77777777" w:rsidR="00761F36" w:rsidRDefault="00761F36" w:rsidP="000B1549">
      <w:pPr>
        <w:jc w:val="both"/>
      </w:pPr>
    </w:p>
    <w:p w14:paraId="1D5205E8" w14:textId="0BB8CAE2" w:rsidR="0087367B" w:rsidRDefault="0087367B" w:rsidP="000B1549">
      <w:pPr>
        <w:shd w:val="clear" w:color="auto" w:fill="FFFFFF"/>
        <w:spacing w:before="100" w:after="120" w:line="288" w:lineRule="auto"/>
        <w:jc w:val="both"/>
        <w:rPr>
          <w:rFonts w:ascii="Arial" w:hAnsi="Arial" w:cs="Arial"/>
          <w:sz w:val="22"/>
          <w:szCs w:val="22"/>
        </w:rPr>
      </w:pPr>
      <w:r w:rsidRPr="00FD7318">
        <w:rPr>
          <w:rFonts w:ascii="Arial" w:hAnsi="Arial" w:cs="Arial"/>
          <w:b/>
          <w:sz w:val="22"/>
          <w:szCs w:val="22"/>
        </w:rPr>
        <w:t xml:space="preserve">Table </w:t>
      </w:r>
      <w:r w:rsidR="00693840">
        <w:rPr>
          <w:rFonts w:ascii="Arial" w:hAnsi="Arial" w:cs="Arial"/>
          <w:b/>
          <w:sz w:val="22"/>
          <w:szCs w:val="22"/>
        </w:rPr>
        <w:t>10</w:t>
      </w:r>
      <w:r w:rsidRPr="00FD7318">
        <w:rPr>
          <w:rFonts w:ascii="Arial" w:hAnsi="Arial" w:cs="Arial"/>
          <w:sz w:val="22"/>
          <w:szCs w:val="22"/>
        </w:rPr>
        <w:t xml:space="preserve"> </w:t>
      </w:r>
      <w:r w:rsidR="00B54A13" w:rsidRPr="00FD7318">
        <w:rPr>
          <w:rFonts w:ascii="Arial" w:hAnsi="Arial" w:cs="Arial"/>
          <w:sz w:val="22"/>
          <w:szCs w:val="22"/>
        </w:rPr>
        <w:t>shows strong growth projected for basketball with netball growth expected to be the same</w:t>
      </w:r>
      <w:r w:rsidR="00B54A13">
        <w:rPr>
          <w:rFonts w:ascii="Arial" w:hAnsi="Arial" w:cs="Arial"/>
          <w:sz w:val="22"/>
          <w:szCs w:val="22"/>
        </w:rPr>
        <w:t xml:space="preserve"> for adults and children</w:t>
      </w:r>
      <w:r>
        <w:rPr>
          <w:rFonts w:ascii="Arial" w:hAnsi="Arial" w:cs="Arial"/>
          <w:sz w:val="22"/>
          <w:szCs w:val="22"/>
        </w:rPr>
        <w:t xml:space="preserve">.  </w:t>
      </w:r>
    </w:p>
    <w:p w14:paraId="23266F31" w14:textId="039B8DB2" w:rsidR="00EF1194" w:rsidRDefault="00EF1194" w:rsidP="000B1549">
      <w:pPr>
        <w:jc w:val="both"/>
      </w:pPr>
    </w:p>
    <w:p w14:paraId="6593986C" w14:textId="0DB802C1" w:rsidR="005068B3" w:rsidRDefault="00A17773" w:rsidP="000B1549">
      <w:pPr>
        <w:pStyle w:val="Heading4"/>
        <w:spacing w:before="120"/>
        <w:jc w:val="both"/>
      </w:pPr>
      <w:bookmarkStart w:id="410" w:name="_Toc132879599"/>
      <w:r>
        <w:t>7</w:t>
      </w:r>
      <w:r w:rsidR="005068B3">
        <w:t>.</w:t>
      </w:r>
      <w:r w:rsidR="00CF712B">
        <w:t>3</w:t>
      </w:r>
      <w:r w:rsidR="005068B3">
        <w:tab/>
      </w:r>
      <w:r w:rsidR="009C4283">
        <w:t>Individual sporting</w:t>
      </w:r>
      <w:r w:rsidR="00FE1AE1">
        <w:t xml:space="preserve"> needs</w:t>
      </w:r>
      <w:bookmarkEnd w:id="410"/>
    </w:p>
    <w:p w14:paraId="0D57DD5C" w14:textId="44EC5AB9" w:rsidR="009C4283" w:rsidRPr="00F96A56" w:rsidRDefault="00A17773" w:rsidP="000B1549">
      <w:pPr>
        <w:pStyle w:val="Heading5"/>
        <w:jc w:val="both"/>
        <w:rPr>
          <w:rFonts w:ascii="Arial" w:hAnsi="Arial" w:cs="Arial"/>
          <w:sz w:val="22"/>
          <w:szCs w:val="22"/>
        </w:rPr>
      </w:pPr>
      <w:r>
        <w:rPr>
          <w:rFonts w:ascii="Arial" w:hAnsi="Arial" w:cs="Arial"/>
          <w:sz w:val="22"/>
          <w:szCs w:val="22"/>
        </w:rPr>
        <w:t>7</w:t>
      </w:r>
      <w:r w:rsidR="009C4283">
        <w:rPr>
          <w:rFonts w:ascii="Arial" w:hAnsi="Arial" w:cs="Arial"/>
          <w:sz w:val="22"/>
          <w:szCs w:val="22"/>
        </w:rPr>
        <w:t>.</w:t>
      </w:r>
      <w:r w:rsidR="00CF712B">
        <w:rPr>
          <w:rFonts w:ascii="Arial" w:hAnsi="Arial" w:cs="Arial"/>
          <w:sz w:val="22"/>
          <w:szCs w:val="22"/>
        </w:rPr>
        <w:t>3</w:t>
      </w:r>
      <w:r w:rsidR="009C4283">
        <w:rPr>
          <w:rFonts w:ascii="Arial" w:hAnsi="Arial" w:cs="Arial"/>
          <w:sz w:val="22"/>
          <w:szCs w:val="22"/>
        </w:rPr>
        <w:t>.1</w:t>
      </w:r>
      <w:r w:rsidR="009C4283" w:rsidRPr="00F96A56">
        <w:rPr>
          <w:rFonts w:ascii="Arial" w:hAnsi="Arial" w:cs="Arial"/>
          <w:sz w:val="22"/>
          <w:szCs w:val="22"/>
        </w:rPr>
        <w:tab/>
      </w:r>
      <w:r w:rsidR="009C4283">
        <w:rPr>
          <w:rFonts w:ascii="Arial" w:hAnsi="Arial" w:cs="Arial"/>
          <w:sz w:val="22"/>
          <w:szCs w:val="22"/>
        </w:rPr>
        <w:t>Badminton</w:t>
      </w:r>
    </w:p>
    <w:p w14:paraId="59A4C3B5" w14:textId="23C4A41F" w:rsidR="00C21453" w:rsidRDefault="00C21453" w:rsidP="44DA31DA">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 xml:space="preserve">With strong clubs in Yarra Ranges and Whitehorse, </w:t>
      </w:r>
      <w:r w:rsidR="005F6C03">
        <w:rPr>
          <w:rFonts w:ascii="Arial" w:hAnsi="Arial" w:cs="Arial"/>
          <w:sz w:val="22"/>
          <w:szCs w:val="22"/>
        </w:rPr>
        <w:t xml:space="preserve">and social badminton in Maroondah and Manningham, </w:t>
      </w:r>
      <w:r>
        <w:rPr>
          <w:rFonts w:ascii="Arial" w:hAnsi="Arial" w:cs="Arial"/>
          <w:sz w:val="22"/>
          <w:szCs w:val="22"/>
        </w:rPr>
        <w:t>there does not appear to be a need for a badminton club in Maroondah</w:t>
      </w:r>
      <w:r w:rsidR="002B379C">
        <w:rPr>
          <w:rFonts w:ascii="Arial" w:hAnsi="Arial" w:cs="Arial"/>
          <w:sz w:val="22"/>
          <w:szCs w:val="22"/>
        </w:rPr>
        <w:t xml:space="preserve"> in the short term.</w:t>
      </w:r>
      <w:r>
        <w:rPr>
          <w:rFonts w:ascii="Arial" w:hAnsi="Arial" w:cs="Arial"/>
          <w:sz w:val="22"/>
          <w:szCs w:val="22"/>
        </w:rPr>
        <w:t xml:space="preserve">  </w:t>
      </w:r>
    </w:p>
    <w:p w14:paraId="590FEB39" w14:textId="42AAF7A0" w:rsidR="009C4283" w:rsidRPr="00F96A56" w:rsidRDefault="00A17773" w:rsidP="000B1549">
      <w:pPr>
        <w:pStyle w:val="Heading5"/>
        <w:jc w:val="both"/>
        <w:rPr>
          <w:rFonts w:ascii="Arial" w:hAnsi="Arial" w:cs="Arial"/>
          <w:sz w:val="22"/>
          <w:szCs w:val="22"/>
        </w:rPr>
      </w:pPr>
      <w:r>
        <w:rPr>
          <w:rFonts w:ascii="Arial" w:hAnsi="Arial" w:cs="Arial"/>
          <w:sz w:val="22"/>
          <w:szCs w:val="22"/>
        </w:rPr>
        <w:t>7</w:t>
      </w:r>
      <w:r w:rsidR="009C4283">
        <w:rPr>
          <w:rFonts w:ascii="Arial" w:hAnsi="Arial" w:cs="Arial"/>
          <w:sz w:val="22"/>
          <w:szCs w:val="22"/>
        </w:rPr>
        <w:t>.</w:t>
      </w:r>
      <w:r w:rsidR="00CF712B">
        <w:rPr>
          <w:rFonts w:ascii="Arial" w:hAnsi="Arial" w:cs="Arial"/>
          <w:sz w:val="22"/>
          <w:szCs w:val="22"/>
        </w:rPr>
        <w:t>3</w:t>
      </w:r>
      <w:r w:rsidR="009C4283">
        <w:rPr>
          <w:rFonts w:ascii="Arial" w:hAnsi="Arial" w:cs="Arial"/>
          <w:sz w:val="22"/>
          <w:szCs w:val="22"/>
        </w:rPr>
        <w:t>.2</w:t>
      </w:r>
      <w:r w:rsidR="009C4283" w:rsidRPr="00F96A56">
        <w:rPr>
          <w:rFonts w:ascii="Arial" w:hAnsi="Arial" w:cs="Arial"/>
          <w:sz w:val="22"/>
          <w:szCs w:val="22"/>
        </w:rPr>
        <w:tab/>
      </w:r>
      <w:r w:rsidR="009C4283">
        <w:rPr>
          <w:rFonts w:ascii="Arial" w:hAnsi="Arial" w:cs="Arial"/>
          <w:sz w:val="22"/>
          <w:szCs w:val="22"/>
        </w:rPr>
        <w:t>Basketball</w:t>
      </w:r>
    </w:p>
    <w:p w14:paraId="63EEEFA1" w14:textId="286CF739" w:rsidR="002B379C" w:rsidRDefault="00C21453"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Basketball </w:t>
      </w:r>
      <w:r w:rsidR="0069005D">
        <w:rPr>
          <w:rFonts w:ascii="Arial" w:hAnsi="Arial" w:cs="Arial"/>
          <w:sz w:val="22"/>
          <w:szCs w:val="22"/>
        </w:rPr>
        <w:t>in Maroondah has seen strong</w:t>
      </w:r>
      <w:r>
        <w:rPr>
          <w:rFonts w:ascii="Arial" w:hAnsi="Arial" w:cs="Arial"/>
          <w:sz w:val="22"/>
          <w:szCs w:val="22"/>
        </w:rPr>
        <w:t xml:space="preserve"> growth </w:t>
      </w:r>
      <w:r w:rsidR="00763C6B">
        <w:rPr>
          <w:rFonts w:ascii="Arial" w:hAnsi="Arial" w:cs="Arial"/>
          <w:sz w:val="22"/>
          <w:szCs w:val="22"/>
        </w:rPr>
        <w:t xml:space="preserve">following COVID </w:t>
      </w:r>
      <w:r w:rsidR="00153286">
        <w:rPr>
          <w:rFonts w:ascii="Arial" w:hAnsi="Arial" w:cs="Arial"/>
          <w:sz w:val="22"/>
          <w:szCs w:val="22"/>
        </w:rPr>
        <w:t>restrictions.</w:t>
      </w:r>
      <w:r w:rsidR="002B379C">
        <w:rPr>
          <w:rFonts w:ascii="Arial" w:hAnsi="Arial" w:cs="Arial"/>
          <w:sz w:val="22"/>
          <w:szCs w:val="22"/>
        </w:rPr>
        <w:t xml:space="preserve">  D</w:t>
      </w:r>
      <w:r>
        <w:rPr>
          <w:rFonts w:ascii="Arial" w:hAnsi="Arial" w:cs="Arial"/>
          <w:sz w:val="22"/>
          <w:szCs w:val="22"/>
        </w:rPr>
        <w:t>uring this time new stadium facilities have been developed in Maroondah</w:t>
      </w:r>
      <w:r w:rsidR="002B379C">
        <w:rPr>
          <w:rFonts w:ascii="Arial" w:hAnsi="Arial" w:cs="Arial"/>
          <w:sz w:val="22"/>
          <w:szCs w:val="22"/>
        </w:rPr>
        <w:t xml:space="preserve">, four courts at Melba College that are used by the KBA, and two courts at Norwood Secondary College that are used by the RBA.  </w:t>
      </w:r>
    </w:p>
    <w:p w14:paraId="08F7BBB0" w14:textId="77777777" w:rsidR="000D4B7D" w:rsidRDefault="002B379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Data provided by Basketball Victoria suggests that 21% of Maroondah residents that are registered with Basketball Victoria</w:t>
      </w:r>
      <w:r w:rsidR="000D4B7D">
        <w:rPr>
          <w:rFonts w:ascii="Arial" w:hAnsi="Arial" w:cs="Arial"/>
          <w:sz w:val="22"/>
          <w:szCs w:val="22"/>
        </w:rPr>
        <w:t xml:space="preserve"> </w:t>
      </w:r>
      <w:r>
        <w:rPr>
          <w:rFonts w:ascii="Arial" w:hAnsi="Arial" w:cs="Arial"/>
          <w:sz w:val="22"/>
          <w:szCs w:val="22"/>
        </w:rPr>
        <w:t xml:space="preserve">play for the KBA, rather than the RBA.  </w:t>
      </w:r>
    </w:p>
    <w:p w14:paraId="27F7E468" w14:textId="508F51CB" w:rsidR="002B379C" w:rsidRDefault="002B379C" w:rsidP="44DA31DA">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 xml:space="preserve">The mapping in </w:t>
      </w:r>
      <w:r w:rsidRPr="00FD7318">
        <w:rPr>
          <w:rFonts w:ascii="Arial" w:hAnsi="Arial" w:cs="Arial"/>
          <w:b/>
          <w:bCs/>
          <w:sz w:val="22"/>
          <w:szCs w:val="22"/>
        </w:rPr>
        <w:t xml:space="preserve">Section </w:t>
      </w:r>
      <w:r w:rsidR="00FD7318" w:rsidRPr="00FD7318">
        <w:rPr>
          <w:rFonts w:ascii="Arial" w:hAnsi="Arial" w:cs="Arial"/>
          <w:b/>
          <w:bCs/>
          <w:sz w:val="22"/>
          <w:szCs w:val="22"/>
        </w:rPr>
        <w:t>3</w:t>
      </w:r>
      <w:r w:rsidRPr="00FD7318">
        <w:rPr>
          <w:rFonts w:ascii="Arial" w:hAnsi="Arial" w:cs="Arial"/>
          <w:sz w:val="22"/>
          <w:szCs w:val="22"/>
        </w:rPr>
        <w:t xml:space="preserve"> shows</w:t>
      </w:r>
      <w:r>
        <w:rPr>
          <w:rFonts w:ascii="Arial" w:hAnsi="Arial" w:cs="Arial"/>
          <w:sz w:val="22"/>
          <w:szCs w:val="22"/>
        </w:rPr>
        <w:t xml:space="preserve"> that there </w:t>
      </w:r>
      <w:r w:rsidR="008130BE">
        <w:rPr>
          <w:rFonts w:ascii="Arial" w:hAnsi="Arial" w:cs="Arial"/>
          <w:sz w:val="22"/>
          <w:szCs w:val="22"/>
        </w:rPr>
        <w:t>are 11</w:t>
      </w:r>
      <w:r>
        <w:rPr>
          <w:rFonts w:ascii="Arial" w:hAnsi="Arial" w:cs="Arial"/>
          <w:sz w:val="22"/>
          <w:szCs w:val="22"/>
        </w:rPr>
        <w:t xml:space="preserve"> basketball courts in Maroondah that are used by the KBA.  This includes Council’s single </w:t>
      </w:r>
      <w:r w:rsidR="002F5BD1">
        <w:rPr>
          <w:rFonts w:ascii="Arial" w:hAnsi="Arial" w:cs="Arial"/>
          <w:sz w:val="22"/>
          <w:szCs w:val="22"/>
        </w:rPr>
        <w:t xml:space="preserve">court </w:t>
      </w:r>
      <w:r>
        <w:rPr>
          <w:rFonts w:ascii="Arial" w:hAnsi="Arial" w:cs="Arial"/>
          <w:sz w:val="22"/>
          <w:szCs w:val="22"/>
        </w:rPr>
        <w:t xml:space="preserve">stadium at </w:t>
      </w:r>
      <w:r w:rsidR="004E3426">
        <w:rPr>
          <w:rFonts w:ascii="Arial" w:hAnsi="Arial" w:cs="Arial"/>
          <w:sz w:val="22"/>
          <w:szCs w:val="22"/>
        </w:rPr>
        <w:t>John Frost Stadium (</w:t>
      </w:r>
      <w:r>
        <w:rPr>
          <w:rFonts w:ascii="Arial" w:hAnsi="Arial" w:cs="Arial"/>
          <w:sz w:val="22"/>
          <w:szCs w:val="22"/>
        </w:rPr>
        <w:t>Cheong Park</w:t>
      </w:r>
      <w:r w:rsidR="004E3426">
        <w:rPr>
          <w:rFonts w:ascii="Arial" w:hAnsi="Arial" w:cs="Arial"/>
          <w:sz w:val="22"/>
          <w:szCs w:val="22"/>
        </w:rPr>
        <w:t>)</w:t>
      </w:r>
      <w:r>
        <w:rPr>
          <w:rFonts w:ascii="Arial" w:hAnsi="Arial" w:cs="Arial"/>
          <w:sz w:val="22"/>
          <w:szCs w:val="22"/>
        </w:rPr>
        <w:t xml:space="preserve">.  This stadium </w:t>
      </w:r>
      <w:r w:rsidR="000D4B7D">
        <w:rPr>
          <w:rFonts w:ascii="Arial" w:hAnsi="Arial" w:cs="Arial"/>
          <w:sz w:val="22"/>
          <w:szCs w:val="22"/>
        </w:rPr>
        <w:t xml:space="preserve">is very old and </w:t>
      </w:r>
      <w:r>
        <w:rPr>
          <w:rFonts w:ascii="Arial" w:hAnsi="Arial" w:cs="Arial"/>
          <w:sz w:val="22"/>
          <w:szCs w:val="22"/>
        </w:rPr>
        <w:t>does not meet run off standards</w:t>
      </w:r>
      <w:r w:rsidR="000D4B7D">
        <w:rPr>
          <w:rFonts w:ascii="Arial" w:hAnsi="Arial" w:cs="Arial"/>
          <w:sz w:val="22"/>
          <w:szCs w:val="22"/>
        </w:rPr>
        <w:t>.  Discussions with Yarra Ranges</w:t>
      </w:r>
      <w:r w:rsidR="4A25AAD9" w:rsidRPr="44DA31DA">
        <w:rPr>
          <w:rFonts w:ascii="Arial" w:hAnsi="Arial" w:cs="Arial"/>
          <w:sz w:val="22"/>
          <w:szCs w:val="22"/>
        </w:rPr>
        <w:t>,</w:t>
      </w:r>
      <w:r w:rsidR="000D4B7D">
        <w:rPr>
          <w:rFonts w:ascii="Arial" w:hAnsi="Arial" w:cs="Arial"/>
          <w:sz w:val="22"/>
          <w:szCs w:val="22"/>
        </w:rPr>
        <w:t xml:space="preserve"> Council </w:t>
      </w:r>
      <w:r w:rsidR="000D4B7D">
        <w:rPr>
          <w:rFonts w:ascii="Arial" w:hAnsi="Arial" w:cs="Arial"/>
          <w:sz w:val="22"/>
          <w:szCs w:val="22"/>
        </w:rPr>
        <w:lastRenderedPageBreak/>
        <w:t xml:space="preserve">and the KBA will need to continue in the medium </w:t>
      </w:r>
      <w:r w:rsidR="0002503D">
        <w:rPr>
          <w:rFonts w:ascii="Arial" w:hAnsi="Arial" w:cs="Arial"/>
          <w:sz w:val="22"/>
          <w:szCs w:val="22"/>
        </w:rPr>
        <w:t>to long term</w:t>
      </w:r>
      <w:r w:rsidR="003720E7">
        <w:rPr>
          <w:rFonts w:ascii="Arial" w:hAnsi="Arial" w:cs="Arial"/>
          <w:sz w:val="22"/>
          <w:szCs w:val="22"/>
        </w:rPr>
        <w:t xml:space="preserve"> </w:t>
      </w:r>
      <w:r w:rsidR="000D4B7D">
        <w:rPr>
          <w:rFonts w:ascii="Arial" w:hAnsi="Arial" w:cs="Arial"/>
          <w:sz w:val="22"/>
          <w:szCs w:val="22"/>
        </w:rPr>
        <w:t xml:space="preserve">to discuss </w:t>
      </w:r>
      <w:r w:rsidR="008130BE">
        <w:rPr>
          <w:rFonts w:ascii="Arial" w:hAnsi="Arial" w:cs="Arial"/>
          <w:sz w:val="22"/>
          <w:szCs w:val="22"/>
        </w:rPr>
        <w:t>a possible location,</w:t>
      </w:r>
      <w:r w:rsidR="000D4B7D">
        <w:rPr>
          <w:rFonts w:ascii="Arial" w:hAnsi="Arial" w:cs="Arial"/>
          <w:sz w:val="22"/>
          <w:szCs w:val="22"/>
        </w:rPr>
        <w:t xml:space="preserve"> in either Maroondah or Yarra Ranges</w:t>
      </w:r>
      <w:r w:rsidR="008130BE">
        <w:rPr>
          <w:rFonts w:ascii="Arial" w:hAnsi="Arial" w:cs="Arial"/>
          <w:sz w:val="22"/>
          <w:szCs w:val="22"/>
        </w:rPr>
        <w:t>,</w:t>
      </w:r>
      <w:r w:rsidR="000D4B7D">
        <w:rPr>
          <w:rFonts w:ascii="Arial" w:hAnsi="Arial" w:cs="Arial"/>
          <w:sz w:val="22"/>
          <w:szCs w:val="22"/>
        </w:rPr>
        <w:t xml:space="preserve"> for </w:t>
      </w:r>
      <w:r w:rsidR="000D4B7D" w:rsidRPr="008130BE">
        <w:rPr>
          <w:rFonts w:ascii="Arial" w:hAnsi="Arial" w:cs="Arial"/>
          <w:sz w:val="22"/>
          <w:szCs w:val="22"/>
        </w:rPr>
        <w:t>this club when this building has reached the end of its useful life.</w:t>
      </w:r>
      <w:r w:rsidR="000D4B7D">
        <w:rPr>
          <w:rFonts w:ascii="Arial" w:hAnsi="Arial" w:cs="Arial"/>
          <w:sz w:val="22"/>
          <w:szCs w:val="22"/>
        </w:rPr>
        <w:t xml:space="preserve"> </w:t>
      </w:r>
      <w:r>
        <w:rPr>
          <w:rFonts w:ascii="Arial" w:hAnsi="Arial" w:cs="Arial"/>
          <w:sz w:val="22"/>
          <w:szCs w:val="22"/>
        </w:rPr>
        <w:t xml:space="preserve"> </w:t>
      </w:r>
    </w:p>
    <w:p w14:paraId="52F64022" w14:textId="3B1D5796" w:rsidR="00B67BA0" w:rsidRDefault="002B379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 research undertaken in this strategy has found an immediate need for additional compliant courts to meet the </w:t>
      </w:r>
      <w:r w:rsidR="002F5BD1">
        <w:rPr>
          <w:rFonts w:ascii="Arial" w:hAnsi="Arial" w:cs="Arial"/>
          <w:sz w:val="22"/>
          <w:szCs w:val="22"/>
        </w:rPr>
        <w:t xml:space="preserve">future </w:t>
      </w:r>
      <w:r>
        <w:rPr>
          <w:rFonts w:ascii="Arial" w:hAnsi="Arial" w:cs="Arial"/>
          <w:sz w:val="22"/>
          <w:szCs w:val="22"/>
        </w:rPr>
        <w:t>needs of the RBA.</w:t>
      </w:r>
      <w:r w:rsidR="00C43F3C">
        <w:rPr>
          <w:rFonts w:ascii="Arial" w:hAnsi="Arial" w:cs="Arial"/>
          <w:sz w:val="22"/>
          <w:szCs w:val="22"/>
        </w:rPr>
        <w:t xml:space="preserve">  It is expected that growth of basketball will be restricted unless additional facilities become available.</w:t>
      </w:r>
    </w:p>
    <w:p w14:paraId="55C191F9" w14:textId="4530CEE0" w:rsidR="008C1886" w:rsidRPr="008130BE" w:rsidRDefault="008130BE" w:rsidP="000B1549">
      <w:pPr>
        <w:shd w:val="clear" w:color="auto" w:fill="FFFFFF"/>
        <w:spacing w:before="100" w:after="120" w:line="288" w:lineRule="auto"/>
        <w:jc w:val="both"/>
        <w:rPr>
          <w:rFonts w:ascii="Arial" w:hAnsi="Arial" w:cs="Arial"/>
          <w:sz w:val="22"/>
          <w:szCs w:val="22"/>
        </w:rPr>
      </w:pPr>
      <w:r w:rsidRPr="008130BE">
        <w:rPr>
          <w:rFonts w:ascii="Arial" w:hAnsi="Arial" w:cs="Arial"/>
          <w:sz w:val="22"/>
          <w:szCs w:val="22"/>
        </w:rPr>
        <w:t xml:space="preserve">In addition, </w:t>
      </w:r>
      <w:r w:rsidR="000F4D26" w:rsidRPr="008130BE">
        <w:rPr>
          <w:rFonts w:ascii="Arial" w:hAnsi="Arial" w:cs="Arial"/>
          <w:sz w:val="22"/>
          <w:szCs w:val="22"/>
        </w:rPr>
        <w:t xml:space="preserve">Council will </w:t>
      </w:r>
      <w:r w:rsidR="00FD7318">
        <w:rPr>
          <w:rFonts w:ascii="Arial" w:hAnsi="Arial" w:cs="Arial"/>
          <w:sz w:val="22"/>
          <w:szCs w:val="22"/>
        </w:rPr>
        <w:t xml:space="preserve">need to </w:t>
      </w:r>
      <w:r w:rsidR="000F4D26" w:rsidRPr="008130BE">
        <w:rPr>
          <w:rFonts w:ascii="Arial" w:hAnsi="Arial" w:cs="Arial"/>
          <w:sz w:val="22"/>
          <w:szCs w:val="22"/>
        </w:rPr>
        <w:t xml:space="preserve">continue to work with the RBA in regard to future planning for improved facilities and amenities at The Rings. </w:t>
      </w:r>
      <w:r>
        <w:rPr>
          <w:rFonts w:ascii="Arial" w:hAnsi="Arial" w:cs="Arial"/>
          <w:sz w:val="22"/>
          <w:szCs w:val="22"/>
        </w:rPr>
        <w:t xml:space="preserve"> Any possible future expansion of The Rings would support Council’s position of advocacy.</w:t>
      </w:r>
      <w:r w:rsidR="00FD7318">
        <w:rPr>
          <w:rFonts w:ascii="Arial" w:hAnsi="Arial" w:cs="Arial"/>
          <w:sz w:val="22"/>
          <w:szCs w:val="22"/>
        </w:rPr>
        <w:t xml:space="preserve"> </w:t>
      </w:r>
    </w:p>
    <w:p w14:paraId="395993CC" w14:textId="45DDA989" w:rsidR="009C4283" w:rsidRPr="00F96A56" w:rsidRDefault="00A17773" w:rsidP="000B1549">
      <w:pPr>
        <w:pStyle w:val="Heading5"/>
        <w:jc w:val="both"/>
        <w:rPr>
          <w:rFonts w:ascii="Arial" w:hAnsi="Arial" w:cs="Arial"/>
          <w:sz w:val="22"/>
          <w:szCs w:val="22"/>
        </w:rPr>
      </w:pPr>
      <w:r>
        <w:rPr>
          <w:rFonts w:ascii="Arial" w:hAnsi="Arial" w:cs="Arial"/>
          <w:sz w:val="22"/>
          <w:szCs w:val="22"/>
        </w:rPr>
        <w:t>7</w:t>
      </w:r>
      <w:r w:rsidR="009C4283">
        <w:rPr>
          <w:rFonts w:ascii="Arial" w:hAnsi="Arial" w:cs="Arial"/>
          <w:sz w:val="22"/>
          <w:szCs w:val="22"/>
        </w:rPr>
        <w:t>.</w:t>
      </w:r>
      <w:r w:rsidR="00CF712B">
        <w:rPr>
          <w:rFonts w:ascii="Arial" w:hAnsi="Arial" w:cs="Arial"/>
          <w:sz w:val="22"/>
          <w:szCs w:val="22"/>
        </w:rPr>
        <w:t>3</w:t>
      </w:r>
      <w:r w:rsidR="009C4283">
        <w:rPr>
          <w:rFonts w:ascii="Arial" w:hAnsi="Arial" w:cs="Arial"/>
          <w:sz w:val="22"/>
          <w:szCs w:val="22"/>
        </w:rPr>
        <w:t>.3</w:t>
      </w:r>
      <w:r w:rsidR="009C4283" w:rsidRPr="00F96A56">
        <w:rPr>
          <w:rFonts w:ascii="Arial" w:hAnsi="Arial" w:cs="Arial"/>
          <w:sz w:val="22"/>
          <w:szCs w:val="22"/>
        </w:rPr>
        <w:tab/>
      </w:r>
      <w:r w:rsidR="009C4283">
        <w:rPr>
          <w:rFonts w:ascii="Arial" w:hAnsi="Arial" w:cs="Arial"/>
          <w:sz w:val="22"/>
          <w:szCs w:val="22"/>
        </w:rPr>
        <w:t>Netball</w:t>
      </w:r>
    </w:p>
    <w:p w14:paraId="353EFA99" w14:textId="2DE55D2C" w:rsidR="005068B3" w:rsidRDefault="005068B3"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Unlike basketball and volleyball, who are prepared to play at any venue, as long as it meets </w:t>
      </w:r>
      <w:r w:rsidR="008130BE">
        <w:rPr>
          <w:rFonts w:ascii="Arial" w:hAnsi="Arial" w:cs="Arial"/>
          <w:sz w:val="22"/>
          <w:szCs w:val="22"/>
        </w:rPr>
        <w:t>their requirements</w:t>
      </w:r>
      <w:r>
        <w:rPr>
          <w:rFonts w:ascii="Arial" w:hAnsi="Arial" w:cs="Arial"/>
          <w:sz w:val="22"/>
          <w:szCs w:val="22"/>
        </w:rPr>
        <w:t xml:space="preserve">, </w:t>
      </w:r>
      <w:r w:rsidR="008130BE">
        <w:rPr>
          <w:rFonts w:ascii="Arial" w:hAnsi="Arial" w:cs="Arial"/>
          <w:sz w:val="22"/>
          <w:szCs w:val="22"/>
        </w:rPr>
        <w:t>MENA</w:t>
      </w:r>
      <w:r>
        <w:rPr>
          <w:rFonts w:ascii="Arial" w:hAnsi="Arial" w:cs="Arial"/>
          <w:sz w:val="22"/>
          <w:szCs w:val="22"/>
        </w:rPr>
        <w:t xml:space="preserve"> </w:t>
      </w:r>
      <w:r w:rsidR="008130BE">
        <w:rPr>
          <w:rFonts w:ascii="Arial" w:hAnsi="Arial" w:cs="Arial"/>
          <w:sz w:val="22"/>
          <w:szCs w:val="22"/>
        </w:rPr>
        <w:t>have</w:t>
      </w:r>
      <w:r>
        <w:rPr>
          <w:rFonts w:ascii="Arial" w:hAnsi="Arial" w:cs="Arial"/>
          <w:sz w:val="22"/>
          <w:szCs w:val="22"/>
        </w:rPr>
        <w:t xml:space="preserve"> voiced a strong preference to be based out of one venue.  While some </w:t>
      </w:r>
      <w:r w:rsidR="008130BE">
        <w:rPr>
          <w:rFonts w:ascii="Arial" w:hAnsi="Arial" w:cs="Arial"/>
          <w:sz w:val="22"/>
          <w:szCs w:val="22"/>
        </w:rPr>
        <w:t xml:space="preserve">of their </w:t>
      </w:r>
      <w:r>
        <w:rPr>
          <w:rFonts w:ascii="Arial" w:hAnsi="Arial" w:cs="Arial"/>
          <w:sz w:val="22"/>
          <w:szCs w:val="22"/>
        </w:rPr>
        <w:t xml:space="preserve">netball clubs train at school facilities, a large number of clubs have a preference to train at Maroondah Nets, and all games are scheduled at Maroondah Nets.  </w:t>
      </w:r>
    </w:p>
    <w:p w14:paraId="03E216F6" w14:textId="2838A34C" w:rsidR="008A1FB2" w:rsidRDefault="00665E07" w:rsidP="000B1549">
      <w:pPr>
        <w:shd w:val="clear" w:color="auto" w:fill="FFFFFF"/>
        <w:spacing w:before="100" w:after="120" w:line="288" w:lineRule="auto"/>
        <w:jc w:val="both"/>
        <w:rPr>
          <w:rFonts w:ascii="Arial" w:hAnsi="Arial" w:cs="Arial"/>
          <w:sz w:val="22"/>
          <w:szCs w:val="22"/>
        </w:rPr>
      </w:pPr>
      <w:r w:rsidRPr="00AF5918">
        <w:rPr>
          <w:rFonts w:ascii="Arial" w:hAnsi="Arial" w:cs="Arial"/>
          <w:sz w:val="22"/>
          <w:szCs w:val="22"/>
        </w:rPr>
        <w:t xml:space="preserve">There is still room for some growth at Maroondah Nets.  </w:t>
      </w:r>
      <w:r w:rsidR="005068B3" w:rsidRPr="00AF5918">
        <w:rPr>
          <w:rFonts w:ascii="Arial" w:hAnsi="Arial" w:cs="Arial"/>
          <w:sz w:val="22"/>
          <w:szCs w:val="22"/>
        </w:rPr>
        <w:t>Based on projections to 2025, court space at Maroondah Nets would meet the needs of netball, but they may need to make some changes to their scheduling of games.</w:t>
      </w:r>
    </w:p>
    <w:p w14:paraId="5FD4DB47" w14:textId="44C8FFF5" w:rsidR="008130BE" w:rsidRDefault="008130BE" w:rsidP="2097C80F">
      <w:pPr>
        <w:shd w:val="clear" w:color="auto" w:fill="FFFFFF" w:themeFill="background1"/>
        <w:spacing w:before="100" w:after="120" w:line="288" w:lineRule="auto"/>
        <w:jc w:val="both"/>
        <w:rPr>
          <w:rFonts w:ascii="Arial" w:hAnsi="Arial" w:cs="Arial"/>
          <w:sz w:val="22"/>
          <w:szCs w:val="22"/>
        </w:rPr>
      </w:pPr>
      <w:r w:rsidRPr="00D009F1">
        <w:rPr>
          <w:rFonts w:ascii="Arial" w:hAnsi="Arial" w:cs="Arial"/>
          <w:sz w:val="22"/>
          <w:szCs w:val="22"/>
        </w:rPr>
        <w:t xml:space="preserve">Ariels </w:t>
      </w:r>
      <w:r w:rsidR="00180FC3" w:rsidRPr="00D009F1">
        <w:rPr>
          <w:rFonts w:ascii="Arial" w:hAnsi="Arial" w:cs="Arial"/>
          <w:sz w:val="22"/>
          <w:szCs w:val="22"/>
        </w:rPr>
        <w:t>VNCA indicated during consultation that they required additional court space on a Monday night</w:t>
      </w:r>
      <w:r w:rsidR="00C35D97" w:rsidRPr="00D009F1">
        <w:rPr>
          <w:rFonts w:ascii="Arial" w:hAnsi="Arial" w:cs="Arial"/>
          <w:sz w:val="22"/>
          <w:szCs w:val="22"/>
        </w:rPr>
        <w:t xml:space="preserve"> as they require four courts for their VNL training and only have 2.5 courts.  They have indicated that this is insufficient</w:t>
      </w:r>
      <w:r w:rsidR="00C35D97" w:rsidRPr="00C9289C">
        <w:rPr>
          <w:rFonts w:ascii="Arial" w:hAnsi="Arial" w:cs="Arial"/>
          <w:sz w:val="22"/>
          <w:szCs w:val="22"/>
        </w:rPr>
        <w:t>.</w:t>
      </w:r>
      <w:r w:rsidR="003862AD">
        <w:rPr>
          <w:rFonts w:ascii="Arial" w:hAnsi="Arial" w:cs="Arial"/>
          <w:sz w:val="22"/>
          <w:szCs w:val="22"/>
        </w:rPr>
        <w:t xml:space="preserve">  There are currently no other indoor courts available on a Monday night that could meet this need for them.</w:t>
      </w:r>
    </w:p>
    <w:p w14:paraId="0639A876" w14:textId="3B3170CA" w:rsidR="009C4283" w:rsidRPr="00F96A56" w:rsidRDefault="00A17773" w:rsidP="000B1549">
      <w:pPr>
        <w:pStyle w:val="Heading5"/>
        <w:jc w:val="both"/>
        <w:rPr>
          <w:rFonts w:ascii="Arial" w:hAnsi="Arial" w:cs="Arial"/>
          <w:sz w:val="22"/>
          <w:szCs w:val="22"/>
        </w:rPr>
      </w:pPr>
      <w:r>
        <w:rPr>
          <w:rFonts w:ascii="Arial" w:hAnsi="Arial" w:cs="Arial"/>
          <w:sz w:val="22"/>
          <w:szCs w:val="22"/>
        </w:rPr>
        <w:t>7</w:t>
      </w:r>
      <w:r w:rsidR="009C4283">
        <w:rPr>
          <w:rFonts w:ascii="Arial" w:hAnsi="Arial" w:cs="Arial"/>
          <w:sz w:val="22"/>
          <w:szCs w:val="22"/>
        </w:rPr>
        <w:t>.</w:t>
      </w:r>
      <w:r w:rsidR="00CF712B">
        <w:rPr>
          <w:rFonts w:ascii="Arial" w:hAnsi="Arial" w:cs="Arial"/>
          <w:sz w:val="22"/>
          <w:szCs w:val="22"/>
        </w:rPr>
        <w:t>3</w:t>
      </w:r>
      <w:r w:rsidR="009C4283">
        <w:rPr>
          <w:rFonts w:ascii="Arial" w:hAnsi="Arial" w:cs="Arial"/>
          <w:sz w:val="22"/>
          <w:szCs w:val="22"/>
        </w:rPr>
        <w:t>.4</w:t>
      </w:r>
      <w:r w:rsidR="009C4283">
        <w:tab/>
      </w:r>
      <w:r w:rsidR="009C4283">
        <w:rPr>
          <w:rFonts w:ascii="Arial" w:hAnsi="Arial" w:cs="Arial"/>
          <w:sz w:val="22"/>
          <w:szCs w:val="22"/>
        </w:rPr>
        <w:t>Pickleball</w:t>
      </w:r>
    </w:p>
    <w:p w14:paraId="56D1E2CD" w14:textId="791DE342" w:rsidR="00C65BD1" w:rsidRDefault="00A37CB1" w:rsidP="44DA31DA">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 xml:space="preserve">With the current way </w:t>
      </w:r>
      <w:r w:rsidR="005068B3">
        <w:rPr>
          <w:rFonts w:ascii="Arial" w:hAnsi="Arial" w:cs="Arial"/>
          <w:sz w:val="22"/>
          <w:szCs w:val="22"/>
        </w:rPr>
        <w:t>that Pickleball is organised, it needs to be run at a staffed facility</w:t>
      </w:r>
      <w:r>
        <w:rPr>
          <w:rFonts w:ascii="Arial" w:hAnsi="Arial" w:cs="Arial"/>
          <w:sz w:val="22"/>
          <w:szCs w:val="22"/>
        </w:rPr>
        <w:t xml:space="preserve"> or a community run club</w:t>
      </w:r>
      <w:r w:rsidR="005068B3">
        <w:rPr>
          <w:rFonts w:ascii="Arial" w:hAnsi="Arial" w:cs="Arial"/>
          <w:sz w:val="22"/>
          <w:szCs w:val="22"/>
        </w:rPr>
        <w:t xml:space="preserve">, a school stadium is not an option.  </w:t>
      </w:r>
      <w:r w:rsidR="000D4B7D">
        <w:rPr>
          <w:rFonts w:ascii="Arial" w:hAnsi="Arial" w:cs="Arial"/>
          <w:sz w:val="22"/>
          <w:szCs w:val="22"/>
        </w:rPr>
        <w:t>It is expected that by the end of 2023, growth of Pickleball will be restricted unless additional facilities become available.</w:t>
      </w:r>
    </w:p>
    <w:p w14:paraId="44876774" w14:textId="761E44C7" w:rsidR="005068B3" w:rsidRDefault="005068B3" w:rsidP="6ECB0EFD">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There is a short term need for additional court space for Pickleball.</w:t>
      </w:r>
    </w:p>
    <w:p w14:paraId="0E1C198C" w14:textId="2C4ECE7A" w:rsidR="009C4283" w:rsidRPr="00F96A56" w:rsidRDefault="00A17773" w:rsidP="000B1549">
      <w:pPr>
        <w:pStyle w:val="Heading5"/>
        <w:jc w:val="both"/>
        <w:rPr>
          <w:rFonts w:ascii="Arial" w:hAnsi="Arial" w:cs="Arial"/>
          <w:sz w:val="22"/>
          <w:szCs w:val="22"/>
        </w:rPr>
      </w:pPr>
      <w:r>
        <w:rPr>
          <w:rFonts w:ascii="Arial" w:hAnsi="Arial" w:cs="Arial"/>
          <w:sz w:val="22"/>
          <w:szCs w:val="22"/>
        </w:rPr>
        <w:t>7</w:t>
      </w:r>
      <w:r w:rsidR="009C4283">
        <w:rPr>
          <w:rFonts w:ascii="Arial" w:hAnsi="Arial" w:cs="Arial"/>
          <w:sz w:val="22"/>
          <w:szCs w:val="22"/>
        </w:rPr>
        <w:t>.</w:t>
      </w:r>
      <w:r w:rsidR="00CF712B">
        <w:rPr>
          <w:rFonts w:ascii="Arial" w:hAnsi="Arial" w:cs="Arial"/>
          <w:sz w:val="22"/>
          <w:szCs w:val="22"/>
        </w:rPr>
        <w:t>3</w:t>
      </w:r>
      <w:r w:rsidR="009C4283">
        <w:rPr>
          <w:rFonts w:ascii="Arial" w:hAnsi="Arial" w:cs="Arial"/>
          <w:sz w:val="22"/>
          <w:szCs w:val="22"/>
        </w:rPr>
        <w:t>.5</w:t>
      </w:r>
      <w:r w:rsidR="009C4283" w:rsidRPr="00F96A56">
        <w:rPr>
          <w:rFonts w:ascii="Arial" w:hAnsi="Arial" w:cs="Arial"/>
          <w:sz w:val="22"/>
          <w:szCs w:val="22"/>
        </w:rPr>
        <w:tab/>
      </w:r>
      <w:r w:rsidR="009C4283">
        <w:rPr>
          <w:rFonts w:ascii="Arial" w:hAnsi="Arial" w:cs="Arial"/>
          <w:sz w:val="22"/>
          <w:szCs w:val="22"/>
        </w:rPr>
        <w:t>Table tennis</w:t>
      </w:r>
    </w:p>
    <w:p w14:paraId="1E2DB67F" w14:textId="58166A3A" w:rsidR="00FE1AE1" w:rsidRDefault="00FE1AE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Although specific data relating to Maroondah was not available, there does not appear to be a demonstrated need for a club to be established </w:t>
      </w:r>
      <w:r w:rsidR="004E3444">
        <w:rPr>
          <w:rFonts w:ascii="Arial" w:hAnsi="Arial" w:cs="Arial"/>
          <w:sz w:val="22"/>
          <w:szCs w:val="22"/>
        </w:rPr>
        <w:t xml:space="preserve">or access to additional facilities </w:t>
      </w:r>
      <w:r>
        <w:rPr>
          <w:rFonts w:ascii="Arial" w:hAnsi="Arial" w:cs="Arial"/>
          <w:sz w:val="22"/>
          <w:szCs w:val="22"/>
        </w:rPr>
        <w:t>in Maroondah, with strong clubs in Yarra Ranges and Whitehorse</w:t>
      </w:r>
      <w:r w:rsidR="005F6C03">
        <w:rPr>
          <w:rFonts w:ascii="Arial" w:hAnsi="Arial" w:cs="Arial"/>
          <w:sz w:val="22"/>
          <w:szCs w:val="22"/>
        </w:rPr>
        <w:t>, and social table tennis offered in Maroondah and Manningham</w:t>
      </w:r>
      <w:r>
        <w:rPr>
          <w:rFonts w:ascii="Arial" w:hAnsi="Arial" w:cs="Arial"/>
          <w:sz w:val="22"/>
          <w:szCs w:val="22"/>
        </w:rPr>
        <w:t xml:space="preserve">.  </w:t>
      </w:r>
    </w:p>
    <w:p w14:paraId="6CB7B4DD" w14:textId="3AFA35E2" w:rsidR="009C4283" w:rsidRPr="00F96A56" w:rsidRDefault="00A17773" w:rsidP="000B1549">
      <w:pPr>
        <w:pStyle w:val="Heading5"/>
        <w:jc w:val="both"/>
        <w:rPr>
          <w:rFonts w:ascii="Arial" w:hAnsi="Arial" w:cs="Arial"/>
          <w:sz w:val="22"/>
          <w:szCs w:val="22"/>
        </w:rPr>
      </w:pPr>
      <w:r>
        <w:rPr>
          <w:rFonts w:ascii="Arial" w:hAnsi="Arial" w:cs="Arial"/>
          <w:sz w:val="22"/>
          <w:szCs w:val="22"/>
        </w:rPr>
        <w:t>7</w:t>
      </w:r>
      <w:r w:rsidR="009C4283">
        <w:rPr>
          <w:rFonts w:ascii="Arial" w:hAnsi="Arial" w:cs="Arial"/>
          <w:sz w:val="22"/>
          <w:szCs w:val="22"/>
        </w:rPr>
        <w:t>.</w:t>
      </w:r>
      <w:r w:rsidR="00CF712B">
        <w:rPr>
          <w:rFonts w:ascii="Arial" w:hAnsi="Arial" w:cs="Arial"/>
          <w:sz w:val="22"/>
          <w:szCs w:val="22"/>
        </w:rPr>
        <w:t>3</w:t>
      </w:r>
      <w:r w:rsidR="009C4283">
        <w:rPr>
          <w:rFonts w:ascii="Arial" w:hAnsi="Arial" w:cs="Arial"/>
          <w:sz w:val="22"/>
          <w:szCs w:val="22"/>
        </w:rPr>
        <w:t>.6</w:t>
      </w:r>
      <w:r w:rsidR="009C4283" w:rsidRPr="00F96A56">
        <w:rPr>
          <w:rFonts w:ascii="Arial" w:hAnsi="Arial" w:cs="Arial"/>
          <w:sz w:val="22"/>
          <w:szCs w:val="22"/>
        </w:rPr>
        <w:tab/>
      </w:r>
      <w:r w:rsidR="009C4283">
        <w:rPr>
          <w:rFonts w:ascii="Arial" w:hAnsi="Arial" w:cs="Arial"/>
          <w:sz w:val="22"/>
          <w:szCs w:val="22"/>
        </w:rPr>
        <w:t>Volleyball</w:t>
      </w:r>
    </w:p>
    <w:p w14:paraId="36416E0A" w14:textId="38662D08" w:rsidR="002B379C" w:rsidRDefault="00BC50EF"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Current volleyball facilities </w:t>
      </w:r>
      <w:r w:rsidR="00C341E4">
        <w:rPr>
          <w:rFonts w:ascii="Arial" w:hAnsi="Arial" w:cs="Arial"/>
          <w:sz w:val="22"/>
          <w:szCs w:val="22"/>
        </w:rPr>
        <w:t>in Maroondah</w:t>
      </w:r>
      <w:r>
        <w:rPr>
          <w:rFonts w:ascii="Arial" w:hAnsi="Arial" w:cs="Arial"/>
          <w:sz w:val="22"/>
          <w:szCs w:val="22"/>
        </w:rPr>
        <w:t xml:space="preserve"> do not meet the needs of </w:t>
      </w:r>
      <w:r w:rsidR="002B379C">
        <w:rPr>
          <w:rFonts w:ascii="Arial" w:hAnsi="Arial" w:cs="Arial"/>
          <w:sz w:val="22"/>
          <w:szCs w:val="22"/>
        </w:rPr>
        <w:t>Maroondah</w:t>
      </w:r>
      <w:r>
        <w:rPr>
          <w:rFonts w:ascii="Arial" w:hAnsi="Arial" w:cs="Arial"/>
          <w:sz w:val="22"/>
          <w:szCs w:val="22"/>
        </w:rPr>
        <w:t xml:space="preserve"> Volleyball.  </w:t>
      </w:r>
      <w:r w:rsidR="00C341E4">
        <w:rPr>
          <w:rFonts w:ascii="Arial" w:hAnsi="Arial" w:cs="Arial"/>
          <w:sz w:val="22"/>
          <w:szCs w:val="22"/>
        </w:rPr>
        <w:t xml:space="preserve">The strong growth in volleyball over the past four years has seen them </w:t>
      </w:r>
      <w:r w:rsidR="002B379C">
        <w:rPr>
          <w:rFonts w:ascii="Arial" w:hAnsi="Arial" w:cs="Arial"/>
          <w:sz w:val="22"/>
          <w:szCs w:val="22"/>
        </w:rPr>
        <w:t xml:space="preserve">significantly increase their participation, far more than was anticipated in the 2017 Sports Demand Analysis, and </w:t>
      </w:r>
      <w:r w:rsidR="00C341E4">
        <w:rPr>
          <w:rFonts w:ascii="Arial" w:hAnsi="Arial" w:cs="Arial"/>
          <w:sz w:val="22"/>
          <w:szCs w:val="22"/>
        </w:rPr>
        <w:t xml:space="preserve">outgrow their allocated days and times at Maroondah Nets.  </w:t>
      </w:r>
    </w:p>
    <w:p w14:paraId="73437963" w14:textId="384BA1F0" w:rsidR="00C341E4" w:rsidRDefault="00C341E4"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They are </w:t>
      </w:r>
      <w:r w:rsidR="002B379C">
        <w:rPr>
          <w:rFonts w:ascii="Arial" w:hAnsi="Arial" w:cs="Arial"/>
          <w:sz w:val="22"/>
          <w:szCs w:val="22"/>
        </w:rPr>
        <w:t>currently</w:t>
      </w:r>
      <w:r>
        <w:rPr>
          <w:rFonts w:ascii="Arial" w:hAnsi="Arial" w:cs="Arial"/>
          <w:sz w:val="22"/>
          <w:szCs w:val="22"/>
        </w:rPr>
        <w:t xml:space="preserve"> using facilities at Heathmont College one night a week, </w:t>
      </w:r>
      <w:r w:rsidR="002B379C">
        <w:rPr>
          <w:rFonts w:ascii="Arial" w:hAnsi="Arial" w:cs="Arial"/>
          <w:sz w:val="22"/>
          <w:szCs w:val="22"/>
        </w:rPr>
        <w:t xml:space="preserve">and training at The Rings on Sunday afternoons, </w:t>
      </w:r>
      <w:r>
        <w:rPr>
          <w:rFonts w:ascii="Arial" w:hAnsi="Arial" w:cs="Arial"/>
          <w:sz w:val="22"/>
          <w:szCs w:val="22"/>
        </w:rPr>
        <w:t>but the lack of additional stadium space in Maroondah sees them with a long waiting list and the inability to run all of the programs that they would like to run.</w:t>
      </w:r>
    </w:p>
    <w:p w14:paraId="4F4A6463" w14:textId="52BACFA3" w:rsidR="000D4B7D" w:rsidRDefault="005068B3" w:rsidP="000B1549">
      <w:pPr>
        <w:shd w:val="clear" w:color="auto" w:fill="FFFFFF"/>
        <w:spacing w:before="100" w:after="120" w:line="288" w:lineRule="auto"/>
        <w:jc w:val="both"/>
        <w:rPr>
          <w:rFonts w:ascii="Arial" w:hAnsi="Arial" w:cs="Arial"/>
          <w:sz w:val="22"/>
          <w:szCs w:val="22"/>
        </w:rPr>
      </w:pPr>
      <w:bookmarkStart w:id="411" w:name="_Toc252184886"/>
      <w:bookmarkStart w:id="412" w:name="_Toc252479399"/>
      <w:bookmarkStart w:id="413" w:name="_Toc252488330"/>
      <w:bookmarkStart w:id="414" w:name="_Toc252516169"/>
      <w:bookmarkEnd w:id="381"/>
      <w:bookmarkEnd w:id="382"/>
      <w:bookmarkEnd w:id="383"/>
      <w:bookmarkEnd w:id="384"/>
      <w:r>
        <w:rPr>
          <w:rFonts w:ascii="Arial" w:hAnsi="Arial" w:cs="Arial"/>
          <w:sz w:val="22"/>
          <w:szCs w:val="22"/>
        </w:rPr>
        <w:t>There is an immediate need for volleyball to access additional courts.</w:t>
      </w:r>
      <w:r w:rsidR="00FD7318">
        <w:rPr>
          <w:rFonts w:ascii="Arial" w:hAnsi="Arial" w:cs="Arial"/>
          <w:sz w:val="22"/>
          <w:szCs w:val="22"/>
        </w:rPr>
        <w:t xml:space="preserve">  Lack of additional courts will mean that they are unable to achieve the participation forecasts outlined in </w:t>
      </w:r>
      <w:r w:rsidR="00FD7318" w:rsidRPr="00FD7318">
        <w:rPr>
          <w:rFonts w:ascii="Arial" w:hAnsi="Arial" w:cs="Arial"/>
          <w:b/>
          <w:bCs/>
          <w:sz w:val="22"/>
          <w:szCs w:val="22"/>
        </w:rPr>
        <w:t>Section 5.1</w:t>
      </w:r>
      <w:r w:rsidR="00FD7318">
        <w:rPr>
          <w:rFonts w:ascii="Arial" w:hAnsi="Arial" w:cs="Arial"/>
          <w:sz w:val="22"/>
          <w:szCs w:val="22"/>
        </w:rPr>
        <w:t>.</w:t>
      </w:r>
    </w:p>
    <w:p w14:paraId="446F7388" w14:textId="7ADCDEC2" w:rsidR="00491025" w:rsidRPr="00D970AE" w:rsidRDefault="00A17773" w:rsidP="000B1549">
      <w:pPr>
        <w:pStyle w:val="Heading4"/>
        <w:spacing w:before="120"/>
        <w:jc w:val="both"/>
      </w:pPr>
      <w:bookmarkStart w:id="415" w:name="_Toc132879600"/>
      <w:r>
        <w:lastRenderedPageBreak/>
        <w:t>7</w:t>
      </w:r>
      <w:r w:rsidR="00491025" w:rsidRPr="00D970AE">
        <w:t>.</w:t>
      </w:r>
      <w:r w:rsidR="00CF712B">
        <w:t>4</w:t>
      </w:r>
      <w:r w:rsidR="00491025" w:rsidRPr="00D970AE">
        <w:t xml:space="preserve"> </w:t>
      </w:r>
      <w:r w:rsidR="00D970AE">
        <w:t>O</w:t>
      </w:r>
      <w:r w:rsidR="00491025" w:rsidRPr="00D970AE">
        <w:t>verall needs for stadium sports</w:t>
      </w:r>
      <w:bookmarkEnd w:id="415"/>
    </w:p>
    <w:p w14:paraId="713EEEDC" w14:textId="4F1B4533" w:rsidR="000D4B7D" w:rsidRDefault="000D4B7D" w:rsidP="7A2ACBF2">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 xml:space="preserve">With a short term need for additional stadium space for basketball, </w:t>
      </w:r>
      <w:r w:rsidR="00EE77F1">
        <w:rPr>
          <w:rFonts w:ascii="Arial" w:hAnsi="Arial" w:cs="Arial"/>
          <w:sz w:val="22"/>
          <w:szCs w:val="22"/>
        </w:rPr>
        <w:t>volleyball</w:t>
      </w:r>
      <w:r>
        <w:rPr>
          <w:rFonts w:ascii="Arial" w:hAnsi="Arial" w:cs="Arial"/>
          <w:sz w:val="22"/>
          <w:szCs w:val="22"/>
        </w:rPr>
        <w:t xml:space="preserve"> and pickleball, it is evident that there is a need for additional stadium facilities in Maroondah.  To </w:t>
      </w:r>
      <w:r w:rsidR="00D22D92">
        <w:rPr>
          <w:rFonts w:ascii="Arial" w:hAnsi="Arial" w:cs="Arial"/>
          <w:sz w:val="22"/>
          <w:szCs w:val="22"/>
        </w:rPr>
        <w:t xml:space="preserve">ensure that the needs for all of these sports can be met through new facilities, and to enable Council to apply for government funding for these facilities, they will need to be multi-sport facilities that are managed by Council, as per Council’s existing stadium facilities.  </w:t>
      </w:r>
    </w:p>
    <w:p w14:paraId="498D80B6" w14:textId="77777777" w:rsidR="00491025" w:rsidRDefault="00491025" w:rsidP="000B1549">
      <w:pPr>
        <w:pStyle w:val="Heading1"/>
        <w:jc w:val="both"/>
        <w:rPr>
          <w:rFonts w:ascii="Arial" w:hAnsi="Arial"/>
          <w:sz w:val="40"/>
          <w:szCs w:val="40"/>
        </w:rPr>
      </w:pPr>
      <w:r>
        <w:rPr>
          <w:rFonts w:ascii="Arial" w:hAnsi="Arial"/>
          <w:sz w:val="40"/>
          <w:szCs w:val="40"/>
        </w:rPr>
        <w:br w:type="page"/>
      </w:r>
    </w:p>
    <w:p w14:paraId="41465E9F" w14:textId="5EC55B7A" w:rsidR="00662F50" w:rsidRPr="008C3322" w:rsidRDefault="008F429F" w:rsidP="000B1549">
      <w:pPr>
        <w:pStyle w:val="Heading1"/>
        <w:jc w:val="both"/>
        <w:rPr>
          <w:rFonts w:ascii="Arial" w:hAnsi="Arial"/>
          <w:sz w:val="40"/>
          <w:szCs w:val="40"/>
        </w:rPr>
      </w:pPr>
      <w:bookmarkStart w:id="416" w:name="_Toc132879601"/>
      <w:r>
        <w:rPr>
          <w:rFonts w:ascii="Arial" w:hAnsi="Arial"/>
          <w:sz w:val="40"/>
          <w:szCs w:val="40"/>
        </w:rPr>
        <w:lastRenderedPageBreak/>
        <w:t xml:space="preserve">SECTION </w:t>
      </w:r>
      <w:r w:rsidR="00A17773">
        <w:rPr>
          <w:rFonts w:ascii="Arial" w:hAnsi="Arial"/>
          <w:sz w:val="40"/>
          <w:szCs w:val="40"/>
        </w:rPr>
        <w:t>8</w:t>
      </w:r>
      <w:r w:rsidR="00662F50" w:rsidRPr="008C3322">
        <w:rPr>
          <w:rFonts w:ascii="Arial" w:hAnsi="Arial"/>
          <w:sz w:val="40"/>
          <w:szCs w:val="40"/>
        </w:rPr>
        <w:t xml:space="preserve">: </w:t>
      </w:r>
      <w:bookmarkEnd w:id="411"/>
      <w:bookmarkEnd w:id="412"/>
      <w:bookmarkEnd w:id="413"/>
      <w:bookmarkEnd w:id="414"/>
      <w:r w:rsidR="0006317C">
        <w:rPr>
          <w:rFonts w:ascii="Arial" w:hAnsi="Arial"/>
          <w:sz w:val="40"/>
          <w:szCs w:val="40"/>
        </w:rPr>
        <w:t>FUTURE OPPORTUNITIES</w:t>
      </w:r>
      <w:bookmarkEnd w:id="416"/>
    </w:p>
    <w:p w14:paraId="43A8CB95" w14:textId="080F4F16" w:rsidR="001A0B14" w:rsidRDefault="001A0B14" w:rsidP="000B1549">
      <w:pPr>
        <w:shd w:val="clear" w:color="auto" w:fill="FFFFFF"/>
        <w:spacing w:before="100" w:after="120" w:line="288" w:lineRule="auto"/>
        <w:jc w:val="both"/>
        <w:rPr>
          <w:rFonts w:ascii="Arial" w:hAnsi="Arial" w:cs="Arial"/>
          <w:sz w:val="22"/>
          <w:szCs w:val="22"/>
        </w:rPr>
      </w:pPr>
      <w:bookmarkStart w:id="417" w:name="_Toc258846802"/>
      <w:bookmarkStart w:id="418" w:name="_Toc278362220"/>
      <w:bookmarkStart w:id="419" w:name="_Toc353378572"/>
      <w:r>
        <w:rPr>
          <w:rFonts w:ascii="Arial" w:hAnsi="Arial" w:cs="Arial"/>
          <w:sz w:val="22"/>
          <w:szCs w:val="22"/>
        </w:rPr>
        <w:t>This section of the report identif</w:t>
      </w:r>
      <w:r w:rsidR="006C249A">
        <w:rPr>
          <w:rFonts w:ascii="Arial" w:hAnsi="Arial" w:cs="Arial"/>
          <w:sz w:val="22"/>
          <w:szCs w:val="22"/>
        </w:rPr>
        <w:t>ies</w:t>
      </w:r>
      <w:r>
        <w:rPr>
          <w:rFonts w:ascii="Arial" w:hAnsi="Arial" w:cs="Arial"/>
          <w:sz w:val="22"/>
          <w:szCs w:val="22"/>
        </w:rPr>
        <w:t xml:space="preserve"> potential opportunities that exist to maximise capacity and increase participation at existing facilities, as well as opportunities for Council to partner with schools</w:t>
      </w:r>
      <w:r w:rsidR="002D53B7">
        <w:rPr>
          <w:rFonts w:ascii="Arial" w:hAnsi="Arial" w:cs="Arial"/>
          <w:sz w:val="22"/>
          <w:szCs w:val="22"/>
        </w:rPr>
        <w:t xml:space="preserve"> and other Councils</w:t>
      </w:r>
      <w:r>
        <w:rPr>
          <w:rFonts w:ascii="Arial" w:hAnsi="Arial" w:cs="Arial"/>
          <w:sz w:val="22"/>
          <w:szCs w:val="22"/>
        </w:rPr>
        <w:t>.</w:t>
      </w:r>
    </w:p>
    <w:p w14:paraId="355200F1" w14:textId="1991410A" w:rsidR="0006317C" w:rsidRPr="0033297F" w:rsidRDefault="00E671CD" w:rsidP="000B1549">
      <w:pPr>
        <w:pStyle w:val="Heading4"/>
        <w:spacing w:before="120"/>
        <w:jc w:val="both"/>
      </w:pPr>
      <w:bookmarkStart w:id="420" w:name="_Toc132879602"/>
      <w:bookmarkStart w:id="421" w:name="_Toc252184887"/>
      <w:bookmarkStart w:id="422" w:name="_Toc252479406"/>
      <w:bookmarkStart w:id="423" w:name="_Toc252488331"/>
      <w:bookmarkStart w:id="424" w:name="_Toc252516176"/>
      <w:bookmarkEnd w:id="417"/>
      <w:bookmarkEnd w:id="418"/>
      <w:bookmarkEnd w:id="419"/>
      <w:r>
        <w:rPr>
          <w:kern w:val="32"/>
          <w:sz w:val="52"/>
          <w:szCs w:val="32"/>
        </w:rPr>
        <w:softHyphen/>
      </w:r>
      <w:r w:rsidR="00A17773">
        <w:t>8</w:t>
      </w:r>
      <w:r w:rsidR="0006317C" w:rsidRPr="0033297F">
        <w:t>.</w:t>
      </w:r>
      <w:r w:rsidR="006F185C">
        <w:t>1</w:t>
      </w:r>
      <w:r w:rsidR="0006317C" w:rsidRPr="0033297F">
        <w:tab/>
      </w:r>
      <w:r w:rsidR="0006317C">
        <w:t xml:space="preserve">Opportunities to maximise capacity </w:t>
      </w:r>
      <w:r w:rsidR="001A0B14">
        <w:t>and increase participation</w:t>
      </w:r>
      <w:bookmarkEnd w:id="420"/>
    </w:p>
    <w:p w14:paraId="4467967A" w14:textId="4BCDE876" w:rsidR="00C65BD1" w:rsidRDefault="00A56C0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Existing stadium facilities in Maroondah that are available to be used or hired are close to capacity.  Th</w:t>
      </w:r>
      <w:r w:rsidR="005F6C03">
        <w:rPr>
          <w:rFonts w:ascii="Arial" w:hAnsi="Arial" w:cs="Arial"/>
          <w:sz w:val="22"/>
          <w:szCs w:val="22"/>
        </w:rPr>
        <w:t>er</w:t>
      </w:r>
      <w:r>
        <w:rPr>
          <w:rFonts w:ascii="Arial" w:hAnsi="Arial" w:cs="Arial"/>
          <w:sz w:val="22"/>
          <w:szCs w:val="22"/>
        </w:rPr>
        <w:t xml:space="preserve">e </w:t>
      </w:r>
      <w:r w:rsidR="005F6C03">
        <w:rPr>
          <w:rFonts w:ascii="Arial" w:hAnsi="Arial" w:cs="Arial"/>
          <w:sz w:val="22"/>
          <w:szCs w:val="22"/>
        </w:rPr>
        <w:t xml:space="preserve">is limited </w:t>
      </w:r>
      <w:r>
        <w:rPr>
          <w:rFonts w:ascii="Arial" w:hAnsi="Arial" w:cs="Arial"/>
          <w:sz w:val="22"/>
          <w:szCs w:val="22"/>
        </w:rPr>
        <w:t xml:space="preserve">capacity </w:t>
      </w:r>
      <w:r w:rsidR="005F6C03">
        <w:rPr>
          <w:rFonts w:ascii="Arial" w:hAnsi="Arial" w:cs="Arial"/>
          <w:sz w:val="22"/>
          <w:szCs w:val="22"/>
        </w:rPr>
        <w:t>at Maroondah Nets, and a few</w:t>
      </w:r>
      <w:r>
        <w:rPr>
          <w:rFonts w:ascii="Arial" w:hAnsi="Arial" w:cs="Arial"/>
          <w:sz w:val="22"/>
          <w:szCs w:val="22"/>
        </w:rPr>
        <w:t xml:space="preserve"> single outdoor school netball courts that could be used for netball training.</w:t>
      </w:r>
      <w:r w:rsidR="00011367">
        <w:rPr>
          <w:rFonts w:ascii="Arial" w:hAnsi="Arial" w:cs="Arial"/>
          <w:sz w:val="22"/>
          <w:szCs w:val="22"/>
        </w:rPr>
        <w:t xml:space="preserve">  These are identified in </w:t>
      </w:r>
      <w:r w:rsidR="00011367" w:rsidRPr="002D53B7">
        <w:rPr>
          <w:rFonts w:ascii="Arial" w:hAnsi="Arial" w:cs="Arial"/>
          <w:b/>
          <w:bCs/>
          <w:sz w:val="22"/>
          <w:szCs w:val="22"/>
        </w:rPr>
        <w:t>Section 6.2</w:t>
      </w:r>
      <w:r w:rsidR="00011367" w:rsidRPr="002D53B7">
        <w:rPr>
          <w:rFonts w:ascii="Arial" w:hAnsi="Arial" w:cs="Arial"/>
          <w:sz w:val="22"/>
          <w:szCs w:val="22"/>
        </w:rPr>
        <w:t>.</w:t>
      </w:r>
    </w:p>
    <w:p w14:paraId="2184E4A7" w14:textId="024494AB" w:rsidR="00C65BD1" w:rsidRDefault="00C65BD1" w:rsidP="000B1549">
      <w:pPr>
        <w:shd w:val="clear" w:color="auto" w:fill="FFFFFF"/>
        <w:spacing w:before="100" w:after="120" w:line="288" w:lineRule="auto"/>
        <w:jc w:val="both"/>
        <w:rPr>
          <w:rFonts w:ascii="Arial" w:hAnsi="Arial" w:cs="Arial"/>
          <w:sz w:val="22"/>
          <w:szCs w:val="22"/>
        </w:rPr>
      </w:pPr>
    </w:p>
    <w:p w14:paraId="7B2866E2" w14:textId="67A6A294" w:rsidR="002F1BD3" w:rsidRPr="0033297F" w:rsidRDefault="002F1BD3" w:rsidP="000B1549">
      <w:pPr>
        <w:pStyle w:val="Heading4"/>
        <w:spacing w:before="120"/>
        <w:jc w:val="both"/>
      </w:pPr>
      <w:bookmarkStart w:id="425" w:name="_Toc132879603"/>
      <w:r>
        <w:rPr>
          <w:rFonts w:asciiTheme="minorHAnsi" w:hAnsiTheme="minorHAnsi" w:cstheme="minorHAnsi"/>
        </w:rPr>
        <w:t>8</w:t>
      </w:r>
      <w:r w:rsidRPr="0033297F">
        <w:t>.</w:t>
      </w:r>
      <w:r>
        <w:t>2</w:t>
      </w:r>
      <w:r w:rsidRPr="0033297F">
        <w:tab/>
      </w:r>
      <w:r>
        <w:t xml:space="preserve">Opportunities to partner with other </w:t>
      </w:r>
      <w:r w:rsidR="002D53B7">
        <w:t>Councils</w:t>
      </w:r>
      <w:bookmarkEnd w:id="425"/>
    </w:p>
    <w:p w14:paraId="57FFE542" w14:textId="404FBD55" w:rsidR="002F1BD3" w:rsidRDefault="002F1BD3"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This strategy has clearly demonstrated the </w:t>
      </w:r>
      <w:r w:rsidR="00B01EB7">
        <w:rPr>
          <w:rFonts w:ascii="Arial" w:hAnsi="Arial" w:cs="Arial"/>
          <w:sz w:val="22"/>
          <w:szCs w:val="22"/>
        </w:rPr>
        <w:t>crossover</w:t>
      </w:r>
      <w:r>
        <w:rPr>
          <w:rFonts w:ascii="Arial" w:hAnsi="Arial" w:cs="Arial"/>
          <w:sz w:val="22"/>
          <w:szCs w:val="22"/>
        </w:rPr>
        <w:t xml:space="preserve"> of usage for facilities across surrounding LGA’s.  With each Council facing the challenge of having limited land to develop, and limited funding, a key consideration for Council going forward should be to continue to discuss opportunities to partner with neighbouring </w:t>
      </w:r>
      <w:r w:rsidR="002D53B7">
        <w:rPr>
          <w:rFonts w:ascii="Arial" w:hAnsi="Arial" w:cs="Arial"/>
          <w:sz w:val="22"/>
          <w:szCs w:val="22"/>
        </w:rPr>
        <w:t>Councils</w:t>
      </w:r>
      <w:r>
        <w:rPr>
          <w:rFonts w:ascii="Arial" w:hAnsi="Arial" w:cs="Arial"/>
          <w:sz w:val="22"/>
          <w:szCs w:val="22"/>
        </w:rPr>
        <w:t>.</w:t>
      </w:r>
    </w:p>
    <w:p w14:paraId="3BD6F962" w14:textId="437D6A92" w:rsidR="002F1BD3" w:rsidRDefault="002F1BD3"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This will be particularly relevant with Yarra Ranges Council, given the significant cross over of netball and basketball, and the future relocation of SCYC Scorpions from </w:t>
      </w:r>
      <w:r w:rsidR="004E3426">
        <w:rPr>
          <w:rFonts w:ascii="Arial" w:hAnsi="Arial" w:cs="Arial"/>
          <w:sz w:val="22"/>
          <w:szCs w:val="22"/>
        </w:rPr>
        <w:t>John Frost Stadium (</w:t>
      </w:r>
      <w:r>
        <w:rPr>
          <w:rFonts w:ascii="Arial" w:hAnsi="Arial" w:cs="Arial"/>
          <w:sz w:val="22"/>
          <w:szCs w:val="22"/>
        </w:rPr>
        <w:t>Cheong Park</w:t>
      </w:r>
      <w:r w:rsidR="004E3426">
        <w:rPr>
          <w:rFonts w:ascii="Arial" w:hAnsi="Arial" w:cs="Arial"/>
          <w:sz w:val="22"/>
          <w:szCs w:val="22"/>
        </w:rPr>
        <w:t>)</w:t>
      </w:r>
      <w:r>
        <w:rPr>
          <w:rFonts w:ascii="Arial" w:hAnsi="Arial" w:cs="Arial"/>
          <w:sz w:val="22"/>
          <w:szCs w:val="22"/>
        </w:rPr>
        <w:t>.</w:t>
      </w:r>
    </w:p>
    <w:p w14:paraId="544937DC" w14:textId="77777777" w:rsidR="002F1BD3" w:rsidRDefault="002F1BD3" w:rsidP="000B1549">
      <w:pPr>
        <w:shd w:val="clear" w:color="auto" w:fill="FFFFFF"/>
        <w:spacing w:before="100" w:after="120" w:line="288" w:lineRule="auto"/>
        <w:jc w:val="both"/>
        <w:rPr>
          <w:rFonts w:ascii="Arial" w:hAnsi="Arial" w:cs="Arial"/>
          <w:sz w:val="22"/>
          <w:szCs w:val="22"/>
        </w:rPr>
      </w:pPr>
    </w:p>
    <w:p w14:paraId="0D70A001" w14:textId="0554D7E6" w:rsidR="007804D7" w:rsidRPr="0033297F" w:rsidRDefault="00A17773" w:rsidP="000B1549">
      <w:pPr>
        <w:pStyle w:val="Heading4"/>
        <w:spacing w:before="120"/>
        <w:jc w:val="both"/>
      </w:pPr>
      <w:bookmarkStart w:id="426" w:name="_Toc132879604"/>
      <w:r>
        <w:rPr>
          <w:rFonts w:asciiTheme="minorHAnsi" w:hAnsiTheme="minorHAnsi" w:cstheme="minorHAnsi"/>
        </w:rPr>
        <w:t>8</w:t>
      </w:r>
      <w:r w:rsidR="007804D7" w:rsidRPr="0033297F">
        <w:t>.</w:t>
      </w:r>
      <w:r w:rsidR="002F1BD3">
        <w:t>3</w:t>
      </w:r>
      <w:r w:rsidR="007804D7" w:rsidRPr="0033297F">
        <w:tab/>
      </w:r>
      <w:r w:rsidR="007804D7">
        <w:t>Opportunities to partner with schools</w:t>
      </w:r>
      <w:bookmarkEnd w:id="426"/>
    </w:p>
    <w:p w14:paraId="1B2D274D" w14:textId="45660268" w:rsidR="00A56C0C" w:rsidRDefault="00A56C0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With Melba College and Norwood Secondary College both having undertaken stadium redevelopments over the past few years, </w:t>
      </w:r>
      <w:r w:rsidR="00C65BD1">
        <w:rPr>
          <w:rFonts w:ascii="Arial" w:hAnsi="Arial" w:cs="Arial"/>
          <w:sz w:val="22"/>
          <w:szCs w:val="22"/>
        </w:rPr>
        <w:t>Ringwood Secondary College</w:t>
      </w:r>
      <w:r>
        <w:rPr>
          <w:rFonts w:ascii="Arial" w:hAnsi="Arial" w:cs="Arial"/>
          <w:sz w:val="22"/>
          <w:szCs w:val="22"/>
        </w:rPr>
        <w:t xml:space="preserve"> is the only public secondary school in Maroondah that is yet to have a </w:t>
      </w:r>
      <w:r w:rsidR="000F302A">
        <w:rPr>
          <w:rFonts w:ascii="Arial" w:hAnsi="Arial" w:cs="Arial"/>
          <w:sz w:val="22"/>
          <w:szCs w:val="22"/>
        </w:rPr>
        <w:t>multi-court</w:t>
      </w:r>
      <w:r>
        <w:rPr>
          <w:rFonts w:ascii="Arial" w:hAnsi="Arial" w:cs="Arial"/>
          <w:sz w:val="22"/>
          <w:szCs w:val="22"/>
        </w:rPr>
        <w:t xml:space="preserve"> stadium.</w:t>
      </w:r>
    </w:p>
    <w:p w14:paraId="608C8B00" w14:textId="757738AE" w:rsidR="00A56C0C" w:rsidRDefault="00A56C0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Ringwood Secondary College has been lobbying for years for a </w:t>
      </w:r>
      <w:r w:rsidR="000F302A">
        <w:rPr>
          <w:rFonts w:ascii="Arial" w:hAnsi="Arial" w:cs="Arial"/>
          <w:sz w:val="22"/>
          <w:szCs w:val="22"/>
        </w:rPr>
        <w:t>multi-court</w:t>
      </w:r>
      <w:r>
        <w:rPr>
          <w:rFonts w:ascii="Arial" w:hAnsi="Arial" w:cs="Arial"/>
          <w:sz w:val="22"/>
          <w:szCs w:val="22"/>
        </w:rPr>
        <w:t xml:space="preserve"> stadium at the school.  Based on existing facilities and the number of students at the school, the principal believes that they are entitled to a two-court stadium under the Victorian School Building Authority (VSBA).  The School Council has for years, wanted a four-court stadium on site.</w:t>
      </w:r>
    </w:p>
    <w:p w14:paraId="5AD8D6F8" w14:textId="4808C1D0" w:rsidR="00A56C0C" w:rsidRDefault="00A56C0C"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A high-level Master Plan of the school has been completed, which includes a </w:t>
      </w:r>
      <w:r w:rsidR="000F302A">
        <w:rPr>
          <w:rFonts w:ascii="Arial" w:hAnsi="Arial" w:cs="Arial"/>
          <w:sz w:val="22"/>
          <w:szCs w:val="22"/>
        </w:rPr>
        <w:t>multi-court</w:t>
      </w:r>
      <w:r>
        <w:rPr>
          <w:rFonts w:ascii="Arial" w:hAnsi="Arial" w:cs="Arial"/>
          <w:sz w:val="22"/>
          <w:szCs w:val="22"/>
        </w:rPr>
        <w:t xml:space="preserve"> stadium.  The RBA has expressed interest in out of hours use of a </w:t>
      </w:r>
      <w:r w:rsidR="000F302A">
        <w:rPr>
          <w:rFonts w:ascii="Arial" w:hAnsi="Arial" w:cs="Arial"/>
          <w:sz w:val="22"/>
          <w:szCs w:val="22"/>
        </w:rPr>
        <w:t>multi-court</w:t>
      </w:r>
      <w:r>
        <w:rPr>
          <w:rFonts w:ascii="Arial" w:hAnsi="Arial" w:cs="Arial"/>
          <w:sz w:val="22"/>
          <w:szCs w:val="22"/>
        </w:rPr>
        <w:t xml:space="preserve"> stadium, and Basketball Victoria is supportive of a four-court facility at this school.  The principal has met with the Education Department</w:t>
      </w:r>
      <w:r w:rsidR="00011367">
        <w:rPr>
          <w:rFonts w:ascii="Arial" w:hAnsi="Arial" w:cs="Arial"/>
          <w:sz w:val="22"/>
          <w:szCs w:val="22"/>
        </w:rPr>
        <w:t>,</w:t>
      </w:r>
      <w:r>
        <w:rPr>
          <w:rFonts w:ascii="Arial" w:hAnsi="Arial" w:cs="Arial"/>
          <w:sz w:val="22"/>
          <w:szCs w:val="22"/>
        </w:rPr>
        <w:t xml:space="preserve"> and State and Federal members about the school interest in such a facility, and has expressed interest in working with Council to understand the </w:t>
      </w:r>
      <w:r w:rsidR="00011367">
        <w:rPr>
          <w:rFonts w:ascii="Arial" w:hAnsi="Arial" w:cs="Arial"/>
          <w:sz w:val="22"/>
          <w:szCs w:val="22"/>
        </w:rPr>
        <w:t>f</w:t>
      </w:r>
      <w:r>
        <w:rPr>
          <w:rFonts w:ascii="Arial" w:hAnsi="Arial" w:cs="Arial"/>
          <w:sz w:val="22"/>
          <w:szCs w:val="22"/>
        </w:rPr>
        <w:t>easibility for a four-court stadium that would be available for community use out of school hours.</w:t>
      </w:r>
    </w:p>
    <w:p w14:paraId="27509D79" w14:textId="3A59190A" w:rsidR="00EE77F1" w:rsidRDefault="00EE77F1" w:rsidP="44DA31DA">
      <w:pPr>
        <w:shd w:val="clear" w:color="auto" w:fill="FFFFFF" w:themeFill="background1"/>
        <w:spacing w:before="100" w:after="120" w:line="288" w:lineRule="auto"/>
        <w:jc w:val="both"/>
        <w:rPr>
          <w:rFonts w:ascii="Arial" w:hAnsi="Arial" w:cs="Arial"/>
          <w:sz w:val="22"/>
          <w:szCs w:val="22"/>
        </w:rPr>
      </w:pPr>
      <w:r>
        <w:rPr>
          <w:rFonts w:ascii="Arial" w:hAnsi="Arial" w:cs="Arial"/>
          <w:sz w:val="22"/>
          <w:szCs w:val="22"/>
        </w:rPr>
        <w:t>It would</w:t>
      </w:r>
      <w:r w:rsidR="748DAB5A" w:rsidRPr="44DA31DA">
        <w:rPr>
          <w:rFonts w:ascii="Arial" w:hAnsi="Arial" w:cs="Arial"/>
          <w:sz w:val="22"/>
          <w:szCs w:val="22"/>
        </w:rPr>
        <w:t xml:space="preserve"> </w:t>
      </w:r>
      <w:r w:rsidR="60EDAE8B" w:rsidRPr="44DA31DA">
        <w:rPr>
          <w:rFonts w:ascii="Arial" w:hAnsi="Arial" w:cs="Arial"/>
          <w:sz w:val="22"/>
          <w:szCs w:val="22"/>
        </w:rPr>
        <w:t>be</w:t>
      </w:r>
      <w:r>
        <w:rPr>
          <w:rFonts w:ascii="Arial" w:hAnsi="Arial" w:cs="Arial"/>
          <w:sz w:val="22"/>
          <w:szCs w:val="22"/>
        </w:rPr>
        <w:t xml:space="preserve"> important that any stadium facilities built </w:t>
      </w:r>
      <w:r w:rsidR="00F50492">
        <w:rPr>
          <w:rFonts w:ascii="Arial" w:hAnsi="Arial" w:cs="Arial"/>
          <w:sz w:val="22"/>
          <w:szCs w:val="22"/>
        </w:rPr>
        <w:t>at Ringwood Secondary College</w:t>
      </w:r>
      <w:r>
        <w:rPr>
          <w:rFonts w:ascii="Arial" w:hAnsi="Arial" w:cs="Arial"/>
          <w:sz w:val="22"/>
          <w:szCs w:val="22"/>
        </w:rPr>
        <w:t xml:space="preserve"> cater for multiple sports</w:t>
      </w:r>
      <w:r w:rsidR="005808F4">
        <w:rPr>
          <w:rFonts w:ascii="Arial" w:hAnsi="Arial" w:cs="Arial"/>
          <w:sz w:val="22"/>
          <w:szCs w:val="22"/>
        </w:rPr>
        <w:t xml:space="preserve">, to meet community needs, and also to attract government funding.  </w:t>
      </w:r>
    </w:p>
    <w:p w14:paraId="52B1B3DD" w14:textId="77777777" w:rsidR="00FE7EE7" w:rsidRPr="00D5723E" w:rsidRDefault="00FE7EE7" w:rsidP="000B1549">
      <w:pPr>
        <w:shd w:val="clear" w:color="auto" w:fill="FFFFFF"/>
        <w:spacing w:before="100" w:after="120" w:line="288" w:lineRule="auto"/>
        <w:jc w:val="both"/>
        <w:rPr>
          <w:rFonts w:ascii="Arial" w:hAnsi="Arial" w:cs="Arial"/>
          <w:sz w:val="22"/>
          <w:szCs w:val="22"/>
        </w:rPr>
      </w:pPr>
    </w:p>
    <w:p w14:paraId="3B9553B2" w14:textId="371E3040" w:rsidR="006F185C" w:rsidRPr="0033297F" w:rsidRDefault="00A17773" w:rsidP="000B1549">
      <w:pPr>
        <w:pStyle w:val="Heading4"/>
        <w:spacing w:before="120"/>
        <w:jc w:val="both"/>
      </w:pPr>
      <w:bookmarkStart w:id="427" w:name="_Toc132879605"/>
      <w:r>
        <w:rPr>
          <w:rFonts w:asciiTheme="minorHAnsi" w:hAnsiTheme="minorHAnsi" w:cstheme="minorHAnsi"/>
        </w:rPr>
        <w:lastRenderedPageBreak/>
        <w:t>8</w:t>
      </w:r>
      <w:r w:rsidR="006F185C" w:rsidRPr="0033297F">
        <w:t>.</w:t>
      </w:r>
      <w:r w:rsidR="002F1BD3">
        <w:t>4</w:t>
      </w:r>
      <w:r w:rsidR="006F185C" w:rsidRPr="0033297F">
        <w:tab/>
      </w:r>
      <w:r w:rsidR="006F185C">
        <w:t>Opportunities with Council facilities</w:t>
      </w:r>
      <w:bookmarkEnd w:id="427"/>
    </w:p>
    <w:p w14:paraId="0A93FF53" w14:textId="125BAA7E" w:rsidR="001120F4" w:rsidRDefault="001120F4"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There are opportunities to explore enhancing both of Council’s stadium facilities to better cater for future growth of stadium sports in Maroondah.</w:t>
      </w:r>
    </w:p>
    <w:p w14:paraId="61A859CC" w14:textId="2F7DC867" w:rsidR="001120F4" w:rsidRDefault="001120F4"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At Maroondah Nets, there is the possibility of covering the outdoor netball courts to increase usage of these courts.</w:t>
      </w:r>
    </w:p>
    <w:p w14:paraId="077DD3BD" w14:textId="5D475220" w:rsidR="001120F4" w:rsidRDefault="001120F4"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At The Rings, there is the possibility to explore the feasibility to improve existing facilities, look at expanding to cater for more courts, and to look at how this facility will integrate with the golf course.</w:t>
      </w:r>
    </w:p>
    <w:p w14:paraId="26A8B46E" w14:textId="4A351756" w:rsidR="006F185C" w:rsidRDefault="006F185C" w:rsidP="000B1549">
      <w:pPr>
        <w:shd w:val="clear" w:color="auto" w:fill="FFFFFF"/>
        <w:spacing w:before="100" w:after="120" w:line="288" w:lineRule="auto"/>
        <w:jc w:val="both"/>
        <w:rPr>
          <w:rFonts w:ascii="Arial" w:hAnsi="Arial" w:cs="Arial"/>
          <w:sz w:val="22"/>
          <w:szCs w:val="22"/>
        </w:rPr>
      </w:pPr>
    </w:p>
    <w:p w14:paraId="71CD2770" w14:textId="77777777" w:rsidR="002F1BD3" w:rsidRDefault="002F1BD3" w:rsidP="000B1549">
      <w:pPr>
        <w:shd w:val="clear" w:color="auto" w:fill="FFFFFF"/>
        <w:spacing w:before="100" w:after="120" w:line="288" w:lineRule="auto"/>
        <w:jc w:val="both"/>
        <w:rPr>
          <w:rFonts w:ascii="Arial" w:hAnsi="Arial" w:cs="Arial"/>
          <w:sz w:val="22"/>
          <w:szCs w:val="22"/>
        </w:rPr>
      </w:pPr>
    </w:p>
    <w:p w14:paraId="47E4D7DF" w14:textId="77777777" w:rsidR="002F1BD3" w:rsidRDefault="002F1BD3" w:rsidP="000B1549">
      <w:pPr>
        <w:pStyle w:val="Heading1"/>
        <w:jc w:val="both"/>
        <w:rPr>
          <w:rFonts w:ascii="Arial" w:hAnsi="Arial"/>
          <w:sz w:val="40"/>
          <w:szCs w:val="40"/>
        </w:rPr>
      </w:pPr>
      <w:r>
        <w:rPr>
          <w:rFonts w:ascii="Arial" w:hAnsi="Arial"/>
          <w:sz w:val="40"/>
          <w:szCs w:val="40"/>
        </w:rPr>
        <w:br w:type="page"/>
      </w:r>
    </w:p>
    <w:p w14:paraId="1433ECB1" w14:textId="27717D68" w:rsidR="00AE740F" w:rsidRPr="008C3322" w:rsidRDefault="00AE740F" w:rsidP="000B1549">
      <w:pPr>
        <w:pStyle w:val="Heading1"/>
        <w:jc w:val="both"/>
        <w:rPr>
          <w:rFonts w:ascii="Arial" w:hAnsi="Arial"/>
          <w:sz w:val="40"/>
          <w:szCs w:val="40"/>
        </w:rPr>
      </w:pPr>
      <w:bookmarkStart w:id="428" w:name="_Toc132879606"/>
      <w:r>
        <w:rPr>
          <w:rFonts w:ascii="Arial" w:hAnsi="Arial"/>
          <w:sz w:val="40"/>
          <w:szCs w:val="40"/>
        </w:rPr>
        <w:lastRenderedPageBreak/>
        <w:t xml:space="preserve">SECTION </w:t>
      </w:r>
      <w:r w:rsidR="00A17773">
        <w:rPr>
          <w:rFonts w:ascii="Arial" w:hAnsi="Arial"/>
          <w:sz w:val="40"/>
          <w:szCs w:val="40"/>
        </w:rPr>
        <w:t>9</w:t>
      </w:r>
      <w:r w:rsidRPr="008C3322">
        <w:rPr>
          <w:rFonts w:ascii="Arial" w:hAnsi="Arial"/>
          <w:sz w:val="40"/>
          <w:szCs w:val="40"/>
        </w:rPr>
        <w:t xml:space="preserve">: </w:t>
      </w:r>
      <w:r w:rsidR="00045978">
        <w:rPr>
          <w:rFonts w:ascii="Arial" w:hAnsi="Arial"/>
          <w:sz w:val="40"/>
          <w:szCs w:val="40"/>
        </w:rPr>
        <w:t>RECOMMENDATIONS</w:t>
      </w:r>
      <w:bookmarkEnd w:id="428"/>
    </w:p>
    <w:p w14:paraId="5B322B88" w14:textId="77777777" w:rsidR="00EB2D31" w:rsidRDefault="00EB2D3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The recommendations in this strategy support many of Council’s strategic documents, as well as regional and State Government strategies.  This includes:</w:t>
      </w:r>
    </w:p>
    <w:p w14:paraId="2EBCF97E" w14:textId="77777777" w:rsidR="00EB2D31" w:rsidRDefault="00EB2D3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Maroondah 2040 – “</w:t>
      </w:r>
      <w:r w:rsidRPr="002240D5">
        <w:rPr>
          <w:rFonts w:ascii="Arial" w:hAnsi="Arial" w:cs="Arial"/>
          <w:i/>
          <w:iCs/>
          <w:sz w:val="22"/>
          <w:szCs w:val="22"/>
        </w:rPr>
        <w:t>increasing the proportion of residents who undertake adequate physical exercise</w:t>
      </w:r>
      <w:r>
        <w:rPr>
          <w:rFonts w:ascii="Arial" w:hAnsi="Arial" w:cs="Arial"/>
          <w:sz w:val="22"/>
          <w:szCs w:val="22"/>
        </w:rPr>
        <w:t>”, “</w:t>
      </w:r>
      <w:r w:rsidRPr="002240D5">
        <w:rPr>
          <w:rFonts w:ascii="Arial" w:hAnsi="Arial" w:cs="Arial"/>
          <w:i/>
          <w:iCs/>
          <w:sz w:val="22"/>
          <w:szCs w:val="22"/>
        </w:rPr>
        <w:t>providing a range of integrated recreation and leisure facilities that meet the needs of all ages and abilities</w:t>
      </w:r>
      <w:r>
        <w:rPr>
          <w:rFonts w:ascii="Arial" w:hAnsi="Arial" w:cs="Arial"/>
          <w:sz w:val="22"/>
          <w:szCs w:val="22"/>
        </w:rPr>
        <w:t>”, and “</w:t>
      </w:r>
      <w:r w:rsidRPr="002240D5">
        <w:rPr>
          <w:rFonts w:ascii="Arial" w:hAnsi="Arial" w:cs="Arial"/>
          <w:i/>
          <w:iCs/>
          <w:sz w:val="22"/>
          <w:szCs w:val="22"/>
        </w:rPr>
        <w:t>increasing the proportion of community members who are involved in organised sport and have access to recreational leisure facilities</w:t>
      </w:r>
      <w:r>
        <w:rPr>
          <w:rFonts w:ascii="Arial" w:hAnsi="Arial" w:cs="Arial"/>
          <w:sz w:val="22"/>
          <w:szCs w:val="22"/>
        </w:rPr>
        <w:t>”.</w:t>
      </w:r>
    </w:p>
    <w:p w14:paraId="22BC1EA2" w14:textId="77777777" w:rsidR="00EB2D31" w:rsidRDefault="00EB2D3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 xml:space="preserve">Maroondah Liveability, Wellness and Recreation Strategy and the key action of </w:t>
      </w:r>
      <w:r w:rsidRPr="002240D5">
        <w:rPr>
          <w:rFonts w:ascii="Arial" w:hAnsi="Arial" w:cs="Arial"/>
          <w:sz w:val="22"/>
          <w:szCs w:val="22"/>
        </w:rPr>
        <w:t>“</w:t>
      </w:r>
      <w:r w:rsidRPr="002240D5">
        <w:rPr>
          <w:rFonts w:ascii="Arial" w:hAnsi="Arial" w:cs="Arial"/>
          <w:i/>
          <w:iCs/>
          <w:sz w:val="22"/>
          <w:szCs w:val="22"/>
        </w:rPr>
        <w:t>provide and enhance accessible open spaces, active travel infrastructure, sporting precincts and integrated recreation facilities, to increase opportunities for and participation in physical activity</w:t>
      </w:r>
      <w:r w:rsidRPr="002240D5">
        <w:rPr>
          <w:rFonts w:ascii="Arial" w:hAnsi="Arial" w:cs="Arial"/>
          <w:sz w:val="22"/>
          <w:szCs w:val="22"/>
        </w:rPr>
        <w:t>”</w:t>
      </w:r>
      <w:r>
        <w:rPr>
          <w:rFonts w:ascii="Arial" w:hAnsi="Arial" w:cs="Arial"/>
          <w:sz w:val="22"/>
          <w:szCs w:val="22"/>
        </w:rPr>
        <w:t>.</w:t>
      </w:r>
    </w:p>
    <w:p w14:paraId="25EFE7BF" w14:textId="77777777" w:rsidR="00EB2D31" w:rsidRDefault="00EB2D3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Maroondah Physical Activity Strategy and Council’s commitment to “</w:t>
      </w:r>
      <w:r w:rsidRPr="002240D5">
        <w:rPr>
          <w:rFonts w:ascii="Arial" w:hAnsi="Arial" w:cs="Arial"/>
          <w:i/>
          <w:iCs/>
          <w:sz w:val="22"/>
          <w:szCs w:val="22"/>
        </w:rPr>
        <w:t>prioritise the development and/or improvement of environments to support physical activity</w:t>
      </w:r>
      <w:r>
        <w:rPr>
          <w:rFonts w:ascii="Arial" w:hAnsi="Arial" w:cs="Arial"/>
          <w:sz w:val="22"/>
          <w:szCs w:val="22"/>
        </w:rPr>
        <w:t>”.</w:t>
      </w:r>
    </w:p>
    <w:p w14:paraId="7F9A5B61" w14:textId="77777777" w:rsidR="00EB2D31" w:rsidRDefault="00EB2D3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Access and equity of use is a key factor in future provision of stadium sports and is supported through: The Maroondah Equally Active Strategy (</w:t>
      </w:r>
      <w:r w:rsidRPr="004C38FA">
        <w:rPr>
          <w:rFonts w:ascii="Arial" w:hAnsi="Arial" w:cs="Arial"/>
          <w:sz w:val="22"/>
          <w:szCs w:val="22"/>
        </w:rPr>
        <w:t>“</w:t>
      </w:r>
      <w:r w:rsidRPr="004C38FA">
        <w:rPr>
          <w:rFonts w:ascii="Arial" w:hAnsi="Arial" w:cs="Arial"/>
          <w:i/>
          <w:iCs/>
          <w:sz w:val="22"/>
          <w:szCs w:val="22"/>
        </w:rPr>
        <w:t>Council will continue to improve facilities to support women and girls to undertake sport and recreation…</w:t>
      </w:r>
      <w:r w:rsidRPr="004C38FA">
        <w:rPr>
          <w:rFonts w:ascii="Arial" w:hAnsi="Arial" w:cs="Arial"/>
          <w:sz w:val="22"/>
          <w:szCs w:val="22"/>
        </w:rPr>
        <w:t>”</w:t>
      </w:r>
      <w:r>
        <w:rPr>
          <w:rFonts w:ascii="Arial" w:hAnsi="Arial" w:cs="Arial"/>
          <w:sz w:val="22"/>
          <w:szCs w:val="22"/>
        </w:rPr>
        <w:t xml:space="preserve">), Maroondah Disability Action Plan </w:t>
      </w:r>
      <w:r w:rsidRPr="002240D5">
        <w:rPr>
          <w:rFonts w:ascii="Arial" w:hAnsi="Arial" w:cs="Arial"/>
          <w:sz w:val="22"/>
          <w:szCs w:val="22"/>
        </w:rPr>
        <w:t>(“</w:t>
      </w:r>
      <w:r w:rsidRPr="002240D5">
        <w:rPr>
          <w:rFonts w:ascii="Arial" w:hAnsi="Arial" w:cs="Arial"/>
          <w:i/>
          <w:sz w:val="22"/>
          <w:szCs w:val="22"/>
        </w:rPr>
        <w:t>provide and support leisure and community services that are engaging for people of all abilities and ages</w:t>
      </w:r>
      <w:r w:rsidRPr="002240D5">
        <w:rPr>
          <w:rFonts w:ascii="Arial" w:hAnsi="Arial" w:cs="Arial"/>
          <w:sz w:val="22"/>
          <w:szCs w:val="22"/>
        </w:rPr>
        <w:t>”)</w:t>
      </w:r>
      <w:r>
        <w:rPr>
          <w:rFonts w:ascii="Arial" w:hAnsi="Arial" w:cs="Arial"/>
          <w:sz w:val="22"/>
          <w:szCs w:val="22"/>
        </w:rPr>
        <w:t>, Maroondah Youth Strategy (“</w:t>
      </w:r>
      <w:r w:rsidRPr="00B47B44">
        <w:rPr>
          <w:rFonts w:ascii="Arial" w:hAnsi="Arial" w:cs="Arial"/>
          <w:i/>
          <w:sz w:val="22"/>
          <w:szCs w:val="22"/>
        </w:rPr>
        <w:t>provide high quality accessible services and activities that support young people to develop their health and well-being in all aspects of their lives</w:t>
      </w:r>
      <w:r>
        <w:rPr>
          <w:rFonts w:ascii="Arial" w:hAnsi="Arial" w:cs="Arial"/>
          <w:sz w:val="22"/>
          <w:szCs w:val="22"/>
        </w:rPr>
        <w:t>”) and Maroondah Positive Ageing Framework and Action Plan (“</w:t>
      </w:r>
      <w:r w:rsidRPr="007968F4">
        <w:rPr>
          <w:rFonts w:ascii="Arial" w:hAnsi="Arial" w:cs="Arial"/>
          <w:i/>
          <w:iCs/>
          <w:sz w:val="22"/>
          <w:szCs w:val="22"/>
        </w:rPr>
        <w:t>continue to create and develop public spaces that encourage intergenerational participation and connection</w:t>
      </w:r>
      <w:r>
        <w:rPr>
          <w:rFonts w:ascii="Arial" w:hAnsi="Arial" w:cs="Arial"/>
          <w:i/>
          <w:iCs/>
          <w:sz w:val="22"/>
          <w:szCs w:val="22"/>
        </w:rPr>
        <w:t>”</w:t>
      </w:r>
      <w:r>
        <w:rPr>
          <w:rFonts w:ascii="Arial" w:hAnsi="Arial" w:cs="Arial"/>
        </w:rPr>
        <w:t>).</w:t>
      </w:r>
    </w:p>
    <w:p w14:paraId="5FB0A600" w14:textId="77777777" w:rsidR="00EB2D31" w:rsidRDefault="00EB2D31" w:rsidP="000B1549">
      <w:pPr>
        <w:shd w:val="clear" w:color="auto" w:fill="FFFFFF"/>
        <w:spacing w:before="100" w:after="120" w:line="288" w:lineRule="auto"/>
        <w:jc w:val="both"/>
        <w:rPr>
          <w:rFonts w:ascii="Arial" w:hAnsi="Arial" w:cs="Arial"/>
          <w:sz w:val="22"/>
          <w:szCs w:val="22"/>
        </w:rPr>
      </w:pPr>
      <w:r>
        <w:rPr>
          <w:rFonts w:ascii="Arial" w:hAnsi="Arial" w:cs="Arial"/>
          <w:sz w:val="22"/>
          <w:szCs w:val="22"/>
        </w:rPr>
        <w:t>The 2017 Sports Demand Analysis highlights that “</w:t>
      </w:r>
      <w:r w:rsidRPr="004C38FA">
        <w:rPr>
          <w:rFonts w:ascii="Arial" w:hAnsi="Arial" w:cs="Arial"/>
          <w:i/>
          <w:iCs/>
          <w:sz w:val="22"/>
          <w:szCs w:val="22"/>
        </w:rPr>
        <w:t>with limited additional land left for sporting infrastructure, it is important that Council make considered decisions which maximise the use of existing facilities and sport reserves</w:t>
      </w:r>
      <w:r w:rsidRPr="004C38FA">
        <w:rPr>
          <w:rFonts w:ascii="Arial" w:hAnsi="Arial" w:cs="Arial"/>
          <w:sz w:val="22"/>
          <w:szCs w:val="22"/>
        </w:rPr>
        <w:t>”.</w:t>
      </w:r>
    </w:p>
    <w:p w14:paraId="16DD4151" w14:textId="13001C69" w:rsidR="00EB2D31" w:rsidRDefault="00EB2D31" w:rsidP="000B1549">
      <w:pPr>
        <w:spacing w:before="120" w:after="120" w:line="288" w:lineRule="auto"/>
        <w:jc w:val="both"/>
        <w:rPr>
          <w:rFonts w:ascii="Arial" w:hAnsi="Arial" w:cs="Arial"/>
          <w:sz w:val="22"/>
          <w:szCs w:val="22"/>
        </w:rPr>
      </w:pPr>
      <w:r w:rsidRPr="007968F4">
        <w:rPr>
          <w:rFonts w:ascii="Arial" w:hAnsi="Arial" w:cs="Arial"/>
          <w:sz w:val="22"/>
          <w:szCs w:val="22"/>
        </w:rPr>
        <w:t>Recommendations around possible sites for future stadium facilities are supported by: Maroondah Golf Strategy (</w:t>
      </w:r>
      <w:r>
        <w:rPr>
          <w:rFonts w:ascii="Arial" w:hAnsi="Arial" w:cs="Arial"/>
          <w:i/>
          <w:sz w:val="22"/>
          <w:szCs w:val="22"/>
        </w:rPr>
        <w:t>“d</w:t>
      </w:r>
      <w:r w:rsidRPr="007968F4">
        <w:rPr>
          <w:rFonts w:ascii="Arial" w:hAnsi="Arial" w:cs="Arial"/>
          <w:i/>
          <w:sz w:val="22"/>
          <w:szCs w:val="22"/>
        </w:rPr>
        <w:t xml:space="preserve">evelop a Maroondah Golf facilities master plan…to accommodate a possible future expansion of The Rings”), </w:t>
      </w:r>
      <w:r w:rsidRPr="007968F4">
        <w:rPr>
          <w:rFonts w:ascii="Arial" w:hAnsi="Arial" w:cs="Arial"/>
          <w:iCs/>
          <w:sz w:val="22"/>
          <w:szCs w:val="22"/>
        </w:rPr>
        <w:t>the Melbourne East Regional Sport and Recreation Strategy (specific priorities include: “</w:t>
      </w:r>
      <w:r w:rsidRPr="007968F4">
        <w:rPr>
          <w:rFonts w:ascii="Arial" w:hAnsi="Arial" w:cs="Arial"/>
          <w:bCs/>
          <w:i/>
          <w:iCs/>
          <w:sz w:val="22"/>
          <w:szCs w:val="22"/>
        </w:rPr>
        <w:t>develop</w:t>
      </w:r>
      <w:r w:rsidRPr="007968F4">
        <w:rPr>
          <w:rFonts w:ascii="Arial" w:hAnsi="Arial" w:cs="Arial"/>
          <w:bCs/>
          <w:i/>
          <w:iCs/>
          <w:spacing w:val="-3"/>
          <w:sz w:val="22"/>
          <w:szCs w:val="22"/>
        </w:rPr>
        <w:t xml:space="preserve"> </w:t>
      </w:r>
      <w:r w:rsidRPr="007968F4">
        <w:rPr>
          <w:rFonts w:ascii="Arial" w:hAnsi="Arial" w:cs="Arial"/>
          <w:bCs/>
          <w:i/>
          <w:iCs/>
          <w:sz w:val="22"/>
          <w:szCs w:val="22"/>
        </w:rPr>
        <w:t>additional</w:t>
      </w:r>
      <w:r w:rsidRPr="007968F4">
        <w:rPr>
          <w:rFonts w:ascii="Arial" w:hAnsi="Arial" w:cs="Arial"/>
          <w:bCs/>
          <w:i/>
          <w:iCs/>
          <w:spacing w:val="-2"/>
          <w:sz w:val="22"/>
          <w:szCs w:val="22"/>
        </w:rPr>
        <w:t xml:space="preserve"> </w:t>
      </w:r>
      <w:r w:rsidRPr="007968F4">
        <w:rPr>
          <w:rFonts w:ascii="Arial" w:hAnsi="Arial" w:cs="Arial"/>
          <w:bCs/>
          <w:i/>
          <w:iCs/>
          <w:sz w:val="22"/>
          <w:szCs w:val="22"/>
        </w:rPr>
        <w:t>indoor</w:t>
      </w:r>
      <w:r w:rsidRPr="007968F4">
        <w:rPr>
          <w:rFonts w:ascii="Arial" w:hAnsi="Arial" w:cs="Arial"/>
          <w:bCs/>
          <w:i/>
          <w:iCs/>
          <w:spacing w:val="-5"/>
          <w:sz w:val="22"/>
          <w:szCs w:val="22"/>
        </w:rPr>
        <w:t xml:space="preserve"> </w:t>
      </w:r>
      <w:r w:rsidRPr="007968F4">
        <w:rPr>
          <w:rFonts w:ascii="Arial" w:hAnsi="Arial" w:cs="Arial"/>
          <w:bCs/>
          <w:i/>
          <w:iCs/>
          <w:sz w:val="22"/>
          <w:szCs w:val="22"/>
        </w:rPr>
        <w:t>sports</w:t>
      </w:r>
      <w:r w:rsidRPr="007968F4">
        <w:rPr>
          <w:rFonts w:ascii="Arial" w:hAnsi="Arial" w:cs="Arial"/>
          <w:bCs/>
          <w:i/>
          <w:iCs/>
          <w:spacing w:val="-5"/>
          <w:sz w:val="22"/>
          <w:szCs w:val="22"/>
        </w:rPr>
        <w:t xml:space="preserve"> </w:t>
      </w:r>
      <w:r w:rsidRPr="007968F4">
        <w:rPr>
          <w:rFonts w:ascii="Arial" w:hAnsi="Arial" w:cs="Arial"/>
          <w:bCs/>
          <w:i/>
          <w:iCs/>
          <w:sz w:val="22"/>
          <w:szCs w:val="22"/>
        </w:rPr>
        <w:t>courts</w:t>
      </w:r>
      <w:r w:rsidRPr="007968F4">
        <w:rPr>
          <w:rFonts w:ascii="Arial" w:hAnsi="Arial" w:cs="Arial"/>
          <w:bCs/>
          <w:i/>
          <w:iCs/>
          <w:spacing w:val="-9"/>
          <w:sz w:val="22"/>
          <w:szCs w:val="22"/>
        </w:rPr>
        <w:t xml:space="preserve"> </w:t>
      </w:r>
      <w:r w:rsidRPr="007968F4">
        <w:rPr>
          <w:rFonts w:ascii="Arial" w:hAnsi="Arial" w:cs="Arial"/>
          <w:bCs/>
          <w:i/>
          <w:iCs/>
          <w:sz w:val="22"/>
          <w:szCs w:val="22"/>
        </w:rPr>
        <w:t>to</w:t>
      </w:r>
      <w:r w:rsidRPr="007968F4">
        <w:rPr>
          <w:rFonts w:ascii="Arial" w:hAnsi="Arial" w:cs="Arial"/>
          <w:bCs/>
          <w:i/>
          <w:iCs/>
          <w:spacing w:val="-7"/>
          <w:sz w:val="22"/>
          <w:szCs w:val="22"/>
        </w:rPr>
        <w:t xml:space="preserve"> </w:t>
      </w:r>
      <w:r w:rsidRPr="007968F4">
        <w:rPr>
          <w:rFonts w:ascii="Arial" w:hAnsi="Arial" w:cs="Arial"/>
          <w:bCs/>
          <w:i/>
          <w:iCs/>
          <w:sz w:val="22"/>
          <w:szCs w:val="22"/>
        </w:rPr>
        <w:t>address</w:t>
      </w:r>
      <w:r w:rsidRPr="007968F4">
        <w:rPr>
          <w:rFonts w:ascii="Arial" w:hAnsi="Arial" w:cs="Arial"/>
          <w:bCs/>
          <w:i/>
          <w:iCs/>
          <w:spacing w:val="-5"/>
          <w:sz w:val="22"/>
          <w:szCs w:val="22"/>
        </w:rPr>
        <w:t xml:space="preserve"> </w:t>
      </w:r>
      <w:r w:rsidRPr="007968F4">
        <w:rPr>
          <w:rFonts w:ascii="Arial" w:hAnsi="Arial" w:cs="Arial"/>
          <w:bCs/>
          <w:i/>
          <w:iCs/>
          <w:sz w:val="22"/>
          <w:szCs w:val="22"/>
        </w:rPr>
        <w:t>capacity</w:t>
      </w:r>
      <w:r w:rsidRPr="007968F4">
        <w:rPr>
          <w:rFonts w:ascii="Arial" w:hAnsi="Arial" w:cs="Arial"/>
          <w:bCs/>
          <w:i/>
          <w:iCs/>
          <w:spacing w:val="-8"/>
          <w:sz w:val="22"/>
          <w:szCs w:val="22"/>
        </w:rPr>
        <w:t xml:space="preserve"> </w:t>
      </w:r>
      <w:r w:rsidRPr="007968F4">
        <w:rPr>
          <w:rFonts w:ascii="Arial" w:hAnsi="Arial" w:cs="Arial"/>
          <w:bCs/>
          <w:i/>
          <w:iCs/>
          <w:sz w:val="22"/>
          <w:szCs w:val="22"/>
        </w:rPr>
        <w:t>and</w:t>
      </w:r>
      <w:r w:rsidRPr="007968F4">
        <w:rPr>
          <w:rFonts w:ascii="Arial" w:hAnsi="Arial" w:cs="Arial"/>
          <w:bCs/>
          <w:i/>
          <w:iCs/>
          <w:spacing w:val="-6"/>
          <w:sz w:val="22"/>
          <w:szCs w:val="22"/>
        </w:rPr>
        <w:t xml:space="preserve"> </w:t>
      </w:r>
      <w:r w:rsidRPr="007968F4">
        <w:rPr>
          <w:rFonts w:ascii="Arial" w:hAnsi="Arial" w:cs="Arial"/>
          <w:bCs/>
          <w:i/>
          <w:iCs/>
          <w:sz w:val="22"/>
          <w:szCs w:val="22"/>
        </w:rPr>
        <w:t>access</w:t>
      </w:r>
      <w:r w:rsidRPr="007968F4">
        <w:rPr>
          <w:rFonts w:ascii="Arial" w:hAnsi="Arial" w:cs="Arial"/>
          <w:bCs/>
          <w:i/>
          <w:iCs/>
          <w:spacing w:val="-9"/>
          <w:sz w:val="22"/>
          <w:szCs w:val="22"/>
        </w:rPr>
        <w:t xml:space="preserve"> </w:t>
      </w:r>
      <w:r w:rsidRPr="007968F4">
        <w:rPr>
          <w:rFonts w:ascii="Arial" w:hAnsi="Arial" w:cs="Arial"/>
          <w:bCs/>
          <w:i/>
          <w:iCs/>
          <w:sz w:val="22"/>
          <w:szCs w:val="22"/>
        </w:rPr>
        <w:t>requirements identified within state facility strategies for basketball, netball and volleyball</w:t>
      </w:r>
      <w:r w:rsidRPr="007968F4">
        <w:rPr>
          <w:rFonts w:ascii="Arial" w:hAnsi="Arial" w:cs="Arial"/>
          <w:bCs/>
          <w:sz w:val="22"/>
          <w:szCs w:val="22"/>
        </w:rPr>
        <w:t xml:space="preserve">” and </w:t>
      </w:r>
      <w:r w:rsidRPr="007968F4">
        <w:rPr>
          <w:rFonts w:ascii="Arial" w:hAnsi="Arial" w:cs="Arial"/>
          <w:sz w:val="22"/>
          <w:szCs w:val="22"/>
        </w:rPr>
        <w:t>“</w:t>
      </w:r>
      <w:r w:rsidRPr="007968F4">
        <w:rPr>
          <w:rFonts w:ascii="Arial" w:hAnsi="Arial" w:cs="Arial"/>
          <w:i/>
          <w:iCs/>
          <w:sz w:val="22"/>
          <w:szCs w:val="22"/>
        </w:rPr>
        <w:t>explore with schools in the delivery of regional/sub-regional level sport and recreation facilities, including indoor</w:t>
      </w:r>
      <w:r w:rsidRPr="007968F4">
        <w:rPr>
          <w:rFonts w:ascii="Arial" w:hAnsi="Arial" w:cs="Arial"/>
          <w:i/>
          <w:iCs/>
          <w:spacing w:val="-2"/>
          <w:sz w:val="22"/>
          <w:szCs w:val="22"/>
        </w:rPr>
        <w:t xml:space="preserve"> </w:t>
      </w:r>
      <w:r w:rsidRPr="007968F4">
        <w:rPr>
          <w:rFonts w:ascii="Arial" w:hAnsi="Arial" w:cs="Arial"/>
          <w:i/>
          <w:iCs/>
          <w:sz w:val="22"/>
          <w:szCs w:val="22"/>
        </w:rPr>
        <w:t>stadiums</w:t>
      </w:r>
      <w:r w:rsidRPr="007968F4">
        <w:rPr>
          <w:rFonts w:ascii="Arial" w:hAnsi="Arial" w:cs="Arial"/>
          <w:i/>
          <w:iCs/>
          <w:spacing w:val="-3"/>
          <w:sz w:val="22"/>
          <w:szCs w:val="22"/>
        </w:rPr>
        <w:t xml:space="preserve"> </w:t>
      </w:r>
      <w:r w:rsidRPr="007968F4">
        <w:rPr>
          <w:rFonts w:ascii="Arial" w:hAnsi="Arial" w:cs="Arial"/>
          <w:i/>
          <w:iCs/>
          <w:sz w:val="22"/>
          <w:szCs w:val="22"/>
        </w:rPr>
        <w:t>(3-4</w:t>
      </w:r>
      <w:r w:rsidRPr="007968F4">
        <w:rPr>
          <w:rFonts w:ascii="Arial" w:hAnsi="Arial" w:cs="Arial"/>
          <w:i/>
          <w:iCs/>
          <w:spacing w:val="-7"/>
          <w:sz w:val="22"/>
          <w:szCs w:val="22"/>
        </w:rPr>
        <w:t xml:space="preserve"> </w:t>
      </w:r>
      <w:r w:rsidRPr="007968F4">
        <w:rPr>
          <w:rFonts w:ascii="Arial" w:hAnsi="Arial" w:cs="Arial"/>
          <w:i/>
          <w:iCs/>
          <w:sz w:val="22"/>
          <w:szCs w:val="22"/>
        </w:rPr>
        <w:t>courts)</w:t>
      </w:r>
      <w:r w:rsidRPr="007968F4">
        <w:rPr>
          <w:rFonts w:ascii="Arial" w:hAnsi="Arial" w:cs="Arial"/>
          <w:i/>
          <w:iCs/>
          <w:spacing w:val="-6"/>
          <w:sz w:val="22"/>
          <w:szCs w:val="22"/>
        </w:rPr>
        <w:t xml:space="preserve"> </w:t>
      </w:r>
      <w:r w:rsidRPr="007968F4">
        <w:rPr>
          <w:rFonts w:ascii="Arial" w:hAnsi="Arial" w:cs="Arial"/>
          <w:i/>
          <w:iCs/>
          <w:sz w:val="22"/>
          <w:szCs w:val="22"/>
        </w:rPr>
        <w:t>and</w:t>
      </w:r>
      <w:r w:rsidRPr="007968F4">
        <w:rPr>
          <w:rFonts w:ascii="Arial" w:hAnsi="Arial" w:cs="Arial"/>
          <w:i/>
          <w:iCs/>
          <w:spacing w:val="-5"/>
          <w:sz w:val="22"/>
          <w:szCs w:val="22"/>
        </w:rPr>
        <w:t xml:space="preserve"> </w:t>
      </w:r>
      <w:r w:rsidRPr="007968F4">
        <w:rPr>
          <w:rFonts w:ascii="Arial" w:hAnsi="Arial" w:cs="Arial"/>
          <w:i/>
          <w:iCs/>
          <w:sz w:val="22"/>
          <w:szCs w:val="22"/>
        </w:rPr>
        <w:t>sports</w:t>
      </w:r>
      <w:r w:rsidRPr="007968F4">
        <w:rPr>
          <w:rFonts w:ascii="Arial" w:hAnsi="Arial" w:cs="Arial"/>
          <w:i/>
          <w:iCs/>
          <w:spacing w:val="-5"/>
          <w:sz w:val="22"/>
          <w:szCs w:val="22"/>
        </w:rPr>
        <w:t xml:space="preserve"> </w:t>
      </w:r>
      <w:r w:rsidRPr="007968F4">
        <w:rPr>
          <w:rFonts w:ascii="Arial" w:hAnsi="Arial" w:cs="Arial"/>
          <w:i/>
          <w:iCs/>
          <w:sz w:val="22"/>
          <w:szCs w:val="22"/>
        </w:rPr>
        <w:t>fields to</w:t>
      </w:r>
      <w:r w:rsidRPr="007968F4">
        <w:rPr>
          <w:rFonts w:ascii="Arial" w:hAnsi="Arial" w:cs="Arial"/>
          <w:i/>
          <w:iCs/>
          <w:spacing w:val="-6"/>
          <w:sz w:val="22"/>
          <w:szCs w:val="22"/>
        </w:rPr>
        <w:t xml:space="preserve"> </w:t>
      </w:r>
      <w:r w:rsidRPr="007968F4">
        <w:rPr>
          <w:rFonts w:ascii="Arial" w:hAnsi="Arial" w:cs="Arial"/>
          <w:i/>
          <w:iCs/>
          <w:sz w:val="22"/>
          <w:szCs w:val="22"/>
        </w:rPr>
        <w:t>address</w:t>
      </w:r>
      <w:r w:rsidRPr="007968F4">
        <w:rPr>
          <w:rFonts w:ascii="Arial" w:hAnsi="Arial" w:cs="Arial"/>
          <w:i/>
          <w:iCs/>
          <w:spacing w:val="-3"/>
          <w:sz w:val="22"/>
          <w:szCs w:val="22"/>
        </w:rPr>
        <w:t xml:space="preserve"> </w:t>
      </w:r>
      <w:r w:rsidRPr="007968F4">
        <w:rPr>
          <w:rFonts w:ascii="Arial" w:hAnsi="Arial" w:cs="Arial"/>
          <w:i/>
          <w:iCs/>
          <w:sz w:val="22"/>
          <w:szCs w:val="22"/>
        </w:rPr>
        <w:t>areas</w:t>
      </w:r>
      <w:r w:rsidRPr="007968F4">
        <w:rPr>
          <w:rFonts w:ascii="Arial" w:hAnsi="Arial" w:cs="Arial"/>
          <w:i/>
          <w:iCs/>
          <w:spacing w:val="-7"/>
          <w:sz w:val="22"/>
          <w:szCs w:val="22"/>
        </w:rPr>
        <w:t xml:space="preserve"> </w:t>
      </w:r>
      <w:r w:rsidRPr="007968F4">
        <w:rPr>
          <w:rFonts w:ascii="Arial" w:hAnsi="Arial" w:cs="Arial"/>
          <w:i/>
          <w:iCs/>
          <w:sz w:val="22"/>
          <w:szCs w:val="22"/>
        </w:rPr>
        <w:t>of</w:t>
      </w:r>
      <w:r w:rsidRPr="007968F4">
        <w:rPr>
          <w:rFonts w:ascii="Arial" w:hAnsi="Arial" w:cs="Arial"/>
          <w:i/>
          <w:iCs/>
          <w:spacing w:val="-7"/>
          <w:sz w:val="22"/>
          <w:szCs w:val="22"/>
        </w:rPr>
        <w:t xml:space="preserve"> </w:t>
      </w:r>
      <w:r w:rsidRPr="007968F4">
        <w:rPr>
          <w:rFonts w:ascii="Arial" w:hAnsi="Arial" w:cs="Arial"/>
          <w:i/>
          <w:iCs/>
          <w:sz w:val="22"/>
          <w:szCs w:val="22"/>
        </w:rPr>
        <w:t>facility</w:t>
      </w:r>
      <w:r w:rsidRPr="007968F4">
        <w:rPr>
          <w:rFonts w:ascii="Arial" w:hAnsi="Arial" w:cs="Arial"/>
          <w:i/>
          <w:iCs/>
          <w:spacing w:val="-2"/>
          <w:sz w:val="22"/>
          <w:szCs w:val="22"/>
        </w:rPr>
        <w:t xml:space="preserve"> </w:t>
      </w:r>
      <w:r w:rsidRPr="007968F4">
        <w:rPr>
          <w:rFonts w:ascii="Arial" w:hAnsi="Arial" w:cs="Arial"/>
          <w:i/>
          <w:iCs/>
          <w:sz w:val="22"/>
          <w:szCs w:val="22"/>
        </w:rPr>
        <w:t>provision</w:t>
      </w:r>
      <w:r w:rsidRPr="007968F4">
        <w:rPr>
          <w:rFonts w:ascii="Arial" w:hAnsi="Arial" w:cs="Arial"/>
          <w:i/>
          <w:iCs/>
          <w:spacing w:val="-1"/>
          <w:sz w:val="22"/>
          <w:szCs w:val="22"/>
        </w:rPr>
        <w:t xml:space="preserve"> </w:t>
      </w:r>
      <w:r w:rsidRPr="007968F4">
        <w:rPr>
          <w:rFonts w:ascii="Arial" w:hAnsi="Arial" w:cs="Arial"/>
          <w:i/>
          <w:iCs/>
          <w:sz w:val="22"/>
          <w:szCs w:val="22"/>
        </w:rPr>
        <w:t>shortfall</w:t>
      </w:r>
      <w:r w:rsidRPr="007968F4">
        <w:rPr>
          <w:rFonts w:ascii="Arial" w:hAnsi="Arial" w:cs="Arial"/>
          <w:sz w:val="22"/>
          <w:szCs w:val="22"/>
        </w:rPr>
        <w:t>”</w:t>
      </w:r>
      <w:r>
        <w:rPr>
          <w:rFonts w:ascii="Arial" w:hAnsi="Arial" w:cs="Arial"/>
          <w:sz w:val="22"/>
          <w:szCs w:val="22"/>
        </w:rPr>
        <w:t xml:space="preserve">) and the Basketball Victoria Facility Infrastructure Priorities document for 2022 which supports a </w:t>
      </w:r>
      <w:r w:rsidR="000F302A">
        <w:rPr>
          <w:rFonts w:ascii="Arial" w:hAnsi="Arial" w:cs="Arial"/>
          <w:sz w:val="22"/>
          <w:szCs w:val="22"/>
        </w:rPr>
        <w:t>multi-court</w:t>
      </w:r>
      <w:r>
        <w:rPr>
          <w:rFonts w:ascii="Arial" w:hAnsi="Arial" w:cs="Arial"/>
          <w:sz w:val="22"/>
          <w:szCs w:val="22"/>
        </w:rPr>
        <w:t xml:space="preserve"> stadium at Ringwood Secondary College.</w:t>
      </w:r>
    </w:p>
    <w:p w14:paraId="411F88CF" w14:textId="77777777" w:rsidR="00EB2D31" w:rsidRPr="007968F4" w:rsidRDefault="00EB2D31" w:rsidP="000B1549">
      <w:pPr>
        <w:spacing w:before="120" w:after="120" w:line="288" w:lineRule="auto"/>
        <w:jc w:val="both"/>
        <w:rPr>
          <w:rFonts w:ascii="Arial" w:hAnsi="Arial" w:cs="Arial"/>
          <w:sz w:val="22"/>
          <w:szCs w:val="22"/>
        </w:rPr>
      </w:pPr>
      <w:r w:rsidRPr="007968F4">
        <w:rPr>
          <w:rFonts w:ascii="Arial" w:hAnsi="Arial" w:cs="Arial"/>
          <w:sz w:val="22"/>
          <w:szCs w:val="22"/>
        </w:rPr>
        <w:t>Active Victoria – A Strategic framework for sport and recreation in Victoria states the importance of “</w:t>
      </w:r>
      <w:r w:rsidRPr="007968F4">
        <w:rPr>
          <w:rFonts w:ascii="Arial" w:hAnsi="Arial" w:cs="Arial"/>
          <w:i/>
          <w:iCs/>
          <w:sz w:val="22"/>
          <w:szCs w:val="22"/>
        </w:rPr>
        <w:t>maximised use of existing spaces (for example Parks Victoria land, school land, government surplus land…)</w:t>
      </w:r>
      <w:r w:rsidRPr="007968F4">
        <w:rPr>
          <w:rFonts w:ascii="Arial" w:hAnsi="Arial" w:cs="Arial"/>
          <w:sz w:val="22"/>
          <w:szCs w:val="22"/>
        </w:rPr>
        <w:t>”</w:t>
      </w:r>
      <w:r>
        <w:rPr>
          <w:rFonts w:ascii="Arial" w:hAnsi="Arial" w:cs="Arial"/>
          <w:sz w:val="22"/>
          <w:szCs w:val="22"/>
        </w:rPr>
        <w:t>,</w:t>
      </w:r>
      <w:r w:rsidRPr="007968F4">
        <w:rPr>
          <w:rFonts w:ascii="Arial" w:hAnsi="Arial" w:cs="Arial"/>
          <w:sz w:val="22"/>
          <w:szCs w:val="22"/>
        </w:rPr>
        <w:t xml:space="preserve"> “</w:t>
      </w:r>
      <w:r w:rsidRPr="007968F4">
        <w:rPr>
          <w:rFonts w:ascii="Arial" w:hAnsi="Arial" w:cs="Arial"/>
          <w:i/>
          <w:iCs/>
          <w:sz w:val="22"/>
          <w:szCs w:val="22"/>
        </w:rPr>
        <w:t>integrated school and community sport and recreation infrastructure</w:t>
      </w:r>
      <w:r w:rsidRPr="007968F4">
        <w:rPr>
          <w:rFonts w:ascii="Arial" w:hAnsi="Arial" w:cs="Arial"/>
          <w:sz w:val="22"/>
          <w:szCs w:val="22"/>
        </w:rPr>
        <w:t>”</w:t>
      </w:r>
      <w:r>
        <w:rPr>
          <w:rFonts w:ascii="Arial" w:hAnsi="Arial" w:cs="Arial"/>
          <w:sz w:val="22"/>
          <w:szCs w:val="22"/>
        </w:rPr>
        <w:t xml:space="preserve">, </w:t>
      </w:r>
      <w:r w:rsidRPr="007968F4">
        <w:rPr>
          <w:rFonts w:ascii="Arial" w:hAnsi="Arial" w:cs="Arial"/>
          <w:sz w:val="22"/>
          <w:szCs w:val="22"/>
        </w:rPr>
        <w:t>“</w:t>
      </w:r>
      <w:r w:rsidRPr="007968F4">
        <w:rPr>
          <w:rFonts w:ascii="Arial" w:hAnsi="Arial" w:cs="Arial"/>
          <w:i/>
          <w:iCs/>
          <w:sz w:val="22"/>
          <w:szCs w:val="22"/>
        </w:rPr>
        <w:t>better connection of schools and health providers with the sport and recreation system</w:t>
      </w:r>
      <w:r w:rsidRPr="007968F4">
        <w:rPr>
          <w:rFonts w:ascii="Arial" w:hAnsi="Arial" w:cs="Arial"/>
          <w:sz w:val="22"/>
          <w:szCs w:val="22"/>
        </w:rPr>
        <w:t>”</w:t>
      </w:r>
      <w:r>
        <w:rPr>
          <w:rFonts w:ascii="Arial" w:hAnsi="Arial" w:cs="Arial"/>
          <w:sz w:val="22"/>
          <w:szCs w:val="22"/>
        </w:rPr>
        <w:t xml:space="preserve"> and </w:t>
      </w:r>
      <w:r w:rsidRPr="007968F4">
        <w:rPr>
          <w:rFonts w:ascii="Arial" w:hAnsi="Arial" w:cs="Arial"/>
          <w:sz w:val="22"/>
          <w:szCs w:val="22"/>
        </w:rPr>
        <w:t>“</w:t>
      </w:r>
      <w:r w:rsidRPr="007968F4">
        <w:rPr>
          <w:rFonts w:ascii="Arial" w:hAnsi="Arial" w:cs="Arial"/>
          <w:i/>
          <w:iCs/>
          <w:sz w:val="22"/>
          <w:szCs w:val="22"/>
        </w:rPr>
        <w:t>female-friendly sport and active recreation infrastructure and facilities</w:t>
      </w:r>
      <w:r w:rsidRPr="007968F4">
        <w:rPr>
          <w:rFonts w:ascii="Arial" w:hAnsi="Arial" w:cs="Arial"/>
          <w:sz w:val="22"/>
          <w:szCs w:val="22"/>
        </w:rPr>
        <w:t>”.</w:t>
      </w:r>
    </w:p>
    <w:p w14:paraId="4EC97BE9" w14:textId="42F1E1AC" w:rsidR="00180FC3" w:rsidRDefault="0000530F" w:rsidP="000B1549">
      <w:pPr>
        <w:shd w:val="clear" w:color="auto" w:fill="FFFFFF"/>
        <w:spacing w:before="100" w:after="120" w:line="288" w:lineRule="auto"/>
        <w:jc w:val="both"/>
        <w:sectPr w:rsidR="00180FC3" w:rsidSect="00CA37C7">
          <w:pgSz w:w="11906" w:h="16838"/>
          <w:pgMar w:top="1281" w:right="1140" w:bottom="1412" w:left="992" w:header="561" w:footer="576" w:gutter="0"/>
          <w:cols w:space="708"/>
          <w:docGrid w:linePitch="360"/>
        </w:sectPr>
      </w:pPr>
      <w:r w:rsidRPr="0000530F">
        <w:rPr>
          <w:rFonts w:ascii="Arial" w:hAnsi="Arial" w:cs="Arial"/>
          <w:b/>
          <w:sz w:val="22"/>
          <w:szCs w:val="22"/>
        </w:rPr>
        <w:t xml:space="preserve">Table </w:t>
      </w:r>
      <w:r w:rsidR="00693840">
        <w:rPr>
          <w:rFonts w:ascii="Arial" w:hAnsi="Arial" w:cs="Arial"/>
          <w:b/>
          <w:sz w:val="22"/>
          <w:szCs w:val="22"/>
        </w:rPr>
        <w:t>11</w:t>
      </w:r>
      <w:r w:rsidR="00693840" w:rsidRPr="0000530F">
        <w:rPr>
          <w:rFonts w:ascii="Arial" w:hAnsi="Arial" w:cs="Arial"/>
          <w:b/>
          <w:sz w:val="22"/>
          <w:szCs w:val="22"/>
        </w:rPr>
        <w:t xml:space="preserve"> </w:t>
      </w:r>
      <w:r w:rsidR="00BF4818" w:rsidRPr="00BF4818">
        <w:rPr>
          <w:rFonts w:ascii="Arial" w:hAnsi="Arial" w:cs="Arial"/>
          <w:bCs/>
          <w:sz w:val="22"/>
          <w:szCs w:val="22"/>
        </w:rPr>
        <w:t>on the following page</w:t>
      </w:r>
      <w:r w:rsidR="00BF4818">
        <w:rPr>
          <w:rFonts w:ascii="Arial" w:hAnsi="Arial" w:cs="Arial"/>
          <w:b/>
          <w:sz w:val="22"/>
          <w:szCs w:val="22"/>
        </w:rPr>
        <w:t xml:space="preserve"> </w:t>
      </w:r>
      <w:r>
        <w:rPr>
          <w:rFonts w:ascii="Arial" w:hAnsi="Arial" w:cs="Arial"/>
          <w:sz w:val="22"/>
          <w:szCs w:val="22"/>
        </w:rPr>
        <w:t>includes recommendations at an individual sport level</w:t>
      </w:r>
      <w:r w:rsidR="00752DBC">
        <w:rPr>
          <w:rFonts w:ascii="Arial" w:hAnsi="Arial" w:cs="Arial"/>
          <w:sz w:val="22"/>
          <w:szCs w:val="22"/>
        </w:rPr>
        <w:t xml:space="preserve"> as well as a multi-sport level</w:t>
      </w:r>
      <w:r>
        <w:rPr>
          <w:rFonts w:ascii="Arial" w:hAnsi="Arial" w:cs="Arial"/>
          <w:sz w:val="22"/>
          <w:szCs w:val="22"/>
        </w:rPr>
        <w:t xml:space="preserve">.  These have been categorised as short term (1 to </w:t>
      </w:r>
      <w:r w:rsidR="00EE793C">
        <w:rPr>
          <w:rFonts w:ascii="Arial" w:hAnsi="Arial" w:cs="Arial"/>
          <w:sz w:val="22"/>
          <w:szCs w:val="22"/>
        </w:rPr>
        <w:t>3</w:t>
      </w:r>
      <w:r>
        <w:rPr>
          <w:rFonts w:ascii="Arial" w:hAnsi="Arial" w:cs="Arial"/>
          <w:sz w:val="22"/>
          <w:szCs w:val="22"/>
        </w:rPr>
        <w:t xml:space="preserve"> years), medium term (</w:t>
      </w:r>
      <w:r w:rsidR="00EE793C">
        <w:rPr>
          <w:rFonts w:ascii="Arial" w:hAnsi="Arial" w:cs="Arial"/>
          <w:sz w:val="22"/>
          <w:szCs w:val="22"/>
        </w:rPr>
        <w:t>4</w:t>
      </w:r>
      <w:r>
        <w:rPr>
          <w:rFonts w:ascii="Arial" w:hAnsi="Arial" w:cs="Arial"/>
          <w:sz w:val="22"/>
          <w:szCs w:val="22"/>
        </w:rPr>
        <w:t xml:space="preserve"> to </w:t>
      </w:r>
      <w:r w:rsidR="00EE793C">
        <w:rPr>
          <w:rFonts w:ascii="Arial" w:hAnsi="Arial" w:cs="Arial"/>
          <w:sz w:val="22"/>
          <w:szCs w:val="22"/>
        </w:rPr>
        <w:t>6</w:t>
      </w:r>
      <w:r>
        <w:rPr>
          <w:rFonts w:ascii="Arial" w:hAnsi="Arial" w:cs="Arial"/>
          <w:sz w:val="22"/>
          <w:szCs w:val="22"/>
        </w:rPr>
        <w:t xml:space="preserve"> years) and long term (</w:t>
      </w:r>
      <w:r w:rsidR="00EE793C">
        <w:rPr>
          <w:rFonts w:ascii="Arial" w:hAnsi="Arial" w:cs="Arial"/>
          <w:sz w:val="22"/>
          <w:szCs w:val="22"/>
        </w:rPr>
        <w:t>7</w:t>
      </w:r>
      <w:r>
        <w:rPr>
          <w:rFonts w:ascii="Arial" w:hAnsi="Arial" w:cs="Arial"/>
          <w:sz w:val="22"/>
          <w:szCs w:val="22"/>
        </w:rPr>
        <w:t xml:space="preserve"> to </w:t>
      </w:r>
      <w:r w:rsidR="00EE793C">
        <w:rPr>
          <w:rFonts w:ascii="Arial" w:hAnsi="Arial" w:cs="Arial"/>
          <w:sz w:val="22"/>
          <w:szCs w:val="22"/>
        </w:rPr>
        <w:t>10</w:t>
      </w:r>
      <w:r>
        <w:rPr>
          <w:rFonts w:ascii="Arial" w:hAnsi="Arial" w:cs="Arial"/>
          <w:sz w:val="22"/>
          <w:szCs w:val="22"/>
        </w:rPr>
        <w:t xml:space="preserve"> years).</w:t>
      </w:r>
      <w:bookmarkEnd w:id="421"/>
      <w:bookmarkEnd w:id="422"/>
      <w:bookmarkEnd w:id="423"/>
      <w:bookmarkEnd w:id="424"/>
    </w:p>
    <w:p w14:paraId="654B94AC" w14:textId="79CD2F27" w:rsidR="00D5723E" w:rsidRDefault="00D5723E" w:rsidP="000B1549">
      <w:pPr>
        <w:pStyle w:val="Tableheaderleft"/>
        <w:jc w:val="both"/>
        <w:rPr>
          <w:sz w:val="20"/>
          <w:szCs w:val="20"/>
        </w:rPr>
      </w:pPr>
      <w:bookmarkStart w:id="429" w:name="_Toc132879621"/>
      <w:r w:rsidRPr="00591408">
        <w:rPr>
          <w:sz w:val="20"/>
          <w:szCs w:val="20"/>
        </w:rPr>
        <w:lastRenderedPageBreak/>
        <w:t xml:space="preserve">Table </w:t>
      </w:r>
      <w:r w:rsidR="00693840">
        <w:rPr>
          <w:sz w:val="20"/>
          <w:szCs w:val="20"/>
        </w:rPr>
        <w:t>11</w:t>
      </w:r>
      <w:r w:rsidRPr="00591408">
        <w:rPr>
          <w:sz w:val="20"/>
          <w:szCs w:val="20"/>
        </w:rPr>
        <w:t xml:space="preserve">: </w:t>
      </w:r>
      <w:r w:rsidR="000D54E0">
        <w:rPr>
          <w:sz w:val="20"/>
          <w:szCs w:val="20"/>
        </w:rPr>
        <w:t>Recommendations</w:t>
      </w:r>
      <w:bookmarkEnd w:id="429"/>
    </w:p>
    <w:p w14:paraId="32B70992" w14:textId="1F71290D" w:rsidR="00137A4C" w:rsidRDefault="001167E2" w:rsidP="008A548D">
      <w:pPr>
        <w:pStyle w:val="Tableheaderleft"/>
        <w:jc w:val="both"/>
      </w:pPr>
      <w:r w:rsidRPr="001167E2">
        <w:rPr>
          <w:noProof/>
        </w:rPr>
        <w:drawing>
          <wp:inline distT="0" distB="0" distL="0" distR="0" wp14:anchorId="01426C9D" wp14:editId="46C517AA">
            <wp:extent cx="8982075" cy="50012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82075" cy="5001260"/>
                    </a:xfrm>
                    <a:prstGeom prst="rect">
                      <a:avLst/>
                    </a:prstGeom>
                    <a:noFill/>
                    <a:ln>
                      <a:noFill/>
                    </a:ln>
                  </pic:spPr>
                </pic:pic>
              </a:graphicData>
            </a:graphic>
          </wp:inline>
        </w:drawing>
      </w:r>
    </w:p>
    <w:p w14:paraId="4341628E" w14:textId="57D265EA" w:rsidR="009506BE" w:rsidRPr="00A33E9B" w:rsidRDefault="009506BE" w:rsidP="008A548D">
      <w:pPr>
        <w:pStyle w:val="Tableheaderleft"/>
        <w:jc w:val="both"/>
        <w:rPr>
          <w:b w:val="0"/>
          <w:bCs/>
          <w:sz w:val="22"/>
          <w:szCs w:val="22"/>
        </w:rPr>
      </w:pPr>
      <w:r w:rsidRPr="00A33E9B">
        <w:rPr>
          <w:b w:val="0"/>
          <w:bCs/>
          <w:sz w:val="22"/>
          <w:szCs w:val="22"/>
        </w:rPr>
        <w:t xml:space="preserve">* </w:t>
      </w:r>
      <w:r w:rsidRPr="00A33E9B">
        <w:rPr>
          <w:b w:val="0"/>
          <w:bCs/>
          <w:i/>
          <w:iCs/>
          <w:sz w:val="22"/>
          <w:szCs w:val="22"/>
        </w:rPr>
        <w:t>to be considered for further advocacy</w:t>
      </w:r>
      <w:r w:rsidR="00A33E9B" w:rsidRPr="00A33E9B">
        <w:rPr>
          <w:b w:val="0"/>
          <w:bCs/>
          <w:sz w:val="22"/>
          <w:szCs w:val="22"/>
        </w:rPr>
        <w:t>.</w:t>
      </w:r>
    </w:p>
    <w:sectPr w:rsidR="009506BE" w:rsidRPr="00A33E9B" w:rsidSect="00811EBC">
      <w:pgSz w:w="16838" w:h="11906" w:orient="landscape"/>
      <w:pgMar w:top="992" w:right="1281" w:bottom="1140" w:left="1412" w:header="561"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9F62A" w14:textId="77777777" w:rsidR="00CA5A60" w:rsidRDefault="00CA5A60" w:rsidP="00662F50">
      <w:r>
        <w:separator/>
      </w:r>
    </w:p>
  </w:endnote>
  <w:endnote w:type="continuationSeparator" w:id="0">
    <w:p w14:paraId="728312F2" w14:textId="77777777" w:rsidR="00CA5A60" w:rsidRDefault="00CA5A60" w:rsidP="00662F50">
      <w:r>
        <w:continuationSeparator/>
      </w:r>
    </w:p>
  </w:endnote>
  <w:endnote w:type="continuationNotice" w:id="1">
    <w:p w14:paraId="667EAF70" w14:textId="77777777" w:rsidR="00CA5A60" w:rsidRDefault="00CA5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F3C22" w14:textId="765ACD0B" w:rsidR="00213ECE" w:rsidRPr="006747DF" w:rsidRDefault="00213ECE" w:rsidP="00336594">
    <w:pPr>
      <w:pStyle w:val="Footer"/>
    </w:pPr>
    <w:r>
      <w:t>Stadium Sport Strategy - Draft Report</w:t>
    </w:r>
    <w:r w:rsidRPr="006747DF">
      <w:tab/>
    </w:r>
    <w:r>
      <w:t xml:space="preserve">  </w:t>
    </w:r>
    <w:r w:rsidRPr="006747DF">
      <w:t xml:space="preserve">Page </w:t>
    </w:r>
    <w:r>
      <w:fldChar w:fldCharType="begin"/>
    </w:r>
    <w:r>
      <w:instrText xml:space="preserve"> PAGE </w:instrText>
    </w:r>
    <w:r>
      <w:fldChar w:fldCharType="separate"/>
    </w:r>
    <w:r>
      <w:rPr>
        <w:noProof/>
      </w:rPr>
      <w:t>4</w:t>
    </w:r>
    <w:r>
      <w:rPr>
        <w:noProof/>
      </w:rPr>
      <w:fldChar w:fldCharType="end"/>
    </w:r>
    <w:r w:rsidRPr="006747DF">
      <w:t xml:space="preserve"> of </w:t>
    </w:r>
    <w:r>
      <w:fldChar w:fldCharType="begin"/>
    </w:r>
    <w:r>
      <w:instrText>NUMPAGES</w:instrText>
    </w:r>
    <w:r>
      <w:fldChar w:fldCharType="separate"/>
    </w:r>
    <w:r>
      <w:rPr>
        <w:noProof/>
      </w:rPr>
      <w:t>162</w:t>
    </w:r>
    <w:r>
      <w:fldChar w:fldCharType="end"/>
    </w:r>
    <w:bookmarkStart w:id="302" w:name="_Toc252184876"/>
    <w:bookmarkEnd w:id="30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2DA78" w14:textId="50423D63" w:rsidR="00213ECE" w:rsidRPr="00336594" w:rsidRDefault="00213ECE" w:rsidP="00336594">
    <w:pPr>
      <w:pStyle w:val="Footer"/>
    </w:pPr>
    <w:r>
      <w:t>Maroondah Stadium Sport Strategy</w:t>
    </w:r>
    <w:r w:rsidRPr="00336594">
      <w:t xml:space="preserve"> | 20</w:t>
    </w:r>
    <w:r>
      <w:t>23</w:t>
    </w:r>
    <w:r w:rsidRPr="00336594">
      <w:tab/>
      <w:t xml:space="preserve">Page </w:t>
    </w:r>
    <w:r>
      <w:fldChar w:fldCharType="begin"/>
    </w:r>
    <w:r>
      <w:instrText xml:space="preserve"> PAGE </w:instrText>
    </w:r>
    <w:r>
      <w:fldChar w:fldCharType="separate"/>
    </w:r>
    <w:r>
      <w:rPr>
        <w:noProof/>
      </w:rPr>
      <w:t>161</w:t>
    </w:r>
    <w:r>
      <w:rPr>
        <w:noProof/>
      </w:rPr>
      <w:fldChar w:fldCharType="end"/>
    </w:r>
    <w:r w:rsidRPr="00336594">
      <w:t xml:space="preserve"> of </w:t>
    </w:r>
    <w:r>
      <w:fldChar w:fldCharType="begin"/>
    </w:r>
    <w:r>
      <w:instrText>NUMPAGES</w:instrText>
    </w:r>
    <w:r>
      <w:fldChar w:fldCharType="separate"/>
    </w:r>
    <w:r>
      <w:rPr>
        <w:noProof/>
      </w:rPr>
      <w:t>162</w:t>
    </w:r>
    <w:r>
      <w:fldChar w:fldCharType="end"/>
    </w:r>
  </w:p>
  <w:p w14:paraId="1A93E5A5" w14:textId="77777777" w:rsidR="00213ECE" w:rsidRDefault="00213ECE" w:rsidP="00336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4C65D" w14:textId="77777777" w:rsidR="00CA5A60" w:rsidRDefault="00CA5A60" w:rsidP="00662F50">
      <w:r>
        <w:separator/>
      </w:r>
    </w:p>
  </w:footnote>
  <w:footnote w:type="continuationSeparator" w:id="0">
    <w:p w14:paraId="5BAABBFD" w14:textId="77777777" w:rsidR="00CA5A60" w:rsidRDefault="00CA5A60" w:rsidP="00662F50">
      <w:r>
        <w:continuationSeparator/>
      </w:r>
    </w:p>
  </w:footnote>
  <w:footnote w:type="continuationNotice" w:id="1">
    <w:p w14:paraId="122384D8" w14:textId="77777777" w:rsidR="00CA5A60" w:rsidRDefault="00CA5A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F3F5D" w14:textId="77777777" w:rsidR="00213ECE" w:rsidRDefault="00213ECE" w:rsidP="00EB7325"/>
  <w:p w14:paraId="49DEC02E" w14:textId="77777777" w:rsidR="00213ECE" w:rsidRDefault="00213ECE" w:rsidP="00EB73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4887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4495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C657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26A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4000BC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E643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A4FF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BE33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C24E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66F6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B5EB7"/>
    <w:multiLevelType w:val="hybridMultilevel"/>
    <w:tmpl w:val="B54CB8F4"/>
    <w:lvl w:ilvl="0" w:tplc="06F8BAC2">
      <w:start w:val="1"/>
      <w:numFmt w:val="bullet"/>
      <w:lvlText w:val=""/>
      <w:lvlJc w:val="left"/>
      <w:pPr>
        <w:ind w:left="1080" w:hanging="360"/>
      </w:pPr>
      <w:rPr>
        <w:rFonts w:ascii="Wingdings" w:hAnsi="Wingdings" w:hint="default"/>
        <w:color w:val="31849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1CD5611"/>
    <w:multiLevelType w:val="hybridMultilevel"/>
    <w:tmpl w:val="17ECFE7E"/>
    <w:lvl w:ilvl="0" w:tplc="A2786DAE">
      <w:start w:val="1"/>
      <w:numFmt w:val="bullet"/>
      <w:lvlText w:val=""/>
      <w:lvlJc w:val="left"/>
      <w:pPr>
        <w:ind w:left="720" w:hanging="360"/>
      </w:pPr>
      <w:rPr>
        <w:rFonts w:ascii="Wingdings" w:hAnsi="Wingdings" w:hint="default"/>
        <w:color w:val="31849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B92221"/>
    <w:multiLevelType w:val="hybridMultilevel"/>
    <w:tmpl w:val="EAA44478"/>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2B5DF8"/>
    <w:multiLevelType w:val="hybridMultilevel"/>
    <w:tmpl w:val="706AF0A4"/>
    <w:lvl w:ilvl="0" w:tplc="A2786DAE">
      <w:start w:val="1"/>
      <w:numFmt w:val="bullet"/>
      <w:lvlText w:val=""/>
      <w:lvlJc w:val="left"/>
      <w:pPr>
        <w:ind w:left="720" w:hanging="360"/>
      </w:pPr>
      <w:rPr>
        <w:rFonts w:ascii="Wingdings" w:hAnsi="Wingdings" w:hint="default"/>
        <w:color w:val="3184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673FBD"/>
    <w:multiLevelType w:val="hybridMultilevel"/>
    <w:tmpl w:val="11FC752C"/>
    <w:lvl w:ilvl="0" w:tplc="A2786DAE">
      <w:start w:val="1"/>
      <w:numFmt w:val="bullet"/>
      <w:lvlText w:val=""/>
      <w:lvlJc w:val="left"/>
      <w:pPr>
        <w:ind w:left="720" w:hanging="360"/>
      </w:pPr>
      <w:rPr>
        <w:rFonts w:ascii="Wingdings" w:hAnsi="Wingdings" w:hint="default"/>
        <w:color w:val="3184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725ABD"/>
    <w:multiLevelType w:val="hybridMultilevel"/>
    <w:tmpl w:val="8B5A7636"/>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6E4655"/>
    <w:multiLevelType w:val="hybridMultilevel"/>
    <w:tmpl w:val="EB48BC10"/>
    <w:lvl w:ilvl="0" w:tplc="A2786DAE">
      <w:start w:val="1"/>
      <w:numFmt w:val="bullet"/>
      <w:lvlText w:val=""/>
      <w:lvlJc w:val="left"/>
      <w:pPr>
        <w:ind w:left="780" w:hanging="360"/>
      </w:pPr>
      <w:rPr>
        <w:rFonts w:ascii="Wingdings" w:hAnsi="Wingdings" w:hint="default"/>
        <w:color w:val="31849B"/>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1B511C0B"/>
    <w:multiLevelType w:val="hybridMultilevel"/>
    <w:tmpl w:val="7066701E"/>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A7E2B"/>
    <w:multiLevelType w:val="hybridMultilevel"/>
    <w:tmpl w:val="3676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40683A"/>
    <w:multiLevelType w:val="hybridMultilevel"/>
    <w:tmpl w:val="7242F112"/>
    <w:lvl w:ilvl="0" w:tplc="06F8BAC2">
      <w:start w:val="1"/>
      <w:numFmt w:val="bullet"/>
      <w:lvlText w:val=""/>
      <w:lvlJc w:val="left"/>
      <w:pPr>
        <w:ind w:left="720" w:hanging="360"/>
      </w:pPr>
      <w:rPr>
        <w:rFonts w:ascii="Wingdings" w:hAnsi="Wingdings" w:hint="default"/>
        <w:color w:val="31849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D57051"/>
    <w:multiLevelType w:val="hybridMultilevel"/>
    <w:tmpl w:val="627CC2CC"/>
    <w:lvl w:ilvl="0" w:tplc="06F8BAC2">
      <w:start w:val="1"/>
      <w:numFmt w:val="bullet"/>
      <w:lvlText w:val=""/>
      <w:lvlJc w:val="left"/>
      <w:pPr>
        <w:ind w:left="720" w:hanging="360"/>
      </w:pPr>
      <w:rPr>
        <w:rFonts w:ascii="Wingdings" w:hAnsi="Wingdings" w:hint="default"/>
        <w:color w:val="31849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78422F"/>
    <w:multiLevelType w:val="hybridMultilevel"/>
    <w:tmpl w:val="A1E43174"/>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E77EE"/>
    <w:multiLevelType w:val="hybridMultilevel"/>
    <w:tmpl w:val="559001D0"/>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73A4B"/>
    <w:multiLevelType w:val="hybridMultilevel"/>
    <w:tmpl w:val="0CBE5260"/>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FF540C"/>
    <w:multiLevelType w:val="hybridMultilevel"/>
    <w:tmpl w:val="47CCF2C2"/>
    <w:lvl w:ilvl="0" w:tplc="8698DF1C">
      <w:start w:val="1"/>
      <w:numFmt w:val="bullet"/>
      <w:lvlText w:val="-"/>
      <w:lvlJc w:val="left"/>
      <w:pPr>
        <w:tabs>
          <w:tab w:val="num" w:pos="720"/>
        </w:tabs>
        <w:ind w:left="720" w:hanging="360"/>
      </w:pPr>
      <w:rPr>
        <w:rFonts w:ascii="Times New Roman" w:hAnsi="Times New Roman" w:hint="default"/>
      </w:rPr>
    </w:lvl>
    <w:lvl w:ilvl="1" w:tplc="BF3AC502">
      <w:numFmt w:val="bullet"/>
      <w:lvlText w:val="-"/>
      <w:lvlJc w:val="left"/>
      <w:pPr>
        <w:tabs>
          <w:tab w:val="num" w:pos="1440"/>
        </w:tabs>
        <w:ind w:left="1440" w:hanging="360"/>
      </w:pPr>
      <w:rPr>
        <w:rFonts w:ascii="Times New Roman" w:hAnsi="Times New Roman" w:hint="default"/>
      </w:rPr>
    </w:lvl>
    <w:lvl w:ilvl="2" w:tplc="817C0D8A" w:tentative="1">
      <w:start w:val="1"/>
      <w:numFmt w:val="bullet"/>
      <w:lvlText w:val="-"/>
      <w:lvlJc w:val="left"/>
      <w:pPr>
        <w:tabs>
          <w:tab w:val="num" w:pos="2160"/>
        </w:tabs>
        <w:ind w:left="2160" w:hanging="360"/>
      </w:pPr>
      <w:rPr>
        <w:rFonts w:ascii="Times New Roman" w:hAnsi="Times New Roman" w:hint="default"/>
      </w:rPr>
    </w:lvl>
    <w:lvl w:ilvl="3" w:tplc="E1401978" w:tentative="1">
      <w:start w:val="1"/>
      <w:numFmt w:val="bullet"/>
      <w:lvlText w:val="-"/>
      <w:lvlJc w:val="left"/>
      <w:pPr>
        <w:tabs>
          <w:tab w:val="num" w:pos="2880"/>
        </w:tabs>
        <w:ind w:left="2880" w:hanging="360"/>
      </w:pPr>
      <w:rPr>
        <w:rFonts w:ascii="Times New Roman" w:hAnsi="Times New Roman" w:hint="default"/>
      </w:rPr>
    </w:lvl>
    <w:lvl w:ilvl="4" w:tplc="5A1C73E4" w:tentative="1">
      <w:start w:val="1"/>
      <w:numFmt w:val="bullet"/>
      <w:lvlText w:val="-"/>
      <w:lvlJc w:val="left"/>
      <w:pPr>
        <w:tabs>
          <w:tab w:val="num" w:pos="3600"/>
        </w:tabs>
        <w:ind w:left="3600" w:hanging="360"/>
      </w:pPr>
      <w:rPr>
        <w:rFonts w:ascii="Times New Roman" w:hAnsi="Times New Roman" w:hint="default"/>
      </w:rPr>
    </w:lvl>
    <w:lvl w:ilvl="5" w:tplc="4E2C4950" w:tentative="1">
      <w:start w:val="1"/>
      <w:numFmt w:val="bullet"/>
      <w:lvlText w:val="-"/>
      <w:lvlJc w:val="left"/>
      <w:pPr>
        <w:tabs>
          <w:tab w:val="num" w:pos="4320"/>
        </w:tabs>
        <w:ind w:left="4320" w:hanging="360"/>
      </w:pPr>
      <w:rPr>
        <w:rFonts w:ascii="Times New Roman" w:hAnsi="Times New Roman" w:hint="default"/>
      </w:rPr>
    </w:lvl>
    <w:lvl w:ilvl="6" w:tplc="F3DE23B8" w:tentative="1">
      <w:start w:val="1"/>
      <w:numFmt w:val="bullet"/>
      <w:lvlText w:val="-"/>
      <w:lvlJc w:val="left"/>
      <w:pPr>
        <w:tabs>
          <w:tab w:val="num" w:pos="5040"/>
        </w:tabs>
        <w:ind w:left="5040" w:hanging="360"/>
      </w:pPr>
      <w:rPr>
        <w:rFonts w:ascii="Times New Roman" w:hAnsi="Times New Roman" w:hint="default"/>
      </w:rPr>
    </w:lvl>
    <w:lvl w:ilvl="7" w:tplc="C15C7F26" w:tentative="1">
      <w:start w:val="1"/>
      <w:numFmt w:val="bullet"/>
      <w:lvlText w:val="-"/>
      <w:lvlJc w:val="left"/>
      <w:pPr>
        <w:tabs>
          <w:tab w:val="num" w:pos="5760"/>
        </w:tabs>
        <w:ind w:left="5760" w:hanging="360"/>
      </w:pPr>
      <w:rPr>
        <w:rFonts w:ascii="Times New Roman" w:hAnsi="Times New Roman" w:hint="default"/>
      </w:rPr>
    </w:lvl>
    <w:lvl w:ilvl="8" w:tplc="3BA6DFA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F4213FE"/>
    <w:multiLevelType w:val="hybridMultilevel"/>
    <w:tmpl w:val="7A78D174"/>
    <w:lvl w:ilvl="0" w:tplc="17CC57D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FB1396"/>
    <w:multiLevelType w:val="hybridMultilevel"/>
    <w:tmpl w:val="4ED248AA"/>
    <w:lvl w:ilvl="0" w:tplc="F6107F2A">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6A1178"/>
    <w:multiLevelType w:val="hybridMultilevel"/>
    <w:tmpl w:val="BA444044"/>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5438D"/>
    <w:multiLevelType w:val="hybridMultilevel"/>
    <w:tmpl w:val="7486AE56"/>
    <w:lvl w:ilvl="0" w:tplc="F6107F2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E143A"/>
    <w:multiLevelType w:val="hybridMultilevel"/>
    <w:tmpl w:val="66403A84"/>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73D1133"/>
    <w:multiLevelType w:val="hybridMultilevel"/>
    <w:tmpl w:val="05DAF70C"/>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3A4D44"/>
    <w:multiLevelType w:val="hybridMultilevel"/>
    <w:tmpl w:val="FF04EEEE"/>
    <w:lvl w:ilvl="0" w:tplc="06F8BAC2">
      <w:start w:val="1"/>
      <w:numFmt w:val="bullet"/>
      <w:lvlText w:val=""/>
      <w:lvlJc w:val="left"/>
      <w:pPr>
        <w:ind w:left="720" w:hanging="360"/>
      </w:pPr>
      <w:rPr>
        <w:rFonts w:ascii="Wingdings" w:hAnsi="Wingdings" w:hint="default"/>
        <w:color w:val="31849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1018A0"/>
    <w:multiLevelType w:val="hybridMultilevel"/>
    <w:tmpl w:val="DA3E25EA"/>
    <w:lvl w:ilvl="0" w:tplc="06F8BAC2">
      <w:start w:val="1"/>
      <w:numFmt w:val="bullet"/>
      <w:lvlText w:val=""/>
      <w:lvlJc w:val="left"/>
      <w:pPr>
        <w:ind w:left="720" w:hanging="360"/>
      </w:pPr>
      <w:rPr>
        <w:rFonts w:ascii="Wingdings" w:hAnsi="Wingdings" w:hint="default"/>
        <w:color w:val="3184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AE5859"/>
    <w:multiLevelType w:val="hybridMultilevel"/>
    <w:tmpl w:val="08609B10"/>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A0F24"/>
    <w:multiLevelType w:val="hybridMultilevel"/>
    <w:tmpl w:val="F4006E7C"/>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F7578"/>
    <w:multiLevelType w:val="hybridMultilevel"/>
    <w:tmpl w:val="26E45B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D30E64"/>
    <w:multiLevelType w:val="hybridMultilevel"/>
    <w:tmpl w:val="AA3421B4"/>
    <w:lvl w:ilvl="0" w:tplc="06F8BAC2">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672BA4"/>
    <w:multiLevelType w:val="hybridMultilevel"/>
    <w:tmpl w:val="F148FD72"/>
    <w:lvl w:ilvl="0" w:tplc="06F8BAC2">
      <w:start w:val="1"/>
      <w:numFmt w:val="bullet"/>
      <w:lvlText w:val=""/>
      <w:lvlJc w:val="left"/>
      <w:pPr>
        <w:ind w:left="720" w:hanging="360"/>
      </w:pPr>
      <w:rPr>
        <w:rFonts w:ascii="Wingdings" w:hAnsi="Wingdings" w:hint="default"/>
        <w:color w:val="3184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2B5EF6"/>
    <w:multiLevelType w:val="hybridMultilevel"/>
    <w:tmpl w:val="180A7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7641DE"/>
    <w:multiLevelType w:val="hybridMultilevel"/>
    <w:tmpl w:val="41EEB1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18"/>
  </w:num>
  <w:num w:numId="4">
    <w:abstractNumId w:val="40"/>
  </w:num>
  <w:num w:numId="5">
    <w:abstractNumId w:val="30"/>
  </w:num>
  <w:num w:numId="6">
    <w:abstractNumId w:val="26"/>
  </w:num>
  <w:num w:numId="7">
    <w:abstractNumId w:val="23"/>
  </w:num>
  <w:num w:numId="8">
    <w:abstractNumId w:val="15"/>
  </w:num>
  <w:num w:numId="9">
    <w:abstractNumId w:val="22"/>
  </w:num>
  <w:num w:numId="10">
    <w:abstractNumId w:val="27"/>
  </w:num>
  <w:num w:numId="11">
    <w:abstractNumId w:val="28"/>
  </w:num>
  <w:num w:numId="12">
    <w:abstractNumId w:val="35"/>
  </w:num>
  <w:num w:numId="13">
    <w:abstractNumId w:val="12"/>
  </w:num>
  <w:num w:numId="14">
    <w:abstractNumId w:val="38"/>
  </w:num>
  <w:num w:numId="15">
    <w:abstractNumId w:val="33"/>
  </w:num>
  <w:num w:numId="16">
    <w:abstractNumId w:val="32"/>
  </w:num>
  <w:num w:numId="17">
    <w:abstractNumId w:val="20"/>
  </w:num>
  <w:num w:numId="18">
    <w:abstractNumId w:val="19"/>
  </w:num>
  <w:num w:numId="19">
    <w:abstractNumId w:val="14"/>
  </w:num>
  <w:num w:numId="20">
    <w:abstractNumId w:val="13"/>
  </w:num>
  <w:num w:numId="21">
    <w:abstractNumId w:val="11"/>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39"/>
  </w:num>
  <w:num w:numId="34">
    <w:abstractNumId w:val="29"/>
  </w:num>
  <w:num w:numId="35">
    <w:abstractNumId w:val="21"/>
  </w:num>
  <w:num w:numId="36">
    <w:abstractNumId w:val="31"/>
  </w:num>
  <w:num w:numId="37">
    <w:abstractNumId w:val="34"/>
  </w:num>
  <w:num w:numId="38">
    <w:abstractNumId w:val="36"/>
  </w:num>
  <w:num w:numId="39">
    <w:abstractNumId w:val="25"/>
  </w:num>
  <w:num w:numId="40">
    <w:abstractNumId w:val="24"/>
  </w:num>
  <w:num w:numId="41">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F50"/>
    <w:rsid w:val="000001C7"/>
    <w:rsid w:val="00000FD1"/>
    <w:rsid w:val="0000201B"/>
    <w:rsid w:val="00002A04"/>
    <w:rsid w:val="0000353C"/>
    <w:rsid w:val="0000530F"/>
    <w:rsid w:val="000057D4"/>
    <w:rsid w:val="00006706"/>
    <w:rsid w:val="00006EF5"/>
    <w:rsid w:val="00006FBA"/>
    <w:rsid w:val="00010588"/>
    <w:rsid w:val="0001130E"/>
    <w:rsid w:val="00011367"/>
    <w:rsid w:val="00011663"/>
    <w:rsid w:val="00011FFE"/>
    <w:rsid w:val="00012936"/>
    <w:rsid w:val="000139EC"/>
    <w:rsid w:val="00013C3E"/>
    <w:rsid w:val="000178C8"/>
    <w:rsid w:val="00020ECA"/>
    <w:rsid w:val="000212E3"/>
    <w:rsid w:val="0002221D"/>
    <w:rsid w:val="00023107"/>
    <w:rsid w:val="000244F9"/>
    <w:rsid w:val="0002503D"/>
    <w:rsid w:val="000263F3"/>
    <w:rsid w:val="0002645D"/>
    <w:rsid w:val="000305D6"/>
    <w:rsid w:val="00030672"/>
    <w:rsid w:val="00030792"/>
    <w:rsid w:val="000327F0"/>
    <w:rsid w:val="00033F1F"/>
    <w:rsid w:val="00033FA2"/>
    <w:rsid w:val="00034B23"/>
    <w:rsid w:val="00034FA9"/>
    <w:rsid w:val="00036A3C"/>
    <w:rsid w:val="00036D28"/>
    <w:rsid w:val="000401BF"/>
    <w:rsid w:val="0004101C"/>
    <w:rsid w:val="000422FE"/>
    <w:rsid w:val="000432A0"/>
    <w:rsid w:val="0004381E"/>
    <w:rsid w:val="0004515A"/>
    <w:rsid w:val="000458D0"/>
    <w:rsid w:val="00045955"/>
    <w:rsid w:val="00045978"/>
    <w:rsid w:val="00045D3D"/>
    <w:rsid w:val="000462E8"/>
    <w:rsid w:val="00047E8B"/>
    <w:rsid w:val="00050AF3"/>
    <w:rsid w:val="0005133F"/>
    <w:rsid w:val="00053261"/>
    <w:rsid w:val="000533AE"/>
    <w:rsid w:val="00053964"/>
    <w:rsid w:val="00054A05"/>
    <w:rsid w:val="00056931"/>
    <w:rsid w:val="00056D4D"/>
    <w:rsid w:val="00056E77"/>
    <w:rsid w:val="000575B8"/>
    <w:rsid w:val="00060308"/>
    <w:rsid w:val="000604F7"/>
    <w:rsid w:val="0006139F"/>
    <w:rsid w:val="00061F92"/>
    <w:rsid w:val="0006317C"/>
    <w:rsid w:val="0006326C"/>
    <w:rsid w:val="00063955"/>
    <w:rsid w:val="00063A27"/>
    <w:rsid w:val="00064570"/>
    <w:rsid w:val="00064AB1"/>
    <w:rsid w:val="0006525E"/>
    <w:rsid w:val="00065F54"/>
    <w:rsid w:val="00071279"/>
    <w:rsid w:val="0007135B"/>
    <w:rsid w:val="00071684"/>
    <w:rsid w:val="00071CA4"/>
    <w:rsid w:val="000726CE"/>
    <w:rsid w:val="00072D17"/>
    <w:rsid w:val="00072FF2"/>
    <w:rsid w:val="0007301D"/>
    <w:rsid w:val="00073F90"/>
    <w:rsid w:val="00074C60"/>
    <w:rsid w:val="00074CD3"/>
    <w:rsid w:val="00074CE1"/>
    <w:rsid w:val="00075BF5"/>
    <w:rsid w:val="00075EA4"/>
    <w:rsid w:val="00076821"/>
    <w:rsid w:val="00077439"/>
    <w:rsid w:val="00083353"/>
    <w:rsid w:val="000839BA"/>
    <w:rsid w:val="000839D8"/>
    <w:rsid w:val="00083ED3"/>
    <w:rsid w:val="00084BBB"/>
    <w:rsid w:val="00084C2D"/>
    <w:rsid w:val="0008516D"/>
    <w:rsid w:val="00085BB4"/>
    <w:rsid w:val="00085FD1"/>
    <w:rsid w:val="0008612B"/>
    <w:rsid w:val="000861DB"/>
    <w:rsid w:val="00087E94"/>
    <w:rsid w:val="0009026B"/>
    <w:rsid w:val="000909CC"/>
    <w:rsid w:val="00090CAC"/>
    <w:rsid w:val="00092B91"/>
    <w:rsid w:val="000930E1"/>
    <w:rsid w:val="00093170"/>
    <w:rsid w:val="000947AA"/>
    <w:rsid w:val="000951E2"/>
    <w:rsid w:val="0009628B"/>
    <w:rsid w:val="00096CA7"/>
    <w:rsid w:val="000971B1"/>
    <w:rsid w:val="00097531"/>
    <w:rsid w:val="0009757F"/>
    <w:rsid w:val="00097DC1"/>
    <w:rsid w:val="000A02F4"/>
    <w:rsid w:val="000A0C17"/>
    <w:rsid w:val="000A11C7"/>
    <w:rsid w:val="000A142D"/>
    <w:rsid w:val="000A14E3"/>
    <w:rsid w:val="000A1711"/>
    <w:rsid w:val="000A1B1C"/>
    <w:rsid w:val="000A2559"/>
    <w:rsid w:val="000A28D9"/>
    <w:rsid w:val="000A2957"/>
    <w:rsid w:val="000A2CA2"/>
    <w:rsid w:val="000A2E24"/>
    <w:rsid w:val="000A2F3A"/>
    <w:rsid w:val="000A419A"/>
    <w:rsid w:val="000A45B5"/>
    <w:rsid w:val="000A5A7B"/>
    <w:rsid w:val="000A5AF0"/>
    <w:rsid w:val="000A5D09"/>
    <w:rsid w:val="000A635F"/>
    <w:rsid w:val="000A7B96"/>
    <w:rsid w:val="000A7FC5"/>
    <w:rsid w:val="000B0373"/>
    <w:rsid w:val="000B0875"/>
    <w:rsid w:val="000B14D0"/>
    <w:rsid w:val="000B1549"/>
    <w:rsid w:val="000B1720"/>
    <w:rsid w:val="000B332B"/>
    <w:rsid w:val="000B38E0"/>
    <w:rsid w:val="000B42D2"/>
    <w:rsid w:val="000B51CF"/>
    <w:rsid w:val="000B6A90"/>
    <w:rsid w:val="000B707B"/>
    <w:rsid w:val="000B7685"/>
    <w:rsid w:val="000C0899"/>
    <w:rsid w:val="000C12E6"/>
    <w:rsid w:val="000C1F34"/>
    <w:rsid w:val="000C2046"/>
    <w:rsid w:val="000C33E8"/>
    <w:rsid w:val="000C432A"/>
    <w:rsid w:val="000C5864"/>
    <w:rsid w:val="000C703B"/>
    <w:rsid w:val="000C7328"/>
    <w:rsid w:val="000C7357"/>
    <w:rsid w:val="000C7531"/>
    <w:rsid w:val="000C7668"/>
    <w:rsid w:val="000C7E4C"/>
    <w:rsid w:val="000D2148"/>
    <w:rsid w:val="000D4318"/>
    <w:rsid w:val="000D4B7D"/>
    <w:rsid w:val="000D4DE2"/>
    <w:rsid w:val="000D54E0"/>
    <w:rsid w:val="000D683A"/>
    <w:rsid w:val="000D6EB9"/>
    <w:rsid w:val="000E0AAA"/>
    <w:rsid w:val="000E0FFF"/>
    <w:rsid w:val="000E278D"/>
    <w:rsid w:val="000E2A71"/>
    <w:rsid w:val="000E3186"/>
    <w:rsid w:val="000E33E0"/>
    <w:rsid w:val="000E3CBB"/>
    <w:rsid w:val="000E54E6"/>
    <w:rsid w:val="000E568A"/>
    <w:rsid w:val="000E6045"/>
    <w:rsid w:val="000E6731"/>
    <w:rsid w:val="000E6D41"/>
    <w:rsid w:val="000F0A8A"/>
    <w:rsid w:val="000F13DD"/>
    <w:rsid w:val="000F1A88"/>
    <w:rsid w:val="000F2C7E"/>
    <w:rsid w:val="000F302A"/>
    <w:rsid w:val="000F4D26"/>
    <w:rsid w:val="000F6319"/>
    <w:rsid w:val="000F643F"/>
    <w:rsid w:val="000F6BF1"/>
    <w:rsid w:val="000F7A30"/>
    <w:rsid w:val="00100277"/>
    <w:rsid w:val="00101569"/>
    <w:rsid w:val="00101B06"/>
    <w:rsid w:val="00101E3D"/>
    <w:rsid w:val="00105F83"/>
    <w:rsid w:val="001109DB"/>
    <w:rsid w:val="001120F4"/>
    <w:rsid w:val="00112342"/>
    <w:rsid w:val="001137B3"/>
    <w:rsid w:val="00113F7B"/>
    <w:rsid w:val="00114328"/>
    <w:rsid w:val="00114851"/>
    <w:rsid w:val="00115A93"/>
    <w:rsid w:val="00115E8A"/>
    <w:rsid w:val="00115F82"/>
    <w:rsid w:val="00116586"/>
    <w:rsid w:val="001167E2"/>
    <w:rsid w:val="00116B24"/>
    <w:rsid w:val="00116D7D"/>
    <w:rsid w:val="00117B79"/>
    <w:rsid w:val="00117F12"/>
    <w:rsid w:val="00120A23"/>
    <w:rsid w:val="001213D3"/>
    <w:rsid w:val="00122F51"/>
    <w:rsid w:val="00124EC2"/>
    <w:rsid w:val="00125259"/>
    <w:rsid w:val="0012712C"/>
    <w:rsid w:val="001301FF"/>
    <w:rsid w:val="00130202"/>
    <w:rsid w:val="0013063A"/>
    <w:rsid w:val="00130655"/>
    <w:rsid w:val="00130F7D"/>
    <w:rsid w:val="00131273"/>
    <w:rsid w:val="0013145A"/>
    <w:rsid w:val="00132280"/>
    <w:rsid w:val="00132301"/>
    <w:rsid w:val="0013268C"/>
    <w:rsid w:val="00133969"/>
    <w:rsid w:val="001344D2"/>
    <w:rsid w:val="0013575B"/>
    <w:rsid w:val="00135D90"/>
    <w:rsid w:val="00136270"/>
    <w:rsid w:val="0013730E"/>
    <w:rsid w:val="00137A4C"/>
    <w:rsid w:val="001407D9"/>
    <w:rsid w:val="00141399"/>
    <w:rsid w:val="001418A9"/>
    <w:rsid w:val="0014316A"/>
    <w:rsid w:val="00145F5B"/>
    <w:rsid w:val="001470CA"/>
    <w:rsid w:val="00150150"/>
    <w:rsid w:val="0015044C"/>
    <w:rsid w:val="00150A5B"/>
    <w:rsid w:val="00151122"/>
    <w:rsid w:val="00151CD6"/>
    <w:rsid w:val="00151EE0"/>
    <w:rsid w:val="00153286"/>
    <w:rsid w:val="001532D0"/>
    <w:rsid w:val="00153B3A"/>
    <w:rsid w:val="00153CBF"/>
    <w:rsid w:val="00153DA3"/>
    <w:rsid w:val="00154699"/>
    <w:rsid w:val="00154B7E"/>
    <w:rsid w:val="00154FE4"/>
    <w:rsid w:val="00155208"/>
    <w:rsid w:val="00155E7B"/>
    <w:rsid w:val="00156BFD"/>
    <w:rsid w:val="00156ED5"/>
    <w:rsid w:val="00157B5A"/>
    <w:rsid w:val="00160946"/>
    <w:rsid w:val="00161C88"/>
    <w:rsid w:val="00162493"/>
    <w:rsid w:val="001642D3"/>
    <w:rsid w:val="00164E6B"/>
    <w:rsid w:val="00165A50"/>
    <w:rsid w:val="00165FF6"/>
    <w:rsid w:val="0017004D"/>
    <w:rsid w:val="001716CB"/>
    <w:rsid w:val="00171763"/>
    <w:rsid w:val="0017189A"/>
    <w:rsid w:val="00173DA4"/>
    <w:rsid w:val="0017430B"/>
    <w:rsid w:val="00174445"/>
    <w:rsid w:val="00175723"/>
    <w:rsid w:val="0017756C"/>
    <w:rsid w:val="0017778A"/>
    <w:rsid w:val="0018044B"/>
    <w:rsid w:val="00180FC3"/>
    <w:rsid w:val="00180FC9"/>
    <w:rsid w:val="0018234A"/>
    <w:rsid w:val="0018259F"/>
    <w:rsid w:val="0018280F"/>
    <w:rsid w:val="001831DE"/>
    <w:rsid w:val="001838FB"/>
    <w:rsid w:val="001844DA"/>
    <w:rsid w:val="001854AE"/>
    <w:rsid w:val="00185D57"/>
    <w:rsid w:val="0018658B"/>
    <w:rsid w:val="0019239A"/>
    <w:rsid w:val="00193767"/>
    <w:rsid w:val="001945F9"/>
    <w:rsid w:val="00194A76"/>
    <w:rsid w:val="00194C5F"/>
    <w:rsid w:val="001950F5"/>
    <w:rsid w:val="00195102"/>
    <w:rsid w:val="00195145"/>
    <w:rsid w:val="0019567F"/>
    <w:rsid w:val="00195C3E"/>
    <w:rsid w:val="0019642F"/>
    <w:rsid w:val="00196D0F"/>
    <w:rsid w:val="00196E18"/>
    <w:rsid w:val="001972B5"/>
    <w:rsid w:val="00197D79"/>
    <w:rsid w:val="001A07CA"/>
    <w:rsid w:val="001A0B14"/>
    <w:rsid w:val="001A18EE"/>
    <w:rsid w:val="001A2182"/>
    <w:rsid w:val="001A31DF"/>
    <w:rsid w:val="001A32A1"/>
    <w:rsid w:val="001A365E"/>
    <w:rsid w:val="001A41D0"/>
    <w:rsid w:val="001A5291"/>
    <w:rsid w:val="001A53A0"/>
    <w:rsid w:val="001A677B"/>
    <w:rsid w:val="001A690F"/>
    <w:rsid w:val="001A6E1D"/>
    <w:rsid w:val="001A6EE7"/>
    <w:rsid w:val="001B0BF1"/>
    <w:rsid w:val="001B17D4"/>
    <w:rsid w:val="001B3267"/>
    <w:rsid w:val="001B415A"/>
    <w:rsid w:val="001B575F"/>
    <w:rsid w:val="001B5974"/>
    <w:rsid w:val="001B621F"/>
    <w:rsid w:val="001B7351"/>
    <w:rsid w:val="001B7F14"/>
    <w:rsid w:val="001C2193"/>
    <w:rsid w:val="001C3295"/>
    <w:rsid w:val="001C3E51"/>
    <w:rsid w:val="001C7583"/>
    <w:rsid w:val="001C79E9"/>
    <w:rsid w:val="001C7A62"/>
    <w:rsid w:val="001D3252"/>
    <w:rsid w:val="001D329A"/>
    <w:rsid w:val="001D39D1"/>
    <w:rsid w:val="001D3E73"/>
    <w:rsid w:val="001D42B2"/>
    <w:rsid w:val="001D4373"/>
    <w:rsid w:val="001D4927"/>
    <w:rsid w:val="001D5073"/>
    <w:rsid w:val="001D52D5"/>
    <w:rsid w:val="001D5EE6"/>
    <w:rsid w:val="001D65A2"/>
    <w:rsid w:val="001D795E"/>
    <w:rsid w:val="001E096E"/>
    <w:rsid w:val="001E10FA"/>
    <w:rsid w:val="001E1D93"/>
    <w:rsid w:val="001E2083"/>
    <w:rsid w:val="001E216D"/>
    <w:rsid w:val="001E5432"/>
    <w:rsid w:val="001E5C35"/>
    <w:rsid w:val="001E706B"/>
    <w:rsid w:val="001E7724"/>
    <w:rsid w:val="001F0243"/>
    <w:rsid w:val="001F141F"/>
    <w:rsid w:val="001F272B"/>
    <w:rsid w:val="001F287F"/>
    <w:rsid w:val="001F35FF"/>
    <w:rsid w:val="001F3EDD"/>
    <w:rsid w:val="001F3EEC"/>
    <w:rsid w:val="001F4106"/>
    <w:rsid w:val="001F51A7"/>
    <w:rsid w:val="001F621B"/>
    <w:rsid w:val="001F6856"/>
    <w:rsid w:val="001F71DD"/>
    <w:rsid w:val="001F7219"/>
    <w:rsid w:val="001F7DEA"/>
    <w:rsid w:val="00200B80"/>
    <w:rsid w:val="00201203"/>
    <w:rsid w:val="00201789"/>
    <w:rsid w:val="002018D6"/>
    <w:rsid w:val="00202B5C"/>
    <w:rsid w:val="00202C4E"/>
    <w:rsid w:val="0020389B"/>
    <w:rsid w:val="00203A53"/>
    <w:rsid w:val="00203EF9"/>
    <w:rsid w:val="002043AA"/>
    <w:rsid w:val="002048CC"/>
    <w:rsid w:val="002049C0"/>
    <w:rsid w:val="0020517A"/>
    <w:rsid w:val="00205FA4"/>
    <w:rsid w:val="002076DE"/>
    <w:rsid w:val="00211A30"/>
    <w:rsid w:val="00211FF6"/>
    <w:rsid w:val="00212869"/>
    <w:rsid w:val="002136B9"/>
    <w:rsid w:val="00213C91"/>
    <w:rsid w:val="00213ECE"/>
    <w:rsid w:val="00214DD1"/>
    <w:rsid w:val="00215C45"/>
    <w:rsid w:val="00216F69"/>
    <w:rsid w:val="0021753B"/>
    <w:rsid w:val="00217CF8"/>
    <w:rsid w:val="00221917"/>
    <w:rsid w:val="00221FD4"/>
    <w:rsid w:val="00223631"/>
    <w:rsid w:val="00223BBE"/>
    <w:rsid w:val="00224251"/>
    <w:rsid w:val="002246B7"/>
    <w:rsid w:val="002246DE"/>
    <w:rsid w:val="0022488A"/>
    <w:rsid w:val="00225151"/>
    <w:rsid w:val="002257C0"/>
    <w:rsid w:val="0022592C"/>
    <w:rsid w:val="00225994"/>
    <w:rsid w:val="002273ED"/>
    <w:rsid w:val="00227B61"/>
    <w:rsid w:val="00227FED"/>
    <w:rsid w:val="00230C50"/>
    <w:rsid w:val="0023321B"/>
    <w:rsid w:val="00233A2B"/>
    <w:rsid w:val="00234A0B"/>
    <w:rsid w:val="00235961"/>
    <w:rsid w:val="002363AA"/>
    <w:rsid w:val="00236C73"/>
    <w:rsid w:val="00237493"/>
    <w:rsid w:val="00240A7F"/>
    <w:rsid w:val="00240E12"/>
    <w:rsid w:val="00241734"/>
    <w:rsid w:val="00241953"/>
    <w:rsid w:val="00242628"/>
    <w:rsid w:val="00242C6E"/>
    <w:rsid w:val="00243A46"/>
    <w:rsid w:val="00243CA6"/>
    <w:rsid w:val="00244040"/>
    <w:rsid w:val="00245AFA"/>
    <w:rsid w:val="00247235"/>
    <w:rsid w:val="00247935"/>
    <w:rsid w:val="00247B6F"/>
    <w:rsid w:val="0025025A"/>
    <w:rsid w:val="00250745"/>
    <w:rsid w:val="002513D1"/>
    <w:rsid w:val="00252870"/>
    <w:rsid w:val="002528A1"/>
    <w:rsid w:val="00252B30"/>
    <w:rsid w:val="00253933"/>
    <w:rsid w:val="00253E95"/>
    <w:rsid w:val="00254186"/>
    <w:rsid w:val="0025508D"/>
    <w:rsid w:val="002551D7"/>
    <w:rsid w:val="00255921"/>
    <w:rsid w:val="00255CD1"/>
    <w:rsid w:val="00256046"/>
    <w:rsid w:val="00256559"/>
    <w:rsid w:val="00257279"/>
    <w:rsid w:val="00257E78"/>
    <w:rsid w:val="002605F5"/>
    <w:rsid w:val="00261159"/>
    <w:rsid w:val="0026146A"/>
    <w:rsid w:val="00261A7F"/>
    <w:rsid w:val="00261AD0"/>
    <w:rsid w:val="00263F3B"/>
    <w:rsid w:val="0026431E"/>
    <w:rsid w:val="002704E1"/>
    <w:rsid w:val="0027059D"/>
    <w:rsid w:val="002713AB"/>
    <w:rsid w:val="00272C57"/>
    <w:rsid w:val="002733C4"/>
    <w:rsid w:val="00273EA2"/>
    <w:rsid w:val="00274B63"/>
    <w:rsid w:val="002772F7"/>
    <w:rsid w:val="00277346"/>
    <w:rsid w:val="002775F6"/>
    <w:rsid w:val="00277C45"/>
    <w:rsid w:val="00277FBC"/>
    <w:rsid w:val="00283CDF"/>
    <w:rsid w:val="00283D37"/>
    <w:rsid w:val="0028430A"/>
    <w:rsid w:val="002861B5"/>
    <w:rsid w:val="00286678"/>
    <w:rsid w:val="002907FE"/>
    <w:rsid w:val="00290A64"/>
    <w:rsid w:val="00294CD0"/>
    <w:rsid w:val="00295539"/>
    <w:rsid w:val="002955C4"/>
    <w:rsid w:val="00295B61"/>
    <w:rsid w:val="00296937"/>
    <w:rsid w:val="00296D43"/>
    <w:rsid w:val="00296E72"/>
    <w:rsid w:val="0029751F"/>
    <w:rsid w:val="0029781A"/>
    <w:rsid w:val="00297B29"/>
    <w:rsid w:val="002A1B76"/>
    <w:rsid w:val="002A1C07"/>
    <w:rsid w:val="002A3FB6"/>
    <w:rsid w:val="002A422A"/>
    <w:rsid w:val="002A5157"/>
    <w:rsid w:val="002A53B0"/>
    <w:rsid w:val="002A558B"/>
    <w:rsid w:val="002A65B7"/>
    <w:rsid w:val="002B0352"/>
    <w:rsid w:val="002B046B"/>
    <w:rsid w:val="002B272E"/>
    <w:rsid w:val="002B2A21"/>
    <w:rsid w:val="002B379C"/>
    <w:rsid w:val="002B3A70"/>
    <w:rsid w:val="002B4422"/>
    <w:rsid w:val="002B5383"/>
    <w:rsid w:val="002B5D95"/>
    <w:rsid w:val="002B73C7"/>
    <w:rsid w:val="002B7B0D"/>
    <w:rsid w:val="002C03BB"/>
    <w:rsid w:val="002C0D33"/>
    <w:rsid w:val="002C0ECD"/>
    <w:rsid w:val="002C11F9"/>
    <w:rsid w:val="002C16A2"/>
    <w:rsid w:val="002C44FE"/>
    <w:rsid w:val="002C4ED0"/>
    <w:rsid w:val="002C5EC1"/>
    <w:rsid w:val="002C6224"/>
    <w:rsid w:val="002C62E1"/>
    <w:rsid w:val="002C7977"/>
    <w:rsid w:val="002C79EE"/>
    <w:rsid w:val="002C7C38"/>
    <w:rsid w:val="002C7E08"/>
    <w:rsid w:val="002D06DF"/>
    <w:rsid w:val="002D166B"/>
    <w:rsid w:val="002D1738"/>
    <w:rsid w:val="002D1A57"/>
    <w:rsid w:val="002D2F27"/>
    <w:rsid w:val="002D432D"/>
    <w:rsid w:val="002D4DF8"/>
    <w:rsid w:val="002D5152"/>
    <w:rsid w:val="002D53B7"/>
    <w:rsid w:val="002D541E"/>
    <w:rsid w:val="002D54BA"/>
    <w:rsid w:val="002D56D9"/>
    <w:rsid w:val="002D5C92"/>
    <w:rsid w:val="002D6481"/>
    <w:rsid w:val="002D65E9"/>
    <w:rsid w:val="002D6EFF"/>
    <w:rsid w:val="002D7333"/>
    <w:rsid w:val="002E09AF"/>
    <w:rsid w:val="002E0A88"/>
    <w:rsid w:val="002E2450"/>
    <w:rsid w:val="002E26E3"/>
    <w:rsid w:val="002E2C2E"/>
    <w:rsid w:val="002E2D72"/>
    <w:rsid w:val="002E3DA6"/>
    <w:rsid w:val="002E3ED9"/>
    <w:rsid w:val="002E4698"/>
    <w:rsid w:val="002E4C51"/>
    <w:rsid w:val="002E689A"/>
    <w:rsid w:val="002E6D2F"/>
    <w:rsid w:val="002F0CBB"/>
    <w:rsid w:val="002F17C7"/>
    <w:rsid w:val="002F1BD3"/>
    <w:rsid w:val="002F3C44"/>
    <w:rsid w:val="002F42EB"/>
    <w:rsid w:val="002F43ED"/>
    <w:rsid w:val="002F5BD1"/>
    <w:rsid w:val="002F6388"/>
    <w:rsid w:val="002F67A5"/>
    <w:rsid w:val="002F7E88"/>
    <w:rsid w:val="0030038C"/>
    <w:rsid w:val="003011E9"/>
    <w:rsid w:val="003012C2"/>
    <w:rsid w:val="00301C0C"/>
    <w:rsid w:val="003029D5"/>
    <w:rsid w:val="00302EB0"/>
    <w:rsid w:val="00303152"/>
    <w:rsid w:val="003043EA"/>
    <w:rsid w:val="00305D91"/>
    <w:rsid w:val="0030710D"/>
    <w:rsid w:val="00307F13"/>
    <w:rsid w:val="00310266"/>
    <w:rsid w:val="0031051E"/>
    <w:rsid w:val="00311EE0"/>
    <w:rsid w:val="003127B1"/>
    <w:rsid w:val="00313C60"/>
    <w:rsid w:val="00314DC2"/>
    <w:rsid w:val="00316A51"/>
    <w:rsid w:val="00316B7C"/>
    <w:rsid w:val="00321874"/>
    <w:rsid w:val="003221C2"/>
    <w:rsid w:val="00322716"/>
    <w:rsid w:val="0032273E"/>
    <w:rsid w:val="0032292F"/>
    <w:rsid w:val="00322A0C"/>
    <w:rsid w:val="00322ED2"/>
    <w:rsid w:val="0032392C"/>
    <w:rsid w:val="00323AAF"/>
    <w:rsid w:val="00323B86"/>
    <w:rsid w:val="003241E0"/>
    <w:rsid w:val="00324339"/>
    <w:rsid w:val="00324BB5"/>
    <w:rsid w:val="00324DD6"/>
    <w:rsid w:val="00325EBE"/>
    <w:rsid w:val="00327455"/>
    <w:rsid w:val="00327AE7"/>
    <w:rsid w:val="0033297F"/>
    <w:rsid w:val="00333316"/>
    <w:rsid w:val="00333C99"/>
    <w:rsid w:val="00334AB2"/>
    <w:rsid w:val="00334B66"/>
    <w:rsid w:val="00334C94"/>
    <w:rsid w:val="00334EA9"/>
    <w:rsid w:val="00335BE1"/>
    <w:rsid w:val="00336594"/>
    <w:rsid w:val="00336BD4"/>
    <w:rsid w:val="00336BE8"/>
    <w:rsid w:val="00336C52"/>
    <w:rsid w:val="00336D26"/>
    <w:rsid w:val="003373C8"/>
    <w:rsid w:val="00337B5C"/>
    <w:rsid w:val="0034044E"/>
    <w:rsid w:val="00340B59"/>
    <w:rsid w:val="0034264D"/>
    <w:rsid w:val="0034296E"/>
    <w:rsid w:val="00342A16"/>
    <w:rsid w:val="0034377F"/>
    <w:rsid w:val="00343C6F"/>
    <w:rsid w:val="00343C87"/>
    <w:rsid w:val="003444D6"/>
    <w:rsid w:val="00345DCB"/>
    <w:rsid w:val="0034650E"/>
    <w:rsid w:val="003470AA"/>
    <w:rsid w:val="00347492"/>
    <w:rsid w:val="00347DE2"/>
    <w:rsid w:val="00350C72"/>
    <w:rsid w:val="00350D50"/>
    <w:rsid w:val="00351092"/>
    <w:rsid w:val="00352E43"/>
    <w:rsid w:val="00353181"/>
    <w:rsid w:val="0035438D"/>
    <w:rsid w:val="00354A13"/>
    <w:rsid w:val="00355664"/>
    <w:rsid w:val="00356FEE"/>
    <w:rsid w:val="00356FFD"/>
    <w:rsid w:val="00357786"/>
    <w:rsid w:val="00357E62"/>
    <w:rsid w:val="003607F2"/>
    <w:rsid w:val="0036104C"/>
    <w:rsid w:val="00361855"/>
    <w:rsid w:val="00361CB9"/>
    <w:rsid w:val="00361F58"/>
    <w:rsid w:val="0036274A"/>
    <w:rsid w:val="00363CA4"/>
    <w:rsid w:val="00363CEC"/>
    <w:rsid w:val="003643AE"/>
    <w:rsid w:val="00364973"/>
    <w:rsid w:val="003649AB"/>
    <w:rsid w:val="0036514A"/>
    <w:rsid w:val="00365EDC"/>
    <w:rsid w:val="00366464"/>
    <w:rsid w:val="003669A8"/>
    <w:rsid w:val="00366E8C"/>
    <w:rsid w:val="003720E7"/>
    <w:rsid w:val="0037219D"/>
    <w:rsid w:val="00372765"/>
    <w:rsid w:val="00373FE8"/>
    <w:rsid w:val="00376E12"/>
    <w:rsid w:val="00376F57"/>
    <w:rsid w:val="00376F7D"/>
    <w:rsid w:val="003770D5"/>
    <w:rsid w:val="003774DA"/>
    <w:rsid w:val="0038057B"/>
    <w:rsid w:val="00380849"/>
    <w:rsid w:val="00381A23"/>
    <w:rsid w:val="00382E05"/>
    <w:rsid w:val="0038320C"/>
    <w:rsid w:val="003844EA"/>
    <w:rsid w:val="00384A72"/>
    <w:rsid w:val="0038509A"/>
    <w:rsid w:val="00385A15"/>
    <w:rsid w:val="003862AD"/>
    <w:rsid w:val="00386427"/>
    <w:rsid w:val="003869C6"/>
    <w:rsid w:val="00386B9D"/>
    <w:rsid w:val="00386D36"/>
    <w:rsid w:val="00387D0F"/>
    <w:rsid w:val="0039122F"/>
    <w:rsid w:val="003921D3"/>
    <w:rsid w:val="00392297"/>
    <w:rsid w:val="003924A9"/>
    <w:rsid w:val="00393213"/>
    <w:rsid w:val="00393CAC"/>
    <w:rsid w:val="00393D96"/>
    <w:rsid w:val="00393E66"/>
    <w:rsid w:val="0039429C"/>
    <w:rsid w:val="00395D25"/>
    <w:rsid w:val="00396454"/>
    <w:rsid w:val="003978DF"/>
    <w:rsid w:val="00397C5D"/>
    <w:rsid w:val="00397D54"/>
    <w:rsid w:val="003A00E9"/>
    <w:rsid w:val="003A06EA"/>
    <w:rsid w:val="003A08C7"/>
    <w:rsid w:val="003A0B3E"/>
    <w:rsid w:val="003A12C5"/>
    <w:rsid w:val="003A1877"/>
    <w:rsid w:val="003A19C0"/>
    <w:rsid w:val="003A2892"/>
    <w:rsid w:val="003A3A9A"/>
    <w:rsid w:val="003A4663"/>
    <w:rsid w:val="003A4FC9"/>
    <w:rsid w:val="003A58DC"/>
    <w:rsid w:val="003A5D94"/>
    <w:rsid w:val="003A742C"/>
    <w:rsid w:val="003A7561"/>
    <w:rsid w:val="003A7DA9"/>
    <w:rsid w:val="003B0278"/>
    <w:rsid w:val="003B0954"/>
    <w:rsid w:val="003B0B3C"/>
    <w:rsid w:val="003B15C6"/>
    <w:rsid w:val="003B25A4"/>
    <w:rsid w:val="003B3B65"/>
    <w:rsid w:val="003B4199"/>
    <w:rsid w:val="003B5136"/>
    <w:rsid w:val="003B5B55"/>
    <w:rsid w:val="003B74D2"/>
    <w:rsid w:val="003B77D2"/>
    <w:rsid w:val="003B78E8"/>
    <w:rsid w:val="003C0197"/>
    <w:rsid w:val="003C0D60"/>
    <w:rsid w:val="003C1E0C"/>
    <w:rsid w:val="003C21E1"/>
    <w:rsid w:val="003C261B"/>
    <w:rsid w:val="003C29A1"/>
    <w:rsid w:val="003C2DA3"/>
    <w:rsid w:val="003C2F40"/>
    <w:rsid w:val="003C3230"/>
    <w:rsid w:val="003C3BEB"/>
    <w:rsid w:val="003C4621"/>
    <w:rsid w:val="003C4675"/>
    <w:rsid w:val="003C494E"/>
    <w:rsid w:val="003C6EEB"/>
    <w:rsid w:val="003C76D3"/>
    <w:rsid w:val="003D080A"/>
    <w:rsid w:val="003D0E65"/>
    <w:rsid w:val="003D1BF2"/>
    <w:rsid w:val="003D248A"/>
    <w:rsid w:val="003D2990"/>
    <w:rsid w:val="003D2A9C"/>
    <w:rsid w:val="003D2F6C"/>
    <w:rsid w:val="003D47DB"/>
    <w:rsid w:val="003D6AEA"/>
    <w:rsid w:val="003D6B5E"/>
    <w:rsid w:val="003D73CA"/>
    <w:rsid w:val="003D77D6"/>
    <w:rsid w:val="003D794C"/>
    <w:rsid w:val="003D7A0C"/>
    <w:rsid w:val="003D7FBA"/>
    <w:rsid w:val="003E01AA"/>
    <w:rsid w:val="003E052A"/>
    <w:rsid w:val="003E060E"/>
    <w:rsid w:val="003E0952"/>
    <w:rsid w:val="003E1B62"/>
    <w:rsid w:val="003E1C23"/>
    <w:rsid w:val="003E44AF"/>
    <w:rsid w:val="003E6C25"/>
    <w:rsid w:val="003E7107"/>
    <w:rsid w:val="003F03AB"/>
    <w:rsid w:val="003F10A0"/>
    <w:rsid w:val="003F177A"/>
    <w:rsid w:val="003F1CA3"/>
    <w:rsid w:val="003F3ADA"/>
    <w:rsid w:val="003F3DE1"/>
    <w:rsid w:val="003F40CC"/>
    <w:rsid w:val="003F4AA0"/>
    <w:rsid w:val="003F4E4E"/>
    <w:rsid w:val="003F5C8A"/>
    <w:rsid w:val="003F6DB3"/>
    <w:rsid w:val="00400275"/>
    <w:rsid w:val="004002AF"/>
    <w:rsid w:val="00400439"/>
    <w:rsid w:val="00400686"/>
    <w:rsid w:val="0040088B"/>
    <w:rsid w:val="004013D3"/>
    <w:rsid w:val="004015B9"/>
    <w:rsid w:val="00402E58"/>
    <w:rsid w:val="00402E64"/>
    <w:rsid w:val="0040395E"/>
    <w:rsid w:val="00404B51"/>
    <w:rsid w:val="00404D5E"/>
    <w:rsid w:val="00405388"/>
    <w:rsid w:val="0040622E"/>
    <w:rsid w:val="0040667C"/>
    <w:rsid w:val="00407B6C"/>
    <w:rsid w:val="00411AAE"/>
    <w:rsid w:val="00412940"/>
    <w:rsid w:val="004148AB"/>
    <w:rsid w:val="00414F7E"/>
    <w:rsid w:val="00415161"/>
    <w:rsid w:val="00415D81"/>
    <w:rsid w:val="00416BDC"/>
    <w:rsid w:val="004172A5"/>
    <w:rsid w:val="0042094D"/>
    <w:rsid w:val="0042126A"/>
    <w:rsid w:val="00421B09"/>
    <w:rsid w:val="00424331"/>
    <w:rsid w:val="004251CA"/>
    <w:rsid w:val="00426A7F"/>
    <w:rsid w:val="004278BF"/>
    <w:rsid w:val="00430380"/>
    <w:rsid w:val="004326D3"/>
    <w:rsid w:val="00432CB1"/>
    <w:rsid w:val="004333E3"/>
    <w:rsid w:val="00433857"/>
    <w:rsid w:val="00433967"/>
    <w:rsid w:val="00433F32"/>
    <w:rsid w:val="00434227"/>
    <w:rsid w:val="00435BFA"/>
    <w:rsid w:val="00435F40"/>
    <w:rsid w:val="004361B8"/>
    <w:rsid w:val="004364CC"/>
    <w:rsid w:val="004377DF"/>
    <w:rsid w:val="004403AD"/>
    <w:rsid w:val="004408C4"/>
    <w:rsid w:val="004409B1"/>
    <w:rsid w:val="00441F86"/>
    <w:rsid w:val="0044297C"/>
    <w:rsid w:val="004434BF"/>
    <w:rsid w:val="0044379F"/>
    <w:rsid w:val="00443B38"/>
    <w:rsid w:val="004448B8"/>
    <w:rsid w:val="00445BDC"/>
    <w:rsid w:val="00445F41"/>
    <w:rsid w:val="004460A5"/>
    <w:rsid w:val="004462AA"/>
    <w:rsid w:val="004467BE"/>
    <w:rsid w:val="00447E37"/>
    <w:rsid w:val="00450658"/>
    <w:rsid w:val="004512C4"/>
    <w:rsid w:val="004517F0"/>
    <w:rsid w:val="00452A07"/>
    <w:rsid w:val="004531A5"/>
    <w:rsid w:val="0045408A"/>
    <w:rsid w:val="004544E1"/>
    <w:rsid w:val="00454E76"/>
    <w:rsid w:val="00455282"/>
    <w:rsid w:val="00455407"/>
    <w:rsid w:val="0045704B"/>
    <w:rsid w:val="00457D60"/>
    <w:rsid w:val="00460216"/>
    <w:rsid w:val="0046192A"/>
    <w:rsid w:val="00462220"/>
    <w:rsid w:val="0046242B"/>
    <w:rsid w:val="0046293A"/>
    <w:rsid w:val="00462B64"/>
    <w:rsid w:val="00464C8A"/>
    <w:rsid w:val="00465FDB"/>
    <w:rsid w:val="004666AE"/>
    <w:rsid w:val="00466B8F"/>
    <w:rsid w:val="004700D0"/>
    <w:rsid w:val="00470D68"/>
    <w:rsid w:val="00470E10"/>
    <w:rsid w:val="004720B8"/>
    <w:rsid w:val="004724C9"/>
    <w:rsid w:val="004727BD"/>
    <w:rsid w:val="004737E3"/>
    <w:rsid w:val="0047386C"/>
    <w:rsid w:val="00474548"/>
    <w:rsid w:val="0047484F"/>
    <w:rsid w:val="004752B3"/>
    <w:rsid w:val="00475641"/>
    <w:rsid w:val="004759DB"/>
    <w:rsid w:val="00477143"/>
    <w:rsid w:val="00477F24"/>
    <w:rsid w:val="00480AA0"/>
    <w:rsid w:val="00482026"/>
    <w:rsid w:val="00484355"/>
    <w:rsid w:val="004863BF"/>
    <w:rsid w:val="00486535"/>
    <w:rsid w:val="00486A19"/>
    <w:rsid w:val="00486DD6"/>
    <w:rsid w:val="00487D14"/>
    <w:rsid w:val="00491025"/>
    <w:rsid w:val="004914D1"/>
    <w:rsid w:val="004916E5"/>
    <w:rsid w:val="00493FC8"/>
    <w:rsid w:val="00494CE8"/>
    <w:rsid w:val="00495D68"/>
    <w:rsid w:val="00497763"/>
    <w:rsid w:val="00497A4F"/>
    <w:rsid w:val="004A13A5"/>
    <w:rsid w:val="004A1530"/>
    <w:rsid w:val="004A227E"/>
    <w:rsid w:val="004A288A"/>
    <w:rsid w:val="004A5166"/>
    <w:rsid w:val="004A581E"/>
    <w:rsid w:val="004A6F8F"/>
    <w:rsid w:val="004A74DF"/>
    <w:rsid w:val="004B0608"/>
    <w:rsid w:val="004B0FFA"/>
    <w:rsid w:val="004B1089"/>
    <w:rsid w:val="004B1DB1"/>
    <w:rsid w:val="004B3DDF"/>
    <w:rsid w:val="004B4485"/>
    <w:rsid w:val="004B4914"/>
    <w:rsid w:val="004B62C6"/>
    <w:rsid w:val="004C02BA"/>
    <w:rsid w:val="004C0570"/>
    <w:rsid w:val="004C0B88"/>
    <w:rsid w:val="004C2841"/>
    <w:rsid w:val="004C3584"/>
    <w:rsid w:val="004C38FA"/>
    <w:rsid w:val="004C419E"/>
    <w:rsid w:val="004C46B8"/>
    <w:rsid w:val="004C4BBD"/>
    <w:rsid w:val="004C4D11"/>
    <w:rsid w:val="004C574A"/>
    <w:rsid w:val="004C6137"/>
    <w:rsid w:val="004C74AA"/>
    <w:rsid w:val="004C787C"/>
    <w:rsid w:val="004D0AB2"/>
    <w:rsid w:val="004D2052"/>
    <w:rsid w:val="004D2CE6"/>
    <w:rsid w:val="004D3A8F"/>
    <w:rsid w:val="004D586D"/>
    <w:rsid w:val="004D5885"/>
    <w:rsid w:val="004D5FB8"/>
    <w:rsid w:val="004D61D9"/>
    <w:rsid w:val="004D67AC"/>
    <w:rsid w:val="004D795C"/>
    <w:rsid w:val="004D7FB1"/>
    <w:rsid w:val="004E00BC"/>
    <w:rsid w:val="004E06A0"/>
    <w:rsid w:val="004E13E3"/>
    <w:rsid w:val="004E14E1"/>
    <w:rsid w:val="004E3426"/>
    <w:rsid w:val="004E3444"/>
    <w:rsid w:val="004E3552"/>
    <w:rsid w:val="004E4494"/>
    <w:rsid w:val="004E4EC1"/>
    <w:rsid w:val="004E56B3"/>
    <w:rsid w:val="004E60B5"/>
    <w:rsid w:val="004E6EFD"/>
    <w:rsid w:val="004E733B"/>
    <w:rsid w:val="004F09AA"/>
    <w:rsid w:val="004F1151"/>
    <w:rsid w:val="004F34B4"/>
    <w:rsid w:val="004F34C1"/>
    <w:rsid w:val="004F36CE"/>
    <w:rsid w:val="004F42D8"/>
    <w:rsid w:val="004F4F32"/>
    <w:rsid w:val="004F4FB8"/>
    <w:rsid w:val="004F5C6B"/>
    <w:rsid w:val="004F5C8D"/>
    <w:rsid w:val="004F5DE1"/>
    <w:rsid w:val="004F6574"/>
    <w:rsid w:val="004F67EC"/>
    <w:rsid w:val="004F744C"/>
    <w:rsid w:val="005001E6"/>
    <w:rsid w:val="00500901"/>
    <w:rsid w:val="005009C9"/>
    <w:rsid w:val="00502589"/>
    <w:rsid w:val="00502C13"/>
    <w:rsid w:val="00502ED0"/>
    <w:rsid w:val="00504553"/>
    <w:rsid w:val="00504896"/>
    <w:rsid w:val="005059E6"/>
    <w:rsid w:val="00505C7B"/>
    <w:rsid w:val="0050660C"/>
    <w:rsid w:val="00506839"/>
    <w:rsid w:val="005068B3"/>
    <w:rsid w:val="00506FE1"/>
    <w:rsid w:val="00507924"/>
    <w:rsid w:val="00507A76"/>
    <w:rsid w:val="00507FC3"/>
    <w:rsid w:val="00510F59"/>
    <w:rsid w:val="00511639"/>
    <w:rsid w:val="005122A0"/>
    <w:rsid w:val="00513327"/>
    <w:rsid w:val="0051340D"/>
    <w:rsid w:val="00513D2F"/>
    <w:rsid w:val="00515005"/>
    <w:rsid w:val="00516AF0"/>
    <w:rsid w:val="00516C57"/>
    <w:rsid w:val="00517371"/>
    <w:rsid w:val="00517AEB"/>
    <w:rsid w:val="0052079D"/>
    <w:rsid w:val="005207CE"/>
    <w:rsid w:val="005209F0"/>
    <w:rsid w:val="00520F4C"/>
    <w:rsid w:val="0052111B"/>
    <w:rsid w:val="00521F9F"/>
    <w:rsid w:val="0052222B"/>
    <w:rsid w:val="00522876"/>
    <w:rsid w:val="00523215"/>
    <w:rsid w:val="005233FD"/>
    <w:rsid w:val="0052382C"/>
    <w:rsid w:val="00524852"/>
    <w:rsid w:val="00524B4E"/>
    <w:rsid w:val="005256D3"/>
    <w:rsid w:val="005279A5"/>
    <w:rsid w:val="0053001E"/>
    <w:rsid w:val="0053394A"/>
    <w:rsid w:val="005352E6"/>
    <w:rsid w:val="005352FA"/>
    <w:rsid w:val="00535C00"/>
    <w:rsid w:val="005364E2"/>
    <w:rsid w:val="0053654F"/>
    <w:rsid w:val="0053774E"/>
    <w:rsid w:val="00537AB4"/>
    <w:rsid w:val="00537C40"/>
    <w:rsid w:val="005415BB"/>
    <w:rsid w:val="00542233"/>
    <w:rsid w:val="00542B2F"/>
    <w:rsid w:val="005438AC"/>
    <w:rsid w:val="00543999"/>
    <w:rsid w:val="00544F3E"/>
    <w:rsid w:val="00545300"/>
    <w:rsid w:val="0054580C"/>
    <w:rsid w:val="00545CD1"/>
    <w:rsid w:val="005465DF"/>
    <w:rsid w:val="005477EF"/>
    <w:rsid w:val="00550C03"/>
    <w:rsid w:val="00551227"/>
    <w:rsid w:val="0055163C"/>
    <w:rsid w:val="0055371D"/>
    <w:rsid w:val="005539DB"/>
    <w:rsid w:val="00554E0F"/>
    <w:rsid w:val="0055596D"/>
    <w:rsid w:val="0055668D"/>
    <w:rsid w:val="00556D91"/>
    <w:rsid w:val="005572EA"/>
    <w:rsid w:val="00557F43"/>
    <w:rsid w:val="00560349"/>
    <w:rsid w:val="00560F9E"/>
    <w:rsid w:val="005610EA"/>
    <w:rsid w:val="005612F7"/>
    <w:rsid w:val="00561D5E"/>
    <w:rsid w:val="00565253"/>
    <w:rsid w:val="005662AF"/>
    <w:rsid w:val="00566F99"/>
    <w:rsid w:val="00567268"/>
    <w:rsid w:val="00571B93"/>
    <w:rsid w:val="00571CF1"/>
    <w:rsid w:val="00572D84"/>
    <w:rsid w:val="00573987"/>
    <w:rsid w:val="00574203"/>
    <w:rsid w:val="00574624"/>
    <w:rsid w:val="005750DE"/>
    <w:rsid w:val="00575693"/>
    <w:rsid w:val="00575DE6"/>
    <w:rsid w:val="0057647C"/>
    <w:rsid w:val="00576C64"/>
    <w:rsid w:val="00576F2A"/>
    <w:rsid w:val="00577960"/>
    <w:rsid w:val="005807BE"/>
    <w:rsid w:val="005808F4"/>
    <w:rsid w:val="005815EF"/>
    <w:rsid w:val="005817DB"/>
    <w:rsid w:val="00581F53"/>
    <w:rsid w:val="00582307"/>
    <w:rsid w:val="00583749"/>
    <w:rsid w:val="00583BD6"/>
    <w:rsid w:val="00584328"/>
    <w:rsid w:val="00585F76"/>
    <w:rsid w:val="00586EB1"/>
    <w:rsid w:val="00586FA8"/>
    <w:rsid w:val="00587AAD"/>
    <w:rsid w:val="005906EF"/>
    <w:rsid w:val="005908EE"/>
    <w:rsid w:val="00591379"/>
    <w:rsid w:val="005921D7"/>
    <w:rsid w:val="005930D9"/>
    <w:rsid w:val="00593CC3"/>
    <w:rsid w:val="00594A09"/>
    <w:rsid w:val="00594EFF"/>
    <w:rsid w:val="005953F2"/>
    <w:rsid w:val="00596A0D"/>
    <w:rsid w:val="005A1B0E"/>
    <w:rsid w:val="005A2536"/>
    <w:rsid w:val="005A2848"/>
    <w:rsid w:val="005A29FA"/>
    <w:rsid w:val="005A3485"/>
    <w:rsid w:val="005A4241"/>
    <w:rsid w:val="005A5BC8"/>
    <w:rsid w:val="005A6969"/>
    <w:rsid w:val="005A6FDD"/>
    <w:rsid w:val="005A7F25"/>
    <w:rsid w:val="005B107D"/>
    <w:rsid w:val="005B1488"/>
    <w:rsid w:val="005B1604"/>
    <w:rsid w:val="005B1F15"/>
    <w:rsid w:val="005B303E"/>
    <w:rsid w:val="005B3DAE"/>
    <w:rsid w:val="005B3ED0"/>
    <w:rsid w:val="005B4238"/>
    <w:rsid w:val="005B4775"/>
    <w:rsid w:val="005B4F61"/>
    <w:rsid w:val="005B5B06"/>
    <w:rsid w:val="005B6EC3"/>
    <w:rsid w:val="005B7642"/>
    <w:rsid w:val="005C01F1"/>
    <w:rsid w:val="005C0DF3"/>
    <w:rsid w:val="005C15EC"/>
    <w:rsid w:val="005C18BD"/>
    <w:rsid w:val="005C1BB7"/>
    <w:rsid w:val="005C22B3"/>
    <w:rsid w:val="005C270E"/>
    <w:rsid w:val="005C29A7"/>
    <w:rsid w:val="005C4252"/>
    <w:rsid w:val="005C6250"/>
    <w:rsid w:val="005C6AF8"/>
    <w:rsid w:val="005D001B"/>
    <w:rsid w:val="005D0638"/>
    <w:rsid w:val="005D0D14"/>
    <w:rsid w:val="005D1107"/>
    <w:rsid w:val="005D21D7"/>
    <w:rsid w:val="005D2EC8"/>
    <w:rsid w:val="005D35E6"/>
    <w:rsid w:val="005D3E4E"/>
    <w:rsid w:val="005D4C8F"/>
    <w:rsid w:val="005D5284"/>
    <w:rsid w:val="005D55BA"/>
    <w:rsid w:val="005D60F0"/>
    <w:rsid w:val="005D6485"/>
    <w:rsid w:val="005D68A3"/>
    <w:rsid w:val="005D6BB9"/>
    <w:rsid w:val="005D7921"/>
    <w:rsid w:val="005E00ED"/>
    <w:rsid w:val="005E0BEC"/>
    <w:rsid w:val="005E0F13"/>
    <w:rsid w:val="005E2086"/>
    <w:rsid w:val="005E2EE1"/>
    <w:rsid w:val="005E335E"/>
    <w:rsid w:val="005E3434"/>
    <w:rsid w:val="005E3F4A"/>
    <w:rsid w:val="005E5C5A"/>
    <w:rsid w:val="005E6094"/>
    <w:rsid w:val="005E690F"/>
    <w:rsid w:val="005E6D04"/>
    <w:rsid w:val="005E7577"/>
    <w:rsid w:val="005E7CA9"/>
    <w:rsid w:val="005F03DE"/>
    <w:rsid w:val="005F07C9"/>
    <w:rsid w:val="005F0EF9"/>
    <w:rsid w:val="005F6C03"/>
    <w:rsid w:val="005F74BA"/>
    <w:rsid w:val="005F7760"/>
    <w:rsid w:val="005F7C76"/>
    <w:rsid w:val="006008B7"/>
    <w:rsid w:val="00600A1F"/>
    <w:rsid w:val="00600C2E"/>
    <w:rsid w:val="00601B17"/>
    <w:rsid w:val="00601E2D"/>
    <w:rsid w:val="00603885"/>
    <w:rsid w:val="006043BC"/>
    <w:rsid w:val="00604B24"/>
    <w:rsid w:val="00605C66"/>
    <w:rsid w:val="006067FB"/>
    <w:rsid w:val="00606C00"/>
    <w:rsid w:val="00606CB1"/>
    <w:rsid w:val="006102CA"/>
    <w:rsid w:val="00610BED"/>
    <w:rsid w:val="00613956"/>
    <w:rsid w:val="006139D9"/>
    <w:rsid w:val="006139FB"/>
    <w:rsid w:val="00613DE7"/>
    <w:rsid w:val="00614628"/>
    <w:rsid w:val="006150CA"/>
    <w:rsid w:val="00615F2A"/>
    <w:rsid w:val="00616844"/>
    <w:rsid w:val="00617831"/>
    <w:rsid w:val="0062025C"/>
    <w:rsid w:val="0062200A"/>
    <w:rsid w:val="00622903"/>
    <w:rsid w:val="006230F3"/>
    <w:rsid w:val="006240DC"/>
    <w:rsid w:val="00624283"/>
    <w:rsid w:val="00624F0A"/>
    <w:rsid w:val="00625760"/>
    <w:rsid w:val="00625F82"/>
    <w:rsid w:val="00626A2C"/>
    <w:rsid w:val="0062764F"/>
    <w:rsid w:val="006316DD"/>
    <w:rsid w:val="00631C5B"/>
    <w:rsid w:val="00632866"/>
    <w:rsid w:val="006332A9"/>
    <w:rsid w:val="0063335D"/>
    <w:rsid w:val="006337A3"/>
    <w:rsid w:val="0063391E"/>
    <w:rsid w:val="006342B4"/>
    <w:rsid w:val="0063462D"/>
    <w:rsid w:val="006348AD"/>
    <w:rsid w:val="00635EDD"/>
    <w:rsid w:val="00636DF5"/>
    <w:rsid w:val="00637513"/>
    <w:rsid w:val="00640034"/>
    <w:rsid w:val="00640E18"/>
    <w:rsid w:val="00640F74"/>
    <w:rsid w:val="0064113F"/>
    <w:rsid w:val="006423E2"/>
    <w:rsid w:val="00642F8B"/>
    <w:rsid w:val="00643170"/>
    <w:rsid w:val="006442C0"/>
    <w:rsid w:val="006445C4"/>
    <w:rsid w:val="006447C4"/>
    <w:rsid w:val="00644A1E"/>
    <w:rsid w:val="0064506B"/>
    <w:rsid w:val="00645514"/>
    <w:rsid w:val="006470D4"/>
    <w:rsid w:val="00650A12"/>
    <w:rsid w:val="0065148C"/>
    <w:rsid w:val="00651876"/>
    <w:rsid w:val="00651BF9"/>
    <w:rsid w:val="006538BA"/>
    <w:rsid w:val="00653E6D"/>
    <w:rsid w:val="00654123"/>
    <w:rsid w:val="006564B8"/>
    <w:rsid w:val="00656AA3"/>
    <w:rsid w:val="00657800"/>
    <w:rsid w:val="0065787F"/>
    <w:rsid w:val="00657D36"/>
    <w:rsid w:val="00657DD3"/>
    <w:rsid w:val="006606B1"/>
    <w:rsid w:val="00661E90"/>
    <w:rsid w:val="0066220A"/>
    <w:rsid w:val="00662A95"/>
    <w:rsid w:val="00662F50"/>
    <w:rsid w:val="00663040"/>
    <w:rsid w:val="006630A9"/>
    <w:rsid w:val="00665DA7"/>
    <w:rsid w:val="00665E07"/>
    <w:rsid w:val="006660B8"/>
    <w:rsid w:val="00666337"/>
    <w:rsid w:val="00666D73"/>
    <w:rsid w:val="0066757F"/>
    <w:rsid w:val="0066793E"/>
    <w:rsid w:val="00667F23"/>
    <w:rsid w:val="00670AEA"/>
    <w:rsid w:val="00671135"/>
    <w:rsid w:val="00672562"/>
    <w:rsid w:val="00673FCB"/>
    <w:rsid w:val="0067409F"/>
    <w:rsid w:val="00675078"/>
    <w:rsid w:val="006769B1"/>
    <w:rsid w:val="006769F3"/>
    <w:rsid w:val="00677B87"/>
    <w:rsid w:val="00680FC3"/>
    <w:rsid w:val="00681168"/>
    <w:rsid w:val="0068169A"/>
    <w:rsid w:val="00681900"/>
    <w:rsid w:val="00681D01"/>
    <w:rsid w:val="00682560"/>
    <w:rsid w:val="00684A33"/>
    <w:rsid w:val="00685812"/>
    <w:rsid w:val="00685CD7"/>
    <w:rsid w:val="006861EA"/>
    <w:rsid w:val="00686230"/>
    <w:rsid w:val="00686A02"/>
    <w:rsid w:val="00687407"/>
    <w:rsid w:val="00687516"/>
    <w:rsid w:val="00687C78"/>
    <w:rsid w:val="0069005D"/>
    <w:rsid w:val="00690977"/>
    <w:rsid w:val="00690BC3"/>
    <w:rsid w:val="006916BD"/>
    <w:rsid w:val="006926FD"/>
    <w:rsid w:val="00693840"/>
    <w:rsid w:val="006938DB"/>
    <w:rsid w:val="00693CA2"/>
    <w:rsid w:val="00693F17"/>
    <w:rsid w:val="00694E0F"/>
    <w:rsid w:val="00697291"/>
    <w:rsid w:val="00697CFB"/>
    <w:rsid w:val="006A2090"/>
    <w:rsid w:val="006A25E4"/>
    <w:rsid w:val="006A3612"/>
    <w:rsid w:val="006A3AE8"/>
    <w:rsid w:val="006A4FE5"/>
    <w:rsid w:val="006A5952"/>
    <w:rsid w:val="006A6581"/>
    <w:rsid w:val="006A705A"/>
    <w:rsid w:val="006B0E72"/>
    <w:rsid w:val="006B1298"/>
    <w:rsid w:val="006B18B0"/>
    <w:rsid w:val="006B33E5"/>
    <w:rsid w:val="006B3F6E"/>
    <w:rsid w:val="006B477B"/>
    <w:rsid w:val="006B4E0E"/>
    <w:rsid w:val="006B5321"/>
    <w:rsid w:val="006B549F"/>
    <w:rsid w:val="006B56AC"/>
    <w:rsid w:val="006C09BC"/>
    <w:rsid w:val="006C1C22"/>
    <w:rsid w:val="006C249A"/>
    <w:rsid w:val="006C2856"/>
    <w:rsid w:val="006C2CE0"/>
    <w:rsid w:val="006C2EBC"/>
    <w:rsid w:val="006C3E69"/>
    <w:rsid w:val="006C4F49"/>
    <w:rsid w:val="006C538C"/>
    <w:rsid w:val="006C5F7F"/>
    <w:rsid w:val="006C63DD"/>
    <w:rsid w:val="006C6B04"/>
    <w:rsid w:val="006C6C8D"/>
    <w:rsid w:val="006C6E49"/>
    <w:rsid w:val="006C701E"/>
    <w:rsid w:val="006C7042"/>
    <w:rsid w:val="006C745E"/>
    <w:rsid w:val="006C7F57"/>
    <w:rsid w:val="006D01D4"/>
    <w:rsid w:val="006D1809"/>
    <w:rsid w:val="006D1939"/>
    <w:rsid w:val="006D1DFF"/>
    <w:rsid w:val="006D2961"/>
    <w:rsid w:val="006D31EF"/>
    <w:rsid w:val="006D35B2"/>
    <w:rsid w:val="006D3C94"/>
    <w:rsid w:val="006D3F24"/>
    <w:rsid w:val="006D44D9"/>
    <w:rsid w:val="006D48E0"/>
    <w:rsid w:val="006D5B57"/>
    <w:rsid w:val="006D65C0"/>
    <w:rsid w:val="006D69AD"/>
    <w:rsid w:val="006D7838"/>
    <w:rsid w:val="006D7F25"/>
    <w:rsid w:val="006E1375"/>
    <w:rsid w:val="006E13C2"/>
    <w:rsid w:val="006E1726"/>
    <w:rsid w:val="006E179D"/>
    <w:rsid w:val="006E18A7"/>
    <w:rsid w:val="006E2526"/>
    <w:rsid w:val="006E2D9C"/>
    <w:rsid w:val="006E366F"/>
    <w:rsid w:val="006E4C81"/>
    <w:rsid w:val="006E4CBB"/>
    <w:rsid w:val="006E56E4"/>
    <w:rsid w:val="006E5AB0"/>
    <w:rsid w:val="006E5D2E"/>
    <w:rsid w:val="006E728D"/>
    <w:rsid w:val="006E78B4"/>
    <w:rsid w:val="006E79A0"/>
    <w:rsid w:val="006E7A6A"/>
    <w:rsid w:val="006F0B03"/>
    <w:rsid w:val="006F1535"/>
    <w:rsid w:val="006F185C"/>
    <w:rsid w:val="006F1E11"/>
    <w:rsid w:val="006F1E69"/>
    <w:rsid w:val="006F4FB2"/>
    <w:rsid w:val="006F6BEB"/>
    <w:rsid w:val="006F7ACC"/>
    <w:rsid w:val="00702AAB"/>
    <w:rsid w:val="00702C24"/>
    <w:rsid w:val="0070411B"/>
    <w:rsid w:val="00704CD1"/>
    <w:rsid w:val="0070509F"/>
    <w:rsid w:val="0070519D"/>
    <w:rsid w:val="007057DD"/>
    <w:rsid w:val="0070627A"/>
    <w:rsid w:val="007067FA"/>
    <w:rsid w:val="0070719D"/>
    <w:rsid w:val="0070759D"/>
    <w:rsid w:val="00707E42"/>
    <w:rsid w:val="00710889"/>
    <w:rsid w:val="00711140"/>
    <w:rsid w:val="00712532"/>
    <w:rsid w:val="007148E9"/>
    <w:rsid w:val="007159C8"/>
    <w:rsid w:val="00715BF0"/>
    <w:rsid w:val="0071610A"/>
    <w:rsid w:val="00721444"/>
    <w:rsid w:val="007233DA"/>
    <w:rsid w:val="00723789"/>
    <w:rsid w:val="0072435C"/>
    <w:rsid w:val="0072474A"/>
    <w:rsid w:val="00725284"/>
    <w:rsid w:val="00725717"/>
    <w:rsid w:val="00725C0F"/>
    <w:rsid w:val="00725F76"/>
    <w:rsid w:val="007260C8"/>
    <w:rsid w:val="0072688B"/>
    <w:rsid w:val="00726958"/>
    <w:rsid w:val="00727587"/>
    <w:rsid w:val="00727D4C"/>
    <w:rsid w:val="00730014"/>
    <w:rsid w:val="00730FAD"/>
    <w:rsid w:val="00731880"/>
    <w:rsid w:val="00731A45"/>
    <w:rsid w:val="00732E1E"/>
    <w:rsid w:val="00733CEF"/>
    <w:rsid w:val="00733F20"/>
    <w:rsid w:val="0073596D"/>
    <w:rsid w:val="0073618D"/>
    <w:rsid w:val="00736CD5"/>
    <w:rsid w:val="00737100"/>
    <w:rsid w:val="0073749C"/>
    <w:rsid w:val="0073758C"/>
    <w:rsid w:val="00737B2F"/>
    <w:rsid w:val="00737C8C"/>
    <w:rsid w:val="0074153B"/>
    <w:rsid w:val="0074179D"/>
    <w:rsid w:val="00742252"/>
    <w:rsid w:val="0074232D"/>
    <w:rsid w:val="00742981"/>
    <w:rsid w:val="00743A82"/>
    <w:rsid w:val="00743B2C"/>
    <w:rsid w:val="00744428"/>
    <w:rsid w:val="00744B83"/>
    <w:rsid w:val="0074573C"/>
    <w:rsid w:val="00745A51"/>
    <w:rsid w:val="007476EC"/>
    <w:rsid w:val="00750A0F"/>
    <w:rsid w:val="00750C52"/>
    <w:rsid w:val="00751B0F"/>
    <w:rsid w:val="00752062"/>
    <w:rsid w:val="0075252E"/>
    <w:rsid w:val="00752B97"/>
    <w:rsid w:val="00752DBC"/>
    <w:rsid w:val="007532E6"/>
    <w:rsid w:val="007538C8"/>
    <w:rsid w:val="00753E8B"/>
    <w:rsid w:val="007551D7"/>
    <w:rsid w:val="00755F63"/>
    <w:rsid w:val="00757079"/>
    <w:rsid w:val="007571EC"/>
    <w:rsid w:val="00757C25"/>
    <w:rsid w:val="00760439"/>
    <w:rsid w:val="0076071E"/>
    <w:rsid w:val="00760C4B"/>
    <w:rsid w:val="00761DC2"/>
    <w:rsid w:val="00761F36"/>
    <w:rsid w:val="0076227C"/>
    <w:rsid w:val="00763C6B"/>
    <w:rsid w:val="0076763D"/>
    <w:rsid w:val="007708F7"/>
    <w:rsid w:val="00770CF4"/>
    <w:rsid w:val="007714D4"/>
    <w:rsid w:val="007740A7"/>
    <w:rsid w:val="00774B44"/>
    <w:rsid w:val="00777104"/>
    <w:rsid w:val="007804D7"/>
    <w:rsid w:val="00780849"/>
    <w:rsid w:val="007810A7"/>
    <w:rsid w:val="0078296B"/>
    <w:rsid w:val="0078315F"/>
    <w:rsid w:val="00783B0E"/>
    <w:rsid w:val="00783D8D"/>
    <w:rsid w:val="00783DEA"/>
    <w:rsid w:val="00785FA1"/>
    <w:rsid w:val="007865E4"/>
    <w:rsid w:val="007868E3"/>
    <w:rsid w:val="00787388"/>
    <w:rsid w:val="007877FB"/>
    <w:rsid w:val="00791191"/>
    <w:rsid w:val="00791F33"/>
    <w:rsid w:val="0079272D"/>
    <w:rsid w:val="00793226"/>
    <w:rsid w:val="007932E1"/>
    <w:rsid w:val="00793665"/>
    <w:rsid w:val="007945EB"/>
    <w:rsid w:val="00795698"/>
    <w:rsid w:val="00796403"/>
    <w:rsid w:val="007964A3"/>
    <w:rsid w:val="00797127"/>
    <w:rsid w:val="00797829"/>
    <w:rsid w:val="007A1056"/>
    <w:rsid w:val="007A1A3C"/>
    <w:rsid w:val="007A1A4C"/>
    <w:rsid w:val="007A1B6A"/>
    <w:rsid w:val="007A280A"/>
    <w:rsid w:val="007A2EAA"/>
    <w:rsid w:val="007A595C"/>
    <w:rsid w:val="007A6192"/>
    <w:rsid w:val="007A62A4"/>
    <w:rsid w:val="007A63BB"/>
    <w:rsid w:val="007A6495"/>
    <w:rsid w:val="007A68D7"/>
    <w:rsid w:val="007A6C1D"/>
    <w:rsid w:val="007A6FC7"/>
    <w:rsid w:val="007B11B8"/>
    <w:rsid w:val="007B165D"/>
    <w:rsid w:val="007B3143"/>
    <w:rsid w:val="007B4193"/>
    <w:rsid w:val="007B504C"/>
    <w:rsid w:val="007B5092"/>
    <w:rsid w:val="007B5F3D"/>
    <w:rsid w:val="007B67DA"/>
    <w:rsid w:val="007B67F1"/>
    <w:rsid w:val="007B6C03"/>
    <w:rsid w:val="007B7247"/>
    <w:rsid w:val="007C3810"/>
    <w:rsid w:val="007C3C41"/>
    <w:rsid w:val="007C535D"/>
    <w:rsid w:val="007C6387"/>
    <w:rsid w:val="007C6EEB"/>
    <w:rsid w:val="007C77F2"/>
    <w:rsid w:val="007C7CC5"/>
    <w:rsid w:val="007C7DAD"/>
    <w:rsid w:val="007D0F38"/>
    <w:rsid w:val="007D1D78"/>
    <w:rsid w:val="007D29BE"/>
    <w:rsid w:val="007D2BC5"/>
    <w:rsid w:val="007D2EAD"/>
    <w:rsid w:val="007D3571"/>
    <w:rsid w:val="007D35FD"/>
    <w:rsid w:val="007D3701"/>
    <w:rsid w:val="007D3770"/>
    <w:rsid w:val="007D3CD2"/>
    <w:rsid w:val="007D5341"/>
    <w:rsid w:val="007D53C1"/>
    <w:rsid w:val="007D5659"/>
    <w:rsid w:val="007D5A1E"/>
    <w:rsid w:val="007D5B69"/>
    <w:rsid w:val="007D5C26"/>
    <w:rsid w:val="007D5CE8"/>
    <w:rsid w:val="007D6A54"/>
    <w:rsid w:val="007D7584"/>
    <w:rsid w:val="007D781E"/>
    <w:rsid w:val="007D7FBE"/>
    <w:rsid w:val="007E0D65"/>
    <w:rsid w:val="007E23AB"/>
    <w:rsid w:val="007E23E5"/>
    <w:rsid w:val="007E2D16"/>
    <w:rsid w:val="007E3783"/>
    <w:rsid w:val="007E613C"/>
    <w:rsid w:val="007E64D1"/>
    <w:rsid w:val="007E6670"/>
    <w:rsid w:val="007E7891"/>
    <w:rsid w:val="007E78AA"/>
    <w:rsid w:val="007F1115"/>
    <w:rsid w:val="007F1268"/>
    <w:rsid w:val="007F1B78"/>
    <w:rsid w:val="007F28AE"/>
    <w:rsid w:val="007F2CB4"/>
    <w:rsid w:val="007F2E8D"/>
    <w:rsid w:val="007F309E"/>
    <w:rsid w:val="007F3DDF"/>
    <w:rsid w:val="007F45A0"/>
    <w:rsid w:val="007F4B7A"/>
    <w:rsid w:val="007F4DBF"/>
    <w:rsid w:val="007F4F77"/>
    <w:rsid w:val="007F6184"/>
    <w:rsid w:val="007F6DE3"/>
    <w:rsid w:val="007F75EB"/>
    <w:rsid w:val="007F7A35"/>
    <w:rsid w:val="007F7E14"/>
    <w:rsid w:val="008003D9"/>
    <w:rsid w:val="0080073A"/>
    <w:rsid w:val="00800D66"/>
    <w:rsid w:val="00800E9F"/>
    <w:rsid w:val="00801601"/>
    <w:rsid w:val="00801857"/>
    <w:rsid w:val="00801DA8"/>
    <w:rsid w:val="0080214E"/>
    <w:rsid w:val="00803467"/>
    <w:rsid w:val="00804A57"/>
    <w:rsid w:val="00804BB0"/>
    <w:rsid w:val="00804DB4"/>
    <w:rsid w:val="00806CCB"/>
    <w:rsid w:val="00807389"/>
    <w:rsid w:val="008075EB"/>
    <w:rsid w:val="00810915"/>
    <w:rsid w:val="00810C13"/>
    <w:rsid w:val="008113FB"/>
    <w:rsid w:val="008115D9"/>
    <w:rsid w:val="00811EBC"/>
    <w:rsid w:val="008130BE"/>
    <w:rsid w:val="008154F3"/>
    <w:rsid w:val="008156F7"/>
    <w:rsid w:val="008169B5"/>
    <w:rsid w:val="00817526"/>
    <w:rsid w:val="0082091A"/>
    <w:rsid w:val="00821113"/>
    <w:rsid w:val="00821463"/>
    <w:rsid w:val="008219EA"/>
    <w:rsid w:val="00821E01"/>
    <w:rsid w:val="008222C1"/>
    <w:rsid w:val="00827404"/>
    <w:rsid w:val="00827A6E"/>
    <w:rsid w:val="008305AB"/>
    <w:rsid w:val="00830919"/>
    <w:rsid w:val="0083128C"/>
    <w:rsid w:val="0083279E"/>
    <w:rsid w:val="00833483"/>
    <w:rsid w:val="00834253"/>
    <w:rsid w:val="00834BEA"/>
    <w:rsid w:val="0083546A"/>
    <w:rsid w:val="0083744F"/>
    <w:rsid w:val="008402AB"/>
    <w:rsid w:val="00840480"/>
    <w:rsid w:val="0084111A"/>
    <w:rsid w:val="00841CED"/>
    <w:rsid w:val="008435A4"/>
    <w:rsid w:val="008440FC"/>
    <w:rsid w:val="008452B5"/>
    <w:rsid w:val="008458E8"/>
    <w:rsid w:val="008458EC"/>
    <w:rsid w:val="00845A27"/>
    <w:rsid w:val="00845D21"/>
    <w:rsid w:val="008462E5"/>
    <w:rsid w:val="00846BD7"/>
    <w:rsid w:val="00847A95"/>
    <w:rsid w:val="00850680"/>
    <w:rsid w:val="00850A6D"/>
    <w:rsid w:val="00850E72"/>
    <w:rsid w:val="008518DE"/>
    <w:rsid w:val="00851971"/>
    <w:rsid w:val="008531F7"/>
    <w:rsid w:val="0085320A"/>
    <w:rsid w:val="00853999"/>
    <w:rsid w:val="0085413E"/>
    <w:rsid w:val="00854970"/>
    <w:rsid w:val="00854FDA"/>
    <w:rsid w:val="00855188"/>
    <w:rsid w:val="008555EA"/>
    <w:rsid w:val="008558AB"/>
    <w:rsid w:val="00855CD3"/>
    <w:rsid w:val="00856F93"/>
    <w:rsid w:val="00857856"/>
    <w:rsid w:val="00860D82"/>
    <w:rsid w:val="008614F3"/>
    <w:rsid w:val="00862879"/>
    <w:rsid w:val="0086298F"/>
    <w:rsid w:val="00863C18"/>
    <w:rsid w:val="008642BB"/>
    <w:rsid w:val="0086446C"/>
    <w:rsid w:val="00864493"/>
    <w:rsid w:val="008647FC"/>
    <w:rsid w:val="0086553C"/>
    <w:rsid w:val="00865EC7"/>
    <w:rsid w:val="008662BD"/>
    <w:rsid w:val="008664D6"/>
    <w:rsid w:val="00866D1B"/>
    <w:rsid w:val="00867EE7"/>
    <w:rsid w:val="00870242"/>
    <w:rsid w:val="008702C1"/>
    <w:rsid w:val="00870B50"/>
    <w:rsid w:val="00870ED0"/>
    <w:rsid w:val="00871459"/>
    <w:rsid w:val="00871C8B"/>
    <w:rsid w:val="00871E1F"/>
    <w:rsid w:val="00871FD5"/>
    <w:rsid w:val="0087228E"/>
    <w:rsid w:val="00872A97"/>
    <w:rsid w:val="00873161"/>
    <w:rsid w:val="0087361C"/>
    <w:rsid w:val="0087367B"/>
    <w:rsid w:val="0087414A"/>
    <w:rsid w:val="00874B7B"/>
    <w:rsid w:val="00874F2E"/>
    <w:rsid w:val="008754C1"/>
    <w:rsid w:val="008808E9"/>
    <w:rsid w:val="00881A29"/>
    <w:rsid w:val="00884777"/>
    <w:rsid w:val="00885132"/>
    <w:rsid w:val="00885227"/>
    <w:rsid w:val="00890290"/>
    <w:rsid w:val="00890D38"/>
    <w:rsid w:val="00890FE9"/>
    <w:rsid w:val="008916D1"/>
    <w:rsid w:val="00891C89"/>
    <w:rsid w:val="00891DDB"/>
    <w:rsid w:val="008931EE"/>
    <w:rsid w:val="00894799"/>
    <w:rsid w:val="00894808"/>
    <w:rsid w:val="0089483D"/>
    <w:rsid w:val="0089678A"/>
    <w:rsid w:val="008967FD"/>
    <w:rsid w:val="00896BA6"/>
    <w:rsid w:val="00896F0C"/>
    <w:rsid w:val="008975B6"/>
    <w:rsid w:val="008A003E"/>
    <w:rsid w:val="008A1872"/>
    <w:rsid w:val="008A1FB2"/>
    <w:rsid w:val="008A20DD"/>
    <w:rsid w:val="008A2B54"/>
    <w:rsid w:val="008A4B34"/>
    <w:rsid w:val="008A4E0C"/>
    <w:rsid w:val="008A548D"/>
    <w:rsid w:val="008A6352"/>
    <w:rsid w:val="008A65EE"/>
    <w:rsid w:val="008A6686"/>
    <w:rsid w:val="008A6D7E"/>
    <w:rsid w:val="008B055B"/>
    <w:rsid w:val="008B0B3F"/>
    <w:rsid w:val="008B0EDF"/>
    <w:rsid w:val="008B19D0"/>
    <w:rsid w:val="008B1E63"/>
    <w:rsid w:val="008B2433"/>
    <w:rsid w:val="008B2867"/>
    <w:rsid w:val="008B3AB6"/>
    <w:rsid w:val="008B3D66"/>
    <w:rsid w:val="008B46A1"/>
    <w:rsid w:val="008B658A"/>
    <w:rsid w:val="008B7035"/>
    <w:rsid w:val="008C08E3"/>
    <w:rsid w:val="008C0D1A"/>
    <w:rsid w:val="008C1886"/>
    <w:rsid w:val="008C21D5"/>
    <w:rsid w:val="008C2882"/>
    <w:rsid w:val="008C686B"/>
    <w:rsid w:val="008C6B65"/>
    <w:rsid w:val="008C6BA7"/>
    <w:rsid w:val="008C75F5"/>
    <w:rsid w:val="008D05D2"/>
    <w:rsid w:val="008D0D8D"/>
    <w:rsid w:val="008D1F56"/>
    <w:rsid w:val="008D35D0"/>
    <w:rsid w:val="008D3A44"/>
    <w:rsid w:val="008D3B96"/>
    <w:rsid w:val="008D45BD"/>
    <w:rsid w:val="008D5684"/>
    <w:rsid w:val="008D6285"/>
    <w:rsid w:val="008D66C3"/>
    <w:rsid w:val="008D7B34"/>
    <w:rsid w:val="008E03AE"/>
    <w:rsid w:val="008E2F35"/>
    <w:rsid w:val="008E59D1"/>
    <w:rsid w:val="008E6207"/>
    <w:rsid w:val="008E725B"/>
    <w:rsid w:val="008E7625"/>
    <w:rsid w:val="008E77CF"/>
    <w:rsid w:val="008E7CF8"/>
    <w:rsid w:val="008F02B7"/>
    <w:rsid w:val="008F030B"/>
    <w:rsid w:val="008F0E0C"/>
    <w:rsid w:val="008F19D2"/>
    <w:rsid w:val="008F300E"/>
    <w:rsid w:val="008F3768"/>
    <w:rsid w:val="008F3876"/>
    <w:rsid w:val="008F429F"/>
    <w:rsid w:val="008F4799"/>
    <w:rsid w:val="008F5299"/>
    <w:rsid w:val="008F5F22"/>
    <w:rsid w:val="008F5FAE"/>
    <w:rsid w:val="009003D0"/>
    <w:rsid w:val="0090099D"/>
    <w:rsid w:val="00900A65"/>
    <w:rsid w:val="00900BF6"/>
    <w:rsid w:val="00900DBC"/>
    <w:rsid w:val="0090149D"/>
    <w:rsid w:val="009016A6"/>
    <w:rsid w:val="0090295F"/>
    <w:rsid w:val="009032A4"/>
    <w:rsid w:val="00903524"/>
    <w:rsid w:val="00903E6C"/>
    <w:rsid w:val="00904143"/>
    <w:rsid w:val="0090593D"/>
    <w:rsid w:val="00906BE5"/>
    <w:rsid w:val="00906D6E"/>
    <w:rsid w:val="00910732"/>
    <w:rsid w:val="00911156"/>
    <w:rsid w:val="00911B7B"/>
    <w:rsid w:val="00912178"/>
    <w:rsid w:val="00912EF6"/>
    <w:rsid w:val="00914FA9"/>
    <w:rsid w:val="00915839"/>
    <w:rsid w:val="00915A03"/>
    <w:rsid w:val="00916256"/>
    <w:rsid w:val="0091632A"/>
    <w:rsid w:val="009172B9"/>
    <w:rsid w:val="009179CB"/>
    <w:rsid w:val="00921105"/>
    <w:rsid w:val="00921473"/>
    <w:rsid w:val="009216F8"/>
    <w:rsid w:val="00921765"/>
    <w:rsid w:val="0092249C"/>
    <w:rsid w:val="00922D02"/>
    <w:rsid w:val="0092362A"/>
    <w:rsid w:val="00924703"/>
    <w:rsid w:val="00924E40"/>
    <w:rsid w:val="00925C73"/>
    <w:rsid w:val="00926BE5"/>
    <w:rsid w:val="00927761"/>
    <w:rsid w:val="009301FE"/>
    <w:rsid w:val="009311EC"/>
    <w:rsid w:val="0093233A"/>
    <w:rsid w:val="00933910"/>
    <w:rsid w:val="00934217"/>
    <w:rsid w:val="0093523A"/>
    <w:rsid w:val="0093591B"/>
    <w:rsid w:val="00935D33"/>
    <w:rsid w:val="0093672F"/>
    <w:rsid w:val="009368EF"/>
    <w:rsid w:val="009403CF"/>
    <w:rsid w:val="00940FFF"/>
    <w:rsid w:val="00941263"/>
    <w:rsid w:val="00941551"/>
    <w:rsid w:val="009424E2"/>
    <w:rsid w:val="00943736"/>
    <w:rsid w:val="00943FB3"/>
    <w:rsid w:val="00944B9D"/>
    <w:rsid w:val="00944E6E"/>
    <w:rsid w:val="00945119"/>
    <w:rsid w:val="0094524E"/>
    <w:rsid w:val="00947770"/>
    <w:rsid w:val="009506BE"/>
    <w:rsid w:val="00950DE9"/>
    <w:rsid w:val="00951438"/>
    <w:rsid w:val="00951556"/>
    <w:rsid w:val="0095158A"/>
    <w:rsid w:val="00952093"/>
    <w:rsid w:val="00952A49"/>
    <w:rsid w:val="00955621"/>
    <w:rsid w:val="00956F36"/>
    <w:rsid w:val="00957A3C"/>
    <w:rsid w:val="00957AF1"/>
    <w:rsid w:val="00957C04"/>
    <w:rsid w:val="00960186"/>
    <w:rsid w:val="009604D6"/>
    <w:rsid w:val="00960E4C"/>
    <w:rsid w:val="0096165C"/>
    <w:rsid w:val="0096236F"/>
    <w:rsid w:val="009628AF"/>
    <w:rsid w:val="00963238"/>
    <w:rsid w:val="009648FE"/>
    <w:rsid w:val="00964D9B"/>
    <w:rsid w:val="0096671E"/>
    <w:rsid w:val="00966837"/>
    <w:rsid w:val="00966DB3"/>
    <w:rsid w:val="00966F5C"/>
    <w:rsid w:val="00967F4E"/>
    <w:rsid w:val="009702B4"/>
    <w:rsid w:val="00971498"/>
    <w:rsid w:val="00973AEE"/>
    <w:rsid w:val="00976AD5"/>
    <w:rsid w:val="00983138"/>
    <w:rsid w:val="009839F7"/>
    <w:rsid w:val="00983E47"/>
    <w:rsid w:val="00984ECA"/>
    <w:rsid w:val="009852A4"/>
    <w:rsid w:val="00985827"/>
    <w:rsid w:val="00985D6B"/>
    <w:rsid w:val="0098705A"/>
    <w:rsid w:val="00987433"/>
    <w:rsid w:val="00987D74"/>
    <w:rsid w:val="00987F07"/>
    <w:rsid w:val="00987FDA"/>
    <w:rsid w:val="009907FF"/>
    <w:rsid w:val="0099087F"/>
    <w:rsid w:val="00990FDF"/>
    <w:rsid w:val="009917D6"/>
    <w:rsid w:val="0099372E"/>
    <w:rsid w:val="009938C1"/>
    <w:rsid w:val="00993CC8"/>
    <w:rsid w:val="00994C55"/>
    <w:rsid w:val="009954A9"/>
    <w:rsid w:val="0099568F"/>
    <w:rsid w:val="0099724B"/>
    <w:rsid w:val="00997A74"/>
    <w:rsid w:val="009A0094"/>
    <w:rsid w:val="009A0154"/>
    <w:rsid w:val="009A02C5"/>
    <w:rsid w:val="009A0562"/>
    <w:rsid w:val="009A062E"/>
    <w:rsid w:val="009A0FE7"/>
    <w:rsid w:val="009A2D55"/>
    <w:rsid w:val="009A3691"/>
    <w:rsid w:val="009A4EAF"/>
    <w:rsid w:val="009A59CB"/>
    <w:rsid w:val="009A6412"/>
    <w:rsid w:val="009A705C"/>
    <w:rsid w:val="009B0C18"/>
    <w:rsid w:val="009B1C57"/>
    <w:rsid w:val="009B1E80"/>
    <w:rsid w:val="009B2377"/>
    <w:rsid w:val="009B242D"/>
    <w:rsid w:val="009B29E7"/>
    <w:rsid w:val="009B3F77"/>
    <w:rsid w:val="009B43DA"/>
    <w:rsid w:val="009B4877"/>
    <w:rsid w:val="009B6615"/>
    <w:rsid w:val="009B6A7D"/>
    <w:rsid w:val="009B7B54"/>
    <w:rsid w:val="009C0057"/>
    <w:rsid w:val="009C1188"/>
    <w:rsid w:val="009C1E5B"/>
    <w:rsid w:val="009C4283"/>
    <w:rsid w:val="009C455A"/>
    <w:rsid w:val="009C515E"/>
    <w:rsid w:val="009C64AD"/>
    <w:rsid w:val="009C65EA"/>
    <w:rsid w:val="009C72B5"/>
    <w:rsid w:val="009C7702"/>
    <w:rsid w:val="009C7D65"/>
    <w:rsid w:val="009D05FF"/>
    <w:rsid w:val="009D08D4"/>
    <w:rsid w:val="009D118E"/>
    <w:rsid w:val="009D1C08"/>
    <w:rsid w:val="009D349A"/>
    <w:rsid w:val="009D3A1E"/>
    <w:rsid w:val="009D3FB0"/>
    <w:rsid w:val="009D3FE3"/>
    <w:rsid w:val="009D4333"/>
    <w:rsid w:val="009D496D"/>
    <w:rsid w:val="009D4E34"/>
    <w:rsid w:val="009D75F3"/>
    <w:rsid w:val="009E033E"/>
    <w:rsid w:val="009E12CE"/>
    <w:rsid w:val="009E130E"/>
    <w:rsid w:val="009E257D"/>
    <w:rsid w:val="009E321A"/>
    <w:rsid w:val="009E581E"/>
    <w:rsid w:val="009F0178"/>
    <w:rsid w:val="009F0BDC"/>
    <w:rsid w:val="009F10A8"/>
    <w:rsid w:val="009F256F"/>
    <w:rsid w:val="009F37F1"/>
    <w:rsid w:val="009F3E0E"/>
    <w:rsid w:val="009F4AD6"/>
    <w:rsid w:val="009F5ADA"/>
    <w:rsid w:val="009F5B1D"/>
    <w:rsid w:val="009F5DC3"/>
    <w:rsid w:val="009F68FA"/>
    <w:rsid w:val="009F6AC3"/>
    <w:rsid w:val="009F6FEF"/>
    <w:rsid w:val="009F73EB"/>
    <w:rsid w:val="009F7B52"/>
    <w:rsid w:val="00A01422"/>
    <w:rsid w:val="00A02D20"/>
    <w:rsid w:val="00A03536"/>
    <w:rsid w:val="00A0392D"/>
    <w:rsid w:val="00A03ECE"/>
    <w:rsid w:val="00A04784"/>
    <w:rsid w:val="00A052CC"/>
    <w:rsid w:val="00A10353"/>
    <w:rsid w:val="00A108F4"/>
    <w:rsid w:val="00A10E13"/>
    <w:rsid w:val="00A116F0"/>
    <w:rsid w:val="00A11AA3"/>
    <w:rsid w:val="00A122FC"/>
    <w:rsid w:val="00A1378F"/>
    <w:rsid w:val="00A13D22"/>
    <w:rsid w:val="00A15C1E"/>
    <w:rsid w:val="00A168EE"/>
    <w:rsid w:val="00A1702A"/>
    <w:rsid w:val="00A171B1"/>
    <w:rsid w:val="00A17580"/>
    <w:rsid w:val="00A17773"/>
    <w:rsid w:val="00A20804"/>
    <w:rsid w:val="00A21326"/>
    <w:rsid w:val="00A213A3"/>
    <w:rsid w:val="00A21695"/>
    <w:rsid w:val="00A22951"/>
    <w:rsid w:val="00A22A9B"/>
    <w:rsid w:val="00A2342E"/>
    <w:rsid w:val="00A23899"/>
    <w:rsid w:val="00A24134"/>
    <w:rsid w:val="00A2588D"/>
    <w:rsid w:val="00A25A05"/>
    <w:rsid w:val="00A26CF8"/>
    <w:rsid w:val="00A309FC"/>
    <w:rsid w:val="00A31A96"/>
    <w:rsid w:val="00A3233D"/>
    <w:rsid w:val="00A32476"/>
    <w:rsid w:val="00A3287B"/>
    <w:rsid w:val="00A32C83"/>
    <w:rsid w:val="00A333DB"/>
    <w:rsid w:val="00A33E9B"/>
    <w:rsid w:val="00A34569"/>
    <w:rsid w:val="00A3466D"/>
    <w:rsid w:val="00A34748"/>
    <w:rsid w:val="00A354E5"/>
    <w:rsid w:val="00A359E1"/>
    <w:rsid w:val="00A37C2D"/>
    <w:rsid w:val="00A37CB1"/>
    <w:rsid w:val="00A37FBC"/>
    <w:rsid w:val="00A402B1"/>
    <w:rsid w:val="00A406B1"/>
    <w:rsid w:val="00A40A5C"/>
    <w:rsid w:val="00A41017"/>
    <w:rsid w:val="00A42399"/>
    <w:rsid w:val="00A43C13"/>
    <w:rsid w:val="00A44FBA"/>
    <w:rsid w:val="00A45D93"/>
    <w:rsid w:val="00A46CD1"/>
    <w:rsid w:val="00A46CF1"/>
    <w:rsid w:val="00A47E21"/>
    <w:rsid w:val="00A50002"/>
    <w:rsid w:val="00A50AA5"/>
    <w:rsid w:val="00A50B0F"/>
    <w:rsid w:val="00A51D2B"/>
    <w:rsid w:val="00A529E7"/>
    <w:rsid w:val="00A52A4B"/>
    <w:rsid w:val="00A543C2"/>
    <w:rsid w:val="00A544C5"/>
    <w:rsid w:val="00A55A83"/>
    <w:rsid w:val="00A55EFD"/>
    <w:rsid w:val="00A56A17"/>
    <w:rsid w:val="00A56C0C"/>
    <w:rsid w:val="00A57E13"/>
    <w:rsid w:val="00A606FD"/>
    <w:rsid w:val="00A6105B"/>
    <w:rsid w:val="00A6192A"/>
    <w:rsid w:val="00A61C34"/>
    <w:rsid w:val="00A64517"/>
    <w:rsid w:val="00A645A1"/>
    <w:rsid w:val="00A70088"/>
    <w:rsid w:val="00A704D2"/>
    <w:rsid w:val="00A7156F"/>
    <w:rsid w:val="00A71ECD"/>
    <w:rsid w:val="00A71ED7"/>
    <w:rsid w:val="00A735FE"/>
    <w:rsid w:val="00A750B1"/>
    <w:rsid w:val="00A7513B"/>
    <w:rsid w:val="00A7520B"/>
    <w:rsid w:val="00A75275"/>
    <w:rsid w:val="00A75BF0"/>
    <w:rsid w:val="00A75C85"/>
    <w:rsid w:val="00A75CE5"/>
    <w:rsid w:val="00A77242"/>
    <w:rsid w:val="00A77F46"/>
    <w:rsid w:val="00A80AB0"/>
    <w:rsid w:val="00A815B3"/>
    <w:rsid w:val="00A81945"/>
    <w:rsid w:val="00A82311"/>
    <w:rsid w:val="00A82617"/>
    <w:rsid w:val="00A82AC2"/>
    <w:rsid w:val="00A831EB"/>
    <w:rsid w:val="00A83340"/>
    <w:rsid w:val="00A83788"/>
    <w:rsid w:val="00A8447B"/>
    <w:rsid w:val="00A84927"/>
    <w:rsid w:val="00A85B43"/>
    <w:rsid w:val="00A86B67"/>
    <w:rsid w:val="00A91ED6"/>
    <w:rsid w:val="00A924E4"/>
    <w:rsid w:val="00A93793"/>
    <w:rsid w:val="00A94069"/>
    <w:rsid w:val="00A94258"/>
    <w:rsid w:val="00A9588F"/>
    <w:rsid w:val="00A96153"/>
    <w:rsid w:val="00A967D1"/>
    <w:rsid w:val="00A96DC5"/>
    <w:rsid w:val="00A97C96"/>
    <w:rsid w:val="00AA079C"/>
    <w:rsid w:val="00AA0E15"/>
    <w:rsid w:val="00AA164A"/>
    <w:rsid w:val="00AA2BF6"/>
    <w:rsid w:val="00AA3728"/>
    <w:rsid w:val="00AA3E4E"/>
    <w:rsid w:val="00AA4116"/>
    <w:rsid w:val="00AA59A0"/>
    <w:rsid w:val="00AA5DA5"/>
    <w:rsid w:val="00AA5F5E"/>
    <w:rsid w:val="00AA6534"/>
    <w:rsid w:val="00AA6F89"/>
    <w:rsid w:val="00AA7DA4"/>
    <w:rsid w:val="00AB058B"/>
    <w:rsid w:val="00AB13C3"/>
    <w:rsid w:val="00AB1933"/>
    <w:rsid w:val="00AB1F22"/>
    <w:rsid w:val="00AB2A9A"/>
    <w:rsid w:val="00AB3D4C"/>
    <w:rsid w:val="00AB579D"/>
    <w:rsid w:val="00AB5DA0"/>
    <w:rsid w:val="00AC09EA"/>
    <w:rsid w:val="00AC2593"/>
    <w:rsid w:val="00AC2B99"/>
    <w:rsid w:val="00AC3117"/>
    <w:rsid w:val="00AC5C07"/>
    <w:rsid w:val="00AC5D96"/>
    <w:rsid w:val="00AC62AE"/>
    <w:rsid w:val="00AC75AD"/>
    <w:rsid w:val="00AD0EB6"/>
    <w:rsid w:val="00AD15EC"/>
    <w:rsid w:val="00AD22F2"/>
    <w:rsid w:val="00AD47F7"/>
    <w:rsid w:val="00AD4D52"/>
    <w:rsid w:val="00AD5253"/>
    <w:rsid w:val="00AD5ED3"/>
    <w:rsid w:val="00AD74B6"/>
    <w:rsid w:val="00AE020A"/>
    <w:rsid w:val="00AE06DC"/>
    <w:rsid w:val="00AE1123"/>
    <w:rsid w:val="00AE1B92"/>
    <w:rsid w:val="00AE1C41"/>
    <w:rsid w:val="00AE1FF7"/>
    <w:rsid w:val="00AE21A2"/>
    <w:rsid w:val="00AE31B1"/>
    <w:rsid w:val="00AE6D01"/>
    <w:rsid w:val="00AE736C"/>
    <w:rsid w:val="00AE740F"/>
    <w:rsid w:val="00AF0D0A"/>
    <w:rsid w:val="00AF0FE0"/>
    <w:rsid w:val="00AF24F6"/>
    <w:rsid w:val="00AF369E"/>
    <w:rsid w:val="00AF3D0E"/>
    <w:rsid w:val="00AF4445"/>
    <w:rsid w:val="00AF4875"/>
    <w:rsid w:val="00AF4946"/>
    <w:rsid w:val="00AF5918"/>
    <w:rsid w:val="00AF5CA2"/>
    <w:rsid w:val="00AF5DA2"/>
    <w:rsid w:val="00AF6B6A"/>
    <w:rsid w:val="00AF6E39"/>
    <w:rsid w:val="00AF6F65"/>
    <w:rsid w:val="00AF7126"/>
    <w:rsid w:val="00AF76DB"/>
    <w:rsid w:val="00AF7B71"/>
    <w:rsid w:val="00B010F9"/>
    <w:rsid w:val="00B014D1"/>
    <w:rsid w:val="00B0153A"/>
    <w:rsid w:val="00B017CC"/>
    <w:rsid w:val="00B01EB7"/>
    <w:rsid w:val="00B02997"/>
    <w:rsid w:val="00B03065"/>
    <w:rsid w:val="00B03C1E"/>
    <w:rsid w:val="00B04BE4"/>
    <w:rsid w:val="00B05596"/>
    <w:rsid w:val="00B05742"/>
    <w:rsid w:val="00B12196"/>
    <w:rsid w:val="00B12849"/>
    <w:rsid w:val="00B12E5C"/>
    <w:rsid w:val="00B14362"/>
    <w:rsid w:val="00B145F6"/>
    <w:rsid w:val="00B14BEE"/>
    <w:rsid w:val="00B15509"/>
    <w:rsid w:val="00B15A8A"/>
    <w:rsid w:val="00B1747F"/>
    <w:rsid w:val="00B1775A"/>
    <w:rsid w:val="00B202DE"/>
    <w:rsid w:val="00B21232"/>
    <w:rsid w:val="00B21BA1"/>
    <w:rsid w:val="00B223EA"/>
    <w:rsid w:val="00B22FDC"/>
    <w:rsid w:val="00B230F9"/>
    <w:rsid w:val="00B23DAE"/>
    <w:rsid w:val="00B2415D"/>
    <w:rsid w:val="00B2538C"/>
    <w:rsid w:val="00B2554D"/>
    <w:rsid w:val="00B2661B"/>
    <w:rsid w:val="00B27507"/>
    <w:rsid w:val="00B2753F"/>
    <w:rsid w:val="00B27C3E"/>
    <w:rsid w:val="00B3182B"/>
    <w:rsid w:val="00B319CA"/>
    <w:rsid w:val="00B31B41"/>
    <w:rsid w:val="00B31F22"/>
    <w:rsid w:val="00B338D1"/>
    <w:rsid w:val="00B34F85"/>
    <w:rsid w:val="00B34FE7"/>
    <w:rsid w:val="00B359EA"/>
    <w:rsid w:val="00B35E5C"/>
    <w:rsid w:val="00B35F56"/>
    <w:rsid w:val="00B36D6B"/>
    <w:rsid w:val="00B36F51"/>
    <w:rsid w:val="00B37401"/>
    <w:rsid w:val="00B37C49"/>
    <w:rsid w:val="00B401E0"/>
    <w:rsid w:val="00B403B1"/>
    <w:rsid w:val="00B406AA"/>
    <w:rsid w:val="00B411B2"/>
    <w:rsid w:val="00B4136F"/>
    <w:rsid w:val="00B41AB6"/>
    <w:rsid w:val="00B4261E"/>
    <w:rsid w:val="00B42638"/>
    <w:rsid w:val="00B428B8"/>
    <w:rsid w:val="00B430E2"/>
    <w:rsid w:val="00B43B75"/>
    <w:rsid w:val="00B442BF"/>
    <w:rsid w:val="00B471B3"/>
    <w:rsid w:val="00B474A8"/>
    <w:rsid w:val="00B476D6"/>
    <w:rsid w:val="00B47B44"/>
    <w:rsid w:val="00B514B0"/>
    <w:rsid w:val="00B51625"/>
    <w:rsid w:val="00B51A8A"/>
    <w:rsid w:val="00B52D1A"/>
    <w:rsid w:val="00B52FBC"/>
    <w:rsid w:val="00B537E1"/>
    <w:rsid w:val="00B53A8E"/>
    <w:rsid w:val="00B5403D"/>
    <w:rsid w:val="00B54A13"/>
    <w:rsid w:val="00B54E4F"/>
    <w:rsid w:val="00B55195"/>
    <w:rsid w:val="00B55E83"/>
    <w:rsid w:val="00B55F08"/>
    <w:rsid w:val="00B56C88"/>
    <w:rsid w:val="00B574B8"/>
    <w:rsid w:val="00B57DD5"/>
    <w:rsid w:val="00B6013F"/>
    <w:rsid w:val="00B61678"/>
    <w:rsid w:val="00B61681"/>
    <w:rsid w:val="00B61DED"/>
    <w:rsid w:val="00B6208D"/>
    <w:rsid w:val="00B622F6"/>
    <w:rsid w:val="00B62BDA"/>
    <w:rsid w:val="00B62DA5"/>
    <w:rsid w:val="00B63604"/>
    <w:rsid w:val="00B63A6E"/>
    <w:rsid w:val="00B63E06"/>
    <w:rsid w:val="00B64D28"/>
    <w:rsid w:val="00B65319"/>
    <w:rsid w:val="00B65420"/>
    <w:rsid w:val="00B65EDD"/>
    <w:rsid w:val="00B66278"/>
    <w:rsid w:val="00B6702D"/>
    <w:rsid w:val="00B6746D"/>
    <w:rsid w:val="00B67BA0"/>
    <w:rsid w:val="00B67D9A"/>
    <w:rsid w:val="00B7084F"/>
    <w:rsid w:val="00B70B21"/>
    <w:rsid w:val="00B70E9D"/>
    <w:rsid w:val="00B711C4"/>
    <w:rsid w:val="00B7179D"/>
    <w:rsid w:val="00B73411"/>
    <w:rsid w:val="00B7355B"/>
    <w:rsid w:val="00B73B4A"/>
    <w:rsid w:val="00B75788"/>
    <w:rsid w:val="00B7587C"/>
    <w:rsid w:val="00B8003D"/>
    <w:rsid w:val="00B80BBD"/>
    <w:rsid w:val="00B816C9"/>
    <w:rsid w:val="00B821BD"/>
    <w:rsid w:val="00B8514F"/>
    <w:rsid w:val="00B87509"/>
    <w:rsid w:val="00B879B1"/>
    <w:rsid w:val="00B90266"/>
    <w:rsid w:val="00B90BB3"/>
    <w:rsid w:val="00B91955"/>
    <w:rsid w:val="00B91A21"/>
    <w:rsid w:val="00B93C70"/>
    <w:rsid w:val="00B94297"/>
    <w:rsid w:val="00B94F77"/>
    <w:rsid w:val="00B95126"/>
    <w:rsid w:val="00B95200"/>
    <w:rsid w:val="00B96290"/>
    <w:rsid w:val="00B977A9"/>
    <w:rsid w:val="00B97FA7"/>
    <w:rsid w:val="00BA0A12"/>
    <w:rsid w:val="00BA0C76"/>
    <w:rsid w:val="00BA1F67"/>
    <w:rsid w:val="00BA237B"/>
    <w:rsid w:val="00BA2B06"/>
    <w:rsid w:val="00BA5C90"/>
    <w:rsid w:val="00BA6BF4"/>
    <w:rsid w:val="00BA7298"/>
    <w:rsid w:val="00BA72B5"/>
    <w:rsid w:val="00BA7D81"/>
    <w:rsid w:val="00BB2725"/>
    <w:rsid w:val="00BB2D4D"/>
    <w:rsid w:val="00BB3729"/>
    <w:rsid w:val="00BB3A72"/>
    <w:rsid w:val="00BB49C8"/>
    <w:rsid w:val="00BB592F"/>
    <w:rsid w:val="00BB5BD3"/>
    <w:rsid w:val="00BB5D01"/>
    <w:rsid w:val="00BB619F"/>
    <w:rsid w:val="00BB64A6"/>
    <w:rsid w:val="00BB6753"/>
    <w:rsid w:val="00BB6E29"/>
    <w:rsid w:val="00BB74C3"/>
    <w:rsid w:val="00BB781E"/>
    <w:rsid w:val="00BC1463"/>
    <w:rsid w:val="00BC16A1"/>
    <w:rsid w:val="00BC1813"/>
    <w:rsid w:val="00BC1C4D"/>
    <w:rsid w:val="00BC3551"/>
    <w:rsid w:val="00BC40EC"/>
    <w:rsid w:val="00BC4AA0"/>
    <w:rsid w:val="00BC501C"/>
    <w:rsid w:val="00BC50EF"/>
    <w:rsid w:val="00BC51C5"/>
    <w:rsid w:val="00BC5294"/>
    <w:rsid w:val="00BC5D59"/>
    <w:rsid w:val="00BC5EA2"/>
    <w:rsid w:val="00BC71FD"/>
    <w:rsid w:val="00BC73DB"/>
    <w:rsid w:val="00BC754A"/>
    <w:rsid w:val="00BD0A97"/>
    <w:rsid w:val="00BD0D42"/>
    <w:rsid w:val="00BD1E7B"/>
    <w:rsid w:val="00BD2325"/>
    <w:rsid w:val="00BD2A72"/>
    <w:rsid w:val="00BD3873"/>
    <w:rsid w:val="00BD3E0A"/>
    <w:rsid w:val="00BD3F6E"/>
    <w:rsid w:val="00BD417D"/>
    <w:rsid w:val="00BD4482"/>
    <w:rsid w:val="00BD5262"/>
    <w:rsid w:val="00BD6D85"/>
    <w:rsid w:val="00BE02A9"/>
    <w:rsid w:val="00BE0C5B"/>
    <w:rsid w:val="00BE0DCA"/>
    <w:rsid w:val="00BE0EC9"/>
    <w:rsid w:val="00BE0F04"/>
    <w:rsid w:val="00BE1516"/>
    <w:rsid w:val="00BE23B3"/>
    <w:rsid w:val="00BE41CE"/>
    <w:rsid w:val="00BE4240"/>
    <w:rsid w:val="00BE55D2"/>
    <w:rsid w:val="00BE5B51"/>
    <w:rsid w:val="00BF1D79"/>
    <w:rsid w:val="00BF2040"/>
    <w:rsid w:val="00BF2276"/>
    <w:rsid w:val="00BF35DB"/>
    <w:rsid w:val="00BF367A"/>
    <w:rsid w:val="00BF4818"/>
    <w:rsid w:val="00BF4B43"/>
    <w:rsid w:val="00BF6435"/>
    <w:rsid w:val="00BF7713"/>
    <w:rsid w:val="00C004C6"/>
    <w:rsid w:val="00C01082"/>
    <w:rsid w:val="00C0262D"/>
    <w:rsid w:val="00C037B8"/>
    <w:rsid w:val="00C03D88"/>
    <w:rsid w:val="00C04C37"/>
    <w:rsid w:val="00C05D6F"/>
    <w:rsid w:val="00C06674"/>
    <w:rsid w:val="00C1005C"/>
    <w:rsid w:val="00C1084B"/>
    <w:rsid w:val="00C12214"/>
    <w:rsid w:val="00C12603"/>
    <w:rsid w:val="00C13792"/>
    <w:rsid w:val="00C1423D"/>
    <w:rsid w:val="00C166E2"/>
    <w:rsid w:val="00C179B1"/>
    <w:rsid w:val="00C17A91"/>
    <w:rsid w:val="00C17C31"/>
    <w:rsid w:val="00C20636"/>
    <w:rsid w:val="00C21453"/>
    <w:rsid w:val="00C215EA"/>
    <w:rsid w:val="00C21D52"/>
    <w:rsid w:val="00C2249B"/>
    <w:rsid w:val="00C22644"/>
    <w:rsid w:val="00C22F0F"/>
    <w:rsid w:val="00C22F79"/>
    <w:rsid w:val="00C239DE"/>
    <w:rsid w:val="00C2409D"/>
    <w:rsid w:val="00C247EC"/>
    <w:rsid w:val="00C25AB5"/>
    <w:rsid w:val="00C26037"/>
    <w:rsid w:val="00C2603C"/>
    <w:rsid w:val="00C26C0E"/>
    <w:rsid w:val="00C27B55"/>
    <w:rsid w:val="00C30202"/>
    <w:rsid w:val="00C30CEF"/>
    <w:rsid w:val="00C3128D"/>
    <w:rsid w:val="00C31787"/>
    <w:rsid w:val="00C31F8A"/>
    <w:rsid w:val="00C341E4"/>
    <w:rsid w:val="00C34806"/>
    <w:rsid w:val="00C35540"/>
    <w:rsid w:val="00C35CA1"/>
    <w:rsid w:val="00C35D97"/>
    <w:rsid w:val="00C36D19"/>
    <w:rsid w:val="00C37A3D"/>
    <w:rsid w:val="00C4050A"/>
    <w:rsid w:val="00C408F5"/>
    <w:rsid w:val="00C40FDE"/>
    <w:rsid w:val="00C412ED"/>
    <w:rsid w:val="00C4158F"/>
    <w:rsid w:val="00C42D75"/>
    <w:rsid w:val="00C43511"/>
    <w:rsid w:val="00C43F3C"/>
    <w:rsid w:val="00C45197"/>
    <w:rsid w:val="00C4586F"/>
    <w:rsid w:val="00C45BDF"/>
    <w:rsid w:val="00C471E5"/>
    <w:rsid w:val="00C50629"/>
    <w:rsid w:val="00C51883"/>
    <w:rsid w:val="00C52A79"/>
    <w:rsid w:val="00C53106"/>
    <w:rsid w:val="00C531CF"/>
    <w:rsid w:val="00C54963"/>
    <w:rsid w:val="00C54C4D"/>
    <w:rsid w:val="00C56A14"/>
    <w:rsid w:val="00C57574"/>
    <w:rsid w:val="00C57675"/>
    <w:rsid w:val="00C57E05"/>
    <w:rsid w:val="00C60009"/>
    <w:rsid w:val="00C602C0"/>
    <w:rsid w:val="00C60F53"/>
    <w:rsid w:val="00C6128D"/>
    <w:rsid w:val="00C62475"/>
    <w:rsid w:val="00C6304D"/>
    <w:rsid w:val="00C63A93"/>
    <w:rsid w:val="00C65BD1"/>
    <w:rsid w:val="00C665D4"/>
    <w:rsid w:val="00C67069"/>
    <w:rsid w:val="00C6730C"/>
    <w:rsid w:val="00C67582"/>
    <w:rsid w:val="00C70C68"/>
    <w:rsid w:val="00C7187C"/>
    <w:rsid w:val="00C71A12"/>
    <w:rsid w:val="00C721A2"/>
    <w:rsid w:val="00C7249B"/>
    <w:rsid w:val="00C7258D"/>
    <w:rsid w:val="00C72714"/>
    <w:rsid w:val="00C72968"/>
    <w:rsid w:val="00C72BA6"/>
    <w:rsid w:val="00C731A3"/>
    <w:rsid w:val="00C74CAD"/>
    <w:rsid w:val="00C7588A"/>
    <w:rsid w:val="00C76013"/>
    <w:rsid w:val="00C76A50"/>
    <w:rsid w:val="00C80C49"/>
    <w:rsid w:val="00C81032"/>
    <w:rsid w:val="00C81911"/>
    <w:rsid w:val="00C83952"/>
    <w:rsid w:val="00C83CC0"/>
    <w:rsid w:val="00C83EC7"/>
    <w:rsid w:val="00C843BE"/>
    <w:rsid w:val="00C85466"/>
    <w:rsid w:val="00C85B4F"/>
    <w:rsid w:val="00C85C69"/>
    <w:rsid w:val="00C868CD"/>
    <w:rsid w:val="00C86D59"/>
    <w:rsid w:val="00C8700D"/>
    <w:rsid w:val="00C87C8E"/>
    <w:rsid w:val="00C918E0"/>
    <w:rsid w:val="00C9289C"/>
    <w:rsid w:val="00C92C68"/>
    <w:rsid w:val="00C939D2"/>
    <w:rsid w:val="00C93C1B"/>
    <w:rsid w:val="00C93EEA"/>
    <w:rsid w:val="00C95043"/>
    <w:rsid w:val="00CA049D"/>
    <w:rsid w:val="00CA145B"/>
    <w:rsid w:val="00CA37C7"/>
    <w:rsid w:val="00CA3872"/>
    <w:rsid w:val="00CA3B49"/>
    <w:rsid w:val="00CA5355"/>
    <w:rsid w:val="00CA5A60"/>
    <w:rsid w:val="00CA6863"/>
    <w:rsid w:val="00CA69C5"/>
    <w:rsid w:val="00CA6A3B"/>
    <w:rsid w:val="00CA795C"/>
    <w:rsid w:val="00CB06CB"/>
    <w:rsid w:val="00CB1ACA"/>
    <w:rsid w:val="00CB223D"/>
    <w:rsid w:val="00CB3A00"/>
    <w:rsid w:val="00CB3F40"/>
    <w:rsid w:val="00CB44C2"/>
    <w:rsid w:val="00CB453D"/>
    <w:rsid w:val="00CB456E"/>
    <w:rsid w:val="00CB5156"/>
    <w:rsid w:val="00CB557B"/>
    <w:rsid w:val="00CB6B30"/>
    <w:rsid w:val="00CB7BD7"/>
    <w:rsid w:val="00CC2F84"/>
    <w:rsid w:val="00CC334D"/>
    <w:rsid w:val="00CC33BD"/>
    <w:rsid w:val="00CC3DF2"/>
    <w:rsid w:val="00CC44CD"/>
    <w:rsid w:val="00CC527E"/>
    <w:rsid w:val="00CC67E4"/>
    <w:rsid w:val="00CC6D0C"/>
    <w:rsid w:val="00CD0D59"/>
    <w:rsid w:val="00CD1A22"/>
    <w:rsid w:val="00CD28EB"/>
    <w:rsid w:val="00CD2E4E"/>
    <w:rsid w:val="00CD337B"/>
    <w:rsid w:val="00CD33EE"/>
    <w:rsid w:val="00CD357F"/>
    <w:rsid w:val="00CD40D6"/>
    <w:rsid w:val="00CD44A3"/>
    <w:rsid w:val="00CD4F29"/>
    <w:rsid w:val="00CD59BD"/>
    <w:rsid w:val="00CD6423"/>
    <w:rsid w:val="00CD65CF"/>
    <w:rsid w:val="00CD7BE0"/>
    <w:rsid w:val="00CE02EA"/>
    <w:rsid w:val="00CE0A5C"/>
    <w:rsid w:val="00CE0BDB"/>
    <w:rsid w:val="00CE3274"/>
    <w:rsid w:val="00CE499B"/>
    <w:rsid w:val="00CE49A4"/>
    <w:rsid w:val="00CE558B"/>
    <w:rsid w:val="00CE6A6A"/>
    <w:rsid w:val="00CE6EDB"/>
    <w:rsid w:val="00CE70E9"/>
    <w:rsid w:val="00CE7B5C"/>
    <w:rsid w:val="00CF22E9"/>
    <w:rsid w:val="00CF42CA"/>
    <w:rsid w:val="00CF4689"/>
    <w:rsid w:val="00CF4DB2"/>
    <w:rsid w:val="00CF5697"/>
    <w:rsid w:val="00CF582C"/>
    <w:rsid w:val="00CF6071"/>
    <w:rsid w:val="00CF68C2"/>
    <w:rsid w:val="00CF712B"/>
    <w:rsid w:val="00CF7BF2"/>
    <w:rsid w:val="00D009F1"/>
    <w:rsid w:val="00D01F15"/>
    <w:rsid w:val="00D021E6"/>
    <w:rsid w:val="00D029A1"/>
    <w:rsid w:val="00D02F88"/>
    <w:rsid w:val="00D02FBB"/>
    <w:rsid w:val="00D04808"/>
    <w:rsid w:val="00D04DA6"/>
    <w:rsid w:val="00D05065"/>
    <w:rsid w:val="00D050B8"/>
    <w:rsid w:val="00D054BB"/>
    <w:rsid w:val="00D05939"/>
    <w:rsid w:val="00D06D60"/>
    <w:rsid w:val="00D06F5E"/>
    <w:rsid w:val="00D07196"/>
    <w:rsid w:val="00D073B2"/>
    <w:rsid w:val="00D105A2"/>
    <w:rsid w:val="00D105F3"/>
    <w:rsid w:val="00D1123D"/>
    <w:rsid w:val="00D1152D"/>
    <w:rsid w:val="00D12078"/>
    <w:rsid w:val="00D127F6"/>
    <w:rsid w:val="00D130EF"/>
    <w:rsid w:val="00D145C9"/>
    <w:rsid w:val="00D14C74"/>
    <w:rsid w:val="00D14E6D"/>
    <w:rsid w:val="00D14F59"/>
    <w:rsid w:val="00D16218"/>
    <w:rsid w:val="00D16DA3"/>
    <w:rsid w:val="00D170BE"/>
    <w:rsid w:val="00D17315"/>
    <w:rsid w:val="00D2223C"/>
    <w:rsid w:val="00D22330"/>
    <w:rsid w:val="00D2279C"/>
    <w:rsid w:val="00D22D92"/>
    <w:rsid w:val="00D24A16"/>
    <w:rsid w:val="00D259C4"/>
    <w:rsid w:val="00D26075"/>
    <w:rsid w:val="00D26BDD"/>
    <w:rsid w:val="00D27EC5"/>
    <w:rsid w:val="00D309B4"/>
    <w:rsid w:val="00D30C3E"/>
    <w:rsid w:val="00D30E8C"/>
    <w:rsid w:val="00D30F87"/>
    <w:rsid w:val="00D315AF"/>
    <w:rsid w:val="00D31BE9"/>
    <w:rsid w:val="00D31D81"/>
    <w:rsid w:val="00D34B86"/>
    <w:rsid w:val="00D35BE5"/>
    <w:rsid w:val="00D367C7"/>
    <w:rsid w:val="00D36AE8"/>
    <w:rsid w:val="00D370E9"/>
    <w:rsid w:val="00D4085A"/>
    <w:rsid w:val="00D40E86"/>
    <w:rsid w:val="00D4256F"/>
    <w:rsid w:val="00D4274D"/>
    <w:rsid w:val="00D42ED3"/>
    <w:rsid w:val="00D4401A"/>
    <w:rsid w:val="00D446CC"/>
    <w:rsid w:val="00D45FA8"/>
    <w:rsid w:val="00D46484"/>
    <w:rsid w:val="00D46AAF"/>
    <w:rsid w:val="00D46F2E"/>
    <w:rsid w:val="00D47888"/>
    <w:rsid w:val="00D5123F"/>
    <w:rsid w:val="00D51479"/>
    <w:rsid w:val="00D52156"/>
    <w:rsid w:val="00D5276B"/>
    <w:rsid w:val="00D534DF"/>
    <w:rsid w:val="00D53608"/>
    <w:rsid w:val="00D5389C"/>
    <w:rsid w:val="00D541CC"/>
    <w:rsid w:val="00D545B2"/>
    <w:rsid w:val="00D556C3"/>
    <w:rsid w:val="00D55CAE"/>
    <w:rsid w:val="00D56E12"/>
    <w:rsid w:val="00D56F64"/>
    <w:rsid w:val="00D5723E"/>
    <w:rsid w:val="00D573FC"/>
    <w:rsid w:val="00D57A9D"/>
    <w:rsid w:val="00D57C22"/>
    <w:rsid w:val="00D603A7"/>
    <w:rsid w:val="00D605FC"/>
    <w:rsid w:val="00D60793"/>
    <w:rsid w:val="00D60E92"/>
    <w:rsid w:val="00D610DA"/>
    <w:rsid w:val="00D61146"/>
    <w:rsid w:val="00D62A08"/>
    <w:rsid w:val="00D62C0F"/>
    <w:rsid w:val="00D63199"/>
    <w:rsid w:val="00D64279"/>
    <w:rsid w:val="00D65690"/>
    <w:rsid w:val="00D65A00"/>
    <w:rsid w:val="00D66C31"/>
    <w:rsid w:val="00D67EAC"/>
    <w:rsid w:val="00D70649"/>
    <w:rsid w:val="00D7197E"/>
    <w:rsid w:val="00D71A31"/>
    <w:rsid w:val="00D72860"/>
    <w:rsid w:val="00D734C2"/>
    <w:rsid w:val="00D73AB7"/>
    <w:rsid w:val="00D74A4E"/>
    <w:rsid w:val="00D76619"/>
    <w:rsid w:val="00D76650"/>
    <w:rsid w:val="00D76E55"/>
    <w:rsid w:val="00D76E62"/>
    <w:rsid w:val="00D76F9D"/>
    <w:rsid w:val="00D770EC"/>
    <w:rsid w:val="00D77801"/>
    <w:rsid w:val="00D77A4C"/>
    <w:rsid w:val="00D77FC4"/>
    <w:rsid w:val="00D77FDB"/>
    <w:rsid w:val="00D800C9"/>
    <w:rsid w:val="00D8015B"/>
    <w:rsid w:val="00D81B13"/>
    <w:rsid w:val="00D81DE7"/>
    <w:rsid w:val="00D81E05"/>
    <w:rsid w:val="00D82529"/>
    <w:rsid w:val="00D827FC"/>
    <w:rsid w:val="00D82B64"/>
    <w:rsid w:val="00D82C66"/>
    <w:rsid w:val="00D830E2"/>
    <w:rsid w:val="00D8314A"/>
    <w:rsid w:val="00D851A6"/>
    <w:rsid w:val="00D85710"/>
    <w:rsid w:val="00D87541"/>
    <w:rsid w:val="00D8754C"/>
    <w:rsid w:val="00D90746"/>
    <w:rsid w:val="00D91645"/>
    <w:rsid w:val="00D9179E"/>
    <w:rsid w:val="00D931A3"/>
    <w:rsid w:val="00D93636"/>
    <w:rsid w:val="00D942A1"/>
    <w:rsid w:val="00D94BEF"/>
    <w:rsid w:val="00D94F12"/>
    <w:rsid w:val="00D95EE5"/>
    <w:rsid w:val="00D96019"/>
    <w:rsid w:val="00D962A7"/>
    <w:rsid w:val="00D9698D"/>
    <w:rsid w:val="00D970AE"/>
    <w:rsid w:val="00D970DE"/>
    <w:rsid w:val="00DA1AE7"/>
    <w:rsid w:val="00DA2584"/>
    <w:rsid w:val="00DA2865"/>
    <w:rsid w:val="00DA29A6"/>
    <w:rsid w:val="00DA2F60"/>
    <w:rsid w:val="00DA3678"/>
    <w:rsid w:val="00DA3C1F"/>
    <w:rsid w:val="00DA3C2C"/>
    <w:rsid w:val="00DA4483"/>
    <w:rsid w:val="00DA48EE"/>
    <w:rsid w:val="00DA49CC"/>
    <w:rsid w:val="00DA4A8A"/>
    <w:rsid w:val="00DA5554"/>
    <w:rsid w:val="00DA7641"/>
    <w:rsid w:val="00DA7E6B"/>
    <w:rsid w:val="00DB019F"/>
    <w:rsid w:val="00DB204E"/>
    <w:rsid w:val="00DB2D84"/>
    <w:rsid w:val="00DB32ED"/>
    <w:rsid w:val="00DB3976"/>
    <w:rsid w:val="00DB3DA3"/>
    <w:rsid w:val="00DB3DCE"/>
    <w:rsid w:val="00DB4201"/>
    <w:rsid w:val="00DB4747"/>
    <w:rsid w:val="00DC0325"/>
    <w:rsid w:val="00DC0F99"/>
    <w:rsid w:val="00DC1440"/>
    <w:rsid w:val="00DC28A5"/>
    <w:rsid w:val="00DC2BF8"/>
    <w:rsid w:val="00DC2EDF"/>
    <w:rsid w:val="00DC302F"/>
    <w:rsid w:val="00DC3AAD"/>
    <w:rsid w:val="00DC3FC1"/>
    <w:rsid w:val="00DC4614"/>
    <w:rsid w:val="00DC5644"/>
    <w:rsid w:val="00DC6D01"/>
    <w:rsid w:val="00DC6E0E"/>
    <w:rsid w:val="00DC78ED"/>
    <w:rsid w:val="00DC79CE"/>
    <w:rsid w:val="00DD0101"/>
    <w:rsid w:val="00DD0930"/>
    <w:rsid w:val="00DD1581"/>
    <w:rsid w:val="00DD1688"/>
    <w:rsid w:val="00DD1E19"/>
    <w:rsid w:val="00DD3065"/>
    <w:rsid w:val="00DD44C6"/>
    <w:rsid w:val="00DD44D7"/>
    <w:rsid w:val="00DD5750"/>
    <w:rsid w:val="00DD683A"/>
    <w:rsid w:val="00DE0C18"/>
    <w:rsid w:val="00DE1C4F"/>
    <w:rsid w:val="00DE1D6F"/>
    <w:rsid w:val="00DE1D9C"/>
    <w:rsid w:val="00DE1E98"/>
    <w:rsid w:val="00DE3216"/>
    <w:rsid w:val="00DE322B"/>
    <w:rsid w:val="00DE38FF"/>
    <w:rsid w:val="00DE5EFC"/>
    <w:rsid w:val="00DE6132"/>
    <w:rsid w:val="00DE7041"/>
    <w:rsid w:val="00DE7D24"/>
    <w:rsid w:val="00DE7E95"/>
    <w:rsid w:val="00DF07C4"/>
    <w:rsid w:val="00DF0852"/>
    <w:rsid w:val="00DF0E0A"/>
    <w:rsid w:val="00DF265B"/>
    <w:rsid w:val="00DF37D6"/>
    <w:rsid w:val="00DF3E95"/>
    <w:rsid w:val="00DF46CB"/>
    <w:rsid w:val="00DF58BD"/>
    <w:rsid w:val="00DF6966"/>
    <w:rsid w:val="00E0073A"/>
    <w:rsid w:val="00E00EA4"/>
    <w:rsid w:val="00E01C2A"/>
    <w:rsid w:val="00E02C80"/>
    <w:rsid w:val="00E03192"/>
    <w:rsid w:val="00E05F0F"/>
    <w:rsid w:val="00E06109"/>
    <w:rsid w:val="00E068B1"/>
    <w:rsid w:val="00E06FFB"/>
    <w:rsid w:val="00E07668"/>
    <w:rsid w:val="00E0772F"/>
    <w:rsid w:val="00E100B5"/>
    <w:rsid w:val="00E10F02"/>
    <w:rsid w:val="00E115B9"/>
    <w:rsid w:val="00E12013"/>
    <w:rsid w:val="00E12209"/>
    <w:rsid w:val="00E124C0"/>
    <w:rsid w:val="00E12F15"/>
    <w:rsid w:val="00E13689"/>
    <w:rsid w:val="00E1422F"/>
    <w:rsid w:val="00E14853"/>
    <w:rsid w:val="00E16C04"/>
    <w:rsid w:val="00E16FC8"/>
    <w:rsid w:val="00E170EC"/>
    <w:rsid w:val="00E17BAF"/>
    <w:rsid w:val="00E20FA3"/>
    <w:rsid w:val="00E211E7"/>
    <w:rsid w:val="00E21DE9"/>
    <w:rsid w:val="00E22473"/>
    <w:rsid w:val="00E23521"/>
    <w:rsid w:val="00E23544"/>
    <w:rsid w:val="00E235F9"/>
    <w:rsid w:val="00E2461C"/>
    <w:rsid w:val="00E2594F"/>
    <w:rsid w:val="00E2723B"/>
    <w:rsid w:val="00E30227"/>
    <w:rsid w:val="00E30730"/>
    <w:rsid w:val="00E30F43"/>
    <w:rsid w:val="00E32230"/>
    <w:rsid w:val="00E326EC"/>
    <w:rsid w:val="00E32938"/>
    <w:rsid w:val="00E32AD6"/>
    <w:rsid w:val="00E32C83"/>
    <w:rsid w:val="00E3373C"/>
    <w:rsid w:val="00E339BA"/>
    <w:rsid w:val="00E36163"/>
    <w:rsid w:val="00E36233"/>
    <w:rsid w:val="00E3633A"/>
    <w:rsid w:val="00E36B9F"/>
    <w:rsid w:val="00E36C0B"/>
    <w:rsid w:val="00E37CBD"/>
    <w:rsid w:val="00E40BC0"/>
    <w:rsid w:val="00E40EC6"/>
    <w:rsid w:val="00E4127F"/>
    <w:rsid w:val="00E41CFB"/>
    <w:rsid w:val="00E424E4"/>
    <w:rsid w:val="00E4273C"/>
    <w:rsid w:val="00E43081"/>
    <w:rsid w:val="00E437F3"/>
    <w:rsid w:val="00E448E6"/>
    <w:rsid w:val="00E454E5"/>
    <w:rsid w:val="00E47386"/>
    <w:rsid w:val="00E4783E"/>
    <w:rsid w:val="00E47D24"/>
    <w:rsid w:val="00E508B0"/>
    <w:rsid w:val="00E51050"/>
    <w:rsid w:val="00E51F0F"/>
    <w:rsid w:val="00E5242C"/>
    <w:rsid w:val="00E524D4"/>
    <w:rsid w:val="00E52AE6"/>
    <w:rsid w:val="00E531B5"/>
    <w:rsid w:val="00E535A5"/>
    <w:rsid w:val="00E5411E"/>
    <w:rsid w:val="00E542C1"/>
    <w:rsid w:val="00E543D7"/>
    <w:rsid w:val="00E54D71"/>
    <w:rsid w:val="00E5610D"/>
    <w:rsid w:val="00E5656E"/>
    <w:rsid w:val="00E57003"/>
    <w:rsid w:val="00E609BF"/>
    <w:rsid w:val="00E637F5"/>
    <w:rsid w:val="00E65462"/>
    <w:rsid w:val="00E66211"/>
    <w:rsid w:val="00E67188"/>
    <w:rsid w:val="00E671CD"/>
    <w:rsid w:val="00E67F0B"/>
    <w:rsid w:val="00E70263"/>
    <w:rsid w:val="00E71A8D"/>
    <w:rsid w:val="00E71D8D"/>
    <w:rsid w:val="00E72238"/>
    <w:rsid w:val="00E72273"/>
    <w:rsid w:val="00E72A0A"/>
    <w:rsid w:val="00E735AF"/>
    <w:rsid w:val="00E73C71"/>
    <w:rsid w:val="00E74693"/>
    <w:rsid w:val="00E7724B"/>
    <w:rsid w:val="00E80184"/>
    <w:rsid w:val="00E8103C"/>
    <w:rsid w:val="00E8108E"/>
    <w:rsid w:val="00E8188A"/>
    <w:rsid w:val="00E822C9"/>
    <w:rsid w:val="00E8238C"/>
    <w:rsid w:val="00E82ECB"/>
    <w:rsid w:val="00E833FF"/>
    <w:rsid w:val="00E8368B"/>
    <w:rsid w:val="00E846F2"/>
    <w:rsid w:val="00E84708"/>
    <w:rsid w:val="00E855B5"/>
    <w:rsid w:val="00E86866"/>
    <w:rsid w:val="00E87679"/>
    <w:rsid w:val="00E9081F"/>
    <w:rsid w:val="00E90E7A"/>
    <w:rsid w:val="00E91AE5"/>
    <w:rsid w:val="00E91F40"/>
    <w:rsid w:val="00E91F69"/>
    <w:rsid w:val="00E92281"/>
    <w:rsid w:val="00E9334F"/>
    <w:rsid w:val="00E935D3"/>
    <w:rsid w:val="00E93FE2"/>
    <w:rsid w:val="00E94060"/>
    <w:rsid w:val="00E941C7"/>
    <w:rsid w:val="00E945AB"/>
    <w:rsid w:val="00E948DE"/>
    <w:rsid w:val="00E950DB"/>
    <w:rsid w:val="00E9541D"/>
    <w:rsid w:val="00E95457"/>
    <w:rsid w:val="00E96A8D"/>
    <w:rsid w:val="00E96AEE"/>
    <w:rsid w:val="00E9729F"/>
    <w:rsid w:val="00E979C9"/>
    <w:rsid w:val="00E97DF7"/>
    <w:rsid w:val="00EA04C7"/>
    <w:rsid w:val="00EA0553"/>
    <w:rsid w:val="00EA07A9"/>
    <w:rsid w:val="00EA167A"/>
    <w:rsid w:val="00EA4188"/>
    <w:rsid w:val="00EA4703"/>
    <w:rsid w:val="00EA608D"/>
    <w:rsid w:val="00EA7A0A"/>
    <w:rsid w:val="00EB04AF"/>
    <w:rsid w:val="00EB07B4"/>
    <w:rsid w:val="00EB1450"/>
    <w:rsid w:val="00EB17E8"/>
    <w:rsid w:val="00EB1D29"/>
    <w:rsid w:val="00EB2430"/>
    <w:rsid w:val="00EB2754"/>
    <w:rsid w:val="00EB2965"/>
    <w:rsid w:val="00EB2D24"/>
    <w:rsid w:val="00EB2D31"/>
    <w:rsid w:val="00EB3600"/>
    <w:rsid w:val="00EB647C"/>
    <w:rsid w:val="00EB66FF"/>
    <w:rsid w:val="00EB7325"/>
    <w:rsid w:val="00EB7584"/>
    <w:rsid w:val="00EC022E"/>
    <w:rsid w:val="00EC0C5A"/>
    <w:rsid w:val="00EC339A"/>
    <w:rsid w:val="00EC3B89"/>
    <w:rsid w:val="00EC5629"/>
    <w:rsid w:val="00EC5808"/>
    <w:rsid w:val="00EC7FF9"/>
    <w:rsid w:val="00ED0788"/>
    <w:rsid w:val="00ED082E"/>
    <w:rsid w:val="00ED0C3A"/>
    <w:rsid w:val="00ED0D27"/>
    <w:rsid w:val="00ED10BD"/>
    <w:rsid w:val="00ED1DDA"/>
    <w:rsid w:val="00ED2D6E"/>
    <w:rsid w:val="00ED33E3"/>
    <w:rsid w:val="00ED3A3A"/>
    <w:rsid w:val="00ED4275"/>
    <w:rsid w:val="00ED489B"/>
    <w:rsid w:val="00ED49AF"/>
    <w:rsid w:val="00ED4B6E"/>
    <w:rsid w:val="00ED5567"/>
    <w:rsid w:val="00ED62FD"/>
    <w:rsid w:val="00ED6F0C"/>
    <w:rsid w:val="00ED7A2F"/>
    <w:rsid w:val="00EE06D9"/>
    <w:rsid w:val="00EE10BA"/>
    <w:rsid w:val="00EE1D64"/>
    <w:rsid w:val="00EE303A"/>
    <w:rsid w:val="00EE3072"/>
    <w:rsid w:val="00EE36C8"/>
    <w:rsid w:val="00EE50E3"/>
    <w:rsid w:val="00EE6A40"/>
    <w:rsid w:val="00EE76CC"/>
    <w:rsid w:val="00EE77AF"/>
    <w:rsid w:val="00EE77F1"/>
    <w:rsid w:val="00EE793C"/>
    <w:rsid w:val="00EE79A4"/>
    <w:rsid w:val="00EF038D"/>
    <w:rsid w:val="00EF0793"/>
    <w:rsid w:val="00EF1194"/>
    <w:rsid w:val="00EF1CAF"/>
    <w:rsid w:val="00EF236C"/>
    <w:rsid w:val="00EF2604"/>
    <w:rsid w:val="00EF2897"/>
    <w:rsid w:val="00EF2BC7"/>
    <w:rsid w:val="00EF4024"/>
    <w:rsid w:val="00EF46DE"/>
    <w:rsid w:val="00EF47C4"/>
    <w:rsid w:val="00EF53C3"/>
    <w:rsid w:val="00EF57B7"/>
    <w:rsid w:val="00EF6A4B"/>
    <w:rsid w:val="00EF6B43"/>
    <w:rsid w:val="00EF6E0B"/>
    <w:rsid w:val="00EF7784"/>
    <w:rsid w:val="00EF7CEE"/>
    <w:rsid w:val="00F00216"/>
    <w:rsid w:val="00F00694"/>
    <w:rsid w:val="00F00843"/>
    <w:rsid w:val="00F01073"/>
    <w:rsid w:val="00F02501"/>
    <w:rsid w:val="00F03F99"/>
    <w:rsid w:val="00F04EEF"/>
    <w:rsid w:val="00F06018"/>
    <w:rsid w:val="00F069E7"/>
    <w:rsid w:val="00F075BE"/>
    <w:rsid w:val="00F075C8"/>
    <w:rsid w:val="00F076CD"/>
    <w:rsid w:val="00F07D78"/>
    <w:rsid w:val="00F07E0D"/>
    <w:rsid w:val="00F1047A"/>
    <w:rsid w:val="00F10F69"/>
    <w:rsid w:val="00F11983"/>
    <w:rsid w:val="00F13B0A"/>
    <w:rsid w:val="00F1482B"/>
    <w:rsid w:val="00F17B75"/>
    <w:rsid w:val="00F17D7A"/>
    <w:rsid w:val="00F21379"/>
    <w:rsid w:val="00F21592"/>
    <w:rsid w:val="00F21641"/>
    <w:rsid w:val="00F226D0"/>
    <w:rsid w:val="00F252A2"/>
    <w:rsid w:val="00F253B8"/>
    <w:rsid w:val="00F25B47"/>
    <w:rsid w:val="00F26155"/>
    <w:rsid w:val="00F26854"/>
    <w:rsid w:val="00F31374"/>
    <w:rsid w:val="00F31A61"/>
    <w:rsid w:val="00F32EC8"/>
    <w:rsid w:val="00F330D7"/>
    <w:rsid w:val="00F333AB"/>
    <w:rsid w:val="00F33D78"/>
    <w:rsid w:val="00F34A9C"/>
    <w:rsid w:val="00F34B36"/>
    <w:rsid w:val="00F34E7E"/>
    <w:rsid w:val="00F3577C"/>
    <w:rsid w:val="00F362ED"/>
    <w:rsid w:val="00F40975"/>
    <w:rsid w:val="00F40EB8"/>
    <w:rsid w:val="00F410A9"/>
    <w:rsid w:val="00F41478"/>
    <w:rsid w:val="00F4205F"/>
    <w:rsid w:val="00F4364F"/>
    <w:rsid w:val="00F43F0D"/>
    <w:rsid w:val="00F44782"/>
    <w:rsid w:val="00F4670D"/>
    <w:rsid w:val="00F4700D"/>
    <w:rsid w:val="00F5017B"/>
    <w:rsid w:val="00F50492"/>
    <w:rsid w:val="00F504C4"/>
    <w:rsid w:val="00F5157A"/>
    <w:rsid w:val="00F5195D"/>
    <w:rsid w:val="00F54003"/>
    <w:rsid w:val="00F54962"/>
    <w:rsid w:val="00F54CCA"/>
    <w:rsid w:val="00F561B4"/>
    <w:rsid w:val="00F5656C"/>
    <w:rsid w:val="00F57B10"/>
    <w:rsid w:val="00F57EA2"/>
    <w:rsid w:val="00F6084D"/>
    <w:rsid w:val="00F61787"/>
    <w:rsid w:val="00F62790"/>
    <w:rsid w:val="00F633BD"/>
    <w:rsid w:val="00F6355E"/>
    <w:rsid w:val="00F6406E"/>
    <w:rsid w:val="00F64270"/>
    <w:rsid w:val="00F6443F"/>
    <w:rsid w:val="00F64ED2"/>
    <w:rsid w:val="00F65912"/>
    <w:rsid w:val="00F65DD2"/>
    <w:rsid w:val="00F6606F"/>
    <w:rsid w:val="00F66D9A"/>
    <w:rsid w:val="00F6702F"/>
    <w:rsid w:val="00F6790F"/>
    <w:rsid w:val="00F70471"/>
    <w:rsid w:val="00F70DDA"/>
    <w:rsid w:val="00F70E0D"/>
    <w:rsid w:val="00F7144E"/>
    <w:rsid w:val="00F71B08"/>
    <w:rsid w:val="00F72271"/>
    <w:rsid w:val="00F72748"/>
    <w:rsid w:val="00F72D08"/>
    <w:rsid w:val="00F7334F"/>
    <w:rsid w:val="00F739DA"/>
    <w:rsid w:val="00F73D56"/>
    <w:rsid w:val="00F741A6"/>
    <w:rsid w:val="00F762C4"/>
    <w:rsid w:val="00F7694E"/>
    <w:rsid w:val="00F76F67"/>
    <w:rsid w:val="00F7745D"/>
    <w:rsid w:val="00F800D9"/>
    <w:rsid w:val="00F80545"/>
    <w:rsid w:val="00F82226"/>
    <w:rsid w:val="00F826A0"/>
    <w:rsid w:val="00F82947"/>
    <w:rsid w:val="00F831FC"/>
    <w:rsid w:val="00F83791"/>
    <w:rsid w:val="00F83BF6"/>
    <w:rsid w:val="00F8461F"/>
    <w:rsid w:val="00F851F6"/>
    <w:rsid w:val="00F86B80"/>
    <w:rsid w:val="00F8777B"/>
    <w:rsid w:val="00F91005"/>
    <w:rsid w:val="00F91698"/>
    <w:rsid w:val="00F94705"/>
    <w:rsid w:val="00F95510"/>
    <w:rsid w:val="00F95836"/>
    <w:rsid w:val="00F96363"/>
    <w:rsid w:val="00F96A56"/>
    <w:rsid w:val="00FA047B"/>
    <w:rsid w:val="00FA179D"/>
    <w:rsid w:val="00FA1D39"/>
    <w:rsid w:val="00FA2085"/>
    <w:rsid w:val="00FA3A50"/>
    <w:rsid w:val="00FA3F54"/>
    <w:rsid w:val="00FA42EE"/>
    <w:rsid w:val="00FA5475"/>
    <w:rsid w:val="00FA54C4"/>
    <w:rsid w:val="00FA56EE"/>
    <w:rsid w:val="00FA5AD1"/>
    <w:rsid w:val="00FA61A4"/>
    <w:rsid w:val="00FA6C13"/>
    <w:rsid w:val="00FA7DF5"/>
    <w:rsid w:val="00FB02AA"/>
    <w:rsid w:val="00FB02C5"/>
    <w:rsid w:val="00FB13C8"/>
    <w:rsid w:val="00FB16A5"/>
    <w:rsid w:val="00FB2AB1"/>
    <w:rsid w:val="00FB326C"/>
    <w:rsid w:val="00FB3365"/>
    <w:rsid w:val="00FB3918"/>
    <w:rsid w:val="00FB47C4"/>
    <w:rsid w:val="00FB519A"/>
    <w:rsid w:val="00FB6DE4"/>
    <w:rsid w:val="00FB751B"/>
    <w:rsid w:val="00FB7744"/>
    <w:rsid w:val="00FB798A"/>
    <w:rsid w:val="00FB7AF8"/>
    <w:rsid w:val="00FB7C17"/>
    <w:rsid w:val="00FC03CF"/>
    <w:rsid w:val="00FC1A63"/>
    <w:rsid w:val="00FC20F7"/>
    <w:rsid w:val="00FC236E"/>
    <w:rsid w:val="00FC3861"/>
    <w:rsid w:val="00FC4FB4"/>
    <w:rsid w:val="00FC5277"/>
    <w:rsid w:val="00FC52A0"/>
    <w:rsid w:val="00FC65E9"/>
    <w:rsid w:val="00FC662B"/>
    <w:rsid w:val="00FC7C11"/>
    <w:rsid w:val="00FD064D"/>
    <w:rsid w:val="00FD07D3"/>
    <w:rsid w:val="00FD0F3B"/>
    <w:rsid w:val="00FD107D"/>
    <w:rsid w:val="00FD161E"/>
    <w:rsid w:val="00FD1809"/>
    <w:rsid w:val="00FD1C8C"/>
    <w:rsid w:val="00FD2130"/>
    <w:rsid w:val="00FD2627"/>
    <w:rsid w:val="00FD3656"/>
    <w:rsid w:val="00FD3A6B"/>
    <w:rsid w:val="00FD4AC5"/>
    <w:rsid w:val="00FD550E"/>
    <w:rsid w:val="00FD55E0"/>
    <w:rsid w:val="00FD5B2D"/>
    <w:rsid w:val="00FD689B"/>
    <w:rsid w:val="00FD7318"/>
    <w:rsid w:val="00FE0086"/>
    <w:rsid w:val="00FE0301"/>
    <w:rsid w:val="00FE1A1B"/>
    <w:rsid w:val="00FE1AE1"/>
    <w:rsid w:val="00FE2084"/>
    <w:rsid w:val="00FE2862"/>
    <w:rsid w:val="00FE39BE"/>
    <w:rsid w:val="00FE494B"/>
    <w:rsid w:val="00FE79B6"/>
    <w:rsid w:val="00FE7C50"/>
    <w:rsid w:val="00FE7EE7"/>
    <w:rsid w:val="00FF126E"/>
    <w:rsid w:val="00FF2A3A"/>
    <w:rsid w:val="00FF30F4"/>
    <w:rsid w:val="00FF37AF"/>
    <w:rsid w:val="00FF3A0F"/>
    <w:rsid w:val="00FF3D34"/>
    <w:rsid w:val="00FF47B7"/>
    <w:rsid w:val="00FF592F"/>
    <w:rsid w:val="00FF5DE1"/>
    <w:rsid w:val="00FF625C"/>
    <w:rsid w:val="00FF6369"/>
    <w:rsid w:val="00FF681F"/>
    <w:rsid w:val="00FF72F4"/>
    <w:rsid w:val="00FF7EB0"/>
    <w:rsid w:val="01E97DE3"/>
    <w:rsid w:val="039502FC"/>
    <w:rsid w:val="03C4747F"/>
    <w:rsid w:val="0466BF80"/>
    <w:rsid w:val="0526ED99"/>
    <w:rsid w:val="06542E20"/>
    <w:rsid w:val="06CFB21B"/>
    <w:rsid w:val="074DA7F7"/>
    <w:rsid w:val="077332F4"/>
    <w:rsid w:val="07C2A6F0"/>
    <w:rsid w:val="07CB6A6B"/>
    <w:rsid w:val="086C9F2F"/>
    <w:rsid w:val="0A8FDB25"/>
    <w:rsid w:val="0BFB946B"/>
    <w:rsid w:val="0DB8DADC"/>
    <w:rsid w:val="1065D195"/>
    <w:rsid w:val="128924CD"/>
    <w:rsid w:val="12BDDAE3"/>
    <w:rsid w:val="12ED7EF2"/>
    <w:rsid w:val="1425073C"/>
    <w:rsid w:val="14B150D9"/>
    <w:rsid w:val="16BFF783"/>
    <w:rsid w:val="17AC64B0"/>
    <w:rsid w:val="18121160"/>
    <w:rsid w:val="18807381"/>
    <w:rsid w:val="19B4B209"/>
    <w:rsid w:val="19B55D9A"/>
    <w:rsid w:val="1A48E01C"/>
    <w:rsid w:val="1E2E8672"/>
    <w:rsid w:val="1E75D409"/>
    <w:rsid w:val="1EEB544F"/>
    <w:rsid w:val="20977227"/>
    <w:rsid w:val="2097C80F"/>
    <w:rsid w:val="217828E9"/>
    <w:rsid w:val="22D6B943"/>
    <w:rsid w:val="2520903B"/>
    <w:rsid w:val="2594AADF"/>
    <w:rsid w:val="269E3C30"/>
    <w:rsid w:val="26B131DC"/>
    <w:rsid w:val="26B9FDC6"/>
    <w:rsid w:val="27637709"/>
    <w:rsid w:val="279F9407"/>
    <w:rsid w:val="28CDC2BB"/>
    <w:rsid w:val="2B4716AC"/>
    <w:rsid w:val="2E150B34"/>
    <w:rsid w:val="31D8AC2D"/>
    <w:rsid w:val="325FD0A2"/>
    <w:rsid w:val="32BFF4BE"/>
    <w:rsid w:val="336BD8CE"/>
    <w:rsid w:val="34440C7C"/>
    <w:rsid w:val="345FF9F1"/>
    <w:rsid w:val="34BE321A"/>
    <w:rsid w:val="3613EFAE"/>
    <w:rsid w:val="36553EA9"/>
    <w:rsid w:val="36EBD9BD"/>
    <w:rsid w:val="3872B1A3"/>
    <w:rsid w:val="393AFC90"/>
    <w:rsid w:val="3B5746CB"/>
    <w:rsid w:val="3CBDFA4E"/>
    <w:rsid w:val="3CD9ABD1"/>
    <w:rsid w:val="3D0D0BFE"/>
    <w:rsid w:val="3D5C43F0"/>
    <w:rsid w:val="3E1D447D"/>
    <w:rsid w:val="3F0A9DBD"/>
    <w:rsid w:val="40F53462"/>
    <w:rsid w:val="41CDEB70"/>
    <w:rsid w:val="44DA31DA"/>
    <w:rsid w:val="45446BD9"/>
    <w:rsid w:val="46C525F4"/>
    <w:rsid w:val="46E7E605"/>
    <w:rsid w:val="473F9F63"/>
    <w:rsid w:val="47A97478"/>
    <w:rsid w:val="48D72101"/>
    <w:rsid w:val="4901E062"/>
    <w:rsid w:val="49F05237"/>
    <w:rsid w:val="4A25AAD9"/>
    <w:rsid w:val="4A86016E"/>
    <w:rsid w:val="4B6A3886"/>
    <w:rsid w:val="4C608B78"/>
    <w:rsid w:val="4DB54D97"/>
    <w:rsid w:val="4E511A88"/>
    <w:rsid w:val="4E55AE2B"/>
    <w:rsid w:val="4E8349A1"/>
    <w:rsid w:val="509146DA"/>
    <w:rsid w:val="50AD83BD"/>
    <w:rsid w:val="52599555"/>
    <w:rsid w:val="527CA023"/>
    <w:rsid w:val="52DD909E"/>
    <w:rsid w:val="53E4D6DB"/>
    <w:rsid w:val="54675F6C"/>
    <w:rsid w:val="564EFEFB"/>
    <w:rsid w:val="56C1804C"/>
    <w:rsid w:val="5725BC2B"/>
    <w:rsid w:val="57BA4605"/>
    <w:rsid w:val="57D7F656"/>
    <w:rsid w:val="58851513"/>
    <w:rsid w:val="5A746E63"/>
    <w:rsid w:val="5B75C3E9"/>
    <w:rsid w:val="5B91B639"/>
    <w:rsid w:val="5C25DA51"/>
    <w:rsid w:val="5C70763B"/>
    <w:rsid w:val="5D3BAE4B"/>
    <w:rsid w:val="5DF69A01"/>
    <w:rsid w:val="5E35B4D3"/>
    <w:rsid w:val="5FC96583"/>
    <w:rsid w:val="60642347"/>
    <w:rsid w:val="60EDAE8B"/>
    <w:rsid w:val="64186257"/>
    <w:rsid w:val="65AF491D"/>
    <w:rsid w:val="671B0B28"/>
    <w:rsid w:val="67D384E4"/>
    <w:rsid w:val="6868254F"/>
    <w:rsid w:val="6AF87160"/>
    <w:rsid w:val="6B145A70"/>
    <w:rsid w:val="6B3712DE"/>
    <w:rsid w:val="6BF93CD3"/>
    <w:rsid w:val="6C3BF6B3"/>
    <w:rsid w:val="6C44821E"/>
    <w:rsid w:val="6C52F81C"/>
    <w:rsid w:val="6C7DA29E"/>
    <w:rsid w:val="6E1F98CA"/>
    <w:rsid w:val="6E8A7416"/>
    <w:rsid w:val="6ECB0EFD"/>
    <w:rsid w:val="7042364C"/>
    <w:rsid w:val="73195DED"/>
    <w:rsid w:val="73DC90C5"/>
    <w:rsid w:val="747FD5FD"/>
    <w:rsid w:val="748DAB5A"/>
    <w:rsid w:val="74A770A4"/>
    <w:rsid w:val="74C77229"/>
    <w:rsid w:val="74EF512A"/>
    <w:rsid w:val="74F10A7A"/>
    <w:rsid w:val="75F4AC29"/>
    <w:rsid w:val="76758513"/>
    <w:rsid w:val="767C4BEC"/>
    <w:rsid w:val="77989262"/>
    <w:rsid w:val="77D64CB1"/>
    <w:rsid w:val="78278879"/>
    <w:rsid w:val="78501EEC"/>
    <w:rsid w:val="794E5442"/>
    <w:rsid w:val="7A2ACBF2"/>
    <w:rsid w:val="7B0362D0"/>
    <w:rsid w:val="7B0C5C0C"/>
    <w:rsid w:val="7E470CF0"/>
    <w:rsid w:val="7FD953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E1B62"/>
  <w15:docId w15:val="{7DADF605-1439-4AE1-8182-C0275E030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0DE"/>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662F50"/>
    <w:pPr>
      <w:keepNext/>
      <w:spacing w:after="480" w:line="360" w:lineRule="auto"/>
      <w:outlineLvl w:val="0"/>
    </w:pPr>
    <w:rPr>
      <w:rFonts w:ascii="Calibri" w:hAnsi="Calibri"/>
      <w:b/>
      <w:bCs/>
      <w:color w:val="215868"/>
      <w:kern w:val="32"/>
      <w:sz w:val="52"/>
      <w:szCs w:val="32"/>
    </w:rPr>
  </w:style>
  <w:style w:type="paragraph" w:styleId="Heading2">
    <w:name w:val="heading 2"/>
    <w:basedOn w:val="Normal"/>
    <w:next w:val="Normal"/>
    <w:link w:val="Heading2Char"/>
    <w:autoRedefine/>
    <w:qFormat/>
    <w:rsid w:val="00662F50"/>
    <w:pPr>
      <w:keepNext/>
      <w:spacing w:line="360" w:lineRule="auto"/>
      <w:outlineLvl w:val="1"/>
    </w:pPr>
    <w:rPr>
      <w:rFonts w:ascii="Calibri" w:hAnsi="Calibri"/>
      <w:b/>
      <w:bCs/>
      <w:iCs/>
      <w:sz w:val="36"/>
      <w:szCs w:val="28"/>
    </w:rPr>
  </w:style>
  <w:style w:type="paragraph" w:styleId="Heading3">
    <w:name w:val="heading 3"/>
    <w:basedOn w:val="Normal"/>
    <w:next w:val="Normal"/>
    <w:link w:val="Heading3Char"/>
    <w:autoRedefine/>
    <w:qFormat/>
    <w:rsid w:val="00662F50"/>
    <w:pPr>
      <w:keepNext/>
      <w:spacing w:line="360" w:lineRule="auto"/>
      <w:ind w:right="-285"/>
      <w:outlineLvl w:val="2"/>
    </w:pPr>
    <w:rPr>
      <w:rFonts w:ascii="Calibri" w:hAnsi="Calibri"/>
      <w:bCs/>
      <w:sz w:val="36"/>
      <w:szCs w:val="26"/>
    </w:rPr>
  </w:style>
  <w:style w:type="paragraph" w:styleId="Heading4">
    <w:name w:val="heading 4"/>
    <w:basedOn w:val="Normal"/>
    <w:next w:val="Normal"/>
    <w:link w:val="Heading4Char"/>
    <w:qFormat/>
    <w:rsid w:val="00662F50"/>
    <w:pPr>
      <w:keepNext/>
      <w:spacing w:before="360" w:line="360" w:lineRule="auto"/>
      <w:outlineLvl w:val="3"/>
    </w:pPr>
    <w:rPr>
      <w:rFonts w:ascii="Calibri" w:hAnsi="Calibri"/>
      <w:b/>
      <w:bCs/>
      <w:color w:val="215868"/>
      <w:sz w:val="28"/>
      <w:szCs w:val="28"/>
    </w:rPr>
  </w:style>
  <w:style w:type="paragraph" w:styleId="Heading5">
    <w:name w:val="heading 5"/>
    <w:basedOn w:val="Normal"/>
    <w:next w:val="Normal"/>
    <w:link w:val="Heading5Char"/>
    <w:qFormat/>
    <w:rsid w:val="00662F50"/>
    <w:pPr>
      <w:spacing w:before="240"/>
      <w:outlineLvl w:val="4"/>
    </w:pPr>
    <w:rPr>
      <w:b/>
      <w:bCs/>
      <w:iCs/>
      <w:color w:val="333333"/>
    </w:rPr>
  </w:style>
  <w:style w:type="paragraph" w:styleId="Heading6">
    <w:name w:val="heading 6"/>
    <w:basedOn w:val="Normal"/>
    <w:next w:val="Normal"/>
    <w:link w:val="Heading6Char"/>
    <w:qFormat/>
    <w:rsid w:val="00662F50"/>
    <w:pPr>
      <w:ind w:left="709"/>
      <w:outlineLvl w:val="5"/>
    </w:pPr>
    <w:rPr>
      <w:bCs/>
      <w:u w:val="single"/>
    </w:rPr>
  </w:style>
  <w:style w:type="paragraph" w:styleId="Heading7">
    <w:name w:val="heading 7"/>
    <w:basedOn w:val="Normal"/>
    <w:next w:val="Normal"/>
    <w:link w:val="Heading7Char"/>
    <w:qFormat/>
    <w:rsid w:val="00662F50"/>
    <w:pPr>
      <w:ind w:left="709"/>
      <w:outlineLvl w:val="6"/>
    </w:pPr>
    <w:rPr>
      <w:color w:val="215868"/>
    </w:rPr>
  </w:style>
  <w:style w:type="paragraph" w:styleId="Heading8">
    <w:name w:val="heading 8"/>
    <w:basedOn w:val="Normal"/>
    <w:next w:val="Normal"/>
    <w:link w:val="Heading8Char"/>
    <w:uiPriority w:val="9"/>
    <w:semiHidden/>
    <w:unhideWhenUsed/>
    <w:qFormat/>
    <w:rsid w:val="00B35E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5E5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2F50"/>
    <w:rPr>
      <w:rFonts w:ascii="Calibri" w:eastAsia="Times New Roman" w:hAnsi="Calibri" w:cs="Arial"/>
      <w:b/>
      <w:bCs/>
      <w:color w:val="215868"/>
      <w:kern w:val="32"/>
      <w:sz w:val="52"/>
      <w:szCs w:val="32"/>
      <w:lang w:eastAsia="en-AU"/>
    </w:rPr>
  </w:style>
  <w:style w:type="character" w:customStyle="1" w:styleId="Heading2Char">
    <w:name w:val="Heading 2 Char"/>
    <w:basedOn w:val="DefaultParagraphFont"/>
    <w:link w:val="Heading2"/>
    <w:rsid w:val="00662F50"/>
    <w:rPr>
      <w:rFonts w:ascii="Calibri" w:eastAsia="Times New Roman" w:hAnsi="Calibri" w:cs="Arial"/>
      <w:b/>
      <w:bCs/>
      <w:iCs/>
      <w:sz w:val="36"/>
      <w:szCs w:val="28"/>
      <w:lang w:eastAsia="en-AU"/>
    </w:rPr>
  </w:style>
  <w:style w:type="character" w:customStyle="1" w:styleId="Heading3Char">
    <w:name w:val="Heading 3 Char"/>
    <w:basedOn w:val="DefaultParagraphFont"/>
    <w:link w:val="Heading3"/>
    <w:rsid w:val="00662F50"/>
    <w:rPr>
      <w:rFonts w:ascii="Calibri" w:eastAsia="Times New Roman" w:hAnsi="Calibri" w:cs="Arial"/>
      <w:bCs/>
      <w:sz w:val="36"/>
      <w:szCs w:val="26"/>
      <w:lang w:eastAsia="en-AU"/>
    </w:rPr>
  </w:style>
  <w:style w:type="character" w:customStyle="1" w:styleId="Heading4Char">
    <w:name w:val="Heading 4 Char"/>
    <w:basedOn w:val="DefaultParagraphFont"/>
    <w:link w:val="Heading4"/>
    <w:rsid w:val="00662F50"/>
    <w:rPr>
      <w:rFonts w:ascii="Calibri" w:eastAsia="Times New Roman" w:hAnsi="Calibri" w:cs="Times New Roman"/>
      <w:b/>
      <w:bCs/>
      <w:color w:val="215868"/>
      <w:sz w:val="28"/>
      <w:szCs w:val="28"/>
      <w:lang w:eastAsia="en-AU"/>
    </w:rPr>
  </w:style>
  <w:style w:type="character" w:customStyle="1" w:styleId="Heading5Char">
    <w:name w:val="Heading 5 Char"/>
    <w:basedOn w:val="DefaultParagraphFont"/>
    <w:link w:val="Heading5"/>
    <w:rsid w:val="00662F50"/>
    <w:rPr>
      <w:rFonts w:ascii="Arial" w:eastAsia="Times New Roman" w:hAnsi="Arial" w:cs="Arial"/>
      <w:b/>
      <w:bCs/>
      <w:iCs/>
      <w:color w:val="333333"/>
      <w:sz w:val="20"/>
      <w:szCs w:val="20"/>
      <w:lang w:eastAsia="en-AU"/>
    </w:rPr>
  </w:style>
  <w:style w:type="character" w:customStyle="1" w:styleId="Heading6Char">
    <w:name w:val="Heading 6 Char"/>
    <w:basedOn w:val="DefaultParagraphFont"/>
    <w:link w:val="Heading6"/>
    <w:rsid w:val="00662F50"/>
    <w:rPr>
      <w:rFonts w:ascii="Arial" w:eastAsia="Times New Roman" w:hAnsi="Arial" w:cs="Arial"/>
      <w:bCs/>
      <w:sz w:val="20"/>
      <w:szCs w:val="20"/>
      <w:u w:val="single"/>
      <w:lang w:eastAsia="en-AU"/>
    </w:rPr>
  </w:style>
  <w:style w:type="character" w:customStyle="1" w:styleId="Heading7Char">
    <w:name w:val="Heading 7 Char"/>
    <w:basedOn w:val="DefaultParagraphFont"/>
    <w:link w:val="Heading7"/>
    <w:rsid w:val="00662F50"/>
    <w:rPr>
      <w:rFonts w:ascii="Arial" w:eastAsia="Times New Roman" w:hAnsi="Arial" w:cs="Arial"/>
      <w:color w:val="215868"/>
      <w:sz w:val="20"/>
      <w:szCs w:val="20"/>
      <w:lang w:eastAsia="en-AU"/>
    </w:rPr>
  </w:style>
  <w:style w:type="paragraph" w:styleId="TOC1">
    <w:name w:val="toc 1"/>
    <w:basedOn w:val="Normal"/>
    <w:next w:val="Normal"/>
    <w:autoRedefine/>
    <w:uiPriority w:val="39"/>
    <w:rsid w:val="00FC03CF"/>
    <w:pPr>
      <w:tabs>
        <w:tab w:val="left" w:pos="1260"/>
        <w:tab w:val="right" w:leader="dot" w:pos="9639"/>
      </w:tabs>
    </w:pPr>
    <w:rPr>
      <w:rFonts w:ascii="Arial Bold" w:hAnsi="Arial Bold"/>
      <w:b/>
      <w:bCs/>
      <w:caps/>
      <w:noProof/>
      <w:sz w:val="22"/>
    </w:rPr>
  </w:style>
  <w:style w:type="paragraph" w:styleId="Header">
    <w:name w:val="header"/>
    <w:basedOn w:val="Normal"/>
    <w:link w:val="HeaderChar"/>
    <w:autoRedefine/>
    <w:rsid w:val="00336594"/>
    <w:pPr>
      <w:tabs>
        <w:tab w:val="center" w:pos="4153"/>
        <w:tab w:val="right" w:pos="8306"/>
      </w:tabs>
      <w:jc w:val="right"/>
    </w:pPr>
    <w:rPr>
      <w:rFonts w:ascii="Arial" w:hAnsi="Arial" w:cs="Arial"/>
      <w:sz w:val="16"/>
      <w:szCs w:val="16"/>
    </w:rPr>
  </w:style>
  <w:style w:type="character" w:customStyle="1" w:styleId="HeaderChar">
    <w:name w:val="Header Char"/>
    <w:basedOn w:val="DefaultParagraphFont"/>
    <w:link w:val="Header"/>
    <w:rsid w:val="00336594"/>
    <w:rPr>
      <w:rFonts w:ascii="Arial" w:eastAsia="Times New Roman" w:hAnsi="Arial" w:cs="Arial"/>
      <w:sz w:val="16"/>
      <w:szCs w:val="16"/>
      <w:lang w:eastAsia="en-AU"/>
    </w:rPr>
  </w:style>
  <w:style w:type="paragraph" w:styleId="TOC2">
    <w:name w:val="toc 2"/>
    <w:basedOn w:val="Normal"/>
    <w:next w:val="Normal"/>
    <w:autoRedefine/>
    <w:uiPriority w:val="39"/>
    <w:rsid w:val="00662F50"/>
    <w:pPr>
      <w:ind w:left="200"/>
    </w:pPr>
    <w:rPr>
      <w:smallCaps/>
    </w:rPr>
  </w:style>
  <w:style w:type="paragraph" w:styleId="Footer">
    <w:name w:val="footer"/>
    <w:basedOn w:val="Normal"/>
    <w:link w:val="FooterChar"/>
    <w:autoRedefine/>
    <w:uiPriority w:val="99"/>
    <w:rsid w:val="00336594"/>
    <w:pPr>
      <w:pBdr>
        <w:top w:val="single" w:sz="8" w:space="1" w:color="215868"/>
      </w:pBdr>
      <w:tabs>
        <w:tab w:val="right" w:pos="9639"/>
      </w:tabs>
      <w:spacing w:before="240"/>
      <w:ind w:left="-142"/>
    </w:pPr>
    <w:rPr>
      <w:rFonts w:ascii="Arial" w:hAnsi="Arial" w:cs="Arial"/>
      <w:sz w:val="16"/>
      <w:szCs w:val="16"/>
    </w:rPr>
  </w:style>
  <w:style w:type="character" w:customStyle="1" w:styleId="FooterChar">
    <w:name w:val="Footer Char"/>
    <w:basedOn w:val="DefaultParagraphFont"/>
    <w:link w:val="Footer"/>
    <w:uiPriority w:val="99"/>
    <w:rsid w:val="00336594"/>
    <w:rPr>
      <w:rFonts w:ascii="Arial" w:eastAsia="Times New Roman" w:hAnsi="Arial" w:cs="Arial"/>
      <w:sz w:val="16"/>
      <w:szCs w:val="16"/>
      <w:lang w:eastAsia="en-AU"/>
    </w:rPr>
  </w:style>
  <w:style w:type="paragraph" w:customStyle="1" w:styleId="Bullet">
    <w:name w:val="Bullet"/>
    <w:basedOn w:val="Normal"/>
    <w:qFormat/>
    <w:rsid w:val="00662F50"/>
  </w:style>
  <w:style w:type="paragraph" w:styleId="TOC3">
    <w:name w:val="toc 3"/>
    <w:basedOn w:val="Normal"/>
    <w:next w:val="Normal"/>
    <w:autoRedefine/>
    <w:uiPriority w:val="39"/>
    <w:rsid w:val="00662F50"/>
    <w:pPr>
      <w:tabs>
        <w:tab w:val="right" w:leader="dot" w:pos="9639"/>
      </w:tabs>
      <w:spacing w:before="240" w:after="60"/>
    </w:pPr>
    <w:rPr>
      <w:iCs/>
      <w:noProof/>
    </w:rPr>
  </w:style>
  <w:style w:type="table" w:styleId="TableGrid">
    <w:name w:val="Table Grid"/>
    <w:basedOn w:val="TableNormal"/>
    <w:rsid w:val="00662F50"/>
    <w:pPr>
      <w:spacing w:before="20" w:after="20" w:line="288"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alic">
    <w:name w:val="Italic"/>
    <w:basedOn w:val="Normal"/>
    <w:link w:val="ItalicChar"/>
    <w:autoRedefine/>
    <w:rsid w:val="00662F50"/>
    <w:rPr>
      <w:i/>
    </w:rPr>
  </w:style>
  <w:style w:type="paragraph" w:styleId="TOC4">
    <w:name w:val="toc 4"/>
    <w:basedOn w:val="Normal"/>
    <w:next w:val="Normal"/>
    <w:autoRedefine/>
    <w:uiPriority w:val="39"/>
    <w:rsid w:val="00FC03CF"/>
    <w:pPr>
      <w:tabs>
        <w:tab w:val="left" w:pos="567"/>
        <w:tab w:val="right" w:leader="dot" w:pos="9639"/>
      </w:tabs>
      <w:ind w:left="567" w:hanging="567"/>
    </w:pPr>
    <w:rPr>
      <w:noProof/>
      <w:sz w:val="18"/>
      <w:szCs w:val="18"/>
    </w:rPr>
  </w:style>
  <w:style w:type="paragraph" w:customStyle="1" w:styleId="Numbered">
    <w:name w:val="Numbered"/>
    <w:basedOn w:val="Normal"/>
    <w:autoRedefine/>
    <w:rsid w:val="00662F50"/>
    <w:pPr>
      <w:tabs>
        <w:tab w:val="left" w:pos="709"/>
      </w:tabs>
      <w:ind w:left="709" w:hanging="567"/>
    </w:pPr>
  </w:style>
  <w:style w:type="paragraph" w:styleId="TOC5">
    <w:name w:val="toc 5"/>
    <w:basedOn w:val="Normal"/>
    <w:next w:val="Normal"/>
    <w:autoRedefine/>
    <w:uiPriority w:val="39"/>
    <w:rsid w:val="00662F50"/>
    <w:pPr>
      <w:ind w:left="800"/>
    </w:pPr>
    <w:rPr>
      <w:sz w:val="18"/>
      <w:szCs w:val="18"/>
    </w:rPr>
  </w:style>
  <w:style w:type="paragraph" w:styleId="TOC6">
    <w:name w:val="toc 6"/>
    <w:basedOn w:val="Normal"/>
    <w:next w:val="Normal"/>
    <w:autoRedefine/>
    <w:uiPriority w:val="39"/>
    <w:rsid w:val="00662F50"/>
    <w:pPr>
      <w:ind w:left="1000"/>
    </w:pPr>
    <w:rPr>
      <w:sz w:val="18"/>
      <w:szCs w:val="18"/>
    </w:rPr>
  </w:style>
  <w:style w:type="paragraph" w:styleId="TOC7">
    <w:name w:val="toc 7"/>
    <w:basedOn w:val="Normal"/>
    <w:next w:val="Normal"/>
    <w:autoRedefine/>
    <w:uiPriority w:val="39"/>
    <w:rsid w:val="00662F50"/>
    <w:pPr>
      <w:ind w:left="1200"/>
    </w:pPr>
    <w:rPr>
      <w:sz w:val="18"/>
      <w:szCs w:val="18"/>
    </w:rPr>
  </w:style>
  <w:style w:type="paragraph" w:styleId="TOC8">
    <w:name w:val="toc 8"/>
    <w:basedOn w:val="Normal"/>
    <w:next w:val="Normal"/>
    <w:autoRedefine/>
    <w:uiPriority w:val="39"/>
    <w:rsid w:val="00662F50"/>
    <w:pPr>
      <w:ind w:left="1400"/>
    </w:pPr>
    <w:rPr>
      <w:sz w:val="18"/>
      <w:szCs w:val="18"/>
    </w:rPr>
  </w:style>
  <w:style w:type="paragraph" w:styleId="TOC9">
    <w:name w:val="toc 9"/>
    <w:basedOn w:val="Normal"/>
    <w:next w:val="Normal"/>
    <w:autoRedefine/>
    <w:uiPriority w:val="39"/>
    <w:rsid w:val="00662F50"/>
    <w:pPr>
      <w:ind w:left="1600"/>
    </w:pPr>
    <w:rPr>
      <w:sz w:val="18"/>
      <w:szCs w:val="18"/>
    </w:rPr>
  </w:style>
  <w:style w:type="paragraph" w:customStyle="1" w:styleId="FrontCoverHeading">
    <w:name w:val="Front Cover Heading"/>
    <w:basedOn w:val="Heading3"/>
    <w:autoRedefine/>
    <w:qFormat/>
    <w:rsid w:val="00662F50"/>
    <w:pPr>
      <w:spacing w:line="288" w:lineRule="auto"/>
      <w:ind w:right="-284"/>
    </w:pPr>
    <w:rPr>
      <w:sz w:val="52"/>
      <w:szCs w:val="52"/>
    </w:rPr>
  </w:style>
  <w:style w:type="paragraph" w:customStyle="1" w:styleId="Header1">
    <w:name w:val="Header 1"/>
    <w:basedOn w:val="Heading1"/>
    <w:autoRedefine/>
    <w:rsid w:val="00662F50"/>
    <w:pPr>
      <w:spacing w:after="120"/>
    </w:pPr>
    <w:rPr>
      <w:color w:val="FFFFFF"/>
      <w:sz w:val="32"/>
    </w:rPr>
  </w:style>
  <w:style w:type="paragraph" w:customStyle="1" w:styleId="Notes">
    <w:name w:val="Notes"/>
    <w:basedOn w:val="Normal"/>
    <w:link w:val="NotesChar"/>
    <w:autoRedefine/>
    <w:rsid w:val="00662F50"/>
    <w:pPr>
      <w:ind w:right="252"/>
    </w:pPr>
    <w:rPr>
      <w:rFonts w:ascii="Calibri" w:eastAsia="SimSun" w:hAnsi="Calibri"/>
      <w:sz w:val="18"/>
      <w:szCs w:val="18"/>
      <w:lang w:eastAsia="zh-CN"/>
    </w:rPr>
  </w:style>
  <w:style w:type="paragraph" w:customStyle="1" w:styleId="TableNames">
    <w:name w:val="Table Names"/>
    <w:basedOn w:val="Heading5"/>
    <w:autoRedefine/>
    <w:rsid w:val="00662F50"/>
    <w:rPr>
      <w:b w:val="0"/>
      <w:bCs w:val="0"/>
      <w:iCs w:val="0"/>
      <w:color w:val="auto"/>
    </w:rPr>
  </w:style>
  <w:style w:type="paragraph" w:styleId="TableofFigures">
    <w:name w:val="table of figures"/>
    <w:basedOn w:val="Normal"/>
    <w:next w:val="Normal"/>
    <w:uiPriority w:val="99"/>
    <w:rsid w:val="00662F50"/>
  </w:style>
  <w:style w:type="paragraph" w:customStyle="1" w:styleId="DiagramNames">
    <w:name w:val="Diagram Names"/>
    <w:basedOn w:val="TableNames"/>
    <w:autoRedefine/>
    <w:rsid w:val="00662F50"/>
  </w:style>
  <w:style w:type="paragraph" w:styleId="FootnoteText">
    <w:name w:val="footnote text"/>
    <w:basedOn w:val="Normal"/>
    <w:link w:val="FootnoteTextChar"/>
    <w:uiPriority w:val="99"/>
    <w:unhideWhenUsed/>
    <w:rsid w:val="00662F50"/>
    <w:pPr>
      <w:tabs>
        <w:tab w:val="left" w:pos="284"/>
      </w:tabs>
      <w:spacing w:after="40"/>
      <w:ind w:left="284" w:right="-227" w:hanging="284"/>
    </w:pPr>
    <w:rPr>
      <w:rFonts w:eastAsia="Arial Unicode MS"/>
      <w:sz w:val="16"/>
      <w:szCs w:val="16"/>
      <w:lang w:eastAsia="en-US"/>
    </w:rPr>
  </w:style>
  <w:style w:type="character" w:customStyle="1" w:styleId="FootnoteTextChar">
    <w:name w:val="Footnote Text Char"/>
    <w:basedOn w:val="DefaultParagraphFont"/>
    <w:link w:val="FootnoteText"/>
    <w:uiPriority w:val="99"/>
    <w:rsid w:val="00662F50"/>
    <w:rPr>
      <w:rFonts w:ascii="Arial" w:eastAsia="Arial Unicode MS" w:hAnsi="Arial" w:cs="Arial"/>
      <w:sz w:val="16"/>
      <w:szCs w:val="16"/>
    </w:rPr>
  </w:style>
  <w:style w:type="character" w:styleId="FootnoteReference">
    <w:name w:val="footnote reference"/>
    <w:basedOn w:val="DefaultParagraphFont"/>
    <w:uiPriority w:val="99"/>
    <w:unhideWhenUsed/>
    <w:rsid w:val="00662F50"/>
    <w:rPr>
      <w:vertAlign w:val="superscript"/>
    </w:rPr>
  </w:style>
  <w:style w:type="paragraph" w:customStyle="1" w:styleId="Tabletextleft">
    <w:name w:val="Table text left"/>
    <w:autoRedefine/>
    <w:qFormat/>
    <w:rsid w:val="00662F50"/>
    <w:pPr>
      <w:spacing w:before="80" w:after="80" w:line="240" w:lineRule="auto"/>
    </w:pPr>
    <w:rPr>
      <w:rFonts w:ascii="Arial" w:eastAsia="Arial Unicode MS" w:hAnsi="Arial" w:cs="Arial"/>
      <w:sz w:val="16"/>
      <w:szCs w:val="16"/>
      <w:lang w:eastAsia="en-AU"/>
    </w:rPr>
  </w:style>
  <w:style w:type="paragraph" w:customStyle="1" w:styleId="Tableheaderleft">
    <w:name w:val="Table header left"/>
    <w:basedOn w:val="Tabletextleft"/>
    <w:qFormat/>
    <w:rsid w:val="00662F50"/>
    <w:pPr>
      <w:spacing w:before="240" w:after="240" w:line="288" w:lineRule="auto"/>
    </w:pPr>
    <w:rPr>
      <w:b/>
      <w:sz w:val="18"/>
      <w:szCs w:val="18"/>
    </w:rPr>
  </w:style>
  <w:style w:type="paragraph" w:customStyle="1" w:styleId="HighlightedText">
    <w:name w:val="Highlighted Text"/>
    <w:basedOn w:val="Normal"/>
    <w:autoRedefine/>
    <w:rsid w:val="00662F50"/>
    <w:pPr>
      <w:ind w:left="567" w:right="566"/>
    </w:pPr>
  </w:style>
  <w:style w:type="paragraph" w:customStyle="1" w:styleId="FrontCoverSub-Heading">
    <w:name w:val="Front Cover Sub-Heading"/>
    <w:basedOn w:val="Heading2"/>
    <w:autoRedefine/>
    <w:rsid w:val="00662F50"/>
  </w:style>
  <w:style w:type="paragraph" w:customStyle="1" w:styleId="Tableitalics">
    <w:name w:val="Table italics"/>
    <w:basedOn w:val="Tabletextleft"/>
    <w:autoRedefine/>
    <w:rsid w:val="00662F50"/>
    <w:pPr>
      <w:spacing w:line="288" w:lineRule="auto"/>
    </w:pPr>
    <w:rPr>
      <w:i/>
    </w:rPr>
  </w:style>
  <w:style w:type="paragraph" w:customStyle="1" w:styleId="Tabletextcentre">
    <w:name w:val="Table text centre"/>
    <w:basedOn w:val="Tabletextleft"/>
    <w:autoRedefine/>
    <w:rsid w:val="00662F50"/>
    <w:pPr>
      <w:spacing w:line="288" w:lineRule="auto"/>
      <w:jc w:val="center"/>
    </w:pPr>
  </w:style>
  <w:style w:type="paragraph" w:customStyle="1" w:styleId="Tableheadercentre">
    <w:name w:val="Table header centre"/>
    <w:basedOn w:val="Tableheaderleft"/>
    <w:autoRedefine/>
    <w:rsid w:val="00662F50"/>
    <w:pPr>
      <w:jc w:val="center"/>
    </w:pPr>
    <w:rPr>
      <w:color w:val="FFFFFF"/>
    </w:rPr>
  </w:style>
  <w:style w:type="paragraph" w:customStyle="1" w:styleId="Centre">
    <w:name w:val="Centre"/>
    <w:basedOn w:val="Normal"/>
    <w:autoRedefine/>
    <w:rsid w:val="00662F50"/>
    <w:pPr>
      <w:jc w:val="center"/>
    </w:pPr>
  </w:style>
  <w:style w:type="paragraph" w:customStyle="1" w:styleId="Tableheaderright">
    <w:name w:val="Table header right"/>
    <w:basedOn w:val="Tableheaderleft"/>
    <w:autoRedefine/>
    <w:rsid w:val="00662F50"/>
    <w:pPr>
      <w:spacing w:before="120" w:after="120"/>
    </w:pPr>
  </w:style>
  <w:style w:type="character" w:customStyle="1" w:styleId="ItalicChar">
    <w:name w:val="Italic Char"/>
    <w:basedOn w:val="DefaultParagraphFont"/>
    <w:link w:val="Italic"/>
    <w:rsid w:val="00662F50"/>
    <w:rPr>
      <w:rFonts w:ascii="Arial" w:eastAsia="Times New Roman" w:hAnsi="Arial" w:cs="Arial"/>
      <w:i/>
      <w:sz w:val="20"/>
      <w:szCs w:val="20"/>
      <w:lang w:eastAsia="en-AU"/>
    </w:rPr>
  </w:style>
  <w:style w:type="paragraph" w:customStyle="1" w:styleId="FootnoteItalics">
    <w:name w:val="Footnote Italics"/>
    <w:basedOn w:val="FootnoteText"/>
    <w:link w:val="FootnoteItalicsChar"/>
    <w:autoRedefine/>
    <w:rsid w:val="00662F50"/>
    <w:rPr>
      <w:i/>
    </w:rPr>
  </w:style>
  <w:style w:type="character" w:customStyle="1" w:styleId="FootnoteItalicsChar">
    <w:name w:val="Footnote Italics Char"/>
    <w:basedOn w:val="FootnoteTextChar"/>
    <w:link w:val="FootnoteItalics"/>
    <w:rsid w:val="00662F50"/>
    <w:rPr>
      <w:rFonts w:ascii="Arial" w:eastAsia="Arial Unicode MS" w:hAnsi="Arial" w:cs="Arial"/>
      <w:i/>
      <w:sz w:val="16"/>
      <w:szCs w:val="16"/>
    </w:rPr>
  </w:style>
  <w:style w:type="paragraph" w:customStyle="1" w:styleId="Noteshyperlink">
    <w:name w:val="Notes hyperlink"/>
    <w:basedOn w:val="Notes"/>
    <w:link w:val="NoteshyperlinkChar"/>
    <w:autoRedefine/>
    <w:rsid w:val="00662F50"/>
    <w:rPr>
      <w:color w:val="215868"/>
      <w:u w:val="single"/>
    </w:rPr>
  </w:style>
  <w:style w:type="character" w:customStyle="1" w:styleId="NotesChar">
    <w:name w:val="Notes Char"/>
    <w:basedOn w:val="DefaultParagraphFont"/>
    <w:link w:val="Notes"/>
    <w:rsid w:val="00662F50"/>
    <w:rPr>
      <w:rFonts w:ascii="Calibri" w:eastAsia="SimSun" w:hAnsi="Calibri" w:cs="Arial"/>
      <w:sz w:val="18"/>
      <w:szCs w:val="18"/>
      <w:lang w:eastAsia="zh-CN"/>
    </w:rPr>
  </w:style>
  <w:style w:type="character" w:customStyle="1" w:styleId="NoteshyperlinkChar">
    <w:name w:val="Notes hyperlink Char"/>
    <w:basedOn w:val="NotesChar"/>
    <w:link w:val="Noteshyperlink"/>
    <w:rsid w:val="00662F50"/>
    <w:rPr>
      <w:rFonts w:ascii="Calibri" w:eastAsia="SimSun" w:hAnsi="Calibri" w:cs="Arial"/>
      <w:color w:val="215868"/>
      <w:sz w:val="18"/>
      <w:szCs w:val="18"/>
      <w:u w:val="single"/>
      <w:lang w:eastAsia="zh-CN"/>
    </w:rPr>
  </w:style>
  <w:style w:type="character" w:styleId="Hyperlink">
    <w:name w:val="Hyperlink"/>
    <w:basedOn w:val="DefaultParagraphFont"/>
    <w:uiPriority w:val="99"/>
    <w:rsid w:val="00662F50"/>
    <w:rPr>
      <w:color w:val="0000FF"/>
      <w:u w:val="single"/>
    </w:rPr>
  </w:style>
  <w:style w:type="paragraph" w:customStyle="1" w:styleId="Default">
    <w:name w:val="Default"/>
    <w:rsid w:val="00662F50"/>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Strong">
    <w:name w:val="Strong"/>
    <w:basedOn w:val="DefaultParagraphFont"/>
    <w:uiPriority w:val="22"/>
    <w:qFormat/>
    <w:rsid w:val="00662F50"/>
    <w:rPr>
      <w:b/>
      <w:bCs/>
    </w:rPr>
  </w:style>
  <w:style w:type="paragraph" w:styleId="NormalWeb">
    <w:name w:val="Normal (Web)"/>
    <w:basedOn w:val="Normal"/>
    <w:uiPriority w:val="99"/>
    <w:unhideWhenUsed/>
    <w:rsid w:val="00662F50"/>
    <w:pPr>
      <w:spacing w:before="100" w:beforeAutospacing="1" w:after="100" w:afterAutospacing="1"/>
    </w:pPr>
  </w:style>
  <w:style w:type="paragraph" w:customStyle="1" w:styleId="Figureheaderleft">
    <w:name w:val="Figure header left"/>
    <w:basedOn w:val="Tableheaderleft"/>
    <w:qFormat/>
    <w:rsid w:val="00662F50"/>
  </w:style>
  <w:style w:type="paragraph" w:customStyle="1" w:styleId="TABLEHEADING">
    <w:name w:val="TABLE HEADING"/>
    <w:basedOn w:val="Normal"/>
    <w:qFormat/>
    <w:rsid w:val="00662F50"/>
    <w:pPr>
      <w:spacing w:before="240" w:after="240"/>
    </w:pPr>
    <w:rPr>
      <w:rFonts w:ascii="Arial Narrow" w:hAnsi="Arial Narrow"/>
      <w:b/>
      <w:sz w:val="16"/>
      <w:szCs w:val="18"/>
      <w:lang w:eastAsia="en-US"/>
    </w:rPr>
  </w:style>
  <w:style w:type="paragraph" w:customStyle="1" w:styleId="NWReportText">
    <w:name w:val="NW Report Text"/>
    <w:rsid w:val="00662F50"/>
    <w:pPr>
      <w:spacing w:after="180" w:line="300" w:lineRule="auto"/>
    </w:pPr>
    <w:rPr>
      <w:rFonts w:ascii="Arial Narrow" w:eastAsia="Times New Roman" w:hAnsi="Arial Narrow" w:cs="Times New Roman"/>
    </w:rPr>
  </w:style>
  <w:style w:type="paragraph" w:styleId="BalloonText">
    <w:name w:val="Balloon Text"/>
    <w:basedOn w:val="Normal"/>
    <w:link w:val="BalloonTextChar"/>
    <w:rsid w:val="00662F50"/>
    <w:rPr>
      <w:rFonts w:ascii="Tahoma" w:hAnsi="Tahoma" w:cs="Tahoma"/>
      <w:sz w:val="16"/>
      <w:szCs w:val="16"/>
    </w:rPr>
  </w:style>
  <w:style w:type="character" w:customStyle="1" w:styleId="BalloonTextChar">
    <w:name w:val="Balloon Text Char"/>
    <w:basedOn w:val="DefaultParagraphFont"/>
    <w:link w:val="BalloonText"/>
    <w:rsid w:val="00662F50"/>
    <w:rPr>
      <w:rFonts w:ascii="Tahoma" w:eastAsia="Times New Roman" w:hAnsi="Tahoma" w:cs="Tahoma"/>
      <w:sz w:val="16"/>
      <w:szCs w:val="16"/>
      <w:lang w:eastAsia="en-AU"/>
    </w:rPr>
  </w:style>
  <w:style w:type="paragraph" w:customStyle="1" w:styleId="normal1">
    <w:name w:val="normal1"/>
    <w:basedOn w:val="Normal"/>
    <w:rsid w:val="00662F50"/>
    <w:pPr>
      <w:ind w:left="1985"/>
    </w:pPr>
    <w:rPr>
      <w:rFonts w:eastAsia="Calibri"/>
      <w:lang w:val="en-US" w:eastAsia="en-US"/>
    </w:rPr>
  </w:style>
  <w:style w:type="paragraph" w:styleId="ListParagraph">
    <w:name w:val="List Paragraph"/>
    <w:basedOn w:val="Normal"/>
    <w:uiPriority w:val="34"/>
    <w:qFormat/>
    <w:rsid w:val="00662F50"/>
    <w:pPr>
      <w:spacing w:after="200" w:line="276" w:lineRule="auto"/>
      <w:ind w:left="720"/>
      <w:contextualSpacing/>
    </w:pPr>
    <w:rPr>
      <w:rFonts w:ascii="Calibri" w:eastAsia="Calibri" w:hAnsi="Calibri"/>
      <w:sz w:val="22"/>
      <w:szCs w:val="22"/>
      <w:lang w:val="en-US" w:eastAsia="en-US"/>
    </w:rPr>
  </w:style>
  <w:style w:type="character" w:styleId="Emphasis">
    <w:name w:val="Emphasis"/>
    <w:basedOn w:val="DefaultParagraphFont"/>
    <w:uiPriority w:val="20"/>
    <w:qFormat/>
    <w:rsid w:val="00662F50"/>
    <w:rPr>
      <w:i/>
      <w:iCs/>
    </w:rPr>
  </w:style>
  <w:style w:type="character" w:styleId="CommentReference">
    <w:name w:val="annotation reference"/>
    <w:basedOn w:val="DefaultParagraphFont"/>
    <w:uiPriority w:val="99"/>
    <w:semiHidden/>
    <w:unhideWhenUsed/>
    <w:rsid w:val="00ED4B6E"/>
    <w:rPr>
      <w:sz w:val="16"/>
      <w:szCs w:val="16"/>
    </w:rPr>
  </w:style>
  <w:style w:type="paragraph" w:styleId="CommentText">
    <w:name w:val="annotation text"/>
    <w:basedOn w:val="Normal"/>
    <w:link w:val="CommentTextChar"/>
    <w:uiPriority w:val="99"/>
    <w:semiHidden/>
    <w:unhideWhenUsed/>
    <w:rsid w:val="00ED4B6E"/>
    <w:pPr>
      <w:spacing w:after="200"/>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ED4B6E"/>
    <w:rPr>
      <w:sz w:val="20"/>
      <w:szCs w:val="20"/>
    </w:rPr>
  </w:style>
  <w:style w:type="paragraph" w:customStyle="1" w:styleId="ecxmsolistparagraph">
    <w:name w:val="ecxmsolistparagraph"/>
    <w:basedOn w:val="Normal"/>
    <w:rsid w:val="00205FA4"/>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7057DD"/>
    <w:pPr>
      <w:spacing w:before="120" w:after="120"/>
    </w:pPr>
    <w:rPr>
      <w:rFonts w:ascii="Arial" w:eastAsia="Times New Roman" w:hAnsi="Arial" w:cs="Arial"/>
      <w:b/>
      <w:bCs/>
      <w:lang w:eastAsia="en-AU"/>
    </w:rPr>
  </w:style>
  <w:style w:type="character" w:customStyle="1" w:styleId="CommentSubjectChar">
    <w:name w:val="Comment Subject Char"/>
    <w:basedOn w:val="CommentTextChar"/>
    <w:link w:val="CommentSubject"/>
    <w:uiPriority w:val="99"/>
    <w:semiHidden/>
    <w:rsid w:val="007057DD"/>
    <w:rPr>
      <w:rFonts w:ascii="Arial" w:eastAsia="Times New Roman" w:hAnsi="Arial" w:cs="Arial"/>
      <w:b/>
      <w:bCs/>
      <w:sz w:val="20"/>
      <w:szCs w:val="20"/>
      <w:lang w:eastAsia="en-AU"/>
    </w:rPr>
  </w:style>
  <w:style w:type="paragraph" w:styleId="Revision">
    <w:name w:val="Revision"/>
    <w:hidden/>
    <w:uiPriority w:val="99"/>
    <w:semiHidden/>
    <w:rsid w:val="007057DD"/>
    <w:pPr>
      <w:spacing w:after="0" w:line="240" w:lineRule="auto"/>
    </w:pPr>
    <w:rPr>
      <w:rFonts w:ascii="Arial" w:eastAsia="Times New Roman" w:hAnsi="Arial" w:cs="Arial"/>
      <w:sz w:val="20"/>
      <w:szCs w:val="20"/>
      <w:lang w:eastAsia="en-AU"/>
    </w:rPr>
  </w:style>
  <w:style w:type="paragraph" w:styleId="NoSpacing">
    <w:name w:val="No Spacing"/>
    <w:link w:val="NoSpacingChar"/>
    <w:uiPriority w:val="1"/>
    <w:qFormat/>
    <w:rsid w:val="002018D6"/>
    <w:pPr>
      <w:spacing w:after="0" w:line="240" w:lineRule="auto"/>
    </w:pPr>
    <w:rPr>
      <w:rFonts w:ascii="Arial" w:hAnsi="Arial"/>
    </w:rPr>
  </w:style>
  <w:style w:type="character" w:customStyle="1" w:styleId="NoSpacingChar">
    <w:name w:val="No Spacing Char"/>
    <w:basedOn w:val="DefaultParagraphFont"/>
    <w:link w:val="NoSpacing"/>
    <w:uiPriority w:val="1"/>
    <w:rsid w:val="002018D6"/>
    <w:rPr>
      <w:rFonts w:ascii="Arial" w:hAnsi="Arial"/>
    </w:rPr>
  </w:style>
  <w:style w:type="paragraph" w:customStyle="1" w:styleId="DHHSbullet1">
    <w:name w:val="DHHS bullet 1"/>
    <w:basedOn w:val="Normal"/>
    <w:qFormat/>
    <w:rsid w:val="00433F32"/>
    <w:pPr>
      <w:numPr>
        <w:numId w:val="5"/>
      </w:numPr>
      <w:spacing w:after="40" w:line="270" w:lineRule="atLeast"/>
    </w:pPr>
    <w:rPr>
      <w:rFonts w:eastAsia="Times"/>
      <w:lang w:eastAsia="en-US"/>
    </w:rPr>
  </w:style>
  <w:style w:type="paragraph" w:customStyle="1" w:styleId="DHHSbullet2">
    <w:name w:val="DHHS bullet 2"/>
    <w:basedOn w:val="Normal"/>
    <w:uiPriority w:val="2"/>
    <w:qFormat/>
    <w:rsid w:val="00433F32"/>
    <w:pPr>
      <w:numPr>
        <w:ilvl w:val="2"/>
        <w:numId w:val="5"/>
      </w:numPr>
      <w:spacing w:after="40" w:line="270" w:lineRule="atLeast"/>
    </w:pPr>
    <w:rPr>
      <w:rFonts w:eastAsia="Times"/>
      <w:lang w:eastAsia="en-US"/>
    </w:rPr>
  </w:style>
  <w:style w:type="paragraph" w:customStyle="1" w:styleId="DHHSbullet1lastline">
    <w:name w:val="DHHS bullet 1 last line"/>
    <w:basedOn w:val="DHHSbullet1"/>
    <w:qFormat/>
    <w:rsid w:val="00433F32"/>
    <w:pPr>
      <w:numPr>
        <w:ilvl w:val="1"/>
      </w:numPr>
      <w:spacing w:after="120"/>
    </w:pPr>
  </w:style>
  <w:style w:type="paragraph" w:customStyle="1" w:styleId="DHHSbullet2lastline">
    <w:name w:val="DHHS bullet 2 last line"/>
    <w:basedOn w:val="DHHSbullet2"/>
    <w:uiPriority w:val="2"/>
    <w:qFormat/>
    <w:rsid w:val="00433F32"/>
    <w:pPr>
      <w:numPr>
        <w:ilvl w:val="3"/>
      </w:numPr>
      <w:spacing w:after="120"/>
    </w:pPr>
  </w:style>
  <w:style w:type="paragraph" w:customStyle="1" w:styleId="DHHStablebullet">
    <w:name w:val="DHHS table bullet"/>
    <w:basedOn w:val="Normal"/>
    <w:uiPriority w:val="3"/>
    <w:qFormat/>
    <w:rsid w:val="00433F32"/>
    <w:pPr>
      <w:numPr>
        <w:ilvl w:val="6"/>
        <w:numId w:val="5"/>
      </w:numPr>
      <w:spacing w:before="80" w:after="60"/>
    </w:pPr>
    <w:rPr>
      <w:lang w:eastAsia="en-US"/>
    </w:rPr>
  </w:style>
  <w:style w:type="numbering" w:customStyle="1" w:styleId="ZZBullets">
    <w:name w:val="ZZ Bullets"/>
    <w:rsid w:val="00433F32"/>
    <w:pPr>
      <w:numPr>
        <w:numId w:val="5"/>
      </w:numPr>
    </w:pPr>
  </w:style>
  <w:style w:type="paragraph" w:customStyle="1" w:styleId="DHHSbulletindent">
    <w:name w:val="DHHS bullet indent"/>
    <w:basedOn w:val="Normal"/>
    <w:uiPriority w:val="4"/>
    <w:rsid w:val="00433F32"/>
    <w:pPr>
      <w:numPr>
        <w:ilvl w:val="4"/>
        <w:numId w:val="5"/>
      </w:numPr>
      <w:spacing w:after="40" w:line="270" w:lineRule="atLeast"/>
    </w:pPr>
    <w:rPr>
      <w:rFonts w:eastAsia="Times"/>
      <w:lang w:eastAsia="en-US"/>
    </w:rPr>
  </w:style>
  <w:style w:type="paragraph" w:customStyle="1" w:styleId="DHHSbulletindentlastline">
    <w:name w:val="DHHS bullet indent last line"/>
    <w:basedOn w:val="Normal"/>
    <w:uiPriority w:val="4"/>
    <w:rsid w:val="00433F32"/>
    <w:pPr>
      <w:numPr>
        <w:ilvl w:val="5"/>
        <w:numId w:val="5"/>
      </w:numPr>
      <w:spacing w:line="270" w:lineRule="atLeast"/>
    </w:pPr>
    <w:rPr>
      <w:rFonts w:eastAsia="Times"/>
      <w:lang w:eastAsia="en-US"/>
    </w:rPr>
  </w:style>
  <w:style w:type="character" w:customStyle="1" w:styleId="font">
    <w:name w:val="font"/>
    <w:basedOn w:val="DefaultParagraphFont"/>
    <w:rsid w:val="003F177A"/>
    <w:rPr>
      <w:rFonts w:cs="Times New Roman"/>
    </w:rPr>
  </w:style>
  <w:style w:type="character" w:customStyle="1" w:styleId="response-text-label2">
    <w:name w:val="response-text-label2"/>
    <w:basedOn w:val="DefaultParagraphFont"/>
    <w:rsid w:val="007C77F2"/>
    <w:rPr>
      <w:b/>
      <w:bCs/>
    </w:rPr>
  </w:style>
  <w:style w:type="character" w:customStyle="1" w:styleId="response-text2">
    <w:name w:val="response-text2"/>
    <w:basedOn w:val="DefaultParagraphFont"/>
    <w:rsid w:val="007C77F2"/>
  </w:style>
  <w:style w:type="character" w:styleId="FollowedHyperlink">
    <w:name w:val="FollowedHyperlink"/>
    <w:basedOn w:val="DefaultParagraphFont"/>
    <w:uiPriority w:val="99"/>
    <w:semiHidden/>
    <w:unhideWhenUsed/>
    <w:rsid w:val="006C6B04"/>
    <w:rPr>
      <w:color w:val="800080" w:themeColor="followedHyperlink"/>
      <w:u w:val="single"/>
    </w:rPr>
  </w:style>
  <w:style w:type="table" w:styleId="LightList-Accent5">
    <w:name w:val="Light List Accent 5"/>
    <w:basedOn w:val="TableNormal"/>
    <w:uiPriority w:val="61"/>
    <w:rsid w:val="003227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5">
    <w:name w:val="Light Shading Accent 5"/>
    <w:basedOn w:val="TableNormal"/>
    <w:uiPriority w:val="60"/>
    <w:rsid w:val="0032271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3227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32271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32271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ibliography">
    <w:name w:val="Bibliography"/>
    <w:basedOn w:val="Normal"/>
    <w:next w:val="Normal"/>
    <w:uiPriority w:val="37"/>
    <w:unhideWhenUsed/>
    <w:rsid w:val="00935D33"/>
  </w:style>
  <w:style w:type="paragraph" w:styleId="BlockText">
    <w:name w:val="Block Text"/>
    <w:basedOn w:val="Normal"/>
    <w:uiPriority w:val="99"/>
    <w:semiHidden/>
    <w:unhideWhenUsed/>
    <w:rsid w:val="00B35E5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B35E5C"/>
    <w:pPr>
      <w:spacing w:after="120"/>
    </w:pPr>
  </w:style>
  <w:style w:type="character" w:customStyle="1" w:styleId="BodyTextChar">
    <w:name w:val="Body Text Char"/>
    <w:basedOn w:val="DefaultParagraphFont"/>
    <w:link w:val="BodyText"/>
    <w:uiPriority w:val="99"/>
    <w:semiHidden/>
    <w:rsid w:val="00B35E5C"/>
    <w:rPr>
      <w:rFonts w:ascii="Times New Roman" w:eastAsia="Times New Roman" w:hAnsi="Times New Roman" w:cs="Times New Roman"/>
      <w:sz w:val="24"/>
      <w:szCs w:val="24"/>
      <w:lang w:eastAsia="en-AU"/>
    </w:rPr>
  </w:style>
  <w:style w:type="paragraph" w:styleId="BodyText2">
    <w:name w:val="Body Text 2"/>
    <w:basedOn w:val="Normal"/>
    <w:link w:val="BodyText2Char"/>
    <w:uiPriority w:val="99"/>
    <w:semiHidden/>
    <w:unhideWhenUsed/>
    <w:rsid w:val="00B35E5C"/>
    <w:pPr>
      <w:spacing w:after="120" w:line="480" w:lineRule="auto"/>
    </w:pPr>
  </w:style>
  <w:style w:type="character" w:customStyle="1" w:styleId="BodyText2Char">
    <w:name w:val="Body Text 2 Char"/>
    <w:basedOn w:val="DefaultParagraphFont"/>
    <w:link w:val="BodyText2"/>
    <w:uiPriority w:val="99"/>
    <w:semiHidden/>
    <w:rsid w:val="00B35E5C"/>
    <w:rPr>
      <w:rFonts w:ascii="Times New Roman" w:eastAsia="Times New Roman" w:hAnsi="Times New Roman" w:cs="Times New Roman"/>
      <w:sz w:val="24"/>
      <w:szCs w:val="24"/>
      <w:lang w:eastAsia="en-AU"/>
    </w:rPr>
  </w:style>
  <w:style w:type="paragraph" w:styleId="BodyText3">
    <w:name w:val="Body Text 3"/>
    <w:basedOn w:val="Normal"/>
    <w:link w:val="BodyText3Char"/>
    <w:uiPriority w:val="99"/>
    <w:semiHidden/>
    <w:unhideWhenUsed/>
    <w:rsid w:val="00B35E5C"/>
    <w:pPr>
      <w:spacing w:after="120"/>
    </w:pPr>
    <w:rPr>
      <w:sz w:val="16"/>
      <w:szCs w:val="16"/>
    </w:rPr>
  </w:style>
  <w:style w:type="character" w:customStyle="1" w:styleId="BodyText3Char">
    <w:name w:val="Body Text 3 Char"/>
    <w:basedOn w:val="DefaultParagraphFont"/>
    <w:link w:val="BodyText3"/>
    <w:uiPriority w:val="99"/>
    <w:semiHidden/>
    <w:rsid w:val="00B35E5C"/>
    <w:rPr>
      <w:rFonts w:ascii="Times New Roman" w:eastAsia="Times New Roman" w:hAnsi="Times New Roman" w:cs="Times New Roman"/>
      <w:sz w:val="16"/>
      <w:szCs w:val="16"/>
      <w:lang w:eastAsia="en-AU"/>
    </w:rPr>
  </w:style>
  <w:style w:type="paragraph" w:styleId="BodyTextFirstIndent">
    <w:name w:val="Body Text First Indent"/>
    <w:basedOn w:val="BodyText"/>
    <w:link w:val="BodyTextFirstIndentChar"/>
    <w:uiPriority w:val="99"/>
    <w:semiHidden/>
    <w:unhideWhenUsed/>
    <w:rsid w:val="00B35E5C"/>
    <w:pPr>
      <w:spacing w:after="0"/>
      <w:ind w:firstLine="360"/>
    </w:pPr>
  </w:style>
  <w:style w:type="character" w:customStyle="1" w:styleId="BodyTextFirstIndentChar">
    <w:name w:val="Body Text First Indent Char"/>
    <w:basedOn w:val="BodyTextChar"/>
    <w:link w:val="BodyTextFirstIndent"/>
    <w:uiPriority w:val="99"/>
    <w:semiHidden/>
    <w:rsid w:val="00B35E5C"/>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uiPriority w:val="99"/>
    <w:semiHidden/>
    <w:unhideWhenUsed/>
    <w:rsid w:val="00B35E5C"/>
    <w:pPr>
      <w:spacing w:after="120"/>
      <w:ind w:left="283"/>
    </w:pPr>
  </w:style>
  <w:style w:type="character" w:customStyle="1" w:styleId="BodyTextIndentChar">
    <w:name w:val="Body Text Indent Char"/>
    <w:basedOn w:val="DefaultParagraphFont"/>
    <w:link w:val="BodyTextIndent"/>
    <w:uiPriority w:val="99"/>
    <w:semiHidden/>
    <w:rsid w:val="00B35E5C"/>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uiPriority w:val="99"/>
    <w:semiHidden/>
    <w:unhideWhenUsed/>
    <w:rsid w:val="00B35E5C"/>
    <w:pPr>
      <w:spacing w:after="0"/>
      <w:ind w:left="360" w:firstLine="360"/>
    </w:pPr>
  </w:style>
  <w:style w:type="character" w:customStyle="1" w:styleId="BodyTextFirstIndent2Char">
    <w:name w:val="Body Text First Indent 2 Char"/>
    <w:basedOn w:val="BodyTextIndentChar"/>
    <w:link w:val="BodyTextFirstIndent2"/>
    <w:uiPriority w:val="99"/>
    <w:semiHidden/>
    <w:rsid w:val="00B35E5C"/>
    <w:rPr>
      <w:rFonts w:ascii="Times New Roman" w:eastAsia="Times New Roman" w:hAnsi="Times New Roman" w:cs="Times New Roman"/>
      <w:sz w:val="24"/>
      <w:szCs w:val="24"/>
      <w:lang w:eastAsia="en-AU"/>
    </w:rPr>
  </w:style>
  <w:style w:type="paragraph" w:styleId="BodyTextIndent2">
    <w:name w:val="Body Text Indent 2"/>
    <w:basedOn w:val="Normal"/>
    <w:link w:val="BodyTextIndent2Char"/>
    <w:uiPriority w:val="99"/>
    <w:semiHidden/>
    <w:unhideWhenUsed/>
    <w:rsid w:val="00B35E5C"/>
    <w:pPr>
      <w:spacing w:after="120" w:line="480" w:lineRule="auto"/>
      <w:ind w:left="283"/>
    </w:pPr>
  </w:style>
  <w:style w:type="character" w:customStyle="1" w:styleId="BodyTextIndent2Char">
    <w:name w:val="Body Text Indent 2 Char"/>
    <w:basedOn w:val="DefaultParagraphFont"/>
    <w:link w:val="BodyTextIndent2"/>
    <w:uiPriority w:val="99"/>
    <w:semiHidden/>
    <w:rsid w:val="00B35E5C"/>
    <w:rPr>
      <w:rFonts w:ascii="Times New Roman" w:eastAsia="Times New Roman" w:hAnsi="Times New Roman" w:cs="Times New Roman"/>
      <w:sz w:val="24"/>
      <w:szCs w:val="24"/>
      <w:lang w:eastAsia="en-AU"/>
    </w:rPr>
  </w:style>
  <w:style w:type="paragraph" w:styleId="BodyTextIndent3">
    <w:name w:val="Body Text Indent 3"/>
    <w:basedOn w:val="Normal"/>
    <w:link w:val="BodyTextIndent3Char"/>
    <w:uiPriority w:val="99"/>
    <w:semiHidden/>
    <w:unhideWhenUsed/>
    <w:rsid w:val="00B35E5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5E5C"/>
    <w:rPr>
      <w:rFonts w:ascii="Times New Roman" w:eastAsia="Times New Roman" w:hAnsi="Times New Roman" w:cs="Times New Roman"/>
      <w:sz w:val="16"/>
      <w:szCs w:val="16"/>
      <w:lang w:eastAsia="en-AU"/>
    </w:rPr>
  </w:style>
  <w:style w:type="paragraph" w:styleId="Caption">
    <w:name w:val="caption"/>
    <w:basedOn w:val="Normal"/>
    <w:next w:val="Normal"/>
    <w:uiPriority w:val="35"/>
    <w:semiHidden/>
    <w:unhideWhenUsed/>
    <w:qFormat/>
    <w:rsid w:val="00B35E5C"/>
    <w:pPr>
      <w:spacing w:after="200"/>
    </w:pPr>
    <w:rPr>
      <w:b/>
      <w:bCs/>
      <w:color w:val="4F81BD" w:themeColor="accent1"/>
      <w:sz w:val="18"/>
      <w:szCs w:val="18"/>
    </w:rPr>
  </w:style>
  <w:style w:type="paragraph" w:styleId="Closing">
    <w:name w:val="Closing"/>
    <w:basedOn w:val="Normal"/>
    <w:link w:val="ClosingChar"/>
    <w:uiPriority w:val="99"/>
    <w:semiHidden/>
    <w:unhideWhenUsed/>
    <w:rsid w:val="00B35E5C"/>
    <w:pPr>
      <w:ind w:left="4252"/>
    </w:pPr>
  </w:style>
  <w:style w:type="character" w:customStyle="1" w:styleId="ClosingChar">
    <w:name w:val="Closing Char"/>
    <w:basedOn w:val="DefaultParagraphFont"/>
    <w:link w:val="Closing"/>
    <w:uiPriority w:val="99"/>
    <w:semiHidden/>
    <w:rsid w:val="00B35E5C"/>
    <w:rPr>
      <w:rFonts w:ascii="Times New Roman" w:eastAsia="Times New Roman" w:hAnsi="Times New Roman" w:cs="Times New Roman"/>
      <w:sz w:val="24"/>
      <w:szCs w:val="24"/>
      <w:lang w:eastAsia="en-AU"/>
    </w:rPr>
  </w:style>
  <w:style w:type="paragraph" w:styleId="Date">
    <w:name w:val="Date"/>
    <w:basedOn w:val="Normal"/>
    <w:next w:val="Normal"/>
    <w:link w:val="DateChar"/>
    <w:uiPriority w:val="99"/>
    <w:semiHidden/>
    <w:unhideWhenUsed/>
    <w:rsid w:val="00B35E5C"/>
  </w:style>
  <w:style w:type="character" w:customStyle="1" w:styleId="DateChar">
    <w:name w:val="Date Char"/>
    <w:basedOn w:val="DefaultParagraphFont"/>
    <w:link w:val="Date"/>
    <w:uiPriority w:val="99"/>
    <w:semiHidden/>
    <w:rsid w:val="00B35E5C"/>
    <w:rPr>
      <w:rFonts w:ascii="Times New Roman" w:eastAsia="Times New Roman" w:hAnsi="Times New Roman" w:cs="Times New Roman"/>
      <w:sz w:val="24"/>
      <w:szCs w:val="24"/>
      <w:lang w:eastAsia="en-AU"/>
    </w:rPr>
  </w:style>
  <w:style w:type="paragraph" w:styleId="DocumentMap">
    <w:name w:val="Document Map"/>
    <w:basedOn w:val="Normal"/>
    <w:link w:val="DocumentMapChar"/>
    <w:uiPriority w:val="99"/>
    <w:semiHidden/>
    <w:unhideWhenUsed/>
    <w:rsid w:val="00B35E5C"/>
    <w:rPr>
      <w:rFonts w:ascii="Tahoma" w:hAnsi="Tahoma" w:cs="Tahoma"/>
      <w:sz w:val="16"/>
      <w:szCs w:val="16"/>
    </w:rPr>
  </w:style>
  <w:style w:type="character" w:customStyle="1" w:styleId="DocumentMapChar">
    <w:name w:val="Document Map Char"/>
    <w:basedOn w:val="DefaultParagraphFont"/>
    <w:link w:val="DocumentMap"/>
    <w:uiPriority w:val="99"/>
    <w:semiHidden/>
    <w:rsid w:val="00B35E5C"/>
    <w:rPr>
      <w:rFonts w:ascii="Tahoma" w:eastAsia="Times New Roman" w:hAnsi="Tahoma" w:cs="Tahoma"/>
      <w:sz w:val="16"/>
      <w:szCs w:val="16"/>
      <w:lang w:eastAsia="en-AU"/>
    </w:rPr>
  </w:style>
  <w:style w:type="paragraph" w:styleId="E-mailSignature">
    <w:name w:val="E-mail Signature"/>
    <w:basedOn w:val="Normal"/>
    <w:link w:val="E-mailSignatureChar"/>
    <w:uiPriority w:val="99"/>
    <w:semiHidden/>
    <w:unhideWhenUsed/>
    <w:rsid w:val="00B35E5C"/>
  </w:style>
  <w:style w:type="character" w:customStyle="1" w:styleId="E-mailSignatureChar">
    <w:name w:val="E-mail Signature Char"/>
    <w:basedOn w:val="DefaultParagraphFont"/>
    <w:link w:val="E-mailSignature"/>
    <w:uiPriority w:val="99"/>
    <w:semiHidden/>
    <w:rsid w:val="00B35E5C"/>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B35E5C"/>
    <w:rPr>
      <w:sz w:val="20"/>
      <w:szCs w:val="20"/>
    </w:rPr>
  </w:style>
  <w:style w:type="character" w:customStyle="1" w:styleId="EndnoteTextChar">
    <w:name w:val="Endnote Text Char"/>
    <w:basedOn w:val="DefaultParagraphFont"/>
    <w:link w:val="EndnoteText"/>
    <w:uiPriority w:val="99"/>
    <w:semiHidden/>
    <w:rsid w:val="00B35E5C"/>
    <w:rPr>
      <w:rFonts w:ascii="Times New Roman" w:eastAsia="Times New Roman" w:hAnsi="Times New Roman" w:cs="Times New Roman"/>
      <w:sz w:val="20"/>
      <w:szCs w:val="20"/>
      <w:lang w:eastAsia="en-AU"/>
    </w:rPr>
  </w:style>
  <w:style w:type="paragraph" w:styleId="EnvelopeAddress">
    <w:name w:val="envelope address"/>
    <w:basedOn w:val="Normal"/>
    <w:uiPriority w:val="99"/>
    <w:semiHidden/>
    <w:unhideWhenUsed/>
    <w:rsid w:val="00B35E5C"/>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5E5C"/>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B35E5C"/>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B35E5C"/>
    <w:rPr>
      <w:rFonts w:asciiTheme="majorHAnsi" w:eastAsiaTheme="majorEastAsia" w:hAnsiTheme="majorHAnsi" w:cstheme="majorBidi"/>
      <w:i/>
      <w:iCs/>
      <w:color w:val="404040" w:themeColor="text1" w:themeTint="BF"/>
      <w:sz w:val="20"/>
      <w:szCs w:val="20"/>
      <w:lang w:eastAsia="en-AU"/>
    </w:rPr>
  </w:style>
  <w:style w:type="paragraph" w:styleId="HTMLAddress">
    <w:name w:val="HTML Address"/>
    <w:basedOn w:val="Normal"/>
    <w:link w:val="HTMLAddressChar"/>
    <w:uiPriority w:val="99"/>
    <w:semiHidden/>
    <w:unhideWhenUsed/>
    <w:rsid w:val="00B35E5C"/>
    <w:rPr>
      <w:i/>
      <w:iCs/>
    </w:rPr>
  </w:style>
  <w:style w:type="character" w:customStyle="1" w:styleId="HTMLAddressChar">
    <w:name w:val="HTML Address Char"/>
    <w:basedOn w:val="DefaultParagraphFont"/>
    <w:link w:val="HTMLAddress"/>
    <w:uiPriority w:val="99"/>
    <w:semiHidden/>
    <w:rsid w:val="00B35E5C"/>
    <w:rPr>
      <w:rFonts w:ascii="Times New Roman" w:eastAsia="Times New Roman" w:hAnsi="Times New Roman" w:cs="Times New Roman"/>
      <w:i/>
      <w:iCs/>
      <w:sz w:val="24"/>
      <w:szCs w:val="24"/>
      <w:lang w:eastAsia="en-AU"/>
    </w:rPr>
  </w:style>
  <w:style w:type="paragraph" w:styleId="HTMLPreformatted">
    <w:name w:val="HTML Preformatted"/>
    <w:basedOn w:val="Normal"/>
    <w:link w:val="HTMLPreformattedChar"/>
    <w:uiPriority w:val="99"/>
    <w:semiHidden/>
    <w:unhideWhenUsed/>
    <w:rsid w:val="00B35E5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35E5C"/>
    <w:rPr>
      <w:rFonts w:ascii="Consolas" w:eastAsia="Times New Roman" w:hAnsi="Consolas" w:cs="Times New Roman"/>
      <w:sz w:val="20"/>
      <w:szCs w:val="20"/>
      <w:lang w:eastAsia="en-AU"/>
    </w:rPr>
  </w:style>
  <w:style w:type="paragraph" w:styleId="Index1">
    <w:name w:val="index 1"/>
    <w:basedOn w:val="Normal"/>
    <w:next w:val="Normal"/>
    <w:autoRedefine/>
    <w:uiPriority w:val="99"/>
    <w:semiHidden/>
    <w:unhideWhenUsed/>
    <w:rsid w:val="00B35E5C"/>
    <w:pPr>
      <w:ind w:left="240" w:hanging="240"/>
    </w:pPr>
  </w:style>
  <w:style w:type="paragraph" w:styleId="Index2">
    <w:name w:val="index 2"/>
    <w:basedOn w:val="Normal"/>
    <w:next w:val="Normal"/>
    <w:autoRedefine/>
    <w:uiPriority w:val="99"/>
    <w:semiHidden/>
    <w:unhideWhenUsed/>
    <w:rsid w:val="00B35E5C"/>
    <w:pPr>
      <w:ind w:left="480" w:hanging="240"/>
    </w:pPr>
  </w:style>
  <w:style w:type="paragraph" w:styleId="Index3">
    <w:name w:val="index 3"/>
    <w:basedOn w:val="Normal"/>
    <w:next w:val="Normal"/>
    <w:autoRedefine/>
    <w:uiPriority w:val="99"/>
    <w:semiHidden/>
    <w:unhideWhenUsed/>
    <w:rsid w:val="00B35E5C"/>
    <w:pPr>
      <w:ind w:left="720" w:hanging="240"/>
    </w:pPr>
  </w:style>
  <w:style w:type="paragraph" w:styleId="Index4">
    <w:name w:val="index 4"/>
    <w:basedOn w:val="Normal"/>
    <w:next w:val="Normal"/>
    <w:autoRedefine/>
    <w:uiPriority w:val="99"/>
    <w:semiHidden/>
    <w:unhideWhenUsed/>
    <w:rsid w:val="00B35E5C"/>
    <w:pPr>
      <w:ind w:left="960" w:hanging="240"/>
    </w:pPr>
  </w:style>
  <w:style w:type="paragraph" w:styleId="Index5">
    <w:name w:val="index 5"/>
    <w:basedOn w:val="Normal"/>
    <w:next w:val="Normal"/>
    <w:autoRedefine/>
    <w:uiPriority w:val="99"/>
    <w:semiHidden/>
    <w:unhideWhenUsed/>
    <w:rsid w:val="00B35E5C"/>
    <w:pPr>
      <w:ind w:left="1200" w:hanging="240"/>
    </w:pPr>
  </w:style>
  <w:style w:type="paragraph" w:styleId="Index6">
    <w:name w:val="index 6"/>
    <w:basedOn w:val="Normal"/>
    <w:next w:val="Normal"/>
    <w:autoRedefine/>
    <w:uiPriority w:val="99"/>
    <w:semiHidden/>
    <w:unhideWhenUsed/>
    <w:rsid w:val="00B35E5C"/>
    <w:pPr>
      <w:ind w:left="1440" w:hanging="240"/>
    </w:pPr>
  </w:style>
  <w:style w:type="paragraph" w:styleId="Index7">
    <w:name w:val="index 7"/>
    <w:basedOn w:val="Normal"/>
    <w:next w:val="Normal"/>
    <w:autoRedefine/>
    <w:uiPriority w:val="99"/>
    <w:semiHidden/>
    <w:unhideWhenUsed/>
    <w:rsid w:val="00B35E5C"/>
    <w:pPr>
      <w:ind w:left="1680" w:hanging="240"/>
    </w:pPr>
  </w:style>
  <w:style w:type="paragraph" w:styleId="Index8">
    <w:name w:val="index 8"/>
    <w:basedOn w:val="Normal"/>
    <w:next w:val="Normal"/>
    <w:autoRedefine/>
    <w:uiPriority w:val="99"/>
    <w:semiHidden/>
    <w:unhideWhenUsed/>
    <w:rsid w:val="00B35E5C"/>
    <w:pPr>
      <w:ind w:left="1920" w:hanging="240"/>
    </w:pPr>
  </w:style>
  <w:style w:type="paragraph" w:styleId="Index9">
    <w:name w:val="index 9"/>
    <w:basedOn w:val="Normal"/>
    <w:next w:val="Normal"/>
    <w:autoRedefine/>
    <w:uiPriority w:val="99"/>
    <w:semiHidden/>
    <w:unhideWhenUsed/>
    <w:rsid w:val="00B35E5C"/>
    <w:pPr>
      <w:ind w:left="2160" w:hanging="240"/>
    </w:pPr>
  </w:style>
  <w:style w:type="paragraph" w:styleId="IndexHeading">
    <w:name w:val="index heading"/>
    <w:basedOn w:val="Normal"/>
    <w:next w:val="Index1"/>
    <w:uiPriority w:val="99"/>
    <w:semiHidden/>
    <w:unhideWhenUsed/>
    <w:rsid w:val="00B35E5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35E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35E5C"/>
    <w:rPr>
      <w:rFonts w:ascii="Times New Roman" w:eastAsia="Times New Roman" w:hAnsi="Times New Roman" w:cs="Times New Roman"/>
      <w:b/>
      <w:bCs/>
      <w:i/>
      <w:iCs/>
      <w:color w:val="4F81BD" w:themeColor="accent1"/>
      <w:sz w:val="24"/>
      <w:szCs w:val="24"/>
      <w:lang w:eastAsia="en-AU"/>
    </w:rPr>
  </w:style>
  <w:style w:type="paragraph" w:styleId="List">
    <w:name w:val="List"/>
    <w:basedOn w:val="Normal"/>
    <w:uiPriority w:val="99"/>
    <w:semiHidden/>
    <w:unhideWhenUsed/>
    <w:rsid w:val="00B35E5C"/>
    <w:pPr>
      <w:ind w:left="283" w:hanging="283"/>
      <w:contextualSpacing/>
    </w:pPr>
  </w:style>
  <w:style w:type="paragraph" w:styleId="List2">
    <w:name w:val="List 2"/>
    <w:basedOn w:val="Normal"/>
    <w:uiPriority w:val="99"/>
    <w:semiHidden/>
    <w:unhideWhenUsed/>
    <w:rsid w:val="00B35E5C"/>
    <w:pPr>
      <w:ind w:left="566" w:hanging="283"/>
      <w:contextualSpacing/>
    </w:pPr>
  </w:style>
  <w:style w:type="paragraph" w:styleId="List3">
    <w:name w:val="List 3"/>
    <w:basedOn w:val="Normal"/>
    <w:uiPriority w:val="99"/>
    <w:semiHidden/>
    <w:unhideWhenUsed/>
    <w:rsid w:val="00B35E5C"/>
    <w:pPr>
      <w:ind w:left="849" w:hanging="283"/>
      <w:contextualSpacing/>
    </w:pPr>
  </w:style>
  <w:style w:type="paragraph" w:styleId="List4">
    <w:name w:val="List 4"/>
    <w:basedOn w:val="Normal"/>
    <w:uiPriority w:val="99"/>
    <w:semiHidden/>
    <w:unhideWhenUsed/>
    <w:rsid w:val="00B35E5C"/>
    <w:pPr>
      <w:ind w:left="1132" w:hanging="283"/>
      <w:contextualSpacing/>
    </w:pPr>
  </w:style>
  <w:style w:type="paragraph" w:styleId="List5">
    <w:name w:val="List 5"/>
    <w:basedOn w:val="Normal"/>
    <w:uiPriority w:val="99"/>
    <w:semiHidden/>
    <w:unhideWhenUsed/>
    <w:rsid w:val="00B35E5C"/>
    <w:pPr>
      <w:ind w:left="1415" w:hanging="283"/>
      <w:contextualSpacing/>
    </w:pPr>
  </w:style>
  <w:style w:type="paragraph" w:styleId="ListBullet">
    <w:name w:val="List Bullet"/>
    <w:basedOn w:val="Normal"/>
    <w:uiPriority w:val="99"/>
    <w:semiHidden/>
    <w:unhideWhenUsed/>
    <w:rsid w:val="00B35E5C"/>
    <w:pPr>
      <w:numPr>
        <w:numId w:val="22"/>
      </w:numPr>
      <w:contextualSpacing/>
    </w:pPr>
  </w:style>
  <w:style w:type="paragraph" w:styleId="ListBullet2">
    <w:name w:val="List Bullet 2"/>
    <w:basedOn w:val="Normal"/>
    <w:uiPriority w:val="99"/>
    <w:semiHidden/>
    <w:unhideWhenUsed/>
    <w:rsid w:val="00B35E5C"/>
    <w:pPr>
      <w:numPr>
        <w:numId w:val="23"/>
      </w:numPr>
      <w:contextualSpacing/>
    </w:pPr>
  </w:style>
  <w:style w:type="paragraph" w:styleId="ListBullet3">
    <w:name w:val="List Bullet 3"/>
    <w:basedOn w:val="Normal"/>
    <w:uiPriority w:val="99"/>
    <w:semiHidden/>
    <w:unhideWhenUsed/>
    <w:rsid w:val="00B35E5C"/>
    <w:pPr>
      <w:numPr>
        <w:numId w:val="24"/>
      </w:numPr>
      <w:contextualSpacing/>
    </w:pPr>
  </w:style>
  <w:style w:type="paragraph" w:styleId="ListBullet4">
    <w:name w:val="List Bullet 4"/>
    <w:basedOn w:val="Normal"/>
    <w:uiPriority w:val="99"/>
    <w:semiHidden/>
    <w:unhideWhenUsed/>
    <w:rsid w:val="00B35E5C"/>
    <w:pPr>
      <w:numPr>
        <w:numId w:val="25"/>
      </w:numPr>
      <w:contextualSpacing/>
    </w:pPr>
  </w:style>
  <w:style w:type="paragraph" w:styleId="ListBullet5">
    <w:name w:val="List Bullet 5"/>
    <w:basedOn w:val="Normal"/>
    <w:uiPriority w:val="99"/>
    <w:semiHidden/>
    <w:unhideWhenUsed/>
    <w:rsid w:val="00B35E5C"/>
    <w:pPr>
      <w:numPr>
        <w:numId w:val="26"/>
      </w:numPr>
      <w:contextualSpacing/>
    </w:pPr>
  </w:style>
  <w:style w:type="paragraph" w:styleId="ListContinue">
    <w:name w:val="List Continue"/>
    <w:basedOn w:val="Normal"/>
    <w:uiPriority w:val="99"/>
    <w:semiHidden/>
    <w:unhideWhenUsed/>
    <w:rsid w:val="00B35E5C"/>
    <w:pPr>
      <w:spacing w:after="120"/>
      <w:ind w:left="283"/>
      <w:contextualSpacing/>
    </w:pPr>
  </w:style>
  <w:style w:type="paragraph" w:styleId="ListContinue2">
    <w:name w:val="List Continue 2"/>
    <w:basedOn w:val="Normal"/>
    <w:uiPriority w:val="99"/>
    <w:semiHidden/>
    <w:unhideWhenUsed/>
    <w:rsid w:val="00B35E5C"/>
    <w:pPr>
      <w:spacing w:after="120"/>
      <w:ind w:left="566"/>
      <w:contextualSpacing/>
    </w:pPr>
  </w:style>
  <w:style w:type="paragraph" w:styleId="ListContinue3">
    <w:name w:val="List Continue 3"/>
    <w:basedOn w:val="Normal"/>
    <w:uiPriority w:val="99"/>
    <w:semiHidden/>
    <w:unhideWhenUsed/>
    <w:rsid w:val="00B35E5C"/>
    <w:pPr>
      <w:spacing w:after="120"/>
      <w:ind w:left="849"/>
      <w:contextualSpacing/>
    </w:pPr>
  </w:style>
  <w:style w:type="paragraph" w:styleId="ListContinue4">
    <w:name w:val="List Continue 4"/>
    <w:basedOn w:val="Normal"/>
    <w:uiPriority w:val="99"/>
    <w:semiHidden/>
    <w:unhideWhenUsed/>
    <w:rsid w:val="00B35E5C"/>
    <w:pPr>
      <w:spacing w:after="120"/>
      <w:ind w:left="1132"/>
      <w:contextualSpacing/>
    </w:pPr>
  </w:style>
  <w:style w:type="paragraph" w:styleId="ListContinue5">
    <w:name w:val="List Continue 5"/>
    <w:basedOn w:val="Normal"/>
    <w:uiPriority w:val="99"/>
    <w:semiHidden/>
    <w:unhideWhenUsed/>
    <w:rsid w:val="00B35E5C"/>
    <w:pPr>
      <w:spacing w:after="120"/>
      <w:ind w:left="1415"/>
      <w:contextualSpacing/>
    </w:pPr>
  </w:style>
  <w:style w:type="paragraph" w:styleId="ListNumber">
    <w:name w:val="List Number"/>
    <w:basedOn w:val="Normal"/>
    <w:uiPriority w:val="99"/>
    <w:semiHidden/>
    <w:unhideWhenUsed/>
    <w:rsid w:val="00B35E5C"/>
    <w:pPr>
      <w:numPr>
        <w:numId w:val="27"/>
      </w:numPr>
      <w:contextualSpacing/>
    </w:pPr>
  </w:style>
  <w:style w:type="paragraph" w:styleId="ListNumber2">
    <w:name w:val="List Number 2"/>
    <w:basedOn w:val="Normal"/>
    <w:uiPriority w:val="99"/>
    <w:semiHidden/>
    <w:unhideWhenUsed/>
    <w:rsid w:val="00B35E5C"/>
    <w:pPr>
      <w:numPr>
        <w:numId w:val="28"/>
      </w:numPr>
      <w:contextualSpacing/>
    </w:pPr>
  </w:style>
  <w:style w:type="paragraph" w:styleId="ListNumber3">
    <w:name w:val="List Number 3"/>
    <w:basedOn w:val="Normal"/>
    <w:uiPriority w:val="99"/>
    <w:semiHidden/>
    <w:unhideWhenUsed/>
    <w:rsid w:val="00B35E5C"/>
    <w:pPr>
      <w:numPr>
        <w:numId w:val="29"/>
      </w:numPr>
      <w:contextualSpacing/>
    </w:pPr>
  </w:style>
  <w:style w:type="paragraph" w:styleId="ListNumber4">
    <w:name w:val="List Number 4"/>
    <w:basedOn w:val="Normal"/>
    <w:uiPriority w:val="99"/>
    <w:semiHidden/>
    <w:unhideWhenUsed/>
    <w:rsid w:val="00B35E5C"/>
    <w:pPr>
      <w:numPr>
        <w:numId w:val="30"/>
      </w:numPr>
      <w:contextualSpacing/>
    </w:pPr>
  </w:style>
  <w:style w:type="paragraph" w:styleId="ListNumber5">
    <w:name w:val="List Number 5"/>
    <w:basedOn w:val="Normal"/>
    <w:uiPriority w:val="99"/>
    <w:semiHidden/>
    <w:unhideWhenUsed/>
    <w:rsid w:val="00B35E5C"/>
    <w:pPr>
      <w:numPr>
        <w:numId w:val="31"/>
      </w:numPr>
      <w:contextualSpacing/>
    </w:pPr>
  </w:style>
  <w:style w:type="paragraph" w:styleId="MacroText">
    <w:name w:val="macro"/>
    <w:link w:val="MacroTextChar"/>
    <w:uiPriority w:val="99"/>
    <w:semiHidden/>
    <w:unhideWhenUsed/>
    <w:rsid w:val="00B35E5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en-AU"/>
    </w:rPr>
  </w:style>
  <w:style w:type="character" w:customStyle="1" w:styleId="MacroTextChar">
    <w:name w:val="Macro Text Char"/>
    <w:basedOn w:val="DefaultParagraphFont"/>
    <w:link w:val="MacroText"/>
    <w:uiPriority w:val="99"/>
    <w:semiHidden/>
    <w:rsid w:val="00B35E5C"/>
    <w:rPr>
      <w:rFonts w:ascii="Consolas" w:eastAsia="Times New Roman" w:hAnsi="Consolas" w:cs="Times New Roman"/>
      <w:sz w:val="20"/>
      <w:szCs w:val="20"/>
      <w:lang w:eastAsia="en-AU"/>
    </w:rPr>
  </w:style>
  <w:style w:type="paragraph" w:styleId="MessageHeader">
    <w:name w:val="Message Header"/>
    <w:basedOn w:val="Normal"/>
    <w:link w:val="MessageHeaderChar"/>
    <w:uiPriority w:val="99"/>
    <w:semiHidden/>
    <w:unhideWhenUsed/>
    <w:rsid w:val="00B35E5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5E5C"/>
    <w:rPr>
      <w:rFonts w:asciiTheme="majorHAnsi" w:eastAsiaTheme="majorEastAsia" w:hAnsiTheme="majorHAnsi" w:cstheme="majorBidi"/>
      <w:sz w:val="24"/>
      <w:szCs w:val="24"/>
      <w:shd w:val="pct20" w:color="auto" w:fill="auto"/>
      <w:lang w:eastAsia="en-AU"/>
    </w:rPr>
  </w:style>
  <w:style w:type="paragraph" w:styleId="NormalIndent">
    <w:name w:val="Normal Indent"/>
    <w:basedOn w:val="Normal"/>
    <w:uiPriority w:val="99"/>
    <w:semiHidden/>
    <w:unhideWhenUsed/>
    <w:rsid w:val="00B35E5C"/>
    <w:pPr>
      <w:ind w:left="720"/>
    </w:pPr>
  </w:style>
  <w:style w:type="paragraph" w:styleId="NoteHeading">
    <w:name w:val="Note Heading"/>
    <w:basedOn w:val="Normal"/>
    <w:next w:val="Normal"/>
    <w:link w:val="NoteHeadingChar"/>
    <w:uiPriority w:val="99"/>
    <w:semiHidden/>
    <w:unhideWhenUsed/>
    <w:rsid w:val="00B35E5C"/>
  </w:style>
  <w:style w:type="character" w:customStyle="1" w:styleId="NoteHeadingChar">
    <w:name w:val="Note Heading Char"/>
    <w:basedOn w:val="DefaultParagraphFont"/>
    <w:link w:val="NoteHeading"/>
    <w:uiPriority w:val="99"/>
    <w:semiHidden/>
    <w:rsid w:val="00B35E5C"/>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B35E5C"/>
    <w:rPr>
      <w:rFonts w:ascii="Consolas" w:hAnsi="Consolas"/>
      <w:sz w:val="21"/>
      <w:szCs w:val="21"/>
    </w:rPr>
  </w:style>
  <w:style w:type="character" w:customStyle="1" w:styleId="PlainTextChar">
    <w:name w:val="Plain Text Char"/>
    <w:basedOn w:val="DefaultParagraphFont"/>
    <w:link w:val="PlainText"/>
    <w:uiPriority w:val="99"/>
    <w:semiHidden/>
    <w:rsid w:val="00B35E5C"/>
    <w:rPr>
      <w:rFonts w:ascii="Consolas" w:eastAsia="Times New Roman" w:hAnsi="Consolas" w:cs="Times New Roman"/>
      <w:sz w:val="21"/>
      <w:szCs w:val="21"/>
      <w:lang w:eastAsia="en-AU"/>
    </w:rPr>
  </w:style>
  <w:style w:type="paragraph" w:styleId="Quote">
    <w:name w:val="Quote"/>
    <w:basedOn w:val="Normal"/>
    <w:next w:val="Normal"/>
    <w:link w:val="QuoteChar"/>
    <w:uiPriority w:val="29"/>
    <w:qFormat/>
    <w:rsid w:val="00B35E5C"/>
    <w:rPr>
      <w:i/>
      <w:iCs/>
      <w:color w:val="000000" w:themeColor="text1"/>
    </w:rPr>
  </w:style>
  <w:style w:type="character" w:customStyle="1" w:styleId="QuoteChar">
    <w:name w:val="Quote Char"/>
    <w:basedOn w:val="DefaultParagraphFont"/>
    <w:link w:val="Quote"/>
    <w:uiPriority w:val="29"/>
    <w:rsid w:val="00B35E5C"/>
    <w:rPr>
      <w:rFonts w:ascii="Times New Roman" w:eastAsia="Times New Roman" w:hAnsi="Times New Roman" w:cs="Times New Roman"/>
      <w:i/>
      <w:iCs/>
      <w:color w:val="000000" w:themeColor="text1"/>
      <w:sz w:val="24"/>
      <w:szCs w:val="24"/>
      <w:lang w:eastAsia="en-AU"/>
    </w:rPr>
  </w:style>
  <w:style w:type="paragraph" w:styleId="Salutation">
    <w:name w:val="Salutation"/>
    <w:basedOn w:val="Normal"/>
    <w:next w:val="Normal"/>
    <w:link w:val="SalutationChar"/>
    <w:uiPriority w:val="99"/>
    <w:semiHidden/>
    <w:unhideWhenUsed/>
    <w:rsid w:val="00B35E5C"/>
  </w:style>
  <w:style w:type="character" w:customStyle="1" w:styleId="SalutationChar">
    <w:name w:val="Salutation Char"/>
    <w:basedOn w:val="DefaultParagraphFont"/>
    <w:link w:val="Salutation"/>
    <w:uiPriority w:val="99"/>
    <w:semiHidden/>
    <w:rsid w:val="00B35E5C"/>
    <w:rPr>
      <w:rFonts w:ascii="Times New Roman" w:eastAsia="Times New Roman" w:hAnsi="Times New Roman" w:cs="Times New Roman"/>
      <w:sz w:val="24"/>
      <w:szCs w:val="24"/>
      <w:lang w:eastAsia="en-AU"/>
    </w:rPr>
  </w:style>
  <w:style w:type="paragraph" w:styleId="Signature">
    <w:name w:val="Signature"/>
    <w:basedOn w:val="Normal"/>
    <w:link w:val="SignatureChar"/>
    <w:uiPriority w:val="99"/>
    <w:semiHidden/>
    <w:unhideWhenUsed/>
    <w:rsid w:val="00B35E5C"/>
    <w:pPr>
      <w:ind w:left="4252"/>
    </w:pPr>
  </w:style>
  <w:style w:type="character" w:customStyle="1" w:styleId="SignatureChar">
    <w:name w:val="Signature Char"/>
    <w:basedOn w:val="DefaultParagraphFont"/>
    <w:link w:val="Signature"/>
    <w:uiPriority w:val="99"/>
    <w:semiHidden/>
    <w:rsid w:val="00B35E5C"/>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B35E5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35E5C"/>
    <w:rPr>
      <w:rFonts w:asciiTheme="majorHAnsi" w:eastAsiaTheme="majorEastAsia" w:hAnsiTheme="majorHAnsi" w:cstheme="majorBidi"/>
      <w:i/>
      <w:iCs/>
      <w:color w:val="4F81BD" w:themeColor="accent1"/>
      <w:spacing w:val="15"/>
      <w:sz w:val="24"/>
      <w:szCs w:val="24"/>
      <w:lang w:eastAsia="en-AU"/>
    </w:rPr>
  </w:style>
  <w:style w:type="paragraph" w:styleId="TableofAuthorities">
    <w:name w:val="table of authorities"/>
    <w:basedOn w:val="Normal"/>
    <w:next w:val="Normal"/>
    <w:uiPriority w:val="99"/>
    <w:semiHidden/>
    <w:unhideWhenUsed/>
    <w:rsid w:val="00B35E5C"/>
    <w:pPr>
      <w:ind w:left="240" w:hanging="240"/>
    </w:pPr>
  </w:style>
  <w:style w:type="paragraph" w:styleId="Title">
    <w:name w:val="Title"/>
    <w:basedOn w:val="Normal"/>
    <w:next w:val="Normal"/>
    <w:link w:val="TitleChar"/>
    <w:uiPriority w:val="10"/>
    <w:qFormat/>
    <w:rsid w:val="00B35E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5E5C"/>
    <w:rPr>
      <w:rFonts w:asciiTheme="majorHAnsi" w:eastAsiaTheme="majorEastAsia" w:hAnsiTheme="majorHAnsi" w:cstheme="majorBidi"/>
      <w:color w:val="17365D" w:themeColor="text2" w:themeShade="BF"/>
      <w:spacing w:val="5"/>
      <w:kern w:val="28"/>
      <w:sz w:val="52"/>
      <w:szCs w:val="52"/>
      <w:lang w:eastAsia="en-AU"/>
    </w:rPr>
  </w:style>
  <w:style w:type="paragraph" w:styleId="TOAHeading">
    <w:name w:val="toa heading"/>
    <w:basedOn w:val="Normal"/>
    <w:next w:val="Normal"/>
    <w:uiPriority w:val="99"/>
    <w:semiHidden/>
    <w:unhideWhenUsed/>
    <w:rsid w:val="00B35E5C"/>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B35E5C"/>
    <w:pPr>
      <w:keepLines/>
      <w:spacing w:before="480" w:after="0" w:line="240" w:lineRule="auto"/>
      <w:outlineLvl w:val="9"/>
    </w:pPr>
    <w:rPr>
      <w:rFonts w:asciiTheme="majorHAnsi" w:eastAsiaTheme="majorEastAsia" w:hAnsiTheme="majorHAnsi" w:cstheme="majorBidi"/>
      <w:color w:val="365F91" w:themeColor="accent1" w:themeShade="BF"/>
      <w:kern w:val="0"/>
      <w:sz w:val="28"/>
      <w:szCs w:val="28"/>
    </w:rPr>
  </w:style>
  <w:style w:type="character" w:styleId="EndnoteReference">
    <w:name w:val="endnote reference"/>
    <w:basedOn w:val="DefaultParagraphFont"/>
    <w:uiPriority w:val="99"/>
    <w:semiHidden/>
    <w:unhideWhenUsed/>
    <w:rsid w:val="00E671CD"/>
    <w:rPr>
      <w:vertAlign w:val="superscript"/>
    </w:rPr>
  </w:style>
  <w:style w:type="paragraph" w:customStyle="1" w:styleId="xxxmsonormal">
    <w:name w:val="x_x_xmsonormal"/>
    <w:basedOn w:val="Normal"/>
    <w:rsid w:val="007520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0220">
      <w:bodyDiv w:val="1"/>
      <w:marLeft w:val="0"/>
      <w:marRight w:val="0"/>
      <w:marTop w:val="0"/>
      <w:marBottom w:val="0"/>
      <w:divBdr>
        <w:top w:val="none" w:sz="0" w:space="0" w:color="auto"/>
        <w:left w:val="none" w:sz="0" w:space="0" w:color="auto"/>
        <w:bottom w:val="none" w:sz="0" w:space="0" w:color="auto"/>
        <w:right w:val="none" w:sz="0" w:space="0" w:color="auto"/>
      </w:divBdr>
    </w:div>
    <w:div w:id="35591453">
      <w:bodyDiv w:val="1"/>
      <w:marLeft w:val="0"/>
      <w:marRight w:val="0"/>
      <w:marTop w:val="0"/>
      <w:marBottom w:val="0"/>
      <w:divBdr>
        <w:top w:val="none" w:sz="0" w:space="0" w:color="auto"/>
        <w:left w:val="none" w:sz="0" w:space="0" w:color="auto"/>
        <w:bottom w:val="none" w:sz="0" w:space="0" w:color="auto"/>
        <w:right w:val="none" w:sz="0" w:space="0" w:color="auto"/>
      </w:divBdr>
    </w:div>
    <w:div w:id="39287170">
      <w:bodyDiv w:val="1"/>
      <w:marLeft w:val="0"/>
      <w:marRight w:val="0"/>
      <w:marTop w:val="0"/>
      <w:marBottom w:val="0"/>
      <w:divBdr>
        <w:top w:val="none" w:sz="0" w:space="0" w:color="auto"/>
        <w:left w:val="none" w:sz="0" w:space="0" w:color="auto"/>
        <w:bottom w:val="none" w:sz="0" w:space="0" w:color="auto"/>
        <w:right w:val="none" w:sz="0" w:space="0" w:color="auto"/>
      </w:divBdr>
    </w:div>
    <w:div w:id="53893267">
      <w:bodyDiv w:val="1"/>
      <w:marLeft w:val="0"/>
      <w:marRight w:val="0"/>
      <w:marTop w:val="0"/>
      <w:marBottom w:val="0"/>
      <w:divBdr>
        <w:top w:val="none" w:sz="0" w:space="0" w:color="auto"/>
        <w:left w:val="none" w:sz="0" w:space="0" w:color="auto"/>
        <w:bottom w:val="none" w:sz="0" w:space="0" w:color="auto"/>
        <w:right w:val="none" w:sz="0" w:space="0" w:color="auto"/>
      </w:divBdr>
    </w:div>
    <w:div w:id="65689795">
      <w:bodyDiv w:val="1"/>
      <w:marLeft w:val="0"/>
      <w:marRight w:val="0"/>
      <w:marTop w:val="0"/>
      <w:marBottom w:val="0"/>
      <w:divBdr>
        <w:top w:val="none" w:sz="0" w:space="0" w:color="auto"/>
        <w:left w:val="none" w:sz="0" w:space="0" w:color="auto"/>
        <w:bottom w:val="none" w:sz="0" w:space="0" w:color="auto"/>
        <w:right w:val="none" w:sz="0" w:space="0" w:color="auto"/>
      </w:divBdr>
    </w:div>
    <w:div w:id="102580174">
      <w:bodyDiv w:val="1"/>
      <w:marLeft w:val="0"/>
      <w:marRight w:val="0"/>
      <w:marTop w:val="0"/>
      <w:marBottom w:val="0"/>
      <w:divBdr>
        <w:top w:val="none" w:sz="0" w:space="0" w:color="auto"/>
        <w:left w:val="none" w:sz="0" w:space="0" w:color="auto"/>
        <w:bottom w:val="none" w:sz="0" w:space="0" w:color="auto"/>
        <w:right w:val="none" w:sz="0" w:space="0" w:color="auto"/>
      </w:divBdr>
    </w:div>
    <w:div w:id="105006563">
      <w:bodyDiv w:val="1"/>
      <w:marLeft w:val="0"/>
      <w:marRight w:val="0"/>
      <w:marTop w:val="0"/>
      <w:marBottom w:val="0"/>
      <w:divBdr>
        <w:top w:val="none" w:sz="0" w:space="0" w:color="auto"/>
        <w:left w:val="none" w:sz="0" w:space="0" w:color="auto"/>
        <w:bottom w:val="none" w:sz="0" w:space="0" w:color="auto"/>
        <w:right w:val="none" w:sz="0" w:space="0" w:color="auto"/>
      </w:divBdr>
    </w:div>
    <w:div w:id="135492233">
      <w:bodyDiv w:val="1"/>
      <w:marLeft w:val="0"/>
      <w:marRight w:val="0"/>
      <w:marTop w:val="0"/>
      <w:marBottom w:val="0"/>
      <w:divBdr>
        <w:top w:val="none" w:sz="0" w:space="0" w:color="auto"/>
        <w:left w:val="none" w:sz="0" w:space="0" w:color="auto"/>
        <w:bottom w:val="none" w:sz="0" w:space="0" w:color="auto"/>
        <w:right w:val="none" w:sz="0" w:space="0" w:color="auto"/>
      </w:divBdr>
    </w:div>
    <w:div w:id="139347944">
      <w:bodyDiv w:val="1"/>
      <w:marLeft w:val="0"/>
      <w:marRight w:val="0"/>
      <w:marTop w:val="0"/>
      <w:marBottom w:val="0"/>
      <w:divBdr>
        <w:top w:val="none" w:sz="0" w:space="0" w:color="auto"/>
        <w:left w:val="none" w:sz="0" w:space="0" w:color="auto"/>
        <w:bottom w:val="none" w:sz="0" w:space="0" w:color="auto"/>
        <w:right w:val="none" w:sz="0" w:space="0" w:color="auto"/>
      </w:divBdr>
    </w:div>
    <w:div w:id="179324150">
      <w:bodyDiv w:val="1"/>
      <w:marLeft w:val="0"/>
      <w:marRight w:val="0"/>
      <w:marTop w:val="0"/>
      <w:marBottom w:val="0"/>
      <w:divBdr>
        <w:top w:val="none" w:sz="0" w:space="0" w:color="auto"/>
        <w:left w:val="none" w:sz="0" w:space="0" w:color="auto"/>
        <w:bottom w:val="none" w:sz="0" w:space="0" w:color="auto"/>
        <w:right w:val="none" w:sz="0" w:space="0" w:color="auto"/>
      </w:divBdr>
    </w:div>
    <w:div w:id="213931019">
      <w:bodyDiv w:val="1"/>
      <w:marLeft w:val="0"/>
      <w:marRight w:val="0"/>
      <w:marTop w:val="0"/>
      <w:marBottom w:val="0"/>
      <w:divBdr>
        <w:top w:val="none" w:sz="0" w:space="0" w:color="auto"/>
        <w:left w:val="none" w:sz="0" w:space="0" w:color="auto"/>
        <w:bottom w:val="none" w:sz="0" w:space="0" w:color="auto"/>
        <w:right w:val="none" w:sz="0" w:space="0" w:color="auto"/>
      </w:divBdr>
    </w:div>
    <w:div w:id="219949506">
      <w:bodyDiv w:val="1"/>
      <w:marLeft w:val="0"/>
      <w:marRight w:val="0"/>
      <w:marTop w:val="0"/>
      <w:marBottom w:val="0"/>
      <w:divBdr>
        <w:top w:val="none" w:sz="0" w:space="0" w:color="auto"/>
        <w:left w:val="none" w:sz="0" w:space="0" w:color="auto"/>
        <w:bottom w:val="none" w:sz="0" w:space="0" w:color="auto"/>
        <w:right w:val="none" w:sz="0" w:space="0" w:color="auto"/>
      </w:divBdr>
      <w:divsChild>
        <w:div w:id="1887596492">
          <w:marLeft w:val="0"/>
          <w:marRight w:val="0"/>
          <w:marTop w:val="0"/>
          <w:marBottom w:val="0"/>
          <w:divBdr>
            <w:top w:val="none" w:sz="0" w:space="0" w:color="auto"/>
            <w:left w:val="none" w:sz="0" w:space="0" w:color="auto"/>
            <w:bottom w:val="none" w:sz="0" w:space="0" w:color="auto"/>
            <w:right w:val="none" w:sz="0" w:space="0" w:color="auto"/>
          </w:divBdr>
          <w:divsChild>
            <w:div w:id="780224967">
              <w:marLeft w:val="0"/>
              <w:marRight w:val="0"/>
              <w:marTop w:val="0"/>
              <w:marBottom w:val="0"/>
              <w:divBdr>
                <w:top w:val="none" w:sz="0" w:space="0" w:color="auto"/>
                <w:left w:val="none" w:sz="0" w:space="0" w:color="auto"/>
                <w:bottom w:val="none" w:sz="0" w:space="0" w:color="auto"/>
                <w:right w:val="none" w:sz="0" w:space="0" w:color="auto"/>
              </w:divBdr>
              <w:divsChild>
                <w:div w:id="634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31201">
      <w:bodyDiv w:val="1"/>
      <w:marLeft w:val="0"/>
      <w:marRight w:val="0"/>
      <w:marTop w:val="0"/>
      <w:marBottom w:val="0"/>
      <w:divBdr>
        <w:top w:val="none" w:sz="0" w:space="0" w:color="auto"/>
        <w:left w:val="none" w:sz="0" w:space="0" w:color="auto"/>
        <w:bottom w:val="none" w:sz="0" w:space="0" w:color="auto"/>
        <w:right w:val="none" w:sz="0" w:space="0" w:color="auto"/>
      </w:divBdr>
    </w:div>
    <w:div w:id="249853659">
      <w:bodyDiv w:val="1"/>
      <w:marLeft w:val="0"/>
      <w:marRight w:val="0"/>
      <w:marTop w:val="0"/>
      <w:marBottom w:val="0"/>
      <w:divBdr>
        <w:top w:val="none" w:sz="0" w:space="0" w:color="auto"/>
        <w:left w:val="none" w:sz="0" w:space="0" w:color="auto"/>
        <w:bottom w:val="none" w:sz="0" w:space="0" w:color="auto"/>
        <w:right w:val="none" w:sz="0" w:space="0" w:color="auto"/>
      </w:divBdr>
    </w:div>
    <w:div w:id="251089165">
      <w:bodyDiv w:val="1"/>
      <w:marLeft w:val="0"/>
      <w:marRight w:val="0"/>
      <w:marTop w:val="0"/>
      <w:marBottom w:val="0"/>
      <w:divBdr>
        <w:top w:val="none" w:sz="0" w:space="0" w:color="auto"/>
        <w:left w:val="none" w:sz="0" w:space="0" w:color="auto"/>
        <w:bottom w:val="none" w:sz="0" w:space="0" w:color="auto"/>
        <w:right w:val="none" w:sz="0" w:space="0" w:color="auto"/>
      </w:divBdr>
      <w:divsChild>
        <w:div w:id="35156804">
          <w:marLeft w:val="994"/>
          <w:marRight w:val="0"/>
          <w:marTop w:val="0"/>
          <w:marBottom w:val="0"/>
          <w:divBdr>
            <w:top w:val="none" w:sz="0" w:space="0" w:color="auto"/>
            <w:left w:val="none" w:sz="0" w:space="0" w:color="auto"/>
            <w:bottom w:val="none" w:sz="0" w:space="0" w:color="auto"/>
            <w:right w:val="none" w:sz="0" w:space="0" w:color="auto"/>
          </w:divBdr>
        </w:div>
        <w:div w:id="238102991">
          <w:marLeft w:val="994"/>
          <w:marRight w:val="0"/>
          <w:marTop w:val="0"/>
          <w:marBottom w:val="0"/>
          <w:divBdr>
            <w:top w:val="none" w:sz="0" w:space="0" w:color="auto"/>
            <w:left w:val="none" w:sz="0" w:space="0" w:color="auto"/>
            <w:bottom w:val="none" w:sz="0" w:space="0" w:color="auto"/>
            <w:right w:val="none" w:sz="0" w:space="0" w:color="auto"/>
          </w:divBdr>
        </w:div>
        <w:div w:id="307705345">
          <w:marLeft w:val="994"/>
          <w:marRight w:val="0"/>
          <w:marTop w:val="0"/>
          <w:marBottom w:val="0"/>
          <w:divBdr>
            <w:top w:val="none" w:sz="0" w:space="0" w:color="auto"/>
            <w:left w:val="none" w:sz="0" w:space="0" w:color="auto"/>
            <w:bottom w:val="none" w:sz="0" w:space="0" w:color="auto"/>
            <w:right w:val="none" w:sz="0" w:space="0" w:color="auto"/>
          </w:divBdr>
        </w:div>
        <w:div w:id="377823621">
          <w:marLeft w:val="994"/>
          <w:marRight w:val="0"/>
          <w:marTop w:val="0"/>
          <w:marBottom w:val="0"/>
          <w:divBdr>
            <w:top w:val="none" w:sz="0" w:space="0" w:color="auto"/>
            <w:left w:val="none" w:sz="0" w:space="0" w:color="auto"/>
            <w:bottom w:val="none" w:sz="0" w:space="0" w:color="auto"/>
            <w:right w:val="none" w:sz="0" w:space="0" w:color="auto"/>
          </w:divBdr>
        </w:div>
        <w:div w:id="493106897">
          <w:marLeft w:val="446"/>
          <w:marRight w:val="0"/>
          <w:marTop w:val="0"/>
          <w:marBottom w:val="0"/>
          <w:divBdr>
            <w:top w:val="none" w:sz="0" w:space="0" w:color="auto"/>
            <w:left w:val="none" w:sz="0" w:space="0" w:color="auto"/>
            <w:bottom w:val="none" w:sz="0" w:space="0" w:color="auto"/>
            <w:right w:val="none" w:sz="0" w:space="0" w:color="auto"/>
          </w:divBdr>
        </w:div>
        <w:div w:id="780298611">
          <w:marLeft w:val="446"/>
          <w:marRight w:val="0"/>
          <w:marTop w:val="0"/>
          <w:marBottom w:val="0"/>
          <w:divBdr>
            <w:top w:val="none" w:sz="0" w:space="0" w:color="auto"/>
            <w:left w:val="none" w:sz="0" w:space="0" w:color="auto"/>
            <w:bottom w:val="none" w:sz="0" w:space="0" w:color="auto"/>
            <w:right w:val="none" w:sz="0" w:space="0" w:color="auto"/>
          </w:divBdr>
        </w:div>
        <w:div w:id="1375229767">
          <w:marLeft w:val="994"/>
          <w:marRight w:val="0"/>
          <w:marTop w:val="0"/>
          <w:marBottom w:val="0"/>
          <w:divBdr>
            <w:top w:val="none" w:sz="0" w:space="0" w:color="auto"/>
            <w:left w:val="none" w:sz="0" w:space="0" w:color="auto"/>
            <w:bottom w:val="none" w:sz="0" w:space="0" w:color="auto"/>
            <w:right w:val="none" w:sz="0" w:space="0" w:color="auto"/>
          </w:divBdr>
        </w:div>
        <w:div w:id="1406340898">
          <w:marLeft w:val="994"/>
          <w:marRight w:val="0"/>
          <w:marTop w:val="0"/>
          <w:marBottom w:val="0"/>
          <w:divBdr>
            <w:top w:val="none" w:sz="0" w:space="0" w:color="auto"/>
            <w:left w:val="none" w:sz="0" w:space="0" w:color="auto"/>
            <w:bottom w:val="none" w:sz="0" w:space="0" w:color="auto"/>
            <w:right w:val="none" w:sz="0" w:space="0" w:color="auto"/>
          </w:divBdr>
        </w:div>
        <w:div w:id="1533346192">
          <w:marLeft w:val="994"/>
          <w:marRight w:val="0"/>
          <w:marTop w:val="0"/>
          <w:marBottom w:val="0"/>
          <w:divBdr>
            <w:top w:val="none" w:sz="0" w:space="0" w:color="auto"/>
            <w:left w:val="none" w:sz="0" w:space="0" w:color="auto"/>
            <w:bottom w:val="none" w:sz="0" w:space="0" w:color="auto"/>
            <w:right w:val="none" w:sz="0" w:space="0" w:color="auto"/>
          </w:divBdr>
        </w:div>
        <w:div w:id="1646619223">
          <w:marLeft w:val="446"/>
          <w:marRight w:val="0"/>
          <w:marTop w:val="0"/>
          <w:marBottom w:val="0"/>
          <w:divBdr>
            <w:top w:val="none" w:sz="0" w:space="0" w:color="auto"/>
            <w:left w:val="none" w:sz="0" w:space="0" w:color="auto"/>
            <w:bottom w:val="none" w:sz="0" w:space="0" w:color="auto"/>
            <w:right w:val="none" w:sz="0" w:space="0" w:color="auto"/>
          </w:divBdr>
        </w:div>
        <w:div w:id="1673677401">
          <w:marLeft w:val="446"/>
          <w:marRight w:val="0"/>
          <w:marTop w:val="0"/>
          <w:marBottom w:val="0"/>
          <w:divBdr>
            <w:top w:val="none" w:sz="0" w:space="0" w:color="auto"/>
            <w:left w:val="none" w:sz="0" w:space="0" w:color="auto"/>
            <w:bottom w:val="none" w:sz="0" w:space="0" w:color="auto"/>
            <w:right w:val="none" w:sz="0" w:space="0" w:color="auto"/>
          </w:divBdr>
        </w:div>
        <w:div w:id="2088187789">
          <w:marLeft w:val="994"/>
          <w:marRight w:val="0"/>
          <w:marTop w:val="0"/>
          <w:marBottom w:val="0"/>
          <w:divBdr>
            <w:top w:val="none" w:sz="0" w:space="0" w:color="auto"/>
            <w:left w:val="none" w:sz="0" w:space="0" w:color="auto"/>
            <w:bottom w:val="none" w:sz="0" w:space="0" w:color="auto"/>
            <w:right w:val="none" w:sz="0" w:space="0" w:color="auto"/>
          </w:divBdr>
        </w:div>
      </w:divsChild>
    </w:div>
    <w:div w:id="257758865">
      <w:bodyDiv w:val="1"/>
      <w:marLeft w:val="0"/>
      <w:marRight w:val="0"/>
      <w:marTop w:val="0"/>
      <w:marBottom w:val="0"/>
      <w:divBdr>
        <w:top w:val="none" w:sz="0" w:space="0" w:color="auto"/>
        <w:left w:val="none" w:sz="0" w:space="0" w:color="auto"/>
        <w:bottom w:val="none" w:sz="0" w:space="0" w:color="auto"/>
        <w:right w:val="none" w:sz="0" w:space="0" w:color="auto"/>
      </w:divBdr>
    </w:div>
    <w:div w:id="262539974">
      <w:bodyDiv w:val="1"/>
      <w:marLeft w:val="0"/>
      <w:marRight w:val="0"/>
      <w:marTop w:val="0"/>
      <w:marBottom w:val="0"/>
      <w:divBdr>
        <w:top w:val="none" w:sz="0" w:space="0" w:color="auto"/>
        <w:left w:val="none" w:sz="0" w:space="0" w:color="auto"/>
        <w:bottom w:val="none" w:sz="0" w:space="0" w:color="auto"/>
        <w:right w:val="none" w:sz="0" w:space="0" w:color="auto"/>
      </w:divBdr>
    </w:div>
    <w:div w:id="270279447">
      <w:bodyDiv w:val="1"/>
      <w:marLeft w:val="0"/>
      <w:marRight w:val="0"/>
      <w:marTop w:val="0"/>
      <w:marBottom w:val="0"/>
      <w:divBdr>
        <w:top w:val="none" w:sz="0" w:space="0" w:color="auto"/>
        <w:left w:val="none" w:sz="0" w:space="0" w:color="auto"/>
        <w:bottom w:val="none" w:sz="0" w:space="0" w:color="auto"/>
        <w:right w:val="none" w:sz="0" w:space="0" w:color="auto"/>
      </w:divBdr>
    </w:div>
    <w:div w:id="289089141">
      <w:bodyDiv w:val="1"/>
      <w:marLeft w:val="0"/>
      <w:marRight w:val="0"/>
      <w:marTop w:val="0"/>
      <w:marBottom w:val="0"/>
      <w:divBdr>
        <w:top w:val="none" w:sz="0" w:space="0" w:color="auto"/>
        <w:left w:val="none" w:sz="0" w:space="0" w:color="auto"/>
        <w:bottom w:val="none" w:sz="0" w:space="0" w:color="auto"/>
        <w:right w:val="none" w:sz="0" w:space="0" w:color="auto"/>
      </w:divBdr>
    </w:div>
    <w:div w:id="307514488">
      <w:bodyDiv w:val="1"/>
      <w:marLeft w:val="0"/>
      <w:marRight w:val="0"/>
      <w:marTop w:val="0"/>
      <w:marBottom w:val="0"/>
      <w:divBdr>
        <w:top w:val="none" w:sz="0" w:space="0" w:color="auto"/>
        <w:left w:val="none" w:sz="0" w:space="0" w:color="auto"/>
        <w:bottom w:val="none" w:sz="0" w:space="0" w:color="auto"/>
        <w:right w:val="none" w:sz="0" w:space="0" w:color="auto"/>
      </w:divBdr>
    </w:div>
    <w:div w:id="308554235">
      <w:bodyDiv w:val="1"/>
      <w:marLeft w:val="0"/>
      <w:marRight w:val="0"/>
      <w:marTop w:val="0"/>
      <w:marBottom w:val="0"/>
      <w:divBdr>
        <w:top w:val="none" w:sz="0" w:space="0" w:color="auto"/>
        <w:left w:val="none" w:sz="0" w:space="0" w:color="auto"/>
        <w:bottom w:val="none" w:sz="0" w:space="0" w:color="auto"/>
        <w:right w:val="none" w:sz="0" w:space="0" w:color="auto"/>
      </w:divBdr>
      <w:divsChild>
        <w:div w:id="1040860118">
          <w:marLeft w:val="0"/>
          <w:marRight w:val="0"/>
          <w:marTop w:val="0"/>
          <w:marBottom w:val="0"/>
          <w:divBdr>
            <w:top w:val="none" w:sz="0" w:space="0" w:color="auto"/>
            <w:left w:val="none" w:sz="0" w:space="0" w:color="auto"/>
            <w:bottom w:val="none" w:sz="0" w:space="0" w:color="auto"/>
            <w:right w:val="none" w:sz="0" w:space="0" w:color="auto"/>
          </w:divBdr>
          <w:divsChild>
            <w:div w:id="1013334933">
              <w:marLeft w:val="0"/>
              <w:marRight w:val="0"/>
              <w:marTop w:val="0"/>
              <w:marBottom w:val="0"/>
              <w:divBdr>
                <w:top w:val="none" w:sz="0" w:space="0" w:color="auto"/>
                <w:left w:val="none" w:sz="0" w:space="0" w:color="auto"/>
                <w:bottom w:val="none" w:sz="0" w:space="0" w:color="auto"/>
                <w:right w:val="none" w:sz="0" w:space="0" w:color="auto"/>
              </w:divBdr>
              <w:divsChild>
                <w:div w:id="1360473349">
                  <w:marLeft w:val="0"/>
                  <w:marRight w:val="0"/>
                  <w:marTop w:val="0"/>
                  <w:marBottom w:val="0"/>
                  <w:divBdr>
                    <w:top w:val="none" w:sz="0" w:space="0" w:color="auto"/>
                    <w:left w:val="none" w:sz="0" w:space="0" w:color="auto"/>
                    <w:bottom w:val="none" w:sz="0" w:space="0" w:color="auto"/>
                    <w:right w:val="none" w:sz="0" w:space="0" w:color="auto"/>
                  </w:divBdr>
                  <w:divsChild>
                    <w:div w:id="96753695">
                      <w:marLeft w:val="0"/>
                      <w:marRight w:val="0"/>
                      <w:marTop w:val="0"/>
                      <w:marBottom w:val="0"/>
                      <w:divBdr>
                        <w:top w:val="none" w:sz="0" w:space="0" w:color="auto"/>
                        <w:left w:val="none" w:sz="0" w:space="0" w:color="auto"/>
                        <w:bottom w:val="none" w:sz="0" w:space="0" w:color="auto"/>
                        <w:right w:val="none" w:sz="0" w:space="0" w:color="auto"/>
                      </w:divBdr>
                      <w:divsChild>
                        <w:div w:id="1118528616">
                          <w:marLeft w:val="0"/>
                          <w:marRight w:val="0"/>
                          <w:marTop w:val="242"/>
                          <w:marBottom w:val="0"/>
                          <w:divBdr>
                            <w:top w:val="none" w:sz="0" w:space="0" w:color="auto"/>
                            <w:left w:val="none" w:sz="0" w:space="0" w:color="auto"/>
                            <w:bottom w:val="none" w:sz="0" w:space="0" w:color="auto"/>
                            <w:right w:val="none" w:sz="0" w:space="0" w:color="auto"/>
                          </w:divBdr>
                          <w:divsChild>
                            <w:div w:id="1702198192">
                              <w:marLeft w:val="0"/>
                              <w:marRight w:val="0"/>
                              <w:marTop w:val="0"/>
                              <w:marBottom w:val="0"/>
                              <w:divBdr>
                                <w:top w:val="none" w:sz="0" w:space="0" w:color="auto"/>
                                <w:left w:val="none" w:sz="0" w:space="0" w:color="auto"/>
                                <w:bottom w:val="none" w:sz="0" w:space="0" w:color="auto"/>
                                <w:right w:val="none" w:sz="0" w:space="0" w:color="auto"/>
                              </w:divBdr>
                              <w:divsChild>
                                <w:div w:id="1236159216">
                                  <w:marLeft w:val="0"/>
                                  <w:marRight w:val="0"/>
                                  <w:marTop w:val="0"/>
                                  <w:marBottom w:val="0"/>
                                  <w:divBdr>
                                    <w:top w:val="none" w:sz="0" w:space="0" w:color="auto"/>
                                    <w:left w:val="none" w:sz="0" w:space="0" w:color="auto"/>
                                    <w:bottom w:val="none" w:sz="0" w:space="0" w:color="auto"/>
                                    <w:right w:val="none" w:sz="0" w:space="0" w:color="auto"/>
                                  </w:divBdr>
                                  <w:divsChild>
                                    <w:div w:id="541796316">
                                      <w:marLeft w:val="0"/>
                                      <w:marRight w:val="0"/>
                                      <w:marTop w:val="0"/>
                                      <w:marBottom w:val="0"/>
                                      <w:divBdr>
                                        <w:top w:val="none" w:sz="0" w:space="0" w:color="auto"/>
                                        <w:left w:val="none" w:sz="0" w:space="0" w:color="auto"/>
                                        <w:bottom w:val="none" w:sz="0" w:space="0" w:color="auto"/>
                                        <w:right w:val="none" w:sz="0" w:space="0" w:color="auto"/>
                                      </w:divBdr>
                                      <w:divsChild>
                                        <w:div w:id="1088042002">
                                          <w:marLeft w:val="0"/>
                                          <w:marRight w:val="0"/>
                                          <w:marTop w:val="0"/>
                                          <w:marBottom w:val="0"/>
                                          <w:divBdr>
                                            <w:top w:val="none" w:sz="0" w:space="0" w:color="auto"/>
                                            <w:left w:val="none" w:sz="0" w:space="0" w:color="auto"/>
                                            <w:bottom w:val="none" w:sz="0" w:space="0" w:color="auto"/>
                                            <w:right w:val="none" w:sz="0" w:space="0" w:color="auto"/>
                                          </w:divBdr>
                                          <w:divsChild>
                                            <w:div w:id="268507593">
                                              <w:marLeft w:val="0"/>
                                              <w:marRight w:val="0"/>
                                              <w:marTop w:val="0"/>
                                              <w:marBottom w:val="0"/>
                                              <w:divBdr>
                                                <w:top w:val="none" w:sz="0" w:space="0" w:color="auto"/>
                                                <w:left w:val="none" w:sz="0" w:space="0" w:color="auto"/>
                                                <w:bottom w:val="none" w:sz="0" w:space="0" w:color="auto"/>
                                                <w:right w:val="none" w:sz="0" w:space="0" w:color="auto"/>
                                              </w:divBdr>
                                              <w:divsChild>
                                                <w:div w:id="1078406127">
                                                  <w:marLeft w:val="0"/>
                                                  <w:marRight w:val="242"/>
                                                  <w:marTop w:val="0"/>
                                                  <w:marBottom w:val="0"/>
                                                  <w:divBdr>
                                                    <w:top w:val="none" w:sz="0" w:space="0" w:color="auto"/>
                                                    <w:left w:val="none" w:sz="0" w:space="0" w:color="auto"/>
                                                    <w:bottom w:val="none" w:sz="0" w:space="0" w:color="auto"/>
                                                    <w:right w:val="none" w:sz="0" w:space="0" w:color="auto"/>
                                                  </w:divBdr>
                                                  <w:divsChild>
                                                    <w:div w:id="2072145149">
                                                      <w:marLeft w:val="0"/>
                                                      <w:marRight w:val="0"/>
                                                      <w:marTop w:val="0"/>
                                                      <w:marBottom w:val="0"/>
                                                      <w:divBdr>
                                                        <w:top w:val="none" w:sz="0" w:space="0" w:color="auto"/>
                                                        <w:left w:val="none" w:sz="0" w:space="0" w:color="auto"/>
                                                        <w:bottom w:val="none" w:sz="0" w:space="0" w:color="auto"/>
                                                        <w:right w:val="none" w:sz="0" w:space="0" w:color="auto"/>
                                                      </w:divBdr>
                                                      <w:divsChild>
                                                        <w:div w:id="1092121358">
                                                          <w:marLeft w:val="0"/>
                                                          <w:marRight w:val="0"/>
                                                          <w:marTop w:val="0"/>
                                                          <w:marBottom w:val="242"/>
                                                          <w:divBdr>
                                                            <w:top w:val="none" w:sz="0" w:space="0" w:color="auto"/>
                                                            <w:left w:val="none" w:sz="0" w:space="0" w:color="auto"/>
                                                            <w:bottom w:val="none" w:sz="0" w:space="0" w:color="auto"/>
                                                            <w:right w:val="none" w:sz="0" w:space="0" w:color="auto"/>
                                                          </w:divBdr>
                                                          <w:divsChild>
                                                            <w:div w:id="1001928149">
                                                              <w:marLeft w:val="0"/>
                                                              <w:marRight w:val="0"/>
                                                              <w:marTop w:val="0"/>
                                                              <w:marBottom w:val="0"/>
                                                              <w:divBdr>
                                                                <w:top w:val="none" w:sz="0" w:space="0" w:color="auto"/>
                                                                <w:left w:val="none" w:sz="0" w:space="0" w:color="auto"/>
                                                                <w:bottom w:val="none" w:sz="0" w:space="0" w:color="auto"/>
                                                                <w:right w:val="none" w:sz="0" w:space="0" w:color="auto"/>
                                                              </w:divBdr>
                                                              <w:divsChild>
                                                                <w:div w:id="833033746">
                                                                  <w:marLeft w:val="0"/>
                                                                  <w:marRight w:val="0"/>
                                                                  <w:marTop w:val="0"/>
                                                                  <w:marBottom w:val="0"/>
                                                                  <w:divBdr>
                                                                    <w:top w:val="none" w:sz="0" w:space="0" w:color="auto"/>
                                                                    <w:left w:val="none" w:sz="0" w:space="0" w:color="auto"/>
                                                                    <w:bottom w:val="none" w:sz="0" w:space="0" w:color="auto"/>
                                                                    <w:right w:val="none" w:sz="0" w:space="0" w:color="auto"/>
                                                                  </w:divBdr>
                                                                  <w:divsChild>
                                                                    <w:div w:id="479466782">
                                                                      <w:marLeft w:val="0"/>
                                                                      <w:marRight w:val="0"/>
                                                                      <w:marTop w:val="0"/>
                                                                      <w:marBottom w:val="0"/>
                                                                      <w:divBdr>
                                                                        <w:top w:val="none" w:sz="0" w:space="0" w:color="auto"/>
                                                                        <w:left w:val="none" w:sz="0" w:space="0" w:color="auto"/>
                                                                        <w:bottom w:val="none" w:sz="0" w:space="0" w:color="auto"/>
                                                                        <w:right w:val="none" w:sz="0" w:space="0" w:color="auto"/>
                                                                      </w:divBdr>
                                                                      <w:divsChild>
                                                                        <w:div w:id="641808172">
                                                                          <w:marLeft w:val="0"/>
                                                                          <w:marRight w:val="0"/>
                                                                          <w:marTop w:val="0"/>
                                                                          <w:marBottom w:val="36"/>
                                                                          <w:divBdr>
                                                                            <w:top w:val="none" w:sz="0" w:space="0" w:color="auto"/>
                                                                            <w:left w:val="none" w:sz="0" w:space="0" w:color="auto"/>
                                                                            <w:bottom w:val="none" w:sz="0" w:space="0" w:color="auto"/>
                                                                            <w:right w:val="none" w:sz="0" w:space="0" w:color="auto"/>
                                                                          </w:divBdr>
                                                                          <w:divsChild>
                                                                            <w:div w:id="98184773">
                                                                              <w:marLeft w:val="0"/>
                                                                              <w:marRight w:val="0"/>
                                                                              <w:marTop w:val="0"/>
                                                                              <w:marBottom w:val="0"/>
                                                                              <w:divBdr>
                                                                                <w:top w:val="none" w:sz="0" w:space="0" w:color="auto"/>
                                                                                <w:left w:val="none" w:sz="0" w:space="0" w:color="auto"/>
                                                                                <w:bottom w:val="none" w:sz="0" w:space="0" w:color="auto"/>
                                                                                <w:right w:val="none" w:sz="0" w:space="0" w:color="auto"/>
                                                                              </w:divBdr>
                                                                              <w:divsChild>
                                                                                <w:div w:id="14396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152678">
      <w:bodyDiv w:val="1"/>
      <w:marLeft w:val="0"/>
      <w:marRight w:val="0"/>
      <w:marTop w:val="0"/>
      <w:marBottom w:val="0"/>
      <w:divBdr>
        <w:top w:val="none" w:sz="0" w:space="0" w:color="auto"/>
        <w:left w:val="none" w:sz="0" w:space="0" w:color="auto"/>
        <w:bottom w:val="none" w:sz="0" w:space="0" w:color="auto"/>
        <w:right w:val="none" w:sz="0" w:space="0" w:color="auto"/>
      </w:divBdr>
    </w:div>
    <w:div w:id="318465343">
      <w:bodyDiv w:val="1"/>
      <w:marLeft w:val="0"/>
      <w:marRight w:val="0"/>
      <w:marTop w:val="0"/>
      <w:marBottom w:val="0"/>
      <w:divBdr>
        <w:top w:val="none" w:sz="0" w:space="0" w:color="auto"/>
        <w:left w:val="none" w:sz="0" w:space="0" w:color="auto"/>
        <w:bottom w:val="none" w:sz="0" w:space="0" w:color="auto"/>
        <w:right w:val="none" w:sz="0" w:space="0" w:color="auto"/>
      </w:divBdr>
    </w:div>
    <w:div w:id="319970212">
      <w:bodyDiv w:val="1"/>
      <w:marLeft w:val="0"/>
      <w:marRight w:val="0"/>
      <w:marTop w:val="0"/>
      <w:marBottom w:val="0"/>
      <w:divBdr>
        <w:top w:val="none" w:sz="0" w:space="0" w:color="auto"/>
        <w:left w:val="none" w:sz="0" w:space="0" w:color="auto"/>
        <w:bottom w:val="none" w:sz="0" w:space="0" w:color="auto"/>
        <w:right w:val="none" w:sz="0" w:space="0" w:color="auto"/>
      </w:divBdr>
    </w:div>
    <w:div w:id="325406300">
      <w:bodyDiv w:val="1"/>
      <w:marLeft w:val="0"/>
      <w:marRight w:val="0"/>
      <w:marTop w:val="0"/>
      <w:marBottom w:val="0"/>
      <w:divBdr>
        <w:top w:val="none" w:sz="0" w:space="0" w:color="auto"/>
        <w:left w:val="none" w:sz="0" w:space="0" w:color="auto"/>
        <w:bottom w:val="none" w:sz="0" w:space="0" w:color="auto"/>
        <w:right w:val="none" w:sz="0" w:space="0" w:color="auto"/>
      </w:divBdr>
    </w:div>
    <w:div w:id="329606019">
      <w:bodyDiv w:val="1"/>
      <w:marLeft w:val="0"/>
      <w:marRight w:val="0"/>
      <w:marTop w:val="0"/>
      <w:marBottom w:val="0"/>
      <w:divBdr>
        <w:top w:val="none" w:sz="0" w:space="0" w:color="auto"/>
        <w:left w:val="none" w:sz="0" w:space="0" w:color="auto"/>
        <w:bottom w:val="none" w:sz="0" w:space="0" w:color="auto"/>
        <w:right w:val="none" w:sz="0" w:space="0" w:color="auto"/>
      </w:divBdr>
    </w:div>
    <w:div w:id="332074485">
      <w:bodyDiv w:val="1"/>
      <w:marLeft w:val="0"/>
      <w:marRight w:val="0"/>
      <w:marTop w:val="0"/>
      <w:marBottom w:val="0"/>
      <w:divBdr>
        <w:top w:val="none" w:sz="0" w:space="0" w:color="auto"/>
        <w:left w:val="none" w:sz="0" w:space="0" w:color="auto"/>
        <w:bottom w:val="none" w:sz="0" w:space="0" w:color="auto"/>
        <w:right w:val="none" w:sz="0" w:space="0" w:color="auto"/>
      </w:divBdr>
    </w:div>
    <w:div w:id="363021667">
      <w:bodyDiv w:val="1"/>
      <w:marLeft w:val="0"/>
      <w:marRight w:val="0"/>
      <w:marTop w:val="0"/>
      <w:marBottom w:val="0"/>
      <w:divBdr>
        <w:top w:val="none" w:sz="0" w:space="0" w:color="auto"/>
        <w:left w:val="none" w:sz="0" w:space="0" w:color="auto"/>
        <w:bottom w:val="none" w:sz="0" w:space="0" w:color="auto"/>
        <w:right w:val="none" w:sz="0" w:space="0" w:color="auto"/>
      </w:divBdr>
      <w:divsChild>
        <w:div w:id="908927095">
          <w:marLeft w:val="0"/>
          <w:marRight w:val="0"/>
          <w:marTop w:val="0"/>
          <w:marBottom w:val="0"/>
          <w:divBdr>
            <w:top w:val="none" w:sz="0" w:space="0" w:color="auto"/>
            <w:left w:val="none" w:sz="0" w:space="0" w:color="auto"/>
            <w:bottom w:val="none" w:sz="0" w:space="0" w:color="auto"/>
            <w:right w:val="none" w:sz="0" w:space="0" w:color="auto"/>
          </w:divBdr>
          <w:divsChild>
            <w:div w:id="335111567">
              <w:marLeft w:val="0"/>
              <w:marRight w:val="0"/>
              <w:marTop w:val="0"/>
              <w:marBottom w:val="0"/>
              <w:divBdr>
                <w:top w:val="none" w:sz="0" w:space="0" w:color="auto"/>
                <w:left w:val="none" w:sz="0" w:space="0" w:color="auto"/>
                <w:bottom w:val="none" w:sz="0" w:space="0" w:color="auto"/>
                <w:right w:val="none" w:sz="0" w:space="0" w:color="auto"/>
              </w:divBdr>
              <w:divsChild>
                <w:div w:id="1098908386">
                  <w:marLeft w:val="0"/>
                  <w:marRight w:val="0"/>
                  <w:marTop w:val="0"/>
                  <w:marBottom w:val="0"/>
                  <w:divBdr>
                    <w:top w:val="none" w:sz="0" w:space="0" w:color="auto"/>
                    <w:left w:val="none" w:sz="0" w:space="0" w:color="auto"/>
                    <w:bottom w:val="none" w:sz="0" w:space="0" w:color="auto"/>
                    <w:right w:val="none" w:sz="0" w:space="0" w:color="auto"/>
                  </w:divBdr>
                  <w:divsChild>
                    <w:div w:id="1130392108">
                      <w:marLeft w:val="0"/>
                      <w:marRight w:val="0"/>
                      <w:marTop w:val="0"/>
                      <w:marBottom w:val="0"/>
                      <w:divBdr>
                        <w:top w:val="none" w:sz="0" w:space="0" w:color="auto"/>
                        <w:left w:val="none" w:sz="0" w:space="0" w:color="auto"/>
                        <w:bottom w:val="none" w:sz="0" w:space="0" w:color="auto"/>
                        <w:right w:val="none" w:sz="0" w:space="0" w:color="auto"/>
                      </w:divBdr>
                      <w:divsChild>
                        <w:div w:id="939528425">
                          <w:marLeft w:val="0"/>
                          <w:marRight w:val="0"/>
                          <w:marTop w:val="242"/>
                          <w:marBottom w:val="0"/>
                          <w:divBdr>
                            <w:top w:val="none" w:sz="0" w:space="0" w:color="auto"/>
                            <w:left w:val="none" w:sz="0" w:space="0" w:color="auto"/>
                            <w:bottom w:val="none" w:sz="0" w:space="0" w:color="auto"/>
                            <w:right w:val="none" w:sz="0" w:space="0" w:color="auto"/>
                          </w:divBdr>
                          <w:divsChild>
                            <w:div w:id="1825464515">
                              <w:marLeft w:val="0"/>
                              <w:marRight w:val="0"/>
                              <w:marTop w:val="0"/>
                              <w:marBottom w:val="0"/>
                              <w:divBdr>
                                <w:top w:val="none" w:sz="0" w:space="0" w:color="auto"/>
                                <w:left w:val="none" w:sz="0" w:space="0" w:color="auto"/>
                                <w:bottom w:val="none" w:sz="0" w:space="0" w:color="auto"/>
                                <w:right w:val="none" w:sz="0" w:space="0" w:color="auto"/>
                              </w:divBdr>
                              <w:divsChild>
                                <w:div w:id="834421237">
                                  <w:marLeft w:val="0"/>
                                  <w:marRight w:val="0"/>
                                  <w:marTop w:val="0"/>
                                  <w:marBottom w:val="0"/>
                                  <w:divBdr>
                                    <w:top w:val="none" w:sz="0" w:space="0" w:color="auto"/>
                                    <w:left w:val="none" w:sz="0" w:space="0" w:color="auto"/>
                                    <w:bottom w:val="none" w:sz="0" w:space="0" w:color="auto"/>
                                    <w:right w:val="none" w:sz="0" w:space="0" w:color="auto"/>
                                  </w:divBdr>
                                  <w:divsChild>
                                    <w:div w:id="2108116565">
                                      <w:marLeft w:val="0"/>
                                      <w:marRight w:val="0"/>
                                      <w:marTop w:val="0"/>
                                      <w:marBottom w:val="0"/>
                                      <w:divBdr>
                                        <w:top w:val="none" w:sz="0" w:space="0" w:color="auto"/>
                                        <w:left w:val="none" w:sz="0" w:space="0" w:color="auto"/>
                                        <w:bottom w:val="none" w:sz="0" w:space="0" w:color="auto"/>
                                        <w:right w:val="none" w:sz="0" w:space="0" w:color="auto"/>
                                      </w:divBdr>
                                      <w:divsChild>
                                        <w:div w:id="201096017">
                                          <w:marLeft w:val="0"/>
                                          <w:marRight w:val="0"/>
                                          <w:marTop w:val="0"/>
                                          <w:marBottom w:val="0"/>
                                          <w:divBdr>
                                            <w:top w:val="none" w:sz="0" w:space="0" w:color="auto"/>
                                            <w:left w:val="none" w:sz="0" w:space="0" w:color="auto"/>
                                            <w:bottom w:val="none" w:sz="0" w:space="0" w:color="auto"/>
                                            <w:right w:val="none" w:sz="0" w:space="0" w:color="auto"/>
                                          </w:divBdr>
                                          <w:divsChild>
                                            <w:div w:id="2436827">
                                              <w:marLeft w:val="0"/>
                                              <w:marRight w:val="0"/>
                                              <w:marTop w:val="0"/>
                                              <w:marBottom w:val="0"/>
                                              <w:divBdr>
                                                <w:top w:val="none" w:sz="0" w:space="0" w:color="auto"/>
                                                <w:left w:val="none" w:sz="0" w:space="0" w:color="auto"/>
                                                <w:bottom w:val="none" w:sz="0" w:space="0" w:color="auto"/>
                                                <w:right w:val="none" w:sz="0" w:space="0" w:color="auto"/>
                                              </w:divBdr>
                                              <w:divsChild>
                                                <w:div w:id="74480395">
                                                  <w:marLeft w:val="0"/>
                                                  <w:marRight w:val="242"/>
                                                  <w:marTop w:val="0"/>
                                                  <w:marBottom w:val="0"/>
                                                  <w:divBdr>
                                                    <w:top w:val="none" w:sz="0" w:space="0" w:color="auto"/>
                                                    <w:left w:val="none" w:sz="0" w:space="0" w:color="auto"/>
                                                    <w:bottom w:val="none" w:sz="0" w:space="0" w:color="auto"/>
                                                    <w:right w:val="none" w:sz="0" w:space="0" w:color="auto"/>
                                                  </w:divBdr>
                                                  <w:divsChild>
                                                    <w:div w:id="2085108827">
                                                      <w:marLeft w:val="0"/>
                                                      <w:marRight w:val="0"/>
                                                      <w:marTop w:val="0"/>
                                                      <w:marBottom w:val="0"/>
                                                      <w:divBdr>
                                                        <w:top w:val="none" w:sz="0" w:space="0" w:color="auto"/>
                                                        <w:left w:val="none" w:sz="0" w:space="0" w:color="auto"/>
                                                        <w:bottom w:val="none" w:sz="0" w:space="0" w:color="auto"/>
                                                        <w:right w:val="none" w:sz="0" w:space="0" w:color="auto"/>
                                                      </w:divBdr>
                                                      <w:divsChild>
                                                        <w:div w:id="957489891">
                                                          <w:marLeft w:val="0"/>
                                                          <w:marRight w:val="0"/>
                                                          <w:marTop w:val="0"/>
                                                          <w:marBottom w:val="242"/>
                                                          <w:divBdr>
                                                            <w:top w:val="none" w:sz="0" w:space="0" w:color="auto"/>
                                                            <w:left w:val="none" w:sz="0" w:space="0" w:color="auto"/>
                                                            <w:bottom w:val="none" w:sz="0" w:space="0" w:color="auto"/>
                                                            <w:right w:val="none" w:sz="0" w:space="0" w:color="auto"/>
                                                          </w:divBdr>
                                                          <w:divsChild>
                                                            <w:div w:id="655233040">
                                                              <w:marLeft w:val="0"/>
                                                              <w:marRight w:val="0"/>
                                                              <w:marTop w:val="0"/>
                                                              <w:marBottom w:val="0"/>
                                                              <w:divBdr>
                                                                <w:top w:val="none" w:sz="0" w:space="0" w:color="auto"/>
                                                                <w:left w:val="none" w:sz="0" w:space="0" w:color="auto"/>
                                                                <w:bottom w:val="none" w:sz="0" w:space="0" w:color="auto"/>
                                                                <w:right w:val="none" w:sz="0" w:space="0" w:color="auto"/>
                                                              </w:divBdr>
                                                              <w:divsChild>
                                                                <w:div w:id="945120938">
                                                                  <w:marLeft w:val="0"/>
                                                                  <w:marRight w:val="0"/>
                                                                  <w:marTop w:val="0"/>
                                                                  <w:marBottom w:val="0"/>
                                                                  <w:divBdr>
                                                                    <w:top w:val="none" w:sz="0" w:space="0" w:color="auto"/>
                                                                    <w:left w:val="none" w:sz="0" w:space="0" w:color="auto"/>
                                                                    <w:bottom w:val="none" w:sz="0" w:space="0" w:color="auto"/>
                                                                    <w:right w:val="none" w:sz="0" w:space="0" w:color="auto"/>
                                                                  </w:divBdr>
                                                                  <w:divsChild>
                                                                    <w:div w:id="2073460640">
                                                                      <w:marLeft w:val="0"/>
                                                                      <w:marRight w:val="0"/>
                                                                      <w:marTop w:val="0"/>
                                                                      <w:marBottom w:val="0"/>
                                                                      <w:divBdr>
                                                                        <w:top w:val="none" w:sz="0" w:space="0" w:color="auto"/>
                                                                        <w:left w:val="none" w:sz="0" w:space="0" w:color="auto"/>
                                                                        <w:bottom w:val="none" w:sz="0" w:space="0" w:color="auto"/>
                                                                        <w:right w:val="none" w:sz="0" w:space="0" w:color="auto"/>
                                                                      </w:divBdr>
                                                                      <w:divsChild>
                                                                        <w:div w:id="363025324">
                                                                          <w:marLeft w:val="0"/>
                                                                          <w:marRight w:val="0"/>
                                                                          <w:marTop w:val="0"/>
                                                                          <w:marBottom w:val="36"/>
                                                                          <w:divBdr>
                                                                            <w:top w:val="none" w:sz="0" w:space="0" w:color="auto"/>
                                                                            <w:left w:val="none" w:sz="0" w:space="0" w:color="auto"/>
                                                                            <w:bottom w:val="none" w:sz="0" w:space="0" w:color="auto"/>
                                                                            <w:right w:val="none" w:sz="0" w:space="0" w:color="auto"/>
                                                                          </w:divBdr>
                                                                          <w:divsChild>
                                                                            <w:div w:id="388110051">
                                                                              <w:marLeft w:val="0"/>
                                                                              <w:marRight w:val="0"/>
                                                                              <w:marTop w:val="0"/>
                                                                              <w:marBottom w:val="0"/>
                                                                              <w:divBdr>
                                                                                <w:top w:val="none" w:sz="0" w:space="0" w:color="auto"/>
                                                                                <w:left w:val="none" w:sz="0" w:space="0" w:color="auto"/>
                                                                                <w:bottom w:val="none" w:sz="0" w:space="0" w:color="auto"/>
                                                                                <w:right w:val="none" w:sz="0" w:space="0" w:color="auto"/>
                                                                              </w:divBdr>
                                                                              <w:divsChild>
                                                                                <w:div w:id="95533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2572">
      <w:bodyDiv w:val="1"/>
      <w:marLeft w:val="0"/>
      <w:marRight w:val="0"/>
      <w:marTop w:val="0"/>
      <w:marBottom w:val="0"/>
      <w:divBdr>
        <w:top w:val="none" w:sz="0" w:space="0" w:color="auto"/>
        <w:left w:val="none" w:sz="0" w:space="0" w:color="auto"/>
        <w:bottom w:val="none" w:sz="0" w:space="0" w:color="auto"/>
        <w:right w:val="none" w:sz="0" w:space="0" w:color="auto"/>
      </w:divBdr>
    </w:div>
    <w:div w:id="385950688">
      <w:bodyDiv w:val="1"/>
      <w:marLeft w:val="0"/>
      <w:marRight w:val="0"/>
      <w:marTop w:val="0"/>
      <w:marBottom w:val="0"/>
      <w:divBdr>
        <w:top w:val="none" w:sz="0" w:space="0" w:color="auto"/>
        <w:left w:val="none" w:sz="0" w:space="0" w:color="auto"/>
        <w:bottom w:val="none" w:sz="0" w:space="0" w:color="auto"/>
        <w:right w:val="none" w:sz="0" w:space="0" w:color="auto"/>
      </w:divBdr>
    </w:div>
    <w:div w:id="401761478">
      <w:bodyDiv w:val="1"/>
      <w:marLeft w:val="0"/>
      <w:marRight w:val="0"/>
      <w:marTop w:val="0"/>
      <w:marBottom w:val="0"/>
      <w:divBdr>
        <w:top w:val="none" w:sz="0" w:space="0" w:color="auto"/>
        <w:left w:val="none" w:sz="0" w:space="0" w:color="auto"/>
        <w:bottom w:val="none" w:sz="0" w:space="0" w:color="auto"/>
        <w:right w:val="none" w:sz="0" w:space="0" w:color="auto"/>
      </w:divBdr>
      <w:divsChild>
        <w:div w:id="267153670">
          <w:marLeft w:val="0"/>
          <w:marRight w:val="0"/>
          <w:marTop w:val="0"/>
          <w:marBottom w:val="0"/>
          <w:divBdr>
            <w:top w:val="none" w:sz="0" w:space="0" w:color="auto"/>
            <w:left w:val="none" w:sz="0" w:space="0" w:color="auto"/>
            <w:bottom w:val="none" w:sz="0" w:space="0" w:color="auto"/>
            <w:right w:val="none" w:sz="0" w:space="0" w:color="auto"/>
          </w:divBdr>
          <w:divsChild>
            <w:div w:id="1733771806">
              <w:marLeft w:val="0"/>
              <w:marRight w:val="0"/>
              <w:marTop w:val="0"/>
              <w:marBottom w:val="0"/>
              <w:divBdr>
                <w:top w:val="none" w:sz="0" w:space="0" w:color="auto"/>
                <w:left w:val="none" w:sz="0" w:space="0" w:color="auto"/>
                <w:bottom w:val="none" w:sz="0" w:space="0" w:color="auto"/>
                <w:right w:val="none" w:sz="0" w:space="0" w:color="auto"/>
              </w:divBdr>
              <w:divsChild>
                <w:div w:id="505482200">
                  <w:marLeft w:val="0"/>
                  <w:marRight w:val="0"/>
                  <w:marTop w:val="0"/>
                  <w:marBottom w:val="0"/>
                  <w:divBdr>
                    <w:top w:val="none" w:sz="0" w:space="0" w:color="auto"/>
                    <w:left w:val="none" w:sz="0" w:space="0" w:color="auto"/>
                    <w:bottom w:val="none" w:sz="0" w:space="0" w:color="auto"/>
                    <w:right w:val="none" w:sz="0" w:space="0" w:color="auto"/>
                  </w:divBdr>
                  <w:divsChild>
                    <w:div w:id="196309678">
                      <w:marLeft w:val="0"/>
                      <w:marRight w:val="0"/>
                      <w:marTop w:val="0"/>
                      <w:marBottom w:val="0"/>
                      <w:divBdr>
                        <w:top w:val="none" w:sz="0" w:space="0" w:color="auto"/>
                        <w:left w:val="none" w:sz="0" w:space="0" w:color="auto"/>
                        <w:bottom w:val="none" w:sz="0" w:space="0" w:color="auto"/>
                        <w:right w:val="none" w:sz="0" w:space="0" w:color="auto"/>
                      </w:divBdr>
                      <w:divsChild>
                        <w:div w:id="1517309491">
                          <w:marLeft w:val="0"/>
                          <w:marRight w:val="0"/>
                          <w:marTop w:val="242"/>
                          <w:marBottom w:val="0"/>
                          <w:divBdr>
                            <w:top w:val="none" w:sz="0" w:space="0" w:color="auto"/>
                            <w:left w:val="none" w:sz="0" w:space="0" w:color="auto"/>
                            <w:bottom w:val="none" w:sz="0" w:space="0" w:color="auto"/>
                            <w:right w:val="none" w:sz="0" w:space="0" w:color="auto"/>
                          </w:divBdr>
                          <w:divsChild>
                            <w:div w:id="850216500">
                              <w:marLeft w:val="0"/>
                              <w:marRight w:val="0"/>
                              <w:marTop w:val="0"/>
                              <w:marBottom w:val="0"/>
                              <w:divBdr>
                                <w:top w:val="none" w:sz="0" w:space="0" w:color="auto"/>
                                <w:left w:val="none" w:sz="0" w:space="0" w:color="auto"/>
                                <w:bottom w:val="none" w:sz="0" w:space="0" w:color="auto"/>
                                <w:right w:val="none" w:sz="0" w:space="0" w:color="auto"/>
                              </w:divBdr>
                              <w:divsChild>
                                <w:div w:id="1942638509">
                                  <w:marLeft w:val="0"/>
                                  <w:marRight w:val="0"/>
                                  <w:marTop w:val="0"/>
                                  <w:marBottom w:val="0"/>
                                  <w:divBdr>
                                    <w:top w:val="none" w:sz="0" w:space="0" w:color="auto"/>
                                    <w:left w:val="none" w:sz="0" w:space="0" w:color="auto"/>
                                    <w:bottom w:val="none" w:sz="0" w:space="0" w:color="auto"/>
                                    <w:right w:val="none" w:sz="0" w:space="0" w:color="auto"/>
                                  </w:divBdr>
                                  <w:divsChild>
                                    <w:div w:id="763692115">
                                      <w:marLeft w:val="0"/>
                                      <w:marRight w:val="0"/>
                                      <w:marTop w:val="0"/>
                                      <w:marBottom w:val="0"/>
                                      <w:divBdr>
                                        <w:top w:val="none" w:sz="0" w:space="0" w:color="auto"/>
                                        <w:left w:val="none" w:sz="0" w:space="0" w:color="auto"/>
                                        <w:bottom w:val="none" w:sz="0" w:space="0" w:color="auto"/>
                                        <w:right w:val="none" w:sz="0" w:space="0" w:color="auto"/>
                                      </w:divBdr>
                                      <w:divsChild>
                                        <w:div w:id="1232615462">
                                          <w:marLeft w:val="0"/>
                                          <w:marRight w:val="0"/>
                                          <w:marTop w:val="0"/>
                                          <w:marBottom w:val="0"/>
                                          <w:divBdr>
                                            <w:top w:val="none" w:sz="0" w:space="0" w:color="auto"/>
                                            <w:left w:val="none" w:sz="0" w:space="0" w:color="auto"/>
                                            <w:bottom w:val="none" w:sz="0" w:space="0" w:color="auto"/>
                                            <w:right w:val="none" w:sz="0" w:space="0" w:color="auto"/>
                                          </w:divBdr>
                                          <w:divsChild>
                                            <w:div w:id="262423018">
                                              <w:marLeft w:val="0"/>
                                              <w:marRight w:val="0"/>
                                              <w:marTop w:val="0"/>
                                              <w:marBottom w:val="0"/>
                                              <w:divBdr>
                                                <w:top w:val="none" w:sz="0" w:space="0" w:color="auto"/>
                                                <w:left w:val="none" w:sz="0" w:space="0" w:color="auto"/>
                                                <w:bottom w:val="none" w:sz="0" w:space="0" w:color="auto"/>
                                                <w:right w:val="none" w:sz="0" w:space="0" w:color="auto"/>
                                              </w:divBdr>
                                              <w:divsChild>
                                                <w:div w:id="644361753">
                                                  <w:marLeft w:val="0"/>
                                                  <w:marRight w:val="242"/>
                                                  <w:marTop w:val="0"/>
                                                  <w:marBottom w:val="0"/>
                                                  <w:divBdr>
                                                    <w:top w:val="none" w:sz="0" w:space="0" w:color="auto"/>
                                                    <w:left w:val="none" w:sz="0" w:space="0" w:color="auto"/>
                                                    <w:bottom w:val="none" w:sz="0" w:space="0" w:color="auto"/>
                                                    <w:right w:val="none" w:sz="0" w:space="0" w:color="auto"/>
                                                  </w:divBdr>
                                                  <w:divsChild>
                                                    <w:div w:id="288518306">
                                                      <w:marLeft w:val="0"/>
                                                      <w:marRight w:val="0"/>
                                                      <w:marTop w:val="0"/>
                                                      <w:marBottom w:val="0"/>
                                                      <w:divBdr>
                                                        <w:top w:val="none" w:sz="0" w:space="0" w:color="auto"/>
                                                        <w:left w:val="none" w:sz="0" w:space="0" w:color="auto"/>
                                                        <w:bottom w:val="none" w:sz="0" w:space="0" w:color="auto"/>
                                                        <w:right w:val="none" w:sz="0" w:space="0" w:color="auto"/>
                                                      </w:divBdr>
                                                      <w:divsChild>
                                                        <w:div w:id="573466645">
                                                          <w:marLeft w:val="0"/>
                                                          <w:marRight w:val="0"/>
                                                          <w:marTop w:val="0"/>
                                                          <w:marBottom w:val="242"/>
                                                          <w:divBdr>
                                                            <w:top w:val="none" w:sz="0" w:space="0" w:color="auto"/>
                                                            <w:left w:val="none" w:sz="0" w:space="0" w:color="auto"/>
                                                            <w:bottom w:val="none" w:sz="0" w:space="0" w:color="auto"/>
                                                            <w:right w:val="none" w:sz="0" w:space="0" w:color="auto"/>
                                                          </w:divBdr>
                                                          <w:divsChild>
                                                            <w:div w:id="184365764">
                                                              <w:marLeft w:val="0"/>
                                                              <w:marRight w:val="0"/>
                                                              <w:marTop w:val="0"/>
                                                              <w:marBottom w:val="0"/>
                                                              <w:divBdr>
                                                                <w:top w:val="none" w:sz="0" w:space="0" w:color="auto"/>
                                                                <w:left w:val="none" w:sz="0" w:space="0" w:color="auto"/>
                                                                <w:bottom w:val="none" w:sz="0" w:space="0" w:color="auto"/>
                                                                <w:right w:val="none" w:sz="0" w:space="0" w:color="auto"/>
                                                              </w:divBdr>
                                                              <w:divsChild>
                                                                <w:div w:id="1860895738">
                                                                  <w:marLeft w:val="0"/>
                                                                  <w:marRight w:val="0"/>
                                                                  <w:marTop w:val="0"/>
                                                                  <w:marBottom w:val="0"/>
                                                                  <w:divBdr>
                                                                    <w:top w:val="none" w:sz="0" w:space="0" w:color="auto"/>
                                                                    <w:left w:val="none" w:sz="0" w:space="0" w:color="auto"/>
                                                                    <w:bottom w:val="none" w:sz="0" w:space="0" w:color="auto"/>
                                                                    <w:right w:val="none" w:sz="0" w:space="0" w:color="auto"/>
                                                                  </w:divBdr>
                                                                  <w:divsChild>
                                                                    <w:div w:id="428627833">
                                                                      <w:marLeft w:val="0"/>
                                                                      <w:marRight w:val="0"/>
                                                                      <w:marTop w:val="0"/>
                                                                      <w:marBottom w:val="0"/>
                                                                      <w:divBdr>
                                                                        <w:top w:val="none" w:sz="0" w:space="0" w:color="auto"/>
                                                                        <w:left w:val="none" w:sz="0" w:space="0" w:color="auto"/>
                                                                        <w:bottom w:val="none" w:sz="0" w:space="0" w:color="auto"/>
                                                                        <w:right w:val="none" w:sz="0" w:space="0" w:color="auto"/>
                                                                      </w:divBdr>
                                                                      <w:divsChild>
                                                                        <w:div w:id="1853958755">
                                                                          <w:marLeft w:val="0"/>
                                                                          <w:marRight w:val="0"/>
                                                                          <w:marTop w:val="0"/>
                                                                          <w:marBottom w:val="36"/>
                                                                          <w:divBdr>
                                                                            <w:top w:val="none" w:sz="0" w:space="0" w:color="auto"/>
                                                                            <w:left w:val="none" w:sz="0" w:space="0" w:color="auto"/>
                                                                            <w:bottom w:val="none" w:sz="0" w:space="0" w:color="auto"/>
                                                                            <w:right w:val="none" w:sz="0" w:space="0" w:color="auto"/>
                                                                          </w:divBdr>
                                                                          <w:divsChild>
                                                                            <w:div w:id="698092274">
                                                                              <w:marLeft w:val="0"/>
                                                                              <w:marRight w:val="0"/>
                                                                              <w:marTop w:val="0"/>
                                                                              <w:marBottom w:val="0"/>
                                                                              <w:divBdr>
                                                                                <w:top w:val="none" w:sz="0" w:space="0" w:color="auto"/>
                                                                                <w:left w:val="none" w:sz="0" w:space="0" w:color="auto"/>
                                                                                <w:bottom w:val="none" w:sz="0" w:space="0" w:color="auto"/>
                                                                                <w:right w:val="none" w:sz="0" w:space="0" w:color="auto"/>
                                                                              </w:divBdr>
                                                                              <w:divsChild>
                                                                                <w:div w:id="21301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109333">
      <w:bodyDiv w:val="1"/>
      <w:marLeft w:val="0"/>
      <w:marRight w:val="0"/>
      <w:marTop w:val="0"/>
      <w:marBottom w:val="0"/>
      <w:divBdr>
        <w:top w:val="none" w:sz="0" w:space="0" w:color="auto"/>
        <w:left w:val="none" w:sz="0" w:space="0" w:color="auto"/>
        <w:bottom w:val="none" w:sz="0" w:space="0" w:color="auto"/>
        <w:right w:val="none" w:sz="0" w:space="0" w:color="auto"/>
      </w:divBdr>
    </w:div>
    <w:div w:id="420838714">
      <w:bodyDiv w:val="1"/>
      <w:marLeft w:val="0"/>
      <w:marRight w:val="0"/>
      <w:marTop w:val="0"/>
      <w:marBottom w:val="0"/>
      <w:divBdr>
        <w:top w:val="none" w:sz="0" w:space="0" w:color="auto"/>
        <w:left w:val="none" w:sz="0" w:space="0" w:color="auto"/>
        <w:bottom w:val="none" w:sz="0" w:space="0" w:color="auto"/>
        <w:right w:val="none" w:sz="0" w:space="0" w:color="auto"/>
      </w:divBdr>
    </w:div>
    <w:div w:id="434060368">
      <w:bodyDiv w:val="1"/>
      <w:marLeft w:val="0"/>
      <w:marRight w:val="0"/>
      <w:marTop w:val="0"/>
      <w:marBottom w:val="0"/>
      <w:divBdr>
        <w:top w:val="none" w:sz="0" w:space="0" w:color="auto"/>
        <w:left w:val="none" w:sz="0" w:space="0" w:color="auto"/>
        <w:bottom w:val="none" w:sz="0" w:space="0" w:color="auto"/>
        <w:right w:val="none" w:sz="0" w:space="0" w:color="auto"/>
      </w:divBdr>
    </w:div>
    <w:div w:id="440689514">
      <w:bodyDiv w:val="1"/>
      <w:marLeft w:val="0"/>
      <w:marRight w:val="0"/>
      <w:marTop w:val="0"/>
      <w:marBottom w:val="0"/>
      <w:divBdr>
        <w:top w:val="none" w:sz="0" w:space="0" w:color="auto"/>
        <w:left w:val="none" w:sz="0" w:space="0" w:color="auto"/>
        <w:bottom w:val="none" w:sz="0" w:space="0" w:color="auto"/>
        <w:right w:val="none" w:sz="0" w:space="0" w:color="auto"/>
      </w:divBdr>
    </w:div>
    <w:div w:id="443229222">
      <w:bodyDiv w:val="1"/>
      <w:marLeft w:val="0"/>
      <w:marRight w:val="0"/>
      <w:marTop w:val="0"/>
      <w:marBottom w:val="0"/>
      <w:divBdr>
        <w:top w:val="none" w:sz="0" w:space="0" w:color="auto"/>
        <w:left w:val="none" w:sz="0" w:space="0" w:color="auto"/>
        <w:bottom w:val="none" w:sz="0" w:space="0" w:color="auto"/>
        <w:right w:val="none" w:sz="0" w:space="0" w:color="auto"/>
      </w:divBdr>
    </w:div>
    <w:div w:id="446432710">
      <w:bodyDiv w:val="1"/>
      <w:marLeft w:val="0"/>
      <w:marRight w:val="0"/>
      <w:marTop w:val="0"/>
      <w:marBottom w:val="0"/>
      <w:divBdr>
        <w:top w:val="none" w:sz="0" w:space="0" w:color="auto"/>
        <w:left w:val="none" w:sz="0" w:space="0" w:color="auto"/>
        <w:bottom w:val="none" w:sz="0" w:space="0" w:color="auto"/>
        <w:right w:val="none" w:sz="0" w:space="0" w:color="auto"/>
      </w:divBdr>
    </w:div>
    <w:div w:id="456527941">
      <w:bodyDiv w:val="1"/>
      <w:marLeft w:val="0"/>
      <w:marRight w:val="0"/>
      <w:marTop w:val="0"/>
      <w:marBottom w:val="0"/>
      <w:divBdr>
        <w:top w:val="none" w:sz="0" w:space="0" w:color="auto"/>
        <w:left w:val="none" w:sz="0" w:space="0" w:color="auto"/>
        <w:bottom w:val="none" w:sz="0" w:space="0" w:color="auto"/>
        <w:right w:val="none" w:sz="0" w:space="0" w:color="auto"/>
      </w:divBdr>
    </w:div>
    <w:div w:id="467212042">
      <w:bodyDiv w:val="1"/>
      <w:marLeft w:val="0"/>
      <w:marRight w:val="0"/>
      <w:marTop w:val="0"/>
      <w:marBottom w:val="0"/>
      <w:divBdr>
        <w:top w:val="none" w:sz="0" w:space="0" w:color="auto"/>
        <w:left w:val="none" w:sz="0" w:space="0" w:color="auto"/>
        <w:bottom w:val="none" w:sz="0" w:space="0" w:color="auto"/>
        <w:right w:val="none" w:sz="0" w:space="0" w:color="auto"/>
      </w:divBdr>
    </w:div>
    <w:div w:id="471367168">
      <w:bodyDiv w:val="1"/>
      <w:marLeft w:val="0"/>
      <w:marRight w:val="0"/>
      <w:marTop w:val="0"/>
      <w:marBottom w:val="0"/>
      <w:divBdr>
        <w:top w:val="none" w:sz="0" w:space="0" w:color="auto"/>
        <w:left w:val="none" w:sz="0" w:space="0" w:color="auto"/>
        <w:bottom w:val="none" w:sz="0" w:space="0" w:color="auto"/>
        <w:right w:val="none" w:sz="0" w:space="0" w:color="auto"/>
      </w:divBdr>
    </w:div>
    <w:div w:id="482695648">
      <w:bodyDiv w:val="1"/>
      <w:marLeft w:val="0"/>
      <w:marRight w:val="0"/>
      <w:marTop w:val="0"/>
      <w:marBottom w:val="0"/>
      <w:divBdr>
        <w:top w:val="none" w:sz="0" w:space="0" w:color="auto"/>
        <w:left w:val="none" w:sz="0" w:space="0" w:color="auto"/>
        <w:bottom w:val="none" w:sz="0" w:space="0" w:color="auto"/>
        <w:right w:val="none" w:sz="0" w:space="0" w:color="auto"/>
      </w:divBdr>
    </w:div>
    <w:div w:id="490561486">
      <w:bodyDiv w:val="1"/>
      <w:marLeft w:val="0"/>
      <w:marRight w:val="0"/>
      <w:marTop w:val="0"/>
      <w:marBottom w:val="0"/>
      <w:divBdr>
        <w:top w:val="none" w:sz="0" w:space="0" w:color="auto"/>
        <w:left w:val="none" w:sz="0" w:space="0" w:color="auto"/>
        <w:bottom w:val="none" w:sz="0" w:space="0" w:color="auto"/>
        <w:right w:val="none" w:sz="0" w:space="0" w:color="auto"/>
      </w:divBdr>
      <w:divsChild>
        <w:div w:id="1295021515">
          <w:marLeft w:val="0"/>
          <w:marRight w:val="0"/>
          <w:marTop w:val="0"/>
          <w:marBottom w:val="0"/>
          <w:divBdr>
            <w:top w:val="none" w:sz="0" w:space="0" w:color="auto"/>
            <w:left w:val="none" w:sz="0" w:space="0" w:color="auto"/>
            <w:bottom w:val="none" w:sz="0" w:space="0" w:color="auto"/>
            <w:right w:val="none" w:sz="0" w:space="0" w:color="auto"/>
          </w:divBdr>
          <w:divsChild>
            <w:div w:id="2004773340">
              <w:marLeft w:val="0"/>
              <w:marRight w:val="0"/>
              <w:marTop w:val="0"/>
              <w:marBottom w:val="0"/>
              <w:divBdr>
                <w:top w:val="none" w:sz="0" w:space="0" w:color="auto"/>
                <w:left w:val="none" w:sz="0" w:space="0" w:color="auto"/>
                <w:bottom w:val="none" w:sz="0" w:space="0" w:color="auto"/>
                <w:right w:val="none" w:sz="0" w:space="0" w:color="auto"/>
              </w:divBdr>
              <w:divsChild>
                <w:div w:id="1364939962">
                  <w:marLeft w:val="0"/>
                  <w:marRight w:val="0"/>
                  <w:marTop w:val="0"/>
                  <w:marBottom w:val="0"/>
                  <w:divBdr>
                    <w:top w:val="none" w:sz="0" w:space="0" w:color="auto"/>
                    <w:left w:val="none" w:sz="0" w:space="0" w:color="auto"/>
                    <w:bottom w:val="none" w:sz="0" w:space="0" w:color="auto"/>
                    <w:right w:val="none" w:sz="0" w:space="0" w:color="auto"/>
                  </w:divBdr>
                  <w:divsChild>
                    <w:div w:id="297153608">
                      <w:marLeft w:val="0"/>
                      <w:marRight w:val="0"/>
                      <w:marTop w:val="0"/>
                      <w:marBottom w:val="0"/>
                      <w:divBdr>
                        <w:top w:val="none" w:sz="0" w:space="0" w:color="auto"/>
                        <w:left w:val="none" w:sz="0" w:space="0" w:color="auto"/>
                        <w:bottom w:val="none" w:sz="0" w:space="0" w:color="auto"/>
                        <w:right w:val="none" w:sz="0" w:space="0" w:color="auto"/>
                      </w:divBdr>
                      <w:divsChild>
                        <w:div w:id="1430471435">
                          <w:marLeft w:val="0"/>
                          <w:marRight w:val="0"/>
                          <w:marTop w:val="242"/>
                          <w:marBottom w:val="0"/>
                          <w:divBdr>
                            <w:top w:val="none" w:sz="0" w:space="0" w:color="auto"/>
                            <w:left w:val="none" w:sz="0" w:space="0" w:color="auto"/>
                            <w:bottom w:val="none" w:sz="0" w:space="0" w:color="auto"/>
                            <w:right w:val="none" w:sz="0" w:space="0" w:color="auto"/>
                          </w:divBdr>
                          <w:divsChild>
                            <w:div w:id="1545017651">
                              <w:marLeft w:val="0"/>
                              <w:marRight w:val="0"/>
                              <w:marTop w:val="0"/>
                              <w:marBottom w:val="0"/>
                              <w:divBdr>
                                <w:top w:val="none" w:sz="0" w:space="0" w:color="auto"/>
                                <w:left w:val="none" w:sz="0" w:space="0" w:color="auto"/>
                                <w:bottom w:val="none" w:sz="0" w:space="0" w:color="auto"/>
                                <w:right w:val="none" w:sz="0" w:space="0" w:color="auto"/>
                              </w:divBdr>
                              <w:divsChild>
                                <w:div w:id="1923103137">
                                  <w:marLeft w:val="0"/>
                                  <w:marRight w:val="0"/>
                                  <w:marTop w:val="0"/>
                                  <w:marBottom w:val="0"/>
                                  <w:divBdr>
                                    <w:top w:val="none" w:sz="0" w:space="0" w:color="auto"/>
                                    <w:left w:val="none" w:sz="0" w:space="0" w:color="auto"/>
                                    <w:bottom w:val="none" w:sz="0" w:space="0" w:color="auto"/>
                                    <w:right w:val="none" w:sz="0" w:space="0" w:color="auto"/>
                                  </w:divBdr>
                                  <w:divsChild>
                                    <w:div w:id="1356923320">
                                      <w:marLeft w:val="0"/>
                                      <w:marRight w:val="0"/>
                                      <w:marTop w:val="0"/>
                                      <w:marBottom w:val="0"/>
                                      <w:divBdr>
                                        <w:top w:val="none" w:sz="0" w:space="0" w:color="auto"/>
                                        <w:left w:val="none" w:sz="0" w:space="0" w:color="auto"/>
                                        <w:bottom w:val="none" w:sz="0" w:space="0" w:color="auto"/>
                                        <w:right w:val="none" w:sz="0" w:space="0" w:color="auto"/>
                                      </w:divBdr>
                                      <w:divsChild>
                                        <w:div w:id="606231293">
                                          <w:marLeft w:val="0"/>
                                          <w:marRight w:val="0"/>
                                          <w:marTop w:val="0"/>
                                          <w:marBottom w:val="0"/>
                                          <w:divBdr>
                                            <w:top w:val="none" w:sz="0" w:space="0" w:color="auto"/>
                                            <w:left w:val="none" w:sz="0" w:space="0" w:color="auto"/>
                                            <w:bottom w:val="none" w:sz="0" w:space="0" w:color="auto"/>
                                            <w:right w:val="none" w:sz="0" w:space="0" w:color="auto"/>
                                          </w:divBdr>
                                          <w:divsChild>
                                            <w:div w:id="106776548">
                                              <w:marLeft w:val="0"/>
                                              <w:marRight w:val="0"/>
                                              <w:marTop w:val="0"/>
                                              <w:marBottom w:val="0"/>
                                              <w:divBdr>
                                                <w:top w:val="none" w:sz="0" w:space="0" w:color="auto"/>
                                                <w:left w:val="none" w:sz="0" w:space="0" w:color="auto"/>
                                                <w:bottom w:val="none" w:sz="0" w:space="0" w:color="auto"/>
                                                <w:right w:val="none" w:sz="0" w:space="0" w:color="auto"/>
                                              </w:divBdr>
                                              <w:divsChild>
                                                <w:div w:id="486824830">
                                                  <w:marLeft w:val="0"/>
                                                  <w:marRight w:val="242"/>
                                                  <w:marTop w:val="0"/>
                                                  <w:marBottom w:val="0"/>
                                                  <w:divBdr>
                                                    <w:top w:val="none" w:sz="0" w:space="0" w:color="auto"/>
                                                    <w:left w:val="none" w:sz="0" w:space="0" w:color="auto"/>
                                                    <w:bottom w:val="none" w:sz="0" w:space="0" w:color="auto"/>
                                                    <w:right w:val="none" w:sz="0" w:space="0" w:color="auto"/>
                                                  </w:divBdr>
                                                  <w:divsChild>
                                                    <w:div w:id="921136550">
                                                      <w:marLeft w:val="0"/>
                                                      <w:marRight w:val="0"/>
                                                      <w:marTop w:val="0"/>
                                                      <w:marBottom w:val="0"/>
                                                      <w:divBdr>
                                                        <w:top w:val="none" w:sz="0" w:space="0" w:color="auto"/>
                                                        <w:left w:val="none" w:sz="0" w:space="0" w:color="auto"/>
                                                        <w:bottom w:val="none" w:sz="0" w:space="0" w:color="auto"/>
                                                        <w:right w:val="none" w:sz="0" w:space="0" w:color="auto"/>
                                                      </w:divBdr>
                                                      <w:divsChild>
                                                        <w:div w:id="26875877">
                                                          <w:marLeft w:val="0"/>
                                                          <w:marRight w:val="0"/>
                                                          <w:marTop w:val="0"/>
                                                          <w:marBottom w:val="242"/>
                                                          <w:divBdr>
                                                            <w:top w:val="none" w:sz="0" w:space="0" w:color="auto"/>
                                                            <w:left w:val="none" w:sz="0" w:space="0" w:color="auto"/>
                                                            <w:bottom w:val="none" w:sz="0" w:space="0" w:color="auto"/>
                                                            <w:right w:val="none" w:sz="0" w:space="0" w:color="auto"/>
                                                          </w:divBdr>
                                                          <w:divsChild>
                                                            <w:div w:id="2034189083">
                                                              <w:marLeft w:val="0"/>
                                                              <w:marRight w:val="0"/>
                                                              <w:marTop w:val="0"/>
                                                              <w:marBottom w:val="0"/>
                                                              <w:divBdr>
                                                                <w:top w:val="none" w:sz="0" w:space="0" w:color="auto"/>
                                                                <w:left w:val="none" w:sz="0" w:space="0" w:color="auto"/>
                                                                <w:bottom w:val="none" w:sz="0" w:space="0" w:color="auto"/>
                                                                <w:right w:val="none" w:sz="0" w:space="0" w:color="auto"/>
                                                              </w:divBdr>
                                                              <w:divsChild>
                                                                <w:div w:id="1751268129">
                                                                  <w:marLeft w:val="0"/>
                                                                  <w:marRight w:val="0"/>
                                                                  <w:marTop w:val="0"/>
                                                                  <w:marBottom w:val="0"/>
                                                                  <w:divBdr>
                                                                    <w:top w:val="none" w:sz="0" w:space="0" w:color="auto"/>
                                                                    <w:left w:val="none" w:sz="0" w:space="0" w:color="auto"/>
                                                                    <w:bottom w:val="none" w:sz="0" w:space="0" w:color="auto"/>
                                                                    <w:right w:val="none" w:sz="0" w:space="0" w:color="auto"/>
                                                                  </w:divBdr>
                                                                  <w:divsChild>
                                                                    <w:div w:id="1272859165">
                                                                      <w:marLeft w:val="0"/>
                                                                      <w:marRight w:val="0"/>
                                                                      <w:marTop w:val="0"/>
                                                                      <w:marBottom w:val="0"/>
                                                                      <w:divBdr>
                                                                        <w:top w:val="none" w:sz="0" w:space="0" w:color="auto"/>
                                                                        <w:left w:val="none" w:sz="0" w:space="0" w:color="auto"/>
                                                                        <w:bottom w:val="none" w:sz="0" w:space="0" w:color="auto"/>
                                                                        <w:right w:val="none" w:sz="0" w:space="0" w:color="auto"/>
                                                                      </w:divBdr>
                                                                      <w:divsChild>
                                                                        <w:div w:id="1689483775">
                                                                          <w:marLeft w:val="0"/>
                                                                          <w:marRight w:val="0"/>
                                                                          <w:marTop w:val="0"/>
                                                                          <w:marBottom w:val="36"/>
                                                                          <w:divBdr>
                                                                            <w:top w:val="none" w:sz="0" w:space="0" w:color="auto"/>
                                                                            <w:left w:val="none" w:sz="0" w:space="0" w:color="auto"/>
                                                                            <w:bottom w:val="none" w:sz="0" w:space="0" w:color="auto"/>
                                                                            <w:right w:val="none" w:sz="0" w:space="0" w:color="auto"/>
                                                                          </w:divBdr>
                                                                          <w:divsChild>
                                                                            <w:div w:id="2115830727">
                                                                              <w:marLeft w:val="0"/>
                                                                              <w:marRight w:val="0"/>
                                                                              <w:marTop w:val="0"/>
                                                                              <w:marBottom w:val="0"/>
                                                                              <w:divBdr>
                                                                                <w:top w:val="none" w:sz="0" w:space="0" w:color="auto"/>
                                                                                <w:left w:val="none" w:sz="0" w:space="0" w:color="auto"/>
                                                                                <w:bottom w:val="none" w:sz="0" w:space="0" w:color="auto"/>
                                                                                <w:right w:val="none" w:sz="0" w:space="0" w:color="auto"/>
                                                                              </w:divBdr>
                                                                              <w:divsChild>
                                                                                <w:div w:id="17874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561530">
      <w:bodyDiv w:val="1"/>
      <w:marLeft w:val="0"/>
      <w:marRight w:val="0"/>
      <w:marTop w:val="0"/>
      <w:marBottom w:val="0"/>
      <w:divBdr>
        <w:top w:val="none" w:sz="0" w:space="0" w:color="auto"/>
        <w:left w:val="none" w:sz="0" w:space="0" w:color="auto"/>
        <w:bottom w:val="none" w:sz="0" w:space="0" w:color="auto"/>
        <w:right w:val="none" w:sz="0" w:space="0" w:color="auto"/>
      </w:divBdr>
      <w:divsChild>
        <w:div w:id="513500685">
          <w:marLeft w:val="0"/>
          <w:marRight w:val="0"/>
          <w:marTop w:val="0"/>
          <w:marBottom w:val="0"/>
          <w:divBdr>
            <w:top w:val="none" w:sz="0" w:space="0" w:color="auto"/>
            <w:left w:val="none" w:sz="0" w:space="0" w:color="auto"/>
            <w:bottom w:val="none" w:sz="0" w:space="0" w:color="auto"/>
            <w:right w:val="none" w:sz="0" w:space="0" w:color="auto"/>
          </w:divBdr>
          <w:divsChild>
            <w:div w:id="221792459">
              <w:marLeft w:val="0"/>
              <w:marRight w:val="0"/>
              <w:marTop w:val="0"/>
              <w:marBottom w:val="0"/>
              <w:divBdr>
                <w:top w:val="none" w:sz="0" w:space="0" w:color="auto"/>
                <w:left w:val="none" w:sz="0" w:space="0" w:color="auto"/>
                <w:bottom w:val="none" w:sz="0" w:space="0" w:color="auto"/>
                <w:right w:val="none" w:sz="0" w:space="0" w:color="auto"/>
              </w:divBdr>
              <w:divsChild>
                <w:div w:id="1050152224">
                  <w:marLeft w:val="0"/>
                  <w:marRight w:val="0"/>
                  <w:marTop w:val="0"/>
                  <w:marBottom w:val="0"/>
                  <w:divBdr>
                    <w:top w:val="none" w:sz="0" w:space="0" w:color="auto"/>
                    <w:left w:val="none" w:sz="0" w:space="0" w:color="auto"/>
                    <w:bottom w:val="none" w:sz="0" w:space="0" w:color="auto"/>
                    <w:right w:val="none" w:sz="0" w:space="0" w:color="auto"/>
                  </w:divBdr>
                  <w:divsChild>
                    <w:div w:id="1426801774">
                      <w:marLeft w:val="0"/>
                      <w:marRight w:val="0"/>
                      <w:marTop w:val="0"/>
                      <w:marBottom w:val="0"/>
                      <w:divBdr>
                        <w:top w:val="none" w:sz="0" w:space="0" w:color="auto"/>
                        <w:left w:val="none" w:sz="0" w:space="0" w:color="auto"/>
                        <w:bottom w:val="none" w:sz="0" w:space="0" w:color="auto"/>
                        <w:right w:val="none" w:sz="0" w:space="0" w:color="auto"/>
                      </w:divBdr>
                      <w:divsChild>
                        <w:div w:id="2050260065">
                          <w:marLeft w:val="0"/>
                          <w:marRight w:val="0"/>
                          <w:marTop w:val="242"/>
                          <w:marBottom w:val="0"/>
                          <w:divBdr>
                            <w:top w:val="none" w:sz="0" w:space="0" w:color="auto"/>
                            <w:left w:val="none" w:sz="0" w:space="0" w:color="auto"/>
                            <w:bottom w:val="none" w:sz="0" w:space="0" w:color="auto"/>
                            <w:right w:val="none" w:sz="0" w:space="0" w:color="auto"/>
                          </w:divBdr>
                          <w:divsChild>
                            <w:div w:id="711342684">
                              <w:marLeft w:val="0"/>
                              <w:marRight w:val="0"/>
                              <w:marTop w:val="0"/>
                              <w:marBottom w:val="0"/>
                              <w:divBdr>
                                <w:top w:val="none" w:sz="0" w:space="0" w:color="auto"/>
                                <w:left w:val="none" w:sz="0" w:space="0" w:color="auto"/>
                                <w:bottom w:val="none" w:sz="0" w:space="0" w:color="auto"/>
                                <w:right w:val="none" w:sz="0" w:space="0" w:color="auto"/>
                              </w:divBdr>
                              <w:divsChild>
                                <w:div w:id="1364943266">
                                  <w:marLeft w:val="0"/>
                                  <w:marRight w:val="0"/>
                                  <w:marTop w:val="0"/>
                                  <w:marBottom w:val="0"/>
                                  <w:divBdr>
                                    <w:top w:val="none" w:sz="0" w:space="0" w:color="auto"/>
                                    <w:left w:val="none" w:sz="0" w:space="0" w:color="auto"/>
                                    <w:bottom w:val="none" w:sz="0" w:space="0" w:color="auto"/>
                                    <w:right w:val="none" w:sz="0" w:space="0" w:color="auto"/>
                                  </w:divBdr>
                                  <w:divsChild>
                                    <w:div w:id="1132476862">
                                      <w:marLeft w:val="0"/>
                                      <w:marRight w:val="0"/>
                                      <w:marTop w:val="0"/>
                                      <w:marBottom w:val="0"/>
                                      <w:divBdr>
                                        <w:top w:val="none" w:sz="0" w:space="0" w:color="auto"/>
                                        <w:left w:val="none" w:sz="0" w:space="0" w:color="auto"/>
                                        <w:bottom w:val="none" w:sz="0" w:space="0" w:color="auto"/>
                                        <w:right w:val="none" w:sz="0" w:space="0" w:color="auto"/>
                                      </w:divBdr>
                                      <w:divsChild>
                                        <w:div w:id="184288401">
                                          <w:marLeft w:val="0"/>
                                          <w:marRight w:val="0"/>
                                          <w:marTop w:val="0"/>
                                          <w:marBottom w:val="0"/>
                                          <w:divBdr>
                                            <w:top w:val="none" w:sz="0" w:space="0" w:color="auto"/>
                                            <w:left w:val="none" w:sz="0" w:space="0" w:color="auto"/>
                                            <w:bottom w:val="none" w:sz="0" w:space="0" w:color="auto"/>
                                            <w:right w:val="none" w:sz="0" w:space="0" w:color="auto"/>
                                          </w:divBdr>
                                          <w:divsChild>
                                            <w:div w:id="48967830">
                                              <w:marLeft w:val="0"/>
                                              <w:marRight w:val="0"/>
                                              <w:marTop w:val="0"/>
                                              <w:marBottom w:val="0"/>
                                              <w:divBdr>
                                                <w:top w:val="none" w:sz="0" w:space="0" w:color="auto"/>
                                                <w:left w:val="none" w:sz="0" w:space="0" w:color="auto"/>
                                                <w:bottom w:val="none" w:sz="0" w:space="0" w:color="auto"/>
                                                <w:right w:val="none" w:sz="0" w:space="0" w:color="auto"/>
                                              </w:divBdr>
                                              <w:divsChild>
                                                <w:div w:id="250548659">
                                                  <w:marLeft w:val="0"/>
                                                  <w:marRight w:val="242"/>
                                                  <w:marTop w:val="0"/>
                                                  <w:marBottom w:val="0"/>
                                                  <w:divBdr>
                                                    <w:top w:val="none" w:sz="0" w:space="0" w:color="auto"/>
                                                    <w:left w:val="none" w:sz="0" w:space="0" w:color="auto"/>
                                                    <w:bottom w:val="none" w:sz="0" w:space="0" w:color="auto"/>
                                                    <w:right w:val="none" w:sz="0" w:space="0" w:color="auto"/>
                                                  </w:divBdr>
                                                  <w:divsChild>
                                                    <w:div w:id="809638567">
                                                      <w:marLeft w:val="0"/>
                                                      <w:marRight w:val="0"/>
                                                      <w:marTop w:val="0"/>
                                                      <w:marBottom w:val="0"/>
                                                      <w:divBdr>
                                                        <w:top w:val="none" w:sz="0" w:space="0" w:color="auto"/>
                                                        <w:left w:val="none" w:sz="0" w:space="0" w:color="auto"/>
                                                        <w:bottom w:val="none" w:sz="0" w:space="0" w:color="auto"/>
                                                        <w:right w:val="none" w:sz="0" w:space="0" w:color="auto"/>
                                                      </w:divBdr>
                                                      <w:divsChild>
                                                        <w:div w:id="1376006983">
                                                          <w:marLeft w:val="0"/>
                                                          <w:marRight w:val="0"/>
                                                          <w:marTop w:val="0"/>
                                                          <w:marBottom w:val="242"/>
                                                          <w:divBdr>
                                                            <w:top w:val="none" w:sz="0" w:space="0" w:color="auto"/>
                                                            <w:left w:val="none" w:sz="0" w:space="0" w:color="auto"/>
                                                            <w:bottom w:val="none" w:sz="0" w:space="0" w:color="auto"/>
                                                            <w:right w:val="none" w:sz="0" w:space="0" w:color="auto"/>
                                                          </w:divBdr>
                                                          <w:divsChild>
                                                            <w:div w:id="880558230">
                                                              <w:marLeft w:val="0"/>
                                                              <w:marRight w:val="0"/>
                                                              <w:marTop w:val="0"/>
                                                              <w:marBottom w:val="0"/>
                                                              <w:divBdr>
                                                                <w:top w:val="none" w:sz="0" w:space="0" w:color="auto"/>
                                                                <w:left w:val="none" w:sz="0" w:space="0" w:color="auto"/>
                                                                <w:bottom w:val="none" w:sz="0" w:space="0" w:color="auto"/>
                                                                <w:right w:val="none" w:sz="0" w:space="0" w:color="auto"/>
                                                              </w:divBdr>
                                                              <w:divsChild>
                                                                <w:div w:id="707527438">
                                                                  <w:marLeft w:val="0"/>
                                                                  <w:marRight w:val="0"/>
                                                                  <w:marTop w:val="0"/>
                                                                  <w:marBottom w:val="0"/>
                                                                  <w:divBdr>
                                                                    <w:top w:val="none" w:sz="0" w:space="0" w:color="auto"/>
                                                                    <w:left w:val="none" w:sz="0" w:space="0" w:color="auto"/>
                                                                    <w:bottom w:val="none" w:sz="0" w:space="0" w:color="auto"/>
                                                                    <w:right w:val="none" w:sz="0" w:space="0" w:color="auto"/>
                                                                  </w:divBdr>
                                                                  <w:divsChild>
                                                                    <w:div w:id="1366638924">
                                                                      <w:marLeft w:val="0"/>
                                                                      <w:marRight w:val="0"/>
                                                                      <w:marTop w:val="0"/>
                                                                      <w:marBottom w:val="0"/>
                                                                      <w:divBdr>
                                                                        <w:top w:val="none" w:sz="0" w:space="0" w:color="auto"/>
                                                                        <w:left w:val="none" w:sz="0" w:space="0" w:color="auto"/>
                                                                        <w:bottom w:val="none" w:sz="0" w:space="0" w:color="auto"/>
                                                                        <w:right w:val="none" w:sz="0" w:space="0" w:color="auto"/>
                                                                      </w:divBdr>
                                                                      <w:divsChild>
                                                                        <w:div w:id="1603296725">
                                                                          <w:marLeft w:val="0"/>
                                                                          <w:marRight w:val="0"/>
                                                                          <w:marTop w:val="0"/>
                                                                          <w:marBottom w:val="36"/>
                                                                          <w:divBdr>
                                                                            <w:top w:val="none" w:sz="0" w:space="0" w:color="auto"/>
                                                                            <w:left w:val="none" w:sz="0" w:space="0" w:color="auto"/>
                                                                            <w:bottom w:val="none" w:sz="0" w:space="0" w:color="auto"/>
                                                                            <w:right w:val="none" w:sz="0" w:space="0" w:color="auto"/>
                                                                          </w:divBdr>
                                                                          <w:divsChild>
                                                                            <w:div w:id="275329370">
                                                                              <w:marLeft w:val="0"/>
                                                                              <w:marRight w:val="0"/>
                                                                              <w:marTop w:val="0"/>
                                                                              <w:marBottom w:val="0"/>
                                                                              <w:divBdr>
                                                                                <w:top w:val="none" w:sz="0" w:space="0" w:color="auto"/>
                                                                                <w:left w:val="none" w:sz="0" w:space="0" w:color="auto"/>
                                                                                <w:bottom w:val="none" w:sz="0" w:space="0" w:color="auto"/>
                                                                                <w:right w:val="none" w:sz="0" w:space="0" w:color="auto"/>
                                                                              </w:divBdr>
                                                                              <w:divsChild>
                                                                                <w:div w:id="11749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687822">
      <w:bodyDiv w:val="1"/>
      <w:marLeft w:val="0"/>
      <w:marRight w:val="0"/>
      <w:marTop w:val="0"/>
      <w:marBottom w:val="0"/>
      <w:divBdr>
        <w:top w:val="none" w:sz="0" w:space="0" w:color="auto"/>
        <w:left w:val="none" w:sz="0" w:space="0" w:color="auto"/>
        <w:bottom w:val="none" w:sz="0" w:space="0" w:color="auto"/>
        <w:right w:val="none" w:sz="0" w:space="0" w:color="auto"/>
      </w:divBdr>
    </w:div>
    <w:div w:id="528958523">
      <w:bodyDiv w:val="1"/>
      <w:marLeft w:val="0"/>
      <w:marRight w:val="0"/>
      <w:marTop w:val="0"/>
      <w:marBottom w:val="0"/>
      <w:divBdr>
        <w:top w:val="none" w:sz="0" w:space="0" w:color="auto"/>
        <w:left w:val="none" w:sz="0" w:space="0" w:color="auto"/>
        <w:bottom w:val="none" w:sz="0" w:space="0" w:color="auto"/>
        <w:right w:val="none" w:sz="0" w:space="0" w:color="auto"/>
      </w:divBdr>
    </w:div>
    <w:div w:id="539828795">
      <w:bodyDiv w:val="1"/>
      <w:marLeft w:val="0"/>
      <w:marRight w:val="0"/>
      <w:marTop w:val="0"/>
      <w:marBottom w:val="0"/>
      <w:divBdr>
        <w:top w:val="none" w:sz="0" w:space="0" w:color="auto"/>
        <w:left w:val="none" w:sz="0" w:space="0" w:color="auto"/>
        <w:bottom w:val="none" w:sz="0" w:space="0" w:color="auto"/>
        <w:right w:val="none" w:sz="0" w:space="0" w:color="auto"/>
      </w:divBdr>
      <w:divsChild>
        <w:div w:id="661080487">
          <w:marLeft w:val="0"/>
          <w:marRight w:val="0"/>
          <w:marTop w:val="0"/>
          <w:marBottom w:val="0"/>
          <w:divBdr>
            <w:top w:val="none" w:sz="0" w:space="0" w:color="auto"/>
            <w:left w:val="none" w:sz="0" w:space="0" w:color="auto"/>
            <w:bottom w:val="none" w:sz="0" w:space="0" w:color="auto"/>
            <w:right w:val="none" w:sz="0" w:space="0" w:color="auto"/>
          </w:divBdr>
          <w:divsChild>
            <w:div w:id="863061285">
              <w:marLeft w:val="0"/>
              <w:marRight w:val="0"/>
              <w:marTop w:val="0"/>
              <w:marBottom w:val="0"/>
              <w:divBdr>
                <w:top w:val="none" w:sz="0" w:space="0" w:color="auto"/>
                <w:left w:val="none" w:sz="0" w:space="0" w:color="auto"/>
                <w:bottom w:val="none" w:sz="0" w:space="0" w:color="auto"/>
                <w:right w:val="none" w:sz="0" w:space="0" w:color="auto"/>
              </w:divBdr>
              <w:divsChild>
                <w:div w:id="1893808310">
                  <w:marLeft w:val="0"/>
                  <w:marRight w:val="0"/>
                  <w:marTop w:val="0"/>
                  <w:marBottom w:val="0"/>
                  <w:divBdr>
                    <w:top w:val="none" w:sz="0" w:space="0" w:color="auto"/>
                    <w:left w:val="none" w:sz="0" w:space="0" w:color="auto"/>
                    <w:bottom w:val="none" w:sz="0" w:space="0" w:color="auto"/>
                    <w:right w:val="none" w:sz="0" w:space="0" w:color="auto"/>
                  </w:divBdr>
                  <w:divsChild>
                    <w:div w:id="724451369">
                      <w:marLeft w:val="0"/>
                      <w:marRight w:val="0"/>
                      <w:marTop w:val="0"/>
                      <w:marBottom w:val="0"/>
                      <w:divBdr>
                        <w:top w:val="none" w:sz="0" w:space="0" w:color="auto"/>
                        <w:left w:val="none" w:sz="0" w:space="0" w:color="auto"/>
                        <w:bottom w:val="none" w:sz="0" w:space="0" w:color="auto"/>
                        <w:right w:val="none" w:sz="0" w:space="0" w:color="auto"/>
                      </w:divBdr>
                      <w:divsChild>
                        <w:div w:id="144856394">
                          <w:marLeft w:val="0"/>
                          <w:marRight w:val="0"/>
                          <w:marTop w:val="242"/>
                          <w:marBottom w:val="0"/>
                          <w:divBdr>
                            <w:top w:val="none" w:sz="0" w:space="0" w:color="auto"/>
                            <w:left w:val="none" w:sz="0" w:space="0" w:color="auto"/>
                            <w:bottom w:val="none" w:sz="0" w:space="0" w:color="auto"/>
                            <w:right w:val="none" w:sz="0" w:space="0" w:color="auto"/>
                          </w:divBdr>
                          <w:divsChild>
                            <w:div w:id="691805860">
                              <w:marLeft w:val="0"/>
                              <w:marRight w:val="0"/>
                              <w:marTop w:val="0"/>
                              <w:marBottom w:val="0"/>
                              <w:divBdr>
                                <w:top w:val="none" w:sz="0" w:space="0" w:color="auto"/>
                                <w:left w:val="none" w:sz="0" w:space="0" w:color="auto"/>
                                <w:bottom w:val="none" w:sz="0" w:space="0" w:color="auto"/>
                                <w:right w:val="none" w:sz="0" w:space="0" w:color="auto"/>
                              </w:divBdr>
                              <w:divsChild>
                                <w:div w:id="2035619352">
                                  <w:marLeft w:val="0"/>
                                  <w:marRight w:val="0"/>
                                  <w:marTop w:val="0"/>
                                  <w:marBottom w:val="0"/>
                                  <w:divBdr>
                                    <w:top w:val="none" w:sz="0" w:space="0" w:color="auto"/>
                                    <w:left w:val="none" w:sz="0" w:space="0" w:color="auto"/>
                                    <w:bottom w:val="none" w:sz="0" w:space="0" w:color="auto"/>
                                    <w:right w:val="none" w:sz="0" w:space="0" w:color="auto"/>
                                  </w:divBdr>
                                  <w:divsChild>
                                    <w:div w:id="1758211655">
                                      <w:marLeft w:val="0"/>
                                      <w:marRight w:val="0"/>
                                      <w:marTop w:val="0"/>
                                      <w:marBottom w:val="0"/>
                                      <w:divBdr>
                                        <w:top w:val="none" w:sz="0" w:space="0" w:color="auto"/>
                                        <w:left w:val="none" w:sz="0" w:space="0" w:color="auto"/>
                                        <w:bottom w:val="none" w:sz="0" w:space="0" w:color="auto"/>
                                        <w:right w:val="none" w:sz="0" w:space="0" w:color="auto"/>
                                      </w:divBdr>
                                      <w:divsChild>
                                        <w:div w:id="557131538">
                                          <w:marLeft w:val="0"/>
                                          <w:marRight w:val="0"/>
                                          <w:marTop w:val="0"/>
                                          <w:marBottom w:val="0"/>
                                          <w:divBdr>
                                            <w:top w:val="none" w:sz="0" w:space="0" w:color="auto"/>
                                            <w:left w:val="none" w:sz="0" w:space="0" w:color="auto"/>
                                            <w:bottom w:val="none" w:sz="0" w:space="0" w:color="auto"/>
                                            <w:right w:val="none" w:sz="0" w:space="0" w:color="auto"/>
                                          </w:divBdr>
                                          <w:divsChild>
                                            <w:div w:id="322049383">
                                              <w:marLeft w:val="0"/>
                                              <w:marRight w:val="0"/>
                                              <w:marTop w:val="0"/>
                                              <w:marBottom w:val="0"/>
                                              <w:divBdr>
                                                <w:top w:val="none" w:sz="0" w:space="0" w:color="auto"/>
                                                <w:left w:val="none" w:sz="0" w:space="0" w:color="auto"/>
                                                <w:bottom w:val="none" w:sz="0" w:space="0" w:color="auto"/>
                                                <w:right w:val="none" w:sz="0" w:space="0" w:color="auto"/>
                                              </w:divBdr>
                                              <w:divsChild>
                                                <w:div w:id="349337012">
                                                  <w:marLeft w:val="0"/>
                                                  <w:marRight w:val="242"/>
                                                  <w:marTop w:val="0"/>
                                                  <w:marBottom w:val="0"/>
                                                  <w:divBdr>
                                                    <w:top w:val="none" w:sz="0" w:space="0" w:color="auto"/>
                                                    <w:left w:val="none" w:sz="0" w:space="0" w:color="auto"/>
                                                    <w:bottom w:val="none" w:sz="0" w:space="0" w:color="auto"/>
                                                    <w:right w:val="none" w:sz="0" w:space="0" w:color="auto"/>
                                                  </w:divBdr>
                                                  <w:divsChild>
                                                    <w:div w:id="1259950360">
                                                      <w:marLeft w:val="0"/>
                                                      <w:marRight w:val="0"/>
                                                      <w:marTop w:val="0"/>
                                                      <w:marBottom w:val="0"/>
                                                      <w:divBdr>
                                                        <w:top w:val="none" w:sz="0" w:space="0" w:color="auto"/>
                                                        <w:left w:val="none" w:sz="0" w:space="0" w:color="auto"/>
                                                        <w:bottom w:val="none" w:sz="0" w:space="0" w:color="auto"/>
                                                        <w:right w:val="none" w:sz="0" w:space="0" w:color="auto"/>
                                                      </w:divBdr>
                                                      <w:divsChild>
                                                        <w:div w:id="759058356">
                                                          <w:marLeft w:val="0"/>
                                                          <w:marRight w:val="0"/>
                                                          <w:marTop w:val="0"/>
                                                          <w:marBottom w:val="242"/>
                                                          <w:divBdr>
                                                            <w:top w:val="none" w:sz="0" w:space="0" w:color="auto"/>
                                                            <w:left w:val="none" w:sz="0" w:space="0" w:color="auto"/>
                                                            <w:bottom w:val="none" w:sz="0" w:space="0" w:color="auto"/>
                                                            <w:right w:val="none" w:sz="0" w:space="0" w:color="auto"/>
                                                          </w:divBdr>
                                                          <w:divsChild>
                                                            <w:div w:id="540558292">
                                                              <w:marLeft w:val="0"/>
                                                              <w:marRight w:val="0"/>
                                                              <w:marTop w:val="0"/>
                                                              <w:marBottom w:val="0"/>
                                                              <w:divBdr>
                                                                <w:top w:val="none" w:sz="0" w:space="0" w:color="auto"/>
                                                                <w:left w:val="none" w:sz="0" w:space="0" w:color="auto"/>
                                                                <w:bottom w:val="none" w:sz="0" w:space="0" w:color="auto"/>
                                                                <w:right w:val="none" w:sz="0" w:space="0" w:color="auto"/>
                                                              </w:divBdr>
                                                              <w:divsChild>
                                                                <w:div w:id="532155253">
                                                                  <w:marLeft w:val="0"/>
                                                                  <w:marRight w:val="0"/>
                                                                  <w:marTop w:val="0"/>
                                                                  <w:marBottom w:val="0"/>
                                                                  <w:divBdr>
                                                                    <w:top w:val="none" w:sz="0" w:space="0" w:color="auto"/>
                                                                    <w:left w:val="none" w:sz="0" w:space="0" w:color="auto"/>
                                                                    <w:bottom w:val="none" w:sz="0" w:space="0" w:color="auto"/>
                                                                    <w:right w:val="none" w:sz="0" w:space="0" w:color="auto"/>
                                                                  </w:divBdr>
                                                                  <w:divsChild>
                                                                    <w:div w:id="1505130151">
                                                                      <w:marLeft w:val="0"/>
                                                                      <w:marRight w:val="0"/>
                                                                      <w:marTop w:val="0"/>
                                                                      <w:marBottom w:val="0"/>
                                                                      <w:divBdr>
                                                                        <w:top w:val="none" w:sz="0" w:space="0" w:color="auto"/>
                                                                        <w:left w:val="none" w:sz="0" w:space="0" w:color="auto"/>
                                                                        <w:bottom w:val="none" w:sz="0" w:space="0" w:color="auto"/>
                                                                        <w:right w:val="none" w:sz="0" w:space="0" w:color="auto"/>
                                                                      </w:divBdr>
                                                                      <w:divsChild>
                                                                        <w:div w:id="339623389">
                                                                          <w:marLeft w:val="0"/>
                                                                          <w:marRight w:val="0"/>
                                                                          <w:marTop w:val="0"/>
                                                                          <w:marBottom w:val="36"/>
                                                                          <w:divBdr>
                                                                            <w:top w:val="none" w:sz="0" w:space="0" w:color="auto"/>
                                                                            <w:left w:val="none" w:sz="0" w:space="0" w:color="auto"/>
                                                                            <w:bottom w:val="none" w:sz="0" w:space="0" w:color="auto"/>
                                                                            <w:right w:val="none" w:sz="0" w:space="0" w:color="auto"/>
                                                                          </w:divBdr>
                                                                          <w:divsChild>
                                                                            <w:div w:id="440807891">
                                                                              <w:marLeft w:val="0"/>
                                                                              <w:marRight w:val="0"/>
                                                                              <w:marTop w:val="0"/>
                                                                              <w:marBottom w:val="0"/>
                                                                              <w:divBdr>
                                                                                <w:top w:val="none" w:sz="0" w:space="0" w:color="auto"/>
                                                                                <w:left w:val="none" w:sz="0" w:space="0" w:color="auto"/>
                                                                                <w:bottom w:val="none" w:sz="0" w:space="0" w:color="auto"/>
                                                                                <w:right w:val="none" w:sz="0" w:space="0" w:color="auto"/>
                                                                              </w:divBdr>
                                                                              <w:divsChild>
                                                                                <w:div w:id="187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304468">
      <w:bodyDiv w:val="1"/>
      <w:marLeft w:val="0"/>
      <w:marRight w:val="0"/>
      <w:marTop w:val="0"/>
      <w:marBottom w:val="0"/>
      <w:divBdr>
        <w:top w:val="none" w:sz="0" w:space="0" w:color="auto"/>
        <w:left w:val="none" w:sz="0" w:space="0" w:color="auto"/>
        <w:bottom w:val="none" w:sz="0" w:space="0" w:color="auto"/>
        <w:right w:val="none" w:sz="0" w:space="0" w:color="auto"/>
      </w:divBdr>
    </w:div>
    <w:div w:id="587858091">
      <w:bodyDiv w:val="1"/>
      <w:marLeft w:val="0"/>
      <w:marRight w:val="0"/>
      <w:marTop w:val="0"/>
      <w:marBottom w:val="0"/>
      <w:divBdr>
        <w:top w:val="none" w:sz="0" w:space="0" w:color="auto"/>
        <w:left w:val="none" w:sz="0" w:space="0" w:color="auto"/>
        <w:bottom w:val="none" w:sz="0" w:space="0" w:color="auto"/>
        <w:right w:val="none" w:sz="0" w:space="0" w:color="auto"/>
      </w:divBdr>
    </w:div>
    <w:div w:id="592280151">
      <w:bodyDiv w:val="1"/>
      <w:marLeft w:val="0"/>
      <w:marRight w:val="0"/>
      <w:marTop w:val="0"/>
      <w:marBottom w:val="0"/>
      <w:divBdr>
        <w:top w:val="none" w:sz="0" w:space="0" w:color="auto"/>
        <w:left w:val="none" w:sz="0" w:space="0" w:color="auto"/>
        <w:bottom w:val="none" w:sz="0" w:space="0" w:color="auto"/>
        <w:right w:val="none" w:sz="0" w:space="0" w:color="auto"/>
      </w:divBdr>
    </w:div>
    <w:div w:id="594291293">
      <w:bodyDiv w:val="1"/>
      <w:marLeft w:val="0"/>
      <w:marRight w:val="0"/>
      <w:marTop w:val="0"/>
      <w:marBottom w:val="0"/>
      <w:divBdr>
        <w:top w:val="none" w:sz="0" w:space="0" w:color="auto"/>
        <w:left w:val="none" w:sz="0" w:space="0" w:color="auto"/>
        <w:bottom w:val="none" w:sz="0" w:space="0" w:color="auto"/>
        <w:right w:val="none" w:sz="0" w:space="0" w:color="auto"/>
      </w:divBdr>
    </w:div>
    <w:div w:id="595986871">
      <w:bodyDiv w:val="1"/>
      <w:marLeft w:val="0"/>
      <w:marRight w:val="0"/>
      <w:marTop w:val="0"/>
      <w:marBottom w:val="0"/>
      <w:divBdr>
        <w:top w:val="none" w:sz="0" w:space="0" w:color="auto"/>
        <w:left w:val="none" w:sz="0" w:space="0" w:color="auto"/>
        <w:bottom w:val="none" w:sz="0" w:space="0" w:color="auto"/>
        <w:right w:val="none" w:sz="0" w:space="0" w:color="auto"/>
      </w:divBdr>
    </w:div>
    <w:div w:id="605387751">
      <w:bodyDiv w:val="1"/>
      <w:marLeft w:val="0"/>
      <w:marRight w:val="0"/>
      <w:marTop w:val="0"/>
      <w:marBottom w:val="0"/>
      <w:divBdr>
        <w:top w:val="none" w:sz="0" w:space="0" w:color="auto"/>
        <w:left w:val="none" w:sz="0" w:space="0" w:color="auto"/>
        <w:bottom w:val="none" w:sz="0" w:space="0" w:color="auto"/>
        <w:right w:val="none" w:sz="0" w:space="0" w:color="auto"/>
      </w:divBdr>
    </w:div>
    <w:div w:id="612784158">
      <w:bodyDiv w:val="1"/>
      <w:marLeft w:val="0"/>
      <w:marRight w:val="0"/>
      <w:marTop w:val="0"/>
      <w:marBottom w:val="0"/>
      <w:divBdr>
        <w:top w:val="none" w:sz="0" w:space="0" w:color="auto"/>
        <w:left w:val="none" w:sz="0" w:space="0" w:color="auto"/>
        <w:bottom w:val="none" w:sz="0" w:space="0" w:color="auto"/>
        <w:right w:val="none" w:sz="0" w:space="0" w:color="auto"/>
      </w:divBdr>
    </w:div>
    <w:div w:id="617220682">
      <w:bodyDiv w:val="1"/>
      <w:marLeft w:val="0"/>
      <w:marRight w:val="0"/>
      <w:marTop w:val="0"/>
      <w:marBottom w:val="0"/>
      <w:divBdr>
        <w:top w:val="none" w:sz="0" w:space="0" w:color="auto"/>
        <w:left w:val="none" w:sz="0" w:space="0" w:color="auto"/>
        <w:bottom w:val="none" w:sz="0" w:space="0" w:color="auto"/>
        <w:right w:val="none" w:sz="0" w:space="0" w:color="auto"/>
      </w:divBdr>
    </w:div>
    <w:div w:id="624583327">
      <w:bodyDiv w:val="1"/>
      <w:marLeft w:val="0"/>
      <w:marRight w:val="0"/>
      <w:marTop w:val="0"/>
      <w:marBottom w:val="0"/>
      <w:divBdr>
        <w:top w:val="none" w:sz="0" w:space="0" w:color="auto"/>
        <w:left w:val="none" w:sz="0" w:space="0" w:color="auto"/>
        <w:bottom w:val="none" w:sz="0" w:space="0" w:color="auto"/>
        <w:right w:val="none" w:sz="0" w:space="0" w:color="auto"/>
      </w:divBdr>
    </w:div>
    <w:div w:id="648748043">
      <w:bodyDiv w:val="1"/>
      <w:marLeft w:val="0"/>
      <w:marRight w:val="0"/>
      <w:marTop w:val="0"/>
      <w:marBottom w:val="0"/>
      <w:divBdr>
        <w:top w:val="none" w:sz="0" w:space="0" w:color="auto"/>
        <w:left w:val="none" w:sz="0" w:space="0" w:color="auto"/>
        <w:bottom w:val="none" w:sz="0" w:space="0" w:color="auto"/>
        <w:right w:val="none" w:sz="0" w:space="0" w:color="auto"/>
      </w:divBdr>
    </w:div>
    <w:div w:id="676343355">
      <w:bodyDiv w:val="1"/>
      <w:marLeft w:val="0"/>
      <w:marRight w:val="0"/>
      <w:marTop w:val="0"/>
      <w:marBottom w:val="0"/>
      <w:divBdr>
        <w:top w:val="none" w:sz="0" w:space="0" w:color="auto"/>
        <w:left w:val="none" w:sz="0" w:space="0" w:color="auto"/>
        <w:bottom w:val="none" w:sz="0" w:space="0" w:color="auto"/>
        <w:right w:val="none" w:sz="0" w:space="0" w:color="auto"/>
      </w:divBdr>
    </w:div>
    <w:div w:id="693769575">
      <w:bodyDiv w:val="1"/>
      <w:marLeft w:val="0"/>
      <w:marRight w:val="0"/>
      <w:marTop w:val="0"/>
      <w:marBottom w:val="0"/>
      <w:divBdr>
        <w:top w:val="none" w:sz="0" w:space="0" w:color="auto"/>
        <w:left w:val="none" w:sz="0" w:space="0" w:color="auto"/>
        <w:bottom w:val="none" w:sz="0" w:space="0" w:color="auto"/>
        <w:right w:val="none" w:sz="0" w:space="0" w:color="auto"/>
      </w:divBdr>
    </w:div>
    <w:div w:id="694501455">
      <w:bodyDiv w:val="1"/>
      <w:marLeft w:val="0"/>
      <w:marRight w:val="0"/>
      <w:marTop w:val="0"/>
      <w:marBottom w:val="0"/>
      <w:divBdr>
        <w:top w:val="none" w:sz="0" w:space="0" w:color="auto"/>
        <w:left w:val="none" w:sz="0" w:space="0" w:color="auto"/>
        <w:bottom w:val="none" w:sz="0" w:space="0" w:color="auto"/>
        <w:right w:val="none" w:sz="0" w:space="0" w:color="auto"/>
      </w:divBdr>
    </w:div>
    <w:div w:id="697244309">
      <w:bodyDiv w:val="1"/>
      <w:marLeft w:val="0"/>
      <w:marRight w:val="0"/>
      <w:marTop w:val="0"/>
      <w:marBottom w:val="0"/>
      <w:divBdr>
        <w:top w:val="none" w:sz="0" w:space="0" w:color="auto"/>
        <w:left w:val="none" w:sz="0" w:space="0" w:color="auto"/>
        <w:bottom w:val="none" w:sz="0" w:space="0" w:color="auto"/>
        <w:right w:val="none" w:sz="0" w:space="0" w:color="auto"/>
      </w:divBdr>
    </w:div>
    <w:div w:id="697315713">
      <w:bodyDiv w:val="1"/>
      <w:marLeft w:val="0"/>
      <w:marRight w:val="0"/>
      <w:marTop w:val="0"/>
      <w:marBottom w:val="0"/>
      <w:divBdr>
        <w:top w:val="none" w:sz="0" w:space="0" w:color="auto"/>
        <w:left w:val="none" w:sz="0" w:space="0" w:color="auto"/>
        <w:bottom w:val="none" w:sz="0" w:space="0" w:color="auto"/>
        <w:right w:val="none" w:sz="0" w:space="0" w:color="auto"/>
      </w:divBdr>
      <w:divsChild>
        <w:div w:id="2056853960">
          <w:marLeft w:val="0"/>
          <w:marRight w:val="0"/>
          <w:marTop w:val="0"/>
          <w:marBottom w:val="0"/>
          <w:divBdr>
            <w:top w:val="none" w:sz="0" w:space="0" w:color="auto"/>
            <w:left w:val="none" w:sz="0" w:space="0" w:color="auto"/>
            <w:bottom w:val="none" w:sz="0" w:space="0" w:color="auto"/>
            <w:right w:val="none" w:sz="0" w:space="0" w:color="auto"/>
          </w:divBdr>
          <w:divsChild>
            <w:div w:id="1788814338">
              <w:marLeft w:val="0"/>
              <w:marRight w:val="0"/>
              <w:marTop w:val="0"/>
              <w:marBottom w:val="0"/>
              <w:divBdr>
                <w:top w:val="none" w:sz="0" w:space="0" w:color="auto"/>
                <w:left w:val="none" w:sz="0" w:space="0" w:color="auto"/>
                <w:bottom w:val="none" w:sz="0" w:space="0" w:color="auto"/>
                <w:right w:val="none" w:sz="0" w:space="0" w:color="auto"/>
              </w:divBdr>
              <w:divsChild>
                <w:div w:id="2087067516">
                  <w:marLeft w:val="0"/>
                  <w:marRight w:val="0"/>
                  <w:marTop w:val="0"/>
                  <w:marBottom w:val="0"/>
                  <w:divBdr>
                    <w:top w:val="none" w:sz="0" w:space="0" w:color="auto"/>
                    <w:left w:val="none" w:sz="0" w:space="0" w:color="auto"/>
                    <w:bottom w:val="none" w:sz="0" w:space="0" w:color="auto"/>
                    <w:right w:val="none" w:sz="0" w:space="0" w:color="auto"/>
                  </w:divBdr>
                  <w:divsChild>
                    <w:div w:id="16784392">
                      <w:marLeft w:val="0"/>
                      <w:marRight w:val="0"/>
                      <w:marTop w:val="0"/>
                      <w:marBottom w:val="0"/>
                      <w:divBdr>
                        <w:top w:val="none" w:sz="0" w:space="0" w:color="auto"/>
                        <w:left w:val="none" w:sz="0" w:space="0" w:color="auto"/>
                        <w:bottom w:val="none" w:sz="0" w:space="0" w:color="auto"/>
                        <w:right w:val="none" w:sz="0" w:space="0" w:color="auto"/>
                      </w:divBdr>
                      <w:divsChild>
                        <w:div w:id="1159536592">
                          <w:marLeft w:val="0"/>
                          <w:marRight w:val="0"/>
                          <w:marTop w:val="242"/>
                          <w:marBottom w:val="0"/>
                          <w:divBdr>
                            <w:top w:val="none" w:sz="0" w:space="0" w:color="auto"/>
                            <w:left w:val="none" w:sz="0" w:space="0" w:color="auto"/>
                            <w:bottom w:val="none" w:sz="0" w:space="0" w:color="auto"/>
                            <w:right w:val="none" w:sz="0" w:space="0" w:color="auto"/>
                          </w:divBdr>
                          <w:divsChild>
                            <w:div w:id="2000232529">
                              <w:marLeft w:val="0"/>
                              <w:marRight w:val="0"/>
                              <w:marTop w:val="0"/>
                              <w:marBottom w:val="0"/>
                              <w:divBdr>
                                <w:top w:val="none" w:sz="0" w:space="0" w:color="auto"/>
                                <w:left w:val="none" w:sz="0" w:space="0" w:color="auto"/>
                                <w:bottom w:val="none" w:sz="0" w:space="0" w:color="auto"/>
                                <w:right w:val="none" w:sz="0" w:space="0" w:color="auto"/>
                              </w:divBdr>
                              <w:divsChild>
                                <w:div w:id="2033797218">
                                  <w:marLeft w:val="0"/>
                                  <w:marRight w:val="0"/>
                                  <w:marTop w:val="0"/>
                                  <w:marBottom w:val="0"/>
                                  <w:divBdr>
                                    <w:top w:val="none" w:sz="0" w:space="0" w:color="auto"/>
                                    <w:left w:val="none" w:sz="0" w:space="0" w:color="auto"/>
                                    <w:bottom w:val="none" w:sz="0" w:space="0" w:color="auto"/>
                                    <w:right w:val="none" w:sz="0" w:space="0" w:color="auto"/>
                                  </w:divBdr>
                                  <w:divsChild>
                                    <w:div w:id="96291458">
                                      <w:marLeft w:val="0"/>
                                      <w:marRight w:val="0"/>
                                      <w:marTop w:val="0"/>
                                      <w:marBottom w:val="0"/>
                                      <w:divBdr>
                                        <w:top w:val="none" w:sz="0" w:space="0" w:color="auto"/>
                                        <w:left w:val="none" w:sz="0" w:space="0" w:color="auto"/>
                                        <w:bottom w:val="none" w:sz="0" w:space="0" w:color="auto"/>
                                        <w:right w:val="none" w:sz="0" w:space="0" w:color="auto"/>
                                      </w:divBdr>
                                      <w:divsChild>
                                        <w:div w:id="2011831892">
                                          <w:marLeft w:val="0"/>
                                          <w:marRight w:val="0"/>
                                          <w:marTop w:val="0"/>
                                          <w:marBottom w:val="0"/>
                                          <w:divBdr>
                                            <w:top w:val="none" w:sz="0" w:space="0" w:color="auto"/>
                                            <w:left w:val="none" w:sz="0" w:space="0" w:color="auto"/>
                                            <w:bottom w:val="none" w:sz="0" w:space="0" w:color="auto"/>
                                            <w:right w:val="none" w:sz="0" w:space="0" w:color="auto"/>
                                          </w:divBdr>
                                          <w:divsChild>
                                            <w:div w:id="855538152">
                                              <w:marLeft w:val="0"/>
                                              <w:marRight w:val="0"/>
                                              <w:marTop w:val="0"/>
                                              <w:marBottom w:val="0"/>
                                              <w:divBdr>
                                                <w:top w:val="none" w:sz="0" w:space="0" w:color="auto"/>
                                                <w:left w:val="none" w:sz="0" w:space="0" w:color="auto"/>
                                                <w:bottom w:val="none" w:sz="0" w:space="0" w:color="auto"/>
                                                <w:right w:val="none" w:sz="0" w:space="0" w:color="auto"/>
                                              </w:divBdr>
                                              <w:divsChild>
                                                <w:div w:id="742414090">
                                                  <w:marLeft w:val="0"/>
                                                  <w:marRight w:val="242"/>
                                                  <w:marTop w:val="0"/>
                                                  <w:marBottom w:val="0"/>
                                                  <w:divBdr>
                                                    <w:top w:val="none" w:sz="0" w:space="0" w:color="auto"/>
                                                    <w:left w:val="none" w:sz="0" w:space="0" w:color="auto"/>
                                                    <w:bottom w:val="none" w:sz="0" w:space="0" w:color="auto"/>
                                                    <w:right w:val="none" w:sz="0" w:space="0" w:color="auto"/>
                                                  </w:divBdr>
                                                  <w:divsChild>
                                                    <w:div w:id="2060398413">
                                                      <w:marLeft w:val="0"/>
                                                      <w:marRight w:val="0"/>
                                                      <w:marTop w:val="0"/>
                                                      <w:marBottom w:val="0"/>
                                                      <w:divBdr>
                                                        <w:top w:val="none" w:sz="0" w:space="0" w:color="auto"/>
                                                        <w:left w:val="none" w:sz="0" w:space="0" w:color="auto"/>
                                                        <w:bottom w:val="none" w:sz="0" w:space="0" w:color="auto"/>
                                                        <w:right w:val="none" w:sz="0" w:space="0" w:color="auto"/>
                                                      </w:divBdr>
                                                      <w:divsChild>
                                                        <w:div w:id="672101991">
                                                          <w:marLeft w:val="0"/>
                                                          <w:marRight w:val="0"/>
                                                          <w:marTop w:val="0"/>
                                                          <w:marBottom w:val="242"/>
                                                          <w:divBdr>
                                                            <w:top w:val="none" w:sz="0" w:space="0" w:color="auto"/>
                                                            <w:left w:val="none" w:sz="0" w:space="0" w:color="auto"/>
                                                            <w:bottom w:val="none" w:sz="0" w:space="0" w:color="auto"/>
                                                            <w:right w:val="none" w:sz="0" w:space="0" w:color="auto"/>
                                                          </w:divBdr>
                                                          <w:divsChild>
                                                            <w:div w:id="1253851642">
                                                              <w:marLeft w:val="0"/>
                                                              <w:marRight w:val="0"/>
                                                              <w:marTop w:val="0"/>
                                                              <w:marBottom w:val="0"/>
                                                              <w:divBdr>
                                                                <w:top w:val="none" w:sz="0" w:space="0" w:color="auto"/>
                                                                <w:left w:val="none" w:sz="0" w:space="0" w:color="auto"/>
                                                                <w:bottom w:val="none" w:sz="0" w:space="0" w:color="auto"/>
                                                                <w:right w:val="none" w:sz="0" w:space="0" w:color="auto"/>
                                                              </w:divBdr>
                                                              <w:divsChild>
                                                                <w:div w:id="932208545">
                                                                  <w:marLeft w:val="0"/>
                                                                  <w:marRight w:val="0"/>
                                                                  <w:marTop w:val="0"/>
                                                                  <w:marBottom w:val="0"/>
                                                                  <w:divBdr>
                                                                    <w:top w:val="none" w:sz="0" w:space="0" w:color="auto"/>
                                                                    <w:left w:val="none" w:sz="0" w:space="0" w:color="auto"/>
                                                                    <w:bottom w:val="none" w:sz="0" w:space="0" w:color="auto"/>
                                                                    <w:right w:val="none" w:sz="0" w:space="0" w:color="auto"/>
                                                                  </w:divBdr>
                                                                  <w:divsChild>
                                                                    <w:div w:id="289557761">
                                                                      <w:marLeft w:val="0"/>
                                                                      <w:marRight w:val="0"/>
                                                                      <w:marTop w:val="0"/>
                                                                      <w:marBottom w:val="0"/>
                                                                      <w:divBdr>
                                                                        <w:top w:val="none" w:sz="0" w:space="0" w:color="auto"/>
                                                                        <w:left w:val="none" w:sz="0" w:space="0" w:color="auto"/>
                                                                        <w:bottom w:val="none" w:sz="0" w:space="0" w:color="auto"/>
                                                                        <w:right w:val="none" w:sz="0" w:space="0" w:color="auto"/>
                                                                      </w:divBdr>
                                                                      <w:divsChild>
                                                                        <w:div w:id="1110398105">
                                                                          <w:marLeft w:val="0"/>
                                                                          <w:marRight w:val="0"/>
                                                                          <w:marTop w:val="0"/>
                                                                          <w:marBottom w:val="36"/>
                                                                          <w:divBdr>
                                                                            <w:top w:val="none" w:sz="0" w:space="0" w:color="auto"/>
                                                                            <w:left w:val="none" w:sz="0" w:space="0" w:color="auto"/>
                                                                            <w:bottom w:val="none" w:sz="0" w:space="0" w:color="auto"/>
                                                                            <w:right w:val="none" w:sz="0" w:space="0" w:color="auto"/>
                                                                          </w:divBdr>
                                                                          <w:divsChild>
                                                                            <w:div w:id="850412127">
                                                                              <w:marLeft w:val="0"/>
                                                                              <w:marRight w:val="0"/>
                                                                              <w:marTop w:val="0"/>
                                                                              <w:marBottom w:val="0"/>
                                                                              <w:divBdr>
                                                                                <w:top w:val="none" w:sz="0" w:space="0" w:color="auto"/>
                                                                                <w:left w:val="none" w:sz="0" w:space="0" w:color="auto"/>
                                                                                <w:bottom w:val="none" w:sz="0" w:space="0" w:color="auto"/>
                                                                                <w:right w:val="none" w:sz="0" w:space="0" w:color="auto"/>
                                                                              </w:divBdr>
                                                                              <w:divsChild>
                                                                                <w:div w:id="4379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667244">
      <w:bodyDiv w:val="1"/>
      <w:marLeft w:val="0"/>
      <w:marRight w:val="0"/>
      <w:marTop w:val="0"/>
      <w:marBottom w:val="0"/>
      <w:divBdr>
        <w:top w:val="none" w:sz="0" w:space="0" w:color="auto"/>
        <w:left w:val="none" w:sz="0" w:space="0" w:color="auto"/>
        <w:bottom w:val="none" w:sz="0" w:space="0" w:color="auto"/>
        <w:right w:val="none" w:sz="0" w:space="0" w:color="auto"/>
      </w:divBdr>
      <w:divsChild>
        <w:div w:id="39130859">
          <w:marLeft w:val="994"/>
          <w:marRight w:val="0"/>
          <w:marTop w:val="0"/>
          <w:marBottom w:val="0"/>
          <w:divBdr>
            <w:top w:val="none" w:sz="0" w:space="0" w:color="auto"/>
            <w:left w:val="none" w:sz="0" w:space="0" w:color="auto"/>
            <w:bottom w:val="none" w:sz="0" w:space="0" w:color="auto"/>
            <w:right w:val="none" w:sz="0" w:space="0" w:color="auto"/>
          </w:divBdr>
        </w:div>
        <w:div w:id="160395284">
          <w:marLeft w:val="994"/>
          <w:marRight w:val="0"/>
          <w:marTop w:val="0"/>
          <w:marBottom w:val="0"/>
          <w:divBdr>
            <w:top w:val="none" w:sz="0" w:space="0" w:color="auto"/>
            <w:left w:val="none" w:sz="0" w:space="0" w:color="auto"/>
            <w:bottom w:val="none" w:sz="0" w:space="0" w:color="auto"/>
            <w:right w:val="none" w:sz="0" w:space="0" w:color="auto"/>
          </w:divBdr>
        </w:div>
        <w:div w:id="161285562">
          <w:marLeft w:val="994"/>
          <w:marRight w:val="0"/>
          <w:marTop w:val="0"/>
          <w:marBottom w:val="0"/>
          <w:divBdr>
            <w:top w:val="none" w:sz="0" w:space="0" w:color="auto"/>
            <w:left w:val="none" w:sz="0" w:space="0" w:color="auto"/>
            <w:bottom w:val="none" w:sz="0" w:space="0" w:color="auto"/>
            <w:right w:val="none" w:sz="0" w:space="0" w:color="auto"/>
          </w:divBdr>
        </w:div>
        <w:div w:id="174002082">
          <w:marLeft w:val="446"/>
          <w:marRight w:val="0"/>
          <w:marTop w:val="0"/>
          <w:marBottom w:val="0"/>
          <w:divBdr>
            <w:top w:val="none" w:sz="0" w:space="0" w:color="auto"/>
            <w:left w:val="none" w:sz="0" w:space="0" w:color="auto"/>
            <w:bottom w:val="none" w:sz="0" w:space="0" w:color="auto"/>
            <w:right w:val="none" w:sz="0" w:space="0" w:color="auto"/>
          </w:divBdr>
        </w:div>
        <w:div w:id="511838206">
          <w:marLeft w:val="994"/>
          <w:marRight w:val="0"/>
          <w:marTop w:val="0"/>
          <w:marBottom w:val="0"/>
          <w:divBdr>
            <w:top w:val="none" w:sz="0" w:space="0" w:color="auto"/>
            <w:left w:val="none" w:sz="0" w:space="0" w:color="auto"/>
            <w:bottom w:val="none" w:sz="0" w:space="0" w:color="auto"/>
            <w:right w:val="none" w:sz="0" w:space="0" w:color="auto"/>
          </w:divBdr>
        </w:div>
        <w:div w:id="714157004">
          <w:marLeft w:val="994"/>
          <w:marRight w:val="0"/>
          <w:marTop w:val="0"/>
          <w:marBottom w:val="0"/>
          <w:divBdr>
            <w:top w:val="none" w:sz="0" w:space="0" w:color="auto"/>
            <w:left w:val="none" w:sz="0" w:space="0" w:color="auto"/>
            <w:bottom w:val="none" w:sz="0" w:space="0" w:color="auto"/>
            <w:right w:val="none" w:sz="0" w:space="0" w:color="auto"/>
          </w:divBdr>
        </w:div>
        <w:div w:id="911815656">
          <w:marLeft w:val="446"/>
          <w:marRight w:val="0"/>
          <w:marTop w:val="0"/>
          <w:marBottom w:val="0"/>
          <w:divBdr>
            <w:top w:val="none" w:sz="0" w:space="0" w:color="auto"/>
            <w:left w:val="none" w:sz="0" w:space="0" w:color="auto"/>
            <w:bottom w:val="none" w:sz="0" w:space="0" w:color="auto"/>
            <w:right w:val="none" w:sz="0" w:space="0" w:color="auto"/>
          </w:divBdr>
        </w:div>
        <w:div w:id="1261648329">
          <w:marLeft w:val="446"/>
          <w:marRight w:val="0"/>
          <w:marTop w:val="0"/>
          <w:marBottom w:val="0"/>
          <w:divBdr>
            <w:top w:val="none" w:sz="0" w:space="0" w:color="auto"/>
            <w:left w:val="none" w:sz="0" w:space="0" w:color="auto"/>
            <w:bottom w:val="none" w:sz="0" w:space="0" w:color="auto"/>
            <w:right w:val="none" w:sz="0" w:space="0" w:color="auto"/>
          </w:divBdr>
        </w:div>
        <w:div w:id="1510679820">
          <w:marLeft w:val="446"/>
          <w:marRight w:val="0"/>
          <w:marTop w:val="0"/>
          <w:marBottom w:val="0"/>
          <w:divBdr>
            <w:top w:val="none" w:sz="0" w:space="0" w:color="auto"/>
            <w:left w:val="none" w:sz="0" w:space="0" w:color="auto"/>
            <w:bottom w:val="none" w:sz="0" w:space="0" w:color="auto"/>
            <w:right w:val="none" w:sz="0" w:space="0" w:color="auto"/>
          </w:divBdr>
        </w:div>
        <w:div w:id="1543712723">
          <w:marLeft w:val="446"/>
          <w:marRight w:val="0"/>
          <w:marTop w:val="0"/>
          <w:marBottom w:val="0"/>
          <w:divBdr>
            <w:top w:val="none" w:sz="0" w:space="0" w:color="auto"/>
            <w:left w:val="none" w:sz="0" w:space="0" w:color="auto"/>
            <w:bottom w:val="none" w:sz="0" w:space="0" w:color="auto"/>
            <w:right w:val="none" w:sz="0" w:space="0" w:color="auto"/>
          </w:divBdr>
        </w:div>
        <w:div w:id="1644040495">
          <w:marLeft w:val="994"/>
          <w:marRight w:val="0"/>
          <w:marTop w:val="0"/>
          <w:marBottom w:val="0"/>
          <w:divBdr>
            <w:top w:val="none" w:sz="0" w:space="0" w:color="auto"/>
            <w:left w:val="none" w:sz="0" w:space="0" w:color="auto"/>
            <w:bottom w:val="none" w:sz="0" w:space="0" w:color="auto"/>
            <w:right w:val="none" w:sz="0" w:space="0" w:color="auto"/>
          </w:divBdr>
        </w:div>
        <w:div w:id="1691877559">
          <w:marLeft w:val="446"/>
          <w:marRight w:val="0"/>
          <w:marTop w:val="0"/>
          <w:marBottom w:val="0"/>
          <w:divBdr>
            <w:top w:val="none" w:sz="0" w:space="0" w:color="auto"/>
            <w:left w:val="none" w:sz="0" w:space="0" w:color="auto"/>
            <w:bottom w:val="none" w:sz="0" w:space="0" w:color="auto"/>
            <w:right w:val="none" w:sz="0" w:space="0" w:color="auto"/>
          </w:divBdr>
        </w:div>
      </w:divsChild>
    </w:div>
    <w:div w:id="726757444">
      <w:bodyDiv w:val="1"/>
      <w:marLeft w:val="0"/>
      <w:marRight w:val="0"/>
      <w:marTop w:val="0"/>
      <w:marBottom w:val="0"/>
      <w:divBdr>
        <w:top w:val="none" w:sz="0" w:space="0" w:color="auto"/>
        <w:left w:val="none" w:sz="0" w:space="0" w:color="auto"/>
        <w:bottom w:val="none" w:sz="0" w:space="0" w:color="auto"/>
        <w:right w:val="none" w:sz="0" w:space="0" w:color="auto"/>
      </w:divBdr>
    </w:div>
    <w:div w:id="736247563">
      <w:bodyDiv w:val="1"/>
      <w:marLeft w:val="0"/>
      <w:marRight w:val="0"/>
      <w:marTop w:val="0"/>
      <w:marBottom w:val="0"/>
      <w:divBdr>
        <w:top w:val="none" w:sz="0" w:space="0" w:color="auto"/>
        <w:left w:val="none" w:sz="0" w:space="0" w:color="auto"/>
        <w:bottom w:val="none" w:sz="0" w:space="0" w:color="auto"/>
        <w:right w:val="none" w:sz="0" w:space="0" w:color="auto"/>
      </w:divBdr>
    </w:div>
    <w:div w:id="737702431">
      <w:bodyDiv w:val="1"/>
      <w:marLeft w:val="0"/>
      <w:marRight w:val="0"/>
      <w:marTop w:val="0"/>
      <w:marBottom w:val="0"/>
      <w:divBdr>
        <w:top w:val="none" w:sz="0" w:space="0" w:color="auto"/>
        <w:left w:val="none" w:sz="0" w:space="0" w:color="auto"/>
        <w:bottom w:val="none" w:sz="0" w:space="0" w:color="auto"/>
        <w:right w:val="none" w:sz="0" w:space="0" w:color="auto"/>
      </w:divBdr>
    </w:div>
    <w:div w:id="743917094">
      <w:bodyDiv w:val="1"/>
      <w:marLeft w:val="0"/>
      <w:marRight w:val="0"/>
      <w:marTop w:val="0"/>
      <w:marBottom w:val="0"/>
      <w:divBdr>
        <w:top w:val="none" w:sz="0" w:space="0" w:color="auto"/>
        <w:left w:val="none" w:sz="0" w:space="0" w:color="auto"/>
        <w:bottom w:val="none" w:sz="0" w:space="0" w:color="auto"/>
        <w:right w:val="none" w:sz="0" w:space="0" w:color="auto"/>
      </w:divBdr>
    </w:div>
    <w:div w:id="778449695">
      <w:bodyDiv w:val="1"/>
      <w:marLeft w:val="0"/>
      <w:marRight w:val="0"/>
      <w:marTop w:val="0"/>
      <w:marBottom w:val="0"/>
      <w:divBdr>
        <w:top w:val="none" w:sz="0" w:space="0" w:color="auto"/>
        <w:left w:val="none" w:sz="0" w:space="0" w:color="auto"/>
        <w:bottom w:val="none" w:sz="0" w:space="0" w:color="auto"/>
        <w:right w:val="none" w:sz="0" w:space="0" w:color="auto"/>
      </w:divBdr>
      <w:divsChild>
        <w:div w:id="1808156368">
          <w:marLeft w:val="0"/>
          <w:marRight w:val="0"/>
          <w:marTop w:val="0"/>
          <w:marBottom w:val="0"/>
          <w:divBdr>
            <w:top w:val="none" w:sz="0" w:space="0" w:color="auto"/>
            <w:left w:val="none" w:sz="0" w:space="0" w:color="auto"/>
            <w:bottom w:val="none" w:sz="0" w:space="0" w:color="auto"/>
            <w:right w:val="none" w:sz="0" w:space="0" w:color="auto"/>
          </w:divBdr>
          <w:divsChild>
            <w:div w:id="1314988811">
              <w:marLeft w:val="0"/>
              <w:marRight w:val="0"/>
              <w:marTop w:val="0"/>
              <w:marBottom w:val="0"/>
              <w:divBdr>
                <w:top w:val="none" w:sz="0" w:space="0" w:color="auto"/>
                <w:left w:val="none" w:sz="0" w:space="0" w:color="auto"/>
                <w:bottom w:val="none" w:sz="0" w:space="0" w:color="auto"/>
                <w:right w:val="none" w:sz="0" w:space="0" w:color="auto"/>
              </w:divBdr>
              <w:divsChild>
                <w:div w:id="1514295313">
                  <w:marLeft w:val="0"/>
                  <w:marRight w:val="0"/>
                  <w:marTop w:val="0"/>
                  <w:marBottom w:val="0"/>
                  <w:divBdr>
                    <w:top w:val="none" w:sz="0" w:space="0" w:color="auto"/>
                    <w:left w:val="none" w:sz="0" w:space="0" w:color="auto"/>
                    <w:bottom w:val="none" w:sz="0" w:space="0" w:color="auto"/>
                    <w:right w:val="none" w:sz="0" w:space="0" w:color="auto"/>
                  </w:divBdr>
                  <w:divsChild>
                    <w:div w:id="992415420">
                      <w:marLeft w:val="0"/>
                      <w:marRight w:val="0"/>
                      <w:marTop w:val="0"/>
                      <w:marBottom w:val="0"/>
                      <w:divBdr>
                        <w:top w:val="none" w:sz="0" w:space="0" w:color="auto"/>
                        <w:left w:val="none" w:sz="0" w:space="0" w:color="auto"/>
                        <w:bottom w:val="none" w:sz="0" w:space="0" w:color="auto"/>
                        <w:right w:val="none" w:sz="0" w:space="0" w:color="auto"/>
                      </w:divBdr>
                      <w:divsChild>
                        <w:div w:id="546140496">
                          <w:marLeft w:val="0"/>
                          <w:marRight w:val="0"/>
                          <w:marTop w:val="242"/>
                          <w:marBottom w:val="0"/>
                          <w:divBdr>
                            <w:top w:val="none" w:sz="0" w:space="0" w:color="auto"/>
                            <w:left w:val="none" w:sz="0" w:space="0" w:color="auto"/>
                            <w:bottom w:val="none" w:sz="0" w:space="0" w:color="auto"/>
                            <w:right w:val="none" w:sz="0" w:space="0" w:color="auto"/>
                          </w:divBdr>
                          <w:divsChild>
                            <w:div w:id="806704618">
                              <w:marLeft w:val="0"/>
                              <w:marRight w:val="0"/>
                              <w:marTop w:val="0"/>
                              <w:marBottom w:val="0"/>
                              <w:divBdr>
                                <w:top w:val="none" w:sz="0" w:space="0" w:color="auto"/>
                                <w:left w:val="none" w:sz="0" w:space="0" w:color="auto"/>
                                <w:bottom w:val="none" w:sz="0" w:space="0" w:color="auto"/>
                                <w:right w:val="none" w:sz="0" w:space="0" w:color="auto"/>
                              </w:divBdr>
                              <w:divsChild>
                                <w:div w:id="1431969171">
                                  <w:marLeft w:val="0"/>
                                  <w:marRight w:val="0"/>
                                  <w:marTop w:val="0"/>
                                  <w:marBottom w:val="0"/>
                                  <w:divBdr>
                                    <w:top w:val="none" w:sz="0" w:space="0" w:color="auto"/>
                                    <w:left w:val="none" w:sz="0" w:space="0" w:color="auto"/>
                                    <w:bottom w:val="none" w:sz="0" w:space="0" w:color="auto"/>
                                    <w:right w:val="none" w:sz="0" w:space="0" w:color="auto"/>
                                  </w:divBdr>
                                  <w:divsChild>
                                    <w:div w:id="1507941558">
                                      <w:marLeft w:val="0"/>
                                      <w:marRight w:val="0"/>
                                      <w:marTop w:val="0"/>
                                      <w:marBottom w:val="0"/>
                                      <w:divBdr>
                                        <w:top w:val="none" w:sz="0" w:space="0" w:color="auto"/>
                                        <w:left w:val="none" w:sz="0" w:space="0" w:color="auto"/>
                                        <w:bottom w:val="none" w:sz="0" w:space="0" w:color="auto"/>
                                        <w:right w:val="none" w:sz="0" w:space="0" w:color="auto"/>
                                      </w:divBdr>
                                      <w:divsChild>
                                        <w:div w:id="1115365110">
                                          <w:marLeft w:val="0"/>
                                          <w:marRight w:val="0"/>
                                          <w:marTop w:val="0"/>
                                          <w:marBottom w:val="0"/>
                                          <w:divBdr>
                                            <w:top w:val="none" w:sz="0" w:space="0" w:color="auto"/>
                                            <w:left w:val="none" w:sz="0" w:space="0" w:color="auto"/>
                                            <w:bottom w:val="none" w:sz="0" w:space="0" w:color="auto"/>
                                            <w:right w:val="none" w:sz="0" w:space="0" w:color="auto"/>
                                          </w:divBdr>
                                          <w:divsChild>
                                            <w:div w:id="1009065407">
                                              <w:marLeft w:val="0"/>
                                              <w:marRight w:val="0"/>
                                              <w:marTop w:val="0"/>
                                              <w:marBottom w:val="0"/>
                                              <w:divBdr>
                                                <w:top w:val="none" w:sz="0" w:space="0" w:color="auto"/>
                                                <w:left w:val="none" w:sz="0" w:space="0" w:color="auto"/>
                                                <w:bottom w:val="none" w:sz="0" w:space="0" w:color="auto"/>
                                                <w:right w:val="none" w:sz="0" w:space="0" w:color="auto"/>
                                              </w:divBdr>
                                              <w:divsChild>
                                                <w:div w:id="206333464">
                                                  <w:marLeft w:val="0"/>
                                                  <w:marRight w:val="242"/>
                                                  <w:marTop w:val="0"/>
                                                  <w:marBottom w:val="0"/>
                                                  <w:divBdr>
                                                    <w:top w:val="none" w:sz="0" w:space="0" w:color="auto"/>
                                                    <w:left w:val="none" w:sz="0" w:space="0" w:color="auto"/>
                                                    <w:bottom w:val="none" w:sz="0" w:space="0" w:color="auto"/>
                                                    <w:right w:val="none" w:sz="0" w:space="0" w:color="auto"/>
                                                  </w:divBdr>
                                                  <w:divsChild>
                                                    <w:div w:id="566301828">
                                                      <w:marLeft w:val="0"/>
                                                      <w:marRight w:val="0"/>
                                                      <w:marTop w:val="0"/>
                                                      <w:marBottom w:val="0"/>
                                                      <w:divBdr>
                                                        <w:top w:val="none" w:sz="0" w:space="0" w:color="auto"/>
                                                        <w:left w:val="none" w:sz="0" w:space="0" w:color="auto"/>
                                                        <w:bottom w:val="none" w:sz="0" w:space="0" w:color="auto"/>
                                                        <w:right w:val="none" w:sz="0" w:space="0" w:color="auto"/>
                                                      </w:divBdr>
                                                      <w:divsChild>
                                                        <w:div w:id="191115969">
                                                          <w:marLeft w:val="0"/>
                                                          <w:marRight w:val="0"/>
                                                          <w:marTop w:val="0"/>
                                                          <w:marBottom w:val="242"/>
                                                          <w:divBdr>
                                                            <w:top w:val="none" w:sz="0" w:space="0" w:color="auto"/>
                                                            <w:left w:val="none" w:sz="0" w:space="0" w:color="auto"/>
                                                            <w:bottom w:val="none" w:sz="0" w:space="0" w:color="auto"/>
                                                            <w:right w:val="none" w:sz="0" w:space="0" w:color="auto"/>
                                                          </w:divBdr>
                                                          <w:divsChild>
                                                            <w:div w:id="558639544">
                                                              <w:marLeft w:val="0"/>
                                                              <w:marRight w:val="0"/>
                                                              <w:marTop w:val="0"/>
                                                              <w:marBottom w:val="0"/>
                                                              <w:divBdr>
                                                                <w:top w:val="none" w:sz="0" w:space="0" w:color="auto"/>
                                                                <w:left w:val="none" w:sz="0" w:space="0" w:color="auto"/>
                                                                <w:bottom w:val="none" w:sz="0" w:space="0" w:color="auto"/>
                                                                <w:right w:val="none" w:sz="0" w:space="0" w:color="auto"/>
                                                              </w:divBdr>
                                                              <w:divsChild>
                                                                <w:div w:id="2128769436">
                                                                  <w:marLeft w:val="0"/>
                                                                  <w:marRight w:val="0"/>
                                                                  <w:marTop w:val="0"/>
                                                                  <w:marBottom w:val="0"/>
                                                                  <w:divBdr>
                                                                    <w:top w:val="none" w:sz="0" w:space="0" w:color="auto"/>
                                                                    <w:left w:val="none" w:sz="0" w:space="0" w:color="auto"/>
                                                                    <w:bottom w:val="none" w:sz="0" w:space="0" w:color="auto"/>
                                                                    <w:right w:val="none" w:sz="0" w:space="0" w:color="auto"/>
                                                                  </w:divBdr>
                                                                  <w:divsChild>
                                                                    <w:div w:id="417674624">
                                                                      <w:marLeft w:val="0"/>
                                                                      <w:marRight w:val="0"/>
                                                                      <w:marTop w:val="0"/>
                                                                      <w:marBottom w:val="0"/>
                                                                      <w:divBdr>
                                                                        <w:top w:val="none" w:sz="0" w:space="0" w:color="auto"/>
                                                                        <w:left w:val="none" w:sz="0" w:space="0" w:color="auto"/>
                                                                        <w:bottom w:val="none" w:sz="0" w:space="0" w:color="auto"/>
                                                                        <w:right w:val="none" w:sz="0" w:space="0" w:color="auto"/>
                                                                      </w:divBdr>
                                                                      <w:divsChild>
                                                                        <w:div w:id="1350066897">
                                                                          <w:marLeft w:val="0"/>
                                                                          <w:marRight w:val="0"/>
                                                                          <w:marTop w:val="0"/>
                                                                          <w:marBottom w:val="36"/>
                                                                          <w:divBdr>
                                                                            <w:top w:val="none" w:sz="0" w:space="0" w:color="auto"/>
                                                                            <w:left w:val="none" w:sz="0" w:space="0" w:color="auto"/>
                                                                            <w:bottom w:val="none" w:sz="0" w:space="0" w:color="auto"/>
                                                                            <w:right w:val="none" w:sz="0" w:space="0" w:color="auto"/>
                                                                          </w:divBdr>
                                                                          <w:divsChild>
                                                                            <w:div w:id="764153462">
                                                                              <w:marLeft w:val="0"/>
                                                                              <w:marRight w:val="0"/>
                                                                              <w:marTop w:val="0"/>
                                                                              <w:marBottom w:val="0"/>
                                                                              <w:divBdr>
                                                                                <w:top w:val="none" w:sz="0" w:space="0" w:color="auto"/>
                                                                                <w:left w:val="none" w:sz="0" w:space="0" w:color="auto"/>
                                                                                <w:bottom w:val="none" w:sz="0" w:space="0" w:color="auto"/>
                                                                                <w:right w:val="none" w:sz="0" w:space="0" w:color="auto"/>
                                                                              </w:divBdr>
                                                                              <w:divsChild>
                                                                                <w:div w:id="14079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49915">
      <w:bodyDiv w:val="1"/>
      <w:marLeft w:val="0"/>
      <w:marRight w:val="0"/>
      <w:marTop w:val="0"/>
      <w:marBottom w:val="0"/>
      <w:divBdr>
        <w:top w:val="none" w:sz="0" w:space="0" w:color="auto"/>
        <w:left w:val="none" w:sz="0" w:space="0" w:color="auto"/>
        <w:bottom w:val="none" w:sz="0" w:space="0" w:color="auto"/>
        <w:right w:val="none" w:sz="0" w:space="0" w:color="auto"/>
      </w:divBdr>
    </w:div>
    <w:div w:id="840582837">
      <w:bodyDiv w:val="1"/>
      <w:marLeft w:val="0"/>
      <w:marRight w:val="0"/>
      <w:marTop w:val="0"/>
      <w:marBottom w:val="0"/>
      <w:divBdr>
        <w:top w:val="none" w:sz="0" w:space="0" w:color="auto"/>
        <w:left w:val="none" w:sz="0" w:space="0" w:color="auto"/>
        <w:bottom w:val="none" w:sz="0" w:space="0" w:color="auto"/>
        <w:right w:val="none" w:sz="0" w:space="0" w:color="auto"/>
      </w:divBdr>
    </w:div>
    <w:div w:id="841159661">
      <w:bodyDiv w:val="1"/>
      <w:marLeft w:val="0"/>
      <w:marRight w:val="0"/>
      <w:marTop w:val="0"/>
      <w:marBottom w:val="0"/>
      <w:divBdr>
        <w:top w:val="none" w:sz="0" w:space="0" w:color="auto"/>
        <w:left w:val="none" w:sz="0" w:space="0" w:color="auto"/>
        <w:bottom w:val="none" w:sz="0" w:space="0" w:color="auto"/>
        <w:right w:val="none" w:sz="0" w:space="0" w:color="auto"/>
      </w:divBdr>
    </w:div>
    <w:div w:id="846211654">
      <w:bodyDiv w:val="1"/>
      <w:marLeft w:val="0"/>
      <w:marRight w:val="0"/>
      <w:marTop w:val="0"/>
      <w:marBottom w:val="0"/>
      <w:divBdr>
        <w:top w:val="none" w:sz="0" w:space="0" w:color="auto"/>
        <w:left w:val="none" w:sz="0" w:space="0" w:color="auto"/>
        <w:bottom w:val="none" w:sz="0" w:space="0" w:color="auto"/>
        <w:right w:val="none" w:sz="0" w:space="0" w:color="auto"/>
      </w:divBdr>
    </w:div>
    <w:div w:id="848064546">
      <w:bodyDiv w:val="1"/>
      <w:marLeft w:val="0"/>
      <w:marRight w:val="0"/>
      <w:marTop w:val="0"/>
      <w:marBottom w:val="0"/>
      <w:divBdr>
        <w:top w:val="none" w:sz="0" w:space="0" w:color="auto"/>
        <w:left w:val="none" w:sz="0" w:space="0" w:color="auto"/>
        <w:bottom w:val="none" w:sz="0" w:space="0" w:color="auto"/>
        <w:right w:val="none" w:sz="0" w:space="0" w:color="auto"/>
      </w:divBdr>
    </w:div>
    <w:div w:id="853345187">
      <w:bodyDiv w:val="1"/>
      <w:marLeft w:val="0"/>
      <w:marRight w:val="0"/>
      <w:marTop w:val="0"/>
      <w:marBottom w:val="0"/>
      <w:divBdr>
        <w:top w:val="none" w:sz="0" w:space="0" w:color="auto"/>
        <w:left w:val="none" w:sz="0" w:space="0" w:color="auto"/>
        <w:bottom w:val="none" w:sz="0" w:space="0" w:color="auto"/>
        <w:right w:val="none" w:sz="0" w:space="0" w:color="auto"/>
      </w:divBdr>
    </w:div>
    <w:div w:id="860126120">
      <w:bodyDiv w:val="1"/>
      <w:marLeft w:val="0"/>
      <w:marRight w:val="0"/>
      <w:marTop w:val="0"/>
      <w:marBottom w:val="0"/>
      <w:divBdr>
        <w:top w:val="none" w:sz="0" w:space="0" w:color="auto"/>
        <w:left w:val="none" w:sz="0" w:space="0" w:color="auto"/>
        <w:bottom w:val="none" w:sz="0" w:space="0" w:color="auto"/>
        <w:right w:val="none" w:sz="0" w:space="0" w:color="auto"/>
      </w:divBdr>
    </w:div>
    <w:div w:id="878005943">
      <w:bodyDiv w:val="1"/>
      <w:marLeft w:val="0"/>
      <w:marRight w:val="0"/>
      <w:marTop w:val="0"/>
      <w:marBottom w:val="0"/>
      <w:divBdr>
        <w:top w:val="none" w:sz="0" w:space="0" w:color="auto"/>
        <w:left w:val="none" w:sz="0" w:space="0" w:color="auto"/>
        <w:bottom w:val="none" w:sz="0" w:space="0" w:color="auto"/>
        <w:right w:val="none" w:sz="0" w:space="0" w:color="auto"/>
      </w:divBdr>
    </w:div>
    <w:div w:id="960841774">
      <w:bodyDiv w:val="1"/>
      <w:marLeft w:val="0"/>
      <w:marRight w:val="0"/>
      <w:marTop w:val="0"/>
      <w:marBottom w:val="0"/>
      <w:divBdr>
        <w:top w:val="none" w:sz="0" w:space="0" w:color="auto"/>
        <w:left w:val="none" w:sz="0" w:space="0" w:color="auto"/>
        <w:bottom w:val="none" w:sz="0" w:space="0" w:color="auto"/>
        <w:right w:val="none" w:sz="0" w:space="0" w:color="auto"/>
      </w:divBdr>
      <w:divsChild>
        <w:div w:id="1989941765">
          <w:marLeft w:val="0"/>
          <w:marRight w:val="0"/>
          <w:marTop w:val="0"/>
          <w:marBottom w:val="0"/>
          <w:divBdr>
            <w:top w:val="none" w:sz="0" w:space="0" w:color="auto"/>
            <w:left w:val="none" w:sz="0" w:space="0" w:color="auto"/>
            <w:bottom w:val="none" w:sz="0" w:space="0" w:color="auto"/>
            <w:right w:val="none" w:sz="0" w:space="0" w:color="auto"/>
          </w:divBdr>
          <w:divsChild>
            <w:div w:id="727342877">
              <w:marLeft w:val="0"/>
              <w:marRight w:val="0"/>
              <w:marTop w:val="0"/>
              <w:marBottom w:val="0"/>
              <w:divBdr>
                <w:top w:val="none" w:sz="0" w:space="0" w:color="auto"/>
                <w:left w:val="none" w:sz="0" w:space="0" w:color="auto"/>
                <w:bottom w:val="none" w:sz="0" w:space="0" w:color="auto"/>
                <w:right w:val="none" w:sz="0" w:space="0" w:color="auto"/>
              </w:divBdr>
              <w:divsChild>
                <w:div w:id="314574729">
                  <w:marLeft w:val="0"/>
                  <w:marRight w:val="0"/>
                  <w:marTop w:val="0"/>
                  <w:marBottom w:val="0"/>
                  <w:divBdr>
                    <w:top w:val="none" w:sz="0" w:space="0" w:color="auto"/>
                    <w:left w:val="none" w:sz="0" w:space="0" w:color="auto"/>
                    <w:bottom w:val="none" w:sz="0" w:space="0" w:color="auto"/>
                    <w:right w:val="none" w:sz="0" w:space="0" w:color="auto"/>
                  </w:divBdr>
                  <w:divsChild>
                    <w:div w:id="1724518061">
                      <w:marLeft w:val="0"/>
                      <w:marRight w:val="0"/>
                      <w:marTop w:val="0"/>
                      <w:marBottom w:val="0"/>
                      <w:divBdr>
                        <w:top w:val="none" w:sz="0" w:space="0" w:color="auto"/>
                        <w:left w:val="none" w:sz="0" w:space="0" w:color="auto"/>
                        <w:bottom w:val="none" w:sz="0" w:space="0" w:color="auto"/>
                        <w:right w:val="none" w:sz="0" w:space="0" w:color="auto"/>
                      </w:divBdr>
                      <w:divsChild>
                        <w:div w:id="1477063056">
                          <w:marLeft w:val="0"/>
                          <w:marRight w:val="0"/>
                          <w:marTop w:val="242"/>
                          <w:marBottom w:val="0"/>
                          <w:divBdr>
                            <w:top w:val="none" w:sz="0" w:space="0" w:color="auto"/>
                            <w:left w:val="none" w:sz="0" w:space="0" w:color="auto"/>
                            <w:bottom w:val="none" w:sz="0" w:space="0" w:color="auto"/>
                            <w:right w:val="none" w:sz="0" w:space="0" w:color="auto"/>
                          </w:divBdr>
                          <w:divsChild>
                            <w:div w:id="930620611">
                              <w:marLeft w:val="0"/>
                              <w:marRight w:val="0"/>
                              <w:marTop w:val="0"/>
                              <w:marBottom w:val="0"/>
                              <w:divBdr>
                                <w:top w:val="none" w:sz="0" w:space="0" w:color="auto"/>
                                <w:left w:val="none" w:sz="0" w:space="0" w:color="auto"/>
                                <w:bottom w:val="none" w:sz="0" w:space="0" w:color="auto"/>
                                <w:right w:val="none" w:sz="0" w:space="0" w:color="auto"/>
                              </w:divBdr>
                              <w:divsChild>
                                <w:div w:id="1718317189">
                                  <w:marLeft w:val="0"/>
                                  <w:marRight w:val="0"/>
                                  <w:marTop w:val="0"/>
                                  <w:marBottom w:val="0"/>
                                  <w:divBdr>
                                    <w:top w:val="none" w:sz="0" w:space="0" w:color="auto"/>
                                    <w:left w:val="none" w:sz="0" w:space="0" w:color="auto"/>
                                    <w:bottom w:val="none" w:sz="0" w:space="0" w:color="auto"/>
                                    <w:right w:val="none" w:sz="0" w:space="0" w:color="auto"/>
                                  </w:divBdr>
                                  <w:divsChild>
                                    <w:div w:id="2085495543">
                                      <w:marLeft w:val="0"/>
                                      <w:marRight w:val="0"/>
                                      <w:marTop w:val="0"/>
                                      <w:marBottom w:val="0"/>
                                      <w:divBdr>
                                        <w:top w:val="none" w:sz="0" w:space="0" w:color="auto"/>
                                        <w:left w:val="none" w:sz="0" w:space="0" w:color="auto"/>
                                        <w:bottom w:val="none" w:sz="0" w:space="0" w:color="auto"/>
                                        <w:right w:val="none" w:sz="0" w:space="0" w:color="auto"/>
                                      </w:divBdr>
                                      <w:divsChild>
                                        <w:div w:id="82462525">
                                          <w:marLeft w:val="0"/>
                                          <w:marRight w:val="0"/>
                                          <w:marTop w:val="0"/>
                                          <w:marBottom w:val="0"/>
                                          <w:divBdr>
                                            <w:top w:val="none" w:sz="0" w:space="0" w:color="auto"/>
                                            <w:left w:val="none" w:sz="0" w:space="0" w:color="auto"/>
                                            <w:bottom w:val="none" w:sz="0" w:space="0" w:color="auto"/>
                                            <w:right w:val="none" w:sz="0" w:space="0" w:color="auto"/>
                                          </w:divBdr>
                                          <w:divsChild>
                                            <w:div w:id="2016805364">
                                              <w:marLeft w:val="0"/>
                                              <w:marRight w:val="0"/>
                                              <w:marTop w:val="0"/>
                                              <w:marBottom w:val="0"/>
                                              <w:divBdr>
                                                <w:top w:val="none" w:sz="0" w:space="0" w:color="auto"/>
                                                <w:left w:val="none" w:sz="0" w:space="0" w:color="auto"/>
                                                <w:bottom w:val="none" w:sz="0" w:space="0" w:color="auto"/>
                                                <w:right w:val="none" w:sz="0" w:space="0" w:color="auto"/>
                                              </w:divBdr>
                                              <w:divsChild>
                                                <w:div w:id="2097511602">
                                                  <w:marLeft w:val="0"/>
                                                  <w:marRight w:val="242"/>
                                                  <w:marTop w:val="0"/>
                                                  <w:marBottom w:val="0"/>
                                                  <w:divBdr>
                                                    <w:top w:val="none" w:sz="0" w:space="0" w:color="auto"/>
                                                    <w:left w:val="none" w:sz="0" w:space="0" w:color="auto"/>
                                                    <w:bottom w:val="none" w:sz="0" w:space="0" w:color="auto"/>
                                                    <w:right w:val="none" w:sz="0" w:space="0" w:color="auto"/>
                                                  </w:divBdr>
                                                  <w:divsChild>
                                                    <w:div w:id="291638803">
                                                      <w:marLeft w:val="0"/>
                                                      <w:marRight w:val="0"/>
                                                      <w:marTop w:val="0"/>
                                                      <w:marBottom w:val="0"/>
                                                      <w:divBdr>
                                                        <w:top w:val="none" w:sz="0" w:space="0" w:color="auto"/>
                                                        <w:left w:val="none" w:sz="0" w:space="0" w:color="auto"/>
                                                        <w:bottom w:val="none" w:sz="0" w:space="0" w:color="auto"/>
                                                        <w:right w:val="none" w:sz="0" w:space="0" w:color="auto"/>
                                                      </w:divBdr>
                                                      <w:divsChild>
                                                        <w:div w:id="1468664369">
                                                          <w:marLeft w:val="0"/>
                                                          <w:marRight w:val="0"/>
                                                          <w:marTop w:val="0"/>
                                                          <w:marBottom w:val="242"/>
                                                          <w:divBdr>
                                                            <w:top w:val="none" w:sz="0" w:space="0" w:color="auto"/>
                                                            <w:left w:val="none" w:sz="0" w:space="0" w:color="auto"/>
                                                            <w:bottom w:val="none" w:sz="0" w:space="0" w:color="auto"/>
                                                            <w:right w:val="none" w:sz="0" w:space="0" w:color="auto"/>
                                                          </w:divBdr>
                                                          <w:divsChild>
                                                            <w:div w:id="2785198">
                                                              <w:marLeft w:val="0"/>
                                                              <w:marRight w:val="0"/>
                                                              <w:marTop w:val="0"/>
                                                              <w:marBottom w:val="0"/>
                                                              <w:divBdr>
                                                                <w:top w:val="none" w:sz="0" w:space="0" w:color="auto"/>
                                                                <w:left w:val="none" w:sz="0" w:space="0" w:color="auto"/>
                                                                <w:bottom w:val="none" w:sz="0" w:space="0" w:color="auto"/>
                                                                <w:right w:val="none" w:sz="0" w:space="0" w:color="auto"/>
                                                              </w:divBdr>
                                                              <w:divsChild>
                                                                <w:div w:id="1060902790">
                                                                  <w:marLeft w:val="0"/>
                                                                  <w:marRight w:val="0"/>
                                                                  <w:marTop w:val="0"/>
                                                                  <w:marBottom w:val="0"/>
                                                                  <w:divBdr>
                                                                    <w:top w:val="none" w:sz="0" w:space="0" w:color="auto"/>
                                                                    <w:left w:val="none" w:sz="0" w:space="0" w:color="auto"/>
                                                                    <w:bottom w:val="none" w:sz="0" w:space="0" w:color="auto"/>
                                                                    <w:right w:val="none" w:sz="0" w:space="0" w:color="auto"/>
                                                                  </w:divBdr>
                                                                  <w:divsChild>
                                                                    <w:div w:id="133060295">
                                                                      <w:marLeft w:val="0"/>
                                                                      <w:marRight w:val="0"/>
                                                                      <w:marTop w:val="0"/>
                                                                      <w:marBottom w:val="0"/>
                                                                      <w:divBdr>
                                                                        <w:top w:val="none" w:sz="0" w:space="0" w:color="auto"/>
                                                                        <w:left w:val="none" w:sz="0" w:space="0" w:color="auto"/>
                                                                        <w:bottom w:val="none" w:sz="0" w:space="0" w:color="auto"/>
                                                                        <w:right w:val="none" w:sz="0" w:space="0" w:color="auto"/>
                                                                      </w:divBdr>
                                                                      <w:divsChild>
                                                                        <w:div w:id="1350838495">
                                                                          <w:marLeft w:val="0"/>
                                                                          <w:marRight w:val="0"/>
                                                                          <w:marTop w:val="0"/>
                                                                          <w:marBottom w:val="36"/>
                                                                          <w:divBdr>
                                                                            <w:top w:val="none" w:sz="0" w:space="0" w:color="auto"/>
                                                                            <w:left w:val="none" w:sz="0" w:space="0" w:color="auto"/>
                                                                            <w:bottom w:val="none" w:sz="0" w:space="0" w:color="auto"/>
                                                                            <w:right w:val="none" w:sz="0" w:space="0" w:color="auto"/>
                                                                          </w:divBdr>
                                                                          <w:divsChild>
                                                                            <w:div w:id="873350311">
                                                                              <w:marLeft w:val="0"/>
                                                                              <w:marRight w:val="0"/>
                                                                              <w:marTop w:val="0"/>
                                                                              <w:marBottom w:val="0"/>
                                                                              <w:divBdr>
                                                                                <w:top w:val="none" w:sz="0" w:space="0" w:color="auto"/>
                                                                                <w:left w:val="none" w:sz="0" w:space="0" w:color="auto"/>
                                                                                <w:bottom w:val="none" w:sz="0" w:space="0" w:color="auto"/>
                                                                                <w:right w:val="none" w:sz="0" w:space="0" w:color="auto"/>
                                                                              </w:divBdr>
                                                                              <w:divsChild>
                                                                                <w:div w:id="5343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989040">
      <w:bodyDiv w:val="1"/>
      <w:marLeft w:val="0"/>
      <w:marRight w:val="0"/>
      <w:marTop w:val="0"/>
      <w:marBottom w:val="0"/>
      <w:divBdr>
        <w:top w:val="none" w:sz="0" w:space="0" w:color="auto"/>
        <w:left w:val="none" w:sz="0" w:space="0" w:color="auto"/>
        <w:bottom w:val="none" w:sz="0" w:space="0" w:color="auto"/>
        <w:right w:val="none" w:sz="0" w:space="0" w:color="auto"/>
      </w:divBdr>
    </w:div>
    <w:div w:id="976252997">
      <w:bodyDiv w:val="1"/>
      <w:marLeft w:val="0"/>
      <w:marRight w:val="0"/>
      <w:marTop w:val="0"/>
      <w:marBottom w:val="0"/>
      <w:divBdr>
        <w:top w:val="none" w:sz="0" w:space="0" w:color="auto"/>
        <w:left w:val="none" w:sz="0" w:space="0" w:color="auto"/>
        <w:bottom w:val="none" w:sz="0" w:space="0" w:color="auto"/>
        <w:right w:val="none" w:sz="0" w:space="0" w:color="auto"/>
      </w:divBdr>
    </w:div>
    <w:div w:id="999313014">
      <w:bodyDiv w:val="1"/>
      <w:marLeft w:val="0"/>
      <w:marRight w:val="0"/>
      <w:marTop w:val="0"/>
      <w:marBottom w:val="0"/>
      <w:divBdr>
        <w:top w:val="none" w:sz="0" w:space="0" w:color="auto"/>
        <w:left w:val="none" w:sz="0" w:space="0" w:color="auto"/>
        <w:bottom w:val="none" w:sz="0" w:space="0" w:color="auto"/>
        <w:right w:val="none" w:sz="0" w:space="0" w:color="auto"/>
      </w:divBdr>
      <w:divsChild>
        <w:div w:id="1395816698">
          <w:marLeft w:val="0"/>
          <w:marRight w:val="0"/>
          <w:marTop w:val="0"/>
          <w:marBottom w:val="0"/>
          <w:divBdr>
            <w:top w:val="none" w:sz="0" w:space="0" w:color="auto"/>
            <w:left w:val="none" w:sz="0" w:space="0" w:color="auto"/>
            <w:bottom w:val="none" w:sz="0" w:space="0" w:color="auto"/>
            <w:right w:val="none" w:sz="0" w:space="0" w:color="auto"/>
          </w:divBdr>
          <w:divsChild>
            <w:div w:id="1250114303">
              <w:marLeft w:val="0"/>
              <w:marRight w:val="0"/>
              <w:marTop w:val="0"/>
              <w:marBottom w:val="0"/>
              <w:divBdr>
                <w:top w:val="none" w:sz="0" w:space="0" w:color="auto"/>
                <w:left w:val="none" w:sz="0" w:space="0" w:color="auto"/>
                <w:bottom w:val="none" w:sz="0" w:space="0" w:color="auto"/>
                <w:right w:val="none" w:sz="0" w:space="0" w:color="auto"/>
              </w:divBdr>
              <w:divsChild>
                <w:div w:id="1785538024">
                  <w:marLeft w:val="0"/>
                  <w:marRight w:val="0"/>
                  <w:marTop w:val="0"/>
                  <w:marBottom w:val="0"/>
                  <w:divBdr>
                    <w:top w:val="none" w:sz="0" w:space="0" w:color="auto"/>
                    <w:left w:val="none" w:sz="0" w:space="0" w:color="auto"/>
                    <w:bottom w:val="none" w:sz="0" w:space="0" w:color="auto"/>
                    <w:right w:val="none" w:sz="0" w:space="0" w:color="auto"/>
                  </w:divBdr>
                  <w:divsChild>
                    <w:div w:id="1740128737">
                      <w:marLeft w:val="0"/>
                      <w:marRight w:val="0"/>
                      <w:marTop w:val="0"/>
                      <w:marBottom w:val="0"/>
                      <w:divBdr>
                        <w:top w:val="none" w:sz="0" w:space="0" w:color="auto"/>
                        <w:left w:val="none" w:sz="0" w:space="0" w:color="auto"/>
                        <w:bottom w:val="none" w:sz="0" w:space="0" w:color="auto"/>
                        <w:right w:val="none" w:sz="0" w:space="0" w:color="auto"/>
                      </w:divBdr>
                      <w:divsChild>
                        <w:div w:id="1969973878">
                          <w:marLeft w:val="0"/>
                          <w:marRight w:val="0"/>
                          <w:marTop w:val="242"/>
                          <w:marBottom w:val="0"/>
                          <w:divBdr>
                            <w:top w:val="none" w:sz="0" w:space="0" w:color="auto"/>
                            <w:left w:val="none" w:sz="0" w:space="0" w:color="auto"/>
                            <w:bottom w:val="none" w:sz="0" w:space="0" w:color="auto"/>
                            <w:right w:val="none" w:sz="0" w:space="0" w:color="auto"/>
                          </w:divBdr>
                          <w:divsChild>
                            <w:div w:id="1982540806">
                              <w:marLeft w:val="0"/>
                              <w:marRight w:val="0"/>
                              <w:marTop w:val="0"/>
                              <w:marBottom w:val="0"/>
                              <w:divBdr>
                                <w:top w:val="none" w:sz="0" w:space="0" w:color="auto"/>
                                <w:left w:val="none" w:sz="0" w:space="0" w:color="auto"/>
                                <w:bottom w:val="none" w:sz="0" w:space="0" w:color="auto"/>
                                <w:right w:val="none" w:sz="0" w:space="0" w:color="auto"/>
                              </w:divBdr>
                              <w:divsChild>
                                <w:div w:id="1317999263">
                                  <w:marLeft w:val="0"/>
                                  <w:marRight w:val="0"/>
                                  <w:marTop w:val="0"/>
                                  <w:marBottom w:val="0"/>
                                  <w:divBdr>
                                    <w:top w:val="none" w:sz="0" w:space="0" w:color="auto"/>
                                    <w:left w:val="none" w:sz="0" w:space="0" w:color="auto"/>
                                    <w:bottom w:val="none" w:sz="0" w:space="0" w:color="auto"/>
                                    <w:right w:val="none" w:sz="0" w:space="0" w:color="auto"/>
                                  </w:divBdr>
                                  <w:divsChild>
                                    <w:div w:id="893663388">
                                      <w:marLeft w:val="0"/>
                                      <w:marRight w:val="0"/>
                                      <w:marTop w:val="0"/>
                                      <w:marBottom w:val="0"/>
                                      <w:divBdr>
                                        <w:top w:val="none" w:sz="0" w:space="0" w:color="auto"/>
                                        <w:left w:val="none" w:sz="0" w:space="0" w:color="auto"/>
                                        <w:bottom w:val="none" w:sz="0" w:space="0" w:color="auto"/>
                                        <w:right w:val="none" w:sz="0" w:space="0" w:color="auto"/>
                                      </w:divBdr>
                                      <w:divsChild>
                                        <w:div w:id="547377663">
                                          <w:marLeft w:val="0"/>
                                          <w:marRight w:val="0"/>
                                          <w:marTop w:val="0"/>
                                          <w:marBottom w:val="0"/>
                                          <w:divBdr>
                                            <w:top w:val="none" w:sz="0" w:space="0" w:color="auto"/>
                                            <w:left w:val="none" w:sz="0" w:space="0" w:color="auto"/>
                                            <w:bottom w:val="none" w:sz="0" w:space="0" w:color="auto"/>
                                            <w:right w:val="none" w:sz="0" w:space="0" w:color="auto"/>
                                          </w:divBdr>
                                          <w:divsChild>
                                            <w:div w:id="1659453725">
                                              <w:marLeft w:val="0"/>
                                              <w:marRight w:val="0"/>
                                              <w:marTop w:val="0"/>
                                              <w:marBottom w:val="0"/>
                                              <w:divBdr>
                                                <w:top w:val="none" w:sz="0" w:space="0" w:color="auto"/>
                                                <w:left w:val="none" w:sz="0" w:space="0" w:color="auto"/>
                                                <w:bottom w:val="none" w:sz="0" w:space="0" w:color="auto"/>
                                                <w:right w:val="none" w:sz="0" w:space="0" w:color="auto"/>
                                              </w:divBdr>
                                              <w:divsChild>
                                                <w:div w:id="201552553">
                                                  <w:marLeft w:val="0"/>
                                                  <w:marRight w:val="242"/>
                                                  <w:marTop w:val="0"/>
                                                  <w:marBottom w:val="0"/>
                                                  <w:divBdr>
                                                    <w:top w:val="none" w:sz="0" w:space="0" w:color="auto"/>
                                                    <w:left w:val="none" w:sz="0" w:space="0" w:color="auto"/>
                                                    <w:bottom w:val="none" w:sz="0" w:space="0" w:color="auto"/>
                                                    <w:right w:val="none" w:sz="0" w:space="0" w:color="auto"/>
                                                  </w:divBdr>
                                                  <w:divsChild>
                                                    <w:div w:id="2085448064">
                                                      <w:marLeft w:val="0"/>
                                                      <w:marRight w:val="0"/>
                                                      <w:marTop w:val="0"/>
                                                      <w:marBottom w:val="0"/>
                                                      <w:divBdr>
                                                        <w:top w:val="none" w:sz="0" w:space="0" w:color="auto"/>
                                                        <w:left w:val="none" w:sz="0" w:space="0" w:color="auto"/>
                                                        <w:bottom w:val="none" w:sz="0" w:space="0" w:color="auto"/>
                                                        <w:right w:val="none" w:sz="0" w:space="0" w:color="auto"/>
                                                      </w:divBdr>
                                                      <w:divsChild>
                                                        <w:div w:id="891841206">
                                                          <w:marLeft w:val="0"/>
                                                          <w:marRight w:val="0"/>
                                                          <w:marTop w:val="0"/>
                                                          <w:marBottom w:val="242"/>
                                                          <w:divBdr>
                                                            <w:top w:val="none" w:sz="0" w:space="0" w:color="auto"/>
                                                            <w:left w:val="none" w:sz="0" w:space="0" w:color="auto"/>
                                                            <w:bottom w:val="none" w:sz="0" w:space="0" w:color="auto"/>
                                                            <w:right w:val="none" w:sz="0" w:space="0" w:color="auto"/>
                                                          </w:divBdr>
                                                          <w:divsChild>
                                                            <w:div w:id="2078625535">
                                                              <w:marLeft w:val="0"/>
                                                              <w:marRight w:val="0"/>
                                                              <w:marTop w:val="0"/>
                                                              <w:marBottom w:val="0"/>
                                                              <w:divBdr>
                                                                <w:top w:val="none" w:sz="0" w:space="0" w:color="auto"/>
                                                                <w:left w:val="none" w:sz="0" w:space="0" w:color="auto"/>
                                                                <w:bottom w:val="none" w:sz="0" w:space="0" w:color="auto"/>
                                                                <w:right w:val="none" w:sz="0" w:space="0" w:color="auto"/>
                                                              </w:divBdr>
                                                              <w:divsChild>
                                                                <w:div w:id="1987975543">
                                                                  <w:marLeft w:val="0"/>
                                                                  <w:marRight w:val="0"/>
                                                                  <w:marTop w:val="0"/>
                                                                  <w:marBottom w:val="0"/>
                                                                  <w:divBdr>
                                                                    <w:top w:val="none" w:sz="0" w:space="0" w:color="auto"/>
                                                                    <w:left w:val="none" w:sz="0" w:space="0" w:color="auto"/>
                                                                    <w:bottom w:val="none" w:sz="0" w:space="0" w:color="auto"/>
                                                                    <w:right w:val="none" w:sz="0" w:space="0" w:color="auto"/>
                                                                  </w:divBdr>
                                                                  <w:divsChild>
                                                                    <w:div w:id="809445425">
                                                                      <w:marLeft w:val="0"/>
                                                                      <w:marRight w:val="0"/>
                                                                      <w:marTop w:val="0"/>
                                                                      <w:marBottom w:val="0"/>
                                                                      <w:divBdr>
                                                                        <w:top w:val="none" w:sz="0" w:space="0" w:color="auto"/>
                                                                        <w:left w:val="none" w:sz="0" w:space="0" w:color="auto"/>
                                                                        <w:bottom w:val="none" w:sz="0" w:space="0" w:color="auto"/>
                                                                        <w:right w:val="none" w:sz="0" w:space="0" w:color="auto"/>
                                                                      </w:divBdr>
                                                                      <w:divsChild>
                                                                        <w:div w:id="1998267526">
                                                                          <w:marLeft w:val="0"/>
                                                                          <w:marRight w:val="0"/>
                                                                          <w:marTop w:val="0"/>
                                                                          <w:marBottom w:val="36"/>
                                                                          <w:divBdr>
                                                                            <w:top w:val="none" w:sz="0" w:space="0" w:color="auto"/>
                                                                            <w:left w:val="none" w:sz="0" w:space="0" w:color="auto"/>
                                                                            <w:bottom w:val="none" w:sz="0" w:space="0" w:color="auto"/>
                                                                            <w:right w:val="none" w:sz="0" w:space="0" w:color="auto"/>
                                                                          </w:divBdr>
                                                                          <w:divsChild>
                                                                            <w:div w:id="1989506299">
                                                                              <w:marLeft w:val="0"/>
                                                                              <w:marRight w:val="0"/>
                                                                              <w:marTop w:val="0"/>
                                                                              <w:marBottom w:val="0"/>
                                                                              <w:divBdr>
                                                                                <w:top w:val="none" w:sz="0" w:space="0" w:color="auto"/>
                                                                                <w:left w:val="none" w:sz="0" w:space="0" w:color="auto"/>
                                                                                <w:bottom w:val="none" w:sz="0" w:space="0" w:color="auto"/>
                                                                                <w:right w:val="none" w:sz="0" w:space="0" w:color="auto"/>
                                                                              </w:divBdr>
                                                                              <w:divsChild>
                                                                                <w:div w:id="15252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067973">
      <w:bodyDiv w:val="1"/>
      <w:marLeft w:val="0"/>
      <w:marRight w:val="0"/>
      <w:marTop w:val="0"/>
      <w:marBottom w:val="0"/>
      <w:divBdr>
        <w:top w:val="none" w:sz="0" w:space="0" w:color="auto"/>
        <w:left w:val="none" w:sz="0" w:space="0" w:color="auto"/>
        <w:bottom w:val="none" w:sz="0" w:space="0" w:color="auto"/>
        <w:right w:val="none" w:sz="0" w:space="0" w:color="auto"/>
      </w:divBdr>
      <w:divsChild>
        <w:div w:id="358118143">
          <w:marLeft w:val="0"/>
          <w:marRight w:val="0"/>
          <w:marTop w:val="0"/>
          <w:marBottom w:val="0"/>
          <w:divBdr>
            <w:top w:val="none" w:sz="0" w:space="0" w:color="auto"/>
            <w:left w:val="none" w:sz="0" w:space="0" w:color="auto"/>
            <w:bottom w:val="none" w:sz="0" w:space="0" w:color="auto"/>
            <w:right w:val="none" w:sz="0" w:space="0" w:color="auto"/>
          </w:divBdr>
          <w:divsChild>
            <w:div w:id="1423841602">
              <w:marLeft w:val="0"/>
              <w:marRight w:val="0"/>
              <w:marTop w:val="0"/>
              <w:marBottom w:val="0"/>
              <w:divBdr>
                <w:top w:val="none" w:sz="0" w:space="0" w:color="auto"/>
                <w:left w:val="none" w:sz="0" w:space="0" w:color="auto"/>
                <w:bottom w:val="none" w:sz="0" w:space="0" w:color="auto"/>
                <w:right w:val="none" w:sz="0" w:space="0" w:color="auto"/>
              </w:divBdr>
              <w:divsChild>
                <w:div w:id="975835439">
                  <w:marLeft w:val="0"/>
                  <w:marRight w:val="0"/>
                  <w:marTop w:val="0"/>
                  <w:marBottom w:val="0"/>
                  <w:divBdr>
                    <w:top w:val="none" w:sz="0" w:space="0" w:color="auto"/>
                    <w:left w:val="none" w:sz="0" w:space="0" w:color="auto"/>
                    <w:bottom w:val="none" w:sz="0" w:space="0" w:color="auto"/>
                    <w:right w:val="none" w:sz="0" w:space="0" w:color="auto"/>
                  </w:divBdr>
                  <w:divsChild>
                    <w:div w:id="1872456676">
                      <w:marLeft w:val="0"/>
                      <w:marRight w:val="0"/>
                      <w:marTop w:val="0"/>
                      <w:marBottom w:val="1056"/>
                      <w:divBdr>
                        <w:top w:val="none" w:sz="0" w:space="0" w:color="auto"/>
                        <w:left w:val="none" w:sz="0" w:space="0" w:color="auto"/>
                        <w:bottom w:val="none" w:sz="0" w:space="0" w:color="auto"/>
                        <w:right w:val="none" w:sz="0" w:space="0" w:color="auto"/>
                      </w:divBdr>
                      <w:divsChild>
                        <w:div w:id="943534617">
                          <w:marLeft w:val="0"/>
                          <w:marRight w:val="0"/>
                          <w:marTop w:val="0"/>
                          <w:marBottom w:val="0"/>
                          <w:divBdr>
                            <w:top w:val="none" w:sz="0" w:space="0" w:color="auto"/>
                            <w:left w:val="none" w:sz="0" w:space="0" w:color="auto"/>
                            <w:bottom w:val="none" w:sz="0" w:space="0" w:color="auto"/>
                            <w:right w:val="none" w:sz="0" w:space="0" w:color="auto"/>
                          </w:divBdr>
                          <w:divsChild>
                            <w:div w:id="1396735920">
                              <w:marLeft w:val="0"/>
                              <w:marRight w:val="0"/>
                              <w:marTop w:val="0"/>
                              <w:marBottom w:val="0"/>
                              <w:divBdr>
                                <w:top w:val="none" w:sz="0" w:space="0" w:color="auto"/>
                                <w:left w:val="none" w:sz="0" w:space="0" w:color="auto"/>
                                <w:bottom w:val="none" w:sz="0" w:space="0" w:color="auto"/>
                                <w:right w:val="none" w:sz="0" w:space="0" w:color="auto"/>
                              </w:divBdr>
                              <w:divsChild>
                                <w:div w:id="953944090">
                                  <w:marLeft w:val="0"/>
                                  <w:marRight w:val="0"/>
                                  <w:marTop w:val="0"/>
                                  <w:marBottom w:val="0"/>
                                  <w:divBdr>
                                    <w:top w:val="none" w:sz="0" w:space="0" w:color="auto"/>
                                    <w:left w:val="none" w:sz="0" w:space="0" w:color="auto"/>
                                    <w:bottom w:val="none" w:sz="0" w:space="0" w:color="auto"/>
                                    <w:right w:val="none" w:sz="0" w:space="0" w:color="auto"/>
                                  </w:divBdr>
                                </w:div>
                                <w:div w:id="1141462729">
                                  <w:marLeft w:val="0"/>
                                  <w:marRight w:val="0"/>
                                  <w:marTop w:val="0"/>
                                  <w:marBottom w:val="0"/>
                                  <w:divBdr>
                                    <w:top w:val="none" w:sz="0" w:space="0" w:color="auto"/>
                                    <w:left w:val="none" w:sz="0" w:space="0" w:color="auto"/>
                                    <w:bottom w:val="none" w:sz="0" w:space="0" w:color="auto"/>
                                    <w:right w:val="none" w:sz="0" w:space="0" w:color="auto"/>
                                  </w:divBdr>
                                </w:div>
                                <w:div w:id="1460143807">
                                  <w:marLeft w:val="0"/>
                                  <w:marRight w:val="0"/>
                                  <w:marTop w:val="0"/>
                                  <w:marBottom w:val="0"/>
                                  <w:divBdr>
                                    <w:top w:val="none" w:sz="0" w:space="0" w:color="auto"/>
                                    <w:left w:val="none" w:sz="0" w:space="0" w:color="auto"/>
                                    <w:bottom w:val="none" w:sz="0" w:space="0" w:color="auto"/>
                                    <w:right w:val="none" w:sz="0" w:space="0" w:color="auto"/>
                                  </w:divBdr>
                                </w:div>
                                <w:div w:id="2012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535874">
      <w:bodyDiv w:val="1"/>
      <w:marLeft w:val="0"/>
      <w:marRight w:val="0"/>
      <w:marTop w:val="0"/>
      <w:marBottom w:val="0"/>
      <w:divBdr>
        <w:top w:val="none" w:sz="0" w:space="0" w:color="auto"/>
        <w:left w:val="none" w:sz="0" w:space="0" w:color="auto"/>
        <w:bottom w:val="none" w:sz="0" w:space="0" w:color="auto"/>
        <w:right w:val="none" w:sz="0" w:space="0" w:color="auto"/>
      </w:divBdr>
    </w:div>
    <w:div w:id="1031372085">
      <w:bodyDiv w:val="1"/>
      <w:marLeft w:val="0"/>
      <w:marRight w:val="0"/>
      <w:marTop w:val="0"/>
      <w:marBottom w:val="0"/>
      <w:divBdr>
        <w:top w:val="none" w:sz="0" w:space="0" w:color="auto"/>
        <w:left w:val="none" w:sz="0" w:space="0" w:color="auto"/>
        <w:bottom w:val="none" w:sz="0" w:space="0" w:color="auto"/>
        <w:right w:val="none" w:sz="0" w:space="0" w:color="auto"/>
      </w:divBdr>
    </w:div>
    <w:div w:id="1041589555">
      <w:bodyDiv w:val="1"/>
      <w:marLeft w:val="0"/>
      <w:marRight w:val="0"/>
      <w:marTop w:val="0"/>
      <w:marBottom w:val="0"/>
      <w:divBdr>
        <w:top w:val="none" w:sz="0" w:space="0" w:color="auto"/>
        <w:left w:val="none" w:sz="0" w:space="0" w:color="auto"/>
        <w:bottom w:val="none" w:sz="0" w:space="0" w:color="auto"/>
        <w:right w:val="none" w:sz="0" w:space="0" w:color="auto"/>
      </w:divBdr>
    </w:div>
    <w:div w:id="1041905379">
      <w:bodyDiv w:val="1"/>
      <w:marLeft w:val="0"/>
      <w:marRight w:val="0"/>
      <w:marTop w:val="0"/>
      <w:marBottom w:val="0"/>
      <w:divBdr>
        <w:top w:val="none" w:sz="0" w:space="0" w:color="auto"/>
        <w:left w:val="none" w:sz="0" w:space="0" w:color="auto"/>
        <w:bottom w:val="none" w:sz="0" w:space="0" w:color="auto"/>
        <w:right w:val="none" w:sz="0" w:space="0" w:color="auto"/>
      </w:divBdr>
    </w:div>
    <w:div w:id="1055472876">
      <w:bodyDiv w:val="1"/>
      <w:marLeft w:val="0"/>
      <w:marRight w:val="0"/>
      <w:marTop w:val="0"/>
      <w:marBottom w:val="0"/>
      <w:divBdr>
        <w:top w:val="none" w:sz="0" w:space="0" w:color="auto"/>
        <w:left w:val="none" w:sz="0" w:space="0" w:color="auto"/>
        <w:bottom w:val="none" w:sz="0" w:space="0" w:color="auto"/>
        <w:right w:val="none" w:sz="0" w:space="0" w:color="auto"/>
      </w:divBdr>
    </w:div>
    <w:div w:id="1069155307">
      <w:bodyDiv w:val="1"/>
      <w:marLeft w:val="0"/>
      <w:marRight w:val="0"/>
      <w:marTop w:val="0"/>
      <w:marBottom w:val="0"/>
      <w:divBdr>
        <w:top w:val="none" w:sz="0" w:space="0" w:color="auto"/>
        <w:left w:val="none" w:sz="0" w:space="0" w:color="auto"/>
        <w:bottom w:val="none" w:sz="0" w:space="0" w:color="auto"/>
        <w:right w:val="none" w:sz="0" w:space="0" w:color="auto"/>
      </w:divBdr>
    </w:div>
    <w:div w:id="1071736402">
      <w:bodyDiv w:val="1"/>
      <w:marLeft w:val="0"/>
      <w:marRight w:val="0"/>
      <w:marTop w:val="0"/>
      <w:marBottom w:val="0"/>
      <w:divBdr>
        <w:top w:val="none" w:sz="0" w:space="0" w:color="auto"/>
        <w:left w:val="none" w:sz="0" w:space="0" w:color="auto"/>
        <w:bottom w:val="none" w:sz="0" w:space="0" w:color="auto"/>
        <w:right w:val="none" w:sz="0" w:space="0" w:color="auto"/>
      </w:divBdr>
    </w:div>
    <w:div w:id="1079401849">
      <w:bodyDiv w:val="1"/>
      <w:marLeft w:val="0"/>
      <w:marRight w:val="0"/>
      <w:marTop w:val="0"/>
      <w:marBottom w:val="0"/>
      <w:divBdr>
        <w:top w:val="none" w:sz="0" w:space="0" w:color="auto"/>
        <w:left w:val="none" w:sz="0" w:space="0" w:color="auto"/>
        <w:bottom w:val="none" w:sz="0" w:space="0" w:color="auto"/>
        <w:right w:val="none" w:sz="0" w:space="0" w:color="auto"/>
      </w:divBdr>
    </w:div>
    <w:div w:id="1095051848">
      <w:bodyDiv w:val="1"/>
      <w:marLeft w:val="0"/>
      <w:marRight w:val="0"/>
      <w:marTop w:val="0"/>
      <w:marBottom w:val="0"/>
      <w:divBdr>
        <w:top w:val="none" w:sz="0" w:space="0" w:color="auto"/>
        <w:left w:val="none" w:sz="0" w:space="0" w:color="auto"/>
        <w:bottom w:val="none" w:sz="0" w:space="0" w:color="auto"/>
        <w:right w:val="none" w:sz="0" w:space="0" w:color="auto"/>
      </w:divBdr>
      <w:divsChild>
        <w:div w:id="595286507">
          <w:marLeft w:val="0"/>
          <w:marRight w:val="0"/>
          <w:marTop w:val="0"/>
          <w:marBottom w:val="0"/>
          <w:divBdr>
            <w:top w:val="none" w:sz="0" w:space="0" w:color="auto"/>
            <w:left w:val="none" w:sz="0" w:space="0" w:color="auto"/>
            <w:bottom w:val="none" w:sz="0" w:space="0" w:color="auto"/>
            <w:right w:val="none" w:sz="0" w:space="0" w:color="auto"/>
          </w:divBdr>
          <w:divsChild>
            <w:div w:id="1402949772">
              <w:marLeft w:val="0"/>
              <w:marRight w:val="0"/>
              <w:marTop w:val="0"/>
              <w:marBottom w:val="0"/>
              <w:divBdr>
                <w:top w:val="none" w:sz="0" w:space="0" w:color="auto"/>
                <w:left w:val="none" w:sz="0" w:space="0" w:color="auto"/>
                <w:bottom w:val="none" w:sz="0" w:space="0" w:color="auto"/>
                <w:right w:val="none" w:sz="0" w:space="0" w:color="auto"/>
              </w:divBdr>
              <w:divsChild>
                <w:div w:id="1533836726">
                  <w:marLeft w:val="0"/>
                  <w:marRight w:val="0"/>
                  <w:marTop w:val="0"/>
                  <w:marBottom w:val="0"/>
                  <w:divBdr>
                    <w:top w:val="none" w:sz="0" w:space="0" w:color="auto"/>
                    <w:left w:val="none" w:sz="0" w:space="0" w:color="auto"/>
                    <w:bottom w:val="none" w:sz="0" w:space="0" w:color="auto"/>
                    <w:right w:val="none" w:sz="0" w:space="0" w:color="auto"/>
                  </w:divBdr>
                  <w:divsChild>
                    <w:div w:id="634215950">
                      <w:marLeft w:val="0"/>
                      <w:marRight w:val="0"/>
                      <w:marTop w:val="0"/>
                      <w:marBottom w:val="0"/>
                      <w:divBdr>
                        <w:top w:val="none" w:sz="0" w:space="0" w:color="auto"/>
                        <w:left w:val="none" w:sz="0" w:space="0" w:color="auto"/>
                        <w:bottom w:val="none" w:sz="0" w:space="0" w:color="auto"/>
                        <w:right w:val="none" w:sz="0" w:space="0" w:color="auto"/>
                      </w:divBdr>
                      <w:divsChild>
                        <w:div w:id="1250626675">
                          <w:marLeft w:val="0"/>
                          <w:marRight w:val="0"/>
                          <w:marTop w:val="242"/>
                          <w:marBottom w:val="0"/>
                          <w:divBdr>
                            <w:top w:val="none" w:sz="0" w:space="0" w:color="auto"/>
                            <w:left w:val="none" w:sz="0" w:space="0" w:color="auto"/>
                            <w:bottom w:val="none" w:sz="0" w:space="0" w:color="auto"/>
                            <w:right w:val="none" w:sz="0" w:space="0" w:color="auto"/>
                          </w:divBdr>
                          <w:divsChild>
                            <w:div w:id="224610871">
                              <w:marLeft w:val="0"/>
                              <w:marRight w:val="0"/>
                              <w:marTop w:val="0"/>
                              <w:marBottom w:val="0"/>
                              <w:divBdr>
                                <w:top w:val="none" w:sz="0" w:space="0" w:color="auto"/>
                                <w:left w:val="none" w:sz="0" w:space="0" w:color="auto"/>
                                <w:bottom w:val="none" w:sz="0" w:space="0" w:color="auto"/>
                                <w:right w:val="none" w:sz="0" w:space="0" w:color="auto"/>
                              </w:divBdr>
                              <w:divsChild>
                                <w:div w:id="1314943898">
                                  <w:marLeft w:val="0"/>
                                  <w:marRight w:val="0"/>
                                  <w:marTop w:val="0"/>
                                  <w:marBottom w:val="0"/>
                                  <w:divBdr>
                                    <w:top w:val="none" w:sz="0" w:space="0" w:color="auto"/>
                                    <w:left w:val="none" w:sz="0" w:space="0" w:color="auto"/>
                                    <w:bottom w:val="none" w:sz="0" w:space="0" w:color="auto"/>
                                    <w:right w:val="none" w:sz="0" w:space="0" w:color="auto"/>
                                  </w:divBdr>
                                  <w:divsChild>
                                    <w:div w:id="764960063">
                                      <w:marLeft w:val="0"/>
                                      <w:marRight w:val="0"/>
                                      <w:marTop w:val="0"/>
                                      <w:marBottom w:val="0"/>
                                      <w:divBdr>
                                        <w:top w:val="none" w:sz="0" w:space="0" w:color="auto"/>
                                        <w:left w:val="none" w:sz="0" w:space="0" w:color="auto"/>
                                        <w:bottom w:val="none" w:sz="0" w:space="0" w:color="auto"/>
                                        <w:right w:val="none" w:sz="0" w:space="0" w:color="auto"/>
                                      </w:divBdr>
                                      <w:divsChild>
                                        <w:div w:id="2040661981">
                                          <w:marLeft w:val="0"/>
                                          <w:marRight w:val="0"/>
                                          <w:marTop w:val="0"/>
                                          <w:marBottom w:val="0"/>
                                          <w:divBdr>
                                            <w:top w:val="none" w:sz="0" w:space="0" w:color="auto"/>
                                            <w:left w:val="none" w:sz="0" w:space="0" w:color="auto"/>
                                            <w:bottom w:val="none" w:sz="0" w:space="0" w:color="auto"/>
                                            <w:right w:val="none" w:sz="0" w:space="0" w:color="auto"/>
                                          </w:divBdr>
                                          <w:divsChild>
                                            <w:div w:id="1866743909">
                                              <w:marLeft w:val="0"/>
                                              <w:marRight w:val="0"/>
                                              <w:marTop w:val="0"/>
                                              <w:marBottom w:val="0"/>
                                              <w:divBdr>
                                                <w:top w:val="none" w:sz="0" w:space="0" w:color="auto"/>
                                                <w:left w:val="none" w:sz="0" w:space="0" w:color="auto"/>
                                                <w:bottom w:val="none" w:sz="0" w:space="0" w:color="auto"/>
                                                <w:right w:val="none" w:sz="0" w:space="0" w:color="auto"/>
                                              </w:divBdr>
                                              <w:divsChild>
                                                <w:div w:id="2122414228">
                                                  <w:marLeft w:val="0"/>
                                                  <w:marRight w:val="242"/>
                                                  <w:marTop w:val="0"/>
                                                  <w:marBottom w:val="0"/>
                                                  <w:divBdr>
                                                    <w:top w:val="none" w:sz="0" w:space="0" w:color="auto"/>
                                                    <w:left w:val="none" w:sz="0" w:space="0" w:color="auto"/>
                                                    <w:bottom w:val="none" w:sz="0" w:space="0" w:color="auto"/>
                                                    <w:right w:val="none" w:sz="0" w:space="0" w:color="auto"/>
                                                  </w:divBdr>
                                                  <w:divsChild>
                                                    <w:div w:id="545870814">
                                                      <w:marLeft w:val="0"/>
                                                      <w:marRight w:val="0"/>
                                                      <w:marTop w:val="0"/>
                                                      <w:marBottom w:val="0"/>
                                                      <w:divBdr>
                                                        <w:top w:val="none" w:sz="0" w:space="0" w:color="auto"/>
                                                        <w:left w:val="none" w:sz="0" w:space="0" w:color="auto"/>
                                                        <w:bottom w:val="none" w:sz="0" w:space="0" w:color="auto"/>
                                                        <w:right w:val="none" w:sz="0" w:space="0" w:color="auto"/>
                                                      </w:divBdr>
                                                      <w:divsChild>
                                                        <w:div w:id="1814131397">
                                                          <w:marLeft w:val="0"/>
                                                          <w:marRight w:val="0"/>
                                                          <w:marTop w:val="0"/>
                                                          <w:marBottom w:val="242"/>
                                                          <w:divBdr>
                                                            <w:top w:val="none" w:sz="0" w:space="0" w:color="auto"/>
                                                            <w:left w:val="none" w:sz="0" w:space="0" w:color="auto"/>
                                                            <w:bottom w:val="none" w:sz="0" w:space="0" w:color="auto"/>
                                                            <w:right w:val="none" w:sz="0" w:space="0" w:color="auto"/>
                                                          </w:divBdr>
                                                          <w:divsChild>
                                                            <w:div w:id="1854029391">
                                                              <w:marLeft w:val="0"/>
                                                              <w:marRight w:val="0"/>
                                                              <w:marTop w:val="0"/>
                                                              <w:marBottom w:val="0"/>
                                                              <w:divBdr>
                                                                <w:top w:val="none" w:sz="0" w:space="0" w:color="auto"/>
                                                                <w:left w:val="none" w:sz="0" w:space="0" w:color="auto"/>
                                                                <w:bottom w:val="none" w:sz="0" w:space="0" w:color="auto"/>
                                                                <w:right w:val="none" w:sz="0" w:space="0" w:color="auto"/>
                                                              </w:divBdr>
                                                              <w:divsChild>
                                                                <w:div w:id="677392817">
                                                                  <w:marLeft w:val="0"/>
                                                                  <w:marRight w:val="0"/>
                                                                  <w:marTop w:val="0"/>
                                                                  <w:marBottom w:val="0"/>
                                                                  <w:divBdr>
                                                                    <w:top w:val="none" w:sz="0" w:space="0" w:color="auto"/>
                                                                    <w:left w:val="none" w:sz="0" w:space="0" w:color="auto"/>
                                                                    <w:bottom w:val="none" w:sz="0" w:space="0" w:color="auto"/>
                                                                    <w:right w:val="none" w:sz="0" w:space="0" w:color="auto"/>
                                                                  </w:divBdr>
                                                                  <w:divsChild>
                                                                    <w:div w:id="309286696">
                                                                      <w:marLeft w:val="0"/>
                                                                      <w:marRight w:val="0"/>
                                                                      <w:marTop w:val="0"/>
                                                                      <w:marBottom w:val="0"/>
                                                                      <w:divBdr>
                                                                        <w:top w:val="none" w:sz="0" w:space="0" w:color="auto"/>
                                                                        <w:left w:val="none" w:sz="0" w:space="0" w:color="auto"/>
                                                                        <w:bottom w:val="none" w:sz="0" w:space="0" w:color="auto"/>
                                                                        <w:right w:val="none" w:sz="0" w:space="0" w:color="auto"/>
                                                                      </w:divBdr>
                                                                      <w:divsChild>
                                                                        <w:div w:id="1321034576">
                                                                          <w:marLeft w:val="0"/>
                                                                          <w:marRight w:val="0"/>
                                                                          <w:marTop w:val="0"/>
                                                                          <w:marBottom w:val="36"/>
                                                                          <w:divBdr>
                                                                            <w:top w:val="none" w:sz="0" w:space="0" w:color="auto"/>
                                                                            <w:left w:val="none" w:sz="0" w:space="0" w:color="auto"/>
                                                                            <w:bottom w:val="none" w:sz="0" w:space="0" w:color="auto"/>
                                                                            <w:right w:val="none" w:sz="0" w:space="0" w:color="auto"/>
                                                                          </w:divBdr>
                                                                          <w:divsChild>
                                                                            <w:div w:id="1514488352">
                                                                              <w:marLeft w:val="0"/>
                                                                              <w:marRight w:val="0"/>
                                                                              <w:marTop w:val="0"/>
                                                                              <w:marBottom w:val="0"/>
                                                                              <w:divBdr>
                                                                                <w:top w:val="none" w:sz="0" w:space="0" w:color="auto"/>
                                                                                <w:left w:val="none" w:sz="0" w:space="0" w:color="auto"/>
                                                                                <w:bottom w:val="none" w:sz="0" w:space="0" w:color="auto"/>
                                                                                <w:right w:val="none" w:sz="0" w:space="0" w:color="auto"/>
                                                                              </w:divBdr>
                                                                              <w:divsChild>
                                                                                <w:div w:id="14926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252060">
      <w:bodyDiv w:val="1"/>
      <w:marLeft w:val="0"/>
      <w:marRight w:val="0"/>
      <w:marTop w:val="0"/>
      <w:marBottom w:val="0"/>
      <w:divBdr>
        <w:top w:val="none" w:sz="0" w:space="0" w:color="auto"/>
        <w:left w:val="none" w:sz="0" w:space="0" w:color="auto"/>
        <w:bottom w:val="none" w:sz="0" w:space="0" w:color="auto"/>
        <w:right w:val="none" w:sz="0" w:space="0" w:color="auto"/>
      </w:divBdr>
    </w:div>
    <w:div w:id="1121529662">
      <w:bodyDiv w:val="1"/>
      <w:marLeft w:val="0"/>
      <w:marRight w:val="0"/>
      <w:marTop w:val="0"/>
      <w:marBottom w:val="0"/>
      <w:divBdr>
        <w:top w:val="none" w:sz="0" w:space="0" w:color="auto"/>
        <w:left w:val="none" w:sz="0" w:space="0" w:color="auto"/>
        <w:bottom w:val="none" w:sz="0" w:space="0" w:color="auto"/>
        <w:right w:val="none" w:sz="0" w:space="0" w:color="auto"/>
      </w:divBdr>
    </w:div>
    <w:div w:id="1123354128">
      <w:bodyDiv w:val="1"/>
      <w:marLeft w:val="0"/>
      <w:marRight w:val="0"/>
      <w:marTop w:val="0"/>
      <w:marBottom w:val="0"/>
      <w:divBdr>
        <w:top w:val="none" w:sz="0" w:space="0" w:color="auto"/>
        <w:left w:val="none" w:sz="0" w:space="0" w:color="auto"/>
        <w:bottom w:val="none" w:sz="0" w:space="0" w:color="auto"/>
        <w:right w:val="none" w:sz="0" w:space="0" w:color="auto"/>
      </w:divBdr>
      <w:divsChild>
        <w:div w:id="1170869984">
          <w:marLeft w:val="0"/>
          <w:marRight w:val="0"/>
          <w:marTop w:val="0"/>
          <w:marBottom w:val="0"/>
          <w:divBdr>
            <w:top w:val="none" w:sz="0" w:space="0" w:color="auto"/>
            <w:left w:val="none" w:sz="0" w:space="0" w:color="auto"/>
            <w:bottom w:val="none" w:sz="0" w:space="0" w:color="auto"/>
            <w:right w:val="none" w:sz="0" w:space="0" w:color="auto"/>
          </w:divBdr>
          <w:divsChild>
            <w:div w:id="167839716">
              <w:marLeft w:val="0"/>
              <w:marRight w:val="0"/>
              <w:marTop w:val="0"/>
              <w:marBottom w:val="0"/>
              <w:divBdr>
                <w:top w:val="none" w:sz="0" w:space="0" w:color="auto"/>
                <w:left w:val="none" w:sz="0" w:space="0" w:color="auto"/>
                <w:bottom w:val="none" w:sz="0" w:space="0" w:color="auto"/>
                <w:right w:val="none" w:sz="0" w:space="0" w:color="auto"/>
              </w:divBdr>
              <w:divsChild>
                <w:div w:id="1801879414">
                  <w:marLeft w:val="0"/>
                  <w:marRight w:val="0"/>
                  <w:marTop w:val="0"/>
                  <w:marBottom w:val="0"/>
                  <w:divBdr>
                    <w:top w:val="none" w:sz="0" w:space="0" w:color="auto"/>
                    <w:left w:val="none" w:sz="0" w:space="0" w:color="auto"/>
                    <w:bottom w:val="none" w:sz="0" w:space="0" w:color="auto"/>
                    <w:right w:val="none" w:sz="0" w:space="0" w:color="auto"/>
                  </w:divBdr>
                  <w:divsChild>
                    <w:div w:id="1759643261">
                      <w:marLeft w:val="0"/>
                      <w:marRight w:val="0"/>
                      <w:marTop w:val="0"/>
                      <w:marBottom w:val="0"/>
                      <w:divBdr>
                        <w:top w:val="none" w:sz="0" w:space="0" w:color="auto"/>
                        <w:left w:val="none" w:sz="0" w:space="0" w:color="auto"/>
                        <w:bottom w:val="none" w:sz="0" w:space="0" w:color="auto"/>
                        <w:right w:val="none" w:sz="0" w:space="0" w:color="auto"/>
                      </w:divBdr>
                      <w:divsChild>
                        <w:div w:id="279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225080">
      <w:bodyDiv w:val="1"/>
      <w:marLeft w:val="0"/>
      <w:marRight w:val="0"/>
      <w:marTop w:val="0"/>
      <w:marBottom w:val="0"/>
      <w:divBdr>
        <w:top w:val="none" w:sz="0" w:space="0" w:color="auto"/>
        <w:left w:val="none" w:sz="0" w:space="0" w:color="auto"/>
        <w:bottom w:val="none" w:sz="0" w:space="0" w:color="auto"/>
        <w:right w:val="none" w:sz="0" w:space="0" w:color="auto"/>
      </w:divBdr>
    </w:div>
    <w:div w:id="1140462788">
      <w:bodyDiv w:val="1"/>
      <w:marLeft w:val="0"/>
      <w:marRight w:val="0"/>
      <w:marTop w:val="0"/>
      <w:marBottom w:val="0"/>
      <w:divBdr>
        <w:top w:val="none" w:sz="0" w:space="0" w:color="auto"/>
        <w:left w:val="none" w:sz="0" w:space="0" w:color="auto"/>
        <w:bottom w:val="none" w:sz="0" w:space="0" w:color="auto"/>
        <w:right w:val="none" w:sz="0" w:space="0" w:color="auto"/>
      </w:divBdr>
    </w:div>
    <w:div w:id="1167206418">
      <w:bodyDiv w:val="1"/>
      <w:marLeft w:val="0"/>
      <w:marRight w:val="0"/>
      <w:marTop w:val="0"/>
      <w:marBottom w:val="0"/>
      <w:divBdr>
        <w:top w:val="none" w:sz="0" w:space="0" w:color="auto"/>
        <w:left w:val="none" w:sz="0" w:space="0" w:color="auto"/>
        <w:bottom w:val="none" w:sz="0" w:space="0" w:color="auto"/>
        <w:right w:val="none" w:sz="0" w:space="0" w:color="auto"/>
      </w:divBdr>
      <w:divsChild>
        <w:div w:id="433013042">
          <w:marLeft w:val="0"/>
          <w:marRight w:val="0"/>
          <w:marTop w:val="0"/>
          <w:marBottom w:val="0"/>
          <w:divBdr>
            <w:top w:val="none" w:sz="0" w:space="0" w:color="auto"/>
            <w:left w:val="none" w:sz="0" w:space="0" w:color="auto"/>
            <w:bottom w:val="none" w:sz="0" w:space="0" w:color="auto"/>
            <w:right w:val="none" w:sz="0" w:space="0" w:color="auto"/>
          </w:divBdr>
          <w:divsChild>
            <w:div w:id="3024089">
              <w:marLeft w:val="0"/>
              <w:marRight w:val="0"/>
              <w:marTop w:val="0"/>
              <w:marBottom w:val="0"/>
              <w:divBdr>
                <w:top w:val="none" w:sz="0" w:space="0" w:color="auto"/>
                <w:left w:val="none" w:sz="0" w:space="0" w:color="auto"/>
                <w:bottom w:val="none" w:sz="0" w:space="0" w:color="auto"/>
                <w:right w:val="none" w:sz="0" w:space="0" w:color="auto"/>
              </w:divBdr>
              <w:divsChild>
                <w:div w:id="1120339998">
                  <w:marLeft w:val="0"/>
                  <w:marRight w:val="0"/>
                  <w:marTop w:val="0"/>
                  <w:marBottom w:val="0"/>
                  <w:divBdr>
                    <w:top w:val="none" w:sz="0" w:space="0" w:color="auto"/>
                    <w:left w:val="none" w:sz="0" w:space="0" w:color="auto"/>
                    <w:bottom w:val="none" w:sz="0" w:space="0" w:color="auto"/>
                    <w:right w:val="none" w:sz="0" w:space="0" w:color="auto"/>
                  </w:divBdr>
                  <w:divsChild>
                    <w:div w:id="575089055">
                      <w:marLeft w:val="0"/>
                      <w:marRight w:val="0"/>
                      <w:marTop w:val="0"/>
                      <w:marBottom w:val="0"/>
                      <w:divBdr>
                        <w:top w:val="none" w:sz="0" w:space="0" w:color="auto"/>
                        <w:left w:val="none" w:sz="0" w:space="0" w:color="auto"/>
                        <w:bottom w:val="none" w:sz="0" w:space="0" w:color="auto"/>
                        <w:right w:val="none" w:sz="0" w:space="0" w:color="auto"/>
                      </w:divBdr>
                      <w:divsChild>
                        <w:div w:id="2136369140">
                          <w:marLeft w:val="0"/>
                          <w:marRight w:val="0"/>
                          <w:marTop w:val="242"/>
                          <w:marBottom w:val="0"/>
                          <w:divBdr>
                            <w:top w:val="none" w:sz="0" w:space="0" w:color="auto"/>
                            <w:left w:val="none" w:sz="0" w:space="0" w:color="auto"/>
                            <w:bottom w:val="none" w:sz="0" w:space="0" w:color="auto"/>
                            <w:right w:val="none" w:sz="0" w:space="0" w:color="auto"/>
                          </w:divBdr>
                          <w:divsChild>
                            <w:div w:id="1123038388">
                              <w:marLeft w:val="0"/>
                              <w:marRight w:val="0"/>
                              <w:marTop w:val="0"/>
                              <w:marBottom w:val="0"/>
                              <w:divBdr>
                                <w:top w:val="none" w:sz="0" w:space="0" w:color="auto"/>
                                <w:left w:val="none" w:sz="0" w:space="0" w:color="auto"/>
                                <w:bottom w:val="none" w:sz="0" w:space="0" w:color="auto"/>
                                <w:right w:val="none" w:sz="0" w:space="0" w:color="auto"/>
                              </w:divBdr>
                              <w:divsChild>
                                <w:div w:id="1883514654">
                                  <w:marLeft w:val="0"/>
                                  <w:marRight w:val="0"/>
                                  <w:marTop w:val="0"/>
                                  <w:marBottom w:val="0"/>
                                  <w:divBdr>
                                    <w:top w:val="none" w:sz="0" w:space="0" w:color="auto"/>
                                    <w:left w:val="none" w:sz="0" w:space="0" w:color="auto"/>
                                    <w:bottom w:val="none" w:sz="0" w:space="0" w:color="auto"/>
                                    <w:right w:val="none" w:sz="0" w:space="0" w:color="auto"/>
                                  </w:divBdr>
                                  <w:divsChild>
                                    <w:div w:id="1912737129">
                                      <w:marLeft w:val="0"/>
                                      <w:marRight w:val="0"/>
                                      <w:marTop w:val="0"/>
                                      <w:marBottom w:val="0"/>
                                      <w:divBdr>
                                        <w:top w:val="none" w:sz="0" w:space="0" w:color="auto"/>
                                        <w:left w:val="none" w:sz="0" w:space="0" w:color="auto"/>
                                        <w:bottom w:val="none" w:sz="0" w:space="0" w:color="auto"/>
                                        <w:right w:val="none" w:sz="0" w:space="0" w:color="auto"/>
                                      </w:divBdr>
                                      <w:divsChild>
                                        <w:div w:id="1499997870">
                                          <w:marLeft w:val="0"/>
                                          <w:marRight w:val="0"/>
                                          <w:marTop w:val="0"/>
                                          <w:marBottom w:val="0"/>
                                          <w:divBdr>
                                            <w:top w:val="none" w:sz="0" w:space="0" w:color="auto"/>
                                            <w:left w:val="none" w:sz="0" w:space="0" w:color="auto"/>
                                            <w:bottom w:val="none" w:sz="0" w:space="0" w:color="auto"/>
                                            <w:right w:val="none" w:sz="0" w:space="0" w:color="auto"/>
                                          </w:divBdr>
                                          <w:divsChild>
                                            <w:div w:id="918371892">
                                              <w:marLeft w:val="0"/>
                                              <w:marRight w:val="0"/>
                                              <w:marTop w:val="0"/>
                                              <w:marBottom w:val="0"/>
                                              <w:divBdr>
                                                <w:top w:val="none" w:sz="0" w:space="0" w:color="auto"/>
                                                <w:left w:val="none" w:sz="0" w:space="0" w:color="auto"/>
                                                <w:bottom w:val="none" w:sz="0" w:space="0" w:color="auto"/>
                                                <w:right w:val="none" w:sz="0" w:space="0" w:color="auto"/>
                                              </w:divBdr>
                                              <w:divsChild>
                                                <w:div w:id="1894583251">
                                                  <w:marLeft w:val="0"/>
                                                  <w:marRight w:val="242"/>
                                                  <w:marTop w:val="0"/>
                                                  <w:marBottom w:val="0"/>
                                                  <w:divBdr>
                                                    <w:top w:val="none" w:sz="0" w:space="0" w:color="auto"/>
                                                    <w:left w:val="none" w:sz="0" w:space="0" w:color="auto"/>
                                                    <w:bottom w:val="none" w:sz="0" w:space="0" w:color="auto"/>
                                                    <w:right w:val="none" w:sz="0" w:space="0" w:color="auto"/>
                                                  </w:divBdr>
                                                  <w:divsChild>
                                                    <w:div w:id="128399820">
                                                      <w:marLeft w:val="0"/>
                                                      <w:marRight w:val="0"/>
                                                      <w:marTop w:val="0"/>
                                                      <w:marBottom w:val="0"/>
                                                      <w:divBdr>
                                                        <w:top w:val="none" w:sz="0" w:space="0" w:color="auto"/>
                                                        <w:left w:val="none" w:sz="0" w:space="0" w:color="auto"/>
                                                        <w:bottom w:val="none" w:sz="0" w:space="0" w:color="auto"/>
                                                        <w:right w:val="none" w:sz="0" w:space="0" w:color="auto"/>
                                                      </w:divBdr>
                                                      <w:divsChild>
                                                        <w:div w:id="1903023">
                                                          <w:marLeft w:val="0"/>
                                                          <w:marRight w:val="0"/>
                                                          <w:marTop w:val="0"/>
                                                          <w:marBottom w:val="242"/>
                                                          <w:divBdr>
                                                            <w:top w:val="none" w:sz="0" w:space="0" w:color="auto"/>
                                                            <w:left w:val="none" w:sz="0" w:space="0" w:color="auto"/>
                                                            <w:bottom w:val="none" w:sz="0" w:space="0" w:color="auto"/>
                                                            <w:right w:val="none" w:sz="0" w:space="0" w:color="auto"/>
                                                          </w:divBdr>
                                                          <w:divsChild>
                                                            <w:div w:id="373775430">
                                                              <w:marLeft w:val="0"/>
                                                              <w:marRight w:val="0"/>
                                                              <w:marTop w:val="0"/>
                                                              <w:marBottom w:val="0"/>
                                                              <w:divBdr>
                                                                <w:top w:val="none" w:sz="0" w:space="0" w:color="auto"/>
                                                                <w:left w:val="none" w:sz="0" w:space="0" w:color="auto"/>
                                                                <w:bottom w:val="none" w:sz="0" w:space="0" w:color="auto"/>
                                                                <w:right w:val="none" w:sz="0" w:space="0" w:color="auto"/>
                                                              </w:divBdr>
                                                              <w:divsChild>
                                                                <w:div w:id="1412505860">
                                                                  <w:marLeft w:val="0"/>
                                                                  <w:marRight w:val="0"/>
                                                                  <w:marTop w:val="0"/>
                                                                  <w:marBottom w:val="0"/>
                                                                  <w:divBdr>
                                                                    <w:top w:val="none" w:sz="0" w:space="0" w:color="auto"/>
                                                                    <w:left w:val="none" w:sz="0" w:space="0" w:color="auto"/>
                                                                    <w:bottom w:val="none" w:sz="0" w:space="0" w:color="auto"/>
                                                                    <w:right w:val="none" w:sz="0" w:space="0" w:color="auto"/>
                                                                  </w:divBdr>
                                                                  <w:divsChild>
                                                                    <w:div w:id="2129740517">
                                                                      <w:marLeft w:val="0"/>
                                                                      <w:marRight w:val="0"/>
                                                                      <w:marTop w:val="0"/>
                                                                      <w:marBottom w:val="0"/>
                                                                      <w:divBdr>
                                                                        <w:top w:val="none" w:sz="0" w:space="0" w:color="auto"/>
                                                                        <w:left w:val="none" w:sz="0" w:space="0" w:color="auto"/>
                                                                        <w:bottom w:val="none" w:sz="0" w:space="0" w:color="auto"/>
                                                                        <w:right w:val="none" w:sz="0" w:space="0" w:color="auto"/>
                                                                      </w:divBdr>
                                                                      <w:divsChild>
                                                                        <w:div w:id="1242982614">
                                                                          <w:marLeft w:val="0"/>
                                                                          <w:marRight w:val="0"/>
                                                                          <w:marTop w:val="0"/>
                                                                          <w:marBottom w:val="36"/>
                                                                          <w:divBdr>
                                                                            <w:top w:val="none" w:sz="0" w:space="0" w:color="auto"/>
                                                                            <w:left w:val="none" w:sz="0" w:space="0" w:color="auto"/>
                                                                            <w:bottom w:val="none" w:sz="0" w:space="0" w:color="auto"/>
                                                                            <w:right w:val="none" w:sz="0" w:space="0" w:color="auto"/>
                                                                          </w:divBdr>
                                                                          <w:divsChild>
                                                                            <w:div w:id="1408920776">
                                                                              <w:marLeft w:val="0"/>
                                                                              <w:marRight w:val="0"/>
                                                                              <w:marTop w:val="0"/>
                                                                              <w:marBottom w:val="0"/>
                                                                              <w:divBdr>
                                                                                <w:top w:val="none" w:sz="0" w:space="0" w:color="auto"/>
                                                                                <w:left w:val="none" w:sz="0" w:space="0" w:color="auto"/>
                                                                                <w:bottom w:val="none" w:sz="0" w:space="0" w:color="auto"/>
                                                                                <w:right w:val="none" w:sz="0" w:space="0" w:color="auto"/>
                                                                              </w:divBdr>
                                                                              <w:divsChild>
                                                                                <w:div w:id="14907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356806">
      <w:bodyDiv w:val="1"/>
      <w:marLeft w:val="0"/>
      <w:marRight w:val="0"/>
      <w:marTop w:val="0"/>
      <w:marBottom w:val="0"/>
      <w:divBdr>
        <w:top w:val="none" w:sz="0" w:space="0" w:color="auto"/>
        <w:left w:val="none" w:sz="0" w:space="0" w:color="auto"/>
        <w:bottom w:val="none" w:sz="0" w:space="0" w:color="auto"/>
        <w:right w:val="none" w:sz="0" w:space="0" w:color="auto"/>
      </w:divBdr>
    </w:div>
    <w:div w:id="1202398786">
      <w:bodyDiv w:val="1"/>
      <w:marLeft w:val="0"/>
      <w:marRight w:val="0"/>
      <w:marTop w:val="0"/>
      <w:marBottom w:val="0"/>
      <w:divBdr>
        <w:top w:val="none" w:sz="0" w:space="0" w:color="auto"/>
        <w:left w:val="none" w:sz="0" w:space="0" w:color="auto"/>
        <w:bottom w:val="none" w:sz="0" w:space="0" w:color="auto"/>
        <w:right w:val="none" w:sz="0" w:space="0" w:color="auto"/>
      </w:divBdr>
    </w:div>
    <w:div w:id="1203052227">
      <w:bodyDiv w:val="1"/>
      <w:marLeft w:val="0"/>
      <w:marRight w:val="0"/>
      <w:marTop w:val="0"/>
      <w:marBottom w:val="0"/>
      <w:divBdr>
        <w:top w:val="none" w:sz="0" w:space="0" w:color="auto"/>
        <w:left w:val="none" w:sz="0" w:space="0" w:color="auto"/>
        <w:bottom w:val="none" w:sz="0" w:space="0" w:color="auto"/>
        <w:right w:val="none" w:sz="0" w:space="0" w:color="auto"/>
      </w:divBdr>
    </w:div>
    <w:div w:id="1220554421">
      <w:bodyDiv w:val="1"/>
      <w:marLeft w:val="0"/>
      <w:marRight w:val="0"/>
      <w:marTop w:val="0"/>
      <w:marBottom w:val="0"/>
      <w:divBdr>
        <w:top w:val="none" w:sz="0" w:space="0" w:color="auto"/>
        <w:left w:val="none" w:sz="0" w:space="0" w:color="auto"/>
        <w:bottom w:val="none" w:sz="0" w:space="0" w:color="auto"/>
        <w:right w:val="none" w:sz="0" w:space="0" w:color="auto"/>
      </w:divBdr>
    </w:div>
    <w:div w:id="1235242197">
      <w:bodyDiv w:val="1"/>
      <w:marLeft w:val="0"/>
      <w:marRight w:val="0"/>
      <w:marTop w:val="0"/>
      <w:marBottom w:val="0"/>
      <w:divBdr>
        <w:top w:val="none" w:sz="0" w:space="0" w:color="auto"/>
        <w:left w:val="none" w:sz="0" w:space="0" w:color="auto"/>
        <w:bottom w:val="none" w:sz="0" w:space="0" w:color="auto"/>
        <w:right w:val="none" w:sz="0" w:space="0" w:color="auto"/>
      </w:divBdr>
      <w:divsChild>
        <w:div w:id="1461261479">
          <w:marLeft w:val="0"/>
          <w:marRight w:val="0"/>
          <w:marTop w:val="0"/>
          <w:marBottom w:val="0"/>
          <w:divBdr>
            <w:top w:val="none" w:sz="0" w:space="0" w:color="auto"/>
            <w:left w:val="none" w:sz="0" w:space="0" w:color="auto"/>
            <w:bottom w:val="none" w:sz="0" w:space="0" w:color="auto"/>
            <w:right w:val="none" w:sz="0" w:space="0" w:color="auto"/>
          </w:divBdr>
          <w:divsChild>
            <w:div w:id="813835035">
              <w:marLeft w:val="0"/>
              <w:marRight w:val="0"/>
              <w:marTop w:val="0"/>
              <w:marBottom w:val="0"/>
              <w:divBdr>
                <w:top w:val="none" w:sz="0" w:space="0" w:color="auto"/>
                <w:left w:val="none" w:sz="0" w:space="0" w:color="auto"/>
                <w:bottom w:val="none" w:sz="0" w:space="0" w:color="auto"/>
                <w:right w:val="none" w:sz="0" w:space="0" w:color="auto"/>
              </w:divBdr>
              <w:divsChild>
                <w:div w:id="1243098803">
                  <w:marLeft w:val="0"/>
                  <w:marRight w:val="0"/>
                  <w:marTop w:val="0"/>
                  <w:marBottom w:val="0"/>
                  <w:divBdr>
                    <w:top w:val="none" w:sz="0" w:space="0" w:color="auto"/>
                    <w:left w:val="none" w:sz="0" w:space="0" w:color="auto"/>
                    <w:bottom w:val="none" w:sz="0" w:space="0" w:color="auto"/>
                    <w:right w:val="none" w:sz="0" w:space="0" w:color="auto"/>
                  </w:divBdr>
                  <w:divsChild>
                    <w:div w:id="900017214">
                      <w:marLeft w:val="0"/>
                      <w:marRight w:val="0"/>
                      <w:marTop w:val="0"/>
                      <w:marBottom w:val="0"/>
                      <w:divBdr>
                        <w:top w:val="none" w:sz="0" w:space="0" w:color="auto"/>
                        <w:left w:val="none" w:sz="0" w:space="0" w:color="auto"/>
                        <w:bottom w:val="none" w:sz="0" w:space="0" w:color="auto"/>
                        <w:right w:val="none" w:sz="0" w:space="0" w:color="auto"/>
                      </w:divBdr>
                      <w:divsChild>
                        <w:div w:id="980571227">
                          <w:marLeft w:val="0"/>
                          <w:marRight w:val="0"/>
                          <w:marTop w:val="240"/>
                          <w:marBottom w:val="0"/>
                          <w:divBdr>
                            <w:top w:val="none" w:sz="0" w:space="0" w:color="auto"/>
                            <w:left w:val="none" w:sz="0" w:space="0" w:color="auto"/>
                            <w:bottom w:val="none" w:sz="0" w:space="0" w:color="auto"/>
                            <w:right w:val="none" w:sz="0" w:space="0" w:color="auto"/>
                          </w:divBdr>
                          <w:divsChild>
                            <w:div w:id="1137574316">
                              <w:marLeft w:val="0"/>
                              <w:marRight w:val="0"/>
                              <w:marTop w:val="0"/>
                              <w:marBottom w:val="0"/>
                              <w:divBdr>
                                <w:top w:val="none" w:sz="0" w:space="0" w:color="auto"/>
                                <w:left w:val="none" w:sz="0" w:space="0" w:color="auto"/>
                                <w:bottom w:val="none" w:sz="0" w:space="0" w:color="auto"/>
                                <w:right w:val="none" w:sz="0" w:space="0" w:color="auto"/>
                              </w:divBdr>
                              <w:divsChild>
                                <w:div w:id="2001035739">
                                  <w:marLeft w:val="0"/>
                                  <w:marRight w:val="0"/>
                                  <w:marTop w:val="0"/>
                                  <w:marBottom w:val="0"/>
                                  <w:divBdr>
                                    <w:top w:val="none" w:sz="0" w:space="0" w:color="auto"/>
                                    <w:left w:val="none" w:sz="0" w:space="0" w:color="auto"/>
                                    <w:bottom w:val="none" w:sz="0" w:space="0" w:color="auto"/>
                                    <w:right w:val="none" w:sz="0" w:space="0" w:color="auto"/>
                                  </w:divBdr>
                                  <w:divsChild>
                                    <w:div w:id="1486313014">
                                      <w:marLeft w:val="0"/>
                                      <w:marRight w:val="0"/>
                                      <w:marTop w:val="0"/>
                                      <w:marBottom w:val="0"/>
                                      <w:divBdr>
                                        <w:top w:val="none" w:sz="0" w:space="0" w:color="auto"/>
                                        <w:left w:val="none" w:sz="0" w:space="0" w:color="auto"/>
                                        <w:bottom w:val="none" w:sz="0" w:space="0" w:color="auto"/>
                                        <w:right w:val="none" w:sz="0" w:space="0" w:color="auto"/>
                                      </w:divBdr>
                                      <w:divsChild>
                                        <w:div w:id="761294307">
                                          <w:marLeft w:val="0"/>
                                          <w:marRight w:val="0"/>
                                          <w:marTop w:val="0"/>
                                          <w:marBottom w:val="0"/>
                                          <w:divBdr>
                                            <w:top w:val="none" w:sz="0" w:space="0" w:color="auto"/>
                                            <w:left w:val="none" w:sz="0" w:space="0" w:color="auto"/>
                                            <w:bottom w:val="none" w:sz="0" w:space="0" w:color="auto"/>
                                            <w:right w:val="none" w:sz="0" w:space="0" w:color="auto"/>
                                          </w:divBdr>
                                          <w:divsChild>
                                            <w:div w:id="291178885">
                                              <w:marLeft w:val="0"/>
                                              <w:marRight w:val="0"/>
                                              <w:marTop w:val="0"/>
                                              <w:marBottom w:val="0"/>
                                              <w:divBdr>
                                                <w:top w:val="none" w:sz="0" w:space="0" w:color="auto"/>
                                                <w:left w:val="none" w:sz="0" w:space="0" w:color="auto"/>
                                                <w:bottom w:val="none" w:sz="0" w:space="0" w:color="auto"/>
                                                <w:right w:val="none" w:sz="0" w:space="0" w:color="auto"/>
                                              </w:divBdr>
                                              <w:divsChild>
                                                <w:div w:id="179323035">
                                                  <w:marLeft w:val="0"/>
                                                  <w:marRight w:val="240"/>
                                                  <w:marTop w:val="0"/>
                                                  <w:marBottom w:val="0"/>
                                                  <w:divBdr>
                                                    <w:top w:val="none" w:sz="0" w:space="0" w:color="auto"/>
                                                    <w:left w:val="none" w:sz="0" w:space="0" w:color="auto"/>
                                                    <w:bottom w:val="none" w:sz="0" w:space="0" w:color="auto"/>
                                                    <w:right w:val="none" w:sz="0" w:space="0" w:color="auto"/>
                                                  </w:divBdr>
                                                  <w:divsChild>
                                                    <w:div w:id="1051268194">
                                                      <w:marLeft w:val="0"/>
                                                      <w:marRight w:val="0"/>
                                                      <w:marTop w:val="0"/>
                                                      <w:marBottom w:val="0"/>
                                                      <w:divBdr>
                                                        <w:top w:val="none" w:sz="0" w:space="0" w:color="auto"/>
                                                        <w:left w:val="none" w:sz="0" w:space="0" w:color="auto"/>
                                                        <w:bottom w:val="none" w:sz="0" w:space="0" w:color="auto"/>
                                                        <w:right w:val="none" w:sz="0" w:space="0" w:color="auto"/>
                                                      </w:divBdr>
                                                      <w:divsChild>
                                                        <w:div w:id="863521859">
                                                          <w:marLeft w:val="0"/>
                                                          <w:marRight w:val="0"/>
                                                          <w:marTop w:val="0"/>
                                                          <w:marBottom w:val="240"/>
                                                          <w:divBdr>
                                                            <w:top w:val="none" w:sz="0" w:space="0" w:color="auto"/>
                                                            <w:left w:val="none" w:sz="0" w:space="0" w:color="auto"/>
                                                            <w:bottom w:val="none" w:sz="0" w:space="0" w:color="auto"/>
                                                            <w:right w:val="none" w:sz="0" w:space="0" w:color="auto"/>
                                                          </w:divBdr>
                                                          <w:divsChild>
                                                            <w:div w:id="1884830685">
                                                              <w:marLeft w:val="0"/>
                                                              <w:marRight w:val="0"/>
                                                              <w:marTop w:val="0"/>
                                                              <w:marBottom w:val="0"/>
                                                              <w:divBdr>
                                                                <w:top w:val="none" w:sz="0" w:space="0" w:color="auto"/>
                                                                <w:left w:val="none" w:sz="0" w:space="0" w:color="auto"/>
                                                                <w:bottom w:val="none" w:sz="0" w:space="0" w:color="auto"/>
                                                                <w:right w:val="none" w:sz="0" w:space="0" w:color="auto"/>
                                                              </w:divBdr>
                                                              <w:divsChild>
                                                                <w:div w:id="1055398019">
                                                                  <w:marLeft w:val="0"/>
                                                                  <w:marRight w:val="0"/>
                                                                  <w:marTop w:val="0"/>
                                                                  <w:marBottom w:val="0"/>
                                                                  <w:divBdr>
                                                                    <w:top w:val="none" w:sz="0" w:space="0" w:color="auto"/>
                                                                    <w:left w:val="none" w:sz="0" w:space="0" w:color="auto"/>
                                                                    <w:bottom w:val="none" w:sz="0" w:space="0" w:color="auto"/>
                                                                    <w:right w:val="none" w:sz="0" w:space="0" w:color="auto"/>
                                                                  </w:divBdr>
                                                                  <w:divsChild>
                                                                    <w:div w:id="43601553">
                                                                      <w:marLeft w:val="0"/>
                                                                      <w:marRight w:val="0"/>
                                                                      <w:marTop w:val="0"/>
                                                                      <w:marBottom w:val="0"/>
                                                                      <w:divBdr>
                                                                        <w:top w:val="none" w:sz="0" w:space="0" w:color="auto"/>
                                                                        <w:left w:val="none" w:sz="0" w:space="0" w:color="auto"/>
                                                                        <w:bottom w:val="none" w:sz="0" w:space="0" w:color="auto"/>
                                                                        <w:right w:val="none" w:sz="0" w:space="0" w:color="auto"/>
                                                                      </w:divBdr>
                                                                      <w:divsChild>
                                                                        <w:div w:id="82843957">
                                                                          <w:marLeft w:val="0"/>
                                                                          <w:marRight w:val="0"/>
                                                                          <w:marTop w:val="0"/>
                                                                          <w:marBottom w:val="36"/>
                                                                          <w:divBdr>
                                                                            <w:top w:val="none" w:sz="0" w:space="0" w:color="auto"/>
                                                                            <w:left w:val="none" w:sz="0" w:space="0" w:color="auto"/>
                                                                            <w:bottom w:val="none" w:sz="0" w:space="0" w:color="auto"/>
                                                                            <w:right w:val="none" w:sz="0" w:space="0" w:color="auto"/>
                                                                          </w:divBdr>
                                                                          <w:divsChild>
                                                                            <w:div w:id="1370958394">
                                                                              <w:marLeft w:val="0"/>
                                                                              <w:marRight w:val="0"/>
                                                                              <w:marTop w:val="0"/>
                                                                              <w:marBottom w:val="0"/>
                                                                              <w:divBdr>
                                                                                <w:top w:val="none" w:sz="0" w:space="0" w:color="auto"/>
                                                                                <w:left w:val="none" w:sz="0" w:space="0" w:color="auto"/>
                                                                                <w:bottom w:val="none" w:sz="0" w:space="0" w:color="auto"/>
                                                                                <w:right w:val="none" w:sz="0" w:space="0" w:color="auto"/>
                                                                              </w:divBdr>
                                                                              <w:divsChild>
                                                                                <w:div w:id="3265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857834">
      <w:bodyDiv w:val="1"/>
      <w:marLeft w:val="0"/>
      <w:marRight w:val="0"/>
      <w:marTop w:val="0"/>
      <w:marBottom w:val="0"/>
      <w:divBdr>
        <w:top w:val="none" w:sz="0" w:space="0" w:color="auto"/>
        <w:left w:val="none" w:sz="0" w:space="0" w:color="auto"/>
        <w:bottom w:val="none" w:sz="0" w:space="0" w:color="auto"/>
        <w:right w:val="none" w:sz="0" w:space="0" w:color="auto"/>
      </w:divBdr>
    </w:div>
    <w:div w:id="1239484178">
      <w:bodyDiv w:val="1"/>
      <w:marLeft w:val="0"/>
      <w:marRight w:val="0"/>
      <w:marTop w:val="0"/>
      <w:marBottom w:val="0"/>
      <w:divBdr>
        <w:top w:val="none" w:sz="0" w:space="0" w:color="auto"/>
        <w:left w:val="none" w:sz="0" w:space="0" w:color="auto"/>
        <w:bottom w:val="none" w:sz="0" w:space="0" w:color="auto"/>
        <w:right w:val="none" w:sz="0" w:space="0" w:color="auto"/>
      </w:divBdr>
    </w:div>
    <w:div w:id="1246262470">
      <w:bodyDiv w:val="1"/>
      <w:marLeft w:val="0"/>
      <w:marRight w:val="0"/>
      <w:marTop w:val="0"/>
      <w:marBottom w:val="0"/>
      <w:divBdr>
        <w:top w:val="none" w:sz="0" w:space="0" w:color="auto"/>
        <w:left w:val="none" w:sz="0" w:space="0" w:color="auto"/>
        <w:bottom w:val="none" w:sz="0" w:space="0" w:color="auto"/>
        <w:right w:val="none" w:sz="0" w:space="0" w:color="auto"/>
      </w:divBdr>
    </w:div>
    <w:div w:id="1270700710">
      <w:bodyDiv w:val="1"/>
      <w:marLeft w:val="0"/>
      <w:marRight w:val="0"/>
      <w:marTop w:val="0"/>
      <w:marBottom w:val="0"/>
      <w:divBdr>
        <w:top w:val="none" w:sz="0" w:space="0" w:color="auto"/>
        <w:left w:val="none" w:sz="0" w:space="0" w:color="auto"/>
        <w:bottom w:val="none" w:sz="0" w:space="0" w:color="auto"/>
        <w:right w:val="none" w:sz="0" w:space="0" w:color="auto"/>
      </w:divBdr>
      <w:divsChild>
        <w:div w:id="331031610">
          <w:marLeft w:val="994"/>
          <w:marRight w:val="0"/>
          <w:marTop w:val="0"/>
          <w:marBottom w:val="0"/>
          <w:divBdr>
            <w:top w:val="none" w:sz="0" w:space="0" w:color="auto"/>
            <w:left w:val="none" w:sz="0" w:space="0" w:color="auto"/>
            <w:bottom w:val="none" w:sz="0" w:space="0" w:color="auto"/>
            <w:right w:val="none" w:sz="0" w:space="0" w:color="auto"/>
          </w:divBdr>
        </w:div>
        <w:div w:id="587933467">
          <w:marLeft w:val="994"/>
          <w:marRight w:val="0"/>
          <w:marTop w:val="0"/>
          <w:marBottom w:val="0"/>
          <w:divBdr>
            <w:top w:val="none" w:sz="0" w:space="0" w:color="auto"/>
            <w:left w:val="none" w:sz="0" w:space="0" w:color="auto"/>
            <w:bottom w:val="none" w:sz="0" w:space="0" w:color="auto"/>
            <w:right w:val="none" w:sz="0" w:space="0" w:color="auto"/>
          </w:divBdr>
        </w:div>
        <w:div w:id="829950128">
          <w:marLeft w:val="994"/>
          <w:marRight w:val="0"/>
          <w:marTop w:val="0"/>
          <w:marBottom w:val="0"/>
          <w:divBdr>
            <w:top w:val="none" w:sz="0" w:space="0" w:color="auto"/>
            <w:left w:val="none" w:sz="0" w:space="0" w:color="auto"/>
            <w:bottom w:val="none" w:sz="0" w:space="0" w:color="auto"/>
            <w:right w:val="none" w:sz="0" w:space="0" w:color="auto"/>
          </w:divBdr>
        </w:div>
        <w:div w:id="937711661">
          <w:marLeft w:val="446"/>
          <w:marRight w:val="0"/>
          <w:marTop w:val="0"/>
          <w:marBottom w:val="0"/>
          <w:divBdr>
            <w:top w:val="none" w:sz="0" w:space="0" w:color="auto"/>
            <w:left w:val="none" w:sz="0" w:space="0" w:color="auto"/>
            <w:bottom w:val="none" w:sz="0" w:space="0" w:color="auto"/>
            <w:right w:val="none" w:sz="0" w:space="0" w:color="auto"/>
          </w:divBdr>
        </w:div>
        <w:div w:id="1068963842">
          <w:marLeft w:val="446"/>
          <w:marRight w:val="0"/>
          <w:marTop w:val="0"/>
          <w:marBottom w:val="0"/>
          <w:divBdr>
            <w:top w:val="none" w:sz="0" w:space="0" w:color="auto"/>
            <w:left w:val="none" w:sz="0" w:space="0" w:color="auto"/>
            <w:bottom w:val="none" w:sz="0" w:space="0" w:color="auto"/>
            <w:right w:val="none" w:sz="0" w:space="0" w:color="auto"/>
          </w:divBdr>
        </w:div>
        <w:div w:id="1071149859">
          <w:marLeft w:val="994"/>
          <w:marRight w:val="0"/>
          <w:marTop w:val="0"/>
          <w:marBottom w:val="0"/>
          <w:divBdr>
            <w:top w:val="none" w:sz="0" w:space="0" w:color="auto"/>
            <w:left w:val="none" w:sz="0" w:space="0" w:color="auto"/>
            <w:bottom w:val="none" w:sz="0" w:space="0" w:color="auto"/>
            <w:right w:val="none" w:sz="0" w:space="0" w:color="auto"/>
          </w:divBdr>
        </w:div>
        <w:div w:id="1255554561">
          <w:marLeft w:val="994"/>
          <w:marRight w:val="0"/>
          <w:marTop w:val="0"/>
          <w:marBottom w:val="0"/>
          <w:divBdr>
            <w:top w:val="none" w:sz="0" w:space="0" w:color="auto"/>
            <w:left w:val="none" w:sz="0" w:space="0" w:color="auto"/>
            <w:bottom w:val="none" w:sz="0" w:space="0" w:color="auto"/>
            <w:right w:val="none" w:sz="0" w:space="0" w:color="auto"/>
          </w:divBdr>
        </w:div>
        <w:div w:id="1285119729">
          <w:marLeft w:val="446"/>
          <w:marRight w:val="0"/>
          <w:marTop w:val="0"/>
          <w:marBottom w:val="0"/>
          <w:divBdr>
            <w:top w:val="none" w:sz="0" w:space="0" w:color="auto"/>
            <w:left w:val="none" w:sz="0" w:space="0" w:color="auto"/>
            <w:bottom w:val="none" w:sz="0" w:space="0" w:color="auto"/>
            <w:right w:val="none" w:sz="0" w:space="0" w:color="auto"/>
          </w:divBdr>
        </w:div>
        <w:div w:id="1393234996">
          <w:marLeft w:val="994"/>
          <w:marRight w:val="0"/>
          <w:marTop w:val="0"/>
          <w:marBottom w:val="0"/>
          <w:divBdr>
            <w:top w:val="none" w:sz="0" w:space="0" w:color="auto"/>
            <w:left w:val="none" w:sz="0" w:space="0" w:color="auto"/>
            <w:bottom w:val="none" w:sz="0" w:space="0" w:color="auto"/>
            <w:right w:val="none" w:sz="0" w:space="0" w:color="auto"/>
          </w:divBdr>
        </w:div>
        <w:div w:id="1631210077">
          <w:marLeft w:val="446"/>
          <w:marRight w:val="0"/>
          <w:marTop w:val="0"/>
          <w:marBottom w:val="0"/>
          <w:divBdr>
            <w:top w:val="none" w:sz="0" w:space="0" w:color="auto"/>
            <w:left w:val="none" w:sz="0" w:space="0" w:color="auto"/>
            <w:bottom w:val="none" w:sz="0" w:space="0" w:color="auto"/>
            <w:right w:val="none" w:sz="0" w:space="0" w:color="auto"/>
          </w:divBdr>
        </w:div>
        <w:div w:id="1771705829">
          <w:marLeft w:val="994"/>
          <w:marRight w:val="0"/>
          <w:marTop w:val="0"/>
          <w:marBottom w:val="0"/>
          <w:divBdr>
            <w:top w:val="none" w:sz="0" w:space="0" w:color="auto"/>
            <w:left w:val="none" w:sz="0" w:space="0" w:color="auto"/>
            <w:bottom w:val="none" w:sz="0" w:space="0" w:color="auto"/>
            <w:right w:val="none" w:sz="0" w:space="0" w:color="auto"/>
          </w:divBdr>
        </w:div>
        <w:div w:id="1925727373">
          <w:marLeft w:val="994"/>
          <w:marRight w:val="0"/>
          <w:marTop w:val="0"/>
          <w:marBottom w:val="0"/>
          <w:divBdr>
            <w:top w:val="none" w:sz="0" w:space="0" w:color="auto"/>
            <w:left w:val="none" w:sz="0" w:space="0" w:color="auto"/>
            <w:bottom w:val="none" w:sz="0" w:space="0" w:color="auto"/>
            <w:right w:val="none" w:sz="0" w:space="0" w:color="auto"/>
          </w:divBdr>
        </w:div>
      </w:divsChild>
    </w:div>
    <w:div w:id="1278172825">
      <w:bodyDiv w:val="1"/>
      <w:marLeft w:val="0"/>
      <w:marRight w:val="0"/>
      <w:marTop w:val="0"/>
      <w:marBottom w:val="0"/>
      <w:divBdr>
        <w:top w:val="none" w:sz="0" w:space="0" w:color="auto"/>
        <w:left w:val="none" w:sz="0" w:space="0" w:color="auto"/>
        <w:bottom w:val="none" w:sz="0" w:space="0" w:color="auto"/>
        <w:right w:val="none" w:sz="0" w:space="0" w:color="auto"/>
      </w:divBdr>
    </w:div>
    <w:div w:id="1279989691">
      <w:bodyDiv w:val="1"/>
      <w:marLeft w:val="0"/>
      <w:marRight w:val="0"/>
      <w:marTop w:val="0"/>
      <w:marBottom w:val="0"/>
      <w:divBdr>
        <w:top w:val="none" w:sz="0" w:space="0" w:color="auto"/>
        <w:left w:val="none" w:sz="0" w:space="0" w:color="auto"/>
        <w:bottom w:val="none" w:sz="0" w:space="0" w:color="auto"/>
        <w:right w:val="none" w:sz="0" w:space="0" w:color="auto"/>
      </w:divBdr>
    </w:div>
    <w:div w:id="1280792672">
      <w:bodyDiv w:val="1"/>
      <w:marLeft w:val="0"/>
      <w:marRight w:val="0"/>
      <w:marTop w:val="0"/>
      <w:marBottom w:val="0"/>
      <w:divBdr>
        <w:top w:val="none" w:sz="0" w:space="0" w:color="auto"/>
        <w:left w:val="none" w:sz="0" w:space="0" w:color="auto"/>
        <w:bottom w:val="none" w:sz="0" w:space="0" w:color="auto"/>
        <w:right w:val="none" w:sz="0" w:space="0" w:color="auto"/>
      </w:divBdr>
    </w:div>
    <w:div w:id="1281495131">
      <w:bodyDiv w:val="1"/>
      <w:marLeft w:val="0"/>
      <w:marRight w:val="0"/>
      <w:marTop w:val="0"/>
      <w:marBottom w:val="0"/>
      <w:divBdr>
        <w:top w:val="none" w:sz="0" w:space="0" w:color="auto"/>
        <w:left w:val="none" w:sz="0" w:space="0" w:color="auto"/>
        <w:bottom w:val="none" w:sz="0" w:space="0" w:color="auto"/>
        <w:right w:val="none" w:sz="0" w:space="0" w:color="auto"/>
      </w:divBdr>
    </w:div>
    <w:div w:id="1281690889">
      <w:bodyDiv w:val="1"/>
      <w:marLeft w:val="0"/>
      <w:marRight w:val="0"/>
      <w:marTop w:val="0"/>
      <w:marBottom w:val="0"/>
      <w:divBdr>
        <w:top w:val="none" w:sz="0" w:space="0" w:color="auto"/>
        <w:left w:val="none" w:sz="0" w:space="0" w:color="auto"/>
        <w:bottom w:val="none" w:sz="0" w:space="0" w:color="auto"/>
        <w:right w:val="none" w:sz="0" w:space="0" w:color="auto"/>
      </w:divBdr>
    </w:div>
    <w:div w:id="1293368260">
      <w:bodyDiv w:val="1"/>
      <w:marLeft w:val="0"/>
      <w:marRight w:val="0"/>
      <w:marTop w:val="0"/>
      <w:marBottom w:val="0"/>
      <w:divBdr>
        <w:top w:val="none" w:sz="0" w:space="0" w:color="auto"/>
        <w:left w:val="none" w:sz="0" w:space="0" w:color="auto"/>
        <w:bottom w:val="none" w:sz="0" w:space="0" w:color="auto"/>
        <w:right w:val="none" w:sz="0" w:space="0" w:color="auto"/>
      </w:divBdr>
      <w:divsChild>
        <w:div w:id="1124544934">
          <w:marLeft w:val="0"/>
          <w:marRight w:val="0"/>
          <w:marTop w:val="0"/>
          <w:marBottom w:val="0"/>
          <w:divBdr>
            <w:top w:val="none" w:sz="0" w:space="0" w:color="auto"/>
            <w:left w:val="none" w:sz="0" w:space="0" w:color="auto"/>
            <w:bottom w:val="none" w:sz="0" w:space="0" w:color="auto"/>
            <w:right w:val="none" w:sz="0" w:space="0" w:color="auto"/>
          </w:divBdr>
          <w:divsChild>
            <w:div w:id="83037510">
              <w:marLeft w:val="0"/>
              <w:marRight w:val="0"/>
              <w:marTop w:val="0"/>
              <w:marBottom w:val="0"/>
              <w:divBdr>
                <w:top w:val="none" w:sz="0" w:space="0" w:color="auto"/>
                <w:left w:val="none" w:sz="0" w:space="0" w:color="auto"/>
                <w:bottom w:val="none" w:sz="0" w:space="0" w:color="auto"/>
                <w:right w:val="none" w:sz="0" w:space="0" w:color="auto"/>
              </w:divBdr>
              <w:divsChild>
                <w:div w:id="432282866">
                  <w:marLeft w:val="0"/>
                  <w:marRight w:val="0"/>
                  <w:marTop w:val="0"/>
                  <w:marBottom w:val="0"/>
                  <w:divBdr>
                    <w:top w:val="none" w:sz="0" w:space="0" w:color="auto"/>
                    <w:left w:val="none" w:sz="0" w:space="0" w:color="auto"/>
                    <w:bottom w:val="none" w:sz="0" w:space="0" w:color="auto"/>
                    <w:right w:val="none" w:sz="0" w:space="0" w:color="auto"/>
                  </w:divBdr>
                  <w:divsChild>
                    <w:div w:id="174419780">
                      <w:marLeft w:val="0"/>
                      <w:marRight w:val="0"/>
                      <w:marTop w:val="0"/>
                      <w:marBottom w:val="0"/>
                      <w:divBdr>
                        <w:top w:val="none" w:sz="0" w:space="0" w:color="auto"/>
                        <w:left w:val="none" w:sz="0" w:space="0" w:color="auto"/>
                        <w:bottom w:val="none" w:sz="0" w:space="0" w:color="auto"/>
                        <w:right w:val="none" w:sz="0" w:space="0" w:color="auto"/>
                      </w:divBdr>
                      <w:divsChild>
                        <w:div w:id="40329009">
                          <w:marLeft w:val="0"/>
                          <w:marRight w:val="0"/>
                          <w:marTop w:val="242"/>
                          <w:marBottom w:val="0"/>
                          <w:divBdr>
                            <w:top w:val="none" w:sz="0" w:space="0" w:color="auto"/>
                            <w:left w:val="none" w:sz="0" w:space="0" w:color="auto"/>
                            <w:bottom w:val="none" w:sz="0" w:space="0" w:color="auto"/>
                            <w:right w:val="none" w:sz="0" w:space="0" w:color="auto"/>
                          </w:divBdr>
                          <w:divsChild>
                            <w:div w:id="746683784">
                              <w:marLeft w:val="0"/>
                              <w:marRight w:val="0"/>
                              <w:marTop w:val="0"/>
                              <w:marBottom w:val="0"/>
                              <w:divBdr>
                                <w:top w:val="none" w:sz="0" w:space="0" w:color="auto"/>
                                <w:left w:val="none" w:sz="0" w:space="0" w:color="auto"/>
                                <w:bottom w:val="none" w:sz="0" w:space="0" w:color="auto"/>
                                <w:right w:val="none" w:sz="0" w:space="0" w:color="auto"/>
                              </w:divBdr>
                              <w:divsChild>
                                <w:div w:id="510145717">
                                  <w:marLeft w:val="0"/>
                                  <w:marRight w:val="0"/>
                                  <w:marTop w:val="0"/>
                                  <w:marBottom w:val="0"/>
                                  <w:divBdr>
                                    <w:top w:val="none" w:sz="0" w:space="0" w:color="auto"/>
                                    <w:left w:val="none" w:sz="0" w:space="0" w:color="auto"/>
                                    <w:bottom w:val="none" w:sz="0" w:space="0" w:color="auto"/>
                                    <w:right w:val="none" w:sz="0" w:space="0" w:color="auto"/>
                                  </w:divBdr>
                                  <w:divsChild>
                                    <w:div w:id="1534070395">
                                      <w:marLeft w:val="0"/>
                                      <w:marRight w:val="0"/>
                                      <w:marTop w:val="0"/>
                                      <w:marBottom w:val="0"/>
                                      <w:divBdr>
                                        <w:top w:val="none" w:sz="0" w:space="0" w:color="auto"/>
                                        <w:left w:val="none" w:sz="0" w:space="0" w:color="auto"/>
                                        <w:bottom w:val="none" w:sz="0" w:space="0" w:color="auto"/>
                                        <w:right w:val="none" w:sz="0" w:space="0" w:color="auto"/>
                                      </w:divBdr>
                                      <w:divsChild>
                                        <w:div w:id="2083018267">
                                          <w:marLeft w:val="0"/>
                                          <w:marRight w:val="0"/>
                                          <w:marTop w:val="0"/>
                                          <w:marBottom w:val="0"/>
                                          <w:divBdr>
                                            <w:top w:val="none" w:sz="0" w:space="0" w:color="auto"/>
                                            <w:left w:val="none" w:sz="0" w:space="0" w:color="auto"/>
                                            <w:bottom w:val="none" w:sz="0" w:space="0" w:color="auto"/>
                                            <w:right w:val="none" w:sz="0" w:space="0" w:color="auto"/>
                                          </w:divBdr>
                                          <w:divsChild>
                                            <w:div w:id="147746200">
                                              <w:marLeft w:val="0"/>
                                              <w:marRight w:val="0"/>
                                              <w:marTop w:val="0"/>
                                              <w:marBottom w:val="0"/>
                                              <w:divBdr>
                                                <w:top w:val="none" w:sz="0" w:space="0" w:color="auto"/>
                                                <w:left w:val="none" w:sz="0" w:space="0" w:color="auto"/>
                                                <w:bottom w:val="none" w:sz="0" w:space="0" w:color="auto"/>
                                                <w:right w:val="none" w:sz="0" w:space="0" w:color="auto"/>
                                              </w:divBdr>
                                              <w:divsChild>
                                                <w:div w:id="1924365137">
                                                  <w:marLeft w:val="0"/>
                                                  <w:marRight w:val="242"/>
                                                  <w:marTop w:val="0"/>
                                                  <w:marBottom w:val="0"/>
                                                  <w:divBdr>
                                                    <w:top w:val="none" w:sz="0" w:space="0" w:color="auto"/>
                                                    <w:left w:val="none" w:sz="0" w:space="0" w:color="auto"/>
                                                    <w:bottom w:val="none" w:sz="0" w:space="0" w:color="auto"/>
                                                    <w:right w:val="none" w:sz="0" w:space="0" w:color="auto"/>
                                                  </w:divBdr>
                                                  <w:divsChild>
                                                    <w:div w:id="1530487701">
                                                      <w:marLeft w:val="0"/>
                                                      <w:marRight w:val="0"/>
                                                      <w:marTop w:val="0"/>
                                                      <w:marBottom w:val="0"/>
                                                      <w:divBdr>
                                                        <w:top w:val="none" w:sz="0" w:space="0" w:color="auto"/>
                                                        <w:left w:val="none" w:sz="0" w:space="0" w:color="auto"/>
                                                        <w:bottom w:val="none" w:sz="0" w:space="0" w:color="auto"/>
                                                        <w:right w:val="none" w:sz="0" w:space="0" w:color="auto"/>
                                                      </w:divBdr>
                                                      <w:divsChild>
                                                        <w:div w:id="2075809757">
                                                          <w:marLeft w:val="0"/>
                                                          <w:marRight w:val="0"/>
                                                          <w:marTop w:val="0"/>
                                                          <w:marBottom w:val="242"/>
                                                          <w:divBdr>
                                                            <w:top w:val="none" w:sz="0" w:space="0" w:color="auto"/>
                                                            <w:left w:val="none" w:sz="0" w:space="0" w:color="auto"/>
                                                            <w:bottom w:val="none" w:sz="0" w:space="0" w:color="auto"/>
                                                            <w:right w:val="none" w:sz="0" w:space="0" w:color="auto"/>
                                                          </w:divBdr>
                                                          <w:divsChild>
                                                            <w:div w:id="767114834">
                                                              <w:marLeft w:val="0"/>
                                                              <w:marRight w:val="0"/>
                                                              <w:marTop w:val="0"/>
                                                              <w:marBottom w:val="0"/>
                                                              <w:divBdr>
                                                                <w:top w:val="none" w:sz="0" w:space="0" w:color="auto"/>
                                                                <w:left w:val="none" w:sz="0" w:space="0" w:color="auto"/>
                                                                <w:bottom w:val="none" w:sz="0" w:space="0" w:color="auto"/>
                                                                <w:right w:val="none" w:sz="0" w:space="0" w:color="auto"/>
                                                              </w:divBdr>
                                                              <w:divsChild>
                                                                <w:div w:id="229582288">
                                                                  <w:marLeft w:val="0"/>
                                                                  <w:marRight w:val="0"/>
                                                                  <w:marTop w:val="0"/>
                                                                  <w:marBottom w:val="0"/>
                                                                  <w:divBdr>
                                                                    <w:top w:val="none" w:sz="0" w:space="0" w:color="auto"/>
                                                                    <w:left w:val="none" w:sz="0" w:space="0" w:color="auto"/>
                                                                    <w:bottom w:val="none" w:sz="0" w:space="0" w:color="auto"/>
                                                                    <w:right w:val="none" w:sz="0" w:space="0" w:color="auto"/>
                                                                  </w:divBdr>
                                                                  <w:divsChild>
                                                                    <w:div w:id="766389878">
                                                                      <w:marLeft w:val="0"/>
                                                                      <w:marRight w:val="0"/>
                                                                      <w:marTop w:val="0"/>
                                                                      <w:marBottom w:val="0"/>
                                                                      <w:divBdr>
                                                                        <w:top w:val="none" w:sz="0" w:space="0" w:color="auto"/>
                                                                        <w:left w:val="none" w:sz="0" w:space="0" w:color="auto"/>
                                                                        <w:bottom w:val="none" w:sz="0" w:space="0" w:color="auto"/>
                                                                        <w:right w:val="none" w:sz="0" w:space="0" w:color="auto"/>
                                                                      </w:divBdr>
                                                                      <w:divsChild>
                                                                        <w:div w:id="1231498488">
                                                                          <w:marLeft w:val="0"/>
                                                                          <w:marRight w:val="0"/>
                                                                          <w:marTop w:val="0"/>
                                                                          <w:marBottom w:val="36"/>
                                                                          <w:divBdr>
                                                                            <w:top w:val="none" w:sz="0" w:space="0" w:color="auto"/>
                                                                            <w:left w:val="none" w:sz="0" w:space="0" w:color="auto"/>
                                                                            <w:bottom w:val="none" w:sz="0" w:space="0" w:color="auto"/>
                                                                            <w:right w:val="none" w:sz="0" w:space="0" w:color="auto"/>
                                                                          </w:divBdr>
                                                                          <w:divsChild>
                                                                            <w:div w:id="1076978333">
                                                                              <w:marLeft w:val="0"/>
                                                                              <w:marRight w:val="0"/>
                                                                              <w:marTop w:val="0"/>
                                                                              <w:marBottom w:val="0"/>
                                                                              <w:divBdr>
                                                                                <w:top w:val="none" w:sz="0" w:space="0" w:color="auto"/>
                                                                                <w:left w:val="none" w:sz="0" w:space="0" w:color="auto"/>
                                                                                <w:bottom w:val="none" w:sz="0" w:space="0" w:color="auto"/>
                                                                                <w:right w:val="none" w:sz="0" w:space="0" w:color="auto"/>
                                                                              </w:divBdr>
                                                                              <w:divsChild>
                                                                                <w:div w:id="14239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509507">
      <w:bodyDiv w:val="1"/>
      <w:marLeft w:val="0"/>
      <w:marRight w:val="0"/>
      <w:marTop w:val="0"/>
      <w:marBottom w:val="0"/>
      <w:divBdr>
        <w:top w:val="none" w:sz="0" w:space="0" w:color="auto"/>
        <w:left w:val="none" w:sz="0" w:space="0" w:color="auto"/>
        <w:bottom w:val="none" w:sz="0" w:space="0" w:color="auto"/>
        <w:right w:val="none" w:sz="0" w:space="0" w:color="auto"/>
      </w:divBdr>
    </w:div>
    <w:div w:id="1309243454">
      <w:bodyDiv w:val="1"/>
      <w:marLeft w:val="0"/>
      <w:marRight w:val="0"/>
      <w:marTop w:val="0"/>
      <w:marBottom w:val="0"/>
      <w:divBdr>
        <w:top w:val="none" w:sz="0" w:space="0" w:color="auto"/>
        <w:left w:val="none" w:sz="0" w:space="0" w:color="auto"/>
        <w:bottom w:val="none" w:sz="0" w:space="0" w:color="auto"/>
        <w:right w:val="none" w:sz="0" w:space="0" w:color="auto"/>
      </w:divBdr>
    </w:div>
    <w:div w:id="1338732142">
      <w:bodyDiv w:val="1"/>
      <w:marLeft w:val="0"/>
      <w:marRight w:val="0"/>
      <w:marTop w:val="0"/>
      <w:marBottom w:val="0"/>
      <w:divBdr>
        <w:top w:val="none" w:sz="0" w:space="0" w:color="auto"/>
        <w:left w:val="none" w:sz="0" w:space="0" w:color="auto"/>
        <w:bottom w:val="none" w:sz="0" w:space="0" w:color="auto"/>
        <w:right w:val="none" w:sz="0" w:space="0" w:color="auto"/>
      </w:divBdr>
    </w:div>
    <w:div w:id="1348018115">
      <w:bodyDiv w:val="1"/>
      <w:marLeft w:val="0"/>
      <w:marRight w:val="0"/>
      <w:marTop w:val="0"/>
      <w:marBottom w:val="0"/>
      <w:divBdr>
        <w:top w:val="none" w:sz="0" w:space="0" w:color="auto"/>
        <w:left w:val="none" w:sz="0" w:space="0" w:color="auto"/>
        <w:bottom w:val="none" w:sz="0" w:space="0" w:color="auto"/>
        <w:right w:val="none" w:sz="0" w:space="0" w:color="auto"/>
      </w:divBdr>
    </w:div>
    <w:div w:id="1351106792">
      <w:bodyDiv w:val="1"/>
      <w:marLeft w:val="0"/>
      <w:marRight w:val="0"/>
      <w:marTop w:val="0"/>
      <w:marBottom w:val="0"/>
      <w:divBdr>
        <w:top w:val="none" w:sz="0" w:space="0" w:color="auto"/>
        <w:left w:val="none" w:sz="0" w:space="0" w:color="auto"/>
        <w:bottom w:val="none" w:sz="0" w:space="0" w:color="auto"/>
        <w:right w:val="none" w:sz="0" w:space="0" w:color="auto"/>
      </w:divBdr>
      <w:divsChild>
        <w:div w:id="3284354">
          <w:marLeft w:val="994"/>
          <w:marRight w:val="0"/>
          <w:marTop w:val="0"/>
          <w:marBottom w:val="0"/>
          <w:divBdr>
            <w:top w:val="none" w:sz="0" w:space="0" w:color="auto"/>
            <w:left w:val="none" w:sz="0" w:space="0" w:color="auto"/>
            <w:bottom w:val="none" w:sz="0" w:space="0" w:color="auto"/>
            <w:right w:val="none" w:sz="0" w:space="0" w:color="auto"/>
          </w:divBdr>
        </w:div>
        <w:div w:id="383144235">
          <w:marLeft w:val="446"/>
          <w:marRight w:val="0"/>
          <w:marTop w:val="0"/>
          <w:marBottom w:val="0"/>
          <w:divBdr>
            <w:top w:val="none" w:sz="0" w:space="0" w:color="auto"/>
            <w:left w:val="none" w:sz="0" w:space="0" w:color="auto"/>
            <w:bottom w:val="none" w:sz="0" w:space="0" w:color="auto"/>
            <w:right w:val="none" w:sz="0" w:space="0" w:color="auto"/>
          </w:divBdr>
        </w:div>
        <w:div w:id="791092063">
          <w:marLeft w:val="446"/>
          <w:marRight w:val="0"/>
          <w:marTop w:val="0"/>
          <w:marBottom w:val="0"/>
          <w:divBdr>
            <w:top w:val="none" w:sz="0" w:space="0" w:color="auto"/>
            <w:left w:val="none" w:sz="0" w:space="0" w:color="auto"/>
            <w:bottom w:val="none" w:sz="0" w:space="0" w:color="auto"/>
            <w:right w:val="none" w:sz="0" w:space="0" w:color="auto"/>
          </w:divBdr>
        </w:div>
        <w:div w:id="849102391">
          <w:marLeft w:val="994"/>
          <w:marRight w:val="0"/>
          <w:marTop w:val="0"/>
          <w:marBottom w:val="0"/>
          <w:divBdr>
            <w:top w:val="none" w:sz="0" w:space="0" w:color="auto"/>
            <w:left w:val="none" w:sz="0" w:space="0" w:color="auto"/>
            <w:bottom w:val="none" w:sz="0" w:space="0" w:color="auto"/>
            <w:right w:val="none" w:sz="0" w:space="0" w:color="auto"/>
          </w:divBdr>
        </w:div>
        <w:div w:id="986208132">
          <w:marLeft w:val="994"/>
          <w:marRight w:val="0"/>
          <w:marTop w:val="0"/>
          <w:marBottom w:val="0"/>
          <w:divBdr>
            <w:top w:val="none" w:sz="0" w:space="0" w:color="auto"/>
            <w:left w:val="none" w:sz="0" w:space="0" w:color="auto"/>
            <w:bottom w:val="none" w:sz="0" w:space="0" w:color="auto"/>
            <w:right w:val="none" w:sz="0" w:space="0" w:color="auto"/>
          </w:divBdr>
        </w:div>
        <w:div w:id="1099106126">
          <w:marLeft w:val="446"/>
          <w:marRight w:val="0"/>
          <w:marTop w:val="0"/>
          <w:marBottom w:val="0"/>
          <w:divBdr>
            <w:top w:val="none" w:sz="0" w:space="0" w:color="auto"/>
            <w:left w:val="none" w:sz="0" w:space="0" w:color="auto"/>
            <w:bottom w:val="none" w:sz="0" w:space="0" w:color="auto"/>
            <w:right w:val="none" w:sz="0" w:space="0" w:color="auto"/>
          </w:divBdr>
        </w:div>
        <w:div w:id="1104232894">
          <w:marLeft w:val="994"/>
          <w:marRight w:val="0"/>
          <w:marTop w:val="0"/>
          <w:marBottom w:val="0"/>
          <w:divBdr>
            <w:top w:val="none" w:sz="0" w:space="0" w:color="auto"/>
            <w:left w:val="none" w:sz="0" w:space="0" w:color="auto"/>
            <w:bottom w:val="none" w:sz="0" w:space="0" w:color="auto"/>
            <w:right w:val="none" w:sz="0" w:space="0" w:color="auto"/>
          </w:divBdr>
        </w:div>
        <w:div w:id="1184242473">
          <w:marLeft w:val="446"/>
          <w:marRight w:val="0"/>
          <w:marTop w:val="0"/>
          <w:marBottom w:val="0"/>
          <w:divBdr>
            <w:top w:val="none" w:sz="0" w:space="0" w:color="auto"/>
            <w:left w:val="none" w:sz="0" w:space="0" w:color="auto"/>
            <w:bottom w:val="none" w:sz="0" w:space="0" w:color="auto"/>
            <w:right w:val="none" w:sz="0" w:space="0" w:color="auto"/>
          </w:divBdr>
        </w:div>
        <w:div w:id="1272124843">
          <w:marLeft w:val="994"/>
          <w:marRight w:val="0"/>
          <w:marTop w:val="0"/>
          <w:marBottom w:val="0"/>
          <w:divBdr>
            <w:top w:val="none" w:sz="0" w:space="0" w:color="auto"/>
            <w:left w:val="none" w:sz="0" w:space="0" w:color="auto"/>
            <w:bottom w:val="none" w:sz="0" w:space="0" w:color="auto"/>
            <w:right w:val="none" w:sz="0" w:space="0" w:color="auto"/>
          </w:divBdr>
        </w:div>
        <w:div w:id="1464226386">
          <w:marLeft w:val="994"/>
          <w:marRight w:val="0"/>
          <w:marTop w:val="0"/>
          <w:marBottom w:val="0"/>
          <w:divBdr>
            <w:top w:val="none" w:sz="0" w:space="0" w:color="auto"/>
            <w:left w:val="none" w:sz="0" w:space="0" w:color="auto"/>
            <w:bottom w:val="none" w:sz="0" w:space="0" w:color="auto"/>
            <w:right w:val="none" w:sz="0" w:space="0" w:color="auto"/>
          </w:divBdr>
        </w:div>
        <w:div w:id="1497569431">
          <w:marLeft w:val="994"/>
          <w:marRight w:val="0"/>
          <w:marTop w:val="0"/>
          <w:marBottom w:val="0"/>
          <w:divBdr>
            <w:top w:val="none" w:sz="0" w:space="0" w:color="auto"/>
            <w:left w:val="none" w:sz="0" w:space="0" w:color="auto"/>
            <w:bottom w:val="none" w:sz="0" w:space="0" w:color="auto"/>
            <w:right w:val="none" w:sz="0" w:space="0" w:color="auto"/>
          </w:divBdr>
        </w:div>
        <w:div w:id="1643850315">
          <w:marLeft w:val="446"/>
          <w:marRight w:val="0"/>
          <w:marTop w:val="0"/>
          <w:marBottom w:val="0"/>
          <w:divBdr>
            <w:top w:val="none" w:sz="0" w:space="0" w:color="auto"/>
            <w:left w:val="none" w:sz="0" w:space="0" w:color="auto"/>
            <w:bottom w:val="none" w:sz="0" w:space="0" w:color="auto"/>
            <w:right w:val="none" w:sz="0" w:space="0" w:color="auto"/>
          </w:divBdr>
        </w:div>
        <w:div w:id="1789616249">
          <w:marLeft w:val="994"/>
          <w:marRight w:val="0"/>
          <w:marTop w:val="0"/>
          <w:marBottom w:val="0"/>
          <w:divBdr>
            <w:top w:val="none" w:sz="0" w:space="0" w:color="auto"/>
            <w:left w:val="none" w:sz="0" w:space="0" w:color="auto"/>
            <w:bottom w:val="none" w:sz="0" w:space="0" w:color="auto"/>
            <w:right w:val="none" w:sz="0" w:space="0" w:color="auto"/>
          </w:divBdr>
        </w:div>
        <w:div w:id="1974410834">
          <w:marLeft w:val="446"/>
          <w:marRight w:val="0"/>
          <w:marTop w:val="0"/>
          <w:marBottom w:val="0"/>
          <w:divBdr>
            <w:top w:val="none" w:sz="0" w:space="0" w:color="auto"/>
            <w:left w:val="none" w:sz="0" w:space="0" w:color="auto"/>
            <w:bottom w:val="none" w:sz="0" w:space="0" w:color="auto"/>
            <w:right w:val="none" w:sz="0" w:space="0" w:color="auto"/>
          </w:divBdr>
        </w:div>
        <w:div w:id="2004820946">
          <w:marLeft w:val="994"/>
          <w:marRight w:val="0"/>
          <w:marTop w:val="0"/>
          <w:marBottom w:val="0"/>
          <w:divBdr>
            <w:top w:val="none" w:sz="0" w:space="0" w:color="auto"/>
            <w:left w:val="none" w:sz="0" w:space="0" w:color="auto"/>
            <w:bottom w:val="none" w:sz="0" w:space="0" w:color="auto"/>
            <w:right w:val="none" w:sz="0" w:space="0" w:color="auto"/>
          </w:divBdr>
        </w:div>
      </w:divsChild>
    </w:div>
    <w:div w:id="1354040080">
      <w:bodyDiv w:val="1"/>
      <w:marLeft w:val="0"/>
      <w:marRight w:val="0"/>
      <w:marTop w:val="0"/>
      <w:marBottom w:val="0"/>
      <w:divBdr>
        <w:top w:val="none" w:sz="0" w:space="0" w:color="auto"/>
        <w:left w:val="none" w:sz="0" w:space="0" w:color="auto"/>
        <w:bottom w:val="none" w:sz="0" w:space="0" w:color="auto"/>
        <w:right w:val="none" w:sz="0" w:space="0" w:color="auto"/>
      </w:divBdr>
    </w:div>
    <w:div w:id="1357926567">
      <w:bodyDiv w:val="1"/>
      <w:marLeft w:val="0"/>
      <w:marRight w:val="0"/>
      <w:marTop w:val="0"/>
      <w:marBottom w:val="0"/>
      <w:divBdr>
        <w:top w:val="none" w:sz="0" w:space="0" w:color="auto"/>
        <w:left w:val="none" w:sz="0" w:space="0" w:color="auto"/>
        <w:bottom w:val="none" w:sz="0" w:space="0" w:color="auto"/>
        <w:right w:val="none" w:sz="0" w:space="0" w:color="auto"/>
      </w:divBdr>
    </w:div>
    <w:div w:id="1372072650">
      <w:bodyDiv w:val="1"/>
      <w:marLeft w:val="0"/>
      <w:marRight w:val="0"/>
      <w:marTop w:val="0"/>
      <w:marBottom w:val="0"/>
      <w:divBdr>
        <w:top w:val="none" w:sz="0" w:space="0" w:color="auto"/>
        <w:left w:val="none" w:sz="0" w:space="0" w:color="auto"/>
        <w:bottom w:val="none" w:sz="0" w:space="0" w:color="auto"/>
        <w:right w:val="none" w:sz="0" w:space="0" w:color="auto"/>
      </w:divBdr>
    </w:div>
    <w:div w:id="1374692821">
      <w:bodyDiv w:val="1"/>
      <w:marLeft w:val="0"/>
      <w:marRight w:val="0"/>
      <w:marTop w:val="0"/>
      <w:marBottom w:val="0"/>
      <w:divBdr>
        <w:top w:val="none" w:sz="0" w:space="0" w:color="auto"/>
        <w:left w:val="none" w:sz="0" w:space="0" w:color="auto"/>
        <w:bottom w:val="none" w:sz="0" w:space="0" w:color="auto"/>
        <w:right w:val="none" w:sz="0" w:space="0" w:color="auto"/>
      </w:divBdr>
    </w:div>
    <w:div w:id="1384676928">
      <w:bodyDiv w:val="1"/>
      <w:marLeft w:val="0"/>
      <w:marRight w:val="0"/>
      <w:marTop w:val="0"/>
      <w:marBottom w:val="0"/>
      <w:divBdr>
        <w:top w:val="none" w:sz="0" w:space="0" w:color="auto"/>
        <w:left w:val="none" w:sz="0" w:space="0" w:color="auto"/>
        <w:bottom w:val="none" w:sz="0" w:space="0" w:color="auto"/>
        <w:right w:val="none" w:sz="0" w:space="0" w:color="auto"/>
      </w:divBdr>
      <w:divsChild>
        <w:div w:id="1378317189">
          <w:marLeft w:val="0"/>
          <w:marRight w:val="0"/>
          <w:marTop w:val="0"/>
          <w:marBottom w:val="0"/>
          <w:divBdr>
            <w:top w:val="none" w:sz="0" w:space="0" w:color="auto"/>
            <w:left w:val="none" w:sz="0" w:space="0" w:color="auto"/>
            <w:bottom w:val="none" w:sz="0" w:space="0" w:color="auto"/>
            <w:right w:val="none" w:sz="0" w:space="0" w:color="auto"/>
          </w:divBdr>
          <w:divsChild>
            <w:div w:id="1148740630">
              <w:marLeft w:val="0"/>
              <w:marRight w:val="0"/>
              <w:marTop w:val="0"/>
              <w:marBottom w:val="0"/>
              <w:divBdr>
                <w:top w:val="none" w:sz="0" w:space="0" w:color="auto"/>
                <w:left w:val="none" w:sz="0" w:space="0" w:color="auto"/>
                <w:bottom w:val="none" w:sz="0" w:space="0" w:color="auto"/>
                <w:right w:val="none" w:sz="0" w:space="0" w:color="auto"/>
              </w:divBdr>
              <w:divsChild>
                <w:div w:id="439647266">
                  <w:marLeft w:val="0"/>
                  <w:marRight w:val="0"/>
                  <w:marTop w:val="0"/>
                  <w:marBottom w:val="0"/>
                  <w:divBdr>
                    <w:top w:val="none" w:sz="0" w:space="0" w:color="auto"/>
                    <w:left w:val="none" w:sz="0" w:space="0" w:color="auto"/>
                    <w:bottom w:val="none" w:sz="0" w:space="0" w:color="auto"/>
                    <w:right w:val="none" w:sz="0" w:space="0" w:color="auto"/>
                  </w:divBdr>
                  <w:divsChild>
                    <w:div w:id="738093407">
                      <w:marLeft w:val="0"/>
                      <w:marRight w:val="0"/>
                      <w:marTop w:val="0"/>
                      <w:marBottom w:val="0"/>
                      <w:divBdr>
                        <w:top w:val="none" w:sz="0" w:space="0" w:color="auto"/>
                        <w:left w:val="none" w:sz="0" w:space="0" w:color="auto"/>
                        <w:bottom w:val="none" w:sz="0" w:space="0" w:color="auto"/>
                        <w:right w:val="none" w:sz="0" w:space="0" w:color="auto"/>
                      </w:divBdr>
                      <w:divsChild>
                        <w:div w:id="922421970">
                          <w:marLeft w:val="0"/>
                          <w:marRight w:val="0"/>
                          <w:marTop w:val="242"/>
                          <w:marBottom w:val="0"/>
                          <w:divBdr>
                            <w:top w:val="none" w:sz="0" w:space="0" w:color="auto"/>
                            <w:left w:val="none" w:sz="0" w:space="0" w:color="auto"/>
                            <w:bottom w:val="none" w:sz="0" w:space="0" w:color="auto"/>
                            <w:right w:val="none" w:sz="0" w:space="0" w:color="auto"/>
                          </w:divBdr>
                          <w:divsChild>
                            <w:div w:id="2134665598">
                              <w:marLeft w:val="0"/>
                              <w:marRight w:val="0"/>
                              <w:marTop w:val="0"/>
                              <w:marBottom w:val="0"/>
                              <w:divBdr>
                                <w:top w:val="none" w:sz="0" w:space="0" w:color="auto"/>
                                <w:left w:val="none" w:sz="0" w:space="0" w:color="auto"/>
                                <w:bottom w:val="none" w:sz="0" w:space="0" w:color="auto"/>
                                <w:right w:val="none" w:sz="0" w:space="0" w:color="auto"/>
                              </w:divBdr>
                              <w:divsChild>
                                <w:div w:id="1387725597">
                                  <w:marLeft w:val="0"/>
                                  <w:marRight w:val="0"/>
                                  <w:marTop w:val="0"/>
                                  <w:marBottom w:val="0"/>
                                  <w:divBdr>
                                    <w:top w:val="none" w:sz="0" w:space="0" w:color="auto"/>
                                    <w:left w:val="none" w:sz="0" w:space="0" w:color="auto"/>
                                    <w:bottom w:val="none" w:sz="0" w:space="0" w:color="auto"/>
                                    <w:right w:val="none" w:sz="0" w:space="0" w:color="auto"/>
                                  </w:divBdr>
                                  <w:divsChild>
                                    <w:div w:id="425732875">
                                      <w:marLeft w:val="0"/>
                                      <w:marRight w:val="0"/>
                                      <w:marTop w:val="0"/>
                                      <w:marBottom w:val="0"/>
                                      <w:divBdr>
                                        <w:top w:val="none" w:sz="0" w:space="0" w:color="auto"/>
                                        <w:left w:val="none" w:sz="0" w:space="0" w:color="auto"/>
                                        <w:bottom w:val="none" w:sz="0" w:space="0" w:color="auto"/>
                                        <w:right w:val="none" w:sz="0" w:space="0" w:color="auto"/>
                                      </w:divBdr>
                                      <w:divsChild>
                                        <w:div w:id="444348207">
                                          <w:marLeft w:val="0"/>
                                          <w:marRight w:val="0"/>
                                          <w:marTop w:val="0"/>
                                          <w:marBottom w:val="0"/>
                                          <w:divBdr>
                                            <w:top w:val="none" w:sz="0" w:space="0" w:color="auto"/>
                                            <w:left w:val="none" w:sz="0" w:space="0" w:color="auto"/>
                                            <w:bottom w:val="none" w:sz="0" w:space="0" w:color="auto"/>
                                            <w:right w:val="none" w:sz="0" w:space="0" w:color="auto"/>
                                          </w:divBdr>
                                          <w:divsChild>
                                            <w:div w:id="1441727225">
                                              <w:marLeft w:val="0"/>
                                              <w:marRight w:val="0"/>
                                              <w:marTop w:val="0"/>
                                              <w:marBottom w:val="0"/>
                                              <w:divBdr>
                                                <w:top w:val="none" w:sz="0" w:space="0" w:color="auto"/>
                                                <w:left w:val="none" w:sz="0" w:space="0" w:color="auto"/>
                                                <w:bottom w:val="none" w:sz="0" w:space="0" w:color="auto"/>
                                                <w:right w:val="none" w:sz="0" w:space="0" w:color="auto"/>
                                              </w:divBdr>
                                              <w:divsChild>
                                                <w:div w:id="871773440">
                                                  <w:marLeft w:val="0"/>
                                                  <w:marRight w:val="242"/>
                                                  <w:marTop w:val="0"/>
                                                  <w:marBottom w:val="0"/>
                                                  <w:divBdr>
                                                    <w:top w:val="none" w:sz="0" w:space="0" w:color="auto"/>
                                                    <w:left w:val="none" w:sz="0" w:space="0" w:color="auto"/>
                                                    <w:bottom w:val="none" w:sz="0" w:space="0" w:color="auto"/>
                                                    <w:right w:val="none" w:sz="0" w:space="0" w:color="auto"/>
                                                  </w:divBdr>
                                                  <w:divsChild>
                                                    <w:div w:id="1057896260">
                                                      <w:marLeft w:val="0"/>
                                                      <w:marRight w:val="0"/>
                                                      <w:marTop w:val="0"/>
                                                      <w:marBottom w:val="0"/>
                                                      <w:divBdr>
                                                        <w:top w:val="none" w:sz="0" w:space="0" w:color="auto"/>
                                                        <w:left w:val="none" w:sz="0" w:space="0" w:color="auto"/>
                                                        <w:bottom w:val="none" w:sz="0" w:space="0" w:color="auto"/>
                                                        <w:right w:val="none" w:sz="0" w:space="0" w:color="auto"/>
                                                      </w:divBdr>
                                                      <w:divsChild>
                                                        <w:div w:id="83963999">
                                                          <w:marLeft w:val="0"/>
                                                          <w:marRight w:val="0"/>
                                                          <w:marTop w:val="0"/>
                                                          <w:marBottom w:val="242"/>
                                                          <w:divBdr>
                                                            <w:top w:val="none" w:sz="0" w:space="0" w:color="auto"/>
                                                            <w:left w:val="none" w:sz="0" w:space="0" w:color="auto"/>
                                                            <w:bottom w:val="none" w:sz="0" w:space="0" w:color="auto"/>
                                                            <w:right w:val="none" w:sz="0" w:space="0" w:color="auto"/>
                                                          </w:divBdr>
                                                          <w:divsChild>
                                                            <w:div w:id="1780251563">
                                                              <w:marLeft w:val="0"/>
                                                              <w:marRight w:val="0"/>
                                                              <w:marTop w:val="0"/>
                                                              <w:marBottom w:val="0"/>
                                                              <w:divBdr>
                                                                <w:top w:val="none" w:sz="0" w:space="0" w:color="auto"/>
                                                                <w:left w:val="none" w:sz="0" w:space="0" w:color="auto"/>
                                                                <w:bottom w:val="none" w:sz="0" w:space="0" w:color="auto"/>
                                                                <w:right w:val="none" w:sz="0" w:space="0" w:color="auto"/>
                                                              </w:divBdr>
                                                              <w:divsChild>
                                                                <w:div w:id="522520029">
                                                                  <w:marLeft w:val="0"/>
                                                                  <w:marRight w:val="0"/>
                                                                  <w:marTop w:val="0"/>
                                                                  <w:marBottom w:val="0"/>
                                                                  <w:divBdr>
                                                                    <w:top w:val="none" w:sz="0" w:space="0" w:color="auto"/>
                                                                    <w:left w:val="none" w:sz="0" w:space="0" w:color="auto"/>
                                                                    <w:bottom w:val="none" w:sz="0" w:space="0" w:color="auto"/>
                                                                    <w:right w:val="none" w:sz="0" w:space="0" w:color="auto"/>
                                                                  </w:divBdr>
                                                                  <w:divsChild>
                                                                    <w:div w:id="198012166">
                                                                      <w:marLeft w:val="0"/>
                                                                      <w:marRight w:val="0"/>
                                                                      <w:marTop w:val="0"/>
                                                                      <w:marBottom w:val="0"/>
                                                                      <w:divBdr>
                                                                        <w:top w:val="none" w:sz="0" w:space="0" w:color="auto"/>
                                                                        <w:left w:val="none" w:sz="0" w:space="0" w:color="auto"/>
                                                                        <w:bottom w:val="none" w:sz="0" w:space="0" w:color="auto"/>
                                                                        <w:right w:val="none" w:sz="0" w:space="0" w:color="auto"/>
                                                                      </w:divBdr>
                                                                      <w:divsChild>
                                                                        <w:div w:id="1551722884">
                                                                          <w:marLeft w:val="0"/>
                                                                          <w:marRight w:val="0"/>
                                                                          <w:marTop w:val="0"/>
                                                                          <w:marBottom w:val="36"/>
                                                                          <w:divBdr>
                                                                            <w:top w:val="none" w:sz="0" w:space="0" w:color="auto"/>
                                                                            <w:left w:val="none" w:sz="0" w:space="0" w:color="auto"/>
                                                                            <w:bottom w:val="none" w:sz="0" w:space="0" w:color="auto"/>
                                                                            <w:right w:val="none" w:sz="0" w:space="0" w:color="auto"/>
                                                                          </w:divBdr>
                                                                          <w:divsChild>
                                                                            <w:div w:id="872382128">
                                                                              <w:marLeft w:val="0"/>
                                                                              <w:marRight w:val="0"/>
                                                                              <w:marTop w:val="0"/>
                                                                              <w:marBottom w:val="0"/>
                                                                              <w:divBdr>
                                                                                <w:top w:val="none" w:sz="0" w:space="0" w:color="auto"/>
                                                                                <w:left w:val="none" w:sz="0" w:space="0" w:color="auto"/>
                                                                                <w:bottom w:val="none" w:sz="0" w:space="0" w:color="auto"/>
                                                                                <w:right w:val="none" w:sz="0" w:space="0" w:color="auto"/>
                                                                              </w:divBdr>
                                                                              <w:divsChild>
                                                                                <w:div w:id="5612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608642">
      <w:bodyDiv w:val="1"/>
      <w:marLeft w:val="0"/>
      <w:marRight w:val="0"/>
      <w:marTop w:val="0"/>
      <w:marBottom w:val="0"/>
      <w:divBdr>
        <w:top w:val="none" w:sz="0" w:space="0" w:color="auto"/>
        <w:left w:val="none" w:sz="0" w:space="0" w:color="auto"/>
        <w:bottom w:val="none" w:sz="0" w:space="0" w:color="auto"/>
        <w:right w:val="none" w:sz="0" w:space="0" w:color="auto"/>
      </w:divBdr>
    </w:div>
    <w:div w:id="1388068599">
      <w:bodyDiv w:val="1"/>
      <w:marLeft w:val="0"/>
      <w:marRight w:val="0"/>
      <w:marTop w:val="0"/>
      <w:marBottom w:val="0"/>
      <w:divBdr>
        <w:top w:val="none" w:sz="0" w:space="0" w:color="auto"/>
        <w:left w:val="none" w:sz="0" w:space="0" w:color="auto"/>
        <w:bottom w:val="none" w:sz="0" w:space="0" w:color="auto"/>
        <w:right w:val="none" w:sz="0" w:space="0" w:color="auto"/>
      </w:divBdr>
      <w:divsChild>
        <w:div w:id="969820177">
          <w:marLeft w:val="0"/>
          <w:marRight w:val="0"/>
          <w:marTop w:val="0"/>
          <w:marBottom w:val="0"/>
          <w:divBdr>
            <w:top w:val="none" w:sz="0" w:space="0" w:color="auto"/>
            <w:left w:val="none" w:sz="0" w:space="0" w:color="auto"/>
            <w:bottom w:val="none" w:sz="0" w:space="0" w:color="auto"/>
            <w:right w:val="none" w:sz="0" w:space="0" w:color="auto"/>
          </w:divBdr>
          <w:divsChild>
            <w:div w:id="1586840909">
              <w:marLeft w:val="0"/>
              <w:marRight w:val="0"/>
              <w:marTop w:val="0"/>
              <w:marBottom w:val="0"/>
              <w:divBdr>
                <w:top w:val="none" w:sz="0" w:space="0" w:color="auto"/>
                <w:left w:val="none" w:sz="0" w:space="0" w:color="auto"/>
                <w:bottom w:val="none" w:sz="0" w:space="0" w:color="auto"/>
                <w:right w:val="none" w:sz="0" w:space="0" w:color="auto"/>
              </w:divBdr>
              <w:divsChild>
                <w:div w:id="5807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62649">
      <w:bodyDiv w:val="1"/>
      <w:marLeft w:val="0"/>
      <w:marRight w:val="0"/>
      <w:marTop w:val="0"/>
      <w:marBottom w:val="0"/>
      <w:divBdr>
        <w:top w:val="none" w:sz="0" w:space="0" w:color="auto"/>
        <w:left w:val="none" w:sz="0" w:space="0" w:color="auto"/>
        <w:bottom w:val="none" w:sz="0" w:space="0" w:color="auto"/>
        <w:right w:val="none" w:sz="0" w:space="0" w:color="auto"/>
      </w:divBdr>
    </w:div>
    <w:div w:id="1392462817">
      <w:bodyDiv w:val="1"/>
      <w:marLeft w:val="0"/>
      <w:marRight w:val="0"/>
      <w:marTop w:val="0"/>
      <w:marBottom w:val="0"/>
      <w:divBdr>
        <w:top w:val="none" w:sz="0" w:space="0" w:color="auto"/>
        <w:left w:val="none" w:sz="0" w:space="0" w:color="auto"/>
        <w:bottom w:val="none" w:sz="0" w:space="0" w:color="auto"/>
        <w:right w:val="none" w:sz="0" w:space="0" w:color="auto"/>
      </w:divBdr>
    </w:div>
    <w:div w:id="1418137920">
      <w:bodyDiv w:val="1"/>
      <w:marLeft w:val="0"/>
      <w:marRight w:val="0"/>
      <w:marTop w:val="0"/>
      <w:marBottom w:val="0"/>
      <w:divBdr>
        <w:top w:val="none" w:sz="0" w:space="0" w:color="auto"/>
        <w:left w:val="none" w:sz="0" w:space="0" w:color="auto"/>
        <w:bottom w:val="none" w:sz="0" w:space="0" w:color="auto"/>
        <w:right w:val="none" w:sz="0" w:space="0" w:color="auto"/>
      </w:divBdr>
    </w:div>
    <w:div w:id="1424184749">
      <w:bodyDiv w:val="1"/>
      <w:marLeft w:val="0"/>
      <w:marRight w:val="0"/>
      <w:marTop w:val="0"/>
      <w:marBottom w:val="0"/>
      <w:divBdr>
        <w:top w:val="none" w:sz="0" w:space="0" w:color="auto"/>
        <w:left w:val="none" w:sz="0" w:space="0" w:color="auto"/>
        <w:bottom w:val="none" w:sz="0" w:space="0" w:color="auto"/>
        <w:right w:val="none" w:sz="0" w:space="0" w:color="auto"/>
      </w:divBdr>
      <w:divsChild>
        <w:div w:id="2013097650">
          <w:marLeft w:val="0"/>
          <w:marRight w:val="0"/>
          <w:marTop w:val="300"/>
          <w:marBottom w:val="0"/>
          <w:divBdr>
            <w:top w:val="none" w:sz="0" w:space="0" w:color="auto"/>
            <w:left w:val="none" w:sz="0" w:space="0" w:color="auto"/>
            <w:bottom w:val="none" w:sz="0" w:space="0" w:color="auto"/>
            <w:right w:val="none" w:sz="0" w:space="0" w:color="auto"/>
          </w:divBdr>
          <w:divsChild>
            <w:div w:id="16411529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428506033">
      <w:bodyDiv w:val="1"/>
      <w:marLeft w:val="0"/>
      <w:marRight w:val="0"/>
      <w:marTop w:val="0"/>
      <w:marBottom w:val="0"/>
      <w:divBdr>
        <w:top w:val="none" w:sz="0" w:space="0" w:color="auto"/>
        <w:left w:val="none" w:sz="0" w:space="0" w:color="auto"/>
        <w:bottom w:val="none" w:sz="0" w:space="0" w:color="auto"/>
        <w:right w:val="none" w:sz="0" w:space="0" w:color="auto"/>
      </w:divBdr>
    </w:div>
    <w:div w:id="1443498572">
      <w:bodyDiv w:val="1"/>
      <w:marLeft w:val="0"/>
      <w:marRight w:val="0"/>
      <w:marTop w:val="0"/>
      <w:marBottom w:val="0"/>
      <w:divBdr>
        <w:top w:val="none" w:sz="0" w:space="0" w:color="auto"/>
        <w:left w:val="none" w:sz="0" w:space="0" w:color="auto"/>
        <w:bottom w:val="none" w:sz="0" w:space="0" w:color="auto"/>
        <w:right w:val="none" w:sz="0" w:space="0" w:color="auto"/>
      </w:divBdr>
    </w:div>
    <w:div w:id="1446079454">
      <w:bodyDiv w:val="1"/>
      <w:marLeft w:val="0"/>
      <w:marRight w:val="0"/>
      <w:marTop w:val="0"/>
      <w:marBottom w:val="0"/>
      <w:divBdr>
        <w:top w:val="none" w:sz="0" w:space="0" w:color="auto"/>
        <w:left w:val="none" w:sz="0" w:space="0" w:color="auto"/>
        <w:bottom w:val="none" w:sz="0" w:space="0" w:color="auto"/>
        <w:right w:val="none" w:sz="0" w:space="0" w:color="auto"/>
      </w:divBdr>
    </w:div>
    <w:div w:id="1465737896">
      <w:bodyDiv w:val="1"/>
      <w:marLeft w:val="0"/>
      <w:marRight w:val="0"/>
      <w:marTop w:val="0"/>
      <w:marBottom w:val="0"/>
      <w:divBdr>
        <w:top w:val="none" w:sz="0" w:space="0" w:color="auto"/>
        <w:left w:val="none" w:sz="0" w:space="0" w:color="auto"/>
        <w:bottom w:val="none" w:sz="0" w:space="0" w:color="auto"/>
        <w:right w:val="none" w:sz="0" w:space="0" w:color="auto"/>
      </w:divBdr>
    </w:div>
    <w:div w:id="1466773017">
      <w:bodyDiv w:val="1"/>
      <w:marLeft w:val="0"/>
      <w:marRight w:val="0"/>
      <w:marTop w:val="0"/>
      <w:marBottom w:val="0"/>
      <w:divBdr>
        <w:top w:val="none" w:sz="0" w:space="0" w:color="auto"/>
        <w:left w:val="none" w:sz="0" w:space="0" w:color="auto"/>
        <w:bottom w:val="none" w:sz="0" w:space="0" w:color="auto"/>
        <w:right w:val="none" w:sz="0" w:space="0" w:color="auto"/>
      </w:divBdr>
    </w:div>
    <w:div w:id="1466851568">
      <w:bodyDiv w:val="1"/>
      <w:marLeft w:val="0"/>
      <w:marRight w:val="0"/>
      <w:marTop w:val="0"/>
      <w:marBottom w:val="0"/>
      <w:divBdr>
        <w:top w:val="none" w:sz="0" w:space="0" w:color="auto"/>
        <w:left w:val="none" w:sz="0" w:space="0" w:color="auto"/>
        <w:bottom w:val="none" w:sz="0" w:space="0" w:color="auto"/>
        <w:right w:val="none" w:sz="0" w:space="0" w:color="auto"/>
      </w:divBdr>
    </w:div>
    <w:div w:id="1503230833">
      <w:bodyDiv w:val="1"/>
      <w:marLeft w:val="0"/>
      <w:marRight w:val="0"/>
      <w:marTop w:val="0"/>
      <w:marBottom w:val="0"/>
      <w:divBdr>
        <w:top w:val="none" w:sz="0" w:space="0" w:color="auto"/>
        <w:left w:val="none" w:sz="0" w:space="0" w:color="auto"/>
        <w:bottom w:val="none" w:sz="0" w:space="0" w:color="auto"/>
        <w:right w:val="none" w:sz="0" w:space="0" w:color="auto"/>
      </w:divBdr>
    </w:div>
    <w:div w:id="1525290088">
      <w:bodyDiv w:val="1"/>
      <w:marLeft w:val="0"/>
      <w:marRight w:val="0"/>
      <w:marTop w:val="0"/>
      <w:marBottom w:val="0"/>
      <w:divBdr>
        <w:top w:val="none" w:sz="0" w:space="0" w:color="auto"/>
        <w:left w:val="none" w:sz="0" w:space="0" w:color="auto"/>
        <w:bottom w:val="none" w:sz="0" w:space="0" w:color="auto"/>
        <w:right w:val="none" w:sz="0" w:space="0" w:color="auto"/>
      </w:divBdr>
    </w:div>
    <w:div w:id="1528639144">
      <w:bodyDiv w:val="1"/>
      <w:marLeft w:val="0"/>
      <w:marRight w:val="0"/>
      <w:marTop w:val="0"/>
      <w:marBottom w:val="0"/>
      <w:divBdr>
        <w:top w:val="none" w:sz="0" w:space="0" w:color="auto"/>
        <w:left w:val="none" w:sz="0" w:space="0" w:color="auto"/>
        <w:bottom w:val="none" w:sz="0" w:space="0" w:color="auto"/>
        <w:right w:val="none" w:sz="0" w:space="0" w:color="auto"/>
      </w:divBdr>
    </w:div>
    <w:div w:id="1529754728">
      <w:bodyDiv w:val="1"/>
      <w:marLeft w:val="0"/>
      <w:marRight w:val="0"/>
      <w:marTop w:val="0"/>
      <w:marBottom w:val="0"/>
      <w:divBdr>
        <w:top w:val="none" w:sz="0" w:space="0" w:color="auto"/>
        <w:left w:val="none" w:sz="0" w:space="0" w:color="auto"/>
        <w:bottom w:val="none" w:sz="0" w:space="0" w:color="auto"/>
        <w:right w:val="none" w:sz="0" w:space="0" w:color="auto"/>
      </w:divBdr>
    </w:div>
    <w:div w:id="1543400689">
      <w:bodyDiv w:val="1"/>
      <w:marLeft w:val="0"/>
      <w:marRight w:val="0"/>
      <w:marTop w:val="0"/>
      <w:marBottom w:val="0"/>
      <w:divBdr>
        <w:top w:val="none" w:sz="0" w:space="0" w:color="auto"/>
        <w:left w:val="none" w:sz="0" w:space="0" w:color="auto"/>
        <w:bottom w:val="none" w:sz="0" w:space="0" w:color="auto"/>
        <w:right w:val="none" w:sz="0" w:space="0" w:color="auto"/>
      </w:divBdr>
    </w:div>
    <w:div w:id="1547331152">
      <w:bodyDiv w:val="1"/>
      <w:marLeft w:val="0"/>
      <w:marRight w:val="0"/>
      <w:marTop w:val="0"/>
      <w:marBottom w:val="0"/>
      <w:divBdr>
        <w:top w:val="none" w:sz="0" w:space="0" w:color="auto"/>
        <w:left w:val="none" w:sz="0" w:space="0" w:color="auto"/>
        <w:bottom w:val="none" w:sz="0" w:space="0" w:color="auto"/>
        <w:right w:val="none" w:sz="0" w:space="0" w:color="auto"/>
      </w:divBdr>
    </w:div>
    <w:div w:id="1596667928">
      <w:bodyDiv w:val="1"/>
      <w:marLeft w:val="0"/>
      <w:marRight w:val="0"/>
      <w:marTop w:val="0"/>
      <w:marBottom w:val="0"/>
      <w:divBdr>
        <w:top w:val="none" w:sz="0" w:space="0" w:color="auto"/>
        <w:left w:val="none" w:sz="0" w:space="0" w:color="auto"/>
        <w:bottom w:val="none" w:sz="0" w:space="0" w:color="auto"/>
        <w:right w:val="none" w:sz="0" w:space="0" w:color="auto"/>
      </w:divBdr>
    </w:div>
    <w:div w:id="1611662721">
      <w:bodyDiv w:val="1"/>
      <w:marLeft w:val="0"/>
      <w:marRight w:val="0"/>
      <w:marTop w:val="0"/>
      <w:marBottom w:val="0"/>
      <w:divBdr>
        <w:top w:val="none" w:sz="0" w:space="0" w:color="auto"/>
        <w:left w:val="none" w:sz="0" w:space="0" w:color="auto"/>
        <w:bottom w:val="none" w:sz="0" w:space="0" w:color="auto"/>
        <w:right w:val="none" w:sz="0" w:space="0" w:color="auto"/>
      </w:divBdr>
    </w:div>
    <w:div w:id="1616642353">
      <w:bodyDiv w:val="1"/>
      <w:marLeft w:val="0"/>
      <w:marRight w:val="0"/>
      <w:marTop w:val="0"/>
      <w:marBottom w:val="0"/>
      <w:divBdr>
        <w:top w:val="none" w:sz="0" w:space="0" w:color="auto"/>
        <w:left w:val="none" w:sz="0" w:space="0" w:color="auto"/>
        <w:bottom w:val="none" w:sz="0" w:space="0" w:color="auto"/>
        <w:right w:val="none" w:sz="0" w:space="0" w:color="auto"/>
      </w:divBdr>
    </w:div>
    <w:div w:id="1625848605">
      <w:bodyDiv w:val="1"/>
      <w:marLeft w:val="0"/>
      <w:marRight w:val="0"/>
      <w:marTop w:val="0"/>
      <w:marBottom w:val="0"/>
      <w:divBdr>
        <w:top w:val="none" w:sz="0" w:space="0" w:color="auto"/>
        <w:left w:val="none" w:sz="0" w:space="0" w:color="auto"/>
        <w:bottom w:val="none" w:sz="0" w:space="0" w:color="auto"/>
        <w:right w:val="none" w:sz="0" w:space="0" w:color="auto"/>
      </w:divBdr>
    </w:div>
    <w:div w:id="1635865482">
      <w:bodyDiv w:val="1"/>
      <w:marLeft w:val="0"/>
      <w:marRight w:val="0"/>
      <w:marTop w:val="0"/>
      <w:marBottom w:val="0"/>
      <w:divBdr>
        <w:top w:val="none" w:sz="0" w:space="0" w:color="auto"/>
        <w:left w:val="none" w:sz="0" w:space="0" w:color="auto"/>
        <w:bottom w:val="none" w:sz="0" w:space="0" w:color="auto"/>
        <w:right w:val="none" w:sz="0" w:space="0" w:color="auto"/>
      </w:divBdr>
    </w:div>
    <w:div w:id="1640262595">
      <w:bodyDiv w:val="1"/>
      <w:marLeft w:val="0"/>
      <w:marRight w:val="0"/>
      <w:marTop w:val="0"/>
      <w:marBottom w:val="0"/>
      <w:divBdr>
        <w:top w:val="none" w:sz="0" w:space="0" w:color="auto"/>
        <w:left w:val="none" w:sz="0" w:space="0" w:color="auto"/>
        <w:bottom w:val="none" w:sz="0" w:space="0" w:color="auto"/>
        <w:right w:val="none" w:sz="0" w:space="0" w:color="auto"/>
      </w:divBdr>
    </w:div>
    <w:div w:id="1641033693">
      <w:bodyDiv w:val="1"/>
      <w:marLeft w:val="0"/>
      <w:marRight w:val="0"/>
      <w:marTop w:val="0"/>
      <w:marBottom w:val="0"/>
      <w:divBdr>
        <w:top w:val="none" w:sz="0" w:space="0" w:color="auto"/>
        <w:left w:val="none" w:sz="0" w:space="0" w:color="auto"/>
        <w:bottom w:val="none" w:sz="0" w:space="0" w:color="auto"/>
        <w:right w:val="none" w:sz="0" w:space="0" w:color="auto"/>
      </w:divBdr>
    </w:div>
    <w:div w:id="1667703557">
      <w:bodyDiv w:val="1"/>
      <w:marLeft w:val="0"/>
      <w:marRight w:val="0"/>
      <w:marTop w:val="0"/>
      <w:marBottom w:val="0"/>
      <w:divBdr>
        <w:top w:val="none" w:sz="0" w:space="0" w:color="auto"/>
        <w:left w:val="none" w:sz="0" w:space="0" w:color="auto"/>
        <w:bottom w:val="none" w:sz="0" w:space="0" w:color="auto"/>
        <w:right w:val="none" w:sz="0" w:space="0" w:color="auto"/>
      </w:divBdr>
    </w:div>
    <w:div w:id="1668441266">
      <w:bodyDiv w:val="1"/>
      <w:marLeft w:val="0"/>
      <w:marRight w:val="0"/>
      <w:marTop w:val="0"/>
      <w:marBottom w:val="0"/>
      <w:divBdr>
        <w:top w:val="none" w:sz="0" w:space="0" w:color="auto"/>
        <w:left w:val="none" w:sz="0" w:space="0" w:color="auto"/>
        <w:bottom w:val="none" w:sz="0" w:space="0" w:color="auto"/>
        <w:right w:val="none" w:sz="0" w:space="0" w:color="auto"/>
      </w:divBdr>
    </w:div>
    <w:div w:id="1691834493">
      <w:bodyDiv w:val="1"/>
      <w:marLeft w:val="0"/>
      <w:marRight w:val="0"/>
      <w:marTop w:val="0"/>
      <w:marBottom w:val="0"/>
      <w:divBdr>
        <w:top w:val="none" w:sz="0" w:space="0" w:color="auto"/>
        <w:left w:val="none" w:sz="0" w:space="0" w:color="auto"/>
        <w:bottom w:val="none" w:sz="0" w:space="0" w:color="auto"/>
        <w:right w:val="none" w:sz="0" w:space="0" w:color="auto"/>
      </w:divBdr>
    </w:div>
    <w:div w:id="1710569637">
      <w:bodyDiv w:val="1"/>
      <w:marLeft w:val="0"/>
      <w:marRight w:val="0"/>
      <w:marTop w:val="0"/>
      <w:marBottom w:val="0"/>
      <w:divBdr>
        <w:top w:val="none" w:sz="0" w:space="0" w:color="auto"/>
        <w:left w:val="none" w:sz="0" w:space="0" w:color="auto"/>
        <w:bottom w:val="none" w:sz="0" w:space="0" w:color="auto"/>
        <w:right w:val="none" w:sz="0" w:space="0" w:color="auto"/>
      </w:divBdr>
    </w:div>
    <w:div w:id="1715999483">
      <w:bodyDiv w:val="1"/>
      <w:marLeft w:val="0"/>
      <w:marRight w:val="0"/>
      <w:marTop w:val="0"/>
      <w:marBottom w:val="0"/>
      <w:divBdr>
        <w:top w:val="none" w:sz="0" w:space="0" w:color="auto"/>
        <w:left w:val="none" w:sz="0" w:space="0" w:color="auto"/>
        <w:bottom w:val="none" w:sz="0" w:space="0" w:color="auto"/>
        <w:right w:val="none" w:sz="0" w:space="0" w:color="auto"/>
      </w:divBdr>
    </w:div>
    <w:div w:id="1717965752">
      <w:bodyDiv w:val="1"/>
      <w:marLeft w:val="0"/>
      <w:marRight w:val="0"/>
      <w:marTop w:val="0"/>
      <w:marBottom w:val="0"/>
      <w:divBdr>
        <w:top w:val="none" w:sz="0" w:space="0" w:color="auto"/>
        <w:left w:val="none" w:sz="0" w:space="0" w:color="auto"/>
        <w:bottom w:val="none" w:sz="0" w:space="0" w:color="auto"/>
        <w:right w:val="none" w:sz="0" w:space="0" w:color="auto"/>
      </w:divBdr>
    </w:div>
    <w:div w:id="1718581016">
      <w:bodyDiv w:val="1"/>
      <w:marLeft w:val="0"/>
      <w:marRight w:val="0"/>
      <w:marTop w:val="0"/>
      <w:marBottom w:val="0"/>
      <w:divBdr>
        <w:top w:val="none" w:sz="0" w:space="0" w:color="auto"/>
        <w:left w:val="none" w:sz="0" w:space="0" w:color="auto"/>
        <w:bottom w:val="none" w:sz="0" w:space="0" w:color="auto"/>
        <w:right w:val="none" w:sz="0" w:space="0" w:color="auto"/>
      </w:divBdr>
    </w:div>
    <w:div w:id="1719086050">
      <w:bodyDiv w:val="1"/>
      <w:marLeft w:val="0"/>
      <w:marRight w:val="0"/>
      <w:marTop w:val="0"/>
      <w:marBottom w:val="0"/>
      <w:divBdr>
        <w:top w:val="none" w:sz="0" w:space="0" w:color="auto"/>
        <w:left w:val="none" w:sz="0" w:space="0" w:color="auto"/>
        <w:bottom w:val="none" w:sz="0" w:space="0" w:color="auto"/>
        <w:right w:val="none" w:sz="0" w:space="0" w:color="auto"/>
      </w:divBdr>
    </w:div>
    <w:div w:id="1721175406">
      <w:bodyDiv w:val="1"/>
      <w:marLeft w:val="0"/>
      <w:marRight w:val="0"/>
      <w:marTop w:val="0"/>
      <w:marBottom w:val="0"/>
      <w:divBdr>
        <w:top w:val="none" w:sz="0" w:space="0" w:color="auto"/>
        <w:left w:val="none" w:sz="0" w:space="0" w:color="auto"/>
        <w:bottom w:val="none" w:sz="0" w:space="0" w:color="auto"/>
        <w:right w:val="none" w:sz="0" w:space="0" w:color="auto"/>
      </w:divBdr>
    </w:div>
    <w:div w:id="1735351609">
      <w:bodyDiv w:val="1"/>
      <w:marLeft w:val="0"/>
      <w:marRight w:val="0"/>
      <w:marTop w:val="0"/>
      <w:marBottom w:val="0"/>
      <w:divBdr>
        <w:top w:val="none" w:sz="0" w:space="0" w:color="auto"/>
        <w:left w:val="none" w:sz="0" w:space="0" w:color="auto"/>
        <w:bottom w:val="none" w:sz="0" w:space="0" w:color="auto"/>
        <w:right w:val="none" w:sz="0" w:space="0" w:color="auto"/>
      </w:divBdr>
    </w:div>
    <w:div w:id="1741902412">
      <w:bodyDiv w:val="1"/>
      <w:marLeft w:val="0"/>
      <w:marRight w:val="0"/>
      <w:marTop w:val="0"/>
      <w:marBottom w:val="0"/>
      <w:divBdr>
        <w:top w:val="none" w:sz="0" w:space="0" w:color="auto"/>
        <w:left w:val="none" w:sz="0" w:space="0" w:color="auto"/>
        <w:bottom w:val="none" w:sz="0" w:space="0" w:color="auto"/>
        <w:right w:val="none" w:sz="0" w:space="0" w:color="auto"/>
      </w:divBdr>
    </w:div>
    <w:div w:id="1742408043">
      <w:bodyDiv w:val="1"/>
      <w:marLeft w:val="0"/>
      <w:marRight w:val="0"/>
      <w:marTop w:val="0"/>
      <w:marBottom w:val="0"/>
      <w:divBdr>
        <w:top w:val="none" w:sz="0" w:space="0" w:color="auto"/>
        <w:left w:val="none" w:sz="0" w:space="0" w:color="auto"/>
        <w:bottom w:val="none" w:sz="0" w:space="0" w:color="auto"/>
        <w:right w:val="none" w:sz="0" w:space="0" w:color="auto"/>
      </w:divBdr>
      <w:divsChild>
        <w:div w:id="1000037845">
          <w:marLeft w:val="0"/>
          <w:marRight w:val="0"/>
          <w:marTop w:val="0"/>
          <w:marBottom w:val="0"/>
          <w:divBdr>
            <w:top w:val="none" w:sz="0" w:space="0" w:color="auto"/>
            <w:left w:val="none" w:sz="0" w:space="0" w:color="auto"/>
            <w:bottom w:val="none" w:sz="0" w:space="0" w:color="auto"/>
            <w:right w:val="none" w:sz="0" w:space="0" w:color="auto"/>
          </w:divBdr>
          <w:divsChild>
            <w:div w:id="1758550527">
              <w:marLeft w:val="0"/>
              <w:marRight w:val="0"/>
              <w:marTop w:val="0"/>
              <w:marBottom w:val="0"/>
              <w:divBdr>
                <w:top w:val="none" w:sz="0" w:space="0" w:color="auto"/>
                <w:left w:val="none" w:sz="0" w:space="0" w:color="auto"/>
                <w:bottom w:val="none" w:sz="0" w:space="0" w:color="auto"/>
                <w:right w:val="none" w:sz="0" w:space="0" w:color="auto"/>
              </w:divBdr>
              <w:divsChild>
                <w:div w:id="1149250055">
                  <w:marLeft w:val="0"/>
                  <w:marRight w:val="0"/>
                  <w:marTop w:val="0"/>
                  <w:marBottom w:val="0"/>
                  <w:divBdr>
                    <w:top w:val="none" w:sz="0" w:space="0" w:color="auto"/>
                    <w:left w:val="none" w:sz="0" w:space="0" w:color="auto"/>
                    <w:bottom w:val="none" w:sz="0" w:space="0" w:color="auto"/>
                    <w:right w:val="none" w:sz="0" w:space="0" w:color="auto"/>
                  </w:divBdr>
                  <w:divsChild>
                    <w:div w:id="32921968">
                      <w:marLeft w:val="0"/>
                      <w:marRight w:val="0"/>
                      <w:marTop w:val="0"/>
                      <w:marBottom w:val="1056"/>
                      <w:divBdr>
                        <w:top w:val="none" w:sz="0" w:space="0" w:color="auto"/>
                        <w:left w:val="none" w:sz="0" w:space="0" w:color="auto"/>
                        <w:bottom w:val="none" w:sz="0" w:space="0" w:color="auto"/>
                        <w:right w:val="none" w:sz="0" w:space="0" w:color="auto"/>
                      </w:divBdr>
                      <w:divsChild>
                        <w:div w:id="231933028">
                          <w:marLeft w:val="0"/>
                          <w:marRight w:val="0"/>
                          <w:marTop w:val="0"/>
                          <w:marBottom w:val="0"/>
                          <w:divBdr>
                            <w:top w:val="none" w:sz="0" w:space="0" w:color="auto"/>
                            <w:left w:val="none" w:sz="0" w:space="0" w:color="auto"/>
                            <w:bottom w:val="none" w:sz="0" w:space="0" w:color="auto"/>
                            <w:right w:val="none" w:sz="0" w:space="0" w:color="auto"/>
                          </w:divBdr>
                          <w:divsChild>
                            <w:div w:id="2110075881">
                              <w:marLeft w:val="0"/>
                              <w:marRight w:val="0"/>
                              <w:marTop w:val="0"/>
                              <w:marBottom w:val="0"/>
                              <w:divBdr>
                                <w:top w:val="none" w:sz="0" w:space="0" w:color="auto"/>
                                <w:left w:val="none" w:sz="0" w:space="0" w:color="auto"/>
                                <w:bottom w:val="none" w:sz="0" w:space="0" w:color="auto"/>
                                <w:right w:val="none" w:sz="0" w:space="0" w:color="auto"/>
                              </w:divBdr>
                              <w:divsChild>
                                <w:div w:id="441850339">
                                  <w:marLeft w:val="0"/>
                                  <w:marRight w:val="0"/>
                                  <w:marTop w:val="0"/>
                                  <w:marBottom w:val="0"/>
                                  <w:divBdr>
                                    <w:top w:val="none" w:sz="0" w:space="0" w:color="auto"/>
                                    <w:left w:val="none" w:sz="0" w:space="0" w:color="auto"/>
                                    <w:bottom w:val="none" w:sz="0" w:space="0" w:color="auto"/>
                                    <w:right w:val="none" w:sz="0" w:space="0" w:color="auto"/>
                                  </w:divBdr>
                                </w:div>
                                <w:div w:id="624847048">
                                  <w:marLeft w:val="0"/>
                                  <w:marRight w:val="0"/>
                                  <w:marTop w:val="0"/>
                                  <w:marBottom w:val="0"/>
                                  <w:divBdr>
                                    <w:top w:val="none" w:sz="0" w:space="0" w:color="auto"/>
                                    <w:left w:val="none" w:sz="0" w:space="0" w:color="auto"/>
                                    <w:bottom w:val="none" w:sz="0" w:space="0" w:color="auto"/>
                                    <w:right w:val="none" w:sz="0" w:space="0" w:color="auto"/>
                                  </w:divBdr>
                                </w:div>
                                <w:div w:id="740102659">
                                  <w:marLeft w:val="0"/>
                                  <w:marRight w:val="0"/>
                                  <w:marTop w:val="0"/>
                                  <w:marBottom w:val="0"/>
                                  <w:divBdr>
                                    <w:top w:val="none" w:sz="0" w:space="0" w:color="auto"/>
                                    <w:left w:val="none" w:sz="0" w:space="0" w:color="auto"/>
                                    <w:bottom w:val="none" w:sz="0" w:space="0" w:color="auto"/>
                                    <w:right w:val="none" w:sz="0" w:space="0" w:color="auto"/>
                                  </w:divBdr>
                                </w:div>
                                <w:div w:id="769929869">
                                  <w:marLeft w:val="0"/>
                                  <w:marRight w:val="0"/>
                                  <w:marTop w:val="0"/>
                                  <w:marBottom w:val="0"/>
                                  <w:divBdr>
                                    <w:top w:val="none" w:sz="0" w:space="0" w:color="auto"/>
                                    <w:left w:val="none" w:sz="0" w:space="0" w:color="auto"/>
                                    <w:bottom w:val="none" w:sz="0" w:space="0" w:color="auto"/>
                                    <w:right w:val="none" w:sz="0" w:space="0" w:color="auto"/>
                                  </w:divBdr>
                                </w:div>
                                <w:div w:id="1255430752">
                                  <w:marLeft w:val="0"/>
                                  <w:marRight w:val="0"/>
                                  <w:marTop w:val="0"/>
                                  <w:marBottom w:val="0"/>
                                  <w:divBdr>
                                    <w:top w:val="none" w:sz="0" w:space="0" w:color="auto"/>
                                    <w:left w:val="none" w:sz="0" w:space="0" w:color="auto"/>
                                    <w:bottom w:val="none" w:sz="0" w:space="0" w:color="auto"/>
                                    <w:right w:val="none" w:sz="0" w:space="0" w:color="auto"/>
                                  </w:divBdr>
                                </w:div>
                                <w:div w:id="1484733586">
                                  <w:marLeft w:val="0"/>
                                  <w:marRight w:val="0"/>
                                  <w:marTop w:val="0"/>
                                  <w:marBottom w:val="0"/>
                                  <w:divBdr>
                                    <w:top w:val="none" w:sz="0" w:space="0" w:color="auto"/>
                                    <w:left w:val="none" w:sz="0" w:space="0" w:color="auto"/>
                                    <w:bottom w:val="none" w:sz="0" w:space="0" w:color="auto"/>
                                    <w:right w:val="none" w:sz="0" w:space="0" w:color="auto"/>
                                  </w:divBdr>
                                </w:div>
                                <w:div w:id="17096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27666">
      <w:bodyDiv w:val="1"/>
      <w:marLeft w:val="0"/>
      <w:marRight w:val="0"/>
      <w:marTop w:val="0"/>
      <w:marBottom w:val="0"/>
      <w:divBdr>
        <w:top w:val="none" w:sz="0" w:space="0" w:color="auto"/>
        <w:left w:val="none" w:sz="0" w:space="0" w:color="auto"/>
        <w:bottom w:val="none" w:sz="0" w:space="0" w:color="auto"/>
        <w:right w:val="none" w:sz="0" w:space="0" w:color="auto"/>
      </w:divBdr>
    </w:div>
    <w:div w:id="1757484073">
      <w:bodyDiv w:val="1"/>
      <w:marLeft w:val="0"/>
      <w:marRight w:val="0"/>
      <w:marTop w:val="0"/>
      <w:marBottom w:val="0"/>
      <w:divBdr>
        <w:top w:val="none" w:sz="0" w:space="0" w:color="auto"/>
        <w:left w:val="none" w:sz="0" w:space="0" w:color="auto"/>
        <w:bottom w:val="none" w:sz="0" w:space="0" w:color="auto"/>
        <w:right w:val="none" w:sz="0" w:space="0" w:color="auto"/>
      </w:divBdr>
    </w:div>
    <w:div w:id="1766262893">
      <w:bodyDiv w:val="1"/>
      <w:marLeft w:val="0"/>
      <w:marRight w:val="0"/>
      <w:marTop w:val="0"/>
      <w:marBottom w:val="0"/>
      <w:divBdr>
        <w:top w:val="none" w:sz="0" w:space="0" w:color="auto"/>
        <w:left w:val="none" w:sz="0" w:space="0" w:color="auto"/>
        <w:bottom w:val="none" w:sz="0" w:space="0" w:color="auto"/>
        <w:right w:val="none" w:sz="0" w:space="0" w:color="auto"/>
      </w:divBdr>
      <w:divsChild>
        <w:div w:id="353925581">
          <w:marLeft w:val="0"/>
          <w:marRight w:val="0"/>
          <w:marTop w:val="0"/>
          <w:marBottom w:val="0"/>
          <w:divBdr>
            <w:top w:val="none" w:sz="0" w:space="0" w:color="auto"/>
            <w:left w:val="none" w:sz="0" w:space="0" w:color="auto"/>
            <w:bottom w:val="none" w:sz="0" w:space="0" w:color="auto"/>
            <w:right w:val="none" w:sz="0" w:space="0" w:color="auto"/>
          </w:divBdr>
          <w:divsChild>
            <w:div w:id="300812529">
              <w:marLeft w:val="0"/>
              <w:marRight w:val="0"/>
              <w:marTop w:val="0"/>
              <w:marBottom w:val="0"/>
              <w:divBdr>
                <w:top w:val="none" w:sz="0" w:space="0" w:color="auto"/>
                <w:left w:val="none" w:sz="0" w:space="0" w:color="auto"/>
                <w:bottom w:val="none" w:sz="0" w:space="0" w:color="auto"/>
                <w:right w:val="none" w:sz="0" w:space="0" w:color="auto"/>
              </w:divBdr>
              <w:divsChild>
                <w:div w:id="1011642483">
                  <w:marLeft w:val="0"/>
                  <w:marRight w:val="0"/>
                  <w:marTop w:val="0"/>
                  <w:marBottom w:val="0"/>
                  <w:divBdr>
                    <w:top w:val="none" w:sz="0" w:space="0" w:color="auto"/>
                    <w:left w:val="none" w:sz="0" w:space="0" w:color="auto"/>
                    <w:bottom w:val="none" w:sz="0" w:space="0" w:color="auto"/>
                    <w:right w:val="none" w:sz="0" w:space="0" w:color="auto"/>
                  </w:divBdr>
                  <w:divsChild>
                    <w:div w:id="392509789">
                      <w:marLeft w:val="0"/>
                      <w:marRight w:val="0"/>
                      <w:marTop w:val="0"/>
                      <w:marBottom w:val="0"/>
                      <w:divBdr>
                        <w:top w:val="none" w:sz="0" w:space="0" w:color="auto"/>
                        <w:left w:val="none" w:sz="0" w:space="0" w:color="auto"/>
                        <w:bottom w:val="none" w:sz="0" w:space="0" w:color="auto"/>
                        <w:right w:val="none" w:sz="0" w:space="0" w:color="auto"/>
                      </w:divBdr>
                      <w:divsChild>
                        <w:div w:id="973172074">
                          <w:marLeft w:val="0"/>
                          <w:marRight w:val="0"/>
                          <w:marTop w:val="242"/>
                          <w:marBottom w:val="0"/>
                          <w:divBdr>
                            <w:top w:val="none" w:sz="0" w:space="0" w:color="auto"/>
                            <w:left w:val="none" w:sz="0" w:space="0" w:color="auto"/>
                            <w:bottom w:val="none" w:sz="0" w:space="0" w:color="auto"/>
                            <w:right w:val="none" w:sz="0" w:space="0" w:color="auto"/>
                          </w:divBdr>
                          <w:divsChild>
                            <w:div w:id="1398700899">
                              <w:marLeft w:val="0"/>
                              <w:marRight w:val="0"/>
                              <w:marTop w:val="0"/>
                              <w:marBottom w:val="0"/>
                              <w:divBdr>
                                <w:top w:val="none" w:sz="0" w:space="0" w:color="auto"/>
                                <w:left w:val="none" w:sz="0" w:space="0" w:color="auto"/>
                                <w:bottom w:val="none" w:sz="0" w:space="0" w:color="auto"/>
                                <w:right w:val="none" w:sz="0" w:space="0" w:color="auto"/>
                              </w:divBdr>
                              <w:divsChild>
                                <w:div w:id="815757983">
                                  <w:marLeft w:val="0"/>
                                  <w:marRight w:val="0"/>
                                  <w:marTop w:val="0"/>
                                  <w:marBottom w:val="0"/>
                                  <w:divBdr>
                                    <w:top w:val="none" w:sz="0" w:space="0" w:color="auto"/>
                                    <w:left w:val="none" w:sz="0" w:space="0" w:color="auto"/>
                                    <w:bottom w:val="none" w:sz="0" w:space="0" w:color="auto"/>
                                    <w:right w:val="none" w:sz="0" w:space="0" w:color="auto"/>
                                  </w:divBdr>
                                  <w:divsChild>
                                    <w:div w:id="37516671">
                                      <w:marLeft w:val="0"/>
                                      <w:marRight w:val="0"/>
                                      <w:marTop w:val="0"/>
                                      <w:marBottom w:val="0"/>
                                      <w:divBdr>
                                        <w:top w:val="none" w:sz="0" w:space="0" w:color="auto"/>
                                        <w:left w:val="none" w:sz="0" w:space="0" w:color="auto"/>
                                        <w:bottom w:val="none" w:sz="0" w:space="0" w:color="auto"/>
                                        <w:right w:val="none" w:sz="0" w:space="0" w:color="auto"/>
                                      </w:divBdr>
                                      <w:divsChild>
                                        <w:div w:id="2000841959">
                                          <w:marLeft w:val="0"/>
                                          <w:marRight w:val="0"/>
                                          <w:marTop w:val="0"/>
                                          <w:marBottom w:val="0"/>
                                          <w:divBdr>
                                            <w:top w:val="none" w:sz="0" w:space="0" w:color="auto"/>
                                            <w:left w:val="none" w:sz="0" w:space="0" w:color="auto"/>
                                            <w:bottom w:val="none" w:sz="0" w:space="0" w:color="auto"/>
                                            <w:right w:val="none" w:sz="0" w:space="0" w:color="auto"/>
                                          </w:divBdr>
                                          <w:divsChild>
                                            <w:div w:id="585041066">
                                              <w:marLeft w:val="0"/>
                                              <w:marRight w:val="0"/>
                                              <w:marTop w:val="0"/>
                                              <w:marBottom w:val="0"/>
                                              <w:divBdr>
                                                <w:top w:val="none" w:sz="0" w:space="0" w:color="auto"/>
                                                <w:left w:val="none" w:sz="0" w:space="0" w:color="auto"/>
                                                <w:bottom w:val="none" w:sz="0" w:space="0" w:color="auto"/>
                                                <w:right w:val="none" w:sz="0" w:space="0" w:color="auto"/>
                                              </w:divBdr>
                                              <w:divsChild>
                                                <w:div w:id="614410974">
                                                  <w:marLeft w:val="0"/>
                                                  <w:marRight w:val="242"/>
                                                  <w:marTop w:val="0"/>
                                                  <w:marBottom w:val="0"/>
                                                  <w:divBdr>
                                                    <w:top w:val="none" w:sz="0" w:space="0" w:color="auto"/>
                                                    <w:left w:val="none" w:sz="0" w:space="0" w:color="auto"/>
                                                    <w:bottom w:val="none" w:sz="0" w:space="0" w:color="auto"/>
                                                    <w:right w:val="none" w:sz="0" w:space="0" w:color="auto"/>
                                                  </w:divBdr>
                                                  <w:divsChild>
                                                    <w:div w:id="83570238">
                                                      <w:marLeft w:val="0"/>
                                                      <w:marRight w:val="0"/>
                                                      <w:marTop w:val="0"/>
                                                      <w:marBottom w:val="0"/>
                                                      <w:divBdr>
                                                        <w:top w:val="none" w:sz="0" w:space="0" w:color="auto"/>
                                                        <w:left w:val="none" w:sz="0" w:space="0" w:color="auto"/>
                                                        <w:bottom w:val="none" w:sz="0" w:space="0" w:color="auto"/>
                                                        <w:right w:val="none" w:sz="0" w:space="0" w:color="auto"/>
                                                      </w:divBdr>
                                                      <w:divsChild>
                                                        <w:div w:id="1611428318">
                                                          <w:marLeft w:val="0"/>
                                                          <w:marRight w:val="0"/>
                                                          <w:marTop w:val="0"/>
                                                          <w:marBottom w:val="242"/>
                                                          <w:divBdr>
                                                            <w:top w:val="none" w:sz="0" w:space="0" w:color="auto"/>
                                                            <w:left w:val="none" w:sz="0" w:space="0" w:color="auto"/>
                                                            <w:bottom w:val="none" w:sz="0" w:space="0" w:color="auto"/>
                                                            <w:right w:val="none" w:sz="0" w:space="0" w:color="auto"/>
                                                          </w:divBdr>
                                                          <w:divsChild>
                                                            <w:div w:id="1480734533">
                                                              <w:marLeft w:val="0"/>
                                                              <w:marRight w:val="0"/>
                                                              <w:marTop w:val="0"/>
                                                              <w:marBottom w:val="0"/>
                                                              <w:divBdr>
                                                                <w:top w:val="none" w:sz="0" w:space="0" w:color="auto"/>
                                                                <w:left w:val="none" w:sz="0" w:space="0" w:color="auto"/>
                                                                <w:bottom w:val="none" w:sz="0" w:space="0" w:color="auto"/>
                                                                <w:right w:val="none" w:sz="0" w:space="0" w:color="auto"/>
                                                              </w:divBdr>
                                                              <w:divsChild>
                                                                <w:div w:id="1274628794">
                                                                  <w:marLeft w:val="0"/>
                                                                  <w:marRight w:val="0"/>
                                                                  <w:marTop w:val="0"/>
                                                                  <w:marBottom w:val="0"/>
                                                                  <w:divBdr>
                                                                    <w:top w:val="none" w:sz="0" w:space="0" w:color="auto"/>
                                                                    <w:left w:val="none" w:sz="0" w:space="0" w:color="auto"/>
                                                                    <w:bottom w:val="none" w:sz="0" w:space="0" w:color="auto"/>
                                                                    <w:right w:val="none" w:sz="0" w:space="0" w:color="auto"/>
                                                                  </w:divBdr>
                                                                  <w:divsChild>
                                                                    <w:div w:id="2069912087">
                                                                      <w:marLeft w:val="0"/>
                                                                      <w:marRight w:val="0"/>
                                                                      <w:marTop w:val="0"/>
                                                                      <w:marBottom w:val="0"/>
                                                                      <w:divBdr>
                                                                        <w:top w:val="none" w:sz="0" w:space="0" w:color="auto"/>
                                                                        <w:left w:val="none" w:sz="0" w:space="0" w:color="auto"/>
                                                                        <w:bottom w:val="none" w:sz="0" w:space="0" w:color="auto"/>
                                                                        <w:right w:val="none" w:sz="0" w:space="0" w:color="auto"/>
                                                                      </w:divBdr>
                                                                      <w:divsChild>
                                                                        <w:div w:id="1068263908">
                                                                          <w:marLeft w:val="0"/>
                                                                          <w:marRight w:val="0"/>
                                                                          <w:marTop w:val="0"/>
                                                                          <w:marBottom w:val="36"/>
                                                                          <w:divBdr>
                                                                            <w:top w:val="none" w:sz="0" w:space="0" w:color="auto"/>
                                                                            <w:left w:val="none" w:sz="0" w:space="0" w:color="auto"/>
                                                                            <w:bottom w:val="none" w:sz="0" w:space="0" w:color="auto"/>
                                                                            <w:right w:val="none" w:sz="0" w:space="0" w:color="auto"/>
                                                                          </w:divBdr>
                                                                          <w:divsChild>
                                                                            <w:div w:id="1265724802">
                                                                              <w:marLeft w:val="0"/>
                                                                              <w:marRight w:val="0"/>
                                                                              <w:marTop w:val="0"/>
                                                                              <w:marBottom w:val="0"/>
                                                                              <w:divBdr>
                                                                                <w:top w:val="none" w:sz="0" w:space="0" w:color="auto"/>
                                                                                <w:left w:val="none" w:sz="0" w:space="0" w:color="auto"/>
                                                                                <w:bottom w:val="none" w:sz="0" w:space="0" w:color="auto"/>
                                                                                <w:right w:val="none" w:sz="0" w:space="0" w:color="auto"/>
                                                                              </w:divBdr>
                                                                              <w:divsChild>
                                                                                <w:div w:id="19819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387756">
      <w:bodyDiv w:val="1"/>
      <w:marLeft w:val="0"/>
      <w:marRight w:val="0"/>
      <w:marTop w:val="0"/>
      <w:marBottom w:val="0"/>
      <w:divBdr>
        <w:top w:val="none" w:sz="0" w:space="0" w:color="auto"/>
        <w:left w:val="none" w:sz="0" w:space="0" w:color="auto"/>
        <w:bottom w:val="none" w:sz="0" w:space="0" w:color="auto"/>
        <w:right w:val="none" w:sz="0" w:space="0" w:color="auto"/>
      </w:divBdr>
    </w:div>
    <w:div w:id="1781409224">
      <w:bodyDiv w:val="1"/>
      <w:marLeft w:val="0"/>
      <w:marRight w:val="0"/>
      <w:marTop w:val="0"/>
      <w:marBottom w:val="0"/>
      <w:divBdr>
        <w:top w:val="none" w:sz="0" w:space="0" w:color="auto"/>
        <w:left w:val="none" w:sz="0" w:space="0" w:color="auto"/>
        <w:bottom w:val="none" w:sz="0" w:space="0" w:color="auto"/>
        <w:right w:val="none" w:sz="0" w:space="0" w:color="auto"/>
      </w:divBdr>
    </w:div>
    <w:div w:id="1799911907">
      <w:bodyDiv w:val="1"/>
      <w:marLeft w:val="0"/>
      <w:marRight w:val="0"/>
      <w:marTop w:val="0"/>
      <w:marBottom w:val="0"/>
      <w:divBdr>
        <w:top w:val="none" w:sz="0" w:space="0" w:color="auto"/>
        <w:left w:val="none" w:sz="0" w:space="0" w:color="auto"/>
        <w:bottom w:val="none" w:sz="0" w:space="0" w:color="auto"/>
        <w:right w:val="none" w:sz="0" w:space="0" w:color="auto"/>
      </w:divBdr>
    </w:div>
    <w:div w:id="1808932605">
      <w:bodyDiv w:val="1"/>
      <w:marLeft w:val="0"/>
      <w:marRight w:val="0"/>
      <w:marTop w:val="0"/>
      <w:marBottom w:val="0"/>
      <w:divBdr>
        <w:top w:val="none" w:sz="0" w:space="0" w:color="auto"/>
        <w:left w:val="none" w:sz="0" w:space="0" w:color="auto"/>
        <w:bottom w:val="none" w:sz="0" w:space="0" w:color="auto"/>
        <w:right w:val="none" w:sz="0" w:space="0" w:color="auto"/>
      </w:divBdr>
    </w:div>
    <w:div w:id="1855148306">
      <w:bodyDiv w:val="1"/>
      <w:marLeft w:val="0"/>
      <w:marRight w:val="0"/>
      <w:marTop w:val="0"/>
      <w:marBottom w:val="0"/>
      <w:divBdr>
        <w:top w:val="none" w:sz="0" w:space="0" w:color="auto"/>
        <w:left w:val="none" w:sz="0" w:space="0" w:color="auto"/>
        <w:bottom w:val="none" w:sz="0" w:space="0" w:color="auto"/>
        <w:right w:val="none" w:sz="0" w:space="0" w:color="auto"/>
      </w:divBdr>
    </w:div>
    <w:div w:id="1871911729">
      <w:bodyDiv w:val="1"/>
      <w:marLeft w:val="0"/>
      <w:marRight w:val="0"/>
      <w:marTop w:val="0"/>
      <w:marBottom w:val="0"/>
      <w:divBdr>
        <w:top w:val="none" w:sz="0" w:space="0" w:color="auto"/>
        <w:left w:val="none" w:sz="0" w:space="0" w:color="auto"/>
        <w:bottom w:val="none" w:sz="0" w:space="0" w:color="auto"/>
        <w:right w:val="none" w:sz="0" w:space="0" w:color="auto"/>
      </w:divBdr>
      <w:divsChild>
        <w:div w:id="919101156">
          <w:marLeft w:val="0"/>
          <w:marRight w:val="0"/>
          <w:marTop w:val="0"/>
          <w:marBottom w:val="0"/>
          <w:divBdr>
            <w:top w:val="none" w:sz="0" w:space="0" w:color="auto"/>
            <w:left w:val="none" w:sz="0" w:space="0" w:color="auto"/>
            <w:bottom w:val="none" w:sz="0" w:space="0" w:color="auto"/>
            <w:right w:val="none" w:sz="0" w:space="0" w:color="auto"/>
          </w:divBdr>
          <w:divsChild>
            <w:div w:id="1808664768">
              <w:marLeft w:val="0"/>
              <w:marRight w:val="0"/>
              <w:marTop w:val="0"/>
              <w:marBottom w:val="0"/>
              <w:divBdr>
                <w:top w:val="none" w:sz="0" w:space="0" w:color="auto"/>
                <w:left w:val="none" w:sz="0" w:space="0" w:color="auto"/>
                <w:bottom w:val="none" w:sz="0" w:space="0" w:color="auto"/>
                <w:right w:val="none" w:sz="0" w:space="0" w:color="auto"/>
              </w:divBdr>
              <w:divsChild>
                <w:div w:id="964233096">
                  <w:marLeft w:val="0"/>
                  <w:marRight w:val="0"/>
                  <w:marTop w:val="0"/>
                  <w:marBottom w:val="0"/>
                  <w:divBdr>
                    <w:top w:val="none" w:sz="0" w:space="0" w:color="auto"/>
                    <w:left w:val="none" w:sz="0" w:space="0" w:color="auto"/>
                    <w:bottom w:val="none" w:sz="0" w:space="0" w:color="auto"/>
                    <w:right w:val="none" w:sz="0" w:space="0" w:color="auto"/>
                  </w:divBdr>
                  <w:divsChild>
                    <w:div w:id="1976711887">
                      <w:marLeft w:val="0"/>
                      <w:marRight w:val="0"/>
                      <w:marTop w:val="0"/>
                      <w:marBottom w:val="0"/>
                      <w:divBdr>
                        <w:top w:val="none" w:sz="0" w:space="0" w:color="auto"/>
                        <w:left w:val="none" w:sz="0" w:space="0" w:color="auto"/>
                        <w:bottom w:val="none" w:sz="0" w:space="0" w:color="auto"/>
                        <w:right w:val="none" w:sz="0" w:space="0" w:color="auto"/>
                      </w:divBdr>
                      <w:divsChild>
                        <w:div w:id="1081290138">
                          <w:marLeft w:val="0"/>
                          <w:marRight w:val="0"/>
                          <w:marTop w:val="242"/>
                          <w:marBottom w:val="0"/>
                          <w:divBdr>
                            <w:top w:val="none" w:sz="0" w:space="0" w:color="auto"/>
                            <w:left w:val="none" w:sz="0" w:space="0" w:color="auto"/>
                            <w:bottom w:val="none" w:sz="0" w:space="0" w:color="auto"/>
                            <w:right w:val="none" w:sz="0" w:space="0" w:color="auto"/>
                          </w:divBdr>
                          <w:divsChild>
                            <w:div w:id="1852184703">
                              <w:marLeft w:val="0"/>
                              <w:marRight w:val="0"/>
                              <w:marTop w:val="0"/>
                              <w:marBottom w:val="0"/>
                              <w:divBdr>
                                <w:top w:val="none" w:sz="0" w:space="0" w:color="auto"/>
                                <w:left w:val="none" w:sz="0" w:space="0" w:color="auto"/>
                                <w:bottom w:val="none" w:sz="0" w:space="0" w:color="auto"/>
                                <w:right w:val="none" w:sz="0" w:space="0" w:color="auto"/>
                              </w:divBdr>
                              <w:divsChild>
                                <w:div w:id="120997262">
                                  <w:marLeft w:val="0"/>
                                  <w:marRight w:val="0"/>
                                  <w:marTop w:val="0"/>
                                  <w:marBottom w:val="0"/>
                                  <w:divBdr>
                                    <w:top w:val="none" w:sz="0" w:space="0" w:color="auto"/>
                                    <w:left w:val="none" w:sz="0" w:space="0" w:color="auto"/>
                                    <w:bottom w:val="none" w:sz="0" w:space="0" w:color="auto"/>
                                    <w:right w:val="none" w:sz="0" w:space="0" w:color="auto"/>
                                  </w:divBdr>
                                  <w:divsChild>
                                    <w:div w:id="9576320">
                                      <w:marLeft w:val="0"/>
                                      <w:marRight w:val="0"/>
                                      <w:marTop w:val="0"/>
                                      <w:marBottom w:val="0"/>
                                      <w:divBdr>
                                        <w:top w:val="none" w:sz="0" w:space="0" w:color="auto"/>
                                        <w:left w:val="none" w:sz="0" w:space="0" w:color="auto"/>
                                        <w:bottom w:val="none" w:sz="0" w:space="0" w:color="auto"/>
                                        <w:right w:val="none" w:sz="0" w:space="0" w:color="auto"/>
                                      </w:divBdr>
                                      <w:divsChild>
                                        <w:div w:id="642661470">
                                          <w:marLeft w:val="0"/>
                                          <w:marRight w:val="0"/>
                                          <w:marTop w:val="0"/>
                                          <w:marBottom w:val="0"/>
                                          <w:divBdr>
                                            <w:top w:val="none" w:sz="0" w:space="0" w:color="auto"/>
                                            <w:left w:val="none" w:sz="0" w:space="0" w:color="auto"/>
                                            <w:bottom w:val="none" w:sz="0" w:space="0" w:color="auto"/>
                                            <w:right w:val="none" w:sz="0" w:space="0" w:color="auto"/>
                                          </w:divBdr>
                                          <w:divsChild>
                                            <w:div w:id="599605727">
                                              <w:marLeft w:val="0"/>
                                              <w:marRight w:val="0"/>
                                              <w:marTop w:val="0"/>
                                              <w:marBottom w:val="0"/>
                                              <w:divBdr>
                                                <w:top w:val="none" w:sz="0" w:space="0" w:color="auto"/>
                                                <w:left w:val="none" w:sz="0" w:space="0" w:color="auto"/>
                                                <w:bottom w:val="none" w:sz="0" w:space="0" w:color="auto"/>
                                                <w:right w:val="none" w:sz="0" w:space="0" w:color="auto"/>
                                              </w:divBdr>
                                              <w:divsChild>
                                                <w:div w:id="901137390">
                                                  <w:marLeft w:val="0"/>
                                                  <w:marRight w:val="242"/>
                                                  <w:marTop w:val="0"/>
                                                  <w:marBottom w:val="0"/>
                                                  <w:divBdr>
                                                    <w:top w:val="none" w:sz="0" w:space="0" w:color="auto"/>
                                                    <w:left w:val="none" w:sz="0" w:space="0" w:color="auto"/>
                                                    <w:bottom w:val="none" w:sz="0" w:space="0" w:color="auto"/>
                                                    <w:right w:val="none" w:sz="0" w:space="0" w:color="auto"/>
                                                  </w:divBdr>
                                                  <w:divsChild>
                                                    <w:div w:id="708993659">
                                                      <w:marLeft w:val="0"/>
                                                      <w:marRight w:val="0"/>
                                                      <w:marTop w:val="0"/>
                                                      <w:marBottom w:val="0"/>
                                                      <w:divBdr>
                                                        <w:top w:val="none" w:sz="0" w:space="0" w:color="auto"/>
                                                        <w:left w:val="none" w:sz="0" w:space="0" w:color="auto"/>
                                                        <w:bottom w:val="none" w:sz="0" w:space="0" w:color="auto"/>
                                                        <w:right w:val="none" w:sz="0" w:space="0" w:color="auto"/>
                                                      </w:divBdr>
                                                      <w:divsChild>
                                                        <w:div w:id="972060638">
                                                          <w:marLeft w:val="0"/>
                                                          <w:marRight w:val="0"/>
                                                          <w:marTop w:val="0"/>
                                                          <w:marBottom w:val="242"/>
                                                          <w:divBdr>
                                                            <w:top w:val="none" w:sz="0" w:space="0" w:color="auto"/>
                                                            <w:left w:val="none" w:sz="0" w:space="0" w:color="auto"/>
                                                            <w:bottom w:val="none" w:sz="0" w:space="0" w:color="auto"/>
                                                            <w:right w:val="none" w:sz="0" w:space="0" w:color="auto"/>
                                                          </w:divBdr>
                                                          <w:divsChild>
                                                            <w:div w:id="662973718">
                                                              <w:marLeft w:val="0"/>
                                                              <w:marRight w:val="0"/>
                                                              <w:marTop w:val="0"/>
                                                              <w:marBottom w:val="0"/>
                                                              <w:divBdr>
                                                                <w:top w:val="none" w:sz="0" w:space="0" w:color="auto"/>
                                                                <w:left w:val="none" w:sz="0" w:space="0" w:color="auto"/>
                                                                <w:bottom w:val="none" w:sz="0" w:space="0" w:color="auto"/>
                                                                <w:right w:val="none" w:sz="0" w:space="0" w:color="auto"/>
                                                              </w:divBdr>
                                                              <w:divsChild>
                                                                <w:div w:id="1360813637">
                                                                  <w:marLeft w:val="0"/>
                                                                  <w:marRight w:val="0"/>
                                                                  <w:marTop w:val="0"/>
                                                                  <w:marBottom w:val="0"/>
                                                                  <w:divBdr>
                                                                    <w:top w:val="none" w:sz="0" w:space="0" w:color="auto"/>
                                                                    <w:left w:val="none" w:sz="0" w:space="0" w:color="auto"/>
                                                                    <w:bottom w:val="none" w:sz="0" w:space="0" w:color="auto"/>
                                                                    <w:right w:val="none" w:sz="0" w:space="0" w:color="auto"/>
                                                                  </w:divBdr>
                                                                  <w:divsChild>
                                                                    <w:div w:id="1306659686">
                                                                      <w:marLeft w:val="0"/>
                                                                      <w:marRight w:val="0"/>
                                                                      <w:marTop w:val="0"/>
                                                                      <w:marBottom w:val="0"/>
                                                                      <w:divBdr>
                                                                        <w:top w:val="none" w:sz="0" w:space="0" w:color="auto"/>
                                                                        <w:left w:val="none" w:sz="0" w:space="0" w:color="auto"/>
                                                                        <w:bottom w:val="none" w:sz="0" w:space="0" w:color="auto"/>
                                                                        <w:right w:val="none" w:sz="0" w:space="0" w:color="auto"/>
                                                                      </w:divBdr>
                                                                      <w:divsChild>
                                                                        <w:div w:id="2143766381">
                                                                          <w:marLeft w:val="0"/>
                                                                          <w:marRight w:val="0"/>
                                                                          <w:marTop w:val="0"/>
                                                                          <w:marBottom w:val="36"/>
                                                                          <w:divBdr>
                                                                            <w:top w:val="none" w:sz="0" w:space="0" w:color="auto"/>
                                                                            <w:left w:val="none" w:sz="0" w:space="0" w:color="auto"/>
                                                                            <w:bottom w:val="none" w:sz="0" w:space="0" w:color="auto"/>
                                                                            <w:right w:val="none" w:sz="0" w:space="0" w:color="auto"/>
                                                                          </w:divBdr>
                                                                          <w:divsChild>
                                                                            <w:div w:id="1765028801">
                                                                              <w:marLeft w:val="0"/>
                                                                              <w:marRight w:val="0"/>
                                                                              <w:marTop w:val="0"/>
                                                                              <w:marBottom w:val="0"/>
                                                                              <w:divBdr>
                                                                                <w:top w:val="none" w:sz="0" w:space="0" w:color="auto"/>
                                                                                <w:left w:val="none" w:sz="0" w:space="0" w:color="auto"/>
                                                                                <w:bottom w:val="none" w:sz="0" w:space="0" w:color="auto"/>
                                                                                <w:right w:val="none" w:sz="0" w:space="0" w:color="auto"/>
                                                                              </w:divBdr>
                                                                              <w:divsChild>
                                                                                <w:div w:id="19006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901582">
      <w:bodyDiv w:val="1"/>
      <w:marLeft w:val="0"/>
      <w:marRight w:val="0"/>
      <w:marTop w:val="0"/>
      <w:marBottom w:val="0"/>
      <w:divBdr>
        <w:top w:val="none" w:sz="0" w:space="0" w:color="auto"/>
        <w:left w:val="none" w:sz="0" w:space="0" w:color="auto"/>
        <w:bottom w:val="none" w:sz="0" w:space="0" w:color="auto"/>
        <w:right w:val="none" w:sz="0" w:space="0" w:color="auto"/>
      </w:divBdr>
    </w:div>
    <w:div w:id="1891990352">
      <w:bodyDiv w:val="1"/>
      <w:marLeft w:val="0"/>
      <w:marRight w:val="0"/>
      <w:marTop w:val="0"/>
      <w:marBottom w:val="0"/>
      <w:divBdr>
        <w:top w:val="none" w:sz="0" w:space="0" w:color="auto"/>
        <w:left w:val="none" w:sz="0" w:space="0" w:color="auto"/>
        <w:bottom w:val="none" w:sz="0" w:space="0" w:color="auto"/>
        <w:right w:val="none" w:sz="0" w:space="0" w:color="auto"/>
      </w:divBdr>
      <w:divsChild>
        <w:div w:id="427045284">
          <w:marLeft w:val="0"/>
          <w:marRight w:val="0"/>
          <w:marTop w:val="0"/>
          <w:marBottom w:val="0"/>
          <w:divBdr>
            <w:top w:val="none" w:sz="0" w:space="0" w:color="auto"/>
            <w:left w:val="none" w:sz="0" w:space="0" w:color="auto"/>
            <w:bottom w:val="none" w:sz="0" w:space="0" w:color="auto"/>
            <w:right w:val="none" w:sz="0" w:space="0" w:color="auto"/>
          </w:divBdr>
          <w:divsChild>
            <w:div w:id="2136243193">
              <w:marLeft w:val="0"/>
              <w:marRight w:val="0"/>
              <w:marTop w:val="0"/>
              <w:marBottom w:val="0"/>
              <w:divBdr>
                <w:top w:val="none" w:sz="0" w:space="0" w:color="auto"/>
                <w:left w:val="none" w:sz="0" w:space="0" w:color="auto"/>
                <w:bottom w:val="none" w:sz="0" w:space="0" w:color="auto"/>
                <w:right w:val="none" w:sz="0" w:space="0" w:color="auto"/>
              </w:divBdr>
              <w:divsChild>
                <w:div w:id="1219130126">
                  <w:marLeft w:val="0"/>
                  <w:marRight w:val="0"/>
                  <w:marTop w:val="0"/>
                  <w:marBottom w:val="0"/>
                  <w:divBdr>
                    <w:top w:val="none" w:sz="0" w:space="0" w:color="auto"/>
                    <w:left w:val="none" w:sz="0" w:space="0" w:color="auto"/>
                    <w:bottom w:val="none" w:sz="0" w:space="0" w:color="auto"/>
                    <w:right w:val="none" w:sz="0" w:space="0" w:color="auto"/>
                  </w:divBdr>
                  <w:divsChild>
                    <w:div w:id="1234926466">
                      <w:marLeft w:val="0"/>
                      <w:marRight w:val="0"/>
                      <w:marTop w:val="0"/>
                      <w:marBottom w:val="0"/>
                      <w:divBdr>
                        <w:top w:val="none" w:sz="0" w:space="0" w:color="auto"/>
                        <w:left w:val="none" w:sz="0" w:space="0" w:color="auto"/>
                        <w:bottom w:val="none" w:sz="0" w:space="0" w:color="auto"/>
                        <w:right w:val="none" w:sz="0" w:space="0" w:color="auto"/>
                      </w:divBdr>
                      <w:divsChild>
                        <w:div w:id="469792168">
                          <w:marLeft w:val="0"/>
                          <w:marRight w:val="0"/>
                          <w:marTop w:val="242"/>
                          <w:marBottom w:val="0"/>
                          <w:divBdr>
                            <w:top w:val="none" w:sz="0" w:space="0" w:color="auto"/>
                            <w:left w:val="none" w:sz="0" w:space="0" w:color="auto"/>
                            <w:bottom w:val="none" w:sz="0" w:space="0" w:color="auto"/>
                            <w:right w:val="none" w:sz="0" w:space="0" w:color="auto"/>
                          </w:divBdr>
                          <w:divsChild>
                            <w:div w:id="498931264">
                              <w:marLeft w:val="0"/>
                              <w:marRight w:val="0"/>
                              <w:marTop w:val="0"/>
                              <w:marBottom w:val="0"/>
                              <w:divBdr>
                                <w:top w:val="none" w:sz="0" w:space="0" w:color="auto"/>
                                <w:left w:val="none" w:sz="0" w:space="0" w:color="auto"/>
                                <w:bottom w:val="none" w:sz="0" w:space="0" w:color="auto"/>
                                <w:right w:val="none" w:sz="0" w:space="0" w:color="auto"/>
                              </w:divBdr>
                              <w:divsChild>
                                <w:div w:id="1561863555">
                                  <w:marLeft w:val="0"/>
                                  <w:marRight w:val="0"/>
                                  <w:marTop w:val="0"/>
                                  <w:marBottom w:val="0"/>
                                  <w:divBdr>
                                    <w:top w:val="none" w:sz="0" w:space="0" w:color="auto"/>
                                    <w:left w:val="none" w:sz="0" w:space="0" w:color="auto"/>
                                    <w:bottom w:val="none" w:sz="0" w:space="0" w:color="auto"/>
                                    <w:right w:val="none" w:sz="0" w:space="0" w:color="auto"/>
                                  </w:divBdr>
                                  <w:divsChild>
                                    <w:div w:id="1959990529">
                                      <w:marLeft w:val="0"/>
                                      <w:marRight w:val="0"/>
                                      <w:marTop w:val="0"/>
                                      <w:marBottom w:val="0"/>
                                      <w:divBdr>
                                        <w:top w:val="none" w:sz="0" w:space="0" w:color="auto"/>
                                        <w:left w:val="none" w:sz="0" w:space="0" w:color="auto"/>
                                        <w:bottom w:val="none" w:sz="0" w:space="0" w:color="auto"/>
                                        <w:right w:val="none" w:sz="0" w:space="0" w:color="auto"/>
                                      </w:divBdr>
                                      <w:divsChild>
                                        <w:div w:id="1072119452">
                                          <w:marLeft w:val="0"/>
                                          <w:marRight w:val="0"/>
                                          <w:marTop w:val="0"/>
                                          <w:marBottom w:val="0"/>
                                          <w:divBdr>
                                            <w:top w:val="none" w:sz="0" w:space="0" w:color="auto"/>
                                            <w:left w:val="none" w:sz="0" w:space="0" w:color="auto"/>
                                            <w:bottom w:val="none" w:sz="0" w:space="0" w:color="auto"/>
                                            <w:right w:val="none" w:sz="0" w:space="0" w:color="auto"/>
                                          </w:divBdr>
                                          <w:divsChild>
                                            <w:div w:id="371343269">
                                              <w:marLeft w:val="0"/>
                                              <w:marRight w:val="0"/>
                                              <w:marTop w:val="0"/>
                                              <w:marBottom w:val="0"/>
                                              <w:divBdr>
                                                <w:top w:val="none" w:sz="0" w:space="0" w:color="auto"/>
                                                <w:left w:val="none" w:sz="0" w:space="0" w:color="auto"/>
                                                <w:bottom w:val="none" w:sz="0" w:space="0" w:color="auto"/>
                                                <w:right w:val="none" w:sz="0" w:space="0" w:color="auto"/>
                                              </w:divBdr>
                                              <w:divsChild>
                                                <w:div w:id="932013420">
                                                  <w:marLeft w:val="0"/>
                                                  <w:marRight w:val="242"/>
                                                  <w:marTop w:val="0"/>
                                                  <w:marBottom w:val="0"/>
                                                  <w:divBdr>
                                                    <w:top w:val="none" w:sz="0" w:space="0" w:color="auto"/>
                                                    <w:left w:val="none" w:sz="0" w:space="0" w:color="auto"/>
                                                    <w:bottom w:val="none" w:sz="0" w:space="0" w:color="auto"/>
                                                    <w:right w:val="none" w:sz="0" w:space="0" w:color="auto"/>
                                                  </w:divBdr>
                                                  <w:divsChild>
                                                    <w:div w:id="1683167345">
                                                      <w:marLeft w:val="0"/>
                                                      <w:marRight w:val="0"/>
                                                      <w:marTop w:val="0"/>
                                                      <w:marBottom w:val="0"/>
                                                      <w:divBdr>
                                                        <w:top w:val="none" w:sz="0" w:space="0" w:color="auto"/>
                                                        <w:left w:val="none" w:sz="0" w:space="0" w:color="auto"/>
                                                        <w:bottom w:val="none" w:sz="0" w:space="0" w:color="auto"/>
                                                        <w:right w:val="none" w:sz="0" w:space="0" w:color="auto"/>
                                                      </w:divBdr>
                                                      <w:divsChild>
                                                        <w:div w:id="1818571792">
                                                          <w:marLeft w:val="0"/>
                                                          <w:marRight w:val="0"/>
                                                          <w:marTop w:val="0"/>
                                                          <w:marBottom w:val="242"/>
                                                          <w:divBdr>
                                                            <w:top w:val="none" w:sz="0" w:space="0" w:color="auto"/>
                                                            <w:left w:val="none" w:sz="0" w:space="0" w:color="auto"/>
                                                            <w:bottom w:val="none" w:sz="0" w:space="0" w:color="auto"/>
                                                            <w:right w:val="none" w:sz="0" w:space="0" w:color="auto"/>
                                                          </w:divBdr>
                                                          <w:divsChild>
                                                            <w:div w:id="250479175">
                                                              <w:marLeft w:val="0"/>
                                                              <w:marRight w:val="0"/>
                                                              <w:marTop w:val="0"/>
                                                              <w:marBottom w:val="0"/>
                                                              <w:divBdr>
                                                                <w:top w:val="none" w:sz="0" w:space="0" w:color="auto"/>
                                                                <w:left w:val="none" w:sz="0" w:space="0" w:color="auto"/>
                                                                <w:bottom w:val="none" w:sz="0" w:space="0" w:color="auto"/>
                                                                <w:right w:val="none" w:sz="0" w:space="0" w:color="auto"/>
                                                              </w:divBdr>
                                                              <w:divsChild>
                                                                <w:div w:id="1174802807">
                                                                  <w:marLeft w:val="0"/>
                                                                  <w:marRight w:val="0"/>
                                                                  <w:marTop w:val="0"/>
                                                                  <w:marBottom w:val="0"/>
                                                                  <w:divBdr>
                                                                    <w:top w:val="none" w:sz="0" w:space="0" w:color="auto"/>
                                                                    <w:left w:val="none" w:sz="0" w:space="0" w:color="auto"/>
                                                                    <w:bottom w:val="none" w:sz="0" w:space="0" w:color="auto"/>
                                                                    <w:right w:val="none" w:sz="0" w:space="0" w:color="auto"/>
                                                                  </w:divBdr>
                                                                  <w:divsChild>
                                                                    <w:div w:id="1994023688">
                                                                      <w:marLeft w:val="0"/>
                                                                      <w:marRight w:val="0"/>
                                                                      <w:marTop w:val="0"/>
                                                                      <w:marBottom w:val="0"/>
                                                                      <w:divBdr>
                                                                        <w:top w:val="none" w:sz="0" w:space="0" w:color="auto"/>
                                                                        <w:left w:val="none" w:sz="0" w:space="0" w:color="auto"/>
                                                                        <w:bottom w:val="none" w:sz="0" w:space="0" w:color="auto"/>
                                                                        <w:right w:val="none" w:sz="0" w:space="0" w:color="auto"/>
                                                                      </w:divBdr>
                                                                      <w:divsChild>
                                                                        <w:div w:id="894393984">
                                                                          <w:marLeft w:val="0"/>
                                                                          <w:marRight w:val="0"/>
                                                                          <w:marTop w:val="0"/>
                                                                          <w:marBottom w:val="36"/>
                                                                          <w:divBdr>
                                                                            <w:top w:val="none" w:sz="0" w:space="0" w:color="auto"/>
                                                                            <w:left w:val="none" w:sz="0" w:space="0" w:color="auto"/>
                                                                            <w:bottom w:val="none" w:sz="0" w:space="0" w:color="auto"/>
                                                                            <w:right w:val="none" w:sz="0" w:space="0" w:color="auto"/>
                                                                          </w:divBdr>
                                                                          <w:divsChild>
                                                                            <w:div w:id="676545062">
                                                                              <w:marLeft w:val="0"/>
                                                                              <w:marRight w:val="0"/>
                                                                              <w:marTop w:val="0"/>
                                                                              <w:marBottom w:val="0"/>
                                                                              <w:divBdr>
                                                                                <w:top w:val="none" w:sz="0" w:space="0" w:color="auto"/>
                                                                                <w:left w:val="none" w:sz="0" w:space="0" w:color="auto"/>
                                                                                <w:bottom w:val="none" w:sz="0" w:space="0" w:color="auto"/>
                                                                                <w:right w:val="none" w:sz="0" w:space="0" w:color="auto"/>
                                                                              </w:divBdr>
                                                                              <w:divsChild>
                                                                                <w:div w:id="9784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98846">
      <w:bodyDiv w:val="1"/>
      <w:marLeft w:val="0"/>
      <w:marRight w:val="0"/>
      <w:marTop w:val="0"/>
      <w:marBottom w:val="0"/>
      <w:divBdr>
        <w:top w:val="none" w:sz="0" w:space="0" w:color="auto"/>
        <w:left w:val="none" w:sz="0" w:space="0" w:color="auto"/>
        <w:bottom w:val="none" w:sz="0" w:space="0" w:color="auto"/>
        <w:right w:val="none" w:sz="0" w:space="0" w:color="auto"/>
      </w:divBdr>
    </w:div>
    <w:div w:id="1940604963">
      <w:bodyDiv w:val="1"/>
      <w:marLeft w:val="0"/>
      <w:marRight w:val="0"/>
      <w:marTop w:val="0"/>
      <w:marBottom w:val="0"/>
      <w:divBdr>
        <w:top w:val="none" w:sz="0" w:space="0" w:color="auto"/>
        <w:left w:val="none" w:sz="0" w:space="0" w:color="auto"/>
        <w:bottom w:val="none" w:sz="0" w:space="0" w:color="auto"/>
        <w:right w:val="none" w:sz="0" w:space="0" w:color="auto"/>
      </w:divBdr>
    </w:div>
    <w:div w:id="1947158002">
      <w:bodyDiv w:val="1"/>
      <w:marLeft w:val="0"/>
      <w:marRight w:val="0"/>
      <w:marTop w:val="0"/>
      <w:marBottom w:val="0"/>
      <w:divBdr>
        <w:top w:val="none" w:sz="0" w:space="0" w:color="auto"/>
        <w:left w:val="none" w:sz="0" w:space="0" w:color="auto"/>
        <w:bottom w:val="none" w:sz="0" w:space="0" w:color="auto"/>
        <w:right w:val="none" w:sz="0" w:space="0" w:color="auto"/>
      </w:divBdr>
      <w:divsChild>
        <w:div w:id="1307592682">
          <w:marLeft w:val="0"/>
          <w:marRight w:val="0"/>
          <w:marTop w:val="0"/>
          <w:marBottom w:val="0"/>
          <w:divBdr>
            <w:top w:val="none" w:sz="0" w:space="0" w:color="auto"/>
            <w:left w:val="none" w:sz="0" w:space="0" w:color="auto"/>
            <w:bottom w:val="none" w:sz="0" w:space="0" w:color="auto"/>
            <w:right w:val="none" w:sz="0" w:space="0" w:color="auto"/>
          </w:divBdr>
          <w:divsChild>
            <w:div w:id="1976136404">
              <w:marLeft w:val="0"/>
              <w:marRight w:val="0"/>
              <w:marTop w:val="0"/>
              <w:marBottom w:val="0"/>
              <w:divBdr>
                <w:top w:val="none" w:sz="0" w:space="0" w:color="auto"/>
                <w:left w:val="none" w:sz="0" w:space="0" w:color="auto"/>
                <w:bottom w:val="none" w:sz="0" w:space="0" w:color="auto"/>
                <w:right w:val="none" w:sz="0" w:space="0" w:color="auto"/>
              </w:divBdr>
              <w:divsChild>
                <w:div w:id="1960603859">
                  <w:marLeft w:val="0"/>
                  <w:marRight w:val="0"/>
                  <w:marTop w:val="0"/>
                  <w:marBottom w:val="0"/>
                  <w:divBdr>
                    <w:top w:val="none" w:sz="0" w:space="0" w:color="auto"/>
                    <w:left w:val="none" w:sz="0" w:space="0" w:color="auto"/>
                    <w:bottom w:val="none" w:sz="0" w:space="0" w:color="auto"/>
                    <w:right w:val="none" w:sz="0" w:space="0" w:color="auto"/>
                  </w:divBdr>
                  <w:divsChild>
                    <w:div w:id="1269973313">
                      <w:marLeft w:val="0"/>
                      <w:marRight w:val="0"/>
                      <w:marTop w:val="0"/>
                      <w:marBottom w:val="0"/>
                      <w:divBdr>
                        <w:top w:val="none" w:sz="0" w:space="0" w:color="auto"/>
                        <w:left w:val="none" w:sz="0" w:space="0" w:color="auto"/>
                        <w:bottom w:val="none" w:sz="0" w:space="0" w:color="auto"/>
                        <w:right w:val="none" w:sz="0" w:space="0" w:color="auto"/>
                      </w:divBdr>
                      <w:divsChild>
                        <w:div w:id="551697441">
                          <w:marLeft w:val="0"/>
                          <w:marRight w:val="0"/>
                          <w:marTop w:val="242"/>
                          <w:marBottom w:val="0"/>
                          <w:divBdr>
                            <w:top w:val="none" w:sz="0" w:space="0" w:color="auto"/>
                            <w:left w:val="none" w:sz="0" w:space="0" w:color="auto"/>
                            <w:bottom w:val="none" w:sz="0" w:space="0" w:color="auto"/>
                            <w:right w:val="none" w:sz="0" w:space="0" w:color="auto"/>
                          </w:divBdr>
                          <w:divsChild>
                            <w:div w:id="943658730">
                              <w:marLeft w:val="0"/>
                              <w:marRight w:val="0"/>
                              <w:marTop w:val="0"/>
                              <w:marBottom w:val="0"/>
                              <w:divBdr>
                                <w:top w:val="none" w:sz="0" w:space="0" w:color="auto"/>
                                <w:left w:val="none" w:sz="0" w:space="0" w:color="auto"/>
                                <w:bottom w:val="none" w:sz="0" w:space="0" w:color="auto"/>
                                <w:right w:val="none" w:sz="0" w:space="0" w:color="auto"/>
                              </w:divBdr>
                              <w:divsChild>
                                <w:div w:id="1923835102">
                                  <w:marLeft w:val="0"/>
                                  <w:marRight w:val="0"/>
                                  <w:marTop w:val="0"/>
                                  <w:marBottom w:val="0"/>
                                  <w:divBdr>
                                    <w:top w:val="none" w:sz="0" w:space="0" w:color="auto"/>
                                    <w:left w:val="none" w:sz="0" w:space="0" w:color="auto"/>
                                    <w:bottom w:val="none" w:sz="0" w:space="0" w:color="auto"/>
                                    <w:right w:val="none" w:sz="0" w:space="0" w:color="auto"/>
                                  </w:divBdr>
                                  <w:divsChild>
                                    <w:div w:id="15351075">
                                      <w:marLeft w:val="0"/>
                                      <w:marRight w:val="0"/>
                                      <w:marTop w:val="0"/>
                                      <w:marBottom w:val="0"/>
                                      <w:divBdr>
                                        <w:top w:val="none" w:sz="0" w:space="0" w:color="auto"/>
                                        <w:left w:val="none" w:sz="0" w:space="0" w:color="auto"/>
                                        <w:bottom w:val="none" w:sz="0" w:space="0" w:color="auto"/>
                                        <w:right w:val="none" w:sz="0" w:space="0" w:color="auto"/>
                                      </w:divBdr>
                                      <w:divsChild>
                                        <w:div w:id="807094647">
                                          <w:marLeft w:val="0"/>
                                          <w:marRight w:val="0"/>
                                          <w:marTop w:val="0"/>
                                          <w:marBottom w:val="0"/>
                                          <w:divBdr>
                                            <w:top w:val="none" w:sz="0" w:space="0" w:color="auto"/>
                                            <w:left w:val="none" w:sz="0" w:space="0" w:color="auto"/>
                                            <w:bottom w:val="none" w:sz="0" w:space="0" w:color="auto"/>
                                            <w:right w:val="none" w:sz="0" w:space="0" w:color="auto"/>
                                          </w:divBdr>
                                          <w:divsChild>
                                            <w:div w:id="1892225460">
                                              <w:marLeft w:val="0"/>
                                              <w:marRight w:val="0"/>
                                              <w:marTop w:val="0"/>
                                              <w:marBottom w:val="0"/>
                                              <w:divBdr>
                                                <w:top w:val="none" w:sz="0" w:space="0" w:color="auto"/>
                                                <w:left w:val="none" w:sz="0" w:space="0" w:color="auto"/>
                                                <w:bottom w:val="none" w:sz="0" w:space="0" w:color="auto"/>
                                                <w:right w:val="none" w:sz="0" w:space="0" w:color="auto"/>
                                              </w:divBdr>
                                              <w:divsChild>
                                                <w:div w:id="2076970588">
                                                  <w:marLeft w:val="0"/>
                                                  <w:marRight w:val="242"/>
                                                  <w:marTop w:val="0"/>
                                                  <w:marBottom w:val="0"/>
                                                  <w:divBdr>
                                                    <w:top w:val="none" w:sz="0" w:space="0" w:color="auto"/>
                                                    <w:left w:val="none" w:sz="0" w:space="0" w:color="auto"/>
                                                    <w:bottom w:val="none" w:sz="0" w:space="0" w:color="auto"/>
                                                    <w:right w:val="none" w:sz="0" w:space="0" w:color="auto"/>
                                                  </w:divBdr>
                                                  <w:divsChild>
                                                    <w:div w:id="1723946750">
                                                      <w:marLeft w:val="0"/>
                                                      <w:marRight w:val="0"/>
                                                      <w:marTop w:val="0"/>
                                                      <w:marBottom w:val="0"/>
                                                      <w:divBdr>
                                                        <w:top w:val="none" w:sz="0" w:space="0" w:color="auto"/>
                                                        <w:left w:val="none" w:sz="0" w:space="0" w:color="auto"/>
                                                        <w:bottom w:val="none" w:sz="0" w:space="0" w:color="auto"/>
                                                        <w:right w:val="none" w:sz="0" w:space="0" w:color="auto"/>
                                                      </w:divBdr>
                                                      <w:divsChild>
                                                        <w:div w:id="1503161147">
                                                          <w:marLeft w:val="0"/>
                                                          <w:marRight w:val="0"/>
                                                          <w:marTop w:val="0"/>
                                                          <w:marBottom w:val="242"/>
                                                          <w:divBdr>
                                                            <w:top w:val="none" w:sz="0" w:space="0" w:color="auto"/>
                                                            <w:left w:val="none" w:sz="0" w:space="0" w:color="auto"/>
                                                            <w:bottom w:val="none" w:sz="0" w:space="0" w:color="auto"/>
                                                            <w:right w:val="none" w:sz="0" w:space="0" w:color="auto"/>
                                                          </w:divBdr>
                                                          <w:divsChild>
                                                            <w:div w:id="1279602290">
                                                              <w:marLeft w:val="0"/>
                                                              <w:marRight w:val="0"/>
                                                              <w:marTop w:val="0"/>
                                                              <w:marBottom w:val="0"/>
                                                              <w:divBdr>
                                                                <w:top w:val="none" w:sz="0" w:space="0" w:color="auto"/>
                                                                <w:left w:val="none" w:sz="0" w:space="0" w:color="auto"/>
                                                                <w:bottom w:val="none" w:sz="0" w:space="0" w:color="auto"/>
                                                                <w:right w:val="none" w:sz="0" w:space="0" w:color="auto"/>
                                                              </w:divBdr>
                                                              <w:divsChild>
                                                                <w:div w:id="94637232">
                                                                  <w:marLeft w:val="0"/>
                                                                  <w:marRight w:val="0"/>
                                                                  <w:marTop w:val="0"/>
                                                                  <w:marBottom w:val="0"/>
                                                                  <w:divBdr>
                                                                    <w:top w:val="none" w:sz="0" w:space="0" w:color="auto"/>
                                                                    <w:left w:val="none" w:sz="0" w:space="0" w:color="auto"/>
                                                                    <w:bottom w:val="none" w:sz="0" w:space="0" w:color="auto"/>
                                                                    <w:right w:val="none" w:sz="0" w:space="0" w:color="auto"/>
                                                                  </w:divBdr>
                                                                  <w:divsChild>
                                                                    <w:div w:id="1433016222">
                                                                      <w:marLeft w:val="0"/>
                                                                      <w:marRight w:val="0"/>
                                                                      <w:marTop w:val="0"/>
                                                                      <w:marBottom w:val="0"/>
                                                                      <w:divBdr>
                                                                        <w:top w:val="none" w:sz="0" w:space="0" w:color="auto"/>
                                                                        <w:left w:val="none" w:sz="0" w:space="0" w:color="auto"/>
                                                                        <w:bottom w:val="none" w:sz="0" w:space="0" w:color="auto"/>
                                                                        <w:right w:val="none" w:sz="0" w:space="0" w:color="auto"/>
                                                                      </w:divBdr>
                                                                      <w:divsChild>
                                                                        <w:div w:id="575364995">
                                                                          <w:marLeft w:val="0"/>
                                                                          <w:marRight w:val="0"/>
                                                                          <w:marTop w:val="0"/>
                                                                          <w:marBottom w:val="36"/>
                                                                          <w:divBdr>
                                                                            <w:top w:val="none" w:sz="0" w:space="0" w:color="auto"/>
                                                                            <w:left w:val="none" w:sz="0" w:space="0" w:color="auto"/>
                                                                            <w:bottom w:val="none" w:sz="0" w:space="0" w:color="auto"/>
                                                                            <w:right w:val="none" w:sz="0" w:space="0" w:color="auto"/>
                                                                          </w:divBdr>
                                                                          <w:divsChild>
                                                                            <w:div w:id="1610553069">
                                                                              <w:marLeft w:val="0"/>
                                                                              <w:marRight w:val="0"/>
                                                                              <w:marTop w:val="0"/>
                                                                              <w:marBottom w:val="0"/>
                                                                              <w:divBdr>
                                                                                <w:top w:val="none" w:sz="0" w:space="0" w:color="auto"/>
                                                                                <w:left w:val="none" w:sz="0" w:space="0" w:color="auto"/>
                                                                                <w:bottom w:val="none" w:sz="0" w:space="0" w:color="auto"/>
                                                                                <w:right w:val="none" w:sz="0" w:space="0" w:color="auto"/>
                                                                              </w:divBdr>
                                                                              <w:divsChild>
                                                                                <w:div w:id="14312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347154">
      <w:bodyDiv w:val="1"/>
      <w:marLeft w:val="0"/>
      <w:marRight w:val="0"/>
      <w:marTop w:val="0"/>
      <w:marBottom w:val="0"/>
      <w:divBdr>
        <w:top w:val="none" w:sz="0" w:space="0" w:color="auto"/>
        <w:left w:val="none" w:sz="0" w:space="0" w:color="auto"/>
        <w:bottom w:val="none" w:sz="0" w:space="0" w:color="auto"/>
        <w:right w:val="none" w:sz="0" w:space="0" w:color="auto"/>
      </w:divBdr>
    </w:div>
    <w:div w:id="1976137689">
      <w:bodyDiv w:val="1"/>
      <w:marLeft w:val="0"/>
      <w:marRight w:val="0"/>
      <w:marTop w:val="0"/>
      <w:marBottom w:val="0"/>
      <w:divBdr>
        <w:top w:val="none" w:sz="0" w:space="0" w:color="auto"/>
        <w:left w:val="none" w:sz="0" w:space="0" w:color="auto"/>
        <w:bottom w:val="none" w:sz="0" w:space="0" w:color="auto"/>
        <w:right w:val="none" w:sz="0" w:space="0" w:color="auto"/>
      </w:divBdr>
    </w:div>
    <w:div w:id="1976833120">
      <w:bodyDiv w:val="1"/>
      <w:marLeft w:val="0"/>
      <w:marRight w:val="0"/>
      <w:marTop w:val="0"/>
      <w:marBottom w:val="0"/>
      <w:divBdr>
        <w:top w:val="none" w:sz="0" w:space="0" w:color="auto"/>
        <w:left w:val="none" w:sz="0" w:space="0" w:color="auto"/>
        <w:bottom w:val="none" w:sz="0" w:space="0" w:color="auto"/>
        <w:right w:val="none" w:sz="0" w:space="0" w:color="auto"/>
      </w:divBdr>
    </w:div>
    <w:div w:id="1994793554">
      <w:bodyDiv w:val="1"/>
      <w:marLeft w:val="0"/>
      <w:marRight w:val="0"/>
      <w:marTop w:val="0"/>
      <w:marBottom w:val="0"/>
      <w:divBdr>
        <w:top w:val="none" w:sz="0" w:space="0" w:color="auto"/>
        <w:left w:val="none" w:sz="0" w:space="0" w:color="auto"/>
        <w:bottom w:val="none" w:sz="0" w:space="0" w:color="auto"/>
        <w:right w:val="none" w:sz="0" w:space="0" w:color="auto"/>
      </w:divBdr>
    </w:div>
    <w:div w:id="1996375109">
      <w:bodyDiv w:val="1"/>
      <w:marLeft w:val="0"/>
      <w:marRight w:val="0"/>
      <w:marTop w:val="0"/>
      <w:marBottom w:val="0"/>
      <w:divBdr>
        <w:top w:val="none" w:sz="0" w:space="0" w:color="auto"/>
        <w:left w:val="none" w:sz="0" w:space="0" w:color="auto"/>
        <w:bottom w:val="none" w:sz="0" w:space="0" w:color="auto"/>
        <w:right w:val="none" w:sz="0" w:space="0" w:color="auto"/>
      </w:divBdr>
      <w:divsChild>
        <w:div w:id="117264865">
          <w:marLeft w:val="0"/>
          <w:marRight w:val="0"/>
          <w:marTop w:val="0"/>
          <w:marBottom w:val="120"/>
          <w:divBdr>
            <w:top w:val="none" w:sz="0" w:space="0" w:color="auto"/>
            <w:left w:val="none" w:sz="0" w:space="0" w:color="auto"/>
            <w:bottom w:val="none" w:sz="0" w:space="0" w:color="auto"/>
            <w:right w:val="none" w:sz="0" w:space="0" w:color="auto"/>
          </w:divBdr>
        </w:div>
        <w:div w:id="584001115">
          <w:marLeft w:val="0"/>
          <w:marRight w:val="0"/>
          <w:marTop w:val="0"/>
          <w:marBottom w:val="120"/>
          <w:divBdr>
            <w:top w:val="none" w:sz="0" w:space="0" w:color="auto"/>
            <w:left w:val="none" w:sz="0" w:space="0" w:color="auto"/>
            <w:bottom w:val="none" w:sz="0" w:space="0" w:color="auto"/>
            <w:right w:val="none" w:sz="0" w:space="0" w:color="auto"/>
          </w:divBdr>
        </w:div>
        <w:div w:id="1184510522">
          <w:marLeft w:val="0"/>
          <w:marRight w:val="0"/>
          <w:marTop w:val="0"/>
          <w:marBottom w:val="120"/>
          <w:divBdr>
            <w:top w:val="none" w:sz="0" w:space="0" w:color="auto"/>
            <w:left w:val="none" w:sz="0" w:space="0" w:color="auto"/>
            <w:bottom w:val="none" w:sz="0" w:space="0" w:color="auto"/>
            <w:right w:val="none" w:sz="0" w:space="0" w:color="auto"/>
          </w:divBdr>
        </w:div>
        <w:div w:id="1754399959">
          <w:marLeft w:val="0"/>
          <w:marRight w:val="0"/>
          <w:marTop w:val="0"/>
          <w:marBottom w:val="120"/>
          <w:divBdr>
            <w:top w:val="none" w:sz="0" w:space="0" w:color="auto"/>
            <w:left w:val="none" w:sz="0" w:space="0" w:color="auto"/>
            <w:bottom w:val="none" w:sz="0" w:space="0" w:color="auto"/>
            <w:right w:val="none" w:sz="0" w:space="0" w:color="auto"/>
          </w:divBdr>
        </w:div>
        <w:div w:id="2118869566">
          <w:marLeft w:val="0"/>
          <w:marRight w:val="0"/>
          <w:marTop w:val="0"/>
          <w:marBottom w:val="120"/>
          <w:divBdr>
            <w:top w:val="none" w:sz="0" w:space="0" w:color="auto"/>
            <w:left w:val="none" w:sz="0" w:space="0" w:color="auto"/>
            <w:bottom w:val="none" w:sz="0" w:space="0" w:color="auto"/>
            <w:right w:val="none" w:sz="0" w:space="0" w:color="auto"/>
          </w:divBdr>
        </w:div>
      </w:divsChild>
    </w:div>
    <w:div w:id="2001544168">
      <w:bodyDiv w:val="1"/>
      <w:marLeft w:val="0"/>
      <w:marRight w:val="0"/>
      <w:marTop w:val="0"/>
      <w:marBottom w:val="0"/>
      <w:divBdr>
        <w:top w:val="none" w:sz="0" w:space="0" w:color="auto"/>
        <w:left w:val="none" w:sz="0" w:space="0" w:color="auto"/>
        <w:bottom w:val="none" w:sz="0" w:space="0" w:color="auto"/>
        <w:right w:val="none" w:sz="0" w:space="0" w:color="auto"/>
      </w:divBdr>
    </w:div>
    <w:div w:id="2006008098">
      <w:bodyDiv w:val="1"/>
      <w:marLeft w:val="0"/>
      <w:marRight w:val="0"/>
      <w:marTop w:val="0"/>
      <w:marBottom w:val="0"/>
      <w:divBdr>
        <w:top w:val="none" w:sz="0" w:space="0" w:color="auto"/>
        <w:left w:val="none" w:sz="0" w:space="0" w:color="auto"/>
        <w:bottom w:val="none" w:sz="0" w:space="0" w:color="auto"/>
        <w:right w:val="none" w:sz="0" w:space="0" w:color="auto"/>
      </w:divBdr>
    </w:div>
    <w:div w:id="2034108277">
      <w:bodyDiv w:val="1"/>
      <w:marLeft w:val="0"/>
      <w:marRight w:val="0"/>
      <w:marTop w:val="0"/>
      <w:marBottom w:val="0"/>
      <w:divBdr>
        <w:top w:val="none" w:sz="0" w:space="0" w:color="auto"/>
        <w:left w:val="none" w:sz="0" w:space="0" w:color="auto"/>
        <w:bottom w:val="none" w:sz="0" w:space="0" w:color="auto"/>
        <w:right w:val="none" w:sz="0" w:space="0" w:color="auto"/>
      </w:divBdr>
    </w:div>
    <w:div w:id="2039969539">
      <w:bodyDiv w:val="1"/>
      <w:marLeft w:val="0"/>
      <w:marRight w:val="0"/>
      <w:marTop w:val="0"/>
      <w:marBottom w:val="0"/>
      <w:divBdr>
        <w:top w:val="none" w:sz="0" w:space="0" w:color="auto"/>
        <w:left w:val="none" w:sz="0" w:space="0" w:color="auto"/>
        <w:bottom w:val="none" w:sz="0" w:space="0" w:color="auto"/>
        <w:right w:val="none" w:sz="0" w:space="0" w:color="auto"/>
      </w:divBdr>
      <w:divsChild>
        <w:div w:id="127093189">
          <w:marLeft w:val="994"/>
          <w:marRight w:val="0"/>
          <w:marTop w:val="0"/>
          <w:marBottom w:val="0"/>
          <w:divBdr>
            <w:top w:val="none" w:sz="0" w:space="0" w:color="auto"/>
            <w:left w:val="none" w:sz="0" w:space="0" w:color="auto"/>
            <w:bottom w:val="none" w:sz="0" w:space="0" w:color="auto"/>
            <w:right w:val="none" w:sz="0" w:space="0" w:color="auto"/>
          </w:divBdr>
        </w:div>
        <w:div w:id="196704625">
          <w:marLeft w:val="994"/>
          <w:marRight w:val="0"/>
          <w:marTop w:val="0"/>
          <w:marBottom w:val="0"/>
          <w:divBdr>
            <w:top w:val="none" w:sz="0" w:space="0" w:color="auto"/>
            <w:left w:val="none" w:sz="0" w:space="0" w:color="auto"/>
            <w:bottom w:val="none" w:sz="0" w:space="0" w:color="auto"/>
            <w:right w:val="none" w:sz="0" w:space="0" w:color="auto"/>
          </w:divBdr>
        </w:div>
        <w:div w:id="260767966">
          <w:marLeft w:val="446"/>
          <w:marRight w:val="0"/>
          <w:marTop w:val="0"/>
          <w:marBottom w:val="0"/>
          <w:divBdr>
            <w:top w:val="none" w:sz="0" w:space="0" w:color="auto"/>
            <w:left w:val="none" w:sz="0" w:space="0" w:color="auto"/>
            <w:bottom w:val="none" w:sz="0" w:space="0" w:color="auto"/>
            <w:right w:val="none" w:sz="0" w:space="0" w:color="auto"/>
          </w:divBdr>
        </w:div>
        <w:div w:id="426586593">
          <w:marLeft w:val="446"/>
          <w:marRight w:val="0"/>
          <w:marTop w:val="0"/>
          <w:marBottom w:val="0"/>
          <w:divBdr>
            <w:top w:val="none" w:sz="0" w:space="0" w:color="auto"/>
            <w:left w:val="none" w:sz="0" w:space="0" w:color="auto"/>
            <w:bottom w:val="none" w:sz="0" w:space="0" w:color="auto"/>
            <w:right w:val="none" w:sz="0" w:space="0" w:color="auto"/>
          </w:divBdr>
        </w:div>
        <w:div w:id="526647417">
          <w:marLeft w:val="994"/>
          <w:marRight w:val="0"/>
          <w:marTop w:val="0"/>
          <w:marBottom w:val="0"/>
          <w:divBdr>
            <w:top w:val="none" w:sz="0" w:space="0" w:color="auto"/>
            <w:left w:val="none" w:sz="0" w:space="0" w:color="auto"/>
            <w:bottom w:val="none" w:sz="0" w:space="0" w:color="auto"/>
            <w:right w:val="none" w:sz="0" w:space="0" w:color="auto"/>
          </w:divBdr>
        </w:div>
        <w:div w:id="607738949">
          <w:marLeft w:val="446"/>
          <w:marRight w:val="0"/>
          <w:marTop w:val="0"/>
          <w:marBottom w:val="0"/>
          <w:divBdr>
            <w:top w:val="none" w:sz="0" w:space="0" w:color="auto"/>
            <w:left w:val="none" w:sz="0" w:space="0" w:color="auto"/>
            <w:bottom w:val="none" w:sz="0" w:space="0" w:color="auto"/>
            <w:right w:val="none" w:sz="0" w:space="0" w:color="auto"/>
          </w:divBdr>
        </w:div>
        <w:div w:id="824123879">
          <w:marLeft w:val="994"/>
          <w:marRight w:val="0"/>
          <w:marTop w:val="0"/>
          <w:marBottom w:val="0"/>
          <w:divBdr>
            <w:top w:val="none" w:sz="0" w:space="0" w:color="auto"/>
            <w:left w:val="none" w:sz="0" w:space="0" w:color="auto"/>
            <w:bottom w:val="none" w:sz="0" w:space="0" w:color="auto"/>
            <w:right w:val="none" w:sz="0" w:space="0" w:color="auto"/>
          </w:divBdr>
        </w:div>
        <w:div w:id="1018199189">
          <w:marLeft w:val="446"/>
          <w:marRight w:val="0"/>
          <w:marTop w:val="0"/>
          <w:marBottom w:val="0"/>
          <w:divBdr>
            <w:top w:val="none" w:sz="0" w:space="0" w:color="auto"/>
            <w:left w:val="none" w:sz="0" w:space="0" w:color="auto"/>
            <w:bottom w:val="none" w:sz="0" w:space="0" w:color="auto"/>
            <w:right w:val="none" w:sz="0" w:space="0" w:color="auto"/>
          </w:divBdr>
        </w:div>
        <w:div w:id="1348679493">
          <w:marLeft w:val="994"/>
          <w:marRight w:val="0"/>
          <w:marTop w:val="0"/>
          <w:marBottom w:val="0"/>
          <w:divBdr>
            <w:top w:val="none" w:sz="0" w:space="0" w:color="auto"/>
            <w:left w:val="none" w:sz="0" w:space="0" w:color="auto"/>
            <w:bottom w:val="none" w:sz="0" w:space="0" w:color="auto"/>
            <w:right w:val="none" w:sz="0" w:space="0" w:color="auto"/>
          </w:divBdr>
        </w:div>
        <w:div w:id="1640962156">
          <w:marLeft w:val="994"/>
          <w:marRight w:val="0"/>
          <w:marTop w:val="0"/>
          <w:marBottom w:val="0"/>
          <w:divBdr>
            <w:top w:val="none" w:sz="0" w:space="0" w:color="auto"/>
            <w:left w:val="none" w:sz="0" w:space="0" w:color="auto"/>
            <w:bottom w:val="none" w:sz="0" w:space="0" w:color="auto"/>
            <w:right w:val="none" w:sz="0" w:space="0" w:color="auto"/>
          </w:divBdr>
        </w:div>
        <w:div w:id="1756895657">
          <w:marLeft w:val="446"/>
          <w:marRight w:val="0"/>
          <w:marTop w:val="0"/>
          <w:marBottom w:val="0"/>
          <w:divBdr>
            <w:top w:val="none" w:sz="0" w:space="0" w:color="auto"/>
            <w:left w:val="none" w:sz="0" w:space="0" w:color="auto"/>
            <w:bottom w:val="none" w:sz="0" w:space="0" w:color="auto"/>
            <w:right w:val="none" w:sz="0" w:space="0" w:color="auto"/>
          </w:divBdr>
        </w:div>
        <w:div w:id="2114860189">
          <w:marLeft w:val="994"/>
          <w:marRight w:val="0"/>
          <w:marTop w:val="0"/>
          <w:marBottom w:val="0"/>
          <w:divBdr>
            <w:top w:val="none" w:sz="0" w:space="0" w:color="auto"/>
            <w:left w:val="none" w:sz="0" w:space="0" w:color="auto"/>
            <w:bottom w:val="none" w:sz="0" w:space="0" w:color="auto"/>
            <w:right w:val="none" w:sz="0" w:space="0" w:color="auto"/>
          </w:divBdr>
        </w:div>
      </w:divsChild>
    </w:div>
    <w:div w:id="2075354111">
      <w:bodyDiv w:val="1"/>
      <w:marLeft w:val="0"/>
      <w:marRight w:val="0"/>
      <w:marTop w:val="0"/>
      <w:marBottom w:val="0"/>
      <w:divBdr>
        <w:top w:val="none" w:sz="0" w:space="0" w:color="auto"/>
        <w:left w:val="none" w:sz="0" w:space="0" w:color="auto"/>
        <w:bottom w:val="none" w:sz="0" w:space="0" w:color="auto"/>
        <w:right w:val="none" w:sz="0" w:space="0" w:color="auto"/>
      </w:divBdr>
    </w:div>
    <w:div w:id="2102796887">
      <w:bodyDiv w:val="1"/>
      <w:marLeft w:val="0"/>
      <w:marRight w:val="0"/>
      <w:marTop w:val="0"/>
      <w:marBottom w:val="0"/>
      <w:divBdr>
        <w:top w:val="none" w:sz="0" w:space="0" w:color="auto"/>
        <w:left w:val="none" w:sz="0" w:space="0" w:color="auto"/>
        <w:bottom w:val="none" w:sz="0" w:space="0" w:color="auto"/>
        <w:right w:val="none" w:sz="0" w:space="0" w:color="auto"/>
      </w:divBdr>
    </w:div>
    <w:div w:id="2108649635">
      <w:bodyDiv w:val="1"/>
      <w:marLeft w:val="0"/>
      <w:marRight w:val="0"/>
      <w:marTop w:val="0"/>
      <w:marBottom w:val="0"/>
      <w:divBdr>
        <w:top w:val="none" w:sz="0" w:space="0" w:color="auto"/>
        <w:left w:val="none" w:sz="0" w:space="0" w:color="auto"/>
        <w:bottom w:val="none" w:sz="0" w:space="0" w:color="auto"/>
        <w:right w:val="none" w:sz="0" w:space="0" w:color="auto"/>
      </w:divBdr>
    </w:div>
    <w:div w:id="2109622120">
      <w:bodyDiv w:val="1"/>
      <w:marLeft w:val="0"/>
      <w:marRight w:val="0"/>
      <w:marTop w:val="0"/>
      <w:marBottom w:val="0"/>
      <w:divBdr>
        <w:top w:val="none" w:sz="0" w:space="0" w:color="auto"/>
        <w:left w:val="none" w:sz="0" w:space="0" w:color="auto"/>
        <w:bottom w:val="none" w:sz="0" w:space="0" w:color="auto"/>
        <w:right w:val="none" w:sz="0" w:space="0" w:color="auto"/>
      </w:divBdr>
    </w:div>
    <w:div w:id="2116971945">
      <w:bodyDiv w:val="1"/>
      <w:marLeft w:val="0"/>
      <w:marRight w:val="0"/>
      <w:marTop w:val="0"/>
      <w:marBottom w:val="0"/>
      <w:divBdr>
        <w:top w:val="none" w:sz="0" w:space="0" w:color="auto"/>
        <w:left w:val="none" w:sz="0" w:space="0" w:color="auto"/>
        <w:bottom w:val="none" w:sz="0" w:space="0" w:color="auto"/>
        <w:right w:val="none" w:sz="0" w:space="0" w:color="auto"/>
      </w:divBdr>
    </w:div>
    <w:div w:id="2121800621">
      <w:bodyDiv w:val="1"/>
      <w:marLeft w:val="0"/>
      <w:marRight w:val="0"/>
      <w:marTop w:val="0"/>
      <w:marBottom w:val="0"/>
      <w:divBdr>
        <w:top w:val="none" w:sz="0" w:space="0" w:color="auto"/>
        <w:left w:val="none" w:sz="0" w:space="0" w:color="auto"/>
        <w:bottom w:val="none" w:sz="0" w:space="0" w:color="auto"/>
        <w:right w:val="none" w:sz="0" w:space="0" w:color="auto"/>
      </w:divBdr>
    </w:div>
    <w:div w:id="2136554401">
      <w:bodyDiv w:val="1"/>
      <w:marLeft w:val="0"/>
      <w:marRight w:val="0"/>
      <w:marTop w:val="0"/>
      <w:marBottom w:val="0"/>
      <w:divBdr>
        <w:top w:val="none" w:sz="0" w:space="0" w:color="auto"/>
        <w:left w:val="none" w:sz="0" w:space="0" w:color="auto"/>
        <w:bottom w:val="none" w:sz="0" w:space="0" w:color="auto"/>
        <w:right w:val="none" w:sz="0" w:space="0" w:color="auto"/>
      </w:divBdr>
    </w:div>
    <w:div w:id="213687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footer" Target="footer1.xm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jpeg"/><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29" Type="http://schemas.openxmlformats.org/officeDocument/2006/relationships/image" Target="media/image11.jpeg"/><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jpeg"/><Relationship Id="rId58" Type="http://schemas.openxmlformats.org/officeDocument/2006/relationships/image" Target="media/image40.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image" Target="media/image31.jpeg"/><Relationship Id="rId57" Type="http://schemas.openxmlformats.org/officeDocument/2006/relationships/image" Target="media/image39.emf"/><Relationship Id="rId61" Type="http://schemas.openxmlformats.org/officeDocument/2006/relationships/image" Target="media/image43.emf"/><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41.emf"/></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7F1A24-14DB-4AF7-BC11-CF1117A12B32}" type="doc">
      <dgm:prSet loTypeId="urn:microsoft.com/office/officeart/2005/8/layout/chevron2" loCatId="list" qsTypeId="urn:microsoft.com/office/officeart/2005/8/quickstyle/simple1" qsCatId="simple" csTypeId="urn:microsoft.com/office/officeart/2005/8/colors/accent5_5" csCatId="accent5" phldr="1"/>
      <dgm:spPr/>
      <dgm:t>
        <a:bodyPr/>
        <a:lstStyle/>
        <a:p>
          <a:endParaRPr lang="en-AU"/>
        </a:p>
      </dgm:t>
    </dgm:pt>
    <dgm:pt modelId="{6627B1AD-1ECF-494C-899C-91B213B6CC33}">
      <dgm:prSet phldrT="[Text]"/>
      <dgm:spPr/>
      <dgm:t>
        <a:bodyPr/>
        <a:lstStyle/>
        <a:p>
          <a:r>
            <a:rPr lang="en-AU">
              <a:latin typeface="Arial" pitchFamily="34" charset="0"/>
              <a:cs typeface="Arial" pitchFamily="34" charset="0"/>
            </a:rPr>
            <a:t>Size</a:t>
          </a:r>
        </a:p>
      </dgm:t>
    </dgm:pt>
    <dgm:pt modelId="{B1B90795-6A20-462E-B80C-A6ACF7814D4E}" type="parTrans" cxnId="{BC7B76F3-ED12-433C-A1C9-5AA410135F21}">
      <dgm:prSet/>
      <dgm:spPr/>
      <dgm:t>
        <a:bodyPr/>
        <a:lstStyle/>
        <a:p>
          <a:endParaRPr lang="en-AU"/>
        </a:p>
      </dgm:t>
    </dgm:pt>
    <dgm:pt modelId="{FD3E4B61-4773-473E-900A-AB38A6B39D87}" type="sibTrans" cxnId="{BC7B76F3-ED12-433C-A1C9-5AA410135F21}">
      <dgm:prSet/>
      <dgm:spPr/>
      <dgm:t>
        <a:bodyPr/>
        <a:lstStyle/>
        <a:p>
          <a:endParaRPr lang="en-AU"/>
        </a:p>
      </dgm:t>
    </dgm:pt>
    <dgm:pt modelId="{C2204DA0-3020-434E-8106-E8BAD72397E6}">
      <dgm:prSet phldrT="[Text]" custT="1"/>
      <dgm:spPr/>
      <dgm:t>
        <a:bodyPr/>
        <a:lstStyle/>
        <a:p>
          <a:r>
            <a:rPr lang="en-AU" sz="1150">
              <a:solidFill>
                <a:sysClr val="windowText" lastClr="000000"/>
              </a:solidFill>
              <a:latin typeface="Arial" pitchFamily="34" charset="0"/>
              <a:cs typeface="Arial" pitchFamily="34" charset="0"/>
            </a:rPr>
            <a:t> 64.1</a:t>
          </a:r>
          <a:r>
            <a:rPr lang="en-AU" sz="1150">
              <a:solidFill>
                <a:srgbClr val="FF0000"/>
              </a:solidFill>
              <a:latin typeface="Arial" pitchFamily="34" charset="0"/>
              <a:cs typeface="Arial" pitchFamily="34" charset="0"/>
            </a:rPr>
            <a:t> </a:t>
          </a:r>
          <a:r>
            <a:rPr lang="en-AU" sz="1150">
              <a:latin typeface="Arial" pitchFamily="34" charset="0"/>
              <a:cs typeface="Arial" pitchFamily="34" charset="0"/>
            </a:rPr>
            <a:t>square kilometres</a:t>
          </a:r>
        </a:p>
      </dgm:t>
    </dgm:pt>
    <dgm:pt modelId="{E7C43772-3ED5-4372-B3A7-607C2B177EA6}" type="parTrans" cxnId="{A001B2C9-B583-4407-BC5D-E935A572402C}">
      <dgm:prSet/>
      <dgm:spPr/>
      <dgm:t>
        <a:bodyPr/>
        <a:lstStyle/>
        <a:p>
          <a:endParaRPr lang="en-AU"/>
        </a:p>
      </dgm:t>
    </dgm:pt>
    <dgm:pt modelId="{19CF0273-4EC4-4748-8A79-A3F3CED643EA}" type="sibTrans" cxnId="{A001B2C9-B583-4407-BC5D-E935A572402C}">
      <dgm:prSet/>
      <dgm:spPr/>
      <dgm:t>
        <a:bodyPr/>
        <a:lstStyle/>
        <a:p>
          <a:endParaRPr lang="en-AU"/>
        </a:p>
      </dgm:t>
    </dgm:pt>
    <dgm:pt modelId="{F7FD7173-E6E9-4CD5-BC19-1E83986F2D84}">
      <dgm:prSet phldrT="[Text]"/>
      <dgm:spPr/>
      <dgm:t>
        <a:bodyPr/>
        <a:lstStyle/>
        <a:p>
          <a:r>
            <a:rPr lang="en-AU">
              <a:latin typeface="Arial" pitchFamily="34" charset="0"/>
              <a:cs typeface="Arial" pitchFamily="34" charset="0"/>
            </a:rPr>
            <a:t>Diversity</a:t>
          </a:r>
        </a:p>
      </dgm:t>
    </dgm:pt>
    <dgm:pt modelId="{B41B2EBD-C6FD-49CF-95B5-88342A9AC962}" type="parTrans" cxnId="{F4427E4B-50B5-4FCE-9765-4C3161EBD684}">
      <dgm:prSet/>
      <dgm:spPr/>
      <dgm:t>
        <a:bodyPr/>
        <a:lstStyle/>
        <a:p>
          <a:endParaRPr lang="en-AU"/>
        </a:p>
      </dgm:t>
    </dgm:pt>
    <dgm:pt modelId="{C79F7650-CDB0-447F-AE39-3EDB249D3CE9}" type="sibTrans" cxnId="{F4427E4B-50B5-4FCE-9765-4C3161EBD684}">
      <dgm:prSet/>
      <dgm:spPr/>
      <dgm:t>
        <a:bodyPr/>
        <a:lstStyle/>
        <a:p>
          <a:endParaRPr lang="en-AU"/>
        </a:p>
      </dgm:t>
    </dgm:pt>
    <dgm:pt modelId="{6FAC6C0C-8444-4255-97C7-B41228E6E8DE}">
      <dgm:prSet phldrT="[Text]" custT="1"/>
      <dgm:spPr/>
      <dgm:t>
        <a:bodyPr/>
        <a:lstStyle/>
        <a:p>
          <a:r>
            <a:rPr lang="en-AU" sz="1150" baseline="0">
              <a:latin typeface="Arial" pitchFamily="34" charset="0"/>
              <a:cs typeface="Arial" pitchFamily="34" charset="0"/>
            </a:rPr>
            <a:t> 28.2% of residents born in another country</a:t>
          </a:r>
        </a:p>
      </dgm:t>
    </dgm:pt>
    <dgm:pt modelId="{7BD4EE8A-0C6F-4C1D-A246-0EF8E7FCAE36}" type="parTrans" cxnId="{8DFA21A1-DB5E-4655-A364-B9A4549352DD}">
      <dgm:prSet/>
      <dgm:spPr/>
      <dgm:t>
        <a:bodyPr/>
        <a:lstStyle/>
        <a:p>
          <a:endParaRPr lang="en-AU"/>
        </a:p>
      </dgm:t>
    </dgm:pt>
    <dgm:pt modelId="{4C6FE249-0FE6-422C-A605-4C528A8FE6B1}" type="sibTrans" cxnId="{8DFA21A1-DB5E-4655-A364-B9A4549352DD}">
      <dgm:prSet/>
      <dgm:spPr/>
      <dgm:t>
        <a:bodyPr/>
        <a:lstStyle/>
        <a:p>
          <a:endParaRPr lang="en-AU"/>
        </a:p>
      </dgm:t>
    </dgm:pt>
    <dgm:pt modelId="{043BC977-470D-46AF-9F87-EBA0F7BED132}">
      <dgm:prSet phldrT="[Text]"/>
      <dgm:spPr/>
      <dgm:t>
        <a:bodyPr/>
        <a:lstStyle/>
        <a:p>
          <a:r>
            <a:rPr lang="en-AU">
              <a:latin typeface="Arial" pitchFamily="34" charset="0"/>
              <a:cs typeface="Arial" pitchFamily="34" charset="0"/>
            </a:rPr>
            <a:t>Participation</a:t>
          </a:r>
        </a:p>
      </dgm:t>
    </dgm:pt>
    <dgm:pt modelId="{6625AF98-04D6-4679-A232-01C9169D896D}" type="parTrans" cxnId="{01044257-9FAC-42FB-B03C-62E47A7199B9}">
      <dgm:prSet/>
      <dgm:spPr/>
      <dgm:t>
        <a:bodyPr/>
        <a:lstStyle/>
        <a:p>
          <a:endParaRPr lang="en-AU"/>
        </a:p>
      </dgm:t>
    </dgm:pt>
    <dgm:pt modelId="{4CB3EC9B-7130-48CD-AE77-0C7A861ECA06}" type="sibTrans" cxnId="{01044257-9FAC-42FB-B03C-62E47A7199B9}">
      <dgm:prSet/>
      <dgm:spPr/>
      <dgm:t>
        <a:bodyPr/>
        <a:lstStyle/>
        <a:p>
          <a:endParaRPr lang="en-AU"/>
        </a:p>
      </dgm:t>
    </dgm:pt>
    <dgm:pt modelId="{65E92783-BBE9-4542-87A8-B80970D58EC2}">
      <dgm:prSet phldrT="[Text]" custT="1"/>
      <dgm:spPr/>
      <dgm:t>
        <a:bodyPr/>
        <a:lstStyle/>
        <a:p>
          <a:r>
            <a:rPr lang="en-AU" sz="1150" baseline="0">
              <a:solidFill>
                <a:sysClr val="windowText" lastClr="000000"/>
              </a:solidFill>
              <a:latin typeface="Arial" pitchFamily="34" charset="0"/>
              <a:cs typeface="Arial" pitchFamily="34" charset="0"/>
            </a:rPr>
            <a:t> Close to 10,000 netball, basketball and volleyball players registered with Maroondah associations in 2021</a:t>
          </a:r>
        </a:p>
      </dgm:t>
    </dgm:pt>
    <dgm:pt modelId="{C72E4245-9622-42DD-8FDD-2A4D82FBDA6C}" type="parTrans" cxnId="{ABA655E1-F611-4E98-98ED-BD0BDF824F8C}">
      <dgm:prSet/>
      <dgm:spPr/>
      <dgm:t>
        <a:bodyPr/>
        <a:lstStyle/>
        <a:p>
          <a:endParaRPr lang="en-AU"/>
        </a:p>
      </dgm:t>
    </dgm:pt>
    <dgm:pt modelId="{9A6C2B42-138B-47C9-ACB0-F6DADC48AB65}" type="sibTrans" cxnId="{ABA655E1-F611-4E98-98ED-BD0BDF824F8C}">
      <dgm:prSet/>
      <dgm:spPr/>
      <dgm:t>
        <a:bodyPr/>
        <a:lstStyle/>
        <a:p>
          <a:endParaRPr lang="en-AU"/>
        </a:p>
      </dgm:t>
    </dgm:pt>
    <dgm:pt modelId="{95DC245C-A53A-4EE5-AF7E-708DF3936C3B}">
      <dgm:prSet phldrT="[Text]" custT="1"/>
      <dgm:spPr/>
      <dgm:t>
        <a:bodyPr/>
        <a:lstStyle/>
        <a:p>
          <a:r>
            <a:rPr lang="en-AU" sz="1150" baseline="0">
              <a:solidFill>
                <a:sysClr val="windowText" lastClr="000000"/>
              </a:solidFill>
              <a:latin typeface="Arial" pitchFamily="34" charset="0"/>
              <a:cs typeface="Arial" pitchFamily="34" charset="0"/>
            </a:rPr>
            <a:t> 3 Council venues and 18 school venues used by clubs for stadium sports in Maroondah</a:t>
          </a:r>
          <a:endParaRPr lang="en-AU" sz="1150" baseline="0">
            <a:latin typeface="Arial" pitchFamily="34" charset="0"/>
            <a:cs typeface="Arial" pitchFamily="34" charset="0"/>
          </a:endParaRPr>
        </a:p>
      </dgm:t>
    </dgm:pt>
    <dgm:pt modelId="{3FD4C385-2332-40B4-A896-EDD6CC4BE67F}" type="parTrans" cxnId="{E6C0825D-9D32-4414-B0A4-47A36C93D3AC}">
      <dgm:prSet/>
      <dgm:spPr/>
      <dgm:t>
        <a:bodyPr/>
        <a:lstStyle/>
        <a:p>
          <a:endParaRPr lang="en-AU"/>
        </a:p>
      </dgm:t>
    </dgm:pt>
    <dgm:pt modelId="{F5672357-AA6F-4EFE-89BE-69437F34FEDE}" type="sibTrans" cxnId="{E6C0825D-9D32-4414-B0A4-47A36C93D3AC}">
      <dgm:prSet/>
      <dgm:spPr/>
      <dgm:t>
        <a:bodyPr/>
        <a:lstStyle/>
        <a:p>
          <a:endParaRPr lang="en-AU"/>
        </a:p>
      </dgm:t>
    </dgm:pt>
    <dgm:pt modelId="{EF4BAD72-37A2-4BC8-9010-BF2AC812384D}">
      <dgm:prSet phldrT="[Text]" custT="1"/>
      <dgm:spPr/>
      <dgm:t>
        <a:bodyPr/>
        <a:lstStyle/>
        <a:p>
          <a:r>
            <a:rPr lang="en-AU" sz="1150" baseline="0">
              <a:solidFill>
                <a:sysClr val="windowText" lastClr="000000"/>
              </a:solidFill>
              <a:latin typeface="Arial" pitchFamily="34" charset="0"/>
              <a:cs typeface="Arial" pitchFamily="34" charset="0"/>
            </a:rPr>
            <a:t> 19.8% of people speak a language other than English at home</a:t>
          </a:r>
        </a:p>
      </dgm:t>
    </dgm:pt>
    <dgm:pt modelId="{094406E9-B6FC-4AED-8D01-D660C7455276}" type="sibTrans" cxnId="{89F7C157-CB0D-4B03-B228-4DBF37DD290A}">
      <dgm:prSet/>
      <dgm:spPr/>
      <dgm:t>
        <a:bodyPr/>
        <a:lstStyle/>
        <a:p>
          <a:endParaRPr lang="en-AU"/>
        </a:p>
      </dgm:t>
    </dgm:pt>
    <dgm:pt modelId="{F50A6EA6-C590-4269-B695-F599F45BB5BE}" type="parTrans" cxnId="{89F7C157-CB0D-4B03-B228-4DBF37DD290A}">
      <dgm:prSet/>
      <dgm:spPr/>
      <dgm:t>
        <a:bodyPr/>
        <a:lstStyle/>
        <a:p>
          <a:endParaRPr lang="en-AU"/>
        </a:p>
      </dgm:t>
    </dgm:pt>
    <dgm:pt modelId="{BA2B44F7-F1C5-4AB0-A915-AED01ECF6C5D}">
      <dgm:prSet phldrT="[Text]" custT="1"/>
      <dgm:spPr/>
      <dgm:t>
        <a:bodyPr/>
        <a:lstStyle/>
        <a:p>
          <a:r>
            <a:rPr lang="en-AU" sz="1150">
              <a:latin typeface="Arial" pitchFamily="34" charset="0"/>
              <a:cs typeface="Arial" pitchFamily="34" charset="0"/>
            </a:rPr>
            <a:t> 6% residential growth projected between 2021 and 2026</a:t>
          </a:r>
          <a:r>
            <a:rPr lang="en-AU" sz="1200">
              <a:latin typeface="Arial" pitchFamily="34" charset="0"/>
              <a:cs typeface="Arial" pitchFamily="34" charset="0"/>
            </a:rPr>
            <a:t> </a:t>
          </a:r>
        </a:p>
      </dgm:t>
    </dgm:pt>
    <dgm:pt modelId="{47A8EC27-9EB6-44D7-9854-149AB77459CE}" type="sibTrans" cxnId="{9BA975D0-A002-4E0D-8426-E1EB50CB5451}">
      <dgm:prSet/>
      <dgm:spPr/>
      <dgm:t>
        <a:bodyPr/>
        <a:lstStyle/>
        <a:p>
          <a:endParaRPr lang="en-AU"/>
        </a:p>
      </dgm:t>
    </dgm:pt>
    <dgm:pt modelId="{8EDC5551-1E17-41FA-B3E7-B47E1850A0AC}" type="parTrans" cxnId="{9BA975D0-A002-4E0D-8426-E1EB50CB5451}">
      <dgm:prSet/>
      <dgm:spPr/>
      <dgm:t>
        <a:bodyPr/>
        <a:lstStyle/>
        <a:p>
          <a:endParaRPr lang="en-AU"/>
        </a:p>
      </dgm:t>
    </dgm:pt>
    <dgm:pt modelId="{274BFC0C-F616-4149-A79B-FD2CD41CADC0}">
      <dgm:prSet phldrT="[Text]" custT="1"/>
      <dgm:spPr/>
      <dgm:t>
        <a:bodyPr/>
        <a:lstStyle/>
        <a:p>
          <a:r>
            <a:rPr lang="en-AU" sz="1150">
              <a:latin typeface="Arial" pitchFamily="34" charset="0"/>
              <a:cs typeface="Arial" pitchFamily="34" charset="0"/>
            </a:rPr>
            <a:t> 118,833 residents in 2023</a:t>
          </a:r>
        </a:p>
      </dgm:t>
    </dgm:pt>
    <dgm:pt modelId="{5F97A4D1-D1FC-47FE-B5B4-EC6EF1A74C70}" type="sibTrans" cxnId="{8FAEAA51-6BDE-4130-870B-AB1A2B172747}">
      <dgm:prSet/>
      <dgm:spPr/>
      <dgm:t>
        <a:bodyPr/>
        <a:lstStyle/>
        <a:p>
          <a:endParaRPr lang="en-AU"/>
        </a:p>
      </dgm:t>
    </dgm:pt>
    <dgm:pt modelId="{EC182342-BA39-4678-9BBB-639A046E1E11}" type="parTrans" cxnId="{8FAEAA51-6BDE-4130-870B-AB1A2B172747}">
      <dgm:prSet/>
      <dgm:spPr/>
      <dgm:t>
        <a:bodyPr/>
        <a:lstStyle/>
        <a:p>
          <a:endParaRPr lang="en-AU"/>
        </a:p>
      </dgm:t>
    </dgm:pt>
    <dgm:pt modelId="{6343282F-0916-4D00-9937-B8D686427F3B}">
      <dgm:prSet phldrT="[Text]" custT="1"/>
      <dgm:spPr/>
      <dgm:t>
        <a:bodyPr/>
        <a:lstStyle/>
        <a:p>
          <a:r>
            <a:rPr lang="en-AU" sz="1150" baseline="0">
              <a:latin typeface="Arial" pitchFamily="34" charset="0"/>
              <a:cs typeface="Arial" pitchFamily="34" charset="0"/>
            </a:rPr>
            <a:t> 48.4% males and 51.6% females</a:t>
          </a:r>
        </a:p>
      </dgm:t>
    </dgm:pt>
    <dgm:pt modelId="{A159945B-5512-4359-AEC2-9C98D91E9C5C}" type="parTrans" cxnId="{3C1066BD-66D3-441A-A765-E9D9BE0F2F80}">
      <dgm:prSet/>
      <dgm:spPr/>
      <dgm:t>
        <a:bodyPr/>
        <a:lstStyle/>
        <a:p>
          <a:endParaRPr lang="en-AU"/>
        </a:p>
      </dgm:t>
    </dgm:pt>
    <dgm:pt modelId="{4C0ACFA4-A7AB-4D14-8D34-0264186EE247}" type="sibTrans" cxnId="{3C1066BD-66D3-441A-A765-E9D9BE0F2F80}">
      <dgm:prSet/>
      <dgm:spPr/>
      <dgm:t>
        <a:bodyPr/>
        <a:lstStyle/>
        <a:p>
          <a:endParaRPr lang="en-AU"/>
        </a:p>
      </dgm:t>
    </dgm:pt>
    <dgm:pt modelId="{1D4ED15F-3370-4737-9D91-523D1F313D28}" type="pres">
      <dgm:prSet presAssocID="{E07F1A24-14DB-4AF7-BC11-CF1117A12B32}" presName="linearFlow" presStyleCnt="0">
        <dgm:presLayoutVars>
          <dgm:dir/>
          <dgm:animLvl val="lvl"/>
          <dgm:resizeHandles val="exact"/>
        </dgm:presLayoutVars>
      </dgm:prSet>
      <dgm:spPr/>
    </dgm:pt>
    <dgm:pt modelId="{CBDD8F2B-AE89-42BF-B14C-58DF1E90345E}" type="pres">
      <dgm:prSet presAssocID="{6627B1AD-1ECF-494C-899C-91B213B6CC33}" presName="composite" presStyleCnt="0"/>
      <dgm:spPr/>
    </dgm:pt>
    <dgm:pt modelId="{61AEE220-78CC-4F85-95EB-DAA0124FD4A4}" type="pres">
      <dgm:prSet presAssocID="{6627B1AD-1ECF-494C-899C-91B213B6CC33}" presName="parentText" presStyleLbl="alignNode1" presStyleIdx="0" presStyleCnt="3">
        <dgm:presLayoutVars>
          <dgm:chMax val="1"/>
          <dgm:bulletEnabled val="1"/>
        </dgm:presLayoutVars>
      </dgm:prSet>
      <dgm:spPr/>
    </dgm:pt>
    <dgm:pt modelId="{95A0251B-60FB-48FA-81B7-F191ED2AF7DD}" type="pres">
      <dgm:prSet presAssocID="{6627B1AD-1ECF-494C-899C-91B213B6CC33}" presName="descendantText" presStyleLbl="alignAcc1" presStyleIdx="0" presStyleCnt="3">
        <dgm:presLayoutVars>
          <dgm:bulletEnabled val="1"/>
        </dgm:presLayoutVars>
      </dgm:prSet>
      <dgm:spPr/>
    </dgm:pt>
    <dgm:pt modelId="{93830AF9-C7B9-4ADC-839C-90E3505ED40B}" type="pres">
      <dgm:prSet presAssocID="{FD3E4B61-4773-473E-900A-AB38A6B39D87}" presName="sp" presStyleCnt="0"/>
      <dgm:spPr/>
    </dgm:pt>
    <dgm:pt modelId="{54A31D39-D8B9-4FD0-9BB9-C5FDA6FC07A0}" type="pres">
      <dgm:prSet presAssocID="{F7FD7173-E6E9-4CD5-BC19-1E83986F2D84}" presName="composite" presStyleCnt="0"/>
      <dgm:spPr/>
    </dgm:pt>
    <dgm:pt modelId="{7CFAA769-D058-42F0-B96C-CB3FC5353CE5}" type="pres">
      <dgm:prSet presAssocID="{F7FD7173-E6E9-4CD5-BC19-1E83986F2D84}" presName="parentText" presStyleLbl="alignNode1" presStyleIdx="1" presStyleCnt="3">
        <dgm:presLayoutVars>
          <dgm:chMax val="1"/>
          <dgm:bulletEnabled val="1"/>
        </dgm:presLayoutVars>
      </dgm:prSet>
      <dgm:spPr/>
    </dgm:pt>
    <dgm:pt modelId="{E39E9CE0-195F-4EAE-BA5D-1F17111C6E09}" type="pres">
      <dgm:prSet presAssocID="{F7FD7173-E6E9-4CD5-BC19-1E83986F2D84}" presName="descendantText" presStyleLbl="alignAcc1" presStyleIdx="1" presStyleCnt="3">
        <dgm:presLayoutVars>
          <dgm:bulletEnabled val="1"/>
        </dgm:presLayoutVars>
      </dgm:prSet>
      <dgm:spPr/>
    </dgm:pt>
    <dgm:pt modelId="{B66E6C7C-5165-466B-8D48-A0304222B6B9}" type="pres">
      <dgm:prSet presAssocID="{C79F7650-CDB0-447F-AE39-3EDB249D3CE9}" presName="sp" presStyleCnt="0"/>
      <dgm:spPr/>
    </dgm:pt>
    <dgm:pt modelId="{3671AECF-69C8-4C6B-A2DC-938C4242E207}" type="pres">
      <dgm:prSet presAssocID="{043BC977-470D-46AF-9F87-EBA0F7BED132}" presName="composite" presStyleCnt="0"/>
      <dgm:spPr/>
    </dgm:pt>
    <dgm:pt modelId="{E586D792-9B8B-493C-8D23-A7172F5B8E0F}" type="pres">
      <dgm:prSet presAssocID="{043BC977-470D-46AF-9F87-EBA0F7BED132}" presName="parentText" presStyleLbl="alignNode1" presStyleIdx="2" presStyleCnt="3">
        <dgm:presLayoutVars>
          <dgm:chMax val="1"/>
          <dgm:bulletEnabled val="1"/>
        </dgm:presLayoutVars>
      </dgm:prSet>
      <dgm:spPr/>
    </dgm:pt>
    <dgm:pt modelId="{05D7D28E-819E-42C5-A758-53DC1F82CE75}" type="pres">
      <dgm:prSet presAssocID="{043BC977-470D-46AF-9F87-EBA0F7BED132}" presName="descendantText" presStyleLbl="alignAcc1" presStyleIdx="2" presStyleCnt="3">
        <dgm:presLayoutVars>
          <dgm:bulletEnabled val="1"/>
        </dgm:presLayoutVars>
      </dgm:prSet>
      <dgm:spPr/>
    </dgm:pt>
  </dgm:ptLst>
  <dgm:cxnLst>
    <dgm:cxn modelId="{361CC712-F746-49C0-A781-ED737B495173}" type="presOf" srcId="{EF4BAD72-37A2-4BC8-9010-BF2AC812384D}" destId="{E39E9CE0-195F-4EAE-BA5D-1F17111C6E09}" srcOrd="0" destOrd="2" presId="urn:microsoft.com/office/officeart/2005/8/layout/chevron2"/>
    <dgm:cxn modelId="{D5232918-AF6B-4F68-945D-598CB7FB27D5}" type="presOf" srcId="{95DC245C-A53A-4EE5-AF7E-708DF3936C3B}" destId="{05D7D28E-819E-42C5-A758-53DC1F82CE75}" srcOrd="0" destOrd="1" presId="urn:microsoft.com/office/officeart/2005/8/layout/chevron2"/>
    <dgm:cxn modelId="{69BFB02C-A76D-4E61-A153-6AD75DA75EA2}" type="presOf" srcId="{C2204DA0-3020-434E-8106-E8BAD72397E6}" destId="{95A0251B-60FB-48FA-81B7-F191ED2AF7DD}" srcOrd="0" destOrd="0" presId="urn:microsoft.com/office/officeart/2005/8/layout/chevron2"/>
    <dgm:cxn modelId="{45D82536-4B44-4561-9EC0-D030D00D4D21}" type="presOf" srcId="{6343282F-0916-4D00-9937-B8D686427F3B}" destId="{E39E9CE0-195F-4EAE-BA5D-1F17111C6E09}" srcOrd="0" destOrd="1" presId="urn:microsoft.com/office/officeart/2005/8/layout/chevron2"/>
    <dgm:cxn modelId="{E7360838-672D-4D7D-ABD8-9300FAE845A5}" type="presOf" srcId="{F7FD7173-E6E9-4CD5-BC19-1E83986F2D84}" destId="{7CFAA769-D058-42F0-B96C-CB3FC5353CE5}" srcOrd="0" destOrd="0" presId="urn:microsoft.com/office/officeart/2005/8/layout/chevron2"/>
    <dgm:cxn modelId="{67C0993E-6883-4112-82B3-B9DE5B9634F5}" type="presOf" srcId="{6627B1AD-1ECF-494C-899C-91B213B6CC33}" destId="{61AEE220-78CC-4F85-95EB-DAA0124FD4A4}" srcOrd="0" destOrd="0" presId="urn:microsoft.com/office/officeart/2005/8/layout/chevron2"/>
    <dgm:cxn modelId="{3921FF3E-3498-49FC-B9D8-4CA211779566}" type="presOf" srcId="{E07F1A24-14DB-4AF7-BC11-CF1117A12B32}" destId="{1D4ED15F-3370-4737-9D91-523D1F313D28}" srcOrd="0" destOrd="0" presId="urn:microsoft.com/office/officeart/2005/8/layout/chevron2"/>
    <dgm:cxn modelId="{E6C0825D-9D32-4414-B0A4-47A36C93D3AC}" srcId="{043BC977-470D-46AF-9F87-EBA0F7BED132}" destId="{95DC245C-A53A-4EE5-AF7E-708DF3936C3B}" srcOrd="1" destOrd="0" parTransId="{3FD4C385-2332-40B4-A896-EDD6CC4BE67F}" sibTransId="{F5672357-AA6F-4EFE-89BE-69437F34FEDE}"/>
    <dgm:cxn modelId="{CC2BC75D-0AA1-443C-A863-7BADDB65760E}" type="presOf" srcId="{65E92783-BBE9-4542-87A8-B80970D58EC2}" destId="{05D7D28E-819E-42C5-A758-53DC1F82CE75}" srcOrd="0" destOrd="0" presId="urn:microsoft.com/office/officeart/2005/8/layout/chevron2"/>
    <dgm:cxn modelId="{DC3E666B-C02C-4B22-89AB-F6BC6364D632}" type="presOf" srcId="{043BC977-470D-46AF-9F87-EBA0F7BED132}" destId="{E586D792-9B8B-493C-8D23-A7172F5B8E0F}" srcOrd="0" destOrd="0" presId="urn:microsoft.com/office/officeart/2005/8/layout/chevron2"/>
    <dgm:cxn modelId="{F4427E4B-50B5-4FCE-9765-4C3161EBD684}" srcId="{E07F1A24-14DB-4AF7-BC11-CF1117A12B32}" destId="{F7FD7173-E6E9-4CD5-BC19-1E83986F2D84}" srcOrd="1" destOrd="0" parTransId="{B41B2EBD-C6FD-49CF-95B5-88342A9AC962}" sibTransId="{C79F7650-CDB0-447F-AE39-3EDB249D3CE9}"/>
    <dgm:cxn modelId="{8FAEAA51-6BDE-4130-870B-AB1A2B172747}" srcId="{6627B1AD-1ECF-494C-899C-91B213B6CC33}" destId="{274BFC0C-F616-4149-A79B-FD2CD41CADC0}" srcOrd="1" destOrd="0" parTransId="{EC182342-BA39-4678-9BBB-639A046E1E11}" sibTransId="{5F97A4D1-D1FC-47FE-B5B4-EC6EF1A74C70}"/>
    <dgm:cxn modelId="{86112B77-7D1C-4413-A048-7481A6543DDD}" type="presOf" srcId="{274BFC0C-F616-4149-A79B-FD2CD41CADC0}" destId="{95A0251B-60FB-48FA-81B7-F191ED2AF7DD}" srcOrd="0" destOrd="1" presId="urn:microsoft.com/office/officeart/2005/8/layout/chevron2"/>
    <dgm:cxn modelId="{01044257-9FAC-42FB-B03C-62E47A7199B9}" srcId="{E07F1A24-14DB-4AF7-BC11-CF1117A12B32}" destId="{043BC977-470D-46AF-9F87-EBA0F7BED132}" srcOrd="2" destOrd="0" parTransId="{6625AF98-04D6-4679-A232-01C9169D896D}" sibTransId="{4CB3EC9B-7130-48CD-AE77-0C7A861ECA06}"/>
    <dgm:cxn modelId="{89F7C157-CB0D-4B03-B228-4DBF37DD290A}" srcId="{F7FD7173-E6E9-4CD5-BC19-1E83986F2D84}" destId="{EF4BAD72-37A2-4BC8-9010-BF2AC812384D}" srcOrd="2" destOrd="0" parTransId="{F50A6EA6-C590-4269-B695-F599F45BB5BE}" sibTransId="{094406E9-B6FC-4AED-8D01-D660C7455276}"/>
    <dgm:cxn modelId="{8DFA21A1-DB5E-4655-A364-B9A4549352DD}" srcId="{F7FD7173-E6E9-4CD5-BC19-1E83986F2D84}" destId="{6FAC6C0C-8444-4255-97C7-B41228E6E8DE}" srcOrd="0" destOrd="0" parTransId="{7BD4EE8A-0C6F-4C1D-A246-0EF8E7FCAE36}" sibTransId="{4C6FE249-0FE6-422C-A605-4C528A8FE6B1}"/>
    <dgm:cxn modelId="{C97598B0-6D8E-4365-BCE7-850164B41A5C}" type="presOf" srcId="{6FAC6C0C-8444-4255-97C7-B41228E6E8DE}" destId="{E39E9CE0-195F-4EAE-BA5D-1F17111C6E09}" srcOrd="0" destOrd="0" presId="urn:microsoft.com/office/officeart/2005/8/layout/chevron2"/>
    <dgm:cxn modelId="{3C1066BD-66D3-441A-A765-E9D9BE0F2F80}" srcId="{F7FD7173-E6E9-4CD5-BC19-1E83986F2D84}" destId="{6343282F-0916-4D00-9937-B8D686427F3B}" srcOrd="1" destOrd="0" parTransId="{A159945B-5512-4359-AEC2-9C98D91E9C5C}" sibTransId="{4C0ACFA4-A7AB-4D14-8D34-0264186EE247}"/>
    <dgm:cxn modelId="{A001B2C9-B583-4407-BC5D-E935A572402C}" srcId="{6627B1AD-1ECF-494C-899C-91B213B6CC33}" destId="{C2204DA0-3020-434E-8106-E8BAD72397E6}" srcOrd="0" destOrd="0" parTransId="{E7C43772-3ED5-4372-B3A7-607C2B177EA6}" sibTransId="{19CF0273-4EC4-4748-8A79-A3F3CED643EA}"/>
    <dgm:cxn modelId="{9BA975D0-A002-4E0D-8426-E1EB50CB5451}" srcId="{6627B1AD-1ECF-494C-899C-91B213B6CC33}" destId="{BA2B44F7-F1C5-4AB0-A915-AED01ECF6C5D}" srcOrd="2" destOrd="0" parTransId="{8EDC5551-1E17-41FA-B3E7-B47E1850A0AC}" sibTransId="{47A8EC27-9EB6-44D7-9854-149AB77459CE}"/>
    <dgm:cxn modelId="{ABA655E1-F611-4E98-98ED-BD0BDF824F8C}" srcId="{043BC977-470D-46AF-9F87-EBA0F7BED132}" destId="{65E92783-BBE9-4542-87A8-B80970D58EC2}" srcOrd="0" destOrd="0" parTransId="{C72E4245-9622-42DD-8FDD-2A4D82FBDA6C}" sibTransId="{9A6C2B42-138B-47C9-ACB0-F6DADC48AB65}"/>
    <dgm:cxn modelId="{BC7B76F3-ED12-433C-A1C9-5AA410135F21}" srcId="{E07F1A24-14DB-4AF7-BC11-CF1117A12B32}" destId="{6627B1AD-1ECF-494C-899C-91B213B6CC33}" srcOrd="0" destOrd="0" parTransId="{B1B90795-6A20-462E-B80C-A6ACF7814D4E}" sibTransId="{FD3E4B61-4773-473E-900A-AB38A6B39D87}"/>
    <dgm:cxn modelId="{CCC363FC-7C01-440C-8549-7F3B022B3431}" type="presOf" srcId="{BA2B44F7-F1C5-4AB0-A915-AED01ECF6C5D}" destId="{95A0251B-60FB-48FA-81B7-F191ED2AF7DD}" srcOrd="0" destOrd="2" presId="urn:microsoft.com/office/officeart/2005/8/layout/chevron2"/>
    <dgm:cxn modelId="{5BBDF4B7-087D-41D5-B233-5863A0E8AD73}" type="presParOf" srcId="{1D4ED15F-3370-4737-9D91-523D1F313D28}" destId="{CBDD8F2B-AE89-42BF-B14C-58DF1E90345E}" srcOrd="0" destOrd="0" presId="urn:microsoft.com/office/officeart/2005/8/layout/chevron2"/>
    <dgm:cxn modelId="{48940F9A-E1E9-4AC0-B2FB-1686DA424F0C}" type="presParOf" srcId="{CBDD8F2B-AE89-42BF-B14C-58DF1E90345E}" destId="{61AEE220-78CC-4F85-95EB-DAA0124FD4A4}" srcOrd="0" destOrd="0" presId="urn:microsoft.com/office/officeart/2005/8/layout/chevron2"/>
    <dgm:cxn modelId="{858A8310-2E03-49EB-8449-F8B5F4D3666F}" type="presParOf" srcId="{CBDD8F2B-AE89-42BF-B14C-58DF1E90345E}" destId="{95A0251B-60FB-48FA-81B7-F191ED2AF7DD}" srcOrd="1" destOrd="0" presId="urn:microsoft.com/office/officeart/2005/8/layout/chevron2"/>
    <dgm:cxn modelId="{B2FC62F3-472C-438F-94C8-E1547EE1C8BB}" type="presParOf" srcId="{1D4ED15F-3370-4737-9D91-523D1F313D28}" destId="{93830AF9-C7B9-4ADC-839C-90E3505ED40B}" srcOrd="1" destOrd="0" presId="urn:microsoft.com/office/officeart/2005/8/layout/chevron2"/>
    <dgm:cxn modelId="{9DBEDE8F-0C05-4A2B-8B6D-1B78E1122D0D}" type="presParOf" srcId="{1D4ED15F-3370-4737-9D91-523D1F313D28}" destId="{54A31D39-D8B9-4FD0-9BB9-C5FDA6FC07A0}" srcOrd="2" destOrd="0" presId="urn:microsoft.com/office/officeart/2005/8/layout/chevron2"/>
    <dgm:cxn modelId="{33386D5C-D1EB-4021-A113-9C98193D6163}" type="presParOf" srcId="{54A31D39-D8B9-4FD0-9BB9-C5FDA6FC07A0}" destId="{7CFAA769-D058-42F0-B96C-CB3FC5353CE5}" srcOrd="0" destOrd="0" presId="urn:microsoft.com/office/officeart/2005/8/layout/chevron2"/>
    <dgm:cxn modelId="{D0AA8374-449D-4C3D-B561-83465BF013C1}" type="presParOf" srcId="{54A31D39-D8B9-4FD0-9BB9-C5FDA6FC07A0}" destId="{E39E9CE0-195F-4EAE-BA5D-1F17111C6E09}" srcOrd="1" destOrd="0" presId="urn:microsoft.com/office/officeart/2005/8/layout/chevron2"/>
    <dgm:cxn modelId="{7ABE56CC-8DA2-47BC-89AD-ADDFD6B2B4A5}" type="presParOf" srcId="{1D4ED15F-3370-4737-9D91-523D1F313D28}" destId="{B66E6C7C-5165-466B-8D48-A0304222B6B9}" srcOrd="3" destOrd="0" presId="urn:microsoft.com/office/officeart/2005/8/layout/chevron2"/>
    <dgm:cxn modelId="{3291BB33-9788-4DCC-BED9-DB22BE59C6DD}" type="presParOf" srcId="{1D4ED15F-3370-4737-9D91-523D1F313D28}" destId="{3671AECF-69C8-4C6B-A2DC-938C4242E207}" srcOrd="4" destOrd="0" presId="urn:microsoft.com/office/officeart/2005/8/layout/chevron2"/>
    <dgm:cxn modelId="{5FEA0B99-A7DB-4DCB-8060-C252ED5DDC22}" type="presParOf" srcId="{3671AECF-69C8-4C6B-A2DC-938C4242E207}" destId="{E586D792-9B8B-493C-8D23-A7172F5B8E0F}" srcOrd="0" destOrd="0" presId="urn:microsoft.com/office/officeart/2005/8/layout/chevron2"/>
    <dgm:cxn modelId="{476D7DC2-8D86-468A-B0C3-FB47DBDBDFA3}" type="presParOf" srcId="{3671AECF-69C8-4C6B-A2DC-938C4242E207}" destId="{05D7D28E-819E-42C5-A758-53DC1F82CE75}"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EE220-78CC-4F85-95EB-DAA0124FD4A4}">
      <dsp:nvSpPr>
        <dsp:cNvPr id="0" name=""/>
        <dsp:cNvSpPr/>
      </dsp:nvSpPr>
      <dsp:spPr>
        <a:xfrm rot="5400000">
          <a:off x="-179665" y="180917"/>
          <a:ext cx="1197768" cy="838438"/>
        </a:xfrm>
        <a:prstGeom prst="chevron">
          <a:avLst/>
        </a:prstGeom>
        <a:solidFill>
          <a:schemeClr val="accent5">
            <a:alpha val="9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pitchFamily="34" charset="0"/>
              <a:cs typeface="Arial" pitchFamily="34" charset="0"/>
            </a:rPr>
            <a:t>Size</a:t>
          </a:r>
        </a:p>
      </dsp:txBody>
      <dsp:txXfrm rot="-5400000">
        <a:off x="0" y="420471"/>
        <a:ext cx="838438" cy="359330"/>
      </dsp:txXfrm>
    </dsp:sp>
    <dsp:sp modelId="{95A0251B-60FB-48FA-81B7-F191ED2AF7DD}">
      <dsp:nvSpPr>
        <dsp:cNvPr id="0" name=""/>
        <dsp:cNvSpPr/>
      </dsp:nvSpPr>
      <dsp:spPr>
        <a:xfrm rot="5400000">
          <a:off x="2658844" y="-1819154"/>
          <a:ext cx="778549" cy="4419361"/>
        </a:xfrm>
        <a:prstGeom prst="round2SameRect">
          <a:avLst/>
        </a:prstGeom>
        <a:solidFill>
          <a:schemeClr val="lt1">
            <a:alpha val="9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AU" sz="1150" kern="1200">
              <a:solidFill>
                <a:sysClr val="windowText" lastClr="000000"/>
              </a:solidFill>
              <a:latin typeface="Arial" pitchFamily="34" charset="0"/>
              <a:cs typeface="Arial" pitchFamily="34" charset="0"/>
            </a:rPr>
            <a:t> 64.1</a:t>
          </a:r>
          <a:r>
            <a:rPr lang="en-AU" sz="1150" kern="1200">
              <a:solidFill>
                <a:srgbClr val="FF0000"/>
              </a:solidFill>
              <a:latin typeface="Arial" pitchFamily="34" charset="0"/>
              <a:cs typeface="Arial" pitchFamily="34" charset="0"/>
            </a:rPr>
            <a:t> </a:t>
          </a:r>
          <a:r>
            <a:rPr lang="en-AU" sz="1150" kern="1200">
              <a:latin typeface="Arial" pitchFamily="34" charset="0"/>
              <a:cs typeface="Arial" pitchFamily="34" charset="0"/>
            </a:rPr>
            <a:t>square kilometres</a:t>
          </a:r>
        </a:p>
        <a:p>
          <a:pPr marL="57150" lvl="1" indent="-57150" algn="l" defTabSz="511175">
            <a:lnSpc>
              <a:spcPct val="90000"/>
            </a:lnSpc>
            <a:spcBef>
              <a:spcPct val="0"/>
            </a:spcBef>
            <a:spcAft>
              <a:spcPct val="15000"/>
            </a:spcAft>
            <a:buChar char="•"/>
          </a:pPr>
          <a:r>
            <a:rPr lang="en-AU" sz="1150" kern="1200">
              <a:latin typeface="Arial" pitchFamily="34" charset="0"/>
              <a:cs typeface="Arial" pitchFamily="34" charset="0"/>
            </a:rPr>
            <a:t> 118,833 residents in 2023</a:t>
          </a:r>
        </a:p>
        <a:p>
          <a:pPr marL="57150" lvl="1" indent="-57150" algn="l" defTabSz="511175">
            <a:lnSpc>
              <a:spcPct val="90000"/>
            </a:lnSpc>
            <a:spcBef>
              <a:spcPct val="0"/>
            </a:spcBef>
            <a:spcAft>
              <a:spcPct val="15000"/>
            </a:spcAft>
            <a:buChar char="•"/>
          </a:pPr>
          <a:r>
            <a:rPr lang="en-AU" sz="1150" kern="1200">
              <a:latin typeface="Arial" pitchFamily="34" charset="0"/>
              <a:cs typeface="Arial" pitchFamily="34" charset="0"/>
            </a:rPr>
            <a:t> 6% residential growth projected between 2021 and 2026</a:t>
          </a:r>
          <a:r>
            <a:rPr lang="en-AU" sz="1200" kern="1200">
              <a:latin typeface="Arial" pitchFamily="34" charset="0"/>
              <a:cs typeface="Arial" pitchFamily="34" charset="0"/>
            </a:rPr>
            <a:t> </a:t>
          </a:r>
        </a:p>
      </dsp:txBody>
      <dsp:txXfrm rot="-5400000">
        <a:off x="838438" y="39258"/>
        <a:ext cx="4381355" cy="702537"/>
      </dsp:txXfrm>
    </dsp:sp>
    <dsp:sp modelId="{7CFAA769-D058-42F0-B96C-CB3FC5353CE5}">
      <dsp:nvSpPr>
        <dsp:cNvPr id="0" name=""/>
        <dsp:cNvSpPr/>
      </dsp:nvSpPr>
      <dsp:spPr>
        <a:xfrm rot="5400000">
          <a:off x="-179665" y="1177805"/>
          <a:ext cx="1197768" cy="838438"/>
        </a:xfrm>
        <a:prstGeom prst="chevron">
          <a:avLst/>
        </a:prstGeom>
        <a:solidFill>
          <a:schemeClr val="accent5">
            <a:alpha val="90000"/>
            <a:hueOff val="0"/>
            <a:satOff val="0"/>
            <a:lumOff val="0"/>
            <a:alphaOff val="-20000"/>
          </a:schemeClr>
        </a:solidFill>
        <a:ln w="25400" cap="flat" cmpd="sng" algn="ctr">
          <a:solidFill>
            <a:schemeClr val="accent5">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pitchFamily="34" charset="0"/>
              <a:cs typeface="Arial" pitchFamily="34" charset="0"/>
            </a:rPr>
            <a:t>Diversity</a:t>
          </a:r>
        </a:p>
      </dsp:txBody>
      <dsp:txXfrm rot="-5400000">
        <a:off x="0" y="1417359"/>
        <a:ext cx="838438" cy="359330"/>
      </dsp:txXfrm>
    </dsp:sp>
    <dsp:sp modelId="{E39E9CE0-195F-4EAE-BA5D-1F17111C6E09}">
      <dsp:nvSpPr>
        <dsp:cNvPr id="0" name=""/>
        <dsp:cNvSpPr/>
      </dsp:nvSpPr>
      <dsp:spPr>
        <a:xfrm rot="5400000">
          <a:off x="2658844" y="-822265"/>
          <a:ext cx="778549" cy="4419361"/>
        </a:xfrm>
        <a:prstGeom prst="round2SameRect">
          <a:avLst/>
        </a:prstGeom>
        <a:solidFill>
          <a:schemeClr val="lt1">
            <a:alpha val="90000"/>
            <a:hueOff val="0"/>
            <a:satOff val="0"/>
            <a:lumOff val="0"/>
            <a:alphaOff val="0"/>
          </a:schemeClr>
        </a:solidFill>
        <a:ln w="25400" cap="flat" cmpd="sng" algn="ctr">
          <a:solidFill>
            <a:schemeClr val="accent5">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AU" sz="1150" kern="1200" baseline="0">
              <a:latin typeface="Arial" pitchFamily="34" charset="0"/>
              <a:cs typeface="Arial" pitchFamily="34" charset="0"/>
            </a:rPr>
            <a:t> 28.2% of residents born in another country</a:t>
          </a:r>
        </a:p>
        <a:p>
          <a:pPr marL="57150" lvl="1" indent="-57150" algn="l" defTabSz="511175">
            <a:lnSpc>
              <a:spcPct val="90000"/>
            </a:lnSpc>
            <a:spcBef>
              <a:spcPct val="0"/>
            </a:spcBef>
            <a:spcAft>
              <a:spcPct val="15000"/>
            </a:spcAft>
            <a:buChar char="•"/>
          </a:pPr>
          <a:r>
            <a:rPr lang="en-AU" sz="1150" kern="1200" baseline="0">
              <a:latin typeface="Arial" pitchFamily="34" charset="0"/>
              <a:cs typeface="Arial" pitchFamily="34" charset="0"/>
            </a:rPr>
            <a:t> 48.4% males and 51.6% females</a:t>
          </a:r>
        </a:p>
        <a:p>
          <a:pPr marL="57150" lvl="1" indent="-57150" algn="l" defTabSz="511175">
            <a:lnSpc>
              <a:spcPct val="90000"/>
            </a:lnSpc>
            <a:spcBef>
              <a:spcPct val="0"/>
            </a:spcBef>
            <a:spcAft>
              <a:spcPct val="15000"/>
            </a:spcAft>
            <a:buChar char="•"/>
          </a:pPr>
          <a:r>
            <a:rPr lang="en-AU" sz="1150" kern="1200" baseline="0">
              <a:solidFill>
                <a:sysClr val="windowText" lastClr="000000"/>
              </a:solidFill>
              <a:latin typeface="Arial" pitchFamily="34" charset="0"/>
              <a:cs typeface="Arial" pitchFamily="34" charset="0"/>
            </a:rPr>
            <a:t> 19.8% of people speak a language other than English at home</a:t>
          </a:r>
        </a:p>
      </dsp:txBody>
      <dsp:txXfrm rot="-5400000">
        <a:off x="838438" y="1036147"/>
        <a:ext cx="4381355" cy="702537"/>
      </dsp:txXfrm>
    </dsp:sp>
    <dsp:sp modelId="{E586D792-9B8B-493C-8D23-A7172F5B8E0F}">
      <dsp:nvSpPr>
        <dsp:cNvPr id="0" name=""/>
        <dsp:cNvSpPr/>
      </dsp:nvSpPr>
      <dsp:spPr>
        <a:xfrm rot="5400000">
          <a:off x="-179665" y="2174694"/>
          <a:ext cx="1197768" cy="838438"/>
        </a:xfrm>
        <a:prstGeom prst="chevron">
          <a:avLst/>
        </a:prstGeom>
        <a:solidFill>
          <a:schemeClr val="accent5">
            <a:alpha val="90000"/>
            <a:hueOff val="0"/>
            <a:satOff val="0"/>
            <a:lumOff val="0"/>
            <a:alphaOff val="-40000"/>
          </a:schemeClr>
        </a:solidFill>
        <a:ln w="25400" cap="flat" cmpd="sng" algn="ctr">
          <a:solidFill>
            <a:schemeClr val="accent5">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pitchFamily="34" charset="0"/>
              <a:cs typeface="Arial" pitchFamily="34" charset="0"/>
            </a:rPr>
            <a:t>Participation</a:t>
          </a:r>
        </a:p>
      </dsp:txBody>
      <dsp:txXfrm rot="-5400000">
        <a:off x="0" y="2414248"/>
        <a:ext cx="838438" cy="359330"/>
      </dsp:txXfrm>
    </dsp:sp>
    <dsp:sp modelId="{05D7D28E-819E-42C5-A758-53DC1F82CE75}">
      <dsp:nvSpPr>
        <dsp:cNvPr id="0" name=""/>
        <dsp:cNvSpPr/>
      </dsp:nvSpPr>
      <dsp:spPr>
        <a:xfrm rot="5400000">
          <a:off x="2658844" y="174623"/>
          <a:ext cx="778549" cy="4419361"/>
        </a:xfrm>
        <a:prstGeom prst="round2SameRect">
          <a:avLst/>
        </a:prstGeom>
        <a:solidFill>
          <a:schemeClr val="lt1">
            <a:alpha val="90000"/>
            <a:hueOff val="0"/>
            <a:satOff val="0"/>
            <a:lumOff val="0"/>
            <a:alphaOff val="0"/>
          </a:schemeClr>
        </a:solidFill>
        <a:ln w="25400" cap="flat" cmpd="sng" algn="ctr">
          <a:solidFill>
            <a:schemeClr val="accent5">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AU" sz="1150" kern="1200" baseline="0">
              <a:solidFill>
                <a:sysClr val="windowText" lastClr="000000"/>
              </a:solidFill>
              <a:latin typeface="Arial" pitchFamily="34" charset="0"/>
              <a:cs typeface="Arial" pitchFamily="34" charset="0"/>
            </a:rPr>
            <a:t> Close to 10,000 netball, basketball and volleyball players registered with Maroondah associations in 2021</a:t>
          </a:r>
        </a:p>
        <a:p>
          <a:pPr marL="57150" lvl="1" indent="-57150" algn="l" defTabSz="511175">
            <a:lnSpc>
              <a:spcPct val="90000"/>
            </a:lnSpc>
            <a:spcBef>
              <a:spcPct val="0"/>
            </a:spcBef>
            <a:spcAft>
              <a:spcPct val="15000"/>
            </a:spcAft>
            <a:buChar char="•"/>
          </a:pPr>
          <a:r>
            <a:rPr lang="en-AU" sz="1150" kern="1200" baseline="0">
              <a:solidFill>
                <a:sysClr val="windowText" lastClr="000000"/>
              </a:solidFill>
              <a:latin typeface="Arial" pitchFamily="34" charset="0"/>
              <a:cs typeface="Arial" pitchFamily="34" charset="0"/>
            </a:rPr>
            <a:t> 3 Council venues and 18 school venues used by clubs for stadium sports in Maroondah</a:t>
          </a:r>
          <a:endParaRPr lang="en-AU" sz="1150" kern="1200" baseline="0">
            <a:latin typeface="Arial" pitchFamily="34" charset="0"/>
            <a:cs typeface="Arial" pitchFamily="34" charset="0"/>
          </a:endParaRPr>
        </a:p>
      </dsp:txBody>
      <dsp:txXfrm rot="-5400000">
        <a:off x="838438" y="2033035"/>
        <a:ext cx="4381355" cy="7025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ade0d18-155e-4fac-8f01-f88de4b35a52"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b:Source>
    <b:Tag>AFL</b:Tag>
    <b:SourceType>Book</b:SourceType>
    <b:Guid>{95631CA0-60BB-488A-A4F9-5794BCCBE410}</b:Guid>
    <b:Author>
      <b:Author>
        <b:NameList>
          <b:Person>
            <b:Last>Maroondah</b:Last>
            <b:First>AFL</b:First>
            <b:Middle>Victoria projections for</b:Middle>
          </b:Person>
        </b:NameList>
      </b:Author>
    </b:Autho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9FDD647103D04696C0A0EF7F2BDC37" ma:contentTypeVersion="14" ma:contentTypeDescription="Create a new document." ma:contentTypeScope="" ma:versionID="e3fad3d7cb0c719ba5786e539f85a66f">
  <xsd:schema xmlns:xsd="http://www.w3.org/2001/XMLSchema" xmlns:xs="http://www.w3.org/2001/XMLSchema" xmlns:p="http://schemas.microsoft.com/office/2006/metadata/properties" xmlns:ns3="d855f46c-3f66-42f1-9aa5-1ad7fd6f05c4" xmlns:ns4="7ade0d18-155e-4fac-8f01-f88de4b35a52" targetNamespace="http://schemas.microsoft.com/office/2006/metadata/properties" ma:root="true" ma:fieldsID="929731bd598b924023ba5dfa510a0557" ns3:_="" ns4:_="">
    <xsd:import namespace="d855f46c-3f66-42f1-9aa5-1ad7fd6f05c4"/>
    <xsd:import namespace="7ade0d18-155e-4fac-8f01-f88de4b35a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55f46c-3f66-42f1-9aa5-1ad7fd6f05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de0d18-155e-4fac-8f01-f88de4b35a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1F72A6-0A2C-47E2-80A2-7E7D279891DC}">
  <ds:schemaRefs>
    <ds:schemaRef ds:uri="http://schemas.microsoft.com/office/2006/metadata/properties"/>
    <ds:schemaRef ds:uri="http://schemas.microsoft.com/office/infopath/2007/PartnerControls"/>
    <ds:schemaRef ds:uri="7ade0d18-155e-4fac-8f01-f88de4b35a52"/>
  </ds:schemaRefs>
</ds:datastoreItem>
</file>

<file path=customXml/itemProps2.xml><?xml version="1.0" encoding="utf-8"?>
<ds:datastoreItem xmlns:ds="http://schemas.openxmlformats.org/officeDocument/2006/customXml" ds:itemID="{5E76D43D-605B-4325-A90F-BA3474CC5A73}">
  <ds:schemaRefs>
    <ds:schemaRef ds:uri="http://schemas.openxmlformats.org/officeDocument/2006/bibliography"/>
  </ds:schemaRefs>
</ds:datastoreItem>
</file>

<file path=customXml/itemProps3.xml><?xml version="1.0" encoding="utf-8"?>
<ds:datastoreItem xmlns:ds="http://schemas.openxmlformats.org/officeDocument/2006/customXml" ds:itemID="{0B25235B-4DDE-4C5F-BE44-2CB3D529DBFC}">
  <ds:schemaRefs>
    <ds:schemaRef ds:uri="http://schemas.microsoft.com/sharepoint/v3/contenttype/forms"/>
  </ds:schemaRefs>
</ds:datastoreItem>
</file>

<file path=customXml/itemProps4.xml><?xml version="1.0" encoding="utf-8"?>
<ds:datastoreItem xmlns:ds="http://schemas.openxmlformats.org/officeDocument/2006/customXml" ds:itemID="{671DEE92-69F6-423E-910B-48439A42E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55f46c-3f66-42f1-9aa5-1ad7fd6f05c4"/>
    <ds:schemaRef ds:uri="7ade0d18-155e-4fac-8f01-f88de4b35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73</Pages>
  <Words>16190</Words>
  <Characters>92288</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Karen Evans</cp:lastModifiedBy>
  <cp:revision>9</cp:revision>
  <cp:lastPrinted>2023-05-24T01:54:00Z</cp:lastPrinted>
  <dcterms:created xsi:type="dcterms:W3CDTF">2023-10-18T23:19:00Z</dcterms:created>
  <dcterms:modified xsi:type="dcterms:W3CDTF">2023-10-18T23:35:00Z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0x0101008D9FDD647103D04696C0A0EF7F2BDC37</vt:lpwstr>
  </property>
</Properties>
</file>