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71" w:rsidRPr="00105790" w:rsidRDefault="002954E9" w:rsidP="00105790">
      <w:pPr>
        <w:pStyle w:val="Heading1"/>
        <w:rPr>
          <w:sz w:val="24"/>
          <w:szCs w:val="24"/>
        </w:rPr>
      </w:pPr>
      <w:r w:rsidRPr="00684F47">
        <w:t>PURPOSE</w:t>
      </w:r>
    </w:p>
    <w:p w:rsidR="0059398F" w:rsidRDefault="0059398F" w:rsidP="002954E9">
      <w:pPr>
        <w:rPr>
          <w:rFonts w:asciiTheme="minorHAnsi" w:hAnsiTheme="minorHAnsi"/>
        </w:rPr>
      </w:pPr>
    </w:p>
    <w:p w:rsidR="00105790" w:rsidRDefault="00BA2F0C">
      <w:pPr>
        <w:jc w:val="both"/>
        <w:rPr>
          <w:rFonts w:asciiTheme="minorHAnsi" w:hAnsiTheme="minorHAnsi"/>
        </w:rPr>
      </w:pPr>
      <w:r w:rsidRPr="00684F47">
        <w:rPr>
          <w:rFonts w:asciiTheme="minorHAnsi" w:hAnsiTheme="minorHAnsi"/>
        </w:rPr>
        <w:t xml:space="preserve">The purpose of this </w:t>
      </w:r>
      <w:r w:rsidR="00386441">
        <w:rPr>
          <w:rFonts w:asciiTheme="minorHAnsi" w:hAnsiTheme="minorHAnsi"/>
        </w:rPr>
        <w:t>P</w:t>
      </w:r>
      <w:r w:rsidRPr="00684F47">
        <w:rPr>
          <w:rFonts w:asciiTheme="minorHAnsi" w:hAnsiTheme="minorHAnsi"/>
        </w:rPr>
        <w:t xml:space="preserve">olicy is to provide guidance for Council staff </w:t>
      </w:r>
      <w:r w:rsidR="00DE3772">
        <w:rPr>
          <w:rFonts w:asciiTheme="minorHAnsi" w:hAnsiTheme="minorHAnsi"/>
        </w:rPr>
        <w:t>and other persons dealing with Council as to the manner in which</w:t>
      </w:r>
      <w:r w:rsidR="00F766F8">
        <w:rPr>
          <w:rFonts w:asciiTheme="minorHAnsi" w:hAnsiTheme="minorHAnsi"/>
        </w:rPr>
        <w:t>:</w:t>
      </w:r>
    </w:p>
    <w:p w:rsidR="00105790" w:rsidRDefault="00105790">
      <w:pPr>
        <w:jc w:val="both"/>
        <w:rPr>
          <w:rFonts w:asciiTheme="minorHAnsi" w:hAnsiTheme="minorHAnsi"/>
        </w:rPr>
      </w:pPr>
    </w:p>
    <w:p w:rsidR="00105790" w:rsidRDefault="0082764F">
      <w:pPr>
        <w:pStyle w:val="ListParagraph"/>
        <w:numPr>
          <w:ilvl w:val="0"/>
          <w:numId w:val="23"/>
        </w:numPr>
        <w:jc w:val="both"/>
        <w:rPr>
          <w:rFonts w:asciiTheme="minorHAnsi" w:hAnsiTheme="minorHAnsi"/>
        </w:rPr>
      </w:pPr>
      <w:r w:rsidRPr="0082764F">
        <w:rPr>
          <w:rFonts w:asciiTheme="minorHAnsi" w:hAnsiTheme="minorHAnsi"/>
        </w:rPr>
        <w:t xml:space="preserve">Council will consider and decide applications to build over Easements vested in Council (whether the Easements are express or implied and whether or not physical drainage assets are located in the Easement land and </w:t>
      </w:r>
      <w:r w:rsidR="00F766F8" w:rsidRPr="0028478E">
        <w:rPr>
          <w:rFonts w:asciiTheme="minorHAnsi" w:hAnsiTheme="minorHAnsi"/>
        </w:rPr>
        <w:t>pursuant to section 198 of the Local Government Act 1989</w:t>
      </w:r>
      <w:r w:rsidR="00F766F8">
        <w:rPr>
          <w:rFonts w:asciiTheme="minorHAnsi" w:hAnsiTheme="minorHAnsi"/>
        </w:rPr>
        <w:t xml:space="preserve"> </w:t>
      </w:r>
      <w:r w:rsidRPr="0082764F">
        <w:rPr>
          <w:rFonts w:asciiTheme="minorHAnsi" w:hAnsiTheme="minorHAnsi"/>
        </w:rPr>
        <w:t xml:space="preserve">are </w:t>
      </w:r>
      <w:r w:rsidR="00F766F8">
        <w:rPr>
          <w:rFonts w:asciiTheme="minorHAnsi" w:hAnsiTheme="minorHAnsi"/>
        </w:rPr>
        <w:t xml:space="preserve">vested in and </w:t>
      </w:r>
      <w:r w:rsidRPr="0082764F">
        <w:rPr>
          <w:rFonts w:asciiTheme="minorHAnsi" w:hAnsiTheme="minorHAnsi"/>
        </w:rPr>
        <w:t>under the care, management and control of Council</w:t>
      </w:r>
      <w:r w:rsidR="007D6E02">
        <w:rPr>
          <w:rFonts w:asciiTheme="minorHAnsi" w:hAnsiTheme="minorHAnsi"/>
        </w:rPr>
        <w:t>)</w:t>
      </w:r>
      <w:r w:rsidR="00F766F8">
        <w:rPr>
          <w:rFonts w:asciiTheme="minorHAnsi" w:hAnsiTheme="minorHAnsi"/>
        </w:rPr>
        <w:t xml:space="preserve">; </w:t>
      </w:r>
      <w:r w:rsidRPr="0082764F">
        <w:rPr>
          <w:rFonts w:asciiTheme="minorHAnsi" w:hAnsiTheme="minorHAnsi"/>
        </w:rPr>
        <w:t xml:space="preserve">and </w:t>
      </w:r>
    </w:p>
    <w:p w:rsidR="00105790" w:rsidRDefault="0082764F">
      <w:pPr>
        <w:pStyle w:val="ListParagraph"/>
        <w:numPr>
          <w:ilvl w:val="0"/>
          <w:numId w:val="23"/>
        </w:numPr>
        <w:jc w:val="both"/>
        <w:rPr>
          <w:rFonts w:asciiTheme="minorHAnsi" w:hAnsiTheme="minorHAnsi"/>
        </w:rPr>
      </w:pPr>
      <w:r w:rsidRPr="0082764F">
        <w:rPr>
          <w:rFonts w:asciiTheme="minorHAnsi" w:hAnsiTheme="minorHAnsi"/>
        </w:rPr>
        <w:t xml:space="preserve">Council will perform any relevant role as the Drainage Authority for the land.  </w:t>
      </w:r>
    </w:p>
    <w:p w:rsidR="00105790" w:rsidRDefault="00105790">
      <w:pPr>
        <w:jc w:val="both"/>
        <w:rPr>
          <w:rFonts w:asciiTheme="minorHAnsi" w:hAnsiTheme="minorHAnsi"/>
        </w:rPr>
      </w:pPr>
    </w:p>
    <w:p w:rsidR="00105790" w:rsidRDefault="002954E9" w:rsidP="00B16681">
      <w:pPr>
        <w:pStyle w:val="Heading1"/>
        <w:tabs>
          <w:tab w:val="center" w:pos="5233"/>
        </w:tabs>
        <w:jc w:val="both"/>
        <w:rPr>
          <w:caps/>
        </w:rPr>
      </w:pPr>
      <w:r w:rsidRPr="00684F47">
        <w:rPr>
          <w:caps/>
        </w:rPr>
        <w:t>Scope</w:t>
      </w:r>
      <w:r w:rsidR="00B16681">
        <w:rPr>
          <w:caps/>
        </w:rPr>
        <w:tab/>
      </w:r>
    </w:p>
    <w:p w:rsidR="00105790" w:rsidRDefault="00105790">
      <w:pPr>
        <w:jc w:val="both"/>
        <w:rPr>
          <w:rFonts w:asciiTheme="minorHAnsi" w:hAnsiTheme="minorHAnsi"/>
        </w:rPr>
      </w:pPr>
    </w:p>
    <w:p w:rsidR="00105790" w:rsidRDefault="005B19A9">
      <w:pPr>
        <w:jc w:val="both"/>
        <w:rPr>
          <w:rFonts w:asciiTheme="minorHAnsi" w:hAnsiTheme="minorHAnsi"/>
        </w:rPr>
      </w:pPr>
      <w:r w:rsidRPr="00684F47">
        <w:rPr>
          <w:rFonts w:asciiTheme="minorHAnsi" w:hAnsiTheme="minorHAnsi"/>
        </w:rPr>
        <w:t xml:space="preserve">Under </w:t>
      </w:r>
      <w:r w:rsidR="00B45698">
        <w:rPr>
          <w:rFonts w:asciiTheme="minorHAnsi" w:hAnsiTheme="minorHAnsi"/>
        </w:rPr>
        <w:t xml:space="preserve">legislation, </w:t>
      </w:r>
      <w:r w:rsidRPr="00684F47">
        <w:rPr>
          <w:rFonts w:asciiTheme="minorHAnsi" w:hAnsiTheme="minorHAnsi"/>
        </w:rPr>
        <w:t xml:space="preserve">Council </w:t>
      </w:r>
      <w:r w:rsidR="00726F88">
        <w:rPr>
          <w:rFonts w:asciiTheme="minorHAnsi" w:hAnsiTheme="minorHAnsi"/>
        </w:rPr>
        <w:t xml:space="preserve">is </w:t>
      </w:r>
      <w:r w:rsidR="007D7738">
        <w:rPr>
          <w:rFonts w:asciiTheme="minorHAnsi" w:hAnsiTheme="minorHAnsi"/>
        </w:rPr>
        <w:t xml:space="preserve">the relevant service authority </w:t>
      </w:r>
      <w:r w:rsidRPr="00684F47">
        <w:rPr>
          <w:rFonts w:asciiTheme="minorHAnsi" w:hAnsiTheme="minorHAnsi"/>
        </w:rPr>
        <w:t xml:space="preserve">responsible for </w:t>
      </w:r>
      <w:r w:rsidR="00B45698">
        <w:rPr>
          <w:rFonts w:asciiTheme="minorHAnsi" w:hAnsiTheme="minorHAnsi"/>
        </w:rPr>
        <w:t xml:space="preserve">certain stormwater </w:t>
      </w:r>
      <w:r w:rsidRPr="00684F47">
        <w:rPr>
          <w:rFonts w:asciiTheme="minorHAnsi" w:hAnsiTheme="minorHAnsi"/>
        </w:rPr>
        <w:t>drains</w:t>
      </w:r>
      <w:r w:rsidR="00C22CF5">
        <w:rPr>
          <w:rFonts w:asciiTheme="minorHAnsi" w:hAnsiTheme="minorHAnsi"/>
        </w:rPr>
        <w:t xml:space="preserve">, the conveyance of </w:t>
      </w:r>
      <w:r w:rsidR="00F766F8">
        <w:rPr>
          <w:rFonts w:asciiTheme="minorHAnsi" w:hAnsiTheme="minorHAnsi"/>
        </w:rPr>
        <w:t xml:space="preserve">surface and </w:t>
      </w:r>
      <w:r w:rsidR="00C22CF5">
        <w:rPr>
          <w:rFonts w:asciiTheme="minorHAnsi" w:hAnsiTheme="minorHAnsi"/>
        </w:rPr>
        <w:t xml:space="preserve">stormwater (subject to catchment size) </w:t>
      </w:r>
      <w:r w:rsidR="00B45698">
        <w:rPr>
          <w:rFonts w:asciiTheme="minorHAnsi" w:hAnsiTheme="minorHAnsi"/>
        </w:rPr>
        <w:t xml:space="preserve">and </w:t>
      </w:r>
      <w:r w:rsidR="00E71F19">
        <w:rPr>
          <w:rFonts w:asciiTheme="minorHAnsi" w:hAnsiTheme="minorHAnsi"/>
        </w:rPr>
        <w:t>E</w:t>
      </w:r>
      <w:r w:rsidRPr="00684F47">
        <w:rPr>
          <w:rFonts w:asciiTheme="minorHAnsi" w:hAnsiTheme="minorHAnsi"/>
        </w:rPr>
        <w:t>asements</w:t>
      </w:r>
      <w:r w:rsidR="00B45698">
        <w:rPr>
          <w:rFonts w:asciiTheme="minorHAnsi" w:hAnsiTheme="minorHAnsi"/>
        </w:rPr>
        <w:t xml:space="preserve"> </w:t>
      </w:r>
      <w:r w:rsidR="00EF018D">
        <w:rPr>
          <w:rFonts w:asciiTheme="minorHAnsi" w:hAnsiTheme="minorHAnsi"/>
        </w:rPr>
        <w:t xml:space="preserve">vested </w:t>
      </w:r>
      <w:r w:rsidR="00BB6236">
        <w:rPr>
          <w:rFonts w:asciiTheme="minorHAnsi" w:hAnsiTheme="minorHAnsi"/>
        </w:rPr>
        <w:t xml:space="preserve">in </w:t>
      </w:r>
      <w:r w:rsidR="00EF018D">
        <w:rPr>
          <w:rFonts w:asciiTheme="minorHAnsi" w:hAnsiTheme="minorHAnsi"/>
        </w:rPr>
        <w:t xml:space="preserve">or appropriated and set apart </w:t>
      </w:r>
      <w:r w:rsidR="005D46DE">
        <w:rPr>
          <w:rFonts w:asciiTheme="minorHAnsi" w:hAnsiTheme="minorHAnsi"/>
        </w:rPr>
        <w:t xml:space="preserve">in </w:t>
      </w:r>
      <w:r w:rsidR="00BB6236">
        <w:rPr>
          <w:rFonts w:asciiTheme="minorHAnsi" w:hAnsiTheme="minorHAnsi"/>
        </w:rPr>
        <w:t xml:space="preserve">favour of </w:t>
      </w:r>
      <w:r w:rsidR="00E922CB">
        <w:rPr>
          <w:rFonts w:asciiTheme="minorHAnsi" w:hAnsiTheme="minorHAnsi"/>
        </w:rPr>
        <w:t xml:space="preserve">Council.  </w:t>
      </w:r>
    </w:p>
    <w:p w:rsidR="00105790" w:rsidRDefault="00105790">
      <w:pPr>
        <w:jc w:val="both"/>
        <w:rPr>
          <w:rFonts w:asciiTheme="minorHAnsi" w:hAnsiTheme="minorHAnsi"/>
        </w:rPr>
      </w:pPr>
    </w:p>
    <w:p w:rsidR="00105790" w:rsidRDefault="00E922CB">
      <w:pPr>
        <w:jc w:val="both"/>
        <w:rPr>
          <w:rFonts w:asciiTheme="minorHAnsi" w:hAnsiTheme="minorHAnsi"/>
        </w:rPr>
      </w:pPr>
      <w:r>
        <w:rPr>
          <w:rFonts w:asciiTheme="minorHAnsi" w:hAnsiTheme="minorHAnsi"/>
        </w:rPr>
        <w:t xml:space="preserve">In accordance with </w:t>
      </w:r>
      <w:r w:rsidR="003926FB" w:rsidRPr="003926FB">
        <w:rPr>
          <w:rFonts w:asciiTheme="minorHAnsi" w:hAnsiTheme="minorHAnsi"/>
        </w:rPr>
        <w:t>Regulation 130 (1) of the Building Regulations 2018</w:t>
      </w:r>
      <w:r w:rsidRPr="00E922CB">
        <w:rPr>
          <w:rFonts w:asciiTheme="minorHAnsi" w:hAnsiTheme="minorHAnsi"/>
        </w:rPr>
        <w:t xml:space="preserve">, a property owner </w:t>
      </w:r>
      <w:r w:rsidR="00DE3772">
        <w:rPr>
          <w:rFonts w:asciiTheme="minorHAnsi" w:hAnsiTheme="minorHAnsi"/>
        </w:rPr>
        <w:t>(</w:t>
      </w:r>
      <w:r w:rsidRPr="00E922CB">
        <w:rPr>
          <w:rFonts w:asciiTheme="minorHAnsi" w:hAnsiTheme="minorHAnsi"/>
        </w:rPr>
        <w:t>or their representative</w:t>
      </w:r>
      <w:r w:rsidR="00DE3772">
        <w:rPr>
          <w:rFonts w:asciiTheme="minorHAnsi" w:hAnsiTheme="minorHAnsi"/>
        </w:rPr>
        <w:t>)</w:t>
      </w:r>
      <w:r w:rsidRPr="00E922CB">
        <w:rPr>
          <w:rFonts w:asciiTheme="minorHAnsi" w:hAnsiTheme="minorHAnsi"/>
        </w:rPr>
        <w:t xml:space="preserve"> </w:t>
      </w:r>
      <w:r w:rsidR="00DE3772">
        <w:rPr>
          <w:rFonts w:asciiTheme="minorHAnsi" w:hAnsiTheme="minorHAnsi"/>
        </w:rPr>
        <w:t>must</w:t>
      </w:r>
      <w:r w:rsidRPr="00E922CB">
        <w:rPr>
          <w:rFonts w:asciiTheme="minorHAnsi" w:hAnsiTheme="minorHAnsi"/>
        </w:rPr>
        <w:t xml:space="preserve"> obtain </w:t>
      </w:r>
      <w:r w:rsidR="005D46DE">
        <w:rPr>
          <w:rFonts w:asciiTheme="minorHAnsi" w:hAnsiTheme="minorHAnsi"/>
        </w:rPr>
        <w:t xml:space="preserve">the report and </w:t>
      </w:r>
      <w:r w:rsidRPr="00E922CB">
        <w:rPr>
          <w:rFonts w:asciiTheme="minorHAnsi" w:hAnsiTheme="minorHAnsi"/>
        </w:rPr>
        <w:t>co</w:t>
      </w:r>
      <w:r>
        <w:rPr>
          <w:rFonts w:asciiTheme="minorHAnsi" w:hAnsiTheme="minorHAnsi"/>
        </w:rPr>
        <w:t xml:space="preserve">nsent </w:t>
      </w:r>
      <w:r w:rsidR="005D46DE">
        <w:rPr>
          <w:rFonts w:asciiTheme="minorHAnsi" w:hAnsiTheme="minorHAnsi"/>
        </w:rPr>
        <w:t xml:space="preserve">of Council </w:t>
      </w:r>
      <w:r>
        <w:rPr>
          <w:rFonts w:asciiTheme="minorHAnsi" w:hAnsiTheme="minorHAnsi"/>
        </w:rPr>
        <w:t xml:space="preserve">for </w:t>
      </w:r>
      <w:r w:rsidR="00DE3772">
        <w:rPr>
          <w:rFonts w:asciiTheme="minorHAnsi" w:hAnsiTheme="minorHAnsi"/>
        </w:rPr>
        <w:t>any W</w:t>
      </w:r>
      <w:r w:rsidRPr="00BB6236">
        <w:rPr>
          <w:rFonts w:asciiTheme="minorHAnsi" w:hAnsiTheme="minorHAnsi"/>
        </w:rPr>
        <w:t>orks</w:t>
      </w:r>
      <w:r>
        <w:rPr>
          <w:rFonts w:asciiTheme="minorHAnsi" w:hAnsiTheme="minorHAnsi"/>
        </w:rPr>
        <w:t xml:space="preserve"> </w:t>
      </w:r>
      <w:r w:rsidRPr="00E922CB">
        <w:rPr>
          <w:rFonts w:asciiTheme="minorHAnsi" w:hAnsiTheme="minorHAnsi"/>
        </w:rPr>
        <w:t xml:space="preserve">proposed </w:t>
      </w:r>
      <w:r w:rsidR="005D46DE">
        <w:rPr>
          <w:rFonts w:asciiTheme="minorHAnsi" w:hAnsiTheme="minorHAnsi"/>
        </w:rPr>
        <w:t xml:space="preserve">to be built </w:t>
      </w:r>
      <w:r w:rsidRPr="00E922CB">
        <w:rPr>
          <w:rFonts w:asciiTheme="minorHAnsi" w:hAnsiTheme="minorHAnsi"/>
        </w:rPr>
        <w:t xml:space="preserve">over, or partially over, </w:t>
      </w:r>
      <w:r w:rsidR="00BB6236">
        <w:rPr>
          <w:rFonts w:asciiTheme="minorHAnsi" w:hAnsiTheme="minorHAnsi"/>
        </w:rPr>
        <w:t>a</w:t>
      </w:r>
      <w:r w:rsidR="005D46DE">
        <w:rPr>
          <w:rFonts w:asciiTheme="minorHAnsi" w:hAnsiTheme="minorHAnsi"/>
        </w:rPr>
        <w:t>n</w:t>
      </w:r>
      <w:r w:rsidR="00DE3772">
        <w:rPr>
          <w:rFonts w:asciiTheme="minorHAnsi" w:hAnsiTheme="minorHAnsi"/>
        </w:rPr>
        <w:t>y</w:t>
      </w:r>
      <w:r w:rsidR="00BB6236">
        <w:rPr>
          <w:rFonts w:asciiTheme="minorHAnsi" w:hAnsiTheme="minorHAnsi"/>
        </w:rPr>
        <w:t xml:space="preserve"> </w:t>
      </w:r>
      <w:r w:rsidR="00A9259B">
        <w:rPr>
          <w:rFonts w:asciiTheme="minorHAnsi" w:hAnsiTheme="minorHAnsi"/>
        </w:rPr>
        <w:t>E</w:t>
      </w:r>
      <w:r w:rsidRPr="00E922CB">
        <w:rPr>
          <w:rFonts w:asciiTheme="minorHAnsi" w:hAnsiTheme="minorHAnsi"/>
        </w:rPr>
        <w:t>asement</w:t>
      </w:r>
      <w:r w:rsidR="005D46DE">
        <w:rPr>
          <w:rFonts w:asciiTheme="minorHAnsi" w:hAnsiTheme="minorHAnsi"/>
        </w:rPr>
        <w:t xml:space="preserve"> vested in Council</w:t>
      </w:r>
      <w:r>
        <w:rPr>
          <w:rFonts w:asciiTheme="minorHAnsi" w:hAnsiTheme="minorHAnsi"/>
        </w:rPr>
        <w:t xml:space="preserve">.  </w:t>
      </w:r>
    </w:p>
    <w:p w:rsidR="00105790" w:rsidRDefault="00105790">
      <w:pPr>
        <w:jc w:val="both"/>
        <w:rPr>
          <w:rFonts w:asciiTheme="minorHAnsi" w:hAnsiTheme="minorHAnsi"/>
        </w:rPr>
      </w:pPr>
    </w:p>
    <w:p w:rsidR="00105790" w:rsidRDefault="007D7738">
      <w:pPr>
        <w:jc w:val="both"/>
        <w:rPr>
          <w:rFonts w:asciiTheme="minorHAnsi" w:hAnsiTheme="minorHAnsi"/>
        </w:rPr>
      </w:pPr>
      <w:r w:rsidRPr="00684F47">
        <w:rPr>
          <w:rFonts w:asciiTheme="minorHAnsi" w:hAnsiTheme="minorHAnsi"/>
        </w:rPr>
        <w:t xml:space="preserve">To deal with these matters, Council </w:t>
      </w:r>
      <w:r w:rsidR="00DE3772">
        <w:rPr>
          <w:rFonts w:asciiTheme="minorHAnsi" w:hAnsiTheme="minorHAnsi"/>
        </w:rPr>
        <w:t xml:space="preserve">(through the Chief Executive Officer) </w:t>
      </w:r>
      <w:r w:rsidR="00C36E59">
        <w:rPr>
          <w:rFonts w:asciiTheme="minorHAnsi" w:hAnsiTheme="minorHAnsi"/>
        </w:rPr>
        <w:t xml:space="preserve">has </w:t>
      </w:r>
      <w:r w:rsidRPr="00684F47">
        <w:rPr>
          <w:rFonts w:asciiTheme="minorHAnsi" w:hAnsiTheme="minorHAnsi"/>
        </w:rPr>
        <w:t>formally delegated</w:t>
      </w:r>
      <w:r w:rsidR="005D46DE">
        <w:rPr>
          <w:rFonts w:asciiTheme="minorHAnsi" w:hAnsiTheme="minorHAnsi"/>
        </w:rPr>
        <w:t xml:space="preserve"> to</w:t>
      </w:r>
      <w:r w:rsidRPr="00684F47">
        <w:rPr>
          <w:rFonts w:asciiTheme="minorHAnsi" w:hAnsiTheme="minorHAnsi"/>
        </w:rPr>
        <w:t xml:space="preserve"> the Manager Engineering </w:t>
      </w:r>
      <w:r w:rsidR="0016446D">
        <w:rPr>
          <w:rFonts w:asciiTheme="minorHAnsi" w:hAnsiTheme="minorHAnsi"/>
        </w:rPr>
        <w:t>and</w:t>
      </w:r>
      <w:r w:rsidRPr="00684F47">
        <w:rPr>
          <w:rFonts w:asciiTheme="minorHAnsi" w:hAnsiTheme="minorHAnsi"/>
        </w:rPr>
        <w:t xml:space="preserve"> Building Services </w:t>
      </w:r>
      <w:r w:rsidR="005D46DE">
        <w:rPr>
          <w:rFonts w:asciiTheme="minorHAnsi" w:hAnsiTheme="minorHAnsi"/>
        </w:rPr>
        <w:t xml:space="preserve">the function and power </w:t>
      </w:r>
      <w:r w:rsidR="00DE3772">
        <w:rPr>
          <w:rFonts w:asciiTheme="minorHAnsi" w:hAnsiTheme="minorHAnsi"/>
        </w:rPr>
        <w:t xml:space="preserve">of Council </w:t>
      </w:r>
      <w:r w:rsidR="005D46DE">
        <w:rPr>
          <w:rFonts w:asciiTheme="minorHAnsi" w:hAnsiTheme="minorHAnsi"/>
        </w:rPr>
        <w:t xml:space="preserve">to </w:t>
      </w:r>
      <w:r w:rsidRPr="00684F47">
        <w:rPr>
          <w:rFonts w:asciiTheme="minorHAnsi" w:hAnsiTheme="minorHAnsi"/>
        </w:rPr>
        <w:t xml:space="preserve">act on </w:t>
      </w:r>
      <w:r w:rsidR="005D46DE">
        <w:rPr>
          <w:rFonts w:asciiTheme="minorHAnsi" w:hAnsiTheme="minorHAnsi"/>
        </w:rPr>
        <w:t xml:space="preserve">Council’s </w:t>
      </w:r>
      <w:r w:rsidRPr="00684F47">
        <w:rPr>
          <w:rFonts w:asciiTheme="minorHAnsi" w:hAnsiTheme="minorHAnsi"/>
        </w:rPr>
        <w:t xml:space="preserve">behalf when considering </w:t>
      </w:r>
      <w:r w:rsidR="00DE3772">
        <w:rPr>
          <w:rFonts w:asciiTheme="minorHAnsi" w:hAnsiTheme="minorHAnsi"/>
        </w:rPr>
        <w:t xml:space="preserve">and deciding </w:t>
      </w:r>
      <w:r w:rsidRPr="00684F47">
        <w:rPr>
          <w:rFonts w:asciiTheme="minorHAnsi" w:hAnsiTheme="minorHAnsi"/>
        </w:rPr>
        <w:t xml:space="preserve">any request to build over an </w:t>
      </w:r>
      <w:r w:rsidR="00A9259B">
        <w:rPr>
          <w:rFonts w:asciiTheme="minorHAnsi" w:hAnsiTheme="minorHAnsi"/>
        </w:rPr>
        <w:t>E</w:t>
      </w:r>
      <w:r w:rsidRPr="00684F47">
        <w:rPr>
          <w:rFonts w:asciiTheme="minorHAnsi" w:hAnsiTheme="minorHAnsi"/>
        </w:rPr>
        <w:t>asement</w:t>
      </w:r>
      <w:r w:rsidR="005D46DE">
        <w:rPr>
          <w:rFonts w:asciiTheme="minorHAnsi" w:hAnsiTheme="minorHAnsi"/>
        </w:rPr>
        <w:t xml:space="preserve"> vested in Council</w:t>
      </w:r>
      <w:r w:rsidRPr="00684F47">
        <w:rPr>
          <w:rFonts w:asciiTheme="minorHAnsi" w:hAnsiTheme="minorHAnsi"/>
        </w:rPr>
        <w:t xml:space="preserve">. </w:t>
      </w:r>
    </w:p>
    <w:p w:rsidR="00105790" w:rsidRDefault="00105790">
      <w:pPr>
        <w:jc w:val="both"/>
        <w:rPr>
          <w:rFonts w:asciiTheme="minorHAnsi" w:hAnsiTheme="minorHAnsi"/>
        </w:rPr>
      </w:pPr>
    </w:p>
    <w:p w:rsidR="00105790" w:rsidRDefault="006D6D85">
      <w:pPr>
        <w:jc w:val="both"/>
        <w:rPr>
          <w:rFonts w:asciiTheme="minorHAnsi" w:hAnsiTheme="minorHAnsi"/>
        </w:rPr>
      </w:pPr>
      <w:r w:rsidRPr="00684F47">
        <w:rPr>
          <w:rFonts w:asciiTheme="minorHAnsi" w:hAnsiTheme="minorHAnsi"/>
        </w:rPr>
        <w:t xml:space="preserve">The scope of this </w:t>
      </w:r>
      <w:r w:rsidR="00C36E59">
        <w:rPr>
          <w:rFonts w:asciiTheme="minorHAnsi" w:hAnsiTheme="minorHAnsi"/>
        </w:rPr>
        <w:t>P</w:t>
      </w:r>
      <w:r w:rsidRPr="00684F47">
        <w:rPr>
          <w:rFonts w:asciiTheme="minorHAnsi" w:hAnsiTheme="minorHAnsi"/>
        </w:rPr>
        <w:t>olicy impacts</w:t>
      </w:r>
      <w:r w:rsidR="00C36E59">
        <w:rPr>
          <w:rFonts w:asciiTheme="minorHAnsi" w:hAnsiTheme="minorHAnsi"/>
        </w:rPr>
        <w:t>:</w:t>
      </w:r>
    </w:p>
    <w:p w:rsidR="00105790" w:rsidRDefault="00105790">
      <w:pPr>
        <w:jc w:val="both"/>
        <w:rPr>
          <w:rFonts w:asciiTheme="minorHAnsi" w:hAnsiTheme="minorHAnsi"/>
        </w:rPr>
      </w:pPr>
    </w:p>
    <w:p w:rsidR="00105790" w:rsidRDefault="00C36E59">
      <w:pPr>
        <w:pStyle w:val="ListParagraph"/>
        <w:numPr>
          <w:ilvl w:val="0"/>
          <w:numId w:val="24"/>
        </w:numPr>
        <w:jc w:val="both"/>
        <w:rPr>
          <w:rFonts w:asciiTheme="minorHAnsi" w:hAnsiTheme="minorHAnsi"/>
        </w:rPr>
      </w:pPr>
      <w:r>
        <w:rPr>
          <w:rFonts w:asciiTheme="minorHAnsi" w:hAnsiTheme="minorHAnsi"/>
        </w:rPr>
        <w:t>U</w:t>
      </w:r>
      <w:r w:rsidR="0082764F" w:rsidRPr="0082764F">
        <w:rPr>
          <w:rFonts w:asciiTheme="minorHAnsi" w:hAnsiTheme="minorHAnsi"/>
        </w:rPr>
        <w:t>pon Easements vested in or appropriated and set apart in favour of Council</w:t>
      </w:r>
      <w:r>
        <w:rPr>
          <w:rFonts w:asciiTheme="minorHAnsi" w:hAnsiTheme="minorHAnsi"/>
        </w:rPr>
        <w:t xml:space="preserve">; </w:t>
      </w:r>
    </w:p>
    <w:p w:rsidR="00105790" w:rsidRDefault="00C36E59">
      <w:pPr>
        <w:pStyle w:val="ListParagraph"/>
        <w:numPr>
          <w:ilvl w:val="0"/>
          <w:numId w:val="24"/>
        </w:numPr>
        <w:jc w:val="both"/>
        <w:rPr>
          <w:rFonts w:asciiTheme="minorHAnsi" w:hAnsiTheme="minorHAnsi"/>
        </w:rPr>
      </w:pPr>
      <w:r>
        <w:rPr>
          <w:rFonts w:asciiTheme="minorHAnsi" w:hAnsiTheme="minorHAnsi"/>
        </w:rPr>
        <w:t>O</w:t>
      </w:r>
      <w:r w:rsidR="0082764F" w:rsidRPr="0082764F">
        <w:rPr>
          <w:rFonts w:asciiTheme="minorHAnsi" w:hAnsiTheme="minorHAnsi"/>
        </w:rPr>
        <w:t>n the municipal Drainage Network generally</w:t>
      </w:r>
      <w:r>
        <w:rPr>
          <w:rFonts w:asciiTheme="minorHAnsi" w:hAnsiTheme="minorHAnsi"/>
        </w:rPr>
        <w:t>;</w:t>
      </w:r>
      <w:r w:rsidR="007D6E02">
        <w:rPr>
          <w:rFonts w:asciiTheme="minorHAnsi" w:hAnsiTheme="minorHAnsi"/>
        </w:rPr>
        <w:t xml:space="preserve"> and</w:t>
      </w:r>
    </w:p>
    <w:p w:rsidR="00105790" w:rsidRDefault="00C36E59">
      <w:pPr>
        <w:pStyle w:val="ListParagraph"/>
        <w:numPr>
          <w:ilvl w:val="0"/>
          <w:numId w:val="24"/>
        </w:numPr>
        <w:jc w:val="both"/>
      </w:pPr>
      <w:r>
        <w:rPr>
          <w:rFonts w:asciiTheme="minorHAnsi" w:hAnsiTheme="minorHAnsi"/>
        </w:rPr>
        <w:t>O</w:t>
      </w:r>
      <w:r w:rsidR="0082764F" w:rsidRPr="0082764F">
        <w:rPr>
          <w:rFonts w:asciiTheme="minorHAnsi" w:hAnsiTheme="minorHAnsi"/>
        </w:rPr>
        <w:t xml:space="preserve">n any development, building or construction works to be undertaken within the City of Maroondah. </w:t>
      </w:r>
    </w:p>
    <w:p w:rsidR="00105790" w:rsidRDefault="00105790">
      <w:pPr>
        <w:pStyle w:val="Heading1"/>
        <w:jc w:val="both"/>
        <w:rPr>
          <w:caps/>
        </w:rPr>
      </w:pPr>
    </w:p>
    <w:p w:rsidR="00105790" w:rsidRDefault="00105790" w:rsidP="00105790"/>
    <w:p w:rsidR="004A66BF" w:rsidRPr="00105790" w:rsidRDefault="004A66BF" w:rsidP="00105790"/>
    <w:p w:rsidR="00105790" w:rsidRDefault="002954E9">
      <w:pPr>
        <w:pStyle w:val="Heading1"/>
        <w:jc w:val="both"/>
        <w:rPr>
          <w:caps/>
        </w:rPr>
      </w:pPr>
      <w:r w:rsidRPr="00684F47">
        <w:rPr>
          <w:caps/>
        </w:rPr>
        <w:lastRenderedPageBreak/>
        <w:t>Objectives</w:t>
      </w:r>
    </w:p>
    <w:p w:rsidR="00105790" w:rsidRDefault="00105790">
      <w:pPr>
        <w:jc w:val="both"/>
        <w:rPr>
          <w:rFonts w:asciiTheme="minorHAnsi" w:hAnsiTheme="minorHAnsi" w:cs="Arial"/>
          <w:szCs w:val="24"/>
          <w:lang w:eastAsia="en-AU"/>
        </w:rPr>
      </w:pPr>
    </w:p>
    <w:p w:rsidR="00105790" w:rsidRDefault="00B931C6">
      <w:pPr>
        <w:jc w:val="both"/>
        <w:rPr>
          <w:rFonts w:asciiTheme="minorHAnsi" w:hAnsiTheme="minorHAnsi" w:cs="Arial"/>
          <w:szCs w:val="24"/>
          <w:lang w:eastAsia="en-AU"/>
        </w:rPr>
      </w:pPr>
      <w:r>
        <w:rPr>
          <w:rFonts w:asciiTheme="minorHAnsi" w:hAnsiTheme="minorHAnsi" w:cs="Arial"/>
          <w:szCs w:val="24"/>
          <w:lang w:eastAsia="en-AU"/>
        </w:rPr>
        <w:t xml:space="preserve">The objectives </w:t>
      </w:r>
      <w:r w:rsidR="00C36E59">
        <w:rPr>
          <w:rFonts w:asciiTheme="minorHAnsi" w:hAnsiTheme="minorHAnsi" w:cs="Arial"/>
          <w:szCs w:val="24"/>
          <w:lang w:eastAsia="en-AU"/>
        </w:rPr>
        <w:t xml:space="preserve">of this Policy </w:t>
      </w:r>
      <w:r>
        <w:rPr>
          <w:rFonts w:asciiTheme="minorHAnsi" w:hAnsiTheme="minorHAnsi" w:cs="Arial"/>
          <w:szCs w:val="24"/>
          <w:lang w:eastAsia="en-AU"/>
        </w:rPr>
        <w:t>are to:</w:t>
      </w:r>
    </w:p>
    <w:p w:rsidR="00105790" w:rsidRDefault="00105790">
      <w:pPr>
        <w:jc w:val="both"/>
        <w:rPr>
          <w:rFonts w:asciiTheme="minorHAnsi" w:hAnsiTheme="minorHAnsi" w:cs="Arial"/>
          <w:szCs w:val="24"/>
          <w:lang w:eastAsia="en-AU"/>
        </w:rPr>
      </w:pPr>
    </w:p>
    <w:p w:rsidR="00105790" w:rsidRDefault="00B931C6">
      <w:pPr>
        <w:pStyle w:val="ListParagraph"/>
        <w:numPr>
          <w:ilvl w:val="0"/>
          <w:numId w:val="5"/>
        </w:numPr>
        <w:jc w:val="both"/>
        <w:rPr>
          <w:rFonts w:asciiTheme="minorHAnsi" w:hAnsiTheme="minorHAnsi" w:cs="Arial"/>
          <w:szCs w:val="24"/>
          <w:lang w:eastAsia="en-AU"/>
        </w:rPr>
      </w:pPr>
      <w:r>
        <w:rPr>
          <w:rFonts w:asciiTheme="minorHAnsi" w:hAnsiTheme="minorHAnsi" w:cs="Arial"/>
          <w:szCs w:val="24"/>
          <w:lang w:eastAsia="en-AU"/>
        </w:rPr>
        <w:t>Ensure that Council fulfils its</w:t>
      </w:r>
      <w:r w:rsidR="00B45698">
        <w:rPr>
          <w:rFonts w:asciiTheme="minorHAnsi" w:hAnsiTheme="minorHAnsi" w:cs="Arial"/>
          <w:szCs w:val="24"/>
          <w:lang w:eastAsia="en-AU"/>
        </w:rPr>
        <w:t xml:space="preserve"> </w:t>
      </w:r>
      <w:r>
        <w:rPr>
          <w:rFonts w:asciiTheme="minorHAnsi" w:hAnsiTheme="minorHAnsi" w:cs="Arial"/>
          <w:szCs w:val="24"/>
          <w:lang w:eastAsia="en-AU"/>
        </w:rPr>
        <w:t>statutory obligations with regard to</w:t>
      </w:r>
      <w:r w:rsidR="00726F88">
        <w:rPr>
          <w:rFonts w:asciiTheme="minorHAnsi" w:hAnsiTheme="minorHAnsi" w:cs="Arial"/>
          <w:szCs w:val="24"/>
          <w:lang w:eastAsia="en-AU"/>
        </w:rPr>
        <w:t xml:space="preserve"> the report and c</w:t>
      </w:r>
      <w:r>
        <w:rPr>
          <w:rFonts w:asciiTheme="minorHAnsi" w:hAnsiTheme="minorHAnsi" w:cs="Arial"/>
          <w:szCs w:val="24"/>
          <w:lang w:eastAsia="en-AU"/>
        </w:rPr>
        <w:t>onsent</w:t>
      </w:r>
      <w:r w:rsidR="0059398F">
        <w:rPr>
          <w:rFonts w:asciiTheme="minorHAnsi" w:hAnsiTheme="minorHAnsi" w:cs="Arial"/>
          <w:szCs w:val="24"/>
          <w:lang w:eastAsia="en-AU"/>
        </w:rPr>
        <w:t xml:space="preserve"> process</w:t>
      </w:r>
      <w:r>
        <w:rPr>
          <w:rFonts w:asciiTheme="minorHAnsi" w:hAnsiTheme="minorHAnsi" w:cs="Arial"/>
          <w:szCs w:val="24"/>
          <w:lang w:eastAsia="en-AU"/>
        </w:rPr>
        <w:t xml:space="preserve"> for </w:t>
      </w:r>
      <w:r w:rsidR="005D46DE">
        <w:rPr>
          <w:rFonts w:asciiTheme="minorHAnsi" w:hAnsiTheme="minorHAnsi" w:cs="Arial"/>
          <w:szCs w:val="24"/>
          <w:lang w:eastAsia="en-AU"/>
        </w:rPr>
        <w:t>building w</w:t>
      </w:r>
      <w:r>
        <w:rPr>
          <w:rFonts w:asciiTheme="minorHAnsi" w:hAnsiTheme="minorHAnsi" w:cs="Arial"/>
          <w:szCs w:val="24"/>
          <w:lang w:eastAsia="en-AU"/>
        </w:rPr>
        <w:t xml:space="preserve">orks </w:t>
      </w:r>
      <w:r w:rsidR="00726F88">
        <w:rPr>
          <w:rFonts w:asciiTheme="minorHAnsi" w:hAnsiTheme="minorHAnsi" w:cs="Arial"/>
          <w:szCs w:val="24"/>
          <w:lang w:eastAsia="en-AU"/>
        </w:rPr>
        <w:t xml:space="preserve">over </w:t>
      </w:r>
      <w:r w:rsidR="00A9259B">
        <w:rPr>
          <w:rFonts w:asciiTheme="minorHAnsi" w:hAnsiTheme="minorHAnsi" w:cs="Arial"/>
          <w:szCs w:val="24"/>
          <w:lang w:eastAsia="en-AU"/>
        </w:rPr>
        <w:t>E</w:t>
      </w:r>
      <w:r>
        <w:rPr>
          <w:rFonts w:asciiTheme="minorHAnsi" w:hAnsiTheme="minorHAnsi" w:cs="Arial"/>
          <w:szCs w:val="24"/>
          <w:lang w:eastAsia="en-AU"/>
        </w:rPr>
        <w:t>asements</w:t>
      </w:r>
      <w:r w:rsidR="005D46DE">
        <w:rPr>
          <w:rFonts w:asciiTheme="minorHAnsi" w:hAnsiTheme="minorHAnsi" w:cs="Arial"/>
          <w:szCs w:val="24"/>
          <w:lang w:eastAsia="en-AU"/>
        </w:rPr>
        <w:t xml:space="preserve"> vested in Council</w:t>
      </w:r>
      <w:r w:rsidR="00195E54">
        <w:rPr>
          <w:rFonts w:asciiTheme="minorHAnsi" w:hAnsiTheme="minorHAnsi" w:cs="Arial"/>
          <w:szCs w:val="24"/>
          <w:lang w:eastAsia="en-AU"/>
        </w:rPr>
        <w:t>;</w:t>
      </w:r>
    </w:p>
    <w:p w:rsidR="00105790" w:rsidRDefault="00B931C6">
      <w:pPr>
        <w:pStyle w:val="ListParagraph"/>
        <w:numPr>
          <w:ilvl w:val="0"/>
          <w:numId w:val="5"/>
        </w:numPr>
        <w:jc w:val="both"/>
        <w:rPr>
          <w:rFonts w:asciiTheme="minorHAnsi" w:hAnsiTheme="minorHAnsi" w:cs="Arial"/>
          <w:szCs w:val="24"/>
          <w:lang w:eastAsia="en-AU"/>
        </w:rPr>
      </w:pPr>
      <w:r>
        <w:rPr>
          <w:rFonts w:asciiTheme="minorHAnsi" w:hAnsiTheme="minorHAnsi" w:cs="Arial"/>
          <w:szCs w:val="24"/>
          <w:lang w:eastAsia="en-AU"/>
        </w:rPr>
        <w:t xml:space="preserve">Provide guidance to Council staff and the public </w:t>
      </w:r>
      <w:r w:rsidR="00195E54">
        <w:rPr>
          <w:rFonts w:asciiTheme="minorHAnsi" w:hAnsiTheme="minorHAnsi" w:cs="Arial"/>
          <w:szCs w:val="24"/>
          <w:lang w:eastAsia="en-AU"/>
        </w:rPr>
        <w:t xml:space="preserve">generally </w:t>
      </w:r>
      <w:r>
        <w:rPr>
          <w:rFonts w:asciiTheme="minorHAnsi" w:hAnsiTheme="minorHAnsi" w:cs="Arial"/>
          <w:szCs w:val="24"/>
          <w:lang w:eastAsia="en-AU"/>
        </w:rPr>
        <w:t xml:space="preserve">with </w:t>
      </w:r>
      <w:r w:rsidR="007D6E02">
        <w:rPr>
          <w:rFonts w:asciiTheme="minorHAnsi" w:hAnsiTheme="minorHAnsi" w:cs="Arial"/>
          <w:szCs w:val="24"/>
          <w:lang w:eastAsia="en-AU"/>
        </w:rPr>
        <w:t>regard</w:t>
      </w:r>
      <w:r>
        <w:rPr>
          <w:rFonts w:asciiTheme="minorHAnsi" w:hAnsiTheme="minorHAnsi" w:cs="Arial"/>
          <w:szCs w:val="24"/>
          <w:lang w:eastAsia="en-AU"/>
        </w:rPr>
        <w:t xml:space="preserve"> to Council’s assessment approach in terms of </w:t>
      </w:r>
      <w:r w:rsidR="00C36E59">
        <w:rPr>
          <w:rFonts w:asciiTheme="minorHAnsi" w:hAnsiTheme="minorHAnsi" w:cs="Arial"/>
          <w:szCs w:val="24"/>
          <w:lang w:eastAsia="en-AU"/>
        </w:rPr>
        <w:t xml:space="preserve">building </w:t>
      </w:r>
      <w:r>
        <w:rPr>
          <w:rFonts w:asciiTheme="minorHAnsi" w:hAnsiTheme="minorHAnsi" w:cs="Arial"/>
          <w:szCs w:val="24"/>
          <w:lang w:eastAsia="en-AU"/>
        </w:rPr>
        <w:t xml:space="preserve">works over </w:t>
      </w:r>
      <w:r w:rsidR="00A9259B">
        <w:rPr>
          <w:rFonts w:asciiTheme="minorHAnsi" w:hAnsiTheme="minorHAnsi" w:cs="Arial"/>
          <w:szCs w:val="24"/>
          <w:lang w:eastAsia="en-AU"/>
        </w:rPr>
        <w:t>E</w:t>
      </w:r>
      <w:r>
        <w:rPr>
          <w:rFonts w:asciiTheme="minorHAnsi" w:hAnsiTheme="minorHAnsi" w:cs="Arial"/>
          <w:szCs w:val="24"/>
          <w:lang w:eastAsia="en-AU"/>
        </w:rPr>
        <w:t>asements</w:t>
      </w:r>
      <w:r w:rsidR="005D46DE">
        <w:rPr>
          <w:rFonts w:asciiTheme="minorHAnsi" w:hAnsiTheme="minorHAnsi" w:cs="Arial"/>
          <w:szCs w:val="24"/>
          <w:lang w:eastAsia="en-AU"/>
        </w:rPr>
        <w:t xml:space="preserve"> vested in Council</w:t>
      </w:r>
      <w:r w:rsidR="00195E54">
        <w:rPr>
          <w:rFonts w:asciiTheme="minorHAnsi" w:hAnsiTheme="minorHAnsi" w:cs="Arial"/>
          <w:szCs w:val="24"/>
          <w:lang w:eastAsia="en-AU"/>
        </w:rPr>
        <w:t>;</w:t>
      </w:r>
    </w:p>
    <w:p w:rsidR="00105790" w:rsidRDefault="00B931C6">
      <w:pPr>
        <w:pStyle w:val="ListParagraph"/>
        <w:numPr>
          <w:ilvl w:val="0"/>
          <w:numId w:val="5"/>
        </w:numPr>
        <w:jc w:val="both"/>
        <w:rPr>
          <w:rFonts w:asciiTheme="minorHAnsi" w:hAnsiTheme="minorHAnsi" w:cs="Arial"/>
          <w:szCs w:val="24"/>
          <w:lang w:eastAsia="en-AU"/>
        </w:rPr>
      </w:pPr>
      <w:r>
        <w:rPr>
          <w:rFonts w:asciiTheme="minorHAnsi" w:hAnsiTheme="minorHAnsi" w:cs="Arial"/>
          <w:szCs w:val="24"/>
          <w:lang w:eastAsia="en-AU"/>
        </w:rPr>
        <w:t>Protect Council’s interest</w:t>
      </w:r>
      <w:r w:rsidR="0098327C">
        <w:rPr>
          <w:rFonts w:asciiTheme="minorHAnsi" w:hAnsiTheme="minorHAnsi" w:cs="Arial"/>
          <w:szCs w:val="24"/>
          <w:lang w:eastAsia="en-AU"/>
        </w:rPr>
        <w:t>s</w:t>
      </w:r>
      <w:r>
        <w:rPr>
          <w:rFonts w:asciiTheme="minorHAnsi" w:hAnsiTheme="minorHAnsi" w:cs="Arial"/>
          <w:szCs w:val="24"/>
          <w:lang w:eastAsia="en-AU"/>
        </w:rPr>
        <w:t xml:space="preserve"> with regard to </w:t>
      </w:r>
      <w:r w:rsidR="00A9259B">
        <w:rPr>
          <w:rFonts w:asciiTheme="minorHAnsi" w:hAnsiTheme="minorHAnsi" w:cs="Arial"/>
          <w:szCs w:val="24"/>
          <w:lang w:eastAsia="en-AU"/>
        </w:rPr>
        <w:t>E</w:t>
      </w:r>
      <w:r>
        <w:rPr>
          <w:rFonts w:asciiTheme="minorHAnsi" w:hAnsiTheme="minorHAnsi" w:cs="Arial"/>
          <w:szCs w:val="24"/>
          <w:lang w:eastAsia="en-AU"/>
        </w:rPr>
        <w:t xml:space="preserve">asements, </w:t>
      </w:r>
      <w:r w:rsidR="0059398F">
        <w:rPr>
          <w:rFonts w:asciiTheme="minorHAnsi" w:hAnsiTheme="minorHAnsi" w:cs="Arial"/>
          <w:szCs w:val="24"/>
          <w:lang w:eastAsia="en-AU"/>
        </w:rPr>
        <w:t xml:space="preserve">assets </w:t>
      </w:r>
      <w:r>
        <w:rPr>
          <w:rFonts w:asciiTheme="minorHAnsi" w:hAnsiTheme="minorHAnsi" w:cs="Arial"/>
          <w:szCs w:val="24"/>
          <w:lang w:eastAsia="en-AU"/>
        </w:rPr>
        <w:t xml:space="preserve">within </w:t>
      </w:r>
      <w:r w:rsidR="00A9259B">
        <w:rPr>
          <w:rFonts w:asciiTheme="minorHAnsi" w:hAnsiTheme="minorHAnsi" w:cs="Arial"/>
          <w:szCs w:val="24"/>
          <w:lang w:eastAsia="en-AU"/>
        </w:rPr>
        <w:t>E</w:t>
      </w:r>
      <w:r>
        <w:rPr>
          <w:rFonts w:asciiTheme="minorHAnsi" w:hAnsiTheme="minorHAnsi" w:cs="Arial"/>
          <w:szCs w:val="24"/>
          <w:lang w:eastAsia="en-AU"/>
        </w:rPr>
        <w:t xml:space="preserve">asements, future possible </w:t>
      </w:r>
      <w:r w:rsidR="0059398F">
        <w:rPr>
          <w:rFonts w:asciiTheme="minorHAnsi" w:hAnsiTheme="minorHAnsi" w:cs="Arial"/>
          <w:szCs w:val="24"/>
          <w:lang w:eastAsia="en-AU"/>
        </w:rPr>
        <w:t xml:space="preserve">easement </w:t>
      </w:r>
      <w:r>
        <w:rPr>
          <w:rFonts w:asciiTheme="minorHAnsi" w:hAnsiTheme="minorHAnsi" w:cs="Arial"/>
          <w:szCs w:val="24"/>
          <w:lang w:eastAsia="en-AU"/>
        </w:rPr>
        <w:t xml:space="preserve">assets, ongoing operational maintenance requirements for </w:t>
      </w:r>
      <w:r w:rsidR="00195E54">
        <w:rPr>
          <w:rFonts w:asciiTheme="minorHAnsi" w:hAnsiTheme="minorHAnsi" w:cs="Arial"/>
          <w:szCs w:val="24"/>
          <w:lang w:eastAsia="en-AU"/>
        </w:rPr>
        <w:t>the</w:t>
      </w:r>
      <w:r w:rsidR="0059398F">
        <w:rPr>
          <w:rFonts w:asciiTheme="minorHAnsi" w:hAnsiTheme="minorHAnsi" w:cs="Arial"/>
          <w:szCs w:val="24"/>
          <w:lang w:eastAsia="en-AU"/>
        </w:rPr>
        <w:t xml:space="preserve"> </w:t>
      </w:r>
      <w:r w:rsidR="00E71F19">
        <w:rPr>
          <w:rFonts w:asciiTheme="minorHAnsi" w:hAnsiTheme="minorHAnsi" w:cs="Arial"/>
          <w:szCs w:val="24"/>
          <w:lang w:eastAsia="en-AU"/>
        </w:rPr>
        <w:t>D</w:t>
      </w:r>
      <w:r>
        <w:rPr>
          <w:rFonts w:asciiTheme="minorHAnsi" w:hAnsiTheme="minorHAnsi" w:cs="Arial"/>
          <w:szCs w:val="24"/>
          <w:lang w:eastAsia="en-AU"/>
        </w:rPr>
        <w:t xml:space="preserve">rainage </w:t>
      </w:r>
      <w:r w:rsidR="00E71F19">
        <w:rPr>
          <w:rFonts w:asciiTheme="minorHAnsi" w:hAnsiTheme="minorHAnsi" w:cs="Arial"/>
          <w:szCs w:val="24"/>
          <w:lang w:eastAsia="en-AU"/>
        </w:rPr>
        <w:t>N</w:t>
      </w:r>
      <w:r>
        <w:rPr>
          <w:rFonts w:asciiTheme="minorHAnsi" w:hAnsiTheme="minorHAnsi" w:cs="Arial"/>
          <w:szCs w:val="24"/>
          <w:lang w:eastAsia="en-AU"/>
        </w:rPr>
        <w:t>etwork</w:t>
      </w:r>
      <w:r w:rsidR="00C36E59">
        <w:rPr>
          <w:rFonts w:asciiTheme="minorHAnsi" w:hAnsiTheme="minorHAnsi" w:cs="Arial"/>
          <w:szCs w:val="24"/>
          <w:lang w:eastAsia="en-AU"/>
        </w:rPr>
        <w:t xml:space="preserve"> (including access)</w:t>
      </w:r>
      <w:r>
        <w:rPr>
          <w:rFonts w:asciiTheme="minorHAnsi" w:hAnsiTheme="minorHAnsi" w:cs="Arial"/>
          <w:szCs w:val="24"/>
          <w:lang w:eastAsia="en-AU"/>
        </w:rPr>
        <w:t xml:space="preserve">, </w:t>
      </w:r>
      <w:r w:rsidR="00195E54">
        <w:rPr>
          <w:rFonts w:asciiTheme="minorHAnsi" w:hAnsiTheme="minorHAnsi" w:cs="Arial"/>
          <w:szCs w:val="24"/>
          <w:lang w:eastAsia="en-AU"/>
        </w:rPr>
        <w:t xml:space="preserve">works associated with </w:t>
      </w:r>
      <w:r w:rsidR="00E71F19">
        <w:rPr>
          <w:rFonts w:asciiTheme="minorHAnsi" w:hAnsiTheme="minorHAnsi" w:cs="Arial"/>
          <w:szCs w:val="24"/>
          <w:lang w:eastAsia="en-AU"/>
        </w:rPr>
        <w:t>A</w:t>
      </w:r>
      <w:r>
        <w:rPr>
          <w:rFonts w:asciiTheme="minorHAnsi" w:hAnsiTheme="minorHAnsi" w:cs="Arial"/>
          <w:szCs w:val="24"/>
          <w:lang w:eastAsia="en-AU"/>
        </w:rPr>
        <w:t xml:space="preserve">sset </w:t>
      </w:r>
      <w:r w:rsidR="00E71F19">
        <w:rPr>
          <w:rFonts w:asciiTheme="minorHAnsi" w:hAnsiTheme="minorHAnsi" w:cs="Arial"/>
          <w:szCs w:val="24"/>
          <w:lang w:eastAsia="en-AU"/>
        </w:rPr>
        <w:t>R</w:t>
      </w:r>
      <w:r>
        <w:rPr>
          <w:rFonts w:asciiTheme="minorHAnsi" w:hAnsiTheme="minorHAnsi" w:cs="Arial"/>
          <w:szCs w:val="24"/>
          <w:lang w:eastAsia="en-AU"/>
        </w:rPr>
        <w:t>enewal and flooding considerations, including overland flow</w:t>
      </w:r>
      <w:r w:rsidR="007C0065">
        <w:rPr>
          <w:rFonts w:asciiTheme="minorHAnsi" w:hAnsiTheme="minorHAnsi" w:cs="Arial"/>
          <w:szCs w:val="24"/>
          <w:lang w:eastAsia="en-AU"/>
        </w:rPr>
        <w:t>s</w:t>
      </w:r>
      <w:r>
        <w:rPr>
          <w:rFonts w:asciiTheme="minorHAnsi" w:hAnsiTheme="minorHAnsi" w:cs="Arial"/>
          <w:szCs w:val="24"/>
          <w:lang w:eastAsia="en-AU"/>
        </w:rPr>
        <w:t xml:space="preserve"> during storm events</w:t>
      </w:r>
      <w:r w:rsidR="00195E54">
        <w:rPr>
          <w:rFonts w:asciiTheme="minorHAnsi" w:hAnsiTheme="minorHAnsi" w:cs="Arial"/>
          <w:szCs w:val="24"/>
          <w:lang w:eastAsia="en-AU"/>
        </w:rPr>
        <w:t>;</w:t>
      </w:r>
    </w:p>
    <w:p w:rsidR="00105790" w:rsidRDefault="0059398F">
      <w:pPr>
        <w:pStyle w:val="ListParagraph"/>
        <w:numPr>
          <w:ilvl w:val="0"/>
          <w:numId w:val="5"/>
        </w:numPr>
        <w:jc w:val="both"/>
        <w:rPr>
          <w:rFonts w:asciiTheme="minorHAnsi" w:hAnsiTheme="minorHAnsi" w:cs="Arial"/>
          <w:szCs w:val="24"/>
          <w:lang w:eastAsia="en-AU"/>
        </w:rPr>
      </w:pPr>
      <w:r>
        <w:rPr>
          <w:rFonts w:asciiTheme="minorHAnsi" w:hAnsiTheme="minorHAnsi" w:cs="Arial"/>
          <w:szCs w:val="24"/>
          <w:lang w:eastAsia="en-AU"/>
        </w:rPr>
        <w:t xml:space="preserve">Provide high level advice to applicants, including clear and concise conditions when </w:t>
      </w:r>
      <w:r w:rsidR="00195E54">
        <w:rPr>
          <w:rFonts w:asciiTheme="minorHAnsi" w:hAnsiTheme="minorHAnsi" w:cs="Arial"/>
          <w:szCs w:val="24"/>
          <w:lang w:eastAsia="en-AU"/>
        </w:rPr>
        <w:t xml:space="preserve">consents </w:t>
      </w:r>
      <w:r>
        <w:rPr>
          <w:rFonts w:asciiTheme="minorHAnsi" w:hAnsiTheme="minorHAnsi" w:cs="Arial"/>
          <w:szCs w:val="24"/>
          <w:lang w:eastAsia="en-AU"/>
        </w:rPr>
        <w:t>are granted</w:t>
      </w:r>
      <w:r w:rsidR="00195E54">
        <w:rPr>
          <w:rFonts w:asciiTheme="minorHAnsi" w:hAnsiTheme="minorHAnsi" w:cs="Arial"/>
          <w:szCs w:val="24"/>
          <w:lang w:eastAsia="en-AU"/>
        </w:rPr>
        <w:t>,</w:t>
      </w:r>
      <w:r w:rsidR="00726F88">
        <w:rPr>
          <w:rFonts w:asciiTheme="minorHAnsi" w:hAnsiTheme="minorHAnsi" w:cs="Arial"/>
          <w:szCs w:val="24"/>
          <w:lang w:eastAsia="en-AU"/>
        </w:rPr>
        <w:t xml:space="preserve"> and </w:t>
      </w:r>
      <w:r w:rsidR="00195E54">
        <w:rPr>
          <w:rFonts w:asciiTheme="minorHAnsi" w:hAnsiTheme="minorHAnsi" w:cs="Arial"/>
          <w:szCs w:val="24"/>
          <w:lang w:eastAsia="en-AU"/>
        </w:rPr>
        <w:t xml:space="preserve">robust and defensible </w:t>
      </w:r>
      <w:r w:rsidR="00726F88">
        <w:rPr>
          <w:rFonts w:asciiTheme="minorHAnsi" w:hAnsiTheme="minorHAnsi" w:cs="Arial"/>
          <w:szCs w:val="24"/>
          <w:lang w:eastAsia="en-AU"/>
        </w:rPr>
        <w:t xml:space="preserve">justification(s) if an </w:t>
      </w:r>
      <w:r w:rsidR="00E71F19">
        <w:rPr>
          <w:rFonts w:asciiTheme="minorHAnsi" w:hAnsiTheme="minorHAnsi" w:cs="Arial"/>
          <w:szCs w:val="24"/>
          <w:lang w:eastAsia="en-AU"/>
        </w:rPr>
        <w:t>A</w:t>
      </w:r>
      <w:r w:rsidR="00726F88">
        <w:rPr>
          <w:rFonts w:asciiTheme="minorHAnsi" w:hAnsiTheme="minorHAnsi" w:cs="Arial"/>
          <w:szCs w:val="24"/>
          <w:lang w:eastAsia="en-AU"/>
        </w:rPr>
        <w:t xml:space="preserve">pplication </w:t>
      </w:r>
      <w:r w:rsidR="00195E54">
        <w:rPr>
          <w:rFonts w:asciiTheme="minorHAnsi" w:hAnsiTheme="minorHAnsi" w:cs="Arial"/>
          <w:szCs w:val="24"/>
          <w:lang w:eastAsia="en-AU"/>
        </w:rPr>
        <w:t xml:space="preserve">for consent </w:t>
      </w:r>
      <w:r w:rsidR="00726F88">
        <w:rPr>
          <w:rFonts w:asciiTheme="minorHAnsi" w:hAnsiTheme="minorHAnsi" w:cs="Arial"/>
          <w:szCs w:val="24"/>
          <w:lang w:eastAsia="en-AU"/>
        </w:rPr>
        <w:t>is re</w:t>
      </w:r>
      <w:r w:rsidR="00195E54">
        <w:rPr>
          <w:rFonts w:asciiTheme="minorHAnsi" w:hAnsiTheme="minorHAnsi" w:cs="Arial"/>
          <w:szCs w:val="24"/>
          <w:lang w:eastAsia="en-AU"/>
        </w:rPr>
        <w:t xml:space="preserve">fused </w:t>
      </w:r>
      <w:r w:rsidR="0098327C">
        <w:rPr>
          <w:rFonts w:asciiTheme="minorHAnsi" w:hAnsiTheme="minorHAnsi" w:cs="Arial"/>
          <w:szCs w:val="24"/>
          <w:lang w:eastAsia="en-AU"/>
        </w:rPr>
        <w:t>by Council</w:t>
      </w:r>
      <w:r w:rsidR="00195E54">
        <w:rPr>
          <w:rFonts w:asciiTheme="minorHAnsi" w:hAnsiTheme="minorHAnsi" w:cs="Arial"/>
          <w:szCs w:val="24"/>
          <w:lang w:eastAsia="en-AU"/>
        </w:rPr>
        <w:t>; and</w:t>
      </w:r>
    </w:p>
    <w:p w:rsidR="00105790" w:rsidRDefault="00F526D0">
      <w:pPr>
        <w:pStyle w:val="ListParagraph"/>
        <w:numPr>
          <w:ilvl w:val="0"/>
          <w:numId w:val="5"/>
        </w:numPr>
        <w:jc w:val="both"/>
        <w:rPr>
          <w:rFonts w:asciiTheme="minorHAnsi" w:hAnsiTheme="minorHAnsi" w:cs="Arial"/>
          <w:szCs w:val="24"/>
          <w:lang w:eastAsia="en-AU"/>
        </w:rPr>
      </w:pPr>
      <w:r>
        <w:rPr>
          <w:rFonts w:asciiTheme="minorHAnsi" w:hAnsiTheme="minorHAnsi" w:cs="Arial"/>
          <w:szCs w:val="24"/>
          <w:lang w:eastAsia="en-AU"/>
        </w:rPr>
        <w:t>Allow for building works ove</w:t>
      </w:r>
      <w:r w:rsidR="009054D1">
        <w:rPr>
          <w:rFonts w:asciiTheme="minorHAnsi" w:hAnsiTheme="minorHAnsi" w:cs="Arial"/>
          <w:szCs w:val="24"/>
          <w:lang w:eastAsia="en-AU"/>
        </w:rPr>
        <w:t xml:space="preserve">r an </w:t>
      </w:r>
      <w:r w:rsidR="00A9259B">
        <w:rPr>
          <w:rFonts w:asciiTheme="minorHAnsi" w:hAnsiTheme="minorHAnsi" w:cs="Arial"/>
          <w:szCs w:val="24"/>
          <w:lang w:eastAsia="en-AU"/>
        </w:rPr>
        <w:t>E</w:t>
      </w:r>
      <w:r w:rsidR="009054D1">
        <w:rPr>
          <w:rFonts w:asciiTheme="minorHAnsi" w:hAnsiTheme="minorHAnsi" w:cs="Arial"/>
          <w:szCs w:val="24"/>
          <w:lang w:eastAsia="en-AU"/>
        </w:rPr>
        <w:t xml:space="preserve">asement in an appropriate, </w:t>
      </w:r>
      <w:r>
        <w:rPr>
          <w:rFonts w:asciiTheme="minorHAnsi" w:hAnsiTheme="minorHAnsi" w:cs="Arial"/>
          <w:szCs w:val="24"/>
          <w:lang w:eastAsia="en-AU"/>
        </w:rPr>
        <w:t xml:space="preserve">fair </w:t>
      </w:r>
      <w:r w:rsidR="00726F88">
        <w:rPr>
          <w:rFonts w:asciiTheme="minorHAnsi" w:hAnsiTheme="minorHAnsi" w:cs="Arial"/>
          <w:szCs w:val="24"/>
          <w:lang w:eastAsia="en-AU"/>
        </w:rPr>
        <w:t xml:space="preserve">and consistent </w:t>
      </w:r>
      <w:r>
        <w:rPr>
          <w:rFonts w:asciiTheme="minorHAnsi" w:hAnsiTheme="minorHAnsi" w:cs="Arial"/>
          <w:szCs w:val="24"/>
          <w:lang w:eastAsia="en-AU"/>
        </w:rPr>
        <w:t>manner</w:t>
      </w:r>
      <w:r w:rsidR="00195E54">
        <w:rPr>
          <w:rFonts w:asciiTheme="minorHAnsi" w:hAnsiTheme="minorHAnsi" w:cs="Arial"/>
          <w:szCs w:val="24"/>
          <w:lang w:eastAsia="en-AU"/>
        </w:rPr>
        <w:t>.</w:t>
      </w:r>
    </w:p>
    <w:p w:rsidR="00105790" w:rsidRDefault="00105790">
      <w:pPr>
        <w:jc w:val="both"/>
        <w:rPr>
          <w:rFonts w:asciiTheme="minorHAnsi" w:hAnsiTheme="minorHAnsi" w:cs="Arial"/>
          <w:i/>
          <w:szCs w:val="24"/>
          <w:lang w:eastAsia="en-AU"/>
        </w:rPr>
      </w:pPr>
    </w:p>
    <w:p w:rsidR="00105790" w:rsidRDefault="00D06794">
      <w:pPr>
        <w:pStyle w:val="Heading1"/>
        <w:jc w:val="both"/>
        <w:rPr>
          <w:lang w:eastAsia="en-AU"/>
        </w:rPr>
      </w:pPr>
      <w:r w:rsidRPr="00684F47">
        <w:rPr>
          <w:lang w:eastAsia="en-AU"/>
        </w:rPr>
        <w:t>POLICY PRINCIPLES</w:t>
      </w:r>
    </w:p>
    <w:p w:rsidR="00105790" w:rsidRDefault="00105790">
      <w:pPr>
        <w:jc w:val="both"/>
        <w:rPr>
          <w:rFonts w:asciiTheme="minorHAnsi" w:hAnsiTheme="minorHAnsi"/>
        </w:rPr>
      </w:pPr>
    </w:p>
    <w:p w:rsidR="00105790" w:rsidRDefault="0059398F">
      <w:pPr>
        <w:jc w:val="both"/>
        <w:rPr>
          <w:rFonts w:asciiTheme="minorHAnsi" w:hAnsiTheme="minorHAnsi"/>
        </w:rPr>
      </w:pPr>
      <w:r>
        <w:rPr>
          <w:rFonts w:asciiTheme="minorHAnsi" w:hAnsiTheme="minorHAnsi"/>
        </w:rPr>
        <w:t xml:space="preserve">Council must ensure that </w:t>
      </w:r>
      <w:r w:rsidR="0098327C">
        <w:rPr>
          <w:rFonts w:asciiTheme="minorHAnsi" w:hAnsiTheme="minorHAnsi"/>
        </w:rPr>
        <w:t>proper</w:t>
      </w:r>
      <w:r w:rsidR="00F526D0">
        <w:rPr>
          <w:rFonts w:asciiTheme="minorHAnsi" w:hAnsiTheme="minorHAnsi"/>
        </w:rPr>
        <w:t xml:space="preserve"> consideration is given to </w:t>
      </w:r>
      <w:r>
        <w:rPr>
          <w:rFonts w:asciiTheme="minorHAnsi" w:hAnsiTheme="minorHAnsi"/>
        </w:rPr>
        <w:t xml:space="preserve">the intended purpose and function of an </w:t>
      </w:r>
      <w:r w:rsidR="00A9259B">
        <w:rPr>
          <w:rFonts w:asciiTheme="minorHAnsi" w:hAnsiTheme="minorHAnsi"/>
        </w:rPr>
        <w:t>E</w:t>
      </w:r>
      <w:r>
        <w:rPr>
          <w:rFonts w:asciiTheme="minorHAnsi" w:hAnsiTheme="minorHAnsi"/>
        </w:rPr>
        <w:t xml:space="preserve">asement </w:t>
      </w:r>
      <w:r w:rsidR="0098327C">
        <w:rPr>
          <w:rFonts w:asciiTheme="minorHAnsi" w:hAnsiTheme="minorHAnsi"/>
        </w:rPr>
        <w:t xml:space="preserve">vested in or appropriated and set apart in favour of </w:t>
      </w:r>
      <w:r w:rsidR="0098327C" w:rsidRPr="00684F47">
        <w:rPr>
          <w:rFonts w:asciiTheme="minorHAnsi" w:hAnsiTheme="minorHAnsi"/>
        </w:rPr>
        <w:t>Council</w:t>
      </w:r>
      <w:r w:rsidR="00F526D0">
        <w:rPr>
          <w:rFonts w:asciiTheme="minorHAnsi" w:hAnsiTheme="minorHAnsi"/>
        </w:rPr>
        <w:t xml:space="preserve">, </w:t>
      </w:r>
      <w:r w:rsidR="0098327C">
        <w:rPr>
          <w:rFonts w:asciiTheme="minorHAnsi" w:hAnsiTheme="minorHAnsi"/>
        </w:rPr>
        <w:t xml:space="preserve">including whether the </w:t>
      </w:r>
      <w:r w:rsidR="00A9259B">
        <w:rPr>
          <w:rFonts w:asciiTheme="minorHAnsi" w:hAnsiTheme="minorHAnsi"/>
        </w:rPr>
        <w:t>E</w:t>
      </w:r>
      <w:r w:rsidR="00F526D0">
        <w:rPr>
          <w:rFonts w:asciiTheme="minorHAnsi" w:hAnsiTheme="minorHAnsi"/>
        </w:rPr>
        <w:t xml:space="preserve">asement </w:t>
      </w:r>
      <w:r w:rsidR="0098327C">
        <w:rPr>
          <w:rFonts w:asciiTheme="minorHAnsi" w:hAnsiTheme="minorHAnsi"/>
        </w:rPr>
        <w:t xml:space="preserve">(which may </w:t>
      </w:r>
      <w:r w:rsidR="00632DD9">
        <w:rPr>
          <w:rFonts w:asciiTheme="minorHAnsi" w:hAnsiTheme="minorHAnsi"/>
        </w:rPr>
        <w:t xml:space="preserve">or may </w:t>
      </w:r>
      <w:r w:rsidR="0098327C">
        <w:rPr>
          <w:rFonts w:asciiTheme="minorHAnsi" w:hAnsiTheme="minorHAnsi"/>
        </w:rPr>
        <w:t xml:space="preserve">not have drainage assets located in the </w:t>
      </w:r>
      <w:r w:rsidR="00A9259B">
        <w:rPr>
          <w:rFonts w:asciiTheme="minorHAnsi" w:hAnsiTheme="minorHAnsi"/>
        </w:rPr>
        <w:t>E</w:t>
      </w:r>
      <w:r w:rsidR="0098327C">
        <w:rPr>
          <w:rFonts w:asciiTheme="minorHAnsi" w:hAnsiTheme="minorHAnsi"/>
        </w:rPr>
        <w:t xml:space="preserve">asement land) </w:t>
      </w:r>
      <w:r w:rsidR="00F526D0">
        <w:rPr>
          <w:rFonts w:asciiTheme="minorHAnsi" w:hAnsiTheme="minorHAnsi"/>
        </w:rPr>
        <w:t xml:space="preserve">serves a purpose with respect to Council’s </w:t>
      </w:r>
      <w:r w:rsidR="008E6D7E">
        <w:rPr>
          <w:rFonts w:asciiTheme="minorHAnsi" w:hAnsiTheme="minorHAnsi"/>
        </w:rPr>
        <w:t xml:space="preserve">current and future </w:t>
      </w:r>
      <w:r w:rsidR="00E71F19">
        <w:rPr>
          <w:rFonts w:asciiTheme="minorHAnsi" w:hAnsiTheme="minorHAnsi"/>
        </w:rPr>
        <w:t>D</w:t>
      </w:r>
      <w:r w:rsidR="00F526D0">
        <w:rPr>
          <w:rFonts w:asciiTheme="minorHAnsi" w:hAnsiTheme="minorHAnsi"/>
        </w:rPr>
        <w:t xml:space="preserve">rainage </w:t>
      </w:r>
      <w:r w:rsidR="00E71F19">
        <w:rPr>
          <w:rFonts w:asciiTheme="minorHAnsi" w:hAnsiTheme="minorHAnsi"/>
        </w:rPr>
        <w:t>N</w:t>
      </w:r>
      <w:r w:rsidR="00F526D0">
        <w:rPr>
          <w:rFonts w:asciiTheme="minorHAnsi" w:hAnsiTheme="minorHAnsi"/>
        </w:rPr>
        <w:t>etwork.</w:t>
      </w:r>
      <w:r>
        <w:rPr>
          <w:rFonts w:asciiTheme="minorHAnsi" w:hAnsiTheme="minorHAnsi"/>
        </w:rPr>
        <w:t xml:space="preserve"> </w:t>
      </w:r>
    </w:p>
    <w:p w:rsidR="00105790" w:rsidRDefault="00105790">
      <w:pPr>
        <w:jc w:val="both"/>
        <w:rPr>
          <w:rFonts w:asciiTheme="minorHAnsi" w:hAnsiTheme="minorHAnsi"/>
        </w:rPr>
      </w:pPr>
    </w:p>
    <w:p w:rsidR="00105790" w:rsidRDefault="008F055B">
      <w:pPr>
        <w:jc w:val="both"/>
        <w:rPr>
          <w:rFonts w:asciiTheme="minorHAnsi" w:hAnsiTheme="minorHAnsi"/>
        </w:rPr>
      </w:pPr>
      <w:r w:rsidRPr="00684F47">
        <w:rPr>
          <w:rFonts w:asciiTheme="minorHAnsi" w:hAnsiTheme="minorHAnsi"/>
        </w:rPr>
        <w:t xml:space="preserve">Council </w:t>
      </w:r>
      <w:r w:rsidR="00234AB5" w:rsidRPr="00610A84">
        <w:rPr>
          <w:rFonts w:asciiTheme="minorHAnsi" w:hAnsiTheme="minorHAnsi"/>
        </w:rPr>
        <w:t>acknowledges</w:t>
      </w:r>
      <w:r w:rsidR="00610A84">
        <w:rPr>
          <w:rFonts w:asciiTheme="minorHAnsi" w:hAnsiTheme="minorHAnsi"/>
        </w:rPr>
        <w:t xml:space="preserve"> </w:t>
      </w:r>
      <w:r w:rsidRPr="00684F47">
        <w:rPr>
          <w:rFonts w:asciiTheme="minorHAnsi" w:hAnsiTheme="minorHAnsi"/>
        </w:rPr>
        <w:t>a</w:t>
      </w:r>
      <w:r w:rsidR="00BA3713" w:rsidRPr="00684F47">
        <w:rPr>
          <w:rFonts w:asciiTheme="minorHAnsi" w:hAnsiTheme="minorHAnsi"/>
        </w:rPr>
        <w:t xml:space="preserve"> p</w:t>
      </w:r>
      <w:r w:rsidR="00195E54">
        <w:rPr>
          <w:rFonts w:asciiTheme="minorHAnsi" w:hAnsiTheme="minorHAnsi"/>
        </w:rPr>
        <w:t xml:space="preserve">erson’s </w:t>
      </w:r>
      <w:r w:rsidRPr="00684F47">
        <w:rPr>
          <w:rFonts w:asciiTheme="minorHAnsi" w:hAnsiTheme="minorHAnsi"/>
        </w:rPr>
        <w:t xml:space="preserve">right to apply </w:t>
      </w:r>
      <w:r w:rsidR="00BA3713" w:rsidRPr="00684F47">
        <w:rPr>
          <w:rFonts w:asciiTheme="minorHAnsi" w:hAnsiTheme="minorHAnsi"/>
        </w:rPr>
        <w:t xml:space="preserve">for consent </w:t>
      </w:r>
      <w:r w:rsidRPr="00684F47">
        <w:rPr>
          <w:rFonts w:asciiTheme="minorHAnsi" w:hAnsiTheme="minorHAnsi"/>
        </w:rPr>
        <w:t xml:space="preserve">to build </w:t>
      </w:r>
      <w:r w:rsidR="00363430" w:rsidRPr="00684F47">
        <w:rPr>
          <w:rFonts w:asciiTheme="minorHAnsi" w:hAnsiTheme="minorHAnsi"/>
        </w:rPr>
        <w:t xml:space="preserve">over </w:t>
      </w:r>
      <w:r w:rsidRPr="00684F47">
        <w:rPr>
          <w:rFonts w:asciiTheme="minorHAnsi" w:hAnsiTheme="minorHAnsi"/>
        </w:rPr>
        <w:t xml:space="preserve">an </w:t>
      </w:r>
      <w:r w:rsidR="00195E54">
        <w:rPr>
          <w:rFonts w:asciiTheme="minorHAnsi" w:hAnsiTheme="minorHAnsi"/>
        </w:rPr>
        <w:t>E</w:t>
      </w:r>
      <w:r w:rsidRPr="00684F47">
        <w:rPr>
          <w:rFonts w:asciiTheme="minorHAnsi" w:hAnsiTheme="minorHAnsi"/>
        </w:rPr>
        <w:t>asement</w:t>
      </w:r>
      <w:r w:rsidR="00195E54">
        <w:rPr>
          <w:rFonts w:asciiTheme="minorHAnsi" w:hAnsiTheme="minorHAnsi"/>
        </w:rPr>
        <w:t>,</w:t>
      </w:r>
      <w:r w:rsidR="00BA3713" w:rsidRPr="00684F47">
        <w:rPr>
          <w:rFonts w:asciiTheme="minorHAnsi" w:hAnsiTheme="minorHAnsi"/>
        </w:rPr>
        <w:t xml:space="preserve"> </w:t>
      </w:r>
      <w:r w:rsidR="00610A84" w:rsidRPr="00684F47">
        <w:rPr>
          <w:rFonts w:asciiTheme="minorHAnsi" w:hAnsiTheme="minorHAnsi"/>
        </w:rPr>
        <w:t xml:space="preserve">and </w:t>
      </w:r>
      <w:r w:rsidR="00195E54">
        <w:rPr>
          <w:rFonts w:asciiTheme="minorHAnsi" w:hAnsiTheme="minorHAnsi"/>
        </w:rPr>
        <w:t xml:space="preserve">in the interests of good governance </w:t>
      </w:r>
      <w:r w:rsidR="00C36E59">
        <w:rPr>
          <w:rFonts w:asciiTheme="minorHAnsi" w:hAnsiTheme="minorHAnsi"/>
        </w:rPr>
        <w:t xml:space="preserve">Council </w:t>
      </w:r>
      <w:r w:rsidR="00610A84" w:rsidRPr="00684F47">
        <w:rPr>
          <w:rFonts w:asciiTheme="minorHAnsi" w:hAnsiTheme="minorHAnsi"/>
        </w:rPr>
        <w:t xml:space="preserve">will strive to ensure </w:t>
      </w:r>
      <w:r w:rsidR="00195E54">
        <w:rPr>
          <w:rFonts w:asciiTheme="minorHAnsi" w:hAnsiTheme="minorHAnsi"/>
        </w:rPr>
        <w:t xml:space="preserve">that </w:t>
      </w:r>
      <w:r w:rsidR="00610A84">
        <w:rPr>
          <w:rFonts w:asciiTheme="minorHAnsi" w:hAnsiTheme="minorHAnsi"/>
        </w:rPr>
        <w:t xml:space="preserve">applications </w:t>
      </w:r>
      <w:r w:rsidR="00610A84" w:rsidRPr="00684F47">
        <w:rPr>
          <w:rFonts w:asciiTheme="minorHAnsi" w:hAnsiTheme="minorHAnsi"/>
        </w:rPr>
        <w:t xml:space="preserve">are </w:t>
      </w:r>
      <w:r w:rsidR="00610A84">
        <w:rPr>
          <w:rFonts w:asciiTheme="minorHAnsi" w:hAnsiTheme="minorHAnsi"/>
        </w:rPr>
        <w:t xml:space="preserve">considered </w:t>
      </w:r>
      <w:r w:rsidR="00610A84" w:rsidRPr="00684F47">
        <w:rPr>
          <w:rFonts w:asciiTheme="minorHAnsi" w:hAnsiTheme="minorHAnsi"/>
        </w:rPr>
        <w:t>within the required timeframes</w:t>
      </w:r>
      <w:r w:rsidR="00610A84">
        <w:rPr>
          <w:rFonts w:asciiTheme="minorHAnsi" w:hAnsiTheme="minorHAnsi"/>
        </w:rPr>
        <w:t xml:space="preserve">.  </w:t>
      </w:r>
    </w:p>
    <w:p w:rsidR="00105790" w:rsidRDefault="00105790">
      <w:pPr>
        <w:jc w:val="both"/>
        <w:rPr>
          <w:rFonts w:asciiTheme="minorHAnsi" w:hAnsiTheme="minorHAnsi"/>
        </w:rPr>
      </w:pPr>
    </w:p>
    <w:p w:rsidR="00105790" w:rsidRDefault="00610A84" w:rsidP="00105790">
      <w:pPr>
        <w:jc w:val="both"/>
        <w:rPr>
          <w:rFonts w:asciiTheme="minorHAnsi" w:hAnsiTheme="minorHAnsi"/>
        </w:rPr>
      </w:pPr>
      <w:r>
        <w:rPr>
          <w:rFonts w:asciiTheme="minorHAnsi" w:hAnsiTheme="minorHAnsi"/>
        </w:rPr>
        <w:t xml:space="preserve">Council </w:t>
      </w:r>
      <w:r w:rsidR="00195E54">
        <w:rPr>
          <w:rFonts w:asciiTheme="minorHAnsi" w:hAnsiTheme="minorHAnsi"/>
        </w:rPr>
        <w:t xml:space="preserve">also </w:t>
      </w:r>
      <w:r w:rsidRPr="00684F47">
        <w:rPr>
          <w:rFonts w:asciiTheme="minorHAnsi" w:hAnsiTheme="minorHAnsi"/>
        </w:rPr>
        <w:t>recognises the benefit</w:t>
      </w:r>
      <w:r>
        <w:rPr>
          <w:rFonts w:asciiTheme="minorHAnsi" w:hAnsiTheme="minorHAnsi"/>
        </w:rPr>
        <w:t>s</w:t>
      </w:r>
      <w:r w:rsidRPr="00684F47">
        <w:rPr>
          <w:rFonts w:asciiTheme="minorHAnsi" w:hAnsiTheme="minorHAnsi"/>
        </w:rPr>
        <w:t xml:space="preserve"> </w:t>
      </w:r>
      <w:r w:rsidR="00195E54">
        <w:rPr>
          <w:rFonts w:asciiTheme="minorHAnsi" w:hAnsiTheme="minorHAnsi"/>
        </w:rPr>
        <w:t xml:space="preserve">to the community </w:t>
      </w:r>
      <w:r w:rsidRPr="00684F47">
        <w:rPr>
          <w:rFonts w:asciiTheme="minorHAnsi" w:hAnsiTheme="minorHAnsi"/>
        </w:rPr>
        <w:t xml:space="preserve">of maximising the potential </w:t>
      </w:r>
      <w:r w:rsidR="00195E54">
        <w:rPr>
          <w:rFonts w:asciiTheme="minorHAnsi" w:hAnsiTheme="minorHAnsi"/>
        </w:rPr>
        <w:t>for</w:t>
      </w:r>
      <w:r w:rsidRPr="00684F47">
        <w:rPr>
          <w:rFonts w:asciiTheme="minorHAnsi" w:hAnsiTheme="minorHAnsi"/>
        </w:rPr>
        <w:t xml:space="preserve"> developable </w:t>
      </w:r>
      <w:r>
        <w:rPr>
          <w:rFonts w:asciiTheme="minorHAnsi" w:hAnsiTheme="minorHAnsi"/>
        </w:rPr>
        <w:t>l</w:t>
      </w:r>
      <w:r w:rsidRPr="00684F47">
        <w:rPr>
          <w:rFonts w:asciiTheme="minorHAnsi" w:hAnsiTheme="minorHAnsi"/>
        </w:rPr>
        <w:t>and</w:t>
      </w:r>
      <w:r w:rsidR="0098327C">
        <w:rPr>
          <w:rFonts w:asciiTheme="minorHAnsi" w:hAnsiTheme="minorHAnsi"/>
        </w:rPr>
        <w:t>. W</w:t>
      </w:r>
      <w:r>
        <w:rPr>
          <w:rFonts w:asciiTheme="minorHAnsi" w:hAnsiTheme="minorHAnsi"/>
        </w:rPr>
        <w:t xml:space="preserve">hen implementing this </w:t>
      </w:r>
      <w:r w:rsidR="00195E54">
        <w:rPr>
          <w:rFonts w:asciiTheme="minorHAnsi" w:hAnsiTheme="minorHAnsi"/>
        </w:rPr>
        <w:t>P</w:t>
      </w:r>
      <w:r>
        <w:rPr>
          <w:rFonts w:asciiTheme="minorHAnsi" w:hAnsiTheme="minorHAnsi"/>
        </w:rPr>
        <w:t>olicy</w:t>
      </w:r>
      <w:r w:rsidR="0098327C">
        <w:rPr>
          <w:rFonts w:asciiTheme="minorHAnsi" w:hAnsiTheme="minorHAnsi"/>
        </w:rPr>
        <w:t>,</w:t>
      </w:r>
      <w:r>
        <w:rPr>
          <w:rFonts w:asciiTheme="minorHAnsi" w:hAnsiTheme="minorHAnsi"/>
        </w:rPr>
        <w:t xml:space="preserve"> Council officers </w:t>
      </w:r>
      <w:r w:rsidR="00996A82" w:rsidRPr="00684F47">
        <w:rPr>
          <w:rFonts w:asciiTheme="minorHAnsi" w:hAnsiTheme="minorHAnsi"/>
        </w:rPr>
        <w:t xml:space="preserve">will </w:t>
      </w:r>
      <w:r w:rsidR="00195E54">
        <w:rPr>
          <w:rFonts w:asciiTheme="minorHAnsi" w:hAnsiTheme="minorHAnsi"/>
        </w:rPr>
        <w:t xml:space="preserve">strive to be </w:t>
      </w:r>
      <w:r w:rsidR="00996A82" w:rsidRPr="00684F47">
        <w:rPr>
          <w:rFonts w:asciiTheme="minorHAnsi" w:hAnsiTheme="minorHAnsi"/>
        </w:rPr>
        <w:t xml:space="preserve">proactive </w:t>
      </w:r>
      <w:r w:rsidR="00195E54">
        <w:rPr>
          <w:rFonts w:asciiTheme="minorHAnsi" w:hAnsiTheme="minorHAnsi"/>
        </w:rPr>
        <w:t xml:space="preserve">in </w:t>
      </w:r>
      <w:r>
        <w:rPr>
          <w:rFonts w:asciiTheme="minorHAnsi" w:hAnsiTheme="minorHAnsi"/>
        </w:rPr>
        <w:t xml:space="preserve">making assessments </w:t>
      </w:r>
      <w:r w:rsidR="008F055B" w:rsidRPr="00684F47">
        <w:rPr>
          <w:rFonts w:asciiTheme="minorHAnsi" w:hAnsiTheme="minorHAnsi"/>
        </w:rPr>
        <w:t xml:space="preserve">and dealing </w:t>
      </w:r>
      <w:r w:rsidR="00996A82" w:rsidRPr="00684F47">
        <w:rPr>
          <w:rFonts w:asciiTheme="minorHAnsi" w:hAnsiTheme="minorHAnsi"/>
        </w:rPr>
        <w:t>with applicants</w:t>
      </w:r>
      <w:r w:rsidR="00195E54">
        <w:rPr>
          <w:rFonts w:asciiTheme="minorHAnsi" w:hAnsiTheme="minorHAnsi"/>
        </w:rPr>
        <w:t xml:space="preserve"> (or their representatives)</w:t>
      </w:r>
      <w:r>
        <w:rPr>
          <w:rFonts w:asciiTheme="minorHAnsi" w:hAnsiTheme="minorHAnsi"/>
        </w:rPr>
        <w:t xml:space="preserve">, whilst </w:t>
      </w:r>
      <w:r w:rsidR="00C36E59">
        <w:rPr>
          <w:rFonts w:asciiTheme="minorHAnsi" w:hAnsiTheme="minorHAnsi"/>
        </w:rPr>
        <w:t>always</w:t>
      </w:r>
      <w:r w:rsidR="00195E54">
        <w:rPr>
          <w:rFonts w:asciiTheme="minorHAnsi" w:hAnsiTheme="minorHAnsi"/>
        </w:rPr>
        <w:t xml:space="preserve"> </w:t>
      </w:r>
      <w:r>
        <w:rPr>
          <w:rFonts w:asciiTheme="minorHAnsi" w:hAnsiTheme="minorHAnsi"/>
        </w:rPr>
        <w:t xml:space="preserve">ensuring that </w:t>
      </w:r>
      <w:r w:rsidR="008F055B" w:rsidRPr="00684F47">
        <w:rPr>
          <w:rFonts w:asciiTheme="minorHAnsi" w:hAnsiTheme="minorHAnsi"/>
        </w:rPr>
        <w:t xml:space="preserve">Council’s </w:t>
      </w:r>
      <w:r w:rsidR="0098327C">
        <w:rPr>
          <w:rFonts w:asciiTheme="minorHAnsi" w:hAnsiTheme="minorHAnsi"/>
        </w:rPr>
        <w:t xml:space="preserve">position under this Policy </w:t>
      </w:r>
      <w:r>
        <w:rPr>
          <w:rFonts w:asciiTheme="minorHAnsi" w:hAnsiTheme="minorHAnsi"/>
        </w:rPr>
        <w:t>is upheld when making a</w:t>
      </w:r>
      <w:r w:rsidR="00195E54">
        <w:rPr>
          <w:rFonts w:asciiTheme="minorHAnsi" w:hAnsiTheme="minorHAnsi"/>
        </w:rPr>
        <w:t>ny</w:t>
      </w:r>
      <w:r>
        <w:rPr>
          <w:rFonts w:asciiTheme="minorHAnsi" w:hAnsiTheme="minorHAnsi"/>
        </w:rPr>
        <w:t xml:space="preserve"> determination.</w:t>
      </w:r>
    </w:p>
    <w:p w:rsidR="00105790" w:rsidRDefault="00105790" w:rsidP="00105790">
      <w:pPr>
        <w:jc w:val="both"/>
        <w:rPr>
          <w:rFonts w:asciiTheme="minorHAnsi" w:hAnsiTheme="minorHAnsi"/>
        </w:rPr>
      </w:pPr>
    </w:p>
    <w:p w:rsidR="00105790" w:rsidRDefault="00105790" w:rsidP="00105790">
      <w:pPr>
        <w:jc w:val="both"/>
        <w:rPr>
          <w:rFonts w:asciiTheme="minorHAnsi" w:hAnsiTheme="minorHAnsi"/>
        </w:rPr>
      </w:pPr>
    </w:p>
    <w:p w:rsidR="00105790" w:rsidRDefault="00105790" w:rsidP="00105790">
      <w:pPr>
        <w:jc w:val="both"/>
        <w:rPr>
          <w:rFonts w:asciiTheme="minorHAnsi" w:hAnsiTheme="minorHAnsi"/>
        </w:rPr>
      </w:pPr>
    </w:p>
    <w:p w:rsidR="00105790" w:rsidRDefault="00105790" w:rsidP="00105790">
      <w:pPr>
        <w:jc w:val="both"/>
        <w:rPr>
          <w:rFonts w:asciiTheme="minorHAnsi" w:hAnsiTheme="minorHAnsi"/>
        </w:rPr>
      </w:pPr>
    </w:p>
    <w:p w:rsidR="00105790" w:rsidRDefault="00105790" w:rsidP="00105790">
      <w:pPr>
        <w:jc w:val="both"/>
        <w:rPr>
          <w:rFonts w:asciiTheme="minorHAnsi" w:hAnsiTheme="minorHAnsi"/>
        </w:rPr>
      </w:pPr>
    </w:p>
    <w:p w:rsidR="00105790" w:rsidRPr="00105790" w:rsidRDefault="00105790" w:rsidP="00105790">
      <w:pPr>
        <w:jc w:val="both"/>
        <w:rPr>
          <w:rFonts w:asciiTheme="minorHAnsi" w:hAnsiTheme="minorHAnsi"/>
        </w:rPr>
      </w:pPr>
    </w:p>
    <w:p w:rsidR="00105790" w:rsidRDefault="002954E9">
      <w:pPr>
        <w:pStyle w:val="Heading1"/>
        <w:jc w:val="both"/>
        <w:rPr>
          <w:caps/>
        </w:rPr>
      </w:pPr>
      <w:r w:rsidRPr="00684F47">
        <w:rPr>
          <w:caps/>
        </w:rPr>
        <w:lastRenderedPageBreak/>
        <w:t>Relationship to the Maroondah 2040 Community Vision</w:t>
      </w:r>
    </w:p>
    <w:p w:rsidR="00105790" w:rsidRDefault="00105790">
      <w:pPr>
        <w:jc w:val="both"/>
        <w:rPr>
          <w:rFonts w:asciiTheme="minorHAnsi" w:hAnsiTheme="minorHAnsi"/>
          <w:i/>
          <w:lang w:eastAsia="en-AU"/>
        </w:rPr>
      </w:pPr>
    </w:p>
    <w:p w:rsidR="00105790" w:rsidRDefault="00F526D0">
      <w:pPr>
        <w:jc w:val="both"/>
        <w:rPr>
          <w:rFonts w:asciiTheme="minorHAnsi" w:hAnsiTheme="minorHAnsi"/>
          <w:lang w:eastAsia="en-AU"/>
        </w:rPr>
      </w:pPr>
      <w:r>
        <w:rPr>
          <w:rFonts w:asciiTheme="minorHAnsi" w:hAnsiTheme="minorHAnsi"/>
          <w:lang w:eastAsia="en-AU"/>
        </w:rPr>
        <w:t xml:space="preserve">The relevant key outcome area from </w:t>
      </w:r>
      <w:r w:rsidR="00035C6F">
        <w:rPr>
          <w:rFonts w:asciiTheme="minorHAnsi" w:hAnsiTheme="minorHAnsi"/>
          <w:lang w:eastAsia="en-AU"/>
        </w:rPr>
        <w:t xml:space="preserve">the </w:t>
      </w:r>
      <w:r w:rsidR="00195E54">
        <w:rPr>
          <w:rFonts w:asciiTheme="minorHAnsi" w:hAnsiTheme="minorHAnsi"/>
          <w:lang w:eastAsia="en-AU"/>
        </w:rPr>
        <w:t>‘</w:t>
      </w:r>
      <w:r>
        <w:rPr>
          <w:rFonts w:asciiTheme="minorHAnsi" w:hAnsiTheme="minorHAnsi"/>
          <w:lang w:eastAsia="en-AU"/>
        </w:rPr>
        <w:t>Maroondah 2040 Community Vision</w:t>
      </w:r>
      <w:r w:rsidR="00195E54">
        <w:rPr>
          <w:rFonts w:asciiTheme="minorHAnsi" w:hAnsiTheme="minorHAnsi"/>
          <w:lang w:eastAsia="en-AU"/>
        </w:rPr>
        <w:t>’</w:t>
      </w:r>
      <w:r>
        <w:rPr>
          <w:rFonts w:asciiTheme="minorHAnsi" w:hAnsiTheme="minorHAnsi"/>
          <w:lang w:eastAsia="en-AU"/>
        </w:rPr>
        <w:t xml:space="preserve"> that relates to this policy is</w:t>
      </w:r>
      <w:r w:rsidR="0016446D">
        <w:rPr>
          <w:rFonts w:asciiTheme="minorHAnsi" w:hAnsiTheme="minorHAnsi"/>
          <w:lang w:eastAsia="en-AU"/>
        </w:rPr>
        <w:t>:</w:t>
      </w:r>
      <w:r>
        <w:rPr>
          <w:rFonts w:asciiTheme="minorHAnsi" w:hAnsiTheme="minorHAnsi"/>
          <w:lang w:eastAsia="en-AU"/>
        </w:rPr>
        <w:t xml:space="preserve"> </w:t>
      </w:r>
      <w:r w:rsidR="0016446D">
        <w:rPr>
          <w:rFonts w:asciiTheme="minorHAnsi" w:hAnsiTheme="minorHAnsi"/>
          <w:lang w:eastAsia="en-AU"/>
        </w:rPr>
        <w:t>‘</w:t>
      </w:r>
      <w:r>
        <w:rPr>
          <w:rFonts w:asciiTheme="minorHAnsi" w:hAnsiTheme="minorHAnsi"/>
          <w:lang w:eastAsia="en-AU"/>
        </w:rPr>
        <w:t>An attractive, thriving and well built community</w:t>
      </w:r>
      <w:r w:rsidR="0016446D">
        <w:rPr>
          <w:rFonts w:asciiTheme="minorHAnsi" w:hAnsiTheme="minorHAnsi"/>
          <w:lang w:eastAsia="en-AU"/>
        </w:rPr>
        <w:t>’</w:t>
      </w:r>
      <w:r>
        <w:rPr>
          <w:rFonts w:asciiTheme="minorHAnsi" w:hAnsiTheme="minorHAnsi"/>
          <w:lang w:eastAsia="en-AU"/>
        </w:rPr>
        <w:t xml:space="preserve">. </w:t>
      </w:r>
    </w:p>
    <w:p w:rsidR="00105790" w:rsidRDefault="00105790">
      <w:pPr>
        <w:jc w:val="both"/>
        <w:rPr>
          <w:rFonts w:asciiTheme="minorHAnsi" w:hAnsiTheme="minorHAnsi"/>
          <w:lang w:eastAsia="en-AU"/>
        </w:rPr>
      </w:pPr>
    </w:p>
    <w:p w:rsidR="00105790" w:rsidRDefault="00F526D0">
      <w:pPr>
        <w:jc w:val="both"/>
        <w:rPr>
          <w:rFonts w:asciiTheme="minorHAnsi" w:hAnsiTheme="minorHAnsi"/>
          <w:lang w:eastAsia="en-AU"/>
        </w:rPr>
      </w:pPr>
      <w:r>
        <w:rPr>
          <w:rFonts w:asciiTheme="minorHAnsi" w:hAnsiTheme="minorHAnsi"/>
          <w:lang w:eastAsia="en-AU"/>
        </w:rPr>
        <w:t xml:space="preserve">The key </w:t>
      </w:r>
      <w:r w:rsidRPr="00035C6F">
        <w:rPr>
          <w:rFonts w:asciiTheme="minorHAnsi" w:hAnsiTheme="minorHAnsi"/>
          <w:lang w:eastAsia="en-AU"/>
        </w:rPr>
        <w:t xml:space="preserve">directions from </w:t>
      </w:r>
      <w:r w:rsidR="0016446D">
        <w:rPr>
          <w:rFonts w:asciiTheme="minorHAnsi" w:hAnsiTheme="minorHAnsi"/>
          <w:lang w:eastAsia="en-AU"/>
        </w:rPr>
        <w:t>the objective of ‘</w:t>
      </w:r>
      <w:r w:rsidRPr="00035C6F">
        <w:rPr>
          <w:rFonts w:asciiTheme="minorHAnsi" w:hAnsiTheme="minorHAnsi"/>
          <w:lang w:eastAsia="en-AU"/>
        </w:rPr>
        <w:t>A</w:t>
      </w:r>
      <w:r w:rsidR="004D564F">
        <w:rPr>
          <w:rFonts w:asciiTheme="minorHAnsi" w:hAnsiTheme="minorHAnsi"/>
          <w:lang w:eastAsia="en-AU"/>
        </w:rPr>
        <w:t>n attractive</w:t>
      </w:r>
      <w:r w:rsidR="00C36E59">
        <w:rPr>
          <w:rFonts w:asciiTheme="minorHAnsi" w:hAnsiTheme="minorHAnsi"/>
          <w:lang w:eastAsia="en-AU"/>
        </w:rPr>
        <w:t>,</w:t>
      </w:r>
      <w:r w:rsidRPr="00035C6F">
        <w:rPr>
          <w:rFonts w:asciiTheme="minorHAnsi" w:hAnsiTheme="minorHAnsi"/>
          <w:lang w:eastAsia="en-AU"/>
        </w:rPr>
        <w:t xml:space="preserve"> thriving and well built community</w:t>
      </w:r>
      <w:r w:rsidR="0016446D">
        <w:rPr>
          <w:rFonts w:asciiTheme="minorHAnsi" w:hAnsiTheme="minorHAnsi"/>
          <w:lang w:eastAsia="en-AU"/>
        </w:rPr>
        <w:t>’</w:t>
      </w:r>
      <w:r w:rsidR="00035C6F" w:rsidRPr="00035C6F">
        <w:rPr>
          <w:rFonts w:asciiTheme="minorHAnsi" w:hAnsiTheme="minorHAnsi"/>
          <w:lang w:eastAsia="en-AU"/>
        </w:rPr>
        <w:t xml:space="preserve"> </w:t>
      </w:r>
      <w:r w:rsidR="0016446D">
        <w:rPr>
          <w:rFonts w:asciiTheme="minorHAnsi" w:hAnsiTheme="minorHAnsi"/>
          <w:lang w:eastAsia="en-AU"/>
        </w:rPr>
        <w:t xml:space="preserve">as they </w:t>
      </w:r>
      <w:r w:rsidRPr="00035C6F">
        <w:rPr>
          <w:rFonts w:asciiTheme="minorHAnsi" w:hAnsiTheme="minorHAnsi"/>
          <w:lang w:eastAsia="en-AU"/>
        </w:rPr>
        <w:t xml:space="preserve">relate to </w:t>
      </w:r>
      <w:r w:rsidR="00035C6F" w:rsidRPr="00035C6F">
        <w:rPr>
          <w:rFonts w:asciiTheme="minorHAnsi" w:hAnsiTheme="minorHAnsi"/>
          <w:lang w:eastAsia="en-AU"/>
        </w:rPr>
        <w:t>th</w:t>
      </w:r>
      <w:r w:rsidR="00386441">
        <w:rPr>
          <w:rFonts w:asciiTheme="minorHAnsi" w:hAnsiTheme="minorHAnsi"/>
          <w:lang w:eastAsia="en-AU"/>
        </w:rPr>
        <w:t>is P</w:t>
      </w:r>
      <w:r w:rsidR="00035C6F" w:rsidRPr="00035C6F">
        <w:rPr>
          <w:rFonts w:asciiTheme="minorHAnsi" w:hAnsiTheme="minorHAnsi"/>
          <w:lang w:eastAsia="en-AU"/>
        </w:rPr>
        <w:t>olicy are</w:t>
      </w:r>
      <w:r w:rsidR="00C36E59">
        <w:rPr>
          <w:rFonts w:asciiTheme="minorHAnsi" w:hAnsiTheme="minorHAnsi"/>
          <w:lang w:eastAsia="en-AU"/>
        </w:rPr>
        <w:t xml:space="preserve"> to</w:t>
      </w:r>
      <w:r w:rsidR="00035C6F" w:rsidRPr="00035C6F">
        <w:rPr>
          <w:rFonts w:asciiTheme="minorHAnsi" w:hAnsiTheme="minorHAnsi"/>
          <w:lang w:eastAsia="en-AU"/>
        </w:rPr>
        <w:t>:</w:t>
      </w:r>
    </w:p>
    <w:p w:rsidR="00105790" w:rsidRDefault="00105790">
      <w:pPr>
        <w:jc w:val="both"/>
        <w:rPr>
          <w:rFonts w:asciiTheme="minorHAnsi" w:hAnsiTheme="minorHAnsi"/>
          <w:lang w:eastAsia="en-AU"/>
        </w:rPr>
      </w:pPr>
    </w:p>
    <w:p w:rsidR="00105790" w:rsidRDefault="004D564F">
      <w:pPr>
        <w:ind w:left="851" w:right="543" w:hanging="567"/>
        <w:jc w:val="both"/>
        <w:rPr>
          <w:rFonts w:asciiTheme="minorHAnsi" w:hAnsiTheme="minorHAnsi" w:cs="Arial"/>
          <w:color w:val="000000"/>
          <w:lang w:eastAsia="en-AU"/>
        </w:rPr>
      </w:pPr>
      <w:r>
        <w:rPr>
          <w:rFonts w:asciiTheme="minorHAnsi" w:hAnsiTheme="minorHAnsi" w:cs="Arial"/>
          <w:color w:val="000000"/>
          <w:lang w:eastAsia="en-AU"/>
        </w:rPr>
        <w:t>6.7</w:t>
      </w:r>
      <w:r>
        <w:rPr>
          <w:rFonts w:asciiTheme="minorHAnsi" w:hAnsiTheme="minorHAnsi" w:cs="Arial"/>
          <w:color w:val="000000"/>
          <w:lang w:eastAsia="en-AU"/>
        </w:rPr>
        <w:tab/>
      </w:r>
      <w:r w:rsidR="00035C6F" w:rsidRPr="004D564F">
        <w:rPr>
          <w:rFonts w:asciiTheme="minorHAnsi" w:hAnsiTheme="minorHAnsi" w:cs="Arial"/>
          <w:color w:val="000000"/>
          <w:lang w:eastAsia="en-AU"/>
        </w:rPr>
        <w:t>Plan and facilitate the development of a community where everyone can live, work and play locally</w:t>
      </w:r>
    </w:p>
    <w:p w:rsidR="00105790" w:rsidRDefault="004D564F">
      <w:pPr>
        <w:autoSpaceDE w:val="0"/>
        <w:autoSpaceDN w:val="0"/>
        <w:adjustRightInd w:val="0"/>
        <w:ind w:left="851" w:right="543" w:hanging="567"/>
        <w:jc w:val="both"/>
        <w:rPr>
          <w:rFonts w:asciiTheme="minorHAnsi" w:hAnsiTheme="minorHAnsi" w:cs="Arial"/>
          <w:lang w:eastAsia="en-AU"/>
        </w:rPr>
      </w:pPr>
      <w:r>
        <w:rPr>
          <w:rFonts w:asciiTheme="minorHAnsi" w:hAnsiTheme="minorHAnsi" w:cs="Arial"/>
          <w:lang w:eastAsia="en-AU"/>
        </w:rPr>
        <w:t>6.8</w:t>
      </w:r>
      <w:r>
        <w:rPr>
          <w:rFonts w:asciiTheme="minorHAnsi" w:hAnsiTheme="minorHAnsi" w:cs="Arial"/>
          <w:lang w:eastAsia="en-AU"/>
        </w:rPr>
        <w:tab/>
      </w:r>
      <w:r w:rsidR="00035C6F" w:rsidRPr="004D564F">
        <w:rPr>
          <w:rFonts w:asciiTheme="minorHAnsi" w:hAnsiTheme="minorHAnsi" w:cs="Arial"/>
          <w:lang w:eastAsia="en-AU"/>
        </w:rPr>
        <w:t>Encourage and support the provision of a diverse range of housing across Maroondah</w:t>
      </w:r>
      <w:r w:rsidRPr="004D564F">
        <w:rPr>
          <w:rFonts w:asciiTheme="minorHAnsi" w:hAnsiTheme="minorHAnsi" w:cs="Arial"/>
          <w:lang w:eastAsia="en-AU"/>
        </w:rPr>
        <w:t xml:space="preserve"> that</w:t>
      </w:r>
      <w:r w:rsidR="00035C6F" w:rsidRPr="004D564F">
        <w:rPr>
          <w:rFonts w:asciiTheme="minorHAnsi" w:hAnsiTheme="minorHAnsi" w:cs="Arial"/>
          <w:lang w:eastAsia="en-AU"/>
        </w:rPr>
        <w:t xml:space="preserve"> meets the needs of current and future residents</w:t>
      </w:r>
    </w:p>
    <w:p w:rsidR="00105790" w:rsidRDefault="004D564F">
      <w:pPr>
        <w:autoSpaceDE w:val="0"/>
        <w:autoSpaceDN w:val="0"/>
        <w:adjustRightInd w:val="0"/>
        <w:ind w:left="851" w:right="543" w:hanging="567"/>
        <w:jc w:val="both"/>
        <w:rPr>
          <w:rFonts w:asciiTheme="minorHAnsi" w:hAnsiTheme="minorHAnsi" w:cs="Arial"/>
          <w:lang w:eastAsia="en-AU"/>
        </w:rPr>
      </w:pPr>
      <w:r>
        <w:rPr>
          <w:rFonts w:asciiTheme="minorHAnsi" w:hAnsiTheme="minorHAnsi" w:cs="Arial"/>
          <w:color w:val="000000"/>
          <w:lang w:eastAsia="en-AU"/>
        </w:rPr>
        <w:t>6.9</w:t>
      </w:r>
      <w:r>
        <w:rPr>
          <w:rFonts w:asciiTheme="minorHAnsi" w:hAnsiTheme="minorHAnsi" w:cs="Arial"/>
          <w:color w:val="000000"/>
          <w:lang w:eastAsia="en-AU"/>
        </w:rPr>
        <w:tab/>
      </w:r>
      <w:r w:rsidR="00035C6F" w:rsidRPr="004D564F">
        <w:rPr>
          <w:rFonts w:asciiTheme="minorHAnsi" w:hAnsiTheme="minorHAnsi" w:cs="Arial"/>
          <w:color w:val="000000"/>
          <w:lang w:eastAsia="en-AU"/>
        </w:rPr>
        <w:t xml:space="preserve">Encourage high density development in activity centres where </w:t>
      </w:r>
      <w:r w:rsidR="00035C6F" w:rsidRPr="004D564F">
        <w:rPr>
          <w:rFonts w:asciiTheme="minorHAnsi" w:hAnsiTheme="minorHAnsi" w:cs="Arial"/>
        </w:rPr>
        <w:t>there is access to high quality facilities, services and amenities</w:t>
      </w:r>
      <w:r w:rsidR="00035C6F" w:rsidRPr="004D564F">
        <w:rPr>
          <w:rFonts w:asciiTheme="minorHAnsi" w:hAnsiTheme="minorHAnsi" w:cs="Arial"/>
          <w:color w:val="000000"/>
          <w:lang w:eastAsia="en-AU"/>
        </w:rPr>
        <w:t xml:space="preserve"> </w:t>
      </w:r>
    </w:p>
    <w:p w:rsidR="00105790" w:rsidRDefault="004D564F">
      <w:pPr>
        <w:ind w:left="851" w:right="543" w:hanging="567"/>
        <w:jc w:val="both"/>
        <w:rPr>
          <w:rFonts w:asciiTheme="minorHAnsi" w:hAnsiTheme="minorHAnsi" w:cs="Arial"/>
          <w:color w:val="000000"/>
          <w:lang w:eastAsia="en-AU"/>
        </w:rPr>
      </w:pPr>
      <w:r>
        <w:rPr>
          <w:rFonts w:asciiTheme="minorHAnsi" w:hAnsiTheme="minorHAnsi" w:cs="Arial"/>
          <w:color w:val="000000"/>
          <w:lang w:eastAsia="en-AU"/>
        </w:rPr>
        <w:t>6.11</w:t>
      </w:r>
      <w:r>
        <w:rPr>
          <w:rFonts w:asciiTheme="minorHAnsi" w:hAnsiTheme="minorHAnsi" w:cs="Arial"/>
          <w:color w:val="000000"/>
          <w:lang w:eastAsia="en-AU"/>
        </w:rPr>
        <w:tab/>
      </w:r>
      <w:r w:rsidR="00035C6F" w:rsidRPr="004D564F">
        <w:rPr>
          <w:rFonts w:asciiTheme="minorHAnsi" w:hAnsiTheme="minorHAnsi" w:cs="Arial"/>
          <w:color w:val="000000"/>
          <w:lang w:eastAsia="en-AU"/>
        </w:rPr>
        <w:t>Ensure the management of infrastructure and prioritisation of capital works considers demographic change, the impacts of climate change and accessibility for all ages and abilities</w:t>
      </w:r>
    </w:p>
    <w:p w:rsidR="00105790" w:rsidRDefault="004D564F">
      <w:pPr>
        <w:autoSpaceDE w:val="0"/>
        <w:autoSpaceDN w:val="0"/>
        <w:adjustRightInd w:val="0"/>
        <w:ind w:left="851" w:right="543" w:hanging="567"/>
        <w:jc w:val="both"/>
        <w:rPr>
          <w:rFonts w:asciiTheme="minorHAnsi" w:hAnsiTheme="minorHAnsi" w:cs="Arial"/>
          <w:lang w:eastAsia="en-AU"/>
        </w:rPr>
      </w:pPr>
      <w:r>
        <w:rPr>
          <w:rFonts w:asciiTheme="minorHAnsi" w:hAnsiTheme="minorHAnsi" w:cs="Arial"/>
          <w:color w:val="000000"/>
          <w:lang w:eastAsia="en-AU"/>
        </w:rPr>
        <w:t>6.14</w:t>
      </w:r>
      <w:r>
        <w:rPr>
          <w:rFonts w:asciiTheme="minorHAnsi" w:hAnsiTheme="minorHAnsi" w:cs="Arial"/>
          <w:color w:val="000000"/>
          <w:lang w:eastAsia="en-AU"/>
        </w:rPr>
        <w:tab/>
      </w:r>
      <w:r w:rsidR="00035C6F" w:rsidRPr="004D564F">
        <w:rPr>
          <w:rFonts w:asciiTheme="minorHAnsi" w:hAnsiTheme="minorHAnsi" w:cs="Arial"/>
          <w:color w:val="000000"/>
          <w:lang w:eastAsia="en-AU"/>
        </w:rPr>
        <w:t>Work in partnership with other catchment authorities to ensure effective stormwater management across Maroondah, including the identification and implementation of appropriate strategies that increase the storage, re-use and re-direction of stormwater and provide flood mitigation for the community</w:t>
      </w:r>
    </w:p>
    <w:p w:rsidR="00105790" w:rsidRDefault="00105790">
      <w:pPr>
        <w:pStyle w:val="ListParagraph"/>
        <w:jc w:val="both"/>
        <w:rPr>
          <w:rFonts w:asciiTheme="minorHAnsi" w:hAnsiTheme="minorHAnsi"/>
          <w:lang w:eastAsia="en-AU"/>
        </w:rPr>
      </w:pPr>
    </w:p>
    <w:p w:rsidR="00105790" w:rsidRDefault="002954E9">
      <w:pPr>
        <w:pStyle w:val="Heading1"/>
        <w:jc w:val="both"/>
        <w:rPr>
          <w:caps/>
        </w:rPr>
      </w:pPr>
      <w:r w:rsidRPr="00684F47">
        <w:rPr>
          <w:caps/>
        </w:rPr>
        <w:t>Background / Context</w:t>
      </w:r>
    </w:p>
    <w:p w:rsidR="00105790" w:rsidRDefault="00105790">
      <w:pPr>
        <w:jc w:val="both"/>
        <w:rPr>
          <w:rFonts w:asciiTheme="minorHAnsi" w:hAnsiTheme="minorHAnsi"/>
          <w:i/>
        </w:rPr>
      </w:pPr>
    </w:p>
    <w:p w:rsidR="00105790" w:rsidRDefault="00D63F49">
      <w:pPr>
        <w:jc w:val="both"/>
        <w:rPr>
          <w:rFonts w:asciiTheme="minorHAnsi" w:hAnsiTheme="minorHAnsi"/>
        </w:rPr>
      </w:pPr>
      <w:r w:rsidRPr="00E45452">
        <w:rPr>
          <w:rFonts w:asciiTheme="minorHAnsi" w:hAnsiTheme="minorHAnsi"/>
        </w:rPr>
        <w:t xml:space="preserve">An </w:t>
      </w:r>
      <w:r w:rsidR="00A9259B">
        <w:rPr>
          <w:rFonts w:asciiTheme="minorHAnsi" w:hAnsiTheme="minorHAnsi"/>
        </w:rPr>
        <w:t>E</w:t>
      </w:r>
      <w:r w:rsidR="00D47BF2" w:rsidRPr="00E45452">
        <w:rPr>
          <w:rFonts w:asciiTheme="minorHAnsi" w:hAnsiTheme="minorHAnsi"/>
        </w:rPr>
        <w:t>asement</w:t>
      </w:r>
      <w:r w:rsidR="00D47BF2">
        <w:rPr>
          <w:rFonts w:asciiTheme="minorHAnsi" w:hAnsiTheme="minorHAnsi"/>
        </w:rPr>
        <w:t xml:space="preserve"> </w:t>
      </w:r>
      <w:r>
        <w:rPr>
          <w:rFonts w:asciiTheme="minorHAnsi" w:hAnsiTheme="minorHAnsi"/>
        </w:rPr>
        <w:t xml:space="preserve">may be </w:t>
      </w:r>
      <w:r w:rsidR="00E45452">
        <w:rPr>
          <w:rFonts w:asciiTheme="minorHAnsi" w:hAnsiTheme="minorHAnsi"/>
        </w:rPr>
        <w:t xml:space="preserve">vested in or appropriated and set apart in favour of </w:t>
      </w:r>
      <w:r w:rsidR="00E45452" w:rsidRPr="00684F47">
        <w:rPr>
          <w:rFonts w:asciiTheme="minorHAnsi" w:hAnsiTheme="minorHAnsi"/>
        </w:rPr>
        <w:t>Council</w:t>
      </w:r>
      <w:r w:rsidR="00E45452">
        <w:rPr>
          <w:rFonts w:asciiTheme="minorHAnsi" w:hAnsiTheme="minorHAnsi"/>
        </w:rPr>
        <w:t xml:space="preserve"> </w:t>
      </w:r>
      <w:r w:rsidR="008B3D81">
        <w:rPr>
          <w:rFonts w:asciiTheme="minorHAnsi" w:hAnsiTheme="minorHAnsi"/>
        </w:rPr>
        <w:t xml:space="preserve">for the purpose of providing a </w:t>
      </w:r>
      <w:r>
        <w:rPr>
          <w:rFonts w:asciiTheme="minorHAnsi" w:hAnsiTheme="minorHAnsi"/>
        </w:rPr>
        <w:t xml:space="preserve">municipal </w:t>
      </w:r>
      <w:r w:rsidR="008B3D81">
        <w:rPr>
          <w:rFonts w:asciiTheme="minorHAnsi" w:hAnsiTheme="minorHAnsi"/>
        </w:rPr>
        <w:t xml:space="preserve">service, such as a </w:t>
      </w:r>
      <w:r w:rsidR="00E45452">
        <w:rPr>
          <w:rFonts w:asciiTheme="minorHAnsi" w:hAnsiTheme="minorHAnsi"/>
        </w:rPr>
        <w:t xml:space="preserve">public </w:t>
      </w:r>
      <w:r w:rsidR="008B3D81">
        <w:rPr>
          <w:rFonts w:asciiTheme="minorHAnsi" w:hAnsiTheme="minorHAnsi"/>
        </w:rPr>
        <w:t xml:space="preserve">drainage function </w:t>
      </w:r>
      <w:r>
        <w:rPr>
          <w:rFonts w:asciiTheme="minorHAnsi" w:hAnsiTheme="minorHAnsi"/>
        </w:rPr>
        <w:t xml:space="preserve">or to allow a </w:t>
      </w:r>
      <w:r w:rsidR="00E45452">
        <w:rPr>
          <w:rFonts w:asciiTheme="minorHAnsi" w:hAnsiTheme="minorHAnsi"/>
        </w:rPr>
        <w:t xml:space="preserve">public </w:t>
      </w:r>
      <w:r>
        <w:rPr>
          <w:rFonts w:asciiTheme="minorHAnsi" w:hAnsiTheme="minorHAnsi"/>
        </w:rPr>
        <w:t xml:space="preserve">right-of-way </w:t>
      </w:r>
      <w:r w:rsidR="00E45452">
        <w:rPr>
          <w:rFonts w:asciiTheme="minorHAnsi" w:hAnsiTheme="minorHAnsi"/>
        </w:rPr>
        <w:t>to be available for c</w:t>
      </w:r>
      <w:r>
        <w:rPr>
          <w:rFonts w:asciiTheme="minorHAnsi" w:hAnsiTheme="minorHAnsi"/>
        </w:rPr>
        <w:t>arriage</w:t>
      </w:r>
      <w:r w:rsidR="00E45452">
        <w:rPr>
          <w:rFonts w:asciiTheme="minorHAnsi" w:hAnsiTheme="minorHAnsi"/>
        </w:rPr>
        <w:t>way purposes</w:t>
      </w:r>
      <w:r>
        <w:rPr>
          <w:rFonts w:asciiTheme="minorHAnsi" w:hAnsiTheme="minorHAnsi"/>
        </w:rPr>
        <w:t xml:space="preserve">.  Simply put for Council, an </w:t>
      </w:r>
      <w:r w:rsidR="00A9259B">
        <w:rPr>
          <w:rFonts w:asciiTheme="minorHAnsi" w:hAnsiTheme="minorHAnsi"/>
        </w:rPr>
        <w:t>E</w:t>
      </w:r>
      <w:r>
        <w:rPr>
          <w:rFonts w:asciiTheme="minorHAnsi" w:hAnsiTheme="minorHAnsi"/>
        </w:rPr>
        <w:t>asement</w:t>
      </w:r>
      <w:r w:rsidRPr="00D63F49">
        <w:rPr>
          <w:rFonts w:asciiTheme="minorHAnsi" w:hAnsiTheme="minorHAnsi"/>
        </w:rPr>
        <w:t xml:space="preserve"> </w:t>
      </w:r>
      <w:r>
        <w:rPr>
          <w:rFonts w:asciiTheme="minorHAnsi" w:hAnsiTheme="minorHAnsi"/>
        </w:rPr>
        <w:t>create</w:t>
      </w:r>
      <w:r w:rsidR="0016446D">
        <w:rPr>
          <w:rFonts w:asciiTheme="minorHAnsi" w:hAnsiTheme="minorHAnsi"/>
        </w:rPr>
        <w:t>s</w:t>
      </w:r>
      <w:r>
        <w:rPr>
          <w:rFonts w:asciiTheme="minorHAnsi" w:hAnsiTheme="minorHAnsi"/>
        </w:rPr>
        <w:t xml:space="preserve"> property right</w:t>
      </w:r>
      <w:r w:rsidR="003B1368">
        <w:rPr>
          <w:rFonts w:asciiTheme="minorHAnsi" w:hAnsiTheme="minorHAnsi"/>
        </w:rPr>
        <w:t>s</w:t>
      </w:r>
      <w:r w:rsidRPr="00D63F49">
        <w:rPr>
          <w:rFonts w:asciiTheme="minorHAnsi" w:hAnsiTheme="minorHAnsi"/>
        </w:rPr>
        <w:t xml:space="preserve"> </w:t>
      </w:r>
      <w:r w:rsidR="00E45452">
        <w:rPr>
          <w:rFonts w:asciiTheme="minorHAnsi" w:hAnsiTheme="minorHAnsi"/>
        </w:rPr>
        <w:t xml:space="preserve">over </w:t>
      </w:r>
      <w:r w:rsidRPr="00D63F49">
        <w:rPr>
          <w:rFonts w:asciiTheme="minorHAnsi" w:hAnsiTheme="minorHAnsi"/>
        </w:rPr>
        <w:t>someone else’s</w:t>
      </w:r>
      <w:r>
        <w:rPr>
          <w:rFonts w:asciiTheme="minorHAnsi" w:hAnsiTheme="minorHAnsi"/>
        </w:rPr>
        <w:t xml:space="preserve"> land</w:t>
      </w:r>
      <w:r w:rsidR="00E45452">
        <w:rPr>
          <w:rFonts w:asciiTheme="minorHAnsi" w:hAnsiTheme="minorHAnsi"/>
        </w:rPr>
        <w:t xml:space="preserve"> in favour of Council</w:t>
      </w:r>
      <w:r>
        <w:rPr>
          <w:rFonts w:asciiTheme="minorHAnsi" w:hAnsiTheme="minorHAnsi"/>
        </w:rPr>
        <w:t xml:space="preserve">, without </w:t>
      </w:r>
      <w:r w:rsidR="0016446D">
        <w:rPr>
          <w:rFonts w:asciiTheme="minorHAnsi" w:hAnsiTheme="minorHAnsi"/>
        </w:rPr>
        <w:t xml:space="preserve">any </w:t>
      </w:r>
      <w:r>
        <w:rPr>
          <w:rFonts w:asciiTheme="minorHAnsi" w:hAnsiTheme="minorHAnsi"/>
        </w:rPr>
        <w:t xml:space="preserve">need </w:t>
      </w:r>
      <w:r w:rsidR="00E45452">
        <w:rPr>
          <w:rFonts w:asciiTheme="minorHAnsi" w:hAnsiTheme="minorHAnsi"/>
        </w:rPr>
        <w:t xml:space="preserve">for Council </w:t>
      </w:r>
      <w:r>
        <w:rPr>
          <w:rFonts w:asciiTheme="minorHAnsi" w:hAnsiTheme="minorHAnsi"/>
        </w:rPr>
        <w:t xml:space="preserve">to </w:t>
      </w:r>
      <w:r w:rsidR="00E45452">
        <w:rPr>
          <w:rFonts w:asciiTheme="minorHAnsi" w:hAnsiTheme="minorHAnsi"/>
        </w:rPr>
        <w:t xml:space="preserve">presently use or </w:t>
      </w:r>
      <w:r>
        <w:rPr>
          <w:rFonts w:asciiTheme="minorHAnsi" w:hAnsiTheme="minorHAnsi"/>
        </w:rPr>
        <w:t>occupy the land.</w:t>
      </w:r>
    </w:p>
    <w:p w:rsidR="00105790" w:rsidRDefault="00105790">
      <w:pPr>
        <w:jc w:val="both"/>
        <w:rPr>
          <w:rFonts w:asciiTheme="minorHAnsi" w:hAnsiTheme="minorHAnsi"/>
        </w:rPr>
      </w:pPr>
    </w:p>
    <w:p w:rsidR="00105790" w:rsidRDefault="00A16542">
      <w:pPr>
        <w:jc w:val="both"/>
        <w:rPr>
          <w:rFonts w:asciiTheme="minorHAnsi" w:hAnsiTheme="minorHAnsi"/>
        </w:rPr>
      </w:pPr>
      <w:r>
        <w:rPr>
          <w:rFonts w:asciiTheme="minorHAnsi" w:hAnsiTheme="minorHAnsi"/>
        </w:rPr>
        <w:t xml:space="preserve">Certain </w:t>
      </w:r>
      <w:r w:rsidR="00E45452">
        <w:rPr>
          <w:rFonts w:asciiTheme="minorHAnsi" w:hAnsiTheme="minorHAnsi"/>
        </w:rPr>
        <w:t xml:space="preserve">building </w:t>
      </w:r>
      <w:r>
        <w:rPr>
          <w:rFonts w:asciiTheme="minorHAnsi" w:hAnsiTheme="minorHAnsi"/>
        </w:rPr>
        <w:t xml:space="preserve">works </w:t>
      </w:r>
      <w:r w:rsidR="00E45452">
        <w:rPr>
          <w:rFonts w:asciiTheme="minorHAnsi" w:hAnsiTheme="minorHAnsi"/>
        </w:rPr>
        <w:t xml:space="preserve">which may be </w:t>
      </w:r>
      <w:r>
        <w:rPr>
          <w:rFonts w:asciiTheme="minorHAnsi" w:hAnsiTheme="minorHAnsi"/>
        </w:rPr>
        <w:t xml:space="preserve">proposed by </w:t>
      </w:r>
      <w:r w:rsidR="00E45452">
        <w:rPr>
          <w:rFonts w:asciiTheme="minorHAnsi" w:hAnsiTheme="minorHAnsi"/>
        </w:rPr>
        <w:t xml:space="preserve">a person </w:t>
      </w:r>
      <w:r w:rsidR="00CA6696">
        <w:rPr>
          <w:rFonts w:asciiTheme="minorHAnsi" w:hAnsiTheme="minorHAnsi"/>
        </w:rPr>
        <w:t xml:space="preserve">in, </w:t>
      </w:r>
      <w:r w:rsidR="00E45452">
        <w:rPr>
          <w:rFonts w:asciiTheme="minorHAnsi" w:hAnsiTheme="minorHAnsi"/>
        </w:rPr>
        <w:t xml:space="preserve">over, on or </w:t>
      </w:r>
      <w:r>
        <w:rPr>
          <w:rFonts w:asciiTheme="minorHAnsi" w:hAnsiTheme="minorHAnsi"/>
        </w:rPr>
        <w:t xml:space="preserve">within an easement vested </w:t>
      </w:r>
      <w:r w:rsidR="00E45452">
        <w:rPr>
          <w:rFonts w:asciiTheme="minorHAnsi" w:hAnsiTheme="minorHAnsi"/>
        </w:rPr>
        <w:t xml:space="preserve">in or appropriated and set apart in favour of </w:t>
      </w:r>
      <w:r w:rsidR="00E45452" w:rsidRPr="00684F47">
        <w:rPr>
          <w:rFonts w:asciiTheme="minorHAnsi" w:hAnsiTheme="minorHAnsi"/>
        </w:rPr>
        <w:t>Council</w:t>
      </w:r>
      <w:r w:rsidR="00E45452">
        <w:rPr>
          <w:rFonts w:asciiTheme="minorHAnsi" w:hAnsiTheme="minorHAnsi"/>
        </w:rPr>
        <w:t xml:space="preserve"> </w:t>
      </w:r>
      <w:r w:rsidR="00C36E59">
        <w:rPr>
          <w:rFonts w:asciiTheme="minorHAnsi" w:hAnsiTheme="minorHAnsi"/>
        </w:rPr>
        <w:t xml:space="preserve">will </w:t>
      </w:r>
      <w:r>
        <w:rPr>
          <w:rFonts w:asciiTheme="minorHAnsi" w:hAnsiTheme="minorHAnsi"/>
        </w:rPr>
        <w:t xml:space="preserve">trigger </w:t>
      </w:r>
      <w:r w:rsidR="00726F88">
        <w:rPr>
          <w:rFonts w:asciiTheme="minorHAnsi" w:hAnsiTheme="minorHAnsi"/>
        </w:rPr>
        <w:t xml:space="preserve">a </w:t>
      </w:r>
      <w:r w:rsidR="0016446D">
        <w:rPr>
          <w:rFonts w:asciiTheme="minorHAnsi" w:hAnsiTheme="minorHAnsi"/>
        </w:rPr>
        <w:t xml:space="preserve">requirement for the </w:t>
      </w:r>
      <w:r w:rsidR="00726F88">
        <w:rPr>
          <w:rFonts w:asciiTheme="minorHAnsi" w:hAnsiTheme="minorHAnsi"/>
        </w:rPr>
        <w:t>report and</w:t>
      </w:r>
      <w:r w:rsidR="00D47BF2">
        <w:rPr>
          <w:rFonts w:asciiTheme="minorHAnsi" w:hAnsiTheme="minorHAnsi"/>
        </w:rPr>
        <w:t xml:space="preserve"> consent</w:t>
      </w:r>
      <w:r>
        <w:rPr>
          <w:rFonts w:asciiTheme="minorHAnsi" w:hAnsiTheme="minorHAnsi"/>
        </w:rPr>
        <w:t xml:space="preserve"> process under </w:t>
      </w:r>
      <w:r w:rsidR="003926FB" w:rsidRPr="003926FB">
        <w:rPr>
          <w:rFonts w:asciiTheme="minorHAnsi" w:hAnsiTheme="minorHAnsi"/>
        </w:rPr>
        <w:t>Regulation 130 (1) of the Building Regulations 2018</w:t>
      </w:r>
      <w:r w:rsidR="00D47BF2">
        <w:rPr>
          <w:rFonts w:asciiTheme="minorHAnsi" w:hAnsiTheme="minorHAnsi"/>
        </w:rPr>
        <w:t xml:space="preserve">. </w:t>
      </w:r>
      <w:r>
        <w:rPr>
          <w:rFonts w:asciiTheme="minorHAnsi" w:hAnsiTheme="minorHAnsi"/>
        </w:rPr>
        <w:t>Conflicting approaches and a</w:t>
      </w:r>
      <w:r w:rsidR="003B1368">
        <w:rPr>
          <w:rFonts w:asciiTheme="minorHAnsi" w:hAnsiTheme="minorHAnsi"/>
        </w:rPr>
        <w:t xml:space="preserve">ssessment methods by </w:t>
      </w:r>
      <w:r>
        <w:rPr>
          <w:rFonts w:asciiTheme="minorHAnsi" w:hAnsiTheme="minorHAnsi"/>
        </w:rPr>
        <w:t>differ</w:t>
      </w:r>
      <w:r w:rsidR="00E45452">
        <w:rPr>
          <w:rFonts w:asciiTheme="minorHAnsi" w:hAnsiTheme="minorHAnsi"/>
        </w:rPr>
        <w:t xml:space="preserve">ent </w:t>
      </w:r>
      <w:r w:rsidR="00397110">
        <w:rPr>
          <w:rFonts w:asciiTheme="minorHAnsi" w:hAnsiTheme="minorHAnsi"/>
        </w:rPr>
        <w:t>Council</w:t>
      </w:r>
      <w:r w:rsidR="00726F88">
        <w:rPr>
          <w:rFonts w:asciiTheme="minorHAnsi" w:hAnsiTheme="minorHAnsi"/>
        </w:rPr>
        <w:t xml:space="preserve">s </w:t>
      </w:r>
      <w:r w:rsidR="003B1368">
        <w:rPr>
          <w:rFonts w:asciiTheme="minorHAnsi" w:hAnsiTheme="minorHAnsi"/>
        </w:rPr>
        <w:t>ha</w:t>
      </w:r>
      <w:r w:rsidR="00E45452">
        <w:rPr>
          <w:rFonts w:asciiTheme="minorHAnsi" w:hAnsiTheme="minorHAnsi"/>
        </w:rPr>
        <w:t>ve</w:t>
      </w:r>
      <w:r w:rsidR="003B1368">
        <w:rPr>
          <w:rFonts w:asciiTheme="minorHAnsi" w:hAnsiTheme="minorHAnsi"/>
        </w:rPr>
        <w:t xml:space="preserve"> result</w:t>
      </w:r>
      <w:r w:rsidR="00C36E59">
        <w:rPr>
          <w:rFonts w:asciiTheme="minorHAnsi" w:hAnsiTheme="minorHAnsi"/>
        </w:rPr>
        <w:t>ed</w:t>
      </w:r>
      <w:r w:rsidR="003B1368">
        <w:rPr>
          <w:rFonts w:asciiTheme="minorHAnsi" w:hAnsiTheme="minorHAnsi"/>
        </w:rPr>
        <w:t xml:space="preserve"> in inconsistencies </w:t>
      </w:r>
      <w:r w:rsidR="00C22CF5">
        <w:rPr>
          <w:rFonts w:asciiTheme="minorHAnsi" w:hAnsiTheme="minorHAnsi"/>
        </w:rPr>
        <w:t xml:space="preserve">across the sector </w:t>
      </w:r>
      <w:r w:rsidR="00726F88">
        <w:rPr>
          <w:rFonts w:asciiTheme="minorHAnsi" w:hAnsiTheme="minorHAnsi"/>
        </w:rPr>
        <w:t xml:space="preserve">with regard to the </w:t>
      </w:r>
      <w:r w:rsidR="003B1368">
        <w:rPr>
          <w:rFonts w:asciiTheme="minorHAnsi" w:hAnsiTheme="minorHAnsi"/>
        </w:rPr>
        <w:t>report and consent</w:t>
      </w:r>
      <w:r w:rsidR="00726F88">
        <w:rPr>
          <w:rFonts w:asciiTheme="minorHAnsi" w:hAnsiTheme="minorHAnsi"/>
        </w:rPr>
        <w:t xml:space="preserve"> process</w:t>
      </w:r>
      <w:r w:rsidR="00C36E59">
        <w:rPr>
          <w:rFonts w:asciiTheme="minorHAnsi" w:hAnsiTheme="minorHAnsi"/>
        </w:rPr>
        <w:t xml:space="preserve">. This has meant that a </w:t>
      </w:r>
      <w:r w:rsidR="00E45452">
        <w:rPr>
          <w:rFonts w:asciiTheme="minorHAnsi" w:hAnsiTheme="minorHAnsi"/>
        </w:rPr>
        <w:t xml:space="preserve">consent given in one </w:t>
      </w:r>
      <w:r>
        <w:rPr>
          <w:rFonts w:asciiTheme="minorHAnsi" w:hAnsiTheme="minorHAnsi"/>
        </w:rPr>
        <w:t>municipality</w:t>
      </w:r>
      <w:r w:rsidR="0078571B">
        <w:rPr>
          <w:rFonts w:asciiTheme="minorHAnsi" w:hAnsiTheme="minorHAnsi"/>
        </w:rPr>
        <w:t xml:space="preserve"> may </w:t>
      </w:r>
      <w:r w:rsidR="00E45452">
        <w:rPr>
          <w:rFonts w:asciiTheme="minorHAnsi" w:hAnsiTheme="minorHAnsi"/>
        </w:rPr>
        <w:t>not be given in another municipality.</w:t>
      </w:r>
    </w:p>
    <w:p w:rsidR="00105790" w:rsidRDefault="00105790">
      <w:pPr>
        <w:jc w:val="both"/>
        <w:rPr>
          <w:rFonts w:asciiTheme="minorHAnsi" w:hAnsiTheme="minorHAnsi"/>
        </w:rPr>
      </w:pPr>
    </w:p>
    <w:p w:rsidR="00105790" w:rsidRDefault="003B1368">
      <w:pPr>
        <w:jc w:val="both"/>
        <w:rPr>
          <w:rFonts w:asciiTheme="minorHAnsi" w:hAnsiTheme="minorHAnsi"/>
        </w:rPr>
      </w:pPr>
      <w:r>
        <w:rPr>
          <w:rFonts w:asciiTheme="minorHAnsi" w:hAnsiTheme="minorHAnsi"/>
        </w:rPr>
        <w:t xml:space="preserve">Since 2000, </w:t>
      </w:r>
      <w:r w:rsidR="00397110">
        <w:rPr>
          <w:rFonts w:asciiTheme="minorHAnsi" w:hAnsiTheme="minorHAnsi"/>
        </w:rPr>
        <w:t xml:space="preserve">Maroondah </w:t>
      </w:r>
      <w:r w:rsidR="00E45452">
        <w:rPr>
          <w:rFonts w:asciiTheme="minorHAnsi" w:hAnsiTheme="minorHAnsi"/>
        </w:rPr>
        <w:t xml:space="preserve">City </w:t>
      </w:r>
      <w:r>
        <w:rPr>
          <w:rFonts w:asciiTheme="minorHAnsi" w:hAnsiTheme="minorHAnsi"/>
        </w:rPr>
        <w:t xml:space="preserve">Council has </w:t>
      </w:r>
      <w:r w:rsidR="0016446D">
        <w:rPr>
          <w:rFonts w:asciiTheme="minorHAnsi" w:hAnsiTheme="minorHAnsi"/>
        </w:rPr>
        <w:t xml:space="preserve">intentionally </w:t>
      </w:r>
      <w:r>
        <w:rPr>
          <w:rFonts w:asciiTheme="minorHAnsi" w:hAnsiTheme="minorHAnsi"/>
        </w:rPr>
        <w:t xml:space="preserve">taken a </w:t>
      </w:r>
      <w:r w:rsidR="00E45452">
        <w:rPr>
          <w:rFonts w:asciiTheme="minorHAnsi" w:hAnsiTheme="minorHAnsi"/>
        </w:rPr>
        <w:t>‘</w:t>
      </w:r>
      <w:r>
        <w:rPr>
          <w:rFonts w:asciiTheme="minorHAnsi" w:hAnsiTheme="minorHAnsi"/>
        </w:rPr>
        <w:t>cautious</w:t>
      </w:r>
      <w:r w:rsidR="00E45452">
        <w:rPr>
          <w:rFonts w:asciiTheme="minorHAnsi" w:hAnsiTheme="minorHAnsi"/>
        </w:rPr>
        <w:t>’</w:t>
      </w:r>
      <w:r>
        <w:rPr>
          <w:rFonts w:asciiTheme="minorHAnsi" w:hAnsiTheme="minorHAnsi"/>
        </w:rPr>
        <w:t xml:space="preserve"> approach when considering</w:t>
      </w:r>
      <w:r w:rsidR="0016446D">
        <w:rPr>
          <w:rFonts w:asciiTheme="minorHAnsi" w:hAnsiTheme="minorHAnsi"/>
        </w:rPr>
        <w:t xml:space="preserve"> and deciding</w:t>
      </w:r>
      <w:r>
        <w:rPr>
          <w:rFonts w:asciiTheme="minorHAnsi" w:hAnsiTheme="minorHAnsi"/>
        </w:rPr>
        <w:t xml:space="preserve"> applications to </w:t>
      </w:r>
      <w:r w:rsidR="00A9259B">
        <w:rPr>
          <w:rFonts w:asciiTheme="minorHAnsi" w:hAnsiTheme="minorHAnsi"/>
        </w:rPr>
        <w:t>B</w:t>
      </w:r>
      <w:r>
        <w:rPr>
          <w:rFonts w:asciiTheme="minorHAnsi" w:hAnsiTheme="minorHAnsi"/>
        </w:rPr>
        <w:t xml:space="preserve">uild </w:t>
      </w:r>
      <w:r w:rsidR="00A9259B">
        <w:rPr>
          <w:rFonts w:asciiTheme="minorHAnsi" w:hAnsiTheme="minorHAnsi"/>
        </w:rPr>
        <w:t>O</w:t>
      </w:r>
      <w:r>
        <w:rPr>
          <w:rFonts w:asciiTheme="minorHAnsi" w:hAnsiTheme="minorHAnsi"/>
        </w:rPr>
        <w:t xml:space="preserve">ver </w:t>
      </w:r>
      <w:r w:rsidR="00A9259B">
        <w:rPr>
          <w:rFonts w:asciiTheme="minorHAnsi" w:hAnsiTheme="minorHAnsi"/>
        </w:rPr>
        <w:t>E</w:t>
      </w:r>
      <w:r>
        <w:rPr>
          <w:rFonts w:asciiTheme="minorHAnsi" w:hAnsiTheme="minorHAnsi"/>
        </w:rPr>
        <w:t>asemen</w:t>
      </w:r>
      <w:r w:rsidR="0078571B">
        <w:rPr>
          <w:rFonts w:asciiTheme="minorHAnsi" w:hAnsiTheme="minorHAnsi"/>
        </w:rPr>
        <w:t>ts</w:t>
      </w:r>
      <w:r w:rsidR="00E45452">
        <w:rPr>
          <w:rFonts w:asciiTheme="minorHAnsi" w:hAnsiTheme="minorHAnsi"/>
        </w:rPr>
        <w:t xml:space="preserve"> vested in Council</w:t>
      </w:r>
      <w:r w:rsidR="0078571B">
        <w:rPr>
          <w:rFonts w:asciiTheme="minorHAnsi" w:hAnsiTheme="minorHAnsi"/>
        </w:rPr>
        <w:t>.  This approach</w:t>
      </w:r>
      <w:r w:rsidR="00E2319D">
        <w:rPr>
          <w:rFonts w:asciiTheme="minorHAnsi" w:hAnsiTheme="minorHAnsi"/>
        </w:rPr>
        <w:t xml:space="preserve">, largely practically driven (but still in full recognition of Council’s statutory responsibilities), </w:t>
      </w:r>
      <w:r w:rsidR="0016446D">
        <w:rPr>
          <w:rFonts w:asciiTheme="minorHAnsi" w:hAnsiTheme="minorHAnsi"/>
        </w:rPr>
        <w:t xml:space="preserve">has arisen over time </w:t>
      </w:r>
      <w:r w:rsidR="00E45452">
        <w:rPr>
          <w:rFonts w:asciiTheme="minorHAnsi" w:hAnsiTheme="minorHAnsi"/>
        </w:rPr>
        <w:t>because of a number of ‘</w:t>
      </w:r>
      <w:r w:rsidR="0078571B">
        <w:rPr>
          <w:rFonts w:asciiTheme="minorHAnsi" w:hAnsiTheme="minorHAnsi"/>
        </w:rPr>
        <w:t>negative</w:t>
      </w:r>
      <w:r w:rsidR="00E45452">
        <w:rPr>
          <w:rFonts w:asciiTheme="minorHAnsi" w:hAnsiTheme="minorHAnsi"/>
        </w:rPr>
        <w:t>’</w:t>
      </w:r>
      <w:r w:rsidR="0078571B">
        <w:rPr>
          <w:rFonts w:asciiTheme="minorHAnsi" w:hAnsiTheme="minorHAnsi"/>
        </w:rPr>
        <w:t xml:space="preserve"> </w:t>
      </w:r>
      <w:r w:rsidR="0016446D">
        <w:rPr>
          <w:rFonts w:asciiTheme="minorHAnsi" w:hAnsiTheme="minorHAnsi"/>
        </w:rPr>
        <w:t xml:space="preserve">Council </w:t>
      </w:r>
      <w:r w:rsidR="0078571B">
        <w:rPr>
          <w:rFonts w:asciiTheme="minorHAnsi" w:hAnsiTheme="minorHAnsi"/>
        </w:rPr>
        <w:lastRenderedPageBreak/>
        <w:t xml:space="preserve">experiences, </w:t>
      </w:r>
      <w:r w:rsidR="00E2319D">
        <w:rPr>
          <w:rFonts w:asciiTheme="minorHAnsi" w:hAnsiTheme="minorHAnsi"/>
        </w:rPr>
        <w:t xml:space="preserve">including </w:t>
      </w:r>
      <w:r w:rsidR="00E45452">
        <w:rPr>
          <w:rFonts w:asciiTheme="minorHAnsi" w:hAnsiTheme="minorHAnsi"/>
        </w:rPr>
        <w:t xml:space="preserve">‘difficult’ </w:t>
      </w:r>
      <w:r>
        <w:rPr>
          <w:rFonts w:asciiTheme="minorHAnsi" w:hAnsiTheme="minorHAnsi"/>
        </w:rPr>
        <w:t xml:space="preserve">complications </w:t>
      </w:r>
      <w:r w:rsidR="0016446D">
        <w:rPr>
          <w:rFonts w:asciiTheme="minorHAnsi" w:hAnsiTheme="minorHAnsi"/>
        </w:rPr>
        <w:t xml:space="preserve">with </w:t>
      </w:r>
      <w:r w:rsidR="00C36E59">
        <w:rPr>
          <w:rFonts w:asciiTheme="minorHAnsi" w:hAnsiTheme="minorHAnsi"/>
        </w:rPr>
        <w:t>the</w:t>
      </w:r>
      <w:r w:rsidR="0016446D">
        <w:rPr>
          <w:rFonts w:asciiTheme="minorHAnsi" w:hAnsiTheme="minorHAnsi"/>
        </w:rPr>
        <w:t xml:space="preserve"> </w:t>
      </w:r>
      <w:r w:rsidR="00E2319D">
        <w:rPr>
          <w:rFonts w:asciiTheme="minorHAnsi" w:hAnsiTheme="minorHAnsi"/>
        </w:rPr>
        <w:t>potential for ‘</w:t>
      </w:r>
      <w:r w:rsidR="0078571B">
        <w:rPr>
          <w:rFonts w:asciiTheme="minorHAnsi" w:hAnsiTheme="minorHAnsi"/>
        </w:rPr>
        <w:t>significant</w:t>
      </w:r>
      <w:r w:rsidR="00E2319D">
        <w:rPr>
          <w:rFonts w:asciiTheme="minorHAnsi" w:hAnsiTheme="minorHAnsi"/>
        </w:rPr>
        <w:t>’</w:t>
      </w:r>
      <w:r w:rsidR="0078571B">
        <w:rPr>
          <w:rFonts w:asciiTheme="minorHAnsi" w:hAnsiTheme="minorHAnsi"/>
        </w:rPr>
        <w:t xml:space="preserve"> cost</w:t>
      </w:r>
      <w:r w:rsidR="00E2319D">
        <w:rPr>
          <w:rFonts w:asciiTheme="minorHAnsi" w:hAnsiTheme="minorHAnsi"/>
        </w:rPr>
        <w:t>s to be incurred by both Council and applicant</w:t>
      </w:r>
      <w:r w:rsidR="0016446D">
        <w:rPr>
          <w:rFonts w:asciiTheme="minorHAnsi" w:hAnsiTheme="minorHAnsi"/>
        </w:rPr>
        <w:t>s</w:t>
      </w:r>
      <w:r w:rsidR="00E2319D">
        <w:rPr>
          <w:rFonts w:asciiTheme="minorHAnsi" w:hAnsiTheme="minorHAnsi"/>
        </w:rPr>
        <w:t xml:space="preserve"> in relation to the position taken by Council.</w:t>
      </w:r>
    </w:p>
    <w:p w:rsidR="00105790" w:rsidRDefault="00105790">
      <w:pPr>
        <w:jc w:val="both"/>
        <w:rPr>
          <w:rFonts w:asciiTheme="minorHAnsi" w:hAnsiTheme="minorHAnsi"/>
        </w:rPr>
      </w:pPr>
    </w:p>
    <w:p w:rsidR="00105790" w:rsidRDefault="00E2319D">
      <w:pPr>
        <w:jc w:val="both"/>
        <w:rPr>
          <w:rFonts w:asciiTheme="minorHAnsi" w:hAnsiTheme="minorHAnsi"/>
        </w:rPr>
      </w:pPr>
      <w:r>
        <w:rPr>
          <w:rFonts w:asciiTheme="minorHAnsi" w:hAnsiTheme="minorHAnsi"/>
        </w:rPr>
        <w:t xml:space="preserve">The issues </w:t>
      </w:r>
      <w:r w:rsidR="0016446D">
        <w:rPr>
          <w:rFonts w:asciiTheme="minorHAnsi" w:hAnsiTheme="minorHAnsi"/>
        </w:rPr>
        <w:t xml:space="preserve">have </w:t>
      </w:r>
      <w:r>
        <w:rPr>
          <w:rFonts w:asciiTheme="minorHAnsi" w:hAnsiTheme="minorHAnsi"/>
        </w:rPr>
        <w:t>generally ar</w:t>
      </w:r>
      <w:r w:rsidR="0016446D">
        <w:rPr>
          <w:rFonts w:asciiTheme="minorHAnsi" w:hAnsiTheme="minorHAnsi"/>
        </w:rPr>
        <w:t>isen</w:t>
      </w:r>
      <w:r>
        <w:rPr>
          <w:rFonts w:asciiTheme="minorHAnsi" w:hAnsiTheme="minorHAnsi"/>
        </w:rPr>
        <w:t xml:space="preserve"> in the following circumstances</w:t>
      </w:r>
      <w:r w:rsidR="0078571B">
        <w:rPr>
          <w:rFonts w:asciiTheme="minorHAnsi" w:hAnsiTheme="minorHAnsi"/>
        </w:rPr>
        <w:t>:</w:t>
      </w:r>
    </w:p>
    <w:p w:rsidR="00105790" w:rsidRDefault="00105790">
      <w:pPr>
        <w:jc w:val="both"/>
        <w:rPr>
          <w:rFonts w:asciiTheme="minorHAnsi" w:hAnsiTheme="minorHAnsi"/>
        </w:rPr>
      </w:pPr>
    </w:p>
    <w:p w:rsidR="00105790" w:rsidRDefault="00E2319D">
      <w:pPr>
        <w:pStyle w:val="ListParagraph"/>
        <w:numPr>
          <w:ilvl w:val="0"/>
          <w:numId w:val="9"/>
        </w:numPr>
        <w:jc w:val="both"/>
        <w:rPr>
          <w:rFonts w:asciiTheme="minorHAnsi" w:hAnsiTheme="minorHAnsi"/>
        </w:rPr>
      </w:pPr>
      <w:r>
        <w:rPr>
          <w:rFonts w:asciiTheme="minorHAnsi" w:hAnsiTheme="minorHAnsi"/>
        </w:rPr>
        <w:t>D</w:t>
      </w:r>
      <w:r w:rsidR="0078571B" w:rsidRPr="0078571B">
        <w:rPr>
          <w:rFonts w:asciiTheme="minorHAnsi" w:hAnsiTheme="minorHAnsi"/>
        </w:rPr>
        <w:t xml:space="preserve">uring </w:t>
      </w:r>
      <w:r w:rsidR="00C36E59">
        <w:rPr>
          <w:rFonts w:asciiTheme="minorHAnsi" w:hAnsiTheme="minorHAnsi"/>
        </w:rPr>
        <w:t>(</w:t>
      </w:r>
      <w:r>
        <w:rPr>
          <w:rFonts w:asciiTheme="minorHAnsi" w:hAnsiTheme="minorHAnsi"/>
        </w:rPr>
        <w:t>and as a result of</w:t>
      </w:r>
      <w:r w:rsidR="00C36E59">
        <w:rPr>
          <w:rFonts w:asciiTheme="minorHAnsi" w:hAnsiTheme="minorHAnsi"/>
        </w:rPr>
        <w:t>)</w:t>
      </w:r>
      <w:r>
        <w:rPr>
          <w:rFonts w:asciiTheme="minorHAnsi" w:hAnsiTheme="minorHAnsi"/>
        </w:rPr>
        <w:t xml:space="preserve"> significant </w:t>
      </w:r>
      <w:r w:rsidR="00C65940" w:rsidRPr="0078571B">
        <w:rPr>
          <w:rFonts w:asciiTheme="minorHAnsi" w:hAnsiTheme="minorHAnsi"/>
        </w:rPr>
        <w:t>storm events</w:t>
      </w:r>
      <w:r w:rsidR="0016446D">
        <w:rPr>
          <w:rFonts w:asciiTheme="minorHAnsi" w:hAnsiTheme="minorHAnsi"/>
        </w:rPr>
        <w:t>;</w:t>
      </w:r>
    </w:p>
    <w:p w:rsidR="00105790" w:rsidRDefault="00E2319D">
      <w:pPr>
        <w:pStyle w:val="ListParagraph"/>
        <w:numPr>
          <w:ilvl w:val="0"/>
          <w:numId w:val="9"/>
        </w:numPr>
        <w:jc w:val="both"/>
        <w:rPr>
          <w:rFonts w:asciiTheme="minorHAnsi" w:hAnsiTheme="minorHAnsi"/>
        </w:rPr>
      </w:pPr>
      <w:r>
        <w:rPr>
          <w:rFonts w:asciiTheme="minorHAnsi" w:hAnsiTheme="minorHAnsi"/>
        </w:rPr>
        <w:t xml:space="preserve">Where </w:t>
      </w:r>
      <w:r w:rsidR="003B1368" w:rsidRPr="0078571B">
        <w:rPr>
          <w:rFonts w:asciiTheme="minorHAnsi" w:hAnsiTheme="minorHAnsi"/>
        </w:rPr>
        <w:t>drain</w:t>
      </w:r>
      <w:r>
        <w:rPr>
          <w:rFonts w:asciiTheme="minorHAnsi" w:hAnsiTheme="minorHAnsi"/>
        </w:rPr>
        <w:t>s</w:t>
      </w:r>
      <w:r w:rsidR="0016446D">
        <w:rPr>
          <w:rFonts w:asciiTheme="minorHAnsi" w:hAnsiTheme="minorHAnsi"/>
        </w:rPr>
        <w:t xml:space="preserve"> have </w:t>
      </w:r>
      <w:r w:rsidR="0078571B" w:rsidRPr="0078571B">
        <w:rPr>
          <w:rFonts w:asciiTheme="minorHAnsi" w:hAnsiTheme="minorHAnsi"/>
        </w:rPr>
        <w:t>require</w:t>
      </w:r>
      <w:r>
        <w:rPr>
          <w:rFonts w:asciiTheme="minorHAnsi" w:hAnsiTheme="minorHAnsi"/>
        </w:rPr>
        <w:t>d</w:t>
      </w:r>
      <w:r w:rsidR="0078571B" w:rsidRPr="0078571B">
        <w:rPr>
          <w:rFonts w:asciiTheme="minorHAnsi" w:hAnsiTheme="minorHAnsi"/>
        </w:rPr>
        <w:t xml:space="preserve"> upgrade </w:t>
      </w:r>
      <w:r w:rsidR="00B17F05" w:rsidRPr="0078571B">
        <w:rPr>
          <w:rFonts w:asciiTheme="minorHAnsi" w:hAnsiTheme="minorHAnsi"/>
        </w:rPr>
        <w:t xml:space="preserve">or </w:t>
      </w:r>
      <w:r w:rsidR="0078571B" w:rsidRPr="0078571B">
        <w:rPr>
          <w:rFonts w:asciiTheme="minorHAnsi" w:hAnsiTheme="minorHAnsi"/>
        </w:rPr>
        <w:t>renewal</w:t>
      </w:r>
      <w:r w:rsidR="0016446D">
        <w:rPr>
          <w:rFonts w:asciiTheme="minorHAnsi" w:hAnsiTheme="minorHAnsi"/>
        </w:rPr>
        <w:t>;</w:t>
      </w:r>
    </w:p>
    <w:p w:rsidR="00105790" w:rsidRDefault="00E2319D">
      <w:pPr>
        <w:pStyle w:val="ListParagraph"/>
        <w:numPr>
          <w:ilvl w:val="0"/>
          <w:numId w:val="9"/>
        </w:numPr>
        <w:jc w:val="both"/>
        <w:rPr>
          <w:rFonts w:asciiTheme="minorHAnsi" w:hAnsiTheme="minorHAnsi"/>
        </w:rPr>
      </w:pPr>
      <w:r>
        <w:rPr>
          <w:rFonts w:asciiTheme="minorHAnsi" w:hAnsiTheme="minorHAnsi"/>
        </w:rPr>
        <w:t>W</w:t>
      </w:r>
      <w:r w:rsidR="008E6D7E">
        <w:rPr>
          <w:rFonts w:asciiTheme="minorHAnsi" w:hAnsiTheme="minorHAnsi"/>
        </w:rPr>
        <w:t>he</w:t>
      </w:r>
      <w:r>
        <w:rPr>
          <w:rFonts w:asciiTheme="minorHAnsi" w:hAnsiTheme="minorHAnsi"/>
        </w:rPr>
        <w:t>re the construction of n</w:t>
      </w:r>
      <w:r w:rsidR="008E6D7E">
        <w:rPr>
          <w:rFonts w:asciiTheme="minorHAnsi" w:hAnsiTheme="minorHAnsi"/>
        </w:rPr>
        <w:t xml:space="preserve">ew </w:t>
      </w:r>
      <w:r>
        <w:rPr>
          <w:rFonts w:asciiTheme="minorHAnsi" w:hAnsiTheme="minorHAnsi"/>
        </w:rPr>
        <w:t xml:space="preserve">or upgraded </w:t>
      </w:r>
      <w:r w:rsidR="008E6D7E">
        <w:rPr>
          <w:rFonts w:asciiTheme="minorHAnsi" w:hAnsiTheme="minorHAnsi"/>
        </w:rPr>
        <w:t xml:space="preserve">drains </w:t>
      </w:r>
      <w:r w:rsidR="0016446D">
        <w:rPr>
          <w:rFonts w:asciiTheme="minorHAnsi" w:hAnsiTheme="minorHAnsi"/>
        </w:rPr>
        <w:t xml:space="preserve">has been </w:t>
      </w:r>
      <w:r w:rsidR="00EA0110">
        <w:rPr>
          <w:rFonts w:asciiTheme="minorHAnsi" w:hAnsiTheme="minorHAnsi"/>
        </w:rPr>
        <w:t xml:space="preserve">required </w:t>
      </w:r>
      <w:r w:rsidR="0016446D">
        <w:rPr>
          <w:rFonts w:asciiTheme="minorHAnsi" w:hAnsiTheme="minorHAnsi"/>
        </w:rPr>
        <w:t xml:space="preserve">to pass through </w:t>
      </w:r>
      <w:r w:rsidR="008E6D7E">
        <w:rPr>
          <w:rFonts w:asciiTheme="minorHAnsi" w:hAnsiTheme="minorHAnsi"/>
        </w:rPr>
        <w:t>established properties</w:t>
      </w:r>
      <w:r w:rsidR="0016446D">
        <w:rPr>
          <w:rFonts w:asciiTheme="minorHAnsi" w:hAnsiTheme="minorHAnsi"/>
        </w:rPr>
        <w:t>;</w:t>
      </w:r>
    </w:p>
    <w:p w:rsidR="00105790" w:rsidRDefault="00EA0110">
      <w:pPr>
        <w:pStyle w:val="ListParagraph"/>
        <w:numPr>
          <w:ilvl w:val="0"/>
          <w:numId w:val="9"/>
        </w:numPr>
        <w:jc w:val="both"/>
        <w:rPr>
          <w:rFonts w:asciiTheme="minorHAnsi" w:hAnsiTheme="minorHAnsi"/>
        </w:rPr>
      </w:pPr>
      <w:r>
        <w:rPr>
          <w:rFonts w:asciiTheme="minorHAnsi" w:hAnsiTheme="minorHAnsi"/>
        </w:rPr>
        <w:t xml:space="preserve">Where there </w:t>
      </w:r>
      <w:r w:rsidR="0016446D">
        <w:rPr>
          <w:rFonts w:asciiTheme="minorHAnsi" w:hAnsiTheme="minorHAnsi"/>
        </w:rPr>
        <w:t xml:space="preserve">has been </w:t>
      </w:r>
      <w:r>
        <w:rPr>
          <w:rFonts w:asciiTheme="minorHAnsi" w:hAnsiTheme="minorHAnsi"/>
        </w:rPr>
        <w:t xml:space="preserve">potential for </w:t>
      </w:r>
      <w:r w:rsidR="00B17F05" w:rsidRPr="0078571B">
        <w:rPr>
          <w:rFonts w:asciiTheme="minorHAnsi" w:hAnsiTheme="minorHAnsi"/>
        </w:rPr>
        <w:t xml:space="preserve">damage </w:t>
      </w:r>
      <w:r>
        <w:rPr>
          <w:rFonts w:asciiTheme="minorHAnsi" w:hAnsiTheme="minorHAnsi"/>
        </w:rPr>
        <w:t xml:space="preserve">to be </w:t>
      </w:r>
      <w:r w:rsidR="0078571B" w:rsidRPr="0078571B">
        <w:rPr>
          <w:rFonts w:asciiTheme="minorHAnsi" w:hAnsiTheme="minorHAnsi"/>
        </w:rPr>
        <w:t xml:space="preserve">caused </w:t>
      </w:r>
      <w:r w:rsidR="00B17F05" w:rsidRPr="0078571B">
        <w:rPr>
          <w:rFonts w:asciiTheme="minorHAnsi" w:hAnsiTheme="minorHAnsi"/>
        </w:rPr>
        <w:t>to Council</w:t>
      </w:r>
      <w:r>
        <w:rPr>
          <w:rFonts w:asciiTheme="minorHAnsi" w:hAnsiTheme="minorHAnsi"/>
        </w:rPr>
        <w:t>’s</w:t>
      </w:r>
      <w:r w:rsidR="00B17F05" w:rsidRPr="0078571B">
        <w:rPr>
          <w:rFonts w:asciiTheme="minorHAnsi" w:hAnsiTheme="minorHAnsi"/>
        </w:rPr>
        <w:t xml:space="preserve"> assets by </w:t>
      </w:r>
      <w:r>
        <w:rPr>
          <w:rFonts w:asciiTheme="minorHAnsi" w:hAnsiTheme="minorHAnsi"/>
        </w:rPr>
        <w:t xml:space="preserve">the </w:t>
      </w:r>
      <w:r w:rsidR="00B17F05" w:rsidRPr="0078571B">
        <w:rPr>
          <w:rFonts w:asciiTheme="minorHAnsi" w:hAnsiTheme="minorHAnsi"/>
        </w:rPr>
        <w:t>approv</w:t>
      </w:r>
      <w:r>
        <w:rPr>
          <w:rFonts w:asciiTheme="minorHAnsi" w:hAnsiTheme="minorHAnsi"/>
        </w:rPr>
        <w:t xml:space="preserve">al of </w:t>
      </w:r>
      <w:r w:rsidR="00B17F05" w:rsidRPr="0078571B">
        <w:rPr>
          <w:rFonts w:asciiTheme="minorHAnsi" w:hAnsiTheme="minorHAnsi"/>
        </w:rPr>
        <w:t>building works</w:t>
      </w:r>
      <w:r w:rsidR="0016446D">
        <w:rPr>
          <w:rFonts w:asciiTheme="minorHAnsi" w:hAnsiTheme="minorHAnsi"/>
        </w:rPr>
        <w:t>; and</w:t>
      </w:r>
    </w:p>
    <w:p w:rsidR="00105790" w:rsidRDefault="00EA0110">
      <w:pPr>
        <w:pStyle w:val="ListParagraph"/>
        <w:numPr>
          <w:ilvl w:val="0"/>
          <w:numId w:val="9"/>
        </w:numPr>
        <w:jc w:val="both"/>
        <w:rPr>
          <w:rFonts w:asciiTheme="minorHAnsi" w:hAnsiTheme="minorHAnsi"/>
        </w:rPr>
      </w:pPr>
      <w:r>
        <w:rPr>
          <w:rFonts w:asciiTheme="minorHAnsi" w:hAnsiTheme="minorHAnsi"/>
        </w:rPr>
        <w:t xml:space="preserve">Where </w:t>
      </w:r>
      <w:r w:rsidR="00B17F05" w:rsidRPr="0078571B">
        <w:rPr>
          <w:rFonts w:asciiTheme="minorHAnsi" w:hAnsiTheme="minorHAnsi"/>
        </w:rPr>
        <w:t xml:space="preserve">difficulties </w:t>
      </w:r>
      <w:r w:rsidR="0016446D">
        <w:rPr>
          <w:rFonts w:asciiTheme="minorHAnsi" w:hAnsiTheme="minorHAnsi"/>
        </w:rPr>
        <w:t xml:space="preserve">have been </w:t>
      </w:r>
      <w:r>
        <w:rPr>
          <w:rFonts w:asciiTheme="minorHAnsi" w:hAnsiTheme="minorHAnsi"/>
        </w:rPr>
        <w:t xml:space="preserve">experienced </w:t>
      </w:r>
      <w:r w:rsidR="00B17F05" w:rsidRPr="0078571B">
        <w:rPr>
          <w:rFonts w:asciiTheme="minorHAnsi" w:hAnsiTheme="minorHAnsi"/>
        </w:rPr>
        <w:t xml:space="preserve">in gaining access to </w:t>
      </w:r>
      <w:r w:rsidR="0016446D">
        <w:rPr>
          <w:rFonts w:asciiTheme="minorHAnsi" w:hAnsiTheme="minorHAnsi"/>
        </w:rPr>
        <w:t xml:space="preserve">properties in order to </w:t>
      </w:r>
      <w:r w:rsidR="00B17F05" w:rsidRPr="0078571B">
        <w:rPr>
          <w:rFonts w:asciiTheme="minorHAnsi" w:hAnsiTheme="minorHAnsi"/>
        </w:rPr>
        <w:t xml:space="preserve">undertake operational maintenance </w:t>
      </w:r>
      <w:r w:rsidR="0078571B" w:rsidRPr="0078571B">
        <w:rPr>
          <w:rFonts w:asciiTheme="minorHAnsi" w:hAnsiTheme="minorHAnsi"/>
        </w:rPr>
        <w:t xml:space="preserve">for </w:t>
      </w:r>
      <w:r w:rsidR="00B17F05" w:rsidRPr="0078571B">
        <w:rPr>
          <w:rFonts w:asciiTheme="minorHAnsi" w:hAnsiTheme="minorHAnsi"/>
        </w:rPr>
        <w:t xml:space="preserve">Council’s </w:t>
      </w:r>
      <w:r w:rsidR="00E71F19">
        <w:rPr>
          <w:rFonts w:asciiTheme="minorHAnsi" w:hAnsiTheme="minorHAnsi"/>
        </w:rPr>
        <w:t>D</w:t>
      </w:r>
      <w:r w:rsidR="00B17F05" w:rsidRPr="0078571B">
        <w:rPr>
          <w:rFonts w:asciiTheme="minorHAnsi" w:hAnsiTheme="minorHAnsi"/>
        </w:rPr>
        <w:t xml:space="preserve">rainage </w:t>
      </w:r>
      <w:r w:rsidR="00E71F19">
        <w:rPr>
          <w:rFonts w:asciiTheme="minorHAnsi" w:hAnsiTheme="minorHAnsi"/>
        </w:rPr>
        <w:t>N</w:t>
      </w:r>
      <w:r w:rsidR="0078571B">
        <w:rPr>
          <w:rFonts w:asciiTheme="minorHAnsi" w:hAnsiTheme="minorHAnsi"/>
        </w:rPr>
        <w:t>etwork</w:t>
      </w:r>
      <w:r w:rsidR="007D6E02">
        <w:rPr>
          <w:rFonts w:asciiTheme="minorHAnsi" w:hAnsiTheme="minorHAnsi"/>
        </w:rPr>
        <w:t>.</w:t>
      </w:r>
    </w:p>
    <w:p w:rsidR="00105790" w:rsidRDefault="00105790">
      <w:pPr>
        <w:jc w:val="both"/>
        <w:rPr>
          <w:rFonts w:asciiTheme="minorHAnsi" w:hAnsiTheme="minorHAnsi"/>
        </w:rPr>
      </w:pPr>
    </w:p>
    <w:p w:rsidR="00105790" w:rsidRDefault="00B17F05">
      <w:pPr>
        <w:jc w:val="both"/>
        <w:rPr>
          <w:rFonts w:asciiTheme="minorHAnsi" w:hAnsiTheme="minorHAnsi"/>
        </w:rPr>
      </w:pPr>
      <w:r>
        <w:rPr>
          <w:rFonts w:asciiTheme="minorHAnsi" w:hAnsiTheme="minorHAnsi"/>
        </w:rPr>
        <w:t xml:space="preserve">More recently, Council has undertaken extensive flood modelling </w:t>
      </w:r>
      <w:r w:rsidR="00EA0110">
        <w:rPr>
          <w:rFonts w:asciiTheme="minorHAnsi" w:hAnsiTheme="minorHAnsi"/>
        </w:rPr>
        <w:t xml:space="preserve">with the result that Council now </w:t>
      </w:r>
      <w:r>
        <w:rPr>
          <w:rFonts w:asciiTheme="minorHAnsi" w:hAnsiTheme="minorHAnsi"/>
        </w:rPr>
        <w:t xml:space="preserve">has a </w:t>
      </w:r>
      <w:r w:rsidR="0016446D">
        <w:rPr>
          <w:rFonts w:asciiTheme="minorHAnsi" w:hAnsiTheme="minorHAnsi"/>
        </w:rPr>
        <w:t xml:space="preserve">far more </w:t>
      </w:r>
      <w:r>
        <w:rPr>
          <w:rFonts w:asciiTheme="minorHAnsi" w:hAnsiTheme="minorHAnsi"/>
        </w:rPr>
        <w:t xml:space="preserve">detailed and specific understanding of the </w:t>
      </w:r>
      <w:r w:rsidR="0016446D">
        <w:rPr>
          <w:rFonts w:asciiTheme="minorHAnsi" w:hAnsiTheme="minorHAnsi"/>
        </w:rPr>
        <w:t>D</w:t>
      </w:r>
      <w:r>
        <w:rPr>
          <w:rFonts w:asciiTheme="minorHAnsi" w:hAnsiTheme="minorHAnsi"/>
        </w:rPr>
        <w:t xml:space="preserve">rainage </w:t>
      </w:r>
      <w:r w:rsidR="0016446D">
        <w:rPr>
          <w:rFonts w:asciiTheme="minorHAnsi" w:hAnsiTheme="minorHAnsi"/>
        </w:rPr>
        <w:t>N</w:t>
      </w:r>
      <w:r>
        <w:rPr>
          <w:rFonts w:asciiTheme="minorHAnsi" w:hAnsiTheme="minorHAnsi"/>
        </w:rPr>
        <w:t>etwork within Maroondah</w:t>
      </w:r>
      <w:r w:rsidR="007D6E02">
        <w:rPr>
          <w:rFonts w:asciiTheme="minorHAnsi" w:hAnsiTheme="minorHAnsi"/>
        </w:rPr>
        <w:t>,</w:t>
      </w:r>
      <w:r w:rsidR="00EA0110">
        <w:rPr>
          <w:rFonts w:asciiTheme="minorHAnsi" w:hAnsiTheme="minorHAnsi"/>
        </w:rPr>
        <w:t xml:space="preserve"> </w:t>
      </w:r>
      <w:r w:rsidR="00546053">
        <w:rPr>
          <w:rFonts w:asciiTheme="minorHAnsi" w:hAnsiTheme="minorHAnsi"/>
        </w:rPr>
        <w:t xml:space="preserve">and those assets </w:t>
      </w:r>
      <w:r w:rsidR="00EA0110">
        <w:rPr>
          <w:rFonts w:asciiTheme="minorHAnsi" w:hAnsiTheme="minorHAnsi"/>
        </w:rPr>
        <w:t xml:space="preserve">which </w:t>
      </w:r>
      <w:r w:rsidR="00546053">
        <w:rPr>
          <w:rFonts w:asciiTheme="minorHAnsi" w:hAnsiTheme="minorHAnsi"/>
        </w:rPr>
        <w:t>are</w:t>
      </w:r>
      <w:r w:rsidR="00EA0110">
        <w:rPr>
          <w:rFonts w:asciiTheme="minorHAnsi" w:hAnsiTheme="minorHAnsi"/>
        </w:rPr>
        <w:t xml:space="preserve"> under the care, management and control of Council</w:t>
      </w:r>
      <w:r>
        <w:rPr>
          <w:rFonts w:asciiTheme="minorHAnsi" w:hAnsiTheme="minorHAnsi"/>
        </w:rPr>
        <w:t xml:space="preserve">, including </w:t>
      </w:r>
      <w:r w:rsidR="00962C88">
        <w:rPr>
          <w:rFonts w:asciiTheme="minorHAnsi" w:hAnsiTheme="minorHAnsi"/>
        </w:rPr>
        <w:t>the</w:t>
      </w:r>
      <w:r w:rsidR="00EA0110">
        <w:rPr>
          <w:rFonts w:asciiTheme="minorHAnsi" w:hAnsiTheme="minorHAnsi"/>
        </w:rPr>
        <w:t xml:space="preserve"> </w:t>
      </w:r>
      <w:r w:rsidR="00546053">
        <w:rPr>
          <w:rFonts w:asciiTheme="minorHAnsi" w:hAnsiTheme="minorHAnsi"/>
        </w:rPr>
        <w:t xml:space="preserve">ability to </w:t>
      </w:r>
      <w:r w:rsidR="00EA0110">
        <w:rPr>
          <w:rFonts w:asciiTheme="minorHAnsi" w:hAnsiTheme="minorHAnsi"/>
        </w:rPr>
        <w:t>identif</w:t>
      </w:r>
      <w:r w:rsidR="00546053">
        <w:rPr>
          <w:rFonts w:asciiTheme="minorHAnsi" w:hAnsiTheme="minorHAnsi"/>
        </w:rPr>
        <w:t>y</w:t>
      </w:r>
      <w:r w:rsidR="00EA0110">
        <w:rPr>
          <w:rFonts w:asciiTheme="minorHAnsi" w:hAnsiTheme="minorHAnsi"/>
        </w:rPr>
        <w:t xml:space="preserve"> </w:t>
      </w:r>
      <w:r>
        <w:rPr>
          <w:rFonts w:asciiTheme="minorHAnsi" w:hAnsiTheme="minorHAnsi"/>
        </w:rPr>
        <w:t xml:space="preserve">locations that will </w:t>
      </w:r>
      <w:r w:rsidR="00EA0110">
        <w:rPr>
          <w:rFonts w:asciiTheme="minorHAnsi" w:hAnsiTheme="minorHAnsi"/>
        </w:rPr>
        <w:t xml:space="preserve">or are likely </w:t>
      </w:r>
      <w:r w:rsidR="00546053">
        <w:rPr>
          <w:rFonts w:asciiTheme="minorHAnsi" w:hAnsiTheme="minorHAnsi"/>
        </w:rPr>
        <w:t xml:space="preserve">to </w:t>
      </w:r>
      <w:r>
        <w:rPr>
          <w:rFonts w:asciiTheme="minorHAnsi" w:hAnsiTheme="minorHAnsi"/>
        </w:rPr>
        <w:t xml:space="preserve">flood </w:t>
      </w:r>
      <w:r w:rsidR="00EA0110">
        <w:rPr>
          <w:rFonts w:asciiTheme="minorHAnsi" w:hAnsiTheme="minorHAnsi"/>
        </w:rPr>
        <w:t xml:space="preserve">or be subject to inundation </w:t>
      </w:r>
      <w:r>
        <w:rPr>
          <w:rFonts w:asciiTheme="minorHAnsi" w:hAnsiTheme="minorHAnsi"/>
        </w:rPr>
        <w:t xml:space="preserve">in </w:t>
      </w:r>
      <w:r w:rsidR="00EA0110">
        <w:rPr>
          <w:rFonts w:asciiTheme="minorHAnsi" w:hAnsiTheme="minorHAnsi"/>
        </w:rPr>
        <w:t xml:space="preserve">certain </w:t>
      </w:r>
      <w:r>
        <w:rPr>
          <w:rFonts w:asciiTheme="minorHAnsi" w:hAnsiTheme="minorHAnsi"/>
        </w:rPr>
        <w:t>storm events</w:t>
      </w:r>
      <w:r w:rsidR="00546053">
        <w:rPr>
          <w:rFonts w:asciiTheme="minorHAnsi" w:hAnsiTheme="minorHAnsi"/>
        </w:rPr>
        <w:t xml:space="preserve">. Typically, these </w:t>
      </w:r>
      <w:r w:rsidR="00EA0110">
        <w:rPr>
          <w:rFonts w:asciiTheme="minorHAnsi" w:hAnsiTheme="minorHAnsi"/>
        </w:rPr>
        <w:t xml:space="preserve">locations </w:t>
      </w:r>
      <w:r w:rsidR="00546053">
        <w:rPr>
          <w:rFonts w:asciiTheme="minorHAnsi" w:hAnsiTheme="minorHAnsi"/>
        </w:rPr>
        <w:t>(</w:t>
      </w:r>
      <w:r w:rsidR="00EA0110">
        <w:rPr>
          <w:rFonts w:asciiTheme="minorHAnsi" w:hAnsiTheme="minorHAnsi"/>
        </w:rPr>
        <w:t xml:space="preserve">subject to further policy </w:t>
      </w:r>
      <w:r w:rsidR="00546053">
        <w:rPr>
          <w:rFonts w:asciiTheme="minorHAnsi" w:hAnsiTheme="minorHAnsi"/>
        </w:rPr>
        <w:t>and</w:t>
      </w:r>
      <w:r w:rsidR="00386441">
        <w:rPr>
          <w:rFonts w:asciiTheme="minorHAnsi" w:hAnsiTheme="minorHAnsi"/>
        </w:rPr>
        <w:t xml:space="preserve"> budgetary </w:t>
      </w:r>
      <w:r w:rsidR="00EA0110">
        <w:rPr>
          <w:rFonts w:asciiTheme="minorHAnsi" w:hAnsiTheme="minorHAnsi"/>
        </w:rPr>
        <w:t xml:space="preserve">direction from Council) </w:t>
      </w:r>
      <w:r w:rsidR="00546053">
        <w:rPr>
          <w:rFonts w:asciiTheme="minorHAnsi" w:hAnsiTheme="minorHAnsi"/>
        </w:rPr>
        <w:t xml:space="preserve">are areas where </w:t>
      </w:r>
      <w:r w:rsidR="00EA0110">
        <w:rPr>
          <w:rFonts w:asciiTheme="minorHAnsi" w:hAnsiTheme="minorHAnsi"/>
        </w:rPr>
        <w:t>d</w:t>
      </w:r>
      <w:r>
        <w:rPr>
          <w:rFonts w:asciiTheme="minorHAnsi" w:hAnsiTheme="minorHAnsi"/>
        </w:rPr>
        <w:t xml:space="preserve">rainage upgrades </w:t>
      </w:r>
      <w:r w:rsidR="00EA0110">
        <w:rPr>
          <w:rFonts w:asciiTheme="minorHAnsi" w:hAnsiTheme="minorHAnsi"/>
        </w:rPr>
        <w:t xml:space="preserve">may </w:t>
      </w:r>
      <w:r>
        <w:rPr>
          <w:rFonts w:asciiTheme="minorHAnsi" w:hAnsiTheme="minorHAnsi"/>
        </w:rPr>
        <w:t xml:space="preserve">potentially </w:t>
      </w:r>
      <w:r w:rsidR="00EA0110">
        <w:rPr>
          <w:rFonts w:asciiTheme="minorHAnsi" w:hAnsiTheme="minorHAnsi"/>
        </w:rPr>
        <w:t xml:space="preserve">be </w:t>
      </w:r>
      <w:r>
        <w:rPr>
          <w:rFonts w:asciiTheme="minorHAnsi" w:hAnsiTheme="minorHAnsi"/>
        </w:rPr>
        <w:t xml:space="preserve">required.  This </w:t>
      </w:r>
      <w:r w:rsidR="00EA0110">
        <w:rPr>
          <w:rFonts w:asciiTheme="minorHAnsi" w:hAnsiTheme="minorHAnsi"/>
        </w:rPr>
        <w:t xml:space="preserve">important </w:t>
      </w:r>
      <w:r>
        <w:rPr>
          <w:rFonts w:asciiTheme="minorHAnsi" w:hAnsiTheme="minorHAnsi"/>
        </w:rPr>
        <w:t xml:space="preserve">information has enabled Council officers to make </w:t>
      </w:r>
      <w:r w:rsidR="00546053">
        <w:rPr>
          <w:rFonts w:asciiTheme="minorHAnsi" w:hAnsiTheme="minorHAnsi"/>
        </w:rPr>
        <w:t xml:space="preserve">what are now </w:t>
      </w:r>
      <w:r w:rsidR="00EA0110">
        <w:rPr>
          <w:rFonts w:asciiTheme="minorHAnsi" w:hAnsiTheme="minorHAnsi"/>
        </w:rPr>
        <w:t xml:space="preserve">more </w:t>
      </w:r>
      <w:r>
        <w:rPr>
          <w:rFonts w:asciiTheme="minorHAnsi" w:hAnsiTheme="minorHAnsi"/>
        </w:rPr>
        <w:t xml:space="preserve">informed assessments </w:t>
      </w:r>
      <w:r w:rsidR="00546053">
        <w:rPr>
          <w:rFonts w:asciiTheme="minorHAnsi" w:hAnsiTheme="minorHAnsi"/>
        </w:rPr>
        <w:t xml:space="preserve">in relation to </w:t>
      </w:r>
      <w:r>
        <w:rPr>
          <w:rFonts w:asciiTheme="minorHAnsi" w:hAnsiTheme="minorHAnsi"/>
        </w:rPr>
        <w:t xml:space="preserve">requests </w:t>
      </w:r>
      <w:r w:rsidR="00632DD9">
        <w:rPr>
          <w:rFonts w:asciiTheme="minorHAnsi" w:hAnsiTheme="minorHAnsi"/>
        </w:rPr>
        <w:t>for</w:t>
      </w:r>
      <w:r>
        <w:rPr>
          <w:rFonts w:asciiTheme="minorHAnsi" w:hAnsiTheme="minorHAnsi"/>
        </w:rPr>
        <w:t xml:space="preserve"> </w:t>
      </w:r>
      <w:r w:rsidR="00A9259B">
        <w:rPr>
          <w:rFonts w:asciiTheme="minorHAnsi" w:hAnsiTheme="minorHAnsi"/>
        </w:rPr>
        <w:t>B</w:t>
      </w:r>
      <w:r>
        <w:rPr>
          <w:rFonts w:asciiTheme="minorHAnsi" w:hAnsiTheme="minorHAnsi"/>
        </w:rPr>
        <w:t>uild</w:t>
      </w:r>
      <w:r w:rsidR="00632DD9">
        <w:rPr>
          <w:rFonts w:asciiTheme="minorHAnsi" w:hAnsiTheme="minorHAnsi"/>
        </w:rPr>
        <w:t>ing</w:t>
      </w:r>
      <w:r>
        <w:rPr>
          <w:rFonts w:asciiTheme="minorHAnsi" w:hAnsiTheme="minorHAnsi"/>
        </w:rPr>
        <w:t xml:space="preserve"> </w:t>
      </w:r>
      <w:r w:rsidR="00A9259B">
        <w:rPr>
          <w:rFonts w:asciiTheme="minorHAnsi" w:hAnsiTheme="minorHAnsi"/>
        </w:rPr>
        <w:t>O</w:t>
      </w:r>
      <w:r w:rsidR="00397110">
        <w:rPr>
          <w:rFonts w:asciiTheme="minorHAnsi" w:hAnsiTheme="minorHAnsi"/>
        </w:rPr>
        <w:t>ver</w:t>
      </w:r>
      <w:r>
        <w:rPr>
          <w:rFonts w:asciiTheme="minorHAnsi" w:hAnsiTheme="minorHAnsi"/>
        </w:rPr>
        <w:t xml:space="preserve"> </w:t>
      </w:r>
      <w:r w:rsidR="00A9259B">
        <w:rPr>
          <w:rFonts w:asciiTheme="minorHAnsi" w:hAnsiTheme="minorHAnsi"/>
        </w:rPr>
        <w:t>E</w:t>
      </w:r>
      <w:r>
        <w:rPr>
          <w:rFonts w:asciiTheme="minorHAnsi" w:hAnsiTheme="minorHAnsi"/>
        </w:rPr>
        <w:t xml:space="preserve">asements in the context of future drainage upgrade requirements and </w:t>
      </w:r>
      <w:r w:rsidR="007C0065">
        <w:rPr>
          <w:rFonts w:asciiTheme="minorHAnsi" w:hAnsiTheme="minorHAnsi"/>
        </w:rPr>
        <w:t>O</w:t>
      </w:r>
      <w:r>
        <w:rPr>
          <w:rFonts w:asciiTheme="minorHAnsi" w:hAnsiTheme="minorHAnsi"/>
        </w:rPr>
        <w:t xml:space="preserve">verland </w:t>
      </w:r>
      <w:r w:rsidR="007C0065">
        <w:rPr>
          <w:rFonts w:asciiTheme="minorHAnsi" w:hAnsiTheme="minorHAnsi"/>
        </w:rPr>
        <w:t>F</w:t>
      </w:r>
      <w:r>
        <w:rPr>
          <w:rFonts w:asciiTheme="minorHAnsi" w:hAnsiTheme="minorHAnsi"/>
        </w:rPr>
        <w:t xml:space="preserve">low </w:t>
      </w:r>
      <w:r w:rsidR="007C0065">
        <w:rPr>
          <w:rFonts w:asciiTheme="minorHAnsi" w:hAnsiTheme="minorHAnsi"/>
        </w:rPr>
        <w:t>P</w:t>
      </w:r>
      <w:r>
        <w:rPr>
          <w:rFonts w:asciiTheme="minorHAnsi" w:hAnsiTheme="minorHAnsi"/>
        </w:rPr>
        <w:t>ath</w:t>
      </w:r>
      <w:r w:rsidR="00546053">
        <w:rPr>
          <w:rFonts w:asciiTheme="minorHAnsi" w:hAnsiTheme="minorHAnsi"/>
        </w:rPr>
        <w:t xml:space="preserve"> issues</w:t>
      </w:r>
      <w:r>
        <w:rPr>
          <w:rFonts w:asciiTheme="minorHAnsi" w:hAnsiTheme="minorHAnsi"/>
        </w:rPr>
        <w:t>.</w:t>
      </w:r>
    </w:p>
    <w:p w:rsidR="00105790" w:rsidRDefault="00105790">
      <w:pPr>
        <w:jc w:val="both"/>
        <w:rPr>
          <w:rFonts w:asciiTheme="minorHAnsi" w:hAnsiTheme="minorHAnsi"/>
        </w:rPr>
      </w:pPr>
    </w:p>
    <w:p w:rsidR="00105790" w:rsidRDefault="00B17F05">
      <w:pPr>
        <w:jc w:val="both"/>
        <w:rPr>
          <w:rFonts w:asciiTheme="minorHAnsi" w:hAnsiTheme="minorHAnsi"/>
        </w:rPr>
      </w:pPr>
      <w:r>
        <w:rPr>
          <w:rFonts w:asciiTheme="minorHAnsi" w:hAnsiTheme="minorHAnsi"/>
        </w:rPr>
        <w:t xml:space="preserve">In </w:t>
      </w:r>
      <w:r w:rsidR="00546053">
        <w:rPr>
          <w:rFonts w:asciiTheme="minorHAnsi" w:hAnsiTheme="minorHAnsi"/>
        </w:rPr>
        <w:t xml:space="preserve">seeking to </w:t>
      </w:r>
      <w:r>
        <w:rPr>
          <w:rFonts w:asciiTheme="minorHAnsi" w:hAnsiTheme="minorHAnsi"/>
        </w:rPr>
        <w:t>protect Council’s interest</w:t>
      </w:r>
      <w:r w:rsidR="00EA0110">
        <w:rPr>
          <w:rFonts w:asciiTheme="minorHAnsi" w:hAnsiTheme="minorHAnsi"/>
        </w:rPr>
        <w:t>s</w:t>
      </w:r>
      <w:r>
        <w:rPr>
          <w:rFonts w:asciiTheme="minorHAnsi" w:hAnsiTheme="minorHAnsi"/>
        </w:rPr>
        <w:t xml:space="preserve"> when approving </w:t>
      </w:r>
      <w:r w:rsidR="00EA0110">
        <w:rPr>
          <w:rFonts w:asciiTheme="minorHAnsi" w:hAnsiTheme="minorHAnsi"/>
        </w:rPr>
        <w:t xml:space="preserve">building </w:t>
      </w:r>
      <w:r>
        <w:rPr>
          <w:rFonts w:asciiTheme="minorHAnsi" w:hAnsiTheme="minorHAnsi"/>
        </w:rPr>
        <w:t xml:space="preserve">works </w:t>
      </w:r>
      <w:r w:rsidR="00397110">
        <w:rPr>
          <w:rFonts w:asciiTheme="minorHAnsi" w:hAnsiTheme="minorHAnsi"/>
        </w:rPr>
        <w:t>over an</w:t>
      </w:r>
      <w:r>
        <w:rPr>
          <w:rFonts w:asciiTheme="minorHAnsi" w:hAnsiTheme="minorHAnsi"/>
        </w:rPr>
        <w:t xml:space="preserve"> </w:t>
      </w:r>
      <w:r w:rsidR="00A9259B">
        <w:rPr>
          <w:rFonts w:asciiTheme="minorHAnsi" w:hAnsiTheme="minorHAnsi"/>
        </w:rPr>
        <w:t>E</w:t>
      </w:r>
      <w:r>
        <w:rPr>
          <w:rFonts w:asciiTheme="minorHAnsi" w:hAnsiTheme="minorHAnsi"/>
        </w:rPr>
        <w:t>asement</w:t>
      </w:r>
      <w:r w:rsidR="00EA0110">
        <w:rPr>
          <w:rFonts w:asciiTheme="minorHAnsi" w:hAnsiTheme="minorHAnsi"/>
        </w:rPr>
        <w:t xml:space="preserve"> vested in Council</w:t>
      </w:r>
      <w:r>
        <w:rPr>
          <w:rFonts w:asciiTheme="minorHAnsi" w:hAnsiTheme="minorHAnsi"/>
        </w:rPr>
        <w:t xml:space="preserve">, Council’s </w:t>
      </w:r>
      <w:r w:rsidR="00EA0110">
        <w:rPr>
          <w:rFonts w:asciiTheme="minorHAnsi" w:hAnsiTheme="minorHAnsi"/>
        </w:rPr>
        <w:t xml:space="preserve">consent </w:t>
      </w:r>
      <w:r>
        <w:rPr>
          <w:rFonts w:asciiTheme="minorHAnsi" w:hAnsiTheme="minorHAnsi"/>
        </w:rPr>
        <w:t>conditions</w:t>
      </w:r>
      <w:r w:rsidR="008E6D7E">
        <w:rPr>
          <w:rFonts w:asciiTheme="minorHAnsi" w:hAnsiTheme="minorHAnsi"/>
        </w:rPr>
        <w:t xml:space="preserve"> have </w:t>
      </w:r>
      <w:r w:rsidR="007D6E02">
        <w:rPr>
          <w:rFonts w:asciiTheme="minorHAnsi" w:hAnsiTheme="minorHAnsi"/>
        </w:rPr>
        <w:t xml:space="preserve">over time </w:t>
      </w:r>
      <w:r w:rsidR="008E6D7E">
        <w:rPr>
          <w:rFonts w:asciiTheme="minorHAnsi" w:hAnsiTheme="minorHAnsi"/>
        </w:rPr>
        <w:t>become more thorough</w:t>
      </w:r>
      <w:r w:rsidR="00546053">
        <w:rPr>
          <w:rFonts w:asciiTheme="minorHAnsi" w:hAnsiTheme="minorHAnsi"/>
        </w:rPr>
        <w:t>, robust</w:t>
      </w:r>
      <w:r w:rsidR="008E6D7E">
        <w:rPr>
          <w:rFonts w:asciiTheme="minorHAnsi" w:hAnsiTheme="minorHAnsi"/>
        </w:rPr>
        <w:t xml:space="preserve"> and </w:t>
      </w:r>
      <w:r w:rsidR="00EA0110">
        <w:rPr>
          <w:rFonts w:asciiTheme="minorHAnsi" w:hAnsiTheme="minorHAnsi"/>
        </w:rPr>
        <w:t>vigorous</w:t>
      </w:r>
      <w:r w:rsidR="00546053">
        <w:rPr>
          <w:rFonts w:asciiTheme="minorHAnsi" w:hAnsiTheme="minorHAnsi"/>
        </w:rPr>
        <w:t xml:space="preserve">. They now </w:t>
      </w:r>
      <w:r w:rsidR="00EA0110">
        <w:rPr>
          <w:rFonts w:asciiTheme="minorHAnsi" w:hAnsiTheme="minorHAnsi"/>
        </w:rPr>
        <w:t xml:space="preserve">include </w:t>
      </w:r>
      <w:r>
        <w:rPr>
          <w:rFonts w:asciiTheme="minorHAnsi" w:hAnsiTheme="minorHAnsi"/>
        </w:rPr>
        <w:t xml:space="preserve">detailed processes around </w:t>
      </w:r>
      <w:r w:rsidR="00546053">
        <w:rPr>
          <w:rFonts w:asciiTheme="minorHAnsi" w:hAnsiTheme="minorHAnsi"/>
        </w:rPr>
        <w:t xml:space="preserve">on-site </w:t>
      </w:r>
      <w:r>
        <w:rPr>
          <w:rFonts w:asciiTheme="minorHAnsi" w:hAnsiTheme="minorHAnsi"/>
        </w:rPr>
        <w:t>proving</w:t>
      </w:r>
      <w:r w:rsidR="00546053">
        <w:rPr>
          <w:rFonts w:asciiTheme="minorHAnsi" w:hAnsiTheme="minorHAnsi"/>
        </w:rPr>
        <w:t xml:space="preserve"> of assets</w:t>
      </w:r>
      <w:r>
        <w:rPr>
          <w:rFonts w:asciiTheme="minorHAnsi" w:hAnsiTheme="minorHAnsi"/>
        </w:rPr>
        <w:t>, drainage asset condition checking and requirements for elements of</w:t>
      </w:r>
      <w:r w:rsidR="00397110">
        <w:rPr>
          <w:rFonts w:asciiTheme="minorHAnsi" w:hAnsiTheme="minorHAnsi"/>
        </w:rPr>
        <w:t xml:space="preserve"> an</w:t>
      </w:r>
      <w:r w:rsidR="00546053">
        <w:rPr>
          <w:rFonts w:asciiTheme="minorHAnsi" w:hAnsiTheme="minorHAnsi"/>
        </w:rPr>
        <w:t>y</w:t>
      </w:r>
      <w:r>
        <w:rPr>
          <w:rFonts w:asciiTheme="minorHAnsi" w:hAnsiTheme="minorHAnsi"/>
        </w:rPr>
        <w:t xml:space="preserve"> </w:t>
      </w:r>
      <w:r w:rsidR="008E6D7E">
        <w:rPr>
          <w:rFonts w:asciiTheme="minorHAnsi" w:hAnsiTheme="minorHAnsi"/>
        </w:rPr>
        <w:t>approval</w:t>
      </w:r>
      <w:r>
        <w:rPr>
          <w:rFonts w:asciiTheme="minorHAnsi" w:hAnsiTheme="minorHAnsi"/>
        </w:rPr>
        <w:t xml:space="preserve"> to be protected </w:t>
      </w:r>
      <w:r w:rsidR="00EA0110">
        <w:rPr>
          <w:rFonts w:asciiTheme="minorHAnsi" w:hAnsiTheme="minorHAnsi"/>
        </w:rPr>
        <w:t>by a</w:t>
      </w:r>
      <w:r w:rsidR="008E6D7E">
        <w:rPr>
          <w:rFonts w:asciiTheme="minorHAnsi" w:hAnsiTheme="minorHAnsi"/>
        </w:rPr>
        <w:t>greements</w:t>
      </w:r>
      <w:r w:rsidR="00EA0110">
        <w:rPr>
          <w:rFonts w:asciiTheme="minorHAnsi" w:hAnsiTheme="minorHAnsi"/>
        </w:rPr>
        <w:t xml:space="preserve"> under section 173 of the Planning and Environment Act 1987</w:t>
      </w:r>
      <w:r w:rsidR="00546053">
        <w:rPr>
          <w:rFonts w:asciiTheme="minorHAnsi" w:hAnsiTheme="minorHAnsi"/>
        </w:rPr>
        <w:t xml:space="preserve"> (</w:t>
      </w:r>
      <w:r w:rsidR="008E6D7E">
        <w:rPr>
          <w:rFonts w:asciiTheme="minorHAnsi" w:hAnsiTheme="minorHAnsi"/>
        </w:rPr>
        <w:t xml:space="preserve">which tie </w:t>
      </w:r>
      <w:r>
        <w:rPr>
          <w:rFonts w:asciiTheme="minorHAnsi" w:hAnsiTheme="minorHAnsi"/>
        </w:rPr>
        <w:t xml:space="preserve">the </w:t>
      </w:r>
      <w:r w:rsidR="008E6D7E">
        <w:rPr>
          <w:rFonts w:asciiTheme="minorHAnsi" w:hAnsiTheme="minorHAnsi"/>
        </w:rPr>
        <w:t xml:space="preserve">conditions of </w:t>
      </w:r>
      <w:r>
        <w:rPr>
          <w:rFonts w:asciiTheme="minorHAnsi" w:hAnsiTheme="minorHAnsi"/>
        </w:rPr>
        <w:t xml:space="preserve">approval to </w:t>
      </w:r>
      <w:r w:rsidR="00EA0110">
        <w:rPr>
          <w:rFonts w:asciiTheme="minorHAnsi" w:hAnsiTheme="minorHAnsi"/>
        </w:rPr>
        <w:t>ongoing ownership of the land in question</w:t>
      </w:r>
      <w:r w:rsidR="00546053">
        <w:rPr>
          <w:rFonts w:asciiTheme="minorHAnsi" w:hAnsiTheme="minorHAnsi"/>
        </w:rPr>
        <w:t>)</w:t>
      </w:r>
      <w:r w:rsidR="00EA0110">
        <w:rPr>
          <w:rFonts w:asciiTheme="minorHAnsi" w:hAnsiTheme="minorHAnsi"/>
        </w:rPr>
        <w:t>.</w:t>
      </w:r>
    </w:p>
    <w:p w:rsidR="00105790" w:rsidRDefault="00105790">
      <w:pPr>
        <w:jc w:val="both"/>
        <w:rPr>
          <w:rFonts w:asciiTheme="minorHAnsi" w:hAnsiTheme="minorHAnsi"/>
        </w:rPr>
      </w:pPr>
    </w:p>
    <w:p w:rsidR="00105790" w:rsidRDefault="00B17F05">
      <w:pPr>
        <w:jc w:val="both"/>
        <w:rPr>
          <w:rFonts w:asciiTheme="minorHAnsi" w:hAnsiTheme="minorHAnsi"/>
        </w:rPr>
      </w:pPr>
      <w:r>
        <w:rPr>
          <w:rFonts w:asciiTheme="minorHAnsi" w:hAnsiTheme="minorHAnsi"/>
        </w:rPr>
        <w:t>With development opportunities being continually so</w:t>
      </w:r>
      <w:r w:rsidR="00EA0110">
        <w:rPr>
          <w:rFonts w:asciiTheme="minorHAnsi" w:hAnsiTheme="minorHAnsi"/>
        </w:rPr>
        <w:t xml:space="preserve">ught </w:t>
      </w:r>
      <w:r>
        <w:rPr>
          <w:rFonts w:asciiTheme="minorHAnsi" w:hAnsiTheme="minorHAnsi"/>
        </w:rPr>
        <w:t>by property owners</w:t>
      </w:r>
      <w:r w:rsidR="008E6D7E">
        <w:rPr>
          <w:rFonts w:asciiTheme="minorHAnsi" w:hAnsiTheme="minorHAnsi"/>
        </w:rPr>
        <w:t>, builders and developers</w:t>
      </w:r>
      <w:r w:rsidR="00EA0110">
        <w:rPr>
          <w:rFonts w:asciiTheme="minorHAnsi" w:hAnsiTheme="minorHAnsi"/>
        </w:rPr>
        <w:t xml:space="preserve"> (</w:t>
      </w:r>
      <w:r w:rsidR="007D3BFC">
        <w:rPr>
          <w:rFonts w:asciiTheme="minorHAnsi" w:hAnsiTheme="minorHAnsi"/>
        </w:rPr>
        <w:t xml:space="preserve">and </w:t>
      </w:r>
      <w:r w:rsidR="00EA0110">
        <w:rPr>
          <w:rFonts w:asciiTheme="minorHAnsi" w:hAnsiTheme="minorHAnsi"/>
        </w:rPr>
        <w:t xml:space="preserve">with </w:t>
      </w:r>
      <w:r w:rsidR="007D3BFC">
        <w:rPr>
          <w:rFonts w:asciiTheme="minorHAnsi" w:hAnsiTheme="minorHAnsi"/>
        </w:rPr>
        <w:t>developable land becoming harder to secure</w:t>
      </w:r>
      <w:r w:rsidR="00EA0110">
        <w:rPr>
          <w:rFonts w:asciiTheme="minorHAnsi" w:hAnsiTheme="minorHAnsi"/>
        </w:rPr>
        <w:t>)</w:t>
      </w:r>
      <w:r w:rsidR="00546053">
        <w:rPr>
          <w:rFonts w:asciiTheme="minorHAnsi" w:hAnsiTheme="minorHAnsi"/>
        </w:rPr>
        <w:t>,</w:t>
      </w:r>
      <w:r w:rsidR="00EA0110">
        <w:rPr>
          <w:rFonts w:asciiTheme="minorHAnsi" w:hAnsiTheme="minorHAnsi"/>
        </w:rPr>
        <w:t xml:space="preserve"> Council has </w:t>
      </w:r>
      <w:r w:rsidR="008E6D7E">
        <w:rPr>
          <w:rFonts w:asciiTheme="minorHAnsi" w:hAnsiTheme="minorHAnsi"/>
        </w:rPr>
        <w:t xml:space="preserve">recently </w:t>
      </w:r>
      <w:r>
        <w:rPr>
          <w:rFonts w:asciiTheme="minorHAnsi" w:hAnsiTheme="minorHAnsi"/>
        </w:rPr>
        <w:t xml:space="preserve">seen </w:t>
      </w:r>
      <w:r w:rsidR="00962C88">
        <w:rPr>
          <w:rFonts w:asciiTheme="minorHAnsi" w:hAnsiTheme="minorHAnsi"/>
        </w:rPr>
        <w:t xml:space="preserve">some of </w:t>
      </w:r>
      <w:r>
        <w:rPr>
          <w:rFonts w:asciiTheme="minorHAnsi" w:hAnsiTheme="minorHAnsi"/>
        </w:rPr>
        <w:t xml:space="preserve">its </w:t>
      </w:r>
      <w:r w:rsidR="00397110">
        <w:rPr>
          <w:rFonts w:asciiTheme="minorHAnsi" w:hAnsiTheme="minorHAnsi"/>
        </w:rPr>
        <w:t xml:space="preserve">report and consent </w:t>
      </w:r>
      <w:r>
        <w:rPr>
          <w:rFonts w:asciiTheme="minorHAnsi" w:hAnsiTheme="minorHAnsi"/>
        </w:rPr>
        <w:t>decision</w:t>
      </w:r>
      <w:r w:rsidR="00397110">
        <w:rPr>
          <w:rFonts w:asciiTheme="minorHAnsi" w:hAnsiTheme="minorHAnsi"/>
        </w:rPr>
        <w:t>s</w:t>
      </w:r>
      <w:r>
        <w:rPr>
          <w:rFonts w:asciiTheme="minorHAnsi" w:hAnsiTheme="minorHAnsi"/>
        </w:rPr>
        <w:t xml:space="preserve"> </w:t>
      </w:r>
      <w:r w:rsidR="00546053">
        <w:rPr>
          <w:rFonts w:asciiTheme="minorHAnsi" w:hAnsiTheme="minorHAnsi"/>
        </w:rPr>
        <w:t xml:space="preserve">the subject of </w:t>
      </w:r>
      <w:r>
        <w:rPr>
          <w:rFonts w:asciiTheme="minorHAnsi" w:hAnsiTheme="minorHAnsi"/>
        </w:rPr>
        <w:t xml:space="preserve">challenge </w:t>
      </w:r>
      <w:r w:rsidR="000F1127">
        <w:rPr>
          <w:rFonts w:asciiTheme="minorHAnsi" w:hAnsiTheme="minorHAnsi"/>
        </w:rPr>
        <w:t xml:space="preserve">through </w:t>
      </w:r>
      <w:r w:rsidR="00394578">
        <w:rPr>
          <w:rFonts w:asciiTheme="minorHAnsi" w:hAnsiTheme="minorHAnsi"/>
        </w:rPr>
        <w:t>A</w:t>
      </w:r>
      <w:r w:rsidR="000F1127">
        <w:rPr>
          <w:rFonts w:asciiTheme="minorHAnsi" w:hAnsiTheme="minorHAnsi"/>
        </w:rPr>
        <w:t xml:space="preserve">ppeal </w:t>
      </w:r>
      <w:r>
        <w:rPr>
          <w:rFonts w:asciiTheme="minorHAnsi" w:hAnsiTheme="minorHAnsi"/>
        </w:rPr>
        <w:t>at the B</w:t>
      </w:r>
      <w:r w:rsidR="000F1127">
        <w:rPr>
          <w:rFonts w:asciiTheme="minorHAnsi" w:hAnsiTheme="minorHAnsi"/>
        </w:rPr>
        <w:t xml:space="preserve">uilding </w:t>
      </w:r>
      <w:r w:rsidR="00EA0110">
        <w:rPr>
          <w:rFonts w:asciiTheme="minorHAnsi" w:hAnsiTheme="minorHAnsi"/>
        </w:rPr>
        <w:t>Appeals Board.</w:t>
      </w:r>
      <w:r w:rsidR="00397110">
        <w:rPr>
          <w:rFonts w:asciiTheme="minorHAnsi" w:hAnsiTheme="minorHAnsi"/>
        </w:rPr>
        <w:t xml:space="preserve">  </w:t>
      </w:r>
    </w:p>
    <w:p w:rsidR="00105790" w:rsidRDefault="00105790">
      <w:pPr>
        <w:jc w:val="both"/>
        <w:rPr>
          <w:rFonts w:asciiTheme="minorHAnsi" w:hAnsiTheme="minorHAnsi"/>
        </w:rPr>
      </w:pPr>
    </w:p>
    <w:p w:rsidR="00105790" w:rsidRDefault="00EA0110">
      <w:pPr>
        <w:jc w:val="both"/>
        <w:rPr>
          <w:rFonts w:asciiTheme="minorHAnsi" w:hAnsiTheme="minorHAnsi"/>
        </w:rPr>
      </w:pPr>
      <w:r>
        <w:rPr>
          <w:rFonts w:asciiTheme="minorHAnsi" w:hAnsiTheme="minorHAnsi"/>
        </w:rPr>
        <w:t>In these circumstances, a formally en</w:t>
      </w:r>
      <w:r w:rsidR="00397110">
        <w:rPr>
          <w:rFonts w:asciiTheme="minorHAnsi" w:hAnsiTheme="minorHAnsi"/>
        </w:rPr>
        <w:t xml:space="preserve">dorsed Council policy is </w:t>
      </w:r>
      <w:r w:rsidR="00546053">
        <w:rPr>
          <w:rFonts w:asciiTheme="minorHAnsi" w:hAnsiTheme="minorHAnsi"/>
        </w:rPr>
        <w:t xml:space="preserve">considered </w:t>
      </w:r>
      <w:r w:rsidR="00397110">
        <w:rPr>
          <w:rFonts w:asciiTheme="minorHAnsi" w:hAnsiTheme="minorHAnsi"/>
        </w:rPr>
        <w:t xml:space="preserve">necessary </w:t>
      </w:r>
      <w:r w:rsidR="00281C9B">
        <w:rPr>
          <w:rFonts w:asciiTheme="minorHAnsi" w:hAnsiTheme="minorHAnsi"/>
        </w:rPr>
        <w:t xml:space="preserve">in order </w:t>
      </w:r>
      <w:r w:rsidR="00397110">
        <w:rPr>
          <w:rFonts w:asciiTheme="minorHAnsi" w:hAnsiTheme="minorHAnsi"/>
        </w:rPr>
        <w:t>to</w:t>
      </w:r>
      <w:r w:rsidR="00962C88">
        <w:rPr>
          <w:rFonts w:asciiTheme="minorHAnsi" w:hAnsiTheme="minorHAnsi"/>
        </w:rPr>
        <w:t>:</w:t>
      </w:r>
    </w:p>
    <w:p w:rsidR="00105790" w:rsidRDefault="00105790">
      <w:pPr>
        <w:jc w:val="both"/>
        <w:rPr>
          <w:rFonts w:asciiTheme="minorHAnsi" w:hAnsiTheme="minorHAnsi"/>
        </w:rPr>
      </w:pPr>
    </w:p>
    <w:p w:rsidR="00105790" w:rsidRDefault="00962C88">
      <w:pPr>
        <w:pStyle w:val="ListParagraph"/>
        <w:numPr>
          <w:ilvl w:val="0"/>
          <w:numId w:val="25"/>
        </w:numPr>
        <w:jc w:val="both"/>
        <w:rPr>
          <w:rFonts w:asciiTheme="minorHAnsi" w:hAnsiTheme="minorHAnsi"/>
        </w:rPr>
      </w:pPr>
      <w:r>
        <w:rPr>
          <w:rFonts w:asciiTheme="minorHAnsi" w:hAnsiTheme="minorHAnsi"/>
        </w:rPr>
        <w:t>J</w:t>
      </w:r>
      <w:r w:rsidR="0082764F" w:rsidRPr="0082764F">
        <w:rPr>
          <w:rFonts w:asciiTheme="minorHAnsi" w:hAnsiTheme="minorHAnsi"/>
        </w:rPr>
        <w:t>ustify and ensure consistency of Council decision-making</w:t>
      </w:r>
      <w:r>
        <w:rPr>
          <w:rFonts w:asciiTheme="minorHAnsi" w:hAnsiTheme="minorHAnsi"/>
        </w:rPr>
        <w:t xml:space="preserve">; </w:t>
      </w:r>
      <w:r w:rsidR="0082764F" w:rsidRPr="0082764F">
        <w:rPr>
          <w:rFonts w:asciiTheme="minorHAnsi" w:hAnsiTheme="minorHAnsi"/>
        </w:rPr>
        <w:t xml:space="preserve">and </w:t>
      </w:r>
    </w:p>
    <w:p w:rsidR="00105790" w:rsidRDefault="00962C88">
      <w:pPr>
        <w:pStyle w:val="ListParagraph"/>
        <w:numPr>
          <w:ilvl w:val="0"/>
          <w:numId w:val="25"/>
        </w:numPr>
        <w:jc w:val="both"/>
        <w:rPr>
          <w:rFonts w:asciiTheme="minorHAnsi" w:hAnsiTheme="minorHAnsi"/>
        </w:rPr>
      </w:pPr>
      <w:r>
        <w:rPr>
          <w:rFonts w:asciiTheme="minorHAnsi" w:hAnsiTheme="minorHAnsi"/>
        </w:rPr>
        <w:t>B</w:t>
      </w:r>
      <w:r w:rsidR="0082764F" w:rsidRPr="0082764F">
        <w:rPr>
          <w:rFonts w:asciiTheme="minorHAnsi" w:hAnsiTheme="minorHAnsi"/>
        </w:rPr>
        <w:t>ack-up Council’s position during official deliberations throughout the adjudication process in circumstances where this may lead to an Appeal against Council’s decision.</w:t>
      </w:r>
    </w:p>
    <w:p w:rsidR="00105790" w:rsidRDefault="00105790">
      <w:pPr>
        <w:jc w:val="both"/>
        <w:rPr>
          <w:rFonts w:asciiTheme="minorHAnsi" w:hAnsiTheme="minorHAnsi"/>
          <w:i/>
        </w:rPr>
      </w:pPr>
    </w:p>
    <w:p w:rsidR="004A66BF" w:rsidRDefault="004A66BF">
      <w:pPr>
        <w:jc w:val="both"/>
        <w:rPr>
          <w:rFonts w:asciiTheme="minorHAnsi" w:hAnsiTheme="minorHAnsi"/>
          <w:i/>
        </w:rPr>
      </w:pPr>
    </w:p>
    <w:p w:rsidR="00105790" w:rsidRDefault="002954E9">
      <w:pPr>
        <w:pStyle w:val="Heading1"/>
        <w:jc w:val="both"/>
        <w:rPr>
          <w:caps/>
        </w:rPr>
      </w:pPr>
      <w:r w:rsidRPr="00CA6696">
        <w:rPr>
          <w:caps/>
        </w:rPr>
        <w:t>Poli</w:t>
      </w:r>
      <w:r w:rsidRPr="00281C9B">
        <w:rPr>
          <w:caps/>
        </w:rPr>
        <w:t>cy p</w:t>
      </w:r>
      <w:r w:rsidRPr="00684F47">
        <w:rPr>
          <w:caps/>
        </w:rPr>
        <w:t>osition</w:t>
      </w:r>
    </w:p>
    <w:p w:rsidR="004A66BF" w:rsidRPr="004A66BF" w:rsidRDefault="004A66BF" w:rsidP="004A66BF"/>
    <w:p w:rsidR="00105790" w:rsidRDefault="006F71A0">
      <w:pPr>
        <w:pStyle w:val="ListParagraph"/>
        <w:numPr>
          <w:ilvl w:val="0"/>
          <w:numId w:val="4"/>
        </w:numPr>
        <w:jc w:val="both"/>
        <w:rPr>
          <w:rFonts w:asciiTheme="minorHAnsi" w:hAnsiTheme="minorHAnsi"/>
        </w:rPr>
      </w:pPr>
      <w:r w:rsidRPr="00766478">
        <w:rPr>
          <w:rFonts w:asciiTheme="minorHAnsi" w:hAnsiTheme="minorHAnsi"/>
        </w:rPr>
        <w:t xml:space="preserve">Council </w:t>
      </w:r>
      <w:r w:rsidR="00CA6696">
        <w:rPr>
          <w:rFonts w:asciiTheme="minorHAnsi" w:hAnsiTheme="minorHAnsi"/>
        </w:rPr>
        <w:t xml:space="preserve">reserves and otherwise </w:t>
      </w:r>
      <w:r w:rsidRPr="00766478">
        <w:rPr>
          <w:rFonts w:asciiTheme="minorHAnsi" w:hAnsiTheme="minorHAnsi"/>
        </w:rPr>
        <w:t xml:space="preserve">maintains </w:t>
      </w:r>
      <w:r w:rsidR="00CA6696">
        <w:rPr>
          <w:rFonts w:asciiTheme="minorHAnsi" w:hAnsiTheme="minorHAnsi"/>
        </w:rPr>
        <w:t xml:space="preserve">all </w:t>
      </w:r>
      <w:r w:rsidR="00546053">
        <w:rPr>
          <w:rFonts w:asciiTheme="minorHAnsi" w:hAnsiTheme="minorHAnsi"/>
        </w:rPr>
        <w:t xml:space="preserve">of </w:t>
      </w:r>
      <w:r w:rsidRPr="00766478">
        <w:rPr>
          <w:rFonts w:asciiTheme="minorHAnsi" w:hAnsiTheme="minorHAnsi"/>
        </w:rPr>
        <w:t>its right</w:t>
      </w:r>
      <w:r w:rsidR="00CA6696">
        <w:rPr>
          <w:rFonts w:asciiTheme="minorHAnsi" w:hAnsiTheme="minorHAnsi"/>
        </w:rPr>
        <w:t xml:space="preserve">, title, interest, power and authority in, over, on or within an </w:t>
      </w:r>
      <w:r w:rsidR="00A9259B">
        <w:rPr>
          <w:rFonts w:asciiTheme="minorHAnsi" w:hAnsiTheme="minorHAnsi"/>
        </w:rPr>
        <w:t>E</w:t>
      </w:r>
      <w:r w:rsidR="00CA6696">
        <w:rPr>
          <w:rFonts w:asciiTheme="minorHAnsi" w:hAnsiTheme="minorHAnsi"/>
        </w:rPr>
        <w:t xml:space="preserve">asement vested in or appropriated and set apart in favour of </w:t>
      </w:r>
      <w:r w:rsidR="00CA6696" w:rsidRPr="00684F47">
        <w:rPr>
          <w:rFonts w:asciiTheme="minorHAnsi" w:hAnsiTheme="minorHAnsi"/>
        </w:rPr>
        <w:t>Council</w:t>
      </w:r>
      <w:r w:rsidR="00CA6696">
        <w:rPr>
          <w:rFonts w:asciiTheme="minorHAnsi" w:hAnsiTheme="minorHAnsi"/>
        </w:rPr>
        <w:t xml:space="preserve">, including for all purposes associated with </w:t>
      </w:r>
      <w:r w:rsidRPr="00766478">
        <w:rPr>
          <w:rFonts w:asciiTheme="minorHAnsi" w:hAnsiTheme="minorHAnsi"/>
        </w:rPr>
        <w:t xml:space="preserve">the </w:t>
      </w:r>
      <w:r w:rsidR="00CA6696">
        <w:rPr>
          <w:rFonts w:asciiTheme="minorHAnsi" w:hAnsiTheme="minorHAnsi"/>
        </w:rPr>
        <w:t xml:space="preserve">proper </w:t>
      </w:r>
      <w:r w:rsidRPr="00766478">
        <w:rPr>
          <w:rFonts w:asciiTheme="minorHAnsi" w:hAnsiTheme="minorHAnsi"/>
        </w:rPr>
        <w:t>drainage of land</w:t>
      </w:r>
      <w:r w:rsidR="00546053">
        <w:rPr>
          <w:rFonts w:asciiTheme="minorHAnsi" w:hAnsiTheme="minorHAnsi"/>
        </w:rPr>
        <w:t xml:space="preserve"> and</w:t>
      </w:r>
      <w:r w:rsidR="006D6D85" w:rsidRPr="00766478">
        <w:rPr>
          <w:rFonts w:asciiTheme="minorHAnsi" w:hAnsiTheme="minorHAnsi"/>
        </w:rPr>
        <w:t xml:space="preserve"> the safe </w:t>
      </w:r>
      <w:r w:rsidR="00546053">
        <w:rPr>
          <w:rFonts w:asciiTheme="minorHAnsi" w:hAnsiTheme="minorHAnsi"/>
        </w:rPr>
        <w:t xml:space="preserve">and proper </w:t>
      </w:r>
      <w:r w:rsidR="00CA6696">
        <w:rPr>
          <w:rFonts w:asciiTheme="minorHAnsi" w:hAnsiTheme="minorHAnsi"/>
        </w:rPr>
        <w:t xml:space="preserve">flows </w:t>
      </w:r>
      <w:r w:rsidR="006D6D85" w:rsidRPr="00766478">
        <w:rPr>
          <w:rFonts w:asciiTheme="minorHAnsi" w:hAnsiTheme="minorHAnsi"/>
        </w:rPr>
        <w:t xml:space="preserve">of </w:t>
      </w:r>
      <w:r w:rsidR="00546053">
        <w:rPr>
          <w:rFonts w:asciiTheme="minorHAnsi" w:hAnsiTheme="minorHAnsi"/>
        </w:rPr>
        <w:t xml:space="preserve">surface and stormwater </w:t>
      </w:r>
      <w:r w:rsidR="006D6D85" w:rsidRPr="00766478">
        <w:rPr>
          <w:rFonts w:asciiTheme="minorHAnsi" w:hAnsiTheme="minorHAnsi"/>
        </w:rPr>
        <w:t xml:space="preserve">water </w:t>
      </w:r>
      <w:r w:rsidR="00546053">
        <w:rPr>
          <w:rFonts w:asciiTheme="minorHAnsi" w:hAnsiTheme="minorHAnsi"/>
        </w:rPr>
        <w:t xml:space="preserve">during the course of </w:t>
      </w:r>
      <w:r w:rsidR="006D6D85" w:rsidRPr="00766478">
        <w:rPr>
          <w:rFonts w:asciiTheme="minorHAnsi" w:hAnsiTheme="minorHAnsi"/>
        </w:rPr>
        <w:t xml:space="preserve">a </w:t>
      </w:r>
      <w:r w:rsidR="00962C88">
        <w:rPr>
          <w:rFonts w:asciiTheme="minorHAnsi" w:hAnsiTheme="minorHAnsi"/>
        </w:rPr>
        <w:t xml:space="preserve">significant </w:t>
      </w:r>
      <w:r w:rsidR="006D6D85" w:rsidRPr="00766478">
        <w:rPr>
          <w:rFonts w:asciiTheme="minorHAnsi" w:hAnsiTheme="minorHAnsi"/>
        </w:rPr>
        <w:t>storm event</w:t>
      </w:r>
      <w:r w:rsidR="00CF1886" w:rsidRPr="00766478">
        <w:rPr>
          <w:rFonts w:asciiTheme="minorHAnsi" w:hAnsiTheme="minorHAnsi"/>
        </w:rPr>
        <w:t xml:space="preserve"> </w:t>
      </w:r>
      <w:r w:rsidR="00546053">
        <w:rPr>
          <w:rFonts w:asciiTheme="minorHAnsi" w:hAnsiTheme="minorHAnsi"/>
        </w:rPr>
        <w:t>(</w:t>
      </w:r>
      <w:r w:rsidR="00CF1886" w:rsidRPr="00766478">
        <w:rPr>
          <w:rFonts w:asciiTheme="minorHAnsi" w:hAnsiTheme="minorHAnsi"/>
        </w:rPr>
        <w:t xml:space="preserve">or other </w:t>
      </w:r>
      <w:r w:rsidR="00CA6696">
        <w:rPr>
          <w:rFonts w:asciiTheme="minorHAnsi" w:hAnsiTheme="minorHAnsi"/>
        </w:rPr>
        <w:t xml:space="preserve">related </w:t>
      </w:r>
      <w:r w:rsidR="00CF1886" w:rsidRPr="00766478">
        <w:rPr>
          <w:rFonts w:asciiTheme="minorHAnsi" w:hAnsiTheme="minorHAnsi"/>
        </w:rPr>
        <w:t>purposes</w:t>
      </w:r>
      <w:r w:rsidR="00546053">
        <w:rPr>
          <w:rFonts w:asciiTheme="minorHAnsi" w:hAnsiTheme="minorHAnsi"/>
        </w:rPr>
        <w:t>,</w:t>
      </w:r>
      <w:r w:rsidR="00CF1886" w:rsidRPr="00766478">
        <w:rPr>
          <w:rFonts w:asciiTheme="minorHAnsi" w:hAnsiTheme="minorHAnsi"/>
        </w:rPr>
        <w:t xml:space="preserve"> such as </w:t>
      </w:r>
      <w:r w:rsidR="00CA6696">
        <w:rPr>
          <w:rFonts w:asciiTheme="minorHAnsi" w:hAnsiTheme="minorHAnsi"/>
        </w:rPr>
        <w:t xml:space="preserve">rights of </w:t>
      </w:r>
      <w:r w:rsidR="00CF1886" w:rsidRPr="00766478">
        <w:rPr>
          <w:rFonts w:asciiTheme="minorHAnsi" w:hAnsiTheme="minorHAnsi"/>
        </w:rPr>
        <w:t>carriageway</w:t>
      </w:r>
      <w:r w:rsidR="00546053">
        <w:rPr>
          <w:rFonts w:asciiTheme="minorHAnsi" w:hAnsiTheme="minorHAnsi"/>
        </w:rPr>
        <w:t>);</w:t>
      </w:r>
    </w:p>
    <w:p w:rsidR="00105790" w:rsidRDefault="006F71A0">
      <w:pPr>
        <w:pStyle w:val="ListParagraph"/>
        <w:numPr>
          <w:ilvl w:val="0"/>
          <w:numId w:val="4"/>
        </w:numPr>
        <w:jc w:val="both"/>
        <w:rPr>
          <w:rFonts w:asciiTheme="minorHAnsi" w:hAnsiTheme="minorHAnsi"/>
        </w:rPr>
      </w:pPr>
      <w:r w:rsidRPr="00766478">
        <w:rPr>
          <w:rFonts w:asciiTheme="minorHAnsi" w:hAnsiTheme="minorHAnsi"/>
        </w:rPr>
        <w:t xml:space="preserve">Council </w:t>
      </w:r>
      <w:r w:rsidR="00D93254" w:rsidRPr="00766478">
        <w:rPr>
          <w:rFonts w:asciiTheme="minorHAnsi" w:hAnsiTheme="minorHAnsi"/>
        </w:rPr>
        <w:t xml:space="preserve">will </w:t>
      </w:r>
      <w:r w:rsidRPr="00766478">
        <w:rPr>
          <w:rFonts w:asciiTheme="minorHAnsi" w:hAnsiTheme="minorHAnsi"/>
        </w:rPr>
        <w:t xml:space="preserve">ensure that </w:t>
      </w:r>
      <w:r w:rsidR="00CA6696">
        <w:rPr>
          <w:rFonts w:asciiTheme="minorHAnsi" w:hAnsiTheme="minorHAnsi"/>
        </w:rPr>
        <w:t xml:space="preserve">all </w:t>
      </w:r>
      <w:r w:rsidR="00A9259B">
        <w:rPr>
          <w:rFonts w:asciiTheme="minorHAnsi" w:hAnsiTheme="minorHAnsi"/>
        </w:rPr>
        <w:t>E</w:t>
      </w:r>
      <w:r w:rsidRPr="00766478">
        <w:rPr>
          <w:rFonts w:asciiTheme="minorHAnsi" w:hAnsiTheme="minorHAnsi"/>
        </w:rPr>
        <w:t xml:space="preserve">asements </w:t>
      </w:r>
      <w:r w:rsidR="00CA6696">
        <w:rPr>
          <w:rFonts w:asciiTheme="minorHAnsi" w:hAnsiTheme="minorHAnsi"/>
        </w:rPr>
        <w:t xml:space="preserve">vested in or appropriated and set apart in favour of </w:t>
      </w:r>
      <w:r w:rsidR="00CA6696" w:rsidRPr="00684F47">
        <w:rPr>
          <w:rFonts w:asciiTheme="minorHAnsi" w:hAnsiTheme="minorHAnsi"/>
        </w:rPr>
        <w:t>Council</w:t>
      </w:r>
      <w:r w:rsidR="00CA6696" w:rsidRPr="00766478">
        <w:rPr>
          <w:rFonts w:asciiTheme="minorHAnsi" w:hAnsiTheme="minorHAnsi"/>
        </w:rPr>
        <w:t xml:space="preserve"> </w:t>
      </w:r>
      <w:r w:rsidRPr="00766478">
        <w:rPr>
          <w:rFonts w:asciiTheme="minorHAnsi" w:hAnsiTheme="minorHAnsi"/>
        </w:rPr>
        <w:t xml:space="preserve">are protected from </w:t>
      </w:r>
      <w:r w:rsidR="00CA6696">
        <w:rPr>
          <w:rFonts w:asciiTheme="minorHAnsi" w:hAnsiTheme="minorHAnsi"/>
        </w:rPr>
        <w:t xml:space="preserve">building </w:t>
      </w:r>
      <w:r w:rsidRPr="00766478">
        <w:rPr>
          <w:rFonts w:asciiTheme="minorHAnsi" w:hAnsiTheme="minorHAnsi"/>
        </w:rPr>
        <w:t xml:space="preserve">works that may </w:t>
      </w:r>
      <w:r w:rsidR="00546053">
        <w:rPr>
          <w:rFonts w:asciiTheme="minorHAnsi" w:hAnsiTheme="minorHAnsi"/>
        </w:rPr>
        <w:t xml:space="preserve">have the effect of </w:t>
      </w:r>
      <w:r w:rsidRPr="00766478">
        <w:rPr>
          <w:rFonts w:asciiTheme="minorHAnsi" w:hAnsiTheme="minorHAnsi"/>
        </w:rPr>
        <w:t>jeopardis</w:t>
      </w:r>
      <w:r w:rsidR="00546053">
        <w:rPr>
          <w:rFonts w:asciiTheme="minorHAnsi" w:hAnsiTheme="minorHAnsi"/>
        </w:rPr>
        <w:t>ing</w:t>
      </w:r>
      <w:r w:rsidRPr="00766478">
        <w:rPr>
          <w:rFonts w:asciiTheme="minorHAnsi" w:hAnsiTheme="minorHAnsi"/>
        </w:rPr>
        <w:t xml:space="preserve"> the </w:t>
      </w:r>
      <w:r w:rsidR="006D6D85" w:rsidRPr="00766478">
        <w:rPr>
          <w:rFonts w:asciiTheme="minorHAnsi" w:hAnsiTheme="minorHAnsi"/>
        </w:rPr>
        <w:t>purpose</w:t>
      </w:r>
      <w:r w:rsidR="009D065A" w:rsidRPr="00766478">
        <w:rPr>
          <w:rFonts w:asciiTheme="minorHAnsi" w:hAnsiTheme="minorHAnsi"/>
        </w:rPr>
        <w:t xml:space="preserve"> </w:t>
      </w:r>
      <w:r w:rsidR="00CA6696">
        <w:rPr>
          <w:rFonts w:asciiTheme="minorHAnsi" w:hAnsiTheme="minorHAnsi"/>
        </w:rPr>
        <w:t xml:space="preserve">for which the </w:t>
      </w:r>
      <w:r w:rsidR="00A9259B">
        <w:rPr>
          <w:rFonts w:asciiTheme="minorHAnsi" w:hAnsiTheme="minorHAnsi"/>
        </w:rPr>
        <w:t>E</w:t>
      </w:r>
      <w:r w:rsidR="00CA6696">
        <w:rPr>
          <w:rFonts w:asciiTheme="minorHAnsi" w:hAnsiTheme="minorHAnsi"/>
        </w:rPr>
        <w:t>asement was created</w:t>
      </w:r>
      <w:r w:rsidR="00546053">
        <w:rPr>
          <w:rFonts w:asciiTheme="minorHAnsi" w:hAnsiTheme="minorHAnsi"/>
        </w:rPr>
        <w:t xml:space="preserve"> or damaging </w:t>
      </w:r>
      <w:r w:rsidR="00CA6696">
        <w:rPr>
          <w:rFonts w:asciiTheme="minorHAnsi" w:hAnsiTheme="minorHAnsi"/>
        </w:rPr>
        <w:t xml:space="preserve">any </w:t>
      </w:r>
      <w:r w:rsidRPr="00766478">
        <w:rPr>
          <w:rFonts w:asciiTheme="minorHAnsi" w:hAnsiTheme="minorHAnsi"/>
        </w:rPr>
        <w:t>asset</w:t>
      </w:r>
      <w:r w:rsidR="009D065A" w:rsidRPr="00766478">
        <w:rPr>
          <w:rFonts w:asciiTheme="minorHAnsi" w:hAnsiTheme="minorHAnsi"/>
        </w:rPr>
        <w:t>(</w:t>
      </w:r>
      <w:r w:rsidRPr="00766478">
        <w:rPr>
          <w:rFonts w:asciiTheme="minorHAnsi" w:hAnsiTheme="minorHAnsi"/>
        </w:rPr>
        <w:t>s</w:t>
      </w:r>
      <w:r w:rsidR="009D065A" w:rsidRPr="00766478">
        <w:rPr>
          <w:rFonts w:asciiTheme="minorHAnsi" w:hAnsiTheme="minorHAnsi"/>
        </w:rPr>
        <w:t>)</w:t>
      </w:r>
      <w:r w:rsidRPr="00766478">
        <w:rPr>
          <w:rFonts w:asciiTheme="minorHAnsi" w:hAnsiTheme="minorHAnsi"/>
        </w:rPr>
        <w:t xml:space="preserve"> within </w:t>
      </w:r>
      <w:r w:rsidR="00CA6696">
        <w:rPr>
          <w:rFonts w:asciiTheme="minorHAnsi" w:hAnsiTheme="minorHAnsi"/>
        </w:rPr>
        <w:t>the</w:t>
      </w:r>
      <w:r w:rsidRPr="00766478">
        <w:rPr>
          <w:rFonts w:asciiTheme="minorHAnsi" w:hAnsiTheme="minorHAnsi"/>
        </w:rPr>
        <w:t xml:space="preserve"> </w:t>
      </w:r>
      <w:r w:rsidR="00A9259B">
        <w:rPr>
          <w:rFonts w:asciiTheme="minorHAnsi" w:hAnsiTheme="minorHAnsi"/>
        </w:rPr>
        <w:t>E</w:t>
      </w:r>
      <w:r w:rsidRPr="00766478">
        <w:rPr>
          <w:rFonts w:asciiTheme="minorHAnsi" w:hAnsiTheme="minorHAnsi"/>
        </w:rPr>
        <w:t xml:space="preserve">asement, </w:t>
      </w:r>
      <w:r w:rsidR="00546053">
        <w:rPr>
          <w:rFonts w:asciiTheme="minorHAnsi" w:hAnsiTheme="minorHAnsi"/>
        </w:rPr>
        <w:t xml:space="preserve">and that </w:t>
      </w:r>
      <w:r w:rsidR="008E6D7E" w:rsidRPr="00766478">
        <w:rPr>
          <w:rFonts w:asciiTheme="minorHAnsi" w:hAnsiTheme="minorHAnsi"/>
        </w:rPr>
        <w:t xml:space="preserve">any </w:t>
      </w:r>
      <w:r w:rsidR="00CA6696">
        <w:rPr>
          <w:rFonts w:asciiTheme="minorHAnsi" w:hAnsiTheme="minorHAnsi"/>
        </w:rPr>
        <w:t xml:space="preserve">requirement for </w:t>
      </w:r>
      <w:r w:rsidRPr="00766478">
        <w:rPr>
          <w:rFonts w:asciiTheme="minorHAnsi" w:hAnsiTheme="minorHAnsi"/>
        </w:rPr>
        <w:t>future asset</w:t>
      </w:r>
      <w:r w:rsidR="009D065A" w:rsidRPr="00766478">
        <w:rPr>
          <w:rFonts w:asciiTheme="minorHAnsi" w:hAnsiTheme="minorHAnsi"/>
        </w:rPr>
        <w:t>(</w:t>
      </w:r>
      <w:r w:rsidRPr="00766478">
        <w:rPr>
          <w:rFonts w:asciiTheme="minorHAnsi" w:hAnsiTheme="minorHAnsi"/>
        </w:rPr>
        <w:t>s</w:t>
      </w:r>
      <w:r w:rsidR="009D065A" w:rsidRPr="00766478">
        <w:rPr>
          <w:rFonts w:asciiTheme="minorHAnsi" w:hAnsiTheme="minorHAnsi"/>
        </w:rPr>
        <w:t>)</w:t>
      </w:r>
      <w:r w:rsidRPr="00766478">
        <w:rPr>
          <w:rFonts w:asciiTheme="minorHAnsi" w:hAnsiTheme="minorHAnsi"/>
        </w:rPr>
        <w:t xml:space="preserve"> </w:t>
      </w:r>
      <w:r w:rsidR="00AB0CEC">
        <w:rPr>
          <w:rFonts w:asciiTheme="minorHAnsi" w:hAnsiTheme="minorHAnsi"/>
        </w:rPr>
        <w:t xml:space="preserve">to be </w:t>
      </w:r>
      <w:r w:rsidR="006D6D85" w:rsidRPr="00766478">
        <w:rPr>
          <w:rFonts w:asciiTheme="minorHAnsi" w:hAnsiTheme="minorHAnsi"/>
        </w:rPr>
        <w:t>constructed with</w:t>
      </w:r>
      <w:r w:rsidR="008E6D7E" w:rsidRPr="00766478">
        <w:rPr>
          <w:rFonts w:asciiTheme="minorHAnsi" w:hAnsiTheme="minorHAnsi"/>
        </w:rPr>
        <w:t>in</w:t>
      </w:r>
      <w:r w:rsidR="006D6D85" w:rsidRPr="00766478">
        <w:rPr>
          <w:rFonts w:asciiTheme="minorHAnsi" w:hAnsiTheme="minorHAnsi"/>
        </w:rPr>
        <w:t xml:space="preserve"> </w:t>
      </w:r>
      <w:r w:rsidR="00CA6696">
        <w:rPr>
          <w:rFonts w:asciiTheme="minorHAnsi" w:hAnsiTheme="minorHAnsi"/>
        </w:rPr>
        <w:t>the</w:t>
      </w:r>
      <w:r w:rsidR="006D6D85" w:rsidRPr="00766478">
        <w:rPr>
          <w:rFonts w:asciiTheme="minorHAnsi" w:hAnsiTheme="minorHAnsi"/>
        </w:rPr>
        <w:t xml:space="preserve"> </w:t>
      </w:r>
      <w:r w:rsidR="00A9259B">
        <w:rPr>
          <w:rFonts w:asciiTheme="minorHAnsi" w:hAnsiTheme="minorHAnsi"/>
        </w:rPr>
        <w:t>E</w:t>
      </w:r>
      <w:r w:rsidRPr="00766478">
        <w:rPr>
          <w:rFonts w:asciiTheme="minorHAnsi" w:hAnsiTheme="minorHAnsi"/>
        </w:rPr>
        <w:t>asement</w:t>
      </w:r>
      <w:r w:rsidR="00CA6696">
        <w:rPr>
          <w:rFonts w:asciiTheme="minorHAnsi" w:hAnsiTheme="minorHAnsi"/>
        </w:rPr>
        <w:t xml:space="preserve"> (including </w:t>
      </w:r>
      <w:r w:rsidR="00E71F19">
        <w:rPr>
          <w:rFonts w:asciiTheme="minorHAnsi" w:hAnsiTheme="minorHAnsi"/>
        </w:rPr>
        <w:t>A</w:t>
      </w:r>
      <w:r w:rsidRPr="00766478">
        <w:rPr>
          <w:rFonts w:asciiTheme="minorHAnsi" w:hAnsiTheme="minorHAnsi"/>
        </w:rPr>
        <w:t xml:space="preserve">sset </w:t>
      </w:r>
      <w:r w:rsidR="00E71F19">
        <w:rPr>
          <w:rFonts w:asciiTheme="minorHAnsi" w:hAnsiTheme="minorHAnsi"/>
        </w:rPr>
        <w:t>R</w:t>
      </w:r>
      <w:r w:rsidRPr="00766478">
        <w:rPr>
          <w:rFonts w:asciiTheme="minorHAnsi" w:hAnsiTheme="minorHAnsi"/>
        </w:rPr>
        <w:t xml:space="preserve">enewal </w:t>
      </w:r>
      <w:r w:rsidR="00CA6696">
        <w:rPr>
          <w:rFonts w:asciiTheme="minorHAnsi" w:hAnsiTheme="minorHAnsi"/>
        </w:rPr>
        <w:t xml:space="preserve">or upgrade </w:t>
      </w:r>
      <w:r w:rsidRPr="00766478">
        <w:rPr>
          <w:rFonts w:asciiTheme="minorHAnsi" w:hAnsiTheme="minorHAnsi"/>
        </w:rPr>
        <w:t xml:space="preserve">works and ongoing </w:t>
      </w:r>
      <w:r w:rsidR="009D065A" w:rsidRPr="00766478">
        <w:rPr>
          <w:rFonts w:asciiTheme="minorHAnsi" w:hAnsiTheme="minorHAnsi"/>
        </w:rPr>
        <w:t xml:space="preserve">drainage </w:t>
      </w:r>
      <w:r w:rsidRPr="00766478">
        <w:rPr>
          <w:rFonts w:asciiTheme="minorHAnsi" w:hAnsiTheme="minorHAnsi"/>
        </w:rPr>
        <w:t>maintenance</w:t>
      </w:r>
      <w:r w:rsidR="00CA6696">
        <w:rPr>
          <w:rFonts w:asciiTheme="minorHAnsi" w:hAnsiTheme="minorHAnsi"/>
        </w:rPr>
        <w:t>)</w:t>
      </w:r>
      <w:r w:rsidR="00AB0CEC">
        <w:rPr>
          <w:rFonts w:asciiTheme="minorHAnsi" w:hAnsiTheme="minorHAnsi"/>
        </w:rPr>
        <w:t xml:space="preserve"> </w:t>
      </w:r>
      <w:r w:rsidR="00632DD9">
        <w:rPr>
          <w:rFonts w:asciiTheme="minorHAnsi" w:hAnsiTheme="minorHAnsi"/>
        </w:rPr>
        <w:t>is</w:t>
      </w:r>
      <w:r w:rsidR="00AB0CEC">
        <w:rPr>
          <w:rFonts w:asciiTheme="minorHAnsi" w:hAnsiTheme="minorHAnsi"/>
        </w:rPr>
        <w:t xml:space="preserve"> protected;</w:t>
      </w:r>
    </w:p>
    <w:p w:rsidR="00105790" w:rsidRDefault="004F2715">
      <w:pPr>
        <w:pStyle w:val="ListParagraph"/>
        <w:numPr>
          <w:ilvl w:val="0"/>
          <w:numId w:val="4"/>
        </w:numPr>
        <w:jc w:val="both"/>
        <w:rPr>
          <w:rFonts w:asciiTheme="minorHAnsi" w:hAnsiTheme="minorHAnsi"/>
        </w:rPr>
      </w:pPr>
      <w:r>
        <w:rPr>
          <w:rFonts w:asciiTheme="minorHAnsi" w:hAnsiTheme="minorHAnsi"/>
        </w:rPr>
        <w:t xml:space="preserve">Proper </w:t>
      </w:r>
      <w:r w:rsidR="00C33A60" w:rsidRPr="00766478">
        <w:rPr>
          <w:rFonts w:asciiTheme="minorHAnsi" w:hAnsiTheme="minorHAnsi"/>
        </w:rPr>
        <w:t xml:space="preserve">consideration will be given to the </w:t>
      </w:r>
      <w:r w:rsidR="00A9259B">
        <w:rPr>
          <w:rFonts w:asciiTheme="minorHAnsi" w:hAnsiTheme="minorHAnsi"/>
        </w:rPr>
        <w:t>E</w:t>
      </w:r>
      <w:r w:rsidR="00C33A60" w:rsidRPr="00766478">
        <w:rPr>
          <w:rFonts w:asciiTheme="minorHAnsi" w:hAnsiTheme="minorHAnsi"/>
        </w:rPr>
        <w:t>asement rights of other p</w:t>
      </w:r>
      <w:r>
        <w:rPr>
          <w:rFonts w:asciiTheme="minorHAnsi" w:hAnsiTheme="minorHAnsi"/>
        </w:rPr>
        <w:t xml:space="preserve">ersons where </w:t>
      </w:r>
      <w:r w:rsidR="00C33A60" w:rsidRPr="00766478">
        <w:rPr>
          <w:rFonts w:asciiTheme="minorHAnsi" w:hAnsiTheme="minorHAnsi"/>
        </w:rPr>
        <w:t xml:space="preserve">an </w:t>
      </w:r>
      <w:r w:rsidR="00A9259B">
        <w:rPr>
          <w:rFonts w:asciiTheme="minorHAnsi" w:hAnsiTheme="minorHAnsi"/>
        </w:rPr>
        <w:t>E</w:t>
      </w:r>
      <w:r w:rsidR="00C33A60" w:rsidRPr="00766478">
        <w:rPr>
          <w:rFonts w:asciiTheme="minorHAnsi" w:hAnsiTheme="minorHAnsi"/>
        </w:rPr>
        <w:t xml:space="preserve">asement is vested in </w:t>
      </w:r>
      <w:r>
        <w:rPr>
          <w:rFonts w:asciiTheme="minorHAnsi" w:hAnsiTheme="minorHAnsi"/>
        </w:rPr>
        <w:t>persons other than Council</w:t>
      </w:r>
      <w:r w:rsidR="00AB0CEC">
        <w:rPr>
          <w:rFonts w:asciiTheme="minorHAnsi" w:hAnsiTheme="minorHAnsi"/>
        </w:rPr>
        <w:t>,</w:t>
      </w:r>
      <w:r>
        <w:rPr>
          <w:rFonts w:asciiTheme="minorHAnsi" w:hAnsiTheme="minorHAnsi"/>
        </w:rPr>
        <w:t xml:space="preserve"> </w:t>
      </w:r>
      <w:r w:rsidR="00C33A60" w:rsidRPr="00766478">
        <w:rPr>
          <w:rFonts w:asciiTheme="minorHAnsi" w:hAnsiTheme="minorHAnsi"/>
        </w:rPr>
        <w:t>or if there are services</w:t>
      </w:r>
      <w:r>
        <w:rPr>
          <w:rFonts w:asciiTheme="minorHAnsi" w:hAnsiTheme="minorHAnsi"/>
        </w:rPr>
        <w:t xml:space="preserve"> or </w:t>
      </w:r>
      <w:r w:rsidR="00C33A60" w:rsidRPr="00766478">
        <w:rPr>
          <w:rFonts w:asciiTheme="minorHAnsi" w:hAnsiTheme="minorHAnsi"/>
        </w:rPr>
        <w:t xml:space="preserve">assets </w:t>
      </w:r>
      <w:r w:rsidR="007D6E02">
        <w:rPr>
          <w:rFonts w:asciiTheme="minorHAnsi" w:hAnsiTheme="minorHAnsi"/>
        </w:rPr>
        <w:t>(</w:t>
      </w:r>
      <w:r w:rsidR="00C33A60" w:rsidRPr="00766478">
        <w:rPr>
          <w:rFonts w:asciiTheme="minorHAnsi" w:hAnsiTheme="minorHAnsi"/>
        </w:rPr>
        <w:t xml:space="preserve">other than Council’s </w:t>
      </w:r>
      <w:r>
        <w:rPr>
          <w:rFonts w:asciiTheme="minorHAnsi" w:hAnsiTheme="minorHAnsi"/>
        </w:rPr>
        <w:t>services or assets</w:t>
      </w:r>
      <w:r w:rsidR="007D6E02">
        <w:rPr>
          <w:rFonts w:asciiTheme="minorHAnsi" w:hAnsiTheme="minorHAnsi"/>
        </w:rPr>
        <w:t>)</w:t>
      </w:r>
      <w:r>
        <w:rPr>
          <w:rFonts w:asciiTheme="minorHAnsi" w:hAnsiTheme="minorHAnsi"/>
        </w:rPr>
        <w:t xml:space="preserve"> located in, over, on or within </w:t>
      </w:r>
      <w:r w:rsidR="00962C88">
        <w:rPr>
          <w:rFonts w:asciiTheme="minorHAnsi" w:hAnsiTheme="minorHAnsi"/>
        </w:rPr>
        <w:t>the</w:t>
      </w:r>
      <w:r>
        <w:rPr>
          <w:rFonts w:asciiTheme="minorHAnsi" w:hAnsiTheme="minorHAnsi"/>
        </w:rPr>
        <w:t xml:space="preserve"> </w:t>
      </w:r>
      <w:r w:rsidR="00A9259B">
        <w:rPr>
          <w:rFonts w:asciiTheme="minorHAnsi" w:hAnsiTheme="minorHAnsi"/>
        </w:rPr>
        <w:t>E</w:t>
      </w:r>
      <w:r>
        <w:rPr>
          <w:rFonts w:asciiTheme="minorHAnsi" w:hAnsiTheme="minorHAnsi"/>
        </w:rPr>
        <w:t>asement</w:t>
      </w:r>
      <w:r w:rsidR="00AB0CEC">
        <w:rPr>
          <w:rFonts w:asciiTheme="minorHAnsi" w:hAnsiTheme="minorHAnsi"/>
        </w:rPr>
        <w:t>;</w:t>
      </w:r>
    </w:p>
    <w:p w:rsidR="00105790" w:rsidRDefault="003C5EB5">
      <w:pPr>
        <w:pStyle w:val="ListParagraph"/>
        <w:numPr>
          <w:ilvl w:val="0"/>
          <w:numId w:val="4"/>
        </w:numPr>
        <w:jc w:val="both"/>
        <w:rPr>
          <w:rFonts w:asciiTheme="minorHAnsi" w:hAnsiTheme="minorHAnsi"/>
        </w:rPr>
      </w:pPr>
      <w:r w:rsidRPr="00766478">
        <w:rPr>
          <w:rFonts w:asciiTheme="minorHAnsi" w:hAnsiTheme="minorHAnsi"/>
        </w:rPr>
        <w:t xml:space="preserve">Council may require an applicant to provide further information </w:t>
      </w:r>
      <w:r w:rsidR="00AB0CEC">
        <w:rPr>
          <w:rFonts w:asciiTheme="minorHAnsi" w:hAnsiTheme="minorHAnsi"/>
        </w:rPr>
        <w:t xml:space="preserve">in order </w:t>
      </w:r>
      <w:r w:rsidRPr="00766478">
        <w:rPr>
          <w:rFonts w:asciiTheme="minorHAnsi" w:hAnsiTheme="minorHAnsi"/>
        </w:rPr>
        <w:t xml:space="preserve">to </w:t>
      </w:r>
      <w:r w:rsidR="004F2715">
        <w:rPr>
          <w:rFonts w:asciiTheme="minorHAnsi" w:hAnsiTheme="minorHAnsi"/>
        </w:rPr>
        <w:t xml:space="preserve">physically </w:t>
      </w:r>
      <w:r w:rsidRPr="00766478">
        <w:rPr>
          <w:rFonts w:asciiTheme="minorHAnsi" w:hAnsiTheme="minorHAnsi"/>
        </w:rPr>
        <w:t xml:space="preserve">prove </w:t>
      </w:r>
      <w:r w:rsidR="00AB0CEC">
        <w:rPr>
          <w:rFonts w:asciiTheme="minorHAnsi" w:hAnsiTheme="minorHAnsi"/>
        </w:rPr>
        <w:t xml:space="preserve">on site </w:t>
      </w:r>
      <w:r w:rsidRPr="00766478">
        <w:rPr>
          <w:rFonts w:asciiTheme="minorHAnsi" w:hAnsiTheme="minorHAnsi"/>
        </w:rPr>
        <w:t xml:space="preserve">the exact </w:t>
      </w:r>
      <w:r w:rsidR="003A5AD5" w:rsidRPr="00766478">
        <w:rPr>
          <w:rFonts w:asciiTheme="minorHAnsi" w:hAnsiTheme="minorHAnsi"/>
        </w:rPr>
        <w:t>size and location (</w:t>
      </w:r>
      <w:r w:rsidRPr="00766478">
        <w:rPr>
          <w:rFonts w:asciiTheme="minorHAnsi" w:hAnsiTheme="minorHAnsi"/>
        </w:rPr>
        <w:t xml:space="preserve">depth and </w:t>
      </w:r>
      <w:r w:rsidR="003A5AD5" w:rsidRPr="00766478">
        <w:rPr>
          <w:rFonts w:asciiTheme="minorHAnsi" w:hAnsiTheme="minorHAnsi"/>
        </w:rPr>
        <w:t>offset etc</w:t>
      </w:r>
      <w:r w:rsidR="004F2715">
        <w:rPr>
          <w:rFonts w:asciiTheme="minorHAnsi" w:hAnsiTheme="minorHAnsi"/>
        </w:rPr>
        <w:t>.</w:t>
      </w:r>
      <w:r w:rsidR="003A5AD5" w:rsidRPr="00766478">
        <w:rPr>
          <w:rFonts w:asciiTheme="minorHAnsi" w:hAnsiTheme="minorHAnsi"/>
        </w:rPr>
        <w:t>)</w:t>
      </w:r>
      <w:r w:rsidRPr="00766478">
        <w:rPr>
          <w:rFonts w:asciiTheme="minorHAnsi" w:hAnsiTheme="minorHAnsi"/>
        </w:rPr>
        <w:t xml:space="preserve"> of an</w:t>
      </w:r>
      <w:r w:rsidR="00AB0CEC">
        <w:rPr>
          <w:rFonts w:asciiTheme="minorHAnsi" w:hAnsiTheme="minorHAnsi"/>
        </w:rPr>
        <w:t>y</w:t>
      </w:r>
      <w:r w:rsidRPr="00766478">
        <w:rPr>
          <w:rFonts w:asciiTheme="minorHAnsi" w:hAnsiTheme="minorHAnsi"/>
        </w:rPr>
        <w:t xml:space="preserve"> existing drainage asset </w:t>
      </w:r>
      <w:r w:rsidR="00AB0CEC">
        <w:rPr>
          <w:rFonts w:asciiTheme="minorHAnsi" w:hAnsiTheme="minorHAnsi"/>
        </w:rPr>
        <w:t xml:space="preserve">and </w:t>
      </w:r>
      <w:r w:rsidRPr="00766478">
        <w:rPr>
          <w:rFonts w:asciiTheme="minorHAnsi" w:hAnsiTheme="minorHAnsi"/>
        </w:rPr>
        <w:t xml:space="preserve">to ensure that the proposed works </w:t>
      </w:r>
      <w:r w:rsidR="00AB0CEC">
        <w:rPr>
          <w:rFonts w:asciiTheme="minorHAnsi" w:hAnsiTheme="minorHAnsi"/>
        </w:rPr>
        <w:t xml:space="preserve">meet </w:t>
      </w:r>
      <w:r w:rsidRPr="00766478">
        <w:rPr>
          <w:rFonts w:asciiTheme="minorHAnsi" w:hAnsiTheme="minorHAnsi"/>
        </w:rPr>
        <w:t xml:space="preserve">Council’s requirements </w:t>
      </w:r>
      <w:r w:rsidR="00962C88">
        <w:rPr>
          <w:rFonts w:asciiTheme="minorHAnsi" w:hAnsiTheme="minorHAnsi"/>
        </w:rPr>
        <w:t xml:space="preserve">in order </w:t>
      </w:r>
      <w:r w:rsidR="00AB0CEC">
        <w:rPr>
          <w:rFonts w:asciiTheme="minorHAnsi" w:hAnsiTheme="minorHAnsi"/>
        </w:rPr>
        <w:t xml:space="preserve">for </w:t>
      </w:r>
      <w:r w:rsidR="00962C88">
        <w:rPr>
          <w:rFonts w:asciiTheme="minorHAnsi" w:hAnsiTheme="minorHAnsi"/>
        </w:rPr>
        <w:t xml:space="preserve">the applicant </w:t>
      </w:r>
      <w:r w:rsidRPr="00766478">
        <w:rPr>
          <w:rFonts w:asciiTheme="minorHAnsi" w:hAnsiTheme="minorHAnsi"/>
        </w:rPr>
        <w:t xml:space="preserve">to undertake </w:t>
      </w:r>
      <w:r w:rsidR="004F2715">
        <w:rPr>
          <w:rFonts w:asciiTheme="minorHAnsi" w:hAnsiTheme="minorHAnsi"/>
        </w:rPr>
        <w:t xml:space="preserve">any </w:t>
      </w:r>
      <w:r w:rsidRPr="00766478">
        <w:rPr>
          <w:rFonts w:asciiTheme="minorHAnsi" w:hAnsiTheme="minorHAnsi"/>
        </w:rPr>
        <w:t xml:space="preserve">works </w:t>
      </w:r>
      <w:r w:rsidR="004F2715">
        <w:rPr>
          <w:rFonts w:asciiTheme="minorHAnsi" w:hAnsiTheme="minorHAnsi"/>
        </w:rPr>
        <w:t xml:space="preserve">in, over, on or within an </w:t>
      </w:r>
      <w:r w:rsidR="00A9259B">
        <w:rPr>
          <w:rFonts w:asciiTheme="minorHAnsi" w:hAnsiTheme="minorHAnsi"/>
        </w:rPr>
        <w:t>E</w:t>
      </w:r>
      <w:r w:rsidR="004F2715">
        <w:rPr>
          <w:rFonts w:asciiTheme="minorHAnsi" w:hAnsiTheme="minorHAnsi"/>
        </w:rPr>
        <w:t xml:space="preserve">asement vested in or appropriated and set apart in favour of </w:t>
      </w:r>
      <w:r w:rsidR="004F2715" w:rsidRPr="00684F47">
        <w:rPr>
          <w:rFonts w:asciiTheme="minorHAnsi" w:hAnsiTheme="minorHAnsi"/>
        </w:rPr>
        <w:t>Council</w:t>
      </w:r>
      <w:r w:rsidR="00AB0CEC">
        <w:rPr>
          <w:rFonts w:asciiTheme="minorHAnsi" w:hAnsiTheme="minorHAnsi"/>
        </w:rPr>
        <w:t>;</w:t>
      </w:r>
      <w:r w:rsidR="0082764F" w:rsidRPr="0082764F">
        <w:rPr>
          <w:rFonts w:asciiTheme="minorHAnsi" w:hAnsiTheme="minorHAnsi"/>
        </w:rPr>
        <w:t xml:space="preserve">  </w:t>
      </w:r>
    </w:p>
    <w:p w:rsidR="00105790" w:rsidRDefault="00F860E4">
      <w:pPr>
        <w:pStyle w:val="ListParagraph"/>
        <w:numPr>
          <w:ilvl w:val="0"/>
          <w:numId w:val="4"/>
        </w:numPr>
        <w:jc w:val="both"/>
        <w:rPr>
          <w:rFonts w:asciiTheme="minorHAnsi" w:hAnsiTheme="minorHAnsi"/>
        </w:rPr>
      </w:pPr>
      <w:r w:rsidRPr="00766478">
        <w:rPr>
          <w:rFonts w:asciiTheme="minorHAnsi" w:hAnsiTheme="minorHAnsi"/>
        </w:rPr>
        <w:t xml:space="preserve">Where </w:t>
      </w:r>
      <w:r w:rsidR="004F2715">
        <w:rPr>
          <w:rFonts w:asciiTheme="minorHAnsi" w:hAnsiTheme="minorHAnsi"/>
        </w:rPr>
        <w:t xml:space="preserve">consent is given by Council for an applicant to construct a building or works over an </w:t>
      </w:r>
      <w:r w:rsidR="00A9259B">
        <w:rPr>
          <w:rFonts w:asciiTheme="minorHAnsi" w:hAnsiTheme="minorHAnsi"/>
        </w:rPr>
        <w:t>E</w:t>
      </w:r>
      <w:r w:rsidR="004F2715">
        <w:rPr>
          <w:rFonts w:asciiTheme="minorHAnsi" w:hAnsiTheme="minorHAnsi"/>
        </w:rPr>
        <w:t>asement, the consent will be</w:t>
      </w:r>
      <w:r w:rsidRPr="00766478">
        <w:rPr>
          <w:rFonts w:asciiTheme="minorHAnsi" w:hAnsiTheme="minorHAnsi"/>
        </w:rPr>
        <w:t xml:space="preserve"> conditional upon </w:t>
      </w:r>
      <w:r w:rsidR="004F2715">
        <w:rPr>
          <w:rFonts w:asciiTheme="minorHAnsi" w:hAnsiTheme="minorHAnsi"/>
        </w:rPr>
        <w:t xml:space="preserve">such </w:t>
      </w:r>
      <w:r w:rsidRPr="00766478">
        <w:rPr>
          <w:rFonts w:asciiTheme="minorHAnsi" w:hAnsiTheme="minorHAnsi"/>
        </w:rPr>
        <w:t>specific angle of repose and/or clearance requirements</w:t>
      </w:r>
      <w:r w:rsidR="004F2715">
        <w:rPr>
          <w:rFonts w:asciiTheme="minorHAnsi" w:hAnsiTheme="minorHAnsi"/>
        </w:rPr>
        <w:t xml:space="preserve"> or other conditions which Council reasonably imposes</w:t>
      </w:r>
      <w:r w:rsidR="00AB0CEC">
        <w:rPr>
          <w:rFonts w:asciiTheme="minorHAnsi" w:hAnsiTheme="minorHAnsi"/>
        </w:rPr>
        <w:t>. Wi</w:t>
      </w:r>
      <w:r w:rsidR="004F2715">
        <w:rPr>
          <w:rFonts w:asciiTheme="minorHAnsi" w:hAnsiTheme="minorHAnsi"/>
        </w:rPr>
        <w:t>thout limitation</w:t>
      </w:r>
      <w:r w:rsidR="00AB0CEC">
        <w:rPr>
          <w:rFonts w:asciiTheme="minorHAnsi" w:hAnsiTheme="minorHAnsi"/>
        </w:rPr>
        <w:t>,</w:t>
      </w:r>
      <w:r w:rsidR="004F2715">
        <w:rPr>
          <w:rFonts w:asciiTheme="minorHAnsi" w:hAnsiTheme="minorHAnsi"/>
        </w:rPr>
        <w:t xml:space="preserve"> </w:t>
      </w:r>
      <w:r w:rsidR="003C5EB5" w:rsidRPr="00766478">
        <w:rPr>
          <w:rFonts w:asciiTheme="minorHAnsi" w:hAnsiTheme="minorHAnsi"/>
        </w:rPr>
        <w:t>Council may require on</w:t>
      </w:r>
      <w:r w:rsidR="00AB0CEC">
        <w:rPr>
          <w:rFonts w:asciiTheme="minorHAnsi" w:hAnsiTheme="minorHAnsi"/>
        </w:rPr>
        <w:t xml:space="preserve"> </w:t>
      </w:r>
      <w:r w:rsidR="003C5EB5" w:rsidRPr="00766478">
        <w:rPr>
          <w:rFonts w:asciiTheme="minorHAnsi" w:hAnsiTheme="minorHAnsi"/>
        </w:rPr>
        <w:t xml:space="preserve">site verification </w:t>
      </w:r>
      <w:r w:rsidR="004F2715">
        <w:rPr>
          <w:rFonts w:asciiTheme="minorHAnsi" w:hAnsiTheme="minorHAnsi"/>
        </w:rPr>
        <w:t xml:space="preserve">by the relevant Council officer </w:t>
      </w:r>
      <w:r w:rsidR="00AB0CEC">
        <w:rPr>
          <w:rFonts w:asciiTheme="minorHAnsi" w:hAnsiTheme="minorHAnsi"/>
        </w:rPr>
        <w:t>(</w:t>
      </w:r>
      <w:r w:rsidR="00FD2070">
        <w:rPr>
          <w:rFonts w:asciiTheme="minorHAnsi" w:hAnsiTheme="minorHAnsi"/>
        </w:rPr>
        <w:t xml:space="preserve">with </w:t>
      </w:r>
      <w:r w:rsidR="003C5EB5" w:rsidRPr="00766478">
        <w:rPr>
          <w:rFonts w:asciiTheme="minorHAnsi" w:hAnsiTheme="minorHAnsi"/>
        </w:rPr>
        <w:t xml:space="preserve">the relevant </w:t>
      </w:r>
      <w:r w:rsidR="00AB0CEC">
        <w:rPr>
          <w:rFonts w:asciiTheme="minorHAnsi" w:hAnsiTheme="minorHAnsi"/>
        </w:rPr>
        <w:t>b</w:t>
      </w:r>
      <w:r w:rsidR="003C5EB5" w:rsidRPr="00766478">
        <w:rPr>
          <w:rFonts w:asciiTheme="minorHAnsi" w:hAnsiTheme="minorHAnsi"/>
        </w:rPr>
        <w:t xml:space="preserve">uilding </w:t>
      </w:r>
      <w:r w:rsidR="00AB0CEC">
        <w:rPr>
          <w:rFonts w:asciiTheme="minorHAnsi" w:hAnsiTheme="minorHAnsi"/>
        </w:rPr>
        <w:t>s</w:t>
      </w:r>
      <w:r w:rsidR="003C5EB5" w:rsidRPr="00766478">
        <w:rPr>
          <w:rFonts w:asciiTheme="minorHAnsi" w:hAnsiTheme="minorHAnsi"/>
        </w:rPr>
        <w:t>urveyor</w:t>
      </w:r>
      <w:r w:rsidR="00AB0CEC">
        <w:rPr>
          <w:rFonts w:asciiTheme="minorHAnsi" w:hAnsiTheme="minorHAnsi"/>
        </w:rPr>
        <w:t>)</w:t>
      </w:r>
      <w:r w:rsidR="003C5EB5" w:rsidRPr="00766478">
        <w:rPr>
          <w:rFonts w:asciiTheme="minorHAnsi" w:hAnsiTheme="minorHAnsi"/>
        </w:rPr>
        <w:t xml:space="preserve"> </w:t>
      </w:r>
      <w:r w:rsidR="00FD2070">
        <w:rPr>
          <w:rFonts w:asciiTheme="minorHAnsi" w:hAnsiTheme="minorHAnsi"/>
        </w:rPr>
        <w:t xml:space="preserve">before an occupancy permit </w:t>
      </w:r>
      <w:r w:rsidR="00AB0CEC">
        <w:rPr>
          <w:rFonts w:asciiTheme="minorHAnsi" w:hAnsiTheme="minorHAnsi"/>
        </w:rPr>
        <w:t>(</w:t>
      </w:r>
      <w:r w:rsidR="00FD2070">
        <w:rPr>
          <w:rFonts w:asciiTheme="minorHAnsi" w:hAnsiTheme="minorHAnsi"/>
        </w:rPr>
        <w:t>or final inspection</w:t>
      </w:r>
      <w:r w:rsidR="00AB0CEC">
        <w:rPr>
          <w:rFonts w:asciiTheme="minorHAnsi" w:hAnsiTheme="minorHAnsi"/>
        </w:rPr>
        <w:t>)</w:t>
      </w:r>
      <w:r w:rsidR="00FD2070">
        <w:rPr>
          <w:rFonts w:asciiTheme="minorHAnsi" w:hAnsiTheme="minorHAnsi"/>
        </w:rPr>
        <w:t xml:space="preserve"> is g</w:t>
      </w:r>
      <w:r w:rsidR="00AB0CEC">
        <w:rPr>
          <w:rFonts w:asciiTheme="minorHAnsi" w:hAnsiTheme="minorHAnsi"/>
        </w:rPr>
        <w:t>iven (</w:t>
      </w:r>
      <w:r w:rsidR="00FD2070">
        <w:rPr>
          <w:rFonts w:asciiTheme="minorHAnsi" w:hAnsiTheme="minorHAnsi"/>
        </w:rPr>
        <w:t xml:space="preserve">in order </w:t>
      </w:r>
      <w:r w:rsidRPr="00766478">
        <w:rPr>
          <w:rFonts w:asciiTheme="minorHAnsi" w:hAnsiTheme="minorHAnsi"/>
        </w:rPr>
        <w:t>to ensure th</w:t>
      </w:r>
      <w:r w:rsidR="00FD2070">
        <w:rPr>
          <w:rFonts w:asciiTheme="minorHAnsi" w:hAnsiTheme="minorHAnsi"/>
        </w:rPr>
        <w:t xml:space="preserve">at the Council-specified </w:t>
      </w:r>
      <w:r w:rsidRPr="00766478">
        <w:rPr>
          <w:rFonts w:asciiTheme="minorHAnsi" w:hAnsiTheme="minorHAnsi"/>
        </w:rPr>
        <w:t xml:space="preserve">conditions </w:t>
      </w:r>
      <w:r w:rsidR="00FD2070">
        <w:rPr>
          <w:rFonts w:asciiTheme="minorHAnsi" w:hAnsiTheme="minorHAnsi"/>
        </w:rPr>
        <w:t>have been complied with</w:t>
      </w:r>
      <w:r w:rsidR="00AB0CEC">
        <w:rPr>
          <w:rFonts w:asciiTheme="minorHAnsi" w:hAnsiTheme="minorHAnsi"/>
        </w:rPr>
        <w:t>);</w:t>
      </w:r>
    </w:p>
    <w:p w:rsidR="00105790" w:rsidRDefault="003C5EB5">
      <w:pPr>
        <w:pStyle w:val="ListParagraph"/>
        <w:numPr>
          <w:ilvl w:val="0"/>
          <w:numId w:val="4"/>
        </w:numPr>
        <w:jc w:val="both"/>
        <w:rPr>
          <w:rFonts w:asciiTheme="minorHAnsi" w:hAnsiTheme="minorHAnsi"/>
        </w:rPr>
      </w:pPr>
      <w:r w:rsidRPr="00766478">
        <w:rPr>
          <w:rFonts w:asciiTheme="minorHAnsi" w:hAnsiTheme="minorHAnsi"/>
        </w:rPr>
        <w:t xml:space="preserve">Subject to the nature </w:t>
      </w:r>
      <w:r w:rsidR="00FD2070">
        <w:rPr>
          <w:rFonts w:asciiTheme="minorHAnsi" w:hAnsiTheme="minorHAnsi"/>
        </w:rPr>
        <w:t xml:space="preserve">and extent </w:t>
      </w:r>
      <w:r w:rsidRPr="00766478">
        <w:rPr>
          <w:rFonts w:asciiTheme="minorHAnsi" w:hAnsiTheme="minorHAnsi"/>
        </w:rPr>
        <w:t xml:space="preserve">of the works </w:t>
      </w:r>
      <w:r w:rsidR="00FD2070">
        <w:rPr>
          <w:rFonts w:asciiTheme="minorHAnsi" w:hAnsiTheme="minorHAnsi"/>
        </w:rPr>
        <w:t xml:space="preserve">proposed </w:t>
      </w:r>
      <w:r w:rsidRPr="00766478">
        <w:rPr>
          <w:rFonts w:asciiTheme="minorHAnsi" w:hAnsiTheme="minorHAnsi"/>
        </w:rPr>
        <w:t xml:space="preserve">in relation to </w:t>
      </w:r>
      <w:r w:rsidR="007D6E02">
        <w:rPr>
          <w:rFonts w:asciiTheme="minorHAnsi" w:hAnsiTheme="minorHAnsi"/>
        </w:rPr>
        <w:t xml:space="preserve">the </w:t>
      </w:r>
      <w:r w:rsidRPr="00766478">
        <w:rPr>
          <w:rFonts w:asciiTheme="minorHAnsi" w:hAnsiTheme="minorHAnsi"/>
        </w:rPr>
        <w:t xml:space="preserve">location of the </w:t>
      </w:r>
      <w:r w:rsidR="00A9259B">
        <w:rPr>
          <w:rFonts w:asciiTheme="minorHAnsi" w:hAnsiTheme="minorHAnsi"/>
        </w:rPr>
        <w:t>E</w:t>
      </w:r>
      <w:r w:rsidRPr="00766478">
        <w:rPr>
          <w:rFonts w:asciiTheme="minorHAnsi" w:hAnsiTheme="minorHAnsi"/>
        </w:rPr>
        <w:t xml:space="preserve">asement or </w:t>
      </w:r>
      <w:r w:rsidR="00AB0CEC">
        <w:rPr>
          <w:rFonts w:asciiTheme="minorHAnsi" w:hAnsiTheme="minorHAnsi"/>
        </w:rPr>
        <w:t xml:space="preserve">the </w:t>
      </w:r>
      <w:r w:rsidRPr="00766478">
        <w:rPr>
          <w:rFonts w:asciiTheme="minorHAnsi" w:hAnsiTheme="minorHAnsi"/>
        </w:rPr>
        <w:t>Council asset, Council may require a pre</w:t>
      </w:r>
      <w:r w:rsidR="00FD2070">
        <w:rPr>
          <w:rFonts w:asciiTheme="minorHAnsi" w:hAnsiTheme="minorHAnsi"/>
        </w:rPr>
        <w:t>-</w:t>
      </w:r>
      <w:r w:rsidRPr="00766478">
        <w:rPr>
          <w:rFonts w:asciiTheme="minorHAnsi" w:hAnsiTheme="minorHAnsi"/>
        </w:rPr>
        <w:t xml:space="preserve"> and post</w:t>
      </w:r>
      <w:r w:rsidR="00FD2070">
        <w:rPr>
          <w:rFonts w:asciiTheme="minorHAnsi" w:hAnsiTheme="minorHAnsi"/>
        </w:rPr>
        <w:t>-</w:t>
      </w:r>
      <w:r w:rsidRPr="00766478">
        <w:rPr>
          <w:rFonts w:asciiTheme="minorHAnsi" w:hAnsiTheme="minorHAnsi"/>
        </w:rPr>
        <w:t>works assets condition assessment</w:t>
      </w:r>
      <w:r w:rsidR="00FD2070">
        <w:rPr>
          <w:rFonts w:asciiTheme="minorHAnsi" w:hAnsiTheme="minorHAnsi"/>
        </w:rPr>
        <w:t xml:space="preserve"> to be undertaken at the cost of the applicant. If any </w:t>
      </w:r>
      <w:r w:rsidRPr="00766478">
        <w:rPr>
          <w:rFonts w:asciiTheme="minorHAnsi" w:hAnsiTheme="minorHAnsi"/>
        </w:rPr>
        <w:t xml:space="preserve">damage </w:t>
      </w:r>
      <w:r w:rsidR="00FD2070">
        <w:rPr>
          <w:rFonts w:asciiTheme="minorHAnsi" w:hAnsiTheme="minorHAnsi"/>
        </w:rPr>
        <w:t xml:space="preserve">is </w:t>
      </w:r>
      <w:r w:rsidRPr="00766478">
        <w:rPr>
          <w:rFonts w:asciiTheme="minorHAnsi" w:hAnsiTheme="minorHAnsi"/>
        </w:rPr>
        <w:t>caused</w:t>
      </w:r>
      <w:r w:rsidR="00FD2070">
        <w:rPr>
          <w:rFonts w:asciiTheme="minorHAnsi" w:hAnsiTheme="minorHAnsi"/>
        </w:rPr>
        <w:t xml:space="preserve"> to any Council asset by the </w:t>
      </w:r>
      <w:r w:rsidR="00AB0CEC">
        <w:rPr>
          <w:rFonts w:asciiTheme="minorHAnsi" w:hAnsiTheme="minorHAnsi"/>
        </w:rPr>
        <w:t>W</w:t>
      </w:r>
      <w:r w:rsidR="00FD2070">
        <w:rPr>
          <w:rFonts w:asciiTheme="minorHAnsi" w:hAnsiTheme="minorHAnsi"/>
        </w:rPr>
        <w:t>orks</w:t>
      </w:r>
      <w:r w:rsidRPr="00766478">
        <w:rPr>
          <w:rFonts w:asciiTheme="minorHAnsi" w:hAnsiTheme="minorHAnsi"/>
        </w:rPr>
        <w:t xml:space="preserve">, Council will require the applicant to undertake required repairs </w:t>
      </w:r>
      <w:r w:rsidR="00FD2070">
        <w:rPr>
          <w:rFonts w:asciiTheme="minorHAnsi" w:hAnsiTheme="minorHAnsi"/>
        </w:rPr>
        <w:t xml:space="preserve">at the cost of the applicant </w:t>
      </w:r>
      <w:r w:rsidR="00AB0CEC">
        <w:rPr>
          <w:rFonts w:asciiTheme="minorHAnsi" w:hAnsiTheme="minorHAnsi"/>
        </w:rPr>
        <w:t>(</w:t>
      </w:r>
      <w:r w:rsidR="00FD2070">
        <w:rPr>
          <w:rFonts w:asciiTheme="minorHAnsi" w:hAnsiTheme="minorHAnsi"/>
        </w:rPr>
        <w:t xml:space="preserve">by relying on </w:t>
      </w:r>
      <w:r w:rsidR="00AB0CEC">
        <w:rPr>
          <w:rFonts w:asciiTheme="minorHAnsi" w:hAnsiTheme="minorHAnsi"/>
        </w:rPr>
        <w:t>its</w:t>
      </w:r>
      <w:r w:rsidR="00FD2070">
        <w:rPr>
          <w:rFonts w:asciiTheme="minorHAnsi" w:hAnsiTheme="minorHAnsi"/>
        </w:rPr>
        <w:t xml:space="preserve"> local laws or </w:t>
      </w:r>
      <w:r w:rsidR="007D6E02">
        <w:rPr>
          <w:rFonts w:asciiTheme="minorHAnsi" w:hAnsiTheme="minorHAnsi"/>
        </w:rPr>
        <w:t xml:space="preserve">other </w:t>
      </w:r>
      <w:r w:rsidR="00FD2070">
        <w:rPr>
          <w:rFonts w:asciiTheme="minorHAnsi" w:hAnsiTheme="minorHAnsi"/>
        </w:rPr>
        <w:t>powers under the Local Government Act 1989</w:t>
      </w:r>
      <w:r w:rsidR="00AB0CEC">
        <w:rPr>
          <w:rFonts w:asciiTheme="minorHAnsi" w:hAnsiTheme="minorHAnsi"/>
        </w:rPr>
        <w:t>);</w:t>
      </w:r>
    </w:p>
    <w:p w:rsidR="00105790" w:rsidRDefault="008403EA">
      <w:pPr>
        <w:pStyle w:val="ListParagraph"/>
        <w:numPr>
          <w:ilvl w:val="0"/>
          <w:numId w:val="4"/>
        </w:numPr>
        <w:jc w:val="both"/>
        <w:rPr>
          <w:rFonts w:asciiTheme="minorHAnsi" w:hAnsiTheme="minorHAnsi"/>
        </w:rPr>
      </w:pPr>
      <w:r w:rsidRPr="00766478">
        <w:rPr>
          <w:rFonts w:asciiTheme="minorHAnsi" w:hAnsiTheme="minorHAnsi"/>
        </w:rPr>
        <w:t xml:space="preserve">Council may require </w:t>
      </w:r>
      <w:r w:rsidR="00AB0CEC">
        <w:rPr>
          <w:rFonts w:asciiTheme="minorHAnsi" w:hAnsiTheme="minorHAnsi"/>
        </w:rPr>
        <w:t>an</w:t>
      </w:r>
      <w:r w:rsidR="00FD2070">
        <w:rPr>
          <w:rFonts w:asciiTheme="minorHAnsi" w:hAnsiTheme="minorHAnsi"/>
        </w:rPr>
        <w:t xml:space="preserve"> applicant </w:t>
      </w:r>
      <w:r w:rsidR="00AB0CEC">
        <w:rPr>
          <w:rFonts w:asciiTheme="minorHAnsi" w:hAnsiTheme="minorHAnsi"/>
        </w:rPr>
        <w:t xml:space="preserve">to </w:t>
      </w:r>
      <w:r w:rsidR="00FD2070">
        <w:rPr>
          <w:rFonts w:asciiTheme="minorHAnsi" w:hAnsiTheme="minorHAnsi"/>
        </w:rPr>
        <w:t xml:space="preserve">enter into </w:t>
      </w:r>
      <w:r w:rsidRPr="00766478">
        <w:rPr>
          <w:rFonts w:asciiTheme="minorHAnsi" w:hAnsiTheme="minorHAnsi"/>
        </w:rPr>
        <w:t>a</w:t>
      </w:r>
      <w:r w:rsidR="00FD2070">
        <w:rPr>
          <w:rFonts w:asciiTheme="minorHAnsi" w:hAnsiTheme="minorHAnsi"/>
        </w:rPr>
        <w:t>n agreement with Council under section 173 of the Planning and Environment Act 1987</w:t>
      </w:r>
      <w:r w:rsidR="00AB0CEC">
        <w:rPr>
          <w:rFonts w:asciiTheme="minorHAnsi" w:hAnsiTheme="minorHAnsi"/>
        </w:rPr>
        <w:t xml:space="preserve"> (with </w:t>
      </w:r>
      <w:r w:rsidR="00FD2070">
        <w:rPr>
          <w:rFonts w:asciiTheme="minorHAnsi" w:hAnsiTheme="minorHAnsi"/>
        </w:rPr>
        <w:t xml:space="preserve">such agreement to </w:t>
      </w:r>
      <w:r w:rsidRPr="00766478">
        <w:rPr>
          <w:rFonts w:asciiTheme="minorHAnsi" w:hAnsiTheme="minorHAnsi"/>
        </w:rPr>
        <w:t xml:space="preserve">bind the owner of the property </w:t>
      </w:r>
      <w:r w:rsidR="005464FF">
        <w:rPr>
          <w:rFonts w:asciiTheme="minorHAnsi" w:hAnsiTheme="minorHAnsi"/>
        </w:rPr>
        <w:t xml:space="preserve">for the time being and to impose such conditions as Council reasonably considers are necessary in order </w:t>
      </w:r>
      <w:r w:rsidRPr="00766478">
        <w:rPr>
          <w:rFonts w:asciiTheme="minorHAnsi" w:hAnsiTheme="minorHAnsi"/>
        </w:rPr>
        <w:t xml:space="preserve">to minimise any future risk or cost to Council in the event that Council is required to perform works </w:t>
      </w:r>
      <w:r w:rsidR="005464FF">
        <w:rPr>
          <w:rFonts w:asciiTheme="minorHAnsi" w:hAnsiTheme="minorHAnsi"/>
        </w:rPr>
        <w:t xml:space="preserve">in, over, on or within the </w:t>
      </w:r>
      <w:r w:rsidR="00A9259B">
        <w:rPr>
          <w:rFonts w:asciiTheme="minorHAnsi" w:hAnsiTheme="minorHAnsi"/>
        </w:rPr>
        <w:t>E</w:t>
      </w:r>
      <w:r w:rsidR="005464FF">
        <w:rPr>
          <w:rFonts w:asciiTheme="minorHAnsi" w:hAnsiTheme="minorHAnsi"/>
        </w:rPr>
        <w:t>asement</w:t>
      </w:r>
      <w:r w:rsidR="00AB0CEC">
        <w:rPr>
          <w:rFonts w:asciiTheme="minorHAnsi" w:hAnsiTheme="minorHAnsi"/>
        </w:rPr>
        <w:t xml:space="preserve">); </w:t>
      </w:r>
      <w:r w:rsidR="00766478" w:rsidRPr="00766478">
        <w:rPr>
          <w:rFonts w:asciiTheme="minorHAnsi" w:hAnsiTheme="minorHAnsi"/>
        </w:rPr>
        <w:t xml:space="preserve">  </w:t>
      </w:r>
    </w:p>
    <w:p w:rsidR="00105790" w:rsidRDefault="00C33A60">
      <w:pPr>
        <w:pStyle w:val="ListParagraph"/>
        <w:numPr>
          <w:ilvl w:val="0"/>
          <w:numId w:val="4"/>
        </w:numPr>
        <w:jc w:val="both"/>
        <w:rPr>
          <w:rFonts w:asciiTheme="minorHAnsi" w:hAnsiTheme="minorHAnsi"/>
        </w:rPr>
      </w:pPr>
      <w:r w:rsidRPr="00766478">
        <w:rPr>
          <w:rFonts w:asciiTheme="minorHAnsi" w:hAnsiTheme="minorHAnsi"/>
        </w:rPr>
        <w:t xml:space="preserve">If an </w:t>
      </w:r>
      <w:r w:rsidR="00A9259B">
        <w:rPr>
          <w:rFonts w:asciiTheme="minorHAnsi" w:hAnsiTheme="minorHAnsi"/>
        </w:rPr>
        <w:t>E</w:t>
      </w:r>
      <w:r w:rsidRPr="00766478">
        <w:rPr>
          <w:rFonts w:asciiTheme="minorHAnsi" w:hAnsiTheme="minorHAnsi"/>
        </w:rPr>
        <w:t>asement is deemed to be permanently redundant</w:t>
      </w:r>
      <w:r w:rsidR="005464FF">
        <w:rPr>
          <w:rFonts w:asciiTheme="minorHAnsi" w:hAnsiTheme="minorHAnsi"/>
        </w:rPr>
        <w:t xml:space="preserve"> or to have been abandoned through non-use or if the land over which the </w:t>
      </w:r>
      <w:r w:rsidR="00A9259B">
        <w:rPr>
          <w:rFonts w:asciiTheme="minorHAnsi" w:hAnsiTheme="minorHAnsi"/>
        </w:rPr>
        <w:t>E</w:t>
      </w:r>
      <w:r w:rsidR="005464FF">
        <w:rPr>
          <w:rFonts w:asciiTheme="minorHAnsi" w:hAnsiTheme="minorHAnsi"/>
        </w:rPr>
        <w:t xml:space="preserve">asement has been created is no longer required for its original purpose, </w:t>
      </w:r>
      <w:r w:rsidRPr="00766478">
        <w:rPr>
          <w:rFonts w:asciiTheme="minorHAnsi" w:hAnsiTheme="minorHAnsi"/>
        </w:rPr>
        <w:t xml:space="preserve">consideration should be given </w:t>
      </w:r>
      <w:r w:rsidR="00AB0CEC">
        <w:rPr>
          <w:rFonts w:asciiTheme="minorHAnsi" w:hAnsiTheme="minorHAnsi"/>
        </w:rPr>
        <w:t xml:space="preserve">for </w:t>
      </w:r>
      <w:r w:rsidR="005464FF">
        <w:rPr>
          <w:rFonts w:asciiTheme="minorHAnsi" w:hAnsiTheme="minorHAnsi"/>
        </w:rPr>
        <w:t xml:space="preserve">the </w:t>
      </w:r>
      <w:r w:rsidR="00A9259B">
        <w:rPr>
          <w:rFonts w:asciiTheme="minorHAnsi" w:hAnsiTheme="minorHAnsi"/>
        </w:rPr>
        <w:t>E</w:t>
      </w:r>
      <w:r w:rsidRPr="00766478">
        <w:rPr>
          <w:rFonts w:asciiTheme="minorHAnsi" w:hAnsiTheme="minorHAnsi"/>
        </w:rPr>
        <w:t xml:space="preserve">asement </w:t>
      </w:r>
      <w:r w:rsidR="00AB0CEC">
        <w:rPr>
          <w:rFonts w:asciiTheme="minorHAnsi" w:hAnsiTheme="minorHAnsi"/>
        </w:rPr>
        <w:t xml:space="preserve">to be removed </w:t>
      </w:r>
      <w:r w:rsidRPr="00766478">
        <w:rPr>
          <w:rFonts w:asciiTheme="minorHAnsi" w:hAnsiTheme="minorHAnsi"/>
        </w:rPr>
        <w:t xml:space="preserve">from </w:t>
      </w:r>
      <w:r w:rsidR="00962C88">
        <w:rPr>
          <w:rFonts w:asciiTheme="minorHAnsi" w:hAnsiTheme="minorHAnsi"/>
        </w:rPr>
        <w:t xml:space="preserve">all </w:t>
      </w:r>
      <w:r w:rsidR="005464FF">
        <w:rPr>
          <w:rFonts w:asciiTheme="minorHAnsi" w:hAnsiTheme="minorHAnsi"/>
        </w:rPr>
        <w:t>relevant property records</w:t>
      </w:r>
      <w:r w:rsidR="00AB0CEC">
        <w:rPr>
          <w:rFonts w:asciiTheme="minorHAnsi" w:hAnsiTheme="minorHAnsi"/>
        </w:rPr>
        <w:t>;</w:t>
      </w:r>
      <w:r w:rsidRPr="00766478">
        <w:rPr>
          <w:rFonts w:asciiTheme="minorHAnsi" w:hAnsiTheme="minorHAnsi"/>
        </w:rPr>
        <w:t xml:space="preserve"> </w:t>
      </w:r>
    </w:p>
    <w:p w:rsidR="00105790" w:rsidRDefault="008403EA">
      <w:pPr>
        <w:pStyle w:val="ListParagraph"/>
        <w:numPr>
          <w:ilvl w:val="0"/>
          <w:numId w:val="4"/>
        </w:numPr>
        <w:jc w:val="both"/>
        <w:rPr>
          <w:rFonts w:asciiTheme="minorHAnsi" w:hAnsiTheme="minorHAnsi"/>
        </w:rPr>
      </w:pPr>
      <w:r w:rsidRPr="00766478">
        <w:rPr>
          <w:rFonts w:asciiTheme="minorHAnsi" w:hAnsiTheme="minorHAnsi"/>
        </w:rPr>
        <w:lastRenderedPageBreak/>
        <w:t>If an applicant disagrees with Council’s decision under the report and consent process</w:t>
      </w:r>
      <w:r w:rsidR="00AB0CEC">
        <w:rPr>
          <w:rFonts w:asciiTheme="minorHAnsi" w:hAnsiTheme="minorHAnsi"/>
        </w:rPr>
        <w:t xml:space="preserve"> (</w:t>
      </w:r>
      <w:r w:rsidR="005464FF">
        <w:rPr>
          <w:rFonts w:asciiTheme="minorHAnsi" w:hAnsiTheme="minorHAnsi"/>
        </w:rPr>
        <w:t>including any conditions which Council</w:t>
      </w:r>
      <w:r w:rsidR="00AB0CEC">
        <w:rPr>
          <w:rFonts w:asciiTheme="minorHAnsi" w:hAnsiTheme="minorHAnsi"/>
        </w:rPr>
        <w:t>,</w:t>
      </w:r>
      <w:r w:rsidR="005464FF">
        <w:rPr>
          <w:rFonts w:asciiTheme="minorHAnsi" w:hAnsiTheme="minorHAnsi"/>
        </w:rPr>
        <w:t xml:space="preserve"> acting reasonably</w:t>
      </w:r>
      <w:r w:rsidR="00AB0CEC">
        <w:rPr>
          <w:rFonts w:asciiTheme="minorHAnsi" w:hAnsiTheme="minorHAnsi"/>
        </w:rPr>
        <w:t>,</w:t>
      </w:r>
      <w:r w:rsidR="005464FF">
        <w:rPr>
          <w:rFonts w:asciiTheme="minorHAnsi" w:hAnsiTheme="minorHAnsi"/>
        </w:rPr>
        <w:t xml:space="preserve"> may seek to impose</w:t>
      </w:r>
      <w:r w:rsidR="00AB0CEC">
        <w:rPr>
          <w:rFonts w:asciiTheme="minorHAnsi" w:hAnsiTheme="minorHAnsi"/>
        </w:rPr>
        <w:t>)</w:t>
      </w:r>
      <w:r w:rsidR="005464FF">
        <w:rPr>
          <w:rFonts w:asciiTheme="minorHAnsi" w:hAnsiTheme="minorHAnsi"/>
        </w:rPr>
        <w:t xml:space="preserve"> the applicant may </w:t>
      </w:r>
      <w:r w:rsidR="00394578">
        <w:rPr>
          <w:rFonts w:asciiTheme="minorHAnsi" w:hAnsiTheme="minorHAnsi"/>
        </w:rPr>
        <w:t>A</w:t>
      </w:r>
      <w:r w:rsidRPr="00766478">
        <w:rPr>
          <w:rFonts w:asciiTheme="minorHAnsi" w:hAnsiTheme="minorHAnsi"/>
        </w:rPr>
        <w:t xml:space="preserve">ppeal the decision under the </w:t>
      </w:r>
      <w:r w:rsidR="005464FF">
        <w:rPr>
          <w:rFonts w:asciiTheme="minorHAnsi" w:hAnsiTheme="minorHAnsi"/>
        </w:rPr>
        <w:t xml:space="preserve">Building Act 1993 and the </w:t>
      </w:r>
      <w:r w:rsidR="00981351">
        <w:rPr>
          <w:rFonts w:asciiTheme="minorHAnsi" w:hAnsiTheme="minorHAnsi"/>
        </w:rPr>
        <w:t>Building Regulations 2018</w:t>
      </w:r>
      <w:r w:rsidR="00962C88">
        <w:rPr>
          <w:rFonts w:asciiTheme="minorHAnsi" w:hAnsiTheme="minorHAnsi"/>
        </w:rPr>
        <w:t xml:space="preserve"> to the Building Appeals Board</w:t>
      </w:r>
      <w:r w:rsidR="00AB0CEC">
        <w:rPr>
          <w:rFonts w:asciiTheme="minorHAnsi" w:hAnsiTheme="minorHAnsi"/>
        </w:rPr>
        <w:t>;</w:t>
      </w:r>
    </w:p>
    <w:p w:rsidR="00105790" w:rsidRDefault="005464FF">
      <w:pPr>
        <w:pStyle w:val="ListParagraph"/>
        <w:numPr>
          <w:ilvl w:val="0"/>
          <w:numId w:val="4"/>
        </w:numPr>
        <w:jc w:val="both"/>
        <w:rPr>
          <w:rFonts w:asciiTheme="minorHAnsi" w:hAnsiTheme="minorHAnsi"/>
        </w:rPr>
      </w:pPr>
      <w:r>
        <w:rPr>
          <w:rFonts w:asciiTheme="minorHAnsi" w:hAnsiTheme="minorHAnsi"/>
        </w:rPr>
        <w:t xml:space="preserve">By way of general guidance </w:t>
      </w:r>
      <w:r w:rsidR="00AB0CEC">
        <w:rPr>
          <w:rFonts w:asciiTheme="minorHAnsi" w:hAnsiTheme="minorHAnsi"/>
        </w:rPr>
        <w:t>(but</w:t>
      </w:r>
      <w:r>
        <w:rPr>
          <w:rFonts w:asciiTheme="minorHAnsi" w:hAnsiTheme="minorHAnsi"/>
        </w:rPr>
        <w:t xml:space="preserve"> without limiting the proper exercise of Council’s discretions</w:t>
      </w:r>
      <w:r w:rsidR="00AB0CEC">
        <w:rPr>
          <w:rFonts w:asciiTheme="minorHAnsi" w:hAnsiTheme="minorHAnsi"/>
        </w:rPr>
        <w:t>)</w:t>
      </w:r>
      <w:r>
        <w:rPr>
          <w:rFonts w:asciiTheme="minorHAnsi" w:hAnsiTheme="minorHAnsi"/>
        </w:rPr>
        <w:t>, building w</w:t>
      </w:r>
      <w:r w:rsidR="00145D8D" w:rsidRPr="00684F47">
        <w:rPr>
          <w:rFonts w:asciiTheme="minorHAnsi" w:hAnsiTheme="minorHAnsi"/>
        </w:rPr>
        <w:t xml:space="preserve">orks </w:t>
      </w:r>
      <w:r w:rsidR="00145D8D">
        <w:rPr>
          <w:rFonts w:asciiTheme="minorHAnsi" w:hAnsiTheme="minorHAnsi"/>
        </w:rPr>
        <w:t xml:space="preserve">are </w:t>
      </w:r>
      <w:r w:rsidR="0082764F" w:rsidRPr="0082764F">
        <w:rPr>
          <w:rFonts w:asciiTheme="minorHAnsi" w:hAnsiTheme="minorHAnsi"/>
          <w:i/>
        </w:rPr>
        <w:t>unlikely</w:t>
      </w:r>
      <w:r w:rsidR="00AF5649">
        <w:rPr>
          <w:rFonts w:asciiTheme="minorHAnsi" w:hAnsiTheme="minorHAnsi"/>
        </w:rPr>
        <w:t xml:space="preserve"> to</w:t>
      </w:r>
      <w:r w:rsidR="00145D8D">
        <w:rPr>
          <w:rFonts w:asciiTheme="minorHAnsi" w:hAnsiTheme="minorHAnsi"/>
        </w:rPr>
        <w:t xml:space="preserve"> </w:t>
      </w:r>
      <w:r w:rsidR="00145D8D" w:rsidRPr="00684F47">
        <w:rPr>
          <w:rFonts w:asciiTheme="minorHAnsi" w:hAnsiTheme="minorHAnsi"/>
        </w:rPr>
        <w:t xml:space="preserve">be approved </w:t>
      </w:r>
      <w:r>
        <w:rPr>
          <w:rFonts w:asciiTheme="minorHAnsi" w:hAnsiTheme="minorHAnsi"/>
        </w:rPr>
        <w:t xml:space="preserve">in, over, on or within an </w:t>
      </w:r>
      <w:r w:rsidR="00A9259B">
        <w:rPr>
          <w:rFonts w:asciiTheme="minorHAnsi" w:hAnsiTheme="minorHAnsi"/>
        </w:rPr>
        <w:t>E</w:t>
      </w:r>
      <w:r>
        <w:rPr>
          <w:rFonts w:asciiTheme="minorHAnsi" w:hAnsiTheme="minorHAnsi"/>
        </w:rPr>
        <w:t xml:space="preserve">asement vested in or appropriated and set apart in favour of </w:t>
      </w:r>
      <w:r w:rsidRPr="00684F47">
        <w:rPr>
          <w:rFonts w:asciiTheme="minorHAnsi" w:hAnsiTheme="minorHAnsi"/>
        </w:rPr>
        <w:t>Council</w:t>
      </w:r>
      <w:r>
        <w:rPr>
          <w:rFonts w:asciiTheme="minorHAnsi" w:hAnsiTheme="minorHAnsi"/>
        </w:rPr>
        <w:t xml:space="preserve"> </w:t>
      </w:r>
      <w:r w:rsidR="00AB0CEC">
        <w:rPr>
          <w:rFonts w:asciiTheme="minorHAnsi" w:hAnsiTheme="minorHAnsi"/>
        </w:rPr>
        <w:t>where</w:t>
      </w:r>
      <w:r w:rsidR="008D234F">
        <w:rPr>
          <w:rFonts w:asciiTheme="minorHAnsi" w:hAnsiTheme="minorHAnsi"/>
        </w:rPr>
        <w:t>:</w:t>
      </w:r>
    </w:p>
    <w:p w:rsidR="00105790" w:rsidRDefault="005464FF">
      <w:pPr>
        <w:pStyle w:val="ListParagraph"/>
        <w:jc w:val="both"/>
        <w:rPr>
          <w:rFonts w:asciiTheme="minorHAnsi" w:hAnsiTheme="minorHAnsi"/>
        </w:rPr>
      </w:pPr>
      <w:r>
        <w:rPr>
          <w:rFonts w:asciiTheme="minorHAnsi" w:hAnsiTheme="minorHAnsi"/>
        </w:rPr>
        <w:t xml:space="preserve"> </w:t>
      </w:r>
    </w:p>
    <w:p w:rsidR="00105790" w:rsidRDefault="005464FF">
      <w:pPr>
        <w:pStyle w:val="ListParagraph"/>
        <w:numPr>
          <w:ilvl w:val="1"/>
          <w:numId w:val="4"/>
        </w:numPr>
        <w:jc w:val="both"/>
        <w:rPr>
          <w:rFonts w:asciiTheme="minorHAnsi" w:hAnsiTheme="minorHAnsi"/>
        </w:rPr>
      </w:pPr>
      <w:r>
        <w:rPr>
          <w:rFonts w:asciiTheme="minorHAnsi" w:hAnsiTheme="minorHAnsi"/>
        </w:rPr>
        <w:t>T</w:t>
      </w:r>
      <w:r w:rsidR="00AF5649">
        <w:rPr>
          <w:rFonts w:asciiTheme="minorHAnsi" w:hAnsiTheme="minorHAnsi"/>
        </w:rPr>
        <w:t>he</w:t>
      </w:r>
      <w:r w:rsidR="00145D8D" w:rsidRPr="00684F47">
        <w:rPr>
          <w:rFonts w:asciiTheme="minorHAnsi" w:hAnsiTheme="minorHAnsi"/>
        </w:rPr>
        <w:t xml:space="preserve"> </w:t>
      </w:r>
      <w:r w:rsidR="0082764F" w:rsidRPr="0082764F">
        <w:rPr>
          <w:rFonts w:asciiTheme="minorHAnsi" w:hAnsiTheme="minorHAnsi"/>
          <w:b/>
        </w:rPr>
        <w:t>E</w:t>
      </w:r>
      <w:r w:rsidR="00145D8D" w:rsidRPr="00AF5649">
        <w:rPr>
          <w:rFonts w:asciiTheme="minorHAnsi" w:hAnsiTheme="minorHAnsi"/>
          <w:b/>
        </w:rPr>
        <w:t>asement</w:t>
      </w:r>
      <w:r w:rsidR="00145D8D">
        <w:rPr>
          <w:rFonts w:asciiTheme="minorHAnsi" w:hAnsiTheme="minorHAnsi"/>
        </w:rPr>
        <w:t>:</w:t>
      </w:r>
    </w:p>
    <w:p w:rsidR="00105790" w:rsidRDefault="00105790">
      <w:pPr>
        <w:pStyle w:val="ListParagraph"/>
        <w:ind w:left="1440"/>
        <w:jc w:val="both"/>
        <w:rPr>
          <w:rFonts w:asciiTheme="minorHAnsi" w:hAnsiTheme="minorHAnsi"/>
        </w:rPr>
      </w:pPr>
    </w:p>
    <w:p w:rsidR="00105790" w:rsidRDefault="0082764F">
      <w:pPr>
        <w:pStyle w:val="ListParagraph"/>
        <w:numPr>
          <w:ilvl w:val="0"/>
          <w:numId w:val="21"/>
        </w:numPr>
        <w:jc w:val="both"/>
        <w:rPr>
          <w:rFonts w:asciiTheme="minorHAnsi" w:hAnsiTheme="minorHAnsi"/>
        </w:rPr>
      </w:pPr>
      <w:r w:rsidRPr="0082764F">
        <w:rPr>
          <w:rFonts w:asciiTheme="minorHAnsi" w:hAnsiTheme="minorHAnsi"/>
        </w:rPr>
        <w:t>is required for future drainage or upgrade works</w:t>
      </w:r>
      <w:r w:rsidR="005464FF">
        <w:rPr>
          <w:rFonts w:asciiTheme="minorHAnsi" w:hAnsiTheme="minorHAnsi"/>
        </w:rPr>
        <w:t>;</w:t>
      </w:r>
    </w:p>
    <w:p w:rsidR="00105790" w:rsidRDefault="0082764F">
      <w:pPr>
        <w:pStyle w:val="ListParagraph"/>
        <w:numPr>
          <w:ilvl w:val="0"/>
          <w:numId w:val="21"/>
        </w:numPr>
        <w:jc w:val="both"/>
        <w:rPr>
          <w:rFonts w:asciiTheme="minorHAnsi" w:hAnsiTheme="minorHAnsi"/>
        </w:rPr>
      </w:pPr>
      <w:r w:rsidRPr="0082764F">
        <w:rPr>
          <w:rFonts w:asciiTheme="minorHAnsi" w:hAnsiTheme="minorHAnsi"/>
        </w:rPr>
        <w:t>conveys overland flow</w:t>
      </w:r>
      <w:r w:rsidR="007C0065">
        <w:rPr>
          <w:rFonts w:asciiTheme="minorHAnsi" w:hAnsiTheme="minorHAnsi"/>
        </w:rPr>
        <w:t>s</w:t>
      </w:r>
      <w:r w:rsidRPr="0082764F">
        <w:rPr>
          <w:rFonts w:asciiTheme="minorHAnsi" w:hAnsiTheme="minorHAnsi"/>
        </w:rPr>
        <w:t xml:space="preserve"> or holds water during a storm</w:t>
      </w:r>
      <w:r w:rsidR="005464FF">
        <w:rPr>
          <w:rFonts w:asciiTheme="minorHAnsi" w:hAnsiTheme="minorHAnsi"/>
        </w:rPr>
        <w:t>;</w:t>
      </w:r>
    </w:p>
    <w:p w:rsidR="00105790" w:rsidRDefault="0082764F">
      <w:pPr>
        <w:pStyle w:val="ListParagraph"/>
        <w:numPr>
          <w:ilvl w:val="0"/>
          <w:numId w:val="21"/>
        </w:numPr>
        <w:jc w:val="both"/>
        <w:rPr>
          <w:rFonts w:asciiTheme="minorHAnsi" w:hAnsiTheme="minorHAnsi"/>
        </w:rPr>
      </w:pPr>
      <w:r w:rsidRPr="0082764F">
        <w:rPr>
          <w:rFonts w:asciiTheme="minorHAnsi" w:hAnsiTheme="minorHAnsi"/>
        </w:rPr>
        <w:t xml:space="preserve">contains a </w:t>
      </w:r>
      <w:r w:rsidR="00A9259B">
        <w:rPr>
          <w:rFonts w:asciiTheme="minorHAnsi" w:hAnsiTheme="minorHAnsi"/>
        </w:rPr>
        <w:t>H</w:t>
      </w:r>
      <w:r w:rsidRPr="0082764F">
        <w:rPr>
          <w:rFonts w:asciiTheme="minorHAnsi" w:hAnsiTheme="minorHAnsi"/>
        </w:rPr>
        <w:t xml:space="preserve">ydraulically </w:t>
      </w:r>
      <w:r w:rsidR="00A9259B">
        <w:rPr>
          <w:rFonts w:asciiTheme="minorHAnsi" w:hAnsiTheme="minorHAnsi"/>
        </w:rPr>
        <w:t>C</w:t>
      </w:r>
      <w:r w:rsidRPr="0082764F">
        <w:rPr>
          <w:rFonts w:asciiTheme="minorHAnsi" w:hAnsiTheme="minorHAnsi"/>
        </w:rPr>
        <w:t xml:space="preserve">ritical </w:t>
      </w:r>
      <w:r w:rsidR="00A9259B">
        <w:rPr>
          <w:rFonts w:asciiTheme="minorHAnsi" w:hAnsiTheme="minorHAnsi"/>
        </w:rPr>
        <w:t>D</w:t>
      </w:r>
      <w:r w:rsidRPr="0082764F">
        <w:rPr>
          <w:rFonts w:asciiTheme="minorHAnsi" w:hAnsiTheme="minorHAnsi"/>
        </w:rPr>
        <w:t>rain</w:t>
      </w:r>
      <w:r w:rsidR="005464FF">
        <w:rPr>
          <w:rFonts w:asciiTheme="minorHAnsi" w:hAnsiTheme="minorHAnsi"/>
        </w:rPr>
        <w:t>; or</w:t>
      </w:r>
    </w:p>
    <w:p w:rsidR="00105790" w:rsidRDefault="0082764F">
      <w:pPr>
        <w:pStyle w:val="ListParagraph"/>
        <w:numPr>
          <w:ilvl w:val="0"/>
          <w:numId w:val="21"/>
        </w:numPr>
        <w:jc w:val="both"/>
        <w:rPr>
          <w:rFonts w:asciiTheme="minorHAnsi" w:hAnsiTheme="minorHAnsi"/>
        </w:rPr>
      </w:pPr>
      <w:r w:rsidRPr="0082764F">
        <w:rPr>
          <w:rFonts w:asciiTheme="minorHAnsi" w:hAnsiTheme="minorHAnsi"/>
        </w:rPr>
        <w:t>has a requirement for access for regular ongoing maintenance</w:t>
      </w:r>
      <w:r w:rsidR="005464FF">
        <w:rPr>
          <w:rFonts w:asciiTheme="minorHAnsi" w:hAnsiTheme="minorHAnsi"/>
        </w:rPr>
        <w:t>; or</w:t>
      </w:r>
    </w:p>
    <w:p w:rsidR="00105790" w:rsidRDefault="00105790">
      <w:pPr>
        <w:pStyle w:val="ListParagraph"/>
        <w:ind w:left="1800"/>
        <w:jc w:val="both"/>
        <w:rPr>
          <w:rFonts w:asciiTheme="minorHAnsi" w:hAnsiTheme="minorHAnsi"/>
        </w:rPr>
      </w:pPr>
    </w:p>
    <w:p w:rsidR="00105790" w:rsidRDefault="005464FF">
      <w:pPr>
        <w:pStyle w:val="ListParagraph"/>
        <w:numPr>
          <w:ilvl w:val="1"/>
          <w:numId w:val="15"/>
        </w:numPr>
        <w:jc w:val="both"/>
        <w:rPr>
          <w:rFonts w:asciiTheme="minorHAnsi" w:hAnsiTheme="minorHAnsi"/>
        </w:rPr>
      </w:pPr>
      <w:r>
        <w:rPr>
          <w:rFonts w:asciiTheme="minorHAnsi" w:hAnsiTheme="minorHAnsi"/>
        </w:rPr>
        <w:t>T</w:t>
      </w:r>
      <w:r w:rsidR="00CB4112">
        <w:rPr>
          <w:rFonts w:asciiTheme="minorHAnsi" w:hAnsiTheme="minorHAnsi"/>
        </w:rPr>
        <w:t xml:space="preserve">he proposed </w:t>
      </w:r>
      <w:r w:rsidR="00CB4112" w:rsidRPr="00CB4112">
        <w:rPr>
          <w:rFonts w:asciiTheme="minorHAnsi" w:hAnsiTheme="minorHAnsi"/>
          <w:b/>
        </w:rPr>
        <w:t>works</w:t>
      </w:r>
      <w:r w:rsidR="0082764F" w:rsidRPr="0082764F">
        <w:rPr>
          <w:rFonts w:asciiTheme="minorHAnsi" w:hAnsiTheme="minorHAnsi"/>
        </w:rPr>
        <w:t>:</w:t>
      </w:r>
    </w:p>
    <w:p w:rsidR="00105790" w:rsidRDefault="00105790">
      <w:pPr>
        <w:pStyle w:val="ListParagraph"/>
        <w:ind w:left="1440"/>
        <w:jc w:val="both"/>
        <w:rPr>
          <w:rFonts w:asciiTheme="minorHAnsi" w:hAnsiTheme="minorHAnsi"/>
        </w:rPr>
      </w:pPr>
    </w:p>
    <w:p w:rsidR="00105790" w:rsidRDefault="0082764F">
      <w:pPr>
        <w:pStyle w:val="ListParagraph"/>
        <w:numPr>
          <w:ilvl w:val="0"/>
          <w:numId w:val="22"/>
        </w:numPr>
        <w:jc w:val="both"/>
        <w:rPr>
          <w:rFonts w:asciiTheme="minorHAnsi" w:hAnsiTheme="minorHAnsi"/>
        </w:rPr>
      </w:pPr>
      <w:r w:rsidRPr="0082764F">
        <w:rPr>
          <w:rFonts w:asciiTheme="minorHAnsi" w:hAnsiTheme="minorHAnsi"/>
        </w:rPr>
        <w:t>are permanent in nature and not easily demountable</w:t>
      </w:r>
      <w:r w:rsidR="008D234F">
        <w:rPr>
          <w:rFonts w:asciiTheme="minorHAnsi" w:hAnsiTheme="minorHAnsi"/>
        </w:rPr>
        <w:t>;</w:t>
      </w:r>
    </w:p>
    <w:p w:rsidR="00105790" w:rsidRDefault="0082764F">
      <w:pPr>
        <w:pStyle w:val="ListParagraph"/>
        <w:numPr>
          <w:ilvl w:val="0"/>
          <w:numId w:val="22"/>
        </w:numPr>
        <w:jc w:val="both"/>
        <w:rPr>
          <w:rFonts w:asciiTheme="minorHAnsi" w:hAnsiTheme="minorHAnsi"/>
        </w:rPr>
      </w:pPr>
      <w:r w:rsidRPr="0082764F">
        <w:rPr>
          <w:rFonts w:asciiTheme="minorHAnsi" w:hAnsiTheme="minorHAnsi"/>
        </w:rPr>
        <w:t>contain any part of a habitable dwelling (excluding eaves)</w:t>
      </w:r>
      <w:r w:rsidR="008D234F">
        <w:rPr>
          <w:rFonts w:asciiTheme="minorHAnsi" w:hAnsiTheme="minorHAnsi"/>
        </w:rPr>
        <w:t>;</w:t>
      </w:r>
    </w:p>
    <w:p w:rsidR="00105790" w:rsidRDefault="0082764F">
      <w:pPr>
        <w:pStyle w:val="ListParagraph"/>
        <w:numPr>
          <w:ilvl w:val="0"/>
          <w:numId w:val="22"/>
        </w:numPr>
        <w:jc w:val="both"/>
        <w:rPr>
          <w:rFonts w:asciiTheme="minorHAnsi" w:hAnsiTheme="minorHAnsi"/>
        </w:rPr>
      </w:pPr>
      <w:r w:rsidRPr="0082764F">
        <w:rPr>
          <w:rFonts w:asciiTheme="minorHAnsi" w:hAnsiTheme="minorHAnsi"/>
        </w:rPr>
        <w:t>are likely to damage Council assets</w:t>
      </w:r>
      <w:r w:rsidR="008D234F">
        <w:rPr>
          <w:rFonts w:asciiTheme="minorHAnsi" w:hAnsiTheme="minorHAnsi"/>
        </w:rPr>
        <w:t>;</w:t>
      </w:r>
    </w:p>
    <w:p w:rsidR="00105790" w:rsidRDefault="0082764F">
      <w:pPr>
        <w:pStyle w:val="ListParagraph"/>
        <w:numPr>
          <w:ilvl w:val="0"/>
          <w:numId w:val="22"/>
        </w:numPr>
        <w:jc w:val="both"/>
        <w:rPr>
          <w:rFonts w:asciiTheme="minorHAnsi" w:hAnsiTheme="minorHAnsi"/>
        </w:rPr>
      </w:pPr>
      <w:r w:rsidRPr="0082764F">
        <w:rPr>
          <w:rFonts w:asciiTheme="minorHAnsi" w:hAnsiTheme="minorHAnsi"/>
        </w:rPr>
        <w:t>do not meet Council’s minimum clearance requirements</w:t>
      </w:r>
      <w:r w:rsidR="008D234F">
        <w:rPr>
          <w:rFonts w:asciiTheme="minorHAnsi" w:hAnsiTheme="minorHAnsi"/>
        </w:rPr>
        <w:t>;</w:t>
      </w:r>
    </w:p>
    <w:p w:rsidR="00105790" w:rsidRDefault="0082764F">
      <w:pPr>
        <w:pStyle w:val="ListParagraph"/>
        <w:numPr>
          <w:ilvl w:val="0"/>
          <w:numId w:val="22"/>
        </w:numPr>
        <w:jc w:val="both"/>
        <w:rPr>
          <w:rFonts w:asciiTheme="minorHAnsi" w:hAnsiTheme="minorHAnsi"/>
        </w:rPr>
      </w:pPr>
      <w:r w:rsidRPr="0082764F">
        <w:rPr>
          <w:rFonts w:asciiTheme="minorHAnsi" w:hAnsiTheme="minorHAnsi"/>
        </w:rPr>
        <w:t>will preclude or limit Council from undertaking any required drainage investigation, maintenance or renewal works</w:t>
      </w:r>
      <w:r w:rsidR="008D234F">
        <w:rPr>
          <w:rFonts w:asciiTheme="minorHAnsi" w:hAnsiTheme="minorHAnsi"/>
        </w:rPr>
        <w:t>;</w:t>
      </w:r>
    </w:p>
    <w:p w:rsidR="00105790" w:rsidRDefault="0082764F">
      <w:pPr>
        <w:pStyle w:val="ListParagraph"/>
        <w:numPr>
          <w:ilvl w:val="0"/>
          <w:numId w:val="22"/>
        </w:numPr>
        <w:jc w:val="both"/>
        <w:rPr>
          <w:rFonts w:asciiTheme="minorHAnsi" w:hAnsiTheme="minorHAnsi"/>
        </w:rPr>
      </w:pPr>
      <w:r w:rsidRPr="0082764F">
        <w:rPr>
          <w:rFonts w:asciiTheme="minorHAnsi" w:hAnsiTheme="minorHAnsi"/>
        </w:rPr>
        <w:t>will preclude or limit Council’s ability to construct a future drain or reconstruct an existing drain in terms of cost and construction requirements</w:t>
      </w:r>
      <w:r w:rsidR="008D234F">
        <w:rPr>
          <w:rFonts w:asciiTheme="minorHAnsi" w:hAnsiTheme="minorHAnsi"/>
        </w:rPr>
        <w:t>;</w:t>
      </w:r>
    </w:p>
    <w:p w:rsidR="00105790" w:rsidRDefault="0082764F">
      <w:pPr>
        <w:pStyle w:val="ListParagraph"/>
        <w:numPr>
          <w:ilvl w:val="0"/>
          <w:numId w:val="22"/>
        </w:numPr>
        <w:jc w:val="both"/>
        <w:rPr>
          <w:rFonts w:asciiTheme="minorHAnsi" w:hAnsiTheme="minorHAnsi"/>
        </w:rPr>
      </w:pPr>
      <w:r w:rsidRPr="0082764F">
        <w:rPr>
          <w:rFonts w:asciiTheme="minorHAnsi" w:hAnsiTheme="minorHAnsi"/>
        </w:rPr>
        <w:t xml:space="preserve">could be relocated elsewhere within the property rather than over the </w:t>
      </w:r>
      <w:r w:rsidR="00A9259B">
        <w:rPr>
          <w:rFonts w:asciiTheme="minorHAnsi" w:hAnsiTheme="minorHAnsi"/>
        </w:rPr>
        <w:t>E</w:t>
      </w:r>
      <w:r w:rsidRPr="0082764F">
        <w:rPr>
          <w:rFonts w:asciiTheme="minorHAnsi" w:hAnsiTheme="minorHAnsi"/>
        </w:rPr>
        <w:t>asement</w:t>
      </w:r>
      <w:r w:rsidR="008D234F">
        <w:rPr>
          <w:rFonts w:asciiTheme="minorHAnsi" w:hAnsiTheme="minorHAnsi"/>
        </w:rPr>
        <w:t>; or</w:t>
      </w:r>
    </w:p>
    <w:p w:rsidR="00105790" w:rsidRDefault="008D234F">
      <w:pPr>
        <w:pStyle w:val="ListParagraph"/>
        <w:numPr>
          <w:ilvl w:val="0"/>
          <w:numId w:val="22"/>
        </w:numPr>
        <w:jc w:val="both"/>
        <w:rPr>
          <w:rFonts w:asciiTheme="minorHAnsi" w:hAnsiTheme="minorHAnsi"/>
        </w:rPr>
      </w:pPr>
      <w:r>
        <w:rPr>
          <w:rFonts w:asciiTheme="minorHAnsi" w:hAnsiTheme="minorHAnsi"/>
        </w:rPr>
        <w:t>for any other reason</w:t>
      </w:r>
      <w:r w:rsidR="00584848">
        <w:rPr>
          <w:rFonts w:asciiTheme="minorHAnsi" w:hAnsiTheme="minorHAnsi"/>
        </w:rPr>
        <w:t xml:space="preserve"> </w:t>
      </w:r>
      <w:r w:rsidR="00166DFB">
        <w:rPr>
          <w:rFonts w:asciiTheme="minorHAnsi" w:hAnsiTheme="minorHAnsi"/>
        </w:rPr>
        <w:t>(whether Major Structures or Works or Minor Structure</w:t>
      </w:r>
      <w:r w:rsidR="00962C88">
        <w:rPr>
          <w:rFonts w:asciiTheme="minorHAnsi" w:hAnsiTheme="minorHAnsi"/>
        </w:rPr>
        <w:t>s</w:t>
      </w:r>
      <w:r w:rsidR="00166DFB">
        <w:rPr>
          <w:rFonts w:asciiTheme="minorHAnsi" w:hAnsiTheme="minorHAnsi"/>
        </w:rPr>
        <w:t xml:space="preserve"> or Works) </w:t>
      </w:r>
      <w:r w:rsidR="00584848">
        <w:rPr>
          <w:rFonts w:asciiTheme="minorHAnsi" w:hAnsiTheme="minorHAnsi"/>
        </w:rPr>
        <w:t xml:space="preserve">are considered by Council as being works which </w:t>
      </w:r>
      <w:r>
        <w:rPr>
          <w:rFonts w:asciiTheme="minorHAnsi" w:hAnsiTheme="minorHAnsi"/>
        </w:rPr>
        <w:t xml:space="preserve">should not be performed in, over, on or within the </w:t>
      </w:r>
      <w:r w:rsidR="00A9259B">
        <w:rPr>
          <w:rFonts w:asciiTheme="minorHAnsi" w:hAnsiTheme="minorHAnsi"/>
        </w:rPr>
        <w:t>E</w:t>
      </w:r>
      <w:r>
        <w:rPr>
          <w:rFonts w:asciiTheme="minorHAnsi" w:hAnsiTheme="minorHAnsi"/>
        </w:rPr>
        <w:t>asement</w:t>
      </w:r>
      <w:r w:rsidR="00584848">
        <w:rPr>
          <w:rFonts w:asciiTheme="minorHAnsi" w:hAnsiTheme="minorHAnsi"/>
        </w:rPr>
        <w:t>; and</w:t>
      </w:r>
    </w:p>
    <w:p w:rsidR="00105790" w:rsidRDefault="00105790">
      <w:pPr>
        <w:pStyle w:val="ListParagraph"/>
        <w:ind w:left="2160"/>
        <w:jc w:val="both"/>
        <w:rPr>
          <w:rFonts w:asciiTheme="minorHAnsi" w:hAnsiTheme="minorHAnsi"/>
        </w:rPr>
      </w:pPr>
    </w:p>
    <w:p w:rsidR="00105790" w:rsidRDefault="008D234F">
      <w:pPr>
        <w:pStyle w:val="ListParagraph"/>
        <w:numPr>
          <w:ilvl w:val="0"/>
          <w:numId w:val="4"/>
        </w:numPr>
        <w:jc w:val="both"/>
        <w:rPr>
          <w:rFonts w:asciiTheme="minorHAnsi" w:hAnsiTheme="minorHAnsi"/>
        </w:rPr>
      </w:pPr>
      <w:r>
        <w:rPr>
          <w:rFonts w:asciiTheme="minorHAnsi" w:hAnsiTheme="minorHAnsi"/>
        </w:rPr>
        <w:t xml:space="preserve">By way of general guidance </w:t>
      </w:r>
      <w:r w:rsidR="00166DFB">
        <w:rPr>
          <w:rFonts w:asciiTheme="minorHAnsi" w:hAnsiTheme="minorHAnsi"/>
        </w:rPr>
        <w:t xml:space="preserve">(but </w:t>
      </w:r>
      <w:r>
        <w:rPr>
          <w:rFonts w:asciiTheme="minorHAnsi" w:hAnsiTheme="minorHAnsi"/>
        </w:rPr>
        <w:t>without limiting the proper exercise of Council’s discretions</w:t>
      </w:r>
      <w:r w:rsidR="00166DFB">
        <w:rPr>
          <w:rFonts w:asciiTheme="minorHAnsi" w:hAnsiTheme="minorHAnsi"/>
        </w:rPr>
        <w:t>)</w:t>
      </w:r>
      <w:r>
        <w:rPr>
          <w:rFonts w:asciiTheme="minorHAnsi" w:hAnsiTheme="minorHAnsi"/>
        </w:rPr>
        <w:t>, t</w:t>
      </w:r>
      <w:r w:rsidR="00CB4112">
        <w:rPr>
          <w:rFonts w:asciiTheme="minorHAnsi" w:hAnsiTheme="minorHAnsi"/>
        </w:rPr>
        <w:t>he</w:t>
      </w:r>
      <w:r w:rsidR="00A275B9">
        <w:rPr>
          <w:rFonts w:asciiTheme="minorHAnsi" w:hAnsiTheme="minorHAnsi"/>
        </w:rPr>
        <w:t xml:space="preserve"> </w:t>
      </w:r>
      <w:r w:rsidR="00A275B9" w:rsidRPr="00AF5649">
        <w:rPr>
          <w:rFonts w:asciiTheme="minorHAnsi" w:hAnsiTheme="minorHAnsi"/>
        </w:rPr>
        <w:t xml:space="preserve">following </w:t>
      </w:r>
      <w:r w:rsidR="00CB4112">
        <w:rPr>
          <w:rFonts w:asciiTheme="minorHAnsi" w:hAnsiTheme="minorHAnsi"/>
        </w:rPr>
        <w:t xml:space="preserve">minimum clearance requirements </w:t>
      </w:r>
      <w:r w:rsidR="0082764F" w:rsidRPr="0082764F">
        <w:rPr>
          <w:rFonts w:asciiTheme="minorHAnsi" w:hAnsiTheme="minorHAnsi"/>
          <w:i/>
        </w:rPr>
        <w:t>must</w:t>
      </w:r>
      <w:r w:rsidR="00A275B9" w:rsidRPr="00AF5649">
        <w:rPr>
          <w:rFonts w:asciiTheme="minorHAnsi" w:hAnsiTheme="minorHAnsi"/>
        </w:rPr>
        <w:t xml:space="preserve"> be achieved:</w:t>
      </w:r>
    </w:p>
    <w:p w:rsidR="00105790" w:rsidRDefault="00A275B9">
      <w:pPr>
        <w:pStyle w:val="ListParagraph"/>
        <w:numPr>
          <w:ilvl w:val="1"/>
          <w:numId w:val="20"/>
        </w:numPr>
        <w:jc w:val="both"/>
        <w:rPr>
          <w:rFonts w:asciiTheme="minorHAnsi" w:hAnsiTheme="minorHAnsi"/>
        </w:rPr>
      </w:pPr>
      <w:r w:rsidRPr="00766478">
        <w:rPr>
          <w:rFonts w:asciiTheme="minorHAnsi" w:hAnsiTheme="minorHAnsi"/>
        </w:rPr>
        <w:t xml:space="preserve">Angle of Repose </w:t>
      </w:r>
      <w:r w:rsidR="00166DFB">
        <w:rPr>
          <w:rFonts w:asciiTheme="minorHAnsi" w:hAnsiTheme="minorHAnsi"/>
        </w:rPr>
        <w:t>–</w:t>
      </w:r>
      <w:r w:rsidRPr="00766478">
        <w:rPr>
          <w:rFonts w:asciiTheme="minorHAnsi" w:hAnsiTheme="minorHAnsi"/>
        </w:rPr>
        <w:t xml:space="preserve"> The base of any footings in or adjacent to the </w:t>
      </w:r>
      <w:r w:rsidR="00A9259B">
        <w:rPr>
          <w:rFonts w:asciiTheme="minorHAnsi" w:hAnsiTheme="minorHAnsi"/>
        </w:rPr>
        <w:t>E</w:t>
      </w:r>
      <w:r w:rsidRPr="00766478">
        <w:rPr>
          <w:rFonts w:asciiTheme="minorHAnsi" w:hAnsiTheme="minorHAnsi"/>
        </w:rPr>
        <w:t>asement are founded 200mm below a line drawn at an angle of 45 degrees from the invert of any stormwater pipe</w:t>
      </w:r>
      <w:r w:rsidR="008D234F">
        <w:rPr>
          <w:rFonts w:asciiTheme="minorHAnsi" w:hAnsiTheme="minorHAnsi"/>
        </w:rPr>
        <w:t>;</w:t>
      </w:r>
    </w:p>
    <w:p w:rsidR="00105790" w:rsidRDefault="00A275B9">
      <w:pPr>
        <w:pStyle w:val="ListParagraph"/>
        <w:numPr>
          <w:ilvl w:val="1"/>
          <w:numId w:val="20"/>
        </w:numPr>
        <w:jc w:val="both"/>
        <w:rPr>
          <w:rFonts w:asciiTheme="minorHAnsi" w:hAnsiTheme="minorHAnsi"/>
        </w:rPr>
      </w:pPr>
      <w:r w:rsidRPr="00766478">
        <w:rPr>
          <w:rFonts w:asciiTheme="minorHAnsi" w:hAnsiTheme="minorHAnsi"/>
        </w:rPr>
        <w:t xml:space="preserve">Horizontal Clearance </w:t>
      </w:r>
      <w:r w:rsidR="00166DFB">
        <w:rPr>
          <w:rFonts w:asciiTheme="minorHAnsi" w:hAnsiTheme="minorHAnsi"/>
        </w:rPr>
        <w:t xml:space="preserve">– </w:t>
      </w:r>
      <w:r w:rsidRPr="00766478">
        <w:rPr>
          <w:rFonts w:asciiTheme="minorHAnsi" w:hAnsiTheme="minorHAnsi"/>
        </w:rPr>
        <w:t xml:space="preserve">Any footings in or adjacent to the </w:t>
      </w:r>
      <w:r w:rsidR="00A9259B">
        <w:rPr>
          <w:rFonts w:asciiTheme="minorHAnsi" w:hAnsiTheme="minorHAnsi"/>
        </w:rPr>
        <w:t>E</w:t>
      </w:r>
      <w:r w:rsidRPr="00766478">
        <w:rPr>
          <w:rFonts w:asciiTheme="minorHAnsi" w:hAnsiTheme="minorHAnsi"/>
        </w:rPr>
        <w:t>asement have a minimum 600mm horizontal clearance from any stormwater pipe</w:t>
      </w:r>
      <w:r w:rsidR="008D234F">
        <w:rPr>
          <w:rFonts w:asciiTheme="minorHAnsi" w:hAnsiTheme="minorHAnsi"/>
        </w:rPr>
        <w:t>;</w:t>
      </w:r>
    </w:p>
    <w:p w:rsidR="00105790" w:rsidRDefault="00CB4112">
      <w:pPr>
        <w:pStyle w:val="ListParagraph"/>
        <w:numPr>
          <w:ilvl w:val="1"/>
          <w:numId w:val="4"/>
        </w:numPr>
        <w:jc w:val="both"/>
        <w:rPr>
          <w:rFonts w:asciiTheme="minorHAnsi" w:hAnsiTheme="minorHAnsi"/>
        </w:rPr>
      </w:pPr>
      <w:r w:rsidRPr="00766478">
        <w:rPr>
          <w:rFonts w:asciiTheme="minorHAnsi" w:hAnsiTheme="minorHAnsi"/>
        </w:rPr>
        <w:t>Minimum Cover</w:t>
      </w:r>
      <w:r w:rsidR="00166DFB">
        <w:rPr>
          <w:rFonts w:asciiTheme="minorHAnsi" w:hAnsiTheme="minorHAnsi"/>
        </w:rPr>
        <w:t xml:space="preserve"> – </w:t>
      </w:r>
      <w:r w:rsidR="00955515" w:rsidRPr="00766478">
        <w:rPr>
          <w:rFonts w:asciiTheme="minorHAnsi" w:hAnsiTheme="minorHAnsi"/>
        </w:rPr>
        <w:t xml:space="preserve">For any works </w:t>
      </w:r>
      <w:r w:rsidR="00C44778" w:rsidRPr="00766478">
        <w:rPr>
          <w:rFonts w:asciiTheme="minorHAnsi" w:hAnsiTheme="minorHAnsi"/>
        </w:rPr>
        <w:t xml:space="preserve">within an </w:t>
      </w:r>
      <w:r w:rsidR="00A9259B">
        <w:rPr>
          <w:rFonts w:asciiTheme="minorHAnsi" w:hAnsiTheme="minorHAnsi"/>
        </w:rPr>
        <w:t>E</w:t>
      </w:r>
      <w:r w:rsidR="00C44778" w:rsidRPr="00766478">
        <w:rPr>
          <w:rFonts w:asciiTheme="minorHAnsi" w:hAnsiTheme="minorHAnsi"/>
        </w:rPr>
        <w:t>asement</w:t>
      </w:r>
      <w:r w:rsidR="00955515" w:rsidRPr="00766478">
        <w:rPr>
          <w:rFonts w:asciiTheme="minorHAnsi" w:hAnsiTheme="minorHAnsi"/>
        </w:rPr>
        <w:t xml:space="preserve">, a minimum cover of 500mm to </w:t>
      </w:r>
      <w:r w:rsidR="00C44778" w:rsidRPr="00766478">
        <w:rPr>
          <w:rFonts w:asciiTheme="minorHAnsi" w:hAnsiTheme="minorHAnsi"/>
        </w:rPr>
        <w:t xml:space="preserve">the top of </w:t>
      </w:r>
      <w:r w:rsidR="00955515" w:rsidRPr="00766478">
        <w:rPr>
          <w:rFonts w:asciiTheme="minorHAnsi" w:hAnsiTheme="minorHAnsi"/>
        </w:rPr>
        <w:t>Council’s drain must be maintained</w:t>
      </w:r>
      <w:r w:rsidR="008D234F">
        <w:rPr>
          <w:rFonts w:asciiTheme="minorHAnsi" w:hAnsiTheme="minorHAnsi"/>
        </w:rPr>
        <w:t>; and</w:t>
      </w:r>
    </w:p>
    <w:p w:rsidR="00105790" w:rsidRDefault="00CB4112">
      <w:pPr>
        <w:pStyle w:val="ListParagraph"/>
        <w:numPr>
          <w:ilvl w:val="1"/>
          <w:numId w:val="4"/>
        </w:numPr>
        <w:jc w:val="both"/>
        <w:rPr>
          <w:rFonts w:asciiTheme="minorHAnsi" w:hAnsiTheme="minorHAnsi"/>
        </w:rPr>
      </w:pPr>
      <w:r w:rsidRPr="00766478">
        <w:rPr>
          <w:rFonts w:asciiTheme="minorHAnsi" w:hAnsiTheme="minorHAnsi"/>
        </w:rPr>
        <w:t>Vertical Clearance</w:t>
      </w:r>
      <w:r>
        <w:rPr>
          <w:rFonts w:asciiTheme="minorHAnsi" w:hAnsiTheme="minorHAnsi"/>
        </w:rPr>
        <w:t xml:space="preserve"> </w:t>
      </w:r>
      <w:r w:rsidR="00166DFB">
        <w:rPr>
          <w:rFonts w:asciiTheme="minorHAnsi" w:hAnsiTheme="minorHAnsi"/>
        </w:rPr>
        <w:t xml:space="preserve">– </w:t>
      </w:r>
      <w:r w:rsidR="00AF5649">
        <w:rPr>
          <w:rFonts w:asciiTheme="minorHAnsi" w:hAnsiTheme="minorHAnsi"/>
        </w:rPr>
        <w:t xml:space="preserve">Where eaves are proposed over an </w:t>
      </w:r>
      <w:r w:rsidR="00A9259B">
        <w:rPr>
          <w:rFonts w:asciiTheme="minorHAnsi" w:hAnsiTheme="minorHAnsi"/>
        </w:rPr>
        <w:t>E</w:t>
      </w:r>
      <w:r w:rsidR="00AF5649">
        <w:rPr>
          <w:rFonts w:asciiTheme="minorHAnsi" w:hAnsiTheme="minorHAnsi"/>
        </w:rPr>
        <w:t xml:space="preserve">asement, a minimum of </w:t>
      </w:r>
      <w:r w:rsidR="00AF5649" w:rsidRPr="00CB4112">
        <w:rPr>
          <w:rFonts w:asciiTheme="minorHAnsi" w:hAnsiTheme="minorHAnsi"/>
        </w:rPr>
        <w:t>2700mm vertical clearance must be maintained from the finished surface level.</w:t>
      </w:r>
      <w:r w:rsidR="00AF5649">
        <w:rPr>
          <w:rFonts w:asciiTheme="minorHAnsi" w:hAnsiTheme="minorHAnsi"/>
        </w:rPr>
        <w:t xml:space="preserve"> </w:t>
      </w:r>
      <w:r w:rsidR="00955515" w:rsidRPr="00CF5709">
        <w:rPr>
          <w:rFonts w:asciiTheme="minorHAnsi" w:hAnsiTheme="minorHAnsi"/>
        </w:rPr>
        <w:t xml:space="preserve"> </w:t>
      </w:r>
    </w:p>
    <w:p w:rsidR="00105790" w:rsidRDefault="00105790">
      <w:pPr>
        <w:pStyle w:val="ListParagraph"/>
        <w:jc w:val="both"/>
        <w:rPr>
          <w:rFonts w:asciiTheme="minorHAnsi" w:hAnsiTheme="minorHAnsi"/>
        </w:rPr>
      </w:pPr>
    </w:p>
    <w:p w:rsidR="00105790" w:rsidRDefault="007D7738">
      <w:pPr>
        <w:jc w:val="both"/>
        <w:rPr>
          <w:rFonts w:asciiTheme="minorHAnsi" w:hAnsiTheme="minorHAnsi"/>
        </w:rPr>
      </w:pPr>
      <w:r w:rsidRPr="007D7738">
        <w:rPr>
          <w:rFonts w:asciiTheme="minorHAnsi" w:hAnsiTheme="minorHAnsi"/>
        </w:rPr>
        <w:t>A</w:t>
      </w:r>
      <w:r w:rsidR="008D234F">
        <w:rPr>
          <w:rFonts w:asciiTheme="minorHAnsi" w:hAnsiTheme="minorHAnsi"/>
        </w:rPr>
        <w:t xml:space="preserve">pplicants seeking a report and consent from Council under </w:t>
      </w:r>
      <w:r w:rsidR="003926FB" w:rsidRPr="003926FB">
        <w:rPr>
          <w:rFonts w:asciiTheme="minorHAnsi" w:hAnsiTheme="minorHAnsi"/>
        </w:rPr>
        <w:t>Regulation 130 (1) of the Building Regulations 2018</w:t>
      </w:r>
      <w:r w:rsidR="008D234F">
        <w:rPr>
          <w:rFonts w:asciiTheme="minorHAnsi" w:hAnsiTheme="minorHAnsi"/>
        </w:rPr>
        <w:t xml:space="preserve"> </w:t>
      </w:r>
      <w:r w:rsidRPr="007D7738">
        <w:rPr>
          <w:rFonts w:asciiTheme="minorHAnsi" w:hAnsiTheme="minorHAnsi"/>
        </w:rPr>
        <w:t xml:space="preserve">should </w:t>
      </w:r>
      <w:r>
        <w:rPr>
          <w:rFonts w:asciiTheme="minorHAnsi" w:hAnsiTheme="minorHAnsi"/>
        </w:rPr>
        <w:t xml:space="preserve">also </w:t>
      </w:r>
      <w:r w:rsidRPr="007D7738">
        <w:rPr>
          <w:rFonts w:asciiTheme="minorHAnsi" w:hAnsiTheme="minorHAnsi"/>
        </w:rPr>
        <w:t xml:space="preserve">refer to </w:t>
      </w:r>
      <w:r w:rsidR="008D234F">
        <w:rPr>
          <w:rFonts w:asciiTheme="minorHAnsi" w:hAnsiTheme="minorHAnsi"/>
        </w:rPr>
        <w:t xml:space="preserve">the </w:t>
      </w:r>
      <w:r w:rsidRPr="007D7738">
        <w:rPr>
          <w:rFonts w:asciiTheme="minorHAnsi" w:hAnsiTheme="minorHAnsi"/>
        </w:rPr>
        <w:t xml:space="preserve">Maroondah </w:t>
      </w:r>
      <w:r w:rsidR="008D234F">
        <w:rPr>
          <w:rFonts w:asciiTheme="minorHAnsi" w:hAnsiTheme="minorHAnsi"/>
        </w:rPr>
        <w:t xml:space="preserve">City </w:t>
      </w:r>
      <w:r w:rsidRPr="007D7738">
        <w:rPr>
          <w:rFonts w:asciiTheme="minorHAnsi" w:hAnsiTheme="minorHAnsi"/>
        </w:rPr>
        <w:t xml:space="preserve">Council’s </w:t>
      </w:r>
      <w:r w:rsidR="008D234F">
        <w:rPr>
          <w:rFonts w:asciiTheme="minorHAnsi" w:hAnsiTheme="minorHAnsi"/>
        </w:rPr>
        <w:t>‘</w:t>
      </w:r>
      <w:r w:rsidRPr="007D7738">
        <w:rPr>
          <w:rFonts w:asciiTheme="minorHAnsi" w:hAnsiTheme="minorHAnsi"/>
        </w:rPr>
        <w:t>Building Over Easement Technical Guidelines</w:t>
      </w:r>
      <w:r w:rsidR="008D234F">
        <w:rPr>
          <w:rFonts w:asciiTheme="minorHAnsi" w:hAnsiTheme="minorHAnsi"/>
        </w:rPr>
        <w:t>’</w:t>
      </w:r>
      <w:r w:rsidRPr="007D7738">
        <w:rPr>
          <w:rFonts w:asciiTheme="minorHAnsi" w:hAnsiTheme="minorHAnsi"/>
        </w:rPr>
        <w:t xml:space="preserve"> (see Supporting Documents).</w:t>
      </w:r>
    </w:p>
    <w:p w:rsidR="00105790" w:rsidRDefault="002954E9">
      <w:pPr>
        <w:pStyle w:val="Heading1"/>
        <w:jc w:val="both"/>
        <w:rPr>
          <w:caps/>
        </w:rPr>
      </w:pPr>
      <w:r w:rsidRPr="00684F47">
        <w:rPr>
          <w:caps/>
        </w:rPr>
        <w:t xml:space="preserve">Policy implementation </w:t>
      </w:r>
    </w:p>
    <w:p w:rsidR="00105790" w:rsidRDefault="00105790">
      <w:pPr>
        <w:jc w:val="both"/>
        <w:rPr>
          <w:rFonts w:asciiTheme="minorHAnsi" w:hAnsiTheme="minorHAnsi"/>
          <w:i/>
        </w:rPr>
      </w:pPr>
    </w:p>
    <w:p w:rsidR="00105790" w:rsidRDefault="00982531">
      <w:pPr>
        <w:jc w:val="both"/>
        <w:rPr>
          <w:rFonts w:asciiTheme="minorHAnsi" w:hAnsiTheme="minorHAnsi"/>
        </w:rPr>
      </w:pPr>
      <w:r>
        <w:rPr>
          <w:rFonts w:asciiTheme="minorHAnsi" w:hAnsiTheme="minorHAnsi"/>
        </w:rPr>
        <w:t>Generally</w:t>
      </w:r>
      <w:r w:rsidR="00166DFB">
        <w:rPr>
          <w:rFonts w:asciiTheme="minorHAnsi" w:hAnsiTheme="minorHAnsi"/>
        </w:rPr>
        <w:t>,</w:t>
      </w:r>
      <w:r>
        <w:rPr>
          <w:rFonts w:asciiTheme="minorHAnsi" w:hAnsiTheme="minorHAnsi"/>
        </w:rPr>
        <w:t xml:space="preserve"> there are three scenarios </w:t>
      </w:r>
      <w:r w:rsidR="00312595">
        <w:rPr>
          <w:rFonts w:asciiTheme="minorHAnsi" w:hAnsiTheme="minorHAnsi"/>
        </w:rPr>
        <w:t xml:space="preserve">in which </w:t>
      </w:r>
      <w:r>
        <w:rPr>
          <w:rFonts w:asciiTheme="minorHAnsi" w:hAnsiTheme="minorHAnsi"/>
        </w:rPr>
        <w:t>th</w:t>
      </w:r>
      <w:r w:rsidR="00386441">
        <w:rPr>
          <w:rFonts w:asciiTheme="minorHAnsi" w:hAnsiTheme="minorHAnsi"/>
        </w:rPr>
        <w:t>is P</w:t>
      </w:r>
      <w:r>
        <w:rPr>
          <w:rFonts w:asciiTheme="minorHAnsi" w:hAnsiTheme="minorHAnsi"/>
        </w:rPr>
        <w:t>olicy</w:t>
      </w:r>
      <w:r w:rsidR="00312595">
        <w:rPr>
          <w:rFonts w:asciiTheme="minorHAnsi" w:hAnsiTheme="minorHAnsi"/>
        </w:rPr>
        <w:t xml:space="preserve"> w</w:t>
      </w:r>
      <w:r w:rsidR="00386441">
        <w:rPr>
          <w:rFonts w:asciiTheme="minorHAnsi" w:hAnsiTheme="minorHAnsi"/>
        </w:rPr>
        <w:t>ill</w:t>
      </w:r>
      <w:r w:rsidR="00312595">
        <w:rPr>
          <w:rFonts w:asciiTheme="minorHAnsi" w:hAnsiTheme="minorHAnsi"/>
        </w:rPr>
        <w:t xml:space="preserve"> </w:t>
      </w:r>
      <w:r>
        <w:rPr>
          <w:rFonts w:asciiTheme="minorHAnsi" w:hAnsiTheme="minorHAnsi"/>
        </w:rPr>
        <w:t>be applied:</w:t>
      </w:r>
    </w:p>
    <w:p w:rsidR="00105790" w:rsidRDefault="00105790">
      <w:pPr>
        <w:jc w:val="both"/>
        <w:rPr>
          <w:rFonts w:asciiTheme="minorHAnsi" w:hAnsiTheme="minorHAnsi"/>
        </w:rPr>
      </w:pPr>
    </w:p>
    <w:p w:rsidR="00105790" w:rsidRDefault="00982531">
      <w:pPr>
        <w:pStyle w:val="ListParagraph"/>
        <w:numPr>
          <w:ilvl w:val="0"/>
          <w:numId w:val="10"/>
        </w:numPr>
        <w:jc w:val="both"/>
        <w:rPr>
          <w:rFonts w:asciiTheme="minorHAnsi" w:hAnsiTheme="minorHAnsi"/>
        </w:rPr>
      </w:pPr>
      <w:r>
        <w:rPr>
          <w:rFonts w:asciiTheme="minorHAnsi" w:hAnsiTheme="minorHAnsi"/>
        </w:rPr>
        <w:t xml:space="preserve">Following a formal </w:t>
      </w:r>
      <w:r w:rsidR="00E71F19">
        <w:rPr>
          <w:rFonts w:asciiTheme="minorHAnsi" w:hAnsiTheme="minorHAnsi"/>
        </w:rPr>
        <w:t>A</w:t>
      </w:r>
      <w:r>
        <w:rPr>
          <w:rFonts w:asciiTheme="minorHAnsi" w:hAnsiTheme="minorHAnsi"/>
        </w:rPr>
        <w:t xml:space="preserve">pplication </w:t>
      </w:r>
      <w:r w:rsidR="008D234F">
        <w:rPr>
          <w:rFonts w:asciiTheme="minorHAnsi" w:hAnsiTheme="minorHAnsi"/>
        </w:rPr>
        <w:t xml:space="preserve">seeking a report and consent from Council under </w:t>
      </w:r>
      <w:r w:rsidR="003926FB" w:rsidRPr="003926FB">
        <w:rPr>
          <w:rFonts w:asciiTheme="minorHAnsi" w:hAnsiTheme="minorHAnsi"/>
        </w:rPr>
        <w:t>Regulation 130 (1) of the Building Regulations 2018</w:t>
      </w:r>
      <w:r w:rsidR="008D234F">
        <w:rPr>
          <w:rFonts w:asciiTheme="minorHAnsi" w:hAnsiTheme="minorHAnsi"/>
        </w:rPr>
        <w:t xml:space="preserve"> </w:t>
      </w:r>
      <w:r>
        <w:rPr>
          <w:rFonts w:asciiTheme="minorHAnsi" w:hAnsiTheme="minorHAnsi"/>
        </w:rPr>
        <w:t xml:space="preserve">to </w:t>
      </w:r>
      <w:r w:rsidR="008D234F">
        <w:rPr>
          <w:rFonts w:asciiTheme="minorHAnsi" w:hAnsiTheme="minorHAnsi"/>
        </w:rPr>
        <w:t>b</w:t>
      </w:r>
      <w:r w:rsidR="006C1CB4">
        <w:rPr>
          <w:rFonts w:asciiTheme="minorHAnsi" w:hAnsiTheme="minorHAnsi"/>
        </w:rPr>
        <w:t xml:space="preserve">uild </w:t>
      </w:r>
      <w:r w:rsidR="008D234F">
        <w:rPr>
          <w:rFonts w:asciiTheme="minorHAnsi" w:hAnsiTheme="minorHAnsi"/>
        </w:rPr>
        <w:t>o</w:t>
      </w:r>
      <w:r w:rsidR="006C1CB4">
        <w:rPr>
          <w:rFonts w:asciiTheme="minorHAnsi" w:hAnsiTheme="minorHAnsi"/>
        </w:rPr>
        <w:t xml:space="preserve">ver an </w:t>
      </w:r>
      <w:r w:rsidR="00A9259B">
        <w:rPr>
          <w:rFonts w:asciiTheme="minorHAnsi" w:hAnsiTheme="minorHAnsi"/>
        </w:rPr>
        <w:t>E</w:t>
      </w:r>
      <w:r w:rsidR="006C1CB4">
        <w:rPr>
          <w:rFonts w:asciiTheme="minorHAnsi" w:hAnsiTheme="minorHAnsi"/>
        </w:rPr>
        <w:t>asement</w:t>
      </w:r>
      <w:r w:rsidR="00166DFB">
        <w:rPr>
          <w:rFonts w:asciiTheme="minorHAnsi" w:hAnsiTheme="minorHAnsi"/>
        </w:rPr>
        <w:t xml:space="preserve">; </w:t>
      </w:r>
    </w:p>
    <w:p w:rsidR="00105790" w:rsidRDefault="00982531">
      <w:pPr>
        <w:pStyle w:val="ListParagraph"/>
        <w:numPr>
          <w:ilvl w:val="0"/>
          <w:numId w:val="10"/>
        </w:numPr>
        <w:jc w:val="both"/>
        <w:rPr>
          <w:rFonts w:asciiTheme="minorHAnsi" w:hAnsiTheme="minorHAnsi"/>
        </w:rPr>
      </w:pPr>
      <w:r w:rsidRPr="00982531">
        <w:rPr>
          <w:rFonts w:asciiTheme="minorHAnsi" w:hAnsiTheme="minorHAnsi"/>
        </w:rPr>
        <w:t>Whe</w:t>
      </w:r>
      <w:r w:rsidR="008D234F">
        <w:rPr>
          <w:rFonts w:asciiTheme="minorHAnsi" w:hAnsiTheme="minorHAnsi"/>
        </w:rPr>
        <w:t xml:space="preserve">re </w:t>
      </w:r>
      <w:r w:rsidRPr="00982531">
        <w:rPr>
          <w:rFonts w:asciiTheme="minorHAnsi" w:hAnsiTheme="minorHAnsi"/>
        </w:rPr>
        <w:t xml:space="preserve">Council officers consider </w:t>
      </w:r>
      <w:r w:rsidR="008D234F">
        <w:rPr>
          <w:rFonts w:asciiTheme="minorHAnsi" w:hAnsiTheme="minorHAnsi"/>
        </w:rPr>
        <w:t xml:space="preserve">that </w:t>
      </w:r>
      <w:r w:rsidRPr="00982531">
        <w:rPr>
          <w:rFonts w:asciiTheme="minorHAnsi" w:hAnsiTheme="minorHAnsi"/>
        </w:rPr>
        <w:t xml:space="preserve">the engineering requirements for any </w:t>
      </w:r>
      <w:r w:rsidR="008D234F">
        <w:rPr>
          <w:rFonts w:asciiTheme="minorHAnsi" w:hAnsiTheme="minorHAnsi"/>
        </w:rPr>
        <w:t xml:space="preserve">application for a </w:t>
      </w:r>
      <w:r w:rsidR="007C0065">
        <w:rPr>
          <w:rFonts w:asciiTheme="minorHAnsi" w:hAnsiTheme="minorHAnsi"/>
        </w:rPr>
        <w:t>P</w:t>
      </w:r>
      <w:r w:rsidR="008D234F">
        <w:rPr>
          <w:rFonts w:asciiTheme="minorHAnsi" w:hAnsiTheme="minorHAnsi"/>
        </w:rPr>
        <w:t>l</w:t>
      </w:r>
      <w:r w:rsidRPr="00982531">
        <w:rPr>
          <w:rFonts w:asciiTheme="minorHAnsi" w:hAnsiTheme="minorHAnsi"/>
        </w:rPr>
        <w:t xml:space="preserve">anning </w:t>
      </w:r>
      <w:r w:rsidR="007C0065">
        <w:rPr>
          <w:rFonts w:asciiTheme="minorHAnsi" w:hAnsiTheme="minorHAnsi"/>
        </w:rPr>
        <w:t>P</w:t>
      </w:r>
      <w:r w:rsidRPr="00982531">
        <w:rPr>
          <w:rFonts w:asciiTheme="minorHAnsi" w:hAnsiTheme="minorHAnsi"/>
        </w:rPr>
        <w:t xml:space="preserve">ermit </w:t>
      </w:r>
      <w:r w:rsidR="006C1CB4">
        <w:rPr>
          <w:rFonts w:asciiTheme="minorHAnsi" w:hAnsiTheme="minorHAnsi"/>
        </w:rPr>
        <w:t>are indicated</w:t>
      </w:r>
      <w:r w:rsidR="00166DFB">
        <w:rPr>
          <w:rFonts w:asciiTheme="minorHAnsi" w:hAnsiTheme="minorHAnsi"/>
        </w:rPr>
        <w:t>; and</w:t>
      </w:r>
      <w:r w:rsidRPr="00982531">
        <w:rPr>
          <w:rFonts w:asciiTheme="minorHAnsi" w:hAnsiTheme="minorHAnsi"/>
        </w:rPr>
        <w:t xml:space="preserve"> </w:t>
      </w:r>
    </w:p>
    <w:p w:rsidR="00105790" w:rsidRDefault="00982531">
      <w:pPr>
        <w:pStyle w:val="ListParagraph"/>
        <w:numPr>
          <w:ilvl w:val="0"/>
          <w:numId w:val="10"/>
        </w:numPr>
        <w:jc w:val="both"/>
        <w:rPr>
          <w:rFonts w:asciiTheme="minorHAnsi" w:hAnsiTheme="minorHAnsi"/>
        </w:rPr>
      </w:pPr>
      <w:r>
        <w:rPr>
          <w:rFonts w:asciiTheme="minorHAnsi" w:hAnsiTheme="minorHAnsi"/>
        </w:rPr>
        <w:t>Whe</w:t>
      </w:r>
      <w:r w:rsidR="008D234F">
        <w:rPr>
          <w:rFonts w:asciiTheme="minorHAnsi" w:hAnsiTheme="minorHAnsi"/>
        </w:rPr>
        <w:t>re outside of points 1 and 2 above</w:t>
      </w:r>
      <w:r w:rsidR="00166DFB">
        <w:rPr>
          <w:rFonts w:asciiTheme="minorHAnsi" w:hAnsiTheme="minorHAnsi"/>
        </w:rPr>
        <w:t>,</w:t>
      </w:r>
      <w:r w:rsidR="008D234F">
        <w:rPr>
          <w:rFonts w:asciiTheme="minorHAnsi" w:hAnsiTheme="minorHAnsi"/>
        </w:rPr>
        <w:t xml:space="preserve"> </w:t>
      </w:r>
      <w:r>
        <w:rPr>
          <w:rFonts w:asciiTheme="minorHAnsi" w:hAnsiTheme="minorHAnsi"/>
        </w:rPr>
        <w:t>a</w:t>
      </w:r>
      <w:r w:rsidR="008D234F">
        <w:rPr>
          <w:rFonts w:asciiTheme="minorHAnsi" w:hAnsiTheme="minorHAnsi"/>
        </w:rPr>
        <w:t>ny other</w:t>
      </w:r>
      <w:r>
        <w:rPr>
          <w:rFonts w:asciiTheme="minorHAnsi" w:hAnsiTheme="minorHAnsi"/>
        </w:rPr>
        <w:t xml:space="preserve"> request is made for Council </w:t>
      </w:r>
      <w:r w:rsidR="00312595">
        <w:rPr>
          <w:rFonts w:asciiTheme="minorHAnsi" w:hAnsiTheme="minorHAnsi"/>
        </w:rPr>
        <w:t xml:space="preserve">to provide </w:t>
      </w:r>
      <w:r>
        <w:rPr>
          <w:rFonts w:asciiTheme="minorHAnsi" w:hAnsiTheme="minorHAnsi"/>
        </w:rPr>
        <w:t>advice</w:t>
      </w:r>
      <w:r w:rsidR="00312595">
        <w:rPr>
          <w:rFonts w:asciiTheme="minorHAnsi" w:hAnsiTheme="minorHAnsi"/>
        </w:rPr>
        <w:t xml:space="preserve"> </w:t>
      </w:r>
      <w:r>
        <w:rPr>
          <w:rFonts w:asciiTheme="minorHAnsi" w:hAnsiTheme="minorHAnsi"/>
        </w:rPr>
        <w:t xml:space="preserve">with regard </w:t>
      </w:r>
      <w:r w:rsidR="00312595">
        <w:rPr>
          <w:rFonts w:asciiTheme="minorHAnsi" w:hAnsiTheme="minorHAnsi"/>
        </w:rPr>
        <w:t xml:space="preserve">to possible building or construction works </w:t>
      </w:r>
      <w:r w:rsidR="008D234F">
        <w:rPr>
          <w:rFonts w:asciiTheme="minorHAnsi" w:hAnsiTheme="minorHAnsi"/>
        </w:rPr>
        <w:t xml:space="preserve">in, over, on or within an </w:t>
      </w:r>
      <w:r w:rsidR="00A9259B">
        <w:rPr>
          <w:rFonts w:asciiTheme="minorHAnsi" w:hAnsiTheme="minorHAnsi"/>
        </w:rPr>
        <w:t>E</w:t>
      </w:r>
      <w:r w:rsidR="008D234F">
        <w:rPr>
          <w:rFonts w:asciiTheme="minorHAnsi" w:hAnsiTheme="minorHAnsi"/>
        </w:rPr>
        <w:t xml:space="preserve">asement vested in or appropriated and set apart in favour of </w:t>
      </w:r>
      <w:r w:rsidR="008D234F" w:rsidRPr="00684F47">
        <w:rPr>
          <w:rFonts w:asciiTheme="minorHAnsi" w:hAnsiTheme="minorHAnsi"/>
        </w:rPr>
        <w:t>Council</w:t>
      </w:r>
      <w:r w:rsidR="006C1CB4">
        <w:rPr>
          <w:rFonts w:asciiTheme="minorHAnsi" w:hAnsiTheme="minorHAnsi"/>
        </w:rPr>
        <w:t>.</w:t>
      </w:r>
    </w:p>
    <w:p w:rsidR="00105790" w:rsidRDefault="00105790">
      <w:pPr>
        <w:jc w:val="both"/>
        <w:rPr>
          <w:rFonts w:asciiTheme="minorHAnsi" w:hAnsiTheme="minorHAnsi"/>
        </w:rPr>
      </w:pPr>
    </w:p>
    <w:p w:rsidR="00105790" w:rsidRDefault="0011066E">
      <w:pPr>
        <w:jc w:val="both"/>
        <w:rPr>
          <w:rFonts w:asciiTheme="minorHAnsi" w:hAnsiTheme="minorHAnsi"/>
        </w:rPr>
      </w:pPr>
      <w:r>
        <w:rPr>
          <w:rFonts w:asciiTheme="minorHAnsi" w:hAnsiTheme="minorHAnsi"/>
        </w:rPr>
        <w:t xml:space="preserve">Notwithstanding points 2 &amp; 3 above, Council’s report and consent is only valid in response to </w:t>
      </w:r>
      <w:r w:rsidR="00386441">
        <w:rPr>
          <w:rFonts w:asciiTheme="minorHAnsi" w:hAnsiTheme="minorHAnsi"/>
        </w:rPr>
        <w:t xml:space="preserve">a </w:t>
      </w:r>
      <w:r>
        <w:rPr>
          <w:rFonts w:asciiTheme="minorHAnsi" w:hAnsiTheme="minorHAnsi"/>
        </w:rPr>
        <w:t xml:space="preserve">formal applications </w:t>
      </w:r>
      <w:r w:rsidR="00386441">
        <w:rPr>
          <w:rFonts w:asciiTheme="minorHAnsi" w:hAnsiTheme="minorHAnsi"/>
        </w:rPr>
        <w:t xml:space="preserve">received under and pursuant to the requirements of </w:t>
      </w:r>
      <w:r w:rsidR="003926FB" w:rsidRPr="003926FB">
        <w:rPr>
          <w:rFonts w:asciiTheme="minorHAnsi" w:hAnsiTheme="minorHAnsi"/>
        </w:rPr>
        <w:t>Regulation 130 (1) of the Building Regulations 2018</w:t>
      </w:r>
      <w:r w:rsidR="00386441">
        <w:rPr>
          <w:rFonts w:asciiTheme="minorHAnsi" w:hAnsiTheme="minorHAnsi"/>
        </w:rPr>
        <w:t>.</w:t>
      </w:r>
      <w:r>
        <w:rPr>
          <w:rFonts w:asciiTheme="minorHAnsi" w:hAnsiTheme="minorHAnsi"/>
        </w:rPr>
        <w:t xml:space="preserve"> </w:t>
      </w:r>
    </w:p>
    <w:p w:rsidR="00105790" w:rsidRDefault="00105790">
      <w:pPr>
        <w:jc w:val="both"/>
        <w:rPr>
          <w:caps/>
        </w:rPr>
      </w:pPr>
    </w:p>
    <w:p w:rsidR="00105790" w:rsidRDefault="00D06794">
      <w:pPr>
        <w:pStyle w:val="Heading1"/>
        <w:jc w:val="both"/>
      </w:pPr>
      <w:r w:rsidRPr="00684F47">
        <w:t xml:space="preserve">ROLES AND RESPONSIBILITIES </w:t>
      </w:r>
    </w:p>
    <w:p w:rsidR="00105790" w:rsidRDefault="00105790">
      <w:pPr>
        <w:jc w:val="both"/>
        <w:rPr>
          <w:rFonts w:asciiTheme="minorHAnsi" w:hAnsiTheme="minorHAnsi"/>
          <w:i/>
        </w:rPr>
      </w:pPr>
    </w:p>
    <w:p w:rsidR="00105790" w:rsidRDefault="00A34622">
      <w:pPr>
        <w:jc w:val="both"/>
        <w:rPr>
          <w:rFonts w:asciiTheme="minorHAnsi" w:hAnsiTheme="minorHAnsi"/>
        </w:rPr>
      </w:pPr>
      <w:r>
        <w:rPr>
          <w:rFonts w:asciiTheme="minorHAnsi" w:hAnsiTheme="minorHAnsi"/>
        </w:rPr>
        <w:t>As at March 2015, by instrument of sub-delegation</w:t>
      </w:r>
      <w:r w:rsidR="00394578">
        <w:rPr>
          <w:rFonts w:asciiTheme="minorHAnsi" w:hAnsiTheme="minorHAnsi"/>
        </w:rPr>
        <w:t xml:space="preserve"> under section 98(2) of the Local Government Act 1989</w:t>
      </w:r>
      <w:r>
        <w:rPr>
          <w:rFonts w:asciiTheme="minorHAnsi" w:hAnsiTheme="minorHAnsi"/>
        </w:rPr>
        <w:t xml:space="preserve">, the </w:t>
      </w:r>
      <w:r w:rsidRPr="000F1127">
        <w:rPr>
          <w:rFonts w:asciiTheme="minorHAnsi" w:hAnsiTheme="minorHAnsi"/>
          <w:b/>
        </w:rPr>
        <w:t>Chief Executive Office</w:t>
      </w:r>
      <w:r>
        <w:rPr>
          <w:rFonts w:asciiTheme="minorHAnsi" w:hAnsiTheme="minorHAnsi"/>
        </w:rPr>
        <w:t xml:space="preserve">r of </w:t>
      </w:r>
      <w:r w:rsidR="00394578">
        <w:rPr>
          <w:rFonts w:asciiTheme="minorHAnsi" w:hAnsiTheme="minorHAnsi"/>
        </w:rPr>
        <w:t xml:space="preserve">the </w:t>
      </w:r>
      <w:r>
        <w:rPr>
          <w:rFonts w:asciiTheme="minorHAnsi" w:hAnsiTheme="minorHAnsi"/>
        </w:rPr>
        <w:t xml:space="preserve">Maroondah </w:t>
      </w:r>
      <w:r w:rsidR="00166DFB">
        <w:rPr>
          <w:rFonts w:asciiTheme="minorHAnsi" w:hAnsiTheme="minorHAnsi"/>
        </w:rPr>
        <w:t xml:space="preserve">City </w:t>
      </w:r>
      <w:r>
        <w:rPr>
          <w:rFonts w:asciiTheme="minorHAnsi" w:hAnsiTheme="minorHAnsi"/>
        </w:rPr>
        <w:t xml:space="preserve">Council has delegated </w:t>
      </w:r>
      <w:r w:rsidR="00394578">
        <w:rPr>
          <w:rFonts w:asciiTheme="minorHAnsi" w:hAnsiTheme="minorHAnsi"/>
        </w:rPr>
        <w:t xml:space="preserve">the function, power and duty of Council to provide a report and consent for </w:t>
      </w:r>
      <w:r w:rsidR="00E71F19">
        <w:rPr>
          <w:rFonts w:asciiTheme="minorHAnsi" w:hAnsiTheme="minorHAnsi"/>
        </w:rPr>
        <w:t>B</w:t>
      </w:r>
      <w:r w:rsidR="00394578">
        <w:rPr>
          <w:rFonts w:asciiTheme="minorHAnsi" w:hAnsiTheme="minorHAnsi"/>
        </w:rPr>
        <w:t xml:space="preserve">uilding </w:t>
      </w:r>
      <w:r w:rsidR="00E71F19">
        <w:rPr>
          <w:rFonts w:asciiTheme="minorHAnsi" w:hAnsiTheme="minorHAnsi"/>
        </w:rPr>
        <w:t>O</w:t>
      </w:r>
      <w:r w:rsidR="00394578">
        <w:rPr>
          <w:rFonts w:asciiTheme="minorHAnsi" w:hAnsiTheme="minorHAnsi"/>
        </w:rPr>
        <w:t xml:space="preserve">ver </w:t>
      </w:r>
      <w:r w:rsidR="00E71F19">
        <w:rPr>
          <w:rFonts w:asciiTheme="minorHAnsi" w:hAnsiTheme="minorHAnsi"/>
        </w:rPr>
        <w:t>E</w:t>
      </w:r>
      <w:r w:rsidR="00394578">
        <w:rPr>
          <w:rFonts w:asciiTheme="minorHAnsi" w:hAnsiTheme="minorHAnsi"/>
        </w:rPr>
        <w:t>asement</w:t>
      </w:r>
      <w:r w:rsidR="00166DFB">
        <w:rPr>
          <w:rFonts w:asciiTheme="minorHAnsi" w:hAnsiTheme="minorHAnsi"/>
        </w:rPr>
        <w:t>s</w:t>
      </w:r>
      <w:r w:rsidR="00394578">
        <w:rPr>
          <w:rFonts w:asciiTheme="minorHAnsi" w:hAnsiTheme="minorHAnsi"/>
        </w:rPr>
        <w:t xml:space="preserve"> under </w:t>
      </w:r>
      <w:r w:rsidR="003926FB" w:rsidRPr="003926FB">
        <w:rPr>
          <w:rFonts w:asciiTheme="minorHAnsi" w:hAnsiTheme="minorHAnsi"/>
        </w:rPr>
        <w:t>Regulation 130 (1) of the Building Regulations 2018</w:t>
      </w:r>
      <w:r w:rsidR="00394578">
        <w:rPr>
          <w:rFonts w:asciiTheme="minorHAnsi" w:hAnsiTheme="minorHAnsi"/>
        </w:rPr>
        <w:t xml:space="preserve"> (being the </w:t>
      </w:r>
      <w:r>
        <w:rPr>
          <w:rFonts w:asciiTheme="minorHAnsi" w:hAnsiTheme="minorHAnsi"/>
        </w:rPr>
        <w:t>function</w:t>
      </w:r>
      <w:r w:rsidR="00394578">
        <w:rPr>
          <w:rFonts w:asciiTheme="minorHAnsi" w:hAnsiTheme="minorHAnsi"/>
        </w:rPr>
        <w:t xml:space="preserve"> of Council</w:t>
      </w:r>
      <w:r>
        <w:rPr>
          <w:rFonts w:asciiTheme="minorHAnsi" w:hAnsiTheme="minorHAnsi"/>
        </w:rPr>
        <w:t xml:space="preserve">, in </w:t>
      </w:r>
      <w:r w:rsidR="00394578">
        <w:rPr>
          <w:rFonts w:asciiTheme="minorHAnsi" w:hAnsiTheme="minorHAnsi"/>
        </w:rPr>
        <w:t xml:space="preserve">its </w:t>
      </w:r>
      <w:r>
        <w:rPr>
          <w:rFonts w:asciiTheme="minorHAnsi" w:hAnsiTheme="minorHAnsi"/>
        </w:rPr>
        <w:t>capacity as</w:t>
      </w:r>
      <w:r w:rsidR="00394578">
        <w:rPr>
          <w:rFonts w:asciiTheme="minorHAnsi" w:hAnsiTheme="minorHAnsi"/>
        </w:rPr>
        <w:t xml:space="preserve"> a</w:t>
      </w:r>
      <w:r>
        <w:rPr>
          <w:rFonts w:asciiTheme="minorHAnsi" w:hAnsiTheme="minorHAnsi"/>
        </w:rPr>
        <w:t xml:space="preserve"> </w:t>
      </w:r>
      <w:r w:rsidR="00394578">
        <w:rPr>
          <w:rFonts w:asciiTheme="minorHAnsi" w:hAnsiTheme="minorHAnsi"/>
        </w:rPr>
        <w:t>‘</w:t>
      </w:r>
      <w:r>
        <w:rPr>
          <w:rFonts w:asciiTheme="minorHAnsi" w:hAnsiTheme="minorHAnsi"/>
        </w:rPr>
        <w:t>service authority</w:t>
      </w:r>
      <w:r w:rsidR="00394578">
        <w:rPr>
          <w:rFonts w:asciiTheme="minorHAnsi" w:hAnsiTheme="minorHAnsi"/>
        </w:rPr>
        <w:t>’</w:t>
      </w:r>
      <w:r>
        <w:rPr>
          <w:rFonts w:asciiTheme="minorHAnsi" w:hAnsiTheme="minorHAnsi"/>
        </w:rPr>
        <w:t xml:space="preserve">, to give </w:t>
      </w:r>
      <w:r w:rsidR="00394578">
        <w:rPr>
          <w:rFonts w:asciiTheme="minorHAnsi" w:hAnsiTheme="minorHAnsi"/>
        </w:rPr>
        <w:t xml:space="preserve">its </w:t>
      </w:r>
      <w:r>
        <w:rPr>
          <w:rFonts w:asciiTheme="minorHAnsi" w:hAnsiTheme="minorHAnsi"/>
        </w:rPr>
        <w:t xml:space="preserve">report and consent to an application for a building permit to construct a building over an </w:t>
      </w:r>
      <w:r w:rsidR="00A9259B">
        <w:rPr>
          <w:rFonts w:asciiTheme="minorHAnsi" w:hAnsiTheme="minorHAnsi"/>
        </w:rPr>
        <w:t>E</w:t>
      </w:r>
      <w:r>
        <w:rPr>
          <w:rFonts w:asciiTheme="minorHAnsi" w:hAnsiTheme="minorHAnsi"/>
        </w:rPr>
        <w:t xml:space="preserve">asement vested in </w:t>
      </w:r>
      <w:r w:rsidR="00394578">
        <w:rPr>
          <w:rFonts w:asciiTheme="minorHAnsi" w:hAnsiTheme="minorHAnsi"/>
        </w:rPr>
        <w:t>C</w:t>
      </w:r>
      <w:r>
        <w:rPr>
          <w:rFonts w:asciiTheme="minorHAnsi" w:hAnsiTheme="minorHAnsi"/>
        </w:rPr>
        <w:t>ouncil”</w:t>
      </w:r>
      <w:r w:rsidR="00394578">
        <w:rPr>
          <w:rFonts w:asciiTheme="minorHAnsi" w:hAnsiTheme="minorHAnsi"/>
        </w:rPr>
        <w:t>)</w:t>
      </w:r>
      <w:r>
        <w:rPr>
          <w:rFonts w:asciiTheme="minorHAnsi" w:hAnsiTheme="minorHAnsi"/>
        </w:rPr>
        <w:t xml:space="preserve"> to the </w:t>
      </w:r>
      <w:r w:rsidRPr="000F1127">
        <w:rPr>
          <w:rFonts w:asciiTheme="minorHAnsi" w:hAnsiTheme="minorHAnsi"/>
          <w:b/>
        </w:rPr>
        <w:t xml:space="preserve">Manager Engineering </w:t>
      </w:r>
      <w:r w:rsidR="00166DFB">
        <w:rPr>
          <w:rFonts w:asciiTheme="minorHAnsi" w:hAnsiTheme="minorHAnsi"/>
          <w:b/>
        </w:rPr>
        <w:t>and</w:t>
      </w:r>
      <w:r w:rsidRPr="000F1127">
        <w:rPr>
          <w:rFonts w:asciiTheme="minorHAnsi" w:hAnsiTheme="minorHAnsi"/>
          <w:b/>
        </w:rPr>
        <w:t xml:space="preserve"> Building Services</w:t>
      </w:r>
      <w:r>
        <w:rPr>
          <w:rFonts w:asciiTheme="minorHAnsi" w:hAnsiTheme="minorHAnsi"/>
        </w:rPr>
        <w:t>.</w:t>
      </w:r>
    </w:p>
    <w:p w:rsidR="00105790" w:rsidRDefault="00105790">
      <w:pPr>
        <w:jc w:val="both"/>
        <w:rPr>
          <w:rFonts w:asciiTheme="minorHAnsi" w:hAnsiTheme="minorHAnsi"/>
        </w:rPr>
      </w:pPr>
    </w:p>
    <w:p w:rsidR="00105790" w:rsidRDefault="00A34622">
      <w:pPr>
        <w:jc w:val="both"/>
        <w:rPr>
          <w:rFonts w:asciiTheme="minorHAnsi" w:hAnsiTheme="minorHAnsi"/>
        </w:rPr>
      </w:pPr>
      <w:r>
        <w:rPr>
          <w:rFonts w:asciiTheme="minorHAnsi" w:hAnsiTheme="minorHAnsi"/>
        </w:rPr>
        <w:t xml:space="preserve">Formal applications will be assessed, based on the principles </w:t>
      </w:r>
      <w:r w:rsidR="00166DFB">
        <w:rPr>
          <w:rFonts w:asciiTheme="minorHAnsi" w:hAnsiTheme="minorHAnsi"/>
        </w:rPr>
        <w:t xml:space="preserve">set out in </w:t>
      </w:r>
      <w:r>
        <w:rPr>
          <w:rFonts w:asciiTheme="minorHAnsi" w:hAnsiTheme="minorHAnsi"/>
        </w:rPr>
        <w:t xml:space="preserve">this </w:t>
      </w:r>
      <w:r w:rsidR="00394578">
        <w:rPr>
          <w:rFonts w:asciiTheme="minorHAnsi" w:hAnsiTheme="minorHAnsi"/>
        </w:rPr>
        <w:t>P</w:t>
      </w:r>
      <w:r>
        <w:rPr>
          <w:rFonts w:asciiTheme="minorHAnsi" w:hAnsiTheme="minorHAnsi"/>
        </w:rPr>
        <w:t xml:space="preserve">olicy, by Council’s </w:t>
      </w:r>
      <w:r w:rsidRPr="000F1127">
        <w:rPr>
          <w:rFonts w:asciiTheme="minorHAnsi" w:hAnsiTheme="minorHAnsi"/>
          <w:b/>
        </w:rPr>
        <w:t>Development Engineering Team</w:t>
      </w:r>
      <w:r>
        <w:rPr>
          <w:rFonts w:asciiTheme="minorHAnsi" w:hAnsiTheme="minorHAnsi"/>
        </w:rPr>
        <w:t xml:space="preserve">, with assistance and input as required from Council’s </w:t>
      </w:r>
      <w:r w:rsidRPr="000F1127">
        <w:rPr>
          <w:rFonts w:asciiTheme="minorHAnsi" w:hAnsiTheme="minorHAnsi"/>
          <w:b/>
        </w:rPr>
        <w:t>Integrated Water Engineer</w:t>
      </w:r>
      <w:r>
        <w:rPr>
          <w:rFonts w:asciiTheme="minorHAnsi" w:hAnsiTheme="minorHAnsi"/>
        </w:rPr>
        <w:t xml:space="preserve">.  The process will be overseen by the </w:t>
      </w:r>
      <w:r w:rsidRPr="000F1127">
        <w:rPr>
          <w:rFonts w:asciiTheme="minorHAnsi" w:hAnsiTheme="minorHAnsi"/>
          <w:b/>
        </w:rPr>
        <w:t>Team Leader Engineering Services</w:t>
      </w:r>
      <w:r>
        <w:rPr>
          <w:rFonts w:asciiTheme="minorHAnsi" w:hAnsiTheme="minorHAnsi"/>
        </w:rPr>
        <w:t xml:space="preserve">.  Once an </w:t>
      </w:r>
      <w:r w:rsidR="00E71F19">
        <w:rPr>
          <w:rFonts w:asciiTheme="minorHAnsi" w:hAnsiTheme="minorHAnsi"/>
        </w:rPr>
        <w:t>A</w:t>
      </w:r>
      <w:r>
        <w:rPr>
          <w:rFonts w:asciiTheme="minorHAnsi" w:hAnsiTheme="minorHAnsi"/>
        </w:rPr>
        <w:t xml:space="preserve">pplication </w:t>
      </w:r>
      <w:r w:rsidR="00394578">
        <w:rPr>
          <w:rFonts w:asciiTheme="minorHAnsi" w:hAnsiTheme="minorHAnsi"/>
        </w:rPr>
        <w:t xml:space="preserve">has been </w:t>
      </w:r>
      <w:r>
        <w:rPr>
          <w:rFonts w:asciiTheme="minorHAnsi" w:hAnsiTheme="minorHAnsi"/>
        </w:rPr>
        <w:t xml:space="preserve">considered, a report </w:t>
      </w:r>
      <w:r w:rsidR="00394578">
        <w:rPr>
          <w:rFonts w:asciiTheme="minorHAnsi" w:hAnsiTheme="minorHAnsi"/>
        </w:rPr>
        <w:t xml:space="preserve">will be issued, and if it has been determined to give consent to </w:t>
      </w:r>
      <w:r w:rsidR="00A9259B">
        <w:rPr>
          <w:rFonts w:asciiTheme="minorHAnsi" w:hAnsiTheme="minorHAnsi"/>
        </w:rPr>
        <w:t>B</w:t>
      </w:r>
      <w:r w:rsidR="00394578">
        <w:rPr>
          <w:rFonts w:asciiTheme="minorHAnsi" w:hAnsiTheme="minorHAnsi"/>
        </w:rPr>
        <w:t xml:space="preserve">uild </w:t>
      </w:r>
      <w:r w:rsidR="00A9259B">
        <w:rPr>
          <w:rFonts w:asciiTheme="minorHAnsi" w:hAnsiTheme="minorHAnsi"/>
        </w:rPr>
        <w:t>O</w:t>
      </w:r>
      <w:r w:rsidR="00394578">
        <w:rPr>
          <w:rFonts w:asciiTheme="minorHAnsi" w:hAnsiTheme="minorHAnsi"/>
        </w:rPr>
        <w:t xml:space="preserve">ver </w:t>
      </w:r>
      <w:r w:rsidR="00A9259B">
        <w:rPr>
          <w:rFonts w:asciiTheme="minorHAnsi" w:hAnsiTheme="minorHAnsi"/>
        </w:rPr>
        <w:t>E</w:t>
      </w:r>
      <w:r w:rsidR="00394578">
        <w:rPr>
          <w:rFonts w:asciiTheme="minorHAnsi" w:hAnsiTheme="minorHAnsi"/>
        </w:rPr>
        <w:t xml:space="preserve">asement, the </w:t>
      </w:r>
      <w:r>
        <w:rPr>
          <w:rFonts w:asciiTheme="minorHAnsi" w:hAnsiTheme="minorHAnsi"/>
        </w:rPr>
        <w:t xml:space="preserve">consent will be signed by Council’s </w:t>
      </w:r>
      <w:r w:rsidRPr="000F1127">
        <w:rPr>
          <w:rFonts w:asciiTheme="minorHAnsi" w:hAnsiTheme="minorHAnsi"/>
          <w:b/>
        </w:rPr>
        <w:t xml:space="preserve">Manager Engineering </w:t>
      </w:r>
      <w:r w:rsidR="00166DFB">
        <w:rPr>
          <w:rFonts w:asciiTheme="minorHAnsi" w:hAnsiTheme="minorHAnsi"/>
          <w:b/>
        </w:rPr>
        <w:t>and</w:t>
      </w:r>
      <w:r w:rsidRPr="000F1127">
        <w:rPr>
          <w:rFonts w:asciiTheme="minorHAnsi" w:hAnsiTheme="minorHAnsi"/>
          <w:b/>
        </w:rPr>
        <w:t xml:space="preserve"> Building Services</w:t>
      </w:r>
      <w:r w:rsidR="006C1CB4">
        <w:rPr>
          <w:rFonts w:asciiTheme="minorHAnsi" w:hAnsiTheme="minorHAnsi"/>
        </w:rPr>
        <w:t xml:space="preserve"> under delegation.</w:t>
      </w:r>
    </w:p>
    <w:p w:rsidR="00105790" w:rsidRDefault="00105790">
      <w:pPr>
        <w:jc w:val="both"/>
        <w:rPr>
          <w:rFonts w:asciiTheme="minorHAnsi" w:hAnsiTheme="minorHAnsi"/>
        </w:rPr>
      </w:pPr>
    </w:p>
    <w:p w:rsidR="00105790" w:rsidRDefault="00A34622">
      <w:pPr>
        <w:jc w:val="both"/>
        <w:rPr>
          <w:rFonts w:asciiTheme="minorHAnsi" w:hAnsiTheme="minorHAnsi"/>
        </w:rPr>
      </w:pPr>
      <w:r>
        <w:rPr>
          <w:rFonts w:asciiTheme="minorHAnsi" w:hAnsiTheme="minorHAnsi"/>
        </w:rPr>
        <w:lastRenderedPageBreak/>
        <w:t xml:space="preserve">With respect to </w:t>
      </w:r>
      <w:r w:rsidR="007C0065">
        <w:rPr>
          <w:rFonts w:asciiTheme="minorHAnsi" w:hAnsiTheme="minorHAnsi"/>
        </w:rPr>
        <w:t>P</w:t>
      </w:r>
      <w:r w:rsidR="00117BDE">
        <w:rPr>
          <w:rFonts w:asciiTheme="minorHAnsi" w:hAnsiTheme="minorHAnsi"/>
        </w:rPr>
        <w:t xml:space="preserve">lanning </w:t>
      </w:r>
      <w:r w:rsidR="007C0065">
        <w:rPr>
          <w:rFonts w:asciiTheme="minorHAnsi" w:hAnsiTheme="minorHAnsi"/>
        </w:rPr>
        <w:t>P</w:t>
      </w:r>
      <w:r w:rsidR="00B95F03">
        <w:rPr>
          <w:rFonts w:asciiTheme="minorHAnsi" w:hAnsiTheme="minorHAnsi"/>
        </w:rPr>
        <w:t xml:space="preserve">ermit considerations </w:t>
      </w:r>
      <w:r w:rsidR="00117BDE">
        <w:rPr>
          <w:rFonts w:asciiTheme="minorHAnsi" w:hAnsiTheme="minorHAnsi"/>
        </w:rPr>
        <w:t xml:space="preserve">that </w:t>
      </w:r>
      <w:r w:rsidR="006C1CB4">
        <w:rPr>
          <w:rFonts w:asciiTheme="minorHAnsi" w:hAnsiTheme="minorHAnsi"/>
        </w:rPr>
        <w:t xml:space="preserve">indicate </w:t>
      </w:r>
      <w:r w:rsidR="00117BDE">
        <w:rPr>
          <w:rFonts w:asciiTheme="minorHAnsi" w:hAnsiTheme="minorHAnsi"/>
        </w:rPr>
        <w:t xml:space="preserve">possible building or construction works within an </w:t>
      </w:r>
      <w:r w:rsidR="00A9259B">
        <w:rPr>
          <w:rFonts w:asciiTheme="minorHAnsi" w:hAnsiTheme="minorHAnsi"/>
        </w:rPr>
        <w:t>E</w:t>
      </w:r>
      <w:r w:rsidR="00117BDE">
        <w:rPr>
          <w:rFonts w:asciiTheme="minorHAnsi" w:hAnsiTheme="minorHAnsi"/>
        </w:rPr>
        <w:t xml:space="preserve">asement, an assessment will be undertaken by Council’s </w:t>
      </w:r>
      <w:r w:rsidR="00117BDE" w:rsidRPr="000F1127">
        <w:rPr>
          <w:rFonts w:asciiTheme="minorHAnsi" w:hAnsiTheme="minorHAnsi"/>
          <w:b/>
        </w:rPr>
        <w:t>Development Engineering Team</w:t>
      </w:r>
      <w:r w:rsidR="00117BDE">
        <w:rPr>
          <w:rFonts w:asciiTheme="minorHAnsi" w:hAnsiTheme="minorHAnsi"/>
        </w:rPr>
        <w:t xml:space="preserve"> with assistance and input as required from Council’s </w:t>
      </w:r>
      <w:r w:rsidR="00117BDE" w:rsidRPr="000F1127">
        <w:rPr>
          <w:rFonts w:asciiTheme="minorHAnsi" w:hAnsiTheme="minorHAnsi"/>
          <w:b/>
        </w:rPr>
        <w:t>Integrated Water Engineer</w:t>
      </w:r>
      <w:r w:rsidR="00117BDE">
        <w:rPr>
          <w:rFonts w:asciiTheme="minorHAnsi" w:hAnsiTheme="minorHAnsi"/>
        </w:rPr>
        <w:t xml:space="preserve">, in conjunction with Council’s </w:t>
      </w:r>
      <w:r w:rsidR="00117BDE" w:rsidRPr="000F1127">
        <w:rPr>
          <w:rFonts w:asciiTheme="minorHAnsi" w:hAnsiTheme="minorHAnsi"/>
          <w:b/>
        </w:rPr>
        <w:t>Statutory Planners</w:t>
      </w:r>
      <w:r w:rsidR="00117BDE">
        <w:rPr>
          <w:rFonts w:asciiTheme="minorHAnsi" w:hAnsiTheme="minorHAnsi"/>
        </w:rPr>
        <w:t>.</w:t>
      </w:r>
    </w:p>
    <w:p w:rsidR="00105790" w:rsidRDefault="00105790">
      <w:pPr>
        <w:jc w:val="both"/>
        <w:rPr>
          <w:rFonts w:asciiTheme="minorHAnsi" w:hAnsiTheme="minorHAnsi"/>
        </w:rPr>
      </w:pPr>
    </w:p>
    <w:p w:rsidR="00105790" w:rsidRDefault="00117BDE">
      <w:pPr>
        <w:jc w:val="both"/>
        <w:rPr>
          <w:rFonts w:asciiTheme="minorHAnsi" w:hAnsiTheme="minorHAnsi"/>
        </w:rPr>
      </w:pPr>
      <w:r>
        <w:rPr>
          <w:rFonts w:asciiTheme="minorHAnsi" w:hAnsiTheme="minorHAnsi"/>
        </w:rPr>
        <w:t xml:space="preserve">For </w:t>
      </w:r>
      <w:r w:rsidR="00B123CD">
        <w:rPr>
          <w:rFonts w:asciiTheme="minorHAnsi" w:hAnsiTheme="minorHAnsi"/>
        </w:rPr>
        <w:t xml:space="preserve">general </w:t>
      </w:r>
      <w:r>
        <w:rPr>
          <w:rFonts w:asciiTheme="minorHAnsi" w:hAnsiTheme="minorHAnsi"/>
        </w:rPr>
        <w:t xml:space="preserve">advice with regard to possible building or construction works within an </w:t>
      </w:r>
      <w:r w:rsidR="00A9259B">
        <w:rPr>
          <w:rFonts w:asciiTheme="minorHAnsi" w:hAnsiTheme="minorHAnsi"/>
        </w:rPr>
        <w:t>E</w:t>
      </w:r>
      <w:r>
        <w:rPr>
          <w:rFonts w:asciiTheme="minorHAnsi" w:hAnsiTheme="minorHAnsi"/>
        </w:rPr>
        <w:t xml:space="preserve">asement, Council’s </w:t>
      </w:r>
      <w:r w:rsidRPr="000F1127">
        <w:rPr>
          <w:rFonts w:asciiTheme="minorHAnsi" w:hAnsiTheme="minorHAnsi"/>
          <w:b/>
        </w:rPr>
        <w:t>Development Engineering Team</w:t>
      </w:r>
      <w:r>
        <w:rPr>
          <w:rFonts w:asciiTheme="minorHAnsi" w:hAnsiTheme="minorHAnsi"/>
        </w:rPr>
        <w:t xml:space="preserve"> will provide a response with assistance and input as required from Council’s </w:t>
      </w:r>
      <w:r w:rsidRPr="000F1127">
        <w:rPr>
          <w:rFonts w:asciiTheme="minorHAnsi" w:hAnsiTheme="minorHAnsi"/>
          <w:b/>
        </w:rPr>
        <w:t>Integrated Water Engineer</w:t>
      </w:r>
      <w:r>
        <w:rPr>
          <w:rFonts w:asciiTheme="minorHAnsi" w:hAnsiTheme="minorHAnsi"/>
        </w:rPr>
        <w:t>.</w:t>
      </w:r>
    </w:p>
    <w:p w:rsidR="00105790" w:rsidRDefault="00105790">
      <w:pPr>
        <w:pStyle w:val="Style2"/>
        <w:jc w:val="both"/>
        <w:rPr>
          <w:lang w:val="en-AU"/>
        </w:rPr>
      </w:pPr>
    </w:p>
    <w:p w:rsidR="00105790" w:rsidRDefault="002954E9">
      <w:pPr>
        <w:pStyle w:val="Heading1"/>
        <w:jc w:val="both"/>
        <w:rPr>
          <w:caps/>
        </w:rPr>
      </w:pPr>
      <w:r w:rsidRPr="00684F47">
        <w:rPr>
          <w:caps/>
        </w:rPr>
        <w:t xml:space="preserve">Related legislation </w:t>
      </w:r>
    </w:p>
    <w:p w:rsidR="00105790" w:rsidRDefault="00105790">
      <w:pPr>
        <w:jc w:val="both"/>
        <w:rPr>
          <w:rFonts w:asciiTheme="minorHAnsi" w:hAnsiTheme="minorHAnsi"/>
          <w:i/>
        </w:rPr>
      </w:pPr>
    </w:p>
    <w:p w:rsidR="00105790" w:rsidRDefault="00DB08F1">
      <w:pPr>
        <w:pStyle w:val="ListParagraph"/>
        <w:numPr>
          <w:ilvl w:val="0"/>
          <w:numId w:val="11"/>
        </w:numPr>
        <w:jc w:val="both"/>
        <w:rPr>
          <w:rFonts w:asciiTheme="minorHAnsi" w:hAnsiTheme="minorHAnsi"/>
        </w:rPr>
      </w:pPr>
      <w:r>
        <w:rPr>
          <w:rFonts w:asciiTheme="minorHAnsi" w:hAnsiTheme="minorHAnsi"/>
        </w:rPr>
        <w:t>Maroondah City Council Local Laws 2016</w:t>
      </w:r>
    </w:p>
    <w:p w:rsidR="00105790" w:rsidRDefault="00D51D23">
      <w:pPr>
        <w:pStyle w:val="ListParagraph"/>
        <w:numPr>
          <w:ilvl w:val="0"/>
          <w:numId w:val="11"/>
        </w:numPr>
        <w:jc w:val="both"/>
        <w:rPr>
          <w:rFonts w:asciiTheme="minorHAnsi" w:hAnsiTheme="minorHAnsi"/>
        </w:rPr>
      </w:pPr>
      <w:r>
        <w:rPr>
          <w:rFonts w:asciiTheme="minorHAnsi" w:hAnsiTheme="minorHAnsi"/>
        </w:rPr>
        <w:t>Building Regulations 20</w:t>
      </w:r>
      <w:r w:rsidR="004A31FD">
        <w:rPr>
          <w:rFonts w:asciiTheme="minorHAnsi" w:hAnsiTheme="minorHAnsi"/>
        </w:rPr>
        <w:t>18</w:t>
      </w:r>
    </w:p>
    <w:p w:rsidR="00105790" w:rsidRDefault="00123330">
      <w:pPr>
        <w:pStyle w:val="ListParagraph"/>
        <w:numPr>
          <w:ilvl w:val="0"/>
          <w:numId w:val="11"/>
        </w:numPr>
        <w:jc w:val="both"/>
        <w:rPr>
          <w:rFonts w:asciiTheme="minorHAnsi" w:hAnsiTheme="minorHAnsi"/>
        </w:rPr>
      </w:pPr>
      <w:r>
        <w:rPr>
          <w:rFonts w:asciiTheme="minorHAnsi" w:hAnsiTheme="minorHAnsi"/>
        </w:rPr>
        <w:t>Building Act 1993</w:t>
      </w:r>
    </w:p>
    <w:p w:rsidR="00105790" w:rsidRDefault="00D51D23">
      <w:pPr>
        <w:pStyle w:val="ListParagraph"/>
        <w:numPr>
          <w:ilvl w:val="0"/>
          <w:numId w:val="11"/>
        </w:numPr>
        <w:jc w:val="both"/>
        <w:rPr>
          <w:rFonts w:asciiTheme="minorHAnsi" w:hAnsiTheme="minorHAnsi"/>
        </w:rPr>
      </w:pPr>
      <w:r>
        <w:rPr>
          <w:rFonts w:asciiTheme="minorHAnsi" w:hAnsiTheme="minorHAnsi"/>
        </w:rPr>
        <w:t>Local Government Act 1989</w:t>
      </w:r>
    </w:p>
    <w:p w:rsidR="00105790" w:rsidRDefault="00D51D23">
      <w:pPr>
        <w:pStyle w:val="ListParagraph"/>
        <w:numPr>
          <w:ilvl w:val="0"/>
          <w:numId w:val="11"/>
        </w:numPr>
        <w:jc w:val="both"/>
        <w:rPr>
          <w:rFonts w:asciiTheme="minorHAnsi" w:hAnsiTheme="minorHAnsi"/>
        </w:rPr>
      </w:pPr>
      <w:r>
        <w:rPr>
          <w:rFonts w:asciiTheme="minorHAnsi" w:hAnsiTheme="minorHAnsi"/>
        </w:rPr>
        <w:t>Water Act 1989</w:t>
      </w:r>
    </w:p>
    <w:p w:rsidR="00105790" w:rsidRDefault="00B95F03">
      <w:pPr>
        <w:pStyle w:val="ListParagraph"/>
        <w:numPr>
          <w:ilvl w:val="0"/>
          <w:numId w:val="11"/>
        </w:numPr>
        <w:jc w:val="both"/>
        <w:rPr>
          <w:rFonts w:asciiTheme="minorHAnsi" w:hAnsiTheme="minorHAnsi"/>
        </w:rPr>
      </w:pPr>
      <w:r>
        <w:rPr>
          <w:rFonts w:asciiTheme="minorHAnsi" w:hAnsiTheme="minorHAnsi"/>
        </w:rPr>
        <w:t>Planning and</w:t>
      </w:r>
      <w:r w:rsidR="00D51D23">
        <w:rPr>
          <w:rFonts w:asciiTheme="minorHAnsi" w:hAnsiTheme="minorHAnsi"/>
        </w:rPr>
        <w:t xml:space="preserve"> Environment Act 1987</w:t>
      </w:r>
    </w:p>
    <w:p w:rsidR="00105790" w:rsidRDefault="00D51D23">
      <w:pPr>
        <w:pStyle w:val="ListParagraph"/>
        <w:numPr>
          <w:ilvl w:val="0"/>
          <w:numId w:val="11"/>
        </w:numPr>
        <w:jc w:val="both"/>
        <w:rPr>
          <w:rFonts w:asciiTheme="minorHAnsi" w:hAnsiTheme="minorHAnsi"/>
        </w:rPr>
      </w:pPr>
      <w:r>
        <w:rPr>
          <w:rFonts w:asciiTheme="minorHAnsi" w:hAnsiTheme="minorHAnsi"/>
        </w:rPr>
        <w:t>Subdivision Act 1988</w:t>
      </w:r>
    </w:p>
    <w:p w:rsidR="00105790" w:rsidRDefault="00105790">
      <w:pPr>
        <w:ind w:left="360"/>
        <w:jc w:val="both"/>
        <w:rPr>
          <w:rFonts w:asciiTheme="minorHAnsi" w:hAnsiTheme="minorHAnsi"/>
        </w:rPr>
      </w:pPr>
    </w:p>
    <w:p w:rsidR="00105790" w:rsidRDefault="002954E9">
      <w:pPr>
        <w:pStyle w:val="Heading1"/>
        <w:ind w:right="-166"/>
        <w:jc w:val="both"/>
        <w:rPr>
          <w:caps/>
        </w:rPr>
      </w:pPr>
      <w:r w:rsidRPr="00684F47">
        <w:rPr>
          <w:caps/>
        </w:rPr>
        <w:t>Related policies</w:t>
      </w:r>
      <w:r w:rsidR="005B63E9" w:rsidRPr="00684F47">
        <w:rPr>
          <w:caps/>
        </w:rPr>
        <w:t>,</w:t>
      </w:r>
      <w:r w:rsidRPr="00684F47">
        <w:rPr>
          <w:caps/>
        </w:rPr>
        <w:t xml:space="preserve"> strategies, procedures and guidelines </w:t>
      </w:r>
    </w:p>
    <w:p w:rsidR="00105790" w:rsidRDefault="00105790">
      <w:pPr>
        <w:jc w:val="both"/>
        <w:rPr>
          <w:rFonts w:asciiTheme="minorHAnsi" w:hAnsiTheme="minorHAnsi" w:cs="Arial"/>
          <w:i/>
          <w:lang w:eastAsia="en-AU"/>
        </w:rPr>
      </w:pPr>
    </w:p>
    <w:p w:rsidR="00105790" w:rsidRDefault="00827F4B">
      <w:pPr>
        <w:pStyle w:val="ListParagraph"/>
        <w:numPr>
          <w:ilvl w:val="0"/>
          <w:numId w:val="12"/>
        </w:numPr>
        <w:jc w:val="both"/>
        <w:rPr>
          <w:rFonts w:asciiTheme="minorHAnsi" w:hAnsiTheme="minorHAnsi" w:cs="Arial"/>
          <w:lang w:eastAsia="en-AU"/>
        </w:rPr>
      </w:pPr>
      <w:r>
        <w:rPr>
          <w:rFonts w:asciiTheme="minorHAnsi" w:hAnsiTheme="minorHAnsi" w:cs="Arial"/>
          <w:lang w:eastAsia="en-AU"/>
        </w:rPr>
        <w:t xml:space="preserve">Maroondah City Council </w:t>
      </w:r>
      <w:r w:rsidR="00D51D23">
        <w:rPr>
          <w:rFonts w:asciiTheme="minorHAnsi" w:hAnsiTheme="minorHAnsi" w:cs="Arial"/>
          <w:lang w:eastAsia="en-AU"/>
        </w:rPr>
        <w:t>B</w:t>
      </w:r>
      <w:r w:rsidR="00B123CD">
        <w:rPr>
          <w:rFonts w:asciiTheme="minorHAnsi" w:hAnsiTheme="minorHAnsi" w:cs="Arial"/>
          <w:lang w:eastAsia="en-AU"/>
        </w:rPr>
        <w:t xml:space="preserve">uilding </w:t>
      </w:r>
      <w:r w:rsidR="00D51D23">
        <w:rPr>
          <w:rFonts w:asciiTheme="minorHAnsi" w:hAnsiTheme="minorHAnsi" w:cs="Arial"/>
          <w:lang w:eastAsia="en-AU"/>
        </w:rPr>
        <w:t>O</w:t>
      </w:r>
      <w:r w:rsidR="00B123CD">
        <w:rPr>
          <w:rFonts w:asciiTheme="minorHAnsi" w:hAnsiTheme="minorHAnsi" w:cs="Arial"/>
          <w:lang w:eastAsia="en-AU"/>
        </w:rPr>
        <w:t>ver Easement Technical</w:t>
      </w:r>
      <w:r w:rsidR="00D51D23">
        <w:rPr>
          <w:rFonts w:asciiTheme="minorHAnsi" w:hAnsiTheme="minorHAnsi" w:cs="Arial"/>
          <w:lang w:eastAsia="en-AU"/>
        </w:rPr>
        <w:t xml:space="preserve"> Guidelines </w:t>
      </w:r>
      <w:r w:rsidR="00B123CD">
        <w:rPr>
          <w:rFonts w:asciiTheme="minorHAnsi" w:hAnsiTheme="minorHAnsi" w:cs="Arial"/>
          <w:lang w:eastAsia="en-AU"/>
        </w:rPr>
        <w:t>(see Supporting D</w:t>
      </w:r>
      <w:r w:rsidR="00D51D23">
        <w:rPr>
          <w:rFonts w:asciiTheme="minorHAnsi" w:hAnsiTheme="minorHAnsi" w:cs="Arial"/>
          <w:lang w:eastAsia="en-AU"/>
        </w:rPr>
        <w:t>ocuments)</w:t>
      </w:r>
    </w:p>
    <w:p w:rsidR="00105790" w:rsidRDefault="00AB2364">
      <w:pPr>
        <w:pStyle w:val="ListParagraph"/>
        <w:numPr>
          <w:ilvl w:val="0"/>
          <w:numId w:val="12"/>
        </w:numPr>
        <w:jc w:val="both"/>
        <w:rPr>
          <w:rFonts w:asciiTheme="minorHAnsi" w:hAnsiTheme="minorHAnsi" w:cs="Arial"/>
          <w:lang w:eastAsia="en-AU"/>
        </w:rPr>
      </w:pPr>
      <w:r>
        <w:rPr>
          <w:rFonts w:asciiTheme="minorHAnsi" w:hAnsiTheme="minorHAnsi" w:cs="Arial"/>
          <w:lang w:eastAsia="en-AU"/>
        </w:rPr>
        <w:t>M</w:t>
      </w:r>
      <w:r w:rsidR="00B123CD">
        <w:rPr>
          <w:rFonts w:asciiTheme="minorHAnsi" w:hAnsiTheme="minorHAnsi" w:cs="Arial"/>
          <w:lang w:eastAsia="en-AU"/>
        </w:rPr>
        <w:t xml:space="preserve">aroondah </w:t>
      </w:r>
      <w:r>
        <w:rPr>
          <w:rFonts w:asciiTheme="minorHAnsi" w:hAnsiTheme="minorHAnsi" w:cs="Arial"/>
          <w:lang w:eastAsia="en-AU"/>
        </w:rPr>
        <w:t>C</w:t>
      </w:r>
      <w:r w:rsidR="00B123CD">
        <w:rPr>
          <w:rFonts w:asciiTheme="minorHAnsi" w:hAnsiTheme="minorHAnsi" w:cs="Arial"/>
          <w:lang w:eastAsia="en-AU"/>
        </w:rPr>
        <w:t xml:space="preserve">ity </w:t>
      </w:r>
      <w:r>
        <w:rPr>
          <w:rFonts w:asciiTheme="minorHAnsi" w:hAnsiTheme="minorHAnsi" w:cs="Arial"/>
          <w:lang w:eastAsia="en-AU"/>
        </w:rPr>
        <w:t>C</w:t>
      </w:r>
      <w:r w:rsidR="00B123CD">
        <w:rPr>
          <w:rFonts w:asciiTheme="minorHAnsi" w:hAnsiTheme="minorHAnsi" w:cs="Arial"/>
          <w:lang w:eastAsia="en-AU"/>
        </w:rPr>
        <w:t>ouncil</w:t>
      </w:r>
      <w:r>
        <w:rPr>
          <w:rFonts w:asciiTheme="minorHAnsi" w:hAnsiTheme="minorHAnsi" w:cs="Arial"/>
          <w:lang w:eastAsia="en-AU"/>
        </w:rPr>
        <w:t xml:space="preserve"> </w:t>
      </w:r>
      <w:r w:rsidR="00D51D23">
        <w:rPr>
          <w:rFonts w:asciiTheme="minorHAnsi" w:hAnsiTheme="minorHAnsi" w:cs="Arial"/>
          <w:lang w:eastAsia="en-AU"/>
        </w:rPr>
        <w:t xml:space="preserve">Development </w:t>
      </w:r>
      <w:r w:rsidR="00B123CD">
        <w:rPr>
          <w:rFonts w:asciiTheme="minorHAnsi" w:hAnsiTheme="minorHAnsi" w:cs="Arial"/>
          <w:lang w:eastAsia="en-AU"/>
        </w:rPr>
        <w:t xml:space="preserve">Engineering </w:t>
      </w:r>
      <w:r w:rsidR="00D51D23">
        <w:rPr>
          <w:rFonts w:asciiTheme="minorHAnsi" w:hAnsiTheme="minorHAnsi" w:cs="Arial"/>
          <w:lang w:eastAsia="en-AU"/>
        </w:rPr>
        <w:t>Guidelines</w:t>
      </w:r>
      <w:r w:rsidR="00B123CD">
        <w:rPr>
          <w:rFonts w:asciiTheme="minorHAnsi" w:hAnsiTheme="minorHAnsi" w:cs="Arial"/>
          <w:lang w:eastAsia="en-AU"/>
        </w:rPr>
        <w:t xml:space="preserve"> (see Supporting Documents)</w:t>
      </w:r>
    </w:p>
    <w:p w:rsidR="00105790" w:rsidRDefault="00B123CD">
      <w:pPr>
        <w:pStyle w:val="ListParagraph"/>
        <w:numPr>
          <w:ilvl w:val="0"/>
          <w:numId w:val="12"/>
        </w:numPr>
        <w:jc w:val="both"/>
        <w:rPr>
          <w:rFonts w:asciiTheme="minorHAnsi" w:hAnsiTheme="minorHAnsi" w:cs="Arial"/>
          <w:lang w:eastAsia="en-AU"/>
        </w:rPr>
      </w:pPr>
      <w:r>
        <w:rPr>
          <w:rFonts w:asciiTheme="minorHAnsi" w:hAnsiTheme="minorHAnsi" w:cs="Arial"/>
          <w:lang w:eastAsia="en-AU"/>
        </w:rPr>
        <w:t xml:space="preserve">Maroondah City Council </w:t>
      </w:r>
      <w:r w:rsidR="00AB2364">
        <w:rPr>
          <w:rFonts w:asciiTheme="minorHAnsi" w:hAnsiTheme="minorHAnsi" w:cs="Arial"/>
          <w:lang w:eastAsia="en-AU"/>
        </w:rPr>
        <w:t xml:space="preserve">Water Sensitive City </w:t>
      </w:r>
      <w:r>
        <w:rPr>
          <w:rFonts w:asciiTheme="minorHAnsi" w:hAnsiTheme="minorHAnsi" w:cs="Arial"/>
          <w:lang w:eastAsia="en-AU"/>
        </w:rPr>
        <w:t>Strategy</w:t>
      </w:r>
    </w:p>
    <w:p w:rsidR="00105790" w:rsidRDefault="00781E64">
      <w:pPr>
        <w:pStyle w:val="ListParagraph"/>
        <w:numPr>
          <w:ilvl w:val="0"/>
          <w:numId w:val="12"/>
        </w:numPr>
        <w:jc w:val="both"/>
        <w:rPr>
          <w:rFonts w:asciiTheme="minorHAnsi" w:hAnsiTheme="minorHAnsi" w:cs="Arial"/>
          <w:lang w:eastAsia="en-AU"/>
        </w:rPr>
      </w:pPr>
      <w:r>
        <w:rPr>
          <w:rFonts w:asciiTheme="minorHAnsi" w:hAnsiTheme="minorHAnsi" w:cs="Arial"/>
          <w:lang w:eastAsia="en-AU"/>
        </w:rPr>
        <w:t>Maroondah 2040 Community Vision</w:t>
      </w:r>
      <w:r w:rsidR="00B123CD">
        <w:rPr>
          <w:rFonts w:asciiTheme="minorHAnsi" w:hAnsiTheme="minorHAnsi" w:cs="Arial"/>
          <w:lang w:eastAsia="en-AU"/>
        </w:rPr>
        <w:t xml:space="preserve"> </w:t>
      </w:r>
    </w:p>
    <w:p w:rsidR="00105790" w:rsidRDefault="00781E64">
      <w:pPr>
        <w:pStyle w:val="ListParagraph"/>
        <w:numPr>
          <w:ilvl w:val="0"/>
          <w:numId w:val="12"/>
        </w:numPr>
        <w:jc w:val="both"/>
        <w:rPr>
          <w:rFonts w:asciiTheme="minorHAnsi" w:hAnsiTheme="minorHAnsi" w:cs="Arial"/>
          <w:lang w:eastAsia="en-AU"/>
        </w:rPr>
      </w:pPr>
      <w:r>
        <w:rPr>
          <w:rFonts w:asciiTheme="minorHAnsi" w:hAnsiTheme="minorHAnsi" w:cs="Arial"/>
          <w:lang w:eastAsia="en-AU"/>
        </w:rPr>
        <w:t>Flood Management Strategy – Port Phillip and Westernport, Melbourne Water</w:t>
      </w:r>
    </w:p>
    <w:p w:rsidR="00105790" w:rsidRDefault="00105790">
      <w:pPr>
        <w:jc w:val="both"/>
        <w:rPr>
          <w:rFonts w:asciiTheme="minorHAnsi" w:hAnsiTheme="minorHAnsi"/>
          <w:i/>
        </w:rPr>
      </w:pPr>
    </w:p>
    <w:p w:rsidR="00105790" w:rsidRDefault="002954E9">
      <w:pPr>
        <w:pStyle w:val="Heading1"/>
        <w:jc w:val="both"/>
        <w:rPr>
          <w:caps/>
        </w:rPr>
      </w:pPr>
      <w:r w:rsidRPr="00684F47">
        <w:rPr>
          <w:caps/>
        </w:rPr>
        <w:t>Definitions</w:t>
      </w:r>
      <w:r w:rsidR="00845AAC">
        <w:rPr>
          <w:caps/>
        </w:rPr>
        <w:t xml:space="preserve"> AND TERMINOLOGY</w:t>
      </w:r>
    </w:p>
    <w:p w:rsidR="00105790" w:rsidRDefault="00105790">
      <w:pPr>
        <w:jc w:val="both"/>
        <w:rPr>
          <w:rFonts w:asciiTheme="minorHAnsi" w:hAnsiTheme="minorHAnsi"/>
          <w:i/>
        </w:rPr>
      </w:pPr>
    </w:p>
    <w:p w:rsidR="00105790" w:rsidRDefault="000F1127">
      <w:pPr>
        <w:pStyle w:val="ListParagraph"/>
        <w:numPr>
          <w:ilvl w:val="0"/>
          <w:numId w:val="13"/>
        </w:numPr>
        <w:jc w:val="both"/>
        <w:rPr>
          <w:rFonts w:asciiTheme="minorHAnsi" w:hAnsiTheme="minorHAnsi"/>
          <w:b/>
        </w:rPr>
      </w:pPr>
      <w:r w:rsidRPr="007C0065">
        <w:rPr>
          <w:rFonts w:asciiTheme="minorHAnsi" w:hAnsiTheme="minorHAnsi"/>
          <w:b/>
        </w:rPr>
        <w:t>Appeal</w:t>
      </w:r>
      <w:r w:rsidR="00A1401E">
        <w:rPr>
          <w:rFonts w:asciiTheme="minorHAnsi" w:hAnsiTheme="minorHAnsi"/>
          <w:b/>
        </w:rPr>
        <w:t xml:space="preserve"> </w:t>
      </w:r>
      <w:r w:rsidR="0082764F" w:rsidRPr="0082764F">
        <w:rPr>
          <w:rFonts w:asciiTheme="minorHAnsi" w:hAnsiTheme="minorHAnsi"/>
        </w:rPr>
        <w:t>– means</w:t>
      </w:r>
      <w:r w:rsidR="00394578">
        <w:rPr>
          <w:rFonts w:asciiTheme="minorHAnsi" w:hAnsiTheme="minorHAnsi"/>
          <w:b/>
        </w:rPr>
        <w:t xml:space="preserve"> </w:t>
      </w:r>
      <w:r w:rsidR="00A1401E" w:rsidRPr="00A1401E">
        <w:rPr>
          <w:rFonts w:asciiTheme="minorHAnsi" w:hAnsiTheme="minorHAnsi"/>
        </w:rPr>
        <w:t>a</w:t>
      </w:r>
      <w:r w:rsidR="00394578">
        <w:rPr>
          <w:rFonts w:asciiTheme="minorHAnsi" w:hAnsiTheme="minorHAnsi"/>
        </w:rPr>
        <w:t xml:space="preserve">n appeal </w:t>
      </w:r>
      <w:r w:rsidR="00A1401E">
        <w:rPr>
          <w:rFonts w:asciiTheme="minorHAnsi" w:hAnsiTheme="minorHAnsi"/>
        </w:rPr>
        <w:t>to the Building Appeals Board for a review of a report and consent decision of Council in accordance with Part 1</w:t>
      </w:r>
      <w:r w:rsidR="004A31FD">
        <w:rPr>
          <w:rFonts w:asciiTheme="minorHAnsi" w:hAnsiTheme="minorHAnsi"/>
        </w:rPr>
        <w:t>9</w:t>
      </w:r>
      <w:r w:rsidR="00A1401E">
        <w:rPr>
          <w:rFonts w:asciiTheme="minorHAnsi" w:hAnsiTheme="minorHAnsi"/>
        </w:rPr>
        <w:t xml:space="preserve"> </w:t>
      </w:r>
      <w:r w:rsidR="00166DFB">
        <w:rPr>
          <w:rFonts w:asciiTheme="minorHAnsi" w:hAnsiTheme="minorHAnsi"/>
        </w:rPr>
        <w:t>‘</w:t>
      </w:r>
      <w:r w:rsidR="00A1401E">
        <w:rPr>
          <w:rFonts w:asciiTheme="minorHAnsi" w:hAnsiTheme="minorHAnsi"/>
        </w:rPr>
        <w:t>Appeals and Reviews</w:t>
      </w:r>
      <w:r w:rsidR="00166DFB">
        <w:rPr>
          <w:rFonts w:asciiTheme="minorHAnsi" w:hAnsiTheme="minorHAnsi"/>
        </w:rPr>
        <w:t>’</w:t>
      </w:r>
      <w:r w:rsidR="004A31FD">
        <w:rPr>
          <w:rFonts w:asciiTheme="minorHAnsi" w:hAnsiTheme="minorHAnsi"/>
        </w:rPr>
        <w:t xml:space="preserve"> of the Building Regulations 2018</w:t>
      </w:r>
      <w:r w:rsidR="00A412B6">
        <w:rPr>
          <w:rFonts w:asciiTheme="minorHAnsi" w:hAnsiTheme="minorHAnsi"/>
        </w:rPr>
        <w:t>.</w:t>
      </w:r>
    </w:p>
    <w:p w:rsidR="00105790" w:rsidRDefault="00781E64">
      <w:pPr>
        <w:pStyle w:val="ListParagraph"/>
        <w:numPr>
          <w:ilvl w:val="0"/>
          <w:numId w:val="13"/>
        </w:numPr>
        <w:jc w:val="both"/>
        <w:rPr>
          <w:rFonts w:asciiTheme="minorHAnsi" w:hAnsiTheme="minorHAnsi"/>
          <w:b/>
        </w:rPr>
      </w:pPr>
      <w:r w:rsidRPr="007C0065">
        <w:rPr>
          <w:rFonts w:asciiTheme="minorHAnsi" w:hAnsiTheme="minorHAnsi"/>
          <w:b/>
        </w:rPr>
        <w:t>Application</w:t>
      </w:r>
      <w:r w:rsidR="00A1401E">
        <w:rPr>
          <w:rFonts w:asciiTheme="minorHAnsi" w:hAnsiTheme="minorHAnsi"/>
        </w:rPr>
        <w:t xml:space="preserve"> </w:t>
      </w:r>
      <w:r w:rsidR="00394578">
        <w:rPr>
          <w:rFonts w:asciiTheme="minorHAnsi" w:hAnsiTheme="minorHAnsi"/>
        </w:rPr>
        <w:t>–</w:t>
      </w:r>
      <w:r w:rsidR="00A1401E">
        <w:rPr>
          <w:rFonts w:asciiTheme="minorHAnsi" w:hAnsiTheme="minorHAnsi"/>
        </w:rPr>
        <w:t xml:space="preserve"> </w:t>
      </w:r>
      <w:r w:rsidR="00394578">
        <w:rPr>
          <w:rFonts w:asciiTheme="minorHAnsi" w:hAnsiTheme="minorHAnsi"/>
        </w:rPr>
        <w:t xml:space="preserve">means </w:t>
      </w:r>
      <w:r w:rsidR="00A1401E" w:rsidRPr="00A1401E">
        <w:rPr>
          <w:rFonts w:asciiTheme="minorHAnsi" w:hAnsiTheme="minorHAnsi"/>
        </w:rPr>
        <w:t>a formal request to Council</w:t>
      </w:r>
      <w:r w:rsidR="00A1401E">
        <w:rPr>
          <w:rFonts w:asciiTheme="minorHAnsi" w:hAnsiTheme="minorHAnsi"/>
        </w:rPr>
        <w:t xml:space="preserve"> for a report and consent response under </w:t>
      </w:r>
      <w:r w:rsidR="003926FB" w:rsidRPr="003926FB">
        <w:rPr>
          <w:rFonts w:asciiTheme="minorHAnsi" w:hAnsiTheme="minorHAnsi"/>
        </w:rPr>
        <w:t>Regulation 130 (1) of the Building Regulations 2018</w:t>
      </w:r>
      <w:r w:rsidR="00A412B6">
        <w:rPr>
          <w:rFonts w:asciiTheme="minorHAnsi" w:hAnsiTheme="minorHAnsi"/>
        </w:rPr>
        <w:t>.</w:t>
      </w:r>
    </w:p>
    <w:p w:rsidR="00105790" w:rsidRDefault="00781E64">
      <w:pPr>
        <w:pStyle w:val="ListParagraph"/>
        <w:numPr>
          <w:ilvl w:val="0"/>
          <w:numId w:val="13"/>
        </w:numPr>
        <w:jc w:val="both"/>
        <w:rPr>
          <w:rFonts w:asciiTheme="minorHAnsi" w:hAnsiTheme="minorHAnsi"/>
          <w:b/>
        </w:rPr>
      </w:pPr>
      <w:r w:rsidRPr="007C0065">
        <w:rPr>
          <w:rFonts w:asciiTheme="minorHAnsi" w:hAnsiTheme="minorHAnsi"/>
          <w:b/>
        </w:rPr>
        <w:t xml:space="preserve">Asset </w:t>
      </w:r>
      <w:r w:rsidR="00394578" w:rsidRPr="007C0065">
        <w:rPr>
          <w:rFonts w:asciiTheme="minorHAnsi" w:hAnsiTheme="minorHAnsi"/>
          <w:b/>
        </w:rPr>
        <w:t>R</w:t>
      </w:r>
      <w:r w:rsidRPr="007C0065">
        <w:rPr>
          <w:rFonts w:asciiTheme="minorHAnsi" w:hAnsiTheme="minorHAnsi"/>
          <w:b/>
        </w:rPr>
        <w:t>enewal</w:t>
      </w:r>
      <w:r w:rsidR="00A1401E">
        <w:rPr>
          <w:rFonts w:asciiTheme="minorHAnsi" w:hAnsiTheme="minorHAnsi"/>
          <w:b/>
        </w:rPr>
        <w:t xml:space="preserve"> </w:t>
      </w:r>
      <w:r w:rsidR="00A1401E">
        <w:rPr>
          <w:rFonts w:asciiTheme="minorHAnsi" w:hAnsiTheme="minorHAnsi"/>
        </w:rPr>
        <w:t>–</w:t>
      </w:r>
      <w:r w:rsidR="00A1401E">
        <w:rPr>
          <w:rFonts w:asciiTheme="minorHAnsi" w:hAnsiTheme="minorHAnsi"/>
          <w:b/>
        </w:rPr>
        <w:t xml:space="preserve"> </w:t>
      </w:r>
      <w:r w:rsidR="0082764F" w:rsidRPr="0082764F">
        <w:rPr>
          <w:rFonts w:asciiTheme="minorHAnsi" w:hAnsiTheme="minorHAnsi"/>
        </w:rPr>
        <w:t>means</w:t>
      </w:r>
      <w:r w:rsidR="00394578">
        <w:rPr>
          <w:rFonts w:asciiTheme="minorHAnsi" w:hAnsiTheme="minorHAnsi"/>
          <w:b/>
        </w:rPr>
        <w:t xml:space="preserve"> </w:t>
      </w:r>
      <w:r w:rsidR="00A1401E" w:rsidRPr="00A1401E">
        <w:rPr>
          <w:rFonts w:asciiTheme="minorHAnsi" w:hAnsiTheme="minorHAnsi"/>
        </w:rPr>
        <w:t>the repair or reconstruction of an existing Council asset</w:t>
      </w:r>
      <w:r w:rsidR="00A1401E">
        <w:rPr>
          <w:rFonts w:asciiTheme="minorHAnsi" w:hAnsiTheme="minorHAnsi"/>
        </w:rPr>
        <w:t xml:space="preserve"> such as a stormwater drain or drainage pit</w:t>
      </w:r>
      <w:r w:rsidR="00A412B6">
        <w:rPr>
          <w:rFonts w:asciiTheme="minorHAnsi" w:hAnsiTheme="minorHAnsi"/>
        </w:rPr>
        <w:t>.</w:t>
      </w:r>
    </w:p>
    <w:p w:rsidR="00105790" w:rsidRDefault="00A1401E">
      <w:pPr>
        <w:pStyle w:val="ListParagraph"/>
        <w:numPr>
          <w:ilvl w:val="0"/>
          <w:numId w:val="13"/>
        </w:numPr>
        <w:jc w:val="both"/>
        <w:rPr>
          <w:rFonts w:asciiTheme="minorHAnsi" w:hAnsiTheme="minorHAnsi"/>
          <w:b/>
        </w:rPr>
      </w:pPr>
      <w:r w:rsidRPr="00A1401E">
        <w:rPr>
          <w:rFonts w:asciiTheme="minorHAnsi" w:hAnsiTheme="minorHAnsi"/>
          <w:b/>
        </w:rPr>
        <w:lastRenderedPageBreak/>
        <w:t>Building Appeals Board</w:t>
      </w:r>
      <w:r>
        <w:rPr>
          <w:rFonts w:asciiTheme="minorHAnsi" w:hAnsiTheme="minorHAnsi"/>
          <w:b/>
        </w:rPr>
        <w:t xml:space="preserve"> </w:t>
      </w:r>
      <w:r w:rsidR="00845AAC">
        <w:rPr>
          <w:rFonts w:asciiTheme="minorHAnsi" w:hAnsiTheme="minorHAnsi"/>
        </w:rPr>
        <w:t>–</w:t>
      </w:r>
      <w:r w:rsidRPr="00A02CF9">
        <w:rPr>
          <w:rFonts w:asciiTheme="minorHAnsi" w:hAnsiTheme="minorHAnsi"/>
        </w:rPr>
        <w:t xml:space="preserve"> </w:t>
      </w:r>
      <w:r w:rsidR="00845AAC">
        <w:rPr>
          <w:rFonts w:asciiTheme="minorHAnsi" w:hAnsiTheme="minorHAnsi"/>
        </w:rPr>
        <w:t xml:space="preserve">is the </w:t>
      </w:r>
      <w:r w:rsidRPr="00A02CF9">
        <w:rPr>
          <w:rFonts w:asciiTheme="minorHAnsi" w:hAnsiTheme="minorHAnsi"/>
        </w:rPr>
        <w:t>an independent statutory body establis</w:t>
      </w:r>
      <w:r w:rsidR="00A02CF9" w:rsidRPr="00A02CF9">
        <w:rPr>
          <w:rFonts w:asciiTheme="minorHAnsi" w:hAnsiTheme="minorHAnsi"/>
        </w:rPr>
        <w:t xml:space="preserve">hed under the Building Act 1993 to determine any matter relating to the </w:t>
      </w:r>
      <w:r w:rsidR="00845AAC" w:rsidRPr="00A02CF9">
        <w:rPr>
          <w:rFonts w:asciiTheme="minorHAnsi" w:hAnsiTheme="minorHAnsi"/>
        </w:rPr>
        <w:t>Building Act 1993</w:t>
      </w:r>
      <w:r w:rsidR="00845AAC">
        <w:rPr>
          <w:rFonts w:asciiTheme="minorHAnsi" w:hAnsiTheme="minorHAnsi"/>
        </w:rPr>
        <w:t>, the</w:t>
      </w:r>
      <w:r w:rsidR="00845AAC" w:rsidRPr="00A02CF9">
        <w:rPr>
          <w:rFonts w:asciiTheme="minorHAnsi" w:hAnsiTheme="minorHAnsi"/>
        </w:rPr>
        <w:t xml:space="preserve"> </w:t>
      </w:r>
      <w:r w:rsidR="00A02CF9" w:rsidRPr="00A02CF9">
        <w:rPr>
          <w:rFonts w:asciiTheme="minorHAnsi" w:hAnsiTheme="minorHAnsi"/>
        </w:rPr>
        <w:t>Building Regulations 20</w:t>
      </w:r>
      <w:r w:rsidR="004A31FD">
        <w:rPr>
          <w:rFonts w:asciiTheme="minorHAnsi" w:hAnsiTheme="minorHAnsi"/>
        </w:rPr>
        <w:t>18</w:t>
      </w:r>
      <w:r w:rsidR="00A02CF9" w:rsidRPr="00A02CF9">
        <w:rPr>
          <w:rFonts w:asciiTheme="minorHAnsi" w:hAnsiTheme="minorHAnsi"/>
        </w:rPr>
        <w:t xml:space="preserve"> </w:t>
      </w:r>
      <w:r w:rsidR="00845AAC">
        <w:rPr>
          <w:rFonts w:asciiTheme="minorHAnsi" w:hAnsiTheme="minorHAnsi"/>
        </w:rPr>
        <w:t xml:space="preserve">or the </w:t>
      </w:r>
      <w:r w:rsidR="00A02CF9" w:rsidRPr="00A02CF9">
        <w:rPr>
          <w:rFonts w:asciiTheme="minorHAnsi" w:hAnsiTheme="minorHAnsi"/>
        </w:rPr>
        <w:t>Building Code of Australia 2006.</w:t>
      </w:r>
    </w:p>
    <w:p w:rsidR="00105790" w:rsidRDefault="00781E64">
      <w:pPr>
        <w:pStyle w:val="ListParagraph"/>
        <w:numPr>
          <w:ilvl w:val="0"/>
          <w:numId w:val="13"/>
        </w:numPr>
        <w:jc w:val="both"/>
        <w:rPr>
          <w:rFonts w:asciiTheme="minorHAnsi" w:hAnsiTheme="minorHAnsi"/>
          <w:b/>
        </w:rPr>
      </w:pPr>
      <w:r w:rsidRPr="007C0065">
        <w:rPr>
          <w:rFonts w:asciiTheme="minorHAnsi" w:hAnsiTheme="minorHAnsi"/>
          <w:b/>
        </w:rPr>
        <w:t>Building Over Easement</w:t>
      </w:r>
      <w:r w:rsidR="00632DD9">
        <w:rPr>
          <w:rFonts w:asciiTheme="minorHAnsi" w:hAnsiTheme="minorHAnsi"/>
          <w:b/>
        </w:rPr>
        <w:t xml:space="preserve">(s) </w:t>
      </w:r>
      <w:r w:rsidR="0082764F" w:rsidRPr="0082764F">
        <w:rPr>
          <w:rFonts w:asciiTheme="minorHAnsi" w:hAnsiTheme="minorHAnsi"/>
        </w:rPr>
        <w:t>– means</w:t>
      </w:r>
      <w:r w:rsidR="00845AAC">
        <w:rPr>
          <w:rFonts w:asciiTheme="minorHAnsi" w:hAnsiTheme="minorHAnsi"/>
          <w:b/>
        </w:rPr>
        <w:t xml:space="preserve"> </w:t>
      </w:r>
      <w:r w:rsidR="00A02CF9" w:rsidRPr="00A02CF9">
        <w:rPr>
          <w:rFonts w:asciiTheme="minorHAnsi" w:hAnsiTheme="minorHAnsi"/>
        </w:rPr>
        <w:t>the act of building</w:t>
      </w:r>
      <w:r w:rsidR="00845AAC">
        <w:rPr>
          <w:rFonts w:asciiTheme="minorHAnsi" w:hAnsiTheme="minorHAnsi"/>
        </w:rPr>
        <w:t xml:space="preserve"> or</w:t>
      </w:r>
      <w:r w:rsidR="00A02CF9" w:rsidRPr="00A02CF9">
        <w:rPr>
          <w:rFonts w:asciiTheme="minorHAnsi" w:hAnsiTheme="minorHAnsi"/>
        </w:rPr>
        <w:t xml:space="preserve"> constructing works </w:t>
      </w:r>
      <w:r w:rsidR="00845AAC">
        <w:rPr>
          <w:rFonts w:asciiTheme="minorHAnsi" w:hAnsiTheme="minorHAnsi"/>
        </w:rPr>
        <w:t xml:space="preserve">in, over, on or within an easement vested in or appropriated and set apart in favour of </w:t>
      </w:r>
      <w:r w:rsidR="00845AAC" w:rsidRPr="00684F47">
        <w:rPr>
          <w:rFonts w:asciiTheme="minorHAnsi" w:hAnsiTheme="minorHAnsi"/>
        </w:rPr>
        <w:t>Council</w:t>
      </w:r>
      <w:r w:rsidR="00845AAC">
        <w:rPr>
          <w:rFonts w:asciiTheme="minorHAnsi" w:hAnsiTheme="minorHAnsi"/>
        </w:rPr>
        <w:t>.</w:t>
      </w:r>
    </w:p>
    <w:p w:rsidR="00105790" w:rsidRDefault="000F1127">
      <w:pPr>
        <w:pStyle w:val="ListParagraph"/>
        <w:numPr>
          <w:ilvl w:val="0"/>
          <w:numId w:val="13"/>
        </w:numPr>
        <w:jc w:val="both"/>
        <w:rPr>
          <w:rFonts w:asciiTheme="minorHAnsi" w:hAnsiTheme="minorHAnsi"/>
        </w:rPr>
      </w:pPr>
      <w:r w:rsidRPr="007C0065">
        <w:rPr>
          <w:rFonts w:asciiTheme="minorHAnsi" w:hAnsiTheme="minorHAnsi"/>
          <w:b/>
        </w:rPr>
        <w:t>Drainage Maintenance</w:t>
      </w:r>
      <w:r w:rsidR="00A02CF9">
        <w:rPr>
          <w:rFonts w:asciiTheme="minorHAnsi" w:hAnsiTheme="minorHAnsi"/>
          <w:b/>
        </w:rPr>
        <w:t xml:space="preserve"> </w:t>
      </w:r>
      <w:r w:rsidR="0082764F" w:rsidRPr="0082764F">
        <w:rPr>
          <w:rFonts w:asciiTheme="minorHAnsi" w:hAnsiTheme="minorHAnsi"/>
        </w:rPr>
        <w:t>– means</w:t>
      </w:r>
      <w:r w:rsidR="00845AAC">
        <w:rPr>
          <w:rFonts w:asciiTheme="minorHAnsi" w:hAnsiTheme="minorHAnsi"/>
          <w:b/>
        </w:rPr>
        <w:t xml:space="preserve"> </w:t>
      </w:r>
      <w:r w:rsidR="00A02CF9" w:rsidRPr="00A02CF9">
        <w:rPr>
          <w:rFonts w:asciiTheme="minorHAnsi" w:hAnsiTheme="minorHAnsi"/>
        </w:rPr>
        <w:t xml:space="preserve">Council’s general operational activities with regard to the ongoing management of easements and </w:t>
      </w:r>
      <w:r w:rsidR="00845AAC">
        <w:rPr>
          <w:rFonts w:asciiTheme="minorHAnsi" w:hAnsiTheme="minorHAnsi"/>
        </w:rPr>
        <w:t>the Dra</w:t>
      </w:r>
      <w:r w:rsidR="00B123CD">
        <w:rPr>
          <w:rFonts w:asciiTheme="minorHAnsi" w:hAnsiTheme="minorHAnsi"/>
        </w:rPr>
        <w:t xml:space="preserve">inage </w:t>
      </w:r>
      <w:r w:rsidR="00845AAC">
        <w:rPr>
          <w:rFonts w:asciiTheme="minorHAnsi" w:hAnsiTheme="minorHAnsi"/>
        </w:rPr>
        <w:t>N</w:t>
      </w:r>
      <w:r w:rsidR="00B123CD">
        <w:rPr>
          <w:rFonts w:asciiTheme="minorHAnsi" w:hAnsiTheme="minorHAnsi"/>
        </w:rPr>
        <w:t>etwork</w:t>
      </w:r>
      <w:r w:rsidR="00A412B6">
        <w:rPr>
          <w:rFonts w:asciiTheme="minorHAnsi" w:hAnsiTheme="minorHAnsi"/>
        </w:rPr>
        <w:t>.</w:t>
      </w:r>
    </w:p>
    <w:p w:rsidR="00105790" w:rsidRDefault="00781E64">
      <w:pPr>
        <w:pStyle w:val="ListParagraph"/>
        <w:numPr>
          <w:ilvl w:val="0"/>
          <w:numId w:val="13"/>
        </w:numPr>
        <w:jc w:val="both"/>
        <w:rPr>
          <w:rFonts w:asciiTheme="minorHAnsi" w:hAnsiTheme="minorHAnsi"/>
        </w:rPr>
      </w:pPr>
      <w:r w:rsidRPr="007C0065">
        <w:rPr>
          <w:rFonts w:asciiTheme="minorHAnsi" w:hAnsiTheme="minorHAnsi"/>
          <w:b/>
        </w:rPr>
        <w:t>Drainage Network</w:t>
      </w:r>
      <w:r w:rsidR="00747BE6">
        <w:rPr>
          <w:rFonts w:asciiTheme="minorHAnsi" w:hAnsiTheme="minorHAnsi"/>
          <w:b/>
        </w:rPr>
        <w:t xml:space="preserve"> </w:t>
      </w:r>
      <w:r w:rsidR="00845AAC">
        <w:rPr>
          <w:rFonts w:asciiTheme="minorHAnsi" w:hAnsiTheme="minorHAnsi"/>
        </w:rPr>
        <w:t xml:space="preserve">– means </w:t>
      </w:r>
      <w:r w:rsidR="00A02CF9" w:rsidRPr="00747BE6">
        <w:rPr>
          <w:rFonts w:asciiTheme="minorHAnsi" w:hAnsiTheme="minorHAnsi"/>
        </w:rPr>
        <w:t xml:space="preserve">Council’s stormwater drainage assets </w:t>
      </w:r>
      <w:r w:rsidR="00B123CD">
        <w:rPr>
          <w:rFonts w:asciiTheme="minorHAnsi" w:hAnsiTheme="minorHAnsi"/>
        </w:rPr>
        <w:t>(</w:t>
      </w:r>
      <w:r w:rsidR="00A02CF9" w:rsidRPr="00747BE6">
        <w:rPr>
          <w:rFonts w:asciiTheme="minorHAnsi" w:hAnsiTheme="minorHAnsi"/>
        </w:rPr>
        <w:t xml:space="preserve">and </w:t>
      </w:r>
      <w:r w:rsidR="00B123CD">
        <w:rPr>
          <w:rFonts w:asciiTheme="minorHAnsi" w:hAnsiTheme="minorHAnsi"/>
        </w:rPr>
        <w:t xml:space="preserve">any other ancillary </w:t>
      </w:r>
      <w:r w:rsidR="00A02CF9" w:rsidRPr="00747BE6">
        <w:rPr>
          <w:rFonts w:asciiTheme="minorHAnsi" w:hAnsiTheme="minorHAnsi"/>
        </w:rPr>
        <w:t>infrastructure</w:t>
      </w:r>
      <w:r w:rsidR="00B123CD">
        <w:rPr>
          <w:rFonts w:asciiTheme="minorHAnsi" w:hAnsiTheme="minorHAnsi"/>
        </w:rPr>
        <w:t>)</w:t>
      </w:r>
      <w:r w:rsidR="00A02CF9" w:rsidRPr="00747BE6">
        <w:rPr>
          <w:rFonts w:asciiTheme="minorHAnsi" w:hAnsiTheme="minorHAnsi"/>
        </w:rPr>
        <w:t xml:space="preserve">, </w:t>
      </w:r>
      <w:r w:rsidR="00845AAC">
        <w:rPr>
          <w:rFonts w:asciiTheme="minorHAnsi" w:hAnsiTheme="minorHAnsi"/>
        </w:rPr>
        <w:t xml:space="preserve">including </w:t>
      </w:r>
      <w:r w:rsidR="00747BE6">
        <w:rPr>
          <w:rFonts w:asciiTheme="minorHAnsi" w:hAnsiTheme="minorHAnsi"/>
        </w:rPr>
        <w:t xml:space="preserve">drainage </w:t>
      </w:r>
      <w:r w:rsidR="00A02CF9" w:rsidRPr="00747BE6">
        <w:rPr>
          <w:rFonts w:asciiTheme="minorHAnsi" w:hAnsiTheme="minorHAnsi"/>
        </w:rPr>
        <w:t xml:space="preserve">easements </w:t>
      </w:r>
      <w:r w:rsidR="00845AAC">
        <w:rPr>
          <w:rFonts w:asciiTheme="minorHAnsi" w:hAnsiTheme="minorHAnsi"/>
        </w:rPr>
        <w:t xml:space="preserve">vested in or appropriated and set apart in favour of </w:t>
      </w:r>
      <w:r w:rsidR="00845AAC" w:rsidRPr="00684F47">
        <w:rPr>
          <w:rFonts w:asciiTheme="minorHAnsi" w:hAnsiTheme="minorHAnsi"/>
        </w:rPr>
        <w:t>Council</w:t>
      </w:r>
      <w:r w:rsidR="00845AAC">
        <w:rPr>
          <w:rFonts w:asciiTheme="minorHAnsi" w:hAnsiTheme="minorHAnsi"/>
        </w:rPr>
        <w:t>, any</w:t>
      </w:r>
      <w:r w:rsidR="00747BE6">
        <w:rPr>
          <w:rFonts w:asciiTheme="minorHAnsi" w:hAnsiTheme="minorHAnsi"/>
        </w:rPr>
        <w:t xml:space="preserve"> </w:t>
      </w:r>
      <w:r w:rsidR="00A02CF9" w:rsidRPr="00747BE6">
        <w:rPr>
          <w:rFonts w:asciiTheme="minorHAnsi" w:hAnsiTheme="minorHAnsi"/>
        </w:rPr>
        <w:t>provision</w:t>
      </w:r>
      <w:r w:rsidR="00845AAC">
        <w:rPr>
          <w:rFonts w:asciiTheme="minorHAnsi" w:hAnsiTheme="minorHAnsi"/>
        </w:rPr>
        <w:t xml:space="preserve"> or proposal made by Council</w:t>
      </w:r>
      <w:r w:rsidR="00A02CF9" w:rsidRPr="00747BE6">
        <w:rPr>
          <w:rFonts w:asciiTheme="minorHAnsi" w:hAnsiTheme="minorHAnsi"/>
        </w:rPr>
        <w:t xml:space="preserve"> for </w:t>
      </w:r>
      <w:r w:rsidR="00845AAC">
        <w:rPr>
          <w:rFonts w:asciiTheme="minorHAnsi" w:hAnsiTheme="minorHAnsi"/>
        </w:rPr>
        <w:t xml:space="preserve">any </w:t>
      </w:r>
      <w:r w:rsidR="00A02CF9" w:rsidRPr="00747BE6">
        <w:rPr>
          <w:rFonts w:asciiTheme="minorHAnsi" w:hAnsiTheme="minorHAnsi"/>
        </w:rPr>
        <w:t xml:space="preserve">future </w:t>
      </w:r>
      <w:r w:rsidR="00747BE6">
        <w:rPr>
          <w:rFonts w:asciiTheme="minorHAnsi" w:hAnsiTheme="minorHAnsi"/>
        </w:rPr>
        <w:t>drainage infrastructure</w:t>
      </w:r>
      <w:r w:rsidR="00A02CF9" w:rsidRPr="00747BE6">
        <w:rPr>
          <w:rFonts w:asciiTheme="minorHAnsi" w:hAnsiTheme="minorHAnsi"/>
        </w:rPr>
        <w:t xml:space="preserve">, </w:t>
      </w:r>
      <w:r w:rsidR="00166DFB">
        <w:rPr>
          <w:rFonts w:asciiTheme="minorHAnsi" w:hAnsiTheme="minorHAnsi"/>
        </w:rPr>
        <w:t>any O</w:t>
      </w:r>
      <w:r w:rsidR="00A02CF9" w:rsidRPr="00747BE6">
        <w:rPr>
          <w:rFonts w:asciiTheme="minorHAnsi" w:hAnsiTheme="minorHAnsi"/>
        </w:rPr>
        <w:t xml:space="preserve">verland </w:t>
      </w:r>
      <w:r w:rsidR="00166DFB">
        <w:rPr>
          <w:rFonts w:asciiTheme="minorHAnsi" w:hAnsiTheme="minorHAnsi"/>
        </w:rPr>
        <w:t>F</w:t>
      </w:r>
      <w:r w:rsidR="00A02CF9" w:rsidRPr="00747BE6">
        <w:rPr>
          <w:rFonts w:asciiTheme="minorHAnsi" w:hAnsiTheme="minorHAnsi"/>
        </w:rPr>
        <w:t xml:space="preserve">low </w:t>
      </w:r>
      <w:r w:rsidR="00166DFB">
        <w:rPr>
          <w:rFonts w:asciiTheme="minorHAnsi" w:hAnsiTheme="minorHAnsi"/>
        </w:rPr>
        <w:t>P</w:t>
      </w:r>
      <w:r w:rsidR="00A02CF9" w:rsidRPr="00747BE6">
        <w:rPr>
          <w:rFonts w:asciiTheme="minorHAnsi" w:hAnsiTheme="minorHAnsi"/>
        </w:rPr>
        <w:t>ath</w:t>
      </w:r>
      <w:r w:rsidR="00747BE6" w:rsidRPr="00747BE6">
        <w:rPr>
          <w:rFonts w:asciiTheme="minorHAnsi" w:hAnsiTheme="minorHAnsi"/>
        </w:rPr>
        <w:t xml:space="preserve">, </w:t>
      </w:r>
      <w:r w:rsidR="00166DFB">
        <w:rPr>
          <w:rFonts w:asciiTheme="minorHAnsi" w:hAnsiTheme="minorHAnsi"/>
        </w:rPr>
        <w:t xml:space="preserve">any </w:t>
      </w:r>
      <w:r w:rsidR="00747BE6" w:rsidRPr="00747BE6">
        <w:rPr>
          <w:rFonts w:asciiTheme="minorHAnsi" w:hAnsiTheme="minorHAnsi"/>
        </w:rPr>
        <w:t>areas subject to flooding</w:t>
      </w:r>
      <w:r w:rsidR="00166DFB">
        <w:rPr>
          <w:rFonts w:asciiTheme="minorHAnsi" w:hAnsiTheme="minorHAnsi"/>
        </w:rPr>
        <w:t xml:space="preserve"> (however described)</w:t>
      </w:r>
      <w:r w:rsidR="00A412B6" w:rsidRPr="00747BE6">
        <w:rPr>
          <w:rFonts w:asciiTheme="minorHAnsi" w:hAnsiTheme="minorHAnsi"/>
        </w:rPr>
        <w:t xml:space="preserve">, </w:t>
      </w:r>
      <w:r w:rsidR="00166DFB">
        <w:rPr>
          <w:rFonts w:asciiTheme="minorHAnsi" w:hAnsiTheme="minorHAnsi"/>
        </w:rPr>
        <w:t xml:space="preserve">any </w:t>
      </w:r>
      <w:r w:rsidR="00A412B6" w:rsidRPr="00747BE6">
        <w:rPr>
          <w:rFonts w:asciiTheme="minorHAnsi" w:hAnsiTheme="minorHAnsi"/>
        </w:rPr>
        <w:t>access</w:t>
      </w:r>
      <w:r w:rsidR="00A02CF9" w:rsidRPr="00747BE6">
        <w:rPr>
          <w:rFonts w:asciiTheme="minorHAnsi" w:hAnsiTheme="minorHAnsi"/>
        </w:rPr>
        <w:t xml:space="preserve"> </w:t>
      </w:r>
      <w:r w:rsidR="00166DFB">
        <w:rPr>
          <w:rFonts w:asciiTheme="minorHAnsi" w:hAnsiTheme="minorHAnsi"/>
        </w:rPr>
        <w:t xml:space="preserve">point or </w:t>
      </w:r>
      <w:r w:rsidR="00A02CF9" w:rsidRPr="00747BE6">
        <w:rPr>
          <w:rFonts w:asciiTheme="minorHAnsi" w:hAnsiTheme="minorHAnsi"/>
        </w:rPr>
        <w:t>location</w:t>
      </w:r>
      <w:r w:rsidR="00747BE6" w:rsidRPr="00747BE6">
        <w:rPr>
          <w:rFonts w:asciiTheme="minorHAnsi" w:hAnsiTheme="minorHAnsi"/>
        </w:rPr>
        <w:t xml:space="preserve"> for the </w:t>
      </w:r>
      <w:r w:rsidR="00E71F19">
        <w:rPr>
          <w:rFonts w:asciiTheme="minorHAnsi" w:hAnsiTheme="minorHAnsi"/>
        </w:rPr>
        <w:t>D</w:t>
      </w:r>
      <w:r w:rsidR="00B123CD">
        <w:rPr>
          <w:rFonts w:asciiTheme="minorHAnsi" w:hAnsiTheme="minorHAnsi"/>
        </w:rPr>
        <w:t xml:space="preserve">rainage </w:t>
      </w:r>
      <w:r w:rsidR="00E71F19">
        <w:rPr>
          <w:rFonts w:asciiTheme="minorHAnsi" w:hAnsiTheme="minorHAnsi"/>
        </w:rPr>
        <w:t>N</w:t>
      </w:r>
      <w:r w:rsidR="00747BE6" w:rsidRPr="00747BE6">
        <w:rPr>
          <w:rFonts w:asciiTheme="minorHAnsi" w:hAnsiTheme="minorHAnsi"/>
        </w:rPr>
        <w:t>etwork and Council’s electronic GIS register of drainage information</w:t>
      </w:r>
      <w:r w:rsidR="00B123CD">
        <w:rPr>
          <w:rFonts w:asciiTheme="minorHAnsi" w:hAnsiTheme="minorHAnsi"/>
        </w:rPr>
        <w:t xml:space="preserve"> (including Council’s flood model).</w:t>
      </w:r>
    </w:p>
    <w:p w:rsidR="00105790" w:rsidRDefault="00781E64">
      <w:pPr>
        <w:pStyle w:val="ListParagraph"/>
        <w:numPr>
          <w:ilvl w:val="0"/>
          <w:numId w:val="13"/>
        </w:numPr>
        <w:jc w:val="both"/>
        <w:rPr>
          <w:rFonts w:asciiTheme="minorHAnsi" w:hAnsiTheme="minorHAnsi"/>
          <w:b/>
        </w:rPr>
      </w:pPr>
      <w:r w:rsidRPr="007C0065">
        <w:rPr>
          <w:rFonts w:asciiTheme="minorHAnsi" w:hAnsiTheme="minorHAnsi"/>
          <w:b/>
        </w:rPr>
        <w:t>Easement</w:t>
      </w:r>
      <w:r w:rsidR="00747BE6">
        <w:rPr>
          <w:rFonts w:asciiTheme="minorHAnsi" w:hAnsiTheme="minorHAnsi"/>
          <w:b/>
        </w:rPr>
        <w:t xml:space="preserve"> </w:t>
      </w:r>
      <w:r w:rsidR="0082764F" w:rsidRPr="0082764F">
        <w:rPr>
          <w:rFonts w:asciiTheme="minorHAnsi" w:hAnsiTheme="minorHAnsi"/>
        </w:rPr>
        <w:t>–</w:t>
      </w:r>
      <w:r w:rsidR="00845AAC">
        <w:rPr>
          <w:rFonts w:asciiTheme="minorHAnsi" w:hAnsiTheme="minorHAnsi"/>
          <w:b/>
        </w:rPr>
        <w:t xml:space="preserve"> </w:t>
      </w:r>
      <w:r w:rsidR="00845AAC">
        <w:rPr>
          <w:rFonts w:asciiTheme="minorHAnsi" w:hAnsiTheme="minorHAnsi"/>
        </w:rPr>
        <w:t xml:space="preserve">means any </w:t>
      </w:r>
      <w:r w:rsidR="00747BE6" w:rsidRPr="00747BE6">
        <w:rPr>
          <w:rFonts w:asciiTheme="minorHAnsi" w:hAnsiTheme="minorHAnsi"/>
        </w:rPr>
        <w:t xml:space="preserve">land </w:t>
      </w:r>
      <w:r w:rsidR="00702FCC">
        <w:rPr>
          <w:rFonts w:asciiTheme="minorHAnsi" w:hAnsiTheme="minorHAnsi"/>
        </w:rPr>
        <w:t>(</w:t>
      </w:r>
      <w:r w:rsidR="00845AAC">
        <w:rPr>
          <w:rFonts w:asciiTheme="minorHAnsi" w:hAnsiTheme="minorHAnsi"/>
        </w:rPr>
        <w:t xml:space="preserve">whether or not registered on </w:t>
      </w:r>
      <w:r w:rsidR="00747BE6">
        <w:rPr>
          <w:rFonts w:asciiTheme="minorHAnsi" w:hAnsiTheme="minorHAnsi"/>
        </w:rPr>
        <w:t xml:space="preserve">a </w:t>
      </w:r>
      <w:r w:rsidR="00747BE6" w:rsidRPr="00747BE6">
        <w:rPr>
          <w:rFonts w:asciiTheme="minorHAnsi" w:hAnsiTheme="minorHAnsi"/>
        </w:rPr>
        <w:t>property title</w:t>
      </w:r>
      <w:r w:rsidR="00702FCC">
        <w:rPr>
          <w:rFonts w:asciiTheme="minorHAnsi" w:hAnsiTheme="minorHAnsi"/>
        </w:rPr>
        <w:t>)</w:t>
      </w:r>
      <w:r w:rsidR="00747BE6" w:rsidRPr="00747BE6">
        <w:rPr>
          <w:rFonts w:asciiTheme="minorHAnsi" w:hAnsiTheme="minorHAnsi"/>
        </w:rPr>
        <w:t xml:space="preserve"> which gives </w:t>
      </w:r>
      <w:r w:rsidR="00702FCC">
        <w:rPr>
          <w:rFonts w:asciiTheme="minorHAnsi" w:hAnsiTheme="minorHAnsi"/>
        </w:rPr>
        <w:t xml:space="preserve">to </w:t>
      </w:r>
      <w:r w:rsidR="00747BE6">
        <w:rPr>
          <w:rFonts w:asciiTheme="minorHAnsi" w:hAnsiTheme="minorHAnsi"/>
        </w:rPr>
        <w:t xml:space="preserve">another </w:t>
      </w:r>
      <w:r w:rsidR="00845AAC">
        <w:rPr>
          <w:rFonts w:asciiTheme="minorHAnsi" w:hAnsiTheme="minorHAnsi"/>
        </w:rPr>
        <w:t>person a</w:t>
      </w:r>
      <w:r w:rsidR="00747BE6" w:rsidRPr="00747BE6">
        <w:rPr>
          <w:rFonts w:asciiTheme="minorHAnsi" w:hAnsiTheme="minorHAnsi"/>
        </w:rPr>
        <w:t xml:space="preserve"> right</w:t>
      </w:r>
      <w:r w:rsidR="00845AAC">
        <w:rPr>
          <w:rFonts w:asciiTheme="minorHAnsi" w:hAnsiTheme="minorHAnsi"/>
        </w:rPr>
        <w:t xml:space="preserve">, title, interest, power and authority </w:t>
      </w:r>
      <w:r w:rsidR="00747BE6" w:rsidRPr="00747BE6">
        <w:rPr>
          <w:rFonts w:asciiTheme="minorHAnsi" w:hAnsiTheme="minorHAnsi"/>
        </w:rPr>
        <w:t>to use the land for a</w:t>
      </w:r>
      <w:r w:rsidR="00845AAC">
        <w:rPr>
          <w:rFonts w:asciiTheme="minorHAnsi" w:hAnsiTheme="minorHAnsi"/>
        </w:rPr>
        <w:t xml:space="preserve">nother </w:t>
      </w:r>
      <w:r w:rsidR="00747BE6" w:rsidRPr="00747BE6">
        <w:rPr>
          <w:rFonts w:asciiTheme="minorHAnsi" w:hAnsiTheme="minorHAnsi"/>
        </w:rPr>
        <w:t>specific purpose</w:t>
      </w:r>
      <w:r w:rsidR="00845AAC">
        <w:rPr>
          <w:rFonts w:asciiTheme="minorHAnsi" w:hAnsiTheme="minorHAnsi"/>
        </w:rPr>
        <w:t>.</w:t>
      </w:r>
    </w:p>
    <w:p w:rsidR="00105790" w:rsidRDefault="00955515">
      <w:pPr>
        <w:pStyle w:val="ListParagraph"/>
        <w:numPr>
          <w:ilvl w:val="0"/>
          <w:numId w:val="13"/>
        </w:numPr>
        <w:jc w:val="both"/>
        <w:rPr>
          <w:rFonts w:asciiTheme="minorHAnsi" w:hAnsiTheme="minorHAnsi"/>
          <w:b/>
        </w:rPr>
      </w:pPr>
      <w:r w:rsidRPr="007C0065">
        <w:rPr>
          <w:rFonts w:asciiTheme="minorHAnsi" w:hAnsiTheme="minorHAnsi"/>
          <w:b/>
        </w:rPr>
        <w:t xml:space="preserve">Hydraulically </w:t>
      </w:r>
      <w:r w:rsidR="00845AAC" w:rsidRPr="007C0065">
        <w:rPr>
          <w:rFonts w:asciiTheme="minorHAnsi" w:hAnsiTheme="minorHAnsi"/>
          <w:b/>
        </w:rPr>
        <w:t>C</w:t>
      </w:r>
      <w:r w:rsidRPr="007C0065">
        <w:rPr>
          <w:rFonts w:asciiTheme="minorHAnsi" w:hAnsiTheme="minorHAnsi"/>
          <w:b/>
        </w:rPr>
        <w:t xml:space="preserve">ritical </w:t>
      </w:r>
      <w:r w:rsidR="00845AAC" w:rsidRPr="007C0065">
        <w:rPr>
          <w:rFonts w:asciiTheme="minorHAnsi" w:hAnsiTheme="minorHAnsi"/>
          <w:b/>
        </w:rPr>
        <w:t>D</w:t>
      </w:r>
      <w:r w:rsidRPr="007C0065">
        <w:rPr>
          <w:rFonts w:asciiTheme="minorHAnsi" w:hAnsiTheme="minorHAnsi"/>
          <w:b/>
        </w:rPr>
        <w:t>rain</w:t>
      </w:r>
      <w:r w:rsidR="00BB6236">
        <w:rPr>
          <w:rFonts w:asciiTheme="minorHAnsi" w:hAnsiTheme="minorHAnsi"/>
          <w:b/>
        </w:rPr>
        <w:t xml:space="preserve"> </w:t>
      </w:r>
      <w:r w:rsidR="00BB6236">
        <w:rPr>
          <w:rFonts w:asciiTheme="minorHAnsi" w:hAnsiTheme="minorHAnsi"/>
        </w:rPr>
        <w:t>–</w:t>
      </w:r>
      <w:r w:rsidR="00BB6236">
        <w:rPr>
          <w:rFonts w:asciiTheme="minorHAnsi" w:hAnsiTheme="minorHAnsi"/>
          <w:b/>
        </w:rPr>
        <w:t xml:space="preserve"> </w:t>
      </w:r>
      <w:r w:rsidR="00845AAC">
        <w:rPr>
          <w:rFonts w:asciiTheme="minorHAnsi" w:hAnsiTheme="minorHAnsi"/>
        </w:rPr>
        <w:t xml:space="preserve">means </w:t>
      </w:r>
      <w:r w:rsidR="00BB6236" w:rsidRPr="00BB6236">
        <w:rPr>
          <w:rFonts w:asciiTheme="minorHAnsi" w:hAnsiTheme="minorHAnsi"/>
        </w:rPr>
        <w:t>a drain</w:t>
      </w:r>
      <w:r w:rsidR="00766478">
        <w:rPr>
          <w:rFonts w:asciiTheme="minorHAnsi" w:hAnsiTheme="minorHAnsi"/>
        </w:rPr>
        <w:t xml:space="preserve"> that </w:t>
      </w:r>
      <w:r w:rsidR="00BB6236">
        <w:rPr>
          <w:rFonts w:asciiTheme="minorHAnsi" w:hAnsiTheme="minorHAnsi"/>
        </w:rPr>
        <w:t>is running at capacity in a 1 in 5 year ARI storm event</w:t>
      </w:r>
      <w:r w:rsidR="00766478">
        <w:rPr>
          <w:rFonts w:asciiTheme="minorHAnsi" w:hAnsiTheme="minorHAnsi"/>
        </w:rPr>
        <w:t xml:space="preserve"> and has </w:t>
      </w:r>
      <w:r w:rsidR="00BB6236">
        <w:rPr>
          <w:rFonts w:asciiTheme="minorHAnsi" w:hAnsiTheme="minorHAnsi"/>
        </w:rPr>
        <w:t>multiple connecting drainage branches</w:t>
      </w:r>
      <w:r w:rsidR="00766478">
        <w:rPr>
          <w:rFonts w:asciiTheme="minorHAnsi" w:hAnsiTheme="minorHAnsi"/>
        </w:rPr>
        <w:t xml:space="preserve"> and where the risk of failure through damage resulting from works over an </w:t>
      </w:r>
      <w:r w:rsidR="00702FCC">
        <w:rPr>
          <w:rFonts w:asciiTheme="minorHAnsi" w:hAnsiTheme="minorHAnsi"/>
        </w:rPr>
        <w:t>E</w:t>
      </w:r>
      <w:r w:rsidR="00766478">
        <w:rPr>
          <w:rFonts w:asciiTheme="minorHAnsi" w:hAnsiTheme="minorHAnsi"/>
        </w:rPr>
        <w:t xml:space="preserve">asement would be significant </w:t>
      </w:r>
      <w:r w:rsidR="00702FCC">
        <w:rPr>
          <w:rFonts w:asciiTheme="minorHAnsi" w:hAnsiTheme="minorHAnsi"/>
        </w:rPr>
        <w:t>(</w:t>
      </w:r>
      <w:r w:rsidR="00766478">
        <w:rPr>
          <w:rFonts w:asciiTheme="minorHAnsi" w:hAnsiTheme="minorHAnsi"/>
        </w:rPr>
        <w:t xml:space="preserve">in terms of both impact on residents served by the drain and </w:t>
      </w:r>
      <w:r w:rsidR="00702FCC">
        <w:rPr>
          <w:rFonts w:asciiTheme="minorHAnsi" w:hAnsiTheme="minorHAnsi"/>
        </w:rPr>
        <w:t xml:space="preserve">the </w:t>
      </w:r>
      <w:r w:rsidR="00766478">
        <w:rPr>
          <w:rFonts w:asciiTheme="minorHAnsi" w:hAnsiTheme="minorHAnsi"/>
        </w:rPr>
        <w:t>cost to repair the damage</w:t>
      </w:r>
      <w:r w:rsidR="00702FCC">
        <w:rPr>
          <w:rFonts w:asciiTheme="minorHAnsi" w:hAnsiTheme="minorHAnsi"/>
        </w:rPr>
        <w:t>)</w:t>
      </w:r>
      <w:r w:rsidR="00766478">
        <w:rPr>
          <w:rFonts w:asciiTheme="minorHAnsi" w:hAnsiTheme="minorHAnsi"/>
        </w:rPr>
        <w:t>.</w:t>
      </w:r>
    </w:p>
    <w:p w:rsidR="00105790" w:rsidRDefault="00781E64">
      <w:pPr>
        <w:pStyle w:val="ListParagraph"/>
        <w:numPr>
          <w:ilvl w:val="0"/>
          <w:numId w:val="13"/>
        </w:numPr>
        <w:jc w:val="both"/>
        <w:rPr>
          <w:rFonts w:asciiTheme="minorHAnsi" w:hAnsiTheme="minorHAnsi"/>
          <w:b/>
        </w:rPr>
      </w:pPr>
      <w:r w:rsidRPr="007C0065">
        <w:rPr>
          <w:rFonts w:asciiTheme="minorHAnsi" w:hAnsiTheme="minorHAnsi"/>
          <w:b/>
        </w:rPr>
        <w:t xml:space="preserve">Implied </w:t>
      </w:r>
      <w:r w:rsidR="00A412B6" w:rsidRPr="007C0065">
        <w:rPr>
          <w:rFonts w:asciiTheme="minorHAnsi" w:hAnsiTheme="minorHAnsi"/>
          <w:b/>
        </w:rPr>
        <w:t>Easement</w:t>
      </w:r>
      <w:r w:rsidR="00A412B6">
        <w:rPr>
          <w:rFonts w:asciiTheme="minorHAnsi" w:hAnsiTheme="minorHAnsi"/>
          <w:b/>
        </w:rPr>
        <w:t xml:space="preserve"> </w:t>
      </w:r>
      <w:r w:rsidR="0082764F" w:rsidRPr="0082764F">
        <w:rPr>
          <w:rFonts w:asciiTheme="minorHAnsi" w:hAnsiTheme="minorHAnsi"/>
        </w:rPr>
        <w:t>– means</w:t>
      </w:r>
      <w:r w:rsidR="00845AAC">
        <w:rPr>
          <w:rFonts w:asciiTheme="minorHAnsi" w:hAnsiTheme="minorHAnsi"/>
          <w:b/>
        </w:rPr>
        <w:t xml:space="preserve"> </w:t>
      </w:r>
      <w:r w:rsidR="00845AAC">
        <w:rPr>
          <w:rFonts w:asciiTheme="minorHAnsi" w:hAnsiTheme="minorHAnsi"/>
        </w:rPr>
        <w:t>any easement u</w:t>
      </w:r>
      <w:r w:rsidR="00747BE6" w:rsidRPr="00A412B6">
        <w:rPr>
          <w:rFonts w:asciiTheme="minorHAnsi" w:hAnsiTheme="minorHAnsi"/>
        </w:rPr>
        <w:t xml:space="preserve">nder section 12 of the </w:t>
      </w:r>
      <w:r w:rsidR="00A412B6" w:rsidRPr="00A412B6">
        <w:rPr>
          <w:rFonts w:asciiTheme="minorHAnsi" w:hAnsiTheme="minorHAnsi"/>
        </w:rPr>
        <w:t>Subdivision</w:t>
      </w:r>
      <w:r w:rsidR="00747BE6" w:rsidRPr="00A412B6">
        <w:rPr>
          <w:rFonts w:asciiTheme="minorHAnsi" w:hAnsiTheme="minorHAnsi"/>
        </w:rPr>
        <w:t xml:space="preserve"> Act 1988</w:t>
      </w:r>
      <w:r w:rsidR="00845AAC">
        <w:rPr>
          <w:rFonts w:asciiTheme="minorHAnsi" w:hAnsiTheme="minorHAnsi"/>
        </w:rPr>
        <w:t xml:space="preserve"> (including </w:t>
      </w:r>
      <w:r w:rsidR="00747BE6" w:rsidRPr="00A412B6">
        <w:rPr>
          <w:rFonts w:asciiTheme="minorHAnsi" w:hAnsiTheme="minorHAnsi"/>
        </w:rPr>
        <w:t xml:space="preserve">an existing drain that serves multiple properties or carries water from one property through another property and </w:t>
      </w:r>
      <w:r w:rsidR="00A412B6" w:rsidRPr="00A412B6">
        <w:rPr>
          <w:rFonts w:asciiTheme="minorHAnsi" w:hAnsiTheme="minorHAnsi"/>
        </w:rPr>
        <w:t xml:space="preserve">is recognised by Council as </w:t>
      </w:r>
      <w:r w:rsidR="008266DA">
        <w:rPr>
          <w:rFonts w:asciiTheme="minorHAnsi" w:hAnsiTheme="minorHAnsi"/>
        </w:rPr>
        <w:t xml:space="preserve">being a </w:t>
      </w:r>
      <w:r w:rsidR="00A412B6" w:rsidRPr="00A412B6">
        <w:rPr>
          <w:rFonts w:asciiTheme="minorHAnsi" w:hAnsiTheme="minorHAnsi"/>
        </w:rPr>
        <w:t xml:space="preserve">part of </w:t>
      </w:r>
      <w:r w:rsidR="00702FCC">
        <w:rPr>
          <w:rFonts w:asciiTheme="minorHAnsi" w:hAnsiTheme="minorHAnsi"/>
        </w:rPr>
        <w:t>the</w:t>
      </w:r>
      <w:r w:rsidR="00A412B6" w:rsidRPr="00A412B6">
        <w:rPr>
          <w:rFonts w:asciiTheme="minorHAnsi" w:hAnsiTheme="minorHAnsi"/>
        </w:rPr>
        <w:t xml:space="preserve"> </w:t>
      </w:r>
      <w:r w:rsidR="00E71F19">
        <w:rPr>
          <w:rFonts w:asciiTheme="minorHAnsi" w:hAnsiTheme="minorHAnsi"/>
        </w:rPr>
        <w:t>D</w:t>
      </w:r>
      <w:r w:rsidR="00A412B6" w:rsidRPr="00A412B6">
        <w:rPr>
          <w:rFonts w:asciiTheme="minorHAnsi" w:hAnsiTheme="minorHAnsi"/>
        </w:rPr>
        <w:t xml:space="preserve">rainage </w:t>
      </w:r>
      <w:r w:rsidR="00E71F19">
        <w:rPr>
          <w:rFonts w:asciiTheme="minorHAnsi" w:hAnsiTheme="minorHAnsi"/>
        </w:rPr>
        <w:t>N</w:t>
      </w:r>
      <w:r w:rsidR="00A412B6" w:rsidRPr="00A412B6">
        <w:rPr>
          <w:rFonts w:asciiTheme="minorHAnsi" w:hAnsiTheme="minorHAnsi"/>
        </w:rPr>
        <w:t>etwork</w:t>
      </w:r>
      <w:r w:rsidR="008266DA">
        <w:rPr>
          <w:rFonts w:asciiTheme="minorHAnsi" w:hAnsiTheme="minorHAnsi"/>
        </w:rPr>
        <w:t xml:space="preserve">, and where the context requires, </w:t>
      </w:r>
      <w:r w:rsidR="00A412B6" w:rsidRPr="00A412B6">
        <w:rPr>
          <w:rFonts w:asciiTheme="minorHAnsi" w:hAnsiTheme="minorHAnsi"/>
        </w:rPr>
        <w:t>an implied easement</w:t>
      </w:r>
      <w:r w:rsidR="008266DA">
        <w:rPr>
          <w:rFonts w:asciiTheme="minorHAnsi" w:hAnsiTheme="minorHAnsi"/>
        </w:rPr>
        <w:t xml:space="preserve"> in favour of Council</w:t>
      </w:r>
      <w:r w:rsidR="00A412B6" w:rsidRPr="00A412B6">
        <w:rPr>
          <w:rFonts w:asciiTheme="minorHAnsi" w:hAnsiTheme="minorHAnsi"/>
        </w:rPr>
        <w:t xml:space="preserve"> with the same protections and restrictions afforded for an easement registered on title.  </w:t>
      </w:r>
      <w:r w:rsidR="008266DA">
        <w:rPr>
          <w:rFonts w:asciiTheme="minorHAnsi" w:hAnsiTheme="minorHAnsi"/>
        </w:rPr>
        <w:t>(</w:t>
      </w:r>
      <w:r w:rsidR="00A412B6" w:rsidRPr="00A412B6">
        <w:rPr>
          <w:rFonts w:asciiTheme="minorHAnsi" w:hAnsiTheme="minorHAnsi"/>
        </w:rPr>
        <w:t xml:space="preserve">The extent of the easement </w:t>
      </w:r>
      <w:r w:rsidR="00962C88">
        <w:rPr>
          <w:rFonts w:asciiTheme="minorHAnsi" w:hAnsiTheme="minorHAnsi"/>
        </w:rPr>
        <w:t>will</w:t>
      </w:r>
      <w:r w:rsidR="00A412B6" w:rsidRPr="00A412B6">
        <w:rPr>
          <w:rFonts w:asciiTheme="minorHAnsi" w:hAnsiTheme="minorHAnsi"/>
        </w:rPr>
        <w:t xml:space="preserve"> generally </w:t>
      </w:r>
      <w:r w:rsidR="00962C88">
        <w:rPr>
          <w:rFonts w:asciiTheme="minorHAnsi" w:hAnsiTheme="minorHAnsi"/>
        </w:rPr>
        <w:t xml:space="preserve">be </w:t>
      </w:r>
      <w:r w:rsidR="00B123CD">
        <w:rPr>
          <w:rFonts w:asciiTheme="minorHAnsi" w:hAnsiTheme="minorHAnsi"/>
        </w:rPr>
        <w:t>limited</w:t>
      </w:r>
      <w:r w:rsidR="00A412B6" w:rsidRPr="00A412B6">
        <w:rPr>
          <w:rFonts w:asciiTheme="minorHAnsi" w:hAnsiTheme="minorHAnsi"/>
        </w:rPr>
        <w:t xml:space="preserve"> to the </w:t>
      </w:r>
      <w:r w:rsidR="00B123CD">
        <w:rPr>
          <w:rFonts w:asciiTheme="minorHAnsi" w:hAnsiTheme="minorHAnsi"/>
        </w:rPr>
        <w:t xml:space="preserve">precise </w:t>
      </w:r>
      <w:r w:rsidR="00A412B6" w:rsidRPr="00A412B6">
        <w:rPr>
          <w:rFonts w:asciiTheme="minorHAnsi" w:hAnsiTheme="minorHAnsi"/>
        </w:rPr>
        <w:t>location and width of the asset only.</w:t>
      </w:r>
      <w:r w:rsidR="008266DA">
        <w:rPr>
          <w:rFonts w:asciiTheme="minorHAnsi" w:hAnsiTheme="minorHAnsi"/>
        </w:rPr>
        <w:t>)</w:t>
      </w:r>
    </w:p>
    <w:p w:rsidR="00105790" w:rsidRDefault="000F1127">
      <w:pPr>
        <w:pStyle w:val="ListParagraph"/>
        <w:numPr>
          <w:ilvl w:val="0"/>
          <w:numId w:val="13"/>
        </w:numPr>
        <w:jc w:val="both"/>
        <w:rPr>
          <w:rFonts w:asciiTheme="minorHAnsi" w:hAnsiTheme="minorHAnsi"/>
          <w:b/>
        </w:rPr>
      </w:pPr>
      <w:r w:rsidRPr="007C0065">
        <w:rPr>
          <w:rFonts w:asciiTheme="minorHAnsi" w:hAnsiTheme="minorHAnsi"/>
          <w:b/>
        </w:rPr>
        <w:t xml:space="preserve">Instrument of </w:t>
      </w:r>
      <w:r w:rsidR="008266DA" w:rsidRPr="007C0065">
        <w:rPr>
          <w:rFonts w:asciiTheme="minorHAnsi" w:hAnsiTheme="minorHAnsi"/>
          <w:b/>
        </w:rPr>
        <w:t>Sub-</w:t>
      </w:r>
      <w:r w:rsidRPr="007C0065">
        <w:rPr>
          <w:rFonts w:asciiTheme="minorHAnsi" w:hAnsiTheme="minorHAnsi"/>
          <w:b/>
        </w:rPr>
        <w:t>delegation</w:t>
      </w:r>
      <w:r w:rsidR="008266DA">
        <w:rPr>
          <w:rFonts w:asciiTheme="minorHAnsi" w:hAnsiTheme="minorHAnsi"/>
          <w:b/>
        </w:rPr>
        <w:t xml:space="preserve"> </w:t>
      </w:r>
      <w:r w:rsidR="0082764F" w:rsidRPr="0082764F">
        <w:rPr>
          <w:rFonts w:asciiTheme="minorHAnsi" w:hAnsiTheme="minorHAnsi"/>
        </w:rPr>
        <w:t>– is a</w:t>
      </w:r>
      <w:r w:rsidR="0081393D" w:rsidRPr="0081393D">
        <w:rPr>
          <w:rFonts w:asciiTheme="minorHAnsi" w:hAnsiTheme="minorHAnsi"/>
        </w:rPr>
        <w:t xml:space="preserve"> </w:t>
      </w:r>
      <w:r w:rsidR="00B123CD">
        <w:rPr>
          <w:rFonts w:asciiTheme="minorHAnsi" w:hAnsiTheme="minorHAnsi"/>
        </w:rPr>
        <w:t xml:space="preserve">written instrument </w:t>
      </w:r>
      <w:r w:rsidR="008266DA">
        <w:rPr>
          <w:rFonts w:asciiTheme="minorHAnsi" w:hAnsiTheme="minorHAnsi"/>
        </w:rPr>
        <w:t xml:space="preserve">by which </w:t>
      </w:r>
      <w:r w:rsidR="00702FCC">
        <w:rPr>
          <w:rFonts w:asciiTheme="minorHAnsi" w:hAnsiTheme="minorHAnsi"/>
        </w:rPr>
        <w:t>(</w:t>
      </w:r>
      <w:r w:rsidR="008266DA">
        <w:rPr>
          <w:rFonts w:asciiTheme="minorHAnsi" w:hAnsiTheme="minorHAnsi"/>
        </w:rPr>
        <w:t>under section 98(2) of the Local Government Act 1989</w:t>
      </w:r>
      <w:r w:rsidR="00702FCC">
        <w:rPr>
          <w:rFonts w:asciiTheme="minorHAnsi" w:hAnsiTheme="minorHAnsi"/>
        </w:rPr>
        <w:t>)</w:t>
      </w:r>
      <w:r w:rsidR="008266DA">
        <w:rPr>
          <w:rFonts w:asciiTheme="minorHAnsi" w:hAnsiTheme="minorHAnsi"/>
        </w:rPr>
        <w:t xml:space="preserve"> the Chief Executive Officer of the Council </w:t>
      </w:r>
      <w:r w:rsidR="00245C8F" w:rsidRPr="0081393D">
        <w:rPr>
          <w:rFonts w:asciiTheme="minorHAnsi" w:hAnsiTheme="minorHAnsi"/>
        </w:rPr>
        <w:t>expressly delegate</w:t>
      </w:r>
      <w:r w:rsidR="00B123CD">
        <w:rPr>
          <w:rFonts w:asciiTheme="minorHAnsi" w:hAnsiTheme="minorHAnsi"/>
        </w:rPr>
        <w:t>s</w:t>
      </w:r>
      <w:r w:rsidR="00245C8F" w:rsidRPr="0081393D">
        <w:rPr>
          <w:rFonts w:asciiTheme="minorHAnsi" w:hAnsiTheme="minorHAnsi"/>
        </w:rPr>
        <w:t xml:space="preserve"> a specific statutory </w:t>
      </w:r>
      <w:r w:rsidR="008266DA">
        <w:rPr>
          <w:rFonts w:asciiTheme="minorHAnsi" w:hAnsiTheme="minorHAnsi"/>
        </w:rPr>
        <w:t xml:space="preserve">function or </w:t>
      </w:r>
      <w:r w:rsidR="00245C8F" w:rsidRPr="0081393D">
        <w:rPr>
          <w:rFonts w:asciiTheme="minorHAnsi" w:hAnsiTheme="minorHAnsi"/>
        </w:rPr>
        <w:t xml:space="preserve">power to </w:t>
      </w:r>
      <w:r w:rsidR="0081393D">
        <w:rPr>
          <w:rFonts w:asciiTheme="minorHAnsi" w:hAnsiTheme="minorHAnsi"/>
        </w:rPr>
        <w:t xml:space="preserve">an officer </w:t>
      </w:r>
      <w:r w:rsidR="00245C8F" w:rsidRPr="0081393D">
        <w:rPr>
          <w:rFonts w:asciiTheme="minorHAnsi" w:hAnsiTheme="minorHAnsi"/>
        </w:rPr>
        <w:t>appropriately qualified to receive the delegation</w:t>
      </w:r>
      <w:r w:rsidR="008266DA">
        <w:rPr>
          <w:rFonts w:asciiTheme="minorHAnsi" w:hAnsiTheme="minorHAnsi"/>
        </w:rPr>
        <w:t>.</w:t>
      </w:r>
    </w:p>
    <w:p w:rsidR="00105790" w:rsidRDefault="0081393D">
      <w:pPr>
        <w:pStyle w:val="ListParagraph"/>
        <w:numPr>
          <w:ilvl w:val="0"/>
          <w:numId w:val="13"/>
        </w:numPr>
        <w:jc w:val="both"/>
        <w:rPr>
          <w:rFonts w:asciiTheme="minorHAnsi" w:hAnsiTheme="minorHAnsi"/>
        </w:rPr>
      </w:pPr>
      <w:r w:rsidRPr="007C0065">
        <w:rPr>
          <w:rFonts w:asciiTheme="minorHAnsi" w:hAnsiTheme="minorHAnsi"/>
          <w:b/>
        </w:rPr>
        <w:t xml:space="preserve">Major </w:t>
      </w:r>
      <w:r w:rsidR="008266DA" w:rsidRPr="007C0065">
        <w:rPr>
          <w:rFonts w:asciiTheme="minorHAnsi" w:hAnsiTheme="minorHAnsi"/>
          <w:b/>
        </w:rPr>
        <w:t>S</w:t>
      </w:r>
      <w:r w:rsidRPr="007C0065">
        <w:rPr>
          <w:rFonts w:asciiTheme="minorHAnsi" w:hAnsiTheme="minorHAnsi"/>
          <w:b/>
        </w:rPr>
        <w:t xml:space="preserve">tructures or </w:t>
      </w:r>
      <w:r w:rsidR="008266DA" w:rsidRPr="007C0065">
        <w:rPr>
          <w:rFonts w:asciiTheme="minorHAnsi" w:hAnsiTheme="minorHAnsi"/>
          <w:b/>
        </w:rPr>
        <w:t>W</w:t>
      </w:r>
      <w:r w:rsidRPr="007C0065">
        <w:rPr>
          <w:rFonts w:asciiTheme="minorHAnsi" w:hAnsiTheme="minorHAnsi"/>
          <w:b/>
        </w:rPr>
        <w:t>orks</w:t>
      </w:r>
      <w:r w:rsidR="00123330">
        <w:rPr>
          <w:rFonts w:asciiTheme="minorHAnsi" w:hAnsiTheme="minorHAnsi"/>
          <w:b/>
        </w:rPr>
        <w:t xml:space="preserve"> </w:t>
      </w:r>
      <w:r w:rsidR="0082764F" w:rsidRPr="0082764F">
        <w:rPr>
          <w:rFonts w:asciiTheme="minorHAnsi" w:hAnsiTheme="minorHAnsi"/>
        </w:rPr>
        <w:t>–</w:t>
      </w:r>
      <w:r w:rsidR="008266DA">
        <w:rPr>
          <w:rFonts w:asciiTheme="minorHAnsi" w:hAnsiTheme="minorHAnsi"/>
          <w:b/>
        </w:rPr>
        <w:t xml:space="preserve"> </w:t>
      </w:r>
      <w:r w:rsidR="00C8111B" w:rsidRPr="00123330">
        <w:rPr>
          <w:rFonts w:asciiTheme="minorHAnsi" w:hAnsiTheme="minorHAnsi"/>
        </w:rPr>
        <w:t xml:space="preserve">considering the definition for </w:t>
      </w:r>
      <w:r w:rsidR="00766478">
        <w:rPr>
          <w:rFonts w:asciiTheme="minorHAnsi" w:hAnsiTheme="minorHAnsi"/>
          <w:b/>
        </w:rPr>
        <w:t>Works</w:t>
      </w:r>
      <w:r w:rsidR="00C8111B" w:rsidRPr="00123330">
        <w:rPr>
          <w:rFonts w:asciiTheme="minorHAnsi" w:hAnsiTheme="minorHAnsi"/>
        </w:rPr>
        <w:t xml:space="preserve">, </w:t>
      </w:r>
      <w:r w:rsidR="008266DA">
        <w:rPr>
          <w:rFonts w:asciiTheme="minorHAnsi" w:hAnsiTheme="minorHAnsi"/>
        </w:rPr>
        <w:t xml:space="preserve">means </w:t>
      </w:r>
      <w:r w:rsidR="00C8111B" w:rsidRPr="00123330">
        <w:rPr>
          <w:rFonts w:asciiTheme="minorHAnsi" w:hAnsiTheme="minorHAnsi"/>
        </w:rPr>
        <w:t xml:space="preserve">anything that is not easily dismantled </w:t>
      </w:r>
      <w:r w:rsidR="00A320F4">
        <w:rPr>
          <w:rFonts w:asciiTheme="minorHAnsi" w:hAnsiTheme="minorHAnsi"/>
        </w:rPr>
        <w:t xml:space="preserve">that </w:t>
      </w:r>
      <w:r w:rsidR="00C8111B" w:rsidRPr="00123330">
        <w:rPr>
          <w:rFonts w:asciiTheme="minorHAnsi" w:hAnsiTheme="minorHAnsi"/>
        </w:rPr>
        <w:t xml:space="preserve">would </w:t>
      </w:r>
      <w:r w:rsidR="00A320F4">
        <w:rPr>
          <w:rFonts w:asciiTheme="minorHAnsi" w:hAnsiTheme="minorHAnsi"/>
        </w:rPr>
        <w:t xml:space="preserve">not </w:t>
      </w:r>
      <w:r w:rsidR="00C8111B" w:rsidRPr="00123330">
        <w:rPr>
          <w:rFonts w:asciiTheme="minorHAnsi" w:hAnsiTheme="minorHAnsi"/>
        </w:rPr>
        <w:t>allow for simple access to a Council drain</w:t>
      </w:r>
      <w:r w:rsidR="008266DA">
        <w:rPr>
          <w:rFonts w:asciiTheme="minorHAnsi" w:hAnsiTheme="minorHAnsi"/>
        </w:rPr>
        <w:t xml:space="preserve"> or</w:t>
      </w:r>
      <w:r w:rsidR="00C8111B" w:rsidRPr="00123330">
        <w:rPr>
          <w:rFonts w:asciiTheme="minorHAnsi" w:hAnsiTheme="minorHAnsi"/>
        </w:rPr>
        <w:t xml:space="preserve"> easement</w:t>
      </w:r>
      <w:r w:rsidR="00A320F4">
        <w:rPr>
          <w:rFonts w:asciiTheme="minorHAnsi" w:hAnsiTheme="minorHAnsi"/>
        </w:rPr>
        <w:t xml:space="preserve"> (such as a brick garage or major retaining wall, etc</w:t>
      </w:r>
      <w:r w:rsidR="008266DA">
        <w:rPr>
          <w:rFonts w:asciiTheme="minorHAnsi" w:hAnsiTheme="minorHAnsi"/>
        </w:rPr>
        <w:t>.</w:t>
      </w:r>
      <w:r w:rsidR="00A320F4">
        <w:rPr>
          <w:rFonts w:asciiTheme="minorHAnsi" w:hAnsiTheme="minorHAnsi"/>
        </w:rPr>
        <w:t>)</w:t>
      </w:r>
      <w:r w:rsidR="00123330">
        <w:rPr>
          <w:rFonts w:asciiTheme="minorHAnsi" w:hAnsiTheme="minorHAnsi"/>
        </w:rPr>
        <w:t>.</w:t>
      </w:r>
    </w:p>
    <w:p w:rsidR="00105790" w:rsidRDefault="008E6D7E">
      <w:pPr>
        <w:pStyle w:val="ListParagraph"/>
        <w:numPr>
          <w:ilvl w:val="0"/>
          <w:numId w:val="13"/>
        </w:numPr>
        <w:jc w:val="both"/>
        <w:rPr>
          <w:rFonts w:asciiTheme="minorHAnsi" w:hAnsiTheme="minorHAnsi"/>
        </w:rPr>
      </w:pPr>
      <w:r w:rsidRPr="007C0065">
        <w:rPr>
          <w:rFonts w:asciiTheme="minorHAnsi" w:hAnsiTheme="minorHAnsi"/>
          <w:b/>
        </w:rPr>
        <w:t xml:space="preserve">Minor </w:t>
      </w:r>
      <w:r w:rsidR="008266DA" w:rsidRPr="007C0065">
        <w:rPr>
          <w:rFonts w:asciiTheme="minorHAnsi" w:hAnsiTheme="minorHAnsi"/>
          <w:b/>
        </w:rPr>
        <w:t>S</w:t>
      </w:r>
      <w:r w:rsidRPr="007C0065">
        <w:rPr>
          <w:rFonts w:asciiTheme="minorHAnsi" w:hAnsiTheme="minorHAnsi"/>
          <w:b/>
        </w:rPr>
        <w:t xml:space="preserve">tructure or </w:t>
      </w:r>
      <w:r w:rsidR="008266DA" w:rsidRPr="007C0065">
        <w:rPr>
          <w:rFonts w:asciiTheme="minorHAnsi" w:hAnsiTheme="minorHAnsi"/>
          <w:b/>
        </w:rPr>
        <w:t>W</w:t>
      </w:r>
      <w:r w:rsidRPr="007C0065">
        <w:rPr>
          <w:rFonts w:asciiTheme="minorHAnsi" w:hAnsiTheme="minorHAnsi"/>
          <w:b/>
        </w:rPr>
        <w:t>orks</w:t>
      </w:r>
      <w:r w:rsidR="00123330" w:rsidRPr="007C0065">
        <w:rPr>
          <w:rFonts w:asciiTheme="minorHAnsi" w:hAnsiTheme="minorHAnsi"/>
        </w:rPr>
        <w:t xml:space="preserve"> </w:t>
      </w:r>
      <w:r w:rsidR="008266DA" w:rsidRPr="007C0065">
        <w:rPr>
          <w:rFonts w:asciiTheme="minorHAnsi" w:hAnsiTheme="minorHAnsi"/>
        </w:rPr>
        <w:t xml:space="preserve">– </w:t>
      </w:r>
      <w:r w:rsidR="00C8111B" w:rsidRPr="007C0065">
        <w:rPr>
          <w:rFonts w:asciiTheme="minorHAnsi" w:hAnsiTheme="minorHAnsi"/>
        </w:rPr>
        <w:t xml:space="preserve">considering the definition for </w:t>
      </w:r>
      <w:r w:rsidR="00766478" w:rsidRPr="007C0065">
        <w:rPr>
          <w:rFonts w:asciiTheme="minorHAnsi" w:hAnsiTheme="minorHAnsi"/>
          <w:b/>
        </w:rPr>
        <w:t>W</w:t>
      </w:r>
      <w:r w:rsidR="00C8111B" w:rsidRPr="007C0065">
        <w:rPr>
          <w:rFonts w:asciiTheme="minorHAnsi" w:hAnsiTheme="minorHAnsi"/>
          <w:b/>
        </w:rPr>
        <w:t>orks</w:t>
      </w:r>
      <w:r w:rsidR="00C8111B" w:rsidRPr="007C0065">
        <w:rPr>
          <w:rFonts w:asciiTheme="minorHAnsi" w:hAnsiTheme="minorHAnsi"/>
        </w:rPr>
        <w:t xml:space="preserve">, </w:t>
      </w:r>
      <w:r w:rsidR="008266DA" w:rsidRPr="007C0065">
        <w:rPr>
          <w:rFonts w:asciiTheme="minorHAnsi" w:hAnsiTheme="minorHAnsi"/>
        </w:rPr>
        <w:t xml:space="preserve">means </w:t>
      </w:r>
      <w:r w:rsidR="00C8111B" w:rsidRPr="007C0065">
        <w:rPr>
          <w:rFonts w:asciiTheme="minorHAnsi" w:hAnsiTheme="minorHAnsi"/>
        </w:rPr>
        <w:t xml:space="preserve">anything that is easily dismounted </w:t>
      </w:r>
      <w:r w:rsidR="00A320F4" w:rsidRPr="007C0065">
        <w:rPr>
          <w:rFonts w:asciiTheme="minorHAnsi" w:hAnsiTheme="minorHAnsi"/>
        </w:rPr>
        <w:t xml:space="preserve">that </w:t>
      </w:r>
      <w:r w:rsidR="00C8111B" w:rsidRPr="007C0065">
        <w:rPr>
          <w:rFonts w:asciiTheme="minorHAnsi" w:hAnsiTheme="minorHAnsi"/>
        </w:rPr>
        <w:t>would allow for simple</w:t>
      </w:r>
      <w:r w:rsidR="00C8111B" w:rsidRPr="00123330">
        <w:rPr>
          <w:rFonts w:asciiTheme="minorHAnsi" w:hAnsiTheme="minorHAnsi"/>
        </w:rPr>
        <w:t xml:space="preserve"> access to a Council drain </w:t>
      </w:r>
      <w:r w:rsidR="008266DA">
        <w:rPr>
          <w:rFonts w:asciiTheme="minorHAnsi" w:hAnsiTheme="minorHAnsi"/>
        </w:rPr>
        <w:t xml:space="preserve">or </w:t>
      </w:r>
      <w:r w:rsidR="00C8111B" w:rsidRPr="00123330">
        <w:rPr>
          <w:rFonts w:asciiTheme="minorHAnsi" w:hAnsiTheme="minorHAnsi"/>
        </w:rPr>
        <w:t>easement</w:t>
      </w:r>
      <w:r w:rsidR="00A320F4">
        <w:rPr>
          <w:rFonts w:asciiTheme="minorHAnsi" w:hAnsiTheme="minorHAnsi"/>
        </w:rPr>
        <w:t xml:space="preserve"> (such as an open carport or external low level decking, etc</w:t>
      </w:r>
      <w:r w:rsidR="008266DA">
        <w:rPr>
          <w:rFonts w:asciiTheme="minorHAnsi" w:hAnsiTheme="minorHAnsi"/>
        </w:rPr>
        <w:t>.</w:t>
      </w:r>
      <w:r w:rsidR="00A320F4">
        <w:rPr>
          <w:rFonts w:asciiTheme="minorHAnsi" w:hAnsiTheme="minorHAnsi"/>
        </w:rPr>
        <w:t>)</w:t>
      </w:r>
      <w:r w:rsidR="00123330" w:rsidRPr="00123330">
        <w:rPr>
          <w:rFonts w:asciiTheme="minorHAnsi" w:hAnsiTheme="minorHAnsi"/>
        </w:rPr>
        <w:t>.</w:t>
      </w:r>
    </w:p>
    <w:p w:rsidR="00105790" w:rsidRDefault="000F1127">
      <w:pPr>
        <w:pStyle w:val="ListParagraph"/>
        <w:numPr>
          <w:ilvl w:val="0"/>
          <w:numId w:val="13"/>
        </w:numPr>
        <w:jc w:val="both"/>
        <w:rPr>
          <w:rFonts w:asciiTheme="minorHAnsi" w:hAnsiTheme="minorHAnsi"/>
        </w:rPr>
      </w:pPr>
      <w:r w:rsidRPr="007C0065">
        <w:rPr>
          <w:rFonts w:asciiTheme="minorHAnsi" w:hAnsiTheme="minorHAnsi"/>
          <w:b/>
        </w:rPr>
        <w:t xml:space="preserve">Overland </w:t>
      </w:r>
      <w:r w:rsidR="008266DA" w:rsidRPr="007C0065">
        <w:rPr>
          <w:rFonts w:asciiTheme="minorHAnsi" w:hAnsiTheme="minorHAnsi"/>
          <w:b/>
        </w:rPr>
        <w:t>F</w:t>
      </w:r>
      <w:r w:rsidRPr="007C0065">
        <w:rPr>
          <w:rFonts w:asciiTheme="minorHAnsi" w:hAnsiTheme="minorHAnsi"/>
          <w:b/>
        </w:rPr>
        <w:t>low</w:t>
      </w:r>
      <w:r w:rsidR="00123330" w:rsidRPr="007C0065">
        <w:rPr>
          <w:rFonts w:asciiTheme="minorHAnsi" w:hAnsiTheme="minorHAnsi"/>
        </w:rPr>
        <w:t xml:space="preserve"> </w:t>
      </w:r>
      <w:r w:rsidR="0082764F" w:rsidRPr="0082764F">
        <w:rPr>
          <w:rFonts w:asciiTheme="minorHAnsi" w:hAnsiTheme="minorHAnsi"/>
          <w:b/>
        </w:rPr>
        <w:t>P</w:t>
      </w:r>
      <w:r w:rsidR="00123330" w:rsidRPr="007C0065">
        <w:rPr>
          <w:rFonts w:asciiTheme="minorHAnsi" w:hAnsiTheme="minorHAnsi"/>
          <w:b/>
        </w:rPr>
        <w:t>ath</w:t>
      </w:r>
      <w:r w:rsidR="00B95F03">
        <w:rPr>
          <w:rFonts w:asciiTheme="minorHAnsi" w:hAnsiTheme="minorHAnsi"/>
        </w:rPr>
        <w:t xml:space="preserve"> </w:t>
      </w:r>
      <w:r w:rsidR="008266DA">
        <w:rPr>
          <w:rFonts w:asciiTheme="minorHAnsi" w:hAnsiTheme="minorHAnsi"/>
        </w:rPr>
        <w:t xml:space="preserve">– means </w:t>
      </w:r>
      <w:r w:rsidR="00702FCC">
        <w:rPr>
          <w:rFonts w:asciiTheme="minorHAnsi" w:hAnsiTheme="minorHAnsi"/>
        </w:rPr>
        <w:t>any</w:t>
      </w:r>
      <w:r w:rsidR="00123330">
        <w:rPr>
          <w:rFonts w:asciiTheme="minorHAnsi" w:hAnsiTheme="minorHAnsi"/>
        </w:rPr>
        <w:t xml:space="preserve"> above ground pathway for </w:t>
      </w:r>
      <w:r w:rsidR="00827F4B">
        <w:rPr>
          <w:rFonts w:asciiTheme="minorHAnsi" w:hAnsiTheme="minorHAnsi"/>
        </w:rPr>
        <w:t>the conveyance of storm</w:t>
      </w:r>
      <w:r w:rsidR="00123330">
        <w:rPr>
          <w:rFonts w:asciiTheme="minorHAnsi" w:hAnsiTheme="minorHAnsi"/>
        </w:rPr>
        <w:t xml:space="preserve">water when </w:t>
      </w:r>
      <w:r w:rsidR="00827F4B">
        <w:rPr>
          <w:rFonts w:asciiTheme="minorHAnsi" w:hAnsiTheme="minorHAnsi"/>
        </w:rPr>
        <w:t xml:space="preserve">the </w:t>
      </w:r>
      <w:r w:rsidR="00123330">
        <w:rPr>
          <w:rFonts w:asciiTheme="minorHAnsi" w:hAnsiTheme="minorHAnsi"/>
        </w:rPr>
        <w:t xml:space="preserve">underground drainage system has reached its maximum capacity or if there </w:t>
      </w:r>
      <w:r w:rsidR="008266DA">
        <w:rPr>
          <w:rFonts w:asciiTheme="minorHAnsi" w:hAnsiTheme="minorHAnsi"/>
        </w:rPr>
        <w:t xml:space="preserve">are </w:t>
      </w:r>
      <w:r w:rsidR="00123330">
        <w:rPr>
          <w:rFonts w:asciiTheme="minorHAnsi" w:hAnsiTheme="minorHAnsi"/>
        </w:rPr>
        <w:t xml:space="preserve">no stormwater drains to convey flows. The pathway may be designated under section 188 of the Water Act 1989 and </w:t>
      </w:r>
      <w:r w:rsidR="00702FCC">
        <w:rPr>
          <w:rFonts w:asciiTheme="minorHAnsi" w:hAnsiTheme="minorHAnsi"/>
        </w:rPr>
        <w:t xml:space="preserve">may </w:t>
      </w:r>
      <w:r w:rsidR="00123330">
        <w:rPr>
          <w:rFonts w:asciiTheme="minorHAnsi" w:hAnsiTheme="minorHAnsi"/>
        </w:rPr>
        <w:t>require a report and consent from the rel</w:t>
      </w:r>
      <w:r w:rsidR="004A31FD">
        <w:rPr>
          <w:rFonts w:asciiTheme="minorHAnsi" w:hAnsiTheme="minorHAnsi"/>
        </w:rPr>
        <w:t>evant authority under section 154 (1)</w:t>
      </w:r>
      <w:r w:rsidR="00123330">
        <w:rPr>
          <w:rFonts w:asciiTheme="minorHAnsi" w:hAnsiTheme="minorHAnsi"/>
        </w:rPr>
        <w:t xml:space="preserve"> of the Building Regulations </w:t>
      </w:r>
      <w:r w:rsidR="004A31FD">
        <w:rPr>
          <w:rFonts w:asciiTheme="minorHAnsi" w:hAnsiTheme="minorHAnsi"/>
        </w:rPr>
        <w:t>2018</w:t>
      </w:r>
      <w:r w:rsidR="00B95F03">
        <w:rPr>
          <w:rFonts w:asciiTheme="minorHAnsi" w:hAnsiTheme="minorHAnsi"/>
        </w:rPr>
        <w:t>.</w:t>
      </w:r>
    </w:p>
    <w:p w:rsidR="00105790" w:rsidRDefault="00851B25">
      <w:pPr>
        <w:pStyle w:val="ListParagraph"/>
        <w:numPr>
          <w:ilvl w:val="0"/>
          <w:numId w:val="11"/>
        </w:numPr>
        <w:jc w:val="both"/>
        <w:rPr>
          <w:rFonts w:asciiTheme="minorHAnsi" w:hAnsiTheme="minorHAnsi"/>
        </w:rPr>
      </w:pPr>
      <w:r w:rsidRPr="00B95F03">
        <w:rPr>
          <w:rFonts w:asciiTheme="minorHAnsi" w:hAnsiTheme="minorHAnsi"/>
          <w:b/>
        </w:rPr>
        <w:lastRenderedPageBreak/>
        <w:t>Planning Permit</w:t>
      </w:r>
      <w:r w:rsidR="00B95F03">
        <w:rPr>
          <w:rFonts w:asciiTheme="minorHAnsi" w:hAnsiTheme="minorHAnsi"/>
        </w:rPr>
        <w:t xml:space="preserve"> </w:t>
      </w:r>
      <w:r w:rsidR="008266DA">
        <w:rPr>
          <w:rFonts w:asciiTheme="minorHAnsi" w:hAnsiTheme="minorHAnsi"/>
        </w:rPr>
        <w:t>– means a</w:t>
      </w:r>
      <w:r w:rsidR="00B95F03">
        <w:rPr>
          <w:rFonts w:asciiTheme="minorHAnsi" w:hAnsiTheme="minorHAnsi"/>
        </w:rPr>
        <w:t xml:space="preserve"> planning permit that gives permission for a</w:t>
      </w:r>
      <w:r w:rsidR="00962C88">
        <w:rPr>
          <w:rFonts w:asciiTheme="minorHAnsi" w:hAnsiTheme="minorHAnsi"/>
        </w:rPr>
        <w:t>ny</w:t>
      </w:r>
      <w:r w:rsidR="00B95F03">
        <w:rPr>
          <w:rFonts w:asciiTheme="minorHAnsi" w:hAnsiTheme="minorHAnsi"/>
        </w:rPr>
        <w:t xml:space="preserve"> use or development of land in accordance with the Planning </w:t>
      </w:r>
      <w:r w:rsidR="008266DA">
        <w:rPr>
          <w:rFonts w:asciiTheme="minorHAnsi" w:hAnsiTheme="minorHAnsi"/>
        </w:rPr>
        <w:t xml:space="preserve">and </w:t>
      </w:r>
      <w:r w:rsidR="00B95F03">
        <w:rPr>
          <w:rFonts w:asciiTheme="minorHAnsi" w:hAnsiTheme="minorHAnsi"/>
        </w:rPr>
        <w:t>Environment Act 1987.</w:t>
      </w:r>
    </w:p>
    <w:p w:rsidR="00105790" w:rsidRDefault="00781E64">
      <w:pPr>
        <w:pStyle w:val="ListParagraph"/>
        <w:numPr>
          <w:ilvl w:val="0"/>
          <w:numId w:val="13"/>
        </w:numPr>
        <w:jc w:val="both"/>
        <w:rPr>
          <w:rFonts w:asciiTheme="minorHAnsi" w:hAnsiTheme="minorHAnsi"/>
          <w:b/>
        </w:rPr>
      </w:pPr>
      <w:r w:rsidRPr="007C0065">
        <w:rPr>
          <w:rFonts w:asciiTheme="minorHAnsi" w:hAnsiTheme="minorHAnsi"/>
          <w:b/>
        </w:rPr>
        <w:t xml:space="preserve">Relevant </w:t>
      </w:r>
      <w:r w:rsidR="008266DA" w:rsidRPr="007C0065">
        <w:rPr>
          <w:rFonts w:asciiTheme="minorHAnsi" w:hAnsiTheme="minorHAnsi"/>
          <w:b/>
        </w:rPr>
        <w:t>D</w:t>
      </w:r>
      <w:r w:rsidRPr="007C0065">
        <w:rPr>
          <w:rFonts w:asciiTheme="minorHAnsi" w:hAnsiTheme="minorHAnsi"/>
          <w:b/>
        </w:rPr>
        <w:t xml:space="preserve">rainage </w:t>
      </w:r>
      <w:r w:rsidR="008266DA" w:rsidRPr="007C0065">
        <w:rPr>
          <w:rFonts w:asciiTheme="minorHAnsi" w:hAnsiTheme="minorHAnsi"/>
          <w:b/>
        </w:rPr>
        <w:t>A</w:t>
      </w:r>
      <w:r w:rsidRPr="007C0065">
        <w:rPr>
          <w:rFonts w:asciiTheme="minorHAnsi" w:hAnsiTheme="minorHAnsi"/>
          <w:b/>
        </w:rPr>
        <w:t>uthority</w:t>
      </w:r>
      <w:r w:rsidR="00B95F03" w:rsidRPr="007C0065">
        <w:rPr>
          <w:rFonts w:asciiTheme="minorHAnsi" w:hAnsiTheme="minorHAnsi"/>
          <w:b/>
        </w:rPr>
        <w:t xml:space="preserve"> </w:t>
      </w:r>
      <w:r w:rsidR="0082764F" w:rsidRPr="0082764F">
        <w:rPr>
          <w:rFonts w:asciiTheme="minorHAnsi" w:hAnsiTheme="minorHAnsi"/>
        </w:rPr>
        <w:t>– means</w:t>
      </w:r>
      <w:r w:rsidR="00702FCC">
        <w:rPr>
          <w:rFonts w:asciiTheme="minorHAnsi" w:hAnsiTheme="minorHAnsi"/>
        </w:rPr>
        <w:t>,</w:t>
      </w:r>
      <w:r w:rsidR="008266DA" w:rsidRPr="007C0065">
        <w:rPr>
          <w:rFonts w:asciiTheme="minorHAnsi" w:hAnsiTheme="minorHAnsi"/>
          <w:b/>
        </w:rPr>
        <w:t xml:space="preserve"> </w:t>
      </w:r>
      <w:r w:rsidR="0082764F" w:rsidRPr="0082764F">
        <w:rPr>
          <w:rFonts w:asciiTheme="minorHAnsi" w:hAnsiTheme="minorHAnsi"/>
        </w:rPr>
        <w:t>in accordance</w:t>
      </w:r>
      <w:r w:rsidR="008266DA" w:rsidRPr="007C0065">
        <w:rPr>
          <w:rFonts w:asciiTheme="minorHAnsi" w:hAnsiTheme="minorHAnsi"/>
          <w:b/>
        </w:rPr>
        <w:t xml:space="preserve"> </w:t>
      </w:r>
      <w:r w:rsidR="008266DA" w:rsidRPr="007C0065">
        <w:rPr>
          <w:rFonts w:asciiTheme="minorHAnsi" w:hAnsiTheme="minorHAnsi"/>
        </w:rPr>
        <w:t xml:space="preserve">with </w:t>
      </w:r>
      <w:r w:rsidR="00B95F03" w:rsidRPr="007C0065">
        <w:rPr>
          <w:rFonts w:asciiTheme="minorHAnsi" w:hAnsiTheme="minorHAnsi"/>
        </w:rPr>
        <w:t>Division 3, Part 10 of the Water Act 1989, an authority that has a waterway management district</w:t>
      </w:r>
      <w:r w:rsidR="008266DA" w:rsidRPr="007C0065">
        <w:rPr>
          <w:rFonts w:asciiTheme="minorHAnsi" w:hAnsiTheme="minorHAnsi"/>
        </w:rPr>
        <w:t>.</w:t>
      </w:r>
    </w:p>
    <w:p w:rsidR="00105790" w:rsidRDefault="00781E64">
      <w:pPr>
        <w:pStyle w:val="ListParagraph"/>
        <w:numPr>
          <w:ilvl w:val="0"/>
          <w:numId w:val="13"/>
        </w:numPr>
        <w:jc w:val="both"/>
        <w:rPr>
          <w:rFonts w:asciiTheme="minorHAnsi" w:hAnsiTheme="minorHAnsi"/>
          <w:b/>
        </w:rPr>
      </w:pPr>
      <w:r w:rsidRPr="007C0065">
        <w:rPr>
          <w:rFonts w:asciiTheme="minorHAnsi" w:hAnsiTheme="minorHAnsi"/>
          <w:b/>
        </w:rPr>
        <w:t xml:space="preserve">Report </w:t>
      </w:r>
      <w:r w:rsidR="008266DA" w:rsidRPr="007C0065">
        <w:rPr>
          <w:rFonts w:asciiTheme="minorHAnsi" w:hAnsiTheme="minorHAnsi"/>
          <w:b/>
        </w:rPr>
        <w:t xml:space="preserve">and </w:t>
      </w:r>
      <w:r w:rsidRPr="007C0065">
        <w:rPr>
          <w:rFonts w:asciiTheme="minorHAnsi" w:hAnsiTheme="minorHAnsi"/>
          <w:b/>
        </w:rPr>
        <w:t>Consent</w:t>
      </w:r>
      <w:r w:rsidR="008A66A4" w:rsidRPr="007C0065">
        <w:rPr>
          <w:rFonts w:asciiTheme="minorHAnsi" w:hAnsiTheme="minorHAnsi"/>
          <w:b/>
        </w:rPr>
        <w:t xml:space="preserve"> </w:t>
      </w:r>
      <w:r w:rsidR="008266DA" w:rsidRPr="007C0065">
        <w:rPr>
          <w:rFonts w:asciiTheme="minorHAnsi" w:hAnsiTheme="minorHAnsi"/>
        </w:rPr>
        <w:t>–</w:t>
      </w:r>
      <w:r w:rsidR="008266DA">
        <w:rPr>
          <w:rFonts w:asciiTheme="minorHAnsi" w:hAnsiTheme="minorHAnsi"/>
        </w:rPr>
        <w:t xml:space="preserve"> for </w:t>
      </w:r>
      <w:r w:rsidR="008A66A4" w:rsidRPr="008A66A4">
        <w:rPr>
          <w:rFonts w:asciiTheme="minorHAnsi" w:hAnsiTheme="minorHAnsi"/>
        </w:rPr>
        <w:t xml:space="preserve">the purposes of this </w:t>
      </w:r>
      <w:r w:rsidR="008266DA">
        <w:rPr>
          <w:rFonts w:asciiTheme="minorHAnsi" w:hAnsiTheme="minorHAnsi"/>
        </w:rPr>
        <w:t>P</w:t>
      </w:r>
      <w:r w:rsidR="008A66A4" w:rsidRPr="008A66A4">
        <w:rPr>
          <w:rFonts w:asciiTheme="minorHAnsi" w:hAnsiTheme="minorHAnsi"/>
        </w:rPr>
        <w:t>olicy</w:t>
      </w:r>
      <w:r w:rsidR="008A66A4" w:rsidRPr="00E71F19">
        <w:rPr>
          <w:rFonts w:asciiTheme="minorHAnsi" w:hAnsiTheme="minorHAnsi"/>
        </w:rPr>
        <w:t>,</w:t>
      </w:r>
      <w:r w:rsidR="0082764F" w:rsidRPr="0082764F">
        <w:rPr>
          <w:rFonts w:asciiTheme="minorHAnsi" w:hAnsiTheme="minorHAnsi"/>
        </w:rPr>
        <w:t xml:space="preserve"> means</w:t>
      </w:r>
      <w:r w:rsidR="008266DA">
        <w:rPr>
          <w:rFonts w:asciiTheme="minorHAnsi" w:hAnsiTheme="minorHAnsi"/>
          <w:b/>
        </w:rPr>
        <w:t xml:space="preserve"> </w:t>
      </w:r>
      <w:r w:rsidR="008A66A4">
        <w:rPr>
          <w:rFonts w:asciiTheme="minorHAnsi" w:hAnsiTheme="minorHAnsi"/>
        </w:rPr>
        <w:t>t</w:t>
      </w:r>
      <w:r w:rsidR="008A66A4" w:rsidRPr="008A66A4">
        <w:rPr>
          <w:rFonts w:asciiTheme="minorHAnsi" w:hAnsiTheme="minorHAnsi"/>
        </w:rPr>
        <w:t xml:space="preserve">he formal consideration and response by </w:t>
      </w:r>
      <w:r w:rsidR="008A66A4">
        <w:rPr>
          <w:rFonts w:asciiTheme="minorHAnsi" w:hAnsiTheme="minorHAnsi"/>
        </w:rPr>
        <w:t xml:space="preserve">Council to a request to build </w:t>
      </w:r>
      <w:r w:rsidR="008266DA">
        <w:rPr>
          <w:rFonts w:asciiTheme="minorHAnsi" w:hAnsiTheme="minorHAnsi"/>
        </w:rPr>
        <w:t xml:space="preserve">over </w:t>
      </w:r>
      <w:r w:rsidR="008A66A4">
        <w:rPr>
          <w:rFonts w:asciiTheme="minorHAnsi" w:hAnsiTheme="minorHAnsi"/>
        </w:rPr>
        <w:t xml:space="preserve">an easement in </w:t>
      </w:r>
      <w:r w:rsidR="008A66A4" w:rsidRPr="008A66A4">
        <w:rPr>
          <w:rFonts w:asciiTheme="minorHAnsi" w:hAnsiTheme="minorHAnsi"/>
        </w:rPr>
        <w:t xml:space="preserve">accordance with </w:t>
      </w:r>
      <w:r w:rsidR="004A31FD">
        <w:rPr>
          <w:rFonts w:asciiTheme="minorHAnsi" w:hAnsiTheme="minorHAnsi"/>
        </w:rPr>
        <w:t>R</w:t>
      </w:r>
      <w:r w:rsidR="004A31FD">
        <w:rPr>
          <w:rFonts w:asciiTheme="minorHAnsi" w:hAnsiTheme="minorHAnsi"/>
        </w:rPr>
        <w:t xml:space="preserve">egulation </w:t>
      </w:r>
      <w:r w:rsidR="004A31FD">
        <w:rPr>
          <w:rFonts w:asciiTheme="minorHAnsi" w:hAnsiTheme="minorHAnsi"/>
        </w:rPr>
        <w:t>1</w:t>
      </w:r>
      <w:r w:rsidR="004A31FD">
        <w:rPr>
          <w:rFonts w:asciiTheme="minorHAnsi" w:hAnsiTheme="minorHAnsi"/>
        </w:rPr>
        <w:t>30</w:t>
      </w:r>
      <w:r w:rsidR="004A31FD">
        <w:rPr>
          <w:rFonts w:asciiTheme="minorHAnsi" w:hAnsiTheme="minorHAnsi"/>
        </w:rPr>
        <w:t xml:space="preserve"> (1)</w:t>
      </w:r>
      <w:r w:rsidR="004A31FD">
        <w:rPr>
          <w:rFonts w:asciiTheme="minorHAnsi" w:hAnsiTheme="minorHAnsi"/>
        </w:rPr>
        <w:t xml:space="preserve"> </w:t>
      </w:r>
      <w:r w:rsidR="004A31FD" w:rsidRPr="00E922CB">
        <w:rPr>
          <w:rFonts w:asciiTheme="minorHAnsi" w:hAnsiTheme="minorHAnsi"/>
        </w:rPr>
        <w:t>of the Building Regulations 20</w:t>
      </w:r>
      <w:r w:rsidR="004A31FD">
        <w:rPr>
          <w:rFonts w:asciiTheme="minorHAnsi" w:hAnsiTheme="minorHAnsi"/>
        </w:rPr>
        <w:t>18</w:t>
      </w:r>
      <w:r w:rsidR="008A66A4">
        <w:rPr>
          <w:rFonts w:asciiTheme="minorHAnsi" w:hAnsiTheme="minorHAnsi"/>
        </w:rPr>
        <w:t xml:space="preserve">.  </w:t>
      </w:r>
      <w:r w:rsidR="008A66A4" w:rsidRPr="008A66A4">
        <w:rPr>
          <w:rFonts w:asciiTheme="minorHAnsi" w:hAnsiTheme="minorHAnsi"/>
        </w:rPr>
        <w:t xml:space="preserve">The report and consent </w:t>
      </w:r>
      <w:r w:rsidR="008A66A4">
        <w:rPr>
          <w:rFonts w:asciiTheme="minorHAnsi" w:hAnsiTheme="minorHAnsi"/>
        </w:rPr>
        <w:t>is to</w:t>
      </w:r>
      <w:r w:rsidR="008A66A4" w:rsidRPr="008A66A4">
        <w:rPr>
          <w:rFonts w:asciiTheme="minorHAnsi" w:hAnsiTheme="minorHAnsi"/>
        </w:rPr>
        <w:t xml:space="preserve"> be provided within the timeframes set </w:t>
      </w:r>
      <w:r w:rsidR="008266DA">
        <w:rPr>
          <w:rFonts w:asciiTheme="minorHAnsi" w:hAnsiTheme="minorHAnsi"/>
        </w:rPr>
        <w:t xml:space="preserve">out in </w:t>
      </w:r>
      <w:r w:rsidR="00E25FFC">
        <w:rPr>
          <w:rFonts w:asciiTheme="minorHAnsi" w:hAnsiTheme="minorHAnsi"/>
        </w:rPr>
        <w:t>the Building Regulations 20</w:t>
      </w:r>
      <w:r w:rsidR="004A31FD">
        <w:rPr>
          <w:rFonts w:asciiTheme="minorHAnsi" w:hAnsiTheme="minorHAnsi"/>
        </w:rPr>
        <w:t>18</w:t>
      </w:r>
      <w:r w:rsidR="008A66A4" w:rsidRPr="008A66A4">
        <w:rPr>
          <w:rFonts w:asciiTheme="minorHAnsi" w:hAnsiTheme="minorHAnsi"/>
        </w:rPr>
        <w:t>.</w:t>
      </w:r>
    </w:p>
    <w:p w:rsidR="004A66BF" w:rsidRDefault="004A66BF">
      <w:pPr>
        <w:rPr>
          <w:rFonts w:asciiTheme="minorHAnsi" w:hAnsiTheme="minorHAnsi"/>
        </w:rPr>
      </w:pPr>
      <w:r>
        <w:rPr>
          <w:rFonts w:asciiTheme="minorHAnsi" w:hAnsiTheme="minorHAnsi"/>
        </w:rPr>
        <w:br w:type="page"/>
      </w:r>
    </w:p>
    <w:p w:rsidR="00105790" w:rsidRDefault="00571771">
      <w:pPr>
        <w:pStyle w:val="ListParagraph"/>
        <w:numPr>
          <w:ilvl w:val="0"/>
          <w:numId w:val="13"/>
        </w:numPr>
        <w:jc w:val="both"/>
        <w:rPr>
          <w:rFonts w:asciiTheme="minorHAnsi" w:hAnsiTheme="minorHAnsi"/>
        </w:rPr>
      </w:pPr>
      <w:r>
        <w:rPr>
          <w:rFonts w:asciiTheme="minorHAnsi" w:hAnsiTheme="minorHAnsi"/>
          <w:b/>
        </w:rPr>
        <w:lastRenderedPageBreak/>
        <w:t xml:space="preserve">Section </w:t>
      </w:r>
      <w:r w:rsidRPr="00851B25">
        <w:rPr>
          <w:rFonts w:asciiTheme="minorHAnsi" w:hAnsiTheme="minorHAnsi"/>
          <w:b/>
        </w:rPr>
        <w:t>173 Agreement</w:t>
      </w:r>
      <w:r w:rsidRPr="00851B25">
        <w:rPr>
          <w:rFonts w:asciiTheme="minorHAnsi" w:hAnsiTheme="minorHAnsi"/>
        </w:rPr>
        <w:t xml:space="preserve"> </w:t>
      </w:r>
      <w:r w:rsidR="00E71F19">
        <w:rPr>
          <w:rFonts w:asciiTheme="minorHAnsi" w:hAnsiTheme="minorHAnsi"/>
        </w:rPr>
        <w:t>– means a</w:t>
      </w:r>
      <w:r w:rsidRPr="00851B25">
        <w:rPr>
          <w:rFonts w:asciiTheme="minorHAnsi" w:hAnsiTheme="minorHAnsi"/>
        </w:rPr>
        <w:t xml:space="preserve"> legal agreement </w:t>
      </w:r>
      <w:r w:rsidR="00E71F19">
        <w:rPr>
          <w:rFonts w:asciiTheme="minorHAnsi" w:hAnsiTheme="minorHAnsi"/>
        </w:rPr>
        <w:t xml:space="preserve">made between Council as a responsible authority and another person under </w:t>
      </w:r>
      <w:r w:rsidRPr="00851B25">
        <w:rPr>
          <w:rFonts w:asciiTheme="minorHAnsi" w:hAnsiTheme="minorHAnsi"/>
        </w:rPr>
        <w:t xml:space="preserve">section 173 of the Planning </w:t>
      </w:r>
      <w:r w:rsidR="00E71F19">
        <w:rPr>
          <w:rFonts w:asciiTheme="minorHAnsi" w:hAnsiTheme="minorHAnsi"/>
        </w:rPr>
        <w:t xml:space="preserve">and </w:t>
      </w:r>
      <w:r w:rsidRPr="00851B25">
        <w:rPr>
          <w:rFonts w:asciiTheme="minorHAnsi" w:hAnsiTheme="minorHAnsi"/>
        </w:rPr>
        <w:t>Environment Act</w:t>
      </w:r>
      <w:r>
        <w:rPr>
          <w:rFonts w:asciiTheme="minorHAnsi" w:hAnsiTheme="minorHAnsi"/>
        </w:rPr>
        <w:t xml:space="preserve"> 1987.  A Section </w:t>
      </w:r>
      <w:r w:rsidRPr="00851B25">
        <w:rPr>
          <w:rFonts w:asciiTheme="minorHAnsi" w:hAnsiTheme="minorHAnsi"/>
        </w:rPr>
        <w:t xml:space="preserve">173 agreement </w:t>
      </w:r>
      <w:r>
        <w:rPr>
          <w:rFonts w:asciiTheme="minorHAnsi" w:hAnsiTheme="minorHAnsi"/>
        </w:rPr>
        <w:t xml:space="preserve">can </w:t>
      </w:r>
      <w:r w:rsidRPr="00851B25">
        <w:rPr>
          <w:rFonts w:asciiTheme="minorHAnsi" w:hAnsiTheme="minorHAnsi"/>
        </w:rPr>
        <w:t xml:space="preserve">be recorded on title </w:t>
      </w:r>
      <w:r>
        <w:rPr>
          <w:rFonts w:asciiTheme="minorHAnsi" w:hAnsiTheme="minorHAnsi"/>
        </w:rPr>
        <w:t xml:space="preserve">so </w:t>
      </w:r>
      <w:r w:rsidR="00702FCC">
        <w:rPr>
          <w:rFonts w:asciiTheme="minorHAnsi" w:hAnsiTheme="minorHAnsi"/>
        </w:rPr>
        <w:t xml:space="preserve">that </w:t>
      </w:r>
      <w:r w:rsidRPr="00851B25">
        <w:rPr>
          <w:rFonts w:asciiTheme="minorHAnsi" w:hAnsiTheme="minorHAnsi"/>
        </w:rPr>
        <w:t>the land owner’s obligations bind</w:t>
      </w:r>
      <w:r w:rsidR="00962C88">
        <w:rPr>
          <w:rFonts w:asciiTheme="minorHAnsi" w:hAnsiTheme="minorHAnsi"/>
        </w:rPr>
        <w:t>s</w:t>
      </w:r>
      <w:r w:rsidRPr="00851B25">
        <w:rPr>
          <w:rFonts w:asciiTheme="minorHAnsi" w:hAnsiTheme="minorHAnsi"/>
        </w:rPr>
        <w:t xml:space="preserve"> future o</w:t>
      </w:r>
      <w:r>
        <w:rPr>
          <w:rFonts w:asciiTheme="minorHAnsi" w:hAnsiTheme="minorHAnsi"/>
        </w:rPr>
        <w:t xml:space="preserve">wners and occupiers of the land and it is enforceable in the same way as a </w:t>
      </w:r>
      <w:r w:rsidR="00E71F19">
        <w:rPr>
          <w:rFonts w:asciiTheme="minorHAnsi" w:hAnsiTheme="minorHAnsi"/>
        </w:rPr>
        <w:t>P</w:t>
      </w:r>
      <w:r>
        <w:rPr>
          <w:rFonts w:asciiTheme="minorHAnsi" w:hAnsiTheme="minorHAnsi"/>
        </w:rPr>
        <w:t>lanning Permit condition.</w:t>
      </w:r>
    </w:p>
    <w:p w:rsidR="00105790" w:rsidRDefault="00571771">
      <w:pPr>
        <w:pStyle w:val="ListParagraph"/>
        <w:numPr>
          <w:ilvl w:val="0"/>
          <w:numId w:val="13"/>
        </w:numPr>
        <w:jc w:val="both"/>
        <w:rPr>
          <w:rFonts w:asciiTheme="minorHAnsi" w:hAnsiTheme="minorHAnsi"/>
          <w:b/>
        </w:rPr>
      </w:pPr>
      <w:r>
        <w:rPr>
          <w:rFonts w:asciiTheme="minorHAnsi" w:hAnsiTheme="minorHAnsi"/>
          <w:b/>
        </w:rPr>
        <w:t xml:space="preserve">Works </w:t>
      </w:r>
      <w:r w:rsidR="0082764F" w:rsidRPr="0082764F">
        <w:rPr>
          <w:rFonts w:asciiTheme="minorHAnsi" w:hAnsiTheme="minorHAnsi"/>
        </w:rPr>
        <w:t xml:space="preserve">– </w:t>
      </w:r>
      <w:r w:rsidRPr="00A02CF9">
        <w:rPr>
          <w:rFonts w:asciiTheme="minorHAnsi" w:hAnsiTheme="minorHAnsi"/>
        </w:rPr>
        <w:t xml:space="preserve">for the purposes of this </w:t>
      </w:r>
      <w:r w:rsidR="00E71F19">
        <w:rPr>
          <w:rFonts w:asciiTheme="minorHAnsi" w:hAnsiTheme="minorHAnsi"/>
        </w:rPr>
        <w:t>P</w:t>
      </w:r>
      <w:r w:rsidRPr="00A02CF9">
        <w:rPr>
          <w:rFonts w:asciiTheme="minorHAnsi" w:hAnsiTheme="minorHAnsi"/>
        </w:rPr>
        <w:t xml:space="preserve">olicy, </w:t>
      </w:r>
      <w:r w:rsidR="00E71F19">
        <w:rPr>
          <w:rFonts w:asciiTheme="minorHAnsi" w:hAnsiTheme="minorHAnsi"/>
        </w:rPr>
        <w:t xml:space="preserve">means </w:t>
      </w:r>
      <w:r w:rsidRPr="00A02CF9">
        <w:rPr>
          <w:rFonts w:asciiTheme="minorHAnsi" w:hAnsiTheme="minorHAnsi"/>
        </w:rPr>
        <w:t>any works within an easement</w:t>
      </w:r>
      <w:r>
        <w:rPr>
          <w:rFonts w:asciiTheme="minorHAnsi" w:hAnsiTheme="minorHAnsi"/>
        </w:rPr>
        <w:t>, including but not limited to general building</w:t>
      </w:r>
      <w:r w:rsidR="00E71F19">
        <w:rPr>
          <w:rFonts w:asciiTheme="minorHAnsi" w:hAnsiTheme="minorHAnsi"/>
        </w:rPr>
        <w:t xml:space="preserve"> or </w:t>
      </w:r>
      <w:r>
        <w:rPr>
          <w:rFonts w:asciiTheme="minorHAnsi" w:hAnsiTheme="minorHAnsi"/>
        </w:rPr>
        <w:t>construction works, paving, earthworks, swimming pools, spas, services infrastructure, retaining walls, etc</w:t>
      </w:r>
      <w:r w:rsidR="00E71F19">
        <w:rPr>
          <w:rFonts w:asciiTheme="minorHAnsi" w:hAnsiTheme="minorHAnsi"/>
        </w:rPr>
        <w:t>.</w:t>
      </w:r>
      <w:r>
        <w:rPr>
          <w:rFonts w:asciiTheme="minorHAnsi" w:hAnsiTheme="minorHAnsi"/>
        </w:rPr>
        <w:t xml:space="preserve"> that would trigger a requirement for a report and consent under </w:t>
      </w:r>
      <w:r w:rsidR="004A31FD">
        <w:rPr>
          <w:rFonts w:asciiTheme="minorHAnsi" w:hAnsiTheme="minorHAnsi"/>
        </w:rPr>
        <w:t xml:space="preserve">Regulation 130 (1) </w:t>
      </w:r>
      <w:r w:rsidR="004A31FD" w:rsidRPr="00E922CB">
        <w:rPr>
          <w:rFonts w:asciiTheme="minorHAnsi" w:hAnsiTheme="minorHAnsi"/>
        </w:rPr>
        <w:t>of the Building Regulations 20</w:t>
      </w:r>
      <w:r w:rsidR="004A31FD">
        <w:rPr>
          <w:rFonts w:asciiTheme="minorHAnsi" w:hAnsiTheme="minorHAnsi"/>
        </w:rPr>
        <w:t>18</w:t>
      </w:r>
      <w:r>
        <w:rPr>
          <w:rFonts w:asciiTheme="minorHAnsi" w:hAnsiTheme="minorHAnsi"/>
        </w:rPr>
        <w:t>.</w:t>
      </w:r>
    </w:p>
    <w:p w:rsidR="00105790" w:rsidRDefault="00105790">
      <w:pPr>
        <w:jc w:val="both"/>
        <w:rPr>
          <w:rFonts w:asciiTheme="minorHAnsi" w:hAnsiTheme="minorHAnsi"/>
          <w:b/>
        </w:rPr>
      </w:pPr>
      <w:bookmarkStart w:id="0" w:name="_GoBack"/>
      <w:bookmarkEnd w:id="0"/>
    </w:p>
    <w:p w:rsidR="00105790" w:rsidRDefault="002954E9">
      <w:pPr>
        <w:pStyle w:val="Heading1"/>
        <w:jc w:val="both"/>
        <w:rPr>
          <w:caps/>
        </w:rPr>
      </w:pPr>
      <w:r w:rsidRPr="00684F47">
        <w:rPr>
          <w:caps/>
        </w:rPr>
        <w:t>Supporting documents</w:t>
      </w:r>
    </w:p>
    <w:p w:rsidR="00105790" w:rsidRDefault="00105790">
      <w:pPr>
        <w:jc w:val="both"/>
        <w:rPr>
          <w:rFonts w:asciiTheme="minorHAnsi" w:hAnsiTheme="minorHAnsi"/>
          <w:i/>
        </w:rPr>
      </w:pPr>
    </w:p>
    <w:p w:rsidR="00105790" w:rsidRDefault="00827F4B">
      <w:pPr>
        <w:pStyle w:val="ListParagraph"/>
        <w:numPr>
          <w:ilvl w:val="0"/>
          <w:numId w:val="16"/>
        </w:numPr>
        <w:jc w:val="both"/>
        <w:rPr>
          <w:rFonts w:asciiTheme="minorHAnsi" w:hAnsiTheme="minorHAnsi" w:cs="Arial"/>
          <w:lang w:eastAsia="en-AU"/>
        </w:rPr>
      </w:pPr>
      <w:r>
        <w:rPr>
          <w:rFonts w:asciiTheme="minorHAnsi" w:hAnsiTheme="minorHAnsi" w:cs="Arial"/>
          <w:lang w:eastAsia="en-AU"/>
        </w:rPr>
        <w:t xml:space="preserve">Maroondah City Council Building Over Easement Technical Guidelines </w:t>
      </w:r>
    </w:p>
    <w:p w:rsidR="00105790" w:rsidRDefault="00827F4B">
      <w:pPr>
        <w:pStyle w:val="ListParagraph"/>
        <w:numPr>
          <w:ilvl w:val="0"/>
          <w:numId w:val="16"/>
        </w:numPr>
        <w:jc w:val="both"/>
        <w:rPr>
          <w:i/>
        </w:rPr>
      </w:pPr>
      <w:r w:rsidRPr="00827F4B">
        <w:rPr>
          <w:rFonts w:asciiTheme="minorHAnsi" w:hAnsiTheme="minorHAnsi" w:cs="Arial"/>
          <w:lang w:eastAsia="en-AU"/>
        </w:rPr>
        <w:t xml:space="preserve">Maroondah City Council Development Engineering Guidelines </w:t>
      </w:r>
    </w:p>
    <w:sectPr w:rsidR="00105790" w:rsidSect="007A7659">
      <w:headerReference w:type="default" r:id="rId8"/>
      <w:footerReference w:type="default" r:id="rId9"/>
      <w:pgSz w:w="11906" w:h="16838"/>
      <w:pgMar w:top="720" w:right="720" w:bottom="720" w:left="720"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26C" w:rsidRDefault="0060026C" w:rsidP="007A7659">
      <w:r>
        <w:separator/>
      </w:r>
    </w:p>
  </w:endnote>
  <w:endnote w:type="continuationSeparator" w:id="0">
    <w:p w:rsidR="0060026C" w:rsidRDefault="0060026C" w:rsidP="007A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790" w:rsidRDefault="00105790" w:rsidP="007A7659">
    <w:pPr>
      <w:rPr>
        <w:b/>
      </w:rPr>
    </w:pPr>
  </w:p>
  <w:p w:rsidR="00105790" w:rsidRPr="007A7659" w:rsidRDefault="00105790" w:rsidP="007A7659">
    <w:pPr>
      <w:rPr>
        <w:b/>
      </w:rPr>
    </w:pPr>
    <w:r w:rsidRPr="007A7659">
      <w:rPr>
        <w:b/>
      </w:rPr>
      <w:t>Policy Control Schedule</w:t>
    </w:r>
  </w:p>
  <w:p w:rsidR="00105790" w:rsidRPr="007A7659" w:rsidRDefault="00105790" w:rsidP="007A7659">
    <w:pPr>
      <w:rPr>
        <w:sz w:val="10"/>
        <w:szCs w:val="10"/>
      </w:rPr>
    </w:pPr>
  </w:p>
  <w:tbl>
    <w:tblPr>
      <w:tblStyle w:val="TableGrid"/>
      <w:tblW w:w="10723" w:type="dxa"/>
      <w:tblLook w:val="04A0" w:firstRow="1" w:lastRow="0" w:firstColumn="1" w:lastColumn="0" w:noHBand="0" w:noVBand="1"/>
    </w:tblPr>
    <w:tblGrid>
      <w:gridCol w:w="2685"/>
      <w:gridCol w:w="2668"/>
      <w:gridCol w:w="2685"/>
      <w:gridCol w:w="2685"/>
    </w:tblGrid>
    <w:tr w:rsidR="00105790" w:rsidRPr="007A7659" w:rsidTr="007A7659">
      <w:tc>
        <w:tcPr>
          <w:tcW w:w="5353" w:type="dxa"/>
          <w:gridSpan w:val="2"/>
          <w:shd w:val="clear" w:color="auto" w:fill="D9D9D9" w:themeFill="background1" w:themeFillShade="D9"/>
        </w:tcPr>
        <w:p w:rsidR="00105790" w:rsidRPr="007A7659" w:rsidRDefault="00105790" w:rsidP="007A7659">
          <w:pPr>
            <w:ind w:right="317"/>
            <w:rPr>
              <w:rStyle w:val="Style4Char"/>
              <w:b/>
              <w:i w:val="0"/>
              <w:sz w:val="20"/>
              <w:u w:val="none"/>
              <w:lang w:val="en-US"/>
            </w:rPr>
          </w:pPr>
          <w:r w:rsidRPr="007A7659">
            <w:rPr>
              <w:rStyle w:val="Style4Char"/>
              <w:b/>
              <w:i w:val="0"/>
              <w:sz w:val="20"/>
              <w:u w:val="none"/>
              <w:lang w:val="en-US"/>
            </w:rPr>
            <w:t>Policy Title:</w:t>
          </w:r>
        </w:p>
        <w:p w:rsidR="00105790" w:rsidRPr="007A7659" w:rsidRDefault="00105790" w:rsidP="007A7659">
          <w:pPr>
            <w:ind w:right="317"/>
            <w:rPr>
              <w:rStyle w:val="Style4Char"/>
              <w:i w:val="0"/>
              <w:sz w:val="20"/>
              <w:u w:val="none"/>
              <w:lang w:val="en-US"/>
            </w:rPr>
          </w:pPr>
          <w:r>
            <w:rPr>
              <w:rStyle w:val="Style4Char"/>
              <w:i w:val="0"/>
              <w:sz w:val="20"/>
              <w:u w:val="none"/>
              <w:lang w:val="en-US"/>
            </w:rPr>
            <w:t>Building Over Easement Policy</w:t>
          </w:r>
        </w:p>
      </w:tc>
      <w:tc>
        <w:tcPr>
          <w:tcW w:w="2685"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Policy No:</w:t>
          </w:r>
        </w:p>
        <w:p w:rsidR="00105790" w:rsidRPr="007A7659" w:rsidRDefault="00B16681" w:rsidP="007A7659">
          <w:pPr>
            <w:rPr>
              <w:rStyle w:val="Style4Char"/>
              <w:i w:val="0"/>
              <w:sz w:val="20"/>
              <w:u w:val="none"/>
              <w:lang w:val="en-US"/>
            </w:rPr>
          </w:pPr>
          <w:r>
            <w:rPr>
              <w:rStyle w:val="Style4Char"/>
              <w:i w:val="0"/>
              <w:sz w:val="20"/>
              <w:u w:val="none"/>
              <w:lang w:val="en-US"/>
            </w:rPr>
            <w:t>EBS002</w:t>
          </w:r>
        </w:p>
      </w:tc>
      <w:tc>
        <w:tcPr>
          <w:tcW w:w="2685"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Policy type:</w:t>
          </w:r>
        </w:p>
        <w:p w:rsidR="00105790" w:rsidRPr="007A7659" w:rsidRDefault="00105790" w:rsidP="007A7659">
          <w:pPr>
            <w:rPr>
              <w:rStyle w:val="Style4Char"/>
              <w:i w:val="0"/>
              <w:sz w:val="20"/>
              <w:u w:val="none"/>
              <w:lang w:val="en-US"/>
            </w:rPr>
          </w:pPr>
          <w:r>
            <w:rPr>
              <w:rStyle w:val="Style4Char"/>
              <w:i w:val="0"/>
              <w:sz w:val="20"/>
              <w:u w:val="none"/>
              <w:lang w:val="en-US"/>
            </w:rPr>
            <w:t>Council</w:t>
          </w:r>
        </w:p>
      </w:tc>
    </w:tr>
    <w:tr w:rsidR="00105790" w:rsidRPr="007A7659" w:rsidTr="007A7659">
      <w:tc>
        <w:tcPr>
          <w:tcW w:w="2685"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 xml:space="preserve">Policy creation date: </w:t>
          </w:r>
        </w:p>
        <w:p w:rsidR="00105790" w:rsidRPr="007A7659" w:rsidRDefault="00B16681" w:rsidP="007A7659">
          <w:pPr>
            <w:rPr>
              <w:rStyle w:val="Style4Char"/>
              <w:i w:val="0"/>
              <w:sz w:val="20"/>
              <w:u w:val="none"/>
              <w:lang w:val="en-US"/>
            </w:rPr>
          </w:pPr>
          <w:r>
            <w:rPr>
              <w:rStyle w:val="Style4Char"/>
              <w:i w:val="0"/>
              <w:sz w:val="20"/>
              <w:u w:val="none"/>
              <w:lang w:val="en-US"/>
            </w:rPr>
            <w:t>10/05/</w:t>
          </w:r>
          <w:r w:rsidR="00105790">
            <w:rPr>
              <w:rStyle w:val="Style4Char"/>
              <w:i w:val="0"/>
              <w:sz w:val="20"/>
              <w:u w:val="none"/>
              <w:lang w:val="en-US"/>
            </w:rPr>
            <w:t>2016</w:t>
          </w:r>
        </w:p>
      </w:tc>
      <w:tc>
        <w:tcPr>
          <w:tcW w:w="2668" w:type="dxa"/>
          <w:shd w:val="clear" w:color="auto" w:fill="D9D9D9" w:themeFill="background1" w:themeFillShade="D9"/>
        </w:tcPr>
        <w:p w:rsidR="00105790" w:rsidRPr="007A7659" w:rsidRDefault="00105790" w:rsidP="00BE449B">
          <w:pPr>
            <w:tabs>
              <w:tab w:val="center" w:pos="2877"/>
            </w:tabs>
            <w:rPr>
              <w:rStyle w:val="Style4Char"/>
              <w:i w:val="0"/>
              <w:sz w:val="20"/>
              <w:u w:val="none"/>
              <w:lang w:val="en-US"/>
            </w:rPr>
          </w:pPr>
          <w:r w:rsidRPr="007A7659">
            <w:rPr>
              <w:rStyle w:val="Style4Char"/>
              <w:b/>
              <w:i w:val="0"/>
              <w:sz w:val="20"/>
              <w:u w:val="none"/>
              <w:lang w:val="en-US"/>
            </w:rPr>
            <w:t>Current version approved:</w:t>
          </w:r>
          <w:r w:rsidRPr="007A7659">
            <w:rPr>
              <w:rStyle w:val="Style4Char"/>
              <w:i w:val="0"/>
              <w:sz w:val="20"/>
              <w:u w:val="none"/>
              <w:lang w:val="en-US"/>
            </w:rPr>
            <w:t xml:space="preserve">  </w:t>
          </w:r>
          <w:r w:rsidR="00B16681">
            <w:rPr>
              <w:rStyle w:val="Style4Char"/>
              <w:i w:val="0"/>
              <w:sz w:val="20"/>
              <w:u w:val="none"/>
              <w:lang w:val="en-US"/>
            </w:rPr>
            <w:t>10/05/2016</w:t>
          </w:r>
        </w:p>
      </w:tc>
      <w:tc>
        <w:tcPr>
          <w:tcW w:w="2685" w:type="dxa"/>
          <w:shd w:val="clear" w:color="auto" w:fill="D9D9D9" w:themeFill="background1" w:themeFillShade="D9"/>
        </w:tcPr>
        <w:p w:rsidR="00105790" w:rsidRDefault="00105790" w:rsidP="005B63E9">
          <w:pPr>
            <w:rPr>
              <w:rStyle w:val="Style4Char"/>
              <w:i w:val="0"/>
              <w:sz w:val="20"/>
              <w:u w:val="none"/>
              <w:lang w:val="en-US"/>
            </w:rPr>
          </w:pPr>
          <w:r w:rsidRPr="007A7659">
            <w:rPr>
              <w:rStyle w:val="Style4Char"/>
              <w:b/>
              <w:i w:val="0"/>
              <w:sz w:val="20"/>
              <w:u w:val="none"/>
              <w:lang w:val="en-US"/>
            </w:rPr>
            <w:t xml:space="preserve">Current </w:t>
          </w:r>
          <w:r>
            <w:rPr>
              <w:rStyle w:val="Style4Char"/>
              <w:b/>
              <w:i w:val="0"/>
              <w:sz w:val="20"/>
              <w:u w:val="none"/>
              <w:lang w:val="en-US"/>
            </w:rPr>
            <w:t>v</w:t>
          </w:r>
          <w:r w:rsidRPr="007A7659">
            <w:rPr>
              <w:rStyle w:val="Style4Char"/>
              <w:b/>
              <w:i w:val="0"/>
              <w:sz w:val="20"/>
              <w:u w:val="none"/>
              <w:lang w:val="en-US"/>
            </w:rPr>
            <w:t xml:space="preserve">ersion </w:t>
          </w:r>
          <w:r>
            <w:rPr>
              <w:rStyle w:val="Style4Char"/>
              <w:b/>
              <w:i w:val="0"/>
              <w:sz w:val="20"/>
              <w:u w:val="none"/>
              <w:lang w:val="en-US"/>
            </w:rPr>
            <w:t>n</w:t>
          </w:r>
          <w:r w:rsidRPr="007A7659">
            <w:rPr>
              <w:rStyle w:val="Style4Char"/>
              <w:b/>
              <w:i w:val="0"/>
              <w:sz w:val="20"/>
              <w:u w:val="none"/>
              <w:lang w:val="en-US"/>
            </w:rPr>
            <w:t>umber:</w:t>
          </w:r>
          <w:r w:rsidRPr="007A7659">
            <w:rPr>
              <w:rStyle w:val="Style4Char"/>
              <w:i w:val="0"/>
              <w:sz w:val="20"/>
              <w:u w:val="none"/>
              <w:lang w:val="en-US"/>
            </w:rPr>
            <w:t xml:space="preserve">  </w:t>
          </w:r>
        </w:p>
        <w:p w:rsidR="00105790" w:rsidRPr="007A7659" w:rsidRDefault="00105790" w:rsidP="005B63E9">
          <w:pPr>
            <w:rPr>
              <w:rStyle w:val="Style4Char"/>
              <w:i w:val="0"/>
              <w:sz w:val="20"/>
              <w:u w:val="none"/>
              <w:lang w:val="en-US"/>
            </w:rPr>
          </w:pPr>
          <w:r>
            <w:rPr>
              <w:rStyle w:val="Style4Char"/>
              <w:i w:val="0"/>
              <w:sz w:val="20"/>
              <w:u w:val="none"/>
              <w:lang w:val="en-US"/>
            </w:rPr>
            <w:t>1.0</w:t>
          </w:r>
        </w:p>
      </w:tc>
      <w:tc>
        <w:tcPr>
          <w:tcW w:w="2685"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Policy review date:</w:t>
          </w:r>
        </w:p>
        <w:p w:rsidR="00105790" w:rsidRPr="007A7659" w:rsidRDefault="00E16AB3" w:rsidP="00BE449B">
          <w:pPr>
            <w:rPr>
              <w:rStyle w:val="Style4Char"/>
              <w:i w:val="0"/>
              <w:sz w:val="20"/>
              <w:u w:val="none"/>
              <w:lang w:val="en-US"/>
            </w:rPr>
          </w:pPr>
          <w:r>
            <w:rPr>
              <w:rStyle w:val="Style4Char"/>
              <w:i w:val="0"/>
              <w:sz w:val="20"/>
              <w:u w:val="none"/>
              <w:lang w:val="en-US"/>
            </w:rPr>
            <w:t>May 2019</w:t>
          </w:r>
        </w:p>
      </w:tc>
    </w:tr>
    <w:tr w:rsidR="00105790" w:rsidRPr="007A7659" w:rsidTr="007A7659">
      <w:tc>
        <w:tcPr>
          <w:tcW w:w="2685"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Parent policy:</w:t>
          </w:r>
        </w:p>
        <w:p w:rsidR="00105790" w:rsidRPr="007A7659" w:rsidRDefault="00105790" w:rsidP="007A7659">
          <w:pPr>
            <w:rPr>
              <w:rStyle w:val="Style4Char"/>
              <w:i w:val="0"/>
              <w:sz w:val="20"/>
              <w:u w:val="none"/>
              <w:lang w:val="en-US"/>
            </w:rPr>
          </w:pPr>
          <w:r>
            <w:rPr>
              <w:rStyle w:val="Style4Char"/>
              <w:i w:val="0"/>
              <w:sz w:val="20"/>
              <w:u w:val="none"/>
              <w:lang w:val="en-US"/>
            </w:rPr>
            <w:t>N/A</w:t>
          </w:r>
        </w:p>
      </w:tc>
      <w:tc>
        <w:tcPr>
          <w:tcW w:w="2668"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Child policy/policies:</w:t>
          </w:r>
        </w:p>
        <w:p w:rsidR="00105790" w:rsidRPr="007A7659" w:rsidRDefault="00105790" w:rsidP="007A7659">
          <w:pPr>
            <w:rPr>
              <w:rStyle w:val="Style4Char"/>
              <w:i w:val="0"/>
              <w:sz w:val="20"/>
              <w:u w:val="none"/>
              <w:lang w:val="en-US"/>
            </w:rPr>
          </w:pPr>
          <w:r>
            <w:rPr>
              <w:rStyle w:val="Style4Char"/>
              <w:i w:val="0"/>
              <w:sz w:val="20"/>
              <w:u w:val="none"/>
              <w:lang w:val="en-US"/>
            </w:rPr>
            <w:t>N/A</w:t>
          </w:r>
        </w:p>
      </w:tc>
      <w:tc>
        <w:tcPr>
          <w:tcW w:w="2685"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Policy responsibility:</w:t>
          </w:r>
        </w:p>
        <w:p w:rsidR="00105790" w:rsidRPr="007A7659" w:rsidRDefault="00105790" w:rsidP="007A7659">
          <w:pPr>
            <w:rPr>
              <w:rStyle w:val="Style4Char"/>
              <w:b/>
              <w:i w:val="0"/>
              <w:sz w:val="20"/>
              <w:u w:val="none"/>
              <w:lang w:val="en-US"/>
            </w:rPr>
          </w:pPr>
          <w:r>
            <w:rPr>
              <w:rStyle w:val="Style4Char"/>
              <w:i w:val="0"/>
              <w:sz w:val="20"/>
              <w:u w:val="none"/>
              <w:lang w:val="en-US"/>
            </w:rPr>
            <w:t>Manager Engineering and Building Services</w:t>
          </w:r>
        </w:p>
      </w:tc>
      <w:tc>
        <w:tcPr>
          <w:tcW w:w="2685" w:type="dxa"/>
          <w:shd w:val="clear" w:color="auto" w:fill="D9D9D9" w:themeFill="background1" w:themeFillShade="D9"/>
        </w:tcPr>
        <w:p w:rsidR="00105790" w:rsidRPr="007A7659" w:rsidRDefault="00105790" w:rsidP="007A7659">
          <w:pPr>
            <w:rPr>
              <w:rStyle w:val="Style4Char"/>
              <w:b/>
              <w:i w:val="0"/>
              <w:sz w:val="20"/>
              <w:u w:val="none"/>
              <w:lang w:val="en-US"/>
            </w:rPr>
          </w:pPr>
          <w:r w:rsidRPr="007A7659">
            <w:rPr>
              <w:rStyle w:val="Style4Char"/>
              <w:b/>
              <w:i w:val="0"/>
              <w:sz w:val="20"/>
              <w:u w:val="none"/>
              <w:lang w:val="en-US"/>
            </w:rPr>
            <w:t>TRIM record number:</w:t>
          </w:r>
        </w:p>
        <w:p w:rsidR="00105790" w:rsidRPr="007A7659" w:rsidRDefault="00983F0B" w:rsidP="007A7659">
          <w:pPr>
            <w:rPr>
              <w:rStyle w:val="Style4Char"/>
              <w:b/>
              <w:i w:val="0"/>
              <w:sz w:val="20"/>
              <w:u w:val="none"/>
              <w:lang w:val="en-US"/>
            </w:rPr>
          </w:pPr>
          <w:r>
            <w:rPr>
              <w:rStyle w:val="Style4Char"/>
              <w:i w:val="0"/>
              <w:sz w:val="20"/>
              <w:u w:val="none"/>
              <w:lang w:val="en-US"/>
            </w:rPr>
            <w:t>16/84075</w:t>
          </w:r>
        </w:p>
      </w:tc>
    </w:tr>
  </w:tbl>
  <w:p w:rsidR="00105790" w:rsidRPr="004B503F" w:rsidRDefault="00105790">
    <w:pPr>
      <w:pStyle w:val="Footer"/>
      <w:rPr>
        <w:sz w:val="10"/>
        <w:szCs w:val="10"/>
      </w:rPr>
    </w:pPr>
  </w:p>
  <w:p w:rsidR="00105790" w:rsidRDefault="00105790" w:rsidP="004B503F">
    <w:pPr>
      <w:pStyle w:val="Footer"/>
      <w:jc w:val="center"/>
      <w:rPr>
        <w:rFonts w:cs="Arial"/>
        <w:sz w:val="16"/>
        <w:szCs w:val="16"/>
        <w:lang w:eastAsia="en-AU"/>
      </w:rPr>
    </w:pPr>
    <w:r>
      <w:rPr>
        <w:rFonts w:cs="Arial"/>
        <w:sz w:val="16"/>
        <w:szCs w:val="16"/>
        <w:lang w:eastAsia="en-AU"/>
      </w:rPr>
      <w:t>All printed copies of this procedure</w:t>
    </w:r>
    <w:r w:rsidR="009B562B">
      <w:rPr>
        <w:rFonts w:cs="Arial"/>
        <w:sz w:val="16"/>
        <w:szCs w:val="16"/>
        <w:lang w:eastAsia="en-AU"/>
      </w:rPr>
      <w:t xml:space="preserve"> are uncontrolled. Please check Council’s website </w:t>
    </w:r>
    <w:r>
      <w:rPr>
        <w:rFonts w:cs="Arial"/>
        <w:sz w:val="16"/>
        <w:szCs w:val="16"/>
        <w:lang w:eastAsia="en-AU"/>
      </w:rPr>
      <w:t>for the most recent version of this policy.</w:t>
    </w:r>
  </w:p>
  <w:p w:rsidR="00105790" w:rsidRPr="004B503F" w:rsidRDefault="00105790" w:rsidP="004B503F">
    <w:pPr>
      <w:pStyle w:val="Footer"/>
      <w:jc w:val="center"/>
      <w:rPr>
        <w:sz w:val="10"/>
        <w:szCs w:val="10"/>
      </w:rPr>
    </w:pPr>
  </w:p>
  <w:p w:rsidR="00105790" w:rsidRDefault="0060026C" w:rsidP="004B503F">
    <w:pPr>
      <w:jc w:val="center"/>
    </w:pPr>
    <w:sdt>
      <w:sdtPr>
        <w:id w:val="250395305"/>
        <w:docPartObj>
          <w:docPartGallery w:val="Page Numbers (Top of Page)"/>
          <w:docPartUnique/>
        </w:docPartObj>
      </w:sdtPr>
      <w:sdtEndPr/>
      <w:sdtContent>
        <w:r w:rsidR="00105790" w:rsidRPr="004B503F">
          <w:rPr>
            <w:sz w:val="20"/>
          </w:rPr>
          <w:t xml:space="preserve">Page </w:t>
        </w:r>
        <w:r w:rsidR="004809C0" w:rsidRPr="004B503F">
          <w:rPr>
            <w:sz w:val="20"/>
          </w:rPr>
          <w:fldChar w:fldCharType="begin"/>
        </w:r>
        <w:r w:rsidR="00105790" w:rsidRPr="004B503F">
          <w:rPr>
            <w:sz w:val="20"/>
          </w:rPr>
          <w:instrText xml:space="preserve"> PAGE </w:instrText>
        </w:r>
        <w:r w:rsidR="004809C0" w:rsidRPr="004B503F">
          <w:rPr>
            <w:sz w:val="20"/>
          </w:rPr>
          <w:fldChar w:fldCharType="separate"/>
        </w:r>
        <w:r w:rsidR="004A31FD">
          <w:rPr>
            <w:noProof/>
            <w:sz w:val="20"/>
          </w:rPr>
          <w:t>11</w:t>
        </w:r>
        <w:r w:rsidR="004809C0" w:rsidRPr="004B503F">
          <w:rPr>
            <w:sz w:val="20"/>
          </w:rPr>
          <w:fldChar w:fldCharType="end"/>
        </w:r>
        <w:r w:rsidR="00105790" w:rsidRPr="004B503F">
          <w:rPr>
            <w:sz w:val="20"/>
          </w:rPr>
          <w:t xml:space="preserve"> of </w:t>
        </w:r>
        <w:r w:rsidR="004809C0" w:rsidRPr="004B503F">
          <w:rPr>
            <w:sz w:val="20"/>
          </w:rPr>
          <w:fldChar w:fldCharType="begin"/>
        </w:r>
        <w:r w:rsidR="00105790" w:rsidRPr="004B503F">
          <w:rPr>
            <w:sz w:val="20"/>
          </w:rPr>
          <w:instrText xml:space="preserve"> NUMPAGES  </w:instrText>
        </w:r>
        <w:r w:rsidR="004809C0" w:rsidRPr="004B503F">
          <w:rPr>
            <w:sz w:val="20"/>
          </w:rPr>
          <w:fldChar w:fldCharType="separate"/>
        </w:r>
        <w:r w:rsidR="004A31FD">
          <w:rPr>
            <w:noProof/>
            <w:sz w:val="20"/>
          </w:rPr>
          <w:t>11</w:t>
        </w:r>
        <w:r w:rsidR="004809C0" w:rsidRPr="004B503F">
          <w:rPr>
            <w:sz w:val="20"/>
          </w:rPr>
          <w:fldChar w:fldCharType="end"/>
        </w:r>
      </w:sdtContent>
    </w:sdt>
  </w:p>
  <w:p w:rsidR="00105790" w:rsidRPr="007A7659" w:rsidRDefault="00105790" w:rsidP="007A765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26C" w:rsidRDefault="0060026C" w:rsidP="007A7659">
      <w:r>
        <w:separator/>
      </w:r>
    </w:p>
  </w:footnote>
  <w:footnote w:type="continuationSeparator" w:id="0">
    <w:p w:rsidR="0060026C" w:rsidRDefault="0060026C" w:rsidP="007A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06"/>
      <w:gridCol w:w="6140"/>
      <w:gridCol w:w="1830"/>
    </w:tblGrid>
    <w:tr w:rsidR="00105790" w:rsidRPr="00386D71" w:rsidTr="003926FB">
      <w:trPr>
        <w:trHeight w:val="1451"/>
      </w:trPr>
      <w:tc>
        <w:tcPr>
          <w:tcW w:w="2690" w:type="dxa"/>
          <w:vAlign w:val="center"/>
        </w:tcPr>
        <w:p w:rsidR="00105790" w:rsidRPr="00386D71" w:rsidRDefault="00105790" w:rsidP="007A7659">
          <w:pPr>
            <w:rPr>
              <w:rStyle w:val="Style4Char"/>
              <w:i w:val="0"/>
              <w:u w:val="none"/>
              <w:lang w:val="en-US"/>
            </w:rPr>
          </w:pPr>
          <w:r w:rsidRPr="00386D71">
            <w:rPr>
              <w:rFonts w:asciiTheme="minorHAnsi" w:hAnsiTheme="minorHAnsi" w:cs="Arial"/>
              <w:noProof/>
              <w:color w:val="000000" w:themeColor="text1"/>
              <w:lang w:eastAsia="en-AU"/>
            </w:rPr>
            <w:drawing>
              <wp:inline distT="0" distB="0" distL="0" distR="0">
                <wp:extent cx="1562100" cy="764979"/>
                <wp:effectExtent l="19050" t="0" r="0" b="0"/>
                <wp:docPr id="2" name="Picture 0" descr="Copy of MaroondahCityCouncil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MaroondahCityCouncilLogo.bmp"/>
                        <pic:cNvPicPr/>
                      </pic:nvPicPr>
                      <pic:blipFill>
                        <a:blip r:embed="rId1" cstate="print"/>
                        <a:stretch>
                          <a:fillRect/>
                        </a:stretch>
                      </pic:blipFill>
                      <pic:spPr>
                        <a:xfrm>
                          <a:off x="0" y="0"/>
                          <a:ext cx="1562100" cy="764979"/>
                        </a:xfrm>
                        <a:prstGeom prst="rect">
                          <a:avLst/>
                        </a:prstGeom>
                      </pic:spPr>
                    </pic:pic>
                  </a:graphicData>
                </a:graphic>
              </wp:inline>
            </w:drawing>
          </w:r>
        </w:p>
      </w:tc>
      <w:tc>
        <w:tcPr>
          <w:tcW w:w="6154" w:type="dxa"/>
          <w:vAlign w:val="center"/>
        </w:tcPr>
        <w:p w:rsidR="00105790" w:rsidRPr="00386D71" w:rsidRDefault="00105790" w:rsidP="007A7659">
          <w:pPr>
            <w:rPr>
              <w:rStyle w:val="Style4Char"/>
              <w:i w:val="0"/>
              <w:u w:val="none"/>
              <w:lang w:val="en-US"/>
            </w:rPr>
          </w:pPr>
          <w:r>
            <w:rPr>
              <w:rStyle w:val="Style4Char"/>
              <w:i w:val="0"/>
              <w:sz w:val="44"/>
              <w:u w:val="none"/>
              <w:lang w:val="en-US"/>
            </w:rPr>
            <w:t>Building Over Easement Policy</w:t>
          </w:r>
        </w:p>
      </w:tc>
      <w:tc>
        <w:tcPr>
          <w:tcW w:w="1832" w:type="dxa"/>
          <w:vAlign w:val="center"/>
        </w:tcPr>
        <w:p w:rsidR="003926FB" w:rsidRPr="003926FB" w:rsidRDefault="00B16681" w:rsidP="003926FB">
          <w:pPr>
            <w:jc w:val="center"/>
            <w:rPr>
              <w:rStyle w:val="Style4Char"/>
              <w:i w:val="0"/>
              <w:sz w:val="28"/>
              <w:u w:val="none"/>
              <w:lang w:val="en-US"/>
            </w:rPr>
          </w:pPr>
          <w:r>
            <w:rPr>
              <w:rStyle w:val="Style4Char"/>
              <w:i w:val="0"/>
              <w:sz w:val="28"/>
              <w:u w:val="none"/>
              <w:lang w:val="en-US"/>
            </w:rPr>
            <w:t>EBS002</w:t>
          </w:r>
        </w:p>
      </w:tc>
    </w:tr>
  </w:tbl>
  <w:p w:rsidR="00105790" w:rsidRDefault="00105790" w:rsidP="007A7659"/>
  <w:p w:rsidR="00105790" w:rsidRDefault="00105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FAE"/>
    <w:multiLevelType w:val="hybridMultilevel"/>
    <w:tmpl w:val="021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77464"/>
    <w:multiLevelType w:val="hybridMultilevel"/>
    <w:tmpl w:val="AC8A9510"/>
    <w:lvl w:ilvl="0" w:tplc="E8EC5A5A">
      <w:start w:val="1"/>
      <w:numFmt w:val="decimal"/>
      <w:lvlText w:val="6.%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1C7485"/>
    <w:multiLevelType w:val="hybridMultilevel"/>
    <w:tmpl w:val="EBE43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6271B"/>
    <w:multiLevelType w:val="hybridMultilevel"/>
    <w:tmpl w:val="EA80E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A75D0"/>
    <w:multiLevelType w:val="hybridMultilevel"/>
    <w:tmpl w:val="EE304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E0AF9"/>
    <w:multiLevelType w:val="hybridMultilevel"/>
    <w:tmpl w:val="3108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84B8B"/>
    <w:multiLevelType w:val="hybridMultilevel"/>
    <w:tmpl w:val="1040C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D7B1D"/>
    <w:multiLevelType w:val="hybridMultilevel"/>
    <w:tmpl w:val="C3A899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24092"/>
    <w:multiLevelType w:val="hybridMultilevel"/>
    <w:tmpl w:val="A1C6D8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F63DE6"/>
    <w:multiLevelType w:val="hybridMultilevel"/>
    <w:tmpl w:val="B49C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9E72E7"/>
    <w:multiLevelType w:val="hybridMultilevel"/>
    <w:tmpl w:val="BD482958"/>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42F1EAD"/>
    <w:multiLevelType w:val="hybridMultilevel"/>
    <w:tmpl w:val="FEEA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C7DC2"/>
    <w:multiLevelType w:val="hybridMultilevel"/>
    <w:tmpl w:val="A8E26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55DCB"/>
    <w:multiLevelType w:val="hybridMultilevel"/>
    <w:tmpl w:val="0730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136A71"/>
    <w:multiLevelType w:val="hybridMultilevel"/>
    <w:tmpl w:val="74F8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A81FE2"/>
    <w:multiLevelType w:val="hybridMultilevel"/>
    <w:tmpl w:val="C02C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340A2"/>
    <w:multiLevelType w:val="hybridMultilevel"/>
    <w:tmpl w:val="96A4B21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1242236"/>
    <w:multiLevelType w:val="hybridMultilevel"/>
    <w:tmpl w:val="333A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76AD5"/>
    <w:multiLevelType w:val="hybridMultilevel"/>
    <w:tmpl w:val="2EFA96B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9C7D19"/>
    <w:multiLevelType w:val="hybridMultilevel"/>
    <w:tmpl w:val="FEF80598"/>
    <w:lvl w:ilvl="0" w:tplc="0C09000F">
      <w:start w:val="1"/>
      <w:numFmt w:val="decimal"/>
      <w:lvlText w:val="%1."/>
      <w:lvlJc w:val="left"/>
      <w:pPr>
        <w:ind w:left="750" w:hanging="360"/>
      </w:pPr>
      <w:rPr>
        <w:rFonts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0" w15:restartNumberingAfterBreak="0">
    <w:nsid w:val="68E56D00"/>
    <w:multiLevelType w:val="hybridMultilevel"/>
    <w:tmpl w:val="BC64B8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1A2973"/>
    <w:multiLevelType w:val="hybridMultilevel"/>
    <w:tmpl w:val="A2EE2D9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4C1E32"/>
    <w:multiLevelType w:val="hybridMultilevel"/>
    <w:tmpl w:val="340E7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8956F1"/>
    <w:multiLevelType w:val="hybridMultilevel"/>
    <w:tmpl w:val="2E94557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C347F4"/>
    <w:multiLevelType w:val="hybridMultilevel"/>
    <w:tmpl w:val="2034F03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9"/>
  </w:num>
  <w:num w:numId="4">
    <w:abstractNumId w:val="18"/>
  </w:num>
  <w:num w:numId="5">
    <w:abstractNumId w:val="11"/>
  </w:num>
  <w:num w:numId="6">
    <w:abstractNumId w:val="3"/>
  </w:num>
  <w:num w:numId="7">
    <w:abstractNumId w:val="1"/>
  </w:num>
  <w:num w:numId="8">
    <w:abstractNumId w:val="4"/>
  </w:num>
  <w:num w:numId="9">
    <w:abstractNumId w:val="15"/>
  </w:num>
  <w:num w:numId="10">
    <w:abstractNumId w:val="2"/>
  </w:num>
  <w:num w:numId="11">
    <w:abstractNumId w:val="22"/>
  </w:num>
  <w:num w:numId="12">
    <w:abstractNumId w:val="17"/>
  </w:num>
  <w:num w:numId="13">
    <w:abstractNumId w:val="0"/>
  </w:num>
  <w:num w:numId="14">
    <w:abstractNumId w:val="9"/>
  </w:num>
  <w:num w:numId="15">
    <w:abstractNumId w:val="23"/>
  </w:num>
  <w:num w:numId="16">
    <w:abstractNumId w:val="7"/>
  </w:num>
  <w:num w:numId="17">
    <w:abstractNumId w:val="21"/>
  </w:num>
  <w:num w:numId="18">
    <w:abstractNumId w:val="20"/>
  </w:num>
  <w:num w:numId="19">
    <w:abstractNumId w:val="8"/>
  </w:num>
  <w:num w:numId="20">
    <w:abstractNumId w:val="24"/>
  </w:num>
  <w:num w:numId="21">
    <w:abstractNumId w:val="10"/>
  </w:num>
  <w:num w:numId="22">
    <w:abstractNumId w:val="16"/>
  </w:num>
  <w:num w:numId="23">
    <w:abstractNumId w:val="12"/>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6D71"/>
    <w:rsid w:val="00010444"/>
    <w:rsid w:val="000143EB"/>
    <w:rsid w:val="00015D94"/>
    <w:rsid w:val="00035C6F"/>
    <w:rsid w:val="000373A0"/>
    <w:rsid w:val="00050978"/>
    <w:rsid w:val="00052CAE"/>
    <w:rsid w:val="00071EED"/>
    <w:rsid w:val="000B5574"/>
    <w:rsid w:val="000D14D4"/>
    <w:rsid w:val="000E251A"/>
    <w:rsid w:val="000F1127"/>
    <w:rsid w:val="000F6AC7"/>
    <w:rsid w:val="00105790"/>
    <w:rsid w:val="0011066E"/>
    <w:rsid w:val="00113107"/>
    <w:rsid w:val="0011522A"/>
    <w:rsid w:val="00117BDE"/>
    <w:rsid w:val="00123330"/>
    <w:rsid w:val="00137154"/>
    <w:rsid w:val="00145D8D"/>
    <w:rsid w:val="00147A0E"/>
    <w:rsid w:val="00156A69"/>
    <w:rsid w:val="0016446D"/>
    <w:rsid w:val="00164F08"/>
    <w:rsid w:val="00166DFB"/>
    <w:rsid w:val="0017541F"/>
    <w:rsid w:val="00195E54"/>
    <w:rsid w:val="001E6275"/>
    <w:rsid w:val="001F2A52"/>
    <w:rsid w:val="00234AB5"/>
    <w:rsid w:val="00245C8F"/>
    <w:rsid w:val="00255CB9"/>
    <w:rsid w:val="00272579"/>
    <w:rsid w:val="00281C9B"/>
    <w:rsid w:val="002954E9"/>
    <w:rsid w:val="002C135C"/>
    <w:rsid w:val="002C293A"/>
    <w:rsid w:val="002D412D"/>
    <w:rsid w:val="003062E6"/>
    <w:rsid w:val="00312595"/>
    <w:rsid w:val="00322EB9"/>
    <w:rsid w:val="003303E3"/>
    <w:rsid w:val="00331A6D"/>
    <w:rsid w:val="00331D99"/>
    <w:rsid w:val="00332457"/>
    <w:rsid w:val="003378BE"/>
    <w:rsid w:val="00351BAB"/>
    <w:rsid w:val="00363430"/>
    <w:rsid w:val="00386441"/>
    <w:rsid w:val="00386C43"/>
    <w:rsid w:val="00386D71"/>
    <w:rsid w:val="003926FB"/>
    <w:rsid w:val="00394578"/>
    <w:rsid w:val="00397110"/>
    <w:rsid w:val="003A5AD5"/>
    <w:rsid w:val="003B1368"/>
    <w:rsid w:val="003C0B62"/>
    <w:rsid w:val="003C5EB5"/>
    <w:rsid w:val="003D26C9"/>
    <w:rsid w:val="003E334C"/>
    <w:rsid w:val="003F21A6"/>
    <w:rsid w:val="003F7819"/>
    <w:rsid w:val="00403C5F"/>
    <w:rsid w:val="00440DA3"/>
    <w:rsid w:val="00445B84"/>
    <w:rsid w:val="00462BA7"/>
    <w:rsid w:val="00473309"/>
    <w:rsid w:val="004779D8"/>
    <w:rsid w:val="004809C0"/>
    <w:rsid w:val="00492631"/>
    <w:rsid w:val="00492EEB"/>
    <w:rsid w:val="004A31FD"/>
    <w:rsid w:val="004A66BF"/>
    <w:rsid w:val="004B503F"/>
    <w:rsid w:val="004B7E62"/>
    <w:rsid w:val="004D024A"/>
    <w:rsid w:val="004D0DB8"/>
    <w:rsid w:val="004D564F"/>
    <w:rsid w:val="004D6A56"/>
    <w:rsid w:val="004D7DAD"/>
    <w:rsid w:val="004F2715"/>
    <w:rsid w:val="00514915"/>
    <w:rsid w:val="00525E46"/>
    <w:rsid w:val="00531284"/>
    <w:rsid w:val="00546053"/>
    <w:rsid w:val="005464FF"/>
    <w:rsid w:val="00561F45"/>
    <w:rsid w:val="00571771"/>
    <w:rsid w:val="005720E5"/>
    <w:rsid w:val="00584848"/>
    <w:rsid w:val="0059398F"/>
    <w:rsid w:val="00594EF5"/>
    <w:rsid w:val="005A7B0D"/>
    <w:rsid w:val="005B19A9"/>
    <w:rsid w:val="005B63E9"/>
    <w:rsid w:val="005B7D42"/>
    <w:rsid w:val="005D46DE"/>
    <w:rsid w:val="0060026C"/>
    <w:rsid w:val="00610A84"/>
    <w:rsid w:val="00625A63"/>
    <w:rsid w:val="00632DD9"/>
    <w:rsid w:val="00647772"/>
    <w:rsid w:val="0066589A"/>
    <w:rsid w:val="0066775A"/>
    <w:rsid w:val="00684F47"/>
    <w:rsid w:val="00697EEF"/>
    <w:rsid w:val="006A5E9F"/>
    <w:rsid w:val="006C1CB4"/>
    <w:rsid w:val="006D6D85"/>
    <w:rsid w:val="006F71A0"/>
    <w:rsid w:val="00702FCC"/>
    <w:rsid w:val="007105FF"/>
    <w:rsid w:val="00711B73"/>
    <w:rsid w:val="0072313D"/>
    <w:rsid w:val="00726F88"/>
    <w:rsid w:val="007274A1"/>
    <w:rsid w:val="007314E2"/>
    <w:rsid w:val="00741AEE"/>
    <w:rsid w:val="00741DC5"/>
    <w:rsid w:val="00747BE6"/>
    <w:rsid w:val="00751E19"/>
    <w:rsid w:val="0075499B"/>
    <w:rsid w:val="00766478"/>
    <w:rsid w:val="00781E64"/>
    <w:rsid w:val="0078571B"/>
    <w:rsid w:val="007923FA"/>
    <w:rsid w:val="0079273B"/>
    <w:rsid w:val="007A7659"/>
    <w:rsid w:val="007B56C6"/>
    <w:rsid w:val="007C0065"/>
    <w:rsid w:val="007C16E5"/>
    <w:rsid w:val="007D3BFC"/>
    <w:rsid w:val="007D6E02"/>
    <w:rsid w:val="007D7738"/>
    <w:rsid w:val="007E04AB"/>
    <w:rsid w:val="0081393D"/>
    <w:rsid w:val="00820D2A"/>
    <w:rsid w:val="00825888"/>
    <w:rsid w:val="008266DA"/>
    <w:rsid w:val="0082764F"/>
    <w:rsid w:val="00827F4B"/>
    <w:rsid w:val="008403EA"/>
    <w:rsid w:val="00841287"/>
    <w:rsid w:val="0084455C"/>
    <w:rsid w:val="00845AAC"/>
    <w:rsid w:val="00851B25"/>
    <w:rsid w:val="00866051"/>
    <w:rsid w:val="008829C0"/>
    <w:rsid w:val="008A66A4"/>
    <w:rsid w:val="008A6CC4"/>
    <w:rsid w:val="008A73F0"/>
    <w:rsid w:val="008B3D81"/>
    <w:rsid w:val="008D234F"/>
    <w:rsid w:val="008E4976"/>
    <w:rsid w:val="008E6D7E"/>
    <w:rsid w:val="008F055B"/>
    <w:rsid w:val="009054D1"/>
    <w:rsid w:val="009300B7"/>
    <w:rsid w:val="00937895"/>
    <w:rsid w:val="00942D5C"/>
    <w:rsid w:val="0094336C"/>
    <w:rsid w:val="00954867"/>
    <w:rsid w:val="00955515"/>
    <w:rsid w:val="00962C88"/>
    <w:rsid w:val="009643FD"/>
    <w:rsid w:val="00971A72"/>
    <w:rsid w:val="00980A85"/>
    <w:rsid w:val="00981351"/>
    <w:rsid w:val="009823C4"/>
    <w:rsid w:val="00982531"/>
    <w:rsid w:val="0098327C"/>
    <w:rsid w:val="00983F0B"/>
    <w:rsid w:val="00996A82"/>
    <w:rsid w:val="009A5544"/>
    <w:rsid w:val="009A654E"/>
    <w:rsid w:val="009B0C8C"/>
    <w:rsid w:val="009B562B"/>
    <w:rsid w:val="009C23A8"/>
    <w:rsid w:val="009D065A"/>
    <w:rsid w:val="009E6B57"/>
    <w:rsid w:val="009F6B8C"/>
    <w:rsid w:val="00A02CF9"/>
    <w:rsid w:val="00A12707"/>
    <w:rsid w:val="00A1401E"/>
    <w:rsid w:val="00A16542"/>
    <w:rsid w:val="00A275B9"/>
    <w:rsid w:val="00A320F4"/>
    <w:rsid w:val="00A34622"/>
    <w:rsid w:val="00A412B6"/>
    <w:rsid w:val="00A9259B"/>
    <w:rsid w:val="00A9749D"/>
    <w:rsid w:val="00AA066C"/>
    <w:rsid w:val="00AB0CEC"/>
    <w:rsid w:val="00AB2364"/>
    <w:rsid w:val="00AD0C73"/>
    <w:rsid w:val="00AE1ABC"/>
    <w:rsid w:val="00AF138B"/>
    <w:rsid w:val="00AF5649"/>
    <w:rsid w:val="00B123CD"/>
    <w:rsid w:val="00B16681"/>
    <w:rsid w:val="00B17F05"/>
    <w:rsid w:val="00B21B95"/>
    <w:rsid w:val="00B33768"/>
    <w:rsid w:val="00B43A98"/>
    <w:rsid w:val="00B45698"/>
    <w:rsid w:val="00B50DF4"/>
    <w:rsid w:val="00B74070"/>
    <w:rsid w:val="00B931C6"/>
    <w:rsid w:val="00B95F03"/>
    <w:rsid w:val="00BA2F0C"/>
    <w:rsid w:val="00BA3713"/>
    <w:rsid w:val="00BB6236"/>
    <w:rsid w:val="00BC33D6"/>
    <w:rsid w:val="00BD7D8C"/>
    <w:rsid w:val="00BE449B"/>
    <w:rsid w:val="00C11E1C"/>
    <w:rsid w:val="00C22CF5"/>
    <w:rsid w:val="00C33A60"/>
    <w:rsid w:val="00C36E59"/>
    <w:rsid w:val="00C44778"/>
    <w:rsid w:val="00C50CE4"/>
    <w:rsid w:val="00C65940"/>
    <w:rsid w:val="00C8111B"/>
    <w:rsid w:val="00C907D8"/>
    <w:rsid w:val="00C94490"/>
    <w:rsid w:val="00CA44C5"/>
    <w:rsid w:val="00CA6696"/>
    <w:rsid w:val="00CB4112"/>
    <w:rsid w:val="00CC1A14"/>
    <w:rsid w:val="00CD30DA"/>
    <w:rsid w:val="00CD67B2"/>
    <w:rsid w:val="00CF1886"/>
    <w:rsid w:val="00CF2C79"/>
    <w:rsid w:val="00CF5709"/>
    <w:rsid w:val="00CF5822"/>
    <w:rsid w:val="00D06794"/>
    <w:rsid w:val="00D47BF2"/>
    <w:rsid w:val="00D51D23"/>
    <w:rsid w:val="00D63F49"/>
    <w:rsid w:val="00D77D80"/>
    <w:rsid w:val="00D93254"/>
    <w:rsid w:val="00D938C4"/>
    <w:rsid w:val="00DA6F3D"/>
    <w:rsid w:val="00DB08F1"/>
    <w:rsid w:val="00DC5E37"/>
    <w:rsid w:val="00DE3772"/>
    <w:rsid w:val="00E0727D"/>
    <w:rsid w:val="00E16AB3"/>
    <w:rsid w:val="00E2319D"/>
    <w:rsid w:val="00E25FFC"/>
    <w:rsid w:val="00E26790"/>
    <w:rsid w:val="00E35BBE"/>
    <w:rsid w:val="00E4179C"/>
    <w:rsid w:val="00E45452"/>
    <w:rsid w:val="00E71F19"/>
    <w:rsid w:val="00E84DE1"/>
    <w:rsid w:val="00E922CB"/>
    <w:rsid w:val="00EA0110"/>
    <w:rsid w:val="00ED3F50"/>
    <w:rsid w:val="00EF018D"/>
    <w:rsid w:val="00F17E0F"/>
    <w:rsid w:val="00F17F6D"/>
    <w:rsid w:val="00F332EA"/>
    <w:rsid w:val="00F526D0"/>
    <w:rsid w:val="00F530FB"/>
    <w:rsid w:val="00F766F8"/>
    <w:rsid w:val="00F83461"/>
    <w:rsid w:val="00F860E4"/>
    <w:rsid w:val="00FA5419"/>
    <w:rsid w:val="00FB36A5"/>
    <w:rsid w:val="00FB58F8"/>
    <w:rsid w:val="00FD2070"/>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5DC8D"/>
  <w15:docId w15:val="{34332499-57D2-4907-9CC8-BC587836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link w:val="ListParagraphChar"/>
    <w:uiPriority w:val="34"/>
    <w:qFormat/>
    <w:rsid w:val="00386D71"/>
    <w:pPr>
      <w:ind w:left="720"/>
      <w:contextualSpacing/>
    </w:pPr>
  </w:style>
  <w:style w:type="paragraph" w:customStyle="1" w:styleId="Style4">
    <w:name w:val="Style4"/>
    <w:basedOn w:val="Normal"/>
    <w:link w:val="Style4Char"/>
    <w:qFormat/>
    <w:rsid w:val="00386D71"/>
    <w:rPr>
      <w:rFonts w:asciiTheme="minorHAnsi" w:hAnsiTheme="minorHAnsi" w:cs="Arial"/>
      <w:i/>
      <w:color w:val="000000" w:themeColor="text1"/>
      <w:u w:val="single"/>
      <w:lang w:eastAsia="en-AU"/>
    </w:rPr>
  </w:style>
  <w:style w:type="character" w:customStyle="1" w:styleId="Style4Char">
    <w:name w:val="Style4 Char"/>
    <w:basedOn w:val="DefaultParagraphFont"/>
    <w:link w:val="Style4"/>
    <w:rsid w:val="00386D71"/>
    <w:rPr>
      <w:rFonts w:asciiTheme="minorHAnsi" w:hAnsiTheme="minorHAnsi" w:cs="Arial"/>
      <w:i/>
      <w:color w:val="000000" w:themeColor="text1"/>
      <w:sz w:val="22"/>
      <w:szCs w:val="22"/>
      <w:u w:val="single"/>
    </w:rPr>
  </w:style>
  <w:style w:type="character" w:customStyle="1" w:styleId="ListParagraphChar">
    <w:name w:val="List Paragraph Char"/>
    <w:basedOn w:val="DefaultParagraphFont"/>
    <w:link w:val="ListParagraph"/>
    <w:uiPriority w:val="34"/>
    <w:rsid w:val="00386D71"/>
    <w:rPr>
      <w:rFonts w:ascii="Arial" w:hAnsi="Arial"/>
      <w:sz w:val="22"/>
      <w:szCs w:val="22"/>
      <w:lang w:eastAsia="en-US"/>
    </w:rPr>
  </w:style>
  <w:style w:type="table" w:styleId="TableGrid">
    <w:name w:val="Table Grid"/>
    <w:basedOn w:val="TableNormal"/>
    <w:uiPriority w:val="59"/>
    <w:rsid w:val="0038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D71"/>
    <w:rPr>
      <w:rFonts w:ascii="Tahoma" w:hAnsi="Tahoma" w:cs="Tahoma"/>
      <w:sz w:val="16"/>
      <w:szCs w:val="16"/>
    </w:rPr>
  </w:style>
  <w:style w:type="character" w:customStyle="1" w:styleId="BalloonTextChar">
    <w:name w:val="Balloon Text Char"/>
    <w:basedOn w:val="DefaultParagraphFont"/>
    <w:link w:val="BalloonText"/>
    <w:uiPriority w:val="99"/>
    <w:semiHidden/>
    <w:rsid w:val="00386D71"/>
    <w:rPr>
      <w:rFonts w:ascii="Tahoma" w:hAnsi="Tahoma" w:cs="Tahoma"/>
      <w:sz w:val="16"/>
      <w:szCs w:val="16"/>
      <w:lang w:eastAsia="en-US"/>
    </w:rPr>
  </w:style>
  <w:style w:type="paragraph" w:customStyle="1" w:styleId="Style2">
    <w:name w:val="Style2"/>
    <w:basedOn w:val="Normal"/>
    <w:link w:val="Style2Char"/>
    <w:qFormat/>
    <w:rsid w:val="00386D71"/>
    <w:rPr>
      <w:b/>
      <w:color w:val="76923C" w:themeColor="accent3" w:themeShade="BF"/>
      <w:lang w:val="en-US"/>
    </w:rPr>
  </w:style>
  <w:style w:type="character" w:customStyle="1" w:styleId="Style2Char">
    <w:name w:val="Style2 Char"/>
    <w:basedOn w:val="DefaultParagraphFont"/>
    <w:link w:val="Style2"/>
    <w:rsid w:val="00386D71"/>
    <w:rPr>
      <w:rFonts w:ascii="Arial" w:hAnsi="Arial"/>
      <w:b/>
      <w:color w:val="76923C" w:themeColor="accent3" w:themeShade="BF"/>
      <w:sz w:val="22"/>
      <w:szCs w:val="22"/>
      <w:lang w:val="en-US" w:eastAsia="en-US"/>
    </w:rPr>
  </w:style>
  <w:style w:type="paragraph" w:styleId="Header">
    <w:name w:val="header"/>
    <w:basedOn w:val="Normal"/>
    <w:link w:val="HeaderChar"/>
    <w:uiPriority w:val="99"/>
    <w:unhideWhenUsed/>
    <w:rsid w:val="007A7659"/>
    <w:pPr>
      <w:tabs>
        <w:tab w:val="center" w:pos="4513"/>
        <w:tab w:val="right" w:pos="9026"/>
      </w:tabs>
    </w:pPr>
  </w:style>
  <w:style w:type="character" w:customStyle="1" w:styleId="HeaderChar">
    <w:name w:val="Header Char"/>
    <w:basedOn w:val="DefaultParagraphFont"/>
    <w:link w:val="Header"/>
    <w:uiPriority w:val="99"/>
    <w:rsid w:val="007A7659"/>
    <w:rPr>
      <w:rFonts w:ascii="Arial" w:hAnsi="Arial"/>
      <w:sz w:val="22"/>
      <w:szCs w:val="22"/>
      <w:lang w:eastAsia="en-US"/>
    </w:rPr>
  </w:style>
  <w:style w:type="paragraph" w:styleId="Footer">
    <w:name w:val="footer"/>
    <w:basedOn w:val="Normal"/>
    <w:link w:val="FooterChar"/>
    <w:uiPriority w:val="99"/>
    <w:unhideWhenUsed/>
    <w:rsid w:val="007A7659"/>
    <w:pPr>
      <w:tabs>
        <w:tab w:val="center" w:pos="4513"/>
        <w:tab w:val="right" w:pos="9026"/>
      </w:tabs>
    </w:pPr>
  </w:style>
  <w:style w:type="character" w:customStyle="1" w:styleId="FooterChar">
    <w:name w:val="Footer Char"/>
    <w:basedOn w:val="DefaultParagraphFont"/>
    <w:link w:val="Footer"/>
    <w:uiPriority w:val="99"/>
    <w:rsid w:val="007A7659"/>
    <w:rPr>
      <w:rFonts w:ascii="Arial" w:hAnsi="Arial"/>
      <w:sz w:val="22"/>
      <w:szCs w:val="22"/>
      <w:lang w:eastAsia="en-US"/>
    </w:rPr>
  </w:style>
  <w:style w:type="character" w:styleId="CommentReference">
    <w:name w:val="annotation reference"/>
    <w:basedOn w:val="DefaultParagraphFont"/>
    <w:uiPriority w:val="99"/>
    <w:semiHidden/>
    <w:unhideWhenUsed/>
    <w:rsid w:val="00BE449B"/>
    <w:rPr>
      <w:sz w:val="16"/>
      <w:szCs w:val="16"/>
    </w:rPr>
  </w:style>
  <w:style w:type="paragraph" w:styleId="CommentText">
    <w:name w:val="annotation text"/>
    <w:basedOn w:val="Normal"/>
    <w:link w:val="CommentTextChar"/>
    <w:uiPriority w:val="99"/>
    <w:semiHidden/>
    <w:unhideWhenUsed/>
    <w:rsid w:val="00BE449B"/>
    <w:rPr>
      <w:sz w:val="20"/>
      <w:szCs w:val="20"/>
    </w:rPr>
  </w:style>
  <w:style w:type="character" w:customStyle="1" w:styleId="CommentTextChar">
    <w:name w:val="Comment Text Char"/>
    <w:basedOn w:val="DefaultParagraphFont"/>
    <w:link w:val="CommentText"/>
    <w:uiPriority w:val="99"/>
    <w:semiHidden/>
    <w:rsid w:val="00BE449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E449B"/>
    <w:rPr>
      <w:b/>
      <w:bCs/>
    </w:rPr>
  </w:style>
  <w:style w:type="character" w:customStyle="1" w:styleId="CommentSubjectChar">
    <w:name w:val="Comment Subject Char"/>
    <w:basedOn w:val="CommentTextChar"/>
    <w:link w:val="CommentSubject"/>
    <w:uiPriority w:val="99"/>
    <w:semiHidden/>
    <w:rsid w:val="00BE44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B830-8523-4167-9E8D-88E0370F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BE736913.dotm</Template>
  <TotalTime>429</TotalTime>
  <Pages>11</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pmedley</dc:creator>
  <cp:lastModifiedBy>Tim Dickinson</cp:lastModifiedBy>
  <cp:revision>35</cp:revision>
  <cp:lastPrinted>2016-05-24T23:50:00Z</cp:lastPrinted>
  <dcterms:created xsi:type="dcterms:W3CDTF">2016-04-19T01:10:00Z</dcterms:created>
  <dcterms:modified xsi:type="dcterms:W3CDTF">2018-05-31T04:42:00Z</dcterms:modified>
</cp:coreProperties>
</file>