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3209C" w14:textId="77777777" w:rsidR="001A2393" w:rsidRDefault="001A2393" w:rsidP="00486D59">
      <w:pPr>
        <w:keepNext/>
        <w:spacing w:after="120"/>
        <w:ind w:left="567" w:hanging="567"/>
        <w:outlineLvl w:val="0"/>
      </w:pPr>
      <w:bookmarkStart w:id="0" w:name="_Toc114646673"/>
    </w:p>
    <w:p w14:paraId="60B50AB3" w14:textId="77777777" w:rsidR="00486D59" w:rsidRPr="00B47146" w:rsidRDefault="00486D59" w:rsidP="00486D59">
      <w:pPr>
        <w:pStyle w:val="ListParagraph"/>
        <w:keepNext/>
        <w:numPr>
          <w:ilvl w:val="0"/>
          <w:numId w:val="8"/>
        </w:numPr>
        <w:spacing w:after="120"/>
        <w:ind w:left="567" w:hanging="567"/>
        <w:outlineLvl w:val="0"/>
        <w:rPr>
          <w:rFonts w:eastAsiaTheme="majorEastAsia" w:cs="Arial"/>
          <w:b/>
          <w:bCs/>
          <w:color w:val="2F5496" w:themeColor="accent5" w:themeShade="BF"/>
          <w:kern w:val="32"/>
          <w:sz w:val="28"/>
          <w:szCs w:val="32"/>
          <w:lang w:val="en-US"/>
        </w:rPr>
      </w:pPr>
      <w:r w:rsidRPr="00B47146">
        <w:rPr>
          <w:rFonts w:eastAsiaTheme="majorEastAsia" w:cs="Arial"/>
          <w:b/>
          <w:bCs/>
          <w:color w:val="2F5496" w:themeColor="accent5" w:themeShade="BF"/>
          <w:kern w:val="32"/>
          <w:sz w:val="28"/>
          <w:szCs w:val="32"/>
          <w:lang w:val="en-US"/>
        </w:rPr>
        <w:t>Purpose</w:t>
      </w:r>
      <w:bookmarkEnd w:id="0"/>
    </w:p>
    <w:p w14:paraId="1C685E87" w14:textId="77777777" w:rsidR="00486D59" w:rsidRPr="00B47146" w:rsidRDefault="00486D59" w:rsidP="00486D59">
      <w:pPr>
        <w:ind w:left="567"/>
        <w:jc w:val="both"/>
        <w:rPr>
          <w:rFonts w:cs="Arial"/>
        </w:rPr>
      </w:pPr>
      <w:r w:rsidRPr="00B47146">
        <w:rPr>
          <w:rFonts w:cs="Arial"/>
        </w:rPr>
        <w:t>To provide a framework for the recognition of significant milestone events achieved by Councillors, community organisations, residents, and Council Employees within the City of Maroondah, and provide clear guidance on the type of instrument to be used to recognise such events.</w:t>
      </w:r>
    </w:p>
    <w:p w14:paraId="6AFF314A" w14:textId="77777777" w:rsidR="00486D59" w:rsidRPr="00B47146" w:rsidRDefault="00486D59" w:rsidP="00486D59">
      <w:pPr>
        <w:ind w:left="567"/>
        <w:jc w:val="both"/>
        <w:rPr>
          <w:rFonts w:cs="Arial"/>
        </w:rPr>
      </w:pPr>
    </w:p>
    <w:p w14:paraId="5B12D253" w14:textId="77777777" w:rsidR="00486D59" w:rsidRPr="00B47146" w:rsidRDefault="00486D59" w:rsidP="00486D59">
      <w:pPr>
        <w:ind w:left="567"/>
        <w:jc w:val="both"/>
        <w:rPr>
          <w:rFonts w:cs="Arial"/>
        </w:rPr>
      </w:pPr>
    </w:p>
    <w:p w14:paraId="7C1BB076" w14:textId="77777777" w:rsidR="00486D59" w:rsidRPr="00B47146" w:rsidRDefault="00486D59" w:rsidP="00486D59">
      <w:pPr>
        <w:pStyle w:val="ListParagraph"/>
        <w:keepNext/>
        <w:numPr>
          <w:ilvl w:val="0"/>
          <w:numId w:val="8"/>
        </w:numPr>
        <w:spacing w:after="120"/>
        <w:ind w:left="567" w:hanging="567"/>
        <w:outlineLvl w:val="0"/>
        <w:rPr>
          <w:rFonts w:eastAsiaTheme="majorEastAsia" w:cs="Arial"/>
          <w:b/>
          <w:bCs/>
          <w:color w:val="2F5496" w:themeColor="accent5" w:themeShade="BF"/>
          <w:kern w:val="32"/>
          <w:sz w:val="28"/>
          <w:szCs w:val="32"/>
          <w:lang w:val="en-US"/>
        </w:rPr>
      </w:pPr>
      <w:bookmarkStart w:id="1" w:name="_Toc114646674"/>
      <w:r w:rsidRPr="00B47146">
        <w:rPr>
          <w:rFonts w:eastAsiaTheme="majorEastAsia" w:cs="Arial"/>
          <w:b/>
          <w:bCs/>
          <w:color w:val="2F5496" w:themeColor="accent5" w:themeShade="BF"/>
          <w:kern w:val="32"/>
          <w:sz w:val="28"/>
          <w:szCs w:val="32"/>
          <w:lang w:val="en-US"/>
        </w:rPr>
        <w:t>Background / Context</w:t>
      </w:r>
      <w:bookmarkEnd w:id="1"/>
    </w:p>
    <w:p w14:paraId="4D4D97CD" w14:textId="061F20A9" w:rsidR="00486D59" w:rsidRDefault="00486D59" w:rsidP="00486D59">
      <w:pPr>
        <w:ind w:left="567"/>
        <w:jc w:val="both"/>
        <w:rPr>
          <w:rFonts w:cs="Arial"/>
        </w:rPr>
      </w:pPr>
      <w:r w:rsidRPr="00B47146">
        <w:rPr>
          <w:rFonts w:cs="Arial"/>
        </w:rPr>
        <w:t>Council frequently recognises milestone events and achievements of individuals and community organisations, which prior to development of this policy, were dealt with on an ‘ad-hoc’ basis. The intent of this policy is to ensure a consistent approach in dealing with these matters, which provides clear guidelines.</w:t>
      </w:r>
    </w:p>
    <w:p w14:paraId="73349509" w14:textId="77777777" w:rsidR="00BA4A10" w:rsidRPr="00B47146" w:rsidRDefault="00BA4A10" w:rsidP="00486D59">
      <w:pPr>
        <w:ind w:left="567"/>
        <w:jc w:val="both"/>
        <w:rPr>
          <w:rFonts w:cs="Arial"/>
        </w:rPr>
      </w:pPr>
    </w:p>
    <w:p w14:paraId="34C573E8" w14:textId="31247AF7" w:rsidR="00486D59" w:rsidRPr="00B47146" w:rsidRDefault="00486D59" w:rsidP="00486D59">
      <w:pPr>
        <w:ind w:left="567"/>
        <w:jc w:val="both"/>
        <w:rPr>
          <w:rFonts w:cs="Arial"/>
          <w:i/>
          <w:color w:val="00B0F0"/>
        </w:rPr>
      </w:pPr>
      <w:r w:rsidRPr="00B47146">
        <w:rPr>
          <w:rFonts w:cs="Arial"/>
        </w:rPr>
        <w:t xml:space="preserve">There are a variety of methods available to Council to recognise significant milestones and achievements of individuals and groups. The policy encapsulates  and sets out a process for dealing with </w:t>
      </w:r>
      <w:r w:rsidR="00474F45">
        <w:rPr>
          <w:rFonts w:cs="Arial"/>
        </w:rPr>
        <w:t>such occasions</w:t>
      </w:r>
      <w:r w:rsidRPr="00B47146">
        <w:rPr>
          <w:rFonts w:cs="Arial"/>
        </w:rPr>
        <w:t xml:space="preserve">, together with a table of ‘Responsible </w:t>
      </w:r>
      <w:r w:rsidRPr="00DE2FD4">
        <w:rPr>
          <w:rFonts w:cs="Arial"/>
        </w:rPr>
        <w:t xml:space="preserve">Officers’ </w:t>
      </w:r>
      <w:r w:rsidRPr="001F1ED7">
        <w:rPr>
          <w:rFonts w:cs="Arial"/>
          <w:iCs/>
        </w:rPr>
        <w:t xml:space="preserve">(refer page </w:t>
      </w:r>
      <w:r w:rsidR="001F1ED7">
        <w:rPr>
          <w:rFonts w:cs="Arial"/>
          <w:iCs/>
        </w:rPr>
        <w:t>5</w:t>
      </w:r>
      <w:r w:rsidRPr="001F1ED7">
        <w:rPr>
          <w:rFonts w:cs="Arial"/>
          <w:iCs/>
        </w:rPr>
        <w:t>)</w:t>
      </w:r>
      <w:r w:rsidRPr="00F527BE">
        <w:rPr>
          <w:rFonts w:cs="Arial"/>
          <w:iCs/>
        </w:rPr>
        <w:t>.</w:t>
      </w:r>
    </w:p>
    <w:p w14:paraId="15FC5C5B" w14:textId="77777777" w:rsidR="00486D59" w:rsidRPr="00B47146" w:rsidRDefault="00486D59" w:rsidP="00486D59">
      <w:pPr>
        <w:ind w:left="567"/>
        <w:jc w:val="both"/>
        <w:rPr>
          <w:rFonts w:cs="Arial"/>
        </w:rPr>
      </w:pPr>
    </w:p>
    <w:p w14:paraId="0D6FD711" w14:textId="77777777" w:rsidR="00486D59" w:rsidRPr="00B47146" w:rsidRDefault="00486D59" w:rsidP="00486D59">
      <w:pPr>
        <w:ind w:left="567"/>
        <w:jc w:val="both"/>
        <w:rPr>
          <w:rFonts w:cs="Arial"/>
        </w:rPr>
      </w:pPr>
    </w:p>
    <w:p w14:paraId="169A7002" w14:textId="77777777" w:rsidR="00486D59" w:rsidRPr="00B47146" w:rsidRDefault="00486D59" w:rsidP="00486D59">
      <w:pPr>
        <w:pStyle w:val="ListParagraph"/>
        <w:keepNext/>
        <w:numPr>
          <w:ilvl w:val="0"/>
          <w:numId w:val="8"/>
        </w:numPr>
        <w:spacing w:after="120"/>
        <w:ind w:left="567" w:hanging="567"/>
        <w:outlineLvl w:val="0"/>
        <w:rPr>
          <w:rFonts w:eastAsiaTheme="majorEastAsia" w:cs="Arial"/>
          <w:b/>
          <w:bCs/>
          <w:color w:val="2F5496" w:themeColor="accent5" w:themeShade="BF"/>
          <w:kern w:val="32"/>
          <w:sz w:val="28"/>
          <w:szCs w:val="32"/>
          <w:lang w:val="en-US"/>
        </w:rPr>
      </w:pPr>
      <w:bookmarkStart w:id="2" w:name="_Toc114646675"/>
      <w:r w:rsidRPr="00B47146">
        <w:rPr>
          <w:rFonts w:eastAsiaTheme="majorEastAsia" w:cs="Arial"/>
          <w:b/>
          <w:bCs/>
          <w:color w:val="2F5496" w:themeColor="accent5" w:themeShade="BF"/>
          <w:kern w:val="32"/>
          <w:sz w:val="28"/>
          <w:szCs w:val="32"/>
          <w:lang w:val="en-US"/>
        </w:rPr>
        <w:t>Scope</w:t>
      </w:r>
      <w:bookmarkEnd w:id="2"/>
      <w:r w:rsidRPr="00B47146">
        <w:rPr>
          <w:rFonts w:eastAsiaTheme="majorEastAsia" w:cs="Arial"/>
          <w:b/>
          <w:bCs/>
          <w:color w:val="2F5496" w:themeColor="accent5" w:themeShade="BF"/>
          <w:kern w:val="32"/>
          <w:sz w:val="28"/>
          <w:szCs w:val="32"/>
          <w:lang w:val="en-US"/>
        </w:rPr>
        <w:t xml:space="preserve"> </w:t>
      </w:r>
    </w:p>
    <w:p w14:paraId="3DC7C57B" w14:textId="77777777" w:rsidR="00486D59" w:rsidRPr="00B47146" w:rsidRDefault="00486D59" w:rsidP="00203E55">
      <w:pPr>
        <w:numPr>
          <w:ilvl w:val="1"/>
          <w:numId w:val="1"/>
        </w:numPr>
        <w:tabs>
          <w:tab w:val="clear" w:pos="1070"/>
          <w:tab w:val="left" w:pos="1134"/>
          <w:tab w:val="num" w:pos="1276"/>
        </w:tabs>
        <w:overflowPunct w:val="0"/>
        <w:autoSpaceDE w:val="0"/>
        <w:autoSpaceDN w:val="0"/>
        <w:adjustRightInd w:val="0"/>
        <w:spacing w:after="240"/>
        <w:ind w:left="1134" w:hanging="567"/>
        <w:jc w:val="both"/>
        <w:textAlignment w:val="baseline"/>
        <w:rPr>
          <w:rFonts w:cs="Arial"/>
          <w:b/>
          <w:bCs/>
          <w:sz w:val="21"/>
        </w:rPr>
      </w:pPr>
      <w:r w:rsidRPr="00B47146">
        <w:rPr>
          <w:rFonts w:cs="Arial"/>
          <w:bCs/>
        </w:rPr>
        <w:t xml:space="preserve">To identify </w:t>
      </w:r>
      <w:r w:rsidRPr="00B47146">
        <w:rPr>
          <w:rFonts w:cs="Arial"/>
        </w:rPr>
        <w:t>significant individual and community group milestone events, and</w:t>
      </w:r>
    </w:p>
    <w:p w14:paraId="159DC2A7" w14:textId="1DACCF16" w:rsidR="00486D59" w:rsidRPr="00B47146" w:rsidRDefault="00486D59" w:rsidP="00486D59">
      <w:pPr>
        <w:numPr>
          <w:ilvl w:val="1"/>
          <w:numId w:val="1"/>
        </w:numPr>
        <w:tabs>
          <w:tab w:val="clear" w:pos="1070"/>
          <w:tab w:val="left" w:pos="1134"/>
          <w:tab w:val="num" w:pos="1276"/>
        </w:tabs>
        <w:overflowPunct w:val="0"/>
        <w:autoSpaceDE w:val="0"/>
        <w:autoSpaceDN w:val="0"/>
        <w:adjustRightInd w:val="0"/>
        <w:ind w:left="1134" w:hanging="567"/>
        <w:jc w:val="both"/>
        <w:textAlignment w:val="baseline"/>
        <w:rPr>
          <w:rFonts w:cs="Arial"/>
          <w:b/>
          <w:bCs/>
          <w:sz w:val="21"/>
        </w:rPr>
      </w:pPr>
      <w:r w:rsidRPr="00B47146">
        <w:rPr>
          <w:rFonts w:cs="Arial"/>
        </w:rPr>
        <w:t xml:space="preserve">To clarify the methods available to Council to formally recognise key milestone events and significant contributions made to the community of Maroondah by Councillors, </w:t>
      </w:r>
      <w:r w:rsidR="00953010">
        <w:rPr>
          <w:rFonts w:cs="Arial"/>
        </w:rPr>
        <w:t>r</w:t>
      </w:r>
      <w:r w:rsidR="00953010" w:rsidRPr="00B47146">
        <w:rPr>
          <w:rFonts w:cs="Arial"/>
        </w:rPr>
        <w:t>esidents</w:t>
      </w:r>
      <w:r w:rsidRPr="00B47146">
        <w:rPr>
          <w:rFonts w:cs="Arial"/>
        </w:rPr>
        <w:t xml:space="preserve">, </w:t>
      </w:r>
      <w:r w:rsidR="00953010">
        <w:rPr>
          <w:rFonts w:cs="Arial"/>
        </w:rPr>
        <w:t>c</w:t>
      </w:r>
      <w:r w:rsidR="00953010" w:rsidRPr="00B47146">
        <w:rPr>
          <w:rFonts w:cs="Arial"/>
        </w:rPr>
        <w:t xml:space="preserve">ommunity </w:t>
      </w:r>
      <w:r w:rsidR="00953010">
        <w:rPr>
          <w:rFonts w:cs="Arial"/>
        </w:rPr>
        <w:t>o</w:t>
      </w:r>
      <w:r w:rsidR="00953010" w:rsidRPr="00B47146">
        <w:rPr>
          <w:rFonts w:cs="Arial"/>
        </w:rPr>
        <w:t xml:space="preserve">rganisations </w:t>
      </w:r>
      <w:r w:rsidRPr="00B47146">
        <w:rPr>
          <w:rFonts w:cs="Arial"/>
        </w:rPr>
        <w:t xml:space="preserve">and Council </w:t>
      </w:r>
      <w:r w:rsidR="00953010">
        <w:rPr>
          <w:rFonts w:cs="Arial"/>
        </w:rPr>
        <w:t>e</w:t>
      </w:r>
      <w:r w:rsidR="00953010" w:rsidRPr="00B47146">
        <w:rPr>
          <w:rFonts w:cs="Arial"/>
        </w:rPr>
        <w:t>mployees</w:t>
      </w:r>
      <w:r w:rsidRPr="00B47146">
        <w:rPr>
          <w:rFonts w:cs="Arial"/>
        </w:rPr>
        <w:t>.</w:t>
      </w:r>
    </w:p>
    <w:p w14:paraId="60414633" w14:textId="77777777" w:rsidR="00486D59" w:rsidRPr="00B47146" w:rsidRDefault="00486D59" w:rsidP="00486D59">
      <w:pPr>
        <w:pStyle w:val="ListParagraph"/>
        <w:rPr>
          <w:rFonts w:cs="Arial"/>
          <w:b/>
          <w:bCs/>
          <w:sz w:val="21"/>
        </w:rPr>
      </w:pPr>
    </w:p>
    <w:p w14:paraId="432F01F2" w14:textId="77777777" w:rsidR="00486D59" w:rsidRPr="00B47146" w:rsidRDefault="00486D59" w:rsidP="00486D59">
      <w:pPr>
        <w:pStyle w:val="ListParagraph"/>
        <w:rPr>
          <w:rFonts w:cs="Arial"/>
          <w:b/>
          <w:bCs/>
          <w:sz w:val="21"/>
        </w:rPr>
      </w:pPr>
    </w:p>
    <w:p w14:paraId="7D6A7E92" w14:textId="77777777" w:rsidR="00486D59" w:rsidRPr="00B47146" w:rsidRDefault="00486D59" w:rsidP="00486D59">
      <w:pPr>
        <w:pStyle w:val="ListParagraph"/>
        <w:keepNext/>
        <w:numPr>
          <w:ilvl w:val="0"/>
          <w:numId w:val="8"/>
        </w:numPr>
        <w:spacing w:after="120"/>
        <w:ind w:left="567" w:hanging="567"/>
        <w:outlineLvl w:val="0"/>
        <w:rPr>
          <w:rFonts w:eastAsiaTheme="majorEastAsia" w:cs="Arial"/>
          <w:b/>
          <w:bCs/>
          <w:color w:val="2F5496" w:themeColor="accent5" w:themeShade="BF"/>
          <w:kern w:val="32"/>
          <w:sz w:val="28"/>
          <w:szCs w:val="32"/>
          <w:lang w:val="en-US"/>
        </w:rPr>
      </w:pPr>
      <w:bookmarkStart w:id="3" w:name="_Toc478129049"/>
      <w:bookmarkStart w:id="4" w:name="_Toc114646676"/>
      <w:r w:rsidRPr="00B47146">
        <w:rPr>
          <w:rFonts w:eastAsiaTheme="majorEastAsia" w:cs="Arial"/>
          <w:b/>
          <w:bCs/>
          <w:color w:val="2F5496" w:themeColor="accent5" w:themeShade="BF"/>
          <w:kern w:val="32"/>
          <w:sz w:val="28"/>
          <w:szCs w:val="32"/>
          <w:lang w:val="en-US"/>
        </w:rPr>
        <w:t>Relationship to the Maroondah 2040 Community Vision</w:t>
      </w:r>
      <w:bookmarkEnd w:id="3"/>
      <w:bookmarkEnd w:id="4"/>
    </w:p>
    <w:p w14:paraId="7986A930" w14:textId="77777777" w:rsidR="00486D59" w:rsidRDefault="00486D59" w:rsidP="00486D59">
      <w:pPr>
        <w:spacing w:before="62"/>
        <w:ind w:firstLine="567"/>
        <w:rPr>
          <w:rFonts w:cs="Arial"/>
        </w:rPr>
      </w:pPr>
      <w:bookmarkStart w:id="5" w:name="_Toc478129050"/>
      <w:r w:rsidRPr="00B47146">
        <w:rPr>
          <w:rFonts w:cs="Arial"/>
        </w:rPr>
        <w:t xml:space="preserve">In relation to </w:t>
      </w:r>
      <w:r w:rsidRPr="00B47146">
        <w:rPr>
          <w:rFonts w:cs="Arial"/>
          <w:i/>
        </w:rPr>
        <w:t>Maroondah 2040: Our future together</w:t>
      </w:r>
      <w:r w:rsidRPr="00B47146">
        <w:rPr>
          <w:rFonts w:cs="Arial"/>
        </w:rPr>
        <w:t>, the operation of this policy is aligned with:</w:t>
      </w:r>
    </w:p>
    <w:p w14:paraId="3E1583E8" w14:textId="77777777" w:rsidR="00486D59" w:rsidRPr="00B47146" w:rsidRDefault="00486D59" w:rsidP="00486D59">
      <w:pPr>
        <w:spacing w:before="62"/>
        <w:ind w:firstLine="567"/>
        <w:rPr>
          <w:rFonts w:cs="Arial"/>
        </w:rPr>
      </w:pPr>
    </w:p>
    <w:p w14:paraId="508AC055" w14:textId="77777777" w:rsidR="00486D59" w:rsidRPr="00B47146" w:rsidRDefault="00486D59" w:rsidP="00486D59">
      <w:pPr>
        <w:pStyle w:val="ListParagraph"/>
        <w:rPr>
          <w:rFonts w:cs="Arial"/>
          <w:b/>
          <w:bCs/>
          <w:sz w:val="21"/>
        </w:rPr>
      </w:pPr>
    </w:p>
    <w:tbl>
      <w:tblPr>
        <w:tblStyle w:val="ListTable7Colorful-Accent1"/>
        <w:tblW w:w="10632" w:type="dxa"/>
        <w:tblLook w:val="0480" w:firstRow="0" w:lastRow="0" w:firstColumn="1" w:lastColumn="0" w:noHBand="0" w:noVBand="1"/>
      </w:tblPr>
      <w:tblGrid>
        <w:gridCol w:w="2660"/>
        <w:gridCol w:w="7972"/>
      </w:tblGrid>
      <w:tr w:rsidR="006F2230" w:rsidRPr="00221929" w14:paraId="5091F558" w14:textId="77777777" w:rsidTr="00D352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737255B2" w14:textId="77777777" w:rsidR="006F2230" w:rsidRPr="00221929" w:rsidRDefault="006F2230" w:rsidP="00D35259">
            <w:pPr>
              <w:pStyle w:val="NoSpacing"/>
              <w:rPr>
                <w:rFonts w:ascii="Arial" w:hAnsi="Arial" w:cs="Arial"/>
                <w:sz w:val="22"/>
                <w:lang w:eastAsia="en-AU"/>
              </w:rPr>
            </w:pPr>
            <w:r w:rsidRPr="00221929">
              <w:rPr>
                <w:rFonts w:ascii="Arial" w:hAnsi="Arial" w:cs="Arial"/>
                <w:sz w:val="22"/>
                <w:lang w:eastAsia="en-AU"/>
              </w:rPr>
              <w:t>Community Outcome:</w:t>
            </w:r>
          </w:p>
        </w:tc>
        <w:tc>
          <w:tcPr>
            <w:tcW w:w="7972" w:type="dxa"/>
            <w:shd w:val="clear" w:color="auto" w:fill="auto"/>
          </w:tcPr>
          <w:p w14:paraId="044E72AC" w14:textId="3A550305" w:rsidR="006F2230" w:rsidRPr="00221929" w:rsidRDefault="006F2230" w:rsidP="00D35259">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lang w:eastAsia="en-AU"/>
              </w:rPr>
            </w:pPr>
            <w:r>
              <w:rPr>
                <w:rFonts w:ascii="Arial" w:hAnsi="Arial" w:cs="Arial"/>
              </w:rPr>
              <w:t>A well governed and empowered community</w:t>
            </w:r>
          </w:p>
        </w:tc>
      </w:tr>
      <w:tr w:rsidR="006F2230" w:rsidRPr="00221929" w14:paraId="4C098E72" w14:textId="77777777" w:rsidTr="00D35259">
        <w:trPr>
          <w:trHeight w:val="95"/>
        </w:trPr>
        <w:tc>
          <w:tcPr>
            <w:cnfStyle w:val="001000000000" w:firstRow="0" w:lastRow="0" w:firstColumn="1" w:lastColumn="0" w:oddVBand="0" w:evenVBand="0" w:oddHBand="0" w:evenHBand="0" w:firstRowFirstColumn="0" w:firstRowLastColumn="0" w:lastRowFirstColumn="0" w:lastRowLastColumn="0"/>
            <w:tcW w:w="2660" w:type="dxa"/>
          </w:tcPr>
          <w:p w14:paraId="0A7E080A" w14:textId="77777777" w:rsidR="006F2230" w:rsidRPr="00221929" w:rsidRDefault="006F2230" w:rsidP="00D35259">
            <w:pPr>
              <w:pStyle w:val="NoSpacing"/>
              <w:rPr>
                <w:rFonts w:ascii="Arial" w:hAnsi="Arial" w:cs="Arial"/>
                <w:sz w:val="22"/>
              </w:rPr>
            </w:pPr>
            <w:r w:rsidRPr="00221929">
              <w:rPr>
                <w:rFonts w:ascii="Arial" w:hAnsi="Arial" w:cs="Arial"/>
                <w:sz w:val="22"/>
              </w:rPr>
              <w:t>Key Directions:</w:t>
            </w:r>
          </w:p>
        </w:tc>
        <w:tc>
          <w:tcPr>
            <w:tcW w:w="7972" w:type="dxa"/>
          </w:tcPr>
          <w:p w14:paraId="20071DA9" w14:textId="5F8720F9" w:rsidR="006F2230" w:rsidRPr="00221929" w:rsidRDefault="003C4104" w:rsidP="00D35259">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Provide community inspired</w:t>
            </w:r>
            <w:r w:rsidR="00FF2869">
              <w:rPr>
                <w:rFonts w:ascii="Arial" w:hAnsi="Arial" w:cs="Arial"/>
              </w:rPr>
              <w:t xml:space="preserve"> governance that is transparent, accessible, </w:t>
            </w:r>
            <w:proofErr w:type="gramStart"/>
            <w:r w:rsidR="00FF2869">
              <w:rPr>
                <w:rFonts w:ascii="Arial" w:hAnsi="Arial" w:cs="Arial"/>
              </w:rPr>
              <w:t>inclusive</w:t>
            </w:r>
            <w:proofErr w:type="gramEnd"/>
            <w:r w:rsidR="00FF2869">
              <w:rPr>
                <w:rFonts w:ascii="Arial" w:hAnsi="Arial" w:cs="Arial"/>
              </w:rPr>
              <w:t xml:space="preserve"> and accountable</w:t>
            </w:r>
          </w:p>
        </w:tc>
      </w:tr>
      <w:bookmarkEnd w:id="5"/>
    </w:tbl>
    <w:p w14:paraId="76D23D66" w14:textId="77777777" w:rsidR="001D01A4" w:rsidRPr="00B47146" w:rsidRDefault="001D01A4" w:rsidP="00486D59">
      <w:pPr>
        <w:rPr>
          <w:rFonts w:cs="Arial"/>
          <w:lang w:val="en-US"/>
        </w:rPr>
      </w:pPr>
    </w:p>
    <w:p w14:paraId="62E2540C" w14:textId="77777777" w:rsidR="001A2393" w:rsidRDefault="001A2393">
      <w:pPr>
        <w:spacing w:after="160" w:line="259" w:lineRule="auto"/>
        <w:rPr>
          <w:rFonts w:eastAsiaTheme="majorEastAsia" w:cs="Arial"/>
          <w:b/>
          <w:bCs/>
          <w:color w:val="2F5496" w:themeColor="accent5" w:themeShade="BF"/>
          <w:kern w:val="32"/>
          <w:sz w:val="28"/>
          <w:szCs w:val="32"/>
          <w:lang w:val="en-US"/>
        </w:rPr>
      </w:pPr>
      <w:bookmarkStart w:id="6" w:name="_Toc114646678"/>
      <w:r>
        <w:rPr>
          <w:rFonts w:eastAsiaTheme="majorEastAsia" w:cs="Arial"/>
          <w:b/>
          <w:bCs/>
          <w:color w:val="2F5496" w:themeColor="accent5" w:themeShade="BF"/>
          <w:kern w:val="32"/>
          <w:sz w:val="28"/>
          <w:szCs w:val="32"/>
          <w:lang w:val="en-US"/>
        </w:rPr>
        <w:br w:type="page"/>
      </w:r>
    </w:p>
    <w:p w14:paraId="16B7652F" w14:textId="661586D4" w:rsidR="00486D59" w:rsidRPr="00B47146" w:rsidRDefault="00486D59" w:rsidP="00486D59">
      <w:pPr>
        <w:pStyle w:val="ListParagraph"/>
        <w:keepNext/>
        <w:numPr>
          <w:ilvl w:val="0"/>
          <w:numId w:val="8"/>
        </w:numPr>
        <w:spacing w:after="120"/>
        <w:ind w:left="567" w:hanging="567"/>
        <w:outlineLvl w:val="0"/>
        <w:rPr>
          <w:rFonts w:eastAsiaTheme="majorEastAsia" w:cs="Arial"/>
          <w:b/>
          <w:bCs/>
          <w:color w:val="2F5496" w:themeColor="accent5" w:themeShade="BF"/>
          <w:kern w:val="32"/>
          <w:sz w:val="28"/>
          <w:szCs w:val="32"/>
          <w:lang w:val="en-US"/>
        </w:rPr>
      </w:pPr>
      <w:r w:rsidRPr="00B47146">
        <w:rPr>
          <w:rFonts w:eastAsiaTheme="majorEastAsia" w:cs="Arial"/>
          <w:b/>
          <w:bCs/>
          <w:color w:val="2F5496" w:themeColor="accent5" w:themeShade="BF"/>
          <w:kern w:val="32"/>
          <w:sz w:val="28"/>
          <w:szCs w:val="32"/>
          <w:lang w:val="en-US"/>
        </w:rPr>
        <w:lastRenderedPageBreak/>
        <w:t>Statement of Practice</w:t>
      </w:r>
      <w:bookmarkEnd w:id="6"/>
    </w:p>
    <w:p w14:paraId="14B182BC" w14:textId="11952DA1" w:rsidR="00486D59" w:rsidRPr="00B47146" w:rsidRDefault="001D43B6" w:rsidP="00486D59">
      <w:pPr>
        <w:keepNext/>
        <w:keepLines/>
        <w:tabs>
          <w:tab w:val="left" w:pos="567"/>
        </w:tabs>
        <w:spacing w:after="120"/>
        <w:outlineLvl w:val="1"/>
        <w:rPr>
          <w:rFonts w:eastAsiaTheme="majorEastAsia" w:cs="Arial"/>
          <w:b/>
          <w:color w:val="2E74B5" w:themeColor="accent1" w:themeShade="BF"/>
          <w:sz w:val="24"/>
          <w:szCs w:val="24"/>
        </w:rPr>
      </w:pPr>
      <w:bookmarkStart w:id="7" w:name="_Toc114646679"/>
      <w:r>
        <w:rPr>
          <w:rFonts w:eastAsiaTheme="majorEastAsia" w:cs="Arial"/>
          <w:b/>
          <w:color w:val="2E74B5" w:themeColor="accent1" w:themeShade="BF"/>
          <w:sz w:val="24"/>
          <w:szCs w:val="24"/>
        </w:rPr>
        <w:t>5</w:t>
      </w:r>
      <w:r w:rsidR="00486D59" w:rsidRPr="00B47146">
        <w:rPr>
          <w:rFonts w:eastAsiaTheme="majorEastAsia" w:cs="Arial"/>
          <w:b/>
          <w:color w:val="2E74B5" w:themeColor="accent1" w:themeShade="BF"/>
          <w:sz w:val="24"/>
          <w:szCs w:val="24"/>
        </w:rPr>
        <w:t>.1</w:t>
      </w:r>
      <w:r w:rsidR="00486D59">
        <w:rPr>
          <w:rFonts w:eastAsiaTheme="majorEastAsia" w:cs="Arial"/>
          <w:b/>
          <w:color w:val="2E74B5" w:themeColor="accent1" w:themeShade="BF"/>
          <w:sz w:val="24"/>
          <w:szCs w:val="24"/>
        </w:rPr>
        <w:tab/>
      </w:r>
      <w:r w:rsidR="00486D59" w:rsidRPr="00B47146">
        <w:rPr>
          <w:rFonts w:eastAsiaTheme="majorEastAsia" w:cs="Arial"/>
          <w:b/>
          <w:color w:val="2E74B5" w:themeColor="accent1" w:themeShade="BF"/>
          <w:sz w:val="24"/>
          <w:szCs w:val="24"/>
        </w:rPr>
        <w:t>Honorary Freeman</w:t>
      </w:r>
      <w:bookmarkEnd w:id="7"/>
    </w:p>
    <w:p w14:paraId="78F124C9" w14:textId="77777777" w:rsidR="00486D59" w:rsidRPr="00B47146" w:rsidRDefault="00486D59" w:rsidP="00486D59">
      <w:pPr>
        <w:ind w:firstLine="567"/>
        <w:jc w:val="both"/>
        <w:rPr>
          <w:rFonts w:cs="Arial"/>
          <w:b/>
          <w:i/>
        </w:rPr>
      </w:pPr>
      <w:r w:rsidRPr="00B47146">
        <w:rPr>
          <w:rFonts w:cs="Arial"/>
          <w:b/>
          <w:i/>
        </w:rPr>
        <w:t xml:space="preserve">Criteria: </w:t>
      </w:r>
    </w:p>
    <w:p w14:paraId="561D1F97" w14:textId="7E90A233" w:rsidR="00486D59" w:rsidRPr="00B47146" w:rsidRDefault="00486D59" w:rsidP="00486D59">
      <w:pPr>
        <w:numPr>
          <w:ilvl w:val="0"/>
          <w:numId w:val="2"/>
        </w:numPr>
        <w:tabs>
          <w:tab w:val="left" w:pos="1134"/>
        </w:tabs>
        <w:autoSpaceDE w:val="0"/>
        <w:autoSpaceDN w:val="0"/>
        <w:adjustRightInd w:val="0"/>
        <w:spacing w:after="120"/>
        <w:ind w:left="1134" w:hanging="567"/>
        <w:contextualSpacing/>
        <w:jc w:val="both"/>
        <w:rPr>
          <w:rFonts w:cs="Arial"/>
        </w:rPr>
      </w:pPr>
      <w:r w:rsidRPr="00B47146">
        <w:rPr>
          <w:rFonts w:cs="Arial"/>
        </w:rPr>
        <w:t>Eminent achievement and merit of the highest degree in service of the Maroondah community</w:t>
      </w:r>
    </w:p>
    <w:p w14:paraId="3651C557" w14:textId="471873C2" w:rsidR="00486D59" w:rsidRPr="00B47146" w:rsidRDefault="009F0118" w:rsidP="00486D59">
      <w:pPr>
        <w:numPr>
          <w:ilvl w:val="0"/>
          <w:numId w:val="2"/>
        </w:numPr>
        <w:tabs>
          <w:tab w:val="left" w:pos="1134"/>
        </w:tabs>
        <w:autoSpaceDE w:val="0"/>
        <w:autoSpaceDN w:val="0"/>
        <w:adjustRightInd w:val="0"/>
        <w:spacing w:before="120"/>
        <w:ind w:left="1134" w:hanging="567"/>
        <w:contextualSpacing/>
        <w:jc w:val="both"/>
        <w:rPr>
          <w:rFonts w:cs="Arial"/>
        </w:rPr>
      </w:pPr>
      <w:r>
        <w:rPr>
          <w:rFonts w:cs="Arial"/>
        </w:rPr>
        <w:t xml:space="preserve">Long-term </w:t>
      </w:r>
      <w:r w:rsidR="00486D59" w:rsidRPr="00B47146">
        <w:rPr>
          <w:rFonts w:cs="Arial"/>
        </w:rPr>
        <w:t>Maroondah residency (</w:t>
      </w:r>
      <w:r w:rsidR="00486D59">
        <w:rPr>
          <w:rFonts w:cs="Arial"/>
        </w:rPr>
        <w:t xml:space="preserve">past </w:t>
      </w:r>
      <w:r w:rsidR="00697FA3">
        <w:rPr>
          <w:rFonts w:cs="Arial"/>
        </w:rPr>
        <w:t>or</w:t>
      </w:r>
      <w:r w:rsidR="00486D59">
        <w:rPr>
          <w:rFonts w:cs="Arial"/>
        </w:rPr>
        <w:t xml:space="preserve"> present</w:t>
      </w:r>
      <w:r w:rsidR="00486D59" w:rsidRPr="00B47146">
        <w:rPr>
          <w:rFonts w:cs="Arial"/>
        </w:rPr>
        <w:t>)</w:t>
      </w:r>
    </w:p>
    <w:p w14:paraId="7A0C5A24" w14:textId="77777777" w:rsidR="00486D59" w:rsidRPr="00B47146" w:rsidRDefault="00486D59" w:rsidP="00486D59">
      <w:pPr>
        <w:contextualSpacing/>
        <w:jc w:val="both"/>
        <w:rPr>
          <w:rFonts w:cs="Arial"/>
        </w:rPr>
      </w:pPr>
    </w:p>
    <w:p w14:paraId="46EB187B" w14:textId="4ED3654A" w:rsidR="00486D59" w:rsidRDefault="00486D59" w:rsidP="00486D59">
      <w:pPr>
        <w:ind w:left="567"/>
        <w:jc w:val="both"/>
        <w:rPr>
          <w:rFonts w:cs="Arial"/>
        </w:rPr>
      </w:pPr>
      <w:r w:rsidRPr="00B47146">
        <w:rPr>
          <w:rFonts w:cs="Arial"/>
        </w:rPr>
        <w:t xml:space="preserve">Council shall, during its 4-year term, undertake a review of potential candidates biennially (every second year) or on any other occasion if brought forward directly by a Councillor, initially at a Councillor </w:t>
      </w:r>
      <w:r w:rsidR="008D4164">
        <w:rPr>
          <w:rFonts w:cs="Arial"/>
        </w:rPr>
        <w:t>B</w:t>
      </w:r>
      <w:r w:rsidR="008D4164" w:rsidRPr="00B47146">
        <w:rPr>
          <w:rFonts w:cs="Arial"/>
        </w:rPr>
        <w:t>riefing</w:t>
      </w:r>
      <w:r w:rsidRPr="00B47146">
        <w:rPr>
          <w:rFonts w:cs="Arial"/>
        </w:rPr>
        <w:t>, with any subsequent recommendations being submitted to an Ordinary Meeting of Council for consideration.</w:t>
      </w:r>
    </w:p>
    <w:p w14:paraId="4416F4D5" w14:textId="77777777" w:rsidR="00486D59" w:rsidRPr="00B47146" w:rsidRDefault="00486D59" w:rsidP="00486D59">
      <w:pPr>
        <w:ind w:left="567"/>
        <w:jc w:val="both"/>
        <w:rPr>
          <w:rFonts w:cs="Arial"/>
        </w:rPr>
      </w:pPr>
    </w:p>
    <w:p w14:paraId="3FBB7A87" w14:textId="77777777" w:rsidR="00486D59" w:rsidRPr="00B47146" w:rsidRDefault="00486D59" w:rsidP="00486D59">
      <w:pPr>
        <w:ind w:left="567"/>
        <w:jc w:val="both"/>
        <w:rPr>
          <w:rFonts w:cs="Arial"/>
        </w:rPr>
      </w:pPr>
      <w:r w:rsidRPr="00B47146">
        <w:rPr>
          <w:rFonts w:cs="Arial"/>
        </w:rPr>
        <w:t>Recipient/s to receive a Letter Under Seal from Council and Plaque depicting Council’s Coat of Arms, to be presented by the Mayor at an appropriate function.</w:t>
      </w:r>
    </w:p>
    <w:p w14:paraId="16585D25" w14:textId="77777777" w:rsidR="00486D59" w:rsidRPr="00B47146" w:rsidRDefault="00486D59" w:rsidP="00486D59">
      <w:pPr>
        <w:jc w:val="both"/>
        <w:rPr>
          <w:rFonts w:cs="Arial"/>
        </w:rPr>
      </w:pPr>
    </w:p>
    <w:p w14:paraId="56FA0E96" w14:textId="1EE19D3A" w:rsidR="00486D59" w:rsidRPr="00B47146" w:rsidRDefault="001D43B6" w:rsidP="00486D59">
      <w:pPr>
        <w:keepNext/>
        <w:keepLines/>
        <w:tabs>
          <w:tab w:val="left" w:pos="567"/>
        </w:tabs>
        <w:spacing w:after="120"/>
        <w:outlineLvl w:val="1"/>
        <w:rPr>
          <w:rFonts w:eastAsiaTheme="majorEastAsia" w:cs="Arial"/>
          <w:b/>
          <w:color w:val="2E74B5" w:themeColor="accent1" w:themeShade="BF"/>
          <w:sz w:val="24"/>
          <w:szCs w:val="24"/>
        </w:rPr>
      </w:pPr>
      <w:bookmarkStart w:id="8" w:name="_Toc114646680"/>
      <w:r>
        <w:rPr>
          <w:rFonts w:eastAsiaTheme="majorEastAsia" w:cs="Arial"/>
          <w:b/>
          <w:color w:val="2E74B5" w:themeColor="accent1" w:themeShade="BF"/>
          <w:sz w:val="24"/>
          <w:szCs w:val="24"/>
        </w:rPr>
        <w:t>5</w:t>
      </w:r>
      <w:r w:rsidR="00486D59" w:rsidRPr="00B47146">
        <w:rPr>
          <w:rFonts w:eastAsiaTheme="majorEastAsia" w:cs="Arial"/>
          <w:b/>
          <w:color w:val="2E74B5" w:themeColor="accent1" w:themeShade="BF"/>
          <w:sz w:val="24"/>
          <w:szCs w:val="24"/>
        </w:rPr>
        <w:t>.2</w:t>
      </w:r>
      <w:r w:rsidR="00486D59">
        <w:rPr>
          <w:rFonts w:eastAsiaTheme="majorEastAsia" w:cs="Arial"/>
          <w:b/>
          <w:color w:val="2E74B5" w:themeColor="accent1" w:themeShade="BF"/>
          <w:sz w:val="24"/>
          <w:szCs w:val="24"/>
        </w:rPr>
        <w:tab/>
      </w:r>
      <w:r w:rsidR="003971C9">
        <w:rPr>
          <w:rFonts w:eastAsiaTheme="majorEastAsia" w:cs="Arial"/>
          <w:b/>
          <w:color w:val="2E74B5" w:themeColor="accent1" w:themeShade="BF"/>
          <w:sz w:val="24"/>
          <w:szCs w:val="24"/>
        </w:rPr>
        <w:t>'</w:t>
      </w:r>
      <w:r w:rsidR="00486D59" w:rsidRPr="00B47146">
        <w:rPr>
          <w:rFonts w:eastAsiaTheme="majorEastAsia" w:cs="Arial"/>
          <w:b/>
          <w:color w:val="2E74B5" w:themeColor="accent1" w:themeShade="BF"/>
          <w:sz w:val="24"/>
          <w:szCs w:val="24"/>
        </w:rPr>
        <w:t>Keys to the City</w:t>
      </w:r>
      <w:bookmarkEnd w:id="8"/>
    </w:p>
    <w:p w14:paraId="520E6888" w14:textId="77777777" w:rsidR="00486D59" w:rsidRDefault="00486D59" w:rsidP="00486D59">
      <w:pPr>
        <w:ind w:left="567"/>
        <w:jc w:val="both"/>
        <w:rPr>
          <w:rFonts w:cs="Arial"/>
        </w:rPr>
      </w:pPr>
      <w:r w:rsidRPr="00B47146">
        <w:rPr>
          <w:rFonts w:cs="Arial"/>
        </w:rPr>
        <w:t>It is envisaged that this means of recognition would be rarely used. May be considered as a ‘one off’ due to exceptionally high achievement.</w:t>
      </w:r>
    </w:p>
    <w:p w14:paraId="0DCD13A8" w14:textId="77777777" w:rsidR="00486D59" w:rsidRPr="00B47146" w:rsidRDefault="00486D59" w:rsidP="00486D59">
      <w:pPr>
        <w:ind w:left="567"/>
        <w:jc w:val="both"/>
        <w:rPr>
          <w:rFonts w:cs="Arial"/>
        </w:rPr>
      </w:pPr>
    </w:p>
    <w:p w14:paraId="0F77DD3D" w14:textId="77777777" w:rsidR="00486D59" w:rsidRPr="00B47146" w:rsidRDefault="00486D59" w:rsidP="00486D59">
      <w:pPr>
        <w:ind w:firstLine="567"/>
        <w:jc w:val="both"/>
        <w:rPr>
          <w:rFonts w:cs="Arial"/>
          <w:b/>
          <w:i/>
        </w:rPr>
      </w:pPr>
      <w:r w:rsidRPr="00B47146">
        <w:rPr>
          <w:rFonts w:cs="Arial"/>
          <w:b/>
          <w:i/>
        </w:rPr>
        <w:t xml:space="preserve">Criteria: </w:t>
      </w:r>
    </w:p>
    <w:p w14:paraId="046F3266" w14:textId="00EF6652" w:rsidR="00486D59" w:rsidRDefault="00486D59" w:rsidP="00486D59">
      <w:pPr>
        <w:ind w:left="567"/>
        <w:jc w:val="both"/>
        <w:rPr>
          <w:rFonts w:cs="Arial"/>
        </w:rPr>
      </w:pPr>
      <w:r w:rsidRPr="00B47146">
        <w:rPr>
          <w:rFonts w:cs="Arial"/>
        </w:rPr>
        <w:t xml:space="preserve">Usually presented to </w:t>
      </w:r>
      <w:r w:rsidR="00FD3AAF">
        <w:rPr>
          <w:rFonts w:cs="Arial"/>
        </w:rPr>
        <w:t>high</w:t>
      </w:r>
      <w:r w:rsidRPr="00B47146">
        <w:rPr>
          <w:rFonts w:cs="Arial"/>
        </w:rPr>
        <w:t xml:space="preserve"> profile individuals, </w:t>
      </w:r>
      <w:r w:rsidR="00254119">
        <w:rPr>
          <w:rFonts w:cs="Arial"/>
        </w:rPr>
        <w:t xml:space="preserve">such as </w:t>
      </w:r>
      <w:r w:rsidRPr="00B47146">
        <w:rPr>
          <w:rFonts w:cs="Arial"/>
        </w:rPr>
        <w:t xml:space="preserve">visiting </w:t>
      </w:r>
      <w:r w:rsidR="0043136D">
        <w:rPr>
          <w:rFonts w:cs="Arial"/>
        </w:rPr>
        <w:t>entertainers,</w:t>
      </w:r>
      <w:r w:rsidR="009079E0">
        <w:rPr>
          <w:rFonts w:cs="Arial"/>
        </w:rPr>
        <w:t xml:space="preserve"> artists,</w:t>
      </w:r>
      <w:r w:rsidR="0043136D">
        <w:rPr>
          <w:rFonts w:cs="Arial"/>
        </w:rPr>
        <w:t xml:space="preserve"> </w:t>
      </w:r>
      <w:proofErr w:type="gramStart"/>
      <w:r w:rsidR="0043136D">
        <w:rPr>
          <w:rFonts w:cs="Arial"/>
        </w:rPr>
        <w:t>dignitaries</w:t>
      </w:r>
      <w:proofErr w:type="gramEnd"/>
      <w:r w:rsidR="0043136D">
        <w:rPr>
          <w:rFonts w:cs="Arial"/>
        </w:rPr>
        <w:t xml:space="preserve"> </w:t>
      </w:r>
      <w:r w:rsidRPr="00B47146">
        <w:rPr>
          <w:rFonts w:cs="Arial"/>
        </w:rPr>
        <w:t xml:space="preserve">or well-known athletes, to allow residents to show their appreciation for a person or group achievement in a particular activity or field.  For instance, </w:t>
      </w:r>
      <w:r w:rsidR="00D1495F">
        <w:rPr>
          <w:rFonts w:cs="Arial"/>
        </w:rPr>
        <w:t xml:space="preserve">presentation </w:t>
      </w:r>
      <w:r w:rsidRPr="00B47146">
        <w:rPr>
          <w:rFonts w:cs="Arial"/>
        </w:rPr>
        <w:t xml:space="preserve">to a Maroondah resident that has won a medal in the Olympic Games/Commonwealth Games. </w:t>
      </w:r>
    </w:p>
    <w:p w14:paraId="38ED203D" w14:textId="77777777" w:rsidR="00486D59" w:rsidRPr="00B47146" w:rsidRDefault="00486D59" w:rsidP="00486D59">
      <w:pPr>
        <w:ind w:left="567"/>
        <w:jc w:val="both"/>
        <w:rPr>
          <w:rFonts w:cs="Arial"/>
        </w:rPr>
      </w:pPr>
    </w:p>
    <w:p w14:paraId="7BFA8BF0" w14:textId="6933C0EF" w:rsidR="00486D59" w:rsidRDefault="00486D59" w:rsidP="00486D59">
      <w:pPr>
        <w:ind w:left="567"/>
        <w:jc w:val="both"/>
        <w:rPr>
          <w:rFonts w:cs="Arial"/>
        </w:rPr>
      </w:pPr>
      <w:r w:rsidRPr="00B47146">
        <w:rPr>
          <w:rFonts w:cs="Arial"/>
        </w:rPr>
        <w:t xml:space="preserve">Council shall meet, as and when required, to consider potential candidates, initially at a Councillor </w:t>
      </w:r>
      <w:r w:rsidR="007F73A1">
        <w:rPr>
          <w:rFonts w:cs="Arial"/>
        </w:rPr>
        <w:t>B</w:t>
      </w:r>
      <w:r w:rsidR="007F73A1" w:rsidRPr="00B47146">
        <w:rPr>
          <w:rFonts w:cs="Arial"/>
        </w:rPr>
        <w:t>riefing</w:t>
      </w:r>
      <w:r w:rsidRPr="00B47146">
        <w:rPr>
          <w:rFonts w:cs="Arial"/>
        </w:rPr>
        <w:t>, with recommendations being submitted to a subsequent Ordinary Meeting of Council for consideration.</w:t>
      </w:r>
    </w:p>
    <w:p w14:paraId="55D776D7" w14:textId="77777777" w:rsidR="00486D59" w:rsidRPr="00B47146" w:rsidRDefault="00486D59" w:rsidP="00486D59">
      <w:pPr>
        <w:ind w:left="567"/>
        <w:jc w:val="both"/>
        <w:rPr>
          <w:rFonts w:cs="Arial"/>
        </w:rPr>
      </w:pPr>
    </w:p>
    <w:p w14:paraId="45F6EB4D" w14:textId="77777777" w:rsidR="00486D59" w:rsidRPr="00B47146" w:rsidRDefault="00486D59" w:rsidP="00486D59">
      <w:pPr>
        <w:ind w:left="567"/>
        <w:jc w:val="both"/>
        <w:rPr>
          <w:rFonts w:cs="Arial"/>
        </w:rPr>
      </w:pPr>
      <w:r w:rsidRPr="00B47146">
        <w:rPr>
          <w:rFonts w:cs="Arial"/>
        </w:rPr>
        <w:t>Recipient/s to receive a Letter Under Seal from Council, to be presented by the Mayor at an appropriate function.</w:t>
      </w:r>
    </w:p>
    <w:p w14:paraId="2CADB09B" w14:textId="77777777" w:rsidR="00486D59" w:rsidRPr="00B47146" w:rsidRDefault="00486D59" w:rsidP="00486D59">
      <w:pPr>
        <w:ind w:left="567"/>
        <w:jc w:val="both"/>
        <w:rPr>
          <w:rFonts w:cs="Arial"/>
        </w:rPr>
      </w:pPr>
    </w:p>
    <w:p w14:paraId="1E5CF6AA" w14:textId="017D89B0" w:rsidR="00486D59" w:rsidRPr="00B47146" w:rsidRDefault="001D43B6" w:rsidP="00486D59">
      <w:pPr>
        <w:keepNext/>
        <w:keepLines/>
        <w:tabs>
          <w:tab w:val="left" w:pos="567"/>
        </w:tabs>
        <w:spacing w:after="120"/>
        <w:outlineLvl w:val="1"/>
        <w:rPr>
          <w:rFonts w:eastAsiaTheme="majorEastAsia" w:cs="Arial"/>
          <w:b/>
          <w:color w:val="2E74B5" w:themeColor="accent1" w:themeShade="BF"/>
          <w:sz w:val="24"/>
          <w:szCs w:val="24"/>
        </w:rPr>
      </w:pPr>
      <w:bookmarkStart w:id="9" w:name="_Toc114646681"/>
      <w:r>
        <w:rPr>
          <w:rFonts w:eastAsiaTheme="majorEastAsia" w:cs="Arial"/>
          <w:b/>
          <w:color w:val="2E74B5" w:themeColor="accent1" w:themeShade="BF"/>
          <w:sz w:val="24"/>
          <w:szCs w:val="24"/>
        </w:rPr>
        <w:t>5</w:t>
      </w:r>
      <w:r w:rsidR="00486D59" w:rsidRPr="00B47146">
        <w:rPr>
          <w:rFonts w:eastAsiaTheme="majorEastAsia" w:cs="Arial"/>
          <w:b/>
          <w:color w:val="2E74B5" w:themeColor="accent1" w:themeShade="BF"/>
          <w:sz w:val="24"/>
          <w:szCs w:val="24"/>
        </w:rPr>
        <w:t>.3</w:t>
      </w:r>
      <w:r w:rsidR="00486D59">
        <w:rPr>
          <w:rFonts w:eastAsiaTheme="majorEastAsia" w:cs="Arial"/>
          <w:b/>
          <w:color w:val="2E74B5" w:themeColor="accent1" w:themeShade="BF"/>
          <w:sz w:val="24"/>
          <w:szCs w:val="24"/>
        </w:rPr>
        <w:tab/>
      </w:r>
      <w:r w:rsidR="00486D59" w:rsidRPr="00B47146">
        <w:rPr>
          <w:rFonts w:eastAsiaTheme="majorEastAsia" w:cs="Arial"/>
          <w:b/>
          <w:color w:val="2E74B5" w:themeColor="accent1" w:themeShade="BF"/>
          <w:sz w:val="24"/>
          <w:szCs w:val="24"/>
        </w:rPr>
        <w:t>Freedom of Entry</w:t>
      </w:r>
      <w:bookmarkEnd w:id="9"/>
    </w:p>
    <w:p w14:paraId="6F6F8EC1" w14:textId="159EC0FA" w:rsidR="00486D59" w:rsidRDefault="00486D59" w:rsidP="00486D59">
      <w:pPr>
        <w:ind w:left="567"/>
        <w:jc w:val="both"/>
        <w:rPr>
          <w:rFonts w:cs="Arial"/>
        </w:rPr>
      </w:pPr>
      <w:r w:rsidRPr="00B47146">
        <w:rPr>
          <w:rFonts w:cs="Arial"/>
        </w:rPr>
        <w:t xml:space="preserve">Requests received shall be referred to a Councillor </w:t>
      </w:r>
      <w:r w:rsidR="007F73A1">
        <w:rPr>
          <w:rFonts w:cs="Arial"/>
        </w:rPr>
        <w:t>B</w:t>
      </w:r>
      <w:r w:rsidR="007F73A1" w:rsidRPr="00B47146">
        <w:rPr>
          <w:rFonts w:cs="Arial"/>
        </w:rPr>
        <w:t xml:space="preserve">riefing </w:t>
      </w:r>
      <w:r w:rsidRPr="00B47146">
        <w:rPr>
          <w:rFonts w:cs="Arial"/>
        </w:rPr>
        <w:t>for consideration, as and when required, with recommendations being submitted to a subsequent Ordinary Meeting of Council for adoption.</w:t>
      </w:r>
    </w:p>
    <w:p w14:paraId="25C46864" w14:textId="77777777" w:rsidR="00486D59" w:rsidRPr="00B47146" w:rsidRDefault="00486D59" w:rsidP="00486D59">
      <w:pPr>
        <w:ind w:left="567"/>
        <w:jc w:val="both"/>
        <w:rPr>
          <w:rFonts w:cs="Arial"/>
        </w:rPr>
      </w:pPr>
    </w:p>
    <w:p w14:paraId="7AE59BEB" w14:textId="77777777" w:rsidR="00486D59" w:rsidRPr="00B47146" w:rsidRDefault="00486D59" w:rsidP="00486D59">
      <w:pPr>
        <w:ind w:left="567"/>
        <w:jc w:val="both"/>
        <w:rPr>
          <w:rFonts w:cs="Arial"/>
        </w:rPr>
      </w:pPr>
      <w:r w:rsidRPr="00B47146">
        <w:rPr>
          <w:rFonts w:cs="Arial"/>
        </w:rPr>
        <w:t>Council, upon agreeing to any such request, shall confer the Freedom of Entry by way of a Letter Under Seal, presented by the Mayor at a suitable ceremonial event arranged in liaison with the applicant - usually a parade by the Regiment along a designated route.</w:t>
      </w:r>
    </w:p>
    <w:p w14:paraId="559B6D2C" w14:textId="77777777" w:rsidR="00486D59" w:rsidRPr="00B47146" w:rsidRDefault="00486D59" w:rsidP="00486D59">
      <w:pPr>
        <w:jc w:val="both"/>
        <w:rPr>
          <w:rFonts w:cs="Arial"/>
        </w:rPr>
      </w:pPr>
    </w:p>
    <w:p w14:paraId="46B812EA" w14:textId="065DE654" w:rsidR="00486D59" w:rsidRPr="00B47146" w:rsidRDefault="001D43B6" w:rsidP="00486D59">
      <w:pPr>
        <w:keepNext/>
        <w:keepLines/>
        <w:tabs>
          <w:tab w:val="left" w:pos="567"/>
        </w:tabs>
        <w:spacing w:after="120"/>
        <w:outlineLvl w:val="1"/>
        <w:rPr>
          <w:rFonts w:eastAsiaTheme="majorEastAsia" w:cs="Arial"/>
          <w:b/>
          <w:color w:val="2E74B5" w:themeColor="accent1" w:themeShade="BF"/>
          <w:sz w:val="24"/>
          <w:szCs w:val="24"/>
        </w:rPr>
      </w:pPr>
      <w:bookmarkStart w:id="10" w:name="_Toc114646682"/>
      <w:r>
        <w:rPr>
          <w:rFonts w:eastAsiaTheme="majorEastAsia" w:cs="Arial"/>
          <w:b/>
          <w:color w:val="2E74B5" w:themeColor="accent1" w:themeShade="BF"/>
          <w:sz w:val="24"/>
          <w:szCs w:val="24"/>
        </w:rPr>
        <w:t>5</w:t>
      </w:r>
      <w:r w:rsidR="00486D59" w:rsidRPr="00B47146">
        <w:rPr>
          <w:rFonts w:eastAsiaTheme="majorEastAsia" w:cs="Arial"/>
          <w:b/>
          <w:color w:val="2E74B5" w:themeColor="accent1" w:themeShade="BF"/>
          <w:sz w:val="24"/>
          <w:szCs w:val="24"/>
        </w:rPr>
        <w:t>.4</w:t>
      </w:r>
      <w:r w:rsidR="00486D59">
        <w:rPr>
          <w:rFonts w:eastAsiaTheme="majorEastAsia" w:cs="Arial"/>
          <w:b/>
          <w:color w:val="2E74B5" w:themeColor="accent1" w:themeShade="BF"/>
          <w:sz w:val="24"/>
          <w:szCs w:val="24"/>
        </w:rPr>
        <w:tab/>
      </w:r>
      <w:r w:rsidR="00486D59" w:rsidRPr="00B47146">
        <w:rPr>
          <w:rFonts w:eastAsiaTheme="majorEastAsia" w:cs="Arial"/>
          <w:b/>
          <w:color w:val="2E74B5" w:themeColor="accent1" w:themeShade="BF"/>
          <w:sz w:val="24"/>
          <w:szCs w:val="24"/>
        </w:rPr>
        <w:t>Citizen of the Year/Young Citizen of the Year/Community Event of the Year</w:t>
      </w:r>
      <w:bookmarkEnd w:id="10"/>
    </w:p>
    <w:p w14:paraId="1EBA845C" w14:textId="22B30CB8" w:rsidR="00486D59" w:rsidRDefault="00486D59" w:rsidP="00486D59">
      <w:pPr>
        <w:ind w:left="567"/>
        <w:jc w:val="both"/>
        <w:rPr>
          <w:rFonts w:cs="Arial"/>
        </w:rPr>
      </w:pPr>
      <w:r w:rsidRPr="00B47146">
        <w:rPr>
          <w:rFonts w:cs="Arial"/>
        </w:rPr>
        <w:t xml:space="preserve">Nominations </w:t>
      </w:r>
      <w:r w:rsidR="00545688">
        <w:rPr>
          <w:rFonts w:cs="Arial"/>
        </w:rPr>
        <w:t>will</w:t>
      </w:r>
      <w:r w:rsidR="00545688" w:rsidRPr="00B47146">
        <w:rPr>
          <w:rFonts w:cs="Arial"/>
        </w:rPr>
        <w:t xml:space="preserve"> </w:t>
      </w:r>
      <w:r w:rsidRPr="00B47146">
        <w:rPr>
          <w:rFonts w:cs="Arial"/>
        </w:rPr>
        <w:t>be considered at a Councillor</w:t>
      </w:r>
      <w:r w:rsidR="006F529A">
        <w:rPr>
          <w:rFonts w:cs="Arial"/>
        </w:rPr>
        <w:t xml:space="preserve"> Briefing</w:t>
      </w:r>
      <w:r w:rsidRPr="00B47146">
        <w:rPr>
          <w:rFonts w:cs="Arial"/>
        </w:rPr>
        <w:t xml:space="preserve"> in December, preceding Australia Day Celebrations.</w:t>
      </w:r>
    </w:p>
    <w:p w14:paraId="112E2B55" w14:textId="77777777" w:rsidR="00486D59" w:rsidRPr="00B47146" w:rsidRDefault="00486D59" w:rsidP="00486D59">
      <w:pPr>
        <w:ind w:left="567"/>
        <w:jc w:val="both"/>
        <w:rPr>
          <w:rFonts w:cs="Arial"/>
        </w:rPr>
      </w:pPr>
    </w:p>
    <w:p w14:paraId="34551F9F" w14:textId="77777777" w:rsidR="00486D59" w:rsidRDefault="00486D59" w:rsidP="00486D59">
      <w:pPr>
        <w:ind w:left="567"/>
        <w:jc w:val="both"/>
        <w:rPr>
          <w:rFonts w:cs="Arial"/>
        </w:rPr>
      </w:pPr>
      <w:r w:rsidRPr="00B47146">
        <w:rPr>
          <w:rFonts w:cs="Arial"/>
        </w:rPr>
        <w:t>Recognition shall occur annually as part of Maroondah’s Australia Day celebrations.</w:t>
      </w:r>
    </w:p>
    <w:p w14:paraId="40AAE5D0" w14:textId="77777777" w:rsidR="00486D59" w:rsidRPr="00B47146" w:rsidRDefault="00486D59" w:rsidP="00486D59">
      <w:pPr>
        <w:ind w:left="567"/>
        <w:jc w:val="both"/>
        <w:rPr>
          <w:rFonts w:cs="Arial"/>
        </w:rPr>
      </w:pPr>
    </w:p>
    <w:p w14:paraId="773F283D" w14:textId="77777777" w:rsidR="00486D59" w:rsidRPr="00B47146" w:rsidRDefault="00486D59" w:rsidP="00486D59">
      <w:pPr>
        <w:numPr>
          <w:ilvl w:val="0"/>
          <w:numId w:val="2"/>
        </w:numPr>
        <w:tabs>
          <w:tab w:val="left" w:pos="459"/>
          <w:tab w:val="left" w:pos="1134"/>
        </w:tabs>
        <w:autoSpaceDE w:val="0"/>
        <w:autoSpaceDN w:val="0"/>
        <w:adjustRightInd w:val="0"/>
        <w:ind w:left="1134" w:hanging="567"/>
        <w:contextualSpacing/>
        <w:jc w:val="both"/>
        <w:rPr>
          <w:rFonts w:cs="Arial"/>
        </w:rPr>
      </w:pPr>
      <w:r w:rsidRPr="00B47146">
        <w:rPr>
          <w:rFonts w:cs="Arial"/>
        </w:rPr>
        <w:t xml:space="preserve">Recipients of Awards shall be presented with Certificates </w:t>
      </w:r>
    </w:p>
    <w:p w14:paraId="4CF79788" w14:textId="77777777" w:rsidR="00486D59" w:rsidRPr="00B47146" w:rsidRDefault="00486D59" w:rsidP="00486D59">
      <w:pPr>
        <w:numPr>
          <w:ilvl w:val="0"/>
          <w:numId w:val="2"/>
        </w:numPr>
        <w:tabs>
          <w:tab w:val="left" w:pos="459"/>
          <w:tab w:val="left" w:pos="1134"/>
        </w:tabs>
        <w:autoSpaceDE w:val="0"/>
        <w:autoSpaceDN w:val="0"/>
        <w:adjustRightInd w:val="0"/>
        <w:ind w:left="1134" w:hanging="567"/>
        <w:contextualSpacing/>
        <w:jc w:val="both"/>
        <w:rPr>
          <w:rFonts w:cs="Arial"/>
        </w:rPr>
      </w:pPr>
      <w:r w:rsidRPr="00B47146">
        <w:rPr>
          <w:rFonts w:cs="Arial"/>
        </w:rPr>
        <w:t>Other nominees shall receive Certificates of Acknowledgement</w:t>
      </w:r>
    </w:p>
    <w:p w14:paraId="517D217C" w14:textId="77777777" w:rsidR="00486D59" w:rsidRPr="00B47146" w:rsidRDefault="00486D59" w:rsidP="00486D59">
      <w:pPr>
        <w:jc w:val="both"/>
        <w:rPr>
          <w:rFonts w:cs="Arial"/>
        </w:rPr>
      </w:pPr>
    </w:p>
    <w:p w14:paraId="487A6D29" w14:textId="77777777" w:rsidR="00486D59" w:rsidRDefault="00486D59" w:rsidP="00486D59">
      <w:pPr>
        <w:ind w:left="567"/>
        <w:jc w:val="both"/>
        <w:rPr>
          <w:rFonts w:cs="Arial"/>
        </w:rPr>
      </w:pPr>
      <w:r w:rsidRPr="00B47146">
        <w:rPr>
          <w:rFonts w:cs="Arial"/>
        </w:rPr>
        <w:t>Presentations shall be made by the Mayor at Maroondah’s annual Australia Day Celebration Event.</w:t>
      </w:r>
    </w:p>
    <w:p w14:paraId="49008A92" w14:textId="0054E15C" w:rsidR="001A01BC" w:rsidRDefault="001A01BC">
      <w:pPr>
        <w:spacing w:after="160" w:line="259" w:lineRule="auto"/>
        <w:rPr>
          <w:rFonts w:eastAsiaTheme="majorEastAsia" w:cs="Arial"/>
          <w:color w:val="2E74B5" w:themeColor="accent1" w:themeShade="BF"/>
        </w:rPr>
      </w:pPr>
      <w:r>
        <w:rPr>
          <w:rFonts w:eastAsiaTheme="majorEastAsia" w:cs="Arial"/>
          <w:color w:val="2E74B5" w:themeColor="accent1" w:themeShade="BF"/>
        </w:rPr>
        <w:br w:type="page"/>
      </w:r>
    </w:p>
    <w:p w14:paraId="53564450" w14:textId="77777777" w:rsidR="002F60C2" w:rsidRDefault="002F60C2" w:rsidP="00486D59">
      <w:pPr>
        <w:ind w:left="567"/>
        <w:jc w:val="both"/>
        <w:rPr>
          <w:rFonts w:eastAsiaTheme="majorEastAsia" w:cs="Arial"/>
          <w:color w:val="2E74B5" w:themeColor="accent1" w:themeShade="BF"/>
        </w:rPr>
      </w:pPr>
    </w:p>
    <w:p w14:paraId="5FA3E13E" w14:textId="49FBAAF0" w:rsidR="00486D59" w:rsidRPr="00B47146" w:rsidRDefault="001D43B6" w:rsidP="00486D59">
      <w:pPr>
        <w:spacing w:after="120"/>
        <w:jc w:val="both"/>
        <w:rPr>
          <w:rFonts w:eastAsiaTheme="majorEastAsia" w:cs="Arial"/>
          <w:b/>
          <w:color w:val="2E74B5" w:themeColor="accent1" w:themeShade="BF"/>
          <w:sz w:val="24"/>
          <w:szCs w:val="24"/>
        </w:rPr>
      </w:pPr>
      <w:r>
        <w:rPr>
          <w:rFonts w:eastAsiaTheme="majorEastAsia" w:cs="Arial"/>
          <w:b/>
          <w:color w:val="2E74B5" w:themeColor="accent1" w:themeShade="BF"/>
          <w:sz w:val="24"/>
          <w:szCs w:val="24"/>
        </w:rPr>
        <w:t>5</w:t>
      </w:r>
      <w:r w:rsidR="00486D59" w:rsidRPr="00B47146">
        <w:rPr>
          <w:rFonts w:eastAsiaTheme="majorEastAsia" w:cs="Arial"/>
          <w:b/>
          <w:color w:val="2E74B5" w:themeColor="accent1" w:themeShade="BF"/>
          <w:sz w:val="24"/>
          <w:szCs w:val="24"/>
        </w:rPr>
        <w:t>.5</w:t>
      </w:r>
      <w:r w:rsidR="00486D59">
        <w:rPr>
          <w:rFonts w:eastAsiaTheme="majorEastAsia" w:cs="Arial"/>
          <w:b/>
          <w:color w:val="2E74B5" w:themeColor="accent1" w:themeShade="BF"/>
          <w:sz w:val="24"/>
          <w:szCs w:val="24"/>
        </w:rPr>
        <w:tab/>
      </w:r>
      <w:r w:rsidR="00486D59" w:rsidRPr="00B47146">
        <w:rPr>
          <w:rFonts w:eastAsiaTheme="majorEastAsia" w:cs="Arial"/>
          <w:b/>
          <w:color w:val="2E74B5" w:themeColor="accent1" w:themeShade="BF"/>
          <w:sz w:val="24"/>
          <w:szCs w:val="24"/>
        </w:rPr>
        <w:t>Australian Honours</w:t>
      </w:r>
    </w:p>
    <w:p w14:paraId="2D05027B" w14:textId="77777777" w:rsidR="00486D59" w:rsidRPr="00B47146" w:rsidRDefault="00486D59" w:rsidP="00486D59">
      <w:pPr>
        <w:numPr>
          <w:ilvl w:val="0"/>
          <w:numId w:val="2"/>
        </w:numPr>
        <w:tabs>
          <w:tab w:val="left" w:pos="459"/>
          <w:tab w:val="left" w:pos="1134"/>
        </w:tabs>
        <w:autoSpaceDE w:val="0"/>
        <w:autoSpaceDN w:val="0"/>
        <w:adjustRightInd w:val="0"/>
        <w:ind w:left="1134" w:hanging="567"/>
        <w:contextualSpacing/>
        <w:jc w:val="both"/>
        <w:rPr>
          <w:rFonts w:cs="Arial"/>
        </w:rPr>
      </w:pPr>
      <w:r w:rsidRPr="00B47146">
        <w:rPr>
          <w:rFonts w:cs="Arial"/>
        </w:rPr>
        <w:t xml:space="preserve">Order of Australia medal, </w:t>
      </w:r>
    </w:p>
    <w:p w14:paraId="343D054C" w14:textId="77777777" w:rsidR="00486D59" w:rsidRPr="00B47146" w:rsidRDefault="00486D59" w:rsidP="00486D59">
      <w:pPr>
        <w:numPr>
          <w:ilvl w:val="0"/>
          <w:numId w:val="2"/>
        </w:numPr>
        <w:tabs>
          <w:tab w:val="left" w:pos="459"/>
          <w:tab w:val="left" w:pos="1134"/>
        </w:tabs>
        <w:autoSpaceDE w:val="0"/>
        <w:autoSpaceDN w:val="0"/>
        <w:adjustRightInd w:val="0"/>
        <w:ind w:left="1134" w:hanging="567"/>
        <w:contextualSpacing/>
        <w:jc w:val="both"/>
        <w:rPr>
          <w:rFonts w:cs="Arial"/>
        </w:rPr>
      </w:pPr>
      <w:r w:rsidRPr="00B47146">
        <w:rPr>
          <w:rFonts w:cs="Arial"/>
        </w:rPr>
        <w:t xml:space="preserve">Australian Bravery decorations, </w:t>
      </w:r>
    </w:p>
    <w:p w14:paraId="2400FB92" w14:textId="77777777" w:rsidR="00486D59" w:rsidRPr="00B47146" w:rsidRDefault="00486D59" w:rsidP="00486D59">
      <w:pPr>
        <w:numPr>
          <w:ilvl w:val="0"/>
          <w:numId w:val="2"/>
        </w:numPr>
        <w:tabs>
          <w:tab w:val="left" w:pos="459"/>
          <w:tab w:val="left" w:pos="1134"/>
        </w:tabs>
        <w:autoSpaceDE w:val="0"/>
        <w:autoSpaceDN w:val="0"/>
        <w:adjustRightInd w:val="0"/>
        <w:ind w:left="1134" w:hanging="567"/>
        <w:contextualSpacing/>
        <w:jc w:val="both"/>
        <w:rPr>
          <w:rFonts w:cs="Arial"/>
        </w:rPr>
      </w:pPr>
      <w:r w:rsidRPr="00B47146">
        <w:rPr>
          <w:rFonts w:cs="Arial"/>
        </w:rPr>
        <w:t>Military medals for Gallantry and for Distinguished and Conspicuous Service,</w:t>
      </w:r>
    </w:p>
    <w:p w14:paraId="54BFC40A" w14:textId="77777777" w:rsidR="00486D59" w:rsidRPr="00B47146" w:rsidRDefault="00486D59" w:rsidP="00486D59">
      <w:pPr>
        <w:numPr>
          <w:ilvl w:val="0"/>
          <w:numId w:val="2"/>
        </w:numPr>
        <w:tabs>
          <w:tab w:val="left" w:pos="459"/>
          <w:tab w:val="left" w:pos="1134"/>
        </w:tabs>
        <w:autoSpaceDE w:val="0"/>
        <w:autoSpaceDN w:val="0"/>
        <w:adjustRightInd w:val="0"/>
        <w:ind w:left="1134" w:hanging="567"/>
        <w:contextualSpacing/>
        <w:jc w:val="both"/>
        <w:rPr>
          <w:rFonts w:cs="Arial"/>
        </w:rPr>
      </w:pPr>
      <w:r w:rsidRPr="00B47146">
        <w:rPr>
          <w:rFonts w:cs="Arial"/>
        </w:rPr>
        <w:t xml:space="preserve">Commemorative medals, and </w:t>
      </w:r>
    </w:p>
    <w:p w14:paraId="5BD08FB8" w14:textId="77777777" w:rsidR="00486D59" w:rsidRPr="00B47146" w:rsidRDefault="00486D59" w:rsidP="00486D59">
      <w:pPr>
        <w:numPr>
          <w:ilvl w:val="0"/>
          <w:numId w:val="2"/>
        </w:numPr>
        <w:tabs>
          <w:tab w:val="left" w:pos="459"/>
          <w:tab w:val="left" w:pos="1134"/>
        </w:tabs>
        <w:autoSpaceDE w:val="0"/>
        <w:autoSpaceDN w:val="0"/>
        <w:adjustRightInd w:val="0"/>
        <w:ind w:left="1134" w:hanging="567"/>
        <w:contextualSpacing/>
        <w:jc w:val="both"/>
        <w:rPr>
          <w:rFonts w:cs="Arial"/>
        </w:rPr>
      </w:pPr>
      <w:r w:rsidRPr="00B47146">
        <w:rPr>
          <w:rFonts w:cs="Arial"/>
        </w:rPr>
        <w:t>Meritorious Service and Long Service medals.</w:t>
      </w:r>
    </w:p>
    <w:p w14:paraId="6B2668BF" w14:textId="77777777" w:rsidR="00486D59" w:rsidRPr="00B47146" w:rsidRDefault="00486D59" w:rsidP="00486D59">
      <w:pPr>
        <w:jc w:val="both"/>
        <w:rPr>
          <w:rFonts w:cs="Arial"/>
        </w:rPr>
      </w:pPr>
    </w:p>
    <w:p w14:paraId="3B8D5E99" w14:textId="77777777" w:rsidR="00486D59" w:rsidRPr="00B47146" w:rsidRDefault="00486D59" w:rsidP="00486D59">
      <w:pPr>
        <w:ind w:firstLine="567"/>
        <w:jc w:val="both"/>
        <w:rPr>
          <w:rFonts w:cs="Arial"/>
        </w:rPr>
      </w:pPr>
      <w:r w:rsidRPr="00B47146">
        <w:rPr>
          <w:rFonts w:cs="Arial"/>
        </w:rPr>
        <w:t>The Honours List is published twice a year on the following days:</w:t>
      </w:r>
    </w:p>
    <w:p w14:paraId="3972ED1F" w14:textId="77777777" w:rsidR="00486D59" w:rsidRPr="00B47146" w:rsidRDefault="00486D59" w:rsidP="00486D59">
      <w:pPr>
        <w:numPr>
          <w:ilvl w:val="0"/>
          <w:numId w:val="2"/>
        </w:numPr>
        <w:tabs>
          <w:tab w:val="left" w:pos="459"/>
          <w:tab w:val="left" w:pos="1134"/>
        </w:tabs>
        <w:autoSpaceDE w:val="0"/>
        <w:autoSpaceDN w:val="0"/>
        <w:adjustRightInd w:val="0"/>
        <w:ind w:left="1134" w:hanging="567"/>
        <w:contextualSpacing/>
        <w:jc w:val="both"/>
        <w:rPr>
          <w:rFonts w:cs="Arial"/>
        </w:rPr>
      </w:pPr>
      <w:r w:rsidRPr="00B47146">
        <w:rPr>
          <w:rFonts w:cs="Arial"/>
        </w:rPr>
        <w:t xml:space="preserve">Australia Day - 26 January, and </w:t>
      </w:r>
    </w:p>
    <w:p w14:paraId="08FF9A6D" w14:textId="56D98696" w:rsidR="00486D59" w:rsidRPr="00B47146" w:rsidRDefault="00486D59" w:rsidP="00486D59">
      <w:pPr>
        <w:numPr>
          <w:ilvl w:val="0"/>
          <w:numId w:val="2"/>
        </w:numPr>
        <w:tabs>
          <w:tab w:val="left" w:pos="459"/>
          <w:tab w:val="left" w:pos="1134"/>
        </w:tabs>
        <w:autoSpaceDE w:val="0"/>
        <w:autoSpaceDN w:val="0"/>
        <w:adjustRightInd w:val="0"/>
        <w:ind w:left="1134" w:hanging="567"/>
        <w:contextualSpacing/>
        <w:jc w:val="both"/>
        <w:rPr>
          <w:rFonts w:cs="Arial"/>
        </w:rPr>
      </w:pPr>
      <w:r w:rsidRPr="00B47146">
        <w:rPr>
          <w:rFonts w:cs="Arial"/>
        </w:rPr>
        <w:t>King’s Birthday in June.</w:t>
      </w:r>
    </w:p>
    <w:p w14:paraId="50D40B1B" w14:textId="77777777" w:rsidR="00486D59" w:rsidRPr="00B47146" w:rsidRDefault="00486D59" w:rsidP="00486D59">
      <w:pPr>
        <w:tabs>
          <w:tab w:val="left" w:pos="459"/>
          <w:tab w:val="left" w:pos="1134"/>
        </w:tabs>
        <w:autoSpaceDE w:val="0"/>
        <w:autoSpaceDN w:val="0"/>
        <w:adjustRightInd w:val="0"/>
        <w:ind w:left="1134"/>
        <w:contextualSpacing/>
        <w:jc w:val="both"/>
        <w:rPr>
          <w:rFonts w:cs="Arial"/>
        </w:rPr>
      </w:pPr>
    </w:p>
    <w:p w14:paraId="71BAFDE5" w14:textId="77777777" w:rsidR="00486D59" w:rsidRDefault="00486D59" w:rsidP="00486D59">
      <w:pPr>
        <w:ind w:left="567"/>
        <w:jc w:val="both"/>
        <w:rPr>
          <w:rFonts w:cs="Arial"/>
        </w:rPr>
      </w:pPr>
      <w:r w:rsidRPr="00B47146">
        <w:rPr>
          <w:rFonts w:cs="Arial"/>
        </w:rPr>
        <w:t xml:space="preserve">Recipient/s of Australian Honours who reside within the City of Maroondah, or whose work for which they are being recognised has been undertaken within Maroondah, shall receive a Letter Under Seal of Council. </w:t>
      </w:r>
    </w:p>
    <w:p w14:paraId="2DAB3A65" w14:textId="77777777" w:rsidR="00486D59" w:rsidRPr="00B47146" w:rsidRDefault="00486D59" w:rsidP="00486D59">
      <w:pPr>
        <w:ind w:left="567"/>
        <w:jc w:val="both"/>
        <w:rPr>
          <w:rFonts w:cs="Arial"/>
        </w:rPr>
      </w:pPr>
    </w:p>
    <w:p w14:paraId="1CEC0671" w14:textId="21997C45" w:rsidR="00486D59" w:rsidRPr="00B47146" w:rsidRDefault="00486D59" w:rsidP="00486D59">
      <w:pPr>
        <w:ind w:left="567"/>
        <w:jc w:val="both"/>
        <w:rPr>
          <w:rFonts w:cs="Arial"/>
        </w:rPr>
      </w:pPr>
      <w:r w:rsidRPr="00B47146">
        <w:rPr>
          <w:rFonts w:cs="Arial"/>
        </w:rPr>
        <w:t xml:space="preserve">The Mayor, or </w:t>
      </w:r>
      <w:r w:rsidR="001A01BC">
        <w:rPr>
          <w:rFonts w:cs="Arial"/>
        </w:rPr>
        <w:t>Deputy Mayor</w:t>
      </w:r>
      <w:r w:rsidRPr="00B47146">
        <w:rPr>
          <w:rFonts w:cs="Arial"/>
        </w:rPr>
        <w:t xml:space="preserve"> acting on behalf of the Mayor, shall personally present Letters </w:t>
      </w:r>
      <w:r w:rsidR="00B15FD7">
        <w:rPr>
          <w:rFonts w:cs="Arial"/>
        </w:rPr>
        <w:t>U</w:t>
      </w:r>
      <w:r w:rsidR="00B15FD7" w:rsidRPr="00B47146">
        <w:rPr>
          <w:rFonts w:cs="Arial"/>
        </w:rPr>
        <w:t xml:space="preserve">nder </w:t>
      </w:r>
      <w:r w:rsidRPr="00B47146">
        <w:rPr>
          <w:rFonts w:cs="Arial"/>
        </w:rPr>
        <w:t xml:space="preserve">Seal at an appropriate </w:t>
      </w:r>
      <w:r w:rsidR="006F529A">
        <w:rPr>
          <w:rFonts w:cs="Arial"/>
        </w:rPr>
        <w:t>function</w:t>
      </w:r>
      <w:r w:rsidR="006F529A" w:rsidRPr="00B47146">
        <w:rPr>
          <w:rFonts w:cs="Arial"/>
        </w:rPr>
        <w:t xml:space="preserve"> </w:t>
      </w:r>
      <w:r w:rsidRPr="00B47146">
        <w:rPr>
          <w:rFonts w:cs="Arial"/>
        </w:rPr>
        <w:t>as determined by the Mayor.</w:t>
      </w:r>
    </w:p>
    <w:p w14:paraId="25BFD70C" w14:textId="77777777" w:rsidR="00486D59" w:rsidRPr="00B47146" w:rsidRDefault="00486D59" w:rsidP="00486D59">
      <w:pPr>
        <w:jc w:val="both"/>
        <w:rPr>
          <w:rFonts w:cs="Arial"/>
        </w:rPr>
      </w:pPr>
    </w:p>
    <w:p w14:paraId="4BA9B177" w14:textId="5234611B" w:rsidR="00486D59" w:rsidRPr="00B47146" w:rsidRDefault="001D43B6" w:rsidP="00486D59">
      <w:pPr>
        <w:keepNext/>
        <w:keepLines/>
        <w:spacing w:after="120"/>
        <w:outlineLvl w:val="1"/>
        <w:rPr>
          <w:rFonts w:eastAsiaTheme="majorEastAsia" w:cs="Arial"/>
          <w:b/>
          <w:color w:val="2E74B5" w:themeColor="accent1" w:themeShade="BF"/>
          <w:sz w:val="24"/>
          <w:szCs w:val="24"/>
        </w:rPr>
      </w:pPr>
      <w:bookmarkStart w:id="11" w:name="_Toc114646683"/>
      <w:r>
        <w:rPr>
          <w:rFonts w:eastAsiaTheme="majorEastAsia" w:cs="Arial"/>
          <w:b/>
          <w:color w:val="2E74B5" w:themeColor="accent1" w:themeShade="BF"/>
          <w:sz w:val="24"/>
          <w:szCs w:val="24"/>
        </w:rPr>
        <w:t>5</w:t>
      </w:r>
      <w:r w:rsidR="00486D59" w:rsidRPr="00B47146">
        <w:rPr>
          <w:rFonts w:eastAsiaTheme="majorEastAsia" w:cs="Arial"/>
          <w:b/>
          <w:color w:val="2E74B5" w:themeColor="accent1" w:themeShade="BF"/>
          <w:sz w:val="24"/>
          <w:szCs w:val="24"/>
        </w:rPr>
        <w:t>.6</w:t>
      </w:r>
      <w:r w:rsidR="00486D59">
        <w:rPr>
          <w:rFonts w:eastAsiaTheme="majorEastAsia" w:cs="Arial"/>
          <w:b/>
          <w:color w:val="2E74B5" w:themeColor="accent1" w:themeShade="BF"/>
          <w:sz w:val="24"/>
          <w:szCs w:val="24"/>
        </w:rPr>
        <w:tab/>
      </w:r>
      <w:r w:rsidR="00486D59" w:rsidRPr="00B47146">
        <w:rPr>
          <w:rFonts w:eastAsiaTheme="majorEastAsia" w:cs="Arial"/>
          <w:b/>
          <w:color w:val="2E74B5" w:themeColor="accent1" w:themeShade="BF"/>
          <w:sz w:val="24"/>
          <w:szCs w:val="24"/>
        </w:rPr>
        <w:t>Anniversary Messages - Birthday/Wedding Milestones</w:t>
      </w:r>
      <w:bookmarkEnd w:id="11"/>
    </w:p>
    <w:p w14:paraId="4809EE5C" w14:textId="77777777" w:rsidR="00486D59" w:rsidRDefault="00486D59" w:rsidP="00486D59">
      <w:pPr>
        <w:ind w:left="567"/>
        <w:jc w:val="both"/>
        <w:rPr>
          <w:rFonts w:cs="Arial"/>
        </w:rPr>
      </w:pPr>
      <w:r w:rsidRPr="00B47146">
        <w:rPr>
          <w:rFonts w:cs="Arial"/>
        </w:rPr>
        <w:t>Residents and community groups of the City of Maroondah, who have achieved the following significant milestones, shall receive a letter signed by the Mayor:</w:t>
      </w:r>
    </w:p>
    <w:p w14:paraId="400A07E1" w14:textId="77777777" w:rsidR="00486D59" w:rsidRPr="00B47146" w:rsidRDefault="00486D59" w:rsidP="00486D59">
      <w:pPr>
        <w:ind w:left="567"/>
        <w:jc w:val="both"/>
        <w:rPr>
          <w:rFonts w:cs="Arial"/>
        </w:rPr>
      </w:pPr>
    </w:p>
    <w:p w14:paraId="5BDD0F04" w14:textId="77777777" w:rsidR="00486D59" w:rsidRPr="00B47146" w:rsidRDefault="00486D59" w:rsidP="00486D59">
      <w:pPr>
        <w:numPr>
          <w:ilvl w:val="0"/>
          <w:numId w:val="2"/>
        </w:numPr>
        <w:tabs>
          <w:tab w:val="left" w:pos="459"/>
        </w:tabs>
        <w:autoSpaceDE w:val="0"/>
        <w:autoSpaceDN w:val="0"/>
        <w:adjustRightInd w:val="0"/>
        <w:ind w:left="1134" w:hanging="425"/>
        <w:contextualSpacing/>
        <w:jc w:val="both"/>
        <w:rPr>
          <w:rFonts w:cs="Arial"/>
        </w:rPr>
      </w:pPr>
      <w:r w:rsidRPr="00B47146">
        <w:rPr>
          <w:rFonts w:cs="Arial"/>
        </w:rPr>
        <w:t>Birthdays</w:t>
      </w:r>
    </w:p>
    <w:p w14:paraId="4A95E2D8" w14:textId="77777777" w:rsidR="00486D59" w:rsidRPr="00C565BF" w:rsidRDefault="00486D59" w:rsidP="00486D59">
      <w:pPr>
        <w:numPr>
          <w:ilvl w:val="1"/>
          <w:numId w:val="2"/>
        </w:numPr>
        <w:tabs>
          <w:tab w:val="left" w:pos="459"/>
        </w:tabs>
        <w:autoSpaceDE w:val="0"/>
        <w:autoSpaceDN w:val="0"/>
        <w:adjustRightInd w:val="0"/>
        <w:ind w:left="1560" w:hanging="426"/>
        <w:contextualSpacing/>
        <w:jc w:val="both"/>
        <w:rPr>
          <w:rFonts w:cs="Arial"/>
        </w:rPr>
      </w:pPr>
      <w:r w:rsidRPr="00B47146">
        <w:rPr>
          <w:rFonts w:cs="Arial"/>
        </w:rPr>
        <w:t>100-year birthday celebration</w:t>
      </w:r>
      <w:r w:rsidRPr="00B47146">
        <w:rPr>
          <w:rFonts w:cs="Arial"/>
          <w:sz w:val="28"/>
          <w:szCs w:val="28"/>
        </w:rPr>
        <w:t>*</w:t>
      </w:r>
    </w:p>
    <w:p w14:paraId="732C62DD" w14:textId="77777777" w:rsidR="00486D59" w:rsidRPr="00B47146" w:rsidRDefault="00486D59" w:rsidP="00486D59">
      <w:pPr>
        <w:tabs>
          <w:tab w:val="left" w:pos="459"/>
        </w:tabs>
        <w:autoSpaceDE w:val="0"/>
        <w:autoSpaceDN w:val="0"/>
        <w:adjustRightInd w:val="0"/>
        <w:ind w:left="1560"/>
        <w:contextualSpacing/>
        <w:jc w:val="both"/>
        <w:rPr>
          <w:rFonts w:cs="Arial"/>
        </w:rPr>
      </w:pPr>
    </w:p>
    <w:p w14:paraId="08D9B5CB" w14:textId="77777777" w:rsidR="00486D59" w:rsidRPr="00B47146" w:rsidRDefault="00486D59" w:rsidP="00486D59">
      <w:pPr>
        <w:numPr>
          <w:ilvl w:val="0"/>
          <w:numId w:val="2"/>
        </w:numPr>
        <w:tabs>
          <w:tab w:val="left" w:pos="459"/>
        </w:tabs>
        <w:autoSpaceDE w:val="0"/>
        <w:autoSpaceDN w:val="0"/>
        <w:adjustRightInd w:val="0"/>
        <w:ind w:left="1134" w:hanging="425"/>
        <w:contextualSpacing/>
        <w:jc w:val="both"/>
        <w:rPr>
          <w:rFonts w:cs="Arial"/>
        </w:rPr>
      </w:pPr>
      <w:r w:rsidRPr="00B47146">
        <w:rPr>
          <w:rFonts w:cs="Arial"/>
        </w:rPr>
        <w:t>Wedding Anniversary</w:t>
      </w:r>
    </w:p>
    <w:p w14:paraId="231FE9D1" w14:textId="77777777" w:rsidR="00486D59" w:rsidRDefault="00486D59" w:rsidP="00486D59">
      <w:pPr>
        <w:numPr>
          <w:ilvl w:val="1"/>
          <w:numId w:val="2"/>
        </w:numPr>
        <w:tabs>
          <w:tab w:val="left" w:pos="459"/>
        </w:tabs>
        <w:autoSpaceDE w:val="0"/>
        <w:autoSpaceDN w:val="0"/>
        <w:adjustRightInd w:val="0"/>
        <w:ind w:left="1560" w:hanging="426"/>
        <w:contextualSpacing/>
        <w:jc w:val="both"/>
        <w:rPr>
          <w:rFonts w:cs="Arial"/>
        </w:rPr>
      </w:pPr>
      <w:r w:rsidRPr="00B47146">
        <w:rPr>
          <w:rFonts w:cs="Arial"/>
        </w:rPr>
        <w:t>50-year wedding anniversary, plus every subsequent 10-year anniversary*</w:t>
      </w:r>
    </w:p>
    <w:p w14:paraId="1A59ABD4" w14:textId="77777777" w:rsidR="00486D59" w:rsidRPr="00B47146" w:rsidRDefault="00486D59" w:rsidP="00486D59">
      <w:pPr>
        <w:tabs>
          <w:tab w:val="left" w:pos="459"/>
        </w:tabs>
        <w:autoSpaceDE w:val="0"/>
        <w:autoSpaceDN w:val="0"/>
        <w:adjustRightInd w:val="0"/>
        <w:ind w:left="1560"/>
        <w:contextualSpacing/>
        <w:jc w:val="both"/>
        <w:rPr>
          <w:rFonts w:cs="Arial"/>
        </w:rPr>
      </w:pPr>
    </w:p>
    <w:p w14:paraId="7D21A0A1" w14:textId="77777777" w:rsidR="00486D59" w:rsidRPr="00B47146" w:rsidRDefault="00486D59" w:rsidP="00486D59">
      <w:pPr>
        <w:numPr>
          <w:ilvl w:val="0"/>
          <w:numId w:val="2"/>
        </w:numPr>
        <w:tabs>
          <w:tab w:val="left" w:pos="459"/>
        </w:tabs>
        <w:autoSpaceDE w:val="0"/>
        <w:autoSpaceDN w:val="0"/>
        <w:adjustRightInd w:val="0"/>
        <w:ind w:left="1134" w:hanging="425"/>
        <w:contextualSpacing/>
        <w:jc w:val="both"/>
        <w:rPr>
          <w:rFonts w:cs="Arial"/>
        </w:rPr>
      </w:pPr>
      <w:r w:rsidRPr="00B47146">
        <w:rPr>
          <w:rFonts w:cs="Arial"/>
        </w:rPr>
        <w:t>Other Anniversary (</w:t>
      </w:r>
      <w:proofErr w:type="gramStart"/>
      <w:r w:rsidRPr="00B47146">
        <w:rPr>
          <w:rFonts w:cs="Arial"/>
        </w:rPr>
        <w:t>i.e.</w:t>
      </w:r>
      <w:proofErr w:type="gramEnd"/>
      <w:r w:rsidRPr="00B47146">
        <w:rPr>
          <w:rFonts w:cs="Arial"/>
        </w:rPr>
        <w:t xml:space="preserve"> organisational anniversaries)</w:t>
      </w:r>
    </w:p>
    <w:p w14:paraId="0E1C3EAC" w14:textId="77777777" w:rsidR="00486D59" w:rsidRPr="00B47146" w:rsidRDefault="00486D59" w:rsidP="00486D59">
      <w:pPr>
        <w:numPr>
          <w:ilvl w:val="1"/>
          <w:numId w:val="2"/>
        </w:numPr>
        <w:tabs>
          <w:tab w:val="left" w:pos="459"/>
        </w:tabs>
        <w:autoSpaceDE w:val="0"/>
        <w:autoSpaceDN w:val="0"/>
        <w:adjustRightInd w:val="0"/>
        <w:ind w:left="1560" w:hanging="426"/>
        <w:contextualSpacing/>
        <w:jc w:val="both"/>
        <w:rPr>
          <w:rFonts w:cs="Arial"/>
        </w:rPr>
      </w:pPr>
      <w:r w:rsidRPr="00B47146">
        <w:rPr>
          <w:rFonts w:cs="Arial"/>
        </w:rPr>
        <w:t>50-year anniversary*</w:t>
      </w:r>
    </w:p>
    <w:p w14:paraId="6C9CFB76" w14:textId="77777777" w:rsidR="00486D59" w:rsidRPr="00B47146" w:rsidRDefault="00486D59" w:rsidP="00486D59">
      <w:pPr>
        <w:ind w:firstLine="720"/>
        <w:jc w:val="both"/>
        <w:rPr>
          <w:rFonts w:cs="Arial"/>
          <w:i/>
        </w:rPr>
      </w:pPr>
      <w:r w:rsidRPr="00B47146">
        <w:rPr>
          <w:rFonts w:cs="Arial"/>
          <w:i/>
          <w:sz w:val="32"/>
          <w:szCs w:val="32"/>
        </w:rPr>
        <w:t>*</w:t>
      </w:r>
      <w:r w:rsidRPr="00B47146">
        <w:rPr>
          <w:rFonts w:cs="Arial"/>
          <w:i/>
        </w:rPr>
        <w:t xml:space="preserve"> when Council is made aware of such milestones.</w:t>
      </w:r>
    </w:p>
    <w:p w14:paraId="5D67D9CC" w14:textId="77777777" w:rsidR="00486D59" w:rsidRDefault="00486D59" w:rsidP="00486D59">
      <w:pPr>
        <w:ind w:left="567"/>
        <w:jc w:val="both"/>
        <w:rPr>
          <w:rFonts w:cs="Arial"/>
        </w:rPr>
      </w:pPr>
    </w:p>
    <w:p w14:paraId="741B51BB" w14:textId="77777777" w:rsidR="00486D59" w:rsidRPr="00B47146" w:rsidRDefault="00486D59" w:rsidP="00486D59">
      <w:pPr>
        <w:ind w:left="567"/>
        <w:jc w:val="both"/>
        <w:rPr>
          <w:rFonts w:cs="Arial"/>
        </w:rPr>
      </w:pPr>
      <w:r w:rsidRPr="00B47146">
        <w:rPr>
          <w:rFonts w:cs="Arial"/>
        </w:rPr>
        <w:t>The letter to be forwarded to the recipient or presented in person, as determined by the Mayor.</w:t>
      </w:r>
    </w:p>
    <w:p w14:paraId="571B5EFB" w14:textId="77777777" w:rsidR="00486D59" w:rsidRPr="00B47146" w:rsidRDefault="00486D59" w:rsidP="00486D59">
      <w:pPr>
        <w:jc w:val="both"/>
        <w:rPr>
          <w:rFonts w:cs="Arial"/>
        </w:rPr>
      </w:pPr>
    </w:p>
    <w:p w14:paraId="50179A53" w14:textId="6E28B33C" w:rsidR="00486D59" w:rsidRPr="00B47146" w:rsidRDefault="001D43B6" w:rsidP="00486D59">
      <w:pPr>
        <w:keepNext/>
        <w:keepLines/>
        <w:tabs>
          <w:tab w:val="left" w:pos="567"/>
        </w:tabs>
        <w:spacing w:after="120"/>
        <w:outlineLvl w:val="1"/>
        <w:rPr>
          <w:rFonts w:eastAsiaTheme="majorEastAsia" w:cs="Arial"/>
          <w:b/>
          <w:color w:val="2E74B5" w:themeColor="accent1" w:themeShade="BF"/>
          <w:sz w:val="24"/>
          <w:szCs w:val="24"/>
        </w:rPr>
      </w:pPr>
      <w:bookmarkStart w:id="12" w:name="_Toc114646684"/>
      <w:r>
        <w:rPr>
          <w:rFonts w:eastAsiaTheme="majorEastAsia" w:cs="Arial"/>
          <w:b/>
          <w:color w:val="2E74B5" w:themeColor="accent1" w:themeShade="BF"/>
          <w:sz w:val="24"/>
          <w:szCs w:val="24"/>
        </w:rPr>
        <w:t>5</w:t>
      </w:r>
      <w:r w:rsidR="00486D59" w:rsidRPr="00B47146">
        <w:rPr>
          <w:rFonts w:eastAsiaTheme="majorEastAsia" w:cs="Arial"/>
          <w:b/>
          <w:color w:val="2E74B5" w:themeColor="accent1" w:themeShade="BF"/>
          <w:sz w:val="24"/>
          <w:szCs w:val="24"/>
        </w:rPr>
        <w:t>.7</w:t>
      </w:r>
      <w:r w:rsidR="00486D59">
        <w:rPr>
          <w:rFonts w:eastAsiaTheme="majorEastAsia" w:cs="Arial"/>
          <w:b/>
          <w:color w:val="2E74B5" w:themeColor="accent1" w:themeShade="BF"/>
          <w:sz w:val="24"/>
          <w:szCs w:val="24"/>
        </w:rPr>
        <w:tab/>
      </w:r>
      <w:r w:rsidR="00486D59" w:rsidRPr="00B47146">
        <w:rPr>
          <w:rFonts w:eastAsiaTheme="majorEastAsia" w:cs="Arial"/>
          <w:b/>
          <w:color w:val="2E74B5" w:themeColor="accent1" w:themeShade="BF"/>
          <w:sz w:val="24"/>
          <w:szCs w:val="24"/>
        </w:rPr>
        <w:t>Councillors - Service Milestones</w:t>
      </w:r>
      <w:bookmarkEnd w:id="12"/>
    </w:p>
    <w:p w14:paraId="6ADF6085" w14:textId="40C2DA1E" w:rsidR="00486D59" w:rsidRPr="00B47146" w:rsidRDefault="00486D59" w:rsidP="00486D59">
      <w:pPr>
        <w:ind w:left="567"/>
        <w:jc w:val="both"/>
        <w:rPr>
          <w:rFonts w:cs="Arial"/>
        </w:rPr>
      </w:pPr>
      <w:r w:rsidRPr="00B47146">
        <w:rPr>
          <w:rFonts w:cs="Arial"/>
        </w:rPr>
        <w:t xml:space="preserve">Milestones of </w:t>
      </w:r>
      <w:proofErr w:type="gramStart"/>
      <w:r w:rsidRPr="00B47146">
        <w:rPr>
          <w:rFonts w:cs="Arial"/>
        </w:rPr>
        <w:t>10, 15, 20 &amp; 25 years’</w:t>
      </w:r>
      <w:proofErr w:type="gramEnd"/>
      <w:r w:rsidRPr="00B47146">
        <w:rPr>
          <w:rFonts w:cs="Arial"/>
        </w:rPr>
        <w:t xml:space="preserve"> service by a Councillor to the Maroondah community (including service with the former Cities of Croydon and Ringwood) shall be acknowledged </w:t>
      </w:r>
      <w:r w:rsidR="009212C3">
        <w:rPr>
          <w:rFonts w:cs="Arial"/>
        </w:rPr>
        <w:t xml:space="preserve">with a </w:t>
      </w:r>
      <w:r w:rsidRPr="00B47146">
        <w:rPr>
          <w:rFonts w:cs="Arial"/>
        </w:rPr>
        <w:t>Letter Under Seal, to be presented at a Council Meeting.</w:t>
      </w:r>
    </w:p>
    <w:p w14:paraId="18DF3B77" w14:textId="77777777" w:rsidR="00C067F1" w:rsidRDefault="00C067F1" w:rsidP="00486D59">
      <w:pPr>
        <w:ind w:left="567"/>
        <w:jc w:val="both"/>
        <w:rPr>
          <w:rFonts w:cs="Arial"/>
          <w:i/>
        </w:rPr>
      </w:pPr>
    </w:p>
    <w:p w14:paraId="1686B56C" w14:textId="0E44D96F" w:rsidR="00486D59" w:rsidRDefault="00486D59" w:rsidP="00486D59">
      <w:pPr>
        <w:ind w:left="567"/>
        <w:jc w:val="both"/>
        <w:rPr>
          <w:rFonts w:cs="Arial"/>
          <w:i/>
        </w:rPr>
      </w:pPr>
      <w:r w:rsidRPr="00B47146">
        <w:rPr>
          <w:rFonts w:cs="Arial"/>
          <w:i/>
        </w:rPr>
        <w:t>Note: This is in addition to Councillor Service Awards facilitated by the Municipal Association of Victoria.</w:t>
      </w:r>
    </w:p>
    <w:p w14:paraId="02562FE6" w14:textId="77777777" w:rsidR="002030B4" w:rsidRPr="00B47146" w:rsidRDefault="002030B4" w:rsidP="00486D59">
      <w:pPr>
        <w:ind w:left="567"/>
        <w:jc w:val="both"/>
        <w:rPr>
          <w:rFonts w:cs="Arial"/>
          <w:i/>
        </w:rPr>
      </w:pPr>
    </w:p>
    <w:p w14:paraId="6C3B52ED" w14:textId="0E368ABE" w:rsidR="00486D59" w:rsidRPr="00B47146" w:rsidRDefault="001D43B6" w:rsidP="00486D59">
      <w:pPr>
        <w:keepNext/>
        <w:keepLines/>
        <w:tabs>
          <w:tab w:val="left" w:pos="567"/>
        </w:tabs>
        <w:spacing w:after="120"/>
        <w:outlineLvl w:val="1"/>
        <w:rPr>
          <w:rFonts w:eastAsiaTheme="majorEastAsia" w:cs="Arial"/>
          <w:b/>
          <w:color w:val="2E74B5" w:themeColor="accent1" w:themeShade="BF"/>
          <w:sz w:val="24"/>
          <w:szCs w:val="24"/>
        </w:rPr>
      </w:pPr>
      <w:bookmarkStart w:id="13" w:name="_Toc114646685"/>
      <w:r>
        <w:rPr>
          <w:rFonts w:eastAsiaTheme="majorEastAsia" w:cs="Arial"/>
          <w:b/>
          <w:color w:val="2E74B5" w:themeColor="accent1" w:themeShade="BF"/>
          <w:sz w:val="24"/>
          <w:szCs w:val="24"/>
        </w:rPr>
        <w:t>5</w:t>
      </w:r>
      <w:r w:rsidR="00486D59" w:rsidRPr="00B47146">
        <w:rPr>
          <w:rFonts w:eastAsiaTheme="majorEastAsia" w:cs="Arial"/>
          <w:b/>
          <w:color w:val="2E74B5" w:themeColor="accent1" w:themeShade="BF"/>
          <w:sz w:val="24"/>
          <w:szCs w:val="24"/>
        </w:rPr>
        <w:t>.8</w:t>
      </w:r>
      <w:r w:rsidR="00486D59">
        <w:rPr>
          <w:rFonts w:eastAsiaTheme="majorEastAsia" w:cs="Arial"/>
          <w:b/>
          <w:color w:val="2E74B5" w:themeColor="accent1" w:themeShade="BF"/>
          <w:sz w:val="24"/>
          <w:szCs w:val="24"/>
        </w:rPr>
        <w:tab/>
      </w:r>
      <w:r w:rsidR="00486D59" w:rsidRPr="00B47146">
        <w:rPr>
          <w:rFonts w:eastAsiaTheme="majorEastAsia" w:cs="Arial"/>
          <w:b/>
          <w:color w:val="2E74B5" w:themeColor="accent1" w:themeShade="BF"/>
          <w:sz w:val="24"/>
          <w:szCs w:val="24"/>
        </w:rPr>
        <w:t>Volunteers - Service Milestones</w:t>
      </w:r>
      <w:bookmarkEnd w:id="13"/>
    </w:p>
    <w:p w14:paraId="3AE93846" w14:textId="77777777" w:rsidR="00486D59" w:rsidRPr="00B47146" w:rsidRDefault="00486D59" w:rsidP="00486D59">
      <w:pPr>
        <w:ind w:left="567"/>
        <w:jc w:val="both"/>
        <w:rPr>
          <w:rFonts w:cs="Arial"/>
        </w:rPr>
      </w:pPr>
      <w:r w:rsidRPr="00B47146">
        <w:rPr>
          <w:rFonts w:cs="Arial"/>
        </w:rPr>
        <w:t xml:space="preserve">A ‘volunteer’ is defined as an unpaid person who assists with the delivery of Council programs or activities for the benefit of the community. A volunteer does not undertake the work of a paid employee. </w:t>
      </w:r>
    </w:p>
    <w:p w14:paraId="202097BE" w14:textId="77777777" w:rsidR="00486D59" w:rsidRPr="00B47146" w:rsidRDefault="00486D59" w:rsidP="00486D59">
      <w:pPr>
        <w:ind w:left="567"/>
        <w:jc w:val="both"/>
        <w:rPr>
          <w:rFonts w:cs="Arial"/>
        </w:rPr>
      </w:pPr>
      <w:r w:rsidRPr="00B47146">
        <w:rPr>
          <w:rFonts w:cs="Arial"/>
        </w:rPr>
        <w:t>Volunteers shall be acknowledged in accordance with HR Policy 16-01.</w:t>
      </w:r>
    </w:p>
    <w:p w14:paraId="1D6A2459" w14:textId="76889E64" w:rsidR="002030B4" w:rsidRDefault="002030B4">
      <w:pPr>
        <w:spacing w:after="160" w:line="259" w:lineRule="auto"/>
        <w:rPr>
          <w:rFonts w:cs="Arial"/>
        </w:rPr>
      </w:pPr>
      <w:r>
        <w:rPr>
          <w:rFonts w:cs="Arial"/>
        </w:rPr>
        <w:br w:type="page"/>
      </w:r>
    </w:p>
    <w:p w14:paraId="72316872" w14:textId="77777777" w:rsidR="00486D59" w:rsidRPr="00B47146" w:rsidRDefault="00486D59" w:rsidP="00486D59">
      <w:pPr>
        <w:tabs>
          <w:tab w:val="left" w:pos="851"/>
        </w:tabs>
        <w:jc w:val="both"/>
        <w:rPr>
          <w:rFonts w:cs="Arial"/>
        </w:rPr>
      </w:pPr>
    </w:p>
    <w:p w14:paraId="0C013963" w14:textId="5D33320D" w:rsidR="00486D59" w:rsidRPr="00B47146" w:rsidRDefault="001D43B6" w:rsidP="00486D59">
      <w:pPr>
        <w:keepNext/>
        <w:keepLines/>
        <w:tabs>
          <w:tab w:val="left" w:pos="567"/>
        </w:tabs>
        <w:spacing w:after="120"/>
        <w:outlineLvl w:val="1"/>
        <w:rPr>
          <w:rFonts w:eastAsiaTheme="majorEastAsia" w:cs="Arial"/>
          <w:b/>
          <w:color w:val="2E74B5" w:themeColor="accent1" w:themeShade="BF"/>
          <w:sz w:val="24"/>
          <w:szCs w:val="24"/>
        </w:rPr>
      </w:pPr>
      <w:bookmarkStart w:id="14" w:name="_Toc114646686"/>
      <w:r>
        <w:rPr>
          <w:rFonts w:eastAsiaTheme="majorEastAsia" w:cs="Arial"/>
          <w:b/>
          <w:color w:val="2E74B5" w:themeColor="accent1" w:themeShade="BF"/>
          <w:sz w:val="24"/>
          <w:szCs w:val="24"/>
        </w:rPr>
        <w:t>5</w:t>
      </w:r>
      <w:r w:rsidR="00486D59" w:rsidRPr="00B47146">
        <w:rPr>
          <w:rFonts w:eastAsiaTheme="majorEastAsia" w:cs="Arial"/>
          <w:b/>
          <w:color w:val="2E74B5" w:themeColor="accent1" w:themeShade="BF"/>
          <w:sz w:val="24"/>
          <w:szCs w:val="24"/>
        </w:rPr>
        <w:t>.9</w:t>
      </w:r>
      <w:r w:rsidR="00486D59">
        <w:rPr>
          <w:rFonts w:eastAsiaTheme="majorEastAsia" w:cs="Arial"/>
          <w:b/>
          <w:color w:val="2E74B5" w:themeColor="accent1" w:themeShade="BF"/>
          <w:sz w:val="24"/>
          <w:szCs w:val="24"/>
        </w:rPr>
        <w:tab/>
      </w:r>
      <w:r w:rsidR="00486D59" w:rsidRPr="00B47146">
        <w:rPr>
          <w:rFonts w:eastAsiaTheme="majorEastAsia" w:cs="Arial"/>
          <w:b/>
          <w:color w:val="2E74B5" w:themeColor="accent1" w:themeShade="BF"/>
          <w:sz w:val="24"/>
          <w:szCs w:val="24"/>
        </w:rPr>
        <w:t xml:space="preserve">Bill Wilkins Volunteer </w:t>
      </w:r>
      <w:r w:rsidR="00C70486">
        <w:rPr>
          <w:rFonts w:eastAsiaTheme="majorEastAsia" w:cs="Arial"/>
          <w:b/>
          <w:color w:val="2E74B5" w:themeColor="accent1" w:themeShade="BF"/>
          <w:sz w:val="24"/>
          <w:szCs w:val="24"/>
        </w:rPr>
        <w:t xml:space="preserve">of the Year </w:t>
      </w:r>
      <w:r w:rsidR="00486D59" w:rsidRPr="00B47146">
        <w:rPr>
          <w:rFonts w:eastAsiaTheme="majorEastAsia" w:cs="Arial"/>
          <w:b/>
          <w:color w:val="2E74B5" w:themeColor="accent1" w:themeShade="BF"/>
          <w:sz w:val="24"/>
          <w:szCs w:val="24"/>
        </w:rPr>
        <w:t>Award</w:t>
      </w:r>
      <w:bookmarkEnd w:id="14"/>
    </w:p>
    <w:p w14:paraId="26033048" w14:textId="2E711EFC" w:rsidR="00486D59" w:rsidRDefault="00486D59" w:rsidP="00486D59">
      <w:pPr>
        <w:ind w:left="567"/>
        <w:jc w:val="both"/>
        <w:rPr>
          <w:rFonts w:cs="Arial"/>
        </w:rPr>
      </w:pPr>
      <w:r w:rsidRPr="00B47146">
        <w:rPr>
          <w:rFonts w:cs="Arial"/>
        </w:rPr>
        <w:t>This annual award is named in honour of Bill Wilkins OAM, in recognition of his 75</w:t>
      </w:r>
      <w:r w:rsidR="00C70486">
        <w:rPr>
          <w:rFonts w:cs="Arial"/>
        </w:rPr>
        <w:t xml:space="preserve"> plus</w:t>
      </w:r>
      <w:r w:rsidRPr="00B47146">
        <w:rPr>
          <w:rFonts w:cs="Arial"/>
        </w:rPr>
        <w:t xml:space="preserve"> years of volunteering in Maroondah. The award recognises the outstanding contribution made by an individual who has provided excellent volunteer service and had a positive impact on the Maroondah community. The award is also intended to enhance the public awareness and appreciation of the quality and depth of voluntary service in the Maroondah community. </w:t>
      </w:r>
    </w:p>
    <w:p w14:paraId="635FFF2A" w14:textId="77777777" w:rsidR="00486D59" w:rsidRPr="00B47146" w:rsidRDefault="00486D59" w:rsidP="00486D59">
      <w:pPr>
        <w:ind w:left="567"/>
        <w:jc w:val="both"/>
        <w:rPr>
          <w:rFonts w:cs="Arial"/>
        </w:rPr>
      </w:pPr>
    </w:p>
    <w:p w14:paraId="74CCD342" w14:textId="77777777" w:rsidR="00486D59" w:rsidRDefault="00486D59" w:rsidP="00486D59">
      <w:pPr>
        <w:ind w:left="567"/>
        <w:jc w:val="both"/>
        <w:rPr>
          <w:rFonts w:cs="Arial"/>
        </w:rPr>
      </w:pPr>
      <w:r w:rsidRPr="00B47146">
        <w:rPr>
          <w:rFonts w:cs="Arial"/>
        </w:rPr>
        <w:t xml:space="preserve">The work or activity of nominees must satisfy Volunteering Australia’s definition of volunteering, being </w:t>
      </w:r>
      <w:r w:rsidRPr="00B47146">
        <w:rPr>
          <w:rFonts w:cs="Arial"/>
          <w:i/>
        </w:rPr>
        <w:t>‘time willingly given for the common good and without financial gain’</w:t>
      </w:r>
      <w:r w:rsidRPr="00B47146">
        <w:rPr>
          <w:rFonts w:cs="Arial"/>
        </w:rPr>
        <w:t>.</w:t>
      </w:r>
    </w:p>
    <w:p w14:paraId="70D1857B" w14:textId="77777777" w:rsidR="00486D59" w:rsidRPr="00B47146" w:rsidRDefault="00486D59" w:rsidP="00486D59">
      <w:pPr>
        <w:ind w:left="567"/>
        <w:jc w:val="both"/>
        <w:rPr>
          <w:rFonts w:cs="Arial"/>
        </w:rPr>
      </w:pPr>
    </w:p>
    <w:p w14:paraId="30FABF4A" w14:textId="77777777" w:rsidR="00486D59" w:rsidRPr="00B47146" w:rsidRDefault="00486D59" w:rsidP="00486D59">
      <w:pPr>
        <w:tabs>
          <w:tab w:val="left" w:pos="555"/>
        </w:tabs>
        <w:rPr>
          <w:rFonts w:cs="Arial"/>
        </w:rPr>
      </w:pPr>
      <w:r w:rsidRPr="00B47146">
        <w:rPr>
          <w:rFonts w:cs="Arial"/>
        </w:rPr>
        <w:tab/>
        <w:t>Refer Council’s website for guidelines for information such as:</w:t>
      </w:r>
    </w:p>
    <w:p w14:paraId="1E893A40" w14:textId="77777777" w:rsidR="00486D59" w:rsidRPr="00B47146" w:rsidRDefault="00486D59" w:rsidP="00486D59">
      <w:pPr>
        <w:numPr>
          <w:ilvl w:val="0"/>
          <w:numId w:val="2"/>
        </w:numPr>
        <w:tabs>
          <w:tab w:val="left" w:pos="459"/>
        </w:tabs>
        <w:autoSpaceDE w:val="0"/>
        <w:autoSpaceDN w:val="0"/>
        <w:adjustRightInd w:val="0"/>
        <w:ind w:left="1134" w:hanging="567"/>
        <w:contextualSpacing/>
        <w:jc w:val="both"/>
        <w:rPr>
          <w:rFonts w:cs="Arial"/>
        </w:rPr>
      </w:pPr>
      <w:r w:rsidRPr="00B47146">
        <w:rPr>
          <w:rFonts w:cs="Arial"/>
        </w:rPr>
        <w:t>key dates</w:t>
      </w:r>
    </w:p>
    <w:p w14:paraId="118C5DDA" w14:textId="77777777" w:rsidR="00486D59" w:rsidRPr="00B47146" w:rsidRDefault="00486D59" w:rsidP="00486D59">
      <w:pPr>
        <w:numPr>
          <w:ilvl w:val="0"/>
          <w:numId w:val="2"/>
        </w:numPr>
        <w:tabs>
          <w:tab w:val="left" w:pos="459"/>
        </w:tabs>
        <w:autoSpaceDE w:val="0"/>
        <w:autoSpaceDN w:val="0"/>
        <w:adjustRightInd w:val="0"/>
        <w:ind w:left="1134" w:hanging="567"/>
        <w:contextualSpacing/>
        <w:jc w:val="both"/>
        <w:rPr>
          <w:rFonts w:cs="Arial"/>
        </w:rPr>
      </w:pPr>
      <w:r w:rsidRPr="00B47146">
        <w:rPr>
          <w:rFonts w:cs="Arial"/>
        </w:rPr>
        <w:t>eligibility criteria</w:t>
      </w:r>
    </w:p>
    <w:p w14:paraId="50F93B4D" w14:textId="55A20463" w:rsidR="00486D59" w:rsidRDefault="00486D59" w:rsidP="00486D59">
      <w:pPr>
        <w:numPr>
          <w:ilvl w:val="0"/>
          <w:numId w:val="2"/>
        </w:numPr>
        <w:tabs>
          <w:tab w:val="left" w:pos="459"/>
        </w:tabs>
        <w:autoSpaceDE w:val="0"/>
        <w:autoSpaceDN w:val="0"/>
        <w:adjustRightInd w:val="0"/>
        <w:ind w:left="1134" w:hanging="567"/>
        <w:contextualSpacing/>
        <w:jc w:val="both"/>
        <w:rPr>
          <w:rFonts w:cs="Arial"/>
        </w:rPr>
      </w:pPr>
      <w:r w:rsidRPr="00B47146">
        <w:rPr>
          <w:rFonts w:cs="Arial"/>
        </w:rPr>
        <w:t>nomination form and selection criteria</w:t>
      </w:r>
    </w:p>
    <w:p w14:paraId="438F3FFA" w14:textId="77777777" w:rsidR="00153DFD" w:rsidRPr="00B47146" w:rsidRDefault="00153DFD" w:rsidP="00153DFD">
      <w:pPr>
        <w:tabs>
          <w:tab w:val="left" w:pos="459"/>
        </w:tabs>
        <w:autoSpaceDE w:val="0"/>
        <w:autoSpaceDN w:val="0"/>
        <w:adjustRightInd w:val="0"/>
        <w:ind w:left="567"/>
        <w:contextualSpacing/>
        <w:jc w:val="both"/>
        <w:rPr>
          <w:rFonts w:cs="Arial"/>
        </w:rPr>
      </w:pPr>
    </w:p>
    <w:p w14:paraId="0464E147" w14:textId="29F21B17" w:rsidR="00486D59" w:rsidRDefault="00EE6A2B" w:rsidP="003224EF">
      <w:pPr>
        <w:keepNext/>
        <w:keepLines/>
        <w:spacing w:before="40"/>
        <w:ind w:firstLine="567"/>
        <w:outlineLvl w:val="1"/>
        <w:rPr>
          <w:rFonts w:eastAsiaTheme="majorEastAsia" w:cs="Arial"/>
        </w:rPr>
      </w:pPr>
      <w:r>
        <w:rPr>
          <w:rFonts w:eastAsiaTheme="majorEastAsia" w:cs="Arial"/>
        </w:rPr>
        <w:t>Presentations shall be made by the Mayor at Maroondah’s annual Volunteer Recognitio</w:t>
      </w:r>
      <w:r w:rsidR="003224EF">
        <w:rPr>
          <w:rFonts w:eastAsiaTheme="majorEastAsia" w:cs="Arial"/>
        </w:rPr>
        <w:t xml:space="preserve">n </w:t>
      </w:r>
      <w:r w:rsidR="00446672">
        <w:rPr>
          <w:rFonts w:eastAsiaTheme="majorEastAsia" w:cs="Arial"/>
        </w:rPr>
        <w:t>Function</w:t>
      </w:r>
      <w:r w:rsidR="003224EF">
        <w:rPr>
          <w:rFonts w:eastAsiaTheme="majorEastAsia" w:cs="Arial"/>
        </w:rPr>
        <w:t>.</w:t>
      </w:r>
    </w:p>
    <w:p w14:paraId="390E8E59" w14:textId="77777777" w:rsidR="00EE6A2B" w:rsidRPr="00B47146" w:rsidRDefault="00EE6A2B" w:rsidP="00EE6A2B">
      <w:pPr>
        <w:keepNext/>
        <w:keepLines/>
        <w:spacing w:before="40"/>
        <w:ind w:firstLine="567"/>
        <w:outlineLvl w:val="1"/>
        <w:rPr>
          <w:rFonts w:eastAsiaTheme="majorEastAsia" w:cs="Arial"/>
        </w:rPr>
      </w:pPr>
    </w:p>
    <w:p w14:paraId="2D230E47" w14:textId="717BD7D2" w:rsidR="00486D59" w:rsidRPr="00B47146" w:rsidRDefault="001D43B6" w:rsidP="00486D59">
      <w:pPr>
        <w:keepNext/>
        <w:keepLines/>
        <w:tabs>
          <w:tab w:val="left" w:pos="567"/>
        </w:tabs>
        <w:spacing w:after="120"/>
        <w:outlineLvl w:val="1"/>
        <w:rPr>
          <w:rFonts w:eastAsiaTheme="majorEastAsia" w:cs="Arial"/>
          <w:b/>
          <w:color w:val="2E74B5" w:themeColor="accent1" w:themeShade="BF"/>
          <w:sz w:val="24"/>
          <w:szCs w:val="24"/>
        </w:rPr>
      </w:pPr>
      <w:bookmarkStart w:id="15" w:name="_Toc114646687"/>
      <w:r>
        <w:rPr>
          <w:rFonts w:eastAsiaTheme="majorEastAsia" w:cs="Arial"/>
          <w:b/>
          <w:color w:val="2E74B5" w:themeColor="accent1" w:themeShade="BF"/>
          <w:sz w:val="24"/>
          <w:szCs w:val="24"/>
        </w:rPr>
        <w:t>5</w:t>
      </w:r>
      <w:r w:rsidR="00486D59" w:rsidRPr="00B47146">
        <w:rPr>
          <w:rFonts w:eastAsiaTheme="majorEastAsia" w:cs="Arial"/>
          <w:b/>
          <w:color w:val="2E74B5" w:themeColor="accent1" w:themeShade="BF"/>
          <w:sz w:val="24"/>
          <w:szCs w:val="24"/>
        </w:rPr>
        <w:t>.10</w:t>
      </w:r>
      <w:r w:rsidR="00486D59">
        <w:rPr>
          <w:rFonts w:eastAsiaTheme="majorEastAsia" w:cs="Arial"/>
          <w:b/>
          <w:color w:val="2E74B5" w:themeColor="accent1" w:themeShade="BF"/>
          <w:sz w:val="24"/>
          <w:szCs w:val="24"/>
        </w:rPr>
        <w:tab/>
      </w:r>
      <w:r w:rsidR="00486D59" w:rsidRPr="00B47146">
        <w:rPr>
          <w:rFonts w:eastAsiaTheme="majorEastAsia" w:cs="Arial"/>
          <w:b/>
          <w:color w:val="2E74B5" w:themeColor="accent1" w:themeShade="BF"/>
          <w:sz w:val="24"/>
          <w:szCs w:val="24"/>
        </w:rPr>
        <w:t>Other Achievements of Community Organisations or Residents</w:t>
      </w:r>
      <w:bookmarkEnd w:id="15"/>
    </w:p>
    <w:p w14:paraId="34E77716" w14:textId="77777777" w:rsidR="00486D59" w:rsidRPr="00B47146" w:rsidRDefault="00486D59" w:rsidP="00486D59">
      <w:pPr>
        <w:tabs>
          <w:tab w:val="left" w:pos="555"/>
        </w:tabs>
        <w:ind w:firstLine="567"/>
        <w:rPr>
          <w:rFonts w:cs="Arial"/>
        </w:rPr>
      </w:pPr>
      <w:r w:rsidRPr="00B47146">
        <w:rPr>
          <w:rFonts w:cs="Arial"/>
        </w:rPr>
        <w:t>When Council is made aware of other significant occasions, including:</w:t>
      </w:r>
    </w:p>
    <w:p w14:paraId="2ED050CC" w14:textId="77777777" w:rsidR="00486D59" w:rsidRPr="00B47146" w:rsidRDefault="00486D59" w:rsidP="00486D59">
      <w:pPr>
        <w:numPr>
          <w:ilvl w:val="0"/>
          <w:numId w:val="2"/>
        </w:numPr>
        <w:tabs>
          <w:tab w:val="left" w:pos="567"/>
        </w:tabs>
        <w:autoSpaceDE w:val="0"/>
        <w:autoSpaceDN w:val="0"/>
        <w:adjustRightInd w:val="0"/>
        <w:ind w:left="1134" w:hanging="567"/>
        <w:contextualSpacing/>
        <w:jc w:val="both"/>
        <w:rPr>
          <w:rFonts w:cs="Arial"/>
        </w:rPr>
      </w:pPr>
      <w:r w:rsidRPr="00B47146">
        <w:rPr>
          <w:rFonts w:cs="Arial"/>
        </w:rPr>
        <w:t xml:space="preserve">sporting achievements, or </w:t>
      </w:r>
    </w:p>
    <w:p w14:paraId="08B878BB" w14:textId="35F218B5" w:rsidR="00486D59" w:rsidRPr="00B47146" w:rsidRDefault="00486D59" w:rsidP="00486D59">
      <w:pPr>
        <w:numPr>
          <w:ilvl w:val="0"/>
          <w:numId w:val="2"/>
        </w:numPr>
        <w:tabs>
          <w:tab w:val="left" w:pos="567"/>
        </w:tabs>
        <w:autoSpaceDE w:val="0"/>
        <w:autoSpaceDN w:val="0"/>
        <w:adjustRightInd w:val="0"/>
        <w:ind w:left="1134" w:hanging="567"/>
        <w:contextualSpacing/>
        <w:jc w:val="both"/>
        <w:rPr>
          <w:rFonts w:cs="Arial"/>
        </w:rPr>
      </w:pPr>
      <w:r w:rsidRPr="00B47146">
        <w:rPr>
          <w:rFonts w:cs="Arial"/>
        </w:rPr>
        <w:t xml:space="preserve">achievements of community organisations, </w:t>
      </w:r>
    </w:p>
    <w:p w14:paraId="27FC5083" w14:textId="77777777" w:rsidR="00486D59" w:rsidRPr="00B47146" w:rsidRDefault="00486D59" w:rsidP="00486D59">
      <w:pPr>
        <w:tabs>
          <w:tab w:val="left" w:pos="459"/>
        </w:tabs>
        <w:autoSpaceDE w:val="0"/>
        <w:autoSpaceDN w:val="0"/>
        <w:adjustRightInd w:val="0"/>
        <w:ind w:left="1134"/>
        <w:contextualSpacing/>
        <w:jc w:val="both"/>
        <w:rPr>
          <w:rFonts w:cs="Arial"/>
        </w:rPr>
      </w:pPr>
    </w:p>
    <w:p w14:paraId="15A97C5F" w14:textId="4FEACB04" w:rsidR="00486D59" w:rsidRPr="00B47146" w:rsidRDefault="00486D59" w:rsidP="00486D59">
      <w:pPr>
        <w:ind w:left="567"/>
        <w:jc w:val="both"/>
        <w:rPr>
          <w:rFonts w:cs="Arial"/>
        </w:rPr>
      </w:pPr>
      <w:r w:rsidRPr="00B47146">
        <w:rPr>
          <w:rFonts w:cs="Arial"/>
        </w:rPr>
        <w:t>……………...the matter shall be raised at a Councillor</w:t>
      </w:r>
      <w:r w:rsidR="00BC6D35">
        <w:rPr>
          <w:rFonts w:cs="Arial"/>
        </w:rPr>
        <w:t xml:space="preserve"> Briefing</w:t>
      </w:r>
      <w:r w:rsidRPr="00B47146">
        <w:rPr>
          <w:rFonts w:cs="Arial"/>
        </w:rPr>
        <w:t>, at which time it shall be determined whether to issue a Letter Under Seal, Certificate of Appreciation/Recognition, or Letter of Appreciation/Recognition signed by the Mayor.</w:t>
      </w:r>
    </w:p>
    <w:p w14:paraId="221506A1" w14:textId="77777777" w:rsidR="00486D59" w:rsidRPr="00B47146" w:rsidRDefault="00486D59" w:rsidP="00486D59">
      <w:pPr>
        <w:tabs>
          <w:tab w:val="left" w:pos="459"/>
        </w:tabs>
        <w:autoSpaceDE w:val="0"/>
        <w:autoSpaceDN w:val="0"/>
        <w:adjustRightInd w:val="0"/>
        <w:jc w:val="both"/>
        <w:rPr>
          <w:rFonts w:cs="Arial"/>
        </w:rPr>
      </w:pPr>
    </w:p>
    <w:p w14:paraId="1BAC1838" w14:textId="7D7B31FD" w:rsidR="00486D59" w:rsidRPr="00B47146" w:rsidRDefault="001D43B6" w:rsidP="00486D59">
      <w:pPr>
        <w:keepNext/>
        <w:keepLines/>
        <w:tabs>
          <w:tab w:val="left" w:pos="567"/>
        </w:tabs>
        <w:spacing w:after="120"/>
        <w:outlineLvl w:val="1"/>
        <w:rPr>
          <w:rFonts w:eastAsiaTheme="majorEastAsia" w:cs="Arial"/>
          <w:b/>
          <w:color w:val="2E74B5" w:themeColor="accent1" w:themeShade="BF"/>
          <w:sz w:val="24"/>
          <w:szCs w:val="24"/>
        </w:rPr>
      </w:pPr>
      <w:bookmarkStart w:id="16" w:name="_Toc114646688"/>
      <w:r>
        <w:rPr>
          <w:rFonts w:eastAsiaTheme="majorEastAsia" w:cs="Arial"/>
          <w:b/>
          <w:color w:val="2E74B5" w:themeColor="accent1" w:themeShade="BF"/>
          <w:sz w:val="24"/>
          <w:szCs w:val="24"/>
        </w:rPr>
        <w:t>5</w:t>
      </w:r>
      <w:r w:rsidR="00486D59" w:rsidRPr="00B47146">
        <w:rPr>
          <w:rFonts w:eastAsiaTheme="majorEastAsia" w:cs="Arial"/>
          <w:b/>
          <w:color w:val="2E74B5" w:themeColor="accent1" w:themeShade="BF"/>
          <w:sz w:val="24"/>
          <w:szCs w:val="24"/>
        </w:rPr>
        <w:t>.11</w:t>
      </w:r>
      <w:r w:rsidR="00486D59">
        <w:rPr>
          <w:rFonts w:eastAsiaTheme="majorEastAsia" w:cs="Arial"/>
          <w:b/>
          <w:color w:val="2E74B5" w:themeColor="accent1" w:themeShade="BF"/>
          <w:sz w:val="24"/>
          <w:szCs w:val="24"/>
        </w:rPr>
        <w:tab/>
      </w:r>
      <w:r w:rsidR="00486D59" w:rsidRPr="00B47146">
        <w:rPr>
          <w:rFonts w:eastAsiaTheme="majorEastAsia" w:cs="Arial"/>
          <w:b/>
          <w:color w:val="2E74B5" w:themeColor="accent1" w:themeShade="BF"/>
          <w:sz w:val="24"/>
          <w:szCs w:val="24"/>
        </w:rPr>
        <w:t>Council Employees - Service Milestones</w:t>
      </w:r>
      <w:bookmarkEnd w:id="16"/>
    </w:p>
    <w:p w14:paraId="3429EBFE" w14:textId="77777777" w:rsidR="00486D59" w:rsidRPr="00B47146" w:rsidRDefault="00486D59" w:rsidP="00486D59">
      <w:pPr>
        <w:ind w:left="567"/>
        <w:rPr>
          <w:rFonts w:cs="Arial"/>
          <w:b/>
        </w:rPr>
      </w:pPr>
      <w:r w:rsidRPr="00B47146">
        <w:rPr>
          <w:rFonts w:cs="Arial"/>
          <w:b/>
        </w:rPr>
        <w:t>Long Service:</w:t>
      </w:r>
    </w:p>
    <w:p w14:paraId="474F4C56" w14:textId="77777777" w:rsidR="00486D59" w:rsidRPr="00B47146" w:rsidRDefault="00486D59" w:rsidP="00486D59">
      <w:pPr>
        <w:ind w:left="567"/>
        <w:jc w:val="both"/>
        <w:rPr>
          <w:rFonts w:cs="Arial"/>
        </w:rPr>
      </w:pPr>
      <w:r w:rsidRPr="00B47146">
        <w:rPr>
          <w:rFonts w:cs="Arial"/>
        </w:rPr>
        <w:t xml:space="preserve">Milestones of </w:t>
      </w:r>
      <w:proofErr w:type="gramStart"/>
      <w:r w:rsidRPr="00B47146">
        <w:rPr>
          <w:rFonts w:cs="Arial"/>
        </w:rPr>
        <w:t>10, 20, 30 or 40 years’</w:t>
      </w:r>
      <w:proofErr w:type="gramEnd"/>
      <w:r w:rsidRPr="00B47146">
        <w:rPr>
          <w:rFonts w:cs="Arial"/>
        </w:rPr>
        <w:t xml:space="preserve"> service by employees (including continuous service with the former Cities of Croydon and Ringwood) shall be acknowledged in accordance with HR Policy 05-02.</w:t>
      </w:r>
    </w:p>
    <w:p w14:paraId="483049A5" w14:textId="77777777" w:rsidR="00486D59" w:rsidRPr="00B47146" w:rsidRDefault="00486D59" w:rsidP="00486D59">
      <w:pPr>
        <w:ind w:left="567"/>
        <w:rPr>
          <w:rFonts w:cs="Arial"/>
          <w:b/>
        </w:rPr>
      </w:pPr>
    </w:p>
    <w:p w14:paraId="7F8626F0" w14:textId="77777777" w:rsidR="00486D59" w:rsidRPr="00B47146" w:rsidRDefault="00486D59" w:rsidP="00486D59">
      <w:pPr>
        <w:ind w:left="567"/>
        <w:rPr>
          <w:rFonts w:cs="Arial"/>
          <w:b/>
        </w:rPr>
      </w:pPr>
      <w:r w:rsidRPr="00B47146">
        <w:rPr>
          <w:rFonts w:cs="Arial"/>
          <w:b/>
        </w:rPr>
        <w:t xml:space="preserve">REV Awards: </w:t>
      </w:r>
    </w:p>
    <w:p w14:paraId="5890C9E2" w14:textId="77777777" w:rsidR="00486D59" w:rsidRPr="00B47146" w:rsidRDefault="00486D59" w:rsidP="00486D59">
      <w:pPr>
        <w:ind w:left="567"/>
        <w:jc w:val="both"/>
        <w:rPr>
          <w:rFonts w:cs="Arial"/>
        </w:rPr>
      </w:pPr>
      <w:r w:rsidRPr="00B47146">
        <w:rPr>
          <w:rFonts w:cs="Arial"/>
        </w:rPr>
        <w:t>Recipients of REV Awards shall be acknowledged in accordance with HR Policy 05-01.</w:t>
      </w:r>
    </w:p>
    <w:p w14:paraId="459DD751" w14:textId="77777777" w:rsidR="00486D59" w:rsidRPr="00B47146" w:rsidRDefault="00486D59" w:rsidP="00486D59">
      <w:pPr>
        <w:ind w:left="567"/>
        <w:rPr>
          <w:rFonts w:cs="Arial"/>
          <w:b/>
        </w:rPr>
      </w:pPr>
    </w:p>
    <w:p w14:paraId="535A0DB3" w14:textId="77777777" w:rsidR="00486D59" w:rsidRPr="00B47146" w:rsidRDefault="00486D59" w:rsidP="00486D59">
      <w:pPr>
        <w:ind w:left="567"/>
        <w:rPr>
          <w:rFonts w:cs="Arial"/>
          <w:b/>
        </w:rPr>
      </w:pPr>
      <w:r w:rsidRPr="00B47146">
        <w:rPr>
          <w:rFonts w:cs="Arial"/>
          <w:b/>
        </w:rPr>
        <w:t>Resignation / Retirement:</w:t>
      </w:r>
    </w:p>
    <w:p w14:paraId="40CC6C9C" w14:textId="77777777" w:rsidR="00486D59" w:rsidRPr="00B47146" w:rsidRDefault="00486D59" w:rsidP="00486D59">
      <w:pPr>
        <w:ind w:left="567"/>
        <w:jc w:val="both"/>
        <w:rPr>
          <w:rFonts w:cs="Arial"/>
        </w:rPr>
      </w:pPr>
      <w:r w:rsidRPr="00B47146">
        <w:rPr>
          <w:rFonts w:cs="Arial"/>
        </w:rPr>
        <w:t>Upon resignation or retirement, employees will be recognised in accordance with HR Policy 13-04.</w:t>
      </w:r>
    </w:p>
    <w:p w14:paraId="7D6F7BAD" w14:textId="77777777" w:rsidR="00486D59" w:rsidRDefault="00486D59" w:rsidP="00486D59">
      <w:pPr>
        <w:rPr>
          <w:lang w:val="en-US"/>
        </w:rPr>
      </w:pPr>
    </w:p>
    <w:p w14:paraId="38E8A857" w14:textId="77777777" w:rsidR="00486D59" w:rsidRPr="00B47146" w:rsidRDefault="00486D59" w:rsidP="00486D59">
      <w:pPr>
        <w:rPr>
          <w:lang w:val="en-US"/>
        </w:rPr>
      </w:pPr>
    </w:p>
    <w:p w14:paraId="508EDB42" w14:textId="77777777" w:rsidR="00486D59" w:rsidRPr="00B47146" w:rsidRDefault="00486D59" w:rsidP="00486D59">
      <w:pPr>
        <w:pStyle w:val="ListParagraph"/>
        <w:keepNext/>
        <w:numPr>
          <w:ilvl w:val="0"/>
          <w:numId w:val="8"/>
        </w:numPr>
        <w:spacing w:after="120"/>
        <w:ind w:left="567" w:hanging="567"/>
        <w:outlineLvl w:val="0"/>
        <w:rPr>
          <w:rFonts w:eastAsiaTheme="majorEastAsia" w:cs="Arial"/>
          <w:b/>
          <w:bCs/>
          <w:color w:val="2F5496" w:themeColor="accent5" w:themeShade="BF"/>
          <w:kern w:val="32"/>
          <w:sz w:val="28"/>
          <w:szCs w:val="32"/>
          <w:lang w:val="en-US"/>
        </w:rPr>
      </w:pPr>
      <w:bookmarkStart w:id="17" w:name="_Toc114646689"/>
      <w:r w:rsidRPr="00B47146">
        <w:rPr>
          <w:rFonts w:eastAsiaTheme="majorEastAsia" w:cs="Arial"/>
          <w:b/>
          <w:bCs/>
          <w:color w:val="2F5496" w:themeColor="accent5" w:themeShade="BF"/>
          <w:kern w:val="32"/>
          <w:sz w:val="28"/>
          <w:szCs w:val="32"/>
          <w:lang w:val="en-US"/>
        </w:rPr>
        <w:t>Process - Preparation of Letters</w:t>
      </w:r>
      <w:bookmarkEnd w:id="17"/>
    </w:p>
    <w:p w14:paraId="137E6206" w14:textId="0E989743" w:rsidR="00486D59" w:rsidRPr="00B47146" w:rsidRDefault="007934D5" w:rsidP="00486D59">
      <w:pPr>
        <w:keepNext/>
        <w:keepLines/>
        <w:tabs>
          <w:tab w:val="left" w:pos="567"/>
        </w:tabs>
        <w:spacing w:after="120"/>
        <w:outlineLvl w:val="1"/>
        <w:rPr>
          <w:rFonts w:eastAsiaTheme="majorEastAsia" w:cs="Arial"/>
          <w:b/>
          <w:color w:val="2E74B5" w:themeColor="accent1" w:themeShade="BF"/>
          <w:sz w:val="24"/>
          <w:szCs w:val="24"/>
        </w:rPr>
      </w:pPr>
      <w:bookmarkStart w:id="18" w:name="_Toc114646690"/>
      <w:r>
        <w:rPr>
          <w:rFonts w:eastAsiaTheme="majorEastAsia" w:cs="Arial"/>
          <w:b/>
          <w:color w:val="2E74B5" w:themeColor="accent1" w:themeShade="BF"/>
          <w:sz w:val="24"/>
          <w:szCs w:val="24"/>
        </w:rPr>
        <w:t>6</w:t>
      </w:r>
      <w:r w:rsidR="00486D59" w:rsidRPr="00B47146">
        <w:rPr>
          <w:rFonts w:eastAsiaTheme="majorEastAsia" w:cs="Arial"/>
          <w:b/>
          <w:color w:val="2E74B5" w:themeColor="accent1" w:themeShade="BF"/>
          <w:sz w:val="24"/>
          <w:szCs w:val="24"/>
        </w:rPr>
        <w:t>.1</w:t>
      </w:r>
      <w:r w:rsidR="00486D59">
        <w:rPr>
          <w:rFonts w:eastAsiaTheme="majorEastAsia" w:cs="Arial"/>
          <w:b/>
          <w:color w:val="2E74B5" w:themeColor="accent1" w:themeShade="BF"/>
          <w:sz w:val="24"/>
          <w:szCs w:val="24"/>
        </w:rPr>
        <w:tab/>
      </w:r>
      <w:r w:rsidR="00486D59" w:rsidRPr="00B47146">
        <w:rPr>
          <w:rFonts w:eastAsiaTheme="majorEastAsia" w:cs="Arial"/>
          <w:b/>
          <w:color w:val="2E74B5" w:themeColor="accent1" w:themeShade="BF"/>
          <w:sz w:val="24"/>
          <w:szCs w:val="24"/>
        </w:rPr>
        <w:t>Letters Under Seal</w:t>
      </w:r>
      <w:bookmarkEnd w:id="18"/>
    </w:p>
    <w:p w14:paraId="72833AFF" w14:textId="4CB2FC90" w:rsidR="00486D59" w:rsidRDefault="00486D59" w:rsidP="00486D59">
      <w:pPr>
        <w:ind w:left="567"/>
        <w:jc w:val="both"/>
        <w:rPr>
          <w:rFonts w:cs="Arial"/>
        </w:rPr>
      </w:pPr>
      <w:r w:rsidRPr="00B47146">
        <w:rPr>
          <w:rFonts w:cs="Arial"/>
        </w:rPr>
        <w:t>The relevant Responsible Officer</w:t>
      </w:r>
      <w:r w:rsidR="0056222F">
        <w:rPr>
          <w:rFonts w:cs="Arial"/>
        </w:rPr>
        <w:t xml:space="preserve"> </w:t>
      </w:r>
      <w:r w:rsidRPr="00B47146">
        <w:rPr>
          <w:rFonts w:cs="Arial"/>
        </w:rPr>
        <w:t xml:space="preserve">(page </w:t>
      </w:r>
      <w:r w:rsidR="0041040D">
        <w:rPr>
          <w:rFonts w:cs="Arial"/>
        </w:rPr>
        <w:t>5</w:t>
      </w:r>
      <w:r w:rsidRPr="00B47146">
        <w:rPr>
          <w:rFonts w:cs="Arial"/>
        </w:rPr>
        <w:t xml:space="preserve">) shall prepare the Letter/s Under Seal and forward same electronically via e-CLIP email link to the </w:t>
      </w:r>
      <w:r w:rsidR="00563A9A">
        <w:rPr>
          <w:rFonts w:cs="Arial"/>
        </w:rPr>
        <w:t>Senior Executive</w:t>
      </w:r>
      <w:r w:rsidRPr="00B47146">
        <w:rPr>
          <w:rFonts w:cs="Arial"/>
        </w:rPr>
        <w:t>.</w:t>
      </w:r>
    </w:p>
    <w:p w14:paraId="2F7B3908" w14:textId="77777777" w:rsidR="00486D59" w:rsidRPr="00B47146" w:rsidRDefault="00486D59" w:rsidP="00486D59">
      <w:pPr>
        <w:ind w:left="567"/>
        <w:jc w:val="both"/>
        <w:rPr>
          <w:rFonts w:cs="Arial"/>
        </w:rPr>
      </w:pPr>
    </w:p>
    <w:p w14:paraId="2547AD11" w14:textId="264A1515" w:rsidR="00F60018" w:rsidRDefault="00486D59" w:rsidP="00486D59">
      <w:pPr>
        <w:ind w:left="567"/>
        <w:jc w:val="both"/>
        <w:rPr>
          <w:rFonts w:cs="Arial"/>
        </w:rPr>
      </w:pPr>
      <w:r w:rsidRPr="00B47146">
        <w:rPr>
          <w:rFonts w:cs="Arial"/>
        </w:rPr>
        <w:t xml:space="preserve">The </w:t>
      </w:r>
      <w:r w:rsidR="00563A9A">
        <w:rPr>
          <w:rFonts w:cs="Arial"/>
        </w:rPr>
        <w:t>Senior Executive</w:t>
      </w:r>
      <w:r w:rsidRPr="00B47146">
        <w:rPr>
          <w:rFonts w:cs="Arial"/>
        </w:rPr>
        <w:t xml:space="preserve"> will ensure consistency of style and return of letter/s to the Responsible Officer, who will arrange for the printing, signing, framing and presentation of the letter/s, in liaison with the Councillor Support Officer.</w:t>
      </w:r>
    </w:p>
    <w:p w14:paraId="28DAAD3F" w14:textId="77777777" w:rsidR="00F60018" w:rsidRDefault="00F60018">
      <w:pPr>
        <w:spacing w:after="160" w:line="259" w:lineRule="auto"/>
        <w:rPr>
          <w:rFonts w:cs="Arial"/>
        </w:rPr>
      </w:pPr>
      <w:r>
        <w:rPr>
          <w:rFonts w:cs="Arial"/>
        </w:rPr>
        <w:br w:type="page"/>
      </w:r>
    </w:p>
    <w:p w14:paraId="49C731C1" w14:textId="77777777" w:rsidR="00486D59" w:rsidRPr="00B47146" w:rsidRDefault="00486D59" w:rsidP="00486D59">
      <w:pPr>
        <w:ind w:left="567"/>
        <w:jc w:val="both"/>
        <w:rPr>
          <w:rFonts w:cs="Arial"/>
        </w:rPr>
      </w:pPr>
    </w:p>
    <w:p w14:paraId="79CC8503" w14:textId="044754A3" w:rsidR="00486D59" w:rsidRPr="00B47146" w:rsidRDefault="007D137E" w:rsidP="00486D59">
      <w:pPr>
        <w:keepNext/>
        <w:keepLines/>
        <w:tabs>
          <w:tab w:val="left" w:pos="567"/>
        </w:tabs>
        <w:spacing w:after="120"/>
        <w:outlineLvl w:val="1"/>
        <w:rPr>
          <w:rFonts w:eastAsiaTheme="majorEastAsia" w:cs="Arial"/>
          <w:b/>
          <w:color w:val="2E74B5" w:themeColor="accent1" w:themeShade="BF"/>
          <w:sz w:val="24"/>
          <w:szCs w:val="24"/>
        </w:rPr>
      </w:pPr>
      <w:bookmarkStart w:id="19" w:name="_Toc114646691"/>
      <w:r>
        <w:rPr>
          <w:rFonts w:eastAsiaTheme="majorEastAsia" w:cs="Arial"/>
          <w:b/>
          <w:color w:val="2E74B5" w:themeColor="accent1" w:themeShade="BF"/>
          <w:sz w:val="24"/>
          <w:szCs w:val="24"/>
        </w:rPr>
        <w:t>6</w:t>
      </w:r>
      <w:r w:rsidR="00486D59" w:rsidRPr="00B47146">
        <w:rPr>
          <w:rFonts w:eastAsiaTheme="majorEastAsia" w:cs="Arial"/>
          <w:b/>
          <w:color w:val="2E74B5" w:themeColor="accent1" w:themeShade="BF"/>
          <w:sz w:val="24"/>
          <w:szCs w:val="24"/>
        </w:rPr>
        <w:t>.2</w:t>
      </w:r>
      <w:r w:rsidR="00486D59">
        <w:rPr>
          <w:rFonts w:eastAsiaTheme="majorEastAsia" w:cs="Arial"/>
          <w:b/>
          <w:color w:val="2E74B5" w:themeColor="accent1" w:themeShade="BF"/>
          <w:sz w:val="24"/>
          <w:szCs w:val="24"/>
        </w:rPr>
        <w:tab/>
      </w:r>
      <w:r w:rsidR="00486D59" w:rsidRPr="00B47146">
        <w:rPr>
          <w:rFonts w:eastAsiaTheme="majorEastAsia" w:cs="Arial"/>
          <w:b/>
          <w:color w:val="2E74B5" w:themeColor="accent1" w:themeShade="BF"/>
          <w:sz w:val="24"/>
          <w:szCs w:val="24"/>
        </w:rPr>
        <w:t>Letters - Anniversary, Birthday, Wedding and Other Milestones</w:t>
      </w:r>
      <w:bookmarkEnd w:id="19"/>
    </w:p>
    <w:p w14:paraId="3617C45E" w14:textId="3003DAFF" w:rsidR="00486D59" w:rsidRPr="00B47146" w:rsidRDefault="00486D59" w:rsidP="00486D59">
      <w:pPr>
        <w:ind w:left="567"/>
        <w:jc w:val="both"/>
        <w:rPr>
          <w:rFonts w:cs="Arial"/>
        </w:rPr>
      </w:pPr>
      <w:r w:rsidRPr="00B47146">
        <w:rPr>
          <w:rFonts w:cs="Arial"/>
        </w:rPr>
        <w:t>The relevant Responsible Officer shall prepare the Letter/s and arrange for the appropriate means of presentation or delivery of same, in liaison with the Councillor Support Officer.</w:t>
      </w:r>
    </w:p>
    <w:p w14:paraId="0F0F424A" w14:textId="67506157" w:rsidR="00401C48" w:rsidRDefault="00401C48" w:rsidP="00486D59">
      <w:pPr>
        <w:rPr>
          <w:lang w:eastAsia="en-AU"/>
        </w:rPr>
      </w:pPr>
      <w:bookmarkStart w:id="20" w:name="_Responsible_Officers"/>
      <w:bookmarkEnd w:id="20"/>
    </w:p>
    <w:p w14:paraId="11B3264B" w14:textId="77777777" w:rsidR="00160FBD" w:rsidRPr="00B47146" w:rsidRDefault="00160FBD" w:rsidP="00486D59">
      <w:pPr>
        <w:rPr>
          <w:lang w:eastAsia="en-AU"/>
        </w:rPr>
      </w:pPr>
    </w:p>
    <w:p w14:paraId="1736944D" w14:textId="77777777" w:rsidR="00486D59" w:rsidRPr="00B47146" w:rsidRDefault="00486D59" w:rsidP="00401C48">
      <w:pPr>
        <w:pStyle w:val="ListParagraph"/>
        <w:keepNext/>
        <w:numPr>
          <w:ilvl w:val="0"/>
          <w:numId w:val="8"/>
        </w:numPr>
        <w:ind w:left="567" w:hanging="567"/>
        <w:outlineLvl w:val="0"/>
        <w:rPr>
          <w:rFonts w:eastAsiaTheme="majorEastAsia" w:cs="Arial"/>
          <w:b/>
          <w:bCs/>
          <w:color w:val="2F5496" w:themeColor="accent5" w:themeShade="BF"/>
          <w:kern w:val="32"/>
          <w:sz w:val="28"/>
          <w:szCs w:val="32"/>
          <w:lang w:val="en-US"/>
        </w:rPr>
      </w:pPr>
      <w:bookmarkStart w:id="21" w:name="_Toc114646692"/>
      <w:r w:rsidRPr="00B47146">
        <w:rPr>
          <w:rFonts w:eastAsiaTheme="majorEastAsia" w:cs="Arial"/>
          <w:b/>
          <w:bCs/>
          <w:color w:val="2F5496" w:themeColor="accent5" w:themeShade="BF"/>
          <w:kern w:val="32"/>
          <w:sz w:val="28"/>
          <w:szCs w:val="32"/>
          <w:lang w:val="en-US"/>
        </w:rPr>
        <w:t>Responsible Officers</w:t>
      </w:r>
      <w:bookmarkEnd w:id="21"/>
    </w:p>
    <w:p w14:paraId="23E40559" w14:textId="77777777" w:rsidR="00486D59" w:rsidRDefault="00486D59" w:rsidP="00486D59">
      <w:pPr>
        <w:rPr>
          <w:lang w:val="en-US"/>
        </w:rPr>
      </w:pPr>
    </w:p>
    <w:tbl>
      <w:tblPr>
        <w:tblStyle w:val="GridTable4-Accent1"/>
        <w:tblW w:w="10065" w:type="dxa"/>
        <w:tblLayout w:type="fixed"/>
        <w:tblLook w:val="0000" w:firstRow="0" w:lastRow="0" w:firstColumn="0" w:lastColumn="0" w:noHBand="0" w:noVBand="0"/>
      </w:tblPr>
      <w:tblGrid>
        <w:gridCol w:w="3261"/>
        <w:gridCol w:w="6804"/>
      </w:tblGrid>
      <w:tr w:rsidR="00486D59" w:rsidRPr="00B47146" w14:paraId="6C0C6576" w14:textId="77777777" w:rsidTr="00EA50B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261" w:type="dxa"/>
          </w:tcPr>
          <w:p w14:paraId="7DADE3B9" w14:textId="77777777" w:rsidR="00486D59" w:rsidRPr="00B47146" w:rsidRDefault="00486D59" w:rsidP="00EA50BE">
            <w:pPr>
              <w:tabs>
                <w:tab w:val="left" w:pos="2268"/>
                <w:tab w:val="left" w:pos="10273"/>
                <w:tab w:val="left" w:pos="11690"/>
                <w:tab w:val="left" w:pos="12953"/>
                <w:tab w:val="left" w:pos="14169"/>
              </w:tabs>
              <w:rPr>
                <w:rFonts w:cs="Arial"/>
                <w:b/>
              </w:rPr>
            </w:pPr>
            <w:r w:rsidRPr="00B47146">
              <w:rPr>
                <w:rFonts w:cs="Arial"/>
                <w:b/>
              </w:rPr>
              <w:t>Item</w:t>
            </w:r>
          </w:p>
        </w:tc>
        <w:tc>
          <w:tcPr>
            <w:tcW w:w="6804" w:type="dxa"/>
          </w:tcPr>
          <w:p w14:paraId="1306197C" w14:textId="3204AFDA" w:rsidR="00486D59" w:rsidRPr="00B47146" w:rsidRDefault="00486D59" w:rsidP="00EA50BE">
            <w:pPr>
              <w:tabs>
                <w:tab w:val="left" w:pos="2268"/>
                <w:tab w:val="left" w:pos="10273"/>
                <w:tab w:val="left" w:pos="11690"/>
                <w:tab w:val="left" w:pos="12953"/>
                <w:tab w:val="left" w:pos="14169"/>
              </w:tabs>
              <w:cnfStyle w:val="000000100000" w:firstRow="0" w:lastRow="0" w:firstColumn="0" w:lastColumn="0" w:oddVBand="0" w:evenVBand="0" w:oddHBand="1" w:evenHBand="0" w:firstRowFirstColumn="0" w:firstRowLastColumn="0" w:lastRowFirstColumn="0" w:lastRowLastColumn="0"/>
              <w:rPr>
                <w:rFonts w:cs="Arial"/>
                <w:b/>
              </w:rPr>
            </w:pPr>
            <w:r w:rsidRPr="00B47146">
              <w:rPr>
                <w:rFonts w:cs="Arial"/>
                <w:b/>
              </w:rPr>
              <w:t>Responsible Officer</w:t>
            </w:r>
            <w:r w:rsidR="002D4707">
              <w:rPr>
                <w:rFonts w:cs="Arial"/>
                <w:b/>
              </w:rPr>
              <w:t>s</w:t>
            </w:r>
          </w:p>
        </w:tc>
      </w:tr>
      <w:tr w:rsidR="00486D59" w:rsidRPr="00B47146" w14:paraId="0AE8A625" w14:textId="77777777" w:rsidTr="00645131">
        <w:tc>
          <w:tcPr>
            <w:cnfStyle w:val="000010000000" w:firstRow="0" w:lastRow="0" w:firstColumn="0" w:lastColumn="0" w:oddVBand="1" w:evenVBand="0" w:oddHBand="0" w:evenHBand="0" w:firstRowFirstColumn="0" w:firstRowLastColumn="0" w:lastRowFirstColumn="0" w:lastRowLastColumn="0"/>
            <w:tcW w:w="3261" w:type="dxa"/>
            <w:vAlign w:val="center"/>
          </w:tcPr>
          <w:p w14:paraId="5AB7C17E" w14:textId="77777777" w:rsidR="00486D59" w:rsidRPr="00B47146" w:rsidRDefault="00486D59" w:rsidP="000E4DE2">
            <w:pPr>
              <w:tabs>
                <w:tab w:val="left" w:pos="2268"/>
                <w:tab w:val="left" w:pos="10273"/>
                <w:tab w:val="left" w:pos="11690"/>
                <w:tab w:val="left" w:pos="12953"/>
                <w:tab w:val="left" w:pos="14169"/>
              </w:tabs>
              <w:rPr>
                <w:rFonts w:cs="Arial"/>
                <w:sz w:val="21"/>
                <w:szCs w:val="21"/>
              </w:rPr>
            </w:pPr>
            <w:r w:rsidRPr="00B47146">
              <w:rPr>
                <w:rFonts w:cs="Arial"/>
                <w:sz w:val="21"/>
                <w:szCs w:val="21"/>
              </w:rPr>
              <w:t>Honorary Freeman</w:t>
            </w:r>
          </w:p>
          <w:p w14:paraId="5686F4B6" w14:textId="77777777" w:rsidR="00486D59" w:rsidRPr="00B47146" w:rsidRDefault="00486D59" w:rsidP="000E4DE2">
            <w:pPr>
              <w:tabs>
                <w:tab w:val="left" w:pos="2268"/>
                <w:tab w:val="left" w:pos="10273"/>
                <w:tab w:val="left" w:pos="11690"/>
                <w:tab w:val="left" w:pos="12953"/>
                <w:tab w:val="left" w:pos="14169"/>
              </w:tabs>
              <w:rPr>
                <w:rFonts w:cs="Arial"/>
                <w:b/>
                <w:sz w:val="21"/>
                <w:szCs w:val="21"/>
              </w:rPr>
            </w:pPr>
          </w:p>
        </w:tc>
        <w:tc>
          <w:tcPr>
            <w:tcW w:w="6804" w:type="dxa"/>
            <w:vAlign w:val="center"/>
          </w:tcPr>
          <w:p w14:paraId="7DFDE459" w14:textId="77777777" w:rsidR="005F68BB" w:rsidRDefault="00486D59" w:rsidP="00645131">
            <w:pPr>
              <w:tabs>
                <w:tab w:val="left" w:pos="2268"/>
                <w:tab w:val="left" w:pos="10273"/>
                <w:tab w:val="left" w:pos="11690"/>
                <w:tab w:val="left" w:pos="12953"/>
                <w:tab w:val="left" w:pos="14169"/>
              </w:tabs>
              <w:spacing w:before="120" w:after="120"/>
              <w:cnfStyle w:val="000000000000" w:firstRow="0" w:lastRow="0" w:firstColumn="0" w:lastColumn="0" w:oddVBand="0" w:evenVBand="0" w:oddHBand="0" w:evenHBand="0" w:firstRowFirstColumn="0" w:firstRowLastColumn="0" w:lastRowFirstColumn="0" w:lastRowLastColumn="0"/>
              <w:rPr>
                <w:rFonts w:cs="Arial"/>
                <w:sz w:val="21"/>
                <w:szCs w:val="21"/>
              </w:rPr>
            </w:pPr>
            <w:r w:rsidRPr="00B47146">
              <w:rPr>
                <w:rFonts w:cs="Arial"/>
                <w:sz w:val="21"/>
                <w:szCs w:val="21"/>
              </w:rPr>
              <w:t>Governance</w:t>
            </w:r>
            <w:r w:rsidR="00F666B5">
              <w:rPr>
                <w:rFonts w:cs="Arial"/>
                <w:sz w:val="21"/>
                <w:szCs w:val="21"/>
              </w:rPr>
              <w:t xml:space="preserve"> &amp; Performance and </w:t>
            </w:r>
          </w:p>
          <w:p w14:paraId="1266C037" w14:textId="11C642D0" w:rsidR="00486D59" w:rsidRPr="00B47146" w:rsidRDefault="002D22E9" w:rsidP="00645131">
            <w:pPr>
              <w:tabs>
                <w:tab w:val="left" w:pos="2268"/>
                <w:tab w:val="left" w:pos="10273"/>
                <w:tab w:val="left" w:pos="11690"/>
                <w:tab w:val="left" w:pos="12953"/>
                <w:tab w:val="left" w:pos="14169"/>
              </w:tabs>
              <w:spacing w:before="120" w:after="120"/>
              <w:cnfStyle w:val="000000000000" w:firstRow="0" w:lastRow="0" w:firstColumn="0" w:lastColumn="0" w:oddVBand="0" w:evenVBand="0" w:oddHBand="0" w:evenHBand="0" w:firstRowFirstColumn="0" w:firstRowLastColumn="0" w:lastRowFirstColumn="0" w:lastRowLastColumn="0"/>
              <w:rPr>
                <w:rFonts w:cs="Arial"/>
                <w:b/>
                <w:sz w:val="21"/>
                <w:szCs w:val="21"/>
              </w:rPr>
            </w:pPr>
            <w:r>
              <w:rPr>
                <w:rFonts w:cs="Arial"/>
                <w:sz w:val="21"/>
                <w:szCs w:val="21"/>
              </w:rPr>
              <w:t>Executive Services</w:t>
            </w:r>
          </w:p>
        </w:tc>
      </w:tr>
      <w:tr w:rsidR="00486D59" w:rsidRPr="00B47146" w14:paraId="1FF43980" w14:textId="77777777" w:rsidTr="0064513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261" w:type="dxa"/>
            <w:vAlign w:val="center"/>
          </w:tcPr>
          <w:p w14:paraId="1A3A9AB5" w14:textId="77777777" w:rsidR="00486D59" w:rsidRPr="00B47146" w:rsidRDefault="00486D59" w:rsidP="000E4DE2">
            <w:pPr>
              <w:tabs>
                <w:tab w:val="left" w:pos="2268"/>
                <w:tab w:val="left" w:pos="10273"/>
                <w:tab w:val="left" w:pos="11690"/>
                <w:tab w:val="left" w:pos="12953"/>
                <w:tab w:val="left" w:pos="14169"/>
              </w:tabs>
              <w:rPr>
                <w:rFonts w:cs="Arial"/>
                <w:sz w:val="21"/>
                <w:szCs w:val="21"/>
              </w:rPr>
            </w:pPr>
            <w:r w:rsidRPr="00B47146">
              <w:rPr>
                <w:rFonts w:cs="Arial"/>
                <w:sz w:val="21"/>
                <w:szCs w:val="21"/>
              </w:rPr>
              <w:t>Keys to the City</w:t>
            </w:r>
          </w:p>
          <w:p w14:paraId="554DCD3F" w14:textId="77777777" w:rsidR="00486D59" w:rsidRPr="00B47146" w:rsidRDefault="00486D59" w:rsidP="000E4DE2">
            <w:pPr>
              <w:tabs>
                <w:tab w:val="left" w:pos="2268"/>
                <w:tab w:val="left" w:pos="10273"/>
                <w:tab w:val="left" w:pos="11690"/>
                <w:tab w:val="left" w:pos="12953"/>
                <w:tab w:val="left" w:pos="14169"/>
              </w:tabs>
              <w:rPr>
                <w:rFonts w:cs="Arial"/>
                <w:b/>
                <w:sz w:val="21"/>
                <w:szCs w:val="21"/>
              </w:rPr>
            </w:pPr>
          </w:p>
        </w:tc>
        <w:tc>
          <w:tcPr>
            <w:tcW w:w="6804" w:type="dxa"/>
            <w:vAlign w:val="center"/>
          </w:tcPr>
          <w:p w14:paraId="575ECD4A" w14:textId="77777777" w:rsidR="005F68BB" w:rsidRDefault="00F75A88" w:rsidP="00645131">
            <w:pPr>
              <w:tabs>
                <w:tab w:val="left" w:pos="2268"/>
                <w:tab w:val="left" w:pos="10273"/>
                <w:tab w:val="left" w:pos="11690"/>
                <w:tab w:val="left" w:pos="12953"/>
                <w:tab w:val="left" w:pos="14169"/>
              </w:tabs>
              <w:spacing w:before="120" w:after="120"/>
              <w:cnfStyle w:val="000000100000" w:firstRow="0" w:lastRow="0" w:firstColumn="0" w:lastColumn="0" w:oddVBand="0" w:evenVBand="0" w:oddHBand="1" w:evenHBand="0" w:firstRowFirstColumn="0" w:firstRowLastColumn="0" w:lastRowFirstColumn="0" w:lastRowLastColumn="0"/>
              <w:rPr>
                <w:rFonts w:cs="Arial"/>
                <w:sz w:val="21"/>
                <w:szCs w:val="21"/>
              </w:rPr>
            </w:pPr>
            <w:r w:rsidRPr="00B47146">
              <w:rPr>
                <w:rFonts w:cs="Arial"/>
                <w:sz w:val="21"/>
                <w:szCs w:val="21"/>
              </w:rPr>
              <w:t>Governance</w:t>
            </w:r>
            <w:r w:rsidR="00AF6704">
              <w:rPr>
                <w:rFonts w:cs="Arial"/>
                <w:sz w:val="21"/>
                <w:szCs w:val="21"/>
              </w:rPr>
              <w:t xml:space="preserve"> &amp; Performance and </w:t>
            </w:r>
          </w:p>
          <w:p w14:paraId="24C7CC45" w14:textId="102E32C8" w:rsidR="00486D59" w:rsidRPr="00B47146" w:rsidRDefault="0025538E" w:rsidP="00645131">
            <w:pPr>
              <w:tabs>
                <w:tab w:val="left" w:pos="2268"/>
                <w:tab w:val="left" w:pos="10273"/>
                <w:tab w:val="left" w:pos="11690"/>
                <w:tab w:val="left" w:pos="12953"/>
                <w:tab w:val="left" w:pos="14169"/>
              </w:tabs>
              <w:spacing w:before="120" w:after="120"/>
              <w:cnfStyle w:val="000000100000" w:firstRow="0" w:lastRow="0" w:firstColumn="0" w:lastColumn="0" w:oddVBand="0" w:evenVBand="0" w:oddHBand="1" w:evenHBand="0" w:firstRowFirstColumn="0" w:firstRowLastColumn="0" w:lastRowFirstColumn="0" w:lastRowLastColumn="0"/>
              <w:rPr>
                <w:rFonts w:cs="Arial"/>
                <w:b/>
                <w:sz w:val="21"/>
                <w:szCs w:val="21"/>
              </w:rPr>
            </w:pPr>
            <w:r>
              <w:rPr>
                <w:rFonts w:cs="Arial"/>
                <w:sz w:val="21"/>
                <w:szCs w:val="21"/>
              </w:rPr>
              <w:t>Executive Se</w:t>
            </w:r>
            <w:r w:rsidR="002D22E9">
              <w:rPr>
                <w:rFonts w:cs="Arial"/>
                <w:sz w:val="21"/>
                <w:szCs w:val="21"/>
              </w:rPr>
              <w:t>rvices</w:t>
            </w:r>
          </w:p>
        </w:tc>
      </w:tr>
      <w:tr w:rsidR="00486D59" w:rsidRPr="00B47146" w14:paraId="1E044B47" w14:textId="77777777" w:rsidTr="00645131">
        <w:tc>
          <w:tcPr>
            <w:cnfStyle w:val="000010000000" w:firstRow="0" w:lastRow="0" w:firstColumn="0" w:lastColumn="0" w:oddVBand="1" w:evenVBand="0" w:oddHBand="0" w:evenHBand="0" w:firstRowFirstColumn="0" w:firstRowLastColumn="0" w:lastRowFirstColumn="0" w:lastRowLastColumn="0"/>
            <w:tcW w:w="3261" w:type="dxa"/>
            <w:vAlign w:val="center"/>
          </w:tcPr>
          <w:p w14:paraId="774EB372" w14:textId="77777777" w:rsidR="00486D59" w:rsidRPr="00B47146" w:rsidRDefault="00486D59" w:rsidP="000E4DE2">
            <w:pPr>
              <w:tabs>
                <w:tab w:val="left" w:pos="2268"/>
                <w:tab w:val="left" w:pos="10273"/>
                <w:tab w:val="left" w:pos="11690"/>
                <w:tab w:val="left" w:pos="12953"/>
                <w:tab w:val="left" w:pos="14169"/>
              </w:tabs>
              <w:rPr>
                <w:rFonts w:cs="Arial"/>
                <w:sz w:val="21"/>
                <w:szCs w:val="21"/>
              </w:rPr>
            </w:pPr>
            <w:r w:rsidRPr="00B47146">
              <w:rPr>
                <w:rFonts w:cs="Arial"/>
                <w:sz w:val="21"/>
                <w:szCs w:val="21"/>
              </w:rPr>
              <w:t>Freedom of Entry</w:t>
            </w:r>
          </w:p>
          <w:p w14:paraId="2147155A" w14:textId="77777777" w:rsidR="00486D59" w:rsidRPr="00B47146" w:rsidRDefault="00486D59" w:rsidP="000E4DE2">
            <w:pPr>
              <w:tabs>
                <w:tab w:val="left" w:pos="2268"/>
                <w:tab w:val="left" w:pos="10273"/>
                <w:tab w:val="left" w:pos="11690"/>
                <w:tab w:val="left" w:pos="12953"/>
                <w:tab w:val="left" w:pos="14169"/>
              </w:tabs>
              <w:rPr>
                <w:rFonts w:cs="Arial"/>
                <w:b/>
                <w:sz w:val="21"/>
                <w:szCs w:val="21"/>
              </w:rPr>
            </w:pPr>
          </w:p>
        </w:tc>
        <w:tc>
          <w:tcPr>
            <w:tcW w:w="6804" w:type="dxa"/>
            <w:vAlign w:val="center"/>
          </w:tcPr>
          <w:p w14:paraId="0C4AF879" w14:textId="77777777" w:rsidR="005F68BB" w:rsidRDefault="00F75A88" w:rsidP="00645131">
            <w:pPr>
              <w:tabs>
                <w:tab w:val="left" w:pos="2268"/>
                <w:tab w:val="left" w:pos="10273"/>
                <w:tab w:val="left" w:pos="11690"/>
                <w:tab w:val="left" w:pos="12953"/>
                <w:tab w:val="left" w:pos="14169"/>
              </w:tabs>
              <w:spacing w:before="120" w:after="120"/>
              <w:cnfStyle w:val="000000000000" w:firstRow="0" w:lastRow="0" w:firstColumn="0" w:lastColumn="0" w:oddVBand="0" w:evenVBand="0" w:oddHBand="0" w:evenHBand="0" w:firstRowFirstColumn="0" w:firstRowLastColumn="0" w:lastRowFirstColumn="0" w:lastRowLastColumn="0"/>
              <w:rPr>
                <w:rFonts w:cs="Arial"/>
                <w:sz w:val="21"/>
                <w:szCs w:val="21"/>
              </w:rPr>
            </w:pPr>
            <w:r w:rsidRPr="00B47146">
              <w:rPr>
                <w:rFonts w:cs="Arial"/>
                <w:sz w:val="21"/>
                <w:szCs w:val="21"/>
              </w:rPr>
              <w:t>Governance</w:t>
            </w:r>
            <w:r w:rsidR="00AF6704">
              <w:rPr>
                <w:rFonts w:cs="Arial"/>
                <w:sz w:val="21"/>
                <w:szCs w:val="21"/>
              </w:rPr>
              <w:t xml:space="preserve"> &amp; </w:t>
            </w:r>
            <w:r w:rsidR="007E5850">
              <w:rPr>
                <w:rFonts w:cs="Arial"/>
                <w:sz w:val="21"/>
                <w:szCs w:val="21"/>
              </w:rPr>
              <w:t xml:space="preserve">Performance and </w:t>
            </w:r>
          </w:p>
          <w:p w14:paraId="3F0AD7C4" w14:textId="6AF67748" w:rsidR="00486D59" w:rsidRPr="00B47146" w:rsidRDefault="002D22E9" w:rsidP="00645131">
            <w:pPr>
              <w:tabs>
                <w:tab w:val="left" w:pos="2268"/>
                <w:tab w:val="left" w:pos="10273"/>
                <w:tab w:val="left" w:pos="11690"/>
                <w:tab w:val="left" w:pos="12953"/>
                <w:tab w:val="left" w:pos="14169"/>
              </w:tabs>
              <w:spacing w:before="120" w:after="120"/>
              <w:cnfStyle w:val="000000000000" w:firstRow="0" w:lastRow="0" w:firstColumn="0" w:lastColumn="0" w:oddVBand="0" w:evenVBand="0" w:oddHBand="0" w:evenHBand="0" w:firstRowFirstColumn="0" w:firstRowLastColumn="0" w:lastRowFirstColumn="0" w:lastRowLastColumn="0"/>
              <w:rPr>
                <w:rFonts w:cs="Arial"/>
                <w:b/>
                <w:sz w:val="21"/>
                <w:szCs w:val="21"/>
              </w:rPr>
            </w:pPr>
            <w:r>
              <w:rPr>
                <w:rFonts w:cs="Arial"/>
                <w:sz w:val="21"/>
                <w:szCs w:val="21"/>
              </w:rPr>
              <w:t>Executive Services</w:t>
            </w:r>
          </w:p>
        </w:tc>
      </w:tr>
      <w:tr w:rsidR="00486D59" w:rsidRPr="00B47146" w14:paraId="20906F4F" w14:textId="77777777" w:rsidTr="0064513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261" w:type="dxa"/>
            <w:vAlign w:val="center"/>
          </w:tcPr>
          <w:p w14:paraId="25C8AACD" w14:textId="07970F31" w:rsidR="00486D59" w:rsidRPr="00B47146" w:rsidRDefault="00486D59" w:rsidP="000E4DE2">
            <w:pPr>
              <w:tabs>
                <w:tab w:val="left" w:pos="2268"/>
                <w:tab w:val="left" w:pos="10273"/>
                <w:tab w:val="left" w:pos="11690"/>
                <w:tab w:val="left" w:pos="12953"/>
                <w:tab w:val="left" w:pos="14169"/>
              </w:tabs>
              <w:rPr>
                <w:rFonts w:cs="Arial"/>
                <w:sz w:val="21"/>
                <w:szCs w:val="21"/>
              </w:rPr>
            </w:pPr>
            <w:r w:rsidRPr="00B47146">
              <w:rPr>
                <w:rFonts w:cs="Arial"/>
                <w:sz w:val="21"/>
                <w:szCs w:val="21"/>
              </w:rPr>
              <w:t>Citizen of the Year</w:t>
            </w:r>
          </w:p>
          <w:p w14:paraId="1E4D434E" w14:textId="492E71B0" w:rsidR="00486D59" w:rsidRPr="00B47146" w:rsidRDefault="00486D59" w:rsidP="000E4DE2">
            <w:pPr>
              <w:tabs>
                <w:tab w:val="left" w:pos="2268"/>
                <w:tab w:val="left" w:pos="10273"/>
                <w:tab w:val="left" w:pos="11690"/>
                <w:tab w:val="left" w:pos="12953"/>
                <w:tab w:val="left" w:pos="14169"/>
              </w:tabs>
              <w:rPr>
                <w:rFonts w:cs="Arial"/>
                <w:sz w:val="21"/>
                <w:szCs w:val="21"/>
              </w:rPr>
            </w:pPr>
            <w:r w:rsidRPr="00B47146">
              <w:rPr>
                <w:rFonts w:cs="Arial"/>
                <w:sz w:val="21"/>
                <w:szCs w:val="21"/>
              </w:rPr>
              <w:t>Young Citizen of the Year</w:t>
            </w:r>
          </w:p>
          <w:p w14:paraId="151BD018" w14:textId="77777777" w:rsidR="00486D59" w:rsidRPr="00B47146" w:rsidRDefault="00486D59" w:rsidP="000E4DE2">
            <w:pPr>
              <w:tabs>
                <w:tab w:val="left" w:pos="2268"/>
                <w:tab w:val="left" w:pos="10273"/>
                <w:tab w:val="left" w:pos="11690"/>
                <w:tab w:val="left" w:pos="12953"/>
                <w:tab w:val="left" w:pos="14169"/>
              </w:tabs>
              <w:rPr>
                <w:rFonts w:cs="Arial"/>
                <w:sz w:val="21"/>
                <w:szCs w:val="21"/>
              </w:rPr>
            </w:pPr>
            <w:r w:rsidRPr="00B47146">
              <w:rPr>
                <w:rFonts w:cs="Arial"/>
                <w:sz w:val="21"/>
                <w:szCs w:val="21"/>
              </w:rPr>
              <w:t>Community Event of the Year</w:t>
            </w:r>
          </w:p>
          <w:p w14:paraId="670AEA81" w14:textId="77777777" w:rsidR="00486D59" w:rsidRPr="00B47146" w:rsidRDefault="00486D59" w:rsidP="000E4DE2">
            <w:pPr>
              <w:tabs>
                <w:tab w:val="left" w:pos="2268"/>
                <w:tab w:val="left" w:pos="10273"/>
                <w:tab w:val="left" w:pos="11690"/>
                <w:tab w:val="left" w:pos="12953"/>
                <w:tab w:val="left" w:pos="14169"/>
              </w:tabs>
              <w:rPr>
                <w:rFonts w:cs="Arial"/>
                <w:b/>
                <w:sz w:val="21"/>
                <w:szCs w:val="21"/>
              </w:rPr>
            </w:pPr>
          </w:p>
        </w:tc>
        <w:tc>
          <w:tcPr>
            <w:tcW w:w="6804" w:type="dxa"/>
            <w:vAlign w:val="center"/>
          </w:tcPr>
          <w:p w14:paraId="140868CA" w14:textId="77777777" w:rsidR="005F68BB" w:rsidRDefault="002D22E9" w:rsidP="00645131">
            <w:pPr>
              <w:tabs>
                <w:tab w:val="left" w:pos="2268"/>
                <w:tab w:val="left" w:pos="10273"/>
                <w:tab w:val="left" w:pos="11690"/>
                <w:tab w:val="left" w:pos="12953"/>
                <w:tab w:val="left" w:pos="14169"/>
              </w:tabs>
              <w:spacing w:before="120" w:after="120"/>
              <w:cnfStyle w:val="000000100000" w:firstRow="0" w:lastRow="0" w:firstColumn="0" w:lastColumn="0" w:oddVBand="0" w:evenVBand="0" w:oddHBand="1" w:evenHBand="0" w:firstRowFirstColumn="0" w:firstRowLastColumn="0" w:lastRowFirstColumn="0" w:lastRowLastColumn="0"/>
              <w:rPr>
                <w:rFonts w:cs="Arial"/>
                <w:sz w:val="21"/>
                <w:szCs w:val="21"/>
              </w:rPr>
            </w:pPr>
            <w:r>
              <w:rPr>
                <w:rFonts w:cs="Arial"/>
                <w:sz w:val="21"/>
                <w:szCs w:val="21"/>
              </w:rPr>
              <w:t>Executive Services</w:t>
            </w:r>
            <w:r w:rsidR="00486D59" w:rsidRPr="00B47146">
              <w:rPr>
                <w:rFonts w:cs="Arial"/>
                <w:sz w:val="21"/>
                <w:szCs w:val="21"/>
              </w:rPr>
              <w:t xml:space="preserve"> and </w:t>
            </w:r>
          </w:p>
          <w:p w14:paraId="4BC35B3F" w14:textId="332B026A" w:rsidR="00486D59" w:rsidRPr="00B47146" w:rsidRDefault="00486D59" w:rsidP="00645131">
            <w:pPr>
              <w:tabs>
                <w:tab w:val="left" w:pos="2268"/>
                <w:tab w:val="left" w:pos="10273"/>
                <w:tab w:val="left" w:pos="11690"/>
                <w:tab w:val="left" w:pos="12953"/>
                <w:tab w:val="left" w:pos="14169"/>
              </w:tabs>
              <w:spacing w:before="120" w:after="120"/>
              <w:cnfStyle w:val="000000100000" w:firstRow="0" w:lastRow="0" w:firstColumn="0" w:lastColumn="0" w:oddVBand="0" w:evenVBand="0" w:oddHBand="1" w:evenHBand="0" w:firstRowFirstColumn="0" w:firstRowLastColumn="0" w:lastRowFirstColumn="0" w:lastRowLastColumn="0"/>
              <w:rPr>
                <w:rFonts w:cs="Arial"/>
                <w:b/>
                <w:sz w:val="21"/>
                <w:szCs w:val="21"/>
              </w:rPr>
            </w:pPr>
            <w:r w:rsidRPr="00B47146">
              <w:rPr>
                <w:rFonts w:cs="Arial"/>
                <w:sz w:val="21"/>
                <w:szCs w:val="21"/>
              </w:rPr>
              <w:t>Councillor Support Officer</w:t>
            </w:r>
          </w:p>
        </w:tc>
      </w:tr>
      <w:tr w:rsidR="00486D59" w:rsidRPr="00B47146" w14:paraId="4379AFD2" w14:textId="77777777" w:rsidTr="00645131">
        <w:tc>
          <w:tcPr>
            <w:cnfStyle w:val="000010000000" w:firstRow="0" w:lastRow="0" w:firstColumn="0" w:lastColumn="0" w:oddVBand="1" w:evenVBand="0" w:oddHBand="0" w:evenHBand="0" w:firstRowFirstColumn="0" w:firstRowLastColumn="0" w:lastRowFirstColumn="0" w:lastRowLastColumn="0"/>
            <w:tcW w:w="3261" w:type="dxa"/>
            <w:vAlign w:val="center"/>
          </w:tcPr>
          <w:p w14:paraId="600AE0FF" w14:textId="77777777" w:rsidR="00486D59" w:rsidRPr="00B47146" w:rsidRDefault="00486D59" w:rsidP="000E4DE2">
            <w:pPr>
              <w:tabs>
                <w:tab w:val="left" w:pos="2268"/>
                <w:tab w:val="left" w:pos="10273"/>
                <w:tab w:val="left" w:pos="11690"/>
                <w:tab w:val="left" w:pos="12953"/>
                <w:tab w:val="left" w:pos="14169"/>
              </w:tabs>
              <w:rPr>
                <w:rFonts w:cs="Arial"/>
                <w:sz w:val="21"/>
                <w:szCs w:val="21"/>
              </w:rPr>
            </w:pPr>
            <w:r w:rsidRPr="00B47146">
              <w:rPr>
                <w:rFonts w:cs="Arial"/>
                <w:sz w:val="21"/>
                <w:szCs w:val="21"/>
              </w:rPr>
              <w:t>Australian Honours</w:t>
            </w:r>
          </w:p>
          <w:p w14:paraId="1C66726D" w14:textId="77777777" w:rsidR="00486D59" w:rsidRPr="00B47146" w:rsidRDefault="00486D59" w:rsidP="000E4DE2">
            <w:pPr>
              <w:tabs>
                <w:tab w:val="left" w:pos="2268"/>
                <w:tab w:val="left" w:pos="10273"/>
                <w:tab w:val="left" w:pos="11690"/>
                <w:tab w:val="left" w:pos="12953"/>
                <w:tab w:val="left" w:pos="14169"/>
              </w:tabs>
              <w:rPr>
                <w:rFonts w:cs="Arial"/>
                <w:b/>
                <w:sz w:val="21"/>
                <w:szCs w:val="21"/>
              </w:rPr>
            </w:pPr>
          </w:p>
        </w:tc>
        <w:tc>
          <w:tcPr>
            <w:tcW w:w="6804" w:type="dxa"/>
            <w:vAlign w:val="center"/>
          </w:tcPr>
          <w:p w14:paraId="61774F8A" w14:textId="77777777" w:rsidR="005F68BB" w:rsidRDefault="00486D59" w:rsidP="00645131">
            <w:pPr>
              <w:tabs>
                <w:tab w:val="left" w:pos="2268"/>
                <w:tab w:val="left" w:pos="10273"/>
                <w:tab w:val="left" w:pos="11690"/>
                <w:tab w:val="left" w:pos="12953"/>
                <w:tab w:val="left" w:pos="14169"/>
              </w:tabs>
              <w:spacing w:before="120" w:after="120"/>
              <w:cnfStyle w:val="000000000000" w:firstRow="0" w:lastRow="0" w:firstColumn="0" w:lastColumn="0" w:oddVBand="0" w:evenVBand="0" w:oddHBand="0" w:evenHBand="0" w:firstRowFirstColumn="0" w:firstRowLastColumn="0" w:lastRowFirstColumn="0" w:lastRowLastColumn="0"/>
              <w:rPr>
                <w:rFonts w:cs="Arial"/>
                <w:sz w:val="21"/>
                <w:szCs w:val="21"/>
              </w:rPr>
            </w:pPr>
            <w:r w:rsidRPr="00B47146">
              <w:rPr>
                <w:rFonts w:cs="Arial"/>
                <w:sz w:val="21"/>
                <w:szCs w:val="21"/>
              </w:rPr>
              <w:t>Governance</w:t>
            </w:r>
            <w:r w:rsidR="007E5850">
              <w:rPr>
                <w:rFonts w:cs="Arial"/>
                <w:sz w:val="21"/>
                <w:szCs w:val="21"/>
              </w:rPr>
              <w:t xml:space="preserve"> &amp; Performance and </w:t>
            </w:r>
          </w:p>
          <w:p w14:paraId="214086A2" w14:textId="21A8BD6A" w:rsidR="00486D59" w:rsidRPr="00B47146" w:rsidRDefault="002D22E9" w:rsidP="00645131">
            <w:pPr>
              <w:tabs>
                <w:tab w:val="left" w:pos="2268"/>
                <w:tab w:val="left" w:pos="10273"/>
                <w:tab w:val="left" w:pos="11690"/>
                <w:tab w:val="left" w:pos="12953"/>
                <w:tab w:val="left" w:pos="14169"/>
              </w:tabs>
              <w:spacing w:before="120" w:after="120"/>
              <w:cnfStyle w:val="000000000000" w:firstRow="0" w:lastRow="0" w:firstColumn="0" w:lastColumn="0" w:oddVBand="0" w:evenVBand="0" w:oddHBand="0" w:evenHBand="0" w:firstRowFirstColumn="0" w:firstRowLastColumn="0" w:lastRowFirstColumn="0" w:lastRowLastColumn="0"/>
              <w:rPr>
                <w:rFonts w:cs="Arial"/>
                <w:b/>
                <w:sz w:val="21"/>
                <w:szCs w:val="21"/>
              </w:rPr>
            </w:pPr>
            <w:r>
              <w:rPr>
                <w:rFonts w:cs="Arial"/>
                <w:sz w:val="21"/>
                <w:szCs w:val="21"/>
              </w:rPr>
              <w:t>Executive Services</w:t>
            </w:r>
          </w:p>
        </w:tc>
      </w:tr>
      <w:tr w:rsidR="00486D59" w:rsidRPr="00B47146" w14:paraId="54B4A82D" w14:textId="77777777" w:rsidTr="0064513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261" w:type="dxa"/>
            <w:vAlign w:val="center"/>
          </w:tcPr>
          <w:p w14:paraId="2E5AE342" w14:textId="77777777" w:rsidR="00486D59" w:rsidRPr="00B47146" w:rsidRDefault="00486D59" w:rsidP="000E4DE2">
            <w:pPr>
              <w:tabs>
                <w:tab w:val="left" w:pos="2268"/>
                <w:tab w:val="left" w:pos="10273"/>
                <w:tab w:val="left" w:pos="11690"/>
                <w:tab w:val="left" w:pos="12953"/>
                <w:tab w:val="left" w:pos="14169"/>
              </w:tabs>
              <w:rPr>
                <w:rFonts w:cs="Arial"/>
                <w:sz w:val="21"/>
                <w:szCs w:val="21"/>
              </w:rPr>
            </w:pPr>
            <w:r w:rsidRPr="00B47146">
              <w:rPr>
                <w:rFonts w:cs="Arial"/>
                <w:sz w:val="21"/>
                <w:szCs w:val="21"/>
              </w:rPr>
              <w:t>Anniversary Messages – Birthday/Wedding Milestones</w:t>
            </w:r>
          </w:p>
          <w:p w14:paraId="6FCD17E4" w14:textId="77777777" w:rsidR="00486D59" w:rsidRPr="00B47146" w:rsidRDefault="00486D59" w:rsidP="000E4DE2">
            <w:pPr>
              <w:tabs>
                <w:tab w:val="left" w:pos="2268"/>
                <w:tab w:val="left" w:pos="10273"/>
                <w:tab w:val="left" w:pos="11690"/>
                <w:tab w:val="left" w:pos="12953"/>
                <w:tab w:val="left" w:pos="14169"/>
              </w:tabs>
              <w:rPr>
                <w:rFonts w:cs="Arial"/>
                <w:b/>
                <w:sz w:val="21"/>
                <w:szCs w:val="21"/>
              </w:rPr>
            </w:pPr>
          </w:p>
        </w:tc>
        <w:tc>
          <w:tcPr>
            <w:tcW w:w="6804" w:type="dxa"/>
            <w:vAlign w:val="center"/>
          </w:tcPr>
          <w:p w14:paraId="2A1A7985" w14:textId="77777777" w:rsidR="00486D59" w:rsidRPr="00B47146" w:rsidRDefault="00486D59" w:rsidP="00645131">
            <w:pPr>
              <w:tabs>
                <w:tab w:val="left" w:pos="2268"/>
                <w:tab w:val="left" w:pos="10273"/>
                <w:tab w:val="left" w:pos="11690"/>
                <w:tab w:val="left" w:pos="12953"/>
                <w:tab w:val="left" w:pos="14169"/>
              </w:tabs>
              <w:spacing w:before="120" w:after="120"/>
              <w:cnfStyle w:val="000000100000" w:firstRow="0" w:lastRow="0" w:firstColumn="0" w:lastColumn="0" w:oddVBand="0" w:evenVBand="0" w:oddHBand="1" w:evenHBand="0" w:firstRowFirstColumn="0" w:firstRowLastColumn="0" w:lastRowFirstColumn="0" w:lastRowLastColumn="0"/>
              <w:rPr>
                <w:rFonts w:cs="Arial"/>
                <w:b/>
                <w:sz w:val="21"/>
                <w:szCs w:val="21"/>
              </w:rPr>
            </w:pPr>
            <w:r w:rsidRPr="00B47146">
              <w:rPr>
                <w:rFonts w:cs="Arial"/>
                <w:sz w:val="21"/>
                <w:szCs w:val="21"/>
              </w:rPr>
              <w:t>Councillor Support Officer</w:t>
            </w:r>
          </w:p>
        </w:tc>
      </w:tr>
      <w:tr w:rsidR="00486D59" w:rsidRPr="00B47146" w14:paraId="0CEF453C" w14:textId="77777777" w:rsidTr="00645131">
        <w:tc>
          <w:tcPr>
            <w:cnfStyle w:val="000010000000" w:firstRow="0" w:lastRow="0" w:firstColumn="0" w:lastColumn="0" w:oddVBand="1" w:evenVBand="0" w:oddHBand="0" w:evenHBand="0" w:firstRowFirstColumn="0" w:firstRowLastColumn="0" w:lastRowFirstColumn="0" w:lastRowLastColumn="0"/>
            <w:tcW w:w="3261" w:type="dxa"/>
            <w:vAlign w:val="center"/>
          </w:tcPr>
          <w:p w14:paraId="31A49D6A" w14:textId="547B3825" w:rsidR="00486D59" w:rsidRPr="00B47146" w:rsidRDefault="00486D59" w:rsidP="000E4DE2">
            <w:pPr>
              <w:tabs>
                <w:tab w:val="left" w:pos="2268"/>
                <w:tab w:val="left" w:pos="10273"/>
                <w:tab w:val="left" w:pos="11690"/>
                <w:tab w:val="left" w:pos="12953"/>
                <w:tab w:val="left" w:pos="14169"/>
              </w:tabs>
              <w:rPr>
                <w:rFonts w:cs="Arial"/>
                <w:sz w:val="21"/>
                <w:szCs w:val="21"/>
              </w:rPr>
            </w:pPr>
            <w:r w:rsidRPr="00B47146">
              <w:rPr>
                <w:rFonts w:cs="Arial"/>
                <w:sz w:val="21"/>
                <w:szCs w:val="21"/>
              </w:rPr>
              <w:t xml:space="preserve">Other Achievements of Community </w:t>
            </w:r>
            <w:r w:rsidR="00923ECF">
              <w:rPr>
                <w:rFonts w:cs="Arial"/>
                <w:sz w:val="21"/>
                <w:szCs w:val="21"/>
              </w:rPr>
              <w:t>Organisations or Residents</w:t>
            </w:r>
          </w:p>
          <w:p w14:paraId="1337C7E6" w14:textId="77777777" w:rsidR="00486D59" w:rsidRPr="00B47146" w:rsidRDefault="00486D59" w:rsidP="000E4DE2">
            <w:pPr>
              <w:tabs>
                <w:tab w:val="left" w:pos="2268"/>
                <w:tab w:val="left" w:pos="10273"/>
                <w:tab w:val="left" w:pos="11690"/>
                <w:tab w:val="left" w:pos="12953"/>
                <w:tab w:val="left" w:pos="14169"/>
              </w:tabs>
              <w:rPr>
                <w:rFonts w:cs="Arial"/>
                <w:sz w:val="21"/>
                <w:szCs w:val="21"/>
              </w:rPr>
            </w:pPr>
          </w:p>
        </w:tc>
        <w:tc>
          <w:tcPr>
            <w:tcW w:w="6804" w:type="dxa"/>
            <w:vAlign w:val="center"/>
          </w:tcPr>
          <w:p w14:paraId="5DFC749B" w14:textId="77777777" w:rsidR="00486D59" w:rsidRPr="00B47146" w:rsidRDefault="00486D59" w:rsidP="00645131">
            <w:pPr>
              <w:tabs>
                <w:tab w:val="left" w:pos="2268"/>
                <w:tab w:val="left" w:pos="10273"/>
                <w:tab w:val="left" w:pos="11690"/>
                <w:tab w:val="left" w:pos="12953"/>
                <w:tab w:val="left" w:pos="14169"/>
              </w:tabs>
              <w:spacing w:before="120" w:after="120"/>
              <w:cnfStyle w:val="000000000000" w:firstRow="0" w:lastRow="0" w:firstColumn="0" w:lastColumn="0" w:oddVBand="0" w:evenVBand="0" w:oddHBand="0" w:evenHBand="0" w:firstRowFirstColumn="0" w:firstRowLastColumn="0" w:lastRowFirstColumn="0" w:lastRowLastColumn="0"/>
              <w:rPr>
                <w:rFonts w:cs="Arial"/>
                <w:sz w:val="21"/>
                <w:szCs w:val="21"/>
              </w:rPr>
            </w:pPr>
            <w:r w:rsidRPr="00B47146">
              <w:rPr>
                <w:rFonts w:cs="Arial"/>
                <w:sz w:val="21"/>
                <w:szCs w:val="21"/>
              </w:rPr>
              <w:t xml:space="preserve">Service Area Managers </w:t>
            </w:r>
          </w:p>
          <w:p w14:paraId="39124509" w14:textId="77777777" w:rsidR="00486D59" w:rsidRPr="00B47146" w:rsidRDefault="00486D59" w:rsidP="00645131">
            <w:pPr>
              <w:tabs>
                <w:tab w:val="left" w:pos="2268"/>
                <w:tab w:val="left" w:pos="10273"/>
                <w:tab w:val="left" w:pos="11690"/>
                <w:tab w:val="left" w:pos="12953"/>
                <w:tab w:val="left" w:pos="14169"/>
              </w:tabs>
              <w:spacing w:before="120" w:after="120"/>
              <w:cnfStyle w:val="000000000000" w:firstRow="0" w:lastRow="0" w:firstColumn="0" w:lastColumn="0" w:oddVBand="0" w:evenVBand="0" w:oddHBand="0" w:evenHBand="0" w:firstRowFirstColumn="0" w:firstRowLastColumn="0" w:lastRowFirstColumn="0" w:lastRowLastColumn="0"/>
              <w:rPr>
                <w:rFonts w:cs="Arial"/>
                <w:i/>
                <w:sz w:val="21"/>
                <w:szCs w:val="21"/>
              </w:rPr>
            </w:pPr>
            <w:r w:rsidRPr="00B47146">
              <w:rPr>
                <w:rFonts w:cs="Arial"/>
                <w:i/>
                <w:sz w:val="21"/>
                <w:szCs w:val="21"/>
              </w:rPr>
              <w:t>(in liaison with Councillor Support Officer)</w:t>
            </w:r>
          </w:p>
        </w:tc>
      </w:tr>
      <w:tr w:rsidR="00486D59" w:rsidRPr="00B47146" w14:paraId="2D911B30" w14:textId="77777777" w:rsidTr="0064513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261" w:type="dxa"/>
            <w:vAlign w:val="center"/>
          </w:tcPr>
          <w:p w14:paraId="523FD5E7" w14:textId="77777777" w:rsidR="00486D59" w:rsidRPr="00B47146" w:rsidRDefault="00486D59" w:rsidP="000E4DE2">
            <w:pPr>
              <w:tabs>
                <w:tab w:val="left" w:pos="2268"/>
                <w:tab w:val="left" w:pos="10273"/>
                <w:tab w:val="left" w:pos="11690"/>
                <w:tab w:val="left" w:pos="12953"/>
                <w:tab w:val="left" w:pos="14169"/>
              </w:tabs>
              <w:rPr>
                <w:rFonts w:cs="Arial"/>
                <w:sz w:val="21"/>
                <w:szCs w:val="21"/>
              </w:rPr>
            </w:pPr>
            <w:r w:rsidRPr="00B47146">
              <w:rPr>
                <w:rFonts w:cs="Arial"/>
                <w:sz w:val="21"/>
                <w:szCs w:val="21"/>
              </w:rPr>
              <w:t xml:space="preserve">Council Employee – </w:t>
            </w:r>
          </w:p>
          <w:p w14:paraId="75FDE737" w14:textId="77777777" w:rsidR="00486D59" w:rsidRPr="00B47146" w:rsidRDefault="00486D59" w:rsidP="000E4DE2">
            <w:pPr>
              <w:tabs>
                <w:tab w:val="left" w:pos="2268"/>
                <w:tab w:val="left" w:pos="10273"/>
                <w:tab w:val="left" w:pos="11690"/>
                <w:tab w:val="left" w:pos="12953"/>
                <w:tab w:val="left" w:pos="14169"/>
              </w:tabs>
              <w:rPr>
                <w:rFonts w:cs="Arial"/>
                <w:sz w:val="21"/>
                <w:szCs w:val="21"/>
              </w:rPr>
            </w:pPr>
            <w:r w:rsidRPr="00B47146">
              <w:rPr>
                <w:rFonts w:cs="Arial"/>
                <w:sz w:val="21"/>
                <w:szCs w:val="21"/>
              </w:rPr>
              <w:t>Service Milestones</w:t>
            </w:r>
          </w:p>
          <w:p w14:paraId="289C2331" w14:textId="77777777" w:rsidR="00486D59" w:rsidRPr="00B47146" w:rsidRDefault="00486D59" w:rsidP="000E4DE2">
            <w:pPr>
              <w:tabs>
                <w:tab w:val="left" w:pos="2268"/>
                <w:tab w:val="left" w:pos="10273"/>
                <w:tab w:val="left" w:pos="11690"/>
                <w:tab w:val="left" w:pos="12953"/>
                <w:tab w:val="left" w:pos="14169"/>
              </w:tabs>
              <w:ind w:left="720"/>
              <w:rPr>
                <w:rFonts w:cs="Arial"/>
                <w:b/>
                <w:sz w:val="21"/>
                <w:szCs w:val="21"/>
              </w:rPr>
            </w:pPr>
          </w:p>
        </w:tc>
        <w:tc>
          <w:tcPr>
            <w:tcW w:w="6804" w:type="dxa"/>
            <w:vAlign w:val="center"/>
          </w:tcPr>
          <w:p w14:paraId="31EB5E65" w14:textId="074F4480" w:rsidR="00486D59" w:rsidRPr="00B47146" w:rsidRDefault="0047699B" w:rsidP="00603093">
            <w:pPr>
              <w:tabs>
                <w:tab w:val="left" w:pos="2268"/>
                <w:tab w:val="left" w:pos="10273"/>
                <w:tab w:val="left" w:pos="11690"/>
                <w:tab w:val="left" w:pos="12953"/>
                <w:tab w:val="left" w:pos="14169"/>
              </w:tabs>
              <w:overflowPunct w:val="0"/>
              <w:autoSpaceDE w:val="0"/>
              <w:autoSpaceDN w:val="0"/>
              <w:adjustRightInd w:val="0"/>
              <w:spacing w:before="120" w:after="120"/>
              <w:textAlignment w:val="baseline"/>
              <w:cnfStyle w:val="000000100000" w:firstRow="0" w:lastRow="0" w:firstColumn="0" w:lastColumn="0" w:oddVBand="0" w:evenVBand="0" w:oddHBand="1" w:evenHBand="0" w:firstRowFirstColumn="0" w:firstRowLastColumn="0" w:lastRowFirstColumn="0" w:lastRowLastColumn="0"/>
              <w:rPr>
                <w:rFonts w:eastAsia="Times New Roman" w:cs="Arial"/>
                <w:b/>
                <w:i/>
                <w:sz w:val="21"/>
                <w:szCs w:val="21"/>
              </w:rPr>
            </w:pPr>
            <w:r>
              <w:rPr>
                <w:rFonts w:eastAsia="Times New Roman" w:cs="Arial"/>
                <w:sz w:val="21"/>
                <w:szCs w:val="21"/>
              </w:rPr>
              <w:t>Executive Services</w:t>
            </w:r>
          </w:p>
        </w:tc>
      </w:tr>
      <w:tr w:rsidR="00486D59" w:rsidRPr="00B47146" w14:paraId="0423C5B9" w14:textId="77777777" w:rsidTr="00645131">
        <w:tc>
          <w:tcPr>
            <w:cnfStyle w:val="000010000000" w:firstRow="0" w:lastRow="0" w:firstColumn="0" w:lastColumn="0" w:oddVBand="1" w:evenVBand="0" w:oddHBand="0" w:evenHBand="0" w:firstRowFirstColumn="0" w:firstRowLastColumn="0" w:lastRowFirstColumn="0" w:lastRowLastColumn="0"/>
            <w:tcW w:w="3261" w:type="dxa"/>
            <w:vAlign w:val="center"/>
          </w:tcPr>
          <w:p w14:paraId="32CCD9C1" w14:textId="77777777" w:rsidR="00486D59" w:rsidRPr="00B47146" w:rsidRDefault="00486D59" w:rsidP="000E4DE2">
            <w:pPr>
              <w:tabs>
                <w:tab w:val="left" w:pos="2268"/>
                <w:tab w:val="left" w:pos="10273"/>
                <w:tab w:val="left" w:pos="11690"/>
                <w:tab w:val="left" w:pos="12953"/>
                <w:tab w:val="left" w:pos="14169"/>
              </w:tabs>
              <w:rPr>
                <w:rFonts w:cs="Arial"/>
                <w:sz w:val="21"/>
                <w:szCs w:val="21"/>
              </w:rPr>
            </w:pPr>
            <w:r w:rsidRPr="00B47146">
              <w:rPr>
                <w:rFonts w:cs="Arial"/>
                <w:sz w:val="21"/>
                <w:szCs w:val="21"/>
              </w:rPr>
              <w:t>Council Employee – Resignation/ Retirement</w:t>
            </w:r>
          </w:p>
          <w:p w14:paraId="77CA885E" w14:textId="77777777" w:rsidR="00486D59" w:rsidRPr="00B47146" w:rsidRDefault="00486D59" w:rsidP="000E4DE2">
            <w:pPr>
              <w:tabs>
                <w:tab w:val="left" w:pos="2268"/>
                <w:tab w:val="left" w:pos="10273"/>
                <w:tab w:val="left" w:pos="11690"/>
                <w:tab w:val="left" w:pos="12953"/>
                <w:tab w:val="left" w:pos="14169"/>
              </w:tabs>
              <w:rPr>
                <w:rFonts w:cs="Arial"/>
                <w:sz w:val="21"/>
                <w:szCs w:val="21"/>
              </w:rPr>
            </w:pPr>
          </w:p>
        </w:tc>
        <w:tc>
          <w:tcPr>
            <w:tcW w:w="6804" w:type="dxa"/>
            <w:vAlign w:val="center"/>
          </w:tcPr>
          <w:p w14:paraId="39B4416C" w14:textId="1CBD604B" w:rsidR="0081439D" w:rsidRDefault="00486D59" w:rsidP="00645131">
            <w:pPr>
              <w:tabs>
                <w:tab w:val="left" w:pos="2268"/>
                <w:tab w:val="left" w:pos="10273"/>
                <w:tab w:val="left" w:pos="11690"/>
                <w:tab w:val="left" w:pos="12953"/>
                <w:tab w:val="left" w:pos="14169"/>
              </w:tabs>
              <w:overflowPunct w:val="0"/>
              <w:autoSpaceDE w:val="0"/>
              <w:autoSpaceDN w:val="0"/>
              <w:adjustRightInd w:val="0"/>
              <w:spacing w:before="120" w:after="12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i/>
                <w:sz w:val="21"/>
                <w:szCs w:val="21"/>
              </w:rPr>
            </w:pPr>
            <w:r w:rsidRPr="00B47146">
              <w:rPr>
                <w:rFonts w:eastAsia="Times New Roman" w:cs="Arial"/>
                <w:sz w:val="21"/>
                <w:szCs w:val="21"/>
              </w:rPr>
              <w:t xml:space="preserve">Service Area Managers </w:t>
            </w:r>
          </w:p>
          <w:p w14:paraId="2FDE7463" w14:textId="533E9643" w:rsidR="00486D59" w:rsidRPr="00B47146" w:rsidRDefault="0081439D" w:rsidP="00645131">
            <w:pPr>
              <w:tabs>
                <w:tab w:val="left" w:pos="2268"/>
                <w:tab w:val="left" w:pos="10273"/>
                <w:tab w:val="left" w:pos="11690"/>
                <w:tab w:val="left" w:pos="12953"/>
                <w:tab w:val="left" w:pos="14169"/>
              </w:tabs>
              <w:overflowPunct w:val="0"/>
              <w:autoSpaceDE w:val="0"/>
              <w:autoSpaceDN w:val="0"/>
              <w:adjustRightInd w:val="0"/>
              <w:spacing w:before="120" w:after="12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 w:val="21"/>
                <w:szCs w:val="21"/>
              </w:rPr>
            </w:pPr>
            <w:r>
              <w:rPr>
                <w:rFonts w:eastAsia="Times New Roman" w:cs="Arial"/>
                <w:i/>
                <w:sz w:val="21"/>
                <w:szCs w:val="21"/>
              </w:rPr>
              <w:t>(</w:t>
            </w:r>
            <w:r w:rsidR="00486D59" w:rsidRPr="00B47146">
              <w:rPr>
                <w:rFonts w:eastAsia="Times New Roman" w:cs="Arial"/>
                <w:i/>
                <w:sz w:val="21"/>
                <w:szCs w:val="21"/>
              </w:rPr>
              <w:t>in liaison with Councillor Support Officer)</w:t>
            </w:r>
          </w:p>
        </w:tc>
      </w:tr>
      <w:tr w:rsidR="00486D59" w:rsidRPr="00B47146" w14:paraId="09439A33" w14:textId="77777777" w:rsidTr="0064513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261" w:type="dxa"/>
            <w:vAlign w:val="center"/>
          </w:tcPr>
          <w:p w14:paraId="6B64EFD2" w14:textId="77777777" w:rsidR="00486D59" w:rsidRPr="00B47146" w:rsidRDefault="00486D59" w:rsidP="000E4DE2">
            <w:pPr>
              <w:tabs>
                <w:tab w:val="left" w:pos="2268"/>
                <w:tab w:val="left" w:pos="10273"/>
                <w:tab w:val="left" w:pos="11690"/>
                <w:tab w:val="left" w:pos="12953"/>
                <w:tab w:val="left" w:pos="14169"/>
              </w:tabs>
              <w:rPr>
                <w:rFonts w:cs="Arial"/>
                <w:sz w:val="21"/>
                <w:szCs w:val="21"/>
              </w:rPr>
            </w:pPr>
            <w:r w:rsidRPr="00B47146">
              <w:rPr>
                <w:rFonts w:cs="Arial"/>
                <w:sz w:val="21"/>
                <w:szCs w:val="21"/>
              </w:rPr>
              <w:t xml:space="preserve">Councillors – </w:t>
            </w:r>
          </w:p>
          <w:p w14:paraId="1A512C2D" w14:textId="77777777" w:rsidR="00486D59" w:rsidRPr="00B47146" w:rsidRDefault="00486D59" w:rsidP="000E4DE2">
            <w:pPr>
              <w:tabs>
                <w:tab w:val="left" w:pos="2268"/>
                <w:tab w:val="left" w:pos="10273"/>
                <w:tab w:val="left" w:pos="11690"/>
                <w:tab w:val="left" w:pos="12953"/>
                <w:tab w:val="left" w:pos="14169"/>
              </w:tabs>
              <w:rPr>
                <w:rFonts w:cs="Arial"/>
                <w:b/>
                <w:sz w:val="21"/>
                <w:szCs w:val="21"/>
              </w:rPr>
            </w:pPr>
            <w:r w:rsidRPr="00B47146">
              <w:rPr>
                <w:rFonts w:cs="Arial"/>
                <w:sz w:val="21"/>
                <w:szCs w:val="21"/>
              </w:rPr>
              <w:t>Service Milestones</w:t>
            </w:r>
          </w:p>
        </w:tc>
        <w:tc>
          <w:tcPr>
            <w:tcW w:w="6804" w:type="dxa"/>
            <w:vAlign w:val="center"/>
          </w:tcPr>
          <w:p w14:paraId="281CA1C2" w14:textId="77777777" w:rsidR="005F68BB" w:rsidRDefault="00DC26B2" w:rsidP="00645131">
            <w:pPr>
              <w:tabs>
                <w:tab w:val="left" w:pos="2268"/>
                <w:tab w:val="left" w:pos="10273"/>
                <w:tab w:val="left" w:pos="11690"/>
                <w:tab w:val="left" w:pos="12953"/>
                <w:tab w:val="left" w:pos="14169"/>
              </w:tabs>
              <w:spacing w:before="120" w:after="120"/>
              <w:cnfStyle w:val="000000100000" w:firstRow="0" w:lastRow="0" w:firstColumn="0" w:lastColumn="0" w:oddVBand="0" w:evenVBand="0" w:oddHBand="1" w:evenHBand="0" w:firstRowFirstColumn="0" w:firstRowLastColumn="0" w:lastRowFirstColumn="0" w:lastRowLastColumn="0"/>
              <w:rPr>
                <w:rFonts w:cs="Arial"/>
                <w:bCs/>
                <w:sz w:val="21"/>
                <w:szCs w:val="21"/>
              </w:rPr>
            </w:pPr>
            <w:r>
              <w:rPr>
                <w:rFonts w:cs="Arial"/>
                <w:sz w:val="21"/>
                <w:szCs w:val="21"/>
              </w:rPr>
              <w:t>Executive Services</w:t>
            </w:r>
            <w:r w:rsidR="00486D59" w:rsidRPr="00B47146">
              <w:rPr>
                <w:rFonts w:cs="Arial"/>
                <w:sz w:val="21"/>
                <w:szCs w:val="21"/>
              </w:rPr>
              <w:t xml:space="preserve"> </w:t>
            </w:r>
            <w:r w:rsidR="00486D59" w:rsidRPr="00B47146">
              <w:rPr>
                <w:rFonts w:cs="Arial"/>
                <w:bCs/>
                <w:sz w:val="21"/>
                <w:szCs w:val="21"/>
              </w:rPr>
              <w:t xml:space="preserve">and </w:t>
            </w:r>
          </w:p>
          <w:p w14:paraId="3E70D261" w14:textId="5AC08E36" w:rsidR="00486D59" w:rsidRPr="00B47146" w:rsidRDefault="00486D59" w:rsidP="00645131">
            <w:pPr>
              <w:tabs>
                <w:tab w:val="left" w:pos="2268"/>
                <w:tab w:val="left" w:pos="10273"/>
                <w:tab w:val="left" w:pos="11690"/>
                <w:tab w:val="left" w:pos="12953"/>
                <w:tab w:val="left" w:pos="14169"/>
              </w:tabs>
              <w:spacing w:before="120" w:after="120"/>
              <w:cnfStyle w:val="000000100000" w:firstRow="0" w:lastRow="0" w:firstColumn="0" w:lastColumn="0" w:oddVBand="0" w:evenVBand="0" w:oddHBand="1" w:evenHBand="0" w:firstRowFirstColumn="0" w:firstRowLastColumn="0" w:lastRowFirstColumn="0" w:lastRowLastColumn="0"/>
              <w:rPr>
                <w:rFonts w:cs="Arial"/>
                <w:b/>
                <w:sz w:val="21"/>
                <w:szCs w:val="21"/>
              </w:rPr>
            </w:pPr>
            <w:r w:rsidRPr="00B47146">
              <w:rPr>
                <w:rFonts w:cs="Arial"/>
                <w:sz w:val="21"/>
                <w:szCs w:val="21"/>
              </w:rPr>
              <w:t>Councillor Support Officer</w:t>
            </w:r>
          </w:p>
        </w:tc>
      </w:tr>
      <w:tr w:rsidR="00486D59" w:rsidRPr="00B47146" w14:paraId="18C54049" w14:textId="77777777" w:rsidTr="00645131">
        <w:tc>
          <w:tcPr>
            <w:cnfStyle w:val="000010000000" w:firstRow="0" w:lastRow="0" w:firstColumn="0" w:lastColumn="0" w:oddVBand="1" w:evenVBand="0" w:oddHBand="0" w:evenHBand="0" w:firstRowFirstColumn="0" w:firstRowLastColumn="0" w:lastRowFirstColumn="0" w:lastRowLastColumn="0"/>
            <w:tcW w:w="3261" w:type="dxa"/>
            <w:vAlign w:val="center"/>
          </w:tcPr>
          <w:p w14:paraId="017F4A88" w14:textId="77777777" w:rsidR="00486D59" w:rsidRPr="00B47146" w:rsidRDefault="00486D59" w:rsidP="000E4DE2">
            <w:pPr>
              <w:tabs>
                <w:tab w:val="left" w:pos="2268"/>
                <w:tab w:val="left" w:pos="10273"/>
                <w:tab w:val="left" w:pos="11690"/>
                <w:tab w:val="left" w:pos="12953"/>
                <w:tab w:val="left" w:pos="14169"/>
              </w:tabs>
              <w:rPr>
                <w:rFonts w:cs="Arial"/>
                <w:sz w:val="21"/>
                <w:szCs w:val="21"/>
              </w:rPr>
            </w:pPr>
            <w:r w:rsidRPr="00B47146">
              <w:rPr>
                <w:rFonts w:cs="Arial"/>
                <w:sz w:val="21"/>
                <w:szCs w:val="21"/>
              </w:rPr>
              <w:t xml:space="preserve">Volunteers – </w:t>
            </w:r>
          </w:p>
          <w:p w14:paraId="0B5AF922" w14:textId="77777777" w:rsidR="00486D59" w:rsidRPr="00B47146" w:rsidRDefault="00486D59" w:rsidP="000E4DE2">
            <w:pPr>
              <w:tabs>
                <w:tab w:val="left" w:pos="2268"/>
                <w:tab w:val="left" w:pos="10273"/>
                <w:tab w:val="left" w:pos="11690"/>
                <w:tab w:val="left" w:pos="12953"/>
                <w:tab w:val="left" w:pos="14169"/>
              </w:tabs>
              <w:rPr>
                <w:rFonts w:cs="Arial"/>
                <w:b/>
                <w:sz w:val="21"/>
                <w:szCs w:val="21"/>
              </w:rPr>
            </w:pPr>
            <w:r w:rsidRPr="00B47146">
              <w:rPr>
                <w:rFonts w:cs="Arial"/>
                <w:sz w:val="21"/>
                <w:szCs w:val="21"/>
              </w:rPr>
              <w:t>Service Milestones</w:t>
            </w:r>
          </w:p>
        </w:tc>
        <w:tc>
          <w:tcPr>
            <w:tcW w:w="6804" w:type="dxa"/>
            <w:vAlign w:val="center"/>
          </w:tcPr>
          <w:p w14:paraId="3C1449E5" w14:textId="0552499C" w:rsidR="00486D59" w:rsidRPr="00B47146" w:rsidRDefault="00486D59" w:rsidP="00645131">
            <w:pPr>
              <w:tabs>
                <w:tab w:val="left" w:pos="2268"/>
                <w:tab w:val="left" w:pos="10273"/>
                <w:tab w:val="left" w:pos="11690"/>
                <w:tab w:val="left" w:pos="12953"/>
                <w:tab w:val="left" w:pos="14169"/>
              </w:tabs>
              <w:spacing w:before="120" w:after="120"/>
              <w:cnfStyle w:val="000000000000" w:firstRow="0" w:lastRow="0" w:firstColumn="0" w:lastColumn="0" w:oddVBand="0" w:evenVBand="0" w:oddHBand="0" w:evenHBand="0" w:firstRowFirstColumn="0" w:firstRowLastColumn="0" w:lastRowFirstColumn="0" w:lastRowLastColumn="0"/>
              <w:rPr>
                <w:rFonts w:cs="Arial"/>
                <w:sz w:val="21"/>
                <w:szCs w:val="21"/>
              </w:rPr>
            </w:pPr>
            <w:r w:rsidRPr="00B47146">
              <w:rPr>
                <w:rFonts w:cs="Arial"/>
                <w:sz w:val="21"/>
                <w:szCs w:val="21"/>
              </w:rPr>
              <w:t xml:space="preserve">People and Culture </w:t>
            </w:r>
            <w:r w:rsidR="00F5059E">
              <w:rPr>
                <w:rFonts w:cs="Arial"/>
                <w:sz w:val="21"/>
                <w:szCs w:val="21"/>
              </w:rPr>
              <w:t>and</w:t>
            </w:r>
          </w:p>
          <w:p w14:paraId="75E8372F" w14:textId="7C92BC3E" w:rsidR="0081439D" w:rsidRDefault="00645131" w:rsidP="00645131">
            <w:pPr>
              <w:tabs>
                <w:tab w:val="left" w:pos="2268"/>
                <w:tab w:val="left" w:pos="10273"/>
                <w:tab w:val="left" w:pos="11690"/>
                <w:tab w:val="left" w:pos="12953"/>
                <w:tab w:val="left" w:pos="14169"/>
              </w:tabs>
              <w:spacing w:before="120" w:after="120"/>
              <w:cnfStyle w:val="000000000000" w:firstRow="0" w:lastRow="0" w:firstColumn="0" w:lastColumn="0" w:oddVBand="0" w:evenVBand="0" w:oddHBand="0" w:evenHBand="0" w:firstRowFirstColumn="0" w:firstRowLastColumn="0" w:lastRowFirstColumn="0" w:lastRowLastColumn="0"/>
              <w:rPr>
                <w:rFonts w:cs="Arial"/>
                <w:sz w:val="21"/>
                <w:szCs w:val="21"/>
              </w:rPr>
            </w:pPr>
            <w:r>
              <w:rPr>
                <w:rFonts w:cs="Arial"/>
                <w:sz w:val="21"/>
                <w:szCs w:val="21"/>
              </w:rPr>
              <w:t>Executive Services</w:t>
            </w:r>
          </w:p>
          <w:p w14:paraId="7163B28A" w14:textId="36FF3478" w:rsidR="00486D59" w:rsidRPr="00B47146" w:rsidRDefault="00486D59" w:rsidP="00645131">
            <w:pPr>
              <w:tabs>
                <w:tab w:val="left" w:pos="2268"/>
                <w:tab w:val="left" w:pos="10273"/>
                <w:tab w:val="left" w:pos="11690"/>
                <w:tab w:val="left" w:pos="12953"/>
                <w:tab w:val="left" w:pos="14169"/>
              </w:tabs>
              <w:spacing w:before="120" w:after="120"/>
              <w:cnfStyle w:val="000000000000" w:firstRow="0" w:lastRow="0" w:firstColumn="0" w:lastColumn="0" w:oddVBand="0" w:evenVBand="0" w:oddHBand="0" w:evenHBand="0" w:firstRowFirstColumn="0" w:firstRowLastColumn="0" w:lastRowFirstColumn="0" w:lastRowLastColumn="0"/>
              <w:rPr>
                <w:rFonts w:cs="Arial"/>
                <w:b/>
                <w:sz w:val="21"/>
                <w:szCs w:val="21"/>
              </w:rPr>
            </w:pPr>
            <w:r w:rsidRPr="00B47146">
              <w:rPr>
                <w:rFonts w:cs="Arial"/>
                <w:i/>
                <w:sz w:val="21"/>
                <w:szCs w:val="21"/>
              </w:rPr>
              <w:t>(in liaison with Service Area Managers)</w:t>
            </w:r>
          </w:p>
        </w:tc>
      </w:tr>
      <w:tr w:rsidR="00486D59" w:rsidRPr="00B47146" w14:paraId="5E69AE64" w14:textId="77777777" w:rsidTr="0064513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261" w:type="dxa"/>
            <w:vAlign w:val="center"/>
          </w:tcPr>
          <w:p w14:paraId="623FF693" w14:textId="39756C4E" w:rsidR="00486D59" w:rsidRPr="00B47146" w:rsidRDefault="00486D59" w:rsidP="00DC26B2">
            <w:pPr>
              <w:tabs>
                <w:tab w:val="left" w:pos="2268"/>
                <w:tab w:val="left" w:pos="10273"/>
                <w:tab w:val="left" w:pos="11690"/>
                <w:tab w:val="left" w:pos="12953"/>
                <w:tab w:val="left" w:pos="14169"/>
              </w:tabs>
              <w:rPr>
                <w:rFonts w:cs="Arial"/>
                <w:sz w:val="21"/>
                <w:szCs w:val="21"/>
              </w:rPr>
            </w:pPr>
            <w:r w:rsidRPr="00B47146">
              <w:rPr>
                <w:rFonts w:cs="Arial"/>
                <w:sz w:val="21"/>
                <w:szCs w:val="21"/>
              </w:rPr>
              <w:t xml:space="preserve">Bill Wilkins Volunteer </w:t>
            </w:r>
            <w:r w:rsidR="00382BDB">
              <w:rPr>
                <w:rFonts w:cs="Arial"/>
                <w:sz w:val="21"/>
                <w:szCs w:val="21"/>
              </w:rPr>
              <w:t xml:space="preserve">of the Year </w:t>
            </w:r>
            <w:r w:rsidRPr="00B47146">
              <w:rPr>
                <w:rFonts w:cs="Arial"/>
                <w:sz w:val="21"/>
                <w:szCs w:val="21"/>
              </w:rPr>
              <w:t>Award</w:t>
            </w:r>
          </w:p>
          <w:p w14:paraId="4AE35F3C" w14:textId="77777777" w:rsidR="00486D59" w:rsidRPr="00B47146" w:rsidRDefault="00486D59" w:rsidP="00DC26B2">
            <w:pPr>
              <w:tabs>
                <w:tab w:val="left" w:pos="2268"/>
                <w:tab w:val="left" w:pos="10273"/>
                <w:tab w:val="left" w:pos="11690"/>
                <w:tab w:val="left" w:pos="12953"/>
                <w:tab w:val="left" w:pos="14169"/>
              </w:tabs>
              <w:rPr>
                <w:rFonts w:cs="Arial"/>
                <w:sz w:val="21"/>
                <w:szCs w:val="21"/>
              </w:rPr>
            </w:pPr>
          </w:p>
        </w:tc>
        <w:tc>
          <w:tcPr>
            <w:tcW w:w="6804" w:type="dxa"/>
            <w:vAlign w:val="center"/>
          </w:tcPr>
          <w:p w14:paraId="1E9DE555" w14:textId="66209F27" w:rsidR="00AF2DD5" w:rsidRDefault="00486D59" w:rsidP="00645131">
            <w:pPr>
              <w:tabs>
                <w:tab w:val="left" w:pos="2268"/>
                <w:tab w:val="left" w:pos="10273"/>
                <w:tab w:val="left" w:pos="11690"/>
                <w:tab w:val="left" w:pos="12953"/>
                <w:tab w:val="left" w:pos="14169"/>
              </w:tabs>
              <w:spacing w:before="120" w:after="120"/>
              <w:cnfStyle w:val="000000100000" w:firstRow="0" w:lastRow="0" w:firstColumn="0" w:lastColumn="0" w:oddVBand="0" w:evenVBand="0" w:oddHBand="1" w:evenHBand="0" w:firstRowFirstColumn="0" w:firstRowLastColumn="0" w:lastRowFirstColumn="0" w:lastRowLastColumn="0"/>
              <w:rPr>
                <w:rFonts w:cs="Arial"/>
                <w:sz w:val="21"/>
                <w:szCs w:val="21"/>
              </w:rPr>
            </w:pPr>
            <w:r w:rsidRPr="00B47146">
              <w:rPr>
                <w:rFonts w:cs="Arial"/>
                <w:sz w:val="21"/>
                <w:szCs w:val="21"/>
              </w:rPr>
              <w:t xml:space="preserve">People and Culture </w:t>
            </w:r>
            <w:r w:rsidR="00AF2DD5">
              <w:rPr>
                <w:rFonts w:cs="Arial"/>
                <w:sz w:val="21"/>
                <w:szCs w:val="21"/>
              </w:rPr>
              <w:t xml:space="preserve">and </w:t>
            </w:r>
          </w:p>
          <w:p w14:paraId="3CA699DE" w14:textId="1D8D8F56" w:rsidR="00486D59" w:rsidRPr="00B47146" w:rsidRDefault="005F68BB" w:rsidP="00645131">
            <w:pPr>
              <w:tabs>
                <w:tab w:val="left" w:pos="2268"/>
                <w:tab w:val="left" w:pos="10273"/>
                <w:tab w:val="left" w:pos="11690"/>
                <w:tab w:val="left" w:pos="12953"/>
                <w:tab w:val="left" w:pos="14169"/>
              </w:tabs>
              <w:spacing w:before="120" w:after="120"/>
              <w:cnfStyle w:val="000000100000" w:firstRow="0" w:lastRow="0" w:firstColumn="0" w:lastColumn="0" w:oddVBand="0" w:evenVBand="0" w:oddHBand="1" w:evenHBand="0" w:firstRowFirstColumn="0" w:firstRowLastColumn="0" w:lastRowFirstColumn="0" w:lastRowLastColumn="0"/>
              <w:rPr>
                <w:rFonts w:cs="Arial"/>
                <w:sz w:val="21"/>
                <w:szCs w:val="21"/>
              </w:rPr>
            </w:pPr>
            <w:r>
              <w:rPr>
                <w:rFonts w:cs="Arial"/>
                <w:sz w:val="21"/>
                <w:szCs w:val="21"/>
              </w:rPr>
              <w:t>Executive Services</w:t>
            </w:r>
          </w:p>
        </w:tc>
      </w:tr>
      <w:tr w:rsidR="00486D59" w:rsidRPr="00B47146" w14:paraId="65D32616" w14:textId="77777777" w:rsidTr="00645131">
        <w:tc>
          <w:tcPr>
            <w:cnfStyle w:val="000010000000" w:firstRow="0" w:lastRow="0" w:firstColumn="0" w:lastColumn="0" w:oddVBand="1" w:evenVBand="0" w:oddHBand="0" w:evenHBand="0" w:firstRowFirstColumn="0" w:firstRowLastColumn="0" w:lastRowFirstColumn="0" w:lastRowLastColumn="0"/>
            <w:tcW w:w="3261" w:type="dxa"/>
            <w:vAlign w:val="center"/>
          </w:tcPr>
          <w:p w14:paraId="17541CE1" w14:textId="77777777" w:rsidR="00486D59" w:rsidRPr="00B47146" w:rsidRDefault="00486D59" w:rsidP="00DC26B2">
            <w:pPr>
              <w:tabs>
                <w:tab w:val="left" w:pos="2268"/>
                <w:tab w:val="left" w:pos="10273"/>
                <w:tab w:val="left" w:pos="11690"/>
                <w:tab w:val="left" w:pos="12953"/>
                <w:tab w:val="left" w:pos="14169"/>
              </w:tabs>
              <w:rPr>
                <w:rFonts w:cs="Arial"/>
                <w:sz w:val="21"/>
                <w:szCs w:val="21"/>
              </w:rPr>
            </w:pPr>
            <w:r w:rsidRPr="00B47146">
              <w:rPr>
                <w:rFonts w:cs="Arial"/>
                <w:bCs/>
                <w:sz w:val="21"/>
                <w:szCs w:val="21"/>
              </w:rPr>
              <w:t>REV Awards</w:t>
            </w:r>
          </w:p>
        </w:tc>
        <w:tc>
          <w:tcPr>
            <w:tcW w:w="6804" w:type="dxa"/>
            <w:vAlign w:val="center"/>
          </w:tcPr>
          <w:p w14:paraId="10E4A275" w14:textId="20A7B858" w:rsidR="00486D59" w:rsidRPr="00B47146" w:rsidRDefault="00816C62" w:rsidP="00645131">
            <w:pPr>
              <w:tabs>
                <w:tab w:val="left" w:pos="2268"/>
                <w:tab w:val="left" w:pos="10273"/>
                <w:tab w:val="left" w:pos="11690"/>
                <w:tab w:val="left" w:pos="12953"/>
                <w:tab w:val="left" w:pos="14169"/>
              </w:tabs>
              <w:spacing w:before="120" w:after="120"/>
              <w:cnfStyle w:val="000000000000" w:firstRow="0" w:lastRow="0" w:firstColumn="0" w:lastColumn="0" w:oddVBand="0" w:evenVBand="0" w:oddHBand="0" w:evenHBand="0" w:firstRowFirstColumn="0" w:firstRowLastColumn="0" w:lastRowFirstColumn="0" w:lastRowLastColumn="0"/>
              <w:rPr>
                <w:rFonts w:cs="Arial"/>
                <w:sz w:val="21"/>
                <w:szCs w:val="21"/>
              </w:rPr>
            </w:pPr>
            <w:r>
              <w:rPr>
                <w:rFonts w:cs="Arial"/>
                <w:sz w:val="21"/>
                <w:szCs w:val="21"/>
              </w:rPr>
              <w:t>Governance &amp; Performance</w:t>
            </w:r>
            <w:r w:rsidR="00486D59" w:rsidRPr="00B47146">
              <w:rPr>
                <w:rFonts w:cs="Arial"/>
                <w:sz w:val="21"/>
                <w:szCs w:val="21"/>
              </w:rPr>
              <w:t xml:space="preserve"> </w:t>
            </w:r>
            <w:r w:rsidR="00CF5163">
              <w:rPr>
                <w:rFonts w:cs="Arial"/>
                <w:sz w:val="21"/>
                <w:szCs w:val="21"/>
              </w:rPr>
              <w:t>and</w:t>
            </w:r>
          </w:p>
          <w:p w14:paraId="5F3DEDA8" w14:textId="0FA0400F" w:rsidR="00486D59" w:rsidRPr="00B47146" w:rsidRDefault="00645131" w:rsidP="005F68BB">
            <w:pPr>
              <w:tabs>
                <w:tab w:val="left" w:pos="2268"/>
                <w:tab w:val="left" w:pos="10273"/>
                <w:tab w:val="left" w:pos="11690"/>
                <w:tab w:val="left" w:pos="12953"/>
                <w:tab w:val="left" w:pos="14169"/>
              </w:tabs>
              <w:spacing w:before="120" w:after="120"/>
              <w:cnfStyle w:val="000000000000" w:firstRow="0" w:lastRow="0" w:firstColumn="0" w:lastColumn="0" w:oddVBand="0" w:evenVBand="0" w:oddHBand="0" w:evenHBand="0" w:firstRowFirstColumn="0" w:firstRowLastColumn="0" w:lastRowFirstColumn="0" w:lastRowLastColumn="0"/>
              <w:rPr>
                <w:rFonts w:cs="Arial"/>
                <w:sz w:val="21"/>
                <w:szCs w:val="21"/>
              </w:rPr>
            </w:pPr>
            <w:r>
              <w:rPr>
                <w:rFonts w:cs="Arial"/>
                <w:sz w:val="21"/>
                <w:szCs w:val="21"/>
              </w:rPr>
              <w:t>Executive Services</w:t>
            </w:r>
          </w:p>
        </w:tc>
      </w:tr>
    </w:tbl>
    <w:p w14:paraId="0ECED80D" w14:textId="30431B5A" w:rsidR="002030B4" w:rsidRDefault="002030B4">
      <w:pPr>
        <w:spacing w:after="160" w:line="259" w:lineRule="auto"/>
        <w:rPr>
          <w:rFonts w:eastAsiaTheme="majorEastAsia" w:cs="Arial"/>
          <w:b/>
          <w:bCs/>
          <w:color w:val="2F5496" w:themeColor="accent5" w:themeShade="BF"/>
          <w:kern w:val="32"/>
          <w:sz w:val="28"/>
          <w:szCs w:val="32"/>
          <w:lang w:val="en-US"/>
        </w:rPr>
      </w:pPr>
      <w:bookmarkStart w:id="22" w:name="_Toc114646693"/>
      <w:r>
        <w:rPr>
          <w:rFonts w:eastAsiaTheme="majorEastAsia" w:cs="Arial"/>
          <w:b/>
          <w:bCs/>
          <w:color w:val="2F5496" w:themeColor="accent5" w:themeShade="BF"/>
          <w:kern w:val="32"/>
          <w:sz w:val="28"/>
          <w:szCs w:val="32"/>
          <w:lang w:val="en-US"/>
        </w:rPr>
        <w:br w:type="page"/>
      </w:r>
    </w:p>
    <w:p w14:paraId="197D211E" w14:textId="77777777" w:rsidR="002030B4" w:rsidRPr="002030B4" w:rsidRDefault="002030B4" w:rsidP="002030B4">
      <w:pPr>
        <w:rPr>
          <w:lang w:eastAsia="en-AU"/>
        </w:rPr>
      </w:pPr>
    </w:p>
    <w:p w14:paraId="57ACAC51" w14:textId="1D52DC01" w:rsidR="00486D59" w:rsidRPr="00B47146" w:rsidRDefault="00486D59" w:rsidP="00A1319F">
      <w:pPr>
        <w:pStyle w:val="ListParagraph"/>
        <w:keepNext/>
        <w:numPr>
          <w:ilvl w:val="0"/>
          <w:numId w:val="8"/>
        </w:numPr>
        <w:spacing w:after="60"/>
        <w:ind w:left="567" w:hanging="567"/>
        <w:outlineLvl w:val="0"/>
        <w:rPr>
          <w:rFonts w:eastAsiaTheme="majorEastAsia" w:cs="Arial"/>
          <w:b/>
          <w:bCs/>
          <w:color w:val="2F5496" w:themeColor="accent5" w:themeShade="BF"/>
          <w:kern w:val="32"/>
          <w:sz w:val="28"/>
          <w:szCs w:val="32"/>
          <w:lang w:val="en-US"/>
        </w:rPr>
      </w:pPr>
      <w:r w:rsidRPr="00B47146">
        <w:rPr>
          <w:rFonts w:eastAsiaTheme="majorEastAsia" w:cs="Arial"/>
          <w:b/>
          <w:bCs/>
          <w:color w:val="2F5496" w:themeColor="accent5" w:themeShade="BF"/>
          <w:kern w:val="32"/>
          <w:sz w:val="28"/>
          <w:szCs w:val="32"/>
          <w:lang w:val="en-US"/>
        </w:rPr>
        <w:t>Summary Overview</w:t>
      </w:r>
      <w:bookmarkEnd w:id="22"/>
    </w:p>
    <w:p w14:paraId="165B78E5" w14:textId="77777777" w:rsidR="00486D59" w:rsidRPr="00B47146" w:rsidRDefault="00486D59" w:rsidP="00486D59">
      <w:pPr>
        <w:rPr>
          <w:lang w:val="en-US"/>
        </w:rPr>
      </w:pPr>
    </w:p>
    <w:tbl>
      <w:tblPr>
        <w:tblStyle w:val="GridTable6Colorful-Accent1"/>
        <w:tblW w:w="9923" w:type="dxa"/>
        <w:tblLayout w:type="fixed"/>
        <w:tblLook w:val="04A0" w:firstRow="1" w:lastRow="0" w:firstColumn="1" w:lastColumn="0" w:noHBand="0" w:noVBand="1"/>
      </w:tblPr>
      <w:tblGrid>
        <w:gridCol w:w="5245"/>
        <w:gridCol w:w="1559"/>
        <w:gridCol w:w="1560"/>
        <w:gridCol w:w="1559"/>
      </w:tblGrid>
      <w:tr w:rsidR="00486D59" w:rsidRPr="00B47146" w14:paraId="76355F1C" w14:textId="77777777" w:rsidTr="00EA50BE">
        <w:trPr>
          <w:cnfStyle w:val="100000000000" w:firstRow="1" w:lastRow="0" w:firstColumn="0" w:lastColumn="0" w:oddVBand="0" w:evenVBand="0" w:oddHBand="0" w:evenHBand="0" w:firstRowFirstColumn="0" w:firstRowLastColumn="0" w:lastRowFirstColumn="0" w:lastRowLastColumn="0"/>
          <w:trHeight w:val="634"/>
        </w:trPr>
        <w:tc>
          <w:tcPr>
            <w:cnfStyle w:val="001000000000" w:firstRow="0" w:lastRow="0" w:firstColumn="1" w:lastColumn="0" w:oddVBand="0" w:evenVBand="0" w:oddHBand="0" w:evenHBand="0" w:firstRowFirstColumn="0" w:firstRowLastColumn="0" w:lastRowFirstColumn="0" w:lastRowLastColumn="0"/>
            <w:tcW w:w="5245" w:type="dxa"/>
            <w:vMerge w:val="restart"/>
          </w:tcPr>
          <w:p w14:paraId="4E399805" w14:textId="77777777" w:rsidR="00486D59" w:rsidRPr="00B47146" w:rsidRDefault="00486D59" w:rsidP="00EA50BE">
            <w:pPr>
              <w:widowControl w:val="0"/>
              <w:tabs>
                <w:tab w:val="left" w:pos="720"/>
                <w:tab w:val="left" w:pos="851"/>
                <w:tab w:val="left" w:pos="1418"/>
              </w:tabs>
              <w:spacing w:line="280" w:lineRule="atLeast"/>
              <w:rPr>
                <w:rFonts w:cs="Arial"/>
                <w:b w:val="0"/>
                <w:caps/>
                <w:color w:val="auto"/>
              </w:rPr>
            </w:pPr>
          </w:p>
          <w:p w14:paraId="1289E5D0" w14:textId="77777777" w:rsidR="00486D59" w:rsidRPr="00B47146" w:rsidRDefault="00486D59" w:rsidP="00EA50BE">
            <w:pPr>
              <w:widowControl w:val="0"/>
              <w:tabs>
                <w:tab w:val="left" w:pos="720"/>
                <w:tab w:val="left" w:pos="851"/>
                <w:tab w:val="left" w:pos="1418"/>
              </w:tabs>
              <w:spacing w:line="280" w:lineRule="atLeast"/>
              <w:rPr>
                <w:rFonts w:cs="Arial"/>
                <w:caps/>
                <w:color w:val="auto"/>
              </w:rPr>
            </w:pPr>
            <w:r w:rsidRPr="00B47146">
              <w:rPr>
                <w:rFonts w:cs="Arial"/>
                <w:caps/>
                <w:color w:val="auto"/>
              </w:rPr>
              <w:t>Event / Occasion</w:t>
            </w:r>
          </w:p>
        </w:tc>
        <w:tc>
          <w:tcPr>
            <w:tcW w:w="4678" w:type="dxa"/>
            <w:gridSpan w:val="3"/>
          </w:tcPr>
          <w:p w14:paraId="4F4228EA" w14:textId="77777777" w:rsidR="00486D59" w:rsidRPr="00B47146" w:rsidRDefault="00486D59" w:rsidP="00EA50BE">
            <w:pPr>
              <w:widowControl w:val="0"/>
              <w:tabs>
                <w:tab w:val="left" w:pos="720"/>
                <w:tab w:val="left" w:pos="851"/>
                <w:tab w:val="left" w:pos="1418"/>
              </w:tabs>
              <w:spacing w:line="280" w:lineRule="atLeast"/>
              <w:jc w:val="center"/>
              <w:cnfStyle w:val="100000000000" w:firstRow="1" w:lastRow="0" w:firstColumn="0" w:lastColumn="0" w:oddVBand="0" w:evenVBand="0" w:oddHBand="0" w:evenHBand="0" w:firstRowFirstColumn="0" w:firstRowLastColumn="0" w:lastRowFirstColumn="0" w:lastRowLastColumn="0"/>
              <w:rPr>
                <w:rFonts w:cs="Arial"/>
                <w:b w:val="0"/>
                <w:caps/>
                <w:color w:val="auto"/>
              </w:rPr>
            </w:pPr>
          </w:p>
          <w:p w14:paraId="3828765F" w14:textId="77777777" w:rsidR="00486D59" w:rsidRPr="00B47146" w:rsidRDefault="00486D59" w:rsidP="00EA50BE">
            <w:pPr>
              <w:widowControl w:val="0"/>
              <w:tabs>
                <w:tab w:val="left" w:pos="720"/>
                <w:tab w:val="left" w:pos="851"/>
                <w:tab w:val="left" w:pos="1418"/>
              </w:tabs>
              <w:spacing w:line="280" w:lineRule="atLeast"/>
              <w:jc w:val="center"/>
              <w:cnfStyle w:val="100000000000" w:firstRow="1" w:lastRow="0" w:firstColumn="0" w:lastColumn="0" w:oddVBand="0" w:evenVBand="0" w:oddHBand="0" w:evenHBand="0" w:firstRowFirstColumn="0" w:firstRowLastColumn="0" w:lastRowFirstColumn="0" w:lastRowLastColumn="0"/>
              <w:rPr>
                <w:rFonts w:cs="Arial"/>
                <w:caps/>
                <w:color w:val="auto"/>
              </w:rPr>
            </w:pPr>
            <w:r w:rsidRPr="00B47146">
              <w:rPr>
                <w:rFonts w:cs="Arial"/>
                <w:caps/>
                <w:color w:val="auto"/>
              </w:rPr>
              <w:t>Instrument</w:t>
            </w:r>
          </w:p>
          <w:p w14:paraId="0351DA6E" w14:textId="77777777" w:rsidR="00486D59" w:rsidRPr="00B47146" w:rsidRDefault="00486D59" w:rsidP="00EA50BE">
            <w:pPr>
              <w:widowControl w:val="0"/>
              <w:tabs>
                <w:tab w:val="left" w:pos="720"/>
                <w:tab w:val="left" w:pos="851"/>
                <w:tab w:val="left" w:pos="1418"/>
              </w:tabs>
              <w:spacing w:line="280" w:lineRule="atLeast"/>
              <w:cnfStyle w:val="100000000000" w:firstRow="1" w:lastRow="0" w:firstColumn="0" w:lastColumn="0" w:oddVBand="0" w:evenVBand="0" w:oddHBand="0" w:evenHBand="0" w:firstRowFirstColumn="0" w:firstRowLastColumn="0" w:lastRowFirstColumn="0" w:lastRowLastColumn="0"/>
              <w:rPr>
                <w:rFonts w:cs="Arial"/>
                <w:b w:val="0"/>
                <w:caps/>
                <w:color w:val="auto"/>
                <w:sz w:val="4"/>
                <w:szCs w:val="4"/>
              </w:rPr>
            </w:pPr>
          </w:p>
        </w:tc>
      </w:tr>
      <w:tr w:rsidR="00486D59" w:rsidRPr="00B47146" w14:paraId="1D12D459" w14:textId="77777777" w:rsidTr="00EA50BE">
        <w:trPr>
          <w:cnfStyle w:val="000000100000" w:firstRow="0" w:lastRow="0" w:firstColumn="0" w:lastColumn="0" w:oddVBand="0" w:evenVBand="0" w:oddHBand="1" w:evenHBand="0" w:firstRowFirstColumn="0" w:firstRowLastColumn="0" w:lastRowFirstColumn="0" w:lastRowLastColumn="0"/>
          <w:trHeight w:val="917"/>
        </w:trPr>
        <w:tc>
          <w:tcPr>
            <w:cnfStyle w:val="001000000000" w:firstRow="0" w:lastRow="0" w:firstColumn="1" w:lastColumn="0" w:oddVBand="0" w:evenVBand="0" w:oddHBand="0" w:evenHBand="0" w:firstRowFirstColumn="0" w:firstRowLastColumn="0" w:lastRowFirstColumn="0" w:lastRowLastColumn="0"/>
            <w:tcW w:w="5245" w:type="dxa"/>
            <w:vMerge/>
          </w:tcPr>
          <w:p w14:paraId="788EBB5E" w14:textId="77777777" w:rsidR="00486D59" w:rsidRPr="00B47146" w:rsidRDefault="00486D59" w:rsidP="00EA50BE">
            <w:pPr>
              <w:widowControl w:val="0"/>
              <w:tabs>
                <w:tab w:val="left" w:pos="720"/>
                <w:tab w:val="left" w:pos="851"/>
                <w:tab w:val="left" w:pos="1418"/>
              </w:tabs>
              <w:spacing w:line="280" w:lineRule="atLeast"/>
              <w:rPr>
                <w:rFonts w:cs="Arial"/>
                <w:b w:val="0"/>
                <w:color w:val="auto"/>
              </w:rPr>
            </w:pPr>
          </w:p>
        </w:tc>
        <w:tc>
          <w:tcPr>
            <w:tcW w:w="1559" w:type="dxa"/>
          </w:tcPr>
          <w:p w14:paraId="16B70235" w14:textId="77777777" w:rsidR="00486D59" w:rsidRPr="00B47146" w:rsidRDefault="00486D59" w:rsidP="00EA50BE">
            <w:pPr>
              <w:widowControl w:val="0"/>
              <w:tabs>
                <w:tab w:val="left" w:pos="720"/>
                <w:tab w:val="left" w:pos="851"/>
                <w:tab w:val="left" w:pos="1418"/>
              </w:tabs>
              <w:spacing w:line="280" w:lineRule="atLeast"/>
              <w:jc w:val="center"/>
              <w:cnfStyle w:val="000000100000" w:firstRow="0" w:lastRow="0" w:firstColumn="0" w:lastColumn="0" w:oddVBand="0" w:evenVBand="0" w:oddHBand="1" w:evenHBand="0" w:firstRowFirstColumn="0" w:firstRowLastColumn="0" w:lastRowFirstColumn="0" w:lastRowLastColumn="0"/>
              <w:rPr>
                <w:rFonts w:cs="Arial"/>
                <w:color w:val="auto"/>
                <w:sz w:val="21"/>
                <w:szCs w:val="21"/>
              </w:rPr>
            </w:pPr>
            <w:r w:rsidRPr="00B47146">
              <w:rPr>
                <w:rFonts w:cs="Arial"/>
                <w:color w:val="auto"/>
                <w:sz w:val="21"/>
                <w:szCs w:val="21"/>
              </w:rPr>
              <w:t>Letter Under Seal</w:t>
            </w:r>
          </w:p>
        </w:tc>
        <w:tc>
          <w:tcPr>
            <w:tcW w:w="1560" w:type="dxa"/>
          </w:tcPr>
          <w:p w14:paraId="05DC64E1" w14:textId="77777777" w:rsidR="00486D59" w:rsidRPr="00B47146" w:rsidRDefault="00486D59" w:rsidP="00EA50BE">
            <w:pPr>
              <w:widowControl w:val="0"/>
              <w:tabs>
                <w:tab w:val="left" w:pos="720"/>
                <w:tab w:val="left" w:pos="851"/>
                <w:tab w:val="left" w:pos="1418"/>
              </w:tabs>
              <w:spacing w:line="280" w:lineRule="atLeast"/>
              <w:jc w:val="center"/>
              <w:cnfStyle w:val="000000100000" w:firstRow="0" w:lastRow="0" w:firstColumn="0" w:lastColumn="0" w:oddVBand="0" w:evenVBand="0" w:oddHBand="1" w:evenHBand="0" w:firstRowFirstColumn="0" w:firstRowLastColumn="0" w:lastRowFirstColumn="0" w:lastRowLastColumn="0"/>
              <w:rPr>
                <w:rFonts w:cs="Arial"/>
                <w:color w:val="auto"/>
                <w:sz w:val="21"/>
                <w:szCs w:val="21"/>
              </w:rPr>
            </w:pPr>
            <w:r w:rsidRPr="00B47146">
              <w:rPr>
                <w:rFonts w:cs="Arial"/>
                <w:color w:val="auto"/>
                <w:sz w:val="21"/>
                <w:szCs w:val="21"/>
              </w:rPr>
              <w:t>Certificate of Appreciation/</w:t>
            </w:r>
          </w:p>
          <w:p w14:paraId="7316B2FF" w14:textId="77777777" w:rsidR="00486D59" w:rsidRPr="00B47146" w:rsidRDefault="00486D59" w:rsidP="00EA50BE">
            <w:pPr>
              <w:widowControl w:val="0"/>
              <w:tabs>
                <w:tab w:val="left" w:pos="720"/>
                <w:tab w:val="left" w:pos="851"/>
                <w:tab w:val="left" w:pos="1418"/>
              </w:tabs>
              <w:spacing w:line="280" w:lineRule="atLeast"/>
              <w:jc w:val="center"/>
              <w:cnfStyle w:val="000000100000" w:firstRow="0" w:lastRow="0" w:firstColumn="0" w:lastColumn="0" w:oddVBand="0" w:evenVBand="0" w:oddHBand="1" w:evenHBand="0" w:firstRowFirstColumn="0" w:firstRowLastColumn="0" w:lastRowFirstColumn="0" w:lastRowLastColumn="0"/>
              <w:rPr>
                <w:rFonts w:cs="Arial"/>
                <w:color w:val="auto"/>
                <w:sz w:val="21"/>
                <w:szCs w:val="21"/>
              </w:rPr>
            </w:pPr>
            <w:r w:rsidRPr="00B47146">
              <w:rPr>
                <w:rFonts w:cs="Arial"/>
                <w:color w:val="auto"/>
                <w:sz w:val="21"/>
                <w:szCs w:val="21"/>
              </w:rPr>
              <w:t>Recognition</w:t>
            </w:r>
          </w:p>
          <w:p w14:paraId="48DDE7BB" w14:textId="77777777" w:rsidR="00486D59" w:rsidRPr="00B47146" w:rsidRDefault="00486D59" w:rsidP="00EA50BE">
            <w:pPr>
              <w:widowControl w:val="0"/>
              <w:tabs>
                <w:tab w:val="left" w:pos="720"/>
                <w:tab w:val="left" w:pos="851"/>
                <w:tab w:val="left" w:pos="1418"/>
              </w:tabs>
              <w:spacing w:line="280" w:lineRule="atLeast"/>
              <w:jc w:val="center"/>
              <w:cnfStyle w:val="000000100000" w:firstRow="0" w:lastRow="0" w:firstColumn="0" w:lastColumn="0" w:oddVBand="0" w:evenVBand="0" w:oddHBand="1" w:evenHBand="0" w:firstRowFirstColumn="0" w:firstRowLastColumn="0" w:lastRowFirstColumn="0" w:lastRowLastColumn="0"/>
              <w:rPr>
                <w:rFonts w:cs="Arial"/>
                <w:color w:val="auto"/>
                <w:sz w:val="21"/>
                <w:szCs w:val="21"/>
              </w:rPr>
            </w:pPr>
          </w:p>
        </w:tc>
        <w:tc>
          <w:tcPr>
            <w:tcW w:w="1559" w:type="dxa"/>
          </w:tcPr>
          <w:p w14:paraId="040FDDF5" w14:textId="77777777" w:rsidR="00486D59" w:rsidRPr="00B47146" w:rsidRDefault="00486D59" w:rsidP="00EA50BE">
            <w:pPr>
              <w:widowControl w:val="0"/>
              <w:tabs>
                <w:tab w:val="left" w:pos="0"/>
              </w:tabs>
              <w:spacing w:line="280" w:lineRule="atLeast"/>
              <w:jc w:val="center"/>
              <w:cnfStyle w:val="000000100000" w:firstRow="0" w:lastRow="0" w:firstColumn="0" w:lastColumn="0" w:oddVBand="0" w:evenVBand="0" w:oddHBand="1" w:evenHBand="0" w:firstRowFirstColumn="0" w:firstRowLastColumn="0" w:lastRowFirstColumn="0" w:lastRowLastColumn="0"/>
              <w:rPr>
                <w:rFonts w:cs="Arial"/>
                <w:color w:val="auto"/>
                <w:sz w:val="21"/>
                <w:szCs w:val="21"/>
              </w:rPr>
            </w:pPr>
            <w:r w:rsidRPr="00B47146">
              <w:rPr>
                <w:rFonts w:cs="Arial"/>
                <w:color w:val="auto"/>
                <w:sz w:val="21"/>
                <w:szCs w:val="21"/>
              </w:rPr>
              <w:t>Letter of Appreciation/</w:t>
            </w:r>
          </w:p>
          <w:p w14:paraId="6FC2BE7E" w14:textId="77777777" w:rsidR="00486D59" w:rsidRPr="00B47146" w:rsidRDefault="00486D59" w:rsidP="00EA50BE">
            <w:pPr>
              <w:widowControl w:val="0"/>
              <w:tabs>
                <w:tab w:val="left" w:pos="0"/>
              </w:tabs>
              <w:spacing w:line="280" w:lineRule="atLeast"/>
              <w:jc w:val="center"/>
              <w:cnfStyle w:val="000000100000" w:firstRow="0" w:lastRow="0" w:firstColumn="0" w:lastColumn="0" w:oddVBand="0" w:evenVBand="0" w:oddHBand="1" w:evenHBand="0" w:firstRowFirstColumn="0" w:firstRowLastColumn="0" w:lastRowFirstColumn="0" w:lastRowLastColumn="0"/>
              <w:rPr>
                <w:rFonts w:cs="Arial"/>
                <w:color w:val="auto"/>
                <w:sz w:val="21"/>
                <w:szCs w:val="21"/>
              </w:rPr>
            </w:pPr>
            <w:r w:rsidRPr="00B47146">
              <w:rPr>
                <w:rFonts w:cs="Arial"/>
                <w:color w:val="auto"/>
                <w:sz w:val="21"/>
                <w:szCs w:val="21"/>
              </w:rPr>
              <w:t xml:space="preserve">Recognition </w:t>
            </w:r>
          </w:p>
        </w:tc>
      </w:tr>
      <w:tr w:rsidR="00486D59" w:rsidRPr="00B47146" w14:paraId="3E1CAD55" w14:textId="77777777" w:rsidTr="00EA50BE">
        <w:trPr>
          <w:trHeight w:hRule="exact" w:val="454"/>
        </w:trPr>
        <w:tc>
          <w:tcPr>
            <w:cnfStyle w:val="001000000000" w:firstRow="0" w:lastRow="0" w:firstColumn="1" w:lastColumn="0" w:oddVBand="0" w:evenVBand="0" w:oddHBand="0" w:evenHBand="0" w:firstRowFirstColumn="0" w:firstRowLastColumn="0" w:lastRowFirstColumn="0" w:lastRowLastColumn="0"/>
            <w:tcW w:w="5245" w:type="dxa"/>
          </w:tcPr>
          <w:p w14:paraId="76691573" w14:textId="77777777" w:rsidR="00486D59" w:rsidRPr="00B47146" w:rsidRDefault="00486D59" w:rsidP="00EA50BE">
            <w:pPr>
              <w:widowControl w:val="0"/>
              <w:tabs>
                <w:tab w:val="left" w:pos="720"/>
                <w:tab w:val="left" w:pos="851"/>
                <w:tab w:val="left" w:pos="1418"/>
              </w:tabs>
              <w:spacing w:line="280" w:lineRule="atLeast"/>
              <w:rPr>
                <w:rFonts w:cs="Arial"/>
                <w:b w:val="0"/>
                <w:color w:val="auto"/>
                <w:sz w:val="21"/>
                <w:szCs w:val="21"/>
              </w:rPr>
            </w:pPr>
            <w:r w:rsidRPr="00B47146">
              <w:rPr>
                <w:rFonts w:cs="Arial"/>
                <w:b w:val="0"/>
                <w:color w:val="auto"/>
                <w:sz w:val="21"/>
                <w:szCs w:val="21"/>
              </w:rPr>
              <w:t>Honorary Freeman</w:t>
            </w:r>
          </w:p>
        </w:tc>
        <w:tc>
          <w:tcPr>
            <w:tcW w:w="1559" w:type="dxa"/>
            <w:vAlign w:val="center"/>
          </w:tcPr>
          <w:p w14:paraId="3868C2AE" w14:textId="77777777" w:rsidR="00486D59" w:rsidRPr="00B47146" w:rsidRDefault="00486D59" w:rsidP="00486D59">
            <w:pPr>
              <w:widowControl w:val="0"/>
              <w:numPr>
                <w:ilvl w:val="0"/>
                <w:numId w:val="3"/>
              </w:numPr>
              <w:tabs>
                <w:tab w:val="left" w:pos="720"/>
                <w:tab w:val="left" w:pos="851"/>
                <w:tab w:val="left" w:pos="1418"/>
              </w:tabs>
              <w:overflowPunct w:val="0"/>
              <w:autoSpaceDE w:val="0"/>
              <w:autoSpaceDN w:val="0"/>
              <w:adjustRightInd w:val="0"/>
              <w:spacing w:line="280" w:lineRule="atLeast"/>
              <w:jc w:val="center"/>
              <w:textAlignment w:val="baseline"/>
              <w:cnfStyle w:val="000000000000" w:firstRow="0" w:lastRow="0" w:firstColumn="0" w:lastColumn="0" w:oddVBand="0" w:evenVBand="0" w:oddHBand="0" w:evenHBand="0" w:firstRowFirstColumn="0" w:firstRowLastColumn="0" w:lastRowFirstColumn="0" w:lastRowLastColumn="0"/>
              <w:rPr>
                <w:rFonts w:cs="Arial"/>
                <w:color w:val="auto"/>
                <w:sz w:val="24"/>
                <w:szCs w:val="24"/>
              </w:rPr>
            </w:pPr>
          </w:p>
        </w:tc>
        <w:tc>
          <w:tcPr>
            <w:tcW w:w="1560" w:type="dxa"/>
            <w:vAlign w:val="center"/>
          </w:tcPr>
          <w:p w14:paraId="26016840" w14:textId="77777777" w:rsidR="00486D59" w:rsidRPr="00B47146" w:rsidRDefault="00486D59" w:rsidP="00EA50BE">
            <w:pPr>
              <w:widowControl w:val="0"/>
              <w:tabs>
                <w:tab w:val="left" w:pos="720"/>
                <w:tab w:val="left" w:pos="851"/>
                <w:tab w:val="left" w:pos="1418"/>
              </w:tabs>
              <w:spacing w:line="280" w:lineRule="atLeast"/>
              <w:jc w:val="center"/>
              <w:cnfStyle w:val="000000000000" w:firstRow="0" w:lastRow="0" w:firstColumn="0" w:lastColumn="0" w:oddVBand="0" w:evenVBand="0" w:oddHBand="0" w:evenHBand="0" w:firstRowFirstColumn="0" w:firstRowLastColumn="0" w:lastRowFirstColumn="0" w:lastRowLastColumn="0"/>
              <w:rPr>
                <w:rFonts w:cs="Arial"/>
                <w:color w:val="auto"/>
                <w:sz w:val="24"/>
                <w:szCs w:val="24"/>
              </w:rPr>
            </w:pPr>
          </w:p>
        </w:tc>
        <w:tc>
          <w:tcPr>
            <w:tcW w:w="1559" w:type="dxa"/>
            <w:vAlign w:val="center"/>
          </w:tcPr>
          <w:p w14:paraId="1F092D54" w14:textId="77777777" w:rsidR="00486D59" w:rsidRPr="00B47146" w:rsidRDefault="00486D59" w:rsidP="00EA50BE">
            <w:pPr>
              <w:widowControl w:val="0"/>
              <w:tabs>
                <w:tab w:val="left" w:pos="720"/>
                <w:tab w:val="left" w:pos="851"/>
                <w:tab w:val="left" w:pos="1418"/>
              </w:tabs>
              <w:spacing w:line="280" w:lineRule="atLeast"/>
              <w:jc w:val="center"/>
              <w:cnfStyle w:val="000000000000" w:firstRow="0" w:lastRow="0" w:firstColumn="0" w:lastColumn="0" w:oddVBand="0" w:evenVBand="0" w:oddHBand="0" w:evenHBand="0" w:firstRowFirstColumn="0" w:firstRowLastColumn="0" w:lastRowFirstColumn="0" w:lastRowLastColumn="0"/>
              <w:rPr>
                <w:rFonts w:cs="Arial"/>
                <w:color w:val="auto"/>
                <w:sz w:val="24"/>
                <w:szCs w:val="24"/>
              </w:rPr>
            </w:pPr>
          </w:p>
        </w:tc>
      </w:tr>
      <w:tr w:rsidR="00486D59" w:rsidRPr="00B47146" w14:paraId="219BDD49" w14:textId="77777777" w:rsidTr="00EA50BE">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5245" w:type="dxa"/>
          </w:tcPr>
          <w:p w14:paraId="6D326A19" w14:textId="77777777" w:rsidR="00486D59" w:rsidRPr="00B47146" w:rsidRDefault="00486D59" w:rsidP="00EA50BE">
            <w:pPr>
              <w:widowControl w:val="0"/>
              <w:tabs>
                <w:tab w:val="left" w:pos="720"/>
                <w:tab w:val="left" w:pos="851"/>
                <w:tab w:val="left" w:pos="1418"/>
              </w:tabs>
              <w:spacing w:line="280" w:lineRule="atLeast"/>
              <w:rPr>
                <w:rFonts w:cs="Arial"/>
                <w:b w:val="0"/>
                <w:color w:val="auto"/>
                <w:sz w:val="21"/>
                <w:szCs w:val="21"/>
              </w:rPr>
            </w:pPr>
            <w:r w:rsidRPr="00B47146">
              <w:rPr>
                <w:rFonts w:cs="Arial"/>
                <w:b w:val="0"/>
                <w:color w:val="auto"/>
                <w:sz w:val="21"/>
                <w:szCs w:val="21"/>
              </w:rPr>
              <w:t>Keys to the City</w:t>
            </w:r>
          </w:p>
        </w:tc>
        <w:tc>
          <w:tcPr>
            <w:tcW w:w="1559" w:type="dxa"/>
            <w:vAlign w:val="center"/>
          </w:tcPr>
          <w:p w14:paraId="421D2137" w14:textId="77777777" w:rsidR="00486D59" w:rsidRPr="00B47146" w:rsidRDefault="00486D59" w:rsidP="00486D59">
            <w:pPr>
              <w:widowControl w:val="0"/>
              <w:numPr>
                <w:ilvl w:val="0"/>
                <w:numId w:val="3"/>
              </w:numPr>
              <w:tabs>
                <w:tab w:val="left" w:pos="720"/>
                <w:tab w:val="left" w:pos="851"/>
                <w:tab w:val="left" w:pos="1418"/>
              </w:tabs>
              <w:overflowPunct w:val="0"/>
              <w:autoSpaceDE w:val="0"/>
              <w:autoSpaceDN w:val="0"/>
              <w:adjustRightInd w:val="0"/>
              <w:spacing w:line="280" w:lineRule="atLeast"/>
              <w:jc w:val="center"/>
              <w:textAlignment w:val="baseline"/>
              <w:cnfStyle w:val="000000100000" w:firstRow="0" w:lastRow="0" w:firstColumn="0" w:lastColumn="0" w:oddVBand="0" w:evenVBand="0" w:oddHBand="1" w:evenHBand="0" w:firstRowFirstColumn="0" w:firstRowLastColumn="0" w:lastRowFirstColumn="0" w:lastRowLastColumn="0"/>
              <w:rPr>
                <w:rFonts w:cs="Arial"/>
                <w:color w:val="auto"/>
                <w:sz w:val="24"/>
                <w:szCs w:val="24"/>
              </w:rPr>
            </w:pPr>
          </w:p>
        </w:tc>
        <w:tc>
          <w:tcPr>
            <w:tcW w:w="1560" w:type="dxa"/>
            <w:vAlign w:val="center"/>
          </w:tcPr>
          <w:p w14:paraId="7290169D" w14:textId="77777777" w:rsidR="00486D59" w:rsidRPr="00B47146" w:rsidRDefault="00486D59" w:rsidP="00EA50BE">
            <w:pPr>
              <w:widowControl w:val="0"/>
              <w:tabs>
                <w:tab w:val="left" w:pos="720"/>
                <w:tab w:val="left" w:pos="851"/>
                <w:tab w:val="left" w:pos="1418"/>
              </w:tabs>
              <w:spacing w:line="280" w:lineRule="atLeast"/>
              <w:jc w:val="center"/>
              <w:cnfStyle w:val="000000100000" w:firstRow="0" w:lastRow="0" w:firstColumn="0" w:lastColumn="0" w:oddVBand="0" w:evenVBand="0" w:oddHBand="1" w:evenHBand="0" w:firstRowFirstColumn="0" w:firstRowLastColumn="0" w:lastRowFirstColumn="0" w:lastRowLastColumn="0"/>
              <w:rPr>
                <w:rFonts w:cs="Arial"/>
                <w:color w:val="auto"/>
                <w:sz w:val="24"/>
                <w:szCs w:val="24"/>
              </w:rPr>
            </w:pPr>
          </w:p>
        </w:tc>
        <w:tc>
          <w:tcPr>
            <w:tcW w:w="1559" w:type="dxa"/>
            <w:vAlign w:val="center"/>
          </w:tcPr>
          <w:p w14:paraId="1CC08ADC" w14:textId="77777777" w:rsidR="00486D59" w:rsidRPr="00B47146" w:rsidRDefault="00486D59" w:rsidP="00EA50BE">
            <w:pPr>
              <w:widowControl w:val="0"/>
              <w:tabs>
                <w:tab w:val="left" w:pos="720"/>
                <w:tab w:val="left" w:pos="851"/>
                <w:tab w:val="left" w:pos="1418"/>
              </w:tabs>
              <w:spacing w:line="280" w:lineRule="atLeast"/>
              <w:jc w:val="center"/>
              <w:cnfStyle w:val="000000100000" w:firstRow="0" w:lastRow="0" w:firstColumn="0" w:lastColumn="0" w:oddVBand="0" w:evenVBand="0" w:oddHBand="1" w:evenHBand="0" w:firstRowFirstColumn="0" w:firstRowLastColumn="0" w:lastRowFirstColumn="0" w:lastRowLastColumn="0"/>
              <w:rPr>
                <w:rFonts w:cs="Arial"/>
                <w:color w:val="auto"/>
                <w:sz w:val="24"/>
                <w:szCs w:val="24"/>
              </w:rPr>
            </w:pPr>
          </w:p>
        </w:tc>
      </w:tr>
      <w:tr w:rsidR="00486D59" w:rsidRPr="00B47146" w14:paraId="49B9D67D" w14:textId="77777777" w:rsidTr="00EA50BE">
        <w:trPr>
          <w:trHeight w:hRule="exact" w:val="454"/>
        </w:trPr>
        <w:tc>
          <w:tcPr>
            <w:cnfStyle w:val="001000000000" w:firstRow="0" w:lastRow="0" w:firstColumn="1" w:lastColumn="0" w:oddVBand="0" w:evenVBand="0" w:oddHBand="0" w:evenHBand="0" w:firstRowFirstColumn="0" w:firstRowLastColumn="0" w:lastRowFirstColumn="0" w:lastRowLastColumn="0"/>
            <w:tcW w:w="5245" w:type="dxa"/>
          </w:tcPr>
          <w:p w14:paraId="7384F84E" w14:textId="77777777" w:rsidR="00486D59" w:rsidRPr="00B47146" w:rsidRDefault="00486D59" w:rsidP="00EA50BE">
            <w:pPr>
              <w:widowControl w:val="0"/>
              <w:tabs>
                <w:tab w:val="left" w:pos="720"/>
                <w:tab w:val="left" w:pos="851"/>
                <w:tab w:val="left" w:pos="1418"/>
              </w:tabs>
              <w:spacing w:line="280" w:lineRule="atLeast"/>
              <w:rPr>
                <w:rFonts w:cs="Arial"/>
                <w:b w:val="0"/>
                <w:color w:val="auto"/>
                <w:sz w:val="21"/>
                <w:szCs w:val="21"/>
              </w:rPr>
            </w:pPr>
            <w:r w:rsidRPr="00B47146">
              <w:rPr>
                <w:rFonts w:cs="Arial"/>
                <w:b w:val="0"/>
                <w:color w:val="auto"/>
                <w:sz w:val="21"/>
                <w:szCs w:val="21"/>
              </w:rPr>
              <w:t>Freedom of Entry</w:t>
            </w:r>
          </w:p>
        </w:tc>
        <w:tc>
          <w:tcPr>
            <w:tcW w:w="1559" w:type="dxa"/>
            <w:vAlign w:val="center"/>
          </w:tcPr>
          <w:p w14:paraId="4F36D0C8" w14:textId="77777777" w:rsidR="00486D59" w:rsidRPr="00B47146" w:rsidRDefault="00486D59" w:rsidP="00486D59">
            <w:pPr>
              <w:widowControl w:val="0"/>
              <w:numPr>
                <w:ilvl w:val="0"/>
                <w:numId w:val="3"/>
              </w:numPr>
              <w:tabs>
                <w:tab w:val="left" w:pos="720"/>
                <w:tab w:val="left" w:pos="851"/>
                <w:tab w:val="left" w:pos="1418"/>
              </w:tabs>
              <w:overflowPunct w:val="0"/>
              <w:autoSpaceDE w:val="0"/>
              <w:autoSpaceDN w:val="0"/>
              <w:adjustRightInd w:val="0"/>
              <w:spacing w:line="280" w:lineRule="atLeast"/>
              <w:jc w:val="center"/>
              <w:textAlignment w:val="baseline"/>
              <w:cnfStyle w:val="000000000000" w:firstRow="0" w:lastRow="0" w:firstColumn="0" w:lastColumn="0" w:oddVBand="0" w:evenVBand="0" w:oddHBand="0" w:evenHBand="0" w:firstRowFirstColumn="0" w:firstRowLastColumn="0" w:lastRowFirstColumn="0" w:lastRowLastColumn="0"/>
              <w:rPr>
                <w:rFonts w:cs="Arial"/>
                <w:color w:val="auto"/>
                <w:sz w:val="24"/>
                <w:szCs w:val="24"/>
              </w:rPr>
            </w:pPr>
          </w:p>
        </w:tc>
        <w:tc>
          <w:tcPr>
            <w:tcW w:w="1560" w:type="dxa"/>
            <w:vAlign w:val="center"/>
          </w:tcPr>
          <w:p w14:paraId="04F459A8" w14:textId="77777777" w:rsidR="00486D59" w:rsidRPr="00B47146" w:rsidRDefault="00486D59" w:rsidP="00EA50BE">
            <w:pPr>
              <w:widowControl w:val="0"/>
              <w:tabs>
                <w:tab w:val="left" w:pos="720"/>
                <w:tab w:val="left" w:pos="851"/>
                <w:tab w:val="left" w:pos="1418"/>
              </w:tabs>
              <w:spacing w:line="280" w:lineRule="atLeast"/>
              <w:jc w:val="center"/>
              <w:cnfStyle w:val="000000000000" w:firstRow="0" w:lastRow="0" w:firstColumn="0" w:lastColumn="0" w:oddVBand="0" w:evenVBand="0" w:oddHBand="0" w:evenHBand="0" w:firstRowFirstColumn="0" w:firstRowLastColumn="0" w:lastRowFirstColumn="0" w:lastRowLastColumn="0"/>
              <w:rPr>
                <w:rFonts w:cs="Arial"/>
                <w:color w:val="auto"/>
                <w:sz w:val="24"/>
                <w:szCs w:val="24"/>
              </w:rPr>
            </w:pPr>
          </w:p>
        </w:tc>
        <w:tc>
          <w:tcPr>
            <w:tcW w:w="1559" w:type="dxa"/>
            <w:vAlign w:val="center"/>
          </w:tcPr>
          <w:p w14:paraId="2D204312" w14:textId="77777777" w:rsidR="00486D59" w:rsidRPr="00B47146" w:rsidRDefault="00486D59" w:rsidP="00EA50BE">
            <w:pPr>
              <w:widowControl w:val="0"/>
              <w:tabs>
                <w:tab w:val="left" w:pos="720"/>
                <w:tab w:val="left" w:pos="851"/>
                <w:tab w:val="left" w:pos="1418"/>
              </w:tabs>
              <w:spacing w:line="280" w:lineRule="atLeast"/>
              <w:jc w:val="center"/>
              <w:cnfStyle w:val="000000000000" w:firstRow="0" w:lastRow="0" w:firstColumn="0" w:lastColumn="0" w:oddVBand="0" w:evenVBand="0" w:oddHBand="0" w:evenHBand="0" w:firstRowFirstColumn="0" w:firstRowLastColumn="0" w:lastRowFirstColumn="0" w:lastRowLastColumn="0"/>
              <w:rPr>
                <w:rFonts w:cs="Arial"/>
                <w:color w:val="auto"/>
                <w:sz w:val="24"/>
                <w:szCs w:val="24"/>
              </w:rPr>
            </w:pPr>
          </w:p>
        </w:tc>
      </w:tr>
      <w:tr w:rsidR="00486D59" w:rsidRPr="00B47146" w14:paraId="17EE27CB" w14:textId="77777777" w:rsidTr="00EA50BE">
        <w:trPr>
          <w:cnfStyle w:val="000000100000" w:firstRow="0" w:lastRow="0" w:firstColumn="0" w:lastColumn="0" w:oddVBand="0" w:evenVBand="0" w:oddHBand="1" w:evenHBand="0" w:firstRowFirstColumn="0" w:firstRowLastColumn="0" w:lastRowFirstColumn="0" w:lastRowLastColumn="0"/>
          <w:trHeight w:hRule="exact" w:val="680"/>
        </w:trPr>
        <w:tc>
          <w:tcPr>
            <w:cnfStyle w:val="001000000000" w:firstRow="0" w:lastRow="0" w:firstColumn="1" w:lastColumn="0" w:oddVBand="0" w:evenVBand="0" w:oddHBand="0" w:evenHBand="0" w:firstRowFirstColumn="0" w:firstRowLastColumn="0" w:lastRowFirstColumn="0" w:lastRowLastColumn="0"/>
            <w:tcW w:w="5245" w:type="dxa"/>
          </w:tcPr>
          <w:p w14:paraId="79666827" w14:textId="77777777" w:rsidR="00486D59" w:rsidRPr="00B47146" w:rsidRDefault="00486D59" w:rsidP="00EA50BE">
            <w:pPr>
              <w:widowControl w:val="0"/>
              <w:tabs>
                <w:tab w:val="left" w:pos="720"/>
                <w:tab w:val="left" w:pos="851"/>
                <w:tab w:val="left" w:pos="1418"/>
              </w:tabs>
              <w:spacing w:line="280" w:lineRule="atLeast"/>
              <w:rPr>
                <w:rFonts w:cs="Arial"/>
                <w:b w:val="0"/>
                <w:color w:val="auto"/>
                <w:sz w:val="21"/>
                <w:szCs w:val="21"/>
              </w:rPr>
            </w:pPr>
            <w:r w:rsidRPr="00B47146">
              <w:rPr>
                <w:rFonts w:cs="Arial"/>
                <w:b w:val="0"/>
                <w:color w:val="auto"/>
                <w:sz w:val="21"/>
                <w:szCs w:val="21"/>
              </w:rPr>
              <w:t>Australia Day Awards – all nominees – Citizen/Young Citizen/Community Event of the Year</w:t>
            </w:r>
          </w:p>
        </w:tc>
        <w:tc>
          <w:tcPr>
            <w:tcW w:w="1559" w:type="dxa"/>
            <w:vAlign w:val="center"/>
          </w:tcPr>
          <w:p w14:paraId="68B68BD6" w14:textId="77777777" w:rsidR="00486D59" w:rsidRPr="00B47146" w:rsidRDefault="00486D59" w:rsidP="00EA50BE">
            <w:pPr>
              <w:widowControl w:val="0"/>
              <w:tabs>
                <w:tab w:val="left" w:pos="720"/>
                <w:tab w:val="left" w:pos="851"/>
                <w:tab w:val="left" w:pos="1418"/>
              </w:tabs>
              <w:spacing w:line="280" w:lineRule="atLeast"/>
              <w:jc w:val="center"/>
              <w:cnfStyle w:val="000000100000" w:firstRow="0" w:lastRow="0" w:firstColumn="0" w:lastColumn="0" w:oddVBand="0" w:evenVBand="0" w:oddHBand="1" w:evenHBand="0" w:firstRowFirstColumn="0" w:firstRowLastColumn="0" w:lastRowFirstColumn="0" w:lastRowLastColumn="0"/>
              <w:rPr>
                <w:rFonts w:cs="Arial"/>
                <w:color w:val="auto"/>
                <w:sz w:val="24"/>
                <w:szCs w:val="24"/>
              </w:rPr>
            </w:pPr>
          </w:p>
        </w:tc>
        <w:tc>
          <w:tcPr>
            <w:tcW w:w="1560" w:type="dxa"/>
            <w:vAlign w:val="center"/>
          </w:tcPr>
          <w:p w14:paraId="3E1F91B2" w14:textId="77777777" w:rsidR="00486D59" w:rsidRPr="00B47146" w:rsidRDefault="00486D59" w:rsidP="00486D59">
            <w:pPr>
              <w:widowControl w:val="0"/>
              <w:numPr>
                <w:ilvl w:val="0"/>
                <w:numId w:val="4"/>
              </w:numPr>
              <w:tabs>
                <w:tab w:val="left" w:pos="720"/>
                <w:tab w:val="left" w:pos="851"/>
                <w:tab w:val="left" w:pos="1418"/>
              </w:tabs>
              <w:overflowPunct w:val="0"/>
              <w:autoSpaceDE w:val="0"/>
              <w:autoSpaceDN w:val="0"/>
              <w:adjustRightInd w:val="0"/>
              <w:spacing w:line="280" w:lineRule="atLeast"/>
              <w:jc w:val="center"/>
              <w:textAlignment w:val="baseline"/>
              <w:cnfStyle w:val="000000100000" w:firstRow="0" w:lastRow="0" w:firstColumn="0" w:lastColumn="0" w:oddVBand="0" w:evenVBand="0" w:oddHBand="1" w:evenHBand="0" w:firstRowFirstColumn="0" w:firstRowLastColumn="0" w:lastRowFirstColumn="0" w:lastRowLastColumn="0"/>
              <w:rPr>
                <w:rFonts w:cs="Arial"/>
                <w:color w:val="auto"/>
                <w:sz w:val="24"/>
                <w:szCs w:val="24"/>
              </w:rPr>
            </w:pPr>
          </w:p>
        </w:tc>
        <w:tc>
          <w:tcPr>
            <w:tcW w:w="1559" w:type="dxa"/>
            <w:vAlign w:val="center"/>
          </w:tcPr>
          <w:p w14:paraId="5C25244B" w14:textId="77777777" w:rsidR="00486D59" w:rsidRPr="00B47146" w:rsidRDefault="00486D59" w:rsidP="00EA50BE">
            <w:pPr>
              <w:widowControl w:val="0"/>
              <w:tabs>
                <w:tab w:val="left" w:pos="720"/>
                <w:tab w:val="left" w:pos="851"/>
                <w:tab w:val="left" w:pos="1418"/>
              </w:tabs>
              <w:spacing w:line="280" w:lineRule="atLeast"/>
              <w:jc w:val="center"/>
              <w:cnfStyle w:val="000000100000" w:firstRow="0" w:lastRow="0" w:firstColumn="0" w:lastColumn="0" w:oddVBand="0" w:evenVBand="0" w:oddHBand="1" w:evenHBand="0" w:firstRowFirstColumn="0" w:firstRowLastColumn="0" w:lastRowFirstColumn="0" w:lastRowLastColumn="0"/>
              <w:rPr>
                <w:rFonts w:cs="Arial"/>
                <w:color w:val="auto"/>
                <w:sz w:val="24"/>
                <w:szCs w:val="24"/>
              </w:rPr>
            </w:pPr>
          </w:p>
        </w:tc>
      </w:tr>
      <w:tr w:rsidR="00486D59" w:rsidRPr="00B47146" w14:paraId="59DE807D" w14:textId="77777777" w:rsidTr="00EA50BE">
        <w:trPr>
          <w:trHeight w:hRule="exact" w:val="680"/>
        </w:trPr>
        <w:tc>
          <w:tcPr>
            <w:cnfStyle w:val="001000000000" w:firstRow="0" w:lastRow="0" w:firstColumn="1" w:lastColumn="0" w:oddVBand="0" w:evenVBand="0" w:oddHBand="0" w:evenHBand="0" w:firstRowFirstColumn="0" w:firstRowLastColumn="0" w:lastRowFirstColumn="0" w:lastRowLastColumn="0"/>
            <w:tcW w:w="5245" w:type="dxa"/>
          </w:tcPr>
          <w:p w14:paraId="2679425B" w14:textId="77777777" w:rsidR="00486D59" w:rsidRPr="00B47146" w:rsidRDefault="00486D59" w:rsidP="00EA50BE">
            <w:pPr>
              <w:widowControl w:val="0"/>
              <w:tabs>
                <w:tab w:val="left" w:pos="720"/>
                <w:tab w:val="left" w:pos="851"/>
                <w:tab w:val="left" w:pos="1418"/>
              </w:tabs>
              <w:spacing w:line="280" w:lineRule="atLeast"/>
              <w:rPr>
                <w:rFonts w:cs="Arial"/>
                <w:b w:val="0"/>
                <w:color w:val="auto"/>
                <w:sz w:val="21"/>
                <w:szCs w:val="21"/>
              </w:rPr>
            </w:pPr>
            <w:r w:rsidRPr="00B47146">
              <w:rPr>
                <w:rFonts w:cs="Arial"/>
                <w:b w:val="0"/>
                <w:color w:val="auto"/>
                <w:sz w:val="21"/>
                <w:szCs w:val="21"/>
              </w:rPr>
              <w:t>Australia Day Awards – recipients of Citizen/Young Citizen/Community Event of the Year</w:t>
            </w:r>
          </w:p>
        </w:tc>
        <w:tc>
          <w:tcPr>
            <w:tcW w:w="1559" w:type="dxa"/>
            <w:vAlign w:val="center"/>
          </w:tcPr>
          <w:p w14:paraId="14F36BF6" w14:textId="77777777" w:rsidR="00486D59" w:rsidRPr="00B47146" w:rsidRDefault="00486D59" w:rsidP="00EA50BE">
            <w:pPr>
              <w:widowControl w:val="0"/>
              <w:tabs>
                <w:tab w:val="left" w:pos="720"/>
                <w:tab w:val="left" w:pos="851"/>
                <w:tab w:val="left" w:pos="1418"/>
              </w:tabs>
              <w:spacing w:line="280" w:lineRule="atLeast"/>
              <w:jc w:val="center"/>
              <w:cnfStyle w:val="000000000000" w:firstRow="0" w:lastRow="0" w:firstColumn="0" w:lastColumn="0" w:oddVBand="0" w:evenVBand="0" w:oddHBand="0" w:evenHBand="0" w:firstRowFirstColumn="0" w:firstRowLastColumn="0" w:lastRowFirstColumn="0" w:lastRowLastColumn="0"/>
              <w:rPr>
                <w:rFonts w:cs="Arial"/>
                <w:color w:val="auto"/>
                <w:sz w:val="24"/>
                <w:szCs w:val="24"/>
              </w:rPr>
            </w:pPr>
          </w:p>
        </w:tc>
        <w:tc>
          <w:tcPr>
            <w:tcW w:w="1560" w:type="dxa"/>
            <w:vAlign w:val="center"/>
          </w:tcPr>
          <w:p w14:paraId="59817A1B" w14:textId="77777777" w:rsidR="00486D59" w:rsidRPr="00B47146" w:rsidRDefault="00486D59" w:rsidP="00486D59">
            <w:pPr>
              <w:widowControl w:val="0"/>
              <w:numPr>
                <w:ilvl w:val="0"/>
                <w:numId w:val="4"/>
              </w:numPr>
              <w:tabs>
                <w:tab w:val="left" w:pos="720"/>
                <w:tab w:val="left" w:pos="851"/>
                <w:tab w:val="left" w:pos="1418"/>
              </w:tabs>
              <w:overflowPunct w:val="0"/>
              <w:autoSpaceDE w:val="0"/>
              <w:autoSpaceDN w:val="0"/>
              <w:adjustRightInd w:val="0"/>
              <w:spacing w:line="280" w:lineRule="atLeast"/>
              <w:jc w:val="center"/>
              <w:textAlignment w:val="baseline"/>
              <w:cnfStyle w:val="000000000000" w:firstRow="0" w:lastRow="0" w:firstColumn="0" w:lastColumn="0" w:oddVBand="0" w:evenVBand="0" w:oddHBand="0" w:evenHBand="0" w:firstRowFirstColumn="0" w:firstRowLastColumn="0" w:lastRowFirstColumn="0" w:lastRowLastColumn="0"/>
              <w:rPr>
                <w:rFonts w:cs="Arial"/>
                <w:color w:val="auto"/>
                <w:sz w:val="24"/>
                <w:szCs w:val="24"/>
              </w:rPr>
            </w:pPr>
          </w:p>
        </w:tc>
        <w:tc>
          <w:tcPr>
            <w:tcW w:w="1559" w:type="dxa"/>
            <w:vAlign w:val="center"/>
          </w:tcPr>
          <w:p w14:paraId="5736516C" w14:textId="77777777" w:rsidR="00486D59" w:rsidRPr="00B47146" w:rsidRDefault="00486D59" w:rsidP="00EA50BE">
            <w:pPr>
              <w:widowControl w:val="0"/>
              <w:tabs>
                <w:tab w:val="left" w:pos="720"/>
                <w:tab w:val="left" w:pos="851"/>
                <w:tab w:val="left" w:pos="1418"/>
              </w:tabs>
              <w:spacing w:line="280" w:lineRule="atLeast"/>
              <w:jc w:val="center"/>
              <w:cnfStyle w:val="000000000000" w:firstRow="0" w:lastRow="0" w:firstColumn="0" w:lastColumn="0" w:oddVBand="0" w:evenVBand="0" w:oddHBand="0" w:evenHBand="0" w:firstRowFirstColumn="0" w:firstRowLastColumn="0" w:lastRowFirstColumn="0" w:lastRowLastColumn="0"/>
              <w:rPr>
                <w:rFonts w:cs="Arial"/>
                <w:color w:val="auto"/>
                <w:sz w:val="24"/>
                <w:szCs w:val="24"/>
              </w:rPr>
            </w:pPr>
          </w:p>
        </w:tc>
      </w:tr>
      <w:tr w:rsidR="00486D59" w:rsidRPr="00B47146" w14:paraId="52786C76" w14:textId="77777777" w:rsidTr="00EA50BE">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5245" w:type="dxa"/>
          </w:tcPr>
          <w:p w14:paraId="47F41699" w14:textId="77777777" w:rsidR="00486D59" w:rsidRPr="00B47146" w:rsidRDefault="00486D59" w:rsidP="00EA50BE">
            <w:pPr>
              <w:widowControl w:val="0"/>
              <w:tabs>
                <w:tab w:val="left" w:pos="720"/>
                <w:tab w:val="left" w:pos="851"/>
                <w:tab w:val="left" w:pos="1418"/>
              </w:tabs>
              <w:spacing w:line="280" w:lineRule="atLeast"/>
              <w:rPr>
                <w:rFonts w:cs="Arial"/>
                <w:b w:val="0"/>
                <w:color w:val="auto"/>
                <w:sz w:val="21"/>
                <w:szCs w:val="21"/>
              </w:rPr>
            </w:pPr>
            <w:r w:rsidRPr="00B47146">
              <w:rPr>
                <w:rFonts w:cs="Arial"/>
                <w:b w:val="0"/>
                <w:color w:val="auto"/>
                <w:sz w:val="21"/>
                <w:szCs w:val="21"/>
              </w:rPr>
              <w:t>Australian Honours</w:t>
            </w:r>
          </w:p>
        </w:tc>
        <w:tc>
          <w:tcPr>
            <w:tcW w:w="1559" w:type="dxa"/>
            <w:vAlign w:val="center"/>
          </w:tcPr>
          <w:p w14:paraId="7A13C797" w14:textId="77777777" w:rsidR="00486D59" w:rsidRPr="00B47146" w:rsidRDefault="00486D59" w:rsidP="00486D59">
            <w:pPr>
              <w:widowControl w:val="0"/>
              <w:numPr>
                <w:ilvl w:val="0"/>
                <w:numId w:val="3"/>
              </w:numPr>
              <w:tabs>
                <w:tab w:val="left" w:pos="720"/>
                <w:tab w:val="left" w:pos="851"/>
                <w:tab w:val="left" w:pos="1418"/>
              </w:tabs>
              <w:overflowPunct w:val="0"/>
              <w:autoSpaceDE w:val="0"/>
              <w:autoSpaceDN w:val="0"/>
              <w:adjustRightInd w:val="0"/>
              <w:spacing w:line="280" w:lineRule="atLeast"/>
              <w:jc w:val="center"/>
              <w:textAlignment w:val="baseline"/>
              <w:cnfStyle w:val="000000100000" w:firstRow="0" w:lastRow="0" w:firstColumn="0" w:lastColumn="0" w:oddVBand="0" w:evenVBand="0" w:oddHBand="1" w:evenHBand="0" w:firstRowFirstColumn="0" w:firstRowLastColumn="0" w:lastRowFirstColumn="0" w:lastRowLastColumn="0"/>
              <w:rPr>
                <w:rFonts w:cs="Arial"/>
                <w:color w:val="auto"/>
                <w:sz w:val="24"/>
                <w:szCs w:val="24"/>
              </w:rPr>
            </w:pPr>
          </w:p>
        </w:tc>
        <w:tc>
          <w:tcPr>
            <w:tcW w:w="1560" w:type="dxa"/>
            <w:vAlign w:val="center"/>
          </w:tcPr>
          <w:p w14:paraId="63DCEE27" w14:textId="77777777" w:rsidR="00486D59" w:rsidRPr="00B47146" w:rsidRDefault="00486D59" w:rsidP="00EA50BE">
            <w:pPr>
              <w:widowControl w:val="0"/>
              <w:tabs>
                <w:tab w:val="left" w:pos="720"/>
                <w:tab w:val="left" w:pos="851"/>
                <w:tab w:val="left" w:pos="1418"/>
              </w:tabs>
              <w:spacing w:line="280" w:lineRule="atLeast"/>
              <w:jc w:val="center"/>
              <w:cnfStyle w:val="000000100000" w:firstRow="0" w:lastRow="0" w:firstColumn="0" w:lastColumn="0" w:oddVBand="0" w:evenVBand="0" w:oddHBand="1" w:evenHBand="0" w:firstRowFirstColumn="0" w:firstRowLastColumn="0" w:lastRowFirstColumn="0" w:lastRowLastColumn="0"/>
              <w:rPr>
                <w:rFonts w:cs="Arial"/>
                <w:color w:val="auto"/>
                <w:sz w:val="24"/>
                <w:szCs w:val="24"/>
              </w:rPr>
            </w:pPr>
          </w:p>
        </w:tc>
        <w:tc>
          <w:tcPr>
            <w:tcW w:w="1559" w:type="dxa"/>
            <w:vAlign w:val="center"/>
          </w:tcPr>
          <w:p w14:paraId="2DA94994" w14:textId="77777777" w:rsidR="00486D59" w:rsidRPr="00B47146" w:rsidRDefault="00486D59" w:rsidP="00EA50BE">
            <w:pPr>
              <w:widowControl w:val="0"/>
              <w:tabs>
                <w:tab w:val="left" w:pos="720"/>
                <w:tab w:val="left" w:pos="851"/>
                <w:tab w:val="left" w:pos="1418"/>
              </w:tabs>
              <w:spacing w:line="280" w:lineRule="atLeast"/>
              <w:jc w:val="center"/>
              <w:cnfStyle w:val="000000100000" w:firstRow="0" w:lastRow="0" w:firstColumn="0" w:lastColumn="0" w:oddVBand="0" w:evenVBand="0" w:oddHBand="1" w:evenHBand="0" w:firstRowFirstColumn="0" w:firstRowLastColumn="0" w:lastRowFirstColumn="0" w:lastRowLastColumn="0"/>
              <w:rPr>
                <w:rFonts w:cs="Arial"/>
                <w:color w:val="auto"/>
                <w:sz w:val="24"/>
                <w:szCs w:val="24"/>
              </w:rPr>
            </w:pPr>
          </w:p>
        </w:tc>
      </w:tr>
      <w:tr w:rsidR="00486D59" w:rsidRPr="00B47146" w14:paraId="5733D5A3" w14:textId="77777777" w:rsidTr="00EA50BE">
        <w:trPr>
          <w:trHeight w:hRule="exact" w:val="454"/>
        </w:trPr>
        <w:tc>
          <w:tcPr>
            <w:cnfStyle w:val="001000000000" w:firstRow="0" w:lastRow="0" w:firstColumn="1" w:lastColumn="0" w:oddVBand="0" w:evenVBand="0" w:oddHBand="0" w:evenHBand="0" w:firstRowFirstColumn="0" w:firstRowLastColumn="0" w:lastRowFirstColumn="0" w:lastRowLastColumn="0"/>
            <w:tcW w:w="5245" w:type="dxa"/>
          </w:tcPr>
          <w:p w14:paraId="70E5BF75" w14:textId="77777777" w:rsidR="00486D59" w:rsidRPr="00B47146" w:rsidRDefault="00486D59" w:rsidP="00EA50BE">
            <w:pPr>
              <w:widowControl w:val="0"/>
              <w:tabs>
                <w:tab w:val="left" w:pos="720"/>
                <w:tab w:val="left" w:pos="851"/>
                <w:tab w:val="left" w:pos="1418"/>
              </w:tabs>
              <w:spacing w:line="280" w:lineRule="atLeast"/>
              <w:rPr>
                <w:rFonts w:cs="Arial"/>
                <w:b w:val="0"/>
                <w:color w:val="auto"/>
                <w:sz w:val="21"/>
                <w:szCs w:val="21"/>
              </w:rPr>
            </w:pPr>
            <w:r w:rsidRPr="00B47146">
              <w:rPr>
                <w:rFonts w:cs="Arial"/>
                <w:b w:val="0"/>
                <w:color w:val="auto"/>
                <w:sz w:val="21"/>
                <w:szCs w:val="21"/>
              </w:rPr>
              <w:t>Anniversary /Birthday/Wedding Milestones</w:t>
            </w:r>
          </w:p>
        </w:tc>
        <w:tc>
          <w:tcPr>
            <w:tcW w:w="1559" w:type="dxa"/>
            <w:vAlign w:val="center"/>
          </w:tcPr>
          <w:p w14:paraId="38EEEE7B" w14:textId="77777777" w:rsidR="00486D59" w:rsidRPr="00B47146" w:rsidRDefault="00486D59" w:rsidP="00EA50BE">
            <w:pPr>
              <w:widowControl w:val="0"/>
              <w:tabs>
                <w:tab w:val="left" w:pos="720"/>
                <w:tab w:val="left" w:pos="851"/>
                <w:tab w:val="left" w:pos="1418"/>
              </w:tabs>
              <w:spacing w:line="280" w:lineRule="atLeast"/>
              <w:ind w:left="360"/>
              <w:jc w:val="center"/>
              <w:cnfStyle w:val="000000000000" w:firstRow="0" w:lastRow="0" w:firstColumn="0" w:lastColumn="0" w:oddVBand="0" w:evenVBand="0" w:oddHBand="0" w:evenHBand="0" w:firstRowFirstColumn="0" w:firstRowLastColumn="0" w:lastRowFirstColumn="0" w:lastRowLastColumn="0"/>
              <w:rPr>
                <w:rFonts w:cs="Arial"/>
                <w:color w:val="auto"/>
                <w:sz w:val="24"/>
                <w:szCs w:val="24"/>
              </w:rPr>
            </w:pPr>
          </w:p>
        </w:tc>
        <w:tc>
          <w:tcPr>
            <w:tcW w:w="1560" w:type="dxa"/>
            <w:vAlign w:val="center"/>
          </w:tcPr>
          <w:p w14:paraId="413FABA4" w14:textId="77777777" w:rsidR="00486D59" w:rsidRPr="00B47146" w:rsidRDefault="00486D59" w:rsidP="00EA50BE">
            <w:pPr>
              <w:widowControl w:val="0"/>
              <w:tabs>
                <w:tab w:val="left" w:pos="720"/>
                <w:tab w:val="left" w:pos="851"/>
                <w:tab w:val="left" w:pos="1418"/>
              </w:tabs>
              <w:spacing w:line="280" w:lineRule="atLeast"/>
              <w:jc w:val="center"/>
              <w:cnfStyle w:val="000000000000" w:firstRow="0" w:lastRow="0" w:firstColumn="0" w:lastColumn="0" w:oddVBand="0" w:evenVBand="0" w:oddHBand="0" w:evenHBand="0" w:firstRowFirstColumn="0" w:firstRowLastColumn="0" w:lastRowFirstColumn="0" w:lastRowLastColumn="0"/>
              <w:rPr>
                <w:rFonts w:cs="Arial"/>
                <w:color w:val="auto"/>
                <w:sz w:val="24"/>
                <w:szCs w:val="24"/>
              </w:rPr>
            </w:pPr>
          </w:p>
        </w:tc>
        <w:tc>
          <w:tcPr>
            <w:tcW w:w="1559" w:type="dxa"/>
            <w:vAlign w:val="center"/>
          </w:tcPr>
          <w:p w14:paraId="42A88CF1" w14:textId="77777777" w:rsidR="00486D59" w:rsidRPr="00B47146" w:rsidRDefault="00486D59" w:rsidP="00486D59">
            <w:pPr>
              <w:widowControl w:val="0"/>
              <w:numPr>
                <w:ilvl w:val="0"/>
                <w:numId w:val="3"/>
              </w:numPr>
              <w:tabs>
                <w:tab w:val="left" w:pos="720"/>
                <w:tab w:val="left" w:pos="851"/>
                <w:tab w:val="left" w:pos="1418"/>
              </w:tabs>
              <w:overflowPunct w:val="0"/>
              <w:autoSpaceDE w:val="0"/>
              <w:autoSpaceDN w:val="0"/>
              <w:adjustRightInd w:val="0"/>
              <w:spacing w:line="280" w:lineRule="atLeast"/>
              <w:jc w:val="center"/>
              <w:textAlignment w:val="baseline"/>
              <w:cnfStyle w:val="000000000000" w:firstRow="0" w:lastRow="0" w:firstColumn="0" w:lastColumn="0" w:oddVBand="0" w:evenVBand="0" w:oddHBand="0" w:evenHBand="0" w:firstRowFirstColumn="0" w:firstRowLastColumn="0" w:lastRowFirstColumn="0" w:lastRowLastColumn="0"/>
              <w:rPr>
                <w:rFonts w:cs="Arial"/>
                <w:color w:val="auto"/>
                <w:sz w:val="24"/>
                <w:szCs w:val="24"/>
              </w:rPr>
            </w:pPr>
          </w:p>
        </w:tc>
      </w:tr>
      <w:tr w:rsidR="00486D59" w:rsidRPr="00B47146" w14:paraId="23CE59AB" w14:textId="77777777" w:rsidTr="00EA50BE">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5245" w:type="dxa"/>
          </w:tcPr>
          <w:p w14:paraId="7A97B11E" w14:textId="77777777" w:rsidR="00486D59" w:rsidRPr="00B47146" w:rsidRDefault="00486D59" w:rsidP="00EA50BE">
            <w:pPr>
              <w:widowControl w:val="0"/>
              <w:tabs>
                <w:tab w:val="left" w:pos="720"/>
                <w:tab w:val="left" w:pos="851"/>
                <w:tab w:val="left" w:pos="1418"/>
              </w:tabs>
              <w:spacing w:line="280" w:lineRule="atLeast"/>
              <w:rPr>
                <w:rFonts w:cs="Arial"/>
                <w:b w:val="0"/>
                <w:color w:val="auto"/>
                <w:sz w:val="21"/>
                <w:szCs w:val="21"/>
              </w:rPr>
            </w:pPr>
            <w:r w:rsidRPr="00B47146">
              <w:rPr>
                <w:rFonts w:cs="Arial"/>
                <w:b w:val="0"/>
                <w:color w:val="auto"/>
                <w:sz w:val="21"/>
                <w:szCs w:val="21"/>
              </w:rPr>
              <w:t>Councillors – Service Milestones</w:t>
            </w:r>
          </w:p>
        </w:tc>
        <w:tc>
          <w:tcPr>
            <w:tcW w:w="1559" w:type="dxa"/>
            <w:vAlign w:val="center"/>
          </w:tcPr>
          <w:p w14:paraId="2872C31C" w14:textId="77777777" w:rsidR="00486D59" w:rsidRPr="00B47146" w:rsidRDefault="00486D59" w:rsidP="00486D59">
            <w:pPr>
              <w:widowControl w:val="0"/>
              <w:numPr>
                <w:ilvl w:val="0"/>
                <w:numId w:val="3"/>
              </w:numPr>
              <w:tabs>
                <w:tab w:val="left" w:pos="720"/>
                <w:tab w:val="left" w:pos="851"/>
                <w:tab w:val="left" w:pos="1418"/>
              </w:tabs>
              <w:overflowPunct w:val="0"/>
              <w:autoSpaceDE w:val="0"/>
              <w:autoSpaceDN w:val="0"/>
              <w:adjustRightInd w:val="0"/>
              <w:spacing w:line="280" w:lineRule="atLeast"/>
              <w:jc w:val="center"/>
              <w:textAlignment w:val="baseline"/>
              <w:cnfStyle w:val="000000100000" w:firstRow="0" w:lastRow="0" w:firstColumn="0" w:lastColumn="0" w:oddVBand="0" w:evenVBand="0" w:oddHBand="1" w:evenHBand="0" w:firstRowFirstColumn="0" w:firstRowLastColumn="0" w:lastRowFirstColumn="0" w:lastRowLastColumn="0"/>
              <w:rPr>
                <w:rFonts w:cs="Arial"/>
                <w:color w:val="auto"/>
                <w:sz w:val="24"/>
                <w:szCs w:val="24"/>
              </w:rPr>
            </w:pPr>
          </w:p>
        </w:tc>
        <w:tc>
          <w:tcPr>
            <w:tcW w:w="1560" w:type="dxa"/>
            <w:vAlign w:val="center"/>
          </w:tcPr>
          <w:p w14:paraId="55B3E2B6" w14:textId="77777777" w:rsidR="00486D59" w:rsidRPr="00B47146" w:rsidRDefault="00486D59" w:rsidP="00EA50BE">
            <w:pPr>
              <w:widowControl w:val="0"/>
              <w:tabs>
                <w:tab w:val="left" w:pos="720"/>
                <w:tab w:val="left" w:pos="851"/>
                <w:tab w:val="left" w:pos="1418"/>
              </w:tabs>
              <w:spacing w:line="280" w:lineRule="atLeast"/>
              <w:jc w:val="center"/>
              <w:cnfStyle w:val="000000100000" w:firstRow="0" w:lastRow="0" w:firstColumn="0" w:lastColumn="0" w:oddVBand="0" w:evenVBand="0" w:oddHBand="1" w:evenHBand="0" w:firstRowFirstColumn="0" w:firstRowLastColumn="0" w:lastRowFirstColumn="0" w:lastRowLastColumn="0"/>
              <w:rPr>
                <w:rFonts w:cs="Arial"/>
                <w:color w:val="auto"/>
                <w:sz w:val="24"/>
                <w:szCs w:val="24"/>
              </w:rPr>
            </w:pPr>
          </w:p>
        </w:tc>
        <w:tc>
          <w:tcPr>
            <w:tcW w:w="1559" w:type="dxa"/>
            <w:vAlign w:val="center"/>
          </w:tcPr>
          <w:p w14:paraId="710D3C47" w14:textId="77777777" w:rsidR="00486D59" w:rsidRPr="00B47146" w:rsidRDefault="00486D59" w:rsidP="00EA50BE">
            <w:pPr>
              <w:widowControl w:val="0"/>
              <w:tabs>
                <w:tab w:val="left" w:pos="720"/>
                <w:tab w:val="left" w:pos="851"/>
                <w:tab w:val="left" w:pos="1418"/>
              </w:tabs>
              <w:spacing w:line="280" w:lineRule="atLeast"/>
              <w:jc w:val="center"/>
              <w:cnfStyle w:val="000000100000" w:firstRow="0" w:lastRow="0" w:firstColumn="0" w:lastColumn="0" w:oddVBand="0" w:evenVBand="0" w:oddHBand="1" w:evenHBand="0" w:firstRowFirstColumn="0" w:firstRowLastColumn="0" w:lastRowFirstColumn="0" w:lastRowLastColumn="0"/>
              <w:rPr>
                <w:rFonts w:cs="Arial"/>
                <w:color w:val="auto"/>
                <w:sz w:val="24"/>
                <w:szCs w:val="24"/>
              </w:rPr>
            </w:pPr>
          </w:p>
        </w:tc>
      </w:tr>
      <w:tr w:rsidR="00486D59" w:rsidRPr="00B47146" w14:paraId="3BA1DD54" w14:textId="77777777" w:rsidTr="00EA50BE">
        <w:trPr>
          <w:trHeight w:hRule="exact" w:val="454"/>
        </w:trPr>
        <w:tc>
          <w:tcPr>
            <w:cnfStyle w:val="001000000000" w:firstRow="0" w:lastRow="0" w:firstColumn="1" w:lastColumn="0" w:oddVBand="0" w:evenVBand="0" w:oddHBand="0" w:evenHBand="0" w:firstRowFirstColumn="0" w:firstRowLastColumn="0" w:lastRowFirstColumn="0" w:lastRowLastColumn="0"/>
            <w:tcW w:w="5245" w:type="dxa"/>
          </w:tcPr>
          <w:p w14:paraId="3E52C1EC" w14:textId="388AC416" w:rsidR="00486D59" w:rsidRPr="00B47146" w:rsidRDefault="00486D59" w:rsidP="00EA50BE">
            <w:pPr>
              <w:widowControl w:val="0"/>
              <w:tabs>
                <w:tab w:val="left" w:pos="720"/>
                <w:tab w:val="left" w:pos="851"/>
                <w:tab w:val="left" w:pos="1418"/>
              </w:tabs>
              <w:spacing w:line="280" w:lineRule="atLeast"/>
              <w:rPr>
                <w:rFonts w:cs="Arial"/>
                <w:b w:val="0"/>
                <w:color w:val="auto"/>
                <w:sz w:val="21"/>
                <w:szCs w:val="21"/>
              </w:rPr>
            </w:pPr>
            <w:r w:rsidRPr="00B47146">
              <w:rPr>
                <w:rFonts w:cs="Arial"/>
                <w:b w:val="0"/>
                <w:color w:val="auto"/>
                <w:sz w:val="21"/>
                <w:szCs w:val="21"/>
              </w:rPr>
              <w:t xml:space="preserve">Volunteers – Service Milestones </w:t>
            </w:r>
          </w:p>
        </w:tc>
        <w:tc>
          <w:tcPr>
            <w:tcW w:w="1559" w:type="dxa"/>
            <w:vAlign w:val="center"/>
          </w:tcPr>
          <w:p w14:paraId="07E65B8C" w14:textId="77777777" w:rsidR="00486D59" w:rsidRPr="00FD2A8F" w:rsidRDefault="00486D59" w:rsidP="009D4DC8">
            <w:pPr>
              <w:pStyle w:val="ListParagraph"/>
              <w:widowControl w:val="0"/>
              <w:numPr>
                <w:ilvl w:val="0"/>
                <w:numId w:val="3"/>
              </w:numPr>
              <w:tabs>
                <w:tab w:val="left" w:pos="720"/>
                <w:tab w:val="left" w:pos="851"/>
                <w:tab w:val="left" w:pos="1418"/>
              </w:tabs>
              <w:overflowPunct w:val="0"/>
              <w:autoSpaceDE w:val="0"/>
              <w:autoSpaceDN w:val="0"/>
              <w:adjustRightInd w:val="0"/>
              <w:spacing w:line="280" w:lineRule="atLeast"/>
              <w:jc w:val="center"/>
              <w:textAlignment w:val="baseline"/>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tcW w:w="1560" w:type="dxa"/>
            <w:vAlign w:val="center"/>
          </w:tcPr>
          <w:p w14:paraId="2B52B10C" w14:textId="77777777" w:rsidR="00486D59" w:rsidRPr="00B47146" w:rsidRDefault="00486D59" w:rsidP="00EA50BE">
            <w:pPr>
              <w:widowControl w:val="0"/>
              <w:tabs>
                <w:tab w:val="left" w:pos="720"/>
                <w:tab w:val="left" w:pos="851"/>
                <w:tab w:val="left" w:pos="1418"/>
              </w:tabs>
              <w:spacing w:line="280" w:lineRule="atLeast"/>
              <w:jc w:val="center"/>
              <w:cnfStyle w:val="000000000000" w:firstRow="0" w:lastRow="0" w:firstColumn="0" w:lastColumn="0" w:oddVBand="0" w:evenVBand="0" w:oddHBand="0" w:evenHBand="0" w:firstRowFirstColumn="0" w:firstRowLastColumn="0" w:lastRowFirstColumn="0" w:lastRowLastColumn="0"/>
              <w:rPr>
                <w:rFonts w:cs="Arial"/>
                <w:color w:val="auto"/>
                <w:sz w:val="24"/>
                <w:szCs w:val="24"/>
              </w:rPr>
            </w:pPr>
          </w:p>
        </w:tc>
        <w:tc>
          <w:tcPr>
            <w:tcW w:w="1559" w:type="dxa"/>
            <w:vAlign w:val="center"/>
          </w:tcPr>
          <w:p w14:paraId="1E5EF320" w14:textId="77777777" w:rsidR="00486D59" w:rsidRPr="00B47146" w:rsidRDefault="00486D59" w:rsidP="00EA50BE">
            <w:pPr>
              <w:widowControl w:val="0"/>
              <w:tabs>
                <w:tab w:val="left" w:pos="720"/>
                <w:tab w:val="left" w:pos="851"/>
                <w:tab w:val="left" w:pos="1418"/>
              </w:tabs>
              <w:spacing w:line="280" w:lineRule="atLeast"/>
              <w:jc w:val="center"/>
              <w:cnfStyle w:val="000000000000" w:firstRow="0" w:lastRow="0" w:firstColumn="0" w:lastColumn="0" w:oddVBand="0" w:evenVBand="0" w:oddHBand="0" w:evenHBand="0" w:firstRowFirstColumn="0" w:firstRowLastColumn="0" w:lastRowFirstColumn="0" w:lastRowLastColumn="0"/>
              <w:rPr>
                <w:rFonts w:cs="Arial"/>
                <w:color w:val="auto"/>
                <w:sz w:val="24"/>
                <w:szCs w:val="24"/>
              </w:rPr>
            </w:pPr>
          </w:p>
        </w:tc>
      </w:tr>
      <w:tr w:rsidR="00486D59" w:rsidRPr="00B47146" w14:paraId="4B2237D0" w14:textId="77777777" w:rsidTr="00EA50BE">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5245" w:type="dxa"/>
          </w:tcPr>
          <w:p w14:paraId="4BB4BD07" w14:textId="14C2C0F8" w:rsidR="00486D59" w:rsidRPr="00B47146" w:rsidRDefault="00486D59" w:rsidP="00EA50BE">
            <w:pPr>
              <w:widowControl w:val="0"/>
              <w:tabs>
                <w:tab w:val="left" w:pos="720"/>
                <w:tab w:val="left" w:pos="851"/>
                <w:tab w:val="left" w:pos="1418"/>
              </w:tabs>
              <w:spacing w:line="280" w:lineRule="atLeast"/>
              <w:rPr>
                <w:rFonts w:cs="Arial"/>
                <w:b w:val="0"/>
                <w:color w:val="auto"/>
                <w:sz w:val="21"/>
                <w:szCs w:val="21"/>
              </w:rPr>
            </w:pPr>
            <w:r w:rsidRPr="00B47146">
              <w:rPr>
                <w:rFonts w:cs="Arial"/>
                <w:b w:val="0"/>
                <w:color w:val="auto"/>
                <w:sz w:val="21"/>
                <w:szCs w:val="21"/>
              </w:rPr>
              <w:t xml:space="preserve">Bill Wilkins Volunteer </w:t>
            </w:r>
            <w:r w:rsidR="00991AC9">
              <w:rPr>
                <w:rFonts w:cs="Arial"/>
                <w:b w:val="0"/>
                <w:color w:val="auto"/>
                <w:sz w:val="21"/>
                <w:szCs w:val="21"/>
              </w:rPr>
              <w:t xml:space="preserve">of the Year </w:t>
            </w:r>
            <w:r w:rsidRPr="00B47146">
              <w:rPr>
                <w:rFonts w:cs="Arial"/>
                <w:b w:val="0"/>
                <w:color w:val="auto"/>
                <w:sz w:val="21"/>
                <w:szCs w:val="21"/>
              </w:rPr>
              <w:t>Award</w:t>
            </w:r>
          </w:p>
        </w:tc>
        <w:tc>
          <w:tcPr>
            <w:tcW w:w="1559" w:type="dxa"/>
            <w:vAlign w:val="center"/>
          </w:tcPr>
          <w:p w14:paraId="6FC48364" w14:textId="77777777" w:rsidR="00486D59" w:rsidRPr="00B47146" w:rsidRDefault="00486D59" w:rsidP="00486D59">
            <w:pPr>
              <w:widowControl w:val="0"/>
              <w:numPr>
                <w:ilvl w:val="0"/>
                <w:numId w:val="3"/>
              </w:numPr>
              <w:tabs>
                <w:tab w:val="left" w:pos="720"/>
                <w:tab w:val="left" w:pos="851"/>
                <w:tab w:val="left" w:pos="1418"/>
              </w:tabs>
              <w:overflowPunct w:val="0"/>
              <w:autoSpaceDE w:val="0"/>
              <w:autoSpaceDN w:val="0"/>
              <w:adjustRightInd w:val="0"/>
              <w:spacing w:line="280" w:lineRule="atLeast"/>
              <w:jc w:val="center"/>
              <w:textAlignment w:val="baseline"/>
              <w:cnfStyle w:val="000000100000" w:firstRow="0" w:lastRow="0" w:firstColumn="0" w:lastColumn="0" w:oddVBand="0" w:evenVBand="0" w:oddHBand="1" w:evenHBand="0" w:firstRowFirstColumn="0" w:firstRowLastColumn="0" w:lastRowFirstColumn="0" w:lastRowLastColumn="0"/>
              <w:rPr>
                <w:rFonts w:cs="Arial"/>
                <w:color w:val="auto"/>
                <w:sz w:val="24"/>
                <w:szCs w:val="24"/>
              </w:rPr>
            </w:pPr>
          </w:p>
        </w:tc>
        <w:tc>
          <w:tcPr>
            <w:tcW w:w="1560" w:type="dxa"/>
            <w:vAlign w:val="center"/>
          </w:tcPr>
          <w:p w14:paraId="60F188F7" w14:textId="77777777" w:rsidR="00486D59" w:rsidRPr="00B47146" w:rsidRDefault="00486D59" w:rsidP="00EA50BE">
            <w:pPr>
              <w:widowControl w:val="0"/>
              <w:tabs>
                <w:tab w:val="left" w:pos="720"/>
                <w:tab w:val="left" w:pos="851"/>
                <w:tab w:val="left" w:pos="1418"/>
              </w:tabs>
              <w:spacing w:line="280" w:lineRule="atLeast"/>
              <w:jc w:val="center"/>
              <w:cnfStyle w:val="000000100000" w:firstRow="0" w:lastRow="0" w:firstColumn="0" w:lastColumn="0" w:oddVBand="0" w:evenVBand="0" w:oddHBand="1" w:evenHBand="0" w:firstRowFirstColumn="0" w:firstRowLastColumn="0" w:lastRowFirstColumn="0" w:lastRowLastColumn="0"/>
              <w:rPr>
                <w:rFonts w:cs="Arial"/>
                <w:color w:val="auto"/>
                <w:sz w:val="24"/>
                <w:szCs w:val="24"/>
              </w:rPr>
            </w:pPr>
          </w:p>
        </w:tc>
        <w:tc>
          <w:tcPr>
            <w:tcW w:w="1559" w:type="dxa"/>
            <w:vAlign w:val="center"/>
          </w:tcPr>
          <w:p w14:paraId="2D204C77" w14:textId="77777777" w:rsidR="00486D59" w:rsidRPr="00B47146" w:rsidRDefault="00486D59" w:rsidP="00EA50BE">
            <w:pPr>
              <w:widowControl w:val="0"/>
              <w:tabs>
                <w:tab w:val="left" w:pos="720"/>
                <w:tab w:val="left" w:pos="851"/>
                <w:tab w:val="left" w:pos="1418"/>
              </w:tabs>
              <w:spacing w:line="280" w:lineRule="atLeast"/>
              <w:jc w:val="center"/>
              <w:cnfStyle w:val="000000100000" w:firstRow="0" w:lastRow="0" w:firstColumn="0" w:lastColumn="0" w:oddVBand="0" w:evenVBand="0" w:oddHBand="1" w:evenHBand="0" w:firstRowFirstColumn="0" w:firstRowLastColumn="0" w:lastRowFirstColumn="0" w:lastRowLastColumn="0"/>
              <w:rPr>
                <w:rFonts w:cs="Arial"/>
                <w:color w:val="auto"/>
                <w:sz w:val="24"/>
                <w:szCs w:val="24"/>
              </w:rPr>
            </w:pPr>
          </w:p>
        </w:tc>
      </w:tr>
      <w:tr w:rsidR="00486D59" w:rsidRPr="00B47146" w14:paraId="04CF81B8" w14:textId="77777777" w:rsidTr="00F21861">
        <w:trPr>
          <w:trHeight w:hRule="exact" w:val="726"/>
        </w:trPr>
        <w:tc>
          <w:tcPr>
            <w:cnfStyle w:val="001000000000" w:firstRow="0" w:lastRow="0" w:firstColumn="1" w:lastColumn="0" w:oddVBand="0" w:evenVBand="0" w:oddHBand="0" w:evenHBand="0" w:firstRowFirstColumn="0" w:firstRowLastColumn="0" w:lastRowFirstColumn="0" w:lastRowLastColumn="0"/>
            <w:tcW w:w="5245" w:type="dxa"/>
          </w:tcPr>
          <w:p w14:paraId="7AC40472" w14:textId="0BEEE760" w:rsidR="00486D59" w:rsidRPr="00B47146" w:rsidRDefault="00486D59" w:rsidP="00EA50BE">
            <w:pPr>
              <w:widowControl w:val="0"/>
              <w:tabs>
                <w:tab w:val="left" w:pos="720"/>
                <w:tab w:val="left" w:pos="851"/>
                <w:tab w:val="left" w:pos="1418"/>
              </w:tabs>
              <w:spacing w:line="280" w:lineRule="atLeast"/>
              <w:rPr>
                <w:rFonts w:cs="Arial"/>
                <w:b w:val="0"/>
                <w:color w:val="auto"/>
                <w:sz w:val="21"/>
                <w:szCs w:val="21"/>
              </w:rPr>
            </w:pPr>
            <w:r w:rsidRPr="00B47146">
              <w:rPr>
                <w:rFonts w:cs="Arial"/>
                <w:b w:val="0"/>
                <w:color w:val="auto"/>
                <w:sz w:val="21"/>
                <w:szCs w:val="21"/>
              </w:rPr>
              <w:t xml:space="preserve">Other Achievements </w:t>
            </w:r>
            <w:r w:rsidR="00F21861">
              <w:rPr>
                <w:rFonts w:cs="Arial"/>
                <w:b w:val="0"/>
                <w:color w:val="auto"/>
                <w:sz w:val="21"/>
                <w:szCs w:val="21"/>
              </w:rPr>
              <w:t>of Community Organisations or Residents</w:t>
            </w:r>
          </w:p>
        </w:tc>
        <w:tc>
          <w:tcPr>
            <w:tcW w:w="1559" w:type="dxa"/>
            <w:vAlign w:val="center"/>
          </w:tcPr>
          <w:p w14:paraId="4CEB7A1B" w14:textId="77777777" w:rsidR="00486D59" w:rsidRPr="00B47146" w:rsidRDefault="00486D59" w:rsidP="00486D59">
            <w:pPr>
              <w:widowControl w:val="0"/>
              <w:numPr>
                <w:ilvl w:val="0"/>
                <w:numId w:val="3"/>
              </w:numPr>
              <w:tabs>
                <w:tab w:val="left" w:pos="720"/>
                <w:tab w:val="left" w:pos="851"/>
                <w:tab w:val="left" w:pos="1418"/>
              </w:tabs>
              <w:overflowPunct w:val="0"/>
              <w:autoSpaceDE w:val="0"/>
              <w:autoSpaceDN w:val="0"/>
              <w:adjustRightInd w:val="0"/>
              <w:spacing w:line="280" w:lineRule="atLeast"/>
              <w:jc w:val="center"/>
              <w:textAlignment w:val="baseline"/>
              <w:cnfStyle w:val="000000000000" w:firstRow="0" w:lastRow="0" w:firstColumn="0" w:lastColumn="0" w:oddVBand="0" w:evenVBand="0" w:oddHBand="0" w:evenHBand="0" w:firstRowFirstColumn="0" w:firstRowLastColumn="0" w:lastRowFirstColumn="0" w:lastRowLastColumn="0"/>
              <w:rPr>
                <w:rFonts w:cs="Arial"/>
                <w:color w:val="auto"/>
                <w:sz w:val="24"/>
                <w:szCs w:val="24"/>
              </w:rPr>
            </w:pPr>
          </w:p>
        </w:tc>
        <w:tc>
          <w:tcPr>
            <w:tcW w:w="1560" w:type="dxa"/>
            <w:vAlign w:val="center"/>
          </w:tcPr>
          <w:p w14:paraId="00B83ED8" w14:textId="77777777" w:rsidR="00486D59" w:rsidRPr="00B47146" w:rsidRDefault="00486D59" w:rsidP="00486D59">
            <w:pPr>
              <w:widowControl w:val="0"/>
              <w:numPr>
                <w:ilvl w:val="0"/>
                <w:numId w:val="3"/>
              </w:numPr>
              <w:tabs>
                <w:tab w:val="left" w:pos="720"/>
                <w:tab w:val="left" w:pos="851"/>
                <w:tab w:val="left" w:pos="1418"/>
              </w:tabs>
              <w:overflowPunct w:val="0"/>
              <w:autoSpaceDE w:val="0"/>
              <w:autoSpaceDN w:val="0"/>
              <w:adjustRightInd w:val="0"/>
              <w:spacing w:line="280" w:lineRule="atLeast"/>
              <w:jc w:val="center"/>
              <w:textAlignment w:val="baseline"/>
              <w:cnfStyle w:val="000000000000" w:firstRow="0" w:lastRow="0" w:firstColumn="0" w:lastColumn="0" w:oddVBand="0" w:evenVBand="0" w:oddHBand="0" w:evenHBand="0" w:firstRowFirstColumn="0" w:firstRowLastColumn="0" w:lastRowFirstColumn="0" w:lastRowLastColumn="0"/>
              <w:rPr>
                <w:rFonts w:cs="Arial"/>
                <w:color w:val="auto"/>
                <w:sz w:val="24"/>
                <w:szCs w:val="24"/>
              </w:rPr>
            </w:pPr>
          </w:p>
        </w:tc>
        <w:tc>
          <w:tcPr>
            <w:tcW w:w="1559" w:type="dxa"/>
            <w:vAlign w:val="center"/>
          </w:tcPr>
          <w:p w14:paraId="374FA090" w14:textId="77777777" w:rsidR="00486D59" w:rsidRPr="00B47146" w:rsidRDefault="00486D59" w:rsidP="00486D59">
            <w:pPr>
              <w:widowControl w:val="0"/>
              <w:numPr>
                <w:ilvl w:val="0"/>
                <w:numId w:val="3"/>
              </w:numPr>
              <w:tabs>
                <w:tab w:val="left" w:pos="720"/>
                <w:tab w:val="left" w:pos="851"/>
                <w:tab w:val="left" w:pos="1418"/>
              </w:tabs>
              <w:overflowPunct w:val="0"/>
              <w:autoSpaceDE w:val="0"/>
              <w:autoSpaceDN w:val="0"/>
              <w:adjustRightInd w:val="0"/>
              <w:spacing w:line="280" w:lineRule="atLeast"/>
              <w:jc w:val="center"/>
              <w:textAlignment w:val="baseline"/>
              <w:cnfStyle w:val="000000000000" w:firstRow="0" w:lastRow="0" w:firstColumn="0" w:lastColumn="0" w:oddVBand="0" w:evenVBand="0" w:oddHBand="0" w:evenHBand="0" w:firstRowFirstColumn="0" w:firstRowLastColumn="0" w:lastRowFirstColumn="0" w:lastRowLastColumn="0"/>
              <w:rPr>
                <w:rFonts w:cs="Arial"/>
                <w:color w:val="auto"/>
                <w:sz w:val="24"/>
                <w:szCs w:val="24"/>
              </w:rPr>
            </w:pPr>
          </w:p>
        </w:tc>
      </w:tr>
      <w:tr w:rsidR="00486D59" w:rsidRPr="00B47146" w14:paraId="473A8819" w14:textId="77777777" w:rsidTr="00EA50BE">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5245" w:type="dxa"/>
          </w:tcPr>
          <w:p w14:paraId="27B020C6" w14:textId="77777777" w:rsidR="00486D59" w:rsidRPr="00B47146" w:rsidRDefault="00486D59" w:rsidP="00EA50BE">
            <w:pPr>
              <w:widowControl w:val="0"/>
              <w:tabs>
                <w:tab w:val="left" w:pos="720"/>
                <w:tab w:val="left" w:pos="851"/>
                <w:tab w:val="left" w:pos="1418"/>
              </w:tabs>
              <w:spacing w:line="280" w:lineRule="atLeast"/>
              <w:rPr>
                <w:rFonts w:cs="Arial"/>
                <w:b w:val="0"/>
                <w:color w:val="auto"/>
                <w:sz w:val="21"/>
                <w:szCs w:val="21"/>
              </w:rPr>
            </w:pPr>
            <w:r w:rsidRPr="00B47146">
              <w:rPr>
                <w:rFonts w:cs="Arial"/>
                <w:b w:val="0"/>
                <w:color w:val="auto"/>
                <w:sz w:val="21"/>
                <w:szCs w:val="21"/>
              </w:rPr>
              <w:t>Council Employees – Service Milestones</w:t>
            </w:r>
          </w:p>
        </w:tc>
        <w:tc>
          <w:tcPr>
            <w:tcW w:w="1559" w:type="dxa"/>
            <w:vAlign w:val="center"/>
          </w:tcPr>
          <w:p w14:paraId="2AE616DC" w14:textId="77777777" w:rsidR="00486D59" w:rsidRPr="00B47146" w:rsidRDefault="00486D59" w:rsidP="00EA50BE">
            <w:pPr>
              <w:widowControl w:val="0"/>
              <w:tabs>
                <w:tab w:val="left" w:pos="720"/>
                <w:tab w:val="left" w:pos="851"/>
                <w:tab w:val="left" w:pos="1418"/>
              </w:tabs>
              <w:spacing w:line="280" w:lineRule="atLeast"/>
              <w:jc w:val="center"/>
              <w:cnfStyle w:val="000000100000" w:firstRow="0" w:lastRow="0" w:firstColumn="0" w:lastColumn="0" w:oddVBand="0" w:evenVBand="0" w:oddHBand="1" w:evenHBand="0" w:firstRowFirstColumn="0" w:firstRowLastColumn="0" w:lastRowFirstColumn="0" w:lastRowLastColumn="0"/>
              <w:rPr>
                <w:rFonts w:cs="Arial"/>
                <w:color w:val="auto"/>
                <w:sz w:val="24"/>
                <w:szCs w:val="24"/>
              </w:rPr>
            </w:pPr>
          </w:p>
        </w:tc>
        <w:tc>
          <w:tcPr>
            <w:tcW w:w="1560" w:type="dxa"/>
            <w:vAlign w:val="center"/>
          </w:tcPr>
          <w:p w14:paraId="5807C1F9" w14:textId="77777777" w:rsidR="00486D59" w:rsidRPr="00B47146" w:rsidRDefault="00486D59" w:rsidP="00EA50BE">
            <w:pPr>
              <w:widowControl w:val="0"/>
              <w:tabs>
                <w:tab w:val="left" w:pos="720"/>
                <w:tab w:val="left" w:pos="851"/>
                <w:tab w:val="left" w:pos="1418"/>
              </w:tabs>
              <w:spacing w:line="280" w:lineRule="atLeast"/>
              <w:jc w:val="center"/>
              <w:cnfStyle w:val="000000100000" w:firstRow="0" w:lastRow="0" w:firstColumn="0" w:lastColumn="0" w:oddVBand="0" w:evenVBand="0" w:oddHBand="1" w:evenHBand="0" w:firstRowFirstColumn="0" w:firstRowLastColumn="0" w:lastRowFirstColumn="0" w:lastRowLastColumn="0"/>
              <w:rPr>
                <w:rFonts w:cs="Arial"/>
                <w:color w:val="auto"/>
                <w:sz w:val="24"/>
                <w:szCs w:val="24"/>
              </w:rPr>
            </w:pPr>
          </w:p>
        </w:tc>
        <w:tc>
          <w:tcPr>
            <w:tcW w:w="1559" w:type="dxa"/>
            <w:vAlign w:val="center"/>
          </w:tcPr>
          <w:p w14:paraId="3CA9554F" w14:textId="77777777" w:rsidR="00486D59" w:rsidRPr="00B47146" w:rsidRDefault="00486D59" w:rsidP="00EA50BE">
            <w:pPr>
              <w:widowControl w:val="0"/>
              <w:tabs>
                <w:tab w:val="left" w:pos="720"/>
                <w:tab w:val="left" w:pos="851"/>
                <w:tab w:val="left" w:pos="1418"/>
              </w:tabs>
              <w:spacing w:line="280" w:lineRule="atLeast"/>
              <w:jc w:val="center"/>
              <w:cnfStyle w:val="000000100000" w:firstRow="0" w:lastRow="0" w:firstColumn="0" w:lastColumn="0" w:oddVBand="0" w:evenVBand="0" w:oddHBand="1" w:evenHBand="0" w:firstRowFirstColumn="0" w:firstRowLastColumn="0" w:lastRowFirstColumn="0" w:lastRowLastColumn="0"/>
              <w:rPr>
                <w:rFonts w:cs="Arial"/>
                <w:color w:val="auto"/>
                <w:sz w:val="24"/>
                <w:szCs w:val="24"/>
              </w:rPr>
            </w:pPr>
          </w:p>
        </w:tc>
      </w:tr>
      <w:tr w:rsidR="00486D59" w:rsidRPr="00B47146" w14:paraId="24ED2704" w14:textId="77777777" w:rsidTr="00EA50BE">
        <w:trPr>
          <w:trHeight w:val="340"/>
        </w:trPr>
        <w:tc>
          <w:tcPr>
            <w:cnfStyle w:val="001000000000" w:firstRow="0" w:lastRow="0" w:firstColumn="1" w:lastColumn="0" w:oddVBand="0" w:evenVBand="0" w:oddHBand="0" w:evenHBand="0" w:firstRowFirstColumn="0" w:firstRowLastColumn="0" w:lastRowFirstColumn="0" w:lastRowLastColumn="0"/>
            <w:tcW w:w="5245" w:type="dxa"/>
          </w:tcPr>
          <w:p w14:paraId="2B83FD1A" w14:textId="3E916359" w:rsidR="00486D59" w:rsidRPr="00B47146" w:rsidRDefault="00486D59" w:rsidP="00486D59">
            <w:pPr>
              <w:widowControl w:val="0"/>
              <w:numPr>
                <w:ilvl w:val="0"/>
                <w:numId w:val="5"/>
              </w:numPr>
              <w:tabs>
                <w:tab w:val="left" w:pos="720"/>
                <w:tab w:val="left" w:pos="851"/>
                <w:tab w:val="left" w:pos="1418"/>
              </w:tabs>
              <w:overflowPunct w:val="0"/>
              <w:autoSpaceDE w:val="0"/>
              <w:autoSpaceDN w:val="0"/>
              <w:adjustRightInd w:val="0"/>
              <w:spacing w:line="280" w:lineRule="atLeast"/>
              <w:textAlignment w:val="baseline"/>
              <w:rPr>
                <w:rFonts w:cs="Arial"/>
                <w:b w:val="0"/>
                <w:color w:val="auto"/>
                <w:sz w:val="21"/>
                <w:szCs w:val="21"/>
              </w:rPr>
            </w:pPr>
            <w:r w:rsidRPr="00B47146">
              <w:rPr>
                <w:rFonts w:cs="Arial"/>
                <w:b w:val="0"/>
                <w:color w:val="auto"/>
                <w:sz w:val="21"/>
                <w:szCs w:val="21"/>
              </w:rPr>
              <w:t xml:space="preserve">Long Service </w:t>
            </w:r>
          </w:p>
        </w:tc>
        <w:tc>
          <w:tcPr>
            <w:tcW w:w="1559" w:type="dxa"/>
            <w:vAlign w:val="center"/>
          </w:tcPr>
          <w:p w14:paraId="01919602" w14:textId="77777777" w:rsidR="00486D59" w:rsidRPr="00F82870" w:rsidRDefault="00486D59" w:rsidP="009D4DC8">
            <w:pPr>
              <w:pStyle w:val="ListParagraph"/>
              <w:widowControl w:val="0"/>
              <w:numPr>
                <w:ilvl w:val="0"/>
                <w:numId w:val="3"/>
              </w:numPr>
              <w:tabs>
                <w:tab w:val="left" w:pos="720"/>
                <w:tab w:val="left" w:pos="851"/>
                <w:tab w:val="left" w:pos="1418"/>
              </w:tabs>
              <w:overflowPunct w:val="0"/>
              <w:autoSpaceDE w:val="0"/>
              <w:autoSpaceDN w:val="0"/>
              <w:adjustRightInd w:val="0"/>
              <w:spacing w:line="280" w:lineRule="atLeast"/>
              <w:jc w:val="center"/>
              <w:textAlignment w:val="baseline"/>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tcW w:w="1560" w:type="dxa"/>
            <w:vAlign w:val="center"/>
          </w:tcPr>
          <w:p w14:paraId="493469BF" w14:textId="77777777" w:rsidR="00486D59" w:rsidRPr="00B47146" w:rsidRDefault="00486D59" w:rsidP="00EA50BE">
            <w:pPr>
              <w:widowControl w:val="0"/>
              <w:tabs>
                <w:tab w:val="left" w:pos="720"/>
                <w:tab w:val="left" w:pos="851"/>
                <w:tab w:val="left" w:pos="1418"/>
              </w:tabs>
              <w:spacing w:line="280" w:lineRule="atLeast"/>
              <w:jc w:val="center"/>
              <w:cnfStyle w:val="000000000000" w:firstRow="0" w:lastRow="0" w:firstColumn="0" w:lastColumn="0" w:oddVBand="0" w:evenVBand="0" w:oddHBand="0" w:evenHBand="0" w:firstRowFirstColumn="0" w:firstRowLastColumn="0" w:lastRowFirstColumn="0" w:lastRowLastColumn="0"/>
              <w:rPr>
                <w:rFonts w:cs="Arial"/>
                <w:color w:val="auto"/>
                <w:sz w:val="24"/>
                <w:szCs w:val="24"/>
              </w:rPr>
            </w:pPr>
          </w:p>
        </w:tc>
        <w:tc>
          <w:tcPr>
            <w:tcW w:w="1559" w:type="dxa"/>
            <w:vAlign w:val="center"/>
          </w:tcPr>
          <w:p w14:paraId="7AC9A5DE" w14:textId="77777777" w:rsidR="00486D59" w:rsidRPr="00B47146" w:rsidRDefault="00486D59" w:rsidP="00EA50BE">
            <w:pPr>
              <w:widowControl w:val="0"/>
              <w:tabs>
                <w:tab w:val="left" w:pos="720"/>
                <w:tab w:val="left" w:pos="851"/>
                <w:tab w:val="left" w:pos="1418"/>
              </w:tabs>
              <w:spacing w:line="280" w:lineRule="atLeast"/>
              <w:jc w:val="center"/>
              <w:cnfStyle w:val="000000000000" w:firstRow="0" w:lastRow="0" w:firstColumn="0" w:lastColumn="0" w:oddVBand="0" w:evenVBand="0" w:oddHBand="0" w:evenHBand="0" w:firstRowFirstColumn="0" w:firstRowLastColumn="0" w:lastRowFirstColumn="0" w:lastRowLastColumn="0"/>
              <w:rPr>
                <w:rFonts w:cs="Arial"/>
                <w:color w:val="auto"/>
                <w:sz w:val="24"/>
                <w:szCs w:val="24"/>
              </w:rPr>
            </w:pPr>
          </w:p>
        </w:tc>
      </w:tr>
      <w:tr w:rsidR="00486D59" w:rsidRPr="00B47146" w14:paraId="3C37FFB8" w14:textId="77777777" w:rsidTr="00EA50B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245" w:type="dxa"/>
          </w:tcPr>
          <w:p w14:paraId="38FE978D" w14:textId="6A9D21A0" w:rsidR="00486D59" w:rsidRPr="00B47146" w:rsidRDefault="00486D59" w:rsidP="00486D59">
            <w:pPr>
              <w:widowControl w:val="0"/>
              <w:numPr>
                <w:ilvl w:val="0"/>
                <w:numId w:val="6"/>
              </w:numPr>
              <w:tabs>
                <w:tab w:val="left" w:pos="720"/>
                <w:tab w:val="left" w:pos="851"/>
                <w:tab w:val="left" w:pos="1418"/>
              </w:tabs>
              <w:overflowPunct w:val="0"/>
              <w:autoSpaceDE w:val="0"/>
              <w:autoSpaceDN w:val="0"/>
              <w:adjustRightInd w:val="0"/>
              <w:spacing w:line="280" w:lineRule="atLeast"/>
              <w:textAlignment w:val="baseline"/>
              <w:rPr>
                <w:rFonts w:cs="Arial"/>
                <w:b w:val="0"/>
                <w:color w:val="auto"/>
                <w:sz w:val="21"/>
                <w:szCs w:val="21"/>
              </w:rPr>
            </w:pPr>
            <w:r w:rsidRPr="00B47146">
              <w:rPr>
                <w:rFonts w:cs="Arial"/>
                <w:b w:val="0"/>
                <w:color w:val="auto"/>
                <w:sz w:val="21"/>
                <w:szCs w:val="21"/>
              </w:rPr>
              <w:t xml:space="preserve">REV Awards </w:t>
            </w:r>
          </w:p>
        </w:tc>
        <w:tc>
          <w:tcPr>
            <w:tcW w:w="1559" w:type="dxa"/>
            <w:vAlign w:val="center"/>
          </w:tcPr>
          <w:p w14:paraId="1A08C08F" w14:textId="77777777" w:rsidR="00486D59" w:rsidRPr="00B47146" w:rsidRDefault="00486D59" w:rsidP="00EA50BE">
            <w:pPr>
              <w:widowControl w:val="0"/>
              <w:tabs>
                <w:tab w:val="left" w:pos="720"/>
                <w:tab w:val="left" w:pos="851"/>
                <w:tab w:val="left" w:pos="1418"/>
              </w:tabs>
              <w:overflowPunct w:val="0"/>
              <w:autoSpaceDE w:val="0"/>
              <w:autoSpaceDN w:val="0"/>
              <w:adjustRightInd w:val="0"/>
              <w:spacing w:line="280" w:lineRule="atLeast"/>
              <w:ind w:left="360"/>
              <w:jc w:val="center"/>
              <w:textAlignment w:val="baseline"/>
              <w:cnfStyle w:val="000000100000" w:firstRow="0" w:lastRow="0" w:firstColumn="0" w:lastColumn="0" w:oddVBand="0" w:evenVBand="0" w:oddHBand="1" w:evenHBand="0" w:firstRowFirstColumn="0" w:firstRowLastColumn="0" w:lastRowFirstColumn="0" w:lastRowLastColumn="0"/>
              <w:rPr>
                <w:rFonts w:cs="Arial"/>
                <w:color w:val="auto"/>
                <w:sz w:val="24"/>
                <w:szCs w:val="24"/>
              </w:rPr>
            </w:pPr>
          </w:p>
        </w:tc>
        <w:tc>
          <w:tcPr>
            <w:tcW w:w="1560" w:type="dxa"/>
            <w:vAlign w:val="center"/>
          </w:tcPr>
          <w:p w14:paraId="5CCFFA99" w14:textId="77777777" w:rsidR="00486D59" w:rsidRPr="00B47146" w:rsidRDefault="00486D59" w:rsidP="00EA50BE">
            <w:pPr>
              <w:widowControl w:val="0"/>
              <w:tabs>
                <w:tab w:val="left" w:pos="720"/>
                <w:tab w:val="left" w:pos="851"/>
                <w:tab w:val="left" w:pos="1418"/>
              </w:tabs>
              <w:spacing w:line="280" w:lineRule="atLeast"/>
              <w:jc w:val="center"/>
              <w:cnfStyle w:val="000000100000" w:firstRow="0" w:lastRow="0" w:firstColumn="0" w:lastColumn="0" w:oddVBand="0" w:evenVBand="0" w:oddHBand="1" w:evenHBand="0" w:firstRowFirstColumn="0" w:firstRowLastColumn="0" w:lastRowFirstColumn="0" w:lastRowLastColumn="0"/>
              <w:rPr>
                <w:rFonts w:cs="Arial"/>
                <w:color w:val="auto"/>
                <w:sz w:val="24"/>
                <w:szCs w:val="24"/>
              </w:rPr>
            </w:pPr>
          </w:p>
        </w:tc>
        <w:tc>
          <w:tcPr>
            <w:tcW w:w="1559" w:type="dxa"/>
            <w:vAlign w:val="center"/>
          </w:tcPr>
          <w:p w14:paraId="31CDB8D1" w14:textId="77777777" w:rsidR="00486D59" w:rsidRPr="00F82870" w:rsidRDefault="00486D59" w:rsidP="009D4DC8">
            <w:pPr>
              <w:pStyle w:val="ListParagraph"/>
              <w:widowControl w:val="0"/>
              <w:numPr>
                <w:ilvl w:val="0"/>
                <w:numId w:val="3"/>
              </w:numPr>
              <w:tabs>
                <w:tab w:val="left" w:pos="720"/>
                <w:tab w:val="left" w:pos="851"/>
                <w:tab w:val="left" w:pos="1418"/>
              </w:tabs>
              <w:spacing w:line="280" w:lineRule="atLeast"/>
              <w:jc w:val="center"/>
              <w:cnfStyle w:val="000000100000" w:firstRow="0" w:lastRow="0" w:firstColumn="0" w:lastColumn="0" w:oddVBand="0" w:evenVBand="0" w:oddHBand="1" w:evenHBand="0" w:firstRowFirstColumn="0" w:firstRowLastColumn="0" w:lastRowFirstColumn="0" w:lastRowLastColumn="0"/>
              <w:rPr>
                <w:rFonts w:cs="Arial"/>
                <w:sz w:val="24"/>
                <w:szCs w:val="24"/>
              </w:rPr>
            </w:pPr>
          </w:p>
        </w:tc>
      </w:tr>
      <w:tr w:rsidR="00486D59" w:rsidRPr="00B47146" w14:paraId="4DA14482" w14:textId="77777777" w:rsidTr="00EA50BE">
        <w:trPr>
          <w:trHeight w:val="340"/>
        </w:trPr>
        <w:tc>
          <w:tcPr>
            <w:cnfStyle w:val="001000000000" w:firstRow="0" w:lastRow="0" w:firstColumn="1" w:lastColumn="0" w:oddVBand="0" w:evenVBand="0" w:oddHBand="0" w:evenHBand="0" w:firstRowFirstColumn="0" w:firstRowLastColumn="0" w:lastRowFirstColumn="0" w:lastRowLastColumn="0"/>
            <w:tcW w:w="5245" w:type="dxa"/>
          </w:tcPr>
          <w:p w14:paraId="4B5A0EDC" w14:textId="469D2E83" w:rsidR="00486D59" w:rsidRPr="00B47146" w:rsidRDefault="00486D59" w:rsidP="00486D59">
            <w:pPr>
              <w:widowControl w:val="0"/>
              <w:numPr>
                <w:ilvl w:val="0"/>
                <w:numId w:val="6"/>
              </w:numPr>
              <w:tabs>
                <w:tab w:val="left" w:pos="720"/>
                <w:tab w:val="left" w:pos="851"/>
                <w:tab w:val="left" w:pos="1418"/>
              </w:tabs>
              <w:overflowPunct w:val="0"/>
              <w:autoSpaceDE w:val="0"/>
              <w:autoSpaceDN w:val="0"/>
              <w:adjustRightInd w:val="0"/>
              <w:spacing w:line="280" w:lineRule="atLeast"/>
              <w:textAlignment w:val="baseline"/>
              <w:rPr>
                <w:rFonts w:cs="Arial"/>
                <w:b w:val="0"/>
                <w:color w:val="auto"/>
                <w:sz w:val="21"/>
                <w:szCs w:val="21"/>
              </w:rPr>
            </w:pPr>
            <w:r w:rsidRPr="00B47146">
              <w:rPr>
                <w:rFonts w:cs="Arial"/>
                <w:b w:val="0"/>
                <w:color w:val="auto"/>
                <w:sz w:val="21"/>
                <w:szCs w:val="21"/>
              </w:rPr>
              <w:t xml:space="preserve">Retirement </w:t>
            </w:r>
            <w:r w:rsidR="00E05ED9">
              <w:rPr>
                <w:rFonts w:cs="Arial"/>
                <w:b w:val="0"/>
                <w:color w:val="auto"/>
                <w:sz w:val="21"/>
                <w:szCs w:val="21"/>
              </w:rPr>
              <w:t>(20 plus years)</w:t>
            </w:r>
          </w:p>
        </w:tc>
        <w:tc>
          <w:tcPr>
            <w:tcW w:w="1559" w:type="dxa"/>
            <w:vAlign w:val="center"/>
          </w:tcPr>
          <w:p w14:paraId="58F8DFAB" w14:textId="77777777" w:rsidR="00486D59" w:rsidRPr="00B47146" w:rsidRDefault="00486D59" w:rsidP="00EA50BE">
            <w:pPr>
              <w:widowControl w:val="0"/>
              <w:tabs>
                <w:tab w:val="left" w:pos="720"/>
                <w:tab w:val="left" w:pos="851"/>
                <w:tab w:val="left" w:pos="1418"/>
              </w:tabs>
              <w:overflowPunct w:val="0"/>
              <w:autoSpaceDE w:val="0"/>
              <w:autoSpaceDN w:val="0"/>
              <w:adjustRightInd w:val="0"/>
              <w:spacing w:line="280" w:lineRule="atLeast"/>
              <w:ind w:left="360"/>
              <w:jc w:val="center"/>
              <w:textAlignment w:val="baseline"/>
              <w:cnfStyle w:val="000000000000" w:firstRow="0" w:lastRow="0" w:firstColumn="0" w:lastColumn="0" w:oddVBand="0" w:evenVBand="0" w:oddHBand="0" w:evenHBand="0" w:firstRowFirstColumn="0" w:firstRowLastColumn="0" w:lastRowFirstColumn="0" w:lastRowLastColumn="0"/>
              <w:rPr>
                <w:rFonts w:cs="Arial"/>
                <w:color w:val="auto"/>
                <w:sz w:val="24"/>
                <w:szCs w:val="24"/>
              </w:rPr>
            </w:pPr>
          </w:p>
        </w:tc>
        <w:tc>
          <w:tcPr>
            <w:tcW w:w="1560" w:type="dxa"/>
            <w:vAlign w:val="center"/>
          </w:tcPr>
          <w:p w14:paraId="5EA9837A" w14:textId="77777777" w:rsidR="00486D59" w:rsidRPr="00B47146" w:rsidRDefault="00486D59" w:rsidP="00EA50BE">
            <w:pPr>
              <w:widowControl w:val="0"/>
              <w:tabs>
                <w:tab w:val="left" w:pos="720"/>
                <w:tab w:val="left" w:pos="851"/>
                <w:tab w:val="left" w:pos="1418"/>
              </w:tabs>
              <w:spacing w:line="280" w:lineRule="atLeast"/>
              <w:jc w:val="center"/>
              <w:cnfStyle w:val="000000000000" w:firstRow="0" w:lastRow="0" w:firstColumn="0" w:lastColumn="0" w:oddVBand="0" w:evenVBand="0" w:oddHBand="0" w:evenHBand="0" w:firstRowFirstColumn="0" w:firstRowLastColumn="0" w:lastRowFirstColumn="0" w:lastRowLastColumn="0"/>
              <w:rPr>
                <w:rFonts w:cs="Arial"/>
                <w:color w:val="auto"/>
                <w:sz w:val="24"/>
                <w:szCs w:val="24"/>
              </w:rPr>
            </w:pPr>
          </w:p>
        </w:tc>
        <w:tc>
          <w:tcPr>
            <w:tcW w:w="1559" w:type="dxa"/>
            <w:vAlign w:val="center"/>
          </w:tcPr>
          <w:p w14:paraId="2825CFCA" w14:textId="77777777" w:rsidR="00486D59" w:rsidRPr="00F82870" w:rsidRDefault="00486D59" w:rsidP="009D4DC8">
            <w:pPr>
              <w:widowControl w:val="0"/>
              <w:numPr>
                <w:ilvl w:val="0"/>
                <w:numId w:val="3"/>
              </w:numPr>
              <w:tabs>
                <w:tab w:val="left" w:pos="720"/>
                <w:tab w:val="left" w:pos="851"/>
                <w:tab w:val="left" w:pos="1418"/>
              </w:tabs>
              <w:overflowPunct w:val="0"/>
              <w:autoSpaceDE w:val="0"/>
              <w:autoSpaceDN w:val="0"/>
              <w:adjustRightInd w:val="0"/>
              <w:spacing w:line="280" w:lineRule="atLeast"/>
              <w:jc w:val="center"/>
              <w:textAlignment w:val="baseline"/>
              <w:cnfStyle w:val="000000000000" w:firstRow="0" w:lastRow="0" w:firstColumn="0" w:lastColumn="0" w:oddVBand="0" w:evenVBand="0" w:oddHBand="0" w:evenHBand="0" w:firstRowFirstColumn="0" w:firstRowLastColumn="0" w:lastRowFirstColumn="0" w:lastRowLastColumn="0"/>
              <w:rPr>
                <w:rFonts w:cs="Arial"/>
                <w:color w:val="auto"/>
                <w:sz w:val="24"/>
                <w:szCs w:val="24"/>
              </w:rPr>
            </w:pPr>
          </w:p>
        </w:tc>
      </w:tr>
    </w:tbl>
    <w:p w14:paraId="67C369B4" w14:textId="7C34D19D" w:rsidR="00486D59" w:rsidRPr="004441CC" w:rsidRDefault="00486D59" w:rsidP="004441CC">
      <w:pPr>
        <w:overflowPunct w:val="0"/>
        <w:autoSpaceDE w:val="0"/>
        <w:autoSpaceDN w:val="0"/>
        <w:adjustRightInd w:val="0"/>
        <w:jc w:val="both"/>
        <w:textAlignment w:val="baseline"/>
        <w:rPr>
          <w:rFonts w:eastAsia="Times New Roman" w:cs="Arial"/>
        </w:rPr>
      </w:pPr>
      <w:r w:rsidRPr="004441CC">
        <w:rPr>
          <w:rFonts w:eastAsia="Times New Roman" w:cs="Arial"/>
        </w:rPr>
        <w:t xml:space="preserve"> </w:t>
      </w:r>
    </w:p>
    <w:p w14:paraId="4EBB1BE5" w14:textId="77777777" w:rsidR="00486D59" w:rsidRPr="004441CC" w:rsidRDefault="00486D59" w:rsidP="004441CC">
      <w:pPr>
        <w:overflowPunct w:val="0"/>
        <w:autoSpaceDE w:val="0"/>
        <w:autoSpaceDN w:val="0"/>
        <w:adjustRightInd w:val="0"/>
        <w:jc w:val="both"/>
        <w:textAlignment w:val="baseline"/>
        <w:rPr>
          <w:rFonts w:eastAsia="Times New Roman" w:cs="Arial"/>
        </w:rPr>
      </w:pPr>
    </w:p>
    <w:p w14:paraId="7B2A038B" w14:textId="77777777" w:rsidR="00486D59" w:rsidRPr="00B47146" w:rsidRDefault="00486D59" w:rsidP="00486D59">
      <w:pPr>
        <w:pStyle w:val="ListParagraph"/>
        <w:keepNext/>
        <w:numPr>
          <w:ilvl w:val="0"/>
          <w:numId w:val="8"/>
        </w:numPr>
        <w:spacing w:after="120"/>
        <w:ind w:left="567" w:hanging="567"/>
        <w:outlineLvl w:val="0"/>
        <w:rPr>
          <w:rFonts w:eastAsiaTheme="majorEastAsia" w:cs="Arial"/>
          <w:b/>
          <w:bCs/>
          <w:color w:val="2F5496" w:themeColor="accent5" w:themeShade="BF"/>
          <w:kern w:val="32"/>
          <w:sz w:val="28"/>
          <w:szCs w:val="32"/>
          <w:lang w:val="en-US"/>
        </w:rPr>
      </w:pPr>
      <w:bookmarkStart w:id="23" w:name="_Toc114646694"/>
      <w:r w:rsidRPr="00B47146">
        <w:rPr>
          <w:rFonts w:eastAsiaTheme="majorEastAsia" w:cs="Arial"/>
          <w:b/>
          <w:bCs/>
          <w:color w:val="2F5496" w:themeColor="accent5" w:themeShade="BF"/>
          <w:kern w:val="32"/>
          <w:sz w:val="28"/>
          <w:szCs w:val="32"/>
          <w:lang w:val="en-US"/>
        </w:rPr>
        <w:t>Policy Distribution</w:t>
      </w:r>
      <w:bookmarkEnd w:id="23"/>
    </w:p>
    <w:p w14:paraId="15D6E628" w14:textId="248F656E" w:rsidR="00486D59" w:rsidRPr="00B47146" w:rsidRDefault="00486D59" w:rsidP="004441CC">
      <w:pPr>
        <w:overflowPunct w:val="0"/>
        <w:autoSpaceDE w:val="0"/>
        <w:autoSpaceDN w:val="0"/>
        <w:adjustRightInd w:val="0"/>
        <w:ind w:left="567" w:hanging="567"/>
        <w:jc w:val="both"/>
        <w:textAlignment w:val="baseline"/>
        <w:rPr>
          <w:rFonts w:cs="Arial"/>
        </w:rPr>
      </w:pPr>
      <w:r w:rsidRPr="00B47146">
        <w:rPr>
          <w:rFonts w:cs="Arial"/>
        </w:rPr>
        <w:t xml:space="preserve">This policy will be accessible on </w:t>
      </w:r>
      <w:r w:rsidR="0007131A">
        <w:rPr>
          <w:rFonts w:cs="Arial"/>
        </w:rPr>
        <w:t>Council’s</w:t>
      </w:r>
      <w:r w:rsidRPr="00B47146">
        <w:rPr>
          <w:rFonts w:cs="Arial"/>
        </w:rPr>
        <w:t xml:space="preserve"> website Smart</w:t>
      </w:r>
      <w:r w:rsidR="00E90731">
        <w:rPr>
          <w:rFonts w:cs="Arial"/>
        </w:rPr>
        <w:t>N</w:t>
      </w:r>
      <w:r w:rsidRPr="00B47146">
        <w:rPr>
          <w:rFonts w:cs="Arial"/>
        </w:rPr>
        <w:t>et and distributed to Service Area Managers.</w:t>
      </w:r>
    </w:p>
    <w:p w14:paraId="70484D57" w14:textId="77777777" w:rsidR="00486D59" w:rsidRPr="00B47146" w:rsidRDefault="00486D59" w:rsidP="00486D59">
      <w:pPr>
        <w:overflowPunct w:val="0"/>
        <w:autoSpaceDE w:val="0"/>
        <w:autoSpaceDN w:val="0"/>
        <w:adjustRightInd w:val="0"/>
        <w:jc w:val="both"/>
        <w:textAlignment w:val="baseline"/>
        <w:rPr>
          <w:rFonts w:eastAsia="Times New Roman" w:cs="Arial"/>
        </w:rPr>
      </w:pPr>
    </w:p>
    <w:p w14:paraId="20CC0761" w14:textId="77777777" w:rsidR="00486D59" w:rsidRPr="00B47146" w:rsidRDefault="00486D59" w:rsidP="00486D59">
      <w:pPr>
        <w:overflowPunct w:val="0"/>
        <w:autoSpaceDE w:val="0"/>
        <w:autoSpaceDN w:val="0"/>
        <w:adjustRightInd w:val="0"/>
        <w:jc w:val="both"/>
        <w:textAlignment w:val="baseline"/>
        <w:rPr>
          <w:rFonts w:eastAsia="Times New Roman" w:cs="Arial"/>
        </w:rPr>
      </w:pPr>
    </w:p>
    <w:p w14:paraId="4E43E8FB" w14:textId="77777777" w:rsidR="00486D59" w:rsidRPr="00B47146" w:rsidRDefault="00486D59" w:rsidP="00486D59">
      <w:pPr>
        <w:pStyle w:val="ListParagraph"/>
        <w:keepNext/>
        <w:numPr>
          <w:ilvl w:val="0"/>
          <w:numId w:val="8"/>
        </w:numPr>
        <w:spacing w:after="120"/>
        <w:ind w:left="567" w:hanging="567"/>
        <w:outlineLvl w:val="0"/>
        <w:rPr>
          <w:rFonts w:eastAsiaTheme="majorEastAsia" w:cs="Arial"/>
          <w:b/>
          <w:bCs/>
          <w:color w:val="2F5496" w:themeColor="accent5" w:themeShade="BF"/>
          <w:kern w:val="32"/>
          <w:sz w:val="28"/>
          <w:szCs w:val="32"/>
          <w:lang w:val="en-US"/>
        </w:rPr>
      </w:pPr>
      <w:bookmarkStart w:id="24" w:name="_Toc114646695"/>
      <w:r w:rsidRPr="00B47146">
        <w:rPr>
          <w:rFonts w:eastAsiaTheme="majorEastAsia" w:cs="Arial"/>
          <w:b/>
          <w:bCs/>
          <w:color w:val="2F5496" w:themeColor="accent5" w:themeShade="BF"/>
          <w:kern w:val="32"/>
          <w:sz w:val="28"/>
          <w:szCs w:val="32"/>
          <w:lang w:val="en-US"/>
        </w:rPr>
        <w:t>Related Policies and Documents</w:t>
      </w:r>
      <w:bookmarkEnd w:id="24"/>
    </w:p>
    <w:tbl>
      <w:tblPr>
        <w:tblStyle w:val="GridTable4-Accent1"/>
        <w:tblW w:w="9923" w:type="dxa"/>
        <w:tblLayout w:type="fixed"/>
        <w:tblLook w:val="0000" w:firstRow="0" w:lastRow="0" w:firstColumn="0" w:lastColumn="0" w:noHBand="0" w:noVBand="0"/>
      </w:tblPr>
      <w:tblGrid>
        <w:gridCol w:w="3261"/>
        <w:gridCol w:w="6662"/>
      </w:tblGrid>
      <w:tr w:rsidR="00486D59" w:rsidRPr="00B47146" w14:paraId="39B73434" w14:textId="77777777" w:rsidTr="00EA50BE">
        <w:trPr>
          <w:cnfStyle w:val="000000100000" w:firstRow="0" w:lastRow="0" w:firstColumn="0" w:lastColumn="0" w:oddVBand="0" w:evenVBand="0" w:oddHBand="1" w:evenHBand="0" w:firstRowFirstColumn="0" w:firstRowLastColumn="0" w:lastRowFirstColumn="0" w:lastRowLastColumn="0"/>
          <w:trHeight w:val="301"/>
        </w:trPr>
        <w:tc>
          <w:tcPr>
            <w:cnfStyle w:val="000010000000" w:firstRow="0" w:lastRow="0" w:firstColumn="0" w:lastColumn="0" w:oddVBand="1" w:evenVBand="0" w:oddHBand="0" w:evenHBand="0" w:firstRowFirstColumn="0" w:firstRowLastColumn="0" w:lastRowFirstColumn="0" w:lastRowLastColumn="0"/>
            <w:tcW w:w="3261" w:type="dxa"/>
          </w:tcPr>
          <w:p w14:paraId="1E4DCFBC" w14:textId="77777777" w:rsidR="00486D59" w:rsidRPr="00B47146" w:rsidRDefault="00486D59" w:rsidP="00EA50BE">
            <w:pPr>
              <w:rPr>
                <w:rFonts w:cs="Arial"/>
                <w:bCs/>
              </w:rPr>
            </w:pPr>
            <w:r w:rsidRPr="00B47146">
              <w:rPr>
                <w:rFonts w:cs="Arial"/>
                <w:bCs/>
              </w:rPr>
              <w:t>HR Policy 05-01</w:t>
            </w:r>
          </w:p>
        </w:tc>
        <w:tc>
          <w:tcPr>
            <w:tcW w:w="6662" w:type="dxa"/>
          </w:tcPr>
          <w:p w14:paraId="2A271E03" w14:textId="77777777" w:rsidR="00486D59" w:rsidRPr="00B47146" w:rsidRDefault="00486D59" w:rsidP="00EA50BE">
            <w:pPr>
              <w:cnfStyle w:val="000000100000" w:firstRow="0" w:lastRow="0" w:firstColumn="0" w:lastColumn="0" w:oddVBand="0" w:evenVBand="0" w:oddHBand="1" w:evenHBand="0" w:firstRowFirstColumn="0" w:firstRowLastColumn="0" w:lastRowFirstColumn="0" w:lastRowLastColumn="0"/>
              <w:rPr>
                <w:rFonts w:cs="Arial"/>
                <w:bCs/>
              </w:rPr>
            </w:pPr>
            <w:r w:rsidRPr="00B47146">
              <w:rPr>
                <w:rFonts w:cs="Arial"/>
                <w:bCs/>
              </w:rPr>
              <w:t>Incentive Programs (Council Employees)</w:t>
            </w:r>
          </w:p>
        </w:tc>
      </w:tr>
      <w:tr w:rsidR="00486D59" w:rsidRPr="00B47146" w14:paraId="09D0F247" w14:textId="77777777" w:rsidTr="00EA50BE">
        <w:tc>
          <w:tcPr>
            <w:cnfStyle w:val="000010000000" w:firstRow="0" w:lastRow="0" w:firstColumn="0" w:lastColumn="0" w:oddVBand="1" w:evenVBand="0" w:oddHBand="0" w:evenHBand="0" w:firstRowFirstColumn="0" w:firstRowLastColumn="0" w:lastRowFirstColumn="0" w:lastRowLastColumn="0"/>
            <w:tcW w:w="3261" w:type="dxa"/>
          </w:tcPr>
          <w:p w14:paraId="445A83EF" w14:textId="77777777" w:rsidR="00486D59" w:rsidRPr="00B47146" w:rsidRDefault="00486D59" w:rsidP="00EA50BE">
            <w:pPr>
              <w:rPr>
                <w:rFonts w:cs="Arial"/>
              </w:rPr>
            </w:pPr>
            <w:r w:rsidRPr="00B47146">
              <w:rPr>
                <w:rFonts w:cs="Arial"/>
              </w:rPr>
              <w:t>HR Policy 05-02</w:t>
            </w:r>
          </w:p>
          <w:p w14:paraId="5F8447E1" w14:textId="77777777" w:rsidR="00486D59" w:rsidRPr="00B47146" w:rsidRDefault="00486D59" w:rsidP="00EA50BE">
            <w:pPr>
              <w:rPr>
                <w:rFonts w:cs="Arial"/>
                <w:sz w:val="8"/>
                <w:szCs w:val="8"/>
              </w:rPr>
            </w:pPr>
          </w:p>
        </w:tc>
        <w:tc>
          <w:tcPr>
            <w:tcW w:w="6662" w:type="dxa"/>
          </w:tcPr>
          <w:p w14:paraId="70C67DB1" w14:textId="77777777" w:rsidR="00486D59" w:rsidRPr="00B47146" w:rsidRDefault="00486D59" w:rsidP="00EA50BE">
            <w:pPr>
              <w:cnfStyle w:val="000000000000" w:firstRow="0" w:lastRow="0" w:firstColumn="0" w:lastColumn="0" w:oddVBand="0" w:evenVBand="0" w:oddHBand="0" w:evenHBand="0" w:firstRowFirstColumn="0" w:firstRowLastColumn="0" w:lastRowFirstColumn="0" w:lastRowLastColumn="0"/>
              <w:rPr>
                <w:rFonts w:cs="Arial"/>
              </w:rPr>
            </w:pPr>
            <w:r w:rsidRPr="00B47146">
              <w:rPr>
                <w:rFonts w:cs="Arial"/>
              </w:rPr>
              <w:t>Recognition of Service Milestones (Council Employees)</w:t>
            </w:r>
          </w:p>
        </w:tc>
      </w:tr>
      <w:tr w:rsidR="00486D59" w:rsidRPr="00B47146" w14:paraId="7223DEBD" w14:textId="77777777" w:rsidTr="00EA50B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261" w:type="dxa"/>
          </w:tcPr>
          <w:p w14:paraId="2FEB54C0" w14:textId="77777777" w:rsidR="00486D59" w:rsidRPr="00B47146" w:rsidRDefault="00486D59" w:rsidP="00EA50BE">
            <w:pPr>
              <w:rPr>
                <w:rFonts w:cs="Arial"/>
              </w:rPr>
            </w:pPr>
            <w:r w:rsidRPr="00B47146">
              <w:rPr>
                <w:rFonts w:cs="Arial"/>
              </w:rPr>
              <w:t>HR Policy 13-04</w:t>
            </w:r>
          </w:p>
          <w:p w14:paraId="721F241C" w14:textId="77777777" w:rsidR="00486D59" w:rsidRPr="00B47146" w:rsidRDefault="00486D59" w:rsidP="00EA50BE">
            <w:pPr>
              <w:rPr>
                <w:rFonts w:cs="Arial"/>
                <w:sz w:val="8"/>
                <w:szCs w:val="8"/>
              </w:rPr>
            </w:pPr>
          </w:p>
        </w:tc>
        <w:tc>
          <w:tcPr>
            <w:tcW w:w="6662" w:type="dxa"/>
          </w:tcPr>
          <w:p w14:paraId="2FB948A0" w14:textId="77777777" w:rsidR="00486D59" w:rsidRPr="00B47146" w:rsidRDefault="00486D59" w:rsidP="00EA50BE">
            <w:pPr>
              <w:cnfStyle w:val="000000100000" w:firstRow="0" w:lastRow="0" w:firstColumn="0" w:lastColumn="0" w:oddVBand="0" w:evenVBand="0" w:oddHBand="1" w:evenHBand="0" w:firstRowFirstColumn="0" w:firstRowLastColumn="0" w:lastRowFirstColumn="0" w:lastRowLastColumn="0"/>
              <w:rPr>
                <w:rFonts w:cs="Arial"/>
              </w:rPr>
            </w:pPr>
            <w:r w:rsidRPr="00B47146">
              <w:rPr>
                <w:rFonts w:cs="Arial"/>
              </w:rPr>
              <w:t xml:space="preserve">Leaving Gifts &amp; Farewell Functions (Council Employees) </w:t>
            </w:r>
          </w:p>
        </w:tc>
      </w:tr>
      <w:tr w:rsidR="00486D59" w:rsidRPr="00B47146" w14:paraId="536D4A71" w14:textId="77777777" w:rsidTr="00EA50BE">
        <w:trPr>
          <w:trHeight w:val="273"/>
        </w:trPr>
        <w:tc>
          <w:tcPr>
            <w:cnfStyle w:val="000010000000" w:firstRow="0" w:lastRow="0" w:firstColumn="0" w:lastColumn="0" w:oddVBand="1" w:evenVBand="0" w:oddHBand="0" w:evenHBand="0" w:firstRowFirstColumn="0" w:firstRowLastColumn="0" w:lastRowFirstColumn="0" w:lastRowLastColumn="0"/>
            <w:tcW w:w="3261" w:type="dxa"/>
          </w:tcPr>
          <w:p w14:paraId="6524F6D6" w14:textId="77777777" w:rsidR="00486D59" w:rsidRPr="00B47146" w:rsidRDefault="00486D59" w:rsidP="00EA50BE">
            <w:pPr>
              <w:rPr>
                <w:rFonts w:cs="Arial"/>
                <w:bCs/>
              </w:rPr>
            </w:pPr>
            <w:r w:rsidRPr="00B47146">
              <w:rPr>
                <w:rFonts w:cs="Arial"/>
                <w:bCs/>
              </w:rPr>
              <w:t>HR</w:t>
            </w:r>
            <w:r w:rsidRPr="00B47146">
              <w:rPr>
                <w:rFonts w:cs="Arial"/>
              </w:rPr>
              <w:t xml:space="preserve"> Policy </w:t>
            </w:r>
            <w:r w:rsidRPr="00B47146">
              <w:rPr>
                <w:rFonts w:cs="Arial"/>
                <w:bCs/>
              </w:rPr>
              <w:t>16-01</w:t>
            </w:r>
          </w:p>
          <w:p w14:paraId="561E6B73" w14:textId="77777777" w:rsidR="00486D59" w:rsidRPr="00B47146" w:rsidRDefault="00486D59" w:rsidP="00EA50BE">
            <w:pPr>
              <w:rPr>
                <w:rFonts w:cs="Arial"/>
                <w:b/>
                <w:sz w:val="8"/>
                <w:szCs w:val="8"/>
              </w:rPr>
            </w:pPr>
          </w:p>
        </w:tc>
        <w:tc>
          <w:tcPr>
            <w:tcW w:w="6662" w:type="dxa"/>
          </w:tcPr>
          <w:p w14:paraId="680CF058" w14:textId="77777777" w:rsidR="00486D59" w:rsidRPr="00B47146" w:rsidRDefault="00486D59" w:rsidP="00EA50BE">
            <w:pPr>
              <w:cnfStyle w:val="000000000000" w:firstRow="0" w:lastRow="0" w:firstColumn="0" w:lastColumn="0" w:oddVBand="0" w:evenVBand="0" w:oddHBand="0" w:evenHBand="0" w:firstRowFirstColumn="0" w:firstRowLastColumn="0" w:lastRowFirstColumn="0" w:lastRowLastColumn="0"/>
              <w:rPr>
                <w:rFonts w:cs="Arial"/>
              </w:rPr>
            </w:pPr>
            <w:r w:rsidRPr="00B47146">
              <w:rPr>
                <w:rFonts w:cs="Arial"/>
              </w:rPr>
              <w:t>Volunteers</w:t>
            </w:r>
          </w:p>
        </w:tc>
      </w:tr>
    </w:tbl>
    <w:p w14:paraId="5793D04D" w14:textId="77777777" w:rsidR="008C2F49" w:rsidRDefault="008C2F49" w:rsidP="00544B85">
      <w:pPr>
        <w:ind w:left="-1134" w:right="-1039"/>
      </w:pPr>
    </w:p>
    <w:p w14:paraId="5CAB0FE9" w14:textId="77777777" w:rsidR="00544B85" w:rsidRPr="008C2F49" w:rsidRDefault="008C2F49" w:rsidP="008C2F49">
      <w:pPr>
        <w:tabs>
          <w:tab w:val="left" w:pos="5940"/>
        </w:tabs>
      </w:pPr>
      <w:r>
        <w:tab/>
      </w:r>
    </w:p>
    <w:sectPr w:rsidR="00544B85" w:rsidRPr="008C2F49" w:rsidSect="008C2F49">
      <w:headerReference w:type="even" r:id="rId7"/>
      <w:headerReference w:type="default" r:id="rId8"/>
      <w:footerReference w:type="even" r:id="rId9"/>
      <w:footerReference w:type="default" r:id="rId10"/>
      <w:headerReference w:type="first" r:id="rId11"/>
      <w:footerReference w:type="first" r:id="rId12"/>
      <w:pgSz w:w="11906" w:h="16838"/>
      <w:pgMar w:top="1701" w:right="720" w:bottom="426" w:left="72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1DDBA" w14:textId="77777777" w:rsidR="00627CCD" w:rsidRDefault="00627CCD" w:rsidP="00231237">
      <w:r>
        <w:separator/>
      </w:r>
    </w:p>
  </w:endnote>
  <w:endnote w:type="continuationSeparator" w:id="0">
    <w:p w14:paraId="053B039C" w14:textId="77777777" w:rsidR="00627CCD" w:rsidRDefault="00627CCD" w:rsidP="00231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E5F18" w14:textId="77777777" w:rsidR="001E68C5" w:rsidRDefault="001E68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74" w:type="dxa"/>
      <w:tblInd w:w="-142"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8931"/>
      <w:gridCol w:w="1843"/>
    </w:tblGrid>
    <w:tr w:rsidR="00FE572A" w:rsidRPr="007A7659" w14:paraId="29230BFD" w14:textId="77777777" w:rsidTr="008C2F49">
      <w:tc>
        <w:tcPr>
          <w:tcW w:w="8931" w:type="dxa"/>
          <w:tcBorders>
            <w:top w:val="nil"/>
            <w:left w:val="nil"/>
            <w:bottom w:val="nil"/>
            <w:right w:val="nil"/>
          </w:tcBorders>
          <w:shd w:val="clear" w:color="auto" w:fill="auto"/>
        </w:tcPr>
        <w:p w14:paraId="04A0EA6A" w14:textId="77777777" w:rsidR="00FE572A" w:rsidRPr="00E25368" w:rsidRDefault="00FE572A" w:rsidP="00FE572A">
          <w:pPr>
            <w:rPr>
              <w:rFonts w:cs="Arial"/>
              <w:color w:val="FFFFFF" w:themeColor="background1"/>
              <w:sz w:val="10"/>
              <w:szCs w:val="10"/>
            </w:rPr>
          </w:pPr>
        </w:p>
        <w:p w14:paraId="2C4D8DF2" w14:textId="77777777" w:rsidR="00FE572A" w:rsidRPr="000E28CC" w:rsidRDefault="00FE572A" w:rsidP="00FE572A">
          <w:pPr>
            <w:rPr>
              <w:rStyle w:val="Style4Char"/>
              <w:b/>
              <w:i w:val="0"/>
              <w:color w:val="FFFFFF" w:themeColor="background1"/>
              <w:u w:val="none"/>
              <w:lang w:val="en-US"/>
            </w:rPr>
          </w:pPr>
          <w:r w:rsidRPr="000E28CC">
            <w:rPr>
              <w:rFonts w:cs="Arial"/>
              <w:color w:val="FFFFFF" w:themeColor="background1"/>
              <w:sz w:val="16"/>
              <w:szCs w:val="16"/>
            </w:rPr>
            <w:t>All printed copies of this p</w:t>
          </w:r>
          <w:r w:rsidR="008C2F49">
            <w:rPr>
              <w:rFonts w:cs="Arial"/>
              <w:color w:val="FFFFFF" w:themeColor="background1"/>
              <w:sz w:val="16"/>
              <w:szCs w:val="16"/>
            </w:rPr>
            <w:t>olicy</w:t>
          </w:r>
          <w:r w:rsidRPr="000E28CC">
            <w:rPr>
              <w:rFonts w:cs="Arial"/>
              <w:color w:val="FFFFFF" w:themeColor="background1"/>
              <w:sz w:val="16"/>
              <w:szCs w:val="16"/>
            </w:rPr>
            <w:t xml:space="preserve"> are uncontrolled. Please check </w:t>
          </w:r>
          <w:r w:rsidR="008C2F49">
            <w:rPr>
              <w:rFonts w:cs="Arial"/>
              <w:color w:val="FFFFFF" w:themeColor="background1"/>
              <w:sz w:val="16"/>
              <w:szCs w:val="16"/>
            </w:rPr>
            <w:t>Council’s website</w:t>
          </w:r>
          <w:r w:rsidRPr="000E28CC">
            <w:rPr>
              <w:rFonts w:cs="Arial"/>
              <w:color w:val="FFFFFF" w:themeColor="background1"/>
              <w:sz w:val="16"/>
              <w:szCs w:val="16"/>
            </w:rPr>
            <w:t xml:space="preserve"> for the most recent version of this policy.</w:t>
          </w:r>
        </w:p>
      </w:tc>
      <w:tc>
        <w:tcPr>
          <w:tcW w:w="1843" w:type="dxa"/>
          <w:tcBorders>
            <w:left w:val="nil"/>
            <w:bottom w:val="nil"/>
            <w:right w:val="nil"/>
          </w:tcBorders>
          <w:shd w:val="clear" w:color="auto" w:fill="auto"/>
        </w:tcPr>
        <w:sdt>
          <w:sdtPr>
            <w:rPr>
              <w:rFonts w:asciiTheme="minorHAnsi" w:hAnsiTheme="minorHAnsi"/>
            </w:rPr>
            <w:id w:val="1849592111"/>
            <w:docPartObj>
              <w:docPartGallery w:val="Page Numbers (Top of Page)"/>
              <w:docPartUnique/>
            </w:docPartObj>
          </w:sdtPr>
          <w:sdtEndPr>
            <w:rPr>
              <w:rFonts w:ascii="Calibri" w:hAnsi="Calibri"/>
              <w:color w:val="FFFFFF" w:themeColor="background1"/>
              <w:sz w:val="16"/>
              <w:szCs w:val="16"/>
            </w:rPr>
          </w:sdtEndPr>
          <w:sdtContent>
            <w:p w14:paraId="364B418D" w14:textId="77777777" w:rsidR="00FE572A" w:rsidRPr="00E25368" w:rsidRDefault="00FE572A" w:rsidP="00FE572A">
              <w:pPr>
                <w:jc w:val="right"/>
                <w:rPr>
                  <w:sz w:val="10"/>
                  <w:szCs w:val="10"/>
                </w:rPr>
              </w:pPr>
            </w:p>
            <w:p w14:paraId="001E8063" w14:textId="77777777" w:rsidR="00FE572A" w:rsidRPr="00E25368" w:rsidRDefault="00FE572A" w:rsidP="00FE572A">
              <w:pPr>
                <w:pStyle w:val="NoSpacing"/>
                <w:jc w:val="right"/>
                <w:rPr>
                  <w:color w:val="FFFFFF" w:themeColor="background1"/>
                  <w:sz w:val="16"/>
                  <w:szCs w:val="16"/>
                </w:rPr>
              </w:pPr>
              <w:r w:rsidRPr="00E25368">
                <w:rPr>
                  <w:color w:val="FFFFFF" w:themeColor="background1"/>
                  <w:sz w:val="16"/>
                  <w:szCs w:val="16"/>
                </w:rPr>
                <w:t xml:space="preserve">Page </w:t>
              </w:r>
              <w:r w:rsidRPr="00E25368">
                <w:rPr>
                  <w:color w:val="FFFFFF" w:themeColor="background1"/>
                  <w:sz w:val="16"/>
                  <w:szCs w:val="16"/>
                </w:rPr>
                <w:fldChar w:fldCharType="begin"/>
              </w:r>
              <w:r w:rsidRPr="00E25368">
                <w:rPr>
                  <w:color w:val="FFFFFF" w:themeColor="background1"/>
                  <w:sz w:val="16"/>
                  <w:szCs w:val="16"/>
                </w:rPr>
                <w:instrText xml:space="preserve"> PAGE </w:instrText>
              </w:r>
              <w:r w:rsidRPr="00E25368">
                <w:rPr>
                  <w:color w:val="FFFFFF" w:themeColor="background1"/>
                  <w:sz w:val="16"/>
                  <w:szCs w:val="16"/>
                </w:rPr>
                <w:fldChar w:fldCharType="separate"/>
              </w:r>
              <w:r w:rsidR="008C2F49">
                <w:rPr>
                  <w:noProof/>
                  <w:color w:val="FFFFFF" w:themeColor="background1"/>
                  <w:sz w:val="16"/>
                  <w:szCs w:val="16"/>
                </w:rPr>
                <w:t>2</w:t>
              </w:r>
              <w:r w:rsidRPr="00E25368">
                <w:rPr>
                  <w:color w:val="FFFFFF" w:themeColor="background1"/>
                  <w:sz w:val="16"/>
                  <w:szCs w:val="16"/>
                </w:rPr>
                <w:fldChar w:fldCharType="end"/>
              </w:r>
              <w:r w:rsidRPr="00E25368">
                <w:rPr>
                  <w:color w:val="FFFFFF" w:themeColor="background1"/>
                  <w:sz w:val="16"/>
                  <w:szCs w:val="16"/>
                </w:rPr>
                <w:t xml:space="preserve"> of </w:t>
              </w:r>
              <w:r w:rsidRPr="00E25368">
                <w:rPr>
                  <w:color w:val="FFFFFF" w:themeColor="background1"/>
                  <w:sz w:val="16"/>
                  <w:szCs w:val="16"/>
                </w:rPr>
                <w:fldChar w:fldCharType="begin"/>
              </w:r>
              <w:r w:rsidRPr="00E25368">
                <w:rPr>
                  <w:color w:val="FFFFFF" w:themeColor="background1"/>
                  <w:sz w:val="16"/>
                  <w:szCs w:val="16"/>
                </w:rPr>
                <w:instrText xml:space="preserve"> NUMPAGES  </w:instrText>
              </w:r>
              <w:r w:rsidRPr="00E25368">
                <w:rPr>
                  <w:color w:val="FFFFFF" w:themeColor="background1"/>
                  <w:sz w:val="16"/>
                  <w:szCs w:val="16"/>
                </w:rPr>
                <w:fldChar w:fldCharType="separate"/>
              </w:r>
              <w:r w:rsidR="008C2F49">
                <w:rPr>
                  <w:noProof/>
                  <w:color w:val="FFFFFF" w:themeColor="background1"/>
                  <w:sz w:val="16"/>
                  <w:szCs w:val="16"/>
                </w:rPr>
                <w:t>2</w:t>
              </w:r>
              <w:r w:rsidRPr="00E25368">
                <w:rPr>
                  <w:color w:val="FFFFFF" w:themeColor="background1"/>
                  <w:sz w:val="16"/>
                  <w:szCs w:val="16"/>
                </w:rPr>
                <w:fldChar w:fldCharType="end"/>
              </w:r>
            </w:p>
          </w:sdtContent>
        </w:sdt>
        <w:p w14:paraId="2D30185A" w14:textId="77777777" w:rsidR="00FE572A" w:rsidRPr="00E25368" w:rsidRDefault="00FE572A" w:rsidP="00FE572A">
          <w:pPr>
            <w:jc w:val="right"/>
            <w:rPr>
              <w:rStyle w:val="Style4Char"/>
              <w:i w:val="0"/>
              <w:color w:val="FFFFFF" w:themeColor="background1"/>
              <w:sz w:val="16"/>
              <w:szCs w:val="16"/>
              <w:u w:val="none"/>
              <w:lang w:val="en-US"/>
            </w:rPr>
          </w:pPr>
          <w:r w:rsidRPr="00E25368">
            <w:rPr>
              <w:rStyle w:val="Style4Char"/>
              <w:i w:val="0"/>
              <w:color w:val="FFFFFF" w:themeColor="background1"/>
              <w:sz w:val="16"/>
              <w:szCs w:val="16"/>
              <w:u w:val="none"/>
              <w:lang w:val="en-US"/>
            </w:rPr>
            <w:t xml:space="preserve"> </w:t>
          </w:r>
        </w:p>
      </w:tc>
    </w:tr>
  </w:tbl>
  <w:p w14:paraId="408FC23A" w14:textId="77777777" w:rsidR="00231237" w:rsidRDefault="00231237">
    <w:pPr>
      <w:pStyle w:val="Footer"/>
    </w:pPr>
    <w:r>
      <w:rPr>
        <w:noProof/>
        <w:lang w:eastAsia="en-AU"/>
      </w:rPr>
      <w:drawing>
        <wp:anchor distT="0" distB="0" distL="114300" distR="114300" simplePos="0" relativeHeight="251655168" behindDoc="1" locked="0" layoutInCell="1" allowOverlap="1" wp14:anchorId="5D409250" wp14:editId="1139FC8E">
          <wp:simplePos x="0" y="0"/>
          <wp:positionH relativeFrom="column">
            <wp:posOffset>-195580</wp:posOffset>
          </wp:positionH>
          <wp:positionV relativeFrom="paragraph">
            <wp:posOffset>-323660</wp:posOffset>
          </wp:positionV>
          <wp:extent cx="7060565" cy="307288"/>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7060565" cy="307288"/>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C6C69" w14:textId="77777777" w:rsidR="000E28CC" w:rsidRDefault="000E28CC" w:rsidP="008C2F49">
    <w:pPr>
      <w:tabs>
        <w:tab w:val="left" w:pos="2025"/>
      </w:tabs>
      <w:rPr>
        <w:b/>
      </w:rPr>
    </w:pPr>
    <w:r>
      <w:rPr>
        <w:noProof/>
        <w:lang w:eastAsia="en-AU"/>
      </w:rPr>
      <w:drawing>
        <wp:anchor distT="0" distB="0" distL="114300" distR="114300" simplePos="0" relativeHeight="251664384" behindDoc="1" locked="0" layoutInCell="1" allowOverlap="1" wp14:anchorId="0D10131F" wp14:editId="6A329A7A">
          <wp:simplePos x="0" y="0"/>
          <wp:positionH relativeFrom="margin">
            <wp:posOffset>-257175</wp:posOffset>
          </wp:positionH>
          <wp:positionV relativeFrom="paragraph">
            <wp:posOffset>94614</wp:posOffset>
          </wp:positionV>
          <wp:extent cx="7167880" cy="183004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7182804" cy="1833855"/>
                  </a:xfrm>
                  <a:prstGeom prst="rect">
                    <a:avLst/>
                  </a:prstGeom>
                  <a:noFill/>
                  <a:ln>
                    <a:noFill/>
                  </a:ln>
                </pic:spPr>
              </pic:pic>
            </a:graphicData>
          </a:graphic>
          <wp14:sizeRelH relativeFrom="page">
            <wp14:pctWidth>0</wp14:pctWidth>
          </wp14:sizeRelH>
          <wp14:sizeRelV relativeFrom="page">
            <wp14:pctHeight>0</wp14:pctHeight>
          </wp14:sizeRelV>
        </wp:anchor>
      </w:drawing>
    </w:r>
    <w:r w:rsidR="008C2F49">
      <w:rPr>
        <w:b/>
      </w:rPr>
      <w:tab/>
    </w:r>
  </w:p>
  <w:p w14:paraId="1847CBEB" w14:textId="77777777" w:rsidR="000E28CC" w:rsidRPr="000F6F6B" w:rsidRDefault="000E28CC" w:rsidP="000E28CC">
    <w:pPr>
      <w:ind w:left="-142"/>
      <w:rPr>
        <w:b/>
        <w:color w:val="FFFFFF" w:themeColor="background1"/>
        <w:sz w:val="16"/>
        <w:szCs w:val="16"/>
      </w:rPr>
    </w:pPr>
    <w:r w:rsidRPr="000F6F6B">
      <w:rPr>
        <w:b/>
        <w:color w:val="FFFFFF" w:themeColor="background1"/>
        <w:sz w:val="16"/>
        <w:szCs w:val="16"/>
      </w:rPr>
      <w:t>Policy Control Schedule</w:t>
    </w:r>
  </w:p>
  <w:tbl>
    <w:tblPr>
      <w:tblStyle w:val="TableGrid"/>
      <w:tblW w:w="10915" w:type="dxa"/>
      <w:tblInd w:w="-147"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2685"/>
      <w:gridCol w:w="2668"/>
      <w:gridCol w:w="3720"/>
      <w:gridCol w:w="1842"/>
    </w:tblGrid>
    <w:tr w:rsidR="008C2F49" w:rsidRPr="000F6F6B" w14:paraId="62FB3FE1" w14:textId="77777777" w:rsidTr="00CC7802">
      <w:tc>
        <w:tcPr>
          <w:tcW w:w="9073" w:type="dxa"/>
          <w:gridSpan w:val="3"/>
          <w:shd w:val="clear" w:color="auto" w:fill="auto"/>
        </w:tcPr>
        <w:p w14:paraId="1566ACB2" w14:textId="77777777" w:rsidR="008C2F49" w:rsidRPr="000F6F6B" w:rsidRDefault="008C2F49" w:rsidP="000E28CC">
          <w:pPr>
            <w:ind w:right="317"/>
            <w:rPr>
              <w:rStyle w:val="Style4Char"/>
              <w:b/>
              <w:i w:val="0"/>
              <w:color w:val="FFFFFF" w:themeColor="background1"/>
              <w:sz w:val="16"/>
              <w:szCs w:val="16"/>
              <w:u w:val="none"/>
              <w:lang w:val="en-US"/>
            </w:rPr>
          </w:pPr>
          <w:r w:rsidRPr="000F6F6B">
            <w:rPr>
              <w:rStyle w:val="Style4Char"/>
              <w:b/>
              <w:i w:val="0"/>
              <w:color w:val="FFFFFF" w:themeColor="background1"/>
              <w:sz w:val="16"/>
              <w:szCs w:val="16"/>
              <w:u w:val="none"/>
              <w:lang w:val="en-US"/>
            </w:rPr>
            <w:t>Policy Title:</w:t>
          </w:r>
        </w:p>
        <w:p w14:paraId="1EFBF698" w14:textId="5E87E2D8" w:rsidR="008C2F49" w:rsidRPr="00202E75" w:rsidRDefault="000F6F6B" w:rsidP="000E28CC">
          <w:pPr>
            <w:rPr>
              <w:rStyle w:val="Style4Char"/>
              <w:i w:val="0"/>
              <w:color w:val="FFFFFF" w:themeColor="background1"/>
              <w:sz w:val="16"/>
              <w:szCs w:val="16"/>
              <w:u w:val="none"/>
              <w:lang w:val="en-US"/>
            </w:rPr>
          </w:pPr>
          <w:r w:rsidRPr="00202E75">
            <w:rPr>
              <w:rStyle w:val="Style4Char"/>
              <w:i w:val="0"/>
              <w:color w:val="FFFFFF" w:themeColor="background1"/>
              <w:sz w:val="16"/>
              <w:szCs w:val="16"/>
              <w:u w:val="none"/>
              <w:lang w:val="en-US"/>
            </w:rPr>
            <w:t>C</w:t>
          </w:r>
          <w:r w:rsidRPr="00202E75">
            <w:rPr>
              <w:rStyle w:val="Style4Char"/>
              <w:i w:val="0"/>
              <w:color w:val="FFFFFF" w:themeColor="background1"/>
              <w:sz w:val="16"/>
              <w:szCs w:val="16"/>
              <w:lang w:val="en-US"/>
            </w:rPr>
            <w:t>ouncil Honours and Recognition Policy</w:t>
          </w:r>
        </w:p>
      </w:tc>
      <w:tc>
        <w:tcPr>
          <w:tcW w:w="1842" w:type="dxa"/>
          <w:shd w:val="clear" w:color="auto" w:fill="auto"/>
        </w:tcPr>
        <w:p w14:paraId="432FD519" w14:textId="77777777" w:rsidR="008C2F49" w:rsidRPr="00A45E11" w:rsidRDefault="008C2F49" w:rsidP="000E28CC">
          <w:pPr>
            <w:rPr>
              <w:rStyle w:val="Style4Char"/>
              <w:b/>
              <w:i w:val="0"/>
              <w:color w:val="FFFFFF" w:themeColor="background1"/>
              <w:sz w:val="16"/>
              <w:szCs w:val="16"/>
              <w:u w:val="none"/>
              <w:lang w:val="en-US"/>
            </w:rPr>
          </w:pPr>
          <w:r w:rsidRPr="00A45E11">
            <w:rPr>
              <w:rStyle w:val="Style4Char"/>
              <w:b/>
              <w:i w:val="0"/>
              <w:color w:val="FFFFFF" w:themeColor="background1"/>
              <w:sz w:val="16"/>
              <w:szCs w:val="16"/>
              <w:u w:val="none"/>
              <w:lang w:val="en-US"/>
            </w:rPr>
            <w:t>Policy type:</w:t>
          </w:r>
        </w:p>
        <w:p w14:paraId="1D0EFC8C" w14:textId="0CACBDC1" w:rsidR="008C2F49" w:rsidRPr="00A45E11" w:rsidRDefault="000F6F6B" w:rsidP="000E28CC">
          <w:pPr>
            <w:rPr>
              <w:rStyle w:val="Style4Char"/>
              <w:i w:val="0"/>
              <w:color w:val="FFFFFF" w:themeColor="background1"/>
              <w:sz w:val="16"/>
              <w:szCs w:val="16"/>
              <w:u w:val="none"/>
              <w:lang w:val="en-US"/>
            </w:rPr>
          </w:pPr>
          <w:r w:rsidRPr="00A45E11">
            <w:rPr>
              <w:rStyle w:val="Style4Char"/>
              <w:i w:val="0"/>
              <w:color w:val="FFFFFF" w:themeColor="background1"/>
              <w:sz w:val="16"/>
              <w:szCs w:val="16"/>
              <w:u w:val="none"/>
              <w:lang w:val="en-US"/>
            </w:rPr>
            <w:t>Council</w:t>
          </w:r>
          <w:r w:rsidR="007F7EBA" w:rsidRPr="00A45E11">
            <w:rPr>
              <w:rStyle w:val="Style4Char"/>
              <w:i w:val="0"/>
              <w:color w:val="FFFFFF" w:themeColor="background1"/>
              <w:sz w:val="16"/>
              <w:szCs w:val="16"/>
              <w:u w:val="none"/>
              <w:lang w:val="en-US"/>
            </w:rPr>
            <w:t xml:space="preserve"> Pol</w:t>
          </w:r>
          <w:r w:rsidR="00CC7802" w:rsidRPr="00A45E11">
            <w:rPr>
              <w:rStyle w:val="Style4Char"/>
              <w:i w:val="0"/>
              <w:color w:val="FFFFFF" w:themeColor="background1"/>
              <w:sz w:val="16"/>
              <w:szCs w:val="16"/>
              <w:u w:val="none"/>
              <w:lang w:val="en-US"/>
            </w:rPr>
            <w:t>icy</w:t>
          </w:r>
        </w:p>
      </w:tc>
    </w:tr>
    <w:tr w:rsidR="008C2F49" w:rsidRPr="000F6F6B" w14:paraId="23147CC6" w14:textId="77777777" w:rsidTr="00CC7802">
      <w:tc>
        <w:tcPr>
          <w:tcW w:w="5353" w:type="dxa"/>
          <w:gridSpan w:val="2"/>
          <w:shd w:val="clear" w:color="auto" w:fill="auto"/>
        </w:tcPr>
        <w:p w14:paraId="1BAB744F" w14:textId="47BB7B1E" w:rsidR="008C2F49" w:rsidRPr="008D02BB" w:rsidRDefault="008C2F49" w:rsidP="00360C1B">
          <w:pPr>
            <w:tabs>
              <w:tab w:val="center" w:pos="2877"/>
            </w:tabs>
            <w:rPr>
              <w:rStyle w:val="Style4Char"/>
              <w:i w:val="0"/>
              <w:color w:val="FFFFFF" w:themeColor="background1"/>
              <w:sz w:val="16"/>
              <w:szCs w:val="16"/>
              <w:u w:val="none"/>
              <w:lang w:val="en-US"/>
            </w:rPr>
          </w:pPr>
          <w:r w:rsidRPr="000F6F6B">
            <w:rPr>
              <w:rStyle w:val="Style4Char"/>
              <w:b/>
              <w:i w:val="0"/>
              <w:color w:val="FFFFFF" w:themeColor="background1"/>
              <w:sz w:val="16"/>
              <w:szCs w:val="16"/>
              <w:u w:val="none"/>
              <w:lang w:val="en-US"/>
            </w:rPr>
            <w:t>Current version approved:</w:t>
          </w:r>
          <w:r w:rsidRPr="000F6F6B">
            <w:rPr>
              <w:rStyle w:val="Style4Char"/>
              <w:i w:val="0"/>
              <w:color w:val="FFFFFF" w:themeColor="background1"/>
              <w:sz w:val="16"/>
              <w:szCs w:val="16"/>
              <w:u w:val="none"/>
              <w:lang w:val="en-US"/>
            </w:rPr>
            <w:t xml:space="preserve"> </w:t>
          </w:r>
          <w:r w:rsidR="00F01985" w:rsidRPr="00F01985">
            <w:rPr>
              <w:rStyle w:val="Style4Char"/>
              <w:i w:val="0"/>
              <w:color w:val="FFFFFF" w:themeColor="background1"/>
              <w:sz w:val="16"/>
              <w:szCs w:val="16"/>
              <w:u w:val="none"/>
              <w:lang w:val="en-US"/>
            </w:rPr>
            <w:t>12 December 2022</w:t>
          </w:r>
        </w:p>
      </w:tc>
      <w:tc>
        <w:tcPr>
          <w:tcW w:w="3720" w:type="dxa"/>
          <w:shd w:val="clear" w:color="auto" w:fill="auto"/>
        </w:tcPr>
        <w:p w14:paraId="7425CA36" w14:textId="41F28F4E" w:rsidR="008C2F49" w:rsidRPr="00CC7802" w:rsidRDefault="008C2F49" w:rsidP="00202E75">
          <w:pPr>
            <w:rPr>
              <w:rStyle w:val="Style4Char"/>
              <w:iCs/>
              <w:color w:val="FFFFFF" w:themeColor="background1"/>
              <w:sz w:val="16"/>
              <w:szCs w:val="16"/>
              <w:u w:val="none"/>
              <w:lang w:val="en-US"/>
            </w:rPr>
          </w:pPr>
          <w:r w:rsidRPr="000F6F6B">
            <w:rPr>
              <w:rStyle w:val="Style4Char"/>
              <w:b/>
              <w:i w:val="0"/>
              <w:color w:val="FFFFFF" w:themeColor="background1"/>
              <w:sz w:val="16"/>
              <w:szCs w:val="16"/>
              <w:u w:val="none"/>
              <w:lang w:val="en-US"/>
            </w:rPr>
            <w:t>Current version number:</w:t>
          </w:r>
          <w:r w:rsidRPr="000F6F6B">
            <w:rPr>
              <w:rStyle w:val="Style4Char"/>
              <w:i w:val="0"/>
              <w:color w:val="FFFFFF" w:themeColor="background1"/>
              <w:sz w:val="16"/>
              <w:szCs w:val="16"/>
              <w:u w:val="none"/>
              <w:lang w:val="en-US"/>
            </w:rPr>
            <w:t xml:space="preserve">  </w:t>
          </w:r>
          <w:r w:rsidR="007F7EBA" w:rsidRPr="00360C1B">
            <w:rPr>
              <w:rStyle w:val="Style4Char"/>
              <w:i w:val="0"/>
              <w:color w:val="FFFFFF" w:themeColor="background1"/>
              <w:sz w:val="16"/>
              <w:szCs w:val="16"/>
              <w:u w:val="none"/>
              <w:lang w:val="en-US"/>
            </w:rPr>
            <w:t>5</w:t>
          </w:r>
        </w:p>
      </w:tc>
      <w:tc>
        <w:tcPr>
          <w:tcW w:w="1842" w:type="dxa"/>
          <w:shd w:val="clear" w:color="auto" w:fill="auto"/>
        </w:tcPr>
        <w:p w14:paraId="68CB75B2" w14:textId="77777777" w:rsidR="008C2F49" w:rsidRPr="00A45E11" w:rsidRDefault="008C2F49" w:rsidP="000E28CC">
          <w:pPr>
            <w:rPr>
              <w:rStyle w:val="Style4Char"/>
              <w:b/>
              <w:i w:val="0"/>
              <w:color w:val="FFFFFF" w:themeColor="background1"/>
              <w:sz w:val="16"/>
              <w:szCs w:val="16"/>
              <w:u w:val="none"/>
              <w:lang w:val="en-US"/>
            </w:rPr>
          </w:pPr>
          <w:r w:rsidRPr="00A45E11">
            <w:rPr>
              <w:rStyle w:val="Style4Char"/>
              <w:b/>
              <w:i w:val="0"/>
              <w:color w:val="FFFFFF" w:themeColor="background1"/>
              <w:sz w:val="16"/>
              <w:szCs w:val="16"/>
              <w:u w:val="none"/>
              <w:lang w:val="en-US"/>
            </w:rPr>
            <w:t>Policy review date:</w:t>
          </w:r>
        </w:p>
        <w:p w14:paraId="606F2612" w14:textId="105D6D93" w:rsidR="008C2F49" w:rsidRPr="00A45E11" w:rsidRDefault="00087759" w:rsidP="000E28CC">
          <w:pPr>
            <w:rPr>
              <w:rStyle w:val="Style4Char"/>
              <w:i w:val="0"/>
              <w:color w:val="FFFFFF" w:themeColor="background1"/>
              <w:sz w:val="16"/>
              <w:szCs w:val="16"/>
              <w:u w:val="none"/>
              <w:lang w:val="en-US"/>
            </w:rPr>
          </w:pPr>
          <w:r w:rsidRPr="00A45E11">
            <w:rPr>
              <w:rStyle w:val="Style4Char"/>
              <w:i w:val="0"/>
              <w:color w:val="FFFFFF" w:themeColor="background1"/>
              <w:sz w:val="16"/>
              <w:szCs w:val="16"/>
              <w:u w:val="none"/>
              <w:lang w:val="en-US"/>
            </w:rPr>
            <w:t>2024</w:t>
          </w:r>
        </w:p>
      </w:tc>
    </w:tr>
    <w:tr w:rsidR="008C2F49" w:rsidRPr="000F6F6B" w14:paraId="546CA203" w14:textId="77777777" w:rsidTr="008C2F49">
      <w:tc>
        <w:tcPr>
          <w:tcW w:w="2685" w:type="dxa"/>
          <w:tcBorders>
            <w:bottom w:val="single" w:sz="4" w:space="0" w:color="E7E6E6" w:themeColor="background2"/>
          </w:tcBorders>
          <w:shd w:val="clear" w:color="auto" w:fill="auto"/>
        </w:tcPr>
        <w:p w14:paraId="6403718C" w14:textId="77777777" w:rsidR="008C2F49" w:rsidRPr="000F6F6B" w:rsidRDefault="008C2F49" w:rsidP="000E28CC">
          <w:pPr>
            <w:rPr>
              <w:rStyle w:val="Style4Char"/>
              <w:b/>
              <w:i w:val="0"/>
              <w:color w:val="FFFFFF" w:themeColor="background1"/>
              <w:sz w:val="16"/>
              <w:szCs w:val="16"/>
              <w:u w:val="none"/>
              <w:lang w:val="en-US"/>
            </w:rPr>
          </w:pPr>
          <w:r w:rsidRPr="000F6F6B">
            <w:rPr>
              <w:rStyle w:val="Style4Char"/>
              <w:b/>
              <w:i w:val="0"/>
              <w:color w:val="FFFFFF" w:themeColor="background1"/>
              <w:sz w:val="16"/>
              <w:szCs w:val="16"/>
              <w:u w:val="none"/>
              <w:lang w:val="en-US"/>
            </w:rPr>
            <w:t>Parent policy:</w:t>
          </w:r>
        </w:p>
        <w:p w14:paraId="7327FBD8" w14:textId="72F78A0E" w:rsidR="008C2F49" w:rsidRPr="000F6F6B" w:rsidRDefault="00360C1B" w:rsidP="000E28CC">
          <w:pPr>
            <w:rPr>
              <w:rStyle w:val="Style4Char"/>
              <w:i w:val="0"/>
              <w:color w:val="FFFFFF" w:themeColor="background1"/>
              <w:sz w:val="16"/>
              <w:szCs w:val="16"/>
              <w:u w:val="none"/>
              <w:lang w:val="en-US"/>
            </w:rPr>
          </w:pPr>
          <w:r>
            <w:rPr>
              <w:rStyle w:val="Style4Char"/>
              <w:i w:val="0"/>
              <w:color w:val="FFFFFF" w:themeColor="background1"/>
              <w:sz w:val="16"/>
              <w:szCs w:val="16"/>
              <w:u w:val="none"/>
              <w:lang w:val="en-US"/>
            </w:rPr>
            <w:t>Nil</w:t>
          </w:r>
        </w:p>
      </w:tc>
      <w:tc>
        <w:tcPr>
          <w:tcW w:w="2668" w:type="dxa"/>
          <w:tcBorders>
            <w:bottom w:val="single" w:sz="4" w:space="0" w:color="E7E6E6" w:themeColor="background2"/>
          </w:tcBorders>
          <w:shd w:val="clear" w:color="auto" w:fill="auto"/>
        </w:tcPr>
        <w:p w14:paraId="5FF59490" w14:textId="77777777" w:rsidR="008C2F49" w:rsidRPr="000F6F6B" w:rsidRDefault="008C2F49" w:rsidP="000E28CC">
          <w:pPr>
            <w:rPr>
              <w:rStyle w:val="Style4Char"/>
              <w:b/>
              <w:i w:val="0"/>
              <w:color w:val="FFFFFF" w:themeColor="background1"/>
              <w:sz w:val="16"/>
              <w:szCs w:val="16"/>
              <w:u w:val="none"/>
              <w:lang w:val="en-US"/>
            </w:rPr>
          </w:pPr>
          <w:r w:rsidRPr="000F6F6B">
            <w:rPr>
              <w:rStyle w:val="Style4Char"/>
              <w:b/>
              <w:i w:val="0"/>
              <w:color w:val="FFFFFF" w:themeColor="background1"/>
              <w:sz w:val="16"/>
              <w:szCs w:val="16"/>
              <w:u w:val="none"/>
              <w:lang w:val="en-US"/>
            </w:rPr>
            <w:t>Child policy/policies:</w:t>
          </w:r>
        </w:p>
        <w:p w14:paraId="6B514555" w14:textId="10D62239" w:rsidR="008C2F49" w:rsidRPr="000F6F6B" w:rsidRDefault="00202E75" w:rsidP="000E28CC">
          <w:pPr>
            <w:rPr>
              <w:rStyle w:val="Style4Char"/>
              <w:i w:val="0"/>
              <w:color w:val="FFFFFF" w:themeColor="background1"/>
              <w:sz w:val="16"/>
              <w:szCs w:val="16"/>
              <w:u w:val="none"/>
              <w:lang w:val="en-US"/>
            </w:rPr>
          </w:pPr>
          <w:r>
            <w:rPr>
              <w:rStyle w:val="Style4Char"/>
              <w:i w:val="0"/>
              <w:color w:val="FFFFFF" w:themeColor="background1"/>
              <w:sz w:val="16"/>
              <w:szCs w:val="16"/>
              <w:u w:val="none"/>
              <w:lang w:val="en-US"/>
            </w:rPr>
            <w:t>Nil</w:t>
          </w:r>
        </w:p>
      </w:tc>
      <w:tc>
        <w:tcPr>
          <w:tcW w:w="5562" w:type="dxa"/>
          <w:gridSpan w:val="2"/>
          <w:tcBorders>
            <w:bottom w:val="single" w:sz="4" w:space="0" w:color="E7E6E6" w:themeColor="background2"/>
          </w:tcBorders>
          <w:shd w:val="clear" w:color="auto" w:fill="auto"/>
        </w:tcPr>
        <w:p w14:paraId="27DDB2BC" w14:textId="77777777" w:rsidR="008C2F49" w:rsidRPr="000F6F6B" w:rsidRDefault="008C2F49" w:rsidP="000E28CC">
          <w:pPr>
            <w:rPr>
              <w:rStyle w:val="Style4Char"/>
              <w:b/>
              <w:i w:val="0"/>
              <w:color w:val="FFFFFF" w:themeColor="background1"/>
              <w:sz w:val="16"/>
              <w:szCs w:val="16"/>
              <w:u w:val="none"/>
              <w:lang w:val="en-US"/>
            </w:rPr>
          </w:pPr>
          <w:r w:rsidRPr="000F6F6B">
            <w:rPr>
              <w:rStyle w:val="Style4Char"/>
              <w:b/>
              <w:i w:val="0"/>
              <w:color w:val="FFFFFF" w:themeColor="background1"/>
              <w:sz w:val="16"/>
              <w:szCs w:val="16"/>
              <w:u w:val="none"/>
              <w:lang w:val="en-US"/>
            </w:rPr>
            <w:t>Policy responsibility:</w:t>
          </w:r>
        </w:p>
        <w:p w14:paraId="7F1E9CA7" w14:textId="465963A4" w:rsidR="008C2F49" w:rsidRPr="00ED6913" w:rsidRDefault="00ED6913" w:rsidP="000E28CC">
          <w:pPr>
            <w:rPr>
              <w:rStyle w:val="Style4Char"/>
              <w:bCs/>
              <w:i w:val="0"/>
              <w:color w:val="FFFFFF" w:themeColor="background1"/>
              <w:sz w:val="16"/>
              <w:szCs w:val="16"/>
              <w:u w:val="none"/>
              <w:lang w:val="en-US"/>
            </w:rPr>
          </w:pPr>
          <w:r w:rsidRPr="00ED6913">
            <w:rPr>
              <w:rStyle w:val="Style4Char"/>
              <w:bCs/>
              <w:i w:val="0"/>
              <w:color w:val="FFFFFF" w:themeColor="background1"/>
              <w:sz w:val="16"/>
              <w:szCs w:val="16"/>
              <w:u w:val="none"/>
              <w:lang w:val="en-US"/>
            </w:rPr>
            <w:t>Coordinator Governance &amp; Procurement</w:t>
          </w:r>
        </w:p>
      </w:tc>
    </w:tr>
    <w:tr w:rsidR="00E25368" w:rsidRPr="007A7659" w14:paraId="41305315" w14:textId="77777777" w:rsidTr="00CC7802">
      <w:tc>
        <w:tcPr>
          <w:tcW w:w="9073" w:type="dxa"/>
          <w:gridSpan w:val="3"/>
          <w:tcBorders>
            <w:left w:val="nil"/>
            <w:bottom w:val="nil"/>
            <w:right w:val="nil"/>
          </w:tcBorders>
          <w:shd w:val="clear" w:color="auto" w:fill="auto"/>
        </w:tcPr>
        <w:p w14:paraId="669023EE" w14:textId="77777777" w:rsidR="00E25368" w:rsidRPr="00E25368" w:rsidRDefault="00E25368" w:rsidP="000E28CC">
          <w:pPr>
            <w:rPr>
              <w:rFonts w:cs="Arial"/>
              <w:color w:val="FFFFFF" w:themeColor="background1"/>
              <w:sz w:val="10"/>
              <w:szCs w:val="10"/>
            </w:rPr>
          </w:pPr>
        </w:p>
        <w:p w14:paraId="42BF4F4E" w14:textId="77777777" w:rsidR="00E25368" w:rsidRPr="000E28CC" w:rsidRDefault="00E25368" w:rsidP="000E28CC">
          <w:pPr>
            <w:rPr>
              <w:rStyle w:val="Style4Char"/>
              <w:b/>
              <w:i w:val="0"/>
              <w:color w:val="FFFFFF" w:themeColor="background1"/>
              <w:u w:val="none"/>
              <w:lang w:val="en-US"/>
            </w:rPr>
          </w:pPr>
          <w:r w:rsidRPr="000E28CC">
            <w:rPr>
              <w:rFonts w:cs="Arial"/>
              <w:color w:val="FFFFFF" w:themeColor="background1"/>
              <w:sz w:val="16"/>
              <w:szCs w:val="16"/>
            </w:rPr>
            <w:t xml:space="preserve">All printed copies of this </w:t>
          </w:r>
          <w:r w:rsidR="008C2F49">
            <w:rPr>
              <w:rFonts w:cs="Arial"/>
              <w:color w:val="FFFFFF" w:themeColor="background1"/>
              <w:sz w:val="16"/>
              <w:szCs w:val="16"/>
            </w:rPr>
            <w:t>policy</w:t>
          </w:r>
          <w:r w:rsidRPr="000E28CC">
            <w:rPr>
              <w:rFonts w:cs="Arial"/>
              <w:color w:val="FFFFFF" w:themeColor="background1"/>
              <w:sz w:val="16"/>
              <w:szCs w:val="16"/>
            </w:rPr>
            <w:t xml:space="preserve"> are uncontrolled. Please check </w:t>
          </w:r>
          <w:r w:rsidR="008C2F49">
            <w:rPr>
              <w:rFonts w:cs="Arial"/>
              <w:color w:val="FFFFFF" w:themeColor="background1"/>
              <w:sz w:val="16"/>
              <w:szCs w:val="16"/>
            </w:rPr>
            <w:t>Council’s website</w:t>
          </w:r>
          <w:r w:rsidRPr="000E28CC">
            <w:rPr>
              <w:rFonts w:cs="Arial"/>
              <w:color w:val="FFFFFF" w:themeColor="background1"/>
              <w:sz w:val="16"/>
              <w:szCs w:val="16"/>
            </w:rPr>
            <w:t xml:space="preserve"> for the most recent version of this policy.</w:t>
          </w:r>
        </w:p>
      </w:tc>
      <w:tc>
        <w:tcPr>
          <w:tcW w:w="1842" w:type="dxa"/>
          <w:tcBorders>
            <w:left w:val="nil"/>
            <w:bottom w:val="nil"/>
            <w:right w:val="nil"/>
          </w:tcBorders>
          <w:shd w:val="clear" w:color="auto" w:fill="auto"/>
        </w:tcPr>
        <w:sdt>
          <w:sdtPr>
            <w:rPr>
              <w:rFonts w:asciiTheme="minorHAnsi" w:hAnsiTheme="minorHAnsi"/>
            </w:rPr>
            <w:id w:val="23835476"/>
            <w:docPartObj>
              <w:docPartGallery w:val="Page Numbers (Top of Page)"/>
              <w:docPartUnique/>
            </w:docPartObj>
          </w:sdtPr>
          <w:sdtEndPr>
            <w:rPr>
              <w:rFonts w:ascii="Calibri" w:hAnsi="Calibri"/>
              <w:color w:val="FFFFFF" w:themeColor="background1"/>
              <w:sz w:val="16"/>
              <w:szCs w:val="16"/>
            </w:rPr>
          </w:sdtEndPr>
          <w:sdtContent>
            <w:p w14:paraId="4052481D" w14:textId="77777777" w:rsidR="00E25368" w:rsidRPr="00E25368" w:rsidRDefault="00E25368" w:rsidP="00E25368">
              <w:pPr>
                <w:jc w:val="right"/>
                <w:rPr>
                  <w:sz w:val="10"/>
                  <w:szCs w:val="10"/>
                </w:rPr>
              </w:pPr>
            </w:p>
            <w:p w14:paraId="2FA56624" w14:textId="77777777" w:rsidR="00E25368" w:rsidRPr="00E25368" w:rsidRDefault="00E25368" w:rsidP="00E25368">
              <w:pPr>
                <w:pStyle w:val="NoSpacing"/>
                <w:jc w:val="right"/>
                <w:rPr>
                  <w:color w:val="FFFFFF" w:themeColor="background1"/>
                  <w:sz w:val="16"/>
                  <w:szCs w:val="16"/>
                </w:rPr>
              </w:pPr>
              <w:r w:rsidRPr="00E25368">
                <w:rPr>
                  <w:color w:val="FFFFFF" w:themeColor="background1"/>
                  <w:sz w:val="16"/>
                  <w:szCs w:val="16"/>
                </w:rPr>
                <w:t xml:space="preserve">Page </w:t>
              </w:r>
              <w:r w:rsidRPr="00E25368">
                <w:rPr>
                  <w:color w:val="FFFFFF" w:themeColor="background1"/>
                  <w:sz w:val="16"/>
                  <w:szCs w:val="16"/>
                </w:rPr>
                <w:fldChar w:fldCharType="begin"/>
              </w:r>
              <w:r w:rsidRPr="00E25368">
                <w:rPr>
                  <w:color w:val="FFFFFF" w:themeColor="background1"/>
                  <w:sz w:val="16"/>
                  <w:szCs w:val="16"/>
                </w:rPr>
                <w:instrText xml:space="preserve"> PAGE </w:instrText>
              </w:r>
              <w:r w:rsidRPr="00E25368">
                <w:rPr>
                  <w:color w:val="FFFFFF" w:themeColor="background1"/>
                  <w:sz w:val="16"/>
                  <w:szCs w:val="16"/>
                </w:rPr>
                <w:fldChar w:fldCharType="separate"/>
              </w:r>
              <w:r w:rsidR="008C2F49">
                <w:rPr>
                  <w:noProof/>
                  <w:color w:val="FFFFFF" w:themeColor="background1"/>
                  <w:sz w:val="16"/>
                  <w:szCs w:val="16"/>
                </w:rPr>
                <w:t>1</w:t>
              </w:r>
              <w:r w:rsidRPr="00E25368">
                <w:rPr>
                  <w:color w:val="FFFFFF" w:themeColor="background1"/>
                  <w:sz w:val="16"/>
                  <w:szCs w:val="16"/>
                </w:rPr>
                <w:fldChar w:fldCharType="end"/>
              </w:r>
              <w:r w:rsidRPr="00E25368">
                <w:rPr>
                  <w:color w:val="FFFFFF" w:themeColor="background1"/>
                  <w:sz w:val="16"/>
                  <w:szCs w:val="16"/>
                </w:rPr>
                <w:t xml:space="preserve"> of </w:t>
              </w:r>
              <w:r w:rsidRPr="00E25368">
                <w:rPr>
                  <w:color w:val="FFFFFF" w:themeColor="background1"/>
                  <w:sz w:val="16"/>
                  <w:szCs w:val="16"/>
                </w:rPr>
                <w:fldChar w:fldCharType="begin"/>
              </w:r>
              <w:r w:rsidRPr="00E25368">
                <w:rPr>
                  <w:color w:val="FFFFFF" w:themeColor="background1"/>
                  <w:sz w:val="16"/>
                  <w:szCs w:val="16"/>
                </w:rPr>
                <w:instrText xml:space="preserve"> NUMPAGES  </w:instrText>
              </w:r>
              <w:r w:rsidRPr="00E25368">
                <w:rPr>
                  <w:color w:val="FFFFFF" w:themeColor="background1"/>
                  <w:sz w:val="16"/>
                  <w:szCs w:val="16"/>
                </w:rPr>
                <w:fldChar w:fldCharType="separate"/>
              </w:r>
              <w:r w:rsidR="008C2F49">
                <w:rPr>
                  <w:noProof/>
                  <w:color w:val="FFFFFF" w:themeColor="background1"/>
                  <w:sz w:val="16"/>
                  <w:szCs w:val="16"/>
                </w:rPr>
                <w:t>2</w:t>
              </w:r>
              <w:r w:rsidRPr="00E25368">
                <w:rPr>
                  <w:color w:val="FFFFFF" w:themeColor="background1"/>
                  <w:sz w:val="16"/>
                  <w:szCs w:val="16"/>
                </w:rPr>
                <w:fldChar w:fldCharType="end"/>
              </w:r>
            </w:p>
          </w:sdtContent>
        </w:sdt>
        <w:p w14:paraId="774C323D" w14:textId="77777777" w:rsidR="00E25368" w:rsidRPr="00E25368" w:rsidRDefault="00E25368" w:rsidP="00E25368">
          <w:pPr>
            <w:jc w:val="right"/>
            <w:rPr>
              <w:rStyle w:val="Style4Char"/>
              <w:i w:val="0"/>
              <w:color w:val="FFFFFF" w:themeColor="background1"/>
              <w:sz w:val="16"/>
              <w:szCs w:val="16"/>
              <w:u w:val="none"/>
              <w:lang w:val="en-US"/>
            </w:rPr>
          </w:pPr>
          <w:r w:rsidRPr="00E25368">
            <w:rPr>
              <w:rStyle w:val="Style4Char"/>
              <w:i w:val="0"/>
              <w:color w:val="FFFFFF" w:themeColor="background1"/>
              <w:sz w:val="16"/>
              <w:szCs w:val="16"/>
              <w:u w:val="none"/>
              <w:lang w:val="en-US"/>
            </w:rPr>
            <w:t xml:space="preserve"> </w:t>
          </w:r>
        </w:p>
      </w:tc>
    </w:tr>
  </w:tbl>
  <w:p w14:paraId="75F02F75" w14:textId="77777777" w:rsidR="000E28CC" w:rsidRPr="000E28CC" w:rsidRDefault="000E28CC" w:rsidP="00FE572A">
    <w:pPr>
      <w:pStyle w:val="Footer"/>
      <w:rPr>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7B5E8" w14:textId="77777777" w:rsidR="00627CCD" w:rsidRDefault="00627CCD" w:rsidP="00231237">
      <w:r>
        <w:separator/>
      </w:r>
    </w:p>
  </w:footnote>
  <w:footnote w:type="continuationSeparator" w:id="0">
    <w:p w14:paraId="2902997E" w14:textId="77777777" w:rsidR="00627CCD" w:rsidRDefault="00627CCD" w:rsidP="002312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040E7" w14:textId="77777777" w:rsidR="001E68C5" w:rsidRDefault="001E68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71C75" w14:textId="77777777" w:rsidR="000E28CC" w:rsidRDefault="000E28CC">
    <w:pPr>
      <w:pStyle w:val="Header"/>
    </w:pPr>
    <w:r w:rsidRPr="000E28CC">
      <w:rPr>
        <w:noProof/>
        <w:lang w:eastAsia="en-AU"/>
      </w:rPr>
      <mc:AlternateContent>
        <mc:Choice Requires="wps">
          <w:drawing>
            <wp:anchor distT="45720" distB="45720" distL="114300" distR="114300" simplePos="0" relativeHeight="251658240" behindDoc="0" locked="0" layoutInCell="1" allowOverlap="1" wp14:anchorId="229F1405" wp14:editId="4BCFC6E0">
              <wp:simplePos x="0" y="0"/>
              <wp:positionH relativeFrom="margin">
                <wp:posOffset>-156474</wp:posOffset>
              </wp:positionH>
              <wp:positionV relativeFrom="paragraph">
                <wp:posOffset>-96520</wp:posOffset>
              </wp:positionV>
              <wp:extent cx="6642100" cy="361950"/>
              <wp:effectExtent l="0" t="0" r="0" b="0"/>
              <wp:wrapSquare wrapText="bothSides"/>
              <wp:docPr id="2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361950"/>
                      </a:xfrm>
                      <a:prstGeom prst="rect">
                        <a:avLst/>
                      </a:prstGeom>
                      <a:noFill/>
                      <a:ln w="9525">
                        <a:noFill/>
                        <a:miter lim="800000"/>
                        <a:headEnd/>
                        <a:tailEnd/>
                      </a:ln>
                    </wps:spPr>
                    <wps:txbx>
                      <w:txbxContent>
                        <w:p w14:paraId="5170D8B8" w14:textId="2BD6F76E" w:rsidR="000E28CC" w:rsidRPr="00AD1D64" w:rsidRDefault="0016022F" w:rsidP="000E28CC">
                          <w:pPr>
                            <w:rPr>
                              <w:rFonts w:cs="Arial"/>
                              <w:b/>
                              <w:color w:val="FFFFFF" w:themeColor="background1"/>
                              <w:sz w:val="24"/>
                              <w:szCs w:val="24"/>
                              <w:lang w:val="en-US"/>
                            </w:rPr>
                          </w:pPr>
                          <w:r w:rsidRPr="00AD1D64">
                            <w:rPr>
                              <w:rFonts w:cs="Arial"/>
                              <w:b/>
                              <w:color w:val="FFFFFF" w:themeColor="background1"/>
                              <w:sz w:val="24"/>
                              <w:szCs w:val="24"/>
                            </w:rPr>
                            <w:t>Council Honours</w:t>
                          </w:r>
                          <w:r w:rsidR="00272D97">
                            <w:rPr>
                              <w:rFonts w:cs="Arial"/>
                              <w:b/>
                              <w:color w:val="FFFFFF" w:themeColor="background1"/>
                              <w:sz w:val="24"/>
                              <w:szCs w:val="24"/>
                            </w:rPr>
                            <w:t xml:space="preserve"> </w:t>
                          </w:r>
                          <w:r w:rsidR="00AD1D64">
                            <w:rPr>
                              <w:rFonts w:cs="Arial"/>
                              <w:b/>
                              <w:color w:val="FFFFFF" w:themeColor="background1"/>
                              <w:sz w:val="24"/>
                              <w:szCs w:val="24"/>
                            </w:rPr>
                            <w:t xml:space="preserve">and </w:t>
                          </w:r>
                          <w:r w:rsidRPr="00AD1D64">
                            <w:rPr>
                              <w:rFonts w:cs="Arial"/>
                              <w:b/>
                              <w:color w:val="FFFFFF" w:themeColor="background1"/>
                              <w:sz w:val="24"/>
                              <w:szCs w:val="24"/>
                            </w:rPr>
                            <w:t>Recognition</w:t>
                          </w:r>
                          <w:r w:rsidR="00AD1D64" w:rsidRPr="00AD1D64">
                            <w:rPr>
                              <w:rFonts w:cs="Arial"/>
                              <w:b/>
                              <w:color w:val="FFFFFF" w:themeColor="background1"/>
                              <w:sz w:val="24"/>
                              <w:szCs w:val="24"/>
                            </w:rPr>
                            <w:t xml:space="preserve"> </w:t>
                          </w:r>
                          <w:r w:rsidRPr="00AD1D64">
                            <w:rPr>
                              <w:rFonts w:cs="Arial"/>
                              <w:b/>
                              <w:color w:val="FFFFFF" w:themeColor="background1"/>
                              <w:sz w:val="24"/>
                              <w:szCs w:val="24"/>
                            </w:rPr>
                            <w:t>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9F1405" id="_x0000_t202" coordsize="21600,21600" o:spt="202" path="m,l,21600r21600,l21600,xe">
              <v:stroke joinstyle="miter"/>
              <v:path gradientshapeok="t" o:connecttype="rect"/>
            </v:shapetype>
            <v:shape id="Text Box 2" o:spid="_x0000_s1026" type="#_x0000_t202" style="position:absolute;margin-left:-12.3pt;margin-top:-7.6pt;width:523pt;height:28.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U2LCwIAAPQDAAAOAAAAZHJzL2Uyb0RvYy54bWysU9tuGyEQfa/Uf0C813uJ7cYr4yhNmqpS&#10;epGSfgBmWS8qMBSwd9Ovz8A6jtW+VeUBMczMYc6ZYX01Gk0O0gcFltFqVlIirYBW2R2jPx7v3l1S&#10;EiK3LddgJaNPMtCrzds368E1soYedCs9QRAbmsEx2sfomqIIopeGhxk4adHZgTc8oul3Rev5gOhG&#10;F3VZLosBfOs8CBkC3t5OTrrJ+F0nRfzWdUFGohnF2mLefd63aS82a97sPHe9Escy+D9UYbiy+OgJ&#10;6pZHTvZe/QVllPAQoIszAaaArlNCZg7Ipir/YPPQcyczFxQnuJNM4f/Biq+H756oltH6AltlucEm&#10;Pcoxkg8wkjrpM7jQYNiDw8A44jX2OXMN7h7Ez0As3PTc7uS19zD0krdYX5Uyi7PUCSckkO3wBVp8&#10;hu8jZKCx8yaJh3IQRMc+PZ16k0oReLlczuuqRJdA38WyWi1y8wrevGQ7H+InCYakA6Mee5/R+eE+&#10;xFQNb15C0mMW7pTWuf/akoHR1aJe5IQzj1ERx1Mrw+hlmdY0MInkR9vm5MiVns74gLZH1onoRDmO&#10;2xEDkxRbaJ+Qv4dpDPHb4KEH/5uSAUeQ0fBrz72kRH+2qOGqms/TzGZjvnhfo+HPPdtzD7cCoRiN&#10;lEzHm5jnfOJ6jVp3KsvwWsmxVhytrM7xG6TZPbdz1Otn3TwDAAD//wMAUEsDBBQABgAIAAAAIQD8&#10;P9hX3wAAAAsBAAAPAAAAZHJzL2Rvd25yZXYueG1sTI9NT8MwDIbvSPsPkZG4bUmrbhql6TSBuILY&#10;BxI3r/Haisapmmwt/57sBDdbfvT6eYvNZDtxpcG3jjUkCwWCuHKm5VrDYf86X4PwAdlg55g0/JCH&#10;TTm7KzA3buQPuu5CLWII+xw1NCH0uZS+asiiX7ieON7ObrAY4jrU0gw4xnDbyVSplbTYcvzQYE/P&#10;DVXfu4vVcHw7f31m6r1+sct+dJOSbB+l1g/30/YJRKAp/MFw04/qUEank7uw8aLTME+zVUTjkCxT&#10;EDdCpUkG4qQhS9Ygy0L+71D+AgAA//8DAFBLAQItABQABgAIAAAAIQC2gziS/gAAAOEBAAATAAAA&#10;AAAAAAAAAAAAAAAAAABbQ29udGVudF9UeXBlc10ueG1sUEsBAi0AFAAGAAgAAAAhADj9If/WAAAA&#10;lAEAAAsAAAAAAAAAAAAAAAAALwEAAF9yZWxzLy5yZWxzUEsBAi0AFAAGAAgAAAAhAOLdTYsLAgAA&#10;9AMAAA4AAAAAAAAAAAAAAAAALgIAAGRycy9lMm9Eb2MueG1sUEsBAi0AFAAGAAgAAAAhAPw/2Fff&#10;AAAACwEAAA8AAAAAAAAAAAAAAAAAZQQAAGRycy9kb3ducmV2LnhtbFBLBQYAAAAABAAEAPMAAABx&#10;BQAAAAA=&#10;" filled="f" stroked="f">
              <v:textbox>
                <w:txbxContent>
                  <w:p w14:paraId="5170D8B8" w14:textId="2BD6F76E" w:rsidR="000E28CC" w:rsidRPr="00AD1D64" w:rsidRDefault="0016022F" w:rsidP="000E28CC">
                    <w:pPr>
                      <w:rPr>
                        <w:rFonts w:cs="Arial"/>
                        <w:b/>
                        <w:color w:val="FFFFFF" w:themeColor="background1"/>
                        <w:sz w:val="24"/>
                        <w:szCs w:val="24"/>
                        <w:lang w:val="en-US"/>
                      </w:rPr>
                    </w:pPr>
                    <w:r w:rsidRPr="00AD1D64">
                      <w:rPr>
                        <w:rFonts w:cs="Arial"/>
                        <w:b/>
                        <w:color w:val="FFFFFF" w:themeColor="background1"/>
                        <w:sz w:val="24"/>
                        <w:szCs w:val="24"/>
                      </w:rPr>
                      <w:t>Council Honours</w:t>
                    </w:r>
                    <w:r w:rsidR="00272D97">
                      <w:rPr>
                        <w:rFonts w:cs="Arial"/>
                        <w:b/>
                        <w:color w:val="FFFFFF" w:themeColor="background1"/>
                        <w:sz w:val="24"/>
                        <w:szCs w:val="24"/>
                      </w:rPr>
                      <w:t xml:space="preserve"> </w:t>
                    </w:r>
                    <w:r w:rsidR="00AD1D64">
                      <w:rPr>
                        <w:rFonts w:cs="Arial"/>
                        <w:b/>
                        <w:color w:val="FFFFFF" w:themeColor="background1"/>
                        <w:sz w:val="24"/>
                        <w:szCs w:val="24"/>
                      </w:rPr>
                      <w:t xml:space="preserve">and </w:t>
                    </w:r>
                    <w:r w:rsidRPr="00AD1D64">
                      <w:rPr>
                        <w:rFonts w:cs="Arial"/>
                        <w:b/>
                        <w:color w:val="FFFFFF" w:themeColor="background1"/>
                        <w:sz w:val="24"/>
                        <w:szCs w:val="24"/>
                      </w:rPr>
                      <w:t>Recognition</w:t>
                    </w:r>
                    <w:r w:rsidR="00AD1D64" w:rsidRPr="00AD1D64">
                      <w:rPr>
                        <w:rFonts w:cs="Arial"/>
                        <w:b/>
                        <w:color w:val="FFFFFF" w:themeColor="background1"/>
                        <w:sz w:val="24"/>
                        <w:szCs w:val="24"/>
                      </w:rPr>
                      <w:t xml:space="preserve"> </w:t>
                    </w:r>
                    <w:r w:rsidRPr="00AD1D64">
                      <w:rPr>
                        <w:rFonts w:cs="Arial"/>
                        <w:b/>
                        <w:color w:val="FFFFFF" w:themeColor="background1"/>
                        <w:sz w:val="24"/>
                        <w:szCs w:val="24"/>
                      </w:rPr>
                      <w:t>Policy</w:t>
                    </w:r>
                  </w:p>
                </w:txbxContent>
              </v:textbox>
              <w10:wrap type="square" anchorx="margin"/>
            </v:shape>
          </w:pict>
        </mc:Fallback>
      </mc:AlternateContent>
    </w:r>
    <w:r w:rsidRPr="000E28CC">
      <w:rPr>
        <w:noProof/>
        <w:lang w:eastAsia="en-AU"/>
      </w:rPr>
      <w:drawing>
        <wp:anchor distT="0" distB="0" distL="114300" distR="114300" simplePos="0" relativeHeight="251659264" behindDoc="1" locked="0" layoutInCell="1" allowOverlap="1" wp14:anchorId="7D0D6F04" wp14:editId="0768DF06">
          <wp:simplePos x="0" y="0"/>
          <wp:positionH relativeFrom="margin">
            <wp:posOffset>-258792</wp:posOffset>
          </wp:positionH>
          <wp:positionV relativeFrom="paragraph">
            <wp:posOffset>-225293</wp:posOffset>
          </wp:positionV>
          <wp:extent cx="7162800" cy="595222"/>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71888"/>
                  <a:stretch/>
                </pic:blipFill>
                <pic:spPr bwMode="auto">
                  <a:xfrm>
                    <a:off x="0" y="0"/>
                    <a:ext cx="7162800" cy="59522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F5064" w14:textId="77777777" w:rsidR="00231237" w:rsidRDefault="000E28CC" w:rsidP="00231237">
    <w:pPr>
      <w:pStyle w:val="Header"/>
    </w:pPr>
    <w:r>
      <w:rPr>
        <w:noProof/>
        <w:lang w:eastAsia="en-AU"/>
      </w:rPr>
      <mc:AlternateContent>
        <mc:Choice Requires="wps">
          <w:drawing>
            <wp:anchor distT="45720" distB="45720" distL="114300" distR="114300" simplePos="0" relativeHeight="251656192" behindDoc="0" locked="0" layoutInCell="1" allowOverlap="1" wp14:anchorId="789A7FDE" wp14:editId="5A284EE6">
              <wp:simplePos x="0" y="0"/>
              <wp:positionH relativeFrom="margin">
                <wp:align>right</wp:align>
              </wp:positionH>
              <wp:positionV relativeFrom="paragraph">
                <wp:posOffset>283210</wp:posOffset>
              </wp:positionV>
              <wp:extent cx="6642100" cy="14554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1455420"/>
                      </a:xfrm>
                      <a:prstGeom prst="rect">
                        <a:avLst/>
                      </a:prstGeom>
                      <a:noFill/>
                      <a:ln w="9525">
                        <a:noFill/>
                        <a:miter lim="800000"/>
                        <a:headEnd/>
                        <a:tailEnd/>
                      </a:ln>
                    </wps:spPr>
                    <wps:txbx>
                      <w:txbxContent>
                        <w:p w14:paraId="61128934" w14:textId="77777777" w:rsidR="000E28CC" w:rsidRDefault="000E28CC" w:rsidP="00231237">
                          <w:pPr>
                            <w:rPr>
                              <w:rFonts w:cs="Arial"/>
                              <w:b/>
                              <w:color w:val="FFFFFF" w:themeColor="background1"/>
                              <w:sz w:val="46"/>
                            </w:rPr>
                          </w:pPr>
                        </w:p>
                        <w:p w14:paraId="1F2673C6" w14:textId="38385E49" w:rsidR="00231237" w:rsidRDefault="00E779E9" w:rsidP="00231237">
                          <w:pPr>
                            <w:rPr>
                              <w:rFonts w:cs="Arial"/>
                              <w:b/>
                              <w:color w:val="FFFFFF" w:themeColor="background1"/>
                              <w:sz w:val="46"/>
                            </w:rPr>
                          </w:pPr>
                          <w:r>
                            <w:rPr>
                              <w:rFonts w:cs="Arial"/>
                              <w:b/>
                              <w:color w:val="FFFFFF" w:themeColor="background1"/>
                              <w:sz w:val="46"/>
                            </w:rPr>
                            <w:t>Council Honours</w:t>
                          </w:r>
                          <w:r w:rsidR="00246EB7">
                            <w:rPr>
                              <w:rFonts w:cs="Arial"/>
                              <w:b/>
                              <w:color w:val="FFFFFF" w:themeColor="background1"/>
                              <w:sz w:val="46"/>
                            </w:rPr>
                            <w:t xml:space="preserve"> and </w:t>
                          </w:r>
                          <w:r w:rsidR="00F8767B">
                            <w:rPr>
                              <w:rFonts w:cs="Arial"/>
                              <w:b/>
                              <w:color w:val="FFFFFF" w:themeColor="background1"/>
                              <w:sz w:val="46"/>
                            </w:rPr>
                            <w:t>Recognition</w:t>
                          </w:r>
                          <w:r>
                            <w:rPr>
                              <w:rFonts w:cs="Arial"/>
                              <w:b/>
                              <w:color w:val="FFFFFF" w:themeColor="background1"/>
                              <w:sz w:val="46"/>
                            </w:rPr>
                            <w:t xml:space="preserve"> Policy</w:t>
                          </w:r>
                        </w:p>
                        <w:p w14:paraId="21342B47" w14:textId="3819051E" w:rsidR="00231237" w:rsidRPr="00544B85" w:rsidRDefault="00231237" w:rsidP="00231237">
                          <w:pPr>
                            <w:pStyle w:val="NoSpacing"/>
                            <w:rPr>
                              <w:color w:val="FFFFFF" w:themeColor="background1"/>
                            </w:rPr>
                          </w:pPr>
                          <w:r w:rsidRPr="00544B85">
                            <w:rPr>
                              <w:b/>
                              <w:color w:val="FFFFFF" w:themeColor="background1"/>
                            </w:rPr>
                            <w:t>Date adopted:</w:t>
                          </w:r>
                          <w:r w:rsidRPr="00544B85">
                            <w:rPr>
                              <w:color w:val="FFFFFF" w:themeColor="background1"/>
                            </w:rPr>
                            <w:t xml:space="preserve"> </w:t>
                          </w:r>
                          <w:r w:rsidR="003C6A38">
                            <w:rPr>
                              <w:color w:val="FFFFFF" w:themeColor="background1"/>
                            </w:rPr>
                            <w:t>12 December</w:t>
                          </w:r>
                          <w:r w:rsidR="00474638">
                            <w:rPr>
                              <w:color w:val="FFFFFF" w:themeColor="background1"/>
                            </w:rPr>
                            <w:t xml:space="preserve"> 2022</w:t>
                          </w:r>
                        </w:p>
                        <w:p w14:paraId="696D0D0B" w14:textId="132A53C5" w:rsidR="00231237" w:rsidRPr="00544B85" w:rsidRDefault="00231237" w:rsidP="00231237">
                          <w:pPr>
                            <w:pStyle w:val="NoSpacing"/>
                            <w:rPr>
                              <w:color w:val="FFFFFF" w:themeColor="background1"/>
                            </w:rPr>
                          </w:pPr>
                          <w:r w:rsidRPr="00544B85">
                            <w:rPr>
                              <w:b/>
                              <w:color w:val="FFFFFF" w:themeColor="background1"/>
                            </w:rPr>
                            <w:t>Responsible Service Area:</w:t>
                          </w:r>
                          <w:r w:rsidRPr="00544B85">
                            <w:rPr>
                              <w:color w:val="FFFFFF" w:themeColor="background1"/>
                            </w:rPr>
                            <w:t xml:space="preserve"> </w:t>
                          </w:r>
                          <w:r w:rsidR="00474638">
                            <w:rPr>
                              <w:color w:val="FFFFFF" w:themeColor="background1"/>
                            </w:rPr>
                            <w:t>Governance &amp; Procurement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9A7FDE" id="_x0000_t202" coordsize="21600,21600" o:spt="202" path="m,l,21600r21600,l21600,xe">
              <v:stroke joinstyle="miter"/>
              <v:path gradientshapeok="t" o:connecttype="rect"/>
            </v:shapetype>
            <v:shape id="_x0000_s1027" type="#_x0000_t202" style="position:absolute;margin-left:471.8pt;margin-top:22.3pt;width:523pt;height:114.6pt;z-index:2516561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g+DgIAAPwDAAAOAAAAZHJzL2Uyb0RvYy54bWysU9tuGyEQfa/Uf0C813vR2klWxlGaNFWl&#10;9CIl/QDMsl5UYChg76Zf34F1HKt9q8oDAoY5zDlzWF9PRpOD9EGBZbRalJRIK6BTdsfo96f7d5eU&#10;hMhtxzVYyeizDPR68/bNenStrGEA3UlPEMSGdnSMDjG6tiiCGKThYQFOWgz24A2PuPW7ovN8RHSj&#10;i7osV8UIvnMehAwBT+/mIN1k/L6XIn7t+yAj0YxibTHPPs/bNBebNW93nrtBiWMZ/B+qMFxZfPQE&#10;dccjJ3uv/oIySngI0MeFAFNA3yshMwdkU5V/sHkcuJOZC4oT3Emm8P9gxZfDN09Ux2hdXVBiucEm&#10;PckpkvcwkTrpM7rQ4rVHhxfjhMfY58w1uAcQPwKxcDtwu5M33sM4SN5hfVXKLM5SZ5yQQLbjZ+jw&#10;Gb6PkIGm3pskHspBEB379HzqTSpF4OFq1dRViSGBsapZLps6d6/g7Uu68yF+lGBIWjDqsfkZnh8e&#10;Qkzl8PblSnrNwr3SOhtAWzIyerWslznhLGJURH9qZRi9LNOYHZNYfrBdTo5c6XmND2h7pJ2Yzpzj&#10;tJ2ywlmTJMkWumfUwcNsR/w+uBjA/6JkRCsyGn7uuZeU6E8WtbyqmiZ5N2+a5QUSJ/48sj2PcCsQ&#10;itFIyby8jdnvM+Ub1LxXWY3XSo4lo8WySMfvkDx8vs+3Xj/t5jcAAAD//wMAUEsDBBQABgAIAAAA&#10;IQBpwrGz3AAAAAgBAAAPAAAAZHJzL2Rvd25yZXYueG1sTI/NTsMwEITvSLyDtUjcqE0JoYRsKgTi&#10;CqL8SNy28TaJiNdR7Dbh7XFPcJyd1cw35Xp2vTrwGDovCJcLA4ql9raTBuH97eliBSpEEku9F0b4&#10;4QDr6vSkpML6SV75sImNSiESCkJoYxwKrUPdsqOw8ANL8nZ+dBSTHBttR5pSuOv10phcO+okNbQ0&#10;8EPL9fdm7xA+nndfn5l5aR7d9TD52Whxtxrx/Gy+vwMVeY5/z3DET+hQJaat34sNqkdIQyJCluWg&#10;jq7J8nTZIixvrlagq1L/H1D9AgAA//8DAFBLAQItABQABgAIAAAAIQC2gziS/gAAAOEBAAATAAAA&#10;AAAAAAAAAAAAAAAAAABbQ29udGVudF9UeXBlc10ueG1sUEsBAi0AFAAGAAgAAAAhADj9If/WAAAA&#10;lAEAAAsAAAAAAAAAAAAAAAAALwEAAF9yZWxzLy5yZWxzUEsBAi0AFAAGAAgAAAAhAD5ruD4OAgAA&#10;/AMAAA4AAAAAAAAAAAAAAAAALgIAAGRycy9lMm9Eb2MueG1sUEsBAi0AFAAGAAgAAAAhAGnCsbPc&#10;AAAACAEAAA8AAAAAAAAAAAAAAAAAaAQAAGRycy9kb3ducmV2LnhtbFBLBQYAAAAABAAEAPMAAABx&#10;BQAAAAA=&#10;" filled="f" stroked="f">
              <v:textbox>
                <w:txbxContent>
                  <w:p w14:paraId="61128934" w14:textId="77777777" w:rsidR="000E28CC" w:rsidRDefault="000E28CC" w:rsidP="00231237">
                    <w:pPr>
                      <w:rPr>
                        <w:rFonts w:cs="Arial"/>
                        <w:b/>
                        <w:color w:val="FFFFFF" w:themeColor="background1"/>
                        <w:sz w:val="46"/>
                      </w:rPr>
                    </w:pPr>
                  </w:p>
                  <w:p w14:paraId="1F2673C6" w14:textId="38385E49" w:rsidR="00231237" w:rsidRDefault="00E779E9" w:rsidP="00231237">
                    <w:pPr>
                      <w:rPr>
                        <w:rFonts w:cs="Arial"/>
                        <w:b/>
                        <w:color w:val="FFFFFF" w:themeColor="background1"/>
                        <w:sz w:val="46"/>
                      </w:rPr>
                    </w:pPr>
                    <w:r>
                      <w:rPr>
                        <w:rFonts w:cs="Arial"/>
                        <w:b/>
                        <w:color w:val="FFFFFF" w:themeColor="background1"/>
                        <w:sz w:val="46"/>
                      </w:rPr>
                      <w:t>Council Honours</w:t>
                    </w:r>
                    <w:r w:rsidR="00246EB7">
                      <w:rPr>
                        <w:rFonts w:cs="Arial"/>
                        <w:b/>
                        <w:color w:val="FFFFFF" w:themeColor="background1"/>
                        <w:sz w:val="46"/>
                      </w:rPr>
                      <w:t xml:space="preserve"> and </w:t>
                    </w:r>
                    <w:r w:rsidR="00F8767B">
                      <w:rPr>
                        <w:rFonts w:cs="Arial"/>
                        <w:b/>
                        <w:color w:val="FFFFFF" w:themeColor="background1"/>
                        <w:sz w:val="46"/>
                      </w:rPr>
                      <w:t>Recognition</w:t>
                    </w:r>
                    <w:r>
                      <w:rPr>
                        <w:rFonts w:cs="Arial"/>
                        <w:b/>
                        <w:color w:val="FFFFFF" w:themeColor="background1"/>
                        <w:sz w:val="46"/>
                      </w:rPr>
                      <w:t xml:space="preserve"> Policy</w:t>
                    </w:r>
                  </w:p>
                  <w:p w14:paraId="21342B47" w14:textId="3819051E" w:rsidR="00231237" w:rsidRPr="00544B85" w:rsidRDefault="00231237" w:rsidP="00231237">
                    <w:pPr>
                      <w:pStyle w:val="NoSpacing"/>
                      <w:rPr>
                        <w:color w:val="FFFFFF" w:themeColor="background1"/>
                      </w:rPr>
                    </w:pPr>
                    <w:r w:rsidRPr="00544B85">
                      <w:rPr>
                        <w:b/>
                        <w:color w:val="FFFFFF" w:themeColor="background1"/>
                      </w:rPr>
                      <w:t>Date adopted:</w:t>
                    </w:r>
                    <w:r w:rsidRPr="00544B85">
                      <w:rPr>
                        <w:color w:val="FFFFFF" w:themeColor="background1"/>
                      </w:rPr>
                      <w:t xml:space="preserve"> </w:t>
                    </w:r>
                    <w:r w:rsidR="003C6A38">
                      <w:rPr>
                        <w:color w:val="FFFFFF" w:themeColor="background1"/>
                      </w:rPr>
                      <w:t>12 December</w:t>
                    </w:r>
                    <w:r w:rsidR="00474638">
                      <w:rPr>
                        <w:color w:val="FFFFFF" w:themeColor="background1"/>
                      </w:rPr>
                      <w:t xml:space="preserve"> 2022</w:t>
                    </w:r>
                  </w:p>
                  <w:p w14:paraId="696D0D0B" w14:textId="132A53C5" w:rsidR="00231237" w:rsidRPr="00544B85" w:rsidRDefault="00231237" w:rsidP="00231237">
                    <w:pPr>
                      <w:pStyle w:val="NoSpacing"/>
                      <w:rPr>
                        <w:color w:val="FFFFFF" w:themeColor="background1"/>
                      </w:rPr>
                    </w:pPr>
                    <w:r w:rsidRPr="00544B85">
                      <w:rPr>
                        <w:b/>
                        <w:color w:val="FFFFFF" w:themeColor="background1"/>
                      </w:rPr>
                      <w:t>Responsible Service Area:</w:t>
                    </w:r>
                    <w:r w:rsidRPr="00544B85">
                      <w:rPr>
                        <w:color w:val="FFFFFF" w:themeColor="background1"/>
                      </w:rPr>
                      <w:t xml:space="preserve"> </w:t>
                    </w:r>
                    <w:r w:rsidR="00474638">
                      <w:rPr>
                        <w:color w:val="FFFFFF" w:themeColor="background1"/>
                      </w:rPr>
                      <w:t>Governance &amp; Procurement</w:t>
                    </w:r>
                  </w:p>
                </w:txbxContent>
              </v:textbox>
              <w10:wrap type="square" anchorx="margin"/>
            </v:shape>
          </w:pict>
        </mc:Fallback>
      </mc:AlternateContent>
    </w:r>
    <w:r w:rsidR="00231237">
      <w:rPr>
        <w:noProof/>
        <w:lang w:eastAsia="en-AU"/>
      </w:rPr>
      <w:drawing>
        <wp:anchor distT="0" distB="0" distL="114300" distR="114300" simplePos="0" relativeHeight="251657216" behindDoc="1" locked="0" layoutInCell="1" allowOverlap="1" wp14:anchorId="5767B315" wp14:editId="404E0B30">
          <wp:simplePos x="0" y="0"/>
          <wp:positionH relativeFrom="margin">
            <wp:posOffset>-241540</wp:posOffset>
          </wp:positionH>
          <wp:positionV relativeFrom="paragraph">
            <wp:posOffset>-250801</wp:posOffset>
          </wp:positionV>
          <wp:extent cx="7164126" cy="2119202"/>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4126" cy="211920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4BD7EE" w14:textId="77777777" w:rsidR="00231237" w:rsidRDefault="002312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E6C08"/>
    <w:multiLevelType w:val="hybridMultilevel"/>
    <w:tmpl w:val="73E2367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81A4273"/>
    <w:multiLevelType w:val="hybridMultilevel"/>
    <w:tmpl w:val="5FEAE7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85613C"/>
    <w:multiLevelType w:val="multilevel"/>
    <w:tmpl w:val="A1863134"/>
    <w:lvl w:ilvl="0">
      <w:start w:val="1"/>
      <w:numFmt w:val="decimal"/>
      <w:lvlText w:val="%1."/>
      <w:lvlJc w:val="left"/>
      <w:pPr>
        <w:tabs>
          <w:tab w:val="num" w:pos="567"/>
        </w:tabs>
        <w:ind w:left="567" w:hanging="567"/>
      </w:pPr>
      <w:rPr>
        <w:rFonts w:ascii="Arial" w:hAnsi="Arial" w:hint="default"/>
        <w:sz w:val="22"/>
      </w:rPr>
    </w:lvl>
    <w:lvl w:ilvl="1">
      <w:start w:val="1"/>
      <w:numFmt w:val="decimal"/>
      <w:isLgl/>
      <w:lvlText w:val="%1.%2"/>
      <w:lvlJc w:val="left"/>
      <w:pPr>
        <w:tabs>
          <w:tab w:val="num" w:pos="1070"/>
        </w:tabs>
        <w:ind w:left="1070" w:hanging="360"/>
      </w:pPr>
      <w:rPr>
        <w:rFonts w:hint="default"/>
        <w:b w:val="0"/>
        <w:sz w:val="22"/>
        <w:szCs w:val="22"/>
      </w:rPr>
    </w:lvl>
    <w:lvl w:ilvl="2">
      <w:start w:val="1"/>
      <w:numFmt w:val="decimal"/>
      <w:isLgl/>
      <w:lvlText w:val="%1.%2.%3"/>
      <w:lvlJc w:val="left"/>
      <w:pPr>
        <w:tabs>
          <w:tab w:val="num" w:pos="1854"/>
        </w:tabs>
        <w:ind w:left="1854" w:hanging="720"/>
      </w:pPr>
      <w:rPr>
        <w:rFonts w:hint="default"/>
        <w:b w:val="0"/>
      </w:rPr>
    </w:lvl>
    <w:lvl w:ilvl="3">
      <w:start w:val="1"/>
      <w:numFmt w:val="decimal"/>
      <w:isLgl/>
      <w:lvlText w:val="%1.%2.%3.%4"/>
      <w:lvlJc w:val="left"/>
      <w:pPr>
        <w:tabs>
          <w:tab w:val="num" w:pos="2421"/>
        </w:tabs>
        <w:ind w:left="2421" w:hanging="720"/>
      </w:pPr>
      <w:rPr>
        <w:rFonts w:hint="default"/>
        <w:b w:val="0"/>
      </w:rPr>
    </w:lvl>
    <w:lvl w:ilvl="4">
      <w:start w:val="1"/>
      <w:numFmt w:val="decimal"/>
      <w:isLgl/>
      <w:lvlText w:val="%1.%2.%3.%4.%5"/>
      <w:lvlJc w:val="left"/>
      <w:pPr>
        <w:tabs>
          <w:tab w:val="num" w:pos="3348"/>
        </w:tabs>
        <w:ind w:left="3348" w:hanging="1080"/>
      </w:pPr>
      <w:rPr>
        <w:rFonts w:hint="default"/>
        <w:b w:val="0"/>
      </w:rPr>
    </w:lvl>
    <w:lvl w:ilvl="5">
      <w:start w:val="1"/>
      <w:numFmt w:val="decimal"/>
      <w:isLgl/>
      <w:lvlText w:val="%1.%2.%3.%4.%5.%6"/>
      <w:lvlJc w:val="left"/>
      <w:pPr>
        <w:tabs>
          <w:tab w:val="num" w:pos="3915"/>
        </w:tabs>
        <w:ind w:left="3915" w:hanging="1080"/>
      </w:pPr>
      <w:rPr>
        <w:rFonts w:hint="default"/>
        <w:b w:val="0"/>
      </w:rPr>
    </w:lvl>
    <w:lvl w:ilvl="6">
      <w:start w:val="1"/>
      <w:numFmt w:val="decimal"/>
      <w:isLgl/>
      <w:lvlText w:val="%1.%2.%3.%4.%5.%6.%7"/>
      <w:lvlJc w:val="left"/>
      <w:pPr>
        <w:tabs>
          <w:tab w:val="num" w:pos="4842"/>
        </w:tabs>
        <w:ind w:left="4842" w:hanging="1440"/>
      </w:pPr>
      <w:rPr>
        <w:rFonts w:hint="default"/>
        <w:b w:val="0"/>
      </w:rPr>
    </w:lvl>
    <w:lvl w:ilvl="7">
      <w:start w:val="1"/>
      <w:numFmt w:val="decimal"/>
      <w:isLgl/>
      <w:lvlText w:val="%1.%2.%3.%4.%5.%6.%7.%8"/>
      <w:lvlJc w:val="left"/>
      <w:pPr>
        <w:tabs>
          <w:tab w:val="num" w:pos="5409"/>
        </w:tabs>
        <w:ind w:left="5409" w:hanging="1440"/>
      </w:pPr>
      <w:rPr>
        <w:rFonts w:hint="default"/>
        <w:b w:val="0"/>
      </w:rPr>
    </w:lvl>
    <w:lvl w:ilvl="8">
      <w:start w:val="1"/>
      <w:numFmt w:val="decimal"/>
      <w:isLgl/>
      <w:lvlText w:val="%1.%2.%3.%4.%5.%6.%7.%8.%9"/>
      <w:lvlJc w:val="left"/>
      <w:pPr>
        <w:tabs>
          <w:tab w:val="num" w:pos="6336"/>
        </w:tabs>
        <w:ind w:left="6336" w:hanging="1800"/>
      </w:pPr>
      <w:rPr>
        <w:rFonts w:hint="default"/>
        <w:b w:val="0"/>
      </w:rPr>
    </w:lvl>
  </w:abstractNum>
  <w:abstractNum w:abstractNumId="3" w15:restartNumberingAfterBreak="0">
    <w:nsid w:val="2A5416F4"/>
    <w:multiLevelType w:val="hybridMultilevel"/>
    <w:tmpl w:val="7A84988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0584043"/>
    <w:multiLevelType w:val="multilevel"/>
    <w:tmpl w:val="6E74FABC"/>
    <w:lvl w:ilvl="0">
      <w:start w:val="8"/>
      <w:numFmt w:val="decimal"/>
      <w:lvlText w:val="%1"/>
      <w:lvlJc w:val="left"/>
      <w:pPr>
        <w:ind w:left="320" w:hanging="334"/>
      </w:pPr>
      <w:rPr>
        <w:lang w:val="en-AU" w:eastAsia="en-AU" w:bidi="en-AU"/>
      </w:rPr>
    </w:lvl>
    <w:lvl w:ilvl="1">
      <w:start w:val="1"/>
      <w:numFmt w:val="decimal"/>
      <w:lvlText w:val="%1.%2"/>
      <w:lvlJc w:val="left"/>
      <w:pPr>
        <w:ind w:left="320" w:hanging="334"/>
      </w:pPr>
      <w:rPr>
        <w:rFonts w:ascii="Arial" w:eastAsia="Arial" w:hAnsi="Arial" w:cs="Arial" w:hint="default"/>
        <w:w w:val="99"/>
        <w:sz w:val="22"/>
        <w:szCs w:val="22"/>
        <w:lang w:val="en-AU" w:eastAsia="en-AU" w:bidi="en-AU"/>
      </w:rPr>
    </w:lvl>
    <w:lvl w:ilvl="2">
      <w:numFmt w:val="bullet"/>
      <w:lvlText w:val="•"/>
      <w:lvlJc w:val="left"/>
      <w:pPr>
        <w:ind w:left="1801" w:hanging="334"/>
      </w:pPr>
      <w:rPr>
        <w:lang w:val="en-AU" w:eastAsia="en-AU" w:bidi="en-AU"/>
      </w:rPr>
    </w:lvl>
    <w:lvl w:ilvl="3">
      <w:numFmt w:val="bullet"/>
      <w:lvlText w:val="•"/>
      <w:lvlJc w:val="left"/>
      <w:pPr>
        <w:ind w:left="2542" w:hanging="334"/>
      </w:pPr>
      <w:rPr>
        <w:lang w:val="en-AU" w:eastAsia="en-AU" w:bidi="en-AU"/>
      </w:rPr>
    </w:lvl>
    <w:lvl w:ilvl="4">
      <w:numFmt w:val="bullet"/>
      <w:lvlText w:val="•"/>
      <w:lvlJc w:val="left"/>
      <w:pPr>
        <w:ind w:left="3283" w:hanging="334"/>
      </w:pPr>
      <w:rPr>
        <w:lang w:val="en-AU" w:eastAsia="en-AU" w:bidi="en-AU"/>
      </w:rPr>
    </w:lvl>
    <w:lvl w:ilvl="5">
      <w:numFmt w:val="bullet"/>
      <w:lvlText w:val="•"/>
      <w:lvlJc w:val="left"/>
      <w:pPr>
        <w:ind w:left="4024" w:hanging="334"/>
      </w:pPr>
      <w:rPr>
        <w:lang w:val="en-AU" w:eastAsia="en-AU" w:bidi="en-AU"/>
      </w:rPr>
    </w:lvl>
    <w:lvl w:ilvl="6">
      <w:numFmt w:val="bullet"/>
      <w:lvlText w:val="•"/>
      <w:lvlJc w:val="left"/>
      <w:pPr>
        <w:ind w:left="4765" w:hanging="334"/>
      </w:pPr>
      <w:rPr>
        <w:lang w:val="en-AU" w:eastAsia="en-AU" w:bidi="en-AU"/>
      </w:rPr>
    </w:lvl>
    <w:lvl w:ilvl="7">
      <w:numFmt w:val="bullet"/>
      <w:lvlText w:val="•"/>
      <w:lvlJc w:val="left"/>
      <w:pPr>
        <w:ind w:left="5506" w:hanging="334"/>
      </w:pPr>
      <w:rPr>
        <w:lang w:val="en-AU" w:eastAsia="en-AU" w:bidi="en-AU"/>
      </w:rPr>
    </w:lvl>
    <w:lvl w:ilvl="8">
      <w:numFmt w:val="bullet"/>
      <w:lvlText w:val="•"/>
      <w:lvlJc w:val="left"/>
      <w:pPr>
        <w:ind w:left="6247" w:hanging="334"/>
      </w:pPr>
      <w:rPr>
        <w:lang w:val="en-AU" w:eastAsia="en-AU" w:bidi="en-AU"/>
      </w:rPr>
    </w:lvl>
  </w:abstractNum>
  <w:abstractNum w:abstractNumId="5" w15:restartNumberingAfterBreak="0">
    <w:nsid w:val="47B642BC"/>
    <w:multiLevelType w:val="hybridMultilevel"/>
    <w:tmpl w:val="2E12E45C"/>
    <w:lvl w:ilvl="0" w:tplc="0C09000F">
      <w:start w:val="1"/>
      <w:numFmt w:val="decimal"/>
      <w:lvlText w:val="%1."/>
      <w:lvlJc w:val="left"/>
      <w:pPr>
        <w:ind w:left="4613"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92E1E41"/>
    <w:multiLevelType w:val="hybridMultilevel"/>
    <w:tmpl w:val="9A403382"/>
    <w:lvl w:ilvl="0" w:tplc="4832FB8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62C76FE"/>
    <w:multiLevelType w:val="hybridMultilevel"/>
    <w:tmpl w:val="8A7A101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1384F90"/>
    <w:multiLevelType w:val="hybridMultilevel"/>
    <w:tmpl w:val="B5064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8"/>
  </w:num>
  <w:num w:numId="5">
    <w:abstractNumId w:val="7"/>
  </w:num>
  <w:num w:numId="6">
    <w:abstractNumId w:val="3"/>
  </w:num>
  <w:num w:numId="7">
    <w:abstractNumId w:val="4"/>
    <w:lvlOverride w:ilvl="0">
      <w:startOverride w:val="8"/>
    </w:lvlOverride>
    <w:lvlOverride w:ilvl="1">
      <w:startOverride w:val="1"/>
    </w:lvlOverride>
    <w:lvlOverride w:ilvl="2"/>
    <w:lvlOverride w:ilvl="3"/>
    <w:lvlOverride w:ilvl="4"/>
    <w:lvlOverride w:ilvl="5"/>
    <w:lvlOverride w:ilvl="6"/>
    <w:lvlOverride w:ilvl="7"/>
    <w:lvlOverride w:ilvl="8"/>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B85"/>
    <w:rsid w:val="0004022F"/>
    <w:rsid w:val="00070085"/>
    <w:rsid w:val="0007131A"/>
    <w:rsid w:val="000847AF"/>
    <w:rsid w:val="00087759"/>
    <w:rsid w:val="000C4B7E"/>
    <w:rsid w:val="000C74BE"/>
    <w:rsid w:val="000D7B87"/>
    <w:rsid w:val="000E28CC"/>
    <w:rsid w:val="000E4DE2"/>
    <w:rsid w:val="000E7437"/>
    <w:rsid w:val="000E768F"/>
    <w:rsid w:val="000F1E90"/>
    <w:rsid w:val="000F6F6B"/>
    <w:rsid w:val="00153DFD"/>
    <w:rsid w:val="00153E5E"/>
    <w:rsid w:val="0016022F"/>
    <w:rsid w:val="00160FBD"/>
    <w:rsid w:val="001677C9"/>
    <w:rsid w:val="00172EC9"/>
    <w:rsid w:val="00173F05"/>
    <w:rsid w:val="00183761"/>
    <w:rsid w:val="001A01BC"/>
    <w:rsid w:val="001A2393"/>
    <w:rsid w:val="001D01A4"/>
    <w:rsid w:val="001D43B6"/>
    <w:rsid w:val="001D5DFD"/>
    <w:rsid w:val="001D7399"/>
    <w:rsid w:val="001E68C5"/>
    <w:rsid w:val="001F1ED7"/>
    <w:rsid w:val="00202E75"/>
    <w:rsid w:val="002030B4"/>
    <w:rsid w:val="00203E55"/>
    <w:rsid w:val="00221929"/>
    <w:rsid w:val="00231237"/>
    <w:rsid w:val="00246EB7"/>
    <w:rsid w:val="00254119"/>
    <w:rsid w:val="0025538E"/>
    <w:rsid w:val="00257E1F"/>
    <w:rsid w:val="00272D97"/>
    <w:rsid w:val="002754BF"/>
    <w:rsid w:val="002A3F29"/>
    <w:rsid w:val="002B66B9"/>
    <w:rsid w:val="002D22E9"/>
    <w:rsid w:val="002D4707"/>
    <w:rsid w:val="002F60C2"/>
    <w:rsid w:val="003224EF"/>
    <w:rsid w:val="0032419D"/>
    <w:rsid w:val="00342690"/>
    <w:rsid w:val="00360C1B"/>
    <w:rsid w:val="00382BDB"/>
    <w:rsid w:val="003971C9"/>
    <w:rsid w:val="003C4104"/>
    <w:rsid w:val="003C6A38"/>
    <w:rsid w:val="003E197A"/>
    <w:rsid w:val="003F1F3B"/>
    <w:rsid w:val="0040195D"/>
    <w:rsid w:val="00401C48"/>
    <w:rsid w:val="0041040D"/>
    <w:rsid w:val="00420E46"/>
    <w:rsid w:val="0043136D"/>
    <w:rsid w:val="004441CC"/>
    <w:rsid w:val="00446672"/>
    <w:rsid w:val="00474638"/>
    <w:rsid w:val="00474F45"/>
    <w:rsid w:val="0047699B"/>
    <w:rsid w:val="00486D59"/>
    <w:rsid w:val="004A3076"/>
    <w:rsid w:val="004A6ED2"/>
    <w:rsid w:val="004F7BDD"/>
    <w:rsid w:val="005253AB"/>
    <w:rsid w:val="00543FF5"/>
    <w:rsid w:val="00544B85"/>
    <w:rsid w:val="00545688"/>
    <w:rsid w:val="0056222F"/>
    <w:rsid w:val="00563A9A"/>
    <w:rsid w:val="00586149"/>
    <w:rsid w:val="005875B8"/>
    <w:rsid w:val="005F68BB"/>
    <w:rsid w:val="00603093"/>
    <w:rsid w:val="006250E0"/>
    <w:rsid w:val="00627CCD"/>
    <w:rsid w:val="00637AFD"/>
    <w:rsid w:val="00645131"/>
    <w:rsid w:val="00655353"/>
    <w:rsid w:val="0068267D"/>
    <w:rsid w:val="00697FA3"/>
    <w:rsid w:val="006F2230"/>
    <w:rsid w:val="006F529A"/>
    <w:rsid w:val="00710195"/>
    <w:rsid w:val="0072702E"/>
    <w:rsid w:val="007934D5"/>
    <w:rsid w:val="00794C86"/>
    <w:rsid w:val="007D137E"/>
    <w:rsid w:val="007E5850"/>
    <w:rsid w:val="007F73A1"/>
    <w:rsid w:val="007F7EBA"/>
    <w:rsid w:val="00800EB4"/>
    <w:rsid w:val="0081439D"/>
    <w:rsid w:val="00816C62"/>
    <w:rsid w:val="00837DA2"/>
    <w:rsid w:val="008C2141"/>
    <w:rsid w:val="008C2F49"/>
    <w:rsid w:val="008D02BB"/>
    <w:rsid w:val="008D2DCD"/>
    <w:rsid w:val="008D4164"/>
    <w:rsid w:val="008D5858"/>
    <w:rsid w:val="008F2DDE"/>
    <w:rsid w:val="00905D7D"/>
    <w:rsid w:val="009079E0"/>
    <w:rsid w:val="009149D4"/>
    <w:rsid w:val="009212C3"/>
    <w:rsid w:val="00923ECF"/>
    <w:rsid w:val="00946601"/>
    <w:rsid w:val="00953010"/>
    <w:rsid w:val="0097145C"/>
    <w:rsid w:val="00991AC9"/>
    <w:rsid w:val="00991ACF"/>
    <w:rsid w:val="009D23D9"/>
    <w:rsid w:val="009D4DC8"/>
    <w:rsid w:val="009D7D76"/>
    <w:rsid w:val="009F0118"/>
    <w:rsid w:val="00A1319F"/>
    <w:rsid w:val="00A1789D"/>
    <w:rsid w:val="00A3317E"/>
    <w:rsid w:val="00A44DB6"/>
    <w:rsid w:val="00A45E11"/>
    <w:rsid w:val="00AD093D"/>
    <w:rsid w:val="00AD1D64"/>
    <w:rsid w:val="00AF2DD5"/>
    <w:rsid w:val="00AF6704"/>
    <w:rsid w:val="00B00825"/>
    <w:rsid w:val="00B15FD7"/>
    <w:rsid w:val="00B22D36"/>
    <w:rsid w:val="00B25E76"/>
    <w:rsid w:val="00B31501"/>
    <w:rsid w:val="00BA4271"/>
    <w:rsid w:val="00BA4A10"/>
    <w:rsid w:val="00BC6D35"/>
    <w:rsid w:val="00BF4E2F"/>
    <w:rsid w:val="00C01803"/>
    <w:rsid w:val="00C067F1"/>
    <w:rsid w:val="00C25F50"/>
    <w:rsid w:val="00C46167"/>
    <w:rsid w:val="00C70486"/>
    <w:rsid w:val="00C80D41"/>
    <w:rsid w:val="00C82B71"/>
    <w:rsid w:val="00CA7548"/>
    <w:rsid w:val="00CC53B4"/>
    <w:rsid w:val="00CC7802"/>
    <w:rsid w:val="00CE3653"/>
    <w:rsid w:val="00CF5163"/>
    <w:rsid w:val="00D1495F"/>
    <w:rsid w:val="00D217A2"/>
    <w:rsid w:val="00D5664E"/>
    <w:rsid w:val="00D9714C"/>
    <w:rsid w:val="00DA435C"/>
    <w:rsid w:val="00DC26B2"/>
    <w:rsid w:val="00DE2FD4"/>
    <w:rsid w:val="00E05ED9"/>
    <w:rsid w:val="00E126B8"/>
    <w:rsid w:val="00E25368"/>
    <w:rsid w:val="00E779E9"/>
    <w:rsid w:val="00E82917"/>
    <w:rsid w:val="00E90731"/>
    <w:rsid w:val="00EB6C19"/>
    <w:rsid w:val="00ED09AC"/>
    <w:rsid w:val="00ED6913"/>
    <w:rsid w:val="00EE6A2B"/>
    <w:rsid w:val="00EF1492"/>
    <w:rsid w:val="00F01985"/>
    <w:rsid w:val="00F21861"/>
    <w:rsid w:val="00F5059E"/>
    <w:rsid w:val="00F527BE"/>
    <w:rsid w:val="00F53A0B"/>
    <w:rsid w:val="00F60018"/>
    <w:rsid w:val="00F666B5"/>
    <w:rsid w:val="00F75A88"/>
    <w:rsid w:val="00F82870"/>
    <w:rsid w:val="00F82D38"/>
    <w:rsid w:val="00F8767B"/>
    <w:rsid w:val="00FB5F70"/>
    <w:rsid w:val="00FC083B"/>
    <w:rsid w:val="00FC243A"/>
    <w:rsid w:val="00FD2A8F"/>
    <w:rsid w:val="00FD3AAF"/>
    <w:rsid w:val="00FE35B7"/>
    <w:rsid w:val="00FE572A"/>
    <w:rsid w:val="00FE75CB"/>
    <w:rsid w:val="00FF28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7EE034"/>
  <w15:chartTrackingRefBased/>
  <w15:docId w15:val="{3619A8DE-78EA-4051-89D4-D6DA8DFFE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D59"/>
    <w:pPr>
      <w:spacing w:after="0" w:line="240" w:lineRule="auto"/>
    </w:pPr>
    <w:rPr>
      <w:rFonts w:ascii="Arial" w:hAnsi="Arial"/>
    </w:rPr>
  </w:style>
  <w:style w:type="paragraph" w:styleId="Heading1">
    <w:name w:val="heading 1"/>
    <w:basedOn w:val="Normal"/>
    <w:next w:val="Normal"/>
    <w:link w:val="Heading1Char"/>
    <w:uiPriority w:val="9"/>
    <w:qFormat/>
    <w:rsid w:val="00FE572A"/>
    <w:pPr>
      <w:keepNext/>
      <w:spacing w:before="240" w:after="60"/>
      <w:outlineLvl w:val="0"/>
    </w:pPr>
    <w:rPr>
      <w:rFonts w:eastAsiaTheme="majorEastAsia" w:cstheme="majorBidi"/>
      <w:b/>
      <w:bCs/>
      <w:color w:val="2F5496" w:themeColor="accent5" w:themeShade="BF"/>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4B85"/>
    <w:pPr>
      <w:spacing w:after="0" w:line="240" w:lineRule="auto"/>
    </w:pPr>
  </w:style>
  <w:style w:type="paragraph" w:styleId="Header">
    <w:name w:val="header"/>
    <w:basedOn w:val="Normal"/>
    <w:link w:val="HeaderChar"/>
    <w:uiPriority w:val="99"/>
    <w:unhideWhenUsed/>
    <w:rsid w:val="00231237"/>
    <w:pPr>
      <w:tabs>
        <w:tab w:val="center" w:pos="4513"/>
        <w:tab w:val="right" w:pos="9026"/>
      </w:tabs>
    </w:pPr>
  </w:style>
  <w:style w:type="character" w:customStyle="1" w:styleId="HeaderChar">
    <w:name w:val="Header Char"/>
    <w:basedOn w:val="DefaultParagraphFont"/>
    <w:link w:val="Header"/>
    <w:uiPriority w:val="99"/>
    <w:rsid w:val="00231237"/>
  </w:style>
  <w:style w:type="paragraph" w:styleId="Footer">
    <w:name w:val="footer"/>
    <w:basedOn w:val="Normal"/>
    <w:link w:val="FooterChar"/>
    <w:uiPriority w:val="99"/>
    <w:unhideWhenUsed/>
    <w:rsid w:val="00231237"/>
    <w:pPr>
      <w:tabs>
        <w:tab w:val="center" w:pos="4513"/>
        <w:tab w:val="right" w:pos="9026"/>
      </w:tabs>
    </w:pPr>
  </w:style>
  <w:style w:type="character" w:customStyle="1" w:styleId="FooterChar">
    <w:name w:val="Footer Char"/>
    <w:basedOn w:val="DefaultParagraphFont"/>
    <w:link w:val="Footer"/>
    <w:uiPriority w:val="99"/>
    <w:rsid w:val="00231237"/>
  </w:style>
  <w:style w:type="paragraph" w:customStyle="1" w:styleId="Style4">
    <w:name w:val="Style4"/>
    <w:basedOn w:val="Normal"/>
    <w:link w:val="Style4Char"/>
    <w:qFormat/>
    <w:rsid w:val="000E28CC"/>
    <w:rPr>
      <w:rFonts w:eastAsia="Calibri" w:cs="Arial"/>
      <w:i/>
      <w:color w:val="000000" w:themeColor="text1"/>
      <w:u w:val="single"/>
      <w:lang w:eastAsia="en-AU"/>
    </w:rPr>
  </w:style>
  <w:style w:type="character" w:customStyle="1" w:styleId="Style4Char">
    <w:name w:val="Style4 Char"/>
    <w:basedOn w:val="DefaultParagraphFont"/>
    <w:link w:val="Style4"/>
    <w:rsid w:val="000E28CC"/>
    <w:rPr>
      <w:rFonts w:eastAsia="Calibri" w:cs="Arial"/>
      <w:i/>
      <w:color w:val="000000" w:themeColor="text1"/>
      <w:u w:val="single"/>
      <w:lang w:eastAsia="en-AU"/>
    </w:rPr>
  </w:style>
  <w:style w:type="table" w:styleId="TableGrid">
    <w:name w:val="Table Grid"/>
    <w:basedOn w:val="TableNormal"/>
    <w:uiPriority w:val="59"/>
    <w:rsid w:val="000E28CC"/>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E572A"/>
    <w:rPr>
      <w:rFonts w:ascii="Arial" w:eastAsiaTheme="majorEastAsia" w:hAnsi="Arial" w:cstheme="majorBidi"/>
      <w:b/>
      <w:bCs/>
      <w:color w:val="2F5496" w:themeColor="accent5" w:themeShade="BF"/>
      <w:kern w:val="32"/>
      <w:sz w:val="28"/>
      <w:szCs w:val="32"/>
    </w:rPr>
  </w:style>
  <w:style w:type="paragraph" w:customStyle="1" w:styleId="Style2">
    <w:name w:val="Style2"/>
    <w:basedOn w:val="Normal"/>
    <w:link w:val="Style2Char"/>
    <w:qFormat/>
    <w:rsid w:val="00FE572A"/>
    <w:rPr>
      <w:rFonts w:eastAsia="Calibri" w:cs="Times New Roman"/>
      <w:b/>
      <w:color w:val="7B7B7B" w:themeColor="accent3" w:themeShade="BF"/>
      <w:lang w:val="en-US"/>
    </w:rPr>
  </w:style>
  <w:style w:type="character" w:customStyle="1" w:styleId="Style2Char">
    <w:name w:val="Style2 Char"/>
    <w:basedOn w:val="DefaultParagraphFont"/>
    <w:link w:val="Style2"/>
    <w:rsid w:val="00FE572A"/>
    <w:rPr>
      <w:rFonts w:ascii="Arial" w:eastAsia="Calibri" w:hAnsi="Arial" w:cs="Times New Roman"/>
      <w:b/>
      <w:color w:val="7B7B7B" w:themeColor="accent3" w:themeShade="BF"/>
      <w:lang w:val="en-US"/>
    </w:rPr>
  </w:style>
  <w:style w:type="table" w:styleId="GridTable5Dark-Accent1">
    <w:name w:val="Grid Table 5 Dark Accent 1"/>
    <w:basedOn w:val="TableNormal"/>
    <w:uiPriority w:val="50"/>
    <w:rsid w:val="00FE572A"/>
    <w:pPr>
      <w:spacing w:after="0" w:line="240" w:lineRule="auto"/>
    </w:pPr>
    <w:rPr>
      <w:rFonts w:ascii="Calibri" w:eastAsia="Calibri" w:hAnsi="Calibri"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ListTable3-Accent1">
    <w:name w:val="List Table 3 Accent 1"/>
    <w:basedOn w:val="TableNormal"/>
    <w:uiPriority w:val="48"/>
    <w:rsid w:val="00FE572A"/>
    <w:pPr>
      <w:spacing w:after="0" w:line="240" w:lineRule="auto"/>
    </w:pPr>
    <w:rPr>
      <w:rFonts w:ascii="Calibri" w:eastAsia="Calibri" w:hAnsi="Calibri" w:cs="Times New Roman"/>
      <w:sz w:val="20"/>
      <w:szCs w:val="20"/>
      <w:lang w:eastAsia="en-AU"/>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7Colorful-Accent1">
    <w:name w:val="List Table 7 Colorful Accent 1"/>
    <w:basedOn w:val="TableNormal"/>
    <w:uiPriority w:val="52"/>
    <w:rsid w:val="004A6ED2"/>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alloonText">
    <w:name w:val="Balloon Text"/>
    <w:basedOn w:val="Normal"/>
    <w:link w:val="BalloonTextChar"/>
    <w:uiPriority w:val="99"/>
    <w:semiHidden/>
    <w:unhideWhenUsed/>
    <w:rsid w:val="002219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929"/>
    <w:rPr>
      <w:rFonts w:ascii="Segoe UI" w:hAnsi="Segoe UI" w:cs="Segoe UI"/>
      <w:sz w:val="18"/>
      <w:szCs w:val="18"/>
    </w:rPr>
  </w:style>
  <w:style w:type="paragraph" w:styleId="ListParagraph">
    <w:name w:val="List Paragraph"/>
    <w:basedOn w:val="Normal"/>
    <w:uiPriority w:val="34"/>
    <w:qFormat/>
    <w:rsid w:val="00486D59"/>
    <w:pPr>
      <w:ind w:left="720"/>
      <w:contextualSpacing/>
    </w:pPr>
  </w:style>
  <w:style w:type="paragraph" w:customStyle="1" w:styleId="TableParagraph">
    <w:name w:val="Table Paragraph"/>
    <w:basedOn w:val="Normal"/>
    <w:uiPriority w:val="1"/>
    <w:qFormat/>
    <w:rsid w:val="00486D59"/>
    <w:pPr>
      <w:widowControl w:val="0"/>
      <w:autoSpaceDE w:val="0"/>
      <w:autoSpaceDN w:val="0"/>
      <w:ind w:left="107"/>
    </w:pPr>
    <w:rPr>
      <w:rFonts w:eastAsia="Arial" w:cs="Arial"/>
      <w:lang w:eastAsia="en-AU" w:bidi="en-AU"/>
    </w:rPr>
  </w:style>
  <w:style w:type="table" w:styleId="GridTable4-Accent1">
    <w:name w:val="Grid Table 4 Accent 1"/>
    <w:basedOn w:val="TableNormal"/>
    <w:uiPriority w:val="49"/>
    <w:rsid w:val="00486D5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1">
    <w:name w:val="Grid Table 6 Colorful Accent 1"/>
    <w:basedOn w:val="TableNormal"/>
    <w:uiPriority w:val="51"/>
    <w:rsid w:val="00486D59"/>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1562</Words>
  <Characters>9214</Characters>
  <Application>Microsoft Office Word</Application>
  <DocSecurity>0</DocSecurity>
  <Lines>351</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Medley</dc:creator>
  <cp:keywords/>
  <dc:description/>
  <cp:lastModifiedBy>Nina Pirruccio</cp:lastModifiedBy>
  <cp:revision>20</cp:revision>
  <cp:lastPrinted>2022-12-13T01:18:00Z</cp:lastPrinted>
  <dcterms:created xsi:type="dcterms:W3CDTF">2022-11-28T06:11:00Z</dcterms:created>
  <dcterms:modified xsi:type="dcterms:W3CDTF">2022-12-13T01:18:00Z</dcterms:modified>
</cp:coreProperties>
</file>