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Calibri" w:eastAsiaTheme="minorHAnsi" w:hAnsi="Calibri" w:cs="Calibri"/>
          <w:b w:val="0"/>
          <w:bCs w:val="0"/>
          <w:i w:val="0"/>
          <w:iCs w:val="0"/>
          <w:color w:val="2B579A"/>
          <w:sz w:val="22"/>
          <w:szCs w:val="22"/>
          <w:shd w:val="clear" w:color="auto" w:fill="E6E6E6"/>
        </w:rPr>
        <w:id w:val="241144147"/>
        <w:docPartObj>
          <w:docPartGallery w:val="Table of Contents"/>
          <w:docPartUnique/>
        </w:docPartObj>
      </w:sdtPr>
      <w:sdtEndPr>
        <w:rPr>
          <w:noProof/>
        </w:rPr>
      </w:sdtEndPr>
      <w:sdtContent>
        <w:p w14:paraId="7DB4A7D6" w14:textId="16F7B00C" w:rsidR="00F12B5E" w:rsidRPr="004219AB" w:rsidRDefault="00F12B5E" w:rsidP="00F24188">
          <w:pPr>
            <w:pStyle w:val="TOCHeading"/>
            <w:tabs>
              <w:tab w:val="center" w:pos="4513"/>
            </w:tabs>
            <w:rPr>
              <w:rFonts w:ascii="Calibri" w:eastAsiaTheme="minorHAnsi" w:hAnsi="Calibri" w:cs="Calibri"/>
              <w:b w:val="0"/>
              <w:bCs w:val="0"/>
              <w:i w:val="0"/>
              <w:iCs w:val="0"/>
              <w:sz w:val="22"/>
              <w:szCs w:val="22"/>
            </w:rPr>
          </w:pPr>
          <w:r w:rsidRPr="004219AB">
            <w:rPr>
              <w:rFonts w:ascii="Calibri" w:hAnsi="Calibri" w:cs="Calibri"/>
              <w:i w:val="0"/>
            </w:rPr>
            <w:t>Table of Contents</w:t>
          </w:r>
          <w:r w:rsidR="00F24188" w:rsidRPr="004219AB">
            <w:rPr>
              <w:rFonts w:ascii="Calibri" w:hAnsi="Calibri" w:cs="Calibri"/>
              <w:i w:val="0"/>
            </w:rPr>
            <w:tab/>
          </w:r>
        </w:p>
        <w:p w14:paraId="6F4B70A6" w14:textId="0CB9EE20" w:rsidR="004219AB" w:rsidRPr="004219AB" w:rsidRDefault="00F12B5E">
          <w:pPr>
            <w:pStyle w:val="TOC2"/>
            <w:rPr>
              <w:rFonts w:ascii="Calibri" w:eastAsiaTheme="minorEastAsia" w:hAnsi="Calibri" w:cs="Calibri"/>
              <w:noProof/>
              <w:lang w:eastAsia="en-AU" w:bidi="ar-SA"/>
            </w:rPr>
          </w:pPr>
          <w:r w:rsidRPr="004219AB">
            <w:rPr>
              <w:rFonts w:ascii="Calibri" w:hAnsi="Calibri" w:cs="Calibri"/>
              <w:color w:val="2B579A"/>
              <w:shd w:val="clear" w:color="auto" w:fill="E6E6E6"/>
            </w:rPr>
            <w:fldChar w:fldCharType="begin"/>
          </w:r>
          <w:r w:rsidRPr="004219AB">
            <w:rPr>
              <w:rFonts w:ascii="Calibri" w:hAnsi="Calibri" w:cs="Calibri"/>
            </w:rPr>
            <w:instrText xml:space="preserve"> TOC \o "1-3" \h \z \u </w:instrText>
          </w:r>
          <w:r w:rsidRPr="004219AB">
            <w:rPr>
              <w:rFonts w:ascii="Calibri" w:hAnsi="Calibri" w:cs="Calibri"/>
              <w:color w:val="2B579A"/>
              <w:shd w:val="clear" w:color="auto" w:fill="E6E6E6"/>
            </w:rPr>
            <w:fldChar w:fldCharType="separate"/>
          </w:r>
          <w:hyperlink w:anchor="_Toc40442294" w:history="1">
            <w:r w:rsidR="004219AB" w:rsidRPr="004219AB">
              <w:rPr>
                <w:rStyle w:val="Hyperlink"/>
                <w:rFonts w:ascii="Calibri" w:hAnsi="Calibri" w:cs="Calibri"/>
                <w:noProof/>
              </w:rPr>
              <w:t>1.</w:t>
            </w:r>
            <w:r w:rsidR="004219AB" w:rsidRPr="004219AB">
              <w:rPr>
                <w:rFonts w:ascii="Calibri" w:eastAsiaTheme="minorEastAsia" w:hAnsi="Calibri" w:cs="Calibri"/>
                <w:noProof/>
                <w:lang w:eastAsia="en-AU" w:bidi="ar-SA"/>
              </w:rPr>
              <w:tab/>
            </w:r>
            <w:r w:rsidR="004219AB" w:rsidRPr="004219AB">
              <w:rPr>
                <w:rStyle w:val="Hyperlink"/>
                <w:rFonts w:ascii="Calibri" w:hAnsi="Calibri" w:cs="Calibri"/>
                <w:noProof/>
              </w:rPr>
              <w:t>Introduction</w:t>
            </w:r>
            <w:r w:rsidR="004219AB" w:rsidRPr="004219AB">
              <w:rPr>
                <w:rFonts w:ascii="Calibri" w:hAnsi="Calibri" w:cs="Calibri"/>
                <w:noProof/>
                <w:webHidden/>
              </w:rPr>
              <w:tab/>
            </w:r>
            <w:r w:rsidR="004219AB" w:rsidRPr="004219AB">
              <w:rPr>
                <w:rFonts w:ascii="Calibri" w:hAnsi="Calibri" w:cs="Calibri"/>
                <w:noProof/>
                <w:webHidden/>
                <w:color w:val="2B579A"/>
                <w:shd w:val="clear" w:color="auto" w:fill="E6E6E6"/>
              </w:rPr>
              <w:fldChar w:fldCharType="begin"/>
            </w:r>
            <w:r w:rsidR="004219AB" w:rsidRPr="004219AB">
              <w:rPr>
                <w:rFonts w:ascii="Calibri" w:hAnsi="Calibri" w:cs="Calibri"/>
                <w:noProof/>
                <w:webHidden/>
              </w:rPr>
              <w:instrText xml:space="preserve"> PAGEREF _Toc40442294 \h </w:instrText>
            </w:r>
            <w:r w:rsidR="004219AB" w:rsidRPr="004219AB">
              <w:rPr>
                <w:rFonts w:ascii="Calibri" w:hAnsi="Calibri" w:cs="Calibri"/>
                <w:noProof/>
                <w:webHidden/>
                <w:color w:val="2B579A"/>
                <w:shd w:val="clear" w:color="auto" w:fill="E6E6E6"/>
              </w:rPr>
            </w:r>
            <w:r w:rsidR="004219AB" w:rsidRPr="004219AB">
              <w:rPr>
                <w:rFonts w:ascii="Calibri" w:hAnsi="Calibri" w:cs="Calibri"/>
                <w:noProof/>
                <w:webHidden/>
                <w:color w:val="2B579A"/>
                <w:shd w:val="clear" w:color="auto" w:fill="E6E6E6"/>
              </w:rPr>
              <w:fldChar w:fldCharType="separate"/>
            </w:r>
            <w:r w:rsidR="00DF035E">
              <w:rPr>
                <w:rFonts w:ascii="Calibri" w:hAnsi="Calibri" w:cs="Calibri"/>
                <w:noProof/>
                <w:webHidden/>
              </w:rPr>
              <w:t>1</w:t>
            </w:r>
            <w:r w:rsidR="004219AB" w:rsidRPr="004219AB">
              <w:rPr>
                <w:rFonts w:ascii="Calibri" w:hAnsi="Calibri" w:cs="Calibri"/>
                <w:noProof/>
                <w:webHidden/>
                <w:color w:val="2B579A"/>
                <w:shd w:val="clear" w:color="auto" w:fill="E6E6E6"/>
              </w:rPr>
              <w:fldChar w:fldCharType="end"/>
            </w:r>
          </w:hyperlink>
        </w:p>
        <w:p w14:paraId="3C2D9168" w14:textId="602DFEA3" w:rsidR="004219AB" w:rsidRPr="004219AB" w:rsidRDefault="008F34A1">
          <w:pPr>
            <w:pStyle w:val="TOC2"/>
            <w:rPr>
              <w:rFonts w:ascii="Calibri" w:eastAsiaTheme="minorEastAsia" w:hAnsi="Calibri" w:cs="Calibri"/>
              <w:noProof/>
              <w:lang w:eastAsia="en-AU" w:bidi="ar-SA"/>
            </w:rPr>
          </w:pPr>
          <w:hyperlink w:anchor="_Toc40442295" w:history="1">
            <w:r w:rsidR="004219AB" w:rsidRPr="004219AB">
              <w:rPr>
                <w:rStyle w:val="Hyperlink"/>
                <w:rFonts w:ascii="Calibri" w:hAnsi="Calibri" w:cs="Calibri"/>
                <w:noProof/>
              </w:rPr>
              <w:t>2.</w:t>
            </w:r>
            <w:r w:rsidR="004219AB" w:rsidRPr="004219AB">
              <w:rPr>
                <w:rFonts w:ascii="Calibri" w:eastAsiaTheme="minorEastAsia" w:hAnsi="Calibri" w:cs="Calibri"/>
                <w:noProof/>
                <w:lang w:eastAsia="en-AU" w:bidi="ar-SA"/>
              </w:rPr>
              <w:tab/>
            </w:r>
            <w:r w:rsidR="004219AB" w:rsidRPr="004219AB">
              <w:rPr>
                <w:rStyle w:val="Hyperlink"/>
                <w:rFonts w:ascii="Calibri" w:hAnsi="Calibri" w:cs="Calibri"/>
                <w:noProof/>
              </w:rPr>
              <w:t>Policy Position</w:t>
            </w:r>
            <w:r w:rsidR="004219AB" w:rsidRPr="004219AB">
              <w:rPr>
                <w:rFonts w:ascii="Calibri" w:hAnsi="Calibri" w:cs="Calibri"/>
                <w:noProof/>
                <w:webHidden/>
              </w:rPr>
              <w:tab/>
            </w:r>
            <w:r w:rsidR="004219AB" w:rsidRPr="004219AB">
              <w:rPr>
                <w:rFonts w:ascii="Calibri" w:hAnsi="Calibri" w:cs="Calibri"/>
                <w:noProof/>
                <w:webHidden/>
                <w:color w:val="2B579A"/>
                <w:shd w:val="clear" w:color="auto" w:fill="E6E6E6"/>
              </w:rPr>
              <w:fldChar w:fldCharType="begin"/>
            </w:r>
            <w:r w:rsidR="004219AB" w:rsidRPr="004219AB">
              <w:rPr>
                <w:rFonts w:ascii="Calibri" w:hAnsi="Calibri" w:cs="Calibri"/>
                <w:noProof/>
                <w:webHidden/>
              </w:rPr>
              <w:instrText xml:space="preserve"> PAGEREF _Toc40442295 \h </w:instrText>
            </w:r>
            <w:r w:rsidR="004219AB" w:rsidRPr="004219AB">
              <w:rPr>
                <w:rFonts w:ascii="Calibri" w:hAnsi="Calibri" w:cs="Calibri"/>
                <w:noProof/>
                <w:webHidden/>
                <w:color w:val="2B579A"/>
                <w:shd w:val="clear" w:color="auto" w:fill="E6E6E6"/>
              </w:rPr>
            </w:r>
            <w:r w:rsidR="004219AB" w:rsidRPr="004219AB">
              <w:rPr>
                <w:rFonts w:ascii="Calibri" w:hAnsi="Calibri" w:cs="Calibri"/>
                <w:noProof/>
                <w:webHidden/>
                <w:color w:val="2B579A"/>
                <w:shd w:val="clear" w:color="auto" w:fill="E6E6E6"/>
              </w:rPr>
              <w:fldChar w:fldCharType="separate"/>
            </w:r>
            <w:r w:rsidR="00DF035E">
              <w:rPr>
                <w:rFonts w:ascii="Calibri" w:hAnsi="Calibri" w:cs="Calibri"/>
                <w:noProof/>
                <w:webHidden/>
              </w:rPr>
              <w:t>1</w:t>
            </w:r>
            <w:r w:rsidR="004219AB" w:rsidRPr="004219AB">
              <w:rPr>
                <w:rFonts w:ascii="Calibri" w:hAnsi="Calibri" w:cs="Calibri"/>
                <w:noProof/>
                <w:webHidden/>
                <w:color w:val="2B579A"/>
                <w:shd w:val="clear" w:color="auto" w:fill="E6E6E6"/>
              </w:rPr>
              <w:fldChar w:fldCharType="end"/>
            </w:r>
          </w:hyperlink>
        </w:p>
        <w:p w14:paraId="3B301B6C" w14:textId="7F860D0D" w:rsidR="004219AB" w:rsidRPr="004219AB" w:rsidRDefault="008F34A1">
          <w:pPr>
            <w:pStyle w:val="TOC2"/>
            <w:rPr>
              <w:rFonts w:ascii="Calibri" w:eastAsiaTheme="minorEastAsia" w:hAnsi="Calibri" w:cs="Calibri"/>
              <w:noProof/>
              <w:lang w:eastAsia="en-AU" w:bidi="ar-SA"/>
            </w:rPr>
          </w:pPr>
          <w:hyperlink w:anchor="_Toc40442305" w:history="1">
            <w:r w:rsidR="004219AB" w:rsidRPr="004219AB">
              <w:rPr>
                <w:rStyle w:val="Hyperlink"/>
                <w:rFonts w:ascii="Calibri" w:hAnsi="Calibri" w:cs="Calibri"/>
                <w:noProof/>
              </w:rPr>
              <w:t>3.</w:t>
            </w:r>
            <w:r w:rsidR="004219AB" w:rsidRPr="004219AB">
              <w:rPr>
                <w:rFonts w:ascii="Calibri" w:eastAsiaTheme="minorEastAsia" w:hAnsi="Calibri" w:cs="Calibri"/>
                <w:noProof/>
                <w:lang w:eastAsia="en-AU" w:bidi="ar-SA"/>
              </w:rPr>
              <w:tab/>
            </w:r>
            <w:r w:rsidR="004219AB" w:rsidRPr="004219AB">
              <w:rPr>
                <w:rStyle w:val="Hyperlink"/>
                <w:rFonts w:ascii="Calibri" w:hAnsi="Calibri" w:cs="Calibri"/>
                <w:noProof/>
              </w:rPr>
              <w:t>Process Management &amp; Governance</w:t>
            </w:r>
            <w:r w:rsidR="004219AB" w:rsidRPr="004219AB">
              <w:rPr>
                <w:rFonts w:ascii="Calibri" w:hAnsi="Calibri" w:cs="Calibri"/>
                <w:noProof/>
                <w:webHidden/>
              </w:rPr>
              <w:tab/>
            </w:r>
            <w:r w:rsidR="004219AB" w:rsidRPr="004219AB">
              <w:rPr>
                <w:rFonts w:ascii="Calibri" w:hAnsi="Calibri" w:cs="Calibri"/>
                <w:noProof/>
                <w:webHidden/>
                <w:color w:val="2B579A"/>
                <w:shd w:val="clear" w:color="auto" w:fill="E6E6E6"/>
              </w:rPr>
              <w:fldChar w:fldCharType="begin"/>
            </w:r>
            <w:r w:rsidR="004219AB" w:rsidRPr="004219AB">
              <w:rPr>
                <w:rFonts w:ascii="Calibri" w:hAnsi="Calibri" w:cs="Calibri"/>
                <w:noProof/>
                <w:webHidden/>
              </w:rPr>
              <w:instrText xml:space="preserve"> PAGEREF _Toc40442305 \h </w:instrText>
            </w:r>
            <w:r w:rsidR="004219AB" w:rsidRPr="004219AB">
              <w:rPr>
                <w:rFonts w:ascii="Calibri" w:hAnsi="Calibri" w:cs="Calibri"/>
                <w:noProof/>
                <w:webHidden/>
                <w:color w:val="2B579A"/>
                <w:shd w:val="clear" w:color="auto" w:fill="E6E6E6"/>
              </w:rPr>
            </w:r>
            <w:r w:rsidR="004219AB" w:rsidRPr="004219AB">
              <w:rPr>
                <w:rFonts w:ascii="Calibri" w:hAnsi="Calibri" w:cs="Calibri"/>
                <w:noProof/>
                <w:webHidden/>
                <w:color w:val="2B579A"/>
                <w:shd w:val="clear" w:color="auto" w:fill="E6E6E6"/>
              </w:rPr>
              <w:fldChar w:fldCharType="separate"/>
            </w:r>
            <w:r w:rsidR="00DF035E">
              <w:rPr>
                <w:rFonts w:ascii="Calibri" w:hAnsi="Calibri" w:cs="Calibri"/>
                <w:noProof/>
                <w:webHidden/>
              </w:rPr>
              <w:t>5</w:t>
            </w:r>
            <w:r w:rsidR="004219AB" w:rsidRPr="004219AB">
              <w:rPr>
                <w:rFonts w:ascii="Calibri" w:hAnsi="Calibri" w:cs="Calibri"/>
                <w:noProof/>
                <w:webHidden/>
                <w:color w:val="2B579A"/>
                <w:shd w:val="clear" w:color="auto" w:fill="E6E6E6"/>
              </w:rPr>
              <w:fldChar w:fldCharType="end"/>
            </w:r>
          </w:hyperlink>
        </w:p>
        <w:p w14:paraId="3F98D381" w14:textId="6FCB72A4" w:rsidR="004219AB" w:rsidRPr="004219AB" w:rsidRDefault="008F34A1">
          <w:pPr>
            <w:pStyle w:val="TOC2"/>
            <w:rPr>
              <w:rFonts w:ascii="Calibri" w:eastAsiaTheme="minorEastAsia" w:hAnsi="Calibri" w:cs="Calibri"/>
              <w:noProof/>
              <w:lang w:eastAsia="en-AU" w:bidi="ar-SA"/>
            </w:rPr>
          </w:pPr>
          <w:hyperlink w:anchor="_Toc40442306" w:history="1">
            <w:r w:rsidR="004219AB" w:rsidRPr="004219AB">
              <w:rPr>
                <w:rStyle w:val="Hyperlink"/>
                <w:rFonts w:ascii="Calibri" w:hAnsi="Calibri" w:cs="Calibri"/>
                <w:noProof/>
              </w:rPr>
              <w:t>4.</w:t>
            </w:r>
            <w:r w:rsidR="004219AB" w:rsidRPr="004219AB">
              <w:rPr>
                <w:rFonts w:ascii="Calibri" w:eastAsiaTheme="minorEastAsia" w:hAnsi="Calibri" w:cs="Calibri"/>
                <w:noProof/>
                <w:lang w:eastAsia="en-AU" w:bidi="ar-SA"/>
              </w:rPr>
              <w:tab/>
            </w:r>
            <w:r w:rsidR="004219AB" w:rsidRPr="004219AB">
              <w:rPr>
                <w:rStyle w:val="Hyperlink"/>
                <w:rFonts w:ascii="Calibri" w:hAnsi="Calibri" w:cs="Calibri"/>
                <w:noProof/>
              </w:rPr>
              <w:t>ESD Requirements</w:t>
            </w:r>
            <w:r w:rsidR="004219AB" w:rsidRPr="004219AB">
              <w:rPr>
                <w:rFonts w:ascii="Calibri" w:hAnsi="Calibri" w:cs="Calibri"/>
                <w:noProof/>
                <w:webHidden/>
              </w:rPr>
              <w:tab/>
            </w:r>
            <w:r w:rsidR="004219AB" w:rsidRPr="004219AB">
              <w:rPr>
                <w:rFonts w:ascii="Calibri" w:hAnsi="Calibri" w:cs="Calibri"/>
                <w:noProof/>
                <w:webHidden/>
                <w:color w:val="2B579A"/>
                <w:shd w:val="clear" w:color="auto" w:fill="E6E6E6"/>
              </w:rPr>
              <w:fldChar w:fldCharType="begin"/>
            </w:r>
            <w:r w:rsidR="004219AB" w:rsidRPr="004219AB">
              <w:rPr>
                <w:rFonts w:ascii="Calibri" w:hAnsi="Calibri" w:cs="Calibri"/>
                <w:noProof/>
                <w:webHidden/>
              </w:rPr>
              <w:instrText xml:space="preserve"> PAGEREF _Toc40442306 \h </w:instrText>
            </w:r>
            <w:r w:rsidR="004219AB" w:rsidRPr="004219AB">
              <w:rPr>
                <w:rFonts w:ascii="Calibri" w:hAnsi="Calibri" w:cs="Calibri"/>
                <w:noProof/>
                <w:webHidden/>
                <w:color w:val="2B579A"/>
                <w:shd w:val="clear" w:color="auto" w:fill="E6E6E6"/>
              </w:rPr>
            </w:r>
            <w:r w:rsidR="004219AB" w:rsidRPr="004219AB">
              <w:rPr>
                <w:rFonts w:ascii="Calibri" w:hAnsi="Calibri" w:cs="Calibri"/>
                <w:noProof/>
                <w:webHidden/>
                <w:color w:val="2B579A"/>
                <w:shd w:val="clear" w:color="auto" w:fill="E6E6E6"/>
              </w:rPr>
              <w:fldChar w:fldCharType="separate"/>
            </w:r>
            <w:r w:rsidR="00DF035E">
              <w:rPr>
                <w:rFonts w:ascii="Calibri" w:hAnsi="Calibri" w:cs="Calibri"/>
                <w:noProof/>
                <w:webHidden/>
              </w:rPr>
              <w:t>10</w:t>
            </w:r>
            <w:r w:rsidR="004219AB" w:rsidRPr="004219AB">
              <w:rPr>
                <w:rFonts w:ascii="Calibri" w:hAnsi="Calibri" w:cs="Calibri"/>
                <w:noProof/>
                <w:webHidden/>
                <w:color w:val="2B579A"/>
                <w:shd w:val="clear" w:color="auto" w:fill="E6E6E6"/>
              </w:rPr>
              <w:fldChar w:fldCharType="end"/>
            </w:r>
          </w:hyperlink>
        </w:p>
        <w:p w14:paraId="64F6CA76" w14:textId="1267608B" w:rsidR="004219AB" w:rsidRPr="004219AB" w:rsidRDefault="008F34A1">
          <w:pPr>
            <w:pStyle w:val="TOC2"/>
            <w:rPr>
              <w:rFonts w:ascii="Calibri" w:eastAsiaTheme="minorEastAsia" w:hAnsi="Calibri" w:cs="Calibri"/>
              <w:noProof/>
              <w:lang w:eastAsia="en-AU" w:bidi="ar-SA"/>
            </w:rPr>
          </w:pPr>
          <w:hyperlink w:anchor="_Toc40442307" w:history="1">
            <w:r w:rsidR="004219AB" w:rsidRPr="004219AB">
              <w:rPr>
                <w:rStyle w:val="Hyperlink"/>
                <w:rFonts w:ascii="Calibri" w:hAnsi="Calibri" w:cs="Calibri"/>
                <w:noProof/>
              </w:rPr>
              <w:t>5.</w:t>
            </w:r>
            <w:r w:rsidR="004219AB" w:rsidRPr="004219AB">
              <w:rPr>
                <w:rFonts w:ascii="Calibri" w:eastAsiaTheme="minorEastAsia" w:hAnsi="Calibri" w:cs="Calibri"/>
                <w:noProof/>
                <w:lang w:eastAsia="en-AU" w:bidi="ar-SA"/>
              </w:rPr>
              <w:tab/>
            </w:r>
            <w:r w:rsidR="004219AB" w:rsidRPr="004219AB">
              <w:rPr>
                <w:rStyle w:val="Hyperlink"/>
                <w:rFonts w:ascii="Calibri" w:hAnsi="Calibri" w:cs="Calibri"/>
                <w:noProof/>
              </w:rPr>
              <w:t>Measuring our Progress</w:t>
            </w:r>
            <w:r w:rsidR="004219AB" w:rsidRPr="004219AB">
              <w:rPr>
                <w:rFonts w:ascii="Calibri" w:hAnsi="Calibri" w:cs="Calibri"/>
                <w:noProof/>
                <w:webHidden/>
              </w:rPr>
              <w:tab/>
            </w:r>
            <w:r w:rsidR="004219AB" w:rsidRPr="004219AB">
              <w:rPr>
                <w:rFonts w:ascii="Calibri" w:hAnsi="Calibri" w:cs="Calibri"/>
                <w:noProof/>
                <w:webHidden/>
                <w:color w:val="2B579A"/>
                <w:shd w:val="clear" w:color="auto" w:fill="E6E6E6"/>
              </w:rPr>
              <w:fldChar w:fldCharType="begin"/>
            </w:r>
            <w:r w:rsidR="004219AB" w:rsidRPr="004219AB">
              <w:rPr>
                <w:rFonts w:ascii="Calibri" w:hAnsi="Calibri" w:cs="Calibri"/>
                <w:noProof/>
                <w:webHidden/>
              </w:rPr>
              <w:instrText xml:space="preserve"> PAGEREF _Toc40442307 \h </w:instrText>
            </w:r>
            <w:r w:rsidR="004219AB" w:rsidRPr="004219AB">
              <w:rPr>
                <w:rFonts w:ascii="Calibri" w:hAnsi="Calibri" w:cs="Calibri"/>
                <w:noProof/>
                <w:webHidden/>
                <w:color w:val="2B579A"/>
                <w:shd w:val="clear" w:color="auto" w:fill="E6E6E6"/>
              </w:rPr>
            </w:r>
            <w:r w:rsidR="004219AB" w:rsidRPr="004219AB">
              <w:rPr>
                <w:rFonts w:ascii="Calibri" w:hAnsi="Calibri" w:cs="Calibri"/>
                <w:noProof/>
                <w:webHidden/>
                <w:color w:val="2B579A"/>
                <w:shd w:val="clear" w:color="auto" w:fill="E6E6E6"/>
              </w:rPr>
              <w:fldChar w:fldCharType="separate"/>
            </w:r>
            <w:r w:rsidR="00DF035E">
              <w:rPr>
                <w:rFonts w:ascii="Calibri" w:hAnsi="Calibri" w:cs="Calibri"/>
                <w:noProof/>
                <w:webHidden/>
              </w:rPr>
              <w:t>10</w:t>
            </w:r>
            <w:r w:rsidR="004219AB" w:rsidRPr="004219AB">
              <w:rPr>
                <w:rFonts w:ascii="Calibri" w:hAnsi="Calibri" w:cs="Calibri"/>
                <w:noProof/>
                <w:webHidden/>
                <w:color w:val="2B579A"/>
                <w:shd w:val="clear" w:color="auto" w:fill="E6E6E6"/>
              </w:rPr>
              <w:fldChar w:fldCharType="end"/>
            </w:r>
          </w:hyperlink>
        </w:p>
        <w:p w14:paraId="6AC1FF76" w14:textId="569F7FAE" w:rsidR="004219AB" w:rsidRPr="004219AB" w:rsidRDefault="008F34A1">
          <w:pPr>
            <w:pStyle w:val="TOC1"/>
            <w:rPr>
              <w:rFonts w:ascii="Calibri" w:eastAsiaTheme="minorEastAsia" w:hAnsi="Calibri" w:cs="Calibri"/>
              <w:noProof/>
              <w:lang w:eastAsia="en-AU" w:bidi="ar-SA"/>
            </w:rPr>
          </w:pPr>
          <w:hyperlink w:anchor="_Toc40442308" w:history="1">
            <w:r w:rsidR="004219AB" w:rsidRPr="004219AB">
              <w:rPr>
                <w:rStyle w:val="Hyperlink"/>
                <w:rFonts w:ascii="Calibri" w:hAnsi="Calibri" w:cs="Calibri"/>
                <w:noProof/>
              </w:rPr>
              <w:t>Reference Documents/Resources</w:t>
            </w:r>
            <w:r w:rsidR="004219AB" w:rsidRPr="004219AB">
              <w:rPr>
                <w:rFonts w:ascii="Calibri" w:hAnsi="Calibri" w:cs="Calibri"/>
                <w:noProof/>
                <w:webHidden/>
              </w:rPr>
              <w:tab/>
            </w:r>
            <w:r w:rsidR="004219AB" w:rsidRPr="004219AB">
              <w:rPr>
                <w:rFonts w:ascii="Calibri" w:hAnsi="Calibri" w:cs="Calibri"/>
                <w:noProof/>
                <w:webHidden/>
                <w:color w:val="2B579A"/>
                <w:shd w:val="clear" w:color="auto" w:fill="E6E6E6"/>
              </w:rPr>
              <w:fldChar w:fldCharType="begin"/>
            </w:r>
            <w:r w:rsidR="004219AB" w:rsidRPr="004219AB">
              <w:rPr>
                <w:rFonts w:ascii="Calibri" w:hAnsi="Calibri" w:cs="Calibri"/>
                <w:noProof/>
                <w:webHidden/>
              </w:rPr>
              <w:instrText xml:space="preserve"> PAGEREF _Toc40442308 \h </w:instrText>
            </w:r>
            <w:r w:rsidR="004219AB" w:rsidRPr="004219AB">
              <w:rPr>
                <w:rFonts w:ascii="Calibri" w:hAnsi="Calibri" w:cs="Calibri"/>
                <w:noProof/>
                <w:webHidden/>
                <w:color w:val="2B579A"/>
                <w:shd w:val="clear" w:color="auto" w:fill="E6E6E6"/>
              </w:rPr>
            </w:r>
            <w:r w:rsidR="004219AB" w:rsidRPr="004219AB">
              <w:rPr>
                <w:rFonts w:ascii="Calibri" w:hAnsi="Calibri" w:cs="Calibri"/>
                <w:noProof/>
                <w:webHidden/>
                <w:color w:val="2B579A"/>
                <w:shd w:val="clear" w:color="auto" w:fill="E6E6E6"/>
              </w:rPr>
              <w:fldChar w:fldCharType="separate"/>
            </w:r>
            <w:r w:rsidR="00DF035E">
              <w:rPr>
                <w:rFonts w:ascii="Calibri" w:hAnsi="Calibri" w:cs="Calibri"/>
                <w:noProof/>
                <w:webHidden/>
              </w:rPr>
              <w:t>12</w:t>
            </w:r>
            <w:r w:rsidR="004219AB" w:rsidRPr="004219AB">
              <w:rPr>
                <w:rFonts w:ascii="Calibri" w:hAnsi="Calibri" w:cs="Calibri"/>
                <w:noProof/>
                <w:webHidden/>
                <w:color w:val="2B579A"/>
                <w:shd w:val="clear" w:color="auto" w:fill="E6E6E6"/>
              </w:rPr>
              <w:fldChar w:fldCharType="end"/>
            </w:r>
          </w:hyperlink>
        </w:p>
        <w:p w14:paraId="2F722F9B" w14:textId="4350608D" w:rsidR="004219AB" w:rsidRPr="004219AB" w:rsidRDefault="008F34A1">
          <w:pPr>
            <w:pStyle w:val="TOC1"/>
            <w:rPr>
              <w:rFonts w:ascii="Calibri" w:eastAsiaTheme="minorEastAsia" w:hAnsi="Calibri" w:cs="Calibri"/>
              <w:noProof/>
              <w:lang w:eastAsia="en-AU" w:bidi="ar-SA"/>
            </w:rPr>
          </w:pPr>
          <w:hyperlink w:anchor="_Toc40442309" w:history="1">
            <w:r w:rsidR="004219AB" w:rsidRPr="004219AB">
              <w:rPr>
                <w:rStyle w:val="Hyperlink"/>
                <w:rFonts w:ascii="Calibri" w:hAnsi="Calibri" w:cs="Calibri"/>
                <w:noProof/>
              </w:rPr>
              <w:t>Glossary</w:t>
            </w:r>
            <w:r w:rsidR="004219AB" w:rsidRPr="004219AB">
              <w:rPr>
                <w:rFonts w:ascii="Calibri" w:hAnsi="Calibri" w:cs="Calibri"/>
                <w:noProof/>
                <w:webHidden/>
              </w:rPr>
              <w:tab/>
            </w:r>
            <w:r w:rsidR="004219AB" w:rsidRPr="004219AB">
              <w:rPr>
                <w:rFonts w:ascii="Calibri" w:hAnsi="Calibri" w:cs="Calibri"/>
                <w:noProof/>
                <w:webHidden/>
                <w:color w:val="2B579A"/>
                <w:shd w:val="clear" w:color="auto" w:fill="E6E6E6"/>
              </w:rPr>
              <w:fldChar w:fldCharType="begin"/>
            </w:r>
            <w:r w:rsidR="004219AB" w:rsidRPr="004219AB">
              <w:rPr>
                <w:rFonts w:ascii="Calibri" w:hAnsi="Calibri" w:cs="Calibri"/>
                <w:noProof/>
                <w:webHidden/>
              </w:rPr>
              <w:instrText xml:space="preserve"> PAGEREF _Toc40442309 \h </w:instrText>
            </w:r>
            <w:r w:rsidR="004219AB" w:rsidRPr="004219AB">
              <w:rPr>
                <w:rFonts w:ascii="Calibri" w:hAnsi="Calibri" w:cs="Calibri"/>
                <w:noProof/>
                <w:webHidden/>
                <w:color w:val="2B579A"/>
                <w:shd w:val="clear" w:color="auto" w:fill="E6E6E6"/>
              </w:rPr>
            </w:r>
            <w:r w:rsidR="004219AB" w:rsidRPr="004219AB">
              <w:rPr>
                <w:rFonts w:ascii="Calibri" w:hAnsi="Calibri" w:cs="Calibri"/>
                <w:noProof/>
                <w:webHidden/>
                <w:color w:val="2B579A"/>
                <w:shd w:val="clear" w:color="auto" w:fill="E6E6E6"/>
              </w:rPr>
              <w:fldChar w:fldCharType="separate"/>
            </w:r>
            <w:r w:rsidR="00DF035E">
              <w:rPr>
                <w:rFonts w:ascii="Calibri" w:hAnsi="Calibri" w:cs="Calibri"/>
                <w:noProof/>
                <w:webHidden/>
              </w:rPr>
              <w:t>15</w:t>
            </w:r>
            <w:r w:rsidR="004219AB" w:rsidRPr="004219AB">
              <w:rPr>
                <w:rFonts w:ascii="Calibri" w:hAnsi="Calibri" w:cs="Calibri"/>
                <w:noProof/>
                <w:webHidden/>
                <w:color w:val="2B579A"/>
                <w:shd w:val="clear" w:color="auto" w:fill="E6E6E6"/>
              </w:rPr>
              <w:fldChar w:fldCharType="end"/>
            </w:r>
          </w:hyperlink>
        </w:p>
        <w:p w14:paraId="17907906" w14:textId="651C02DA" w:rsidR="00256DA0" w:rsidRDefault="00F12B5E" w:rsidP="00F12B5E">
          <w:pPr>
            <w:ind w:firstLine="0"/>
            <w:rPr>
              <w:rFonts w:ascii="Calibri" w:hAnsi="Calibri" w:cs="Calibri"/>
              <w:b/>
              <w:bCs/>
              <w:noProof/>
              <w:color w:val="2B579A"/>
              <w:shd w:val="clear" w:color="auto" w:fill="E6E6E6"/>
            </w:rPr>
          </w:pPr>
          <w:r w:rsidRPr="004219AB">
            <w:rPr>
              <w:rFonts w:ascii="Calibri" w:hAnsi="Calibri" w:cs="Calibri"/>
              <w:b/>
              <w:bCs/>
              <w:noProof/>
              <w:color w:val="2B579A"/>
              <w:shd w:val="clear" w:color="auto" w:fill="E6E6E6"/>
            </w:rPr>
            <w:fldChar w:fldCharType="end"/>
          </w:r>
        </w:p>
        <w:p w14:paraId="7EA64DB7" w14:textId="77777777" w:rsidR="00CB3580" w:rsidRDefault="00CB3580" w:rsidP="00F12B5E">
          <w:pPr>
            <w:ind w:firstLine="0"/>
            <w:rPr>
              <w:rFonts w:asciiTheme="majorHAnsi" w:hAnsiTheme="majorHAnsi" w:cstheme="majorHAnsi"/>
            </w:rPr>
          </w:pPr>
        </w:p>
        <w:p w14:paraId="01BF1FD7" w14:textId="77777777" w:rsidR="00D2052A" w:rsidRDefault="00D2052A" w:rsidP="00F12B5E">
          <w:pPr>
            <w:ind w:firstLine="0"/>
            <w:rPr>
              <w:rFonts w:asciiTheme="majorHAnsi" w:hAnsiTheme="majorHAnsi" w:cstheme="majorHAnsi"/>
            </w:rPr>
          </w:pPr>
        </w:p>
        <w:p w14:paraId="49DCF8A1" w14:textId="1AEC993B" w:rsidR="0033383F" w:rsidRPr="00B179AB" w:rsidRDefault="008F34A1" w:rsidP="00F12B5E">
          <w:pPr>
            <w:ind w:firstLine="0"/>
            <w:rPr>
              <w:rFonts w:asciiTheme="majorHAnsi" w:hAnsiTheme="majorHAnsi" w:cstheme="majorHAnsi"/>
            </w:rPr>
          </w:pPr>
        </w:p>
      </w:sdtContent>
    </w:sdt>
    <w:tbl>
      <w:tblPr>
        <w:tblStyle w:val="TableGrid"/>
        <w:tblW w:w="9640" w:type="dxa"/>
        <w:jc w:val="center"/>
        <w:tblLayout w:type="fixed"/>
        <w:tblLook w:val="04A0" w:firstRow="1" w:lastRow="0" w:firstColumn="1" w:lastColumn="0" w:noHBand="0" w:noVBand="1"/>
      </w:tblPr>
      <w:tblGrid>
        <w:gridCol w:w="2410"/>
        <w:gridCol w:w="2410"/>
        <w:gridCol w:w="2410"/>
        <w:gridCol w:w="2410"/>
      </w:tblGrid>
      <w:tr w:rsidR="00F83A58" w:rsidRPr="00F24188" w14:paraId="58129EAD" w14:textId="77777777" w:rsidTr="5ED35C95">
        <w:trPr>
          <w:jc w:val="center"/>
        </w:trPr>
        <w:tc>
          <w:tcPr>
            <w:tcW w:w="4820" w:type="dxa"/>
            <w:gridSpan w:val="2"/>
          </w:tcPr>
          <w:p w14:paraId="3D3B1EC4" w14:textId="1D7A5376" w:rsidR="00F83A58" w:rsidRPr="00F24188" w:rsidRDefault="00F83A58" w:rsidP="003005DB">
            <w:pPr>
              <w:ind w:firstLine="0"/>
              <w:rPr>
                <w:rFonts w:ascii="Calibri" w:hAnsi="Calibri"/>
                <w:b/>
                <w:sz w:val="20"/>
                <w:szCs w:val="20"/>
              </w:rPr>
            </w:pPr>
            <w:r w:rsidRPr="00F24188">
              <w:rPr>
                <w:rFonts w:ascii="Calibri" w:hAnsi="Calibri"/>
                <w:b/>
                <w:sz w:val="20"/>
                <w:szCs w:val="20"/>
              </w:rPr>
              <w:t xml:space="preserve">Title: </w:t>
            </w:r>
            <w:r w:rsidRPr="00F24188">
              <w:rPr>
                <w:rFonts w:ascii="Calibri" w:hAnsi="Calibri"/>
                <w:sz w:val="20"/>
                <w:szCs w:val="20"/>
              </w:rPr>
              <w:t>ESD Policy Guidelines for Council Buildings</w:t>
            </w:r>
            <w:r w:rsidRPr="00F24188">
              <w:rPr>
                <w:rFonts w:ascii="Calibri" w:hAnsi="Calibri"/>
                <w:b/>
                <w:sz w:val="20"/>
                <w:szCs w:val="20"/>
              </w:rPr>
              <w:t xml:space="preserve"> </w:t>
            </w:r>
            <w:r w:rsidR="00F70E48" w:rsidRPr="00F70E48">
              <w:rPr>
                <w:rFonts w:ascii="Calibri" w:hAnsi="Calibri"/>
                <w:sz w:val="20"/>
                <w:szCs w:val="20"/>
              </w:rPr>
              <w:t>and Infrastructure</w:t>
            </w:r>
          </w:p>
        </w:tc>
        <w:tc>
          <w:tcPr>
            <w:tcW w:w="2410" w:type="dxa"/>
          </w:tcPr>
          <w:p w14:paraId="4757A71F" w14:textId="220F6FAA" w:rsidR="00F83A58" w:rsidRPr="00F24188" w:rsidRDefault="002211A1" w:rsidP="003005DB">
            <w:pPr>
              <w:ind w:firstLine="0"/>
              <w:rPr>
                <w:rFonts w:ascii="Calibri" w:hAnsi="Calibri"/>
                <w:sz w:val="20"/>
                <w:szCs w:val="20"/>
              </w:rPr>
            </w:pPr>
            <w:r w:rsidRPr="00F24188">
              <w:rPr>
                <w:rFonts w:ascii="Calibri" w:hAnsi="Calibri"/>
                <w:b/>
                <w:sz w:val="20"/>
                <w:szCs w:val="20"/>
              </w:rPr>
              <w:t>Current version number:</w:t>
            </w:r>
          </w:p>
        </w:tc>
        <w:tc>
          <w:tcPr>
            <w:tcW w:w="2410" w:type="dxa"/>
          </w:tcPr>
          <w:p w14:paraId="20181CB9" w14:textId="210CF911" w:rsidR="00F83A58" w:rsidRPr="00F24188" w:rsidRDefault="00790F7F" w:rsidP="003005DB">
            <w:pPr>
              <w:ind w:firstLine="0"/>
              <w:rPr>
                <w:rFonts w:ascii="Calibri" w:hAnsi="Calibri"/>
                <w:sz w:val="20"/>
                <w:szCs w:val="20"/>
              </w:rPr>
            </w:pPr>
            <w:r w:rsidRPr="2BCD2986">
              <w:rPr>
                <w:rFonts w:ascii="Calibri" w:hAnsi="Calibri"/>
                <w:sz w:val="20"/>
                <w:szCs w:val="20"/>
              </w:rPr>
              <w:t>V</w:t>
            </w:r>
            <w:r w:rsidR="35D6E7EC" w:rsidRPr="2BCD2986">
              <w:rPr>
                <w:rFonts w:ascii="Calibri" w:hAnsi="Calibri"/>
                <w:sz w:val="20"/>
                <w:szCs w:val="20"/>
              </w:rPr>
              <w:t>2</w:t>
            </w:r>
          </w:p>
        </w:tc>
      </w:tr>
      <w:tr w:rsidR="002211A1" w:rsidRPr="00F24188" w14:paraId="29E8FF3E" w14:textId="77777777" w:rsidTr="5ED35C95">
        <w:trPr>
          <w:jc w:val="center"/>
        </w:trPr>
        <w:tc>
          <w:tcPr>
            <w:tcW w:w="2410" w:type="dxa"/>
          </w:tcPr>
          <w:p w14:paraId="5A0F60A1" w14:textId="77777777" w:rsidR="00790F7F" w:rsidRDefault="002211A1" w:rsidP="002211A1">
            <w:pPr>
              <w:ind w:firstLine="0"/>
              <w:rPr>
                <w:rFonts w:ascii="Calibri" w:hAnsi="Calibri"/>
                <w:b/>
                <w:sz w:val="20"/>
                <w:szCs w:val="20"/>
              </w:rPr>
            </w:pPr>
            <w:r w:rsidRPr="00F24188">
              <w:rPr>
                <w:rFonts w:ascii="Calibri" w:hAnsi="Calibri"/>
                <w:b/>
                <w:sz w:val="20"/>
                <w:szCs w:val="20"/>
              </w:rPr>
              <w:t>Creation date:</w:t>
            </w:r>
            <w:r w:rsidR="00790F7F">
              <w:rPr>
                <w:rFonts w:ascii="Calibri" w:hAnsi="Calibri"/>
                <w:b/>
                <w:sz w:val="20"/>
                <w:szCs w:val="20"/>
              </w:rPr>
              <w:t xml:space="preserve"> </w:t>
            </w:r>
          </w:p>
          <w:p w14:paraId="74947662" w14:textId="79B9701F" w:rsidR="002211A1" w:rsidRPr="00F70E48" w:rsidRDefault="00790F7F" w:rsidP="002211A1">
            <w:pPr>
              <w:ind w:firstLine="0"/>
              <w:rPr>
                <w:rFonts w:ascii="Calibri" w:hAnsi="Calibri"/>
                <w:sz w:val="20"/>
                <w:szCs w:val="20"/>
              </w:rPr>
            </w:pPr>
            <w:r w:rsidRPr="00F70E48">
              <w:rPr>
                <w:rFonts w:ascii="Calibri" w:hAnsi="Calibri"/>
                <w:sz w:val="20"/>
                <w:szCs w:val="20"/>
              </w:rPr>
              <w:t>28 August 2017</w:t>
            </w:r>
          </w:p>
        </w:tc>
        <w:tc>
          <w:tcPr>
            <w:tcW w:w="2410" w:type="dxa"/>
          </w:tcPr>
          <w:p w14:paraId="2B62074A" w14:textId="77777777" w:rsidR="002211A1" w:rsidRDefault="002211A1" w:rsidP="002211A1">
            <w:pPr>
              <w:ind w:firstLine="0"/>
              <w:rPr>
                <w:rFonts w:ascii="Calibri" w:hAnsi="Calibri"/>
                <w:b/>
                <w:sz w:val="20"/>
                <w:szCs w:val="20"/>
              </w:rPr>
            </w:pPr>
            <w:r w:rsidRPr="00F24188">
              <w:rPr>
                <w:rFonts w:ascii="Calibri" w:hAnsi="Calibri"/>
                <w:b/>
                <w:sz w:val="20"/>
                <w:szCs w:val="20"/>
              </w:rPr>
              <w:t>Current version approved:</w:t>
            </w:r>
          </w:p>
          <w:p w14:paraId="5D5E38E6" w14:textId="4193DE39" w:rsidR="00790F7F" w:rsidRPr="00F70E48" w:rsidRDefault="00F70E48" w:rsidP="002211A1">
            <w:pPr>
              <w:ind w:firstLine="0"/>
              <w:rPr>
                <w:rFonts w:ascii="Calibri" w:hAnsi="Calibri"/>
                <w:sz w:val="20"/>
                <w:szCs w:val="20"/>
                <w:highlight w:val="yellow"/>
              </w:rPr>
            </w:pPr>
            <w:r w:rsidRPr="00F70E48">
              <w:rPr>
                <w:rFonts w:ascii="Calibri" w:hAnsi="Calibri"/>
                <w:sz w:val="20"/>
                <w:szCs w:val="20"/>
              </w:rPr>
              <w:t>5 October 2020</w:t>
            </w:r>
          </w:p>
        </w:tc>
        <w:tc>
          <w:tcPr>
            <w:tcW w:w="2410" w:type="dxa"/>
          </w:tcPr>
          <w:p w14:paraId="566A84FE" w14:textId="77777777" w:rsidR="00D933A1" w:rsidRPr="00F24188" w:rsidRDefault="002211A1" w:rsidP="002211A1">
            <w:pPr>
              <w:ind w:firstLine="0"/>
              <w:rPr>
                <w:rFonts w:ascii="Calibri" w:hAnsi="Calibri"/>
                <w:sz w:val="20"/>
                <w:szCs w:val="20"/>
              </w:rPr>
            </w:pPr>
            <w:r w:rsidRPr="00F24188">
              <w:rPr>
                <w:rFonts w:ascii="Calibri" w:hAnsi="Calibri"/>
                <w:b/>
                <w:sz w:val="20"/>
                <w:szCs w:val="20"/>
              </w:rPr>
              <w:t>Guideline responsibility:</w:t>
            </w:r>
            <w:r w:rsidRPr="00F24188">
              <w:rPr>
                <w:rFonts w:ascii="Calibri" w:hAnsi="Calibri"/>
                <w:sz w:val="20"/>
                <w:szCs w:val="20"/>
              </w:rPr>
              <w:t xml:space="preserve"> </w:t>
            </w:r>
          </w:p>
          <w:p w14:paraId="678A2339" w14:textId="18E85FAE" w:rsidR="002211A1" w:rsidRPr="00F24188" w:rsidRDefault="002211A1" w:rsidP="002211A1">
            <w:pPr>
              <w:ind w:firstLine="0"/>
              <w:rPr>
                <w:rFonts w:ascii="Calibri" w:hAnsi="Calibri"/>
                <w:sz w:val="20"/>
                <w:szCs w:val="20"/>
              </w:rPr>
            </w:pPr>
            <w:r w:rsidRPr="00F24188">
              <w:rPr>
                <w:rFonts w:ascii="Calibri" w:hAnsi="Calibri"/>
                <w:sz w:val="20"/>
                <w:szCs w:val="20"/>
              </w:rPr>
              <w:t>Manager Assets</w:t>
            </w:r>
            <w:r w:rsidR="505ACCDD" w:rsidRPr="2BCD2986">
              <w:rPr>
                <w:rFonts w:ascii="Calibri" w:hAnsi="Calibri"/>
                <w:sz w:val="20"/>
                <w:szCs w:val="20"/>
              </w:rPr>
              <w:t>,</w:t>
            </w:r>
          </w:p>
          <w:p w14:paraId="60B8E95F" w14:textId="0F6006EA" w:rsidR="002211A1" w:rsidRPr="00F24188" w:rsidRDefault="368E40C8" w:rsidP="5ED35C95">
            <w:pPr>
              <w:ind w:firstLine="0"/>
              <w:rPr>
                <w:rFonts w:ascii="Calibri" w:hAnsi="Calibri"/>
                <w:sz w:val="20"/>
                <w:szCs w:val="20"/>
              </w:rPr>
            </w:pPr>
            <w:r w:rsidRPr="2BCD2986">
              <w:rPr>
                <w:rFonts w:ascii="Calibri" w:hAnsi="Calibri"/>
                <w:sz w:val="20"/>
                <w:szCs w:val="20"/>
              </w:rPr>
              <w:t>Man</w:t>
            </w:r>
            <w:r w:rsidR="0B7BA0D7" w:rsidRPr="2BCD2986">
              <w:rPr>
                <w:rFonts w:ascii="Calibri" w:hAnsi="Calibri"/>
                <w:sz w:val="20"/>
                <w:szCs w:val="20"/>
              </w:rPr>
              <w:t>a</w:t>
            </w:r>
            <w:r w:rsidRPr="2BCD2986">
              <w:rPr>
                <w:rFonts w:ascii="Calibri" w:hAnsi="Calibri"/>
                <w:sz w:val="20"/>
                <w:szCs w:val="20"/>
              </w:rPr>
              <w:t>ger Integrated Planning</w:t>
            </w:r>
            <w:r w:rsidR="296837B7" w:rsidRPr="2BCD2986">
              <w:rPr>
                <w:rFonts w:ascii="Calibri" w:hAnsi="Calibri"/>
                <w:sz w:val="20"/>
                <w:szCs w:val="20"/>
              </w:rPr>
              <w:t>, Manager Engineering and Building Services</w:t>
            </w:r>
          </w:p>
        </w:tc>
        <w:tc>
          <w:tcPr>
            <w:tcW w:w="2410" w:type="dxa"/>
          </w:tcPr>
          <w:p w14:paraId="02B9B889" w14:textId="2CB9C1E2" w:rsidR="002211A1" w:rsidRPr="00F24188" w:rsidRDefault="002211A1" w:rsidP="002211A1">
            <w:pPr>
              <w:ind w:firstLine="0"/>
              <w:rPr>
                <w:rFonts w:ascii="Calibri" w:hAnsi="Calibri"/>
                <w:sz w:val="20"/>
                <w:szCs w:val="20"/>
              </w:rPr>
            </w:pPr>
            <w:r w:rsidRPr="00F24188">
              <w:rPr>
                <w:rFonts w:ascii="Calibri" w:hAnsi="Calibri"/>
                <w:b/>
                <w:sz w:val="20"/>
                <w:szCs w:val="20"/>
              </w:rPr>
              <w:t>Policy review date:</w:t>
            </w:r>
            <w:r w:rsidRPr="00F24188">
              <w:rPr>
                <w:rFonts w:ascii="Calibri" w:hAnsi="Calibri"/>
                <w:sz w:val="20"/>
                <w:szCs w:val="20"/>
              </w:rPr>
              <w:t xml:space="preserve"> </w:t>
            </w:r>
            <w:r w:rsidR="00F70E48">
              <w:rPr>
                <w:rFonts w:ascii="Calibri" w:hAnsi="Calibri"/>
                <w:sz w:val="20"/>
                <w:szCs w:val="20"/>
              </w:rPr>
              <w:t>October 2021</w:t>
            </w:r>
          </w:p>
        </w:tc>
      </w:tr>
      <w:tr w:rsidR="002211A1" w:rsidRPr="00F24188" w14:paraId="626BBB0B" w14:textId="77777777" w:rsidTr="5ED35C95">
        <w:trPr>
          <w:jc w:val="center"/>
        </w:trPr>
        <w:tc>
          <w:tcPr>
            <w:tcW w:w="2410" w:type="dxa"/>
          </w:tcPr>
          <w:p w14:paraId="5B9D8160" w14:textId="2FB329FF" w:rsidR="002211A1" w:rsidRPr="00F24188" w:rsidRDefault="002211A1" w:rsidP="002211A1">
            <w:pPr>
              <w:ind w:firstLine="0"/>
              <w:rPr>
                <w:rFonts w:ascii="Calibri" w:hAnsi="Calibri"/>
                <w:b/>
                <w:sz w:val="20"/>
                <w:szCs w:val="20"/>
              </w:rPr>
            </w:pPr>
            <w:r w:rsidRPr="00F24188">
              <w:rPr>
                <w:rFonts w:ascii="Calibri" w:hAnsi="Calibri"/>
                <w:b/>
                <w:sz w:val="20"/>
                <w:szCs w:val="20"/>
              </w:rPr>
              <w:t>Parent Policy:</w:t>
            </w:r>
            <w:r w:rsidRPr="00F24188">
              <w:rPr>
                <w:rFonts w:ascii="Calibri" w:hAnsi="Calibri"/>
                <w:sz w:val="20"/>
                <w:szCs w:val="20"/>
              </w:rPr>
              <w:t xml:space="preserve"> ESD Policy for Council Buildings</w:t>
            </w:r>
          </w:p>
        </w:tc>
        <w:tc>
          <w:tcPr>
            <w:tcW w:w="2410" w:type="dxa"/>
          </w:tcPr>
          <w:p w14:paraId="5095486A" w14:textId="77777777" w:rsidR="002211A1" w:rsidRPr="00F24188" w:rsidRDefault="002211A1" w:rsidP="002211A1">
            <w:pPr>
              <w:ind w:firstLine="0"/>
              <w:rPr>
                <w:rFonts w:ascii="Calibri" w:hAnsi="Calibri"/>
                <w:b/>
                <w:sz w:val="20"/>
                <w:szCs w:val="20"/>
              </w:rPr>
            </w:pPr>
            <w:r w:rsidRPr="00F24188">
              <w:rPr>
                <w:rFonts w:ascii="Calibri" w:hAnsi="Calibri"/>
                <w:b/>
                <w:sz w:val="20"/>
                <w:szCs w:val="20"/>
              </w:rPr>
              <w:t>Child policy/policies:</w:t>
            </w:r>
          </w:p>
          <w:p w14:paraId="6A94AC17" w14:textId="44150492" w:rsidR="002211A1" w:rsidRPr="00F24188" w:rsidRDefault="002211A1" w:rsidP="002211A1">
            <w:pPr>
              <w:ind w:firstLine="0"/>
              <w:rPr>
                <w:rFonts w:ascii="Calibri" w:hAnsi="Calibri"/>
                <w:sz w:val="20"/>
                <w:szCs w:val="20"/>
              </w:rPr>
            </w:pPr>
            <w:r w:rsidRPr="00F24188">
              <w:rPr>
                <w:rFonts w:ascii="Calibri" w:hAnsi="Calibri"/>
                <w:sz w:val="20"/>
                <w:szCs w:val="20"/>
              </w:rPr>
              <w:t>None</w:t>
            </w:r>
          </w:p>
        </w:tc>
        <w:tc>
          <w:tcPr>
            <w:tcW w:w="2410" w:type="dxa"/>
          </w:tcPr>
          <w:p w14:paraId="0C004E93" w14:textId="77777777" w:rsidR="002211A1" w:rsidRPr="00F24188" w:rsidRDefault="002211A1" w:rsidP="002211A1">
            <w:pPr>
              <w:ind w:firstLine="0"/>
              <w:rPr>
                <w:rFonts w:ascii="Calibri" w:hAnsi="Calibri"/>
                <w:sz w:val="20"/>
                <w:szCs w:val="20"/>
              </w:rPr>
            </w:pPr>
            <w:r w:rsidRPr="00F24188">
              <w:rPr>
                <w:rFonts w:ascii="Calibri" w:hAnsi="Calibri"/>
                <w:b/>
                <w:sz w:val="20"/>
                <w:szCs w:val="20"/>
              </w:rPr>
              <w:t>Parent policy</w:t>
            </w:r>
            <w:r w:rsidRPr="00F24188">
              <w:rPr>
                <w:rFonts w:ascii="Calibri" w:hAnsi="Calibri"/>
                <w:sz w:val="20"/>
                <w:szCs w:val="20"/>
              </w:rPr>
              <w:t xml:space="preserve">: </w:t>
            </w:r>
          </w:p>
          <w:p w14:paraId="57E0F098" w14:textId="3A4DB584" w:rsidR="002211A1" w:rsidRPr="00F24188" w:rsidRDefault="002211A1" w:rsidP="002211A1">
            <w:pPr>
              <w:ind w:firstLine="0"/>
              <w:rPr>
                <w:rFonts w:ascii="Calibri" w:hAnsi="Calibri"/>
                <w:sz w:val="20"/>
                <w:szCs w:val="20"/>
              </w:rPr>
            </w:pPr>
            <w:proofErr w:type="spellStart"/>
            <w:r w:rsidRPr="00F24188">
              <w:rPr>
                <w:rFonts w:ascii="Calibri" w:hAnsi="Calibri"/>
                <w:b/>
                <w:sz w:val="20"/>
                <w:szCs w:val="20"/>
              </w:rPr>
              <w:t>eClip</w:t>
            </w:r>
            <w:proofErr w:type="spellEnd"/>
            <w:r w:rsidRPr="00F24188">
              <w:rPr>
                <w:rFonts w:ascii="Calibri" w:hAnsi="Calibri"/>
                <w:b/>
                <w:sz w:val="20"/>
                <w:szCs w:val="20"/>
              </w:rPr>
              <w:t xml:space="preserve"> record number:</w:t>
            </w:r>
            <w:r w:rsidRPr="00F24188">
              <w:rPr>
                <w:rFonts w:ascii="Calibri" w:hAnsi="Calibri"/>
                <w:sz w:val="20"/>
                <w:szCs w:val="20"/>
              </w:rPr>
              <w:t xml:space="preserve"> </w:t>
            </w:r>
            <w:r w:rsidR="00057109" w:rsidRPr="00057109">
              <w:rPr>
                <w:rFonts w:ascii="Calibri" w:hAnsi="Calibri"/>
                <w:sz w:val="20"/>
                <w:szCs w:val="20"/>
              </w:rPr>
              <w:t>20/238291</w:t>
            </w:r>
          </w:p>
        </w:tc>
        <w:tc>
          <w:tcPr>
            <w:tcW w:w="2410" w:type="dxa"/>
          </w:tcPr>
          <w:p w14:paraId="228BA5FE" w14:textId="54473A37" w:rsidR="002211A1" w:rsidRPr="00F24188" w:rsidRDefault="002211A1" w:rsidP="002211A1">
            <w:pPr>
              <w:ind w:firstLine="0"/>
              <w:rPr>
                <w:rFonts w:ascii="Calibri" w:hAnsi="Calibri"/>
                <w:sz w:val="20"/>
                <w:szCs w:val="20"/>
              </w:rPr>
            </w:pPr>
            <w:proofErr w:type="spellStart"/>
            <w:r w:rsidRPr="00F24188">
              <w:rPr>
                <w:rFonts w:ascii="Calibri" w:hAnsi="Calibri"/>
                <w:b/>
                <w:sz w:val="20"/>
                <w:szCs w:val="20"/>
              </w:rPr>
              <w:t>eClip</w:t>
            </w:r>
            <w:proofErr w:type="spellEnd"/>
            <w:r w:rsidRPr="00F24188">
              <w:rPr>
                <w:rFonts w:ascii="Calibri" w:hAnsi="Calibri"/>
                <w:b/>
                <w:sz w:val="20"/>
                <w:szCs w:val="20"/>
              </w:rPr>
              <w:t xml:space="preserve"> record number:</w:t>
            </w:r>
            <w:r w:rsidRPr="00F24188">
              <w:rPr>
                <w:rFonts w:ascii="Calibri" w:hAnsi="Calibri"/>
                <w:sz w:val="20"/>
                <w:szCs w:val="20"/>
              </w:rPr>
              <w:t xml:space="preserve"> </w:t>
            </w:r>
            <w:r w:rsidR="00057109" w:rsidRPr="00057109">
              <w:rPr>
                <w:rFonts w:ascii="Calibri" w:hAnsi="Calibri"/>
                <w:sz w:val="20"/>
                <w:szCs w:val="20"/>
              </w:rPr>
              <w:t>20/238570</w:t>
            </w:r>
          </w:p>
        </w:tc>
      </w:tr>
    </w:tbl>
    <w:p w14:paraId="11F0D5CC" w14:textId="53D9D518" w:rsidR="004060B1" w:rsidRPr="0089181E" w:rsidRDefault="004060B1" w:rsidP="000D1BE0">
      <w:pPr>
        <w:pStyle w:val="Heading2"/>
        <w:numPr>
          <w:ilvl w:val="0"/>
          <w:numId w:val="32"/>
        </w:numPr>
        <w:ind w:left="426" w:hanging="426"/>
        <w:rPr>
          <w:i w:val="0"/>
        </w:rPr>
      </w:pPr>
      <w:bookmarkStart w:id="1" w:name="_Toc40442294"/>
      <w:r w:rsidRPr="0089181E">
        <w:rPr>
          <w:i w:val="0"/>
        </w:rPr>
        <w:lastRenderedPageBreak/>
        <w:t>Introduction</w:t>
      </w:r>
      <w:bookmarkEnd w:id="1"/>
    </w:p>
    <w:p w14:paraId="499BF0D4" w14:textId="221215AB" w:rsidR="00881A62" w:rsidRDefault="009A2C8E" w:rsidP="004C4AD0">
      <w:pPr>
        <w:pStyle w:val="NoSpacing"/>
        <w:rPr>
          <w:rFonts w:ascii="Calibri" w:hAnsi="Calibri"/>
        </w:rPr>
      </w:pPr>
      <w:r w:rsidRPr="004C4AD0">
        <w:rPr>
          <w:rFonts w:ascii="Calibri" w:hAnsi="Calibri"/>
        </w:rPr>
        <w:t xml:space="preserve">The </w:t>
      </w:r>
      <w:r w:rsidR="004C4AD0">
        <w:rPr>
          <w:rFonts w:ascii="Calibri" w:hAnsi="Calibri"/>
          <w:i/>
        </w:rPr>
        <w:t>ESD</w:t>
      </w:r>
      <w:r w:rsidR="007460E0">
        <w:rPr>
          <w:rFonts w:ascii="Calibri" w:hAnsi="Calibri"/>
          <w:i/>
        </w:rPr>
        <w:t xml:space="preserve"> Policy</w:t>
      </w:r>
      <w:r w:rsidR="004C4AD0">
        <w:rPr>
          <w:rFonts w:ascii="Calibri" w:hAnsi="Calibri"/>
          <w:i/>
        </w:rPr>
        <w:t xml:space="preserve"> Guidelines</w:t>
      </w:r>
      <w:r w:rsidRPr="004C4AD0">
        <w:rPr>
          <w:rFonts w:ascii="Calibri" w:hAnsi="Calibri"/>
          <w:i/>
        </w:rPr>
        <w:t xml:space="preserve"> for Council Buildings</w:t>
      </w:r>
      <w:r w:rsidR="00C2291F">
        <w:rPr>
          <w:rFonts w:ascii="Calibri" w:hAnsi="Calibri"/>
          <w:i/>
        </w:rPr>
        <w:t xml:space="preserve"> </w:t>
      </w:r>
      <w:r w:rsidR="361FFFA7" w:rsidRPr="2EA247F8">
        <w:rPr>
          <w:rFonts w:ascii="Calibri" w:hAnsi="Calibri"/>
          <w:i/>
          <w:iCs/>
        </w:rPr>
        <w:t xml:space="preserve">and Infrastructure </w:t>
      </w:r>
      <w:r w:rsidR="00F35107">
        <w:rPr>
          <w:rFonts w:ascii="Calibri" w:hAnsi="Calibri"/>
        </w:rPr>
        <w:t>(</w:t>
      </w:r>
      <w:r w:rsidR="00C2291F">
        <w:rPr>
          <w:rFonts w:ascii="Calibri" w:hAnsi="Calibri"/>
        </w:rPr>
        <w:t>Guidelines)</w:t>
      </w:r>
      <w:r w:rsidRPr="004C4AD0">
        <w:rPr>
          <w:rFonts w:ascii="Calibri" w:hAnsi="Calibri"/>
        </w:rPr>
        <w:t xml:space="preserve"> </w:t>
      </w:r>
      <w:r w:rsidR="007460E0">
        <w:rPr>
          <w:rFonts w:ascii="Calibri" w:hAnsi="Calibri"/>
        </w:rPr>
        <w:t>are to</w:t>
      </w:r>
      <w:r w:rsidR="00804632">
        <w:rPr>
          <w:rFonts w:ascii="Calibri" w:hAnsi="Calibri"/>
        </w:rPr>
        <w:t xml:space="preserve"> be used to </w:t>
      </w:r>
      <w:r w:rsidRPr="004C4AD0">
        <w:rPr>
          <w:rFonts w:ascii="Calibri" w:hAnsi="Calibri"/>
        </w:rPr>
        <w:t>support the</w:t>
      </w:r>
      <w:r w:rsidR="004C4AD0" w:rsidRPr="004C4AD0">
        <w:rPr>
          <w:rFonts w:ascii="Calibri" w:hAnsi="Calibri"/>
        </w:rPr>
        <w:t xml:space="preserve"> implementation of the</w:t>
      </w:r>
      <w:r w:rsidRPr="004C4AD0">
        <w:rPr>
          <w:rFonts w:ascii="Calibri" w:hAnsi="Calibri"/>
        </w:rPr>
        <w:t xml:space="preserve"> </w:t>
      </w:r>
      <w:r w:rsidRPr="004C4AD0">
        <w:rPr>
          <w:rFonts w:ascii="Calibri" w:hAnsi="Calibri"/>
          <w:i/>
        </w:rPr>
        <w:t>ESD Policy for Council Buildings</w:t>
      </w:r>
      <w:r w:rsidR="005D682B">
        <w:rPr>
          <w:rFonts w:ascii="Calibri" w:hAnsi="Calibri"/>
          <w:i/>
        </w:rPr>
        <w:t xml:space="preserve"> </w:t>
      </w:r>
      <w:r w:rsidR="00B2A1AD" w:rsidRPr="1A1D8FB2">
        <w:rPr>
          <w:rFonts w:ascii="Calibri" w:hAnsi="Calibri"/>
          <w:i/>
          <w:iCs/>
        </w:rPr>
        <w:t xml:space="preserve">and Infrastructure </w:t>
      </w:r>
      <w:r w:rsidR="005D682B">
        <w:rPr>
          <w:rFonts w:ascii="Calibri" w:hAnsi="Calibri"/>
        </w:rPr>
        <w:t>(ESD Policy)</w:t>
      </w:r>
      <w:r w:rsidRPr="004C4AD0">
        <w:rPr>
          <w:rFonts w:ascii="Calibri" w:hAnsi="Calibri"/>
          <w:i/>
        </w:rPr>
        <w:t>.</w:t>
      </w:r>
      <w:r w:rsidR="004C4AD0">
        <w:rPr>
          <w:rFonts w:ascii="Calibri" w:hAnsi="Calibri"/>
          <w:i/>
        </w:rPr>
        <w:t xml:space="preserve"> </w:t>
      </w:r>
      <w:r w:rsidR="0063099A">
        <w:rPr>
          <w:rFonts w:ascii="Calibri" w:hAnsi="Calibri"/>
        </w:rPr>
        <w:t>The Guidelines are to be</w:t>
      </w:r>
      <w:r w:rsidR="0074010C">
        <w:rPr>
          <w:rFonts w:ascii="Calibri" w:hAnsi="Calibri"/>
        </w:rPr>
        <w:t xml:space="preserve"> used for building projects</w:t>
      </w:r>
      <w:r w:rsidR="00C95FCC">
        <w:rPr>
          <w:rFonts w:ascii="Calibri" w:hAnsi="Calibri"/>
        </w:rPr>
        <w:t>,</w:t>
      </w:r>
      <w:r w:rsidR="0074010C">
        <w:rPr>
          <w:rFonts w:ascii="Calibri" w:hAnsi="Calibri"/>
        </w:rPr>
        <w:t xml:space="preserve"> includ</w:t>
      </w:r>
      <w:r w:rsidR="00C95FCC">
        <w:rPr>
          <w:rFonts w:ascii="Calibri" w:hAnsi="Calibri"/>
        </w:rPr>
        <w:t>ing</w:t>
      </w:r>
      <w:r w:rsidR="0074010C">
        <w:rPr>
          <w:rFonts w:ascii="Calibri" w:hAnsi="Calibri"/>
        </w:rPr>
        <w:t xml:space="preserve"> surrounding assets</w:t>
      </w:r>
      <w:r w:rsidR="00C95FCC">
        <w:rPr>
          <w:rFonts w:ascii="Calibri" w:hAnsi="Calibri"/>
        </w:rPr>
        <w:t>, and for infrastructure projects</w:t>
      </w:r>
      <w:r w:rsidR="007460E0">
        <w:rPr>
          <w:rFonts w:ascii="Calibri" w:hAnsi="Calibri"/>
        </w:rPr>
        <w:t xml:space="preserve">. </w:t>
      </w:r>
      <w:r w:rsidR="00615F7B">
        <w:rPr>
          <w:rFonts w:ascii="Calibri" w:hAnsi="Calibri"/>
        </w:rPr>
        <w:t>For each project, t</w:t>
      </w:r>
      <w:r w:rsidR="007460E0">
        <w:rPr>
          <w:rFonts w:ascii="Calibri" w:hAnsi="Calibri"/>
        </w:rPr>
        <w:t>hey are</w:t>
      </w:r>
      <w:r w:rsidR="0074010C">
        <w:rPr>
          <w:rFonts w:ascii="Calibri" w:hAnsi="Calibri"/>
        </w:rPr>
        <w:t xml:space="preserve"> to</w:t>
      </w:r>
      <w:r w:rsidR="00612907">
        <w:rPr>
          <w:rFonts w:ascii="Calibri" w:hAnsi="Calibri"/>
        </w:rPr>
        <w:t xml:space="preserve"> be</w:t>
      </w:r>
      <w:r w:rsidR="0063099A">
        <w:rPr>
          <w:rFonts w:ascii="Calibri" w:hAnsi="Calibri"/>
        </w:rPr>
        <w:t xml:space="preserve"> implement</w:t>
      </w:r>
      <w:r w:rsidR="00C2291F">
        <w:rPr>
          <w:rFonts w:ascii="Calibri" w:hAnsi="Calibri"/>
        </w:rPr>
        <w:t>ed as follows</w:t>
      </w:r>
      <w:r w:rsidR="00881A62">
        <w:rPr>
          <w:rFonts w:ascii="Calibri" w:hAnsi="Calibri"/>
        </w:rPr>
        <w:t>:</w:t>
      </w:r>
    </w:p>
    <w:p w14:paraId="6AB8D60D" w14:textId="77777777" w:rsidR="005D682B" w:rsidRDefault="005D682B" w:rsidP="004C4AD0">
      <w:pPr>
        <w:pStyle w:val="NoSpacing"/>
        <w:rPr>
          <w:rFonts w:ascii="Calibri" w:hAnsi="Calibri"/>
        </w:rPr>
      </w:pPr>
    </w:p>
    <w:p w14:paraId="77DAF3F7" w14:textId="2AD5F50C" w:rsidR="00F95A04" w:rsidRDefault="007460E0" w:rsidP="0014646E">
      <w:pPr>
        <w:pStyle w:val="NoSpacing"/>
        <w:numPr>
          <w:ilvl w:val="0"/>
          <w:numId w:val="26"/>
        </w:numPr>
        <w:rPr>
          <w:rFonts w:ascii="Calibri" w:hAnsi="Calibri"/>
        </w:rPr>
      </w:pPr>
      <w:r>
        <w:rPr>
          <w:rFonts w:ascii="Calibri" w:hAnsi="Calibri"/>
        </w:rPr>
        <w:t xml:space="preserve">Follow steps in </w:t>
      </w:r>
      <w:r w:rsidRPr="00645B35">
        <w:rPr>
          <w:rFonts w:ascii="Calibri" w:hAnsi="Calibri"/>
        </w:rPr>
        <w:t>S</w:t>
      </w:r>
      <w:r w:rsidR="00813664" w:rsidRPr="00645B35">
        <w:rPr>
          <w:rFonts w:ascii="Calibri" w:hAnsi="Calibri"/>
        </w:rPr>
        <w:t>ection</w:t>
      </w:r>
      <w:r w:rsidR="00C2291F" w:rsidRPr="00645B35">
        <w:rPr>
          <w:rFonts w:ascii="Calibri" w:hAnsi="Calibri"/>
        </w:rPr>
        <w:t xml:space="preserve"> </w:t>
      </w:r>
      <w:r w:rsidR="002E2C91" w:rsidRPr="00645B35">
        <w:rPr>
          <w:rFonts w:ascii="Calibri" w:hAnsi="Calibri"/>
        </w:rPr>
        <w:t>3</w:t>
      </w:r>
      <w:r w:rsidR="00C2291F" w:rsidRPr="00645B35">
        <w:rPr>
          <w:rFonts w:ascii="Calibri" w:hAnsi="Calibri"/>
        </w:rPr>
        <w:t>.</w:t>
      </w:r>
      <w:r w:rsidR="00C2291F" w:rsidRPr="00C2291F">
        <w:rPr>
          <w:rFonts w:ascii="Calibri" w:hAnsi="Calibri"/>
          <w:b/>
        </w:rPr>
        <w:t xml:space="preserve"> Process &amp; Governance</w:t>
      </w:r>
      <w:r w:rsidR="00C2291F">
        <w:rPr>
          <w:rFonts w:ascii="Calibri" w:hAnsi="Calibri"/>
        </w:rPr>
        <w:t xml:space="preserve"> </w:t>
      </w:r>
      <w:r w:rsidR="00F92A6E">
        <w:rPr>
          <w:rFonts w:ascii="Calibri" w:hAnsi="Calibri"/>
        </w:rPr>
        <w:t xml:space="preserve">and the </w:t>
      </w:r>
      <w:r w:rsidR="00631530">
        <w:rPr>
          <w:rFonts w:ascii="Calibri" w:hAnsi="Calibri"/>
        </w:rPr>
        <w:t xml:space="preserve">Procedural Flowchart within the ESD Policy </w:t>
      </w:r>
      <w:r w:rsidR="00C2291F">
        <w:rPr>
          <w:rFonts w:ascii="Calibri" w:hAnsi="Calibri"/>
        </w:rPr>
        <w:t>to guide inclusion of ESD in projects</w:t>
      </w:r>
      <w:r w:rsidR="00783EF7">
        <w:rPr>
          <w:rFonts w:ascii="Calibri" w:hAnsi="Calibri"/>
        </w:rPr>
        <w:t>.</w:t>
      </w:r>
    </w:p>
    <w:p w14:paraId="6FC72D3F" w14:textId="7DC3AA10" w:rsidR="00C2291F" w:rsidRDefault="00631530" w:rsidP="0014646E">
      <w:pPr>
        <w:pStyle w:val="NoSpacing"/>
        <w:numPr>
          <w:ilvl w:val="0"/>
          <w:numId w:val="26"/>
        </w:numPr>
        <w:rPr>
          <w:rFonts w:ascii="Calibri" w:hAnsi="Calibri"/>
          <w:b/>
        </w:rPr>
      </w:pPr>
      <w:r>
        <w:rPr>
          <w:rFonts w:ascii="Calibri" w:hAnsi="Calibri"/>
        </w:rPr>
        <w:t xml:space="preserve">Use the </w:t>
      </w:r>
      <w:r w:rsidR="00294C59" w:rsidRPr="00576DA2">
        <w:rPr>
          <w:rFonts w:ascii="Calibri" w:hAnsi="Calibri"/>
          <w:b/>
        </w:rPr>
        <w:t>Policy Position</w:t>
      </w:r>
      <w:r w:rsidR="00294C59">
        <w:rPr>
          <w:rFonts w:ascii="Calibri" w:hAnsi="Calibri"/>
        </w:rPr>
        <w:t xml:space="preserve"> table (Section 2) to i</w:t>
      </w:r>
      <w:r w:rsidR="00C2291F">
        <w:rPr>
          <w:rFonts w:ascii="Calibri" w:hAnsi="Calibri"/>
        </w:rPr>
        <w:t xml:space="preserve">dentify </w:t>
      </w:r>
      <w:r w:rsidR="00F4477D">
        <w:rPr>
          <w:rFonts w:ascii="Calibri" w:hAnsi="Calibri"/>
        </w:rPr>
        <w:t xml:space="preserve">required </w:t>
      </w:r>
      <w:r w:rsidR="00C72FB2">
        <w:rPr>
          <w:rFonts w:ascii="Calibri" w:hAnsi="Calibri"/>
        </w:rPr>
        <w:t xml:space="preserve">ESD target based on the project size or budget </w:t>
      </w:r>
      <w:r w:rsidR="00576DA2">
        <w:rPr>
          <w:rFonts w:ascii="Calibri" w:hAnsi="Calibri"/>
        </w:rPr>
        <w:t xml:space="preserve">and the required </w:t>
      </w:r>
      <w:r w:rsidR="00C2291F">
        <w:rPr>
          <w:rFonts w:ascii="Calibri" w:hAnsi="Calibri"/>
        </w:rPr>
        <w:t xml:space="preserve">tool and sustainability standard to be achieved </w:t>
      </w:r>
    </w:p>
    <w:p w14:paraId="0C6C2A44" w14:textId="2D78A4F8" w:rsidR="00C33E0A" w:rsidRDefault="00C33E0A" w:rsidP="0014646E">
      <w:pPr>
        <w:pStyle w:val="NoSpacing"/>
        <w:numPr>
          <w:ilvl w:val="0"/>
          <w:numId w:val="26"/>
        </w:numPr>
        <w:rPr>
          <w:rFonts w:ascii="Calibri" w:hAnsi="Calibri"/>
          <w:b/>
        </w:rPr>
      </w:pPr>
      <w:r>
        <w:rPr>
          <w:rFonts w:ascii="Calibri" w:hAnsi="Calibri"/>
        </w:rPr>
        <w:t>E</w:t>
      </w:r>
      <w:r w:rsidR="007460E0">
        <w:rPr>
          <w:rFonts w:ascii="Calibri" w:hAnsi="Calibri"/>
        </w:rPr>
        <w:t xml:space="preserve">SD response is to be guided by </w:t>
      </w:r>
      <w:r w:rsidR="007A08B1">
        <w:rPr>
          <w:rFonts w:ascii="Calibri" w:hAnsi="Calibri"/>
        </w:rPr>
        <w:t>the ESD Policy objectives</w:t>
      </w:r>
    </w:p>
    <w:p w14:paraId="3A94ED83" w14:textId="03AAACD0" w:rsidR="007A08B1" w:rsidRPr="00C33E0A" w:rsidRDefault="007A08B1" w:rsidP="37079670">
      <w:pPr>
        <w:pStyle w:val="NoSpacing"/>
        <w:numPr>
          <w:ilvl w:val="0"/>
          <w:numId w:val="26"/>
        </w:numPr>
        <w:rPr>
          <w:rFonts w:ascii="Calibri" w:hAnsi="Calibri"/>
          <w:b/>
          <w:bCs/>
        </w:rPr>
      </w:pPr>
      <w:r w:rsidRPr="6690765B">
        <w:rPr>
          <w:rFonts w:ascii="Calibri" w:hAnsi="Calibri"/>
        </w:rPr>
        <w:t xml:space="preserve">Use the </w:t>
      </w:r>
      <w:r w:rsidRPr="6690765B">
        <w:rPr>
          <w:rFonts w:ascii="Calibri" w:hAnsi="Calibri"/>
          <w:b/>
          <w:bCs/>
        </w:rPr>
        <w:t>ESD Checklist</w:t>
      </w:r>
      <w:r w:rsidRPr="6690765B">
        <w:rPr>
          <w:rFonts w:ascii="Calibri" w:hAnsi="Calibri"/>
        </w:rPr>
        <w:t xml:space="preserve"> (Section 4) </w:t>
      </w:r>
      <w:r w:rsidR="001D3E46" w:rsidRPr="6690765B">
        <w:rPr>
          <w:rFonts w:ascii="Calibri" w:hAnsi="Calibri"/>
        </w:rPr>
        <w:t xml:space="preserve">and the ESD Policy objectives to guide the </w:t>
      </w:r>
      <w:r w:rsidR="00971527" w:rsidRPr="6690765B">
        <w:rPr>
          <w:rFonts w:ascii="Calibri" w:hAnsi="Calibri"/>
        </w:rPr>
        <w:t>appropriate</w:t>
      </w:r>
      <w:r w:rsidR="001D3E46" w:rsidRPr="6690765B">
        <w:rPr>
          <w:rFonts w:ascii="Calibri" w:hAnsi="Calibri"/>
        </w:rPr>
        <w:t xml:space="preserve"> ESD response</w:t>
      </w:r>
      <w:r w:rsidR="00971527" w:rsidRPr="6690765B">
        <w:rPr>
          <w:rFonts w:ascii="Calibri" w:hAnsi="Calibri"/>
        </w:rPr>
        <w:t>.</w:t>
      </w:r>
    </w:p>
    <w:p w14:paraId="615F1DFA" w14:textId="085D7F49" w:rsidR="00F95A04" w:rsidRPr="00737C01" w:rsidRDefault="00C33E0A" w:rsidP="00F95A04">
      <w:pPr>
        <w:pStyle w:val="NoSpacing"/>
        <w:numPr>
          <w:ilvl w:val="0"/>
          <w:numId w:val="26"/>
        </w:numPr>
        <w:rPr>
          <w:rFonts w:ascii="Calibri" w:hAnsi="Calibri"/>
        </w:rPr>
      </w:pPr>
      <w:r w:rsidRPr="6690765B">
        <w:rPr>
          <w:rFonts w:ascii="Calibri" w:hAnsi="Calibri"/>
        </w:rPr>
        <w:t>Reporting on implementation of ESD Polic</w:t>
      </w:r>
      <w:r w:rsidR="0074010C" w:rsidRPr="6690765B">
        <w:rPr>
          <w:rFonts w:ascii="Calibri" w:hAnsi="Calibri"/>
        </w:rPr>
        <w:t>y and Guidelines is to be informed</w:t>
      </w:r>
      <w:r w:rsidR="007460E0" w:rsidRPr="6690765B">
        <w:rPr>
          <w:rFonts w:ascii="Calibri" w:hAnsi="Calibri"/>
        </w:rPr>
        <w:t xml:space="preserve"> by S</w:t>
      </w:r>
      <w:r w:rsidRPr="6690765B">
        <w:rPr>
          <w:rFonts w:ascii="Calibri" w:hAnsi="Calibri"/>
        </w:rPr>
        <w:t xml:space="preserve">ection </w:t>
      </w:r>
      <w:r w:rsidR="002E2C91" w:rsidRPr="6690765B">
        <w:rPr>
          <w:rFonts w:ascii="Calibri" w:hAnsi="Calibri"/>
          <w:b/>
          <w:bCs/>
        </w:rPr>
        <w:t>5. Measuring</w:t>
      </w:r>
      <w:r w:rsidRPr="6690765B">
        <w:rPr>
          <w:rFonts w:ascii="Calibri" w:hAnsi="Calibri"/>
          <w:b/>
          <w:bCs/>
        </w:rPr>
        <w:t xml:space="preserve"> our progress</w:t>
      </w:r>
      <w:r w:rsidRPr="6690765B">
        <w:rPr>
          <w:rFonts w:ascii="Calibri" w:hAnsi="Calibri"/>
        </w:rPr>
        <w:t>.</w:t>
      </w:r>
    </w:p>
    <w:p w14:paraId="12F82EC4" w14:textId="21EBA429" w:rsidR="00F95A04" w:rsidRDefault="00F95A04" w:rsidP="00F95A04">
      <w:pPr>
        <w:pStyle w:val="NoSpacing"/>
        <w:rPr>
          <w:rFonts w:ascii="Calibri" w:hAnsi="Calibri"/>
        </w:rPr>
      </w:pPr>
    </w:p>
    <w:p w14:paraId="6805870B" w14:textId="53BC0A20" w:rsidR="00737C01" w:rsidRDefault="00737C01" w:rsidP="00F95A04">
      <w:pPr>
        <w:pStyle w:val="NoSpacing"/>
        <w:rPr>
          <w:rFonts w:ascii="Calibri" w:hAnsi="Calibri"/>
        </w:rPr>
      </w:pPr>
    </w:p>
    <w:p w14:paraId="6FDD4118" w14:textId="332CA4FB" w:rsidR="00737C01" w:rsidRDefault="00737C01" w:rsidP="00F95A04">
      <w:pPr>
        <w:pStyle w:val="NoSpacing"/>
        <w:rPr>
          <w:rFonts w:ascii="Calibri" w:hAnsi="Calibri"/>
        </w:rPr>
      </w:pPr>
    </w:p>
    <w:p w14:paraId="52C206FA" w14:textId="37CB9271" w:rsidR="00737C01" w:rsidRDefault="00737C01" w:rsidP="00F95A04">
      <w:pPr>
        <w:pStyle w:val="NoSpacing"/>
        <w:rPr>
          <w:rFonts w:ascii="Calibri" w:hAnsi="Calibri"/>
        </w:rPr>
      </w:pPr>
    </w:p>
    <w:p w14:paraId="17BDD238" w14:textId="3834958D" w:rsidR="00737C01" w:rsidRDefault="00737C01" w:rsidP="00F95A04">
      <w:pPr>
        <w:pStyle w:val="NoSpacing"/>
        <w:rPr>
          <w:rFonts w:ascii="Calibri" w:hAnsi="Calibri"/>
        </w:rPr>
      </w:pPr>
    </w:p>
    <w:p w14:paraId="545A0283" w14:textId="31B69C1C" w:rsidR="00737C01" w:rsidRDefault="00737C01" w:rsidP="00F95A04">
      <w:pPr>
        <w:pStyle w:val="NoSpacing"/>
        <w:rPr>
          <w:rFonts w:ascii="Calibri" w:hAnsi="Calibri"/>
        </w:rPr>
      </w:pPr>
    </w:p>
    <w:p w14:paraId="458FAC79" w14:textId="5A8AE326" w:rsidR="00737C01" w:rsidRDefault="00737C01" w:rsidP="00F95A04">
      <w:pPr>
        <w:pStyle w:val="NoSpacing"/>
        <w:rPr>
          <w:rFonts w:ascii="Calibri" w:hAnsi="Calibri"/>
        </w:rPr>
      </w:pPr>
    </w:p>
    <w:p w14:paraId="1D38FEFA" w14:textId="191A234E" w:rsidR="00737C01" w:rsidRDefault="00737C01" w:rsidP="00F95A04">
      <w:pPr>
        <w:pStyle w:val="NoSpacing"/>
        <w:rPr>
          <w:rFonts w:ascii="Calibri" w:hAnsi="Calibri"/>
        </w:rPr>
      </w:pPr>
    </w:p>
    <w:p w14:paraId="1AC92C33" w14:textId="5ADCEDC2" w:rsidR="00737C01" w:rsidRDefault="00737C01" w:rsidP="00F95A04">
      <w:pPr>
        <w:pStyle w:val="NoSpacing"/>
        <w:rPr>
          <w:rFonts w:ascii="Calibri" w:hAnsi="Calibri"/>
        </w:rPr>
      </w:pPr>
    </w:p>
    <w:p w14:paraId="689A23BC" w14:textId="33E895EF" w:rsidR="00737C01" w:rsidRDefault="00737C01" w:rsidP="00F95A04">
      <w:pPr>
        <w:pStyle w:val="NoSpacing"/>
        <w:rPr>
          <w:rFonts w:ascii="Calibri" w:hAnsi="Calibri"/>
        </w:rPr>
      </w:pPr>
    </w:p>
    <w:p w14:paraId="7CCCB781" w14:textId="0BF60E89" w:rsidR="00737C01" w:rsidRDefault="00737C01" w:rsidP="00F95A04">
      <w:pPr>
        <w:pStyle w:val="NoSpacing"/>
        <w:rPr>
          <w:rFonts w:ascii="Calibri" w:hAnsi="Calibri"/>
        </w:rPr>
      </w:pPr>
    </w:p>
    <w:p w14:paraId="79984CF9" w14:textId="7B804E81" w:rsidR="00737C01" w:rsidRDefault="00737C01" w:rsidP="00F95A04">
      <w:pPr>
        <w:pStyle w:val="NoSpacing"/>
        <w:rPr>
          <w:rFonts w:ascii="Calibri" w:hAnsi="Calibri"/>
        </w:rPr>
      </w:pPr>
    </w:p>
    <w:p w14:paraId="0450B39D" w14:textId="0DD8B95A" w:rsidR="00737C01" w:rsidRDefault="00737C01" w:rsidP="00F95A04">
      <w:pPr>
        <w:pStyle w:val="NoSpacing"/>
        <w:rPr>
          <w:rFonts w:ascii="Calibri" w:hAnsi="Calibri"/>
        </w:rPr>
      </w:pPr>
    </w:p>
    <w:p w14:paraId="4E4B7A60" w14:textId="52FCBC95" w:rsidR="00737C01" w:rsidRDefault="00737C01" w:rsidP="00F95A04">
      <w:pPr>
        <w:pStyle w:val="NoSpacing"/>
        <w:rPr>
          <w:rFonts w:ascii="Calibri" w:hAnsi="Calibri"/>
        </w:rPr>
      </w:pPr>
    </w:p>
    <w:p w14:paraId="44DB891A" w14:textId="4D3484B3" w:rsidR="00737C01" w:rsidRDefault="00737C01" w:rsidP="00F95A04">
      <w:pPr>
        <w:pStyle w:val="NoSpacing"/>
        <w:rPr>
          <w:rFonts w:ascii="Calibri" w:hAnsi="Calibri"/>
        </w:rPr>
      </w:pPr>
    </w:p>
    <w:p w14:paraId="72D3B4DF" w14:textId="36E8FB6E" w:rsidR="00737C01" w:rsidRDefault="00737C01" w:rsidP="00F95A04">
      <w:pPr>
        <w:pStyle w:val="NoSpacing"/>
        <w:rPr>
          <w:rFonts w:ascii="Calibri" w:hAnsi="Calibri"/>
        </w:rPr>
      </w:pPr>
    </w:p>
    <w:p w14:paraId="230275D1" w14:textId="183B3B28" w:rsidR="00737C01" w:rsidRDefault="00737C01" w:rsidP="00F95A04">
      <w:pPr>
        <w:pStyle w:val="NoSpacing"/>
        <w:rPr>
          <w:rFonts w:ascii="Calibri" w:hAnsi="Calibri"/>
        </w:rPr>
      </w:pPr>
    </w:p>
    <w:p w14:paraId="335938AF" w14:textId="7399269E" w:rsidR="00737C01" w:rsidRDefault="00737C01" w:rsidP="00F95A04">
      <w:pPr>
        <w:pStyle w:val="NoSpacing"/>
        <w:rPr>
          <w:rFonts w:ascii="Calibri" w:hAnsi="Calibri"/>
        </w:rPr>
      </w:pPr>
    </w:p>
    <w:p w14:paraId="556B6067" w14:textId="08E32598" w:rsidR="00737C01" w:rsidRDefault="00737C01" w:rsidP="00F95A04">
      <w:pPr>
        <w:pStyle w:val="NoSpacing"/>
        <w:rPr>
          <w:rFonts w:ascii="Calibri" w:hAnsi="Calibri"/>
        </w:rPr>
      </w:pPr>
    </w:p>
    <w:p w14:paraId="0D25F9DC" w14:textId="53F824CD" w:rsidR="00737C01" w:rsidRDefault="00737C01" w:rsidP="00F95A04">
      <w:pPr>
        <w:pStyle w:val="NoSpacing"/>
        <w:rPr>
          <w:rFonts w:ascii="Calibri" w:hAnsi="Calibri"/>
        </w:rPr>
      </w:pPr>
    </w:p>
    <w:p w14:paraId="71A8C195" w14:textId="43268E5E" w:rsidR="00737C01" w:rsidRDefault="00737C01" w:rsidP="00F95A04">
      <w:pPr>
        <w:pStyle w:val="NoSpacing"/>
        <w:rPr>
          <w:rFonts w:ascii="Calibri" w:hAnsi="Calibri"/>
        </w:rPr>
      </w:pPr>
    </w:p>
    <w:p w14:paraId="39309666" w14:textId="2665007C" w:rsidR="00737C01" w:rsidRDefault="00737C01" w:rsidP="00F95A04">
      <w:pPr>
        <w:pStyle w:val="NoSpacing"/>
        <w:rPr>
          <w:rFonts w:ascii="Calibri" w:hAnsi="Calibri"/>
        </w:rPr>
      </w:pPr>
    </w:p>
    <w:p w14:paraId="0BD05770" w14:textId="3DCF3F58" w:rsidR="00737C01" w:rsidRDefault="00737C01" w:rsidP="00F95A04">
      <w:pPr>
        <w:pStyle w:val="NoSpacing"/>
        <w:rPr>
          <w:rFonts w:ascii="Calibri" w:hAnsi="Calibri"/>
        </w:rPr>
      </w:pPr>
    </w:p>
    <w:p w14:paraId="52BDFA72" w14:textId="33BD8D7C" w:rsidR="00737C01" w:rsidRDefault="00737C01" w:rsidP="00F95A04">
      <w:pPr>
        <w:pStyle w:val="NoSpacing"/>
        <w:rPr>
          <w:rFonts w:ascii="Calibri" w:hAnsi="Calibri"/>
        </w:rPr>
      </w:pPr>
    </w:p>
    <w:p w14:paraId="09E99C80" w14:textId="02DBDB14" w:rsidR="00737C01" w:rsidRDefault="00737C01" w:rsidP="00F95A04">
      <w:pPr>
        <w:pStyle w:val="NoSpacing"/>
        <w:rPr>
          <w:rFonts w:ascii="Calibri" w:hAnsi="Calibri"/>
        </w:rPr>
      </w:pPr>
    </w:p>
    <w:p w14:paraId="4770450A" w14:textId="43A602F2" w:rsidR="00737C01" w:rsidRDefault="00737C01" w:rsidP="00F95A04">
      <w:pPr>
        <w:pStyle w:val="NoSpacing"/>
        <w:rPr>
          <w:rFonts w:ascii="Calibri" w:hAnsi="Calibri"/>
        </w:rPr>
      </w:pPr>
    </w:p>
    <w:p w14:paraId="52CBCF83" w14:textId="1944FE37" w:rsidR="00737C01" w:rsidRDefault="00737C01" w:rsidP="00F95A04">
      <w:pPr>
        <w:pStyle w:val="NoSpacing"/>
        <w:rPr>
          <w:rFonts w:ascii="Calibri" w:hAnsi="Calibri"/>
        </w:rPr>
      </w:pPr>
    </w:p>
    <w:p w14:paraId="06D94C5D" w14:textId="752C328B" w:rsidR="00737C01" w:rsidRDefault="00737C01" w:rsidP="00F95A04">
      <w:pPr>
        <w:pStyle w:val="NoSpacing"/>
        <w:rPr>
          <w:rFonts w:ascii="Calibri" w:hAnsi="Calibri"/>
        </w:rPr>
      </w:pPr>
    </w:p>
    <w:p w14:paraId="3B9BE1DA" w14:textId="6C627162" w:rsidR="00737C01" w:rsidRDefault="00737C01" w:rsidP="00F95A04">
      <w:pPr>
        <w:pStyle w:val="NoSpacing"/>
        <w:rPr>
          <w:rFonts w:ascii="Calibri" w:hAnsi="Calibri"/>
        </w:rPr>
      </w:pPr>
    </w:p>
    <w:p w14:paraId="17A4B4CA" w14:textId="6A79E848" w:rsidR="00737C01" w:rsidRDefault="00737C01" w:rsidP="00F95A04">
      <w:pPr>
        <w:pStyle w:val="NoSpacing"/>
        <w:rPr>
          <w:rFonts w:ascii="Calibri" w:hAnsi="Calibri"/>
        </w:rPr>
      </w:pPr>
    </w:p>
    <w:p w14:paraId="61D0F2E3" w14:textId="2802DB6A" w:rsidR="00F70E48" w:rsidRDefault="00F70E48" w:rsidP="00F95A04">
      <w:pPr>
        <w:pStyle w:val="NoSpacing"/>
        <w:rPr>
          <w:rFonts w:ascii="Calibri" w:hAnsi="Calibri"/>
        </w:rPr>
      </w:pPr>
    </w:p>
    <w:p w14:paraId="10A82908" w14:textId="77777777" w:rsidR="00F70E48" w:rsidRDefault="00F70E48" w:rsidP="00F95A04">
      <w:pPr>
        <w:pStyle w:val="NoSpacing"/>
        <w:rPr>
          <w:rFonts w:ascii="Calibri" w:hAnsi="Calibri"/>
        </w:rPr>
      </w:pPr>
    </w:p>
    <w:p w14:paraId="40A0EE79" w14:textId="7BC0F308" w:rsidR="0014061D" w:rsidRDefault="0014061D" w:rsidP="00F95A04">
      <w:pPr>
        <w:pStyle w:val="NoSpacing"/>
        <w:rPr>
          <w:rFonts w:ascii="Calibri" w:hAnsi="Calibri"/>
        </w:rPr>
      </w:pPr>
    </w:p>
    <w:p w14:paraId="12F66ED4" w14:textId="4E76E82A" w:rsidR="00737C01" w:rsidRPr="00C2125A" w:rsidRDefault="00287AC7" w:rsidP="000D1BE0">
      <w:pPr>
        <w:pStyle w:val="Heading2"/>
        <w:numPr>
          <w:ilvl w:val="0"/>
          <w:numId w:val="32"/>
        </w:numPr>
        <w:ind w:left="426" w:hanging="426"/>
        <w:rPr>
          <w:i w:val="0"/>
        </w:rPr>
      </w:pPr>
      <w:bookmarkStart w:id="2" w:name="_Toc40442295"/>
      <w:r w:rsidRPr="00C2125A">
        <w:rPr>
          <w:i w:val="0"/>
        </w:rPr>
        <w:lastRenderedPageBreak/>
        <w:t>Policy Position</w:t>
      </w:r>
      <w:bookmarkEnd w:id="2"/>
    </w:p>
    <w:p w14:paraId="5D4D2E59" w14:textId="74A43CEC" w:rsidR="00421DCB" w:rsidRPr="00C2125A" w:rsidRDefault="00421DCB" w:rsidP="00421DCB">
      <w:pPr>
        <w:pStyle w:val="NoSpacing"/>
        <w:rPr>
          <w:rFonts w:ascii="Calibri" w:hAnsi="Calibri"/>
          <w:lang w:val="en-US"/>
        </w:rPr>
      </w:pPr>
      <w:r w:rsidRPr="00C2125A">
        <w:rPr>
          <w:rFonts w:ascii="Calibri" w:hAnsi="Calibri"/>
          <w:lang w:val="en-US"/>
        </w:rPr>
        <w:t xml:space="preserve">As identified in Council’s </w:t>
      </w:r>
      <w:r w:rsidRPr="00C2125A">
        <w:rPr>
          <w:rFonts w:ascii="Calibri" w:hAnsi="Calibri"/>
          <w:i/>
          <w:lang w:val="en-US"/>
        </w:rPr>
        <w:t>ESD Policy for Council Buildings</w:t>
      </w:r>
      <w:r w:rsidR="00416DFD">
        <w:rPr>
          <w:rFonts w:ascii="Calibri" w:hAnsi="Calibri"/>
          <w:i/>
          <w:lang w:val="en-US"/>
        </w:rPr>
        <w:t xml:space="preserve"> and Infrastructure</w:t>
      </w:r>
      <w:r w:rsidRPr="00C2125A">
        <w:rPr>
          <w:rFonts w:ascii="Calibri" w:hAnsi="Calibri"/>
          <w:lang w:val="en-US"/>
        </w:rPr>
        <w:t>, our policy position is:</w:t>
      </w:r>
    </w:p>
    <w:p w14:paraId="2DC551D3" w14:textId="4E4F347F" w:rsidR="00421DCB" w:rsidRPr="00421DCB" w:rsidRDefault="00421DCB" w:rsidP="00421DCB">
      <w:pPr>
        <w:pStyle w:val="NoSpacing"/>
        <w:rPr>
          <w:rFonts w:ascii="Calibri" w:hAnsi="Calibri"/>
          <w:i/>
          <w:lang w:val="en-US"/>
        </w:rPr>
      </w:pPr>
      <w:r w:rsidRPr="00C2125A">
        <w:rPr>
          <w:rFonts w:ascii="Calibri" w:hAnsi="Calibri"/>
          <w:i/>
          <w:lang w:val="en-US"/>
        </w:rPr>
        <w:t xml:space="preserve">The requirements, standards and tools in the following table, should be applied to all Council building </w:t>
      </w:r>
      <w:r w:rsidR="005A7478">
        <w:rPr>
          <w:rFonts w:ascii="Calibri" w:hAnsi="Calibri"/>
          <w:i/>
          <w:lang w:val="en-US"/>
        </w:rPr>
        <w:t xml:space="preserve">and infrastructure </w:t>
      </w:r>
      <w:r w:rsidRPr="00C2125A">
        <w:rPr>
          <w:rFonts w:ascii="Calibri" w:hAnsi="Calibri"/>
          <w:i/>
          <w:lang w:val="en-US"/>
        </w:rPr>
        <w:t>projects, and developed in conjunction with the ESD Policy Guidelines for Council Buildings</w:t>
      </w:r>
      <w:r w:rsidR="48F04B6E" w:rsidRPr="1A1D8FB2">
        <w:rPr>
          <w:rFonts w:ascii="Calibri" w:hAnsi="Calibri"/>
          <w:i/>
          <w:iCs/>
          <w:lang w:val="en-US"/>
        </w:rPr>
        <w:t xml:space="preserve"> and Infrastructure</w:t>
      </w:r>
      <w:r w:rsidRPr="00C2125A">
        <w:rPr>
          <w:rFonts w:ascii="Calibri" w:hAnsi="Calibri"/>
          <w:i/>
          <w:lang w:val="en-US"/>
        </w:rPr>
        <w:t>.</w:t>
      </w:r>
    </w:p>
    <w:p w14:paraId="7A30F947" w14:textId="009F70E3" w:rsidR="00737C01" w:rsidRPr="00CE58A0" w:rsidRDefault="00737C01" w:rsidP="00737C01">
      <w:pPr>
        <w:pStyle w:val="NoSpacing"/>
        <w:rPr>
          <w:rFonts w:ascii="Calibri" w:eastAsia="Times New Roman" w:hAnsi="Calibri" w:cs="Calibri"/>
          <w:b/>
          <w:lang w:eastAsia="en-AU" w:bidi="ar-SA"/>
        </w:rPr>
      </w:pPr>
    </w:p>
    <w:p w14:paraId="256FD255" w14:textId="716271D2" w:rsidR="00B05766" w:rsidRPr="00B05766" w:rsidRDefault="00737C01" w:rsidP="006D3572">
      <w:pPr>
        <w:pStyle w:val="Caption"/>
        <w:keepNext/>
        <w:spacing w:after="120" w:line="240" w:lineRule="auto"/>
        <w:ind w:firstLine="0"/>
        <w:rPr>
          <w:rFonts w:ascii="Calibri" w:hAnsi="Calibri" w:cs="Calibri"/>
          <w:sz w:val="22"/>
          <w:szCs w:val="22"/>
        </w:rPr>
      </w:pPr>
      <w:r w:rsidRPr="5ED35C95">
        <w:rPr>
          <w:rFonts w:ascii="Calibri" w:hAnsi="Calibri" w:cs="Calibri"/>
          <w:sz w:val="22"/>
          <w:szCs w:val="22"/>
        </w:rPr>
        <w:t xml:space="preserve">Table </w:t>
      </w:r>
      <w:r w:rsidRPr="5ED35C95">
        <w:rPr>
          <w:rFonts w:ascii="Calibri" w:hAnsi="Calibri" w:cs="Calibri"/>
          <w:color w:val="2B579A"/>
          <w:sz w:val="22"/>
          <w:szCs w:val="22"/>
          <w:shd w:val="clear" w:color="auto" w:fill="E6E6E6"/>
        </w:rPr>
        <w:fldChar w:fldCharType="begin"/>
      </w:r>
      <w:r w:rsidRPr="5ED35C95">
        <w:rPr>
          <w:rFonts w:ascii="Calibri" w:hAnsi="Calibri" w:cs="Calibri"/>
          <w:sz w:val="22"/>
          <w:szCs w:val="22"/>
        </w:rPr>
        <w:instrText xml:space="preserve"> SEQ Table \* ARABIC </w:instrText>
      </w:r>
      <w:r w:rsidRPr="5ED35C95">
        <w:rPr>
          <w:rFonts w:ascii="Calibri" w:hAnsi="Calibri" w:cs="Calibri"/>
          <w:color w:val="2B579A"/>
          <w:sz w:val="22"/>
          <w:szCs w:val="22"/>
          <w:shd w:val="clear" w:color="auto" w:fill="E6E6E6"/>
        </w:rPr>
        <w:fldChar w:fldCharType="separate"/>
      </w:r>
      <w:r w:rsidR="00DF035E">
        <w:rPr>
          <w:rFonts w:ascii="Calibri" w:hAnsi="Calibri" w:cs="Calibri"/>
          <w:noProof/>
          <w:sz w:val="22"/>
          <w:szCs w:val="22"/>
        </w:rPr>
        <w:t>1</w:t>
      </w:r>
      <w:r w:rsidRPr="5ED35C95">
        <w:rPr>
          <w:rFonts w:ascii="Calibri" w:hAnsi="Calibri" w:cs="Calibri"/>
          <w:color w:val="2B579A"/>
          <w:sz w:val="22"/>
          <w:szCs w:val="22"/>
          <w:shd w:val="clear" w:color="auto" w:fill="E6E6E6"/>
        </w:rPr>
        <w:fldChar w:fldCharType="end"/>
      </w:r>
      <w:r w:rsidRPr="5ED35C95">
        <w:rPr>
          <w:rFonts w:ascii="Calibri" w:hAnsi="Calibri" w:cs="Calibri"/>
          <w:sz w:val="22"/>
          <w:szCs w:val="22"/>
        </w:rPr>
        <w:t xml:space="preserve">: </w:t>
      </w:r>
      <w:r w:rsidR="206747FC" w:rsidRPr="5ED35C95">
        <w:rPr>
          <w:rFonts w:ascii="Calibri" w:hAnsi="Calibri" w:cs="Calibri"/>
          <w:sz w:val="22"/>
          <w:szCs w:val="22"/>
        </w:rPr>
        <w:t>Minimum t</w:t>
      </w:r>
      <w:r w:rsidRPr="5ED35C95">
        <w:rPr>
          <w:rFonts w:ascii="Calibri" w:hAnsi="Calibri" w:cs="Calibri"/>
          <w:b w:val="0"/>
          <w:bCs w:val="0"/>
          <w:sz w:val="22"/>
          <w:szCs w:val="22"/>
        </w:rPr>
        <w:t>riggers for ESD tools and standards</w:t>
      </w:r>
      <w:r w:rsidR="36F17276" w:rsidRPr="5ED35C95">
        <w:rPr>
          <w:rFonts w:ascii="Calibri" w:hAnsi="Calibri" w:cs="Calibri"/>
          <w:b w:val="0"/>
          <w:bCs w:val="0"/>
          <w:sz w:val="22"/>
          <w:szCs w:val="22"/>
        </w:rPr>
        <w:t>*</w:t>
      </w:r>
    </w:p>
    <w:tbl>
      <w:tblPr>
        <w:tblW w:w="10065" w:type="dxa"/>
        <w:tblInd w:w="-43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2"/>
        <w:gridCol w:w="1798"/>
        <w:gridCol w:w="2029"/>
        <w:gridCol w:w="4536"/>
      </w:tblGrid>
      <w:tr w:rsidR="00B05766" w:rsidRPr="00B05766" w14:paraId="6214D0A8" w14:textId="77777777" w:rsidTr="5ED35C95">
        <w:trPr>
          <w:trHeight w:val="300"/>
        </w:trPr>
        <w:tc>
          <w:tcPr>
            <w:tcW w:w="170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DE4DA93" w14:textId="598EEE97" w:rsidR="00B05766" w:rsidRPr="00B05766" w:rsidRDefault="00DF035E" w:rsidP="00B05766">
            <w:pPr>
              <w:spacing w:after="0" w:line="240" w:lineRule="auto"/>
              <w:ind w:firstLine="0"/>
              <w:jc w:val="center"/>
              <w:textAlignment w:val="baseline"/>
              <w:rPr>
                <w:rFonts w:ascii="Times New Roman" w:eastAsia="Times New Roman" w:hAnsi="Times New Roman" w:cs="Times New Roman"/>
                <w:sz w:val="24"/>
                <w:szCs w:val="24"/>
                <w:lang w:eastAsia="en-AU" w:bidi="ar-SA"/>
              </w:rPr>
            </w:pPr>
            <w:r>
              <w:rPr>
                <w:rFonts w:ascii="Calibri" w:eastAsia="Times New Roman" w:hAnsi="Calibri" w:cs="Calibri"/>
                <w:b/>
                <w:bCs/>
                <w:color w:val="000000"/>
                <w:lang w:eastAsia="en-AU" w:bidi="ar-SA"/>
              </w:rPr>
              <w:t>P</w:t>
            </w:r>
            <w:r w:rsidR="00B05766" w:rsidRPr="00B05766">
              <w:rPr>
                <w:rFonts w:ascii="Calibri" w:eastAsia="Times New Roman" w:hAnsi="Calibri" w:cs="Calibri"/>
                <w:b/>
                <w:bCs/>
                <w:color w:val="000000"/>
                <w:lang w:eastAsia="en-AU" w:bidi="ar-SA"/>
              </w:rPr>
              <w:t>roject type</w:t>
            </w:r>
          </w:p>
        </w:tc>
        <w:tc>
          <w:tcPr>
            <w:tcW w:w="1798"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5FA20F1E" w14:textId="1B9B8C14" w:rsidR="00B05766" w:rsidRPr="00B05766" w:rsidRDefault="00B05766" w:rsidP="00B05766">
            <w:pPr>
              <w:spacing w:after="0" w:line="240" w:lineRule="auto"/>
              <w:ind w:firstLine="0"/>
              <w:jc w:val="center"/>
              <w:textAlignment w:val="baseline"/>
              <w:rPr>
                <w:rFonts w:ascii="Times New Roman" w:eastAsia="Times New Roman" w:hAnsi="Times New Roman" w:cs="Times New Roman"/>
                <w:sz w:val="24"/>
                <w:szCs w:val="24"/>
                <w:lang w:eastAsia="en-AU" w:bidi="ar-SA"/>
              </w:rPr>
            </w:pPr>
            <w:r w:rsidRPr="00B05766">
              <w:rPr>
                <w:rFonts w:ascii="Calibri" w:eastAsia="Times New Roman" w:hAnsi="Calibri" w:cs="Calibri"/>
                <w:b/>
                <w:bCs/>
                <w:color w:val="000000"/>
                <w:lang w:eastAsia="en-AU" w:bidi="ar-SA"/>
              </w:rPr>
              <w:t>Project size or budget</w:t>
            </w:r>
          </w:p>
        </w:tc>
        <w:tc>
          <w:tcPr>
            <w:tcW w:w="2029"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672AEA4E" w14:textId="68954264" w:rsidR="00B05766" w:rsidRPr="00B05766" w:rsidRDefault="00B05766" w:rsidP="00B05766">
            <w:pPr>
              <w:spacing w:after="0" w:line="240" w:lineRule="auto"/>
              <w:ind w:firstLine="0"/>
              <w:jc w:val="center"/>
              <w:textAlignment w:val="baseline"/>
              <w:rPr>
                <w:rFonts w:ascii="Times New Roman" w:eastAsia="Times New Roman" w:hAnsi="Times New Roman" w:cs="Times New Roman"/>
                <w:sz w:val="24"/>
                <w:szCs w:val="24"/>
                <w:lang w:eastAsia="en-AU" w:bidi="ar-SA"/>
              </w:rPr>
            </w:pPr>
            <w:r w:rsidRPr="00B05766">
              <w:rPr>
                <w:rFonts w:ascii="Calibri" w:eastAsia="Times New Roman" w:hAnsi="Calibri" w:cs="Calibri"/>
                <w:b/>
                <w:bCs/>
                <w:color w:val="000000"/>
                <w:lang w:eastAsia="en-AU" w:bidi="ar-SA"/>
              </w:rPr>
              <w:t>Report requirement at design stage</w:t>
            </w:r>
          </w:p>
        </w:tc>
        <w:tc>
          <w:tcPr>
            <w:tcW w:w="4536"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746BAE90" w14:textId="71450A0C" w:rsidR="00B05766" w:rsidRPr="00DF035E" w:rsidRDefault="00B05766" w:rsidP="00B05766">
            <w:pPr>
              <w:spacing w:after="0" w:line="240" w:lineRule="auto"/>
              <w:ind w:firstLine="0"/>
              <w:jc w:val="center"/>
              <w:textAlignment w:val="baseline"/>
              <w:rPr>
                <w:rFonts w:ascii="Times New Roman" w:eastAsia="Times New Roman" w:hAnsi="Times New Roman" w:cs="Times New Roman"/>
                <w:sz w:val="24"/>
                <w:szCs w:val="24"/>
                <w:lang w:eastAsia="en-AU" w:bidi="ar-SA"/>
              </w:rPr>
            </w:pPr>
            <w:r w:rsidRPr="00DF035E">
              <w:rPr>
                <w:rFonts w:ascii="Calibri" w:eastAsia="Times New Roman" w:hAnsi="Calibri" w:cs="Calibri"/>
                <w:b/>
                <w:bCs/>
                <w:lang w:eastAsia="en-AU" w:bidi="ar-SA"/>
              </w:rPr>
              <w:t>ESD Target and applicable</w:t>
            </w:r>
            <w:r w:rsidR="00DF035E">
              <w:rPr>
                <w:rFonts w:ascii="Calibri" w:eastAsia="Times New Roman" w:hAnsi="Calibri" w:cs="Calibri"/>
                <w:b/>
                <w:bCs/>
                <w:lang w:eastAsia="en-AU" w:bidi="ar-SA"/>
              </w:rPr>
              <w:t xml:space="preserve"> t</w:t>
            </w:r>
            <w:r w:rsidRPr="00DF035E">
              <w:rPr>
                <w:rFonts w:ascii="Calibri" w:eastAsia="Times New Roman" w:hAnsi="Calibri" w:cs="Calibri"/>
                <w:b/>
                <w:bCs/>
                <w:lang w:eastAsia="en-AU" w:bidi="ar-SA"/>
              </w:rPr>
              <w:t>ools</w:t>
            </w:r>
            <w:r w:rsidRPr="00DF035E">
              <w:rPr>
                <w:rFonts w:ascii="Calibri" w:eastAsia="Times New Roman" w:hAnsi="Calibri" w:cs="Calibri"/>
                <w:b/>
                <w:bCs/>
                <w:strike/>
                <w:lang w:eastAsia="en-AU" w:bidi="ar-SA"/>
              </w:rPr>
              <w:t xml:space="preserve"> </w:t>
            </w:r>
            <w:r w:rsidRPr="00DF035E">
              <w:rPr>
                <w:rFonts w:ascii="Calibri" w:eastAsia="Times New Roman" w:hAnsi="Calibri" w:cs="Calibri"/>
                <w:b/>
                <w:bCs/>
                <w:lang w:eastAsia="en-AU" w:bidi="ar-SA"/>
              </w:rPr>
              <w:t>/standards</w:t>
            </w:r>
          </w:p>
        </w:tc>
      </w:tr>
      <w:tr w:rsidR="00B05766" w:rsidRPr="00B05766" w14:paraId="4005DEB5" w14:textId="77777777" w:rsidTr="5ED35C95">
        <w:trPr>
          <w:trHeight w:val="300"/>
        </w:trPr>
        <w:tc>
          <w:tcPr>
            <w:tcW w:w="170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51D49D34" w14:textId="77777777" w:rsidR="00DF035E" w:rsidRDefault="00DF035E" w:rsidP="00B05766">
            <w:pPr>
              <w:spacing w:after="0" w:line="240" w:lineRule="auto"/>
              <w:ind w:firstLine="0"/>
              <w:jc w:val="center"/>
              <w:textAlignment w:val="baseline"/>
              <w:rPr>
                <w:rFonts w:ascii="Calibri" w:eastAsia="Times New Roman" w:hAnsi="Calibri" w:cs="Calibri"/>
                <w:b/>
                <w:bCs/>
                <w:color w:val="000000"/>
                <w:lang w:eastAsia="en-AU" w:bidi="ar-SA"/>
              </w:rPr>
            </w:pPr>
            <w:r>
              <w:rPr>
                <w:rFonts w:ascii="Calibri" w:eastAsia="Times New Roman" w:hAnsi="Calibri" w:cs="Calibri"/>
                <w:b/>
                <w:bCs/>
                <w:color w:val="000000"/>
                <w:lang w:eastAsia="en-AU" w:bidi="ar-SA"/>
              </w:rPr>
              <w:t xml:space="preserve">Building - </w:t>
            </w:r>
          </w:p>
          <w:p w14:paraId="30B7CD6C" w14:textId="78DD034D" w:rsidR="00B05766" w:rsidRPr="00B05766" w:rsidRDefault="00B05766" w:rsidP="00B05766">
            <w:pPr>
              <w:spacing w:after="0" w:line="240" w:lineRule="auto"/>
              <w:ind w:firstLine="0"/>
              <w:jc w:val="center"/>
              <w:textAlignment w:val="baseline"/>
              <w:rPr>
                <w:rFonts w:ascii="Times New Roman" w:eastAsia="Times New Roman" w:hAnsi="Times New Roman" w:cs="Times New Roman"/>
                <w:sz w:val="24"/>
                <w:szCs w:val="24"/>
                <w:lang w:eastAsia="en-AU" w:bidi="ar-SA"/>
              </w:rPr>
            </w:pPr>
            <w:r w:rsidRPr="00B05766">
              <w:rPr>
                <w:rFonts w:ascii="Calibri" w:eastAsia="Times New Roman" w:hAnsi="Calibri" w:cs="Calibri"/>
                <w:b/>
                <w:bCs/>
                <w:color w:val="000000"/>
                <w:lang w:eastAsia="en-AU" w:bidi="ar-SA"/>
              </w:rPr>
              <w:t>New</w:t>
            </w:r>
          </w:p>
        </w:tc>
        <w:tc>
          <w:tcPr>
            <w:tcW w:w="1798"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16506AB3" w14:textId="77777777" w:rsidR="00B05766" w:rsidRPr="00B05766" w:rsidRDefault="00B05766" w:rsidP="00B05766">
            <w:pPr>
              <w:spacing w:after="0" w:line="240" w:lineRule="auto"/>
              <w:ind w:firstLine="0"/>
              <w:textAlignment w:val="baseline"/>
              <w:rPr>
                <w:rFonts w:ascii="Times New Roman" w:eastAsia="Times New Roman" w:hAnsi="Times New Roman" w:cs="Times New Roman"/>
                <w:sz w:val="24"/>
                <w:szCs w:val="24"/>
                <w:lang w:eastAsia="en-AU" w:bidi="ar-SA"/>
              </w:rPr>
            </w:pPr>
            <w:r w:rsidRPr="00B05766">
              <w:rPr>
                <w:rFonts w:ascii="Calibri" w:eastAsia="Times New Roman" w:hAnsi="Calibri" w:cs="Calibri"/>
                <w:color w:val="000000"/>
                <w:lang w:eastAsia="en-AU" w:bidi="ar-SA"/>
              </w:rPr>
              <w:t>Over $5 million</w:t>
            </w:r>
            <w:r w:rsidRPr="00B05766">
              <w:rPr>
                <w:rFonts w:ascii="Calibri" w:eastAsia="Times New Roman" w:hAnsi="Calibri" w:cs="Calibri"/>
                <w:lang w:eastAsia="en-AU" w:bidi="ar-SA"/>
              </w:rPr>
              <w:t> </w:t>
            </w:r>
          </w:p>
        </w:tc>
        <w:tc>
          <w:tcPr>
            <w:tcW w:w="2029"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261A0CED" w14:textId="77777777" w:rsidR="00B05766" w:rsidRPr="00B05766" w:rsidRDefault="00B05766" w:rsidP="00B05766">
            <w:pPr>
              <w:spacing w:after="0" w:line="240" w:lineRule="auto"/>
              <w:ind w:firstLine="0"/>
              <w:textAlignment w:val="baseline"/>
              <w:rPr>
                <w:rFonts w:ascii="Times New Roman" w:eastAsia="Times New Roman" w:hAnsi="Times New Roman" w:cs="Times New Roman"/>
                <w:sz w:val="24"/>
                <w:szCs w:val="24"/>
                <w:lang w:eastAsia="en-AU" w:bidi="ar-SA"/>
              </w:rPr>
            </w:pPr>
            <w:r w:rsidRPr="00B05766">
              <w:rPr>
                <w:rFonts w:ascii="Calibri" w:eastAsia="Times New Roman" w:hAnsi="Calibri" w:cs="Calibri"/>
                <w:color w:val="000000"/>
                <w:lang w:eastAsia="en-AU" w:bidi="ar-SA"/>
              </w:rPr>
              <w:t>Sustainable Management Plan (SMP)</w:t>
            </w:r>
            <w:r w:rsidRPr="00B05766">
              <w:rPr>
                <w:rFonts w:ascii="Calibri" w:eastAsia="Times New Roman" w:hAnsi="Calibri" w:cs="Calibri"/>
                <w:lang w:eastAsia="en-AU" w:bidi="ar-SA"/>
              </w:rPr>
              <w:t> </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506EA6E7" w14:textId="77777777" w:rsidR="00B05766" w:rsidRPr="00B05766" w:rsidRDefault="00B05766" w:rsidP="00B05766">
            <w:pPr>
              <w:spacing w:after="0" w:line="240" w:lineRule="auto"/>
              <w:ind w:firstLine="0"/>
              <w:textAlignment w:val="baseline"/>
              <w:rPr>
                <w:rFonts w:ascii="Times New Roman" w:eastAsia="Times New Roman" w:hAnsi="Times New Roman" w:cs="Times New Roman"/>
                <w:sz w:val="24"/>
                <w:szCs w:val="24"/>
                <w:lang w:eastAsia="en-AU" w:bidi="ar-SA"/>
              </w:rPr>
            </w:pPr>
            <w:r w:rsidRPr="00B05766">
              <w:rPr>
                <w:rFonts w:ascii="Calibri" w:eastAsia="Times New Roman" w:hAnsi="Calibri" w:cs="Calibri"/>
                <w:color w:val="000000"/>
                <w:lang w:eastAsia="en-AU" w:bidi="ar-SA"/>
              </w:rPr>
              <w:t>Minimum 5 Star certified rating under a current version of the Green Star - Design &amp; As Built rating tool</w:t>
            </w:r>
            <w:r w:rsidRPr="00B05766">
              <w:rPr>
                <w:rFonts w:ascii="Calibri" w:eastAsia="Times New Roman" w:hAnsi="Calibri" w:cs="Calibri"/>
                <w:lang w:eastAsia="en-AU" w:bidi="ar-SA"/>
              </w:rPr>
              <w:t> </w:t>
            </w:r>
          </w:p>
        </w:tc>
      </w:tr>
      <w:tr w:rsidR="00B05766" w:rsidRPr="00B05766" w14:paraId="38CF8974" w14:textId="77777777" w:rsidTr="5ED35C95">
        <w:trPr>
          <w:trHeight w:val="300"/>
        </w:trPr>
        <w:tc>
          <w:tcPr>
            <w:tcW w:w="1702" w:type="dxa"/>
            <w:vMerge/>
            <w:vAlign w:val="center"/>
            <w:hideMark/>
          </w:tcPr>
          <w:p w14:paraId="3C3DAA15" w14:textId="77777777" w:rsidR="00B05766" w:rsidRPr="00B05766" w:rsidRDefault="00B05766" w:rsidP="00B05766">
            <w:pPr>
              <w:spacing w:after="0" w:line="240" w:lineRule="auto"/>
              <w:ind w:firstLine="0"/>
              <w:rPr>
                <w:rFonts w:ascii="Times New Roman" w:eastAsia="Times New Roman" w:hAnsi="Times New Roman" w:cs="Times New Roman"/>
                <w:sz w:val="24"/>
                <w:szCs w:val="24"/>
                <w:lang w:eastAsia="en-AU" w:bidi="ar-SA"/>
              </w:rPr>
            </w:pPr>
          </w:p>
        </w:tc>
        <w:tc>
          <w:tcPr>
            <w:tcW w:w="1798"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24B2C9C9" w14:textId="77777777" w:rsidR="00B05766" w:rsidRPr="00B05766" w:rsidRDefault="00B05766" w:rsidP="00B05766">
            <w:pPr>
              <w:spacing w:after="0" w:line="240" w:lineRule="auto"/>
              <w:ind w:firstLine="0"/>
              <w:textAlignment w:val="baseline"/>
              <w:rPr>
                <w:rFonts w:ascii="Times New Roman" w:eastAsia="Times New Roman" w:hAnsi="Times New Roman" w:cs="Times New Roman"/>
                <w:sz w:val="24"/>
                <w:szCs w:val="24"/>
                <w:lang w:eastAsia="en-AU" w:bidi="ar-SA"/>
              </w:rPr>
            </w:pPr>
            <w:r w:rsidRPr="00B05766">
              <w:rPr>
                <w:rFonts w:ascii="Calibri" w:eastAsia="Times New Roman" w:hAnsi="Calibri" w:cs="Calibri"/>
                <w:color w:val="000000"/>
                <w:lang w:eastAsia="en-AU" w:bidi="ar-SA"/>
              </w:rPr>
              <w:t>$3-5 million</w:t>
            </w:r>
            <w:r w:rsidRPr="00B05766">
              <w:rPr>
                <w:rFonts w:ascii="Calibri" w:eastAsia="Times New Roman" w:hAnsi="Calibri" w:cs="Calibri"/>
                <w:lang w:eastAsia="en-AU" w:bidi="ar-SA"/>
              </w:rPr>
              <w:t> </w:t>
            </w:r>
          </w:p>
        </w:tc>
        <w:tc>
          <w:tcPr>
            <w:tcW w:w="2029"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79F3FBE8" w14:textId="77777777" w:rsidR="00B05766" w:rsidRPr="00B05766" w:rsidRDefault="00B05766" w:rsidP="00B05766">
            <w:pPr>
              <w:spacing w:after="0" w:line="240" w:lineRule="auto"/>
              <w:ind w:firstLine="0"/>
              <w:textAlignment w:val="baseline"/>
              <w:rPr>
                <w:rFonts w:ascii="Times New Roman" w:eastAsia="Times New Roman" w:hAnsi="Times New Roman" w:cs="Times New Roman"/>
                <w:sz w:val="24"/>
                <w:szCs w:val="24"/>
                <w:lang w:eastAsia="en-AU" w:bidi="ar-SA"/>
              </w:rPr>
            </w:pPr>
            <w:r w:rsidRPr="00B05766">
              <w:rPr>
                <w:rFonts w:ascii="Calibri" w:eastAsia="Times New Roman" w:hAnsi="Calibri" w:cs="Calibri"/>
                <w:color w:val="000000"/>
                <w:lang w:eastAsia="en-AU" w:bidi="ar-SA"/>
              </w:rPr>
              <w:t>SMP</w:t>
            </w:r>
            <w:r w:rsidRPr="00B05766">
              <w:rPr>
                <w:rFonts w:ascii="Calibri" w:eastAsia="Times New Roman" w:hAnsi="Calibri" w:cs="Calibri"/>
                <w:lang w:eastAsia="en-AU" w:bidi="ar-SA"/>
              </w:rPr>
              <w:t> </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2013F5F5" w14:textId="77777777" w:rsidR="00B05766" w:rsidRPr="00B05766" w:rsidRDefault="00B05766" w:rsidP="00B05766">
            <w:pPr>
              <w:spacing w:after="0" w:line="240" w:lineRule="auto"/>
              <w:ind w:firstLine="0"/>
              <w:textAlignment w:val="baseline"/>
              <w:rPr>
                <w:rFonts w:ascii="Times New Roman" w:eastAsia="Times New Roman" w:hAnsi="Times New Roman" w:cs="Times New Roman"/>
                <w:sz w:val="24"/>
                <w:szCs w:val="24"/>
                <w:lang w:eastAsia="en-AU" w:bidi="ar-SA"/>
              </w:rPr>
            </w:pPr>
            <w:r w:rsidRPr="00B05766">
              <w:rPr>
                <w:rFonts w:ascii="Calibri" w:eastAsia="Times New Roman" w:hAnsi="Calibri" w:cs="Calibri"/>
                <w:color w:val="000000"/>
                <w:lang w:eastAsia="en-AU" w:bidi="ar-SA"/>
              </w:rPr>
              <w:t>Minimum 5 Star equivalent rating under a current version of the Green Star - Design &amp; As Built rating tool</w:t>
            </w:r>
            <w:r w:rsidRPr="00B05766">
              <w:rPr>
                <w:rFonts w:ascii="Calibri" w:eastAsia="Times New Roman" w:hAnsi="Calibri" w:cs="Calibri"/>
                <w:lang w:eastAsia="en-AU" w:bidi="ar-SA"/>
              </w:rPr>
              <w:t> </w:t>
            </w:r>
          </w:p>
        </w:tc>
      </w:tr>
      <w:tr w:rsidR="00B05766" w:rsidRPr="00B05766" w14:paraId="30B35487" w14:textId="77777777" w:rsidTr="5ED35C95">
        <w:trPr>
          <w:trHeight w:val="300"/>
        </w:trPr>
        <w:tc>
          <w:tcPr>
            <w:tcW w:w="1702" w:type="dxa"/>
            <w:vMerge/>
            <w:vAlign w:val="center"/>
            <w:hideMark/>
          </w:tcPr>
          <w:p w14:paraId="0CD8EBA1" w14:textId="77777777" w:rsidR="00B05766" w:rsidRPr="00B05766" w:rsidRDefault="00B05766" w:rsidP="00B05766">
            <w:pPr>
              <w:spacing w:after="0" w:line="240" w:lineRule="auto"/>
              <w:ind w:firstLine="0"/>
              <w:rPr>
                <w:rFonts w:ascii="Times New Roman" w:eastAsia="Times New Roman" w:hAnsi="Times New Roman" w:cs="Times New Roman"/>
                <w:sz w:val="24"/>
                <w:szCs w:val="24"/>
                <w:lang w:eastAsia="en-AU" w:bidi="ar-SA"/>
              </w:rPr>
            </w:pPr>
          </w:p>
        </w:tc>
        <w:tc>
          <w:tcPr>
            <w:tcW w:w="1798"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78D433B6" w14:textId="77777777" w:rsidR="00B05766" w:rsidRPr="00B05766" w:rsidRDefault="00B05766" w:rsidP="00B05766">
            <w:pPr>
              <w:spacing w:after="0" w:line="240" w:lineRule="auto"/>
              <w:ind w:firstLine="0"/>
              <w:textAlignment w:val="baseline"/>
              <w:rPr>
                <w:rFonts w:ascii="Times New Roman" w:eastAsia="Times New Roman" w:hAnsi="Times New Roman" w:cs="Times New Roman"/>
                <w:sz w:val="24"/>
                <w:szCs w:val="24"/>
                <w:lang w:eastAsia="en-AU" w:bidi="ar-SA"/>
              </w:rPr>
            </w:pPr>
            <w:r w:rsidRPr="00B05766">
              <w:rPr>
                <w:rFonts w:ascii="Calibri" w:eastAsia="Times New Roman" w:hAnsi="Calibri" w:cs="Calibri"/>
                <w:color w:val="000000"/>
                <w:lang w:eastAsia="en-AU" w:bidi="ar-SA"/>
              </w:rPr>
              <w:t>$1-3 million</w:t>
            </w:r>
            <w:r w:rsidRPr="00B05766">
              <w:rPr>
                <w:rFonts w:ascii="Calibri" w:eastAsia="Times New Roman" w:hAnsi="Calibri" w:cs="Calibri"/>
                <w:lang w:eastAsia="en-AU" w:bidi="ar-SA"/>
              </w:rPr>
              <w:t> </w:t>
            </w:r>
          </w:p>
        </w:tc>
        <w:tc>
          <w:tcPr>
            <w:tcW w:w="2029"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7FD0BE1B" w14:textId="77777777" w:rsidR="00B05766" w:rsidRPr="00B05766" w:rsidRDefault="00B05766" w:rsidP="00B05766">
            <w:pPr>
              <w:spacing w:after="0" w:line="240" w:lineRule="auto"/>
              <w:ind w:firstLine="0"/>
              <w:textAlignment w:val="baseline"/>
              <w:rPr>
                <w:rFonts w:ascii="Times New Roman" w:eastAsia="Times New Roman" w:hAnsi="Times New Roman" w:cs="Times New Roman"/>
                <w:sz w:val="24"/>
                <w:szCs w:val="24"/>
                <w:lang w:eastAsia="en-AU" w:bidi="ar-SA"/>
              </w:rPr>
            </w:pPr>
            <w:r w:rsidRPr="00B05766">
              <w:rPr>
                <w:rFonts w:ascii="Calibri" w:eastAsia="Times New Roman" w:hAnsi="Calibri" w:cs="Calibri"/>
                <w:color w:val="000000"/>
                <w:lang w:eastAsia="en-AU" w:bidi="ar-SA"/>
              </w:rPr>
              <w:t>SMP</w:t>
            </w:r>
            <w:r w:rsidRPr="00B05766">
              <w:rPr>
                <w:rFonts w:ascii="Calibri" w:eastAsia="Times New Roman" w:hAnsi="Calibri" w:cs="Calibri"/>
                <w:lang w:eastAsia="en-AU" w:bidi="ar-SA"/>
              </w:rPr>
              <w:t> </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61A0EB8" w14:textId="77777777" w:rsidR="00B05766" w:rsidRPr="00B05766" w:rsidRDefault="00B05766" w:rsidP="00B05766">
            <w:pPr>
              <w:spacing w:after="0" w:line="240" w:lineRule="auto"/>
              <w:ind w:firstLine="0"/>
              <w:textAlignment w:val="baseline"/>
              <w:rPr>
                <w:rFonts w:ascii="Times New Roman" w:eastAsia="Times New Roman" w:hAnsi="Times New Roman" w:cs="Times New Roman"/>
                <w:sz w:val="24"/>
                <w:szCs w:val="24"/>
                <w:lang w:eastAsia="en-AU" w:bidi="ar-SA"/>
              </w:rPr>
            </w:pPr>
            <w:r w:rsidRPr="00B05766">
              <w:rPr>
                <w:rFonts w:ascii="Calibri" w:eastAsia="Times New Roman" w:hAnsi="Calibri" w:cs="Calibri"/>
                <w:color w:val="000000"/>
                <w:lang w:eastAsia="en-AU" w:bidi="ar-SA"/>
              </w:rPr>
              <w:t>Minimum 4 Star equivalent rating under a current version of the Green Star - Design &amp; As Built rating tool or Built Environment Sustainability Scorecard (BESS) excellence</w:t>
            </w:r>
            <w:r w:rsidRPr="00B05766">
              <w:rPr>
                <w:rFonts w:ascii="Calibri" w:eastAsia="Times New Roman" w:hAnsi="Calibri" w:cs="Calibri"/>
                <w:lang w:eastAsia="en-AU" w:bidi="ar-SA"/>
              </w:rPr>
              <w:t> </w:t>
            </w:r>
          </w:p>
        </w:tc>
      </w:tr>
      <w:tr w:rsidR="00B05766" w:rsidRPr="00B05766" w14:paraId="536576A6" w14:textId="77777777" w:rsidTr="5ED35C95">
        <w:trPr>
          <w:trHeight w:val="300"/>
        </w:trPr>
        <w:tc>
          <w:tcPr>
            <w:tcW w:w="1702" w:type="dxa"/>
            <w:vMerge/>
            <w:vAlign w:val="center"/>
            <w:hideMark/>
          </w:tcPr>
          <w:p w14:paraId="6ABE94E9" w14:textId="77777777" w:rsidR="00B05766" w:rsidRPr="00B05766" w:rsidRDefault="00B05766" w:rsidP="00B05766">
            <w:pPr>
              <w:spacing w:after="0" w:line="240" w:lineRule="auto"/>
              <w:ind w:firstLine="0"/>
              <w:rPr>
                <w:rFonts w:ascii="Times New Roman" w:eastAsia="Times New Roman" w:hAnsi="Times New Roman" w:cs="Times New Roman"/>
                <w:sz w:val="24"/>
                <w:szCs w:val="24"/>
                <w:lang w:eastAsia="en-AU" w:bidi="ar-SA"/>
              </w:rPr>
            </w:pPr>
          </w:p>
        </w:tc>
        <w:tc>
          <w:tcPr>
            <w:tcW w:w="1798"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2C638EA1" w14:textId="77777777" w:rsidR="00B05766" w:rsidRPr="00B05766" w:rsidRDefault="00B05766" w:rsidP="00B05766">
            <w:pPr>
              <w:spacing w:after="0" w:line="240" w:lineRule="auto"/>
              <w:ind w:firstLine="0"/>
              <w:textAlignment w:val="baseline"/>
              <w:rPr>
                <w:rFonts w:ascii="Times New Roman" w:eastAsia="Times New Roman" w:hAnsi="Times New Roman" w:cs="Times New Roman"/>
                <w:sz w:val="24"/>
                <w:szCs w:val="24"/>
                <w:lang w:eastAsia="en-AU" w:bidi="ar-SA"/>
              </w:rPr>
            </w:pPr>
            <w:r w:rsidRPr="00B05766">
              <w:rPr>
                <w:rFonts w:ascii="Calibri" w:eastAsia="Times New Roman" w:hAnsi="Calibri" w:cs="Calibri"/>
                <w:color w:val="000000"/>
                <w:lang w:eastAsia="en-AU" w:bidi="ar-SA"/>
              </w:rPr>
              <w:t>Under $1 million</w:t>
            </w:r>
            <w:r w:rsidRPr="00B05766">
              <w:rPr>
                <w:rFonts w:ascii="Calibri" w:eastAsia="Times New Roman" w:hAnsi="Calibri" w:cs="Calibri"/>
                <w:lang w:eastAsia="en-AU" w:bidi="ar-SA"/>
              </w:rPr>
              <w:t> </w:t>
            </w:r>
          </w:p>
        </w:tc>
        <w:tc>
          <w:tcPr>
            <w:tcW w:w="2029"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263841E" w14:textId="77777777" w:rsidR="00B05766" w:rsidRPr="00B05766" w:rsidRDefault="00B05766" w:rsidP="00B05766">
            <w:pPr>
              <w:spacing w:after="0" w:line="240" w:lineRule="auto"/>
              <w:ind w:firstLine="0"/>
              <w:textAlignment w:val="baseline"/>
              <w:rPr>
                <w:rFonts w:ascii="Times New Roman" w:eastAsia="Times New Roman" w:hAnsi="Times New Roman" w:cs="Times New Roman"/>
                <w:sz w:val="24"/>
                <w:szCs w:val="24"/>
                <w:lang w:eastAsia="en-AU" w:bidi="ar-SA"/>
              </w:rPr>
            </w:pPr>
            <w:r w:rsidRPr="00B05766">
              <w:rPr>
                <w:rFonts w:ascii="Calibri" w:eastAsia="Times New Roman" w:hAnsi="Calibri" w:cs="Calibri"/>
                <w:color w:val="000000"/>
                <w:lang w:eastAsia="en-AU" w:bidi="ar-SA"/>
              </w:rPr>
              <w:t>Sustainable Design Assessment (SDA) </w:t>
            </w:r>
            <w:r w:rsidRPr="00B05766">
              <w:rPr>
                <w:rFonts w:ascii="Calibri" w:eastAsia="Times New Roman" w:hAnsi="Calibri" w:cs="Calibri"/>
                <w:lang w:eastAsia="en-AU" w:bidi="ar-SA"/>
              </w:rPr>
              <w:t> </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3ED02D45" w14:textId="77777777" w:rsidR="00B05766" w:rsidRPr="00B05766" w:rsidRDefault="00B05766" w:rsidP="00B05766">
            <w:pPr>
              <w:spacing w:after="0" w:line="240" w:lineRule="auto"/>
              <w:ind w:firstLine="0"/>
              <w:textAlignment w:val="baseline"/>
              <w:rPr>
                <w:rFonts w:ascii="Times New Roman" w:eastAsia="Times New Roman" w:hAnsi="Times New Roman" w:cs="Times New Roman"/>
                <w:sz w:val="24"/>
                <w:szCs w:val="24"/>
                <w:lang w:eastAsia="en-AU" w:bidi="ar-SA"/>
              </w:rPr>
            </w:pPr>
            <w:r w:rsidRPr="00B05766">
              <w:rPr>
                <w:rFonts w:ascii="Calibri" w:eastAsia="Times New Roman" w:hAnsi="Calibri" w:cs="Calibri"/>
                <w:color w:val="000000"/>
                <w:lang w:eastAsia="en-AU" w:bidi="ar-SA"/>
              </w:rPr>
              <w:t>BESS best practice – excellence</w:t>
            </w:r>
            <w:r w:rsidRPr="00B05766">
              <w:rPr>
                <w:rFonts w:ascii="Calibri" w:eastAsia="Times New Roman" w:hAnsi="Calibri" w:cs="Calibri"/>
                <w:color w:val="881798"/>
                <w:u w:val="single"/>
                <w:lang w:eastAsia="en-AU" w:bidi="ar-SA"/>
              </w:rPr>
              <w:t> </w:t>
            </w:r>
            <w:r w:rsidRPr="00B05766">
              <w:rPr>
                <w:rFonts w:ascii="Calibri" w:eastAsia="Times New Roman" w:hAnsi="Calibri" w:cs="Calibri"/>
                <w:lang w:eastAsia="en-AU" w:bidi="ar-SA"/>
              </w:rPr>
              <w:t> </w:t>
            </w:r>
          </w:p>
        </w:tc>
      </w:tr>
      <w:tr w:rsidR="00B05766" w:rsidRPr="00B05766" w14:paraId="270ABF7F" w14:textId="77777777" w:rsidTr="5ED35C95">
        <w:trPr>
          <w:trHeight w:val="300"/>
        </w:trPr>
        <w:tc>
          <w:tcPr>
            <w:tcW w:w="1702"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0238466E" w14:textId="7A8DBCB8" w:rsidR="00B05766" w:rsidRPr="00B05766" w:rsidRDefault="00DF035E" w:rsidP="00B05766">
            <w:pPr>
              <w:spacing w:after="0" w:line="240" w:lineRule="auto"/>
              <w:ind w:firstLine="0"/>
              <w:jc w:val="center"/>
              <w:textAlignment w:val="baseline"/>
              <w:rPr>
                <w:rFonts w:ascii="Times New Roman" w:eastAsia="Times New Roman" w:hAnsi="Times New Roman" w:cs="Times New Roman"/>
                <w:sz w:val="24"/>
                <w:szCs w:val="24"/>
                <w:lang w:eastAsia="en-AU" w:bidi="ar-SA"/>
              </w:rPr>
            </w:pPr>
            <w:r>
              <w:rPr>
                <w:rFonts w:ascii="Calibri" w:eastAsia="Times New Roman" w:hAnsi="Calibri" w:cs="Calibri"/>
                <w:b/>
                <w:bCs/>
                <w:color w:val="000000"/>
                <w:lang w:eastAsia="en-AU" w:bidi="ar-SA"/>
              </w:rPr>
              <w:t xml:space="preserve">Building - </w:t>
            </w:r>
            <w:r w:rsidR="00B05766" w:rsidRPr="00B05766">
              <w:rPr>
                <w:rFonts w:ascii="Calibri" w:eastAsia="Times New Roman" w:hAnsi="Calibri" w:cs="Calibri"/>
                <w:b/>
                <w:bCs/>
                <w:color w:val="000000"/>
                <w:lang w:eastAsia="en-AU" w:bidi="ar-SA"/>
              </w:rPr>
              <w:t>Renewal/</w:t>
            </w:r>
            <w:r w:rsidR="00B05766" w:rsidRPr="00B05766">
              <w:rPr>
                <w:rFonts w:ascii="Calibri" w:eastAsia="Times New Roman" w:hAnsi="Calibri" w:cs="Calibri"/>
                <w:lang w:eastAsia="en-AU" w:bidi="ar-SA"/>
              </w:rPr>
              <w:t> </w:t>
            </w:r>
          </w:p>
          <w:p w14:paraId="43F2A587" w14:textId="77777777" w:rsidR="00B05766" w:rsidRPr="00B05766" w:rsidRDefault="00B05766" w:rsidP="00B05766">
            <w:pPr>
              <w:spacing w:after="0" w:line="240" w:lineRule="auto"/>
              <w:ind w:firstLine="0"/>
              <w:jc w:val="center"/>
              <w:textAlignment w:val="baseline"/>
              <w:rPr>
                <w:rFonts w:ascii="Times New Roman" w:eastAsia="Times New Roman" w:hAnsi="Times New Roman" w:cs="Times New Roman"/>
                <w:sz w:val="24"/>
                <w:szCs w:val="24"/>
                <w:lang w:eastAsia="en-AU" w:bidi="ar-SA"/>
              </w:rPr>
            </w:pPr>
            <w:r w:rsidRPr="00B05766">
              <w:rPr>
                <w:rFonts w:ascii="Calibri" w:eastAsia="Times New Roman" w:hAnsi="Calibri" w:cs="Calibri"/>
                <w:b/>
                <w:bCs/>
                <w:color w:val="000000"/>
                <w:lang w:eastAsia="en-AU" w:bidi="ar-SA"/>
              </w:rPr>
              <w:t>renovation</w:t>
            </w:r>
            <w:r w:rsidRPr="00B05766">
              <w:rPr>
                <w:rFonts w:ascii="Calibri" w:eastAsia="Times New Roman" w:hAnsi="Calibri" w:cs="Calibri"/>
                <w:lang w:eastAsia="en-AU" w:bidi="ar-SA"/>
              </w:rPr>
              <w:t> </w:t>
            </w:r>
          </w:p>
        </w:tc>
        <w:tc>
          <w:tcPr>
            <w:tcW w:w="1798"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EC51565" w14:textId="77777777" w:rsidR="00B05766" w:rsidRPr="00B05766" w:rsidRDefault="00B05766" w:rsidP="00B05766">
            <w:pPr>
              <w:spacing w:after="0" w:line="240" w:lineRule="auto"/>
              <w:ind w:firstLine="0"/>
              <w:textAlignment w:val="baseline"/>
              <w:rPr>
                <w:rFonts w:ascii="Times New Roman" w:eastAsia="Times New Roman" w:hAnsi="Times New Roman" w:cs="Times New Roman"/>
                <w:sz w:val="24"/>
                <w:szCs w:val="24"/>
                <w:lang w:eastAsia="en-AU" w:bidi="ar-SA"/>
              </w:rPr>
            </w:pPr>
            <w:r w:rsidRPr="00B05766">
              <w:rPr>
                <w:rFonts w:ascii="Calibri" w:eastAsia="Times New Roman" w:hAnsi="Calibri" w:cs="Calibri"/>
                <w:color w:val="000000"/>
                <w:lang w:eastAsia="en-AU" w:bidi="ar-SA"/>
              </w:rPr>
              <w:t>&gt;70% change to gross floor area (GFA), or &gt;$1 million</w:t>
            </w:r>
            <w:r w:rsidRPr="00B05766">
              <w:rPr>
                <w:rFonts w:ascii="Calibri" w:eastAsia="Times New Roman" w:hAnsi="Calibri" w:cs="Calibri"/>
                <w:lang w:eastAsia="en-AU" w:bidi="ar-SA"/>
              </w:rPr>
              <w:t> </w:t>
            </w:r>
          </w:p>
        </w:tc>
        <w:tc>
          <w:tcPr>
            <w:tcW w:w="2029"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79D29D01" w14:textId="77777777" w:rsidR="00B05766" w:rsidRPr="00B05766" w:rsidRDefault="00B05766" w:rsidP="00B05766">
            <w:pPr>
              <w:spacing w:after="0" w:line="240" w:lineRule="auto"/>
              <w:ind w:firstLine="0"/>
              <w:textAlignment w:val="baseline"/>
              <w:rPr>
                <w:rFonts w:ascii="Times New Roman" w:eastAsia="Times New Roman" w:hAnsi="Times New Roman" w:cs="Times New Roman"/>
                <w:sz w:val="24"/>
                <w:szCs w:val="24"/>
                <w:lang w:eastAsia="en-AU" w:bidi="ar-SA"/>
              </w:rPr>
            </w:pPr>
            <w:r w:rsidRPr="00B05766">
              <w:rPr>
                <w:rFonts w:ascii="Calibri" w:eastAsia="Times New Roman" w:hAnsi="Calibri" w:cs="Calibri"/>
                <w:color w:val="000000"/>
                <w:lang w:eastAsia="en-AU" w:bidi="ar-SA"/>
              </w:rPr>
              <w:t>SDA</w:t>
            </w:r>
            <w:r w:rsidRPr="00B05766">
              <w:rPr>
                <w:rFonts w:ascii="Calibri" w:eastAsia="Times New Roman" w:hAnsi="Calibri" w:cs="Calibri"/>
                <w:lang w:eastAsia="en-AU" w:bidi="ar-SA"/>
              </w:rPr>
              <w:t> </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1FDE1CFC" w14:textId="77777777" w:rsidR="00B05766" w:rsidRPr="00B05766" w:rsidRDefault="00B05766" w:rsidP="00B05766">
            <w:pPr>
              <w:spacing w:after="0" w:line="240" w:lineRule="auto"/>
              <w:ind w:firstLine="0"/>
              <w:textAlignment w:val="baseline"/>
              <w:rPr>
                <w:rFonts w:ascii="Times New Roman" w:eastAsia="Times New Roman" w:hAnsi="Times New Roman" w:cs="Times New Roman"/>
                <w:sz w:val="24"/>
                <w:szCs w:val="24"/>
                <w:lang w:eastAsia="en-AU" w:bidi="ar-SA"/>
              </w:rPr>
            </w:pPr>
            <w:r w:rsidRPr="00B05766">
              <w:rPr>
                <w:rFonts w:ascii="Calibri" w:eastAsia="Times New Roman" w:hAnsi="Calibri" w:cs="Calibri"/>
                <w:color w:val="000000"/>
                <w:lang w:eastAsia="en-AU" w:bidi="ar-SA"/>
              </w:rPr>
              <w:t>BESS excellence</w:t>
            </w:r>
            <w:r w:rsidRPr="00B05766">
              <w:rPr>
                <w:rFonts w:ascii="Calibri" w:eastAsia="Times New Roman" w:hAnsi="Calibri" w:cs="Calibri"/>
                <w:lang w:eastAsia="en-AU" w:bidi="ar-SA"/>
              </w:rPr>
              <w:t> </w:t>
            </w:r>
          </w:p>
        </w:tc>
      </w:tr>
      <w:tr w:rsidR="00B05766" w:rsidRPr="00B05766" w14:paraId="1DCC9A16" w14:textId="77777777" w:rsidTr="5ED35C95">
        <w:trPr>
          <w:trHeight w:val="300"/>
        </w:trPr>
        <w:tc>
          <w:tcPr>
            <w:tcW w:w="1702" w:type="dxa"/>
            <w:vMerge/>
            <w:vAlign w:val="center"/>
            <w:hideMark/>
          </w:tcPr>
          <w:p w14:paraId="62613DB5" w14:textId="77777777" w:rsidR="00B05766" w:rsidRPr="00B05766" w:rsidRDefault="00B05766" w:rsidP="00B05766">
            <w:pPr>
              <w:spacing w:after="0" w:line="240" w:lineRule="auto"/>
              <w:ind w:firstLine="0"/>
              <w:rPr>
                <w:rFonts w:ascii="Times New Roman" w:eastAsia="Times New Roman" w:hAnsi="Times New Roman" w:cs="Times New Roman"/>
                <w:sz w:val="24"/>
                <w:szCs w:val="24"/>
                <w:lang w:eastAsia="en-AU" w:bidi="ar-SA"/>
              </w:rPr>
            </w:pPr>
          </w:p>
        </w:tc>
        <w:tc>
          <w:tcPr>
            <w:tcW w:w="1798"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47892909" w14:textId="77777777" w:rsidR="00B05766" w:rsidRPr="00B05766" w:rsidRDefault="00B05766" w:rsidP="00B05766">
            <w:pPr>
              <w:spacing w:after="0" w:line="240" w:lineRule="auto"/>
              <w:ind w:firstLine="0"/>
              <w:textAlignment w:val="baseline"/>
              <w:rPr>
                <w:rFonts w:ascii="Times New Roman" w:eastAsia="Times New Roman" w:hAnsi="Times New Roman" w:cs="Times New Roman"/>
                <w:sz w:val="24"/>
                <w:szCs w:val="24"/>
                <w:lang w:eastAsia="en-AU" w:bidi="ar-SA"/>
              </w:rPr>
            </w:pPr>
            <w:r w:rsidRPr="00B05766">
              <w:rPr>
                <w:rFonts w:ascii="Calibri" w:eastAsia="Times New Roman" w:hAnsi="Calibri" w:cs="Calibri"/>
                <w:color w:val="000000"/>
                <w:lang w:eastAsia="en-AU" w:bidi="ar-SA"/>
              </w:rPr>
              <w:t>30-70% change to GFA, or &lt;$1 million</w:t>
            </w:r>
            <w:r w:rsidRPr="00B05766">
              <w:rPr>
                <w:rFonts w:ascii="Calibri" w:eastAsia="Times New Roman" w:hAnsi="Calibri" w:cs="Calibri"/>
                <w:lang w:eastAsia="en-AU" w:bidi="ar-SA"/>
              </w:rPr>
              <w:t> </w:t>
            </w:r>
          </w:p>
        </w:tc>
        <w:tc>
          <w:tcPr>
            <w:tcW w:w="2029"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73F827C4" w14:textId="77777777" w:rsidR="00B05766" w:rsidRPr="00B05766" w:rsidRDefault="00B05766" w:rsidP="00B05766">
            <w:pPr>
              <w:spacing w:after="0" w:line="240" w:lineRule="auto"/>
              <w:ind w:firstLine="0"/>
              <w:textAlignment w:val="baseline"/>
              <w:rPr>
                <w:rFonts w:ascii="Times New Roman" w:eastAsia="Times New Roman" w:hAnsi="Times New Roman" w:cs="Times New Roman"/>
                <w:sz w:val="24"/>
                <w:szCs w:val="24"/>
                <w:lang w:eastAsia="en-AU" w:bidi="ar-SA"/>
              </w:rPr>
            </w:pPr>
            <w:r w:rsidRPr="00B05766">
              <w:rPr>
                <w:rFonts w:ascii="Calibri" w:eastAsia="Times New Roman" w:hAnsi="Calibri" w:cs="Calibri"/>
                <w:color w:val="000000"/>
                <w:lang w:eastAsia="en-AU" w:bidi="ar-SA"/>
              </w:rPr>
              <w:t>SDA </w:t>
            </w:r>
            <w:r w:rsidRPr="00B05766">
              <w:rPr>
                <w:rFonts w:ascii="Calibri" w:eastAsia="Times New Roman" w:hAnsi="Calibri" w:cs="Calibri"/>
                <w:lang w:eastAsia="en-AU" w:bidi="ar-SA"/>
              </w:rPr>
              <w:t> </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121A80D1" w14:textId="77777777" w:rsidR="00B05766" w:rsidRPr="00B05766" w:rsidRDefault="00B05766" w:rsidP="00B05766">
            <w:pPr>
              <w:spacing w:after="0" w:line="240" w:lineRule="auto"/>
              <w:ind w:firstLine="0"/>
              <w:textAlignment w:val="baseline"/>
              <w:rPr>
                <w:rFonts w:ascii="Times New Roman" w:eastAsia="Times New Roman" w:hAnsi="Times New Roman" w:cs="Times New Roman"/>
                <w:sz w:val="24"/>
                <w:szCs w:val="24"/>
                <w:lang w:eastAsia="en-AU" w:bidi="ar-SA"/>
              </w:rPr>
            </w:pPr>
            <w:r w:rsidRPr="00B05766">
              <w:rPr>
                <w:rFonts w:ascii="Calibri" w:eastAsia="Times New Roman" w:hAnsi="Calibri" w:cs="Calibri"/>
                <w:color w:val="000000"/>
                <w:lang w:eastAsia="en-AU" w:bidi="ar-SA"/>
              </w:rPr>
              <w:t>BESS best practice - excellence</w:t>
            </w:r>
            <w:r w:rsidRPr="00B05766">
              <w:rPr>
                <w:rFonts w:ascii="Calibri" w:eastAsia="Times New Roman" w:hAnsi="Calibri" w:cs="Calibri"/>
                <w:lang w:eastAsia="en-AU" w:bidi="ar-SA"/>
              </w:rPr>
              <w:t> </w:t>
            </w:r>
          </w:p>
        </w:tc>
      </w:tr>
      <w:tr w:rsidR="00B05766" w:rsidRPr="00B05766" w14:paraId="116EB397" w14:textId="77777777" w:rsidTr="5ED35C95">
        <w:trPr>
          <w:trHeight w:val="300"/>
        </w:trPr>
        <w:tc>
          <w:tcPr>
            <w:tcW w:w="170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A97F92" w14:textId="4E6B7B04" w:rsidR="00B05766" w:rsidRPr="00B05766" w:rsidRDefault="00DF035E" w:rsidP="00B05766">
            <w:pPr>
              <w:spacing w:after="0" w:line="240" w:lineRule="auto"/>
              <w:ind w:firstLine="0"/>
              <w:jc w:val="center"/>
              <w:textAlignment w:val="baseline"/>
              <w:rPr>
                <w:rFonts w:ascii="Times New Roman" w:eastAsia="Times New Roman" w:hAnsi="Times New Roman" w:cs="Times New Roman"/>
                <w:sz w:val="24"/>
                <w:szCs w:val="24"/>
                <w:lang w:eastAsia="en-AU" w:bidi="ar-SA"/>
              </w:rPr>
            </w:pPr>
            <w:r>
              <w:rPr>
                <w:rFonts w:ascii="Calibri" w:eastAsia="Times New Roman" w:hAnsi="Calibri" w:cs="Calibri"/>
                <w:b/>
                <w:bCs/>
                <w:color w:val="000000"/>
                <w:lang w:eastAsia="en-AU" w:bidi="ar-SA"/>
              </w:rPr>
              <w:t xml:space="preserve">Building - </w:t>
            </w:r>
            <w:r w:rsidR="00B05766" w:rsidRPr="00B05766">
              <w:rPr>
                <w:rFonts w:ascii="Calibri" w:eastAsia="Times New Roman" w:hAnsi="Calibri" w:cs="Calibri"/>
                <w:b/>
                <w:bCs/>
                <w:color w:val="000000"/>
                <w:lang w:eastAsia="en-AU" w:bidi="ar-SA"/>
              </w:rPr>
              <w:t>Fit outs</w:t>
            </w:r>
            <w:r w:rsidR="00B05766" w:rsidRPr="00B05766">
              <w:rPr>
                <w:rFonts w:ascii="Calibri" w:eastAsia="Times New Roman" w:hAnsi="Calibri" w:cs="Calibri"/>
                <w:lang w:eastAsia="en-AU" w:bidi="ar-SA"/>
              </w:rPr>
              <w:t> </w:t>
            </w:r>
          </w:p>
        </w:tc>
        <w:tc>
          <w:tcPr>
            <w:tcW w:w="1798"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98FC694" w14:textId="77777777" w:rsidR="00B05766" w:rsidRPr="00B05766" w:rsidRDefault="00B05766" w:rsidP="00B05766">
            <w:pPr>
              <w:spacing w:after="0" w:line="240" w:lineRule="auto"/>
              <w:ind w:firstLine="0"/>
              <w:textAlignment w:val="baseline"/>
              <w:rPr>
                <w:rFonts w:ascii="Times New Roman" w:eastAsia="Times New Roman" w:hAnsi="Times New Roman" w:cs="Times New Roman"/>
                <w:sz w:val="24"/>
                <w:szCs w:val="24"/>
                <w:lang w:eastAsia="en-AU" w:bidi="ar-SA"/>
              </w:rPr>
            </w:pPr>
            <w:r w:rsidRPr="00B05766">
              <w:rPr>
                <w:rFonts w:ascii="Calibri" w:eastAsia="Times New Roman" w:hAnsi="Calibri" w:cs="Calibri"/>
                <w:lang w:eastAsia="en-AU" w:bidi="ar-SA"/>
              </w:rPr>
              <w:t> </w:t>
            </w:r>
          </w:p>
        </w:tc>
        <w:tc>
          <w:tcPr>
            <w:tcW w:w="2029"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6BC1DAA1" w14:textId="77777777" w:rsidR="00B05766" w:rsidRPr="00B05766" w:rsidRDefault="00B05766" w:rsidP="00B05766">
            <w:pPr>
              <w:spacing w:after="0" w:line="240" w:lineRule="auto"/>
              <w:ind w:firstLine="0"/>
              <w:textAlignment w:val="baseline"/>
              <w:rPr>
                <w:rFonts w:ascii="Times New Roman" w:eastAsia="Times New Roman" w:hAnsi="Times New Roman" w:cs="Times New Roman"/>
                <w:sz w:val="24"/>
                <w:szCs w:val="24"/>
                <w:lang w:eastAsia="en-AU" w:bidi="ar-SA"/>
              </w:rPr>
            </w:pPr>
            <w:r w:rsidRPr="00B05766">
              <w:rPr>
                <w:rFonts w:ascii="Calibri" w:eastAsia="Times New Roman" w:hAnsi="Calibri" w:cs="Calibri"/>
                <w:lang w:eastAsia="en-AU" w:bidi="ar-SA"/>
              </w:rPr>
              <w:t> </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6ED3B8B" w14:textId="2704C777" w:rsidR="00B05766" w:rsidRPr="00B05766" w:rsidRDefault="00B05766" w:rsidP="00B05766">
            <w:pPr>
              <w:spacing w:after="0" w:line="240" w:lineRule="auto"/>
              <w:ind w:firstLine="0"/>
              <w:textAlignment w:val="baseline"/>
              <w:rPr>
                <w:rFonts w:ascii="Times New Roman" w:eastAsia="Times New Roman" w:hAnsi="Times New Roman" w:cs="Times New Roman"/>
                <w:sz w:val="24"/>
                <w:szCs w:val="24"/>
                <w:lang w:eastAsia="en-AU" w:bidi="ar-SA"/>
              </w:rPr>
            </w:pPr>
            <w:r w:rsidRPr="00B05766">
              <w:rPr>
                <w:rFonts w:ascii="Calibri" w:eastAsia="Times New Roman" w:hAnsi="Calibri" w:cs="Calibri"/>
                <w:lang w:eastAsia="en-AU" w:bidi="ar-SA"/>
              </w:rPr>
              <w:t xml:space="preserve">Meet the requirements set out in the </w:t>
            </w:r>
            <w:r w:rsidRPr="00B05766">
              <w:rPr>
                <w:rFonts w:ascii="Calibri" w:eastAsia="Times New Roman" w:hAnsi="Calibri" w:cs="Calibri"/>
                <w:i/>
                <w:iCs/>
                <w:lang w:eastAsia="en-AU" w:bidi="ar-SA"/>
              </w:rPr>
              <w:t>ESD Policy Guidelines for Council Buildings</w:t>
            </w:r>
            <w:r w:rsidRPr="00B05766">
              <w:rPr>
                <w:rFonts w:ascii="Calibri" w:eastAsia="Times New Roman" w:hAnsi="Calibri" w:cs="Calibri"/>
                <w:lang w:eastAsia="en-AU" w:bidi="ar-SA"/>
              </w:rPr>
              <w:t xml:space="preserve"> for the following:</w:t>
            </w:r>
          </w:p>
          <w:p w14:paraId="5611EA15" w14:textId="77777777" w:rsidR="00B05766" w:rsidRPr="00CC681A" w:rsidRDefault="00B05766" w:rsidP="00CC681A">
            <w:pPr>
              <w:pStyle w:val="ListParagraph"/>
              <w:numPr>
                <w:ilvl w:val="0"/>
                <w:numId w:val="43"/>
              </w:numPr>
              <w:spacing w:after="0" w:line="240" w:lineRule="auto"/>
              <w:ind w:left="415"/>
              <w:textAlignment w:val="baseline"/>
              <w:rPr>
                <w:rFonts w:ascii="Calibri" w:eastAsia="Times New Roman" w:hAnsi="Calibri" w:cs="Calibri"/>
                <w:lang w:eastAsia="en-AU" w:bidi="ar-SA"/>
              </w:rPr>
            </w:pPr>
            <w:r w:rsidRPr="00CC681A">
              <w:rPr>
                <w:rFonts w:ascii="Calibri" w:eastAsia="Times New Roman" w:hAnsi="Calibri" w:cs="Calibri"/>
                <w:lang w:eastAsia="en-AU" w:bidi="ar-SA"/>
              </w:rPr>
              <w:t>Water Efficiency Labelling and Standards (WELS) scheme specified for water efficient appliances, fittings and fixtures  </w:t>
            </w:r>
          </w:p>
          <w:p w14:paraId="084E1660" w14:textId="77777777" w:rsidR="00B05766" w:rsidRPr="00CC681A" w:rsidRDefault="00B05766" w:rsidP="00CC681A">
            <w:pPr>
              <w:pStyle w:val="ListParagraph"/>
              <w:numPr>
                <w:ilvl w:val="0"/>
                <w:numId w:val="43"/>
              </w:numPr>
              <w:spacing w:after="0" w:line="240" w:lineRule="auto"/>
              <w:ind w:left="415"/>
              <w:textAlignment w:val="baseline"/>
              <w:rPr>
                <w:rFonts w:ascii="Calibri" w:eastAsia="Times New Roman" w:hAnsi="Calibri" w:cs="Calibri"/>
                <w:lang w:eastAsia="en-AU" w:bidi="ar-SA"/>
              </w:rPr>
            </w:pPr>
            <w:r w:rsidRPr="00CC681A">
              <w:rPr>
                <w:rFonts w:ascii="Calibri" w:eastAsia="Times New Roman" w:hAnsi="Calibri" w:cs="Calibri"/>
                <w:lang w:eastAsia="en-AU" w:bidi="ar-SA"/>
              </w:rPr>
              <w:t>Energy Rating Label specified for electrical appliances </w:t>
            </w:r>
          </w:p>
          <w:p w14:paraId="36BD262F" w14:textId="77777777" w:rsidR="00B05766" w:rsidRPr="00CC681A" w:rsidRDefault="00B05766" w:rsidP="00CC681A">
            <w:pPr>
              <w:pStyle w:val="ListParagraph"/>
              <w:numPr>
                <w:ilvl w:val="0"/>
                <w:numId w:val="43"/>
              </w:numPr>
              <w:spacing w:after="0" w:line="240" w:lineRule="auto"/>
              <w:ind w:left="415"/>
              <w:textAlignment w:val="baseline"/>
              <w:rPr>
                <w:rFonts w:ascii="Calibri" w:eastAsia="Times New Roman" w:hAnsi="Calibri" w:cs="Calibri"/>
                <w:lang w:eastAsia="en-AU" w:bidi="ar-SA"/>
              </w:rPr>
            </w:pPr>
            <w:r w:rsidRPr="00CC681A">
              <w:rPr>
                <w:rFonts w:ascii="Calibri" w:eastAsia="Times New Roman" w:hAnsi="Calibri" w:cs="Calibri"/>
                <w:lang w:eastAsia="en-AU" w:bidi="ar-SA"/>
              </w:rPr>
              <w:t>Guidance from the materials section</w:t>
            </w:r>
            <w:r w:rsidRPr="00CC681A">
              <w:rPr>
                <w:rFonts w:ascii="Calibri" w:eastAsia="Times New Roman" w:hAnsi="Calibri" w:cs="Calibri"/>
                <w:color w:val="D13438"/>
                <w:u w:val="single"/>
                <w:lang w:eastAsia="en-AU" w:bidi="ar-SA"/>
              </w:rPr>
              <w:t> </w:t>
            </w:r>
            <w:r w:rsidRPr="00CC681A">
              <w:rPr>
                <w:rFonts w:ascii="Calibri" w:eastAsia="Times New Roman" w:hAnsi="Calibri" w:cs="Calibri"/>
                <w:lang w:eastAsia="en-AU" w:bidi="ar-SA"/>
              </w:rPr>
              <w:t> </w:t>
            </w:r>
          </w:p>
        </w:tc>
      </w:tr>
      <w:tr w:rsidR="00DF035E" w:rsidRPr="00B05766" w14:paraId="71FE266B" w14:textId="77777777" w:rsidTr="00954A68">
        <w:trPr>
          <w:trHeight w:val="300"/>
        </w:trPr>
        <w:tc>
          <w:tcPr>
            <w:tcW w:w="1702" w:type="dxa"/>
            <w:vMerge w:val="restart"/>
            <w:tcBorders>
              <w:top w:val="outset" w:sz="6" w:space="0" w:color="auto"/>
              <w:left w:val="outset" w:sz="6" w:space="0" w:color="auto"/>
              <w:right w:val="outset" w:sz="6" w:space="0" w:color="auto"/>
            </w:tcBorders>
            <w:shd w:val="clear" w:color="auto" w:fill="auto"/>
            <w:vAlign w:val="center"/>
          </w:tcPr>
          <w:p w14:paraId="1589AB51" w14:textId="607A3CD9" w:rsidR="00DF035E" w:rsidRDefault="00DF035E" w:rsidP="00DF035E">
            <w:pPr>
              <w:spacing w:after="0" w:line="240" w:lineRule="auto"/>
              <w:ind w:firstLine="0"/>
              <w:jc w:val="center"/>
              <w:textAlignment w:val="baseline"/>
              <w:rPr>
                <w:rFonts w:ascii="Calibri" w:eastAsia="Times New Roman" w:hAnsi="Calibri" w:cs="Calibri"/>
                <w:b/>
                <w:bCs/>
                <w:color w:val="000000"/>
                <w:lang w:eastAsia="en-AU" w:bidi="ar-SA"/>
              </w:rPr>
            </w:pPr>
            <w:r w:rsidRPr="00DF035E">
              <w:rPr>
                <w:rFonts w:ascii="Calibri" w:eastAsia="Times New Roman" w:hAnsi="Calibri" w:cs="Calibri"/>
                <w:b/>
                <w:lang w:eastAsia="en-AU" w:bidi="ar-SA"/>
              </w:rPr>
              <w:t>Infrastructure</w:t>
            </w:r>
          </w:p>
        </w:tc>
        <w:tc>
          <w:tcPr>
            <w:tcW w:w="1798" w:type="dxa"/>
            <w:tcBorders>
              <w:top w:val="outset" w:sz="6" w:space="0" w:color="auto"/>
              <w:left w:val="outset" w:sz="6" w:space="0" w:color="auto"/>
              <w:bottom w:val="outset" w:sz="6" w:space="0" w:color="auto"/>
              <w:right w:val="outset" w:sz="6" w:space="0" w:color="auto"/>
            </w:tcBorders>
            <w:shd w:val="clear" w:color="auto" w:fill="auto"/>
            <w:vAlign w:val="center"/>
          </w:tcPr>
          <w:p w14:paraId="5D7E03B0" w14:textId="4C7D3D1A" w:rsidR="00DF035E" w:rsidRPr="00B05766" w:rsidRDefault="00DF035E" w:rsidP="00DF035E">
            <w:pPr>
              <w:spacing w:after="0" w:line="240" w:lineRule="auto"/>
              <w:ind w:firstLine="0"/>
              <w:textAlignment w:val="baseline"/>
              <w:rPr>
                <w:rFonts w:ascii="Calibri" w:eastAsia="Times New Roman" w:hAnsi="Calibri" w:cs="Calibri"/>
                <w:lang w:eastAsia="en-AU" w:bidi="ar-SA"/>
              </w:rPr>
            </w:pPr>
            <w:r>
              <w:rPr>
                <w:rFonts w:ascii="Calibri" w:eastAsia="Times New Roman" w:hAnsi="Calibri" w:cstheme="majorBidi"/>
                <w:color w:val="000000" w:themeColor="text1"/>
                <w:lang w:eastAsia="en-AU"/>
              </w:rPr>
              <w:t>&lt;$500,000</w:t>
            </w:r>
          </w:p>
        </w:tc>
        <w:tc>
          <w:tcPr>
            <w:tcW w:w="2029" w:type="dxa"/>
            <w:tcBorders>
              <w:top w:val="outset" w:sz="6" w:space="0" w:color="auto"/>
              <w:left w:val="outset" w:sz="6" w:space="0" w:color="auto"/>
              <w:bottom w:val="outset" w:sz="6" w:space="0" w:color="auto"/>
              <w:right w:val="outset" w:sz="6" w:space="0" w:color="auto"/>
            </w:tcBorders>
            <w:shd w:val="clear" w:color="auto" w:fill="auto"/>
            <w:vAlign w:val="center"/>
          </w:tcPr>
          <w:p w14:paraId="466058CB" w14:textId="77777777" w:rsidR="00DF035E" w:rsidRPr="00B05766" w:rsidRDefault="00DF035E" w:rsidP="00DF035E">
            <w:pPr>
              <w:spacing w:after="0" w:line="240" w:lineRule="auto"/>
              <w:ind w:firstLine="0"/>
              <w:textAlignment w:val="baseline"/>
              <w:rPr>
                <w:rFonts w:ascii="Calibri" w:eastAsia="Times New Roman" w:hAnsi="Calibri" w:cs="Calibri"/>
                <w:lang w:eastAsia="en-AU" w:bidi="ar-SA"/>
              </w:rPr>
            </w:pP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tcPr>
          <w:p w14:paraId="793B4620" w14:textId="7B9DFA57" w:rsidR="00DF035E" w:rsidRPr="00B05766" w:rsidRDefault="00DF035E" w:rsidP="00DF035E">
            <w:pPr>
              <w:spacing w:after="0" w:line="240" w:lineRule="auto"/>
              <w:ind w:firstLine="0"/>
              <w:textAlignment w:val="baseline"/>
              <w:rPr>
                <w:rFonts w:ascii="Calibri" w:eastAsia="Times New Roman" w:hAnsi="Calibri" w:cs="Calibri"/>
                <w:lang w:eastAsia="en-AU" w:bidi="ar-SA"/>
              </w:rPr>
            </w:pPr>
            <w:r>
              <w:rPr>
                <w:rFonts w:ascii="Calibri" w:eastAsia="Times New Roman" w:hAnsi="Calibri"/>
                <w:lang w:eastAsia="en-AU"/>
              </w:rPr>
              <w:t xml:space="preserve">ESD Checklist </w:t>
            </w:r>
            <w:r w:rsidRPr="00AA126F">
              <w:rPr>
                <w:rFonts w:ascii="Calibri" w:eastAsia="Times New Roman" w:hAnsi="Calibri"/>
                <w:lang w:eastAsia="en-AU"/>
              </w:rPr>
              <w:t>where applicable and feasible</w:t>
            </w:r>
          </w:p>
        </w:tc>
      </w:tr>
      <w:tr w:rsidR="00DF035E" w:rsidRPr="00B05766" w14:paraId="728814E3" w14:textId="77777777" w:rsidTr="00954A68">
        <w:trPr>
          <w:trHeight w:val="300"/>
        </w:trPr>
        <w:tc>
          <w:tcPr>
            <w:tcW w:w="1702" w:type="dxa"/>
            <w:vMerge/>
            <w:tcBorders>
              <w:left w:val="outset" w:sz="6" w:space="0" w:color="auto"/>
              <w:right w:val="outset" w:sz="6" w:space="0" w:color="auto"/>
            </w:tcBorders>
            <w:shd w:val="clear" w:color="auto" w:fill="auto"/>
            <w:vAlign w:val="center"/>
          </w:tcPr>
          <w:p w14:paraId="1A1F584B" w14:textId="77777777" w:rsidR="00DF035E" w:rsidRDefault="00DF035E" w:rsidP="00DF035E">
            <w:pPr>
              <w:spacing w:after="0" w:line="240" w:lineRule="auto"/>
              <w:ind w:firstLine="0"/>
              <w:jc w:val="center"/>
              <w:textAlignment w:val="baseline"/>
              <w:rPr>
                <w:rFonts w:ascii="Calibri" w:eastAsia="Times New Roman" w:hAnsi="Calibri" w:cs="Calibri"/>
                <w:b/>
                <w:bCs/>
                <w:color w:val="000000"/>
                <w:lang w:eastAsia="en-AU" w:bidi="ar-SA"/>
              </w:rPr>
            </w:pPr>
          </w:p>
        </w:tc>
        <w:tc>
          <w:tcPr>
            <w:tcW w:w="1798" w:type="dxa"/>
            <w:tcBorders>
              <w:top w:val="outset" w:sz="6" w:space="0" w:color="auto"/>
              <w:left w:val="outset" w:sz="6" w:space="0" w:color="auto"/>
              <w:bottom w:val="outset" w:sz="6" w:space="0" w:color="auto"/>
              <w:right w:val="outset" w:sz="6" w:space="0" w:color="auto"/>
            </w:tcBorders>
            <w:shd w:val="clear" w:color="auto" w:fill="auto"/>
            <w:vAlign w:val="center"/>
          </w:tcPr>
          <w:p w14:paraId="3F8AEAD2" w14:textId="7699CB05" w:rsidR="00DF035E" w:rsidRPr="00B05766" w:rsidRDefault="00DF035E" w:rsidP="00DF035E">
            <w:pPr>
              <w:spacing w:after="0" w:line="240" w:lineRule="auto"/>
              <w:ind w:firstLine="0"/>
              <w:textAlignment w:val="baseline"/>
              <w:rPr>
                <w:rFonts w:ascii="Calibri" w:eastAsia="Times New Roman" w:hAnsi="Calibri" w:cs="Calibri"/>
                <w:lang w:eastAsia="en-AU" w:bidi="ar-SA"/>
              </w:rPr>
            </w:pPr>
            <w:r w:rsidRPr="5EADFEE4">
              <w:rPr>
                <w:rFonts w:ascii="Calibri" w:eastAsia="Times New Roman" w:hAnsi="Calibri" w:cstheme="majorBidi"/>
                <w:color w:val="000000" w:themeColor="text1"/>
                <w:lang w:eastAsia="en-AU"/>
              </w:rPr>
              <w:t>$500</w:t>
            </w:r>
            <w:r>
              <w:rPr>
                <w:rFonts w:ascii="Calibri" w:eastAsia="Times New Roman" w:hAnsi="Calibri" w:cstheme="majorBidi"/>
                <w:color w:val="000000" w:themeColor="text1"/>
                <w:lang w:eastAsia="en-AU"/>
              </w:rPr>
              <w:t>,000</w:t>
            </w:r>
            <w:r w:rsidRPr="5EADFEE4">
              <w:rPr>
                <w:rFonts w:ascii="Calibri" w:eastAsia="Times New Roman" w:hAnsi="Calibri" w:cstheme="majorBidi"/>
                <w:color w:val="000000" w:themeColor="text1"/>
                <w:lang w:eastAsia="en-AU"/>
              </w:rPr>
              <w:t>-2.5 million</w:t>
            </w:r>
          </w:p>
        </w:tc>
        <w:tc>
          <w:tcPr>
            <w:tcW w:w="2029" w:type="dxa"/>
            <w:tcBorders>
              <w:top w:val="outset" w:sz="6" w:space="0" w:color="auto"/>
              <w:left w:val="outset" w:sz="6" w:space="0" w:color="auto"/>
              <w:bottom w:val="outset" w:sz="6" w:space="0" w:color="auto"/>
              <w:right w:val="outset" w:sz="6" w:space="0" w:color="auto"/>
            </w:tcBorders>
            <w:shd w:val="clear" w:color="auto" w:fill="auto"/>
            <w:vAlign w:val="center"/>
          </w:tcPr>
          <w:p w14:paraId="4F5F4F42" w14:textId="050E82EB" w:rsidR="00DF035E" w:rsidRPr="00B05766" w:rsidRDefault="00DF035E" w:rsidP="00DF035E">
            <w:pPr>
              <w:spacing w:after="0" w:line="240" w:lineRule="auto"/>
              <w:ind w:firstLine="0"/>
              <w:textAlignment w:val="baseline"/>
              <w:rPr>
                <w:rFonts w:ascii="Calibri" w:eastAsia="Times New Roman" w:hAnsi="Calibri" w:cs="Calibri"/>
                <w:lang w:eastAsia="en-AU" w:bidi="ar-SA"/>
              </w:rPr>
            </w:pPr>
            <w:r>
              <w:rPr>
                <w:rFonts w:ascii="Calibri" w:eastAsia="Times New Roman" w:hAnsi="Calibri" w:cstheme="majorHAnsi"/>
                <w:color w:val="000000"/>
                <w:lang w:eastAsia="en-AU"/>
              </w:rPr>
              <w:t>ESD Checklist</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tcPr>
          <w:p w14:paraId="18C12DD7" w14:textId="77777777" w:rsidR="00DF035E" w:rsidRDefault="00DF035E" w:rsidP="00DF035E">
            <w:pPr>
              <w:pStyle w:val="NoSpacing"/>
              <w:rPr>
                <w:rFonts w:ascii="Calibri" w:eastAsia="Times New Roman" w:hAnsi="Calibri"/>
                <w:lang w:eastAsia="en-AU"/>
              </w:rPr>
            </w:pPr>
            <w:r>
              <w:rPr>
                <w:rFonts w:ascii="Calibri" w:eastAsia="Times New Roman" w:hAnsi="Calibri"/>
                <w:lang w:eastAsia="en-AU"/>
              </w:rPr>
              <w:t>Meet sustainability objectives/best practice and ESD Checklist where applicable and feasible</w:t>
            </w:r>
          </w:p>
          <w:p w14:paraId="16707012" w14:textId="46085AFC" w:rsidR="00DF035E" w:rsidRPr="00B05766" w:rsidRDefault="00DF035E" w:rsidP="00DF035E">
            <w:pPr>
              <w:spacing w:after="0" w:line="240" w:lineRule="auto"/>
              <w:ind w:firstLine="0"/>
              <w:textAlignment w:val="baseline"/>
              <w:rPr>
                <w:rFonts w:ascii="Calibri" w:eastAsia="Times New Roman" w:hAnsi="Calibri" w:cs="Calibri"/>
                <w:lang w:eastAsia="en-AU" w:bidi="ar-SA"/>
              </w:rPr>
            </w:pPr>
            <w:r>
              <w:rPr>
                <w:rFonts w:ascii="Calibri" w:eastAsia="Times New Roman" w:hAnsi="Calibri"/>
                <w:lang w:eastAsia="en-AU"/>
              </w:rPr>
              <w:t>Reference Green Star Communities Tool Materials Credits</w:t>
            </w:r>
          </w:p>
        </w:tc>
      </w:tr>
      <w:tr w:rsidR="00DF035E" w:rsidRPr="00B05766" w14:paraId="3265DB30" w14:textId="77777777" w:rsidTr="00954A68">
        <w:trPr>
          <w:trHeight w:val="300"/>
        </w:trPr>
        <w:tc>
          <w:tcPr>
            <w:tcW w:w="1702" w:type="dxa"/>
            <w:vMerge/>
            <w:tcBorders>
              <w:left w:val="outset" w:sz="6" w:space="0" w:color="auto"/>
              <w:bottom w:val="outset" w:sz="6" w:space="0" w:color="auto"/>
              <w:right w:val="outset" w:sz="6" w:space="0" w:color="auto"/>
            </w:tcBorders>
            <w:shd w:val="clear" w:color="auto" w:fill="auto"/>
            <w:vAlign w:val="center"/>
          </w:tcPr>
          <w:p w14:paraId="7ABC44DC" w14:textId="77777777" w:rsidR="00DF035E" w:rsidRDefault="00DF035E" w:rsidP="00DF035E">
            <w:pPr>
              <w:spacing w:after="0" w:line="240" w:lineRule="auto"/>
              <w:ind w:firstLine="0"/>
              <w:jc w:val="center"/>
              <w:textAlignment w:val="baseline"/>
              <w:rPr>
                <w:rFonts w:ascii="Calibri" w:eastAsia="Times New Roman" w:hAnsi="Calibri" w:cs="Calibri"/>
                <w:b/>
                <w:bCs/>
                <w:color w:val="000000"/>
                <w:lang w:eastAsia="en-AU" w:bidi="ar-SA"/>
              </w:rPr>
            </w:pPr>
          </w:p>
        </w:tc>
        <w:tc>
          <w:tcPr>
            <w:tcW w:w="1798" w:type="dxa"/>
            <w:tcBorders>
              <w:top w:val="outset" w:sz="6" w:space="0" w:color="auto"/>
              <w:left w:val="outset" w:sz="6" w:space="0" w:color="auto"/>
              <w:bottom w:val="outset" w:sz="6" w:space="0" w:color="auto"/>
              <w:right w:val="outset" w:sz="6" w:space="0" w:color="auto"/>
            </w:tcBorders>
            <w:shd w:val="clear" w:color="auto" w:fill="auto"/>
            <w:vAlign w:val="center"/>
          </w:tcPr>
          <w:p w14:paraId="23AA9DBD" w14:textId="49975322" w:rsidR="00DF035E" w:rsidRPr="00B05766" w:rsidRDefault="00DF035E" w:rsidP="00DF035E">
            <w:pPr>
              <w:spacing w:after="0" w:line="240" w:lineRule="auto"/>
              <w:ind w:firstLine="0"/>
              <w:textAlignment w:val="baseline"/>
              <w:rPr>
                <w:rFonts w:ascii="Calibri" w:eastAsia="Times New Roman" w:hAnsi="Calibri" w:cs="Calibri"/>
                <w:lang w:eastAsia="en-AU" w:bidi="ar-SA"/>
              </w:rPr>
            </w:pPr>
            <w:r>
              <w:rPr>
                <w:rFonts w:ascii="Calibri" w:eastAsia="Times New Roman" w:hAnsi="Calibri" w:cstheme="majorHAnsi"/>
                <w:color w:val="000000"/>
                <w:lang w:eastAsia="en-AU"/>
              </w:rPr>
              <w:t>Over $2.5 million</w:t>
            </w:r>
          </w:p>
        </w:tc>
        <w:tc>
          <w:tcPr>
            <w:tcW w:w="2029" w:type="dxa"/>
            <w:tcBorders>
              <w:top w:val="outset" w:sz="6" w:space="0" w:color="auto"/>
              <w:left w:val="outset" w:sz="6" w:space="0" w:color="auto"/>
              <w:bottom w:val="outset" w:sz="6" w:space="0" w:color="auto"/>
              <w:right w:val="outset" w:sz="6" w:space="0" w:color="auto"/>
            </w:tcBorders>
            <w:shd w:val="clear" w:color="auto" w:fill="auto"/>
            <w:vAlign w:val="center"/>
          </w:tcPr>
          <w:p w14:paraId="63723233" w14:textId="4D5D142B" w:rsidR="00DF035E" w:rsidRPr="00B05766" w:rsidRDefault="00DF035E" w:rsidP="00DF035E">
            <w:pPr>
              <w:spacing w:after="0" w:line="240" w:lineRule="auto"/>
              <w:ind w:firstLine="0"/>
              <w:textAlignment w:val="baseline"/>
              <w:rPr>
                <w:rFonts w:ascii="Calibri" w:eastAsia="Times New Roman" w:hAnsi="Calibri" w:cs="Calibri"/>
                <w:lang w:eastAsia="en-AU" w:bidi="ar-SA"/>
              </w:rPr>
            </w:pPr>
            <w:r>
              <w:rPr>
                <w:rFonts w:ascii="Calibri" w:eastAsia="Times New Roman" w:hAnsi="Calibri" w:cstheme="majorHAnsi"/>
                <w:color w:val="000000"/>
                <w:lang w:eastAsia="en-AU"/>
              </w:rPr>
              <w:t>SMP</w:t>
            </w:r>
          </w:p>
        </w:tc>
        <w:tc>
          <w:tcPr>
            <w:tcW w:w="4536" w:type="dxa"/>
            <w:tcBorders>
              <w:top w:val="outset" w:sz="6" w:space="0" w:color="auto"/>
              <w:left w:val="outset" w:sz="6" w:space="0" w:color="auto"/>
              <w:bottom w:val="outset" w:sz="6" w:space="0" w:color="auto"/>
              <w:right w:val="outset" w:sz="6" w:space="0" w:color="auto"/>
            </w:tcBorders>
            <w:shd w:val="clear" w:color="auto" w:fill="auto"/>
            <w:vAlign w:val="center"/>
          </w:tcPr>
          <w:p w14:paraId="06DBA724" w14:textId="77777777" w:rsidR="00DF035E" w:rsidRDefault="00DF035E" w:rsidP="00DF035E">
            <w:pPr>
              <w:pStyle w:val="NoSpacing"/>
              <w:rPr>
                <w:rFonts w:ascii="Calibri" w:eastAsia="Times New Roman" w:hAnsi="Calibri"/>
                <w:lang w:eastAsia="en-AU"/>
              </w:rPr>
            </w:pPr>
            <w:r w:rsidRPr="00AA126F">
              <w:rPr>
                <w:rFonts w:ascii="Calibri" w:eastAsia="Times New Roman" w:hAnsi="Calibri"/>
                <w:lang w:eastAsia="en-AU"/>
              </w:rPr>
              <w:t xml:space="preserve">Reference Green Star Communities tool </w:t>
            </w:r>
            <w:r>
              <w:rPr>
                <w:rFonts w:ascii="Calibri" w:eastAsia="Times New Roman" w:hAnsi="Calibri"/>
                <w:lang w:eastAsia="en-AU"/>
              </w:rPr>
              <w:t xml:space="preserve">- </w:t>
            </w:r>
            <w:r w:rsidRPr="00AA126F">
              <w:rPr>
                <w:rFonts w:ascii="Calibri" w:eastAsia="Times New Roman" w:hAnsi="Calibri"/>
                <w:lang w:eastAsia="en-AU"/>
              </w:rPr>
              <w:t>Materials Credits</w:t>
            </w:r>
            <w:r>
              <w:rPr>
                <w:rFonts w:ascii="Calibri" w:eastAsia="Times New Roman" w:hAnsi="Calibri"/>
                <w:lang w:eastAsia="en-AU"/>
              </w:rPr>
              <w:t xml:space="preserve">, and </w:t>
            </w:r>
            <w:r w:rsidRPr="00AA126F">
              <w:rPr>
                <w:rFonts w:ascii="Calibri" w:eastAsia="Times New Roman" w:hAnsi="Calibri"/>
                <w:lang w:eastAsia="en-AU"/>
              </w:rPr>
              <w:t>Infrastructure Sustainability</w:t>
            </w:r>
            <w:r>
              <w:rPr>
                <w:rFonts w:ascii="Calibri" w:eastAsia="Times New Roman" w:hAnsi="Calibri"/>
                <w:lang w:eastAsia="en-AU"/>
              </w:rPr>
              <w:t xml:space="preserve"> rating tool where appropriate and feasible</w:t>
            </w:r>
          </w:p>
          <w:p w14:paraId="2EFCC6DD" w14:textId="33A7CAAC" w:rsidR="00DF035E" w:rsidRPr="00B05766" w:rsidRDefault="00DF035E" w:rsidP="00DF035E">
            <w:pPr>
              <w:spacing w:after="0" w:line="240" w:lineRule="auto"/>
              <w:ind w:firstLine="0"/>
              <w:textAlignment w:val="baseline"/>
              <w:rPr>
                <w:rFonts w:ascii="Calibri" w:eastAsia="Times New Roman" w:hAnsi="Calibri" w:cs="Calibri"/>
                <w:lang w:eastAsia="en-AU" w:bidi="ar-SA"/>
              </w:rPr>
            </w:pPr>
            <w:r>
              <w:rPr>
                <w:rFonts w:ascii="Calibri" w:eastAsia="Times New Roman" w:hAnsi="Calibri"/>
                <w:lang w:eastAsia="en-AU"/>
              </w:rPr>
              <w:t xml:space="preserve">Infrastructure Sustainability (IS v 2) Design and As Built rating tool - Gold rating (certified by ISCA) for projects over $20 million. </w:t>
            </w:r>
          </w:p>
        </w:tc>
      </w:tr>
    </w:tbl>
    <w:p w14:paraId="71D713EB" w14:textId="17362E60" w:rsidR="004E2C36" w:rsidRPr="005D10CB" w:rsidRDefault="493B83C7" w:rsidP="00737C01">
      <w:pPr>
        <w:pStyle w:val="NoSpacing"/>
        <w:rPr>
          <w:rFonts w:ascii="Calibri" w:hAnsi="Calibri"/>
          <w:lang w:val="en-US"/>
        </w:rPr>
      </w:pPr>
      <w:r w:rsidRPr="5ED35C95">
        <w:rPr>
          <w:rFonts w:ascii="Calibri" w:hAnsi="Calibri"/>
          <w:lang w:val="en-US"/>
        </w:rPr>
        <w:lastRenderedPageBreak/>
        <w:t xml:space="preserve">*Note: </w:t>
      </w:r>
      <w:r w:rsidR="7A0652FB" w:rsidRPr="5ED35C95">
        <w:rPr>
          <w:rFonts w:ascii="Calibri" w:hAnsi="Calibri"/>
          <w:lang w:val="en-US"/>
        </w:rPr>
        <w:t xml:space="preserve">Other triggers for ESD tools and standards </w:t>
      </w:r>
      <w:r w:rsidR="60947744" w:rsidRPr="5ED35C95">
        <w:rPr>
          <w:rFonts w:ascii="Calibri" w:hAnsi="Calibri"/>
          <w:lang w:val="en-US"/>
        </w:rPr>
        <w:t>could include any</w:t>
      </w:r>
      <w:r w:rsidR="7A0652FB" w:rsidRPr="5ED35C95">
        <w:rPr>
          <w:rFonts w:ascii="Calibri" w:hAnsi="Calibri"/>
          <w:lang w:val="en-US"/>
        </w:rPr>
        <w:t xml:space="preserve"> requirements specified in</w:t>
      </w:r>
      <w:r w:rsidR="3A9E1BD5" w:rsidRPr="5ED35C95">
        <w:rPr>
          <w:rFonts w:ascii="Calibri" w:hAnsi="Calibri"/>
          <w:lang w:val="en-US"/>
        </w:rPr>
        <w:t xml:space="preserve"> adopted masterplans and structure plans</w:t>
      </w:r>
    </w:p>
    <w:p w14:paraId="38B027B7" w14:textId="1E154A6A" w:rsidR="5ED35C95" w:rsidRDefault="5ED35C95" w:rsidP="5ED35C95">
      <w:pPr>
        <w:pStyle w:val="NoSpacing"/>
        <w:rPr>
          <w:rFonts w:ascii="Calibri" w:hAnsi="Calibri"/>
          <w:lang w:val="en-US"/>
        </w:rPr>
      </w:pPr>
    </w:p>
    <w:p w14:paraId="681CB126" w14:textId="52DFC0DD" w:rsidR="00737C01" w:rsidRPr="00397F47" w:rsidRDefault="0089181E" w:rsidP="00397F47">
      <w:pPr>
        <w:spacing w:line="240" w:lineRule="auto"/>
        <w:ind w:firstLine="0"/>
        <w:rPr>
          <w:rFonts w:ascii="Calibri" w:hAnsi="Calibri" w:cs="Calibri"/>
          <w:b/>
          <w:i/>
          <w:sz w:val="26"/>
          <w:szCs w:val="26"/>
        </w:rPr>
      </w:pPr>
      <w:r w:rsidRPr="00397F47">
        <w:rPr>
          <w:rFonts w:ascii="Calibri" w:hAnsi="Calibri" w:cs="Calibri"/>
          <w:b/>
          <w:i/>
          <w:sz w:val="26"/>
          <w:szCs w:val="26"/>
        </w:rPr>
        <w:t xml:space="preserve">2.1 </w:t>
      </w:r>
      <w:r w:rsidR="00737C01" w:rsidRPr="00397F47">
        <w:rPr>
          <w:rFonts w:ascii="Calibri" w:hAnsi="Calibri" w:cs="Calibri"/>
          <w:b/>
          <w:i/>
          <w:sz w:val="26"/>
          <w:szCs w:val="26"/>
        </w:rPr>
        <w:t>Report requirement at design stage</w:t>
      </w:r>
    </w:p>
    <w:p w14:paraId="2FC4E934" w14:textId="56AF6809" w:rsidR="00737C01" w:rsidRDefault="00737C01" w:rsidP="00737C01">
      <w:pPr>
        <w:pStyle w:val="NoSpacing"/>
        <w:rPr>
          <w:rFonts w:ascii="Calibri" w:hAnsi="Calibri" w:cstheme="majorHAnsi"/>
        </w:rPr>
      </w:pPr>
      <w:r w:rsidRPr="00964028">
        <w:rPr>
          <w:rFonts w:ascii="Calibri" w:hAnsi="Calibri" w:cstheme="majorHAnsi"/>
        </w:rPr>
        <w:t>An integrated approach to ESD in buildings is required to assess s</w:t>
      </w:r>
      <w:r>
        <w:rPr>
          <w:rFonts w:ascii="Calibri" w:hAnsi="Calibri" w:cstheme="majorHAnsi"/>
        </w:rPr>
        <w:t>ustainability options</w:t>
      </w:r>
      <w:r w:rsidRPr="00964028">
        <w:rPr>
          <w:rFonts w:ascii="Calibri" w:hAnsi="Calibri" w:cstheme="majorHAnsi"/>
        </w:rPr>
        <w:t xml:space="preserve"> early in the project planning stage. This is to determine the ESD priorities relative to building type, use and site and to identify multiple benefits that can be achieved through the project.</w:t>
      </w:r>
    </w:p>
    <w:p w14:paraId="22370873" w14:textId="298D0805" w:rsidR="00863824" w:rsidRDefault="00863824" w:rsidP="00737C01">
      <w:pPr>
        <w:pStyle w:val="NoSpacing"/>
        <w:rPr>
          <w:rFonts w:ascii="Calibri" w:hAnsi="Calibri" w:cstheme="majorHAnsi"/>
        </w:rPr>
      </w:pPr>
    </w:p>
    <w:p w14:paraId="632E6414" w14:textId="1B9E177F" w:rsidR="005575CE" w:rsidRPr="00964028" w:rsidRDefault="00863824" w:rsidP="5DF3588B">
      <w:pPr>
        <w:pStyle w:val="NoSpacing"/>
        <w:rPr>
          <w:rFonts w:ascii="Calibri" w:hAnsi="Calibri" w:cstheme="majorBidi"/>
        </w:rPr>
      </w:pPr>
      <w:r w:rsidRPr="37A75187">
        <w:rPr>
          <w:rFonts w:ascii="Calibri" w:hAnsi="Calibri" w:cstheme="majorBidi"/>
        </w:rPr>
        <w:t xml:space="preserve">Prior to the development of a Sustainable Management Plan (SMP) </w:t>
      </w:r>
      <w:r w:rsidR="00E5286F">
        <w:rPr>
          <w:rFonts w:ascii="Calibri" w:hAnsi="Calibri" w:cstheme="majorBidi"/>
        </w:rPr>
        <w:t xml:space="preserve">options for ESD </w:t>
      </w:r>
      <w:r w:rsidR="00976EBC">
        <w:rPr>
          <w:rFonts w:ascii="Calibri" w:hAnsi="Calibri" w:cstheme="majorBidi"/>
        </w:rPr>
        <w:t>inclusions should be considered by the Project Working Group</w:t>
      </w:r>
      <w:r w:rsidR="00491195">
        <w:rPr>
          <w:rFonts w:ascii="Calibri" w:hAnsi="Calibri" w:cstheme="majorBidi"/>
        </w:rPr>
        <w:t>.</w:t>
      </w:r>
      <w:r w:rsidR="00976EBC">
        <w:rPr>
          <w:rFonts w:ascii="Calibri" w:hAnsi="Calibri" w:cstheme="majorBidi"/>
        </w:rPr>
        <w:t xml:space="preserve"> </w:t>
      </w:r>
      <w:r w:rsidRPr="37A75187">
        <w:rPr>
          <w:rFonts w:ascii="Calibri" w:hAnsi="Calibri" w:cstheme="majorBidi"/>
        </w:rPr>
        <w:t xml:space="preserve"> </w:t>
      </w:r>
      <w:r w:rsidR="004B67D9">
        <w:rPr>
          <w:rFonts w:ascii="Calibri" w:hAnsi="Calibri" w:cstheme="majorBidi"/>
        </w:rPr>
        <w:t>This is to include</w:t>
      </w:r>
      <w:r w:rsidR="00877A49" w:rsidRPr="37A75187">
        <w:rPr>
          <w:rFonts w:ascii="Calibri" w:hAnsi="Calibri" w:cstheme="majorBidi"/>
        </w:rPr>
        <w:t xml:space="preserve"> site specific ESD options that</w:t>
      </w:r>
      <w:r w:rsidRPr="37A75187">
        <w:rPr>
          <w:rFonts w:ascii="Calibri" w:hAnsi="Calibri" w:cstheme="majorBidi"/>
        </w:rPr>
        <w:t xml:space="preserve"> indicates effectiveness/benefits and costs to assist Council with decision making for final design. </w:t>
      </w:r>
    </w:p>
    <w:p w14:paraId="30334709" w14:textId="77777777" w:rsidR="00737C01" w:rsidRPr="00964028" w:rsidRDefault="00737C01" w:rsidP="00737C01">
      <w:pPr>
        <w:pStyle w:val="NoSpacing"/>
        <w:rPr>
          <w:rFonts w:ascii="Calibri" w:hAnsi="Calibri" w:cstheme="majorHAnsi"/>
        </w:rPr>
      </w:pPr>
    </w:p>
    <w:p w14:paraId="3A38E143" w14:textId="77777777" w:rsidR="00737C01" w:rsidRPr="00964028" w:rsidRDefault="00737C01" w:rsidP="00737C01">
      <w:pPr>
        <w:pStyle w:val="NoSpacing"/>
        <w:rPr>
          <w:rFonts w:ascii="Calibri" w:hAnsi="Calibri" w:cstheme="majorHAnsi"/>
          <w:b/>
        </w:rPr>
      </w:pPr>
      <w:r w:rsidRPr="00964028">
        <w:rPr>
          <w:rFonts w:ascii="Calibri" w:hAnsi="Calibri" w:cstheme="majorHAnsi"/>
          <w:b/>
        </w:rPr>
        <w:t>Sustainable Design Assessment (SDA)</w:t>
      </w:r>
    </w:p>
    <w:p w14:paraId="10B52292" w14:textId="5F48AC9F" w:rsidR="00737C01" w:rsidRDefault="00737C01" w:rsidP="00737C01">
      <w:pPr>
        <w:pStyle w:val="NoSpacing"/>
        <w:rPr>
          <w:rFonts w:ascii="Calibri" w:hAnsi="Calibri" w:cstheme="majorHAnsi"/>
          <w:b/>
        </w:rPr>
      </w:pPr>
      <w:r w:rsidRPr="00337DD3">
        <w:rPr>
          <w:rFonts w:ascii="Calibri" w:hAnsi="Calibri" w:cstheme="majorHAnsi"/>
        </w:rPr>
        <w:t>At design stage</w:t>
      </w:r>
      <w:r>
        <w:rPr>
          <w:rFonts w:ascii="Calibri" w:hAnsi="Calibri" w:cstheme="majorHAnsi"/>
        </w:rPr>
        <w:t>,</w:t>
      </w:r>
      <w:r w:rsidRPr="00964028">
        <w:rPr>
          <w:rFonts w:ascii="Calibri" w:hAnsi="Calibri" w:cstheme="majorHAnsi"/>
        </w:rPr>
        <w:t xml:space="preserve"> new building</w:t>
      </w:r>
      <w:r w:rsidR="00E04821">
        <w:rPr>
          <w:rFonts w:ascii="Calibri" w:hAnsi="Calibri" w:cstheme="majorHAnsi"/>
        </w:rPr>
        <w:t xml:space="preserve">, </w:t>
      </w:r>
      <w:r w:rsidRPr="00964028">
        <w:rPr>
          <w:rFonts w:ascii="Calibri" w:hAnsi="Calibri" w:cstheme="majorHAnsi"/>
        </w:rPr>
        <w:t>renewal</w:t>
      </w:r>
      <w:r w:rsidR="00E04821">
        <w:rPr>
          <w:rFonts w:ascii="Calibri" w:hAnsi="Calibri" w:cstheme="majorHAnsi"/>
        </w:rPr>
        <w:t>, and infrastructure</w:t>
      </w:r>
      <w:r w:rsidRPr="00964028">
        <w:rPr>
          <w:rFonts w:ascii="Calibri" w:hAnsi="Calibri" w:cstheme="majorHAnsi"/>
        </w:rPr>
        <w:t xml:space="preserve"> projects under $1 million require an SDA. The SDA is a </w:t>
      </w:r>
      <w:r w:rsidRPr="00964028">
        <w:rPr>
          <w:rFonts w:ascii="Calibri" w:hAnsi="Calibri" w:cstheme="majorHAnsi"/>
          <w:i/>
        </w:rPr>
        <w:t>simple</w:t>
      </w:r>
      <w:r w:rsidRPr="00964028">
        <w:rPr>
          <w:rFonts w:ascii="Calibri" w:hAnsi="Calibri" w:cstheme="majorHAnsi"/>
        </w:rPr>
        <w:t xml:space="preserve"> sustainability assessment and must indicate how the project will address the sustainability objectives, targets</w:t>
      </w:r>
      <w:r>
        <w:rPr>
          <w:rFonts w:ascii="Calibri" w:hAnsi="Calibri" w:cstheme="majorHAnsi"/>
        </w:rPr>
        <w:t xml:space="preserve"> and standards of the ESD Policy and Guideline</w:t>
      </w:r>
      <w:r w:rsidRPr="00964028">
        <w:rPr>
          <w:rFonts w:ascii="Calibri" w:hAnsi="Calibri" w:cstheme="majorHAnsi"/>
        </w:rPr>
        <w:t xml:space="preserve">s. </w:t>
      </w:r>
      <w:r w:rsidR="00D12AEE">
        <w:rPr>
          <w:rFonts w:ascii="Calibri" w:hAnsi="Calibri" w:cstheme="majorHAnsi"/>
          <w:b/>
        </w:rPr>
        <w:t xml:space="preserve"> </w:t>
      </w:r>
    </w:p>
    <w:p w14:paraId="79CB4991" w14:textId="77777777" w:rsidR="000762AD" w:rsidRDefault="000762AD" w:rsidP="00737C01">
      <w:pPr>
        <w:pStyle w:val="NoSpacing"/>
        <w:rPr>
          <w:rFonts w:ascii="Calibri" w:hAnsi="Calibri" w:cstheme="majorHAnsi"/>
          <w:b/>
        </w:rPr>
      </w:pPr>
    </w:p>
    <w:p w14:paraId="0FFC05D2" w14:textId="77777777" w:rsidR="00737C01" w:rsidRPr="00964028" w:rsidRDefault="00737C01" w:rsidP="00737C01">
      <w:pPr>
        <w:pStyle w:val="NoSpacing"/>
        <w:rPr>
          <w:rFonts w:ascii="Calibri" w:hAnsi="Calibri" w:cstheme="majorHAnsi"/>
          <w:b/>
        </w:rPr>
      </w:pPr>
      <w:r w:rsidRPr="00964028">
        <w:rPr>
          <w:rFonts w:ascii="Calibri" w:hAnsi="Calibri" w:cstheme="majorHAnsi"/>
          <w:b/>
        </w:rPr>
        <w:t>Sustainable Management Plan (SMP)</w:t>
      </w:r>
    </w:p>
    <w:p w14:paraId="52780767" w14:textId="64F8F884" w:rsidR="00737C01" w:rsidRDefault="00737C01" w:rsidP="00737C01">
      <w:pPr>
        <w:pStyle w:val="NoSpacing"/>
        <w:rPr>
          <w:rFonts w:ascii="Calibri" w:hAnsi="Calibri" w:cstheme="majorHAnsi"/>
        </w:rPr>
      </w:pPr>
      <w:r w:rsidRPr="00337DD3">
        <w:rPr>
          <w:rFonts w:ascii="Calibri" w:hAnsi="Calibri" w:cstheme="majorHAnsi"/>
        </w:rPr>
        <w:t>At design stage</w:t>
      </w:r>
      <w:r>
        <w:rPr>
          <w:rFonts w:ascii="Calibri" w:hAnsi="Calibri" w:cstheme="majorHAnsi"/>
        </w:rPr>
        <w:t>,</w:t>
      </w:r>
      <w:r w:rsidRPr="00964028">
        <w:rPr>
          <w:rFonts w:ascii="Calibri" w:hAnsi="Calibri" w:cstheme="majorHAnsi"/>
        </w:rPr>
        <w:t xml:space="preserve"> new buildings over $1 million require an SMP. The SMP is a </w:t>
      </w:r>
      <w:r w:rsidRPr="00964028">
        <w:rPr>
          <w:rFonts w:ascii="Calibri" w:hAnsi="Calibri" w:cstheme="majorHAnsi"/>
          <w:i/>
        </w:rPr>
        <w:t>detailed</w:t>
      </w:r>
      <w:r w:rsidRPr="00964028">
        <w:rPr>
          <w:rFonts w:ascii="Calibri" w:hAnsi="Calibri" w:cstheme="majorHAnsi"/>
        </w:rPr>
        <w:t xml:space="preserve"> sustainability assessment and must indicate how the project will address the sustainability objectives, targets </w:t>
      </w:r>
      <w:r>
        <w:rPr>
          <w:rFonts w:ascii="Calibri" w:hAnsi="Calibri" w:cstheme="majorHAnsi"/>
        </w:rPr>
        <w:t>and standards of the ESD Policy and Guideline</w:t>
      </w:r>
      <w:r w:rsidRPr="00964028">
        <w:rPr>
          <w:rFonts w:ascii="Calibri" w:hAnsi="Calibri" w:cstheme="majorHAnsi"/>
        </w:rPr>
        <w:t>s.</w:t>
      </w:r>
      <w:r w:rsidR="009505DC">
        <w:rPr>
          <w:rFonts w:ascii="Calibri" w:hAnsi="Calibri" w:cstheme="majorHAnsi"/>
        </w:rPr>
        <w:t xml:space="preserve"> The SMP must also provide a schedule for implementation, ongoing management, maintenance and monitoring and how the ESD elements and practices can be maintained over time.</w:t>
      </w:r>
    </w:p>
    <w:p w14:paraId="3E62C87A" w14:textId="6EB1D911" w:rsidR="00980779" w:rsidRDefault="00980779" w:rsidP="00737C01">
      <w:pPr>
        <w:pStyle w:val="NoSpacing"/>
        <w:rPr>
          <w:rFonts w:ascii="Calibri" w:hAnsi="Calibri" w:cstheme="majorHAnsi"/>
        </w:rPr>
      </w:pPr>
    </w:p>
    <w:p w14:paraId="37E15ED5" w14:textId="38E6D0EC" w:rsidR="00980779" w:rsidRPr="00964028" w:rsidRDefault="00980779" w:rsidP="00737C01">
      <w:pPr>
        <w:pStyle w:val="NoSpacing"/>
        <w:rPr>
          <w:rFonts w:ascii="Calibri" w:hAnsi="Calibri" w:cstheme="majorBidi"/>
        </w:rPr>
      </w:pPr>
      <w:r w:rsidRPr="35C86F76">
        <w:rPr>
          <w:rFonts w:ascii="Calibri" w:hAnsi="Calibri" w:cstheme="majorBidi"/>
        </w:rPr>
        <w:t xml:space="preserve">Infrastructure SMP reports must consider sustainable construction materials, </w:t>
      </w:r>
      <w:r w:rsidR="00B67628" w:rsidRPr="35C86F76">
        <w:rPr>
          <w:rFonts w:ascii="Calibri" w:hAnsi="Calibri" w:cstheme="majorBidi"/>
        </w:rPr>
        <w:t>procurement, construction environmental management</w:t>
      </w:r>
      <w:r w:rsidR="00F2415E" w:rsidRPr="35C86F76">
        <w:rPr>
          <w:rFonts w:ascii="Calibri" w:hAnsi="Calibri" w:cstheme="majorBidi"/>
        </w:rPr>
        <w:t xml:space="preserve">, biodiversity enhancement opportunities, and integrated water management. </w:t>
      </w:r>
    </w:p>
    <w:p w14:paraId="61C0EA82" w14:textId="77777777" w:rsidR="00737C01" w:rsidRPr="00964028" w:rsidRDefault="00737C01" w:rsidP="00737C01">
      <w:pPr>
        <w:pStyle w:val="NoSpacing"/>
        <w:rPr>
          <w:rFonts w:ascii="Calibri" w:hAnsi="Calibri" w:cstheme="majorHAnsi"/>
        </w:rPr>
      </w:pPr>
    </w:p>
    <w:p w14:paraId="28264BA1" w14:textId="17501DAD" w:rsidR="00737C01" w:rsidRPr="00397F47" w:rsidRDefault="0089181E" w:rsidP="00397F47">
      <w:pPr>
        <w:spacing w:line="240" w:lineRule="auto"/>
        <w:ind w:firstLine="0"/>
        <w:rPr>
          <w:rFonts w:ascii="Calibri" w:hAnsi="Calibri" w:cs="Calibri"/>
          <w:b/>
          <w:i/>
          <w:sz w:val="26"/>
          <w:szCs w:val="26"/>
        </w:rPr>
      </w:pPr>
      <w:r w:rsidRPr="00397F47">
        <w:rPr>
          <w:rFonts w:ascii="Calibri" w:hAnsi="Calibri" w:cs="Calibri"/>
          <w:b/>
          <w:i/>
          <w:sz w:val="26"/>
          <w:szCs w:val="26"/>
        </w:rPr>
        <w:t xml:space="preserve">2.2 </w:t>
      </w:r>
      <w:r w:rsidR="00B04741" w:rsidRPr="00397F47">
        <w:rPr>
          <w:rFonts w:ascii="Calibri" w:hAnsi="Calibri" w:cs="Calibri"/>
          <w:b/>
          <w:i/>
          <w:sz w:val="26"/>
          <w:szCs w:val="26"/>
        </w:rPr>
        <w:t xml:space="preserve">Tools and </w:t>
      </w:r>
      <w:r w:rsidR="00737C01" w:rsidRPr="00397F47">
        <w:rPr>
          <w:rFonts w:ascii="Calibri" w:hAnsi="Calibri" w:cs="Calibri"/>
          <w:b/>
          <w:i/>
          <w:sz w:val="26"/>
          <w:szCs w:val="26"/>
        </w:rPr>
        <w:t xml:space="preserve">Standards </w:t>
      </w:r>
    </w:p>
    <w:p w14:paraId="603035E1" w14:textId="26989202" w:rsidR="00737C01" w:rsidRPr="00964028" w:rsidRDefault="00A211AB" w:rsidP="00737C01">
      <w:pPr>
        <w:pStyle w:val="NoSpacing"/>
        <w:rPr>
          <w:rFonts w:ascii="Calibri" w:hAnsi="Calibri" w:cstheme="majorHAnsi"/>
        </w:rPr>
      </w:pPr>
      <w:r w:rsidRPr="00964028">
        <w:rPr>
          <w:rFonts w:ascii="Calibri" w:hAnsi="Calibri" w:cstheme="majorHAnsi"/>
        </w:rPr>
        <w:t>The ESD guidelines</w:t>
      </w:r>
      <w:r>
        <w:rPr>
          <w:rFonts w:ascii="Calibri" w:hAnsi="Calibri" w:cstheme="majorHAnsi"/>
        </w:rPr>
        <w:t xml:space="preserve"> and s</w:t>
      </w:r>
      <w:r w:rsidR="00737C01" w:rsidRPr="00964028">
        <w:rPr>
          <w:rFonts w:ascii="Calibri" w:hAnsi="Calibri" w:cstheme="majorHAnsi"/>
        </w:rPr>
        <w:t>tandards specified in</w:t>
      </w:r>
      <w:r w:rsidR="00BA6EA1">
        <w:rPr>
          <w:rFonts w:ascii="Calibri" w:hAnsi="Calibri" w:cstheme="majorHAnsi"/>
        </w:rPr>
        <w:t xml:space="preserve"> table 1</w:t>
      </w:r>
      <w:r w:rsidR="00737C01" w:rsidRPr="00964028">
        <w:rPr>
          <w:rFonts w:ascii="Calibri" w:hAnsi="Calibri" w:cstheme="majorHAnsi"/>
        </w:rPr>
        <w:t xml:space="preserve"> are minimum requirements and should not preclude projects from achieving a higher standard where significant additional environmental, financial, or social benefits can be realised.</w:t>
      </w:r>
      <w:r w:rsidR="003A7769" w:rsidRPr="003A7769">
        <w:rPr>
          <w:rFonts w:ascii="Calibri" w:hAnsi="Calibri" w:cstheme="majorHAnsi"/>
        </w:rPr>
        <w:t xml:space="preserve"> </w:t>
      </w:r>
      <w:r w:rsidR="003A7769">
        <w:rPr>
          <w:rFonts w:ascii="Calibri" w:hAnsi="Calibri" w:cstheme="majorHAnsi"/>
        </w:rPr>
        <w:t>L</w:t>
      </w:r>
      <w:r w:rsidR="003A7769" w:rsidRPr="00964028">
        <w:rPr>
          <w:rFonts w:ascii="Calibri" w:hAnsi="Calibri" w:cstheme="majorHAnsi"/>
        </w:rPr>
        <w:t>arger projects will generally have greater opportunities for positive environmental outcomes and resource savings.</w:t>
      </w:r>
    </w:p>
    <w:p w14:paraId="5729A23C" w14:textId="21AF9E84" w:rsidR="00F95A04" w:rsidRDefault="00F95A04" w:rsidP="00F95A04">
      <w:pPr>
        <w:pStyle w:val="NoSpacing"/>
        <w:rPr>
          <w:rFonts w:ascii="Calibri" w:hAnsi="Calibri"/>
        </w:rPr>
      </w:pPr>
    </w:p>
    <w:p w14:paraId="6960F881" w14:textId="24BBB3E3" w:rsidR="00F95A04" w:rsidRPr="00F04949" w:rsidRDefault="001855CA" w:rsidP="00F95A04">
      <w:pPr>
        <w:pStyle w:val="NoSpacing"/>
        <w:rPr>
          <w:rFonts w:ascii="Calibri" w:hAnsi="Calibri"/>
          <w:b/>
          <w:i/>
        </w:rPr>
      </w:pPr>
      <w:r w:rsidRPr="00F04949">
        <w:rPr>
          <w:rFonts w:ascii="Calibri" w:hAnsi="Calibri"/>
          <w:b/>
          <w:i/>
        </w:rPr>
        <w:t>Green Star</w:t>
      </w:r>
    </w:p>
    <w:p w14:paraId="7D020211" w14:textId="13E5ED4E" w:rsidR="00AB6AD4" w:rsidRPr="00AB6AD4" w:rsidRDefault="00AB6AD4" w:rsidP="00AB6AD4">
      <w:pPr>
        <w:pStyle w:val="NoSpacing"/>
        <w:rPr>
          <w:rFonts w:ascii="Calibri" w:hAnsi="Calibri"/>
        </w:rPr>
      </w:pPr>
      <w:r w:rsidRPr="00AB6AD4">
        <w:rPr>
          <w:rFonts w:ascii="Calibri" w:hAnsi="Calibri"/>
        </w:rPr>
        <w:t xml:space="preserve">Green Star is a comprehensive environmental rating system developed by the Green Building Council of Australia. </w:t>
      </w:r>
      <w:r w:rsidR="00DE6797">
        <w:rPr>
          <w:rFonts w:ascii="Calibri" w:hAnsi="Calibri"/>
        </w:rPr>
        <w:t xml:space="preserve">Green Star Certified </w:t>
      </w:r>
      <w:r w:rsidR="00E74796">
        <w:rPr>
          <w:rFonts w:ascii="Calibri" w:hAnsi="Calibri"/>
        </w:rPr>
        <w:t>buildings can be designed and constructed with typical payback periods between three to seven years.</w:t>
      </w:r>
      <w:r w:rsidRPr="00AB6AD4">
        <w:rPr>
          <w:rFonts w:ascii="Calibri" w:hAnsi="Calibri"/>
        </w:rPr>
        <w:t xml:space="preserve"> While Green Star can be used for smaller buildings, it is more cost effective when used for larger projects (&gt;$1million) due to the cost of the Green Star certification process.</w:t>
      </w:r>
    </w:p>
    <w:p w14:paraId="68D50AA7" w14:textId="77777777" w:rsidR="004821F0" w:rsidRDefault="004821F0" w:rsidP="003A7769">
      <w:pPr>
        <w:pStyle w:val="NoSpacing"/>
        <w:rPr>
          <w:rFonts w:ascii="Calibri" w:hAnsi="Calibri" w:cstheme="majorHAnsi"/>
        </w:rPr>
      </w:pPr>
    </w:p>
    <w:p w14:paraId="4E6A2A59" w14:textId="2A2BAE93" w:rsidR="003A7769" w:rsidRPr="00964028" w:rsidRDefault="003A7769" w:rsidP="003A7769">
      <w:pPr>
        <w:pStyle w:val="NoSpacing"/>
        <w:rPr>
          <w:rFonts w:ascii="Calibri" w:hAnsi="Calibri" w:cstheme="majorHAnsi"/>
        </w:rPr>
      </w:pPr>
      <w:r w:rsidRPr="00964028">
        <w:rPr>
          <w:rFonts w:ascii="Calibri" w:hAnsi="Calibri" w:cstheme="majorHAnsi"/>
        </w:rPr>
        <w:t>Where a Green Star equ</w:t>
      </w:r>
      <w:r>
        <w:rPr>
          <w:rFonts w:ascii="Calibri" w:hAnsi="Calibri" w:cstheme="majorHAnsi"/>
        </w:rPr>
        <w:t>ivalent standard is</w:t>
      </w:r>
      <w:r w:rsidRPr="00964028">
        <w:rPr>
          <w:rFonts w:ascii="Calibri" w:hAnsi="Calibri" w:cstheme="majorHAnsi"/>
        </w:rPr>
        <w:t xml:space="preserve"> sp</w:t>
      </w:r>
      <w:r>
        <w:rPr>
          <w:rFonts w:ascii="Calibri" w:hAnsi="Calibri" w:cstheme="majorHAnsi"/>
        </w:rPr>
        <w:t>ecified, Council’s Guideline</w:t>
      </w:r>
      <w:r w:rsidRPr="00964028">
        <w:rPr>
          <w:rFonts w:ascii="Calibri" w:hAnsi="Calibri" w:cstheme="majorHAnsi"/>
        </w:rPr>
        <w:t xml:space="preserve"> requirements are to be used in conjunction with the current version of the Green Star – Design &amp; As Built rating tool and Submission Guidelines, with the SMP indicating how the standard will be achieved. </w:t>
      </w:r>
    </w:p>
    <w:p w14:paraId="59E7759E" w14:textId="77777777" w:rsidR="003A7769" w:rsidRPr="00964028" w:rsidRDefault="003A7769" w:rsidP="003A7769">
      <w:pPr>
        <w:pStyle w:val="NoSpacing"/>
        <w:rPr>
          <w:rFonts w:ascii="Calibri" w:hAnsi="Calibri" w:cstheme="majorHAnsi"/>
        </w:rPr>
      </w:pPr>
    </w:p>
    <w:p w14:paraId="1F980DB6" w14:textId="3CDCB883" w:rsidR="003A7769" w:rsidRDefault="003A7769" w:rsidP="003A7769">
      <w:pPr>
        <w:pStyle w:val="NoSpacing"/>
        <w:rPr>
          <w:rFonts w:ascii="Calibri" w:hAnsi="Calibri" w:cstheme="majorHAnsi"/>
        </w:rPr>
      </w:pPr>
      <w:r w:rsidRPr="00964028">
        <w:rPr>
          <w:rFonts w:ascii="Calibri" w:hAnsi="Calibri" w:cstheme="majorHAnsi"/>
        </w:rPr>
        <w:t>Where Green Star certification is</w:t>
      </w:r>
      <w:r>
        <w:rPr>
          <w:rFonts w:ascii="Calibri" w:hAnsi="Calibri" w:cstheme="majorHAnsi"/>
        </w:rPr>
        <w:t xml:space="preserve"> specified, the necessary process </w:t>
      </w:r>
      <w:r w:rsidRPr="00964028">
        <w:rPr>
          <w:rFonts w:ascii="Calibri" w:hAnsi="Calibri" w:cstheme="majorHAnsi"/>
        </w:rPr>
        <w:t>to achieve certification</w:t>
      </w:r>
      <w:r>
        <w:rPr>
          <w:rFonts w:ascii="Calibri" w:hAnsi="Calibri" w:cstheme="majorHAnsi"/>
        </w:rPr>
        <w:t xml:space="preserve"> must be followed</w:t>
      </w:r>
      <w:r w:rsidRPr="00964028">
        <w:rPr>
          <w:rFonts w:ascii="Calibri" w:hAnsi="Calibri" w:cstheme="majorHAnsi"/>
        </w:rPr>
        <w:t>.</w:t>
      </w:r>
      <w:r w:rsidR="002749F7" w:rsidRPr="002749F7">
        <w:rPr>
          <w:rFonts w:ascii="Calibri" w:hAnsi="Calibri"/>
        </w:rPr>
        <w:t xml:space="preserve"> </w:t>
      </w:r>
      <w:r w:rsidR="002749F7" w:rsidRPr="00B573C6">
        <w:rPr>
          <w:rFonts w:ascii="Calibri" w:hAnsi="Calibri"/>
        </w:rPr>
        <w:t>If applicable</w:t>
      </w:r>
      <w:r w:rsidR="002749F7">
        <w:rPr>
          <w:rFonts w:ascii="Calibri" w:hAnsi="Calibri"/>
        </w:rPr>
        <w:t>,</w:t>
      </w:r>
      <w:r w:rsidR="002749F7" w:rsidRPr="00B573C6">
        <w:rPr>
          <w:rFonts w:ascii="Calibri" w:hAnsi="Calibri"/>
        </w:rPr>
        <w:t xml:space="preserve"> Green Star certification submissions should be submitted at the 80% design </w:t>
      </w:r>
      <w:r w:rsidR="002749F7" w:rsidRPr="00B573C6">
        <w:rPr>
          <w:rFonts w:ascii="Calibri" w:hAnsi="Calibri"/>
        </w:rPr>
        <w:lastRenderedPageBreak/>
        <w:t>development stage.  This gives the project team time to make the design changes that will be required between round 1 and round 2 Green Star submissions.</w:t>
      </w:r>
    </w:p>
    <w:p w14:paraId="54B4F224" w14:textId="5D8D4241" w:rsidR="009D3FED" w:rsidRDefault="009D3FED" w:rsidP="003A7769">
      <w:pPr>
        <w:pStyle w:val="NoSpacing"/>
        <w:rPr>
          <w:rFonts w:ascii="Calibri" w:hAnsi="Calibri" w:cstheme="majorHAnsi"/>
        </w:rPr>
      </w:pPr>
    </w:p>
    <w:p w14:paraId="278E0F66" w14:textId="77777777" w:rsidR="004821F0" w:rsidRDefault="004821F0" w:rsidP="004821F0">
      <w:pPr>
        <w:pStyle w:val="NoSpacing"/>
        <w:rPr>
          <w:rFonts w:ascii="Calibri" w:hAnsi="Calibri"/>
        </w:rPr>
      </w:pPr>
      <w:r w:rsidRPr="00B573C6">
        <w:rPr>
          <w:rFonts w:ascii="Calibri" w:hAnsi="Calibri"/>
        </w:rPr>
        <w:t>Note that publicly claiming that a building has a Green Star rating requires a formal certification process from the Green Building Council of Australia.  If Green Star is used informally, then the building cannot publicly claim to be a Green Star building.</w:t>
      </w:r>
    </w:p>
    <w:p w14:paraId="0FF17B86" w14:textId="77777777" w:rsidR="004821F0" w:rsidRPr="009D3FED" w:rsidRDefault="004821F0">
      <w:pPr>
        <w:pStyle w:val="NoSpacing"/>
        <w:rPr>
          <w:rFonts w:ascii="Calibri" w:hAnsi="Calibri" w:cstheme="majorHAnsi"/>
        </w:rPr>
      </w:pPr>
    </w:p>
    <w:p w14:paraId="0F33998C" w14:textId="5E5A5C2F" w:rsidR="009D3FED" w:rsidRPr="00964028" w:rsidRDefault="009D3FED" w:rsidP="003A7769">
      <w:pPr>
        <w:pStyle w:val="NoSpacing"/>
        <w:rPr>
          <w:rFonts w:ascii="Calibri" w:hAnsi="Calibri" w:cstheme="majorHAnsi"/>
        </w:rPr>
      </w:pPr>
      <w:r w:rsidRPr="009D3FED">
        <w:rPr>
          <w:rFonts w:ascii="Calibri" w:hAnsi="Calibri" w:cstheme="majorHAnsi"/>
        </w:rPr>
        <w:t>Green Star 4 (Australian Best Practice), 5 (Australian Excellence) and 6 Star (World Excellence)</w:t>
      </w:r>
    </w:p>
    <w:p w14:paraId="2752B465" w14:textId="77777777" w:rsidR="003A7769" w:rsidRDefault="003A7769">
      <w:pPr>
        <w:pStyle w:val="NoSpacing"/>
        <w:rPr>
          <w:rFonts w:ascii="Calibri" w:hAnsi="Calibri"/>
        </w:rPr>
      </w:pPr>
    </w:p>
    <w:p w14:paraId="6BFAE9C0" w14:textId="0956C91F" w:rsidR="005C111C" w:rsidRPr="00A55831" w:rsidRDefault="005C111C" w:rsidP="00F95A04">
      <w:pPr>
        <w:pStyle w:val="NoSpacing"/>
        <w:rPr>
          <w:rFonts w:ascii="Calibri" w:hAnsi="Calibri"/>
          <w:b/>
          <w:i/>
        </w:rPr>
      </w:pPr>
      <w:r w:rsidRPr="00A55831">
        <w:rPr>
          <w:rFonts w:ascii="Calibri" w:hAnsi="Calibri"/>
          <w:b/>
          <w:i/>
        </w:rPr>
        <w:t>BESS</w:t>
      </w:r>
    </w:p>
    <w:p w14:paraId="560D7123" w14:textId="34924CFE" w:rsidR="004555EE" w:rsidRDefault="00AB1716" w:rsidP="004555EE">
      <w:pPr>
        <w:pStyle w:val="NoSpacing"/>
        <w:rPr>
          <w:rFonts w:ascii="Calibri" w:hAnsi="Calibri" w:cstheme="majorHAnsi"/>
        </w:rPr>
      </w:pPr>
      <w:r>
        <w:rPr>
          <w:rFonts w:ascii="Calibri" w:hAnsi="Calibri"/>
        </w:rPr>
        <w:t>The Built Environment Sustainability Scorecard (</w:t>
      </w:r>
      <w:r w:rsidR="003013BD" w:rsidRPr="003013BD">
        <w:rPr>
          <w:rFonts w:ascii="Calibri" w:hAnsi="Calibri"/>
        </w:rPr>
        <w:t>BESS</w:t>
      </w:r>
      <w:r>
        <w:rPr>
          <w:rFonts w:ascii="Calibri" w:hAnsi="Calibri"/>
        </w:rPr>
        <w:t>)</w:t>
      </w:r>
      <w:r w:rsidR="003013BD" w:rsidRPr="003013BD">
        <w:rPr>
          <w:rFonts w:ascii="Calibri" w:hAnsi="Calibri"/>
        </w:rPr>
        <w:t xml:space="preserve"> is an online sustainability assessment tool developed by the Council Alliance for a Sustainable Built Environment (CASBE), an alliance of Victorian Councils working to improve the sustainability of the built environment, to assess the sustainability of building projects at the design stage.</w:t>
      </w:r>
      <w:r>
        <w:rPr>
          <w:rFonts w:ascii="Calibri" w:hAnsi="Calibri"/>
        </w:rPr>
        <w:t xml:space="preserve"> </w:t>
      </w:r>
      <w:bookmarkStart w:id="3" w:name="_Hlk39240718"/>
      <w:r w:rsidR="003A7769" w:rsidRPr="00964028">
        <w:rPr>
          <w:rFonts w:ascii="Calibri" w:hAnsi="Calibri" w:cstheme="majorHAnsi"/>
        </w:rPr>
        <w:t xml:space="preserve">Where the BESS standard is targeted, a BESS report must accompany the </w:t>
      </w:r>
      <w:bookmarkEnd w:id="3"/>
      <w:r w:rsidR="003A7769" w:rsidRPr="00964028">
        <w:rPr>
          <w:rFonts w:ascii="Calibri" w:hAnsi="Calibri" w:cstheme="majorHAnsi"/>
        </w:rPr>
        <w:t>SMP.</w:t>
      </w:r>
      <w:r>
        <w:rPr>
          <w:rFonts w:ascii="Calibri" w:hAnsi="Calibri" w:cstheme="majorHAnsi"/>
        </w:rPr>
        <w:t xml:space="preserve"> </w:t>
      </w:r>
      <w:r w:rsidR="004555EE" w:rsidRPr="004555EE">
        <w:rPr>
          <w:rFonts w:ascii="Calibri" w:hAnsi="Calibri" w:cstheme="majorHAnsi"/>
        </w:rPr>
        <w:t>The BESS overall score is determined by the category scores, factoring in the weighting of each category.</w:t>
      </w:r>
      <w:r>
        <w:rPr>
          <w:rFonts w:ascii="Calibri" w:hAnsi="Calibri" w:cstheme="majorHAnsi"/>
        </w:rPr>
        <w:t xml:space="preserve"> </w:t>
      </w:r>
    </w:p>
    <w:p w14:paraId="7DA1DDFC" w14:textId="77777777" w:rsidR="00AB1716" w:rsidRPr="004555EE" w:rsidRDefault="00AB1716" w:rsidP="004555EE">
      <w:pPr>
        <w:pStyle w:val="NoSpacing"/>
        <w:rPr>
          <w:rFonts w:ascii="Calibri" w:hAnsi="Calibri" w:cstheme="majorHAnsi"/>
        </w:rPr>
      </w:pPr>
    </w:p>
    <w:p w14:paraId="5CBA34B0" w14:textId="77777777" w:rsidR="004555EE" w:rsidRPr="004555EE" w:rsidRDefault="004555EE" w:rsidP="004555EE">
      <w:pPr>
        <w:pStyle w:val="NoSpacing"/>
        <w:rPr>
          <w:rFonts w:ascii="Calibri" w:hAnsi="Calibri" w:cstheme="majorHAnsi"/>
        </w:rPr>
      </w:pPr>
      <w:r w:rsidRPr="004555EE">
        <w:rPr>
          <w:rFonts w:ascii="Calibri" w:hAnsi="Calibri" w:cstheme="majorHAnsi"/>
        </w:rPr>
        <w:t>‘Best practice’ is defined within BESS as an overall score of 50% or higher.</w:t>
      </w:r>
    </w:p>
    <w:p w14:paraId="47201DC6" w14:textId="6E843022" w:rsidR="004555EE" w:rsidRDefault="004555EE" w:rsidP="004555EE">
      <w:pPr>
        <w:pStyle w:val="NoSpacing"/>
        <w:rPr>
          <w:rFonts w:ascii="Calibri" w:hAnsi="Calibri" w:cstheme="majorHAnsi"/>
        </w:rPr>
      </w:pPr>
      <w:r w:rsidRPr="004555EE">
        <w:rPr>
          <w:rFonts w:ascii="Calibri" w:hAnsi="Calibri" w:cstheme="majorHAnsi"/>
        </w:rPr>
        <w:t>‘Excellence’ is defined within BESS as an overall score of 70% or higher.</w:t>
      </w:r>
    </w:p>
    <w:p w14:paraId="5F4DA7D9" w14:textId="77777777" w:rsidR="00AB1716" w:rsidRDefault="00AB1716">
      <w:pPr>
        <w:pStyle w:val="NoSpacing"/>
        <w:rPr>
          <w:rFonts w:ascii="Calibri" w:hAnsi="Calibri"/>
        </w:rPr>
      </w:pPr>
    </w:p>
    <w:p w14:paraId="5FFA1928" w14:textId="5E63156F" w:rsidR="005C111C" w:rsidRPr="002D07C5" w:rsidRDefault="005C111C" w:rsidP="00F95A04">
      <w:pPr>
        <w:pStyle w:val="NoSpacing"/>
        <w:rPr>
          <w:rFonts w:ascii="Calibri" w:hAnsi="Calibri"/>
          <w:b/>
          <w:i/>
        </w:rPr>
      </w:pPr>
      <w:r w:rsidRPr="002D07C5">
        <w:rPr>
          <w:rFonts w:ascii="Calibri" w:hAnsi="Calibri"/>
          <w:b/>
          <w:i/>
        </w:rPr>
        <w:t>Infrastruc</w:t>
      </w:r>
      <w:r w:rsidR="004424DB" w:rsidRPr="002D07C5">
        <w:rPr>
          <w:rFonts w:ascii="Calibri" w:hAnsi="Calibri"/>
          <w:b/>
          <w:i/>
        </w:rPr>
        <w:t xml:space="preserve">ture Sustainability </w:t>
      </w:r>
      <w:r w:rsidR="00A14C8A">
        <w:rPr>
          <w:rFonts w:ascii="Calibri" w:hAnsi="Calibri"/>
          <w:b/>
          <w:i/>
        </w:rPr>
        <w:t xml:space="preserve">(IS) </w:t>
      </w:r>
      <w:r w:rsidR="004424DB" w:rsidRPr="002D07C5">
        <w:rPr>
          <w:rFonts w:ascii="Calibri" w:hAnsi="Calibri"/>
          <w:b/>
          <w:i/>
        </w:rPr>
        <w:t>Tool</w:t>
      </w:r>
    </w:p>
    <w:p w14:paraId="227005CB" w14:textId="62A5DFCD" w:rsidR="002D07C5" w:rsidRDefault="00A14C8A" w:rsidP="00F95A04">
      <w:pPr>
        <w:pStyle w:val="NoSpacing"/>
        <w:rPr>
          <w:rFonts w:ascii="Calibri" w:hAnsi="Calibri"/>
        </w:rPr>
      </w:pPr>
      <w:r w:rsidRPr="00A14C8A">
        <w:rPr>
          <w:rFonts w:ascii="Calibri" w:hAnsi="Calibri"/>
        </w:rPr>
        <w:t xml:space="preserve">IS Rating Scheme </w:t>
      </w:r>
      <w:proofErr w:type="gramStart"/>
      <w:r w:rsidRPr="00A14C8A">
        <w:rPr>
          <w:rFonts w:ascii="Calibri" w:hAnsi="Calibri"/>
        </w:rPr>
        <w:t>is</w:t>
      </w:r>
      <w:proofErr w:type="gramEnd"/>
      <w:r w:rsidRPr="00A14C8A">
        <w:rPr>
          <w:rFonts w:ascii="Calibri" w:hAnsi="Calibri"/>
        </w:rPr>
        <w:t xml:space="preserve"> Australia and New Zealand’s only comprehensive rating system for evaluating sustainability across the planning, design, construction and operational phases of infrastructure programs, projects, networks and assets.  IS evaluates the sustainability performance of the quadruple bottom line (Governance, Economic, Environmental and Social) of infrastructure development. Formal certification is only available for projects over $20 million in value. The framework can be used informally in developing SMP reports for smaller projects.</w:t>
      </w:r>
    </w:p>
    <w:p w14:paraId="39EAA3B8" w14:textId="77777777" w:rsidR="002D07C5" w:rsidRDefault="002D07C5" w:rsidP="00F95A04">
      <w:pPr>
        <w:pStyle w:val="NoSpacing"/>
        <w:rPr>
          <w:rFonts w:ascii="Calibri" w:hAnsi="Calibri"/>
        </w:rPr>
      </w:pPr>
    </w:p>
    <w:p w14:paraId="04B32EAB" w14:textId="0D169E3E" w:rsidR="00D12DF3" w:rsidRPr="005E330D" w:rsidRDefault="00D12DF3" w:rsidP="00F95A04">
      <w:pPr>
        <w:pStyle w:val="NoSpacing"/>
        <w:rPr>
          <w:rFonts w:ascii="Calibri" w:hAnsi="Calibri"/>
          <w:b/>
          <w:i/>
        </w:rPr>
      </w:pPr>
      <w:r w:rsidRPr="005E330D">
        <w:rPr>
          <w:rFonts w:ascii="Calibri" w:hAnsi="Calibri"/>
          <w:b/>
          <w:i/>
        </w:rPr>
        <w:t>Green Star Communities</w:t>
      </w:r>
    </w:p>
    <w:p w14:paraId="0F19C7B4" w14:textId="2AD8457E" w:rsidR="00C2406E" w:rsidRPr="00C2406E" w:rsidRDefault="00AE316A" w:rsidP="00C2406E">
      <w:pPr>
        <w:pStyle w:val="NoSpacing"/>
        <w:rPr>
          <w:rFonts w:ascii="Calibri" w:hAnsi="Calibri"/>
        </w:rPr>
      </w:pPr>
      <w:r w:rsidRPr="5ED35C95">
        <w:rPr>
          <w:rFonts w:ascii="Calibri" w:hAnsi="Calibri"/>
        </w:rPr>
        <w:t xml:space="preserve">The Green Star Communities tool is primarily for precinct / community design.  However, it has several industry recognised credits that are useful in infrastructure sustainability. This includes detailed specifications for best practice environmental initiatives, particularly </w:t>
      </w:r>
      <w:proofErr w:type="gramStart"/>
      <w:r w:rsidRPr="5ED35C95">
        <w:rPr>
          <w:rFonts w:ascii="Calibri" w:hAnsi="Calibri"/>
        </w:rPr>
        <w:t>in the area of</w:t>
      </w:r>
      <w:proofErr w:type="gramEnd"/>
      <w:r w:rsidRPr="5ED35C95">
        <w:rPr>
          <w:rFonts w:ascii="Calibri" w:hAnsi="Calibri"/>
        </w:rPr>
        <w:t xml:space="preserve"> Civil Construction materials (Credit 26)</w:t>
      </w:r>
      <w:r w:rsidR="00BF3AE8" w:rsidRPr="5ED35C95">
        <w:rPr>
          <w:rFonts w:ascii="Calibri" w:hAnsi="Calibri"/>
        </w:rPr>
        <w:t>, and t</w:t>
      </w:r>
      <w:r w:rsidRPr="5ED35C95">
        <w:rPr>
          <w:rFonts w:ascii="Calibri" w:hAnsi="Calibri"/>
        </w:rPr>
        <w:t>he Adaptation and resilience credit aims to encourage and recognise projects that are resilient to the impacts of a changing climate and natural disasters.</w:t>
      </w:r>
      <w:r w:rsidR="00BF3AE8" w:rsidRPr="5ED35C95">
        <w:rPr>
          <w:rFonts w:ascii="Calibri" w:hAnsi="Calibri"/>
        </w:rPr>
        <w:t xml:space="preserve"> </w:t>
      </w:r>
    </w:p>
    <w:p w14:paraId="280E2ACB" w14:textId="77777777" w:rsidR="006F26E6" w:rsidRDefault="006F26E6" w:rsidP="00F70E48">
      <w:pPr>
        <w:spacing w:after="0" w:line="240" w:lineRule="auto"/>
        <w:rPr>
          <w:rFonts w:ascii="Calibri" w:eastAsiaTheme="majorEastAsia" w:hAnsi="Calibri" w:cstheme="majorBidi"/>
          <w:b/>
          <w:bCs/>
          <w:i/>
          <w:iCs/>
          <w:sz w:val="28"/>
          <w:szCs w:val="28"/>
        </w:rPr>
      </w:pPr>
      <w:r>
        <w:rPr>
          <w:rFonts w:ascii="Calibri" w:hAnsi="Calibri"/>
        </w:rPr>
        <w:br w:type="page"/>
      </w:r>
    </w:p>
    <w:p w14:paraId="574B3FF9" w14:textId="50C41ECA" w:rsidR="00F95A04" w:rsidRPr="00932015" w:rsidRDefault="00F95A04" w:rsidP="000D1BE0">
      <w:pPr>
        <w:pStyle w:val="Heading2"/>
        <w:numPr>
          <w:ilvl w:val="0"/>
          <w:numId w:val="32"/>
        </w:numPr>
        <w:ind w:left="426" w:hanging="426"/>
        <w:rPr>
          <w:i w:val="0"/>
        </w:rPr>
      </w:pPr>
      <w:bookmarkStart w:id="4" w:name="_Toc40441932"/>
      <w:bookmarkStart w:id="5" w:name="_Toc40442080"/>
      <w:bookmarkStart w:id="6" w:name="_Toc40442237"/>
      <w:bookmarkStart w:id="7" w:name="_Toc40442296"/>
      <w:bookmarkStart w:id="8" w:name="_Toc40441933"/>
      <w:bookmarkStart w:id="9" w:name="_Toc40442081"/>
      <w:bookmarkStart w:id="10" w:name="_Toc40442238"/>
      <w:bookmarkStart w:id="11" w:name="_Toc40442297"/>
      <w:bookmarkStart w:id="12" w:name="_Toc40441934"/>
      <w:bookmarkStart w:id="13" w:name="_Toc40442082"/>
      <w:bookmarkStart w:id="14" w:name="_Toc40442239"/>
      <w:bookmarkStart w:id="15" w:name="_Toc40442298"/>
      <w:bookmarkStart w:id="16" w:name="_Toc40441935"/>
      <w:bookmarkStart w:id="17" w:name="_Toc40442083"/>
      <w:bookmarkStart w:id="18" w:name="_Toc40442240"/>
      <w:bookmarkStart w:id="19" w:name="_Toc40442299"/>
      <w:bookmarkStart w:id="20" w:name="_Toc40441936"/>
      <w:bookmarkStart w:id="21" w:name="_Toc40442084"/>
      <w:bookmarkStart w:id="22" w:name="_Toc40442241"/>
      <w:bookmarkStart w:id="23" w:name="_Toc40442300"/>
      <w:bookmarkStart w:id="24" w:name="_Toc40441937"/>
      <w:bookmarkStart w:id="25" w:name="_Toc40442085"/>
      <w:bookmarkStart w:id="26" w:name="_Toc40442242"/>
      <w:bookmarkStart w:id="27" w:name="_Toc40442301"/>
      <w:bookmarkStart w:id="28" w:name="_Toc40441938"/>
      <w:bookmarkStart w:id="29" w:name="_Toc40442086"/>
      <w:bookmarkStart w:id="30" w:name="_Toc40442243"/>
      <w:bookmarkStart w:id="31" w:name="_Toc40442302"/>
      <w:bookmarkStart w:id="32" w:name="_Toc40441939"/>
      <w:bookmarkStart w:id="33" w:name="_Toc40442087"/>
      <w:bookmarkStart w:id="34" w:name="_Toc40442244"/>
      <w:bookmarkStart w:id="35" w:name="_Toc40442303"/>
      <w:bookmarkStart w:id="36" w:name="_Toc40441940"/>
      <w:bookmarkStart w:id="37" w:name="_Toc40442088"/>
      <w:bookmarkStart w:id="38" w:name="_Toc40442245"/>
      <w:bookmarkStart w:id="39" w:name="_Toc40442304"/>
      <w:bookmarkStart w:id="40" w:name="_Toc4044230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815CF8">
        <w:rPr>
          <w:i w:val="0"/>
        </w:rPr>
        <w:lastRenderedPageBreak/>
        <w:t>P</w:t>
      </w:r>
      <w:r>
        <w:rPr>
          <w:i w:val="0"/>
        </w:rPr>
        <w:t>rocess</w:t>
      </w:r>
      <w:r w:rsidR="002226BE">
        <w:rPr>
          <w:i w:val="0"/>
        </w:rPr>
        <w:t xml:space="preserve"> Management</w:t>
      </w:r>
      <w:r>
        <w:rPr>
          <w:i w:val="0"/>
        </w:rPr>
        <w:t xml:space="preserve"> &amp; </w:t>
      </w:r>
      <w:r w:rsidRPr="00932015">
        <w:rPr>
          <w:i w:val="0"/>
        </w:rPr>
        <w:t>Governance</w:t>
      </w:r>
      <w:bookmarkEnd w:id="40"/>
    </w:p>
    <w:p w14:paraId="1F2FB13C" w14:textId="077A922D" w:rsidR="006F26E6" w:rsidRPr="00D95EEB" w:rsidRDefault="00CE6FF4" w:rsidP="00F95A04">
      <w:pPr>
        <w:pStyle w:val="NoSpacing"/>
        <w:rPr>
          <w:rFonts w:ascii="Calibri" w:hAnsi="Calibri" w:cs="Calibri"/>
        </w:rPr>
      </w:pPr>
      <w:r w:rsidRPr="091DE2ED">
        <w:rPr>
          <w:rFonts w:ascii="Calibri" w:hAnsi="Calibri" w:cstheme="majorBidi"/>
        </w:rPr>
        <w:t>This section of the guidelines, and the</w:t>
      </w:r>
      <w:r w:rsidR="001A43AD" w:rsidRPr="091DE2ED">
        <w:rPr>
          <w:rFonts w:ascii="Calibri" w:hAnsi="Calibri" w:cstheme="majorBidi"/>
        </w:rPr>
        <w:t xml:space="preserve"> project management requirements checklist (Appendix 1) </w:t>
      </w:r>
      <w:r w:rsidR="00650E05" w:rsidRPr="091DE2ED">
        <w:rPr>
          <w:rFonts w:ascii="Calibri" w:hAnsi="Calibri" w:cstheme="majorBidi"/>
        </w:rPr>
        <w:t xml:space="preserve">facilitates the implementation of the Policy Procedural Flowchart. It details the main </w:t>
      </w:r>
      <w:r w:rsidR="00CD22A4" w:rsidRPr="091DE2ED">
        <w:rPr>
          <w:rFonts w:ascii="Calibri" w:hAnsi="Calibri" w:cstheme="majorBidi"/>
        </w:rPr>
        <w:t xml:space="preserve">points within a building or infrastructure project </w:t>
      </w:r>
      <w:r w:rsidR="00F95A04" w:rsidRPr="091DE2ED">
        <w:rPr>
          <w:rFonts w:ascii="Calibri" w:hAnsi="Calibri" w:cstheme="majorBidi"/>
        </w:rPr>
        <w:t>where ESD considerations are required</w:t>
      </w:r>
      <w:r w:rsidR="00932015" w:rsidRPr="091DE2ED">
        <w:rPr>
          <w:rFonts w:ascii="Calibri" w:hAnsi="Calibri" w:cstheme="majorBidi"/>
        </w:rPr>
        <w:t>. It is</w:t>
      </w:r>
      <w:r w:rsidR="00F95A04" w:rsidRPr="091DE2ED">
        <w:rPr>
          <w:rFonts w:ascii="Calibri" w:hAnsi="Calibri" w:cstheme="majorBidi"/>
        </w:rPr>
        <w:t xml:space="preserve"> to facilitate holistic inclusion of ESD and document the decision</w:t>
      </w:r>
      <w:r w:rsidR="00E07D82" w:rsidRPr="091DE2ED">
        <w:rPr>
          <w:rFonts w:ascii="Calibri" w:hAnsi="Calibri" w:cstheme="majorBidi"/>
        </w:rPr>
        <w:t>-</w:t>
      </w:r>
      <w:r w:rsidR="00F95A04" w:rsidRPr="091DE2ED">
        <w:rPr>
          <w:rFonts w:ascii="Calibri" w:hAnsi="Calibri" w:cstheme="majorBidi"/>
        </w:rPr>
        <w:t>making process</w:t>
      </w:r>
      <w:r w:rsidR="00DC6605" w:rsidRPr="091DE2ED">
        <w:rPr>
          <w:rFonts w:ascii="Calibri" w:hAnsi="Calibri" w:cstheme="majorBidi"/>
        </w:rPr>
        <w:t xml:space="preserve">. </w:t>
      </w:r>
      <w:r w:rsidR="0052568C" w:rsidRPr="091DE2ED">
        <w:rPr>
          <w:rFonts w:ascii="Calibri" w:hAnsi="Calibri" w:cs="Calibri"/>
        </w:rPr>
        <w:t>This is the preferred approach to implementation however roles and responsibilities may differ project to project</w:t>
      </w:r>
      <w:r w:rsidR="00D95EEB" w:rsidRPr="091DE2ED">
        <w:rPr>
          <w:rFonts w:ascii="Calibri" w:hAnsi="Calibri" w:cs="Calibri"/>
        </w:rPr>
        <w:t xml:space="preserve">. </w:t>
      </w:r>
    </w:p>
    <w:p w14:paraId="0A3B6AB8" w14:textId="77777777" w:rsidR="00F95A04" w:rsidRPr="00964028" w:rsidRDefault="00F95A04" w:rsidP="00F95A04">
      <w:pPr>
        <w:pStyle w:val="NoSpacing"/>
        <w:rPr>
          <w:rFonts w:ascii="Calibri" w:hAnsi="Calibri" w:cstheme="majorHAnsi"/>
        </w:rPr>
      </w:pPr>
    </w:p>
    <w:p w14:paraId="49F8916C" w14:textId="6D407C8B" w:rsidR="00445DB5" w:rsidRPr="00B13426" w:rsidRDefault="00B13426" w:rsidP="006447F7">
      <w:pPr>
        <w:tabs>
          <w:tab w:val="left" w:pos="4125"/>
        </w:tabs>
        <w:spacing w:after="0" w:line="240" w:lineRule="auto"/>
        <w:ind w:firstLine="0"/>
        <w:rPr>
          <w:rFonts w:ascii="Calibri" w:hAnsi="Calibri" w:cs="Calibri"/>
          <w:b/>
          <w:i/>
        </w:rPr>
      </w:pPr>
      <w:r w:rsidRPr="00B13426">
        <w:rPr>
          <w:rFonts w:ascii="Calibri" w:hAnsi="Calibri" w:cs="Calibri"/>
          <w:b/>
          <w:i/>
        </w:rPr>
        <w:t>Project review and signoff</w:t>
      </w:r>
    </w:p>
    <w:p w14:paraId="5DF6D229" w14:textId="3CD5D696" w:rsidR="00B13426" w:rsidRDefault="00B13426" w:rsidP="006447F7">
      <w:pPr>
        <w:tabs>
          <w:tab w:val="left" w:pos="4125"/>
        </w:tabs>
        <w:spacing w:after="0" w:line="240" w:lineRule="auto"/>
        <w:ind w:firstLine="0"/>
        <w:rPr>
          <w:rFonts w:ascii="Calibri" w:hAnsi="Calibri" w:cs="Calibri"/>
        </w:rPr>
      </w:pPr>
      <w:r>
        <w:rPr>
          <w:rFonts w:ascii="Calibri" w:hAnsi="Calibri" w:cs="Calibri"/>
        </w:rPr>
        <w:t xml:space="preserve">Council has a series of checkpoints to ensure that the ESD requirements have been adequately implemented in a project. This signoff is normally conducted by the ESD </w:t>
      </w:r>
      <w:r w:rsidR="000110BC">
        <w:rPr>
          <w:rFonts w:ascii="Calibri" w:hAnsi="Calibri" w:cs="Calibri"/>
        </w:rPr>
        <w:t>Officer, working with the Project Manager. Targets and checkpoints for the project stages include:</w:t>
      </w:r>
    </w:p>
    <w:p w14:paraId="5D5EC576" w14:textId="492C575F" w:rsidR="00441CFC" w:rsidRPr="00441CFC" w:rsidRDefault="00441CFC" w:rsidP="00441CFC">
      <w:pPr>
        <w:pStyle w:val="ListParagraph"/>
        <w:numPr>
          <w:ilvl w:val="0"/>
          <w:numId w:val="34"/>
        </w:numPr>
        <w:tabs>
          <w:tab w:val="left" w:pos="4125"/>
        </w:tabs>
        <w:spacing w:after="0" w:line="240" w:lineRule="auto"/>
        <w:rPr>
          <w:rFonts w:ascii="Calibri" w:hAnsi="Calibri" w:cs="Calibri"/>
        </w:rPr>
      </w:pPr>
      <w:r w:rsidRPr="00441CFC">
        <w:rPr>
          <w:rFonts w:ascii="Calibri" w:hAnsi="Calibri" w:cs="Calibri"/>
        </w:rPr>
        <w:t>Preliminary ESD discussion complete</w:t>
      </w:r>
      <w:r>
        <w:rPr>
          <w:rFonts w:ascii="Calibri" w:hAnsi="Calibri" w:cs="Calibri"/>
        </w:rPr>
        <w:t>;</w:t>
      </w:r>
    </w:p>
    <w:p w14:paraId="17CA30F0" w14:textId="28EF1894" w:rsidR="00441CFC" w:rsidRPr="00441CFC" w:rsidRDefault="00441CFC" w:rsidP="00441CFC">
      <w:pPr>
        <w:pStyle w:val="ListParagraph"/>
        <w:numPr>
          <w:ilvl w:val="0"/>
          <w:numId w:val="34"/>
        </w:numPr>
        <w:tabs>
          <w:tab w:val="left" w:pos="4125"/>
        </w:tabs>
        <w:spacing w:after="0" w:line="240" w:lineRule="auto"/>
        <w:rPr>
          <w:rFonts w:ascii="Calibri" w:hAnsi="Calibri" w:cs="Calibri"/>
        </w:rPr>
      </w:pPr>
      <w:r w:rsidRPr="00441CFC">
        <w:rPr>
          <w:rFonts w:ascii="Calibri" w:hAnsi="Calibri" w:cs="Calibri"/>
        </w:rPr>
        <w:t>Project Sustainable Design Assessment (SDA) completed;</w:t>
      </w:r>
    </w:p>
    <w:p w14:paraId="42C41E56" w14:textId="34FB6CCD" w:rsidR="00441CFC" w:rsidRPr="00441CFC" w:rsidRDefault="00441CFC" w:rsidP="00441CFC">
      <w:pPr>
        <w:pStyle w:val="ListParagraph"/>
        <w:numPr>
          <w:ilvl w:val="0"/>
          <w:numId w:val="34"/>
        </w:numPr>
        <w:tabs>
          <w:tab w:val="left" w:pos="4125"/>
        </w:tabs>
        <w:spacing w:after="0" w:line="240" w:lineRule="auto"/>
        <w:rPr>
          <w:rFonts w:ascii="Calibri" w:hAnsi="Calibri" w:cs="Calibri"/>
        </w:rPr>
      </w:pPr>
      <w:r w:rsidRPr="00441CFC">
        <w:rPr>
          <w:rFonts w:ascii="Calibri" w:hAnsi="Calibri" w:cs="Calibri"/>
        </w:rPr>
        <w:t>Design Brief and Budget includes ESD allocation;</w:t>
      </w:r>
    </w:p>
    <w:p w14:paraId="78CC9717" w14:textId="096C001A" w:rsidR="00441CFC" w:rsidRPr="00441CFC" w:rsidRDefault="00441CFC" w:rsidP="00441CFC">
      <w:pPr>
        <w:pStyle w:val="ListParagraph"/>
        <w:numPr>
          <w:ilvl w:val="0"/>
          <w:numId w:val="34"/>
        </w:numPr>
        <w:tabs>
          <w:tab w:val="left" w:pos="4125"/>
        </w:tabs>
        <w:spacing w:after="0" w:line="240" w:lineRule="auto"/>
        <w:rPr>
          <w:rFonts w:ascii="Calibri" w:hAnsi="Calibri" w:cs="Calibri"/>
        </w:rPr>
      </w:pPr>
      <w:r w:rsidRPr="00441CFC">
        <w:rPr>
          <w:rFonts w:ascii="Calibri" w:hAnsi="Calibri" w:cs="Calibri"/>
        </w:rPr>
        <w:t>ESD requirements included in the architect / building services brief;</w:t>
      </w:r>
    </w:p>
    <w:p w14:paraId="5BCD42FE" w14:textId="3A601A04" w:rsidR="00441CFC" w:rsidRPr="00441CFC" w:rsidRDefault="00441CFC" w:rsidP="00441CFC">
      <w:pPr>
        <w:pStyle w:val="ListParagraph"/>
        <w:numPr>
          <w:ilvl w:val="0"/>
          <w:numId w:val="34"/>
        </w:numPr>
        <w:tabs>
          <w:tab w:val="left" w:pos="4125"/>
        </w:tabs>
        <w:spacing w:after="0" w:line="240" w:lineRule="auto"/>
        <w:rPr>
          <w:rFonts w:ascii="Calibri" w:hAnsi="Calibri" w:cs="Calibri"/>
        </w:rPr>
      </w:pPr>
      <w:r w:rsidRPr="00441CFC">
        <w:rPr>
          <w:rFonts w:ascii="Calibri" w:hAnsi="Calibri" w:cs="Calibri"/>
        </w:rPr>
        <w:t xml:space="preserve">Detailed Design to integrate SDA commitments into the design; </w:t>
      </w:r>
      <w:proofErr w:type="gramStart"/>
      <w:r w:rsidR="00CE6DC4">
        <w:rPr>
          <w:rFonts w:ascii="Calibri" w:hAnsi="Calibri" w:cs="Calibri"/>
        </w:rPr>
        <w:t>p</w:t>
      </w:r>
      <w:r w:rsidRPr="00441CFC">
        <w:rPr>
          <w:rFonts w:ascii="Calibri" w:hAnsi="Calibri" w:cs="Calibri"/>
        </w:rPr>
        <w:t>re tender</w:t>
      </w:r>
      <w:proofErr w:type="gramEnd"/>
      <w:r w:rsidRPr="00441CFC">
        <w:rPr>
          <w:rFonts w:ascii="Calibri" w:hAnsi="Calibri" w:cs="Calibri"/>
        </w:rPr>
        <w:t xml:space="preserve"> design review to ensure that all ESD is included in project documentation (plans, specifications, detail drawings, contracts); </w:t>
      </w:r>
      <w:r w:rsidR="00CE6DC4">
        <w:rPr>
          <w:rFonts w:ascii="Calibri" w:hAnsi="Calibri" w:cs="Calibri"/>
        </w:rPr>
        <w:t>m</w:t>
      </w:r>
      <w:r w:rsidRPr="00441CFC">
        <w:rPr>
          <w:rFonts w:ascii="Calibri" w:hAnsi="Calibri" w:cs="Calibri"/>
        </w:rPr>
        <w:t>aintenance should also review the plans to ensure that the building is maintainable;</w:t>
      </w:r>
    </w:p>
    <w:p w14:paraId="6C8FEB01" w14:textId="68FD1500" w:rsidR="00441CFC" w:rsidRPr="00441CFC" w:rsidRDefault="00441CFC" w:rsidP="00441CFC">
      <w:pPr>
        <w:pStyle w:val="ListParagraph"/>
        <w:numPr>
          <w:ilvl w:val="0"/>
          <w:numId w:val="34"/>
        </w:numPr>
        <w:tabs>
          <w:tab w:val="left" w:pos="4125"/>
        </w:tabs>
        <w:spacing w:after="0" w:line="240" w:lineRule="auto"/>
        <w:rPr>
          <w:rFonts w:ascii="Calibri" w:hAnsi="Calibri" w:cs="Calibri"/>
        </w:rPr>
      </w:pPr>
      <w:r w:rsidRPr="00441CFC">
        <w:rPr>
          <w:rFonts w:ascii="Calibri" w:hAnsi="Calibri" w:cs="Calibri"/>
        </w:rPr>
        <w:t>Building site management / checks to ensure builder compliance with ESD requirements;</w:t>
      </w:r>
    </w:p>
    <w:p w14:paraId="6837724F" w14:textId="4CB3F434" w:rsidR="00441CFC" w:rsidRPr="00441CFC" w:rsidRDefault="00441CFC" w:rsidP="00441CFC">
      <w:pPr>
        <w:pStyle w:val="ListParagraph"/>
        <w:numPr>
          <w:ilvl w:val="0"/>
          <w:numId w:val="34"/>
        </w:numPr>
        <w:tabs>
          <w:tab w:val="left" w:pos="4125"/>
        </w:tabs>
        <w:spacing w:after="0" w:line="240" w:lineRule="auto"/>
        <w:rPr>
          <w:rFonts w:ascii="Calibri" w:hAnsi="Calibri" w:cs="Calibri"/>
        </w:rPr>
      </w:pPr>
      <w:r w:rsidRPr="00441CFC">
        <w:rPr>
          <w:rFonts w:ascii="Calibri" w:hAnsi="Calibri" w:cs="Calibri"/>
        </w:rPr>
        <w:t>Ensure that ESD requirements are achieved by builder before granting Practical Completion;</w:t>
      </w:r>
    </w:p>
    <w:p w14:paraId="32291EBC" w14:textId="231B77D9" w:rsidR="00441CFC" w:rsidRPr="00441CFC" w:rsidRDefault="00441CFC" w:rsidP="00441CFC">
      <w:pPr>
        <w:pStyle w:val="ListParagraph"/>
        <w:numPr>
          <w:ilvl w:val="0"/>
          <w:numId w:val="34"/>
        </w:numPr>
        <w:tabs>
          <w:tab w:val="left" w:pos="4125"/>
        </w:tabs>
        <w:spacing w:after="0" w:line="240" w:lineRule="auto"/>
        <w:rPr>
          <w:rFonts w:ascii="Calibri" w:hAnsi="Calibri" w:cs="Calibri"/>
        </w:rPr>
      </w:pPr>
      <w:r w:rsidRPr="00441CFC">
        <w:rPr>
          <w:rFonts w:ascii="Calibri" w:hAnsi="Calibri" w:cs="Calibri"/>
        </w:rPr>
        <w:t>ESD documentation complete: Building operation guidelines / 3rd party certifications / Case Study;</w:t>
      </w:r>
    </w:p>
    <w:p w14:paraId="6E8CEA8F" w14:textId="23E1583B" w:rsidR="00441CFC" w:rsidRPr="00441CFC" w:rsidRDefault="00441CFC" w:rsidP="00441CFC">
      <w:pPr>
        <w:pStyle w:val="ListParagraph"/>
        <w:numPr>
          <w:ilvl w:val="0"/>
          <w:numId w:val="34"/>
        </w:numPr>
        <w:tabs>
          <w:tab w:val="left" w:pos="4125"/>
        </w:tabs>
        <w:spacing w:after="0" w:line="240" w:lineRule="auto"/>
        <w:rPr>
          <w:rFonts w:ascii="Calibri" w:hAnsi="Calibri" w:cs="Calibri"/>
        </w:rPr>
      </w:pPr>
      <w:r w:rsidRPr="71DFC2D3">
        <w:rPr>
          <w:rFonts w:ascii="Calibri" w:hAnsi="Calibri" w:cs="Calibri"/>
        </w:rPr>
        <w:t>Commissioning and handover process satisfactorily undertaken including Occupant Training; and</w:t>
      </w:r>
    </w:p>
    <w:p w14:paraId="0D061164" w14:textId="34E8EB72" w:rsidR="000110BC" w:rsidRPr="00441CFC" w:rsidRDefault="00441CFC" w:rsidP="00441CFC">
      <w:pPr>
        <w:pStyle w:val="ListParagraph"/>
        <w:numPr>
          <w:ilvl w:val="0"/>
          <w:numId w:val="34"/>
        </w:numPr>
        <w:tabs>
          <w:tab w:val="left" w:pos="4125"/>
        </w:tabs>
        <w:spacing w:after="0" w:line="240" w:lineRule="auto"/>
        <w:rPr>
          <w:rFonts w:ascii="Calibri" w:hAnsi="Calibri" w:cs="Calibri"/>
        </w:rPr>
      </w:pPr>
      <w:r w:rsidRPr="37A75187">
        <w:rPr>
          <w:rFonts w:ascii="Calibri" w:hAnsi="Calibri" w:cs="Calibri"/>
        </w:rPr>
        <w:t>Building Tuning undertaken at least quarterly for 12 months after practical completion.</w:t>
      </w:r>
    </w:p>
    <w:p w14:paraId="564400F1" w14:textId="77777777" w:rsidR="009E0FC5" w:rsidRPr="006447F7" w:rsidRDefault="009E0FC5" w:rsidP="006447F7">
      <w:pPr>
        <w:tabs>
          <w:tab w:val="left" w:pos="4125"/>
        </w:tabs>
        <w:spacing w:after="0" w:line="240" w:lineRule="auto"/>
        <w:ind w:firstLine="0"/>
        <w:rPr>
          <w:rFonts w:ascii="Calibri" w:hAnsi="Calibri" w:cs="Calibri"/>
        </w:rPr>
      </w:pPr>
    </w:p>
    <w:p w14:paraId="0C0A1B7F" w14:textId="77777777" w:rsidR="00D95EEB" w:rsidRPr="00E90C28" w:rsidRDefault="00D95EEB" w:rsidP="006447F7">
      <w:pPr>
        <w:tabs>
          <w:tab w:val="left" w:pos="4125"/>
        </w:tabs>
        <w:spacing w:after="0" w:line="240" w:lineRule="auto"/>
        <w:ind w:firstLine="0"/>
        <w:rPr>
          <w:rFonts w:ascii="Calibri" w:hAnsi="Calibri" w:cs="Calibri"/>
          <w:b/>
          <w:i/>
        </w:rPr>
      </w:pPr>
      <w:r w:rsidRPr="00E90C28">
        <w:rPr>
          <w:rFonts w:ascii="Calibri" w:hAnsi="Calibri" w:cs="Calibri"/>
          <w:b/>
          <w:i/>
        </w:rPr>
        <w:t>Balancing Sustainability with other requirements</w:t>
      </w:r>
    </w:p>
    <w:p w14:paraId="7ACD9061" w14:textId="77777777" w:rsidR="00D95EEB" w:rsidRPr="006447F7" w:rsidRDefault="00D95EEB" w:rsidP="006447F7">
      <w:pPr>
        <w:tabs>
          <w:tab w:val="left" w:pos="4125"/>
        </w:tabs>
        <w:spacing w:after="0" w:line="240" w:lineRule="auto"/>
        <w:ind w:firstLine="0"/>
        <w:rPr>
          <w:rFonts w:ascii="Calibri" w:hAnsi="Calibri" w:cs="Calibri"/>
        </w:rPr>
      </w:pPr>
      <w:r w:rsidRPr="006447F7">
        <w:rPr>
          <w:rFonts w:ascii="Calibri" w:hAnsi="Calibri" w:cs="Calibri"/>
        </w:rPr>
        <w:t>Issues which may impact on the ability to incorporate common green building initiatives, such as operable windows and cross flow ventilation, include:</w:t>
      </w:r>
    </w:p>
    <w:p w14:paraId="3B28D0C0" w14:textId="4813FF30" w:rsidR="00D95EEB" w:rsidRPr="00E90C28" w:rsidRDefault="00D95EEB" w:rsidP="00E90C28">
      <w:pPr>
        <w:pStyle w:val="ListParagraph"/>
        <w:numPr>
          <w:ilvl w:val="0"/>
          <w:numId w:val="35"/>
        </w:numPr>
        <w:tabs>
          <w:tab w:val="left" w:pos="4125"/>
        </w:tabs>
        <w:spacing w:after="0" w:line="240" w:lineRule="auto"/>
        <w:rPr>
          <w:rFonts w:ascii="Calibri" w:hAnsi="Calibri" w:cs="Calibri"/>
        </w:rPr>
      </w:pPr>
      <w:r w:rsidRPr="00E90C28">
        <w:rPr>
          <w:rFonts w:ascii="Calibri" w:hAnsi="Calibri" w:cs="Calibri"/>
        </w:rPr>
        <w:t xml:space="preserve">Internal stakeholder of special use requirements </w:t>
      </w:r>
    </w:p>
    <w:p w14:paraId="27DD24CD" w14:textId="073408C1" w:rsidR="00D95EEB" w:rsidRPr="00E90C28" w:rsidRDefault="00D95EEB" w:rsidP="00E90C28">
      <w:pPr>
        <w:pStyle w:val="ListParagraph"/>
        <w:numPr>
          <w:ilvl w:val="0"/>
          <w:numId w:val="35"/>
        </w:numPr>
        <w:tabs>
          <w:tab w:val="left" w:pos="4125"/>
        </w:tabs>
        <w:spacing w:after="0" w:line="240" w:lineRule="auto"/>
        <w:rPr>
          <w:rFonts w:ascii="Calibri" w:hAnsi="Calibri" w:cs="Calibri"/>
        </w:rPr>
      </w:pPr>
      <w:r w:rsidRPr="00E90C28">
        <w:rPr>
          <w:rFonts w:ascii="Calibri" w:hAnsi="Calibri" w:cs="Calibri"/>
        </w:rPr>
        <w:t xml:space="preserve">Fire protection &amp; bush fire management </w:t>
      </w:r>
    </w:p>
    <w:p w14:paraId="69D99826" w14:textId="2F14AF3F" w:rsidR="00D95EEB" w:rsidRPr="00E90C28" w:rsidRDefault="00D95EEB" w:rsidP="00E90C28">
      <w:pPr>
        <w:pStyle w:val="ListParagraph"/>
        <w:numPr>
          <w:ilvl w:val="0"/>
          <w:numId w:val="35"/>
        </w:numPr>
        <w:tabs>
          <w:tab w:val="left" w:pos="4125"/>
        </w:tabs>
        <w:spacing w:after="0" w:line="240" w:lineRule="auto"/>
        <w:rPr>
          <w:rFonts w:ascii="Calibri" w:hAnsi="Calibri" w:cs="Calibri"/>
        </w:rPr>
      </w:pPr>
      <w:r w:rsidRPr="00E90C28">
        <w:rPr>
          <w:rFonts w:ascii="Calibri" w:hAnsi="Calibri" w:cs="Calibri"/>
        </w:rPr>
        <w:t>Existing conditions</w:t>
      </w:r>
    </w:p>
    <w:p w14:paraId="5BAED52D" w14:textId="0CFECDA5" w:rsidR="00D95EEB" w:rsidRPr="00E90C28" w:rsidRDefault="00D95EEB" w:rsidP="00E90C28">
      <w:pPr>
        <w:pStyle w:val="ListParagraph"/>
        <w:numPr>
          <w:ilvl w:val="0"/>
          <w:numId w:val="35"/>
        </w:numPr>
        <w:tabs>
          <w:tab w:val="left" w:pos="4125"/>
        </w:tabs>
        <w:spacing w:after="0" w:line="240" w:lineRule="auto"/>
        <w:rPr>
          <w:rFonts w:ascii="Calibri" w:hAnsi="Calibri" w:cs="Calibri"/>
        </w:rPr>
      </w:pPr>
      <w:r w:rsidRPr="00E90C28">
        <w:rPr>
          <w:rFonts w:ascii="Calibri" w:hAnsi="Calibri" w:cs="Calibri"/>
        </w:rPr>
        <w:t>Heritage considerations</w:t>
      </w:r>
    </w:p>
    <w:p w14:paraId="5D350459" w14:textId="4AE0E1D1" w:rsidR="00D95EEB" w:rsidRPr="00E90C28" w:rsidRDefault="00D95EEB" w:rsidP="00E90C28">
      <w:pPr>
        <w:pStyle w:val="ListParagraph"/>
        <w:numPr>
          <w:ilvl w:val="0"/>
          <w:numId w:val="35"/>
        </w:numPr>
        <w:tabs>
          <w:tab w:val="left" w:pos="4125"/>
        </w:tabs>
        <w:spacing w:after="0" w:line="240" w:lineRule="auto"/>
        <w:rPr>
          <w:rFonts w:ascii="Calibri" w:hAnsi="Calibri" w:cs="Calibri"/>
        </w:rPr>
      </w:pPr>
      <w:r w:rsidRPr="00E90C28">
        <w:rPr>
          <w:rFonts w:ascii="Calibri" w:hAnsi="Calibri" w:cs="Calibri"/>
        </w:rPr>
        <w:t>OH&amp;S</w:t>
      </w:r>
    </w:p>
    <w:p w14:paraId="55F4C4D7" w14:textId="3A959E3C" w:rsidR="00D95EEB" w:rsidRPr="00E90C28" w:rsidRDefault="00D95EEB" w:rsidP="00E90C28">
      <w:pPr>
        <w:pStyle w:val="ListParagraph"/>
        <w:numPr>
          <w:ilvl w:val="0"/>
          <w:numId w:val="35"/>
        </w:numPr>
        <w:tabs>
          <w:tab w:val="left" w:pos="4125"/>
        </w:tabs>
        <w:spacing w:after="0" w:line="240" w:lineRule="auto"/>
        <w:rPr>
          <w:rFonts w:ascii="Calibri" w:hAnsi="Calibri" w:cs="Calibri"/>
        </w:rPr>
      </w:pPr>
      <w:r w:rsidRPr="00E90C28">
        <w:rPr>
          <w:rFonts w:ascii="Calibri" w:hAnsi="Calibri" w:cs="Calibri"/>
        </w:rPr>
        <w:t>Privacy (visual and acoustic)</w:t>
      </w:r>
    </w:p>
    <w:p w14:paraId="2A304546" w14:textId="064E7134" w:rsidR="00D95EEB" w:rsidRPr="00E90C28" w:rsidRDefault="00D95EEB" w:rsidP="00E90C28">
      <w:pPr>
        <w:pStyle w:val="ListParagraph"/>
        <w:numPr>
          <w:ilvl w:val="0"/>
          <w:numId w:val="35"/>
        </w:numPr>
        <w:tabs>
          <w:tab w:val="left" w:pos="4125"/>
        </w:tabs>
        <w:spacing w:after="0" w:line="240" w:lineRule="auto"/>
        <w:rPr>
          <w:rFonts w:ascii="Calibri" w:hAnsi="Calibri" w:cs="Calibri"/>
        </w:rPr>
      </w:pPr>
      <w:r w:rsidRPr="00E90C28">
        <w:rPr>
          <w:rFonts w:ascii="Calibri" w:hAnsi="Calibri" w:cs="Calibri"/>
        </w:rPr>
        <w:t>Accessibility</w:t>
      </w:r>
    </w:p>
    <w:p w14:paraId="18DE47C1" w14:textId="26AC3930" w:rsidR="00D95EEB" w:rsidRPr="00E90C28" w:rsidRDefault="00D95EEB" w:rsidP="00E90C28">
      <w:pPr>
        <w:pStyle w:val="ListParagraph"/>
        <w:numPr>
          <w:ilvl w:val="0"/>
          <w:numId w:val="35"/>
        </w:numPr>
        <w:tabs>
          <w:tab w:val="left" w:pos="4125"/>
        </w:tabs>
        <w:spacing w:after="0" w:line="240" w:lineRule="auto"/>
        <w:rPr>
          <w:rFonts w:ascii="Calibri" w:hAnsi="Calibri" w:cs="Calibri"/>
        </w:rPr>
      </w:pPr>
      <w:r w:rsidRPr="00E90C28">
        <w:rPr>
          <w:rFonts w:ascii="Calibri" w:hAnsi="Calibri" w:cs="Calibri"/>
        </w:rPr>
        <w:t>Functionality and operations requirements</w:t>
      </w:r>
    </w:p>
    <w:p w14:paraId="227368DE" w14:textId="70F3E7A4" w:rsidR="00D95EEB" w:rsidRPr="00E90C28" w:rsidRDefault="00D95EEB" w:rsidP="00E90C28">
      <w:pPr>
        <w:pStyle w:val="ListParagraph"/>
        <w:numPr>
          <w:ilvl w:val="0"/>
          <w:numId w:val="35"/>
        </w:numPr>
        <w:tabs>
          <w:tab w:val="left" w:pos="4125"/>
        </w:tabs>
        <w:spacing w:after="0" w:line="240" w:lineRule="auto"/>
        <w:rPr>
          <w:rFonts w:ascii="Calibri" w:hAnsi="Calibri" w:cs="Calibri"/>
        </w:rPr>
      </w:pPr>
      <w:r w:rsidRPr="00E90C28">
        <w:rPr>
          <w:rFonts w:ascii="Calibri" w:hAnsi="Calibri" w:cs="Calibri"/>
        </w:rPr>
        <w:t>External noise</w:t>
      </w:r>
    </w:p>
    <w:p w14:paraId="408AD781" w14:textId="49FB766A" w:rsidR="00D95EEB" w:rsidRDefault="00D95EEB" w:rsidP="006447F7">
      <w:pPr>
        <w:tabs>
          <w:tab w:val="left" w:pos="4125"/>
        </w:tabs>
        <w:spacing w:after="0" w:line="240" w:lineRule="auto"/>
        <w:ind w:firstLine="0"/>
        <w:rPr>
          <w:rFonts w:ascii="Calibri" w:hAnsi="Calibri" w:cs="Calibri"/>
        </w:rPr>
      </w:pPr>
      <w:r w:rsidRPr="006447F7">
        <w:rPr>
          <w:rFonts w:ascii="Calibri" w:hAnsi="Calibri" w:cs="Calibri"/>
        </w:rPr>
        <w:t>Where these constraints are present, they should be identified early in the project planning process such that appropriate actions, green building targets and budgets can be established for the project.</w:t>
      </w:r>
    </w:p>
    <w:p w14:paraId="4EFA9CAB" w14:textId="77777777" w:rsidR="00E90C28" w:rsidRPr="006447F7" w:rsidRDefault="00E90C28" w:rsidP="006447F7">
      <w:pPr>
        <w:tabs>
          <w:tab w:val="left" w:pos="4125"/>
        </w:tabs>
        <w:spacing w:after="0" w:line="240" w:lineRule="auto"/>
        <w:ind w:firstLine="0"/>
        <w:rPr>
          <w:rFonts w:ascii="Calibri" w:hAnsi="Calibri" w:cs="Calibri"/>
        </w:rPr>
      </w:pPr>
    </w:p>
    <w:p w14:paraId="606FE36A" w14:textId="77777777" w:rsidR="00E90C28" w:rsidRPr="00E90C28" w:rsidRDefault="00E90C28" w:rsidP="00E90C28">
      <w:pPr>
        <w:tabs>
          <w:tab w:val="left" w:pos="4125"/>
        </w:tabs>
        <w:spacing w:after="0" w:line="240" w:lineRule="auto"/>
        <w:ind w:firstLine="0"/>
        <w:rPr>
          <w:rFonts w:ascii="Calibri" w:hAnsi="Calibri" w:cs="Calibri"/>
          <w:b/>
          <w:i/>
        </w:rPr>
      </w:pPr>
      <w:r w:rsidRPr="00E90C28">
        <w:rPr>
          <w:rFonts w:ascii="Calibri" w:hAnsi="Calibri" w:cs="Calibri"/>
          <w:b/>
          <w:i/>
        </w:rPr>
        <w:t>Managing costs of green buildings</w:t>
      </w:r>
    </w:p>
    <w:p w14:paraId="0844E487" w14:textId="1083D095" w:rsidR="00E90C28" w:rsidRPr="00A83A90" w:rsidRDefault="00E90C28" w:rsidP="00E90C28">
      <w:pPr>
        <w:tabs>
          <w:tab w:val="left" w:pos="4125"/>
        </w:tabs>
        <w:spacing w:after="0" w:line="240" w:lineRule="auto"/>
        <w:ind w:firstLine="0"/>
        <w:rPr>
          <w:rFonts w:ascii="Calibri" w:hAnsi="Calibri" w:cs="Calibri"/>
          <w:highlight w:val="yellow"/>
        </w:rPr>
      </w:pPr>
      <w:r w:rsidRPr="00936918">
        <w:rPr>
          <w:rFonts w:ascii="Calibri" w:hAnsi="Calibri" w:cs="Calibri"/>
        </w:rPr>
        <w:t>Current international studies clearly demonstrate that there is little correlation between environmental performance and final delivered cost</w:t>
      </w:r>
      <w:r w:rsidR="2AC9D11E" w:rsidRPr="00A83A90">
        <w:rPr>
          <w:rFonts w:ascii="Calibri" w:hAnsi="Calibri" w:cs="Calibri"/>
        </w:rPr>
        <w:t xml:space="preserve">. </w:t>
      </w:r>
      <w:r w:rsidRPr="00936918">
        <w:rPr>
          <w:rFonts w:ascii="Calibri" w:hAnsi="Calibri" w:cs="Calibri"/>
        </w:rPr>
        <w:t xml:space="preserve">Many aspects of good ESD design, such as designing compact buildings with good solar orientation and improved insulation, will have minimal or even positive capital and operational cost implications. </w:t>
      </w:r>
    </w:p>
    <w:p w14:paraId="0E59E3DF" w14:textId="7F142A9C" w:rsidR="00050D9B" w:rsidRPr="004F0207" w:rsidRDefault="00050D9B">
      <w:pPr>
        <w:tabs>
          <w:tab w:val="left" w:pos="4125"/>
        </w:tabs>
        <w:spacing w:after="0" w:line="240" w:lineRule="auto"/>
        <w:ind w:firstLine="0"/>
        <w:rPr>
          <w:rFonts w:ascii="Calibri" w:hAnsi="Calibri" w:cs="Calibri"/>
        </w:rPr>
      </w:pPr>
      <w:r w:rsidRPr="004F0207">
        <w:rPr>
          <w:rFonts w:ascii="Calibri" w:hAnsi="Calibri" w:cs="Calibri"/>
        </w:rPr>
        <w:lastRenderedPageBreak/>
        <w:t>For larger buildings (&gt;$1 million) the percentage of the budget spent on ESD features will generally be a smaller proportion of the total budget, however there may also be a driver to implement innovative technologies in larger buildings which may increase capital costs.  For larger buildings around 5% to 15% of the project budget should be allocated to incremental ESD costs, varying on whether the building is intended to be an ESD showcase. Incremental ESD costs are additional costs for implementing ESD measures over and above the basic cost price of not implementing those measures (for example the cost difference between poor performing single glazed and high thermal performance windows beyond what is required in the building code).</w:t>
      </w:r>
    </w:p>
    <w:p w14:paraId="70CD4841" w14:textId="77777777" w:rsidR="00050D9B" w:rsidRPr="004F0207" w:rsidRDefault="00050D9B">
      <w:pPr>
        <w:tabs>
          <w:tab w:val="left" w:pos="4125"/>
        </w:tabs>
        <w:spacing w:after="0" w:line="240" w:lineRule="auto"/>
        <w:ind w:firstLine="0"/>
        <w:rPr>
          <w:rFonts w:ascii="Calibri" w:hAnsi="Calibri" w:cs="Calibri"/>
        </w:rPr>
      </w:pPr>
    </w:p>
    <w:p w14:paraId="3758C13E" w14:textId="77777777" w:rsidR="00E90C28" w:rsidRPr="004F0207" w:rsidRDefault="00E90C28" w:rsidP="00E90C28">
      <w:pPr>
        <w:tabs>
          <w:tab w:val="left" w:pos="4125"/>
        </w:tabs>
        <w:spacing w:after="0" w:line="240" w:lineRule="auto"/>
        <w:ind w:firstLine="0"/>
        <w:rPr>
          <w:rFonts w:ascii="Calibri" w:hAnsi="Calibri" w:cs="Calibri"/>
        </w:rPr>
      </w:pPr>
      <w:r w:rsidRPr="004F0207">
        <w:rPr>
          <w:rFonts w:ascii="Calibri" w:hAnsi="Calibri" w:cs="Calibri"/>
        </w:rPr>
        <w:t xml:space="preserve">For smaller projects an ESD budget of 5% to 15% of the capital works project budget should be allocated for incremental ESD costs. This ESD allocation should be considered as an investment (not an impost) that will return benefits over the life of the building.  </w:t>
      </w:r>
    </w:p>
    <w:p w14:paraId="67FF03DF" w14:textId="77777777" w:rsidR="00E90C28" w:rsidRPr="004F0207" w:rsidRDefault="00E90C28" w:rsidP="00E90C28">
      <w:pPr>
        <w:tabs>
          <w:tab w:val="left" w:pos="4125"/>
        </w:tabs>
        <w:spacing w:after="0" w:line="240" w:lineRule="auto"/>
        <w:ind w:firstLine="0"/>
        <w:rPr>
          <w:rFonts w:ascii="Calibri" w:hAnsi="Calibri" w:cs="Calibri"/>
        </w:rPr>
      </w:pPr>
    </w:p>
    <w:p w14:paraId="20BEDA7B" w14:textId="7FE77CE6" w:rsidR="00E90C28" w:rsidRPr="004F0207" w:rsidRDefault="00E90C28" w:rsidP="00E90C28">
      <w:pPr>
        <w:tabs>
          <w:tab w:val="left" w:pos="4125"/>
        </w:tabs>
        <w:spacing w:after="0" w:line="240" w:lineRule="auto"/>
        <w:ind w:firstLine="0"/>
        <w:rPr>
          <w:rFonts w:ascii="Calibri" w:hAnsi="Calibri" w:cs="Calibri"/>
        </w:rPr>
      </w:pPr>
      <w:r w:rsidRPr="004F0207">
        <w:rPr>
          <w:rFonts w:ascii="Calibri" w:hAnsi="Calibri" w:cs="Calibri"/>
        </w:rPr>
        <w:t>Experience has shown that the ESD allocation needs to be specifically sheltered during cost saving discussions and value management sessions, as not negotiable, and not to be diverted to other building aspects.</w:t>
      </w:r>
    </w:p>
    <w:p w14:paraId="6EAF83D4" w14:textId="77777777" w:rsidR="009A6117" w:rsidRPr="004F0207" w:rsidRDefault="009A6117" w:rsidP="00E90C28">
      <w:pPr>
        <w:tabs>
          <w:tab w:val="left" w:pos="4125"/>
        </w:tabs>
        <w:spacing w:after="0" w:line="240" w:lineRule="auto"/>
        <w:ind w:firstLine="0"/>
        <w:rPr>
          <w:rFonts w:ascii="Calibri" w:hAnsi="Calibri" w:cs="Calibri"/>
        </w:rPr>
      </w:pPr>
    </w:p>
    <w:p w14:paraId="54D05701" w14:textId="1098320B" w:rsidR="00E90C28" w:rsidRPr="004F0207" w:rsidRDefault="00E90C28" w:rsidP="00E90C28">
      <w:pPr>
        <w:tabs>
          <w:tab w:val="left" w:pos="4125"/>
        </w:tabs>
        <w:spacing w:after="0" w:line="240" w:lineRule="auto"/>
        <w:ind w:firstLine="0"/>
        <w:rPr>
          <w:rFonts w:ascii="Calibri" w:hAnsi="Calibri" w:cs="Calibri"/>
        </w:rPr>
      </w:pPr>
      <w:r w:rsidRPr="004F0207">
        <w:rPr>
          <w:rFonts w:ascii="Calibri" w:hAnsi="Calibri" w:cs="Calibri"/>
        </w:rPr>
        <w:t>Th</w:t>
      </w:r>
      <w:r w:rsidR="00A276F0" w:rsidRPr="004F0207">
        <w:rPr>
          <w:rFonts w:ascii="Calibri" w:hAnsi="Calibri" w:cs="Calibri"/>
        </w:rPr>
        <w:t>e</w:t>
      </w:r>
      <w:r w:rsidRPr="004F0207">
        <w:rPr>
          <w:rFonts w:ascii="Calibri" w:hAnsi="Calibri" w:cs="Calibri"/>
        </w:rPr>
        <w:t xml:space="preserve"> ESD budget may be used to fund:</w:t>
      </w:r>
    </w:p>
    <w:p w14:paraId="57A6B5A7" w14:textId="442AFCA9" w:rsidR="00E90C28" w:rsidRPr="004F0207" w:rsidRDefault="00E90C28" w:rsidP="00A276F0">
      <w:pPr>
        <w:pStyle w:val="ListParagraph"/>
        <w:numPr>
          <w:ilvl w:val="0"/>
          <w:numId w:val="36"/>
        </w:numPr>
        <w:tabs>
          <w:tab w:val="left" w:pos="4125"/>
        </w:tabs>
        <w:spacing w:after="0" w:line="240" w:lineRule="auto"/>
        <w:rPr>
          <w:rFonts w:ascii="Calibri" w:hAnsi="Calibri" w:cs="Calibri"/>
        </w:rPr>
      </w:pPr>
      <w:r w:rsidRPr="004F0207">
        <w:rPr>
          <w:rFonts w:ascii="Calibri" w:hAnsi="Calibri" w:cs="Calibri"/>
        </w:rPr>
        <w:t>Incremental costs between conventional design and green building solutions;</w:t>
      </w:r>
    </w:p>
    <w:p w14:paraId="31939DE9" w14:textId="6AA72ADC" w:rsidR="00E90C28" w:rsidRPr="004F0207" w:rsidRDefault="00E90C28" w:rsidP="00A276F0">
      <w:pPr>
        <w:pStyle w:val="ListParagraph"/>
        <w:numPr>
          <w:ilvl w:val="0"/>
          <w:numId w:val="36"/>
        </w:numPr>
        <w:tabs>
          <w:tab w:val="left" w:pos="4125"/>
        </w:tabs>
        <w:spacing w:after="0" w:line="240" w:lineRule="auto"/>
        <w:rPr>
          <w:rFonts w:ascii="Calibri" w:hAnsi="Calibri" w:cs="Calibri"/>
        </w:rPr>
      </w:pPr>
      <w:r w:rsidRPr="004F0207">
        <w:rPr>
          <w:rFonts w:ascii="Calibri" w:hAnsi="Calibri" w:cs="Calibri"/>
        </w:rPr>
        <w:t>Design integration process &amp; workshops, commissioning, incremental ESD documentation, Green Star certification and/or user training &amp; education; and</w:t>
      </w:r>
    </w:p>
    <w:p w14:paraId="071DD01C" w14:textId="4938C1EB" w:rsidR="00E90C28" w:rsidRPr="004F0207" w:rsidRDefault="00E90C28" w:rsidP="00A276F0">
      <w:pPr>
        <w:pStyle w:val="ListParagraph"/>
        <w:numPr>
          <w:ilvl w:val="0"/>
          <w:numId w:val="36"/>
        </w:numPr>
        <w:tabs>
          <w:tab w:val="left" w:pos="4125"/>
        </w:tabs>
        <w:spacing w:after="0" w:line="240" w:lineRule="auto"/>
        <w:rPr>
          <w:rFonts w:ascii="Calibri" w:hAnsi="Calibri" w:cs="Calibri"/>
        </w:rPr>
      </w:pPr>
      <w:r w:rsidRPr="004F0207">
        <w:rPr>
          <w:rFonts w:ascii="Calibri" w:hAnsi="Calibri" w:cs="Calibri"/>
        </w:rPr>
        <w:t>Building simulation and researching &amp; trialling new or innovative technologies.</w:t>
      </w:r>
    </w:p>
    <w:p w14:paraId="1DC57B32" w14:textId="77777777" w:rsidR="00E90C28" w:rsidRPr="004F0207" w:rsidRDefault="00E90C28" w:rsidP="00A276F0">
      <w:pPr>
        <w:pStyle w:val="ListParagraph"/>
        <w:numPr>
          <w:ilvl w:val="0"/>
          <w:numId w:val="36"/>
        </w:numPr>
        <w:tabs>
          <w:tab w:val="left" w:pos="4125"/>
        </w:tabs>
        <w:spacing w:after="0" w:line="240" w:lineRule="auto"/>
        <w:rPr>
          <w:rFonts w:ascii="Calibri" w:hAnsi="Calibri" w:cs="Calibri"/>
        </w:rPr>
      </w:pPr>
      <w:r w:rsidRPr="004F0207">
        <w:rPr>
          <w:rFonts w:ascii="Calibri" w:hAnsi="Calibri" w:cs="Calibri"/>
        </w:rPr>
        <w:t>There are many trends that are making ESD easier to achieve/justify due to a range of factors. These include:</w:t>
      </w:r>
    </w:p>
    <w:p w14:paraId="3C13E968" w14:textId="03BE4108" w:rsidR="00E90C28" w:rsidRPr="004F0207" w:rsidRDefault="00E90C28" w:rsidP="00A276F0">
      <w:pPr>
        <w:pStyle w:val="ListParagraph"/>
        <w:numPr>
          <w:ilvl w:val="0"/>
          <w:numId w:val="36"/>
        </w:numPr>
        <w:tabs>
          <w:tab w:val="left" w:pos="4125"/>
        </w:tabs>
        <w:spacing w:after="0" w:line="240" w:lineRule="auto"/>
        <w:rPr>
          <w:rFonts w:ascii="Calibri" w:hAnsi="Calibri" w:cs="Calibri"/>
        </w:rPr>
      </w:pPr>
      <w:r w:rsidRPr="004F0207">
        <w:rPr>
          <w:rFonts w:ascii="Calibri" w:hAnsi="Calibri" w:cs="Calibri"/>
        </w:rPr>
        <w:t>Increasing energy and water prices faster than underlying inflation due to climate change and climate change actions;</w:t>
      </w:r>
    </w:p>
    <w:p w14:paraId="62EE161E" w14:textId="63CFA21A" w:rsidR="00E90C28" w:rsidRPr="004F0207" w:rsidRDefault="00E90C28" w:rsidP="00A276F0">
      <w:pPr>
        <w:pStyle w:val="ListParagraph"/>
        <w:numPr>
          <w:ilvl w:val="0"/>
          <w:numId w:val="36"/>
        </w:numPr>
        <w:tabs>
          <w:tab w:val="left" w:pos="4125"/>
        </w:tabs>
        <w:spacing w:after="0" w:line="240" w:lineRule="auto"/>
        <w:rPr>
          <w:rFonts w:ascii="Calibri" w:hAnsi="Calibri" w:cs="Calibri"/>
        </w:rPr>
      </w:pPr>
      <w:proofErr w:type="gramStart"/>
      <w:r w:rsidRPr="004F0207">
        <w:rPr>
          <w:rFonts w:ascii="Calibri" w:hAnsi="Calibri" w:cs="Calibri"/>
        </w:rPr>
        <w:t>The possible introduction of carbon trading,</w:t>
      </w:r>
      <w:proofErr w:type="gramEnd"/>
      <w:r w:rsidRPr="004F0207">
        <w:rPr>
          <w:rFonts w:ascii="Calibri" w:hAnsi="Calibri" w:cs="Calibri"/>
        </w:rPr>
        <w:t xml:space="preserve"> grants and rebates, renewable energy targets and other incentives;</w:t>
      </w:r>
    </w:p>
    <w:p w14:paraId="62D366D8" w14:textId="2C9F8A48" w:rsidR="00E90C28" w:rsidRPr="004F0207" w:rsidRDefault="00E90C28" w:rsidP="00874E47">
      <w:pPr>
        <w:pStyle w:val="ListParagraph"/>
        <w:numPr>
          <w:ilvl w:val="0"/>
          <w:numId w:val="36"/>
        </w:numPr>
        <w:tabs>
          <w:tab w:val="left" w:pos="4125"/>
        </w:tabs>
        <w:spacing w:after="0" w:line="240" w:lineRule="auto"/>
        <w:rPr>
          <w:rFonts w:ascii="Calibri" w:hAnsi="Calibri" w:cs="Calibri"/>
        </w:rPr>
      </w:pPr>
      <w:r w:rsidRPr="004F0207">
        <w:rPr>
          <w:rFonts w:ascii="Calibri" w:hAnsi="Calibri" w:cs="Calibri"/>
        </w:rPr>
        <w:t>Lowering of capital cost of technologies such as water tanks and solar photovoltaic prices as manufacturing processes and technologies mature;</w:t>
      </w:r>
    </w:p>
    <w:p w14:paraId="631D6686" w14:textId="3B37EF4B" w:rsidR="00E90C28" w:rsidRPr="004F0207" w:rsidRDefault="00E90C28" w:rsidP="00874E47">
      <w:pPr>
        <w:pStyle w:val="ListParagraph"/>
        <w:numPr>
          <w:ilvl w:val="0"/>
          <w:numId w:val="36"/>
        </w:numPr>
        <w:tabs>
          <w:tab w:val="left" w:pos="4125"/>
        </w:tabs>
        <w:spacing w:after="0" w:line="240" w:lineRule="auto"/>
        <w:rPr>
          <w:rFonts w:ascii="Calibri" w:hAnsi="Calibri" w:cs="Calibri"/>
        </w:rPr>
      </w:pPr>
      <w:r w:rsidRPr="004F0207">
        <w:rPr>
          <w:rFonts w:ascii="Calibri" w:hAnsi="Calibri" w:cs="Calibri"/>
        </w:rPr>
        <w:t>Increases in competition making ESD products and services more mainstream and affordable.</w:t>
      </w:r>
    </w:p>
    <w:p w14:paraId="7EEFF0E2" w14:textId="77777777" w:rsidR="00E90C28" w:rsidRPr="004F0207" w:rsidRDefault="00E90C28" w:rsidP="00E90C28">
      <w:pPr>
        <w:tabs>
          <w:tab w:val="left" w:pos="4125"/>
        </w:tabs>
        <w:spacing w:after="0" w:line="240" w:lineRule="auto"/>
        <w:ind w:firstLine="0"/>
        <w:rPr>
          <w:rFonts w:ascii="Calibri" w:hAnsi="Calibri" w:cs="Calibri"/>
        </w:rPr>
      </w:pPr>
      <w:r w:rsidRPr="004F0207">
        <w:rPr>
          <w:rFonts w:ascii="Calibri" w:hAnsi="Calibri" w:cs="Calibri"/>
        </w:rPr>
        <w:t>If severe budget constraints are present, a simple low cost ESD approach may need to be taken. For example, reducing the complexity and size of building HVAC systems and relying instead on natural ventilation and passive solar design with good insulation and orientation.  Many ESD features such as water efficient fittings, LED lighting, construction waste recycling, and low VOC paints now have no incremental cost.</w:t>
      </w:r>
    </w:p>
    <w:p w14:paraId="7A0F78F9" w14:textId="77777777" w:rsidR="00E90C28" w:rsidRPr="004F0207" w:rsidRDefault="00E90C28" w:rsidP="00E90C28">
      <w:pPr>
        <w:tabs>
          <w:tab w:val="left" w:pos="4125"/>
        </w:tabs>
        <w:spacing w:after="0" w:line="240" w:lineRule="auto"/>
        <w:ind w:firstLine="0"/>
        <w:rPr>
          <w:rFonts w:ascii="Calibri" w:hAnsi="Calibri" w:cs="Calibri"/>
        </w:rPr>
      </w:pPr>
    </w:p>
    <w:p w14:paraId="37BC01C1" w14:textId="69D13A1A" w:rsidR="00F82B65" w:rsidRPr="004F0207" w:rsidRDefault="00E90C28" w:rsidP="00E90C28">
      <w:pPr>
        <w:tabs>
          <w:tab w:val="left" w:pos="4125"/>
        </w:tabs>
        <w:spacing w:after="0" w:line="240" w:lineRule="auto"/>
        <w:ind w:firstLine="0"/>
        <w:rPr>
          <w:rFonts w:ascii="Calibri" w:hAnsi="Calibri" w:cs="Calibri"/>
        </w:rPr>
      </w:pPr>
      <w:proofErr w:type="gramStart"/>
      <w:r w:rsidRPr="10C3BF47">
        <w:rPr>
          <w:rFonts w:ascii="Calibri" w:hAnsi="Calibri" w:cs="Calibri"/>
        </w:rPr>
        <w:t>Alternatively</w:t>
      </w:r>
      <w:proofErr w:type="gramEnd"/>
      <w:r w:rsidRPr="10C3BF47">
        <w:rPr>
          <w:rFonts w:ascii="Calibri" w:hAnsi="Calibri" w:cs="Calibri"/>
        </w:rPr>
        <w:t xml:space="preserve"> high performance ESD features can be traded-off with other building features during the design phase, where leverage over final outcomes is greatest: for example, trading off large areas of glazing, a complex building footprint or a large foyer, for energy efficient double glazed facades</w:t>
      </w:r>
      <w:r w:rsidR="04AA7980" w:rsidRPr="10C3BF47">
        <w:rPr>
          <w:rFonts w:ascii="Calibri" w:hAnsi="Calibri" w:cs="Calibri"/>
        </w:rPr>
        <w:t xml:space="preserve">, operable external </w:t>
      </w:r>
      <w:r w:rsidR="00CE2302" w:rsidRPr="10C3BF47">
        <w:rPr>
          <w:rFonts w:ascii="Calibri" w:hAnsi="Calibri" w:cs="Calibri"/>
        </w:rPr>
        <w:t>sun shading</w:t>
      </w:r>
      <w:r w:rsidRPr="10C3BF47">
        <w:rPr>
          <w:rFonts w:ascii="Calibri" w:hAnsi="Calibri" w:cs="Calibri"/>
        </w:rPr>
        <w:t xml:space="preserve"> and solar power.</w:t>
      </w:r>
    </w:p>
    <w:p w14:paraId="01D7BBAD" w14:textId="083DC912" w:rsidR="00E90C28" w:rsidRPr="00E90C28" w:rsidRDefault="00E90C28" w:rsidP="00E90C28">
      <w:pPr>
        <w:tabs>
          <w:tab w:val="left" w:pos="4125"/>
        </w:tabs>
        <w:spacing w:after="0" w:line="240" w:lineRule="auto"/>
        <w:ind w:firstLine="0"/>
        <w:rPr>
          <w:rFonts w:ascii="Calibri" w:hAnsi="Calibri" w:cs="Calibri"/>
        </w:rPr>
      </w:pPr>
      <w:r w:rsidRPr="004F0207">
        <w:rPr>
          <w:rFonts w:ascii="Calibri" w:hAnsi="Calibri" w:cs="Calibri"/>
        </w:rPr>
        <w:t>Large projects have the option of being designated as ESD showcases, where Council will deliberately trial new technologies, approaches or more ambitious targets. Where this is the case this should be identified before the project budget has been allocated so the appropriate resources can be applied to the project.</w:t>
      </w:r>
    </w:p>
    <w:p w14:paraId="227989B6" w14:textId="77777777" w:rsidR="00E90C28" w:rsidRPr="00E90C28" w:rsidRDefault="00E90C28">
      <w:pPr>
        <w:tabs>
          <w:tab w:val="left" w:pos="4125"/>
        </w:tabs>
        <w:spacing w:after="0" w:line="240" w:lineRule="auto"/>
        <w:ind w:firstLine="0"/>
        <w:rPr>
          <w:rFonts w:ascii="Calibri" w:hAnsi="Calibri" w:cs="Calibri"/>
          <w:b/>
          <w:i/>
        </w:rPr>
      </w:pPr>
    </w:p>
    <w:p w14:paraId="7C71C389" w14:textId="77777777" w:rsidR="00E90C28" w:rsidRPr="00E90C28" w:rsidRDefault="00E90C28" w:rsidP="00E90C28">
      <w:pPr>
        <w:tabs>
          <w:tab w:val="left" w:pos="4125"/>
        </w:tabs>
        <w:spacing w:after="0" w:line="240" w:lineRule="auto"/>
        <w:ind w:firstLine="0"/>
        <w:rPr>
          <w:rFonts w:ascii="Calibri" w:hAnsi="Calibri" w:cs="Calibri"/>
          <w:b/>
          <w:i/>
        </w:rPr>
      </w:pPr>
      <w:r w:rsidRPr="00E90C28">
        <w:rPr>
          <w:rFonts w:ascii="Calibri" w:hAnsi="Calibri" w:cs="Calibri"/>
          <w:b/>
          <w:i/>
        </w:rPr>
        <w:t>Clear documentation during design</w:t>
      </w:r>
    </w:p>
    <w:p w14:paraId="33674C17" w14:textId="6AFB2FA0" w:rsidR="00E90C28" w:rsidRPr="006447F7" w:rsidRDefault="00E90C28" w:rsidP="00E90C28">
      <w:pPr>
        <w:tabs>
          <w:tab w:val="left" w:pos="4125"/>
        </w:tabs>
        <w:spacing w:after="0" w:line="240" w:lineRule="auto"/>
        <w:ind w:firstLine="0"/>
        <w:rPr>
          <w:rFonts w:ascii="Calibri" w:hAnsi="Calibri" w:cs="Calibri"/>
        </w:rPr>
      </w:pPr>
      <w:r w:rsidRPr="35784197">
        <w:rPr>
          <w:rFonts w:ascii="Calibri" w:hAnsi="Calibri" w:cs="Calibri"/>
        </w:rPr>
        <w:t xml:space="preserve">Failure to document ESD features of the building before the project goes to tender can lead to increased costs from contractual variations, errors and project delays once the project is under </w:t>
      </w:r>
      <w:r w:rsidRPr="35784197">
        <w:rPr>
          <w:rFonts w:ascii="Calibri" w:hAnsi="Calibri" w:cs="Calibri"/>
        </w:rPr>
        <w:lastRenderedPageBreak/>
        <w:t>construction.  It is vital that all sustainability features are documented early and included on all applicable project plans, schematics and specifications.</w:t>
      </w:r>
    </w:p>
    <w:p w14:paraId="5F875632" w14:textId="77777777" w:rsidR="00E90C28" w:rsidRPr="00E90C28" w:rsidRDefault="00E90C28" w:rsidP="00E90C28">
      <w:pPr>
        <w:tabs>
          <w:tab w:val="left" w:pos="4125"/>
        </w:tabs>
        <w:spacing w:after="0" w:line="240" w:lineRule="auto"/>
        <w:ind w:firstLine="0"/>
        <w:rPr>
          <w:rFonts w:ascii="Calibri" w:hAnsi="Calibri" w:cs="Calibri"/>
          <w:b/>
          <w:i/>
        </w:rPr>
      </w:pPr>
    </w:p>
    <w:p w14:paraId="0270C6A3" w14:textId="77777777" w:rsidR="005D2F65" w:rsidRDefault="005D2F65" w:rsidP="006447F7">
      <w:pPr>
        <w:tabs>
          <w:tab w:val="left" w:pos="4125"/>
        </w:tabs>
        <w:spacing w:after="0" w:line="240" w:lineRule="auto"/>
        <w:ind w:firstLine="0"/>
        <w:rPr>
          <w:rFonts w:ascii="Calibri" w:hAnsi="Calibri" w:cs="Calibri"/>
          <w:b/>
          <w:i/>
        </w:rPr>
      </w:pPr>
    </w:p>
    <w:p w14:paraId="4CEE83F3" w14:textId="7F693705" w:rsidR="00D95EEB" w:rsidRPr="00E90C28" w:rsidRDefault="00D95EEB" w:rsidP="006447F7">
      <w:pPr>
        <w:tabs>
          <w:tab w:val="left" w:pos="4125"/>
        </w:tabs>
        <w:spacing w:after="0" w:line="240" w:lineRule="auto"/>
        <w:ind w:firstLine="0"/>
        <w:rPr>
          <w:rFonts w:ascii="Calibri" w:hAnsi="Calibri" w:cs="Calibri"/>
          <w:b/>
          <w:i/>
        </w:rPr>
      </w:pPr>
      <w:r w:rsidRPr="00E90C28">
        <w:rPr>
          <w:rFonts w:ascii="Calibri" w:hAnsi="Calibri" w:cs="Calibri"/>
          <w:b/>
          <w:i/>
        </w:rPr>
        <w:t>Fit for purpose</w:t>
      </w:r>
    </w:p>
    <w:p w14:paraId="7548DD70" w14:textId="77777777" w:rsidR="00D95EEB" w:rsidRPr="006447F7" w:rsidRDefault="00D95EEB" w:rsidP="006447F7">
      <w:pPr>
        <w:tabs>
          <w:tab w:val="left" w:pos="4125"/>
        </w:tabs>
        <w:spacing w:after="0" w:line="240" w:lineRule="auto"/>
        <w:ind w:firstLine="0"/>
        <w:rPr>
          <w:rFonts w:ascii="Calibri" w:hAnsi="Calibri" w:cs="Calibri"/>
        </w:rPr>
      </w:pPr>
      <w:r w:rsidRPr="006447F7">
        <w:rPr>
          <w:rFonts w:ascii="Calibri" w:hAnsi="Calibri" w:cs="Calibri"/>
        </w:rPr>
        <w:t>ESD initiatives should be practical in their operation and robust enough to stand up to everyday wear and tear.  Consideration should be given to what happens when a system malfunctions and repairs are undertaken by a tradesperson unfamiliar with the technology.  Permanent signage, warnings and/or instruction plaques may need to be securely attached to any complex systems.</w:t>
      </w:r>
    </w:p>
    <w:p w14:paraId="0763FB91" w14:textId="77777777" w:rsidR="00D95EEB" w:rsidRPr="006447F7" w:rsidRDefault="00D95EEB" w:rsidP="006447F7">
      <w:pPr>
        <w:tabs>
          <w:tab w:val="left" w:pos="4125"/>
        </w:tabs>
        <w:spacing w:after="0" w:line="240" w:lineRule="auto"/>
        <w:ind w:firstLine="0"/>
        <w:rPr>
          <w:rFonts w:ascii="Calibri" w:hAnsi="Calibri" w:cs="Calibri"/>
        </w:rPr>
      </w:pPr>
    </w:p>
    <w:p w14:paraId="21B6901E" w14:textId="34A73EEF" w:rsidR="00D95EEB" w:rsidRDefault="00D95EEB" w:rsidP="006447F7">
      <w:pPr>
        <w:tabs>
          <w:tab w:val="left" w:pos="4125"/>
        </w:tabs>
        <w:spacing w:after="0" w:line="240" w:lineRule="auto"/>
        <w:ind w:firstLine="0"/>
        <w:rPr>
          <w:rFonts w:ascii="Calibri" w:hAnsi="Calibri" w:cs="Calibri"/>
        </w:rPr>
      </w:pPr>
      <w:r w:rsidRPr="5DF3588B">
        <w:rPr>
          <w:rFonts w:ascii="Calibri" w:hAnsi="Calibri" w:cs="Calibri"/>
        </w:rPr>
        <w:t xml:space="preserve">Captured, reused or recycled water should be of </w:t>
      </w:r>
      <w:proofErr w:type="gramStart"/>
      <w:r w:rsidRPr="5DF3588B">
        <w:rPr>
          <w:rFonts w:ascii="Calibri" w:hAnsi="Calibri" w:cs="Calibri"/>
        </w:rPr>
        <w:t>sufficient</w:t>
      </w:r>
      <w:proofErr w:type="gramEnd"/>
      <w:r w:rsidRPr="5DF3588B">
        <w:rPr>
          <w:rFonts w:ascii="Calibri" w:hAnsi="Calibri" w:cs="Calibri"/>
        </w:rPr>
        <w:t xml:space="preserve"> quality to be safely used for </w:t>
      </w:r>
      <w:r w:rsidR="6DAE51C6" w:rsidRPr="5DF3588B">
        <w:rPr>
          <w:rFonts w:ascii="Calibri" w:hAnsi="Calibri" w:cs="Calibri"/>
        </w:rPr>
        <w:t xml:space="preserve">the </w:t>
      </w:r>
      <w:r w:rsidRPr="5DF3588B">
        <w:rPr>
          <w:rFonts w:ascii="Calibri" w:hAnsi="Calibri" w:cs="Calibri"/>
        </w:rPr>
        <w:t>purpose it is intended for.</w:t>
      </w:r>
    </w:p>
    <w:p w14:paraId="396A9B2D" w14:textId="77777777" w:rsidR="00E90C28" w:rsidRPr="006447F7" w:rsidRDefault="00E90C28" w:rsidP="006447F7">
      <w:pPr>
        <w:tabs>
          <w:tab w:val="left" w:pos="4125"/>
        </w:tabs>
        <w:spacing w:after="0" w:line="240" w:lineRule="auto"/>
        <w:ind w:firstLine="0"/>
        <w:rPr>
          <w:rFonts w:ascii="Calibri" w:hAnsi="Calibri" w:cs="Calibri"/>
        </w:rPr>
      </w:pPr>
    </w:p>
    <w:p w14:paraId="73C38957" w14:textId="77777777" w:rsidR="00D95EEB" w:rsidRPr="00E90C28" w:rsidRDefault="00D95EEB" w:rsidP="006447F7">
      <w:pPr>
        <w:tabs>
          <w:tab w:val="left" w:pos="4125"/>
        </w:tabs>
        <w:spacing w:after="0" w:line="240" w:lineRule="auto"/>
        <w:ind w:firstLine="0"/>
        <w:rPr>
          <w:rFonts w:ascii="Calibri" w:hAnsi="Calibri" w:cs="Calibri"/>
          <w:b/>
          <w:i/>
        </w:rPr>
      </w:pPr>
      <w:r w:rsidRPr="00E90C28">
        <w:rPr>
          <w:rFonts w:ascii="Calibri" w:hAnsi="Calibri" w:cs="Calibri"/>
          <w:b/>
          <w:i/>
        </w:rPr>
        <w:t>Consideration of Building End Users and Operators</w:t>
      </w:r>
    </w:p>
    <w:p w14:paraId="3A847CE9" w14:textId="71E9098D" w:rsidR="00D95EEB" w:rsidRDefault="00D95EEB" w:rsidP="006447F7">
      <w:pPr>
        <w:tabs>
          <w:tab w:val="left" w:pos="4125"/>
        </w:tabs>
        <w:spacing w:after="0" w:line="240" w:lineRule="auto"/>
        <w:ind w:firstLine="0"/>
        <w:rPr>
          <w:rFonts w:ascii="Calibri" w:hAnsi="Calibri" w:cs="Calibri"/>
        </w:rPr>
      </w:pPr>
      <w:r w:rsidRPr="006447F7">
        <w:rPr>
          <w:rFonts w:ascii="Calibri" w:hAnsi="Calibri" w:cs="Calibri"/>
        </w:rPr>
        <w:t>Integration and usability of ESD components is important to ensure the feature will be used and maintained. This requires having to consider occupants and training (or fully automatic systems).  A stakeholder engagement process may be required.</w:t>
      </w:r>
    </w:p>
    <w:p w14:paraId="14205E8F" w14:textId="77777777" w:rsidR="00397F47" w:rsidRPr="006447F7" w:rsidRDefault="00397F47" w:rsidP="006447F7">
      <w:pPr>
        <w:tabs>
          <w:tab w:val="left" w:pos="4125"/>
        </w:tabs>
        <w:spacing w:after="0" w:line="240" w:lineRule="auto"/>
        <w:ind w:firstLine="0"/>
        <w:rPr>
          <w:rFonts w:ascii="Calibri" w:hAnsi="Calibri" w:cs="Calibri"/>
        </w:rPr>
      </w:pPr>
    </w:p>
    <w:p w14:paraId="1DD72104" w14:textId="20934783" w:rsidR="00BE3729" w:rsidRPr="00397F47" w:rsidRDefault="00BE3729" w:rsidP="00397F47">
      <w:pPr>
        <w:spacing w:line="240" w:lineRule="auto"/>
        <w:ind w:firstLine="0"/>
        <w:rPr>
          <w:rFonts w:ascii="Calibri" w:hAnsi="Calibri" w:cs="Calibri"/>
          <w:b/>
          <w:i/>
          <w:sz w:val="26"/>
          <w:szCs w:val="26"/>
        </w:rPr>
      </w:pPr>
      <w:r w:rsidRPr="00397F47">
        <w:rPr>
          <w:rFonts w:ascii="Calibri" w:hAnsi="Calibri" w:cs="Calibri"/>
          <w:b/>
          <w:i/>
          <w:sz w:val="26"/>
          <w:szCs w:val="26"/>
        </w:rPr>
        <w:t>3.1 Roles and responsibilities</w:t>
      </w:r>
    </w:p>
    <w:p w14:paraId="6D9F6CD8" w14:textId="77777777" w:rsidR="000506DF" w:rsidRDefault="000506DF" w:rsidP="000506DF">
      <w:pPr>
        <w:tabs>
          <w:tab w:val="left" w:pos="4125"/>
        </w:tabs>
        <w:spacing w:after="0" w:line="240" w:lineRule="auto"/>
        <w:ind w:firstLine="0"/>
        <w:rPr>
          <w:rFonts w:ascii="Calibri" w:hAnsi="Calibri" w:cs="Calibri"/>
        </w:rPr>
      </w:pPr>
      <w:r w:rsidRPr="000506DF">
        <w:rPr>
          <w:rFonts w:ascii="Calibri" w:hAnsi="Calibri" w:cs="Calibri"/>
        </w:rPr>
        <w:t>The following section contains project responsibilities once the project budget has been set and the project has been transferred to the program manager.</w:t>
      </w:r>
    </w:p>
    <w:p w14:paraId="52D1A43C" w14:textId="77777777" w:rsidR="000506DF" w:rsidRPr="000506DF" w:rsidRDefault="000506DF" w:rsidP="000506DF">
      <w:pPr>
        <w:tabs>
          <w:tab w:val="left" w:pos="4125"/>
        </w:tabs>
        <w:spacing w:after="0" w:line="240" w:lineRule="auto"/>
        <w:ind w:firstLine="0"/>
        <w:rPr>
          <w:rFonts w:ascii="Calibri" w:hAnsi="Calibri" w:cs="Calibri"/>
        </w:rPr>
      </w:pPr>
    </w:p>
    <w:p w14:paraId="181F85EB" w14:textId="77777777" w:rsidR="000506DF" w:rsidRPr="000506DF" w:rsidRDefault="000506DF" w:rsidP="000506DF">
      <w:pPr>
        <w:tabs>
          <w:tab w:val="left" w:pos="4125"/>
        </w:tabs>
        <w:spacing w:after="0" w:line="240" w:lineRule="auto"/>
        <w:ind w:firstLine="0"/>
        <w:rPr>
          <w:rFonts w:ascii="Calibri" w:hAnsi="Calibri" w:cs="Calibri"/>
          <w:b/>
          <w:i/>
        </w:rPr>
      </w:pPr>
      <w:r w:rsidRPr="000506DF">
        <w:rPr>
          <w:rFonts w:ascii="Calibri" w:hAnsi="Calibri" w:cs="Calibri"/>
          <w:b/>
          <w:i/>
        </w:rPr>
        <w:t>Project Brief for architect and building services engineers</w:t>
      </w:r>
    </w:p>
    <w:p w14:paraId="0C614E22" w14:textId="77777777" w:rsidR="000506DF" w:rsidRDefault="000506DF" w:rsidP="000506DF">
      <w:pPr>
        <w:tabs>
          <w:tab w:val="left" w:pos="4125"/>
        </w:tabs>
        <w:spacing w:after="0" w:line="240" w:lineRule="auto"/>
        <w:ind w:firstLine="0"/>
        <w:rPr>
          <w:rFonts w:ascii="Calibri" w:hAnsi="Calibri" w:cs="Calibri"/>
        </w:rPr>
      </w:pPr>
      <w:r w:rsidRPr="00D721FA">
        <w:rPr>
          <w:rFonts w:ascii="Calibri" w:hAnsi="Calibri" w:cs="Calibri"/>
          <w:b/>
        </w:rPr>
        <w:t>Primary responsibility:</w:t>
      </w:r>
      <w:r w:rsidRPr="000506DF">
        <w:rPr>
          <w:rFonts w:ascii="Calibri" w:hAnsi="Calibri" w:cs="Calibri"/>
        </w:rPr>
        <w:t xml:space="preserve"> Project officer in conjunction with relevant stakeholders.</w:t>
      </w:r>
    </w:p>
    <w:p w14:paraId="4D278959" w14:textId="77777777" w:rsidR="00D721FA" w:rsidRPr="000506DF" w:rsidRDefault="00D721FA" w:rsidP="000506DF">
      <w:pPr>
        <w:tabs>
          <w:tab w:val="left" w:pos="4125"/>
        </w:tabs>
        <w:spacing w:after="0" w:line="240" w:lineRule="auto"/>
        <w:ind w:firstLine="0"/>
        <w:rPr>
          <w:rFonts w:ascii="Calibri" w:hAnsi="Calibri" w:cs="Calibri"/>
        </w:rPr>
      </w:pPr>
    </w:p>
    <w:p w14:paraId="2F6C6051" w14:textId="0518E30F" w:rsidR="000506DF" w:rsidRDefault="000506DF" w:rsidP="000506DF">
      <w:pPr>
        <w:tabs>
          <w:tab w:val="left" w:pos="4125"/>
        </w:tabs>
        <w:spacing w:after="0" w:line="240" w:lineRule="auto"/>
        <w:ind w:firstLine="0"/>
        <w:rPr>
          <w:rFonts w:ascii="Calibri" w:hAnsi="Calibri" w:cs="Calibri"/>
        </w:rPr>
      </w:pPr>
      <w:r w:rsidRPr="37079670">
        <w:rPr>
          <w:rFonts w:ascii="Calibri" w:hAnsi="Calibri" w:cs="Calibri"/>
        </w:rPr>
        <w:t>A</w:t>
      </w:r>
      <w:r w:rsidR="00B55D84" w:rsidRPr="37079670">
        <w:rPr>
          <w:rFonts w:ascii="Calibri" w:hAnsi="Calibri" w:cs="Calibri"/>
        </w:rPr>
        <w:t xml:space="preserve"> copy of the policy </w:t>
      </w:r>
      <w:r w:rsidR="000F054F" w:rsidRPr="37079670">
        <w:rPr>
          <w:rFonts w:ascii="Calibri" w:hAnsi="Calibri" w:cs="Calibri"/>
        </w:rPr>
        <w:t>and/or ESD Checklist template</w:t>
      </w:r>
      <w:r w:rsidRPr="37079670">
        <w:rPr>
          <w:rFonts w:ascii="Calibri" w:hAnsi="Calibri" w:cs="Calibri"/>
        </w:rPr>
        <w:t xml:space="preserve"> should be included in all project briefs to building designers such as design drafters, architects, building services engineers, landscape designers and ESD consultants. </w:t>
      </w:r>
      <w:r w:rsidR="5CD12E74" w:rsidRPr="37079670">
        <w:rPr>
          <w:rFonts w:ascii="Calibri" w:hAnsi="Calibri" w:cs="Calibri"/>
        </w:rPr>
        <w:t xml:space="preserve">The expectations of and requirements for an SDA/SMP </w:t>
      </w:r>
      <w:r w:rsidRPr="37079670">
        <w:rPr>
          <w:rFonts w:ascii="Calibri" w:hAnsi="Calibri" w:cs="Calibri"/>
        </w:rPr>
        <w:t>should also be provided in the project brief.</w:t>
      </w:r>
      <w:r w:rsidR="000F054F" w:rsidRPr="37079670">
        <w:rPr>
          <w:rFonts w:ascii="Calibri" w:hAnsi="Calibri" w:cs="Calibri"/>
        </w:rPr>
        <w:t xml:space="preserve"> </w:t>
      </w:r>
      <w:r w:rsidRPr="37079670">
        <w:rPr>
          <w:rFonts w:ascii="Calibri" w:hAnsi="Calibri" w:cs="Calibri"/>
        </w:rPr>
        <w:t>Designers and consultants should ideally be asked to supply an ESD return brief, outlining how they will respond to ESD requirements, and to the targets set out in the SMP. The contractor’s ESD return brief (if required) should be reviewed for adequacy when awarding design contracts.</w:t>
      </w:r>
    </w:p>
    <w:p w14:paraId="6C6995A5" w14:textId="77777777" w:rsidR="000F054F" w:rsidRPr="000506DF" w:rsidRDefault="000F054F" w:rsidP="000506DF">
      <w:pPr>
        <w:tabs>
          <w:tab w:val="left" w:pos="4125"/>
        </w:tabs>
        <w:spacing w:after="0" w:line="240" w:lineRule="auto"/>
        <w:ind w:firstLine="0"/>
        <w:rPr>
          <w:rFonts w:ascii="Calibri" w:hAnsi="Calibri" w:cs="Calibri"/>
        </w:rPr>
      </w:pPr>
    </w:p>
    <w:p w14:paraId="6BB7BFE4" w14:textId="77777777" w:rsidR="000506DF" w:rsidRPr="00B509E5" w:rsidRDefault="000506DF" w:rsidP="000506DF">
      <w:pPr>
        <w:tabs>
          <w:tab w:val="left" w:pos="4125"/>
        </w:tabs>
        <w:spacing w:after="0" w:line="240" w:lineRule="auto"/>
        <w:ind w:firstLine="0"/>
        <w:rPr>
          <w:rFonts w:ascii="Calibri" w:hAnsi="Calibri" w:cs="Calibri"/>
          <w:b/>
          <w:i/>
        </w:rPr>
      </w:pPr>
      <w:r w:rsidRPr="00B509E5">
        <w:rPr>
          <w:rFonts w:ascii="Calibri" w:hAnsi="Calibri" w:cs="Calibri"/>
          <w:b/>
          <w:i/>
        </w:rPr>
        <w:t>Detailed Design</w:t>
      </w:r>
    </w:p>
    <w:p w14:paraId="03497E13" w14:textId="77777777" w:rsidR="000506DF" w:rsidRDefault="000506DF" w:rsidP="000506DF">
      <w:pPr>
        <w:tabs>
          <w:tab w:val="left" w:pos="4125"/>
        </w:tabs>
        <w:spacing w:after="0" w:line="240" w:lineRule="auto"/>
        <w:ind w:firstLine="0"/>
        <w:rPr>
          <w:rFonts w:ascii="Calibri" w:hAnsi="Calibri" w:cs="Calibri"/>
        </w:rPr>
      </w:pPr>
      <w:r w:rsidRPr="00B509E5">
        <w:rPr>
          <w:rFonts w:ascii="Calibri" w:hAnsi="Calibri" w:cs="Calibri"/>
          <w:b/>
        </w:rPr>
        <w:t>Primary responsibility:</w:t>
      </w:r>
      <w:r w:rsidRPr="000506DF">
        <w:rPr>
          <w:rFonts w:ascii="Calibri" w:hAnsi="Calibri" w:cs="Calibri"/>
        </w:rPr>
        <w:t xml:space="preserve"> Project Manager, designers and ESD Officer with input from relevant stakeholders.</w:t>
      </w:r>
    </w:p>
    <w:p w14:paraId="0D4E9273" w14:textId="77777777" w:rsidR="002246A1" w:rsidRPr="000506DF" w:rsidRDefault="002246A1" w:rsidP="000506DF">
      <w:pPr>
        <w:tabs>
          <w:tab w:val="left" w:pos="4125"/>
        </w:tabs>
        <w:spacing w:after="0" w:line="240" w:lineRule="auto"/>
        <w:ind w:firstLine="0"/>
        <w:rPr>
          <w:rFonts w:ascii="Calibri" w:hAnsi="Calibri" w:cs="Calibri"/>
        </w:rPr>
      </w:pPr>
    </w:p>
    <w:p w14:paraId="35765646" w14:textId="77777777" w:rsidR="000506DF" w:rsidRPr="000506DF" w:rsidRDefault="000506DF" w:rsidP="000506DF">
      <w:pPr>
        <w:tabs>
          <w:tab w:val="left" w:pos="4125"/>
        </w:tabs>
        <w:spacing w:after="0" w:line="240" w:lineRule="auto"/>
        <w:ind w:firstLine="0"/>
        <w:rPr>
          <w:rFonts w:ascii="Calibri" w:hAnsi="Calibri" w:cs="Calibri"/>
        </w:rPr>
      </w:pPr>
      <w:r w:rsidRPr="000506DF">
        <w:rPr>
          <w:rFonts w:ascii="Calibri" w:hAnsi="Calibri" w:cs="Calibri"/>
        </w:rPr>
        <w:t xml:space="preserve">The architect, drafters, landscape architect, and building services designers must ensure that the requirements in the SMP are being met through:  </w:t>
      </w:r>
    </w:p>
    <w:p w14:paraId="17D89E31" w14:textId="4A01D7BD" w:rsidR="000506DF" w:rsidRPr="00B509E5" w:rsidRDefault="000506DF" w:rsidP="00B509E5">
      <w:pPr>
        <w:pStyle w:val="ListParagraph"/>
        <w:numPr>
          <w:ilvl w:val="0"/>
          <w:numId w:val="37"/>
        </w:numPr>
        <w:tabs>
          <w:tab w:val="left" w:pos="4125"/>
        </w:tabs>
        <w:spacing w:after="0" w:line="240" w:lineRule="auto"/>
        <w:rPr>
          <w:rFonts w:ascii="Calibri" w:hAnsi="Calibri" w:cs="Calibri"/>
        </w:rPr>
      </w:pPr>
      <w:r w:rsidRPr="00B509E5">
        <w:rPr>
          <w:rFonts w:ascii="Calibri" w:hAnsi="Calibri" w:cs="Calibri"/>
        </w:rPr>
        <w:t xml:space="preserve">Checking that the detail design has been completed to meet or exceed all ESD requirements set in the SMP. </w:t>
      </w:r>
    </w:p>
    <w:p w14:paraId="6C397159" w14:textId="790E4589" w:rsidR="000506DF" w:rsidRPr="00B509E5" w:rsidRDefault="000506DF" w:rsidP="00B509E5">
      <w:pPr>
        <w:pStyle w:val="ListParagraph"/>
        <w:numPr>
          <w:ilvl w:val="0"/>
          <w:numId w:val="37"/>
        </w:numPr>
        <w:tabs>
          <w:tab w:val="left" w:pos="4125"/>
        </w:tabs>
        <w:spacing w:after="0" w:line="240" w:lineRule="auto"/>
        <w:rPr>
          <w:rFonts w:ascii="Calibri" w:hAnsi="Calibri" w:cs="Calibri"/>
        </w:rPr>
      </w:pPr>
      <w:r w:rsidRPr="00B509E5">
        <w:rPr>
          <w:rFonts w:ascii="Calibri" w:hAnsi="Calibri" w:cs="Calibri"/>
        </w:rPr>
        <w:t xml:space="preserve">Meeting the sign off requirements for project documentation.  </w:t>
      </w:r>
    </w:p>
    <w:p w14:paraId="72BE6255" w14:textId="7EFFCC1A" w:rsidR="000506DF" w:rsidRPr="00B509E5" w:rsidRDefault="000506DF" w:rsidP="00B509E5">
      <w:pPr>
        <w:pStyle w:val="ListParagraph"/>
        <w:numPr>
          <w:ilvl w:val="0"/>
          <w:numId w:val="37"/>
        </w:numPr>
        <w:tabs>
          <w:tab w:val="left" w:pos="4125"/>
        </w:tabs>
        <w:spacing w:after="0" w:line="240" w:lineRule="auto"/>
        <w:rPr>
          <w:rFonts w:ascii="Calibri" w:hAnsi="Calibri" w:cs="Calibri"/>
        </w:rPr>
      </w:pPr>
      <w:r w:rsidRPr="00B509E5">
        <w:rPr>
          <w:rFonts w:ascii="Calibri" w:hAnsi="Calibri" w:cs="Calibri"/>
        </w:rPr>
        <w:t>Where possible include design review meetings with the Project Sponsor, ESD Officer, Environmental Strategy Officer, the maintenance department and other relevant stakeholders.</w:t>
      </w:r>
    </w:p>
    <w:p w14:paraId="0CCF5297" w14:textId="77D8BD2E" w:rsidR="000506DF" w:rsidRDefault="000506DF" w:rsidP="000506DF">
      <w:pPr>
        <w:tabs>
          <w:tab w:val="left" w:pos="4125"/>
        </w:tabs>
        <w:spacing w:after="0" w:line="240" w:lineRule="auto"/>
        <w:ind w:firstLine="0"/>
        <w:rPr>
          <w:rFonts w:ascii="Calibri" w:hAnsi="Calibri" w:cs="Calibri"/>
        </w:rPr>
      </w:pPr>
      <w:r w:rsidRPr="000506DF">
        <w:rPr>
          <w:rFonts w:ascii="Calibri" w:hAnsi="Calibri" w:cs="Calibri"/>
        </w:rPr>
        <w:t xml:space="preserve">It is critical that all sustainability features of the building are clearly and accurately documented in the building plans, specifications and working drawings / schematics before the project goes to tender. This will avoid project delays and higher costs during construction from rework and late contract variations. </w:t>
      </w:r>
    </w:p>
    <w:p w14:paraId="5CDABEB1" w14:textId="6D982702" w:rsidR="0004488D" w:rsidRPr="000506DF" w:rsidRDefault="0004488D" w:rsidP="000506DF">
      <w:pPr>
        <w:tabs>
          <w:tab w:val="left" w:pos="4125"/>
        </w:tabs>
        <w:spacing w:after="0" w:line="240" w:lineRule="auto"/>
        <w:ind w:firstLine="0"/>
        <w:rPr>
          <w:rFonts w:ascii="Calibri" w:hAnsi="Calibri" w:cs="Calibri"/>
        </w:rPr>
      </w:pPr>
    </w:p>
    <w:p w14:paraId="08A01A24" w14:textId="77777777" w:rsidR="000506DF" w:rsidRPr="00801441" w:rsidRDefault="000506DF" w:rsidP="000506DF">
      <w:pPr>
        <w:tabs>
          <w:tab w:val="left" w:pos="4125"/>
        </w:tabs>
        <w:spacing w:after="0" w:line="240" w:lineRule="auto"/>
        <w:ind w:firstLine="0"/>
        <w:rPr>
          <w:rFonts w:ascii="Calibri" w:hAnsi="Calibri" w:cs="Calibri"/>
          <w:b/>
          <w:i/>
        </w:rPr>
      </w:pPr>
      <w:r w:rsidRPr="00801441">
        <w:rPr>
          <w:rFonts w:ascii="Calibri" w:hAnsi="Calibri" w:cs="Calibri"/>
          <w:b/>
          <w:i/>
        </w:rPr>
        <w:t>Tender Evaluation – Building / Trades Contractor ESD Selection Criteria</w:t>
      </w:r>
    </w:p>
    <w:p w14:paraId="01177BCC" w14:textId="77777777" w:rsidR="000506DF" w:rsidRPr="000506DF" w:rsidRDefault="000506DF" w:rsidP="000506DF">
      <w:pPr>
        <w:tabs>
          <w:tab w:val="left" w:pos="4125"/>
        </w:tabs>
        <w:spacing w:after="0" w:line="240" w:lineRule="auto"/>
        <w:ind w:firstLine="0"/>
        <w:rPr>
          <w:rFonts w:ascii="Calibri" w:hAnsi="Calibri" w:cs="Calibri"/>
        </w:rPr>
      </w:pPr>
      <w:r w:rsidRPr="00801441">
        <w:rPr>
          <w:rFonts w:ascii="Calibri" w:hAnsi="Calibri" w:cs="Calibri"/>
          <w:b/>
        </w:rPr>
        <w:t>Primary responsibility:</w:t>
      </w:r>
      <w:r w:rsidRPr="000506DF">
        <w:rPr>
          <w:rFonts w:ascii="Calibri" w:hAnsi="Calibri" w:cs="Calibri"/>
        </w:rPr>
        <w:t xml:space="preserve"> Project Manager/Project officer and other stakeholders where required.</w:t>
      </w:r>
    </w:p>
    <w:p w14:paraId="60CCF198" w14:textId="77777777" w:rsidR="005D2F65" w:rsidRDefault="005D2F65" w:rsidP="000506DF">
      <w:pPr>
        <w:tabs>
          <w:tab w:val="left" w:pos="4125"/>
        </w:tabs>
        <w:spacing w:after="0" w:line="240" w:lineRule="auto"/>
        <w:ind w:firstLine="0"/>
        <w:rPr>
          <w:rFonts w:ascii="Calibri" w:hAnsi="Calibri" w:cs="Calibri"/>
        </w:rPr>
      </w:pPr>
    </w:p>
    <w:p w14:paraId="113233F9" w14:textId="1DCB2641" w:rsidR="000506DF" w:rsidRDefault="000506DF" w:rsidP="000506DF">
      <w:pPr>
        <w:tabs>
          <w:tab w:val="left" w:pos="4125"/>
        </w:tabs>
        <w:spacing w:after="0" w:line="240" w:lineRule="auto"/>
        <w:ind w:firstLine="0"/>
        <w:rPr>
          <w:rFonts w:ascii="Calibri" w:hAnsi="Calibri" w:cs="Calibri"/>
        </w:rPr>
      </w:pPr>
      <w:r w:rsidRPr="5ED35C95">
        <w:rPr>
          <w:rFonts w:ascii="Calibri" w:hAnsi="Calibri" w:cs="Calibri"/>
        </w:rPr>
        <w:t>The primary method of ensuring that ESD is addressed by the contractor or builder is through including all ESD requirements in the project documentation (plans, specifications and detailed drawings).</w:t>
      </w:r>
      <w:r w:rsidR="00801441" w:rsidRPr="5ED35C95">
        <w:rPr>
          <w:rFonts w:ascii="Calibri" w:hAnsi="Calibri" w:cs="Calibri"/>
        </w:rPr>
        <w:t xml:space="preserve"> </w:t>
      </w:r>
      <w:r w:rsidR="5A61476E" w:rsidRPr="5ED35C95">
        <w:rPr>
          <w:rFonts w:ascii="Calibri" w:hAnsi="Calibri" w:cs="Calibri"/>
        </w:rPr>
        <w:t xml:space="preserve">The extent to which ESD requirements have been addressed should form a key part of the tender evaluation, and </w:t>
      </w:r>
      <w:r w:rsidRPr="5ED35C95">
        <w:rPr>
          <w:rFonts w:ascii="Calibri" w:hAnsi="Calibri" w:cs="Calibri"/>
        </w:rPr>
        <w:t>ESD requirements should form part of the contractual basis for the project, with variation and rectification requirements stated clearly.</w:t>
      </w:r>
      <w:r w:rsidR="00801441" w:rsidRPr="5ED35C95">
        <w:rPr>
          <w:rFonts w:ascii="Calibri" w:hAnsi="Calibri" w:cs="Calibri"/>
        </w:rPr>
        <w:t xml:space="preserve"> </w:t>
      </w:r>
      <w:r w:rsidRPr="5ED35C95">
        <w:rPr>
          <w:rFonts w:ascii="Calibri" w:hAnsi="Calibri" w:cs="Calibri"/>
        </w:rPr>
        <w:t>Background or reference checks on tenderers should include questions on ESD capability.</w:t>
      </w:r>
    </w:p>
    <w:p w14:paraId="4B2FF591" w14:textId="77777777" w:rsidR="00801441" w:rsidRPr="000506DF" w:rsidRDefault="00801441" w:rsidP="000506DF">
      <w:pPr>
        <w:tabs>
          <w:tab w:val="left" w:pos="4125"/>
        </w:tabs>
        <w:spacing w:after="0" w:line="240" w:lineRule="auto"/>
        <w:ind w:firstLine="0"/>
        <w:rPr>
          <w:rFonts w:ascii="Calibri" w:hAnsi="Calibri" w:cs="Calibri"/>
        </w:rPr>
      </w:pPr>
    </w:p>
    <w:p w14:paraId="4E007F05" w14:textId="77777777" w:rsidR="000506DF" w:rsidRPr="00801441" w:rsidRDefault="000506DF" w:rsidP="000506DF">
      <w:pPr>
        <w:tabs>
          <w:tab w:val="left" w:pos="4125"/>
        </w:tabs>
        <w:spacing w:after="0" w:line="240" w:lineRule="auto"/>
        <w:ind w:firstLine="0"/>
        <w:rPr>
          <w:rFonts w:ascii="Calibri" w:hAnsi="Calibri" w:cs="Calibri"/>
          <w:b/>
          <w:i/>
        </w:rPr>
      </w:pPr>
      <w:r w:rsidRPr="00801441">
        <w:rPr>
          <w:rFonts w:ascii="Calibri" w:hAnsi="Calibri" w:cs="Calibri"/>
          <w:b/>
          <w:i/>
        </w:rPr>
        <w:t>Construction</w:t>
      </w:r>
    </w:p>
    <w:p w14:paraId="0415B910" w14:textId="77777777" w:rsidR="000506DF" w:rsidRPr="000506DF" w:rsidRDefault="000506DF" w:rsidP="000506DF">
      <w:pPr>
        <w:tabs>
          <w:tab w:val="left" w:pos="4125"/>
        </w:tabs>
        <w:spacing w:after="0" w:line="240" w:lineRule="auto"/>
        <w:ind w:firstLine="0"/>
        <w:rPr>
          <w:rFonts w:ascii="Calibri" w:hAnsi="Calibri" w:cs="Calibri"/>
        </w:rPr>
      </w:pPr>
      <w:r w:rsidRPr="00801441">
        <w:rPr>
          <w:rFonts w:ascii="Calibri" w:hAnsi="Calibri" w:cs="Calibri"/>
          <w:b/>
        </w:rPr>
        <w:t>Primary responsibility</w:t>
      </w:r>
      <w:r w:rsidRPr="000506DF">
        <w:rPr>
          <w:rFonts w:ascii="Calibri" w:hAnsi="Calibri" w:cs="Calibri"/>
        </w:rPr>
        <w:t>: Project Manager, and ESD officer.</w:t>
      </w:r>
    </w:p>
    <w:p w14:paraId="62297FAD" w14:textId="77777777" w:rsidR="005D2F65" w:rsidRDefault="005D2F65" w:rsidP="000506DF">
      <w:pPr>
        <w:tabs>
          <w:tab w:val="left" w:pos="4125"/>
        </w:tabs>
        <w:spacing w:after="0" w:line="240" w:lineRule="auto"/>
        <w:ind w:firstLine="0"/>
        <w:rPr>
          <w:rFonts w:ascii="Calibri" w:hAnsi="Calibri" w:cs="Calibri"/>
        </w:rPr>
      </w:pPr>
    </w:p>
    <w:p w14:paraId="506950E9" w14:textId="1AAEE6CB" w:rsidR="000506DF" w:rsidRPr="000506DF" w:rsidRDefault="000506DF" w:rsidP="000506DF">
      <w:pPr>
        <w:tabs>
          <w:tab w:val="left" w:pos="4125"/>
        </w:tabs>
        <w:spacing w:after="0" w:line="240" w:lineRule="auto"/>
        <w:ind w:firstLine="0"/>
        <w:rPr>
          <w:rFonts w:ascii="Calibri" w:hAnsi="Calibri" w:cs="Calibri"/>
        </w:rPr>
      </w:pPr>
      <w:r w:rsidRPr="5DF3588B">
        <w:rPr>
          <w:rFonts w:ascii="Calibri" w:hAnsi="Calibri" w:cs="Calibri"/>
        </w:rPr>
        <w:t>Set checkpoints during construction to inspect that ESD is being installed as documented</w:t>
      </w:r>
      <w:r w:rsidR="27575D2B" w:rsidRPr="5DF3588B">
        <w:rPr>
          <w:rFonts w:ascii="Calibri" w:hAnsi="Calibri" w:cs="Calibri"/>
        </w:rPr>
        <w:t xml:space="preserve"> </w:t>
      </w:r>
      <w:proofErr w:type="gramStart"/>
      <w:r w:rsidR="27575D2B" w:rsidRPr="5DF3588B">
        <w:rPr>
          <w:rFonts w:ascii="Calibri" w:hAnsi="Calibri" w:cs="Calibri"/>
        </w:rPr>
        <w:t>and</w:t>
      </w:r>
      <w:r w:rsidRPr="5DF3588B">
        <w:rPr>
          <w:rFonts w:ascii="Calibri" w:hAnsi="Calibri" w:cs="Calibri"/>
        </w:rPr>
        <w:t xml:space="preserve">  must</w:t>
      </w:r>
      <w:proofErr w:type="gramEnd"/>
      <w:r w:rsidRPr="5DF3588B">
        <w:rPr>
          <w:rFonts w:ascii="Calibri" w:hAnsi="Calibri" w:cs="Calibri"/>
        </w:rPr>
        <w:t xml:space="preserve"> include as a minimum: </w:t>
      </w:r>
    </w:p>
    <w:p w14:paraId="7351DA07" w14:textId="530E67B0" w:rsidR="000506DF" w:rsidRPr="00801441" w:rsidRDefault="000506DF" w:rsidP="00801441">
      <w:pPr>
        <w:pStyle w:val="ListParagraph"/>
        <w:numPr>
          <w:ilvl w:val="0"/>
          <w:numId w:val="38"/>
        </w:numPr>
        <w:tabs>
          <w:tab w:val="left" w:pos="4125"/>
        </w:tabs>
        <w:spacing w:after="0" w:line="240" w:lineRule="auto"/>
        <w:rPr>
          <w:rFonts w:ascii="Calibri" w:hAnsi="Calibri" w:cs="Calibri"/>
        </w:rPr>
      </w:pPr>
      <w:r w:rsidRPr="00801441">
        <w:rPr>
          <w:rFonts w:ascii="Calibri" w:hAnsi="Calibri" w:cs="Calibri"/>
        </w:rPr>
        <w:t>When roughing in services;</w:t>
      </w:r>
    </w:p>
    <w:p w14:paraId="26262127" w14:textId="7B4BA2B2" w:rsidR="000506DF" w:rsidRPr="00801441" w:rsidRDefault="000506DF" w:rsidP="00801441">
      <w:pPr>
        <w:pStyle w:val="ListParagraph"/>
        <w:numPr>
          <w:ilvl w:val="0"/>
          <w:numId w:val="38"/>
        </w:numPr>
        <w:tabs>
          <w:tab w:val="left" w:pos="4125"/>
        </w:tabs>
        <w:spacing w:after="0" w:line="240" w:lineRule="auto"/>
        <w:rPr>
          <w:rFonts w:ascii="Calibri" w:hAnsi="Calibri" w:cs="Calibri"/>
        </w:rPr>
      </w:pPr>
      <w:proofErr w:type="gramStart"/>
      <w:r w:rsidRPr="00801441">
        <w:rPr>
          <w:rFonts w:ascii="Calibri" w:hAnsi="Calibri" w:cs="Calibri"/>
        </w:rPr>
        <w:t>Pre plastering</w:t>
      </w:r>
      <w:proofErr w:type="gramEnd"/>
      <w:r w:rsidRPr="00801441">
        <w:rPr>
          <w:rFonts w:ascii="Calibri" w:hAnsi="Calibri" w:cs="Calibri"/>
        </w:rPr>
        <w:t xml:space="preserve"> of the walls;</w:t>
      </w:r>
    </w:p>
    <w:p w14:paraId="1FD28A25" w14:textId="5E8EEACE" w:rsidR="000506DF" w:rsidRPr="00801441" w:rsidRDefault="000506DF" w:rsidP="00801441">
      <w:pPr>
        <w:pStyle w:val="ListParagraph"/>
        <w:numPr>
          <w:ilvl w:val="0"/>
          <w:numId w:val="38"/>
        </w:numPr>
        <w:tabs>
          <w:tab w:val="left" w:pos="4125"/>
        </w:tabs>
        <w:spacing w:after="0" w:line="240" w:lineRule="auto"/>
        <w:rPr>
          <w:rFonts w:ascii="Calibri" w:hAnsi="Calibri" w:cs="Calibri"/>
        </w:rPr>
      </w:pPr>
      <w:proofErr w:type="gramStart"/>
      <w:r w:rsidRPr="00801441">
        <w:rPr>
          <w:rFonts w:ascii="Calibri" w:hAnsi="Calibri" w:cs="Calibri"/>
        </w:rPr>
        <w:t>Pre cladding</w:t>
      </w:r>
      <w:proofErr w:type="gramEnd"/>
      <w:r w:rsidRPr="00801441">
        <w:rPr>
          <w:rFonts w:ascii="Calibri" w:hAnsi="Calibri" w:cs="Calibri"/>
        </w:rPr>
        <w:t xml:space="preserve"> of building;</w:t>
      </w:r>
    </w:p>
    <w:p w14:paraId="6B0A7106" w14:textId="42D8AA13" w:rsidR="000506DF" w:rsidRPr="00801441" w:rsidRDefault="000506DF" w:rsidP="00801441">
      <w:pPr>
        <w:pStyle w:val="ListParagraph"/>
        <w:numPr>
          <w:ilvl w:val="0"/>
          <w:numId w:val="38"/>
        </w:numPr>
        <w:tabs>
          <w:tab w:val="left" w:pos="4125"/>
        </w:tabs>
        <w:spacing w:after="0" w:line="240" w:lineRule="auto"/>
        <w:rPr>
          <w:rFonts w:ascii="Calibri" w:hAnsi="Calibri" w:cs="Calibri"/>
        </w:rPr>
      </w:pPr>
      <w:r w:rsidRPr="5DF3588B">
        <w:rPr>
          <w:rFonts w:ascii="Calibri" w:hAnsi="Calibri" w:cs="Calibri"/>
        </w:rPr>
        <w:t>Spot checking of plant and materials on site (preferably before installation), such as window specifications, paint VOC levels and equipment/fitting efficiency ratings</w:t>
      </w:r>
      <w:r w:rsidR="591464D2" w:rsidRPr="5DF3588B">
        <w:rPr>
          <w:rFonts w:ascii="Calibri" w:hAnsi="Calibri" w:cs="Calibri"/>
        </w:rPr>
        <w:t>, lighting design and specification</w:t>
      </w:r>
      <w:r w:rsidRPr="5DF3588B">
        <w:rPr>
          <w:rFonts w:ascii="Calibri" w:hAnsi="Calibri" w:cs="Calibri"/>
        </w:rPr>
        <w:t xml:space="preserve"> and</w:t>
      </w:r>
    </w:p>
    <w:p w14:paraId="0A9EED3E" w14:textId="5A9FB8D9" w:rsidR="000506DF" w:rsidRPr="00801441" w:rsidRDefault="000506DF" w:rsidP="00801441">
      <w:pPr>
        <w:pStyle w:val="ListParagraph"/>
        <w:numPr>
          <w:ilvl w:val="0"/>
          <w:numId w:val="38"/>
        </w:numPr>
        <w:tabs>
          <w:tab w:val="left" w:pos="4125"/>
        </w:tabs>
        <w:spacing w:after="0" w:line="240" w:lineRule="auto"/>
        <w:rPr>
          <w:rFonts w:ascii="Calibri" w:hAnsi="Calibri" w:cs="Calibri"/>
        </w:rPr>
      </w:pPr>
      <w:r w:rsidRPr="00801441">
        <w:rPr>
          <w:rFonts w:ascii="Calibri" w:hAnsi="Calibri" w:cs="Calibri"/>
        </w:rPr>
        <w:t>Before Practical completion is granted.</w:t>
      </w:r>
    </w:p>
    <w:p w14:paraId="14F426B2" w14:textId="77777777" w:rsidR="00801441" w:rsidRPr="000506DF" w:rsidRDefault="00801441" w:rsidP="000506DF">
      <w:pPr>
        <w:tabs>
          <w:tab w:val="left" w:pos="4125"/>
        </w:tabs>
        <w:spacing w:after="0" w:line="240" w:lineRule="auto"/>
        <w:ind w:firstLine="0"/>
        <w:rPr>
          <w:rFonts w:ascii="Calibri" w:hAnsi="Calibri" w:cs="Calibri"/>
        </w:rPr>
      </w:pPr>
    </w:p>
    <w:p w14:paraId="0E0012F5" w14:textId="5D79BAE4" w:rsidR="000506DF" w:rsidRPr="000506DF" w:rsidRDefault="000506DF" w:rsidP="000506DF">
      <w:pPr>
        <w:tabs>
          <w:tab w:val="left" w:pos="4125"/>
        </w:tabs>
        <w:spacing w:after="0" w:line="240" w:lineRule="auto"/>
        <w:ind w:firstLine="0"/>
        <w:rPr>
          <w:rFonts w:ascii="Calibri" w:hAnsi="Calibri" w:cs="Calibri"/>
        </w:rPr>
      </w:pPr>
      <w:r w:rsidRPr="000506DF">
        <w:rPr>
          <w:rFonts w:ascii="Calibri" w:hAnsi="Calibri" w:cs="Calibri"/>
        </w:rPr>
        <w:t xml:space="preserve">The main building contractor must check regularly that they and their subcontractors are complying with ESD requirements and specifications. Contracts should specify that any variation to the design or substitutions of plant or materials must receive prior approval from the project manager. </w:t>
      </w:r>
    </w:p>
    <w:p w14:paraId="33E3F3A8" w14:textId="2203B6BD" w:rsidR="000506DF" w:rsidRDefault="000506DF" w:rsidP="000506DF">
      <w:pPr>
        <w:tabs>
          <w:tab w:val="left" w:pos="4125"/>
        </w:tabs>
        <w:spacing w:after="0" w:line="240" w:lineRule="auto"/>
        <w:ind w:firstLine="0"/>
        <w:rPr>
          <w:rFonts w:ascii="Calibri" w:hAnsi="Calibri" w:cs="Calibri"/>
        </w:rPr>
      </w:pPr>
      <w:r w:rsidRPr="000506DF">
        <w:rPr>
          <w:rFonts w:ascii="Calibri" w:hAnsi="Calibri" w:cs="Calibri"/>
        </w:rPr>
        <w:t>The contractor will be required to implement a basic environmental management process during construction. For projects over $1 million, this should be a formal construction Site Environmental Management Plan (SEMP) addressing the environmental impacts of the construction process.</w:t>
      </w:r>
    </w:p>
    <w:p w14:paraId="4F302157" w14:textId="77777777" w:rsidR="006361D3" w:rsidRPr="000506DF" w:rsidRDefault="006361D3" w:rsidP="000506DF">
      <w:pPr>
        <w:tabs>
          <w:tab w:val="left" w:pos="4125"/>
        </w:tabs>
        <w:spacing w:after="0" w:line="240" w:lineRule="auto"/>
        <w:ind w:firstLine="0"/>
        <w:rPr>
          <w:rFonts w:ascii="Calibri" w:hAnsi="Calibri" w:cs="Calibri"/>
        </w:rPr>
      </w:pPr>
    </w:p>
    <w:p w14:paraId="4B0745C7" w14:textId="77777777" w:rsidR="000506DF" w:rsidRPr="006361D3" w:rsidRDefault="000506DF" w:rsidP="000506DF">
      <w:pPr>
        <w:tabs>
          <w:tab w:val="left" w:pos="4125"/>
        </w:tabs>
        <w:spacing w:after="0" w:line="240" w:lineRule="auto"/>
        <w:ind w:firstLine="0"/>
        <w:rPr>
          <w:rFonts w:ascii="Calibri" w:hAnsi="Calibri" w:cs="Calibri"/>
          <w:b/>
          <w:i/>
        </w:rPr>
      </w:pPr>
      <w:r w:rsidRPr="006361D3">
        <w:rPr>
          <w:rFonts w:ascii="Calibri" w:hAnsi="Calibri" w:cs="Calibri"/>
          <w:b/>
          <w:i/>
        </w:rPr>
        <w:t>Project Commissioning and Handover – including building user education</w:t>
      </w:r>
    </w:p>
    <w:p w14:paraId="710CC3A6" w14:textId="77777777" w:rsidR="000506DF" w:rsidRPr="000506DF" w:rsidRDefault="000506DF" w:rsidP="000506DF">
      <w:pPr>
        <w:tabs>
          <w:tab w:val="left" w:pos="4125"/>
        </w:tabs>
        <w:spacing w:after="0" w:line="240" w:lineRule="auto"/>
        <w:ind w:firstLine="0"/>
        <w:rPr>
          <w:rFonts w:ascii="Calibri" w:hAnsi="Calibri" w:cs="Calibri"/>
        </w:rPr>
      </w:pPr>
      <w:r w:rsidRPr="006361D3">
        <w:rPr>
          <w:rFonts w:ascii="Calibri" w:hAnsi="Calibri" w:cs="Calibri"/>
          <w:b/>
        </w:rPr>
        <w:t>Primary responsibility:</w:t>
      </w:r>
      <w:r w:rsidRPr="000506DF">
        <w:rPr>
          <w:rFonts w:ascii="Calibri" w:hAnsi="Calibri" w:cs="Calibri"/>
        </w:rPr>
        <w:t xml:space="preserve"> Project Manager with ESD Officer and relevant stakeholders.</w:t>
      </w:r>
    </w:p>
    <w:p w14:paraId="314367BD" w14:textId="77777777" w:rsidR="005D2F65" w:rsidRDefault="005D2F65" w:rsidP="000506DF">
      <w:pPr>
        <w:tabs>
          <w:tab w:val="left" w:pos="4125"/>
        </w:tabs>
        <w:spacing w:after="0" w:line="240" w:lineRule="auto"/>
        <w:ind w:firstLine="0"/>
        <w:rPr>
          <w:rFonts w:ascii="Calibri" w:hAnsi="Calibri" w:cs="Calibri"/>
        </w:rPr>
      </w:pPr>
    </w:p>
    <w:p w14:paraId="40C32322" w14:textId="0D017AD0" w:rsidR="000506DF" w:rsidRDefault="000506DF" w:rsidP="000506DF">
      <w:pPr>
        <w:tabs>
          <w:tab w:val="left" w:pos="4125"/>
        </w:tabs>
        <w:spacing w:after="0" w:line="240" w:lineRule="auto"/>
        <w:ind w:firstLine="0"/>
        <w:rPr>
          <w:rFonts w:ascii="Calibri" w:hAnsi="Calibri" w:cs="Calibri"/>
        </w:rPr>
      </w:pPr>
      <w:r w:rsidRPr="5DF3588B">
        <w:rPr>
          <w:rFonts w:ascii="Calibri" w:hAnsi="Calibri" w:cs="Calibri"/>
        </w:rPr>
        <w:t>Set checkpoint for ensuring that commissioning is as per the design specifications.  Ensure that building occupants and operators are trained in building systems and that permanent instruction signage is installed.</w:t>
      </w:r>
      <w:r w:rsidR="006361D3" w:rsidRPr="5DF3588B">
        <w:rPr>
          <w:rFonts w:ascii="Calibri" w:hAnsi="Calibri" w:cs="Calibri"/>
        </w:rPr>
        <w:t xml:space="preserve"> </w:t>
      </w:r>
      <w:r w:rsidRPr="5DF3588B">
        <w:rPr>
          <w:rFonts w:ascii="Calibri" w:hAnsi="Calibri" w:cs="Calibri"/>
        </w:rPr>
        <w:t xml:space="preserve">As part of the contract of work for the design and commissioning of the building, a building users guide should be generated for Council maintenance staff and future users of that building that outlines the efficient use of the plant, fittings etc of that building.  </w:t>
      </w:r>
    </w:p>
    <w:p w14:paraId="2B2FFF71" w14:textId="77777777" w:rsidR="006361D3" w:rsidRPr="000506DF" w:rsidRDefault="006361D3" w:rsidP="000506DF">
      <w:pPr>
        <w:tabs>
          <w:tab w:val="left" w:pos="4125"/>
        </w:tabs>
        <w:spacing w:after="0" w:line="240" w:lineRule="auto"/>
        <w:ind w:firstLine="0"/>
        <w:rPr>
          <w:rFonts w:ascii="Calibri" w:hAnsi="Calibri" w:cs="Calibri"/>
        </w:rPr>
      </w:pPr>
    </w:p>
    <w:p w14:paraId="19279EC7" w14:textId="77777777" w:rsidR="000506DF" w:rsidRPr="000506DF" w:rsidRDefault="000506DF" w:rsidP="000506DF">
      <w:pPr>
        <w:tabs>
          <w:tab w:val="left" w:pos="4125"/>
        </w:tabs>
        <w:spacing w:after="0" w:line="240" w:lineRule="auto"/>
        <w:ind w:firstLine="0"/>
        <w:rPr>
          <w:rFonts w:ascii="Calibri" w:hAnsi="Calibri" w:cs="Calibri"/>
        </w:rPr>
      </w:pPr>
      <w:r w:rsidRPr="000506DF">
        <w:rPr>
          <w:rFonts w:ascii="Calibri" w:hAnsi="Calibri" w:cs="Calibri"/>
        </w:rPr>
        <w:t>A copy of the following documents should be provided to the building occupants as well as the Council maintenance department:</w:t>
      </w:r>
    </w:p>
    <w:p w14:paraId="20030074" w14:textId="74841678" w:rsidR="000506DF" w:rsidRPr="006361D3" w:rsidRDefault="000506DF" w:rsidP="006361D3">
      <w:pPr>
        <w:pStyle w:val="ListParagraph"/>
        <w:numPr>
          <w:ilvl w:val="0"/>
          <w:numId w:val="39"/>
        </w:numPr>
        <w:tabs>
          <w:tab w:val="left" w:pos="4125"/>
        </w:tabs>
        <w:spacing w:after="0" w:line="240" w:lineRule="auto"/>
        <w:rPr>
          <w:rFonts w:ascii="Calibri" w:hAnsi="Calibri" w:cs="Calibri"/>
        </w:rPr>
      </w:pPr>
      <w:r w:rsidRPr="006361D3">
        <w:rPr>
          <w:rFonts w:ascii="Calibri" w:hAnsi="Calibri" w:cs="Calibri"/>
        </w:rPr>
        <w:t xml:space="preserve">Design intent document (or SDA); </w:t>
      </w:r>
    </w:p>
    <w:p w14:paraId="2E35128C" w14:textId="787F5A68" w:rsidR="000506DF" w:rsidRPr="006361D3" w:rsidRDefault="000506DF" w:rsidP="006361D3">
      <w:pPr>
        <w:pStyle w:val="ListParagraph"/>
        <w:numPr>
          <w:ilvl w:val="0"/>
          <w:numId w:val="39"/>
        </w:numPr>
        <w:tabs>
          <w:tab w:val="left" w:pos="4125"/>
        </w:tabs>
        <w:spacing w:after="0" w:line="240" w:lineRule="auto"/>
        <w:rPr>
          <w:rFonts w:ascii="Calibri" w:hAnsi="Calibri" w:cs="Calibri"/>
        </w:rPr>
      </w:pPr>
      <w:r w:rsidRPr="006361D3">
        <w:rPr>
          <w:rFonts w:ascii="Calibri" w:hAnsi="Calibri" w:cs="Calibri"/>
        </w:rPr>
        <w:t xml:space="preserve">Building user’s guide; </w:t>
      </w:r>
    </w:p>
    <w:p w14:paraId="4515455F" w14:textId="77062430" w:rsidR="000506DF" w:rsidRPr="006361D3" w:rsidRDefault="000506DF" w:rsidP="006361D3">
      <w:pPr>
        <w:pStyle w:val="ListParagraph"/>
        <w:numPr>
          <w:ilvl w:val="0"/>
          <w:numId w:val="39"/>
        </w:numPr>
        <w:tabs>
          <w:tab w:val="left" w:pos="4125"/>
        </w:tabs>
        <w:spacing w:after="0" w:line="240" w:lineRule="auto"/>
        <w:rPr>
          <w:rFonts w:ascii="Calibri" w:hAnsi="Calibri" w:cs="Calibri"/>
        </w:rPr>
      </w:pPr>
      <w:r w:rsidRPr="006361D3">
        <w:rPr>
          <w:rFonts w:ascii="Calibri" w:hAnsi="Calibri" w:cs="Calibri"/>
        </w:rPr>
        <w:t>As built drawings;</w:t>
      </w:r>
    </w:p>
    <w:p w14:paraId="5C133669" w14:textId="49C58F49" w:rsidR="000506DF" w:rsidRPr="006361D3" w:rsidRDefault="000506DF" w:rsidP="006361D3">
      <w:pPr>
        <w:pStyle w:val="ListParagraph"/>
        <w:numPr>
          <w:ilvl w:val="0"/>
          <w:numId w:val="39"/>
        </w:numPr>
        <w:tabs>
          <w:tab w:val="left" w:pos="4125"/>
        </w:tabs>
        <w:spacing w:after="0" w:line="240" w:lineRule="auto"/>
        <w:rPr>
          <w:rFonts w:ascii="Calibri" w:hAnsi="Calibri" w:cs="Calibri"/>
        </w:rPr>
      </w:pPr>
      <w:r w:rsidRPr="006361D3">
        <w:rPr>
          <w:rFonts w:ascii="Calibri" w:hAnsi="Calibri" w:cs="Calibri"/>
        </w:rPr>
        <w:t xml:space="preserve">Maintenance manuals; and </w:t>
      </w:r>
    </w:p>
    <w:p w14:paraId="681B3F5F" w14:textId="74F7C6BC" w:rsidR="000506DF" w:rsidRPr="006361D3" w:rsidRDefault="000506DF" w:rsidP="006361D3">
      <w:pPr>
        <w:pStyle w:val="ListParagraph"/>
        <w:numPr>
          <w:ilvl w:val="0"/>
          <w:numId w:val="39"/>
        </w:numPr>
        <w:tabs>
          <w:tab w:val="left" w:pos="4125"/>
        </w:tabs>
        <w:spacing w:after="0" w:line="240" w:lineRule="auto"/>
        <w:rPr>
          <w:rFonts w:ascii="Calibri" w:hAnsi="Calibri" w:cs="Calibri"/>
        </w:rPr>
      </w:pPr>
      <w:proofErr w:type="gramStart"/>
      <w:r w:rsidRPr="006361D3">
        <w:rPr>
          <w:rFonts w:ascii="Calibri" w:hAnsi="Calibri" w:cs="Calibri"/>
        </w:rPr>
        <w:t>Commissioning checklists,</w:t>
      </w:r>
      <w:proofErr w:type="gramEnd"/>
      <w:r w:rsidRPr="006361D3">
        <w:rPr>
          <w:rFonts w:ascii="Calibri" w:hAnsi="Calibri" w:cs="Calibri"/>
        </w:rPr>
        <w:t xml:space="preserve"> reports and rectification details. </w:t>
      </w:r>
    </w:p>
    <w:p w14:paraId="110DEC6E" w14:textId="77777777" w:rsidR="006361D3" w:rsidRPr="000506DF" w:rsidRDefault="006361D3" w:rsidP="000506DF">
      <w:pPr>
        <w:tabs>
          <w:tab w:val="left" w:pos="4125"/>
        </w:tabs>
        <w:spacing w:after="0" w:line="240" w:lineRule="auto"/>
        <w:ind w:firstLine="0"/>
        <w:rPr>
          <w:rFonts w:ascii="Calibri" w:hAnsi="Calibri" w:cs="Calibri"/>
        </w:rPr>
      </w:pPr>
    </w:p>
    <w:p w14:paraId="785B088F" w14:textId="1E044373" w:rsidR="000506DF" w:rsidRDefault="000506DF" w:rsidP="000506DF">
      <w:pPr>
        <w:tabs>
          <w:tab w:val="left" w:pos="4125"/>
        </w:tabs>
        <w:spacing w:after="0" w:line="240" w:lineRule="auto"/>
        <w:ind w:firstLine="0"/>
        <w:rPr>
          <w:rFonts w:ascii="Calibri" w:hAnsi="Calibri" w:cs="Calibri"/>
        </w:rPr>
      </w:pPr>
      <w:r w:rsidRPr="000506DF">
        <w:rPr>
          <w:rFonts w:ascii="Calibri" w:hAnsi="Calibri" w:cs="Calibri"/>
        </w:rPr>
        <w:t>For la</w:t>
      </w:r>
      <w:r w:rsidR="00FF0607">
        <w:rPr>
          <w:rFonts w:ascii="Calibri" w:hAnsi="Calibri" w:cs="Calibri"/>
        </w:rPr>
        <w:t>r</w:t>
      </w:r>
      <w:r w:rsidRPr="000506DF">
        <w:rPr>
          <w:rFonts w:ascii="Calibri" w:hAnsi="Calibri" w:cs="Calibri"/>
        </w:rPr>
        <w:t xml:space="preserve">ger projects a commissioning, handover and building tuning plan should be developed by the project manager, ESD consultant and designers. </w:t>
      </w:r>
    </w:p>
    <w:p w14:paraId="02F8CE05" w14:textId="77777777" w:rsidR="00FF0607" w:rsidRPr="000506DF" w:rsidRDefault="00FF0607" w:rsidP="000506DF">
      <w:pPr>
        <w:tabs>
          <w:tab w:val="left" w:pos="4125"/>
        </w:tabs>
        <w:spacing w:after="0" w:line="240" w:lineRule="auto"/>
        <w:ind w:firstLine="0"/>
        <w:rPr>
          <w:rFonts w:ascii="Calibri" w:hAnsi="Calibri" w:cs="Calibri"/>
        </w:rPr>
      </w:pPr>
    </w:p>
    <w:p w14:paraId="5764491D" w14:textId="77777777" w:rsidR="000506DF" w:rsidRPr="00590FF7" w:rsidRDefault="000506DF" w:rsidP="000506DF">
      <w:pPr>
        <w:tabs>
          <w:tab w:val="left" w:pos="4125"/>
        </w:tabs>
        <w:spacing w:after="0" w:line="240" w:lineRule="auto"/>
        <w:ind w:firstLine="0"/>
        <w:rPr>
          <w:rFonts w:ascii="Calibri" w:hAnsi="Calibri" w:cs="Calibri"/>
          <w:b/>
          <w:i/>
        </w:rPr>
      </w:pPr>
      <w:r w:rsidRPr="00590FF7">
        <w:rPr>
          <w:rFonts w:ascii="Calibri" w:hAnsi="Calibri" w:cs="Calibri"/>
          <w:b/>
          <w:i/>
        </w:rPr>
        <w:t>Building tuning and maintenance (during defect liability phase)</w:t>
      </w:r>
    </w:p>
    <w:p w14:paraId="3D55BE6B" w14:textId="1B2FF657" w:rsidR="000506DF" w:rsidRDefault="000506DF" w:rsidP="000506DF">
      <w:pPr>
        <w:tabs>
          <w:tab w:val="left" w:pos="4125"/>
        </w:tabs>
        <w:spacing w:after="0" w:line="240" w:lineRule="auto"/>
        <w:ind w:firstLine="0"/>
        <w:rPr>
          <w:rFonts w:ascii="Calibri" w:hAnsi="Calibri" w:cs="Calibri"/>
        </w:rPr>
      </w:pPr>
      <w:r w:rsidRPr="00590FF7">
        <w:rPr>
          <w:rFonts w:ascii="Calibri" w:hAnsi="Calibri" w:cs="Calibri"/>
          <w:b/>
        </w:rPr>
        <w:t>Primary responsibility:</w:t>
      </w:r>
      <w:r w:rsidRPr="000506DF">
        <w:rPr>
          <w:rFonts w:ascii="Calibri" w:hAnsi="Calibri" w:cs="Calibri"/>
        </w:rPr>
        <w:t xml:space="preserve"> Project Manager working with Maintenance.</w:t>
      </w:r>
    </w:p>
    <w:p w14:paraId="1A0A3B3A" w14:textId="77777777" w:rsidR="00590FF7" w:rsidRPr="000506DF" w:rsidRDefault="00590FF7" w:rsidP="000506DF">
      <w:pPr>
        <w:tabs>
          <w:tab w:val="left" w:pos="4125"/>
        </w:tabs>
        <w:spacing w:after="0" w:line="240" w:lineRule="auto"/>
        <w:ind w:firstLine="0"/>
        <w:rPr>
          <w:rFonts w:ascii="Calibri" w:hAnsi="Calibri" w:cs="Calibri"/>
        </w:rPr>
      </w:pPr>
    </w:p>
    <w:p w14:paraId="160799DD" w14:textId="77777777" w:rsidR="00002615" w:rsidRDefault="000506DF" w:rsidP="000506DF">
      <w:pPr>
        <w:tabs>
          <w:tab w:val="left" w:pos="4125"/>
        </w:tabs>
        <w:spacing w:after="0" w:line="240" w:lineRule="auto"/>
        <w:ind w:firstLine="0"/>
        <w:rPr>
          <w:rFonts w:ascii="Calibri" w:hAnsi="Calibri" w:cs="Calibri"/>
        </w:rPr>
      </w:pPr>
      <w:r w:rsidRPr="000506DF">
        <w:rPr>
          <w:rFonts w:ascii="Calibri" w:hAnsi="Calibri" w:cs="Calibri"/>
        </w:rPr>
        <w:t xml:space="preserve">Checkpoint for ensuring that plant etc. is being tuned and maintained as per the design specifications. Building tuning is the process of ensuring that the building operates effectively in all seasons. A regular tuning process over the first 12 months of building operation is required to ensure that heating, cooling, natural ventilation and/or other building systems are working and working efficiently. This should be undertaken during the </w:t>
      </w:r>
      <w:proofErr w:type="gramStart"/>
      <w:r w:rsidRPr="000506DF">
        <w:rPr>
          <w:rFonts w:ascii="Calibri" w:hAnsi="Calibri" w:cs="Calibri"/>
        </w:rPr>
        <w:t>12 month</w:t>
      </w:r>
      <w:proofErr w:type="gramEnd"/>
      <w:r w:rsidRPr="000506DF">
        <w:rPr>
          <w:rFonts w:ascii="Calibri" w:hAnsi="Calibri" w:cs="Calibri"/>
        </w:rPr>
        <w:t xml:space="preserve"> Defects Liability Period (DLP) by the builder and subcontractors supervised by the Council Maintenance Staff. </w:t>
      </w:r>
    </w:p>
    <w:p w14:paraId="56931A94" w14:textId="77777777" w:rsidR="00002615" w:rsidRPr="0060625B" w:rsidRDefault="00002615" w:rsidP="000506DF">
      <w:pPr>
        <w:tabs>
          <w:tab w:val="left" w:pos="4125"/>
        </w:tabs>
        <w:spacing w:after="0" w:line="240" w:lineRule="auto"/>
        <w:ind w:firstLine="0"/>
        <w:rPr>
          <w:rFonts w:ascii="Calibri" w:hAnsi="Calibri" w:cs="Calibri"/>
          <w:b/>
          <w:i/>
        </w:rPr>
      </w:pPr>
    </w:p>
    <w:p w14:paraId="5A424389" w14:textId="3CA66590" w:rsidR="000506DF" w:rsidRPr="0060625B" w:rsidRDefault="000506DF" w:rsidP="000506DF">
      <w:pPr>
        <w:tabs>
          <w:tab w:val="left" w:pos="4125"/>
        </w:tabs>
        <w:spacing w:after="0" w:line="240" w:lineRule="auto"/>
        <w:ind w:firstLine="0"/>
        <w:rPr>
          <w:rFonts w:ascii="Calibri" w:hAnsi="Calibri" w:cs="Calibri"/>
          <w:b/>
          <w:i/>
        </w:rPr>
      </w:pPr>
      <w:r w:rsidRPr="0060625B">
        <w:rPr>
          <w:rFonts w:ascii="Calibri" w:hAnsi="Calibri" w:cs="Calibri"/>
          <w:b/>
          <w:i/>
        </w:rPr>
        <w:t>Building minor refurbishment and required maintenance on existing buildings</w:t>
      </w:r>
    </w:p>
    <w:p w14:paraId="313389D4" w14:textId="2B906F86" w:rsidR="000506DF" w:rsidRDefault="000506DF" w:rsidP="000506DF">
      <w:pPr>
        <w:tabs>
          <w:tab w:val="left" w:pos="4125"/>
        </w:tabs>
        <w:spacing w:after="0" w:line="240" w:lineRule="auto"/>
        <w:ind w:firstLine="0"/>
        <w:rPr>
          <w:rFonts w:ascii="Calibri" w:hAnsi="Calibri" w:cs="Calibri"/>
        </w:rPr>
      </w:pPr>
      <w:r w:rsidRPr="000506DF">
        <w:rPr>
          <w:rFonts w:ascii="Calibri" w:hAnsi="Calibri" w:cs="Calibri"/>
        </w:rPr>
        <w:t xml:space="preserve">Council also operates many small facilities, including child care centres, community halls and sports pavilions. At many of these sites there will be opportunities to save energy and reduce greenhouse gas emissions. Significant building refurbishments should comply with the requirement of this document as per new buildings.  Refurbishments are a prime opportunity to improve the environmental performance of existing building stock. </w:t>
      </w:r>
    </w:p>
    <w:p w14:paraId="5F13342E" w14:textId="77777777" w:rsidR="0060625B" w:rsidRPr="000506DF" w:rsidRDefault="0060625B" w:rsidP="000506DF">
      <w:pPr>
        <w:tabs>
          <w:tab w:val="left" w:pos="4125"/>
        </w:tabs>
        <w:spacing w:after="0" w:line="240" w:lineRule="auto"/>
        <w:ind w:firstLine="0"/>
        <w:rPr>
          <w:rFonts w:ascii="Calibri" w:hAnsi="Calibri" w:cs="Calibri"/>
        </w:rPr>
      </w:pPr>
    </w:p>
    <w:p w14:paraId="213B52EC" w14:textId="77777777" w:rsidR="000506DF" w:rsidRPr="0060625B" w:rsidRDefault="000506DF" w:rsidP="000506DF">
      <w:pPr>
        <w:tabs>
          <w:tab w:val="left" w:pos="4125"/>
        </w:tabs>
        <w:spacing w:after="0" w:line="240" w:lineRule="auto"/>
        <w:ind w:firstLine="0"/>
        <w:rPr>
          <w:rFonts w:ascii="Calibri" w:hAnsi="Calibri" w:cs="Calibri"/>
          <w:b/>
          <w:i/>
        </w:rPr>
      </w:pPr>
      <w:r w:rsidRPr="0060625B">
        <w:rPr>
          <w:rFonts w:ascii="Calibri" w:hAnsi="Calibri" w:cs="Calibri"/>
          <w:b/>
          <w:i/>
        </w:rPr>
        <w:t>Building Demolition</w:t>
      </w:r>
    </w:p>
    <w:p w14:paraId="336A2789" w14:textId="4DB66F78" w:rsidR="000506DF" w:rsidRPr="000506DF" w:rsidRDefault="000506DF" w:rsidP="000506DF">
      <w:pPr>
        <w:tabs>
          <w:tab w:val="left" w:pos="4125"/>
        </w:tabs>
        <w:spacing w:after="0" w:line="240" w:lineRule="auto"/>
        <w:ind w:firstLine="0"/>
        <w:rPr>
          <w:rFonts w:ascii="Calibri" w:hAnsi="Calibri" w:cs="Calibri"/>
        </w:rPr>
      </w:pPr>
      <w:r w:rsidRPr="000506DF">
        <w:rPr>
          <w:rFonts w:ascii="Calibri" w:hAnsi="Calibri" w:cs="Calibri"/>
        </w:rPr>
        <w:t>The project manager must ensure that waste from building demolition must be sent to a recycling facility (where it cannot be reused on site) rather than to landfill.</w:t>
      </w:r>
      <w:r w:rsidR="0060625B">
        <w:rPr>
          <w:rFonts w:ascii="Calibri" w:hAnsi="Calibri" w:cs="Calibri"/>
        </w:rPr>
        <w:t xml:space="preserve"> </w:t>
      </w:r>
      <w:r w:rsidRPr="000506DF">
        <w:rPr>
          <w:rFonts w:ascii="Calibri" w:hAnsi="Calibri" w:cs="Calibri"/>
        </w:rPr>
        <w:t xml:space="preserve">It is a legislated requirement that a hazardous materials assessment (including an asbestos survey) is undertaken before demolition (exceptions include simple shelters), and that any hazardous materials are removed and appropriately disposed of by licensed contractors before the building is demolished. </w:t>
      </w:r>
    </w:p>
    <w:p w14:paraId="3DC8A5BC" w14:textId="77777777" w:rsidR="006F26E6" w:rsidRDefault="006F26E6" w:rsidP="000F270C">
      <w:pPr>
        <w:tabs>
          <w:tab w:val="left" w:pos="4125"/>
        </w:tabs>
        <w:ind w:firstLine="0"/>
      </w:pPr>
    </w:p>
    <w:p w14:paraId="247C881F" w14:textId="3ADCA592" w:rsidR="006F26E6" w:rsidRPr="000F270C" w:rsidRDefault="006F26E6" w:rsidP="000F270C">
      <w:pPr>
        <w:tabs>
          <w:tab w:val="left" w:pos="4125"/>
        </w:tabs>
        <w:ind w:firstLine="0"/>
        <w:sectPr w:rsidR="006F26E6" w:rsidRPr="000F270C" w:rsidSect="00CB3580">
          <w:headerReference w:type="default" r:id="rId11"/>
          <w:footerReference w:type="default" r:id="rId12"/>
          <w:headerReference w:type="first" r:id="rId13"/>
          <w:pgSz w:w="11906" w:h="16838" w:code="9"/>
          <w:pgMar w:top="1805" w:right="1440" w:bottom="1440" w:left="1440" w:header="709" w:footer="561" w:gutter="0"/>
          <w:pgNumType w:start="0"/>
          <w:cols w:space="708"/>
          <w:titlePg/>
          <w:docGrid w:linePitch="360"/>
        </w:sectPr>
      </w:pPr>
    </w:p>
    <w:p w14:paraId="294E3917" w14:textId="0D97614C" w:rsidR="00DA156D" w:rsidRPr="0031338E" w:rsidRDefault="00CB7C5A" w:rsidP="00737906">
      <w:pPr>
        <w:pStyle w:val="Heading2"/>
        <w:numPr>
          <w:ilvl w:val="0"/>
          <w:numId w:val="32"/>
        </w:numPr>
        <w:ind w:left="426" w:hanging="426"/>
        <w:rPr>
          <w:i w:val="0"/>
        </w:rPr>
      </w:pPr>
      <w:bookmarkStart w:id="41" w:name="_Toc40442306"/>
      <w:r>
        <w:rPr>
          <w:i w:val="0"/>
        </w:rPr>
        <w:lastRenderedPageBreak/>
        <w:t xml:space="preserve">ESD </w:t>
      </w:r>
      <w:r w:rsidR="00F12B5E" w:rsidRPr="0031338E">
        <w:rPr>
          <w:i w:val="0"/>
        </w:rPr>
        <w:t>R</w:t>
      </w:r>
      <w:r w:rsidR="00EB09DD" w:rsidRPr="0031338E">
        <w:rPr>
          <w:i w:val="0"/>
        </w:rPr>
        <w:t>equirements</w:t>
      </w:r>
      <w:bookmarkEnd w:id="41"/>
    </w:p>
    <w:p w14:paraId="75B872D4" w14:textId="49BA33E1" w:rsidR="00566228" w:rsidRDefault="00E10FDB" w:rsidP="006E4EAA">
      <w:pPr>
        <w:pStyle w:val="NoSpacing"/>
        <w:rPr>
          <w:rFonts w:ascii="Calibri" w:hAnsi="Calibri" w:cstheme="majorHAnsi"/>
        </w:rPr>
      </w:pPr>
      <w:r>
        <w:rPr>
          <w:rFonts w:ascii="Calibri" w:hAnsi="Calibri" w:cstheme="majorHAnsi"/>
        </w:rPr>
        <w:t>The ESD Checklist</w:t>
      </w:r>
      <w:r w:rsidR="00051722">
        <w:rPr>
          <w:rFonts w:ascii="Calibri" w:hAnsi="Calibri" w:cstheme="majorHAnsi"/>
        </w:rPr>
        <w:t xml:space="preserve"> (</w:t>
      </w:r>
      <w:hyperlink r:id="rId14" w:history="1">
        <w:r w:rsidR="00051722" w:rsidRPr="00051722">
          <w:rPr>
            <w:rStyle w:val="Hyperlink"/>
            <w:rFonts w:ascii="Calibri" w:hAnsi="Calibri" w:cstheme="majorHAnsi"/>
          </w:rPr>
          <w:t>20/238382</w:t>
        </w:r>
      </w:hyperlink>
      <w:r w:rsidR="00051722">
        <w:rPr>
          <w:rFonts w:ascii="Calibri" w:hAnsi="Calibri" w:cstheme="majorHAnsi"/>
        </w:rPr>
        <w:t>)</w:t>
      </w:r>
      <w:r>
        <w:rPr>
          <w:rFonts w:ascii="Calibri" w:hAnsi="Calibri" w:cstheme="majorHAnsi"/>
        </w:rPr>
        <w:t xml:space="preserve"> is to be used as a guide </w:t>
      </w:r>
      <w:r w:rsidR="0049177E">
        <w:rPr>
          <w:rFonts w:ascii="Calibri" w:hAnsi="Calibri" w:cstheme="majorHAnsi"/>
        </w:rPr>
        <w:t xml:space="preserve">to </w:t>
      </w:r>
      <w:r w:rsidR="00D53D28">
        <w:rPr>
          <w:rFonts w:ascii="Calibri" w:hAnsi="Calibri" w:cstheme="majorHAnsi"/>
        </w:rPr>
        <w:t>identify</w:t>
      </w:r>
      <w:r w:rsidR="0049177E">
        <w:rPr>
          <w:rFonts w:ascii="Calibri" w:hAnsi="Calibri" w:cstheme="majorHAnsi"/>
        </w:rPr>
        <w:t xml:space="preserve"> the ESD </w:t>
      </w:r>
      <w:r w:rsidR="00D53D28">
        <w:rPr>
          <w:rFonts w:ascii="Calibri" w:hAnsi="Calibri" w:cstheme="majorHAnsi"/>
        </w:rPr>
        <w:t>inclusions and considerations for each project</w:t>
      </w:r>
      <w:r w:rsidR="003D504A">
        <w:rPr>
          <w:rFonts w:ascii="Calibri" w:hAnsi="Calibri" w:cstheme="majorHAnsi"/>
        </w:rPr>
        <w:t xml:space="preserve"> </w:t>
      </w:r>
      <w:proofErr w:type="gramStart"/>
      <w:r w:rsidR="003D504A">
        <w:rPr>
          <w:rFonts w:ascii="Calibri" w:hAnsi="Calibri" w:cstheme="majorHAnsi"/>
        </w:rPr>
        <w:t>in order to</w:t>
      </w:r>
      <w:proofErr w:type="gramEnd"/>
      <w:r w:rsidR="003D504A">
        <w:rPr>
          <w:rFonts w:ascii="Calibri" w:hAnsi="Calibri" w:cstheme="majorHAnsi"/>
        </w:rPr>
        <w:t xml:space="preserve"> demonstrate adherence to the ESD Policy</w:t>
      </w:r>
      <w:r w:rsidR="00D53D28">
        <w:rPr>
          <w:rFonts w:ascii="Calibri" w:hAnsi="Calibri" w:cstheme="majorHAnsi"/>
        </w:rPr>
        <w:t xml:space="preserve">. </w:t>
      </w:r>
      <w:r w:rsidR="001331C8">
        <w:rPr>
          <w:rFonts w:ascii="Calibri" w:hAnsi="Calibri" w:cstheme="majorHAnsi"/>
        </w:rPr>
        <w:t xml:space="preserve">The ESD Checklist can be used to supplement the SMP or SDA developed during the project scoping, and design phases. </w:t>
      </w:r>
      <w:r w:rsidR="00DA44EA">
        <w:rPr>
          <w:rFonts w:ascii="Calibri" w:hAnsi="Calibri" w:cstheme="majorHAnsi"/>
        </w:rPr>
        <w:t xml:space="preserve">The ESD approach will be relative to the location, use and </w:t>
      </w:r>
      <w:r>
        <w:rPr>
          <w:rFonts w:ascii="Calibri" w:hAnsi="Calibri" w:cstheme="majorHAnsi"/>
        </w:rPr>
        <w:t xml:space="preserve">size of the building or infrastructure project. </w:t>
      </w:r>
      <w:r w:rsidR="00CB7C5A">
        <w:rPr>
          <w:rFonts w:ascii="Calibri" w:hAnsi="Calibri" w:cstheme="majorHAnsi"/>
        </w:rPr>
        <w:t>At the project planning stage p</w:t>
      </w:r>
      <w:r w:rsidR="00F76AEA">
        <w:rPr>
          <w:rFonts w:ascii="Calibri" w:hAnsi="Calibri" w:cstheme="majorHAnsi"/>
        </w:rPr>
        <w:t>riorities and requirements for individual projects should be determined in cons</w:t>
      </w:r>
      <w:r w:rsidR="00F61206">
        <w:rPr>
          <w:rFonts w:ascii="Calibri" w:hAnsi="Calibri" w:cstheme="majorHAnsi"/>
        </w:rPr>
        <w:t>ultation with relevant Council service a</w:t>
      </w:r>
      <w:r w:rsidR="00F76AEA">
        <w:rPr>
          <w:rFonts w:ascii="Calibri" w:hAnsi="Calibri" w:cstheme="majorHAnsi"/>
        </w:rPr>
        <w:t>reas</w:t>
      </w:r>
      <w:r w:rsidR="00CB7C5A">
        <w:rPr>
          <w:rFonts w:ascii="Calibri" w:hAnsi="Calibri" w:cstheme="majorHAnsi"/>
        </w:rPr>
        <w:t>,</w:t>
      </w:r>
      <w:r w:rsidR="003D504A">
        <w:rPr>
          <w:rFonts w:ascii="Calibri" w:hAnsi="Calibri" w:cstheme="majorHAnsi"/>
        </w:rPr>
        <w:t xml:space="preserve"> and the Project Working Group</w:t>
      </w:r>
      <w:r w:rsidR="00CB7C5A">
        <w:rPr>
          <w:rFonts w:ascii="Calibri" w:hAnsi="Calibri" w:cstheme="majorHAnsi"/>
        </w:rPr>
        <w:t xml:space="preserve"> as not all requirements may be suitable for each project</w:t>
      </w:r>
      <w:r w:rsidR="00F76AEA">
        <w:rPr>
          <w:rFonts w:ascii="Calibri" w:hAnsi="Calibri" w:cstheme="majorHAnsi"/>
        </w:rPr>
        <w:t>.</w:t>
      </w:r>
    </w:p>
    <w:p w14:paraId="5AE5AFAE" w14:textId="389189B7" w:rsidR="003D504A" w:rsidRDefault="003D504A" w:rsidP="006E4EAA">
      <w:pPr>
        <w:pStyle w:val="NoSpacing"/>
        <w:rPr>
          <w:rFonts w:ascii="Calibri" w:hAnsi="Calibri" w:cstheme="majorHAnsi"/>
        </w:rPr>
      </w:pPr>
    </w:p>
    <w:p w14:paraId="63FC1D79" w14:textId="6BFF60A3" w:rsidR="00461FC5" w:rsidRDefault="00461FC5" w:rsidP="006E4EAA">
      <w:pPr>
        <w:pStyle w:val="NoSpacing"/>
        <w:rPr>
          <w:rFonts w:ascii="Calibri" w:hAnsi="Calibri" w:cstheme="majorHAnsi"/>
        </w:rPr>
      </w:pPr>
      <w:r>
        <w:rPr>
          <w:rFonts w:ascii="Calibri" w:hAnsi="Calibri" w:cstheme="majorHAnsi"/>
        </w:rPr>
        <w:t>The ESD Checklist is broken up into the following worksheets:</w:t>
      </w:r>
    </w:p>
    <w:p w14:paraId="3F2B3F8E" w14:textId="52BC78EF" w:rsidR="00461FC5" w:rsidRDefault="00121DE3" w:rsidP="00121DE3">
      <w:pPr>
        <w:pStyle w:val="NoSpacing"/>
        <w:numPr>
          <w:ilvl w:val="0"/>
          <w:numId w:val="40"/>
        </w:numPr>
        <w:rPr>
          <w:rFonts w:ascii="Calibri" w:hAnsi="Calibri" w:cstheme="majorHAnsi"/>
        </w:rPr>
      </w:pPr>
      <w:r>
        <w:rPr>
          <w:rFonts w:ascii="Calibri" w:hAnsi="Calibri" w:cstheme="majorHAnsi"/>
        </w:rPr>
        <w:t xml:space="preserve">Project Details - use this page to capture basic project information and to determine the ESD </w:t>
      </w:r>
      <w:r w:rsidR="008B2319">
        <w:rPr>
          <w:rFonts w:ascii="Calibri" w:hAnsi="Calibri" w:cstheme="majorHAnsi"/>
        </w:rPr>
        <w:t xml:space="preserve">requirements for the project. Fill in the details for the Project Title, Project Type, Project size of budget and ESD budget allocation. The remaining fields will be auto-populated. </w:t>
      </w:r>
    </w:p>
    <w:p w14:paraId="0FF48EDC" w14:textId="397FD2C6" w:rsidR="00461FC5" w:rsidRDefault="00275D88" w:rsidP="00275D88">
      <w:pPr>
        <w:pStyle w:val="NoSpacing"/>
        <w:numPr>
          <w:ilvl w:val="0"/>
          <w:numId w:val="40"/>
        </w:numPr>
        <w:rPr>
          <w:rFonts w:ascii="Calibri" w:hAnsi="Calibri" w:cstheme="majorHAnsi"/>
        </w:rPr>
      </w:pPr>
      <w:r>
        <w:rPr>
          <w:rFonts w:ascii="Calibri" w:hAnsi="Calibri" w:cstheme="majorHAnsi"/>
        </w:rPr>
        <w:t xml:space="preserve">Project Management - </w:t>
      </w:r>
      <w:r w:rsidR="00384D2C">
        <w:rPr>
          <w:rFonts w:ascii="Calibri" w:hAnsi="Calibri" w:cstheme="majorHAnsi"/>
        </w:rPr>
        <w:t xml:space="preserve">to be used for all project types, this section details the project management consideration at the various project phases. </w:t>
      </w:r>
      <w:r w:rsidR="007F0A89">
        <w:rPr>
          <w:rFonts w:ascii="Calibri" w:hAnsi="Calibri" w:cstheme="majorHAnsi"/>
        </w:rPr>
        <w:t>Tick off each requirement as it has been addressed.</w:t>
      </w:r>
    </w:p>
    <w:p w14:paraId="06CA2D11" w14:textId="6919C4F5" w:rsidR="00275D88" w:rsidRDefault="00275D88" w:rsidP="00275D88">
      <w:pPr>
        <w:pStyle w:val="NoSpacing"/>
        <w:numPr>
          <w:ilvl w:val="0"/>
          <w:numId w:val="40"/>
        </w:numPr>
        <w:rPr>
          <w:rFonts w:ascii="Calibri" w:hAnsi="Calibri" w:cstheme="majorHAnsi"/>
        </w:rPr>
      </w:pPr>
      <w:r>
        <w:rPr>
          <w:rFonts w:ascii="Calibri" w:hAnsi="Calibri" w:cstheme="majorHAnsi"/>
        </w:rPr>
        <w:t>Scoping &amp; Planning</w:t>
      </w:r>
      <w:r w:rsidR="00B410AD">
        <w:rPr>
          <w:rFonts w:ascii="Calibri" w:hAnsi="Calibri" w:cstheme="majorHAnsi"/>
        </w:rPr>
        <w:t xml:space="preserve"> - requirements for the scoping and planning phases of building projects.</w:t>
      </w:r>
      <w:r w:rsidR="00666BB2">
        <w:rPr>
          <w:rFonts w:ascii="Calibri" w:hAnsi="Calibri" w:cstheme="majorHAnsi"/>
        </w:rPr>
        <w:t xml:space="preserve"> For each item identify if it has been applied</w:t>
      </w:r>
      <w:r w:rsidR="00F2665A">
        <w:rPr>
          <w:rFonts w:ascii="Calibri" w:hAnsi="Calibri" w:cstheme="majorHAnsi"/>
        </w:rPr>
        <w:t xml:space="preserve"> using the dropdown box</w:t>
      </w:r>
      <w:r w:rsidR="00666BB2">
        <w:rPr>
          <w:rFonts w:ascii="Calibri" w:hAnsi="Calibri" w:cstheme="majorHAnsi"/>
        </w:rPr>
        <w:t xml:space="preserve"> </w:t>
      </w:r>
      <w:r w:rsidR="00F2665A">
        <w:rPr>
          <w:rFonts w:ascii="Calibri" w:hAnsi="Calibri" w:cstheme="majorHAnsi"/>
        </w:rPr>
        <w:t xml:space="preserve">and add relevant notes. </w:t>
      </w:r>
    </w:p>
    <w:p w14:paraId="09C24EDC" w14:textId="50D5337D" w:rsidR="00275D88" w:rsidRDefault="0037488E" w:rsidP="00275D88">
      <w:pPr>
        <w:pStyle w:val="NoSpacing"/>
        <w:numPr>
          <w:ilvl w:val="0"/>
          <w:numId w:val="40"/>
        </w:numPr>
        <w:rPr>
          <w:rFonts w:ascii="Calibri" w:hAnsi="Calibri" w:cstheme="majorHAnsi"/>
        </w:rPr>
      </w:pPr>
      <w:r>
        <w:rPr>
          <w:rFonts w:ascii="Calibri" w:hAnsi="Calibri" w:cstheme="majorHAnsi"/>
        </w:rPr>
        <w:t>Design</w:t>
      </w:r>
      <w:r w:rsidR="00B410AD">
        <w:rPr>
          <w:rFonts w:ascii="Calibri" w:hAnsi="Calibri" w:cstheme="majorHAnsi"/>
        </w:rPr>
        <w:t xml:space="preserve"> - requirements for the design phase of building projects.</w:t>
      </w:r>
      <w:r w:rsidR="00F2665A">
        <w:rPr>
          <w:rFonts w:ascii="Calibri" w:hAnsi="Calibri" w:cstheme="majorHAnsi"/>
        </w:rPr>
        <w:t xml:space="preserve"> For each item identify if it has been applied using the dropdown box and add relevant notes.</w:t>
      </w:r>
    </w:p>
    <w:p w14:paraId="21A99BEF" w14:textId="496BACC9" w:rsidR="0037488E" w:rsidRDefault="0037488E" w:rsidP="00275D88">
      <w:pPr>
        <w:pStyle w:val="NoSpacing"/>
        <w:numPr>
          <w:ilvl w:val="0"/>
          <w:numId w:val="40"/>
        </w:numPr>
        <w:rPr>
          <w:rFonts w:ascii="Calibri" w:hAnsi="Calibri" w:cstheme="majorHAnsi"/>
        </w:rPr>
      </w:pPr>
      <w:r>
        <w:rPr>
          <w:rFonts w:ascii="Calibri" w:hAnsi="Calibri" w:cstheme="majorHAnsi"/>
        </w:rPr>
        <w:t xml:space="preserve">Demolition &amp; Construction </w:t>
      </w:r>
      <w:r w:rsidR="000104CA">
        <w:rPr>
          <w:rFonts w:ascii="Calibri" w:hAnsi="Calibri" w:cstheme="majorHAnsi"/>
        </w:rPr>
        <w:t>- requirements for the demolition and construction phases</w:t>
      </w:r>
      <w:r w:rsidR="00F2665A">
        <w:rPr>
          <w:rFonts w:ascii="Calibri" w:hAnsi="Calibri" w:cstheme="majorHAnsi"/>
        </w:rPr>
        <w:t>. For each item identify if it has been applied using the dropdown box and add relevant notes.</w:t>
      </w:r>
    </w:p>
    <w:p w14:paraId="6D943945" w14:textId="07652159" w:rsidR="006E4EAA" w:rsidRDefault="006E4EAA" w:rsidP="5ED35C95">
      <w:pPr>
        <w:pStyle w:val="NoSpacing"/>
        <w:numPr>
          <w:ilvl w:val="0"/>
          <w:numId w:val="40"/>
        </w:numPr>
        <w:rPr>
          <w:rFonts w:ascii="Calibri" w:hAnsi="Calibri" w:cstheme="majorBidi"/>
        </w:rPr>
      </w:pPr>
      <w:r w:rsidRPr="6690765B">
        <w:rPr>
          <w:rFonts w:ascii="Calibri" w:hAnsi="Calibri" w:cstheme="majorBidi"/>
        </w:rPr>
        <w:t xml:space="preserve">Documentation </w:t>
      </w:r>
      <w:r w:rsidR="00C403C8" w:rsidRPr="6690765B">
        <w:rPr>
          <w:rFonts w:ascii="Calibri" w:hAnsi="Calibri" w:cstheme="majorBidi"/>
        </w:rPr>
        <w:t xml:space="preserve">- </w:t>
      </w:r>
      <w:r w:rsidRPr="6690765B">
        <w:rPr>
          <w:rFonts w:ascii="Calibri" w:hAnsi="Calibri" w:cstheme="majorBidi"/>
        </w:rPr>
        <w:t>requirem</w:t>
      </w:r>
      <w:r w:rsidR="00F76AEA" w:rsidRPr="6690765B">
        <w:rPr>
          <w:rFonts w:ascii="Calibri" w:hAnsi="Calibri" w:cstheme="majorBidi"/>
        </w:rPr>
        <w:t>ents specified in th</w:t>
      </w:r>
      <w:r w:rsidR="00737906" w:rsidRPr="6690765B">
        <w:rPr>
          <w:rFonts w:ascii="Calibri" w:hAnsi="Calibri" w:cstheme="majorBidi"/>
        </w:rPr>
        <w:t>is section</w:t>
      </w:r>
      <w:r w:rsidR="00F76AEA" w:rsidRPr="6690765B">
        <w:rPr>
          <w:rFonts w:ascii="Calibri" w:hAnsi="Calibri" w:cstheme="majorBidi"/>
        </w:rPr>
        <w:t xml:space="preserve"> </w:t>
      </w:r>
      <w:r w:rsidR="005D10CB" w:rsidRPr="6690765B">
        <w:rPr>
          <w:rFonts w:ascii="Calibri" w:hAnsi="Calibri" w:cstheme="majorBidi"/>
        </w:rPr>
        <w:t>should be supplemented</w:t>
      </w:r>
      <w:r w:rsidRPr="6690765B">
        <w:rPr>
          <w:rFonts w:ascii="Calibri" w:hAnsi="Calibri" w:cstheme="majorBidi"/>
        </w:rPr>
        <w:t xml:space="preserve"> wit</w:t>
      </w:r>
      <w:r w:rsidR="00E95A7E" w:rsidRPr="6690765B">
        <w:rPr>
          <w:rFonts w:ascii="Calibri" w:hAnsi="Calibri" w:cstheme="majorBidi"/>
        </w:rPr>
        <w:t>h documentation required for</w:t>
      </w:r>
      <w:r w:rsidRPr="6690765B">
        <w:rPr>
          <w:rFonts w:ascii="Calibri" w:hAnsi="Calibri" w:cstheme="majorBidi"/>
        </w:rPr>
        <w:t xml:space="preserve"> relevant sustainability assessment tool</w:t>
      </w:r>
      <w:r w:rsidR="00E95A7E" w:rsidRPr="6690765B">
        <w:rPr>
          <w:rFonts w:ascii="Calibri" w:hAnsi="Calibri" w:cstheme="majorBidi"/>
        </w:rPr>
        <w:t>s</w:t>
      </w:r>
      <w:r w:rsidR="0047290F" w:rsidRPr="6690765B">
        <w:rPr>
          <w:rFonts w:ascii="Calibri" w:hAnsi="Calibri" w:cstheme="majorBidi"/>
        </w:rPr>
        <w:t xml:space="preserve">, </w:t>
      </w:r>
      <w:r w:rsidR="00754AD9" w:rsidRPr="6690765B">
        <w:rPr>
          <w:rFonts w:ascii="Calibri" w:hAnsi="Calibri" w:cstheme="majorBidi"/>
        </w:rPr>
        <w:t xml:space="preserve">disclosures, or </w:t>
      </w:r>
      <w:r w:rsidR="00347060" w:rsidRPr="6690765B">
        <w:rPr>
          <w:rFonts w:ascii="Calibri" w:hAnsi="Calibri" w:cstheme="majorBidi"/>
        </w:rPr>
        <w:t>certificates</w:t>
      </w:r>
      <w:r w:rsidR="00754AD9" w:rsidRPr="6690765B">
        <w:rPr>
          <w:rFonts w:ascii="Calibri" w:hAnsi="Calibri" w:cstheme="majorBidi"/>
        </w:rPr>
        <w:t xml:space="preserve"> as appropriate to the ESD requirements for that project</w:t>
      </w:r>
      <w:r w:rsidRPr="6690765B">
        <w:rPr>
          <w:rFonts w:ascii="Calibri" w:hAnsi="Calibri" w:cstheme="majorBidi"/>
        </w:rPr>
        <w:t>.</w:t>
      </w:r>
    </w:p>
    <w:p w14:paraId="4DBD084E" w14:textId="1C4D3CF5" w:rsidR="00051722" w:rsidRDefault="00051722" w:rsidP="00051722">
      <w:pPr>
        <w:pStyle w:val="NoSpacing"/>
        <w:rPr>
          <w:rFonts w:ascii="Calibri" w:hAnsi="Calibri" w:cstheme="majorBidi"/>
        </w:rPr>
      </w:pPr>
    </w:p>
    <w:p w14:paraId="5A28362E" w14:textId="1C0EE989" w:rsidR="00051722" w:rsidRDefault="00051722" w:rsidP="00051722">
      <w:pPr>
        <w:pStyle w:val="NoSpacing"/>
        <w:rPr>
          <w:rFonts w:ascii="Calibri" w:hAnsi="Calibri" w:cstheme="majorBidi"/>
        </w:rPr>
      </w:pPr>
      <w:r>
        <w:rPr>
          <w:rFonts w:ascii="Calibri" w:hAnsi="Calibri" w:cstheme="majorBidi"/>
        </w:rPr>
        <w:t xml:space="preserve">An Infrastructure specific ESD Checklist can be found in </w:t>
      </w:r>
      <w:hyperlink r:id="rId15" w:history="1">
        <w:r w:rsidRPr="00051722">
          <w:rPr>
            <w:rStyle w:val="Hyperlink"/>
            <w:rFonts w:ascii="Calibri" w:hAnsi="Calibri" w:cstheme="majorBidi"/>
          </w:rPr>
          <w:t>e-clip 20/238303</w:t>
        </w:r>
      </w:hyperlink>
      <w:r>
        <w:rPr>
          <w:rFonts w:ascii="Calibri" w:hAnsi="Calibri" w:cstheme="majorBidi"/>
        </w:rPr>
        <w:t>.</w:t>
      </w:r>
    </w:p>
    <w:p w14:paraId="6791B541" w14:textId="6DB64E2B" w:rsidR="000E4A49" w:rsidRPr="00964028" w:rsidRDefault="000E4A49" w:rsidP="00A87F64">
      <w:pPr>
        <w:pStyle w:val="Heading2"/>
        <w:numPr>
          <w:ilvl w:val="0"/>
          <w:numId w:val="32"/>
        </w:numPr>
        <w:ind w:left="426" w:hanging="426"/>
        <w:rPr>
          <w:i w:val="0"/>
        </w:rPr>
      </w:pPr>
      <w:bookmarkStart w:id="42" w:name="_Toc40442307"/>
      <w:r w:rsidRPr="00964028">
        <w:rPr>
          <w:i w:val="0"/>
        </w:rPr>
        <w:t>Measuring our Progress</w:t>
      </w:r>
      <w:bookmarkEnd w:id="42"/>
    </w:p>
    <w:p w14:paraId="5BE361AB" w14:textId="673A310D" w:rsidR="000E4A49" w:rsidRPr="00964028" w:rsidRDefault="005D682B" w:rsidP="000E4A49">
      <w:pPr>
        <w:pStyle w:val="NoSpacing"/>
        <w:rPr>
          <w:rFonts w:ascii="Calibri" w:hAnsi="Calibri" w:cstheme="majorHAnsi"/>
        </w:rPr>
      </w:pPr>
      <w:r>
        <w:rPr>
          <w:rFonts w:ascii="Calibri" w:hAnsi="Calibri" w:cstheme="majorHAnsi"/>
        </w:rPr>
        <w:t>The effectiveness of the ESD Policy and G</w:t>
      </w:r>
      <w:r w:rsidR="000E4A49" w:rsidRPr="00964028">
        <w:rPr>
          <w:rFonts w:ascii="Calibri" w:hAnsi="Calibri" w:cstheme="majorHAnsi"/>
        </w:rPr>
        <w:t>uidelines in influ</w:t>
      </w:r>
      <w:r w:rsidR="00717958">
        <w:rPr>
          <w:rFonts w:ascii="Calibri" w:hAnsi="Calibri" w:cstheme="majorHAnsi"/>
        </w:rPr>
        <w:t xml:space="preserve">encing the sustainability </w:t>
      </w:r>
      <w:r w:rsidR="004415A1">
        <w:rPr>
          <w:rFonts w:ascii="Calibri" w:hAnsi="Calibri" w:cstheme="majorHAnsi"/>
        </w:rPr>
        <w:t xml:space="preserve">outcomes </w:t>
      </w:r>
      <w:r w:rsidR="00717958">
        <w:rPr>
          <w:rFonts w:ascii="Calibri" w:hAnsi="Calibri" w:cstheme="majorHAnsi"/>
        </w:rPr>
        <w:t xml:space="preserve">of </w:t>
      </w:r>
      <w:r w:rsidR="004415A1">
        <w:rPr>
          <w:rFonts w:ascii="Calibri" w:hAnsi="Calibri" w:cstheme="majorHAnsi"/>
        </w:rPr>
        <w:t>building projects</w:t>
      </w:r>
      <w:r w:rsidR="00717958">
        <w:rPr>
          <w:rFonts w:ascii="Calibri" w:hAnsi="Calibri" w:cstheme="majorHAnsi"/>
        </w:rPr>
        <w:t xml:space="preserve"> will be monitored and reviewed to assist with continual improvement</w:t>
      </w:r>
      <w:r w:rsidR="000E4A49" w:rsidRPr="00964028">
        <w:rPr>
          <w:rFonts w:ascii="Calibri" w:hAnsi="Calibri" w:cstheme="majorHAnsi"/>
        </w:rPr>
        <w:t>.</w:t>
      </w:r>
    </w:p>
    <w:p w14:paraId="14146815" w14:textId="7248B9CB" w:rsidR="000E4A49" w:rsidRPr="00964028" w:rsidRDefault="000E4A49" w:rsidP="000E4A49">
      <w:pPr>
        <w:pStyle w:val="NoSpacing"/>
        <w:rPr>
          <w:rFonts w:ascii="Calibri" w:hAnsi="Calibri" w:cstheme="majorHAnsi"/>
        </w:rPr>
      </w:pPr>
    </w:p>
    <w:p w14:paraId="6DE99ACF" w14:textId="6DEE4345" w:rsidR="000E4A49" w:rsidRDefault="004415A1" w:rsidP="000E4A49">
      <w:pPr>
        <w:pStyle w:val="NoSpacing"/>
        <w:rPr>
          <w:rFonts w:ascii="Calibri" w:hAnsi="Calibri" w:cstheme="majorHAnsi"/>
        </w:rPr>
      </w:pPr>
      <w:r>
        <w:rPr>
          <w:rFonts w:ascii="Calibri" w:hAnsi="Calibri" w:cstheme="majorHAnsi"/>
        </w:rPr>
        <w:t>The indicators to measure our progress</w:t>
      </w:r>
      <w:r w:rsidR="000E4A49" w:rsidRPr="00964028">
        <w:rPr>
          <w:rFonts w:ascii="Calibri" w:hAnsi="Calibri" w:cstheme="majorHAnsi"/>
        </w:rPr>
        <w:t xml:space="preserve"> are:</w:t>
      </w:r>
    </w:p>
    <w:p w14:paraId="6897A0B4" w14:textId="3391813B" w:rsidR="00D328C4" w:rsidRPr="00D328C4" w:rsidRDefault="00D328C4" w:rsidP="5ED35C95">
      <w:pPr>
        <w:pStyle w:val="NoSpacing"/>
        <w:numPr>
          <w:ilvl w:val="0"/>
          <w:numId w:val="44"/>
        </w:numPr>
        <w:rPr>
          <w:rFonts w:eastAsiaTheme="minorEastAsia"/>
          <w:color w:val="000000" w:themeColor="text1"/>
        </w:rPr>
      </w:pPr>
      <w:r w:rsidRPr="5ED35C95">
        <w:rPr>
          <w:rFonts w:ascii="Calibri" w:eastAsia="Times New Roman" w:hAnsi="Calibri" w:cs="Times New Roman"/>
          <w:color w:val="000000" w:themeColor="text1"/>
          <w:lang w:eastAsia="en-AU" w:bidi="ar-SA"/>
        </w:rPr>
        <w:t>Increase in the proportion of building projects that achieve the Policy Position standard or better</w:t>
      </w:r>
    </w:p>
    <w:p w14:paraId="4708F308" w14:textId="6D3F157B" w:rsidR="00D328C4" w:rsidRPr="00D328C4" w:rsidRDefault="00D328C4" w:rsidP="5ED35C95">
      <w:pPr>
        <w:pStyle w:val="NoSpacing"/>
        <w:numPr>
          <w:ilvl w:val="0"/>
          <w:numId w:val="44"/>
        </w:numPr>
        <w:rPr>
          <w:rFonts w:eastAsiaTheme="minorEastAsia"/>
          <w:color w:val="000000" w:themeColor="text1"/>
        </w:rPr>
      </w:pPr>
      <w:r w:rsidRPr="5ED35C95">
        <w:rPr>
          <w:rFonts w:ascii="Calibri" w:eastAsia="Times New Roman" w:hAnsi="Calibri" w:cs="Times New Roman"/>
          <w:color w:val="000000" w:themeColor="text1"/>
          <w:lang w:eastAsia="en-AU" w:bidi="ar-SA"/>
        </w:rPr>
        <w:t>Number of Green Star certified projects achieved</w:t>
      </w:r>
    </w:p>
    <w:p w14:paraId="17889852" w14:textId="68F7EE91" w:rsidR="00D328C4" w:rsidRPr="00D328C4" w:rsidRDefault="00D328C4" w:rsidP="5ED35C95">
      <w:pPr>
        <w:pStyle w:val="NoSpacing"/>
        <w:numPr>
          <w:ilvl w:val="0"/>
          <w:numId w:val="44"/>
        </w:numPr>
        <w:rPr>
          <w:rFonts w:eastAsiaTheme="minorEastAsia"/>
          <w:color w:val="000000" w:themeColor="text1"/>
        </w:rPr>
      </w:pPr>
      <w:r w:rsidRPr="5ED35C95">
        <w:rPr>
          <w:rFonts w:ascii="Calibri" w:eastAsia="Times New Roman" w:hAnsi="Calibri" w:cs="Times New Roman"/>
          <w:color w:val="000000" w:themeColor="text1"/>
          <w:lang w:eastAsia="en-AU" w:bidi="ar-SA"/>
        </w:rPr>
        <w:t>As built ESD policy objectives achieved compared to ESD requirements in project brief</w:t>
      </w:r>
    </w:p>
    <w:p w14:paraId="7B8D2BAA" w14:textId="0D5576D0" w:rsidR="00D328C4" w:rsidRPr="00D328C4" w:rsidRDefault="00D328C4" w:rsidP="5ED35C95">
      <w:pPr>
        <w:pStyle w:val="NoSpacing"/>
        <w:numPr>
          <w:ilvl w:val="0"/>
          <w:numId w:val="44"/>
        </w:numPr>
        <w:rPr>
          <w:rFonts w:eastAsiaTheme="minorEastAsia"/>
          <w:color w:val="000000" w:themeColor="text1"/>
        </w:rPr>
      </w:pPr>
      <w:r w:rsidRPr="5ED35C95">
        <w:rPr>
          <w:rFonts w:ascii="Calibri" w:eastAsia="Times New Roman" w:hAnsi="Calibri" w:cs="Times New Roman"/>
          <w:color w:val="000000" w:themeColor="text1"/>
          <w:lang w:eastAsia="en-AU" w:bidi="ar-SA"/>
        </w:rPr>
        <w:t>Reduction in greenhouse gas emissions, potable water use, improved stormwater quality and landscape outcomes compared to a standard building</w:t>
      </w:r>
    </w:p>
    <w:p w14:paraId="1BC7E1F9" w14:textId="307C4F05" w:rsidR="00D328C4" w:rsidRPr="00D328C4" w:rsidRDefault="00D328C4" w:rsidP="5ED35C95">
      <w:pPr>
        <w:pStyle w:val="NoSpacing"/>
        <w:numPr>
          <w:ilvl w:val="0"/>
          <w:numId w:val="44"/>
        </w:numPr>
        <w:rPr>
          <w:rFonts w:eastAsiaTheme="minorEastAsia"/>
          <w:color w:val="000000" w:themeColor="text1"/>
        </w:rPr>
      </w:pPr>
      <w:r w:rsidRPr="5ED35C95">
        <w:rPr>
          <w:rFonts w:ascii="Calibri" w:eastAsia="Times New Roman" w:hAnsi="Calibri" w:cs="Times New Roman"/>
          <w:color w:val="000000" w:themeColor="text1"/>
          <w:lang w:eastAsia="en-AU" w:bidi="ar-SA"/>
        </w:rPr>
        <w:t>Proportion of projects where process (including decision making process) has been evaluated for effectiveness and improvement</w:t>
      </w:r>
    </w:p>
    <w:p w14:paraId="2F96A3F2" w14:textId="4F9661F6" w:rsidR="00D328C4" w:rsidRPr="00D328C4" w:rsidRDefault="00D328C4" w:rsidP="5ED35C95">
      <w:pPr>
        <w:pStyle w:val="NoSpacing"/>
        <w:numPr>
          <w:ilvl w:val="0"/>
          <w:numId w:val="44"/>
        </w:numPr>
        <w:rPr>
          <w:rFonts w:eastAsiaTheme="minorEastAsia"/>
          <w:color w:val="000000" w:themeColor="text1"/>
        </w:rPr>
      </w:pPr>
      <w:r w:rsidRPr="5ED35C95">
        <w:rPr>
          <w:rFonts w:ascii="Calibri" w:eastAsia="Times New Roman" w:hAnsi="Calibri" w:cs="Times New Roman"/>
          <w:color w:val="000000" w:themeColor="text1"/>
          <w:lang w:eastAsia="en-AU" w:bidi="ar-SA"/>
        </w:rPr>
        <w:t>Number of projects that include elements of community and staff engagement</w:t>
      </w:r>
    </w:p>
    <w:p w14:paraId="57839D9E" w14:textId="732B0E08" w:rsidR="00D328C4" w:rsidRPr="00D328C4" w:rsidRDefault="00D328C4" w:rsidP="6690765B">
      <w:pPr>
        <w:pStyle w:val="NoSpacing"/>
        <w:numPr>
          <w:ilvl w:val="0"/>
          <w:numId w:val="44"/>
        </w:numPr>
        <w:rPr>
          <w:rFonts w:eastAsiaTheme="minorEastAsia"/>
          <w:color w:val="000000" w:themeColor="text1"/>
        </w:rPr>
      </w:pPr>
      <w:r w:rsidRPr="6690765B">
        <w:rPr>
          <w:rFonts w:ascii="Calibri" w:eastAsia="Times New Roman" w:hAnsi="Calibri" w:cs="Times New Roman"/>
          <w:color w:val="000000" w:themeColor="text1"/>
          <w:lang w:eastAsia="en-AU" w:bidi="ar-SA"/>
        </w:rPr>
        <w:t>Increased usage of building vulnerability assessment methodology measured by identification of climate adaptation actions</w:t>
      </w:r>
    </w:p>
    <w:p w14:paraId="15EDA256" w14:textId="573A3EFA" w:rsidR="00D328C4" w:rsidRPr="00D328C4" w:rsidRDefault="41CECF0B" w:rsidP="6690765B">
      <w:pPr>
        <w:pStyle w:val="NoSpacing"/>
        <w:numPr>
          <w:ilvl w:val="0"/>
          <w:numId w:val="44"/>
        </w:numPr>
        <w:rPr>
          <w:color w:val="000000" w:themeColor="text1"/>
        </w:rPr>
      </w:pPr>
      <w:r w:rsidRPr="6690765B">
        <w:rPr>
          <w:rFonts w:ascii="Calibri" w:eastAsia="Times New Roman" w:hAnsi="Calibri" w:cs="Times New Roman"/>
          <w:color w:val="000000" w:themeColor="text1"/>
          <w:lang w:eastAsia="en-AU" w:bidi="ar-SA"/>
        </w:rPr>
        <w:t>Proportion of total budget spent on ESD elements</w:t>
      </w:r>
    </w:p>
    <w:p w14:paraId="1C063585" w14:textId="2C6FAA6B" w:rsidR="000E4A49" w:rsidRPr="00964028" w:rsidRDefault="000E4A49" w:rsidP="000E4A49">
      <w:pPr>
        <w:pStyle w:val="NoSpacing"/>
        <w:rPr>
          <w:rFonts w:ascii="Calibri" w:hAnsi="Calibri" w:cstheme="majorHAnsi"/>
        </w:rPr>
      </w:pPr>
    </w:p>
    <w:p w14:paraId="75A2A314" w14:textId="7F29C429" w:rsidR="002771F3" w:rsidRDefault="000E4A49" w:rsidP="0063099A">
      <w:pPr>
        <w:pStyle w:val="NoSpacing"/>
        <w:rPr>
          <w:rFonts w:ascii="Calibri" w:hAnsi="Calibri"/>
        </w:rPr>
      </w:pPr>
      <w:r w:rsidRPr="004415A1">
        <w:rPr>
          <w:rFonts w:ascii="Calibri" w:hAnsi="Calibri" w:cstheme="majorHAnsi"/>
        </w:rPr>
        <w:t xml:space="preserve">Monitoring and evaluation will be undertaken by Integrated Planning, with </w:t>
      </w:r>
      <w:r w:rsidR="004415A1">
        <w:rPr>
          <w:rFonts w:ascii="Calibri" w:hAnsi="Calibri" w:cstheme="majorHAnsi"/>
        </w:rPr>
        <w:t>assistan</w:t>
      </w:r>
      <w:r w:rsidR="006937CA">
        <w:rPr>
          <w:rFonts w:ascii="Calibri" w:hAnsi="Calibri" w:cstheme="majorHAnsi"/>
        </w:rPr>
        <w:t>ce from Assets and the Project Manager</w:t>
      </w:r>
      <w:r w:rsidRPr="004415A1">
        <w:rPr>
          <w:rFonts w:ascii="Calibri" w:hAnsi="Calibri" w:cstheme="majorHAnsi"/>
        </w:rPr>
        <w:t>.</w:t>
      </w:r>
      <w:r w:rsidR="004415A1">
        <w:rPr>
          <w:rFonts w:ascii="Calibri" w:hAnsi="Calibri" w:cstheme="majorHAnsi"/>
        </w:rPr>
        <w:t xml:space="preserve"> ESD o</w:t>
      </w:r>
      <w:r w:rsidR="004415A1" w:rsidRPr="004415A1">
        <w:rPr>
          <w:rFonts w:ascii="Calibri" w:hAnsi="Calibri"/>
        </w:rPr>
        <w:t>utcomes</w:t>
      </w:r>
      <w:r w:rsidR="004415A1">
        <w:rPr>
          <w:rFonts w:ascii="Calibri" w:hAnsi="Calibri"/>
        </w:rPr>
        <w:t xml:space="preserve"> will be reported</w:t>
      </w:r>
      <w:r w:rsidR="004415A1" w:rsidRPr="004415A1">
        <w:rPr>
          <w:rFonts w:ascii="Calibri" w:hAnsi="Calibri"/>
        </w:rPr>
        <w:t xml:space="preserve"> annually to stakeholders including the </w:t>
      </w:r>
      <w:r w:rsidR="004415A1" w:rsidRPr="004415A1">
        <w:rPr>
          <w:rFonts w:ascii="Calibri" w:hAnsi="Calibri"/>
        </w:rPr>
        <w:lastRenderedPageBreak/>
        <w:t>Corporate Management Team (</w:t>
      </w:r>
      <w:r w:rsidR="004415A1" w:rsidRPr="00C2125A">
        <w:rPr>
          <w:rFonts w:ascii="Calibri" w:hAnsi="Calibri"/>
        </w:rPr>
        <w:t xml:space="preserve">CMT), </w:t>
      </w:r>
      <w:r w:rsidR="00A3079D" w:rsidRPr="00C2125A">
        <w:rPr>
          <w:rFonts w:ascii="Calibri" w:hAnsi="Calibri"/>
        </w:rPr>
        <w:t xml:space="preserve">Management Group, </w:t>
      </w:r>
      <w:r w:rsidR="004415A1" w:rsidRPr="00C2125A">
        <w:rPr>
          <w:rFonts w:ascii="Calibri" w:hAnsi="Calibri"/>
        </w:rPr>
        <w:t>the</w:t>
      </w:r>
      <w:r w:rsidR="004415A1" w:rsidRPr="004415A1">
        <w:rPr>
          <w:rFonts w:ascii="Calibri" w:hAnsi="Calibri"/>
        </w:rPr>
        <w:t xml:space="preserve"> Strategic Asset Management Working Group (SAMWG) and the Maroondah Environment Advisory Committee</w:t>
      </w:r>
      <w:r w:rsidR="004415A1" w:rsidRPr="00BC46E2">
        <w:t xml:space="preserve"> </w:t>
      </w:r>
      <w:r w:rsidR="004415A1" w:rsidRPr="004415A1">
        <w:rPr>
          <w:rFonts w:ascii="Calibri" w:hAnsi="Calibri"/>
        </w:rPr>
        <w:t>(MEAC)</w:t>
      </w:r>
      <w:r w:rsidR="004415A1">
        <w:rPr>
          <w:rFonts w:ascii="Calibri" w:hAnsi="Calibri"/>
        </w:rPr>
        <w:t>.</w:t>
      </w:r>
    </w:p>
    <w:p w14:paraId="01D18853" w14:textId="5810C56F" w:rsidR="280933ED" w:rsidRDefault="280933ED" w:rsidP="280933ED">
      <w:pPr>
        <w:pStyle w:val="NoSpacing"/>
        <w:rPr>
          <w:rFonts w:ascii="Calibri" w:hAnsi="Calibri"/>
        </w:rPr>
      </w:pPr>
    </w:p>
    <w:p w14:paraId="21F6A8A3" w14:textId="4F638905" w:rsidR="00046B06" w:rsidRPr="004219AB" w:rsidRDefault="004219AB" w:rsidP="004219AB">
      <w:pPr>
        <w:spacing w:line="240" w:lineRule="auto"/>
        <w:ind w:firstLine="0"/>
        <w:rPr>
          <w:rFonts w:ascii="Calibri" w:hAnsi="Calibri" w:cs="Calibri"/>
          <w:b/>
          <w:i/>
          <w:sz w:val="26"/>
          <w:szCs w:val="26"/>
        </w:rPr>
      </w:pPr>
      <w:r w:rsidRPr="004219AB">
        <w:rPr>
          <w:rFonts w:ascii="Calibri" w:hAnsi="Calibri" w:cs="Calibri"/>
          <w:b/>
          <w:i/>
          <w:sz w:val="26"/>
          <w:szCs w:val="26"/>
        </w:rPr>
        <w:t>5</w:t>
      </w:r>
      <w:r w:rsidR="00046B06" w:rsidRPr="004219AB">
        <w:rPr>
          <w:rFonts w:ascii="Calibri" w:hAnsi="Calibri" w:cs="Calibri"/>
          <w:b/>
          <w:i/>
          <w:sz w:val="26"/>
          <w:szCs w:val="26"/>
        </w:rPr>
        <w:t xml:space="preserve">.1 Optional </w:t>
      </w:r>
      <w:r w:rsidR="00B86AD1" w:rsidRPr="004219AB">
        <w:rPr>
          <w:rFonts w:ascii="Calibri" w:hAnsi="Calibri" w:cs="Calibri"/>
          <w:b/>
          <w:i/>
          <w:sz w:val="26"/>
          <w:szCs w:val="26"/>
        </w:rPr>
        <w:t xml:space="preserve">monitoring </w:t>
      </w:r>
      <w:r w:rsidR="00046B06" w:rsidRPr="004219AB">
        <w:rPr>
          <w:rFonts w:ascii="Calibri" w:hAnsi="Calibri" w:cs="Calibri"/>
          <w:b/>
          <w:i/>
          <w:sz w:val="26"/>
          <w:szCs w:val="26"/>
        </w:rPr>
        <w:t>tools</w:t>
      </w:r>
    </w:p>
    <w:p w14:paraId="0EB029D1" w14:textId="662A224F" w:rsidR="00046B06" w:rsidRDefault="00046B06" w:rsidP="00046B06">
      <w:pPr>
        <w:pStyle w:val="NoSpacing"/>
        <w:rPr>
          <w:rFonts w:ascii="Calibri" w:hAnsi="Calibri" w:cs="Calibri"/>
        </w:rPr>
      </w:pPr>
      <w:r>
        <w:rPr>
          <w:rFonts w:ascii="Calibri" w:hAnsi="Calibri" w:cs="Calibri"/>
        </w:rPr>
        <w:t xml:space="preserve">Apart from the certification tools </w:t>
      </w:r>
      <w:r w:rsidR="00DF49E8">
        <w:rPr>
          <w:rFonts w:ascii="Calibri" w:hAnsi="Calibri" w:cs="Calibri"/>
        </w:rPr>
        <w:t xml:space="preserve">required in the ESD Policy, there are </w:t>
      </w:r>
      <w:proofErr w:type="gramStart"/>
      <w:r w:rsidR="00DF49E8">
        <w:rPr>
          <w:rFonts w:ascii="Calibri" w:hAnsi="Calibri" w:cs="Calibri"/>
        </w:rPr>
        <w:t>a number of</w:t>
      </w:r>
      <w:proofErr w:type="gramEnd"/>
      <w:r w:rsidR="00DF49E8">
        <w:rPr>
          <w:rFonts w:ascii="Calibri" w:hAnsi="Calibri" w:cs="Calibri"/>
        </w:rPr>
        <w:t xml:space="preserve"> alternative tools that </w:t>
      </w:r>
      <w:r w:rsidR="000C290B">
        <w:rPr>
          <w:rFonts w:ascii="Calibri" w:hAnsi="Calibri" w:cs="Calibri"/>
        </w:rPr>
        <w:t xml:space="preserve">are available that could be used to measure the achievement of the policy objectives. These are discussed below. If any of these tools are </w:t>
      </w:r>
      <w:r w:rsidR="0039320E">
        <w:rPr>
          <w:rFonts w:ascii="Calibri" w:hAnsi="Calibri" w:cs="Calibri"/>
        </w:rPr>
        <w:t>to be integrated in to a project, they should be firstly considered by the Project Working G</w:t>
      </w:r>
      <w:r w:rsidR="00667282">
        <w:rPr>
          <w:rFonts w:ascii="Calibri" w:hAnsi="Calibri" w:cs="Calibri"/>
        </w:rPr>
        <w:t>roup for relevance</w:t>
      </w:r>
      <w:r w:rsidR="00CD22AB">
        <w:rPr>
          <w:rFonts w:ascii="Calibri" w:hAnsi="Calibri" w:cs="Calibri"/>
        </w:rPr>
        <w:t xml:space="preserve"> and ease of implementation</w:t>
      </w:r>
      <w:r w:rsidR="00667282">
        <w:rPr>
          <w:rFonts w:ascii="Calibri" w:hAnsi="Calibri" w:cs="Calibri"/>
        </w:rPr>
        <w:t>.</w:t>
      </w:r>
    </w:p>
    <w:p w14:paraId="409AF377" w14:textId="77777777" w:rsidR="00046B06" w:rsidRPr="00155264" w:rsidRDefault="00046B06" w:rsidP="00046B06">
      <w:pPr>
        <w:pStyle w:val="NoSpacing"/>
        <w:rPr>
          <w:rFonts w:ascii="Calibri" w:hAnsi="Calibri" w:cs="Calibri"/>
        </w:rPr>
      </w:pPr>
    </w:p>
    <w:p w14:paraId="1740FE09" w14:textId="77777777" w:rsidR="00046B06" w:rsidRPr="00CD22AB" w:rsidRDefault="00046B06" w:rsidP="00046B06">
      <w:pPr>
        <w:pStyle w:val="NoSpacing"/>
        <w:rPr>
          <w:rFonts w:ascii="Calibri" w:hAnsi="Calibri" w:cs="Calibri"/>
          <w:b/>
          <w:bCs/>
          <w:i/>
          <w:iCs/>
        </w:rPr>
      </w:pPr>
      <w:r w:rsidRPr="00CD22AB">
        <w:rPr>
          <w:rFonts w:ascii="Calibri" w:hAnsi="Calibri" w:cs="Calibri"/>
          <w:b/>
          <w:i/>
        </w:rPr>
        <w:t>City of Melbourne’s Green Factor Tool</w:t>
      </w:r>
    </w:p>
    <w:p w14:paraId="4A65E979" w14:textId="2ED9CC97" w:rsidR="001F1979" w:rsidRDefault="001F1979" w:rsidP="001F1979">
      <w:pPr>
        <w:pStyle w:val="NoSpacing"/>
        <w:rPr>
          <w:rFonts w:ascii="Calibri" w:eastAsia="Calibri" w:hAnsi="Calibri" w:cs="Calibri"/>
        </w:rPr>
      </w:pPr>
      <w:r w:rsidRPr="00B21210">
        <w:rPr>
          <w:rFonts w:ascii="Calibri" w:hAnsi="Calibri"/>
        </w:rPr>
        <w:t>The Green Factor Tool was developed by the City of Melbourne and</w:t>
      </w:r>
      <w:r w:rsidRPr="5ED35C95">
        <w:rPr>
          <w:rFonts w:ascii="Calibri" w:eastAsia="Calibri" w:hAnsi="Calibri" w:cs="Calibri"/>
        </w:rPr>
        <w:t xml:space="preserve"> </w:t>
      </w:r>
      <w:r w:rsidR="00046B06" w:rsidRPr="5ED35C95">
        <w:rPr>
          <w:rFonts w:ascii="Calibri" w:eastAsia="Calibri" w:hAnsi="Calibri" w:cs="Calibri"/>
        </w:rPr>
        <w:t xml:space="preserve">is designed for landscape architects, architects, ESD consultants, and other built environment professionals who want to assess the credentials of their project’s green infrastructure. The tool provides users with a Green Factor Score that </w:t>
      </w:r>
      <w:proofErr w:type="gramStart"/>
      <w:r w:rsidR="00046B06" w:rsidRPr="5ED35C95">
        <w:rPr>
          <w:rFonts w:ascii="Calibri" w:eastAsia="Calibri" w:hAnsi="Calibri" w:cs="Calibri"/>
        </w:rPr>
        <w:t>takes into account</w:t>
      </w:r>
      <w:proofErr w:type="gramEnd"/>
      <w:r w:rsidR="00046B06" w:rsidRPr="5ED35C95">
        <w:rPr>
          <w:rFonts w:ascii="Calibri" w:eastAsia="Calibri" w:hAnsi="Calibri" w:cs="Calibri"/>
        </w:rPr>
        <w:t xml:space="preserve"> the relative volume and efficacy of green elements, in comparison to the overall area of the site. It requires details about a site’s location and quantities, volumes and basic specifications of green infrastructure elements.</w:t>
      </w:r>
      <w:r w:rsidR="135DFB33" w:rsidRPr="5ED35C95">
        <w:rPr>
          <w:rFonts w:ascii="Calibri" w:eastAsia="Calibri" w:hAnsi="Calibri" w:cs="Calibri"/>
        </w:rPr>
        <w:t xml:space="preserve"> </w:t>
      </w:r>
      <w:r w:rsidR="00377E70" w:rsidRPr="00B21210">
        <w:rPr>
          <w:rFonts w:ascii="Calibri" w:hAnsi="Calibri"/>
        </w:rPr>
        <w:t xml:space="preserve">It is recommended that this information </w:t>
      </w:r>
      <w:r w:rsidR="00377E70" w:rsidRPr="001E6E03">
        <w:rPr>
          <w:rFonts w:ascii="Calibri" w:hAnsi="Calibri"/>
        </w:rPr>
        <w:t xml:space="preserve">is on hand when completing the tool, however you can also save progress at </w:t>
      </w:r>
      <w:proofErr w:type="spellStart"/>
      <w:r w:rsidR="00377E70" w:rsidRPr="001E6E03">
        <w:rPr>
          <w:rFonts w:ascii="Calibri" w:hAnsi="Calibri"/>
        </w:rPr>
        <w:t>anytime</w:t>
      </w:r>
      <w:proofErr w:type="spellEnd"/>
      <w:r w:rsidR="00377E70" w:rsidRPr="001E6E03">
        <w:rPr>
          <w:rFonts w:ascii="Calibri" w:hAnsi="Calibri"/>
        </w:rPr>
        <w:t>. (</w:t>
      </w:r>
      <w:hyperlink r:id="rId16" w:history="1">
        <w:r w:rsidR="00377E70" w:rsidRPr="006C3F39">
          <w:rPr>
            <w:rStyle w:val="Hyperlink"/>
            <w:rFonts w:ascii="Calibri" w:hAnsi="Calibri"/>
          </w:rPr>
          <w:t>https://www.greenfactor.com.au/</w:t>
        </w:r>
      </w:hyperlink>
      <w:r w:rsidR="00377E70" w:rsidRPr="001F1979">
        <w:rPr>
          <w:rFonts w:ascii="Calibri" w:hAnsi="Calibri"/>
        </w:rPr>
        <w:t>)</w:t>
      </w:r>
      <w:r w:rsidR="00377E70">
        <w:rPr>
          <w:rFonts w:ascii="Calibri" w:hAnsi="Calibri"/>
        </w:rPr>
        <w:t xml:space="preserve">. </w:t>
      </w:r>
      <w:r w:rsidR="135DFB33" w:rsidRPr="5ED35C95">
        <w:rPr>
          <w:rFonts w:ascii="Calibri" w:eastAsia="Calibri" w:hAnsi="Calibri" w:cs="Calibri"/>
        </w:rPr>
        <w:t xml:space="preserve">The tool </w:t>
      </w:r>
      <w:r w:rsidR="36E8D861" w:rsidRPr="5ED35C95">
        <w:rPr>
          <w:rFonts w:ascii="Calibri" w:eastAsia="Calibri" w:hAnsi="Calibri" w:cs="Calibri"/>
        </w:rPr>
        <w:t xml:space="preserve">can be used for optimising the incorporation of green infrastructure into a project design, as well as </w:t>
      </w:r>
      <w:r w:rsidR="7EBEDB73" w:rsidRPr="5ED35C95">
        <w:rPr>
          <w:rFonts w:ascii="Calibri" w:eastAsia="Calibri" w:hAnsi="Calibri" w:cs="Calibri"/>
        </w:rPr>
        <w:t xml:space="preserve">monitoring </w:t>
      </w:r>
      <w:r w:rsidR="36E8D861" w:rsidRPr="5ED35C95">
        <w:rPr>
          <w:rFonts w:ascii="Calibri" w:eastAsia="Calibri" w:hAnsi="Calibri" w:cs="Calibri"/>
        </w:rPr>
        <w:t xml:space="preserve">the </w:t>
      </w:r>
      <w:r w:rsidR="33F6D2F3" w:rsidRPr="5ED35C95">
        <w:rPr>
          <w:rFonts w:ascii="Calibri" w:eastAsia="Calibri" w:hAnsi="Calibri" w:cs="Calibri"/>
        </w:rPr>
        <w:t>green infrastructure credentials of a final design.</w:t>
      </w:r>
    </w:p>
    <w:p w14:paraId="748A7B58" w14:textId="77777777" w:rsidR="00B445DD" w:rsidRPr="00B21210" w:rsidRDefault="00B445DD" w:rsidP="001F1979">
      <w:pPr>
        <w:pStyle w:val="NoSpacing"/>
        <w:rPr>
          <w:rFonts w:ascii="Calibri" w:hAnsi="Calibri"/>
        </w:rPr>
      </w:pPr>
    </w:p>
    <w:p w14:paraId="68915CBC" w14:textId="77777777" w:rsidR="00046B06" w:rsidRPr="00155264" w:rsidRDefault="00046B06" w:rsidP="00046B06">
      <w:pPr>
        <w:pStyle w:val="NoSpacing"/>
        <w:rPr>
          <w:rFonts w:ascii="Calibri" w:hAnsi="Calibri" w:cs="Calibri"/>
          <w:b/>
          <w:i/>
        </w:rPr>
      </w:pPr>
      <w:r w:rsidRPr="00155264">
        <w:rPr>
          <w:rFonts w:ascii="Calibri" w:hAnsi="Calibri" w:cs="Calibri"/>
          <w:b/>
          <w:i/>
        </w:rPr>
        <w:t>Natural England’s Biodiversity Metric 2.0</w:t>
      </w:r>
    </w:p>
    <w:p w14:paraId="2B9F8877" w14:textId="4B54C961" w:rsidR="00046B06" w:rsidRPr="00155264" w:rsidRDefault="00046B06" w:rsidP="00046B06">
      <w:pPr>
        <w:pStyle w:val="NoSpacing"/>
        <w:rPr>
          <w:rFonts w:ascii="Calibri" w:eastAsia="Calibri" w:hAnsi="Calibri" w:cs="Calibri"/>
        </w:rPr>
      </w:pPr>
      <w:r w:rsidRPr="00155264">
        <w:rPr>
          <w:rFonts w:ascii="Calibri" w:eastAsia="Calibri" w:hAnsi="Calibri" w:cs="Calibri"/>
        </w:rPr>
        <w:t>The Biodiversity Metric 2.0 provides a way of measuring and accounting for biodiversity losses and gains resulting from development or land management change.</w:t>
      </w:r>
      <w:r w:rsidR="00DD157C">
        <w:rPr>
          <w:rFonts w:ascii="Calibri" w:eastAsia="Calibri" w:hAnsi="Calibri" w:cs="Calibri"/>
        </w:rPr>
        <w:t xml:space="preserve"> </w:t>
      </w:r>
      <w:r w:rsidR="00DD157C" w:rsidRPr="00DD157C">
        <w:rPr>
          <w:rFonts w:ascii="Calibri" w:eastAsia="Calibri" w:hAnsi="Calibri" w:cs="Calibri"/>
        </w:rPr>
        <w:t>The metric comes with a free calculation tool designed to simplify and speed-up the whole calculation process</w:t>
      </w:r>
      <w:r w:rsidR="00DD157C">
        <w:rPr>
          <w:rFonts w:ascii="Calibri" w:eastAsia="Calibri" w:hAnsi="Calibri" w:cs="Calibri"/>
        </w:rPr>
        <w:t>.</w:t>
      </w:r>
      <w:r w:rsidR="003F2627">
        <w:rPr>
          <w:rFonts w:ascii="Calibri" w:eastAsia="Calibri" w:hAnsi="Calibri" w:cs="Calibri"/>
        </w:rPr>
        <w:t xml:space="preserve"> It can </w:t>
      </w:r>
      <w:r w:rsidR="003F2627" w:rsidRPr="003F2627">
        <w:rPr>
          <w:rFonts w:ascii="Calibri" w:eastAsia="Calibri" w:hAnsi="Calibri" w:cs="Calibri"/>
        </w:rPr>
        <w:t>encompass both area (e.g. grasslands) and linear (such as rivers and streams) habitats</w:t>
      </w:r>
      <w:r w:rsidR="003F2627">
        <w:rPr>
          <w:rFonts w:ascii="Calibri" w:eastAsia="Calibri" w:hAnsi="Calibri" w:cs="Calibri"/>
        </w:rPr>
        <w:t xml:space="preserve"> </w:t>
      </w:r>
      <w:proofErr w:type="gramStart"/>
      <w:r w:rsidR="003F2627">
        <w:rPr>
          <w:rFonts w:ascii="Calibri" w:eastAsia="Calibri" w:hAnsi="Calibri" w:cs="Calibri"/>
        </w:rPr>
        <w:t>and also</w:t>
      </w:r>
      <w:proofErr w:type="gramEnd"/>
      <w:r w:rsidR="003F2627">
        <w:rPr>
          <w:rFonts w:ascii="Calibri" w:eastAsia="Calibri" w:hAnsi="Calibri" w:cs="Calibri"/>
        </w:rPr>
        <w:t xml:space="preserve"> includes </w:t>
      </w:r>
      <w:r w:rsidR="003F2627" w:rsidRPr="003F2627">
        <w:rPr>
          <w:rFonts w:ascii="Calibri" w:eastAsia="Calibri" w:hAnsi="Calibri" w:cs="Calibri"/>
        </w:rPr>
        <w:t>common green infrastructure features.</w:t>
      </w:r>
    </w:p>
    <w:p w14:paraId="224313DA" w14:textId="77777777" w:rsidR="00046B06" w:rsidRPr="00155264" w:rsidRDefault="00046B06" w:rsidP="00046B06">
      <w:pPr>
        <w:pStyle w:val="NoSpacing"/>
        <w:rPr>
          <w:rFonts w:ascii="Calibri" w:eastAsia="Calibri" w:hAnsi="Calibri" w:cs="Calibri"/>
        </w:rPr>
      </w:pPr>
    </w:p>
    <w:p w14:paraId="025D44C7" w14:textId="77777777" w:rsidR="00046B06" w:rsidRPr="00B86AD1" w:rsidRDefault="00046B06" w:rsidP="00046B06">
      <w:pPr>
        <w:pStyle w:val="NoSpacing"/>
        <w:rPr>
          <w:rFonts w:ascii="Calibri" w:eastAsia="Calibri" w:hAnsi="Calibri" w:cs="Calibri"/>
          <w:b/>
          <w:i/>
        </w:rPr>
      </w:pPr>
      <w:r w:rsidRPr="00B86AD1">
        <w:rPr>
          <w:rFonts w:ascii="Calibri" w:eastAsia="Calibri" w:hAnsi="Calibri" w:cs="Calibri"/>
          <w:b/>
          <w:i/>
        </w:rPr>
        <w:t>Living Building Challenge</w:t>
      </w:r>
    </w:p>
    <w:p w14:paraId="185318B3" w14:textId="00734B87" w:rsidR="002A2759" w:rsidRDefault="00046B06" w:rsidP="00B86AD1">
      <w:pPr>
        <w:spacing w:after="0" w:line="240" w:lineRule="auto"/>
        <w:ind w:firstLine="0"/>
        <w:rPr>
          <w:rFonts w:cstheme="majorHAnsi"/>
          <w:i/>
          <w:sz w:val="28"/>
          <w:szCs w:val="28"/>
        </w:rPr>
      </w:pPr>
      <w:r w:rsidRPr="00155264">
        <w:rPr>
          <w:rFonts w:ascii="Calibri" w:eastAsia="Calibri" w:hAnsi="Calibri" w:cs="Calibri"/>
        </w:rPr>
        <w:t xml:space="preserve">Currently considered the world’s most rigorous proven performance standard for buildings. Buildings must address and strive to meet criteria in seven distinct petals; place, water, energy, health &amp; happiness, materials, equity and beauty. Buildings may aim for certification through different paths such as zero net energy, zero carbon and healthy materials. Certification is not granted until build performance has been proven at least 12 months post occupancy </w:t>
      </w:r>
    </w:p>
    <w:p w14:paraId="10A16F22" w14:textId="77777777" w:rsidR="0060625B" w:rsidRDefault="0060625B">
      <w:pPr>
        <w:rPr>
          <w:rFonts w:asciiTheme="majorHAnsi" w:eastAsiaTheme="majorEastAsia" w:hAnsiTheme="majorHAnsi" w:cstheme="majorHAnsi"/>
          <w:b/>
          <w:bCs/>
          <w:iCs/>
          <w:sz w:val="28"/>
          <w:szCs w:val="28"/>
        </w:rPr>
      </w:pPr>
      <w:r>
        <w:rPr>
          <w:rFonts w:cstheme="majorHAnsi"/>
          <w:i/>
          <w:sz w:val="28"/>
          <w:szCs w:val="28"/>
        </w:rPr>
        <w:br w:type="page"/>
      </w:r>
    </w:p>
    <w:p w14:paraId="372AD061" w14:textId="024A4EFD" w:rsidR="00655168" w:rsidRPr="00460615" w:rsidRDefault="00F12B5E" w:rsidP="00655168">
      <w:pPr>
        <w:pStyle w:val="Heading1"/>
        <w:rPr>
          <w:rFonts w:cstheme="majorHAnsi"/>
          <w:i w:val="0"/>
          <w:sz w:val="28"/>
          <w:szCs w:val="28"/>
        </w:rPr>
      </w:pPr>
      <w:bookmarkStart w:id="43" w:name="_Toc40442308"/>
      <w:r w:rsidRPr="00460615">
        <w:rPr>
          <w:rFonts w:cstheme="majorHAnsi"/>
          <w:i w:val="0"/>
          <w:sz w:val="28"/>
          <w:szCs w:val="28"/>
        </w:rPr>
        <w:lastRenderedPageBreak/>
        <w:t>Reference D</w:t>
      </w:r>
      <w:r w:rsidR="00E9580F" w:rsidRPr="00460615">
        <w:rPr>
          <w:rFonts w:cstheme="majorHAnsi"/>
          <w:i w:val="0"/>
          <w:sz w:val="28"/>
          <w:szCs w:val="28"/>
        </w:rPr>
        <w:t>ocuments</w:t>
      </w:r>
      <w:r w:rsidRPr="00460615">
        <w:rPr>
          <w:rFonts w:cstheme="majorHAnsi"/>
          <w:i w:val="0"/>
          <w:sz w:val="28"/>
          <w:szCs w:val="28"/>
        </w:rPr>
        <w:t>/R</w:t>
      </w:r>
      <w:r w:rsidR="00655168" w:rsidRPr="00460615">
        <w:rPr>
          <w:rFonts w:cstheme="majorHAnsi"/>
          <w:i w:val="0"/>
          <w:sz w:val="28"/>
          <w:szCs w:val="28"/>
        </w:rPr>
        <w:t>esources</w:t>
      </w:r>
      <w:bookmarkEnd w:id="43"/>
    </w:p>
    <w:p w14:paraId="75CC6372" w14:textId="49072243" w:rsidR="00442C64" w:rsidRDefault="00442C64" w:rsidP="004E7B71">
      <w:pPr>
        <w:pStyle w:val="NoSpacing"/>
        <w:spacing w:after="120"/>
        <w:rPr>
          <w:rFonts w:ascii="Calibri" w:hAnsi="Calibri"/>
        </w:rPr>
      </w:pPr>
      <w:r>
        <w:rPr>
          <w:rFonts w:ascii="Calibri" w:hAnsi="Calibri"/>
        </w:rPr>
        <w:t xml:space="preserve">Alternative Technology Association, The </w:t>
      </w:r>
      <w:proofErr w:type="spellStart"/>
      <w:r>
        <w:rPr>
          <w:rFonts w:ascii="Calibri" w:hAnsi="Calibri"/>
        </w:rPr>
        <w:t>Tankulator</w:t>
      </w:r>
      <w:proofErr w:type="spellEnd"/>
      <w:r>
        <w:rPr>
          <w:rFonts w:ascii="Calibri" w:hAnsi="Calibri"/>
        </w:rPr>
        <w:t xml:space="preserve">, </w:t>
      </w:r>
      <w:hyperlink r:id="rId17" w:history="1">
        <w:r w:rsidRPr="00483399">
          <w:rPr>
            <w:rStyle w:val="Hyperlink"/>
            <w:rFonts w:ascii="Calibri" w:hAnsi="Calibri"/>
          </w:rPr>
          <w:t>http://tankulator.ata.org.au/</w:t>
        </w:r>
      </w:hyperlink>
      <w:r>
        <w:rPr>
          <w:rFonts w:ascii="Calibri" w:hAnsi="Calibri"/>
        </w:rPr>
        <w:t xml:space="preserve"> </w:t>
      </w:r>
    </w:p>
    <w:p w14:paraId="514424AE" w14:textId="333EA045" w:rsidR="008A64B9" w:rsidRDefault="008A64B9" w:rsidP="004E7B71">
      <w:pPr>
        <w:pStyle w:val="NoSpacing"/>
        <w:spacing w:after="120"/>
        <w:rPr>
          <w:rFonts w:ascii="Calibri" w:hAnsi="Calibri"/>
        </w:rPr>
      </w:pPr>
      <w:r>
        <w:rPr>
          <w:rFonts w:ascii="Calibri" w:hAnsi="Calibri"/>
        </w:rPr>
        <w:t xml:space="preserve">Arup, 20 October 2015, </w:t>
      </w:r>
      <w:r w:rsidRPr="008A64B9">
        <w:rPr>
          <w:rFonts w:ascii="Calibri" w:hAnsi="Calibri"/>
          <w:i/>
        </w:rPr>
        <w:t xml:space="preserve">EAGA &amp; NAGA, Building Vulnerability Assessments: </w:t>
      </w:r>
      <w:r w:rsidR="00AF3CB5">
        <w:rPr>
          <w:rFonts w:ascii="Calibri" w:hAnsi="Calibri"/>
          <w:i/>
        </w:rPr>
        <w:t>A</w:t>
      </w:r>
      <w:r w:rsidRPr="008A64B9">
        <w:rPr>
          <w:rFonts w:ascii="Calibri" w:hAnsi="Calibri"/>
          <w:i/>
        </w:rPr>
        <w:t>ssessment sheets</w:t>
      </w:r>
      <w:r>
        <w:rPr>
          <w:rFonts w:ascii="Calibri" w:hAnsi="Calibri"/>
        </w:rPr>
        <w:t xml:space="preserve">, </w:t>
      </w:r>
      <w:r w:rsidR="00A36E01">
        <w:rPr>
          <w:rFonts w:ascii="Calibri" w:hAnsi="Calibri"/>
        </w:rPr>
        <w:t>[</w:t>
      </w:r>
      <w:proofErr w:type="spellStart"/>
      <w:r>
        <w:rPr>
          <w:rFonts w:ascii="Calibri" w:hAnsi="Calibri"/>
        </w:rPr>
        <w:t>eClip</w:t>
      </w:r>
      <w:proofErr w:type="spellEnd"/>
      <w:r>
        <w:rPr>
          <w:rFonts w:ascii="Calibri" w:hAnsi="Calibri"/>
        </w:rPr>
        <w:t xml:space="preserve"> record number 17/8559</w:t>
      </w:r>
      <w:r w:rsidR="00A36E01">
        <w:rPr>
          <w:rFonts w:ascii="Calibri" w:hAnsi="Calibri"/>
        </w:rPr>
        <w:t>]</w:t>
      </w:r>
    </w:p>
    <w:p w14:paraId="764A250C" w14:textId="62512C18" w:rsidR="001421DD" w:rsidRPr="009F2CB4" w:rsidRDefault="001421DD" w:rsidP="004E7B71">
      <w:pPr>
        <w:pStyle w:val="NoSpacing"/>
        <w:spacing w:after="120"/>
        <w:rPr>
          <w:rFonts w:ascii="Calibri" w:hAnsi="Calibri"/>
        </w:rPr>
      </w:pPr>
      <w:r w:rsidRPr="009F2CB4">
        <w:rPr>
          <w:rFonts w:ascii="Calibri" w:hAnsi="Calibri"/>
        </w:rPr>
        <w:t>Australian Building Codes Board, 201</w:t>
      </w:r>
      <w:r w:rsidR="006943CB">
        <w:rPr>
          <w:rFonts w:ascii="Calibri" w:hAnsi="Calibri"/>
        </w:rPr>
        <w:t>9</w:t>
      </w:r>
      <w:r w:rsidRPr="009F2CB4">
        <w:rPr>
          <w:rFonts w:ascii="Calibri" w:hAnsi="Calibri"/>
        </w:rPr>
        <w:t xml:space="preserve">, </w:t>
      </w:r>
      <w:r w:rsidR="00AF3CB5">
        <w:rPr>
          <w:rFonts w:ascii="Calibri" w:hAnsi="Calibri"/>
          <w:i/>
        </w:rPr>
        <w:t xml:space="preserve">Handbook - </w:t>
      </w:r>
      <w:r w:rsidRPr="009F2CB4">
        <w:rPr>
          <w:rFonts w:ascii="Calibri" w:hAnsi="Calibri"/>
          <w:i/>
        </w:rPr>
        <w:t>NCC Volume 1 Energy Efficiency Provisions 201</w:t>
      </w:r>
      <w:r w:rsidR="006943CB">
        <w:rPr>
          <w:rFonts w:ascii="Calibri" w:hAnsi="Calibri"/>
          <w:i/>
        </w:rPr>
        <w:t>9</w:t>
      </w:r>
    </w:p>
    <w:p w14:paraId="57BBB64B" w14:textId="7889D724" w:rsidR="001421DD" w:rsidRDefault="008F34A1" w:rsidP="004E7B71">
      <w:pPr>
        <w:pStyle w:val="NoSpacing"/>
        <w:spacing w:after="120"/>
        <w:rPr>
          <w:rFonts w:ascii="Calibri" w:hAnsi="Calibri"/>
        </w:rPr>
      </w:pPr>
      <w:hyperlink r:id="rId18" w:history="1">
        <w:r w:rsidR="001421DD" w:rsidRPr="00483399">
          <w:rPr>
            <w:rStyle w:val="Hyperlink"/>
            <w:rFonts w:ascii="Calibri" w:hAnsi="Calibri"/>
          </w:rPr>
          <w:t>www.abcb.gov.au/Resources/Publications/Education-Training/NCC-Volume-One-Energy-Efficiency-Provisions</w:t>
        </w:r>
      </w:hyperlink>
      <w:r w:rsidR="001421DD">
        <w:rPr>
          <w:rFonts w:ascii="Calibri" w:hAnsi="Calibri"/>
        </w:rPr>
        <w:t xml:space="preserve"> </w:t>
      </w:r>
    </w:p>
    <w:p w14:paraId="3EB38F39" w14:textId="7CAEEAD9" w:rsidR="001421DD" w:rsidRDefault="001421DD" w:rsidP="004E7B71">
      <w:pPr>
        <w:pStyle w:val="NoSpacing"/>
        <w:spacing w:after="120"/>
        <w:rPr>
          <w:rFonts w:ascii="Calibri" w:hAnsi="Calibri"/>
        </w:rPr>
      </w:pPr>
      <w:r>
        <w:rPr>
          <w:rFonts w:ascii="Calibri" w:hAnsi="Calibri"/>
        </w:rPr>
        <w:t xml:space="preserve">Australian Government, </w:t>
      </w:r>
      <w:r w:rsidRPr="00655168">
        <w:rPr>
          <w:rFonts w:ascii="Calibri" w:hAnsi="Calibri"/>
        </w:rPr>
        <w:t xml:space="preserve">Water Efficiency Labelling and Standards (WELS) Scheme, </w:t>
      </w:r>
      <w:hyperlink r:id="rId19" w:history="1">
        <w:r w:rsidRPr="00483399">
          <w:rPr>
            <w:rStyle w:val="Hyperlink"/>
            <w:rFonts w:ascii="Calibri" w:hAnsi="Calibri"/>
          </w:rPr>
          <w:t>www.waterrating.gov.au</w:t>
        </w:r>
      </w:hyperlink>
      <w:r>
        <w:rPr>
          <w:rFonts w:ascii="Calibri" w:hAnsi="Calibri"/>
        </w:rPr>
        <w:t xml:space="preserve"> </w:t>
      </w:r>
    </w:p>
    <w:p w14:paraId="0388D6D2" w14:textId="2C0AE30D" w:rsidR="00206782" w:rsidRDefault="00206782" w:rsidP="004E7B71">
      <w:pPr>
        <w:pStyle w:val="NoSpacing"/>
        <w:spacing w:after="120"/>
        <w:rPr>
          <w:rFonts w:ascii="Calibri" w:hAnsi="Calibri"/>
        </w:rPr>
      </w:pPr>
      <w:r>
        <w:rPr>
          <w:rFonts w:ascii="Calibri" w:hAnsi="Calibri"/>
        </w:rPr>
        <w:t>Australian Urban Research Infrastructure Network (</w:t>
      </w:r>
      <w:proofErr w:type="spellStart"/>
      <w:r>
        <w:rPr>
          <w:rFonts w:ascii="Calibri" w:hAnsi="Calibri"/>
        </w:rPr>
        <w:t>Aurin</w:t>
      </w:r>
      <w:proofErr w:type="spellEnd"/>
      <w:r>
        <w:rPr>
          <w:rFonts w:ascii="Calibri" w:hAnsi="Calibri"/>
        </w:rPr>
        <w:t>), Walkability Tools</w:t>
      </w:r>
    </w:p>
    <w:p w14:paraId="4696E380" w14:textId="0B2195BB" w:rsidR="00206782" w:rsidRDefault="008F34A1" w:rsidP="004E7B71">
      <w:pPr>
        <w:pStyle w:val="NoSpacing"/>
        <w:spacing w:after="120"/>
        <w:rPr>
          <w:rFonts w:ascii="Calibri" w:hAnsi="Calibri"/>
        </w:rPr>
      </w:pPr>
      <w:hyperlink r:id="rId20" w:history="1">
        <w:r w:rsidR="00206782" w:rsidRPr="00483399">
          <w:rPr>
            <w:rStyle w:val="Hyperlink"/>
            <w:rFonts w:ascii="Calibri" w:hAnsi="Calibri"/>
          </w:rPr>
          <w:t>https://docs.aurin.org.au/portal-help/analysing-your-data/walkability-tools/</w:t>
        </w:r>
      </w:hyperlink>
      <w:r w:rsidR="00206782">
        <w:rPr>
          <w:rFonts w:ascii="Calibri" w:hAnsi="Calibri"/>
        </w:rPr>
        <w:t xml:space="preserve"> </w:t>
      </w:r>
    </w:p>
    <w:p w14:paraId="267320FD" w14:textId="57B0C804" w:rsidR="009F2CB4" w:rsidRPr="009F2CB4" w:rsidRDefault="009F2CB4" w:rsidP="004E7B71">
      <w:pPr>
        <w:pStyle w:val="NoSpacing"/>
        <w:spacing w:after="120"/>
        <w:rPr>
          <w:rFonts w:ascii="Calibri" w:hAnsi="Calibri" w:cstheme="majorHAnsi"/>
        </w:rPr>
      </w:pPr>
      <w:r w:rsidRPr="009F2CB4">
        <w:rPr>
          <w:rFonts w:ascii="Calibri" w:hAnsi="Calibri" w:cstheme="majorHAnsi"/>
        </w:rPr>
        <w:t>Australian Window Association, Window Energy Rating Scheme</w:t>
      </w:r>
      <w:r w:rsidR="00E523B4">
        <w:rPr>
          <w:rFonts w:ascii="Calibri" w:hAnsi="Calibri" w:cstheme="majorHAnsi"/>
        </w:rPr>
        <w:t xml:space="preserve">, </w:t>
      </w:r>
      <w:hyperlink r:id="rId21" w:history="1">
        <w:r w:rsidRPr="009F2CB4">
          <w:rPr>
            <w:rStyle w:val="Hyperlink"/>
            <w:rFonts w:ascii="Calibri" w:hAnsi="Calibri" w:cstheme="majorHAnsi"/>
          </w:rPr>
          <w:t>www.wers.net/wers-home</w:t>
        </w:r>
      </w:hyperlink>
      <w:r w:rsidRPr="009F2CB4">
        <w:rPr>
          <w:rFonts w:ascii="Calibri" w:hAnsi="Calibri" w:cstheme="majorHAnsi"/>
        </w:rPr>
        <w:t xml:space="preserve"> </w:t>
      </w:r>
    </w:p>
    <w:p w14:paraId="7903A890" w14:textId="6C007341" w:rsidR="00361C6E" w:rsidRDefault="00361C6E" w:rsidP="004E7B71">
      <w:pPr>
        <w:pStyle w:val="NoSpacing"/>
        <w:spacing w:after="120"/>
        <w:rPr>
          <w:rFonts w:ascii="Calibri" w:hAnsi="Calibri"/>
        </w:rPr>
      </w:pPr>
      <w:r>
        <w:rPr>
          <w:rFonts w:ascii="Calibri" w:hAnsi="Calibri"/>
        </w:rPr>
        <w:t xml:space="preserve">Bicycle Victoria, October 2004, </w:t>
      </w:r>
      <w:r w:rsidRPr="00AF3CB5">
        <w:rPr>
          <w:rFonts w:ascii="Calibri" w:hAnsi="Calibri"/>
          <w:i/>
        </w:rPr>
        <w:t>The Bicycle Parking Handbook,</w:t>
      </w:r>
      <w:r>
        <w:rPr>
          <w:rFonts w:ascii="Calibri" w:hAnsi="Calibri"/>
        </w:rPr>
        <w:t xml:space="preserve"> </w:t>
      </w:r>
      <w:hyperlink r:id="rId22" w:history="1">
        <w:r w:rsidRPr="00483399">
          <w:rPr>
            <w:rStyle w:val="Hyperlink"/>
            <w:rFonts w:ascii="Calibri" w:hAnsi="Calibri"/>
          </w:rPr>
          <w:t>www.bicyclenetwork.com.au/general/bike-parking-experts/409/</w:t>
        </w:r>
      </w:hyperlink>
      <w:r>
        <w:rPr>
          <w:rFonts w:ascii="Calibri" w:hAnsi="Calibri"/>
        </w:rPr>
        <w:t xml:space="preserve"> </w:t>
      </w:r>
    </w:p>
    <w:p w14:paraId="3BCC6653" w14:textId="3071C8CA" w:rsidR="002D3152" w:rsidRPr="00B04C75" w:rsidRDefault="002D3152" w:rsidP="004E7B71">
      <w:pPr>
        <w:pStyle w:val="NoSpacing"/>
        <w:spacing w:after="120"/>
        <w:rPr>
          <w:rFonts w:ascii="Calibri" w:hAnsi="Calibri" w:cs="Arial"/>
          <w:shd w:val="clear" w:color="auto" w:fill="FFFFFF"/>
        </w:rPr>
      </w:pPr>
      <w:r>
        <w:rPr>
          <w:rFonts w:ascii="Calibri" w:hAnsi="Calibri" w:cs="Arial"/>
          <w:shd w:val="clear" w:color="auto" w:fill="FFFFFF"/>
        </w:rPr>
        <w:t>Carpet Institute of Australia, Australian Carpet Certification Scheme</w:t>
      </w:r>
      <w:r w:rsidR="004611E8">
        <w:rPr>
          <w:rFonts w:ascii="Calibri" w:hAnsi="Calibri" w:cs="Arial"/>
          <w:shd w:val="clear" w:color="auto" w:fill="FFFFFF"/>
        </w:rPr>
        <w:t xml:space="preserve">, </w:t>
      </w:r>
      <w:hyperlink r:id="rId23" w:history="1">
        <w:r w:rsidRPr="00483399">
          <w:rPr>
            <w:rStyle w:val="Hyperlink"/>
            <w:rFonts w:ascii="Calibri" w:hAnsi="Calibri" w:cs="Arial"/>
            <w:shd w:val="clear" w:color="auto" w:fill="FFFFFF"/>
          </w:rPr>
          <w:t>www.carpetinstitute.com.au</w:t>
        </w:r>
      </w:hyperlink>
      <w:r>
        <w:rPr>
          <w:rFonts w:ascii="Calibri" w:hAnsi="Calibri" w:cs="Arial"/>
          <w:shd w:val="clear" w:color="auto" w:fill="FFFFFF"/>
        </w:rPr>
        <w:t xml:space="preserve"> </w:t>
      </w:r>
    </w:p>
    <w:p w14:paraId="438409A2" w14:textId="77777777" w:rsidR="00377E70" w:rsidRDefault="00377E70" w:rsidP="00377E70">
      <w:pPr>
        <w:pStyle w:val="NoSpacing"/>
        <w:spacing w:after="120"/>
        <w:rPr>
          <w:rFonts w:ascii="Calibri" w:hAnsi="Calibri"/>
          <w:lang w:val="en-US"/>
        </w:rPr>
      </w:pPr>
      <w:r>
        <w:rPr>
          <w:rFonts w:ascii="Calibri" w:hAnsi="Calibri"/>
          <w:lang w:val="en-US"/>
        </w:rPr>
        <w:t xml:space="preserve">City of Melbourne, </w:t>
      </w:r>
      <w:r w:rsidRPr="5ED35C95">
        <w:rPr>
          <w:rFonts w:ascii="Calibri" w:hAnsi="Calibri"/>
          <w:lang w:val="en-US"/>
        </w:rPr>
        <w:t xml:space="preserve">Green Factor Tool, </w:t>
      </w:r>
      <w:r w:rsidRPr="5ED35C95">
        <w:rPr>
          <w:rFonts w:ascii="Calibri" w:eastAsia="Calibri" w:hAnsi="Calibri" w:cs="Calibri"/>
          <w:lang w:val="en-US"/>
        </w:rPr>
        <w:t>https://www.greenfactor.com.au/</w:t>
      </w:r>
    </w:p>
    <w:p w14:paraId="2894A2DA" w14:textId="7578225E" w:rsidR="00CD154C" w:rsidRDefault="00CD154C" w:rsidP="004E7B71">
      <w:pPr>
        <w:tabs>
          <w:tab w:val="left" w:pos="6315"/>
        </w:tabs>
        <w:autoSpaceDE w:val="0"/>
        <w:autoSpaceDN w:val="0"/>
        <w:adjustRightInd w:val="0"/>
        <w:spacing w:after="120" w:line="240" w:lineRule="auto"/>
        <w:ind w:firstLine="0"/>
        <w:rPr>
          <w:rFonts w:ascii="Calibri" w:hAnsi="Calibri" w:cs="Times New Roman"/>
          <w:lang w:bidi="ar-SA"/>
        </w:rPr>
      </w:pPr>
      <w:r>
        <w:rPr>
          <w:rFonts w:ascii="Calibri" w:hAnsi="Calibri" w:cs="Times New Roman"/>
          <w:lang w:bidi="ar-SA"/>
        </w:rPr>
        <w:t xml:space="preserve">CSIRO, June 2005, </w:t>
      </w:r>
      <w:r w:rsidRPr="00CD154C">
        <w:rPr>
          <w:rFonts w:ascii="Calibri" w:hAnsi="Calibri" w:cs="Times New Roman"/>
          <w:i/>
          <w:lang w:bidi="ar-SA"/>
        </w:rPr>
        <w:t>WSUD Engineering Procedures: Stormwater</w:t>
      </w:r>
      <w:r>
        <w:rPr>
          <w:rFonts w:ascii="Calibri" w:hAnsi="Calibri" w:cs="Times New Roman"/>
          <w:lang w:bidi="ar-SA"/>
        </w:rPr>
        <w:t xml:space="preserve">, </w:t>
      </w:r>
      <w:hyperlink r:id="rId24" w:anchor="details" w:history="1">
        <w:r w:rsidRPr="00483399">
          <w:rPr>
            <w:rStyle w:val="Hyperlink"/>
            <w:rFonts w:ascii="Calibri" w:hAnsi="Calibri" w:cs="Times New Roman"/>
            <w:lang w:bidi="ar-SA"/>
          </w:rPr>
          <w:t>www.publish.csiro.au/book/4974#details</w:t>
        </w:r>
      </w:hyperlink>
      <w:r>
        <w:rPr>
          <w:rFonts w:ascii="Calibri" w:hAnsi="Calibri" w:cs="Times New Roman"/>
          <w:lang w:bidi="ar-SA"/>
        </w:rPr>
        <w:t xml:space="preserve"> </w:t>
      </w:r>
    </w:p>
    <w:p w14:paraId="773E25FE" w14:textId="5F158509" w:rsidR="006460FC" w:rsidRPr="001421DD" w:rsidRDefault="00B04C75" w:rsidP="004E7B71">
      <w:pPr>
        <w:tabs>
          <w:tab w:val="left" w:pos="6315"/>
        </w:tabs>
        <w:autoSpaceDE w:val="0"/>
        <w:autoSpaceDN w:val="0"/>
        <w:adjustRightInd w:val="0"/>
        <w:spacing w:after="120" w:line="240" w:lineRule="auto"/>
        <w:ind w:firstLine="0"/>
        <w:rPr>
          <w:rFonts w:ascii="Calibri" w:hAnsi="Calibri" w:cs="Times New Roman"/>
          <w:lang w:bidi="ar-SA"/>
        </w:rPr>
      </w:pPr>
      <w:r w:rsidRPr="00B04C75">
        <w:rPr>
          <w:rFonts w:ascii="Calibri" w:hAnsi="Calibri" w:cs="Times New Roman"/>
          <w:lang w:bidi="ar-SA"/>
        </w:rPr>
        <w:t xml:space="preserve">CSIRO, 2016, The </w:t>
      </w:r>
      <w:r w:rsidRPr="00B04C75">
        <w:rPr>
          <w:rFonts w:ascii="Calibri" w:hAnsi="Calibri" w:cs="Times New Roman"/>
          <w:i/>
          <w:iCs/>
          <w:lang w:bidi="ar-SA"/>
        </w:rPr>
        <w:t>Urban Stormwater: Best Practice Environmental Management Guidelines</w:t>
      </w:r>
      <w:r w:rsidR="00AF3CB5">
        <w:rPr>
          <w:rFonts w:ascii="Calibri" w:hAnsi="Calibri" w:cs="Times New Roman"/>
          <w:i/>
          <w:iCs/>
          <w:lang w:bidi="ar-SA"/>
        </w:rPr>
        <w:t>,</w:t>
      </w:r>
      <w:r w:rsidRPr="00B04C75">
        <w:rPr>
          <w:rFonts w:ascii="Calibri" w:hAnsi="Calibri" w:cs="Times New Roman"/>
          <w:lang w:bidi="ar-SA"/>
        </w:rPr>
        <w:t xml:space="preserve"> </w:t>
      </w:r>
      <w:hyperlink r:id="rId25" w:history="1">
        <w:r w:rsidR="00FC33C8" w:rsidRPr="00483399">
          <w:rPr>
            <w:rStyle w:val="Hyperlink"/>
            <w:rFonts w:ascii="Calibri" w:hAnsi="Calibri" w:cs="Times New Roman"/>
            <w:lang w:bidi="ar-SA"/>
          </w:rPr>
          <w:t>www.publish.csiro.au/book/2190</w:t>
        </w:r>
      </w:hyperlink>
      <w:r w:rsidR="00FC33C8">
        <w:rPr>
          <w:rFonts w:ascii="Calibri" w:hAnsi="Calibri" w:cs="Times New Roman"/>
          <w:lang w:bidi="ar-SA"/>
        </w:rPr>
        <w:t xml:space="preserve"> </w:t>
      </w:r>
    </w:p>
    <w:p w14:paraId="17014E64" w14:textId="163B2D1B" w:rsidR="00007615" w:rsidRDefault="00007615" w:rsidP="004E7B71">
      <w:pPr>
        <w:pStyle w:val="NoSpacing"/>
        <w:spacing w:after="120"/>
        <w:rPr>
          <w:rFonts w:ascii="Calibri" w:hAnsi="Calibri"/>
        </w:rPr>
      </w:pPr>
      <w:r>
        <w:rPr>
          <w:rFonts w:ascii="Calibri" w:hAnsi="Calibri"/>
        </w:rPr>
        <w:t>Department of Environment, Land, Water and Planning, Planning Schemes Online,</w:t>
      </w:r>
    </w:p>
    <w:p w14:paraId="4D1988CE" w14:textId="05FD1DC1" w:rsidR="00007615" w:rsidRDefault="008F34A1" w:rsidP="004E7B71">
      <w:pPr>
        <w:pStyle w:val="NoSpacing"/>
        <w:spacing w:after="120"/>
        <w:rPr>
          <w:rFonts w:ascii="Calibri" w:hAnsi="Calibri"/>
        </w:rPr>
      </w:pPr>
      <w:hyperlink r:id="rId26" w:history="1">
        <w:r w:rsidR="00007615" w:rsidRPr="00483399">
          <w:rPr>
            <w:rStyle w:val="Hyperlink"/>
            <w:rFonts w:ascii="Calibri" w:hAnsi="Calibri"/>
          </w:rPr>
          <w:t>http://planning-schemes.delwp.vic.gov.au/schemes</w:t>
        </w:r>
      </w:hyperlink>
    </w:p>
    <w:p w14:paraId="591AC3BA" w14:textId="20409DCC" w:rsidR="001421DD" w:rsidRDefault="001421DD" w:rsidP="004E7B71">
      <w:pPr>
        <w:pStyle w:val="NoSpacing"/>
        <w:spacing w:after="120"/>
        <w:rPr>
          <w:rFonts w:ascii="Calibri" w:hAnsi="Calibri"/>
        </w:rPr>
      </w:pPr>
      <w:r>
        <w:rPr>
          <w:rFonts w:ascii="Calibri" w:hAnsi="Calibri"/>
        </w:rPr>
        <w:t xml:space="preserve">Department of Environment and Primary Industries, February 2014, </w:t>
      </w:r>
      <w:r w:rsidR="00AF3CB5">
        <w:rPr>
          <w:rFonts w:ascii="Calibri" w:hAnsi="Calibri"/>
          <w:i/>
        </w:rPr>
        <w:t>Growing Green Guide: A</w:t>
      </w:r>
      <w:r w:rsidRPr="006460FC">
        <w:rPr>
          <w:rFonts w:ascii="Calibri" w:hAnsi="Calibri"/>
          <w:i/>
        </w:rPr>
        <w:t xml:space="preserve"> guide to green roofs, walls and facades in Melbourne and Victoria, Australia</w:t>
      </w:r>
      <w:r w:rsidR="004E7B71">
        <w:rPr>
          <w:rFonts w:ascii="Calibri" w:hAnsi="Calibri"/>
          <w:i/>
        </w:rPr>
        <w:t xml:space="preserve">, </w:t>
      </w:r>
      <w:hyperlink r:id="rId27" w:history="1">
        <w:r w:rsidRPr="00483399">
          <w:rPr>
            <w:rStyle w:val="Hyperlink"/>
            <w:rFonts w:ascii="Calibri" w:hAnsi="Calibri"/>
          </w:rPr>
          <w:t>www.growinggreenguide.org</w:t>
        </w:r>
      </w:hyperlink>
      <w:r>
        <w:rPr>
          <w:rFonts w:ascii="Calibri" w:hAnsi="Calibri"/>
        </w:rPr>
        <w:t xml:space="preserve"> </w:t>
      </w:r>
    </w:p>
    <w:p w14:paraId="757AB48C" w14:textId="713CAE6A" w:rsidR="29724D53" w:rsidRDefault="29724D53" w:rsidP="004E7B71">
      <w:pPr>
        <w:pStyle w:val="NoSpacing"/>
        <w:spacing w:after="120"/>
        <w:rPr>
          <w:rFonts w:ascii="Calibri" w:hAnsi="Calibri"/>
        </w:rPr>
      </w:pPr>
      <w:r w:rsidRPr="091DE2ED">
        <w:rPr>
          <w:rFonts w:ascii="Calibri" w:hAnsi="Calibri"/>
        </w:rPr>
        <w:t>Department of Environment, Land, Water and Planning, 2018, Amendment VC154 – Stormwater Management. Planning Advisory Note 75, https://www.planning.vic.gov.au/__data/assets/pdf_file/0033/398715/PAN75-Amendment-VC154-Stormwater-Management.pdf</w:t>
      </w:r>
    </w:p>
    <w:p w14:paraId="1404F2D0" w14:textId="126E1230" w:rsidR="00CD6537" w:rsidRDefault="00CD6537" w:rsidP="004E7B71">
      <w:pPr>
        <w:pStyle w:val="NoSpacing"/>
        <w:spacing w:after="120"/>
        <w:rPr>
          <w:rFonts w:ascii="Calibri" w:hAnsi="Calibri"/>
        </w:rPr>
      </w:pPr>
      <w:r>
        <w:rPr>
          <w:rFonts w:ascii="Calibri" w:hAnsi="Calibri"/>
        </w:rPr>
        <w:t xml:space="preserve">Eastern Alliance for Greenhouse Action, May 2013, </w:t>
      </w:r>
      <w:r w:rsidRPr="00CD6537">
        <w:rPr>
          <w:rFonts w:ascii="Calibri" w:hAnsi="Calibri"/>
          <w:i/>
        </w:rPr>
        <w:t xml:space="preserve">Bushland and Urban Biodiversity Monitoring in a Changing Climate, </w:t>
      </w:r>
      <w:r w:rsidR="00D448B6">
        <w:rPr>
          <w:rFonts w:ascii="Calibri" w:hAnsi="Calibri"/>
          <w:i/>
        </w:rPr>
        <w:t>A</w:t>
      </w:r>
      <w:r w:rsidR="00535DA8">
        <w:rPr>
          <w:rFonts w:ascii="Calibri" w:hAnsi="Calibri"/>
          <w:i/>
        </w:rPr>
        <w:t>ppendix 2a:</w:t>
      </w:r>
      <w:r w:rsidR="00AF3CB5">
        <w:rPr>
          <w:rFonts w:ascii="Calibri" w:hAnsi="Calibri"/>
          <w:i/>
        </w:rPr>
        <w:t xml:space="preserve"> Climate change projections p</w:t>
      </w:r>
      <w:r w:rsidRPr="00CD6537">
        <w:rPr>
          <w:rFonts w:ascii="Calibri" w:hAnsi="Calibri"/>
          <w:i/>
        </w:rPr>
        <w:t>aper</w:t>
      </w:r>
      <w:r w:rsidRPr="00CD6537">
        <w:t xml:space="preserve"> </w:t>
      </w:r>
      <w:hyperlink r:id="rId28" w:history="1">
        <w:r w:rsidRPr="00483399">
          <w:rPr>
            <w:rStyle w:val="Hyperlink"/>
            <w:rFonts w:ascii="Calibri" w:hAnsi="Calibri"/>
          </w:rPr>
          <w:t>https://eaga.com.au/projects/bushland-biodiversity-and-climate/</w:t>
        </w:r>
      </w:hyperlink>
      <w:r>
        <w:rPr>
          <w:rFonts w:ascii="Calibri" w:hAnsi="Calibri"/>
        </w:rPr>
        <w:t xml:space="preserve"> </w:t>
      </w:r>
    </w:p>
    <w:p w14:paraId="1E9DAF36" w14:textId="24F954AD" w:rsidR="002D3152" w:rsidRDefault="002D3152" w:rsidP="004E7B71">
      <w:pPr>
        <w:pStyle w:val="NoSpacing"/>
        <w:spacing w:after="120"/>
        <w:rPr>
          <w:rFonts w:ascii="Calibri" w:hAnsi="Calibri"/>
        </w:rPr>
      </w:pPr>
      <w:proofErr w:type="spellStart"/>
      <w:r>
        <w:rPr>
          <w:rFonts w:ascii="Calibri" w:hAnsi="Calibri"/>
        </w:rPr>
        <w:t>Ecospecifier</w:t>
      </w:r>
      <w:proofErr w:type="spellEnd"/>
      <w:r>
        <w:rPr>
          <w:rFonts w:ascii="Calibri" w:hAnsi="Calibri"/>
        </w:rPr>
        <w:t xml:space="preserve">, </w:t>
      </w:r>
      <w:hyperlink r:id="rId29" w:history="1">
        <w:r w:rsidR="009870DF" w:rsidRPr="00483399">
          <w:rPr>
            <w:rStyle w:val="Hyperlink"/>
            <w:rFonts w:ascii="Calibri" w:hAnsi="Calibri"/>
          </w:rPr>
          <w:t>www.ecospecifier.com.au/</w:t>
        </w:r>
      </w:hyperlink>
    </w:p>
    <w:p w14:paraId="315B5926" w14:textId="2A33C1C7" w:rsidR="00655168" w:rsidRPr="00655168" w:rsidRDefault="00655168" w:rsidP="004E7B71">
      <w:pPr>
        <w:pStyle w:val="NoSpacing"/>
        <w:spacing w:after="120"/>
        <w:rPr>
          <w:rFonts w:ascii="Calibri" w:hAnsi="Calibri"/>
        </w:rPr>
      </w:pPr>
      <w:r w:rsidRPr="00655168">
        <w:rPr>
          <w:rFonts w:ascii="Calibri" w:hAnsi="Calibri"/>
        </w:rPr>
        <w:t xml:space="preserve">Energy Rating, </w:t>
      </w:r>
      <w:hyperlink r:id="rId30" w:history="1">
        <w:r w:rsidR="00CD6537" w:rsidRPr="00483399">
          <w:rPr>
            <w:rStyle w:val="Hyperlink"/>
            <w:rFonts w:ascii="Calibri" w:hAnsi="Calibri"/>
          </w:rPr>
          <w:t>www.energyrating.gov.au/</w:t>
        </w:r>
      </w:hyperlink>
      <w:r w:rsidR="00CD6537">
        <w:rPr>
          <w:rFonts w:ascii="Calibri" w:hAnsi="Calibri"/>
        </w:rPr>
        <w:t xml:space="preserve"> </w:t>
      </w:r>
      <w:r w:rsidRPr="00655168">
        <w:rPr>
          <w:rFonts w:ascii="Calibri" w:hAnsi="Calibri"/>
        </w:rPr>
        <w:t xml:space="preserve"> </w:t>
      </w:r>
    </w:p>
    <w:p w14:paraId="5EAFE13E" w14:textId="070C1993" w:rsidR="00AB6D26" w:rsidRDefault="00AB6D26" w:rsidP="004E7B71">
      <w:pPr>
        <w:pStyle w:val="NoSpacing"/>
        <w:spacing w:after="120"/>
        <w:rPr>
          <w:rFonts w:ascii="Calibri" w:hAnsi="Calibri"/>
          <w:lang w:val="en-US"/>
        </w:rPr>
      </w:pPr>
      <w:proofErr w:type="spellStart"/>
      <w:r>
        <w:rPr>
          <w:rFonts w:ascii="Calibri" w:hAnsi="Calibri"/>
          <w:lang w:val="en-US"/>
        </w:rPr>
        <w:t>eWater</w:t>
      </w:r>
      <w:proofErr w:type="spellEnd"/>
      <w:r>
        <w:rPr>
          <w:rFonts w:ascii="Calibri" w:hAnsi="Calibri"/>
          <w:lang w:val="en-US"/>
        </w:rPr>
        <w:t xml:space="preserve">, Model for Urban Stormwater Improvement </w:t>
      </w:r>
      <w:proofErr w:type="spellStart"/>
      <w:r>
        <w:rPr>
          <w:rFonts w:ascii="Calibri" w:hAnsi="Calibri"/>
          <w:lang w:val="en-US"/>
        </w:rPr>
        <w:t>Conceptualisation</w:t>
      </w:r>
      <w:proofErr w:type="spellEnd"/>
      <w:r>
        <w:rPr>
          <w:rFonts w:ascii="Calibri" w:hAnsi="Calibri"/>
          <w:lang w:val="en-US"/>
        </w:rPr>
        <w:t xml:space="preserve"> (MUSIC) </w:t>
      </w:r>
      <w:hyperlink r:id="rId31" w:history="1">
        <w:r w:rsidRPr="00483399">
          <w:rPr>
            <w:rStyle w:val="Hyperlink"/>
            <w:rFonts w:ascii="Calibri" w:hAnsi="Calibri"/>
            <w:lang w:val="en-US"/>
          </w:rPr>
          <w:t>http://ewater.org.au/products/music/</w:t>
        </w:r>
      </w:hyperlink>
    </w:p>
    <w:p w14:paraId="163C9893" w14:textId="07A065C8" w:rsidR="009870DF" w:rsidRDefault="005D15FD" w:rsidP="004E7B71">
      <w:pPr>
        <w:pStyle w:val="NoSpacing"/>
        <w:spacing w:after="120"/>
        <w:rPr>
          <w:rFonts w:ascii="Calibri" w:hAnsi="Calibri"/>
          <w:lang w:val="en-US"/>
        </w:rPr>
      </w:pPr>
      <w:r w:rsidRPr="5ED35C95">
        <w:rPr>
          <w:rFonts w:ascii="Calibri" w:hAnsi="Calibri"/>
          <w:lang w:val="en-US"/>
        </w:rPr>
        <w:t xml:space="preserve">Forest Stewardship Council, Public certificate search, </w:t>
      </w:r>
      <w:hyperlink r:id="rId32">
        <w:r w:rsidRPr="5ED35C95">
          <w:rPr>
            <w:rStyle w:val="Hyperlink"/>
            <w:rFonts w:ascii="Calibri" w:hAnsi="Calibri"/>
            <w:lang w:val="en-US"/>
          </w:rPr>
          <w:t>http://info.fsc.org/certificate.php</w:t>
        </w:r>
      </w:hyperlink>
      <w:r w:rsidRPr="5ED35C95">
        <w:rPr>
          <w:rFonts w:ascii="Calibri" w:hAnsi="Calibri"/>
          <w:lang w:val="en-US"/>
        </w:rPr>
        <w:t xml:space="preserve"> </w:t>
      </w:r>
    </w:p>
    <w:p w14:paraId="6AAE8A46" w14:textId="65544BE0" w:rsidR="009870DF" w:rsidRDefault="009870DF" w:rsidP="004E7B71">
      <w:pPr>
        <w:pStyle w:val="NoSpacing"/>
        <w:spacing w:after="120"/>
        <w:rPr>
          <w:rFonts w:ascii="Calibri" w:hAnsi="Calibri"/>
          <w:lang w:val="en-US"/>
        </w:rPr>
      </w:pPr>
      <w:r>
        <w:rPr>
          <w:rFonts w:ascii="Calibri" w:hAnsi="Calibri"/>
          <w:lang w:val="en-US"/>
        </w:rPr>
        <w:t xml:space="preserve">Global Green Tag, </w:t>
      </w:r>
      <w:hyperlink r:id="rId33" w:history="1">
        <w:r w:rsidR="000B15BF" w:rsidRPr="00483399">
          <w:rPr>
            <w:rStyle w:val="Hyperlink"/>
            <w:rFonts w:ascii="Calibri" w:hAnsi="Calibri"/>
            <w:lang w:val="en-US"/>
          </w:rPr>
          <w:t>www.globalgreentag.com/</w:t>
        </w:r>
      </w:hyperlink>
      <w:r w:rsidR="000B15BF">
        <w:rPr>
          <w:rFonts w:ascii="Calibri" w:hAnsi="Calibri"/>
          <w:lang w:val="en-US"/>
        </w:rPr>
        <w:t xml:space="preserve"> </w:t>
      </w:r>
    </w:p>
    <w:p w14:paraId="71C83288" w14:textId="301622F3" w:rsidR="00655168" w:rsidRDefault="00655168" w:rsidP="004E7B71">
      <w:pPr>
        <w:pStyle w:val="NoSpacing"/>
        <w:spacing w:after="120"/>
        <w:rPr>
          <w:rStyle w:val="Hyperlink"/>
          <w:rFonts w:ascii="Calibri" w:hAnsi="Calibri"/>
          <w:lang w:val="en-US"/>
        </w:rPr>
      </w:pPr>
      <w:r w:rsidRPr="00655168">
        <w:rPr>
          <w:rFonts w:ascii="Calibri" w:hAnsi="Calibri"/>
          <w:lang w:val="en-US"/>
        </w:rPr>
        <w:t xml:space="preserve">Green Building Council of Australia, </w:t>
      </w:r>
      <w:hyperlink r:id="rId34" w:history="1">
        <w:r w:rsidRPr="00655168">
          <w:rPr>
            <w:rStyle w:val="Hyperlink"/>
            <w:rFonts w:ascii="Calibri" w:hAnsi="Calibri"/>
            <w:lang w:val="en-US"/>
          </w:rPr>
          <w:t>http://new.gbca.org.au/</w:t>
        </w:r>
      </w:hyperlink>
    </w:p>
    <w:p w14:paraId="1E6BE7F7" w14:textId="2E882A07" w:rsidR="00820E83" w:rsidRDefault="00820E83" w:rsidP="004E7B71">
      <w:pPr>
        <w:pStyle w:val="NoSpacing"/>
        <w:spacing w:after="120"/>
        <w:rPr>
          <w:rFonts w:ascii="Calibri" w:hAnsi="Calibri"/>
        </w:rPr>
      </w:pPr>
      <w:proofErr w:type="gramStart"/>
      <w:r>
        <w:rPr>
          <w:rFonts w:ascii="Calibri" w:hAnsi="Calibri"/>
        </w:rPr>
        <w:lastRenderedPageBreak/>
        <w:t>Green Building Council of Australia,</w:t>
      </w:r>
      <w:proofErr w:type="gramEnd"/>
      <w:r>
        <w:rPr>
          <w:rFonts w:ascii="Calibri" w:hAnsi="Calibri"/>
        </w:rPr>
        <w:t xml:space="preserve"> </w:t>
      </w:r>
      <w:r w:rsidRPr="00F82F1B">
        <w:rPr>
          <w:rFonts w:ascii="Calibri" w:hAnsi="Calibri"/>
          <w:i/>
        </w:rPr>
        <w:t>Green Star Design &amp; As Built</w:t>
      </w:r>
      <w:r w:rsidR="00AE023F" w:rsidRPr="00F82F1B">
        <w:rPr>
          <w:rFonts w:ascii="Calibri" w:hAnsi="Calibri"/>
          <w:i/>
        </w:rPr>
        <w:t xml:space="preserve"> -</w:t>
      </w:r>
      <w:r w:rsidR="00D448B6" w:rsidRPr="00F82F1B">
        <w:rPr>
          <w:rFonts w:ascii="Calibri" w:hAnsi="Calibri"/>
          <w:i/>
        </w:rPr>
        <w:t xml:space="preserve"> Submission G</w:t>
      </w:r>
      <w:r w:rsidRPr="00F82F1B">
        <w:rPr>
          <w:rFonts w:ascii="Calibri" w:hAnsi="Calibri"/>
          <w:i/>
        </w:rPr>
        <w:t>uidelines</w:t>
      </w:r>
      <w:r w:rsidR="005D424F">
        <w:rPr>
          <w:rFonts w:ascii="Calibri" w:hAnsi="Calibri"/>
        </w:rPr>
        <w:t xml:space="preserve"> [latest version]</w:t>
      </w:r>
    </w:p>
    <w:p w14:paraId="3E47C43B" w14:textId="34F3B3D7" w:rsidR="000B15BF" w:rsidRDefault="000B15BF" w:rsidP="004E7B71">
      <w:pPr>
        <w:pStyle w:val="NoSpacing"/>
        <w:spacing w:after="120"/>
        <w:rPr>
          <w:rFonts w:ascii="Calibri" w:hAnsi="Calibri"/>
        </w:rPr>
      </w:pPr>
      <w:r>
        <w:rPr>
          <w:rFonts w:ascii="Calibri" w:hAnsi="Calibri"/>
        </w:rPr>
        <w:t xml:space="preserve">Green Environmental Choice Australia, </w:t>
      </w:r>
      <w:hyperlink r:id="rId35" w:history="1">
        <w:r w:rsidRPr="00483399">
          <w:rPr>
            <w:rStyle w:val="Hyperlink"/>
            <w:rFonts w:ascii="Calibri" w:hAnsi="Calibri"/>
          </w:rPr>
          <w:t>www.geca.org.au/</w:t>
        </w:r>
      </w:hyperlink>
      <w:r>
        <w:rPr>
          <w:rFonts w:ascii="Calibri" w:hAnsi="Calibri"/>
        </w:rPr>
        <w:t xml:space="preserve"> </w:t>
      </w:r>
    </w:p>
    <w:p w14:paraId="7F4B271B" w14:textId="2CC8B9FC" w:rsidR="00E5072B" w:rsidRPr="00825FF6" w:rsidRDefault="00E5072B" w:rsidP="004E7B71">
      <w:pPr>
        <w:pStyle w:val="NoSpacing"/>
        <w:spacing w:after="120"/>
        <w:rPr>
          <w:rFonts w:ascii="Calibri" w:hAnsi="Calibri" w:cs="Calibri"/>
        </w:rPr>
      </w:pPr>
      <w:r>
        <w:rPr>
          <w:rFonts w:ascii="Calibri" w:hAnsi="Calibri"/>
        </w:rPr>
        <w:t xml:space="preserve">International Living Future Institute, Living Building Challenge, </w:t>
      </w:r>
      <w:hyperlink r:id="rId36" w:history="1">
        <w:r w:rsidR="00825FF6" w:rsidRPr="00825FF6">
          <w:rPr>
            <w:rStyle w:val="Hyperlink"/>
            <w:rFonts w:ascii="Calibri" w:hAnsi="Calibri" w:cs="Calibri"/>
          </w:rPr>
          <w:t>https://living-future.org/lbc/</w:t>
        </w:r>
      </w:hyperlink>
    </w:p>
    <w:p w14:paraId="1FF3E3A9" w14:textId="39700ED7" w:rsidR="00D64020" w:rsidRPr="00D64020" w:rsidRDefault="00D64020" w:rsidP="004E7B71">
      <w:pPr>
        <w:pStyle w:val="NoSpacing"/>
        <w:spacing w:after="120"/>
        <w:rPr>
          <w:rFonts w:ascii="Calibri" w:hAnsi="Calibri"/>
          <w:lang w:val="en-US"/>
        </w:rPr>
      </w:pPr>
      <w:r>
        <w:rPr>
          <w:rFonts w:ascii="Calibri" w:hAnsi="Calibri"/>
        </w:rPr>
        <w:t>Maroondah City Council, 2014</w:t>
      </w:r>
      <w:r w:rsidRPr="00EA33EF">
        <w:rPr>
          <w:rFonts w:ascii="Calibri" w:hAnsi="Calibri"/>
        </w:rPr>
        <w:t xml:space="preserve">, </w:t>
      </w:r>
      <w:r>
        <w:rPr>
          <w:rFonts w:ascii="Calibri" w:hAnsi="Calibri"/>
          <w:i/>
          <w:lang w:val="en-US"/>
        </w:rPr>
        <w:t xml:space="preserve">Asset Management Policy, </w:t>
      </w:r>
      <w:r w:rsidR="00A36E01">
        <w:rPr>
          <w:rFonts w:ascii="Calibri" w:hAnsi="Calibri"/>
          <w:lang w:val="en-US"/>
        </w:rPr>
        <w:t>[</w:t>
      </w:r>
      <w:proofErr w:type="spellStart"/>
      <w:r w:rsidRPr="00D64020">
        <w:rPr>
          <w:rFonts w:ascii="Calibri" w:hAnsi="Calibri"/>
          <w:lang w:val="en-US"/>
        </w:rPr>
        <w:t>eClip</w:t>
      </w:r>
      <w:proofErr w:type="spellEnd"/>
      <w:r>
        <w:rPr>
          <w:rFonts w:ascii="Calibri" w:hAnsi="Calibri"/>
          <w:lang w:val="en-US"/>
        </w:rPr>
        <w:t xml:space="preserve"> record number 14/71904</w:t>
      </w:r>
      <w:r w:rsidR="00A36E01">
        <w:rPr>
          <w:rFonts w:ascii="Calibri" w:hAnsi="Calibri"/>
          <w:lang w:val="en-US"/>
        </w:rPr>
        <w:t>]</w:t>
      </w:r>
    </w:p>
    <w:p w14:paraId="5D0939EF" w14:textId="44EC8A16" w:rsidR="00E71679" w:rsidRPr="00E71679" w:rsidRDefault="00EF6EBD" w:rsidP="004E7B71">
      <w:pPr>
        <w:pStyle w:val="NoSpacing"/>
        <w:spacing w:after="120"/>
        <w:rPr>
          <w:rFonts w:ascii="Calibri" w:hAnsi="Calibri"/>
          <w:lang w:val="en-US"/>
        </w:rPr>
      </w:pPr>
      <w:r>
        <w:rPr>
          <w:rFonts w:ascii="Calibri" w:hAnsi="Calibri"/>
        </w:rPr>
        <w:t>Maroondah City Council, 2014</w:t>
      </w:r>
      <w:r w:rsidR="00E71679" w:rsidRPr="00EA33EF">
        <w:rPr>
          <w:rFonts w:ascii="Calibri" w:hAnsi="Calibri"/>
        </w:rPr>
        <w:t xml:space="preserve">, </w:t>
      </w:r>
      <w:r>
        <w:rPr>
          <w:rFonts w:ascii="Calibri" w:hAnsi="Calibri"/>
          <w:i/>
          <w:lang w:val="en-US"/>
        </w:rPr>
        <w:t xml:space="preserve">Asset Management </w:t>
      </w:r>
      <w:r w:rsidR="00E71679" w:rsidRPr="00EA33EF">
        <w:rPr>
          <w:rFonts w:ascii="Calibri" w:hAnsi="Calibri"/>
          <w:i/>
          <w:lang w:val="en-US"/>
        </w:rPr>
        <w:t>Strategy</w:t>
      </w:r>
      <w:r w:rsidR="00D64020">
        <w:rPr>
          <w:rFonts w:ascii="Calibri" w:hAnsi="Calibri"/>
          <w:i/>
          <w:lang w:val="en-US"/>
        </w:rPr>
        <w:t xml:space="preserve">, </w:t>
      </w:r>
      <w:r w:rsidR="00A36E01">
        <w:rPr>
          <w:rFonts w:ascii="Calibri" w:hAnsi="Calibri"/>
          <w:lang w:val="en-US"/>
        </w:rPr>
        <w:t>[</w:t>
      </w:r>
      <w:proofErr w:type="spellStart"/>
      <w:r w:rsidR="00D64020" w:rsidRPr="00D64020">
        <w:rPr>
          <w:rFonts w:ascii="Calibri" w:hAnsi="Calibri"/>
          <w:lang w:val="en-US"/>
        </w:rPr>
        <w:t>eClip</w:t>
      </w:r>
      <w:proofErr w:type="spellEnd"/>
      <w:r w:rsidR="00D64020">
        <w:rPr>
          <w:rFonts w:ascii="Calibri" w:hAnsi="Calibri"/>
          <w:lang w:val="en-US"/>
        </w:rPr>
        <w:t xml:space="preserve"> record number 14/72403</w:t>
      </w:r>
      <w:r w:rsidR="00A36E01">
        <w:rPr>
          <w:rFonts w:ascii="Calibri" w:hAnsi="Calibri"/>
          <w:lang w:val="en-US"/>
        </w:rPr>
        <w:t>]</w:t>
      </w:r>
    </w:p>
    <w:p w14:paraId="2A76624E" w14:textId="3B96A73A" w:rsidR="00416674" w:rsidRDefault="00416674" w:rsidP="004E7B71">
      <w:pPr>
        <w:pStyle w:val="NoSpacing"/>
        <w:spacing w:after="120"/>
        <w:rPr>
          <w:rFonts w:ascii="Calibri" w:hAnsi="Calibri"/>
        </w:rPr>
      </w:pPr>
      <w:r>
        <w:rPr>
          <w:rFonts w:ascii="Calibri" w:hAnsi="Calibri"/>
        </w:rPr>
        <w:t xml:space="preserve">Maroondah City Council, A – Z of Waste and Recycling Guide, </w:t>
      </w:r>
      <w:hyperlink r:id="rId37" w:history="1">
        <w:r w:rsidR="00FA2087" w:rsidRPr="00FA2087">
          <w:rPr>
            <w:rStyle w:val="Hyperlink"/>
            <w:rFonts w:ascii="Calibri" w:hAnsi="Calibri"/>
          </w:rPr>
          <w:t>www.maroondah.vic.gov.au/AZRecyclingGuide.aspx</w:t>
        </w:r>
      </w:hyperlink>
      <w:r>
        <w:rPr>
          <w:rFonts w:ascii="Calibri" w:hAnsi="Calibri"/>
        </w:rPr>
        <w:t xml:space="preserve"> </w:t>
      </w:r>
    </w:p>
    <w:p w14:paraId="1F90C1B5" w14:textId="77777777" w:rsidR="00E71679" w:rsidRPr="00EA33EF" w:rsidRDefault="00E71679" w:rsidP="004E7B71">
      <w:pPr>
        <w:pStyle w:val="NoSpacing"/>
        <w:spacing w:after="120"/>
        <w:rPr>
          <w:rFonts w:ascii="Calibri" w:hAnsi="Calibri"/>
          <w:lang w:val="en-US"/>
        </w:rPr>
      </w:pPr>
      <w:r w:rsidRPr="00EA33EF">
        <w:rPr>
          <w:rFonts w:ascii="Calibri" w:hAnsi="Calibri"/>
        </w:rPr>
        <w:t xml:space="preserve">Maroondah City Council, 2015, </w:t>
      </w:r>
      <w:r w:rsidRPr="00EA33EF">
        <w:rPr>
          <w:rFonts w:ascii="Calibri" w:hAnsi="Calibri"/>
          <w:i/>
          <w:lang w:val="en-US"/>
        </w:rPr>
        <w:t xml:space="preserve">Carbon Neutral Strategy, </w:t>
      </w:r>
      <w:hyperlink r:id="rId38" w:history="1">
        <w:r w:rsidRPr="00483399">
          <w:rPr>
            <w:rStyle w:val="Hyperlink"/>
            <w:rFonts w:ascii="Calibri" w:hAnsi="Calibri"/>
            <w:lang w:val="en-US"/>
          </w:rPr>
          <w:t>www.maroondah.vic.gov.au/PoliciesStrategies.aspx</w:t>
        </w:r>
      </w:hyperlink>
      <w:r>
        <w:rPr>
          <w:rFonts w:ascii="Calibri" w:hAnsi="Calibri"/>
          <w:lang w:val="en-US"/>
        </w:rPr>
        <w:t xml:space="preserve"> </w:t>
      </w:r>
    </w:p>
    <w:p w14:paraId="24A63699" w14:textId="59A5EE5B" w:rsidR="00E71679" w:rsidRPr="00EA33EF" w:rsidRDefault="00E71679" w:rsidP="004E7B71">
      <w:pPr>
        <w:pStyle w:val="NoSpacing"/>
        <w:spacing w:after="120"/>
        <w:rPr>
          <w:rFonts w:ascii="Calibri" w:hAnsi="Calibri"/>
        </w:rPr>
      </w:pPr>
      <w:r w:rsidRPr="00EA33EF">
        <w:rPr>
          <w:rFonts w:ascii="Calibri" w:hAnsi="Calibri"/>
        </w:rPr>
        <w:t xml:space="preserve">Maroondah City Council, </w:t>
      </w:r>
      <w:r w:rsidRPr="00EA33EF">
        <w:rPr>
          <w:rFonts w:ascii="Calibri" w:hAnsi="Calibri"/>
          <w:i/>
          <w:lang w:val="en-US"/>
        </w:rPr>
        <w:t>Community Engagement Policy</w:t>
      </w:r>
      <w:r w:rsidR="000D6119">
        <w:rPr>
          <w:rFonts w:ascii="Calibri" w:hAnsi="Calibri"/>
          <w:i/>
          <w:lang w:val="en-US"/>
        </w:rPr>
        <w:t xml:space="preserve">, </w:t>
      </w:r>
      <w:hyperlink r:id="rId39" w:history="1">
        <w:r w:rsidR="000D6119" w:rsidRPr="0032684A">
          <w:rPr>
            <w:rStyle w:val="Hyperlink"/>
            <w:rFonts w:ascii="Calibri" w:hAnsi="Calibri"/>
            <w:i/>
            <w:lang w:val="en-US"/>
          </w:rPr>
          <w:t>www.maroondah.vic.gov.au/PoliciesStrategies.aspx</w:t>
        </w:r>
      </w:hyperlink>
      <w:r w:rsidR="000D6119">
        <w:rPr>
          <w:rFonts w:ascii="Calibri" w:hAnsi="Calibri"/>
          <w:i/>
          <w:lang w:val="en-US"/>
        </w:rPr>
        <w:t xml:space="preserve"> </w:t>
      </w:r>
    </w:p>
    <w:p w14:paraId="6A090DFC" w14:textId="2F23AB93" w:rsidR="00E71679" w:rsidRDefault="00E71679" w:rsidP="004E7B71">
      <w:pPr>
        <w:pStyle w:val="NoSpacing"/>
        <w:spacing w:after="120"/>
        <w:rPr>
          <w:rFonts w:ascii="Calibri" w:hAnsi="Calibri"/>
        </w:rPr>
      </w:pPr>
      <w:r w:rsidRPr="00EA33EF">
        <w:rPr>
          <w:rFonts w:ascii="Calibri" w:hAnsi="Calibri"/>
        </w:rPr>
        <w:t xml:space="preserve">Maroondah City Council, </w:t>
      </w:r>
      <w:r w:rsidRPr="00EA33EF">
        <w:rPr>
          <w:rFonts w:ascii="Calibri" w:hAnsi="Calibri"/>
          <w:i/>
          <w:lang w:val="en-US"/>
        </w:rPr>
        <w:t>Council Plan</w:t>
      </w:r>
      <w:r w:rsidRPr="00EA33EF">
        <w:rPr>
          <w:rFonts w:ascii="Calibri" w:hAnsi="Calibri"/>
          <w:lang w:val="en-US"/>
        </w:rPr>
        <w:t xml:space="preserve">, </w:t>
      </w:r>
      <w:hyperlink r:id="rId40" w:history="1">
        <w:r w:rsidRPr="00483399">
          <w:rPr>
            <w:rStyle w:val="Hyperlink"/>
            <w:rFonts w:ascii="Calibri" w:hAnsi="Calibri"/>
            <w:lang w:val="en-US"/>
          </w:rPr>
          <w:t>www.maroondah.vic.gov.au/StrategicDocuments.aspx</w:t>
        </w:r>
      </w:hyperlink>
    </w:p>
    <w:p w14:paraId="7F0E3274" w14:textId="7F5B328B" w:rsidR="00E71679" w:rsidRPr="00EA33EF" w:rsidRDefault="00E71679" w:rsidP="004E7B71">
      <w:pPr>
        <w:pStyle w:val="NoSpacing"/>
        <w:spacing w:after="120"/>
        <w:rPr>
          <w:rFonts w:ascii="Calibri" w:hAnsi="Calibri"/>
          <w:lang w:val="en-US"/>
        </w:rPr>
      </w:pPr>
      <w:r w:rsidRPr="00EA33EF">
        <w:rPr>
          <w:rFonts w:ascii="Calibri" w:hAnsi="Calibri"/>
        </w:rPr>
        <w:t xml:space="preserve">Maroondah City </w:t>
      </w:r>
      <w:proofErr w:type="gramStart"/>
      <w:r w:rsidRPr="00EA33EF">
        <w:rPr>
          <w:rFonts w:ascii="Calibri" w:hAnsi="Calibri"/>
        </w:rPr>
        <w:t xml:space="preserve">Council, </w:t>
      </w:r>
      <w:r w:rsidRPr="00EA33EF">
        <w:rPr>
          <w:rFonts w:ascii="Calibri" w:hAnsi="Calibri"/>
          <w:i/>
          <w:lang w:val="en-US"/>
        </w:rPr>
        <w:t xml:space="preserve"> Climate</w:t>
      </w:r>
      <w:proofErr w:type="gramEnd"/>
      <w:r w:rsidRPr="00EA33EF">
        <w:rPr>
          <w:rFonts w:ascii="Calibri" w:hAnsi="Calibri"/>
          <w:i/>
          <w:lang w:val="en-US"/>
        </w:rPr>
        <w:t xml:space="preserve"> Change Risk and Adaptation Strategy</w:t>
      </w:r>
      <w:r w:rsidR="00BC5869">
        <w:rPr>
          <w:rFonts w:ascii="Calibri" w:hAnsi="Calibri"/>
          <w:i/>
          <w:lang w:val="en-US"/>
        </w:rPr>
        <w:t xml:space="preserve"> 2018/19 - 2021/22</w:t>
      </w:r>
      <w:r w:rsidR="002E5BAA">
        <w:rPr>
          <w:rFonts w:ascii="Calibri" w:hAnsi="Calibri"/>
          <w:lang w:val="en-US"/>
        </w:rPr>
        <w:t>[</w:t>
      </w:r>
      <w:proofErr w:type="spellStart"/>
      <w:r w:rsidR="002E5BAA">
        <w:rPr>
          <w:rFonts w:ascii="Calibri" w:hAnsi="Calibri"/>
          <w:lang w:val="en-US"/>
        </w:rPr>
        <w:t>eClip</w:t>
      </w:r>
      <w:proofErr w:type="spellEnd"/>
      <w:r w:rsidR="002E5BAA">
        <w:rPr>
          <w:rFonts w:ascii="Calibri" w:hAnsi="Calibri"/>
          <w:lang w:val="en-US"/>
        </w:rPr>
        <w:t xml:space="preserve"> record number 18/129218]</w:t>
      </w:r>
    </w:p>
    <w:p w14:paraId="1C3B2F0E" w14:textId="13ABDEDA" w:rsidR="00112D4B" w:rsidRDefault="00112D4B" w:rsidP="004E7B71">
      <w:pPr>
        <w:pStyle w:val="NoSpacing"/>
        <w:spacing w:after="120"/>
        <w:rPr>
          <w:rFonts w:ascii="Calibri" w:hAnsi="Calibri"/>
        </w:rPr>
      </w:pPr>
      <w:r>
        <w:rPr>
          <w:rFonts w:ascii="Calibri" w:hAnsi="Calibri"/>
        </w:rPr>
        <w:t>Maroondah City Council,</w:t>
      </w:r>
      <w:r w:rsidR="00C95275">
        <w:rPr>
          <w:rFonts w:ascii="Calibri" w:hAnsi="Calibri"/>
        </w:rPr>
        <w:t xml:space="preserve"> 2016,</w:t>
      </w:r>
      <w:r>
        <w:rPr>
          <w:rFonts w:ascii="Calibri" w:hAnsi="Calibri"/>
        </w:rPr>
        <w:t xml:space="preserve"> </w:t>
      </w:r>
      <w:r w:rsidRPr="00112D4B">
        <w:rPr>
          <w:rFonts w:ascii="Calibri" w:hAnsi="Calibri"/>
          <w:i/>
        </w:rPr>
        <w:t>Engineering Development Design Guidelines</w:t>
      </w:r>
      <w:r>
        <w:rPr>
          <w:rFonts w:ascii="Calibri" w:hAnsi="Calibri"/>
        </w:rPr>
        <w:t xml:space="preserve">, </w:t>
      </w:r>
      <w:hyperlink r:id="rId41" w:history="1">
        <w:r w:rsidRPr="00483399">
          <w:rPr>
            <w:rStyle w:val="Hyperlink"/>
            <w:rFonts w:ascii="Calibri" w:hAnsi="Calibri"/>
          </w:rPr>
          <w:t>www.maroondah.vic.gov.au/DevelopmentDesignGuidelines.aspx</w:t>
        </w:r>
      </w:hyperlink>
      <w:r>
        <w:rPr>
          <w:rFonts w:ascii="Calibri" w:hAnsi="Calibri"/>
        </w:rPr>
        <w:t xml:space="preserve"> </w:t>
      </w:r>
    </w:p>
    <w:p w14:paraId="76309918" w14:textId="30871E28" w:rsidR="00E71679" w:rsidRPr="00EA33EF" w:rsidRDefault="00E71679" w:rsidP="004E7B71">
      <w:pPr>
        <w:pStyle w:val="NoSpacing"/>
        <w:spacing w:after="120"/>
        <w:rPr>
          <w:rFonts w:ascii="Calibri" w:hAnsi="Calibri"/>
          <w:i/>
          <w:lang w:val="en-US"/>
        </w:rPr>
      </w:pPr>
      <w:r w:rsidRPr="00EA33EF">
        <w:rPr>
          <w:rFonts w:ascii="Calibri" w:hAnsi="Calibri"/>
          <w:lang w:val="en-US"/>
        </w:rPr>
        <w:t xml:space="preserve">Maroondah City Council. 2005, </w:t>
      </w:r>
      <w:r w:rsidRPr="00EA33EF">
        <w:rPr>
          <w:rFonts w:ascii="Calibri" w:hAnsi="Calibri"/>
          <w:i/>
          <w:lang w:val="en-US"/>
        </w:rPr>
        <w:t>Habitat Corridors Strategy</w:t>
      </w:r>
    </w:p>
    <w:p w14:paraId="5A844087" w14:textId="416E3783" w:rsidR="00112D4B" w:rsidRDefault="008F34A1" w:rsidP="004E7B71">
      <w:pPr>
        <w:pStyle w:val="NoSpacing"/>
        <w:spacing w:after="120"/>
        <w:rPr>
          <w:rFonts w:ascii="Calibri" w:hAnsi="Calibri"/>
        </w:rPr>
      </w:pPr>
      <w:hyperlink r:id="rId42" w:history="1">
        <w:r w:rsidR="00E71679" w:rsidRPr="00483399">
          <w:rPr>
            <w:rStyle w:val="Hyperlink"/>
            <w:rFonts w:ascii="Calibri" w:hAnsi="Calibri"/>
            <w:lang w:val="en-US"/>
          </w:rPr>
          <w:t>www.maroondah.vic.gov.au/PoliciesStrategies.aspx</w:t>
        </w:r>
      </w:hyperlink>
    </w:p>
    <w:p w14:paraId="66F130F4" w14:textId="2826CAF2" w:rsidR="007D1C46" w:rsidRDefault="007D1C46" w:rsidP="004E7B71">
      <w:pPr>
        <w:pStyle w:val="NoSpacing"/>
        <w:spacing w:after="120"/>
        <w:rPr>
          <w:rFonts w:ascii="Calibri" w:hAnsi="Calibri"/>
        </w:rPr>
      </w:pPr>
      <w:r>
        <w:rPr>
          <w:rFonts w:ascii="Calibri" w:hAnsi="Calibri"/>
        </w:rPr>
        <w:t>Maroondah City Council,</w:t>
      </w:r>
      <w:r w:rsidR="00C95275">
        <w:rPr>
          <w:rFonts w:ascii="Calibri" w:hAnsi="Calibri"/>
        </w:rPr>
        <w:t xml:space="preserve"> 2008, </w:t>
      </w:r>
      <w:r w:rsidRPr="007D1C46">
        <w:rPr>
          <w:rFonts w:ascii="Calibri" w:hAnsi="Calibri"/>
          <w:i/>
        </w:rPr>
        <w:t xml:space="preserve">Infrastructure and Landscape Guidelines, </w:t>
      </w:r>
      <w:hyperlink r:id="rId43" w:history="1">
        <w:r w:rsidRPr="00483399">
          <w:rPr>
            <w:rStyle w:val="Hyperlink"/>
            <w:rFonts w:ascii="Calibri" w:hAnsi="Calibri"/>
          </w:rPr>
          <w:t>www.maroondah.vic.gov.au/InfrastructureLandscape%20Guidelines.aspx</w:t>
        </w:r>
      </w:hyperlink>
    </w:p>
    <w:p w14:paraId="59057CED" w14:textId="618B3DEF" w:rsidR="00442C64" w:rsidRDefault="00442C64" w:rsidP="004E7B71">
      <w:pPr>
        <w:pStyle w:val="NoSpacing"/>
        <w:spacing w:after="120"/>
        <w:rPr>
          <w:rFonts w:ascii="Calibri" w:hAnsi="Calibri"/>
        </w:rPr>
      </w:pPr>
      <w:r>
        <w:rPr>
          <w:rFonts w:ascii="Calibri" w:hAnsi="Calibri"/>
        </w:rPr>
        <w:t xml:space="preserve">Maroondah City Council, Local Law No. 11 – General Local Law, </w:t>
      </w:r>
      <w:hyperlink r:id="rId44" w:history="1">
        <w:r w:rsidRPr="00483399">
          <w:rPr>
            <w:rStyle w:val="Hyperlink"/>
            <w:rFonts w:ascii="Calibri" w:hAnsi="Calibri"/>
          </w:rPr>
          <w:t>www.maroondah.vic.gov.au/LocalLaw11.aspx</w:t>
        </w:r>
      </w:hyperlink>
      <w:r>
        <w:rPr>
          <w:rFonts w:ascii="Calibri" w:hAnsi="Calibri"/>
        </w:rPr>
        <w:t xml:space="preserve"> </w:t>
      </w:r>
    </w:p>
    <w:p w14:paraId="023FAEEA" w14:textId="4DA889C3" w:rsidR="00442C64" w:rsidRDefault="00E71679" w:rsidP="004E7B71">
      <w:pPr>
        <w:pStyle w:val="NoSpacing"/>
        <w:spacing w:after="120"/>
        <w:rPr>
          <w:rFonts w:ascii="Calibri" w:hAnsi="Calibri"/>
          <w:lang w:val="en-US"/>
        </w:rPr>
      </w:pPr>
      <w:r w:rsidRPr="00EA33EF">
        <w:rPr>
          <w:rFonts w:ascii="Calibri" w:hAnsi="Calibri"/>
        </w:rPr>
        <w:t xml:space="preserve">Maroondah City Council, June 2014, </w:t>
      </w:r>
      <w:r w:rsidRPr="00EA33EF">
        <w:rPr>
          <w:rFonts w:ascii="Calibri" w:hAnsi="Calibri"/>
          <w:i/>
          <w:lang w:val="en-US"/>
        </w:rPr>
        <w:t xml:space="preserve">Maroondah 2040: Our future together, </w:t>
      </w:r>
      <w:hyperlink r:id="rId45" w:history="1">
        <w:r w:rsidRPr="00483399">
          <w:rPr>
            <w:rStyle w:val="Hyperlink"/>
            <w:rFonts w:ascii="Calibri" w:hAnsi="Calibri"/>
            <w:lang w:val="en-US"/>
          </w:rPr>
          <w:t>www.maroondah.vic.gov.au/Maroondah2040.aspx</w:t>
        </w:r>
      </w:hyperlink>
    </w:p>
    <w:p w14:paraId="0860F753" w14:textId="77777777" w:rsidR="00E71679" w:rsidRPr="00EA33EF" w:rsidRDefault="00E71679" w:rsidP="004E7B71">
      <w:pPr>
        <w:pStyle w:val="NoSpacing"/>
        <w:spacing w:after="120"/>
        <w:rPr>
          <w:rFonts w:ascii="Calibri" w:hAnsi="Calibri"/>
          <w:i/>
          <w:lang w:val="en-US"/>
        </w:rPr>
      </w:pPr>
      <w:r w:rsidRPr="00EA33EF">
        <w:rPr>
          <w:rFonts w:ascii="Calibri" w:hAnsi="Calibri"/>
        </w:rPr>
        <w:t xml:space="preserve">Maroondah City Council, 2016, </w:t>
      </w:r>
      <w:r w:rsidRPr="00EA33EF">
        <w:rPr>
          <w:rFonts w:ascii="Calibri" w:hAnsi="Calibri"/>
          <w:i/>
          <w:lang w:val="en-US"/>
        </w:rPr>
        <w:t>Open Space Policy and Strategy</w:t>
      </w:r>
    </w:p>
    <w:p w14:paraId="0AFCD0C5" w14:textId="77777777" w:rsidR="00E71679" w:rsidRPr="00EA33EF" w:rsidRDefault="008F34A1" w:rsidP="004E7B71">
      <w:pPr>
        <w:pStyle w:val="NoSpacing"/>
        <w:spacing w:after="120"/>
        <w:rPr>
          <w:rFonts w:ascii="Calibri" w:hAnsi="Calibri"/>
          <w:lang w:val="en-US"/>
        </w:rPr>
      </w:pPr>
      <w:hyperlink r:id="rId46" w:history="1">
        <w:r w:rsidR="00E71679" w:rsidRPr="00483399">
          <w:rPr>
            <w:rStyle w:val="Hyperlink"/>
            <w:rFonts w:ascii="Calibri" w:hAnsi="Calibri"/>
            <w:lang w:val="en-US"/>
          </w:rPr>
          <w:t>www.maroondah.vic.gov.au/PoliciesStrategies.aspx</w:t>
        </w:r>
      </w:hyperlink>
      <w:r w:rsidR="00E71679">
        <w:rPr>
          <w:rFonts w:ascii="Calibri" w:hAnsi="Calibri"/>
          <w:lang w:val="en-US"/>
        </w:rPr>
        <w:t xml:space="preserve"> </w:t>
      </w:r>
    </w:p>
    <w:p w14:paraId="44C0DFC0" w14:textId="19C75987" w:rsidR="00E71679" w:rsidRPr="00EA33EF" w:rsidRDefault="00E71679" w:rsidP="004E7B71">
      <w:pPr>
        <w:pStyle w:val="NoSpacing"/>
        <w:spacing w:after="120"/>
        <w:rPr>
          <w:rFonts w:ascii="Calibri" w:hAnsi="Calibri"/>
          <w:i/>
          <w:lang w:val="en-US"/>
        </w:rPr>
      </w:pPr>
      <w:r w:rsidRPr="00EA33EF">
        <w:rPr>
          <w:rFonts w:ascii="Calibri" w:hAnsi="Calibri"/>
        </w:rPr>
        <w:t xml:space="preserve">Maroondah City Council, 1997, </w:t>
      </w:r>
      <w:r w:rsidRPr="00EA33EF">
        <w:rPr>
          <w:rFonts w:ascii="Calibri" w:hAnsi="Calibri"/>
          <w:i/>
          <w:lang w:val="en-US"/>
        </w:rPr>
        <w:t>Site of Biological Significance</w:t>
      </w:r>
      <w:r w:rsidR="00CF5765">
        <w:rPr>
          <w:rFonts w:ascii="Calibri" w:hAnsi="Calibri"/>
          <w:i/>
          <w:lang w:val="en-US"/>
        </w:rPr>
        <w:t xml:space="preserve">, </w:t>
      </w:r>
      <w:r w:rsidR="00A36E01">
        <w:rPr>
          <w:rFonts w:ascii="Calibri" w:hAnsi="Calibri"/>
          <w:lang w:val="en-US"/>
        </w:rPr>
        <w:t>[</w:t>
      </w:r>
      <w:proofErr w:type="spellStart"/>
      <w:r w:rsidR="00CF5765" w:rsidRPr="00D64020">
        <w:rPr>
          <w:rFonts w:ascii="Calibri" w:hAnsi="Calibri"/>
          <w:lang w:val="en-US"/>
        </w:rPr>
        <w:t>eClip</w:t>
      </w:r>
      <w:proofErr w:type="spellEnd"/>
      <w:r w:rsidR="00CF5765">
        <w:rPr>
          <w:rFonts w:ascii="Calibri" w:hAnsi="Calibri"/>
          <w:lang w:val="en-US"/>
        </w:rPr>
        <w:t xml:space="preserve"> record numbers 16/20924, 16/20939, 16/20943</w:t>
      </w:r>
      <w:r w:rsidR="00A36E01">
        <w:rPr>
          <w:rFonts w:ascii="Calibri" w:hAnsi="Calibri"/>
          <w:lang w:val="en-US"/>
        </w:rPr>
        <w:t>]</w:t>
      </w:r>
    </w:p>
    <w:p w14:paraId="00CB9A5C" w14:textId="3741289B" w:rsidR="00E71679" w:rsidRPr="00EA33EF" w:rsidRDefault="00E71679" w:rsidP="004E7B71">
      <w:pPr>
        <w:pStyle w:val="NoSpacing"/>
        <w:spacing w:after="120"/>
        <w:rPr>
          <w:rFonts w:ascii="Calibri" w:hAnsi="Calibri"/>
          <w:lang w:val="en-US"/>
        </w:rPr>
      </w:pPr>
      <w:r w:rsidRPr="00EA33EF">
        <w:rPr>
          <w:rFonts w:ascii="Calibri" w:hAnsi="Calibri"/>
        </w:rPr>
        <w:t xml:space="preserve">Maroondah City Council, </w:t>
      </w:r>
      <w:r w:rsidRPr="00EA33EF">
        <w:rPr>
          <w:rFonts w:ascii="Calibri" w:hAnsi="Calibri"/>
          <w:i/>
          <w:lang w:val="en-US"/>
        </w:rPr>
        <w:t>Sustainability Strategy 2016 to 2020</w:t>
      </w:r>
      <w:r w:rsidR="004E7B71">
        <w:rPr>
          <w:rFonts w:ascii="Calibri" w:hAnsi="Calibri"/>
          <w:i/>
          <w:lang w:val="en-US"/>
        </w:rPr>
        <w:t xml:space="preserve">, </w:t>
      </w:r>
      <w:hyperlink r:id="rId47" w:history="1">
        <w:r w:rsidRPr="00483399">
          <w:rPr>
            <w:rStyle w:val="Hyperlink"/>
            <w:rFonts w:ascii="Calibri" w:hAnsi="Calibri"/>
            <w:lang w:val="en-US"/>
          </w:rPr>
          <w:t>www.maroondah.vic.gov.au/PoliciesStrategies.aspx</w:t>
        </w:r>
      </w:hyperlink>
      <w:r>
        <w:rPr>
          <w:rFonts w:ascii="Calibri" w:hAnsi="Calibri"/>
          <w:lang w:val="en-US"/>
        </w:rPr>
        <w:t xml:space="preserve"> </w:t>
      </w:r>
    </w:p>
    <w:p w14:paraId="11DB9B88" w14:textId="35186D42" w:rsidR="006937CA" w:rsidRDefault="006937CA" w:rsidP="004E7B71">
      <w:pPr>
        <w:pStyle w:val="NoSpacing"/>
        <w:spacing w:after="120"/>
        <w:rPr>
          <w:rFonts w:ascii="Calibri" w:hAnsi="Calibri"/>
        </w:rPr>
      </w:pPr>
      <w:r w:rsidRPr="00EA33EF">
        <w:rPr>
          <w:rFonts w:ascii="Calibri" w:hAnsi="Calibri"/>
        </w:rPr>
        <w:t>Maroondah City Council</w:t>
      </w:r>
      <w:r>
        <w:rPr>
          <w:rFonts w:ascii="Calibri" w:hAnsi="Calibri"/>
        </w:rPr>
        <w:t xml:space="preserve">, 2017, </w:t>
      </w:r>
      <w:r w:rsidRPr="00C65BFF">
        <w:rPr>
          <w:rFonts w:ascii="Calibri" w:hAnsi="Calibri"/>
          <w:i/>
        </w:rPr>
        <w:t>Tree Policy</w:t>
      </w:r>
    </w:p>
    <w:p w14:paraId="08D866BB" w14:textId="26C055D7" w:rsidR="006937CA" w:rsidRDefault="006937CA" w:rsidP="004E7B71">
      <w:pPr>
        <w:pStyle w:val="NoSpacing"/>
        <w:spacing w:after="120"/>
        <w:rPr>
          <w:rFonts w:ascii="Calibri" w:hAnsi="Calibri"/>
        </w:rPr>
      </w:pPr>
      <w:r w:rsidRPr="00EA33EF">
        <w:rPr>
          <w:rFonts w:ascii="Calibri" w:hAnsi="Calibri"/>
        </w:rPr>
        <w:t>Maroondah City Council</w:t>
      </w:r>
      <w:r>
        <w:rPr>
          <w:rFonts w:ascii="Calibri" w:hAnsi="Calibri"/>
        </w:rPr>
        <w:t xml:space="preserve">, 2017, </w:t>
      </w:r>
      <w:r w:rsidRPr="00C65BFF">
        <w:rPr>
          <w:rFonts w:ascii="Calibri" w:hAnsi="Calibri"/>
          <w:i/>
        </w:rPr>
        <w:t>Tree Protection Guidelines</w:t>
      </w:r>
    </w:p>
    <w:p w14:paraId="58670636" w14:textId="108BCB8A" w:rsidR="006937CA" w:rsidRPr="00C65BFF" w:rsidRDefault="006937CA" w:rsidP="004E7B71">
      <w:pPr>
        <w:pStyle w:val="NoSpacing"/>
        <w:spacing w:after="120"/>
        <w:rPr>
          <w:rFonts w:ascii="Calibri" w:hAnsi="Calibri"/>
          <w:i/>
        </w:rPr>
      </w:pPr>
      <w:r w:rsidRPr="00EA33EF">
        <w:rPr>
          <w:rFonts w:ascii="Calibri" w:hAnsi="Calibri"/>
        </w:rPr>
        <w:t>Maroondah City Council</w:t>
      </w:r>
      <w:r>
        <w:rPr>
          <w:rFonts w:ascii="Calibri" w:hAnsi="Calibri"/>
        </w:rPr>
        <w:t xml:space="preserve">, 2017, </w:t>
      </w:r>
      <w:r w:rsidRPr="00C65BFF">
        <w:rPr>
          <w:rFonts w:ascii="Calibri" w:hAnsi="Calibri"/>
          <w:i/>
        </w:rPr>
        <w:t>Tree Planting Guidelines</w:t>
      </w:r>
    </w:p>
    <w:p w14:paraId="3430DB6A" w14:textId="0ECAF6B6" w:rsidR="006937CA" w:rsidRDefault="006937CA" w:rsidP="004E7B71">
      <w:pPr>
        <w:pStyle w:val="NoSpacing"/>
        <w:spacing w:after="120"/>
        <w:rPr>
          <w:rFonts w:ascii="Calibri" w:hAnsi="Calibri"/>
        </w:rPr>
      </w:pPr>
      <w:r w:rsidRPr="00EA33EF">
        <w:rPr>
          <w:rFonts w:ascii="Calibri" w:hAnsi="Calibri"/>
        </w:rPr>
        <w:t>Maroondah City Council</w:t>
      </w:r>
      <w:r>
        <w:rPr>
          <w:rFonts w:ascii="Calibri" w:hAnsi="Calibri"/>
        </w:rPr>
        <w:t xml:space="preserve">, 2017, </w:t>
      </w:r>
      <w:r w:rsidRPr="00C65BFF">
        <w:rPr>
          <w:rFonts w:ascii="Calibri" w:hAnsi="Calibri"/>
          <w:i/>
        </w:rPr>
        <w:t>Tree Maintenance Guidelines</w:t>
      </w:r>
    </w:p>
    <w:p w14:paraId="1F6A0C6E" w14:textId="71B99BB5" w:rsidR="00EA33EF" w:rsidRPr="00EA33EF" w:rsidRDefault="00152ED2" w:rsidP="004E7B71">
      <w:pPr>
        <w:pStyle w:val="NoSpacing"/>
        <w:spacing w:after="120"/>
        <w:rPr>
          <w:rFonts w:ascii="Calibri" w:hAnsi="Calibri"/>
          <w:lang w:val="en-US"/>
        </w:rPr>
      </w:pPr>
      <w:r w:rsidRPr="00EA33EF">
        <w:rPr>
          <w:rFonts w:ascii="Calibri" w:hAnsi="Calibri"/>
        </w:rPr>
        <w:t xml:space="preserve">Maroondah City Council, </w:t>
      </w:r>
      <w:r w:rsidR="005F5814" w:rsidRPr="00EA33EF">
        <w:rPr>
          <w:rFonts w:ascii="Calibri" w:hAnsi="Calibri"/>
          <w:i/>
          <w:lang w:val="en-US"/>
        </w:rPr>
        <w:t>Water Sensitive City Strategy</w:t>
      </w:r>
      <w:r w:rsidR="004E7B71">
        <w:rPr>
          <w:rFonts w:ascii="Calibri" w:hAnsi="Calibri"/>
          <w:i/>
          <w:lang w:val="en-US"/>
        </w:rPr>
        <w:t xml:space="preserve">, </w:t>
      </w:r>
      <w:hyperlink r:id="rId48" w:history="1">
        <w:r w:rsidR="00EA33EF" w:rsidRPr="00483399">
          <w:rPr>
            <w:rStyle w:val="Hyperlink"/>
            <w:rFonts w:ascii="Calibri" w:hAnsi="Calibri"/>
            <w:lang w:val="en-US"/>
          </w:rPr>
          <w:t>www.maroondah.vic.gov.au/PoliciesStrategies.aspx</w:t>
        </w:r>
      </w:hyperlink>
      <w:r w:rsidR="00EA33EF">
        <w:rPr>
          <w:rFonts w:ascii="Calibri" w:hAnsi="Calibri"/>
          <w:lang w:val="en-US"/>
        </w:rPr>
        <w:t xml:space="preserve"> </w:t>
      </w:r>
    </w:p>
    <w:p w14:paraId="0676EC2D" w14:textId="39F5AC26" w:rsidR="009E6929" w:rsidRPr="00E71679" w:rsidRDefault="009E6929" w:rsidP="004E7B71">
      <w:pPr>
        <w:pStyle w:val="NoSpacing"/>
        <w:spacing w:after="120"/>
        <w:rPr>
          <w:rFonts w:ascii="Calibri" w:hAnsi="Calibri"/>
          <w:lang w:val="en-US"/>
        </w:rPr>
      </w:pPr>
      <w:r>
        <w:rPr>
          <w:rFonts w:ascii="Calibri" w:hAnsi="Calibri"/>
        </w:rPr>
        <w:t>Melbourne Water, Melbourne Water MUSIC Guidelines</w:t>
      </w:r>
      <w:r>
        <w:t xml:space="preserve">, </w:t>
      </w:r>
      <w:hyperlink r:id="rId49" w:history="1">
        <w:r w:rsidRPr="00483399">
          <w:rPr>
            <w:rStyle w:val="Hyperlink"/>
            <w:rFonts w:ascii="Calibri" w:hAnsi="Calibri"/>
          </w:rPr>
          <w:t>www.melbournewater.com.au/Planning-and-building/guidelines-and-drawings/Pages/Guidelines.aspx</w:t>
        </w:r>
      </w:hyperlink>
      <w:r>
        <w:rPr>
          <w:rFonts w:ascii="Calibri" w:hAnsi="Calibri"/>
        </w:rPr>
        <w:t xml:space="preserve"> </w:t>
      </w:r>
    </w:p>
    <w:p w14:paraId="089BE4A8" w14:textId="409EB7A3" w:rsidR="00556C2E" w:rsidRDefault="00556C2E" w:rsidP="004E7B71">
      <w:pPr>
        <w:pStyle w:val="NoSpacing"/>
        <w:spacing w:after="120"/>
        <w:rPr>
          <w:rFonts w:ascii="Calibri" w:hAnsi="Calibri"/>
        </w:rPr>
      </w:pPr>
      <w:r>
        <w:rPr>
          <w:rFonts w:ascii="Calibri" w:hAnsi="Calibri"/>
        </w:rPr>
        <w:lastRenderedPageBreak/>
        <w:t>Melbourne Water, Stormwater Management (WSUD)</w:t>
      </w:r>
      <w:r w:rsidR="004E7B71">
        <w:rPr>
          <w:rFonts w:ascii="Calibri" w:hAnsi="Calibri"/>
        </w:rPr>
        <w:t xml:space="preserve">, </w:t>
      </w:r>
      <w:hyperlink r:id="rId50" w:history="1">
        <w:r w:rsidRPr="00483399">
          <w:rPr>
            <w:rStyle w:val="Hyperlink"/>
            <w:rFonts w:ascii="Calibri" w:hAnsi="Calibri"/>
          </w:rPr>
          <w:t>www.melbournewater.com.au/Planning-and-building/Stormwater-management/pages/stormwater-management.aspx</w:t>
        </w:r>
      </w:hyperlink>
      <w:r>
        <w:rPr>
          <w:rFonts w:ascii="Calibri" w:hAnsi="Calibri"/>
        </w:rPr>
        <w:t xml:space="preserve"> </w:t>
      </w:r>
    </w:p>
    <w:p w14:paraId="7A9BD3E7" w14:textId="2441CC71" w:rsidR="00413B63" w:rsidRDefault="00413B63" w:rsidP="004E7B71">
      <w:pPr>
        <w:pStyle w:val="NoSpacing"/>
        <w:spacing w:after="120"/>
        <w:rPr>
          <w:rFonts w:ascii="Calibri" w:hAnsi="Calibri"/>
        </w:rPr>
      </w:pPr>
      <w:r>
        <w:rPr>
          <w:rFonts w:ascii="Calibri" w:hAnsi="Calibri"/>
        </w:rPr>
        <w:t>Melbourne Water, Stormwater Treatment Objective-Relative Measure (STORM),</w:t>
      </w:r>
      <w:r w:rsidRPr="00413B63">
        <w:t xml:space="preserve"> </w:t>
      </w:r>
      <w:hyperlink r:id="rId51" w:history="1">
        <w:r w:rsidR="00D448B6" w:rsidRPr="00483399">
          <w:rPr>
            <w:rStyle w:val="Hyperlink"/>
            <w:rFonts w:ascii="Calibri" w:hAnsi="Calibri"/>
          </w:rPr>
          <w:t>https://storm.melbournewater.com.au</w:t>
        </w:r>
      </w:hyperlink>
      <w:r w:rsidR="00D448B6">
        <w:rPr>
          <w:rFonts w:ascii="Calibri" w:hAnsi="Calibri"/>
        </w:rPr>
        <w:t xml:space="preserve"> </w:t>
      </w:r>
      <w:r>
        <w:rPr>
          <w:rFonts w:ascii="Calibri" w:hAnsi="Calibri"/>
        </w:rPr>
        <w:t xml:space="preserve"> </w:t>
      </w:r>
    </w:p>
    <w:p w14:paraId="5C40977F" w14:textId="660EBBAB" w:rsidR="00AE023F" w:rsidRDefault="00AE023F" w:rsidP="004E7B71">
      <w:pPr>
        <w:pStyle w:val="NoSpacing"/>
        <w:spacing w:after="120"/>
        <w:rPr>
          <w:rFonts w:ascii="Calibri" w:hAnsi="Calibri"/>
        </w:rPr>
      </w:pPr>
      <w:r>
        <w:rPr>
          <w:rFonts w:ascii="Calibri" w:hAnsi="Calibri"/>
        </w:rPr>
        <w:t>Melbourne Water</w:t>
      </w:r>
      <w:r w:rsidRPr="00AE023F">
        <w:rPr>
          <w:rFonts w:ascii="Calibri" w:hAnsi="Calibri"/>
          <w:i/>
        </w:rPr>
        <w:t>, WSUD Maintenance Guidelines: A guide for asset managers,</w:t>
      </w:r>
      <w:r>
        <w:rPr>
          <w:rFonts w:ascii="Calibri" w:hAnsi="Calibri"/>
        </w:rPr>
        <w:t xml:space="preserve"> </w:t>
      </w:r>
      <w:hyperlink r:id="rId52" w:history="1">
        <w:r w:rsidRPr="00483399">
          <w:rPr>
            <w:rStyle w:val="Hyperlink"/>
            <w:rFonts w:ascii="Calibri" w:hAnsi="Calibri"/>
          </w:rPr>
          <w:t>www.melbournewater.com.au/Planning-and-building/Applications/Documents/WSUD-Maintenance-manager-guidelines.pdf</w:t>
        </w:r>
      </w:hyperlink>
      <w:r>
        <w:rPr>
          <w:rFonts w:ascii="Calibri" w:hAnsi="Calibri"/>
        </w:rPr>
        <w:t xml:space="preserve"> </w:t>
      </w:r>
    </w:p>
    <w:p w14:paraId="4A3B44EB" w14:textId="44424A37" w:rsidR="00655168" w:rsidRPr="00655168" w:rsidRDefault="00655168" w:rsidP="004E7B71">
      <w:pPr>
        <w:pStyle w:val="NoSpacing"/>
        <w:spacing w:after="120"/>
        <w:rPr>
          <w:rFonts w:ascii="Calibri" w:hAnsi="Calibri"/>
        </w:rPr>
      </w:pPr>
      <w:r>
        <w:rPr>
          <w:rFonts w:ascii="Calibri" w:hAnsi="Calibri"/>
        </w:rPr>
        <w:t xml:space="preserve">Municipal Association of Victoria, </w:t>
      </w:r>
      <w:r w:rsidRPr="00655168">
        <w:rPr>
          <w:rFonts w:ascii="Calibri" w:hAnsi="Calibri"/>
        </w:rPr>
        <w:t>Built Environment Sustainability Scorecard</w:t>
      </w:r>
      <w:r w:rsidR="00AE023F">
        <w:rPr>
          <w:rFonts w:ascii="Calibri" w:hAnsi="Calibri"/>
        </w:rPr>
        <w:t xml:space="preserve"> (BESS)</w:t>
      </w:r>
      <w:r w:rsidRPr="00655168">
        <w:rPr>
          <w:rFonts w:ascii="Calibri" w:hAnsi="Calibri"/>
        </w:rPr>
        <w:t xml:space="preserve">, </w:t>
      </w:r>
      <w:hyperlink r:id="rId53" w:history="1">
        <w:r w:rsidR="00D448B6" w:rsidRPr="00483399">
          <w:rPr>
            <w:rStyle w:val="Hyperlink"/>
            <w:rFonts w:ascii="Calibri" w:hAnsi="Calibri"/>
          </w:rPr>
          <w:t>http://bess.net.au</w:t>
        </w:r>
      </w:hyperlink>
      <w:r w:rsidR="00D448B6">
        <w:rPr>
          <w:rFonts w:ascii="Calibri" w:hAnsi="Calibri"/>
        </w:rPr>
        <w:t xml:space="preserve"> </w:t>
      </w:r>
      <w:r w:rsidR="00CD6537">
        <w:rPr>
          <w:rFonts w:ascii="Calibri" w:hAnsi="Calibri"/>
        </w:rPr>
        <w:t xml:space="preserve"> </w:t>
      </w:r>
    </w:p>
    <w:p w14:paraId="686A308B" w14:textId="7406686C" w:rsidR="00A64C77" w:rsidRDefault="00A64C77" w:rsidP="004E7B71">
      <w:pPr>
        <w:pStyle w:val="NoSpacing"/>
        <w:spacing w:after="120"/>
        <w:rPr>
          <w:rFonts w:ascii="Calibri" w:hAnsi="Calibri" w:cs="Calibri"/>
        </w:rPr>
      </w:pPr>
      <w:r w:rsidRPr="00CD22AB">
        <w:rPr>
          <w:rFonts w:ascii="Calibri" w:hAnsi="Calibri" w:cs="Calibri"/>
        </w:rPr>
        <w:t>Natural Englan</w:t>
      </w:r>
      <w:r w:rsidRPr="00B86AD1">
        <w:rPr>
          <w:rFonts w:ascii="Calibri" w:hAnsi="Calibri" w:cs="Calibri"/>
        </w:rPr>
        <w:t xml:space="preserve">d, Biodiversity Metric </w:t>
      </w:r>
      <w:proofErr w:type="gramStart"/>
      <w:r w:rsidRPr="00B86AD1">
        <w:rPr>
          <w:rFonts w:ascii="Calibri" w:hAnsi="Calibri" w:cs="Calibri"/>
        </w:rPr>
        <w:t>2</w:t>
      </w:r>
      <w:r w:rsidRPr="00B33E33">
        <w:rPr>
          <w:rFonts w:ascii="Calibri" w:hAnsi="Calibri" w:cs="Calibri"/>
        </w:rPr>
        <w:t>.0</w:t>
      </w:r>
      <w:r w:rsidR="003269B2" w:rsidRPr="00B33E33">
        <w:rPr>
          <w:rFonts w:ascii="Calibri" w:hAnsi="Calibri" w:cs="Calibri"/>
        </w:rPr>
        <w:t xml:space="preserve"> ,</w:t>
      </w:r>
      <w:proofErr w:type="gramEnd"/>
      <w:r w:rsidR="003269B2" w:rsidRPr="00B33E33">
        <w:rPr>
          <w:rFonts w:ascii="Calibri" w:hAnsi="Calibri" w:cs="Calibri"/>
        </w:rPr>
        <w:t xml:space="preserve"> </w:t>
      </w:r>
      <w:hyperlink r:id="rId54" w:history="1">
        <w:r w:rsidR="003269B2" w:rsidRPr="00C477D2">
          <w:rPr>
            <w:rStyle w:val="Hyperlink"/>
            <w:rFonts w:ascii="Calibri" w:hAnsi="Calibri" w:cs="Calibri"/>
          </w:rPr>
          <w:t>http://publications.naturalengland.org.uk/publication/5850908674228224</w:t>
        </w:r>
      </w:hyperlink>
    </w:p>
    <w:p w14:paraId="767EBB68" w14:textId="03907B39" w:rsidR="00E9580F" w:rsidRPr="00F12B5E" w:rsidRDefault="0060704A" w:rsidP="004E7B71">
      <w:pPr>
        <w:pStyle w:val="NoSpacing"/>
        <w:spacing w:after="120"/>
        <w:rPr>
          <w:rFonts w:ascii="Calibri" w:hAnsi="Calibri"/>
          <w:lang w:val="en-US"/>
        </w:rPr>
      </w:pPr>
      <w:r w:rsidRPr="0060704A">
        <w:rPr>
          <w:rFonts w:ascii="Calibri" w:hAnsi="Calibri"/>
        </w:rPr>
        <w:t xml:space="preserve">Walk Score, </w:t>
      </w:r>
      <w:hyperlink r:id="rId55" w:history="1">
        <w:r w:rsidRPr="00483399">
          <w:rPr>
            <w:rStyle w:val="Hyperlink"/>
            <w:rFonts w:ascii="Calibri" w:hAnsi="Calibri"/>
          </w:rPr>
          <w:t>www.walkscore.com</w:t>
        </w:r>
      </w:hyperlink>
    </w:p>
    <w:p w14:paraId="03DDA7F8" w14:textId="77777777" w:rsidR="004E7B71" w:rsidRDefault="004E7B71">
      <w:pPr>
        <w:rPr>
          <w:rFonts w:asciiTheme="majorHAnsi" w:eastAsiaTheme="majorEastAsia" w:hAnsiTheme="majorHAnsi" w:cstheme="majorHAnsi"/>
          <w:b/>
          <w:bCs/>
          <w:iCs/>
          <w:sz w:val="28"/>
          <w:szCs w:val="28"/>
        </w:rPr>
      </w:pPr>
      <w:r>
        <w:rPr>
          <w:rFonts w:cstheme="majorHAnsi"/>
          <w:i/>
          <w:sz w:val="28"/>
          <w:szCs w:val="28"/>
        </w:rPr>
        <w:br w:type="page"/>
      </w:r>
    </w:p>
    <w:p w14:paraId="28353515" w14:textId="37BDB536" w:rsidR="00F12B5E" w:rsidRPr="00460615" w:rsidRDefault="007C1DBF" w:rsidP="00F12B5E">
      <w:pPr>
        <w:pStyle w:val="Heading1"/>
        <w:rPr>
          <w:rFonts w:cstheme="majorHAnsi"/>
          <w:i w:val="0"/>
          <w:sz w:val="28"/>
          <w:szCs w:val="28"/>
        </w:rPr>
      </w:pPr>
      <w:bookmarkStart w:id="44" w:name="_Toc40442309"/>
      <w:r>
        <w:rPr>
          <w:rFonts w:cstheme="majorHAnsi"/>
          <w:i w:val="0"/>
          <w:sz w:val="28"/>
          <w:szCs w:val="28"/>
        </w:rPr>
        <w:lastRenderedPageBreak/>
        <w:t>Glossary</w:t>
      </w:r>
      <w:bookmarkEnd w:id="44"/>
    </w:p>
    <w:p w14:paraId="72B96C50" w14:textId="096E0638" w:rsidR="002A709E" w:rsidRPr="002A709E" w:rsidRDefault="002A709E" w:rsidP="004E7B71">
      <w:pPr>
        <w:pStyle w:val="NoSpacing"/>
        <w:spacing w:after="120"/>
        <w:rPr>
          <w:rFonts w:ascii="Calibri" w:hAnsi="Calibri"/>
        </w:rPr>
      </w:pPr>
      <w:r w:rsidRPr="002A709E">
        <w:rPr>
          <w:rFonts w:ascii="Calibri" w:hAnsi="Calibri"/>
          <w:b/>
          <w:bCs/>
        </w:rPr>
        <w:t>Asset</w:t>
      </w:r>
      <w:r w:rsidRPr="002A709E">
        <w:rPr>
          <w:rFonts w:ascii="Calibri" w:hAnsi="Calibri"/>
        </w:rPr>
        <w:t>: Within Maroondah City Council assets are managed by Council on behalf of the Community to provide a broad range of services. Assets are a physical component of a facility, which has value, enables services to be provided, and has an economic life of greater than 12 months. Some of these asset types are buildings, carparks, parks and reserves, stormwater drainage pipes and structures and furniture and equipment.</w:t>
      </w:r>
    </w:p>
    <w:p w14:paraId="34E55935" w14:textId="77777777" w:rsidR="002A709E" w:rsidRPr="002A709E" w:rsidRDefault="002A709E" w:rsidP="004E7B71">
      <w:pPr>
        <w:pStyle w:val="NoSpacing"/>
        <w:spacing w:after="120"/>
        <w:rPr>
          <w:rFonts w:ascii="Calibri" w:hAnsi="Calibri"/>
        </w:rPr>
      </w:pPr>
      <w:r w:rsidRPr="002A709E">
        <w:rPr>
          <w:rFonts w:ascii="Calibri" w:hAnsi="Calibri"/>
          <w:b/>
        </w:rPr>
        <w:t>BESS:</w:t>
      </w:r>
      <w:r w:rsidRPr="002A709E">
        <w:rPr>
          <w:rFonts w:ascii="Calibri" w:hAnsi="Calibri"/>
        </w:rPr>
        <w:t xml:space="preserve"> </w:t>
      </w:r>
      <w:r w:rsidRPr="002A709E">
        <w:rPr>
          <w:rFonts w:ascii="Calibri" w:hAnsi="Calibri" w:cs="Calibri"/>
        </w:rPr>
        <w:t>an online sustainability assessment tool developed by the Council Alliance for a Sustainable Built Environment (CASBE), an alliance of Victorian Councils working to improve the sustainability of the built environment, to assess the sustainability of building projects at the design stage.</w:t>
      </w:r>
    </w:p>
    <w:p w14:paraId="48153B13" w14:textId="592EFCB6" w:rsidR="002A709E" w:rsidRDefault="002A709E" w:rsidP="004E7B71">
      <w:pPr>
        <w:pStyle w:val="NoSpacing"/>
        <w:spacing w:after="120"/>
        <w:rPr>
          <w:rFonts w:ascii="Calibri" w:hAnsi="Calibri"/>
          <w:lang w:val="en-US"/>
        </w:rPr>
      </w:pPr>
      <w:r w:rsidRPr="002A709E">
        <w:rPr>
          <w:rFonts w:ascii="Calibri" w:hAnsi="Calibri"/>
          <w:b/>
          <w:lang w:val="en-US"/>
        </w:rPr>
        <w:t xml:space="preserve">Council buildings and surrounding assets: </w:t>
      </w:r>
      <w:r w:rsidRPr="002A709E">
        <w:rPr>
          <w:rFonts w:ascii="Calibri" w:hAnsi="Calibri"/>
          <w:lang w:val="en-US"/>
        </w:rPr>
        <w:t>Council buildings and surrounding assets are assets managed by Council on behalf of the community to provide a broad range of services including leisure services, community services, arts and cultural services, aged services, children’s services. The surrounding assets are the carparks, paths and open space that can be impacted by and/or contribute to the building project.</w:t>
      </w:r>
    </w:p>
    <w:p w14:paraId="1B42742A" w14:textId="77777777" w:rsidR="002A709E" w:rsidRPr="002A709E" w:rsidRDefault="002A709E" w:rsidP="004E7B71">
      <w:pPr>
        <w:pStyle w:val="NoSpacing"/>
        <w:spacing w:after="120"/>
        <w:rPr>
          <w:rFonts w:ascii="Calibri" w:hAnsi="Calibri"/>
        </w:rPr>
      </w:pPr>
      <w:r w:rsidRPr="002A709E">
        <w:rPr>
          <w:rFonts w:ascii="Calibri" w:hAnsi="Calibri"/>
          <w:b/>
        </w:rPr>
        <w:t>Environmentally Sustainable Design (ESD):</w:t>
      </w:r>
      <w:r w:rsidRPr="002A709E">
        <w:rPr>
          <w:rFonts w:ascii="Calibri" w:hAnsi="Calibri"/>
        </w:rPr>
        <w:t xml:space="preserve"> Building design that seeks to improve building performance, reduce environmental impacts, resource use and waste and create healthy environments for occupants.</w:t>
      </w:r>
    </w:p>
    <w:p w14:paraId="6498230A" w14:textId="7ABBF0FD" w:rsidR="002A709E" w:rsidRPr="002A709E" w:rsidRDefault="002A709E" w:rsidP="004E7B71">
      <w:pPr>
        <w:pStyle w:val="NoSpacing"/>
        <w:spacing w:after="120"/>
        <w:rPr>
          <w:rFonts w:ascii="Calibri" w:hAnsi="Calibri"/>
        </w:rPr>
      </w:pPr>
      <w:r w:rsidRPr="002A709E">
        <w:rPr>
          <w:rFonts w:ascii="Calibri" w:hAnsi="Calibri"/>
          <w:b/>
        </w:rPr>
        <w:t>Green Star</w:t>
      </w:r>
      <w:r w:rsidRPr="002A709E">
        <w:rPr>
          <w:rFonts w:ascii="Calibri" w:hAnsi="Calibri"/>
        </w:rPr>
        <w:t>:</w:t>
      </w:r>
      <w:r w:rsidRPr="002A709E">
        <w:rPr>
          <w:rFonts w:ascii="Calibri" w:hAnsi="Calibri" w:cs="Calibri"/>
        </w:rPr>
        <w:t xml:space="preserve"> Developed by the Green Building Council of Australia (GBCA), buildings can be Green Star accredited for the environmental sustainability of their design and/or construction; fit outs and their operational performance.  Buildings are accredited through an assessment by a third party and can achieve between a </w:t>
      </w:r>
      <w:proofErr w:type="gramStart"/>
      <w:r w:rsidRPr="002A709E">
        <w:rPr>
          <w:rFonts w:ascii="Calibri" w:hAnsi="Calibri" w:cs="Calibri"/>
        </w:rPr>
        <w:t>4-6 star</w:t>
      </w:r>
      <w:proofErr w:type="gramEnd"/>
      <w:r w:rsidRPr="002A709E">
        <w:rPr>
          <w:rFonts w:ascii="Calibri" w:hAnsi="Calibri" w:cs="Calibri"/>
        </w:rPr>
        <w:t xml:space="preserve"> accreditation.</w:t>
      </w:r>
    </w:p>
    <w:p w14:paraId="70078057" w14:textId="77777777" w:rsidR="002A709E" w:rsidRPr="002A709E" w:rsidRDefault="002A709E" w:rsidP="004E7B71">
      <w:pPr>
        <w:pStyle w:val="NoSpacing"/>
        <w:spacing w:after="120"/>
        <w:rPr>
          <w:rFonts w:ascii="Calibri" w:hAnsi="Calibri"/>
          <w:lang w:val="en-US"/>
        </w:rPr>
      </w:pPr>
      <w:r w:rsidRPr="002A709E">
        <w:rPr>
          <w:rFonts w:ascii="Calibri" w:hAnsi="Calibri"/>
          <w:b/>
          <w:lang w:val="en-US"/>
        </w:rPr>
        <w:t xml:space="preserve">Gross floor area: </w:t>
      </w:r>
      <w:r w:rsidRPr="002A709E">
        <w:rPr>
          <w:rFonts w:ascii="Calibri" w:hAnsi="Calibri"/>
          <w:lang w:val="en-US"/>
        </w:rPr>
        <w:t>A building’s total floor area including all roofed areas, measured from the outside of external walls or the centre of party walls.</w:t>
      </w:r>
    </w:p>
    <w:p w14:paraId="51323252" w14:textId="423B51E9" w:rsidR="002A709E" w:rsidRDefault="002A709E" w:rsidP="004E7B71">
      <w:pPr>
        <w:pStyle w:val="NoSpacing"/>
        <w:spacing w:after="120"/>
        <w:rPr>
          <w:rFonts w:ascii="Calibri" w:hAnsi="Calibri"/>
          <w:lang w:val="en-US"/>
        </w:rPr>
      </w:pPr>
      <w:r w:rsidRPr="002A709E">
        <w:rPr>
          <w:rFonts w:ascii="Calibri" w:hAnsi="Calibri"/>
          <w:b/>
          <w:lang w:val="en-US"/>
        </w:rPr>
        <w:t xml:space="preserve">Independent Commissioning Agent: </w:t>
      </w:r>
      <w:r w:rsidRPr="002A709E">
        <w:rPr>
          <w:rFonts w:ascii="Calibri" w:hAnsi="Calibri"/>
          <w:lang w:val="en-US"/>
        </w:rPr>
        <w:t>A role that can be filled by one or more people who advocate for, and report directly to, the project owner. They are independent of any contractor, sub-contractor or consultant who has been involved in the design or installation of the nominated building systems. They are a registered professional engineer or qualified technician with demonstrated knowledge on nominated systems commissioning.</w:t>
      </w:r>
    </w:p>
    <w:p w14:paraId="3296895D" w14:textId="025B4557" w:rsidR="009108AF" w:rsidRPr="002A709E" w:rsidRDefault="009108AF" w:rsidP="004E7B71">
      <w:pPr>
        <w:pStyle w:val="NoSpacing"/>
        <w:spacing w:after="120"/>
        <w:rPr>
          <w:rFonts w:ascii="Calibri" w:hAnsi="Calibri"/>
          <w:b/>
          <w:lang w:val="en-US"/>
        </w:rPr>
      </w:pPr>
      <w:r>
        <w:rPr>
          <w:rFonts w:ascii="Calibri" w:hAnsi="Calibri"/>
          <w:b/>
          <w:lang w:val="en-US"/>
        </w:rPr>
        <w:t xml:space="preserve">Infrastructure Sustainability tool (IS): </w:t>
      </w:r>
      <w:r w:rsidR="00E31852" w:rsidRPr="00D8643B">
        <w:rPr>
          <w:rFonts w:ascii="Calibri" w:hAnsi="Calibri"/>
          <w:lang w:val="en-US"/>
        </w:rPr>
        <w:t>IS Rat</w:t>
      </w:r>
      <w:r w:rsidR="00D8643B" w:rsidRPr="00D8643B">
        <w:rPr>
          <w:rFonts w:ascii="Calibri" w:hAnsi="Calibri"/>
          <w:lang w:val="en-US"/>
        </w:rPr>
        <w:t>i</w:t>
      </w:r>
      <w:r w:rsidR="00E31852" w:rsidRPr="00D8643B">
        <w:rPr>
          <w:rFonts w:ascii="Calibri" w:hAnsi="Calibri"/>
          <w:lang w:val="en-US"/>
        </w:rPr>
        <w:t xml:space="preserve">ng Scheme is </w:t>
      </w:r>
      <w:r w:rsidR="00D8643B" w:rsidRPr="00D8643B">
        <w:rPr>
          <w:rFonts w:ascii="Calibri" w:hAnsi="Calibri"/>
          <w:lang w:val="en-US"/>
        </w:rPr>
        <w:t>a comp</w:t>
      </w:r>
      <w:r w:rsidR="00D8643B">
        <w:rPr>
          <w:rFonts w:ascii="Calibri" w:hAnsi="Calibri"/>
          <w:lang w:val="en-US"/>
        </w:rPr>
        <w:t xml:space="preserve">rehensive rating system for evaluating sustainability across the </w:t>
      </w:r>
      <w:r w:rsidR="00616E4B">
        <w:rPr>
          <w:rFonts w:ascii="Calibri" w:hAnsi="Calibri"/>
          <w:lang w:val="en-US"/>
        </w:rPr>
        <w:t xml:space="preserve">planning, design, construction and operational phases of infrastructure programs, networks, and assets. </w:t>
      </w:r>
      <w:r w:rsidR="00E85BAA">
        <w:rPr>
          <w:rFonts w:ascii="Calibri" w:hAnsi="Calibri"/>
          <w:lang w:val="en-US"/>
        </w:rPr>
        <w:t xml:space="preserve">IS evaluates the sustainability performance of the </w:t>
      </w:r>
      <w:r w:rsidR="005C71AD">
        <w:rPr>
          <w:rFonts w:ascii="Calibri" w:hAnsi="Calibri"/>
          <w:lang w:val="en-US"/>
        </w:rPr>
        <w:t xml:space="preserve">quadruple bottom line (governance, economic, environmental, social) </w:t>
      </w:r>
      <w:r w:rsidR="000F0C93">
        <w:rPr>
          <w:rFonts w:ascii="Calibri" w:hAnsi="Calibri"/>
          <w:lang w:val="en-US"/>
        </w:rPr>
        <w:t xml:space="preserve">of </w:t>
      </w:r>
      <w:r w:rsidR="00AD2931">
        <w:rPr>
          <w:rFonts w:ascii="Calibri" w:hAnsi="Calibri"/>
          <w:lang w:val="en-US"/>
        </w:rPr>
        <w:t>infrastructure</w:t>
      </w:r>
      <w:r w:rsidR="000F0C93">
        <w:rPr>
          <w:rFonts w:ascii="Calibri" w:hAnsi="Calibri"/>
          <w:lang w:val="en-US"/>
        </w:rPr>
        <w:t xml:space="preserve"> development. Formal certification</w:t>
      </w:r>
      <w:r w:rsidR="008A03E3">
        <w:rPr>
          <w:rFonts w:ascii="Calibri" w:hAnsi="Calibri"/>
          <w:lang w:val="en-US"/>
        </w:rPr>
        <w:t xml:space="preserve"> is only available for projects over $20 million in value. The framework can be used informally </w:t>
      </w:r>
      <w:r w:rsidR="00AD2931">
        <w:rPr>
          <w:rFonts w:ascii="Calibri" w:hAnsi="Calibri"/>
          <w:lang w:val="en-US"/>
        </w:rPr>
        <w:t xml:space="preserve">in developing SMP reports for smaller projects. </w:t>
      </w:r>
    </w:p>
    <w:p w14:paraId="4D80D781" w14:textId="77777777" w:rsidR="002A709E" w:rsidRPr="002A709E" w:rsidRDefault="002A709E" w:rsidP="004E7B71">
      <w:pPr>
        <w:pStyle w:val="NoSpacing"/>
        <w:spacing w:after="120"/>
        <w:rPr>
          <w:rFonts w:ascii="Calibri" w:hAnsi="Calibri" w:cs="Arial"/>
          <w:lang w:eastAsia="en-AU"/>
        </w:rPr>
      </w:pPr>
      <w:r w:rsidRPr="002A709E">
        <w:rPr>
          <w:rFonts w:ascii="Calibri" w:hAnsi="Calibri"/>
          <w:b/>
          <w:lang w:val="en-US"/>
        </w:rPr>
        <w:t>Lifecycle cost:</w:t>
      </w:r>
      <w:r w:rsidRPr="002A709E">
        <w:rPr>
          <w:rFonts w:ascii="Calibri" w:hAnsi="Calibri"/>
          <w:lang w:val="en-US"/>
        </w:rPr>
        <w:t xml:space="preserve"> </w:t>
      </w:r>
      <w:r w:rsidRPr="002A709E">
        <w:rPr>
          <w:rFonts w:ascii="Calibri" w:hAnsi="Calibri" w:cs="Arial"/>
          <w:lang w:eastAsia="en-AU"/>
        </w:rPr>
        <w:t>The total cost of an asset throughout its useful life taking account of the planning, design, construction, acquisition, operational, maintenance, rehabilitation and disposal costs.</w:t>
      </w:r>
    </w:p>
    <w:p w14:paraId="1572565D" w14:textId="00F826C5" w:rsidR="000E655F" w:rsidRDefault="000E655F" w:rsidP="004E7B71">
      <w:pPr>
        <w:pStyle w:val="NoSpacing"/>
        <w:spacing w:after="120"/>
        <w:rPr>
          <w:rFonts w:ascii="Calibri" w:hAnsi="Calibri"/>
          <w:lang w:val="en-US"/>
        </w:rPr>
      </w:pPr>
      <w:r>
        <w:rPr>
          <w:rFonts w:ascii="Calibri" w:hAnsi="Calibri"/>
          <w:b/>
          <w:lang w:val="en-US"/>
        </w:rPr>
        <w:t xml:space="preserve">Open space: </w:t>
      </w:r>
      <w:r w:rsidRPr="00F34E0E">
        <w:rPr>
          <w:rFonts w:ascii="Calibri" w:hAnsi="Calibri"/>
          <w:lang w:val="en-US"/>
        </w:rPr>
        <w:t>A</w:t>
      </w:r>
      <w:r>
        <w:rPr>
          <w:rFonts w:ascii="Calibri" w:hAnsi="Calibri"/>
          <w:lang w:val="en-US"/>
        </w:rPr>
        <w:t xml:space="preserve">ny parcels of land within Maroondah that is managed by Council or other public authorities and is accessible to the public </w:t>
      </w:r>
      <w:proofErr w:type="gramStart"/>
      <w:r>
        <w:rPr>
          <w:rFonts w:ascii="Calibri" w:hAnsi="Calibri"/>
          <w:lang w:val="en-US"/>
        </w:rPr>
        <w:t>for the purpose of</w:t>
      </w:r>
      <w:proofErr w:type="gramEnd"/>
      <w:r>
        <w:rPr>
          <w:rFonts w:ascii="Calibri" w:hAnsi="Calibri"/>
          <w:lang w:val="en-US"/>
        </w:rPr>
        <w:t xml:space="preserve"> community outdoor use or environmental protection.</w:t>
      </w:r>
    </w:p>
    <w:p w14:paraId="7E23B0C4" w14:textId="77777777" w:rsidR="000E655F" w:rsidRPr="00090C97" w:rsidRDefault="000E655F" w:rsidP="004E7B71">
      <w:pPr>
        <w:pStyle w:val="NoSpacing"/>
        <w:spacing w:after="120"/>
        <w:rPr>
          <w:rFonts w:ascii="Calibri" w:hAnsi="Calibri"/>
          <w:b/>
        </w:rPr>
      </w:pPr>
      <w:r w:rsidRPr="004934B8">
        <w:rPr>
          <w:rFonts w:ascii="Calibri" w:hAnsi="Calibri"/>
          <w:b/>
        </w:rPr>
        <w:t>Project manager:</w:t>
      </w:r>
      <w:r>
        <w:rPr>
          <w:rFonts w:ascii="Calibri" w:hAnsi="Calibri"/>
          <w:b/>
        </w:rPr>
        <w:t xml:space="preserve"> </w:t>
      </w:r>
      <w:r w:rsidRPr="004934B8">
        <w:rPr>
          <w:rFonts w:ascii="Calibri" w:hAnsi="Calibri"/>
        </w:rPr>
        <w:t>The individual responsible for managing a project.</w:t>
      </w:r>
    </w:p>
    <w:p w14:paraId="75D54302" w14:textId="77777777" w:rsidR="000E655F" w:rsidRPr="00877277" w:rsidRDefault="000E655F" w:rsidP="004E7B71">
      <w:pPr>
        <w:pStyle w:val="NoSpacing"/>
        <w:spacing w:after="120"/>
        <w:rPr>
          <w:rFonts w:ascii="Calibri" w:hAnsi="Calibri"/>
        </w:rPr>
      </w:pPr>
      <w:r w:rsidRPr="00877277">
        <w:rPr>
          <w:rFonts w:ascii="Calibri" w:hAnsi="Calibri"/>
          <w:b/>
        </w:rPr>
        <w:t>Project sponsor:</w:t>
      </w:r>
      <w:r>
        <w:rPr>
          <w:rFonts w:ascii="Calibri" w:hAnsi="Calibri"/>
          <w:b/>
        </w:rPr>
        <w:t xml:space="preserve"> </w:t>
      </w:r>
      <w:r>
        <w:rPr>
          <w:rFonts w:ascii="Calibri" w:hAnsi="Calibri"/>
        </w:rPr>
        <w:t>Main driving force of a project to whom the project manager reports – such as Executive Management Team.</w:t>
      </w:r>
    </w:p>
    <w:p w14:paraId="58617F62" w14:textId="77777777" w:rsidR="000E655F" w:rsidRPr="00594C03" w:rsidRDefault="000E655F" w:rsidP="004E7B71">
      <w:pPr>
        <w:pStyle w:val="NoSpacing"/>
        <w:spacing w:after="120"/>
        <w:rPr>
          <w:rFonts w:ascii="Calibri" w:hAnsi="Calibri"/>
        </w:rPr>
      </w:pPr>
      <w:r w:rsidRPr="00594C03">
        <w:rPr>
          <w:rFonts w:ascii="Calibri" w:hAnsi="Calibri"/>
          <w:b/>
        </w:rPr>
        <w:t>Project Steering Group:</w:t>
      </w:r>
      <w:r>
        <w:rPr>
          <w:rFonts w:ascii="Calibri" w:hAnsi="Calibri"/>
          <w:b/>
        </w:rPr>
        <w:t xml:space="preserve"> </w:t>
      </w:r>
      <w:r w:rsidRPr="00594C03">
        <w:rPr>
          <w:rFonts w:ascii="Calibri" w:hAnsi="Calibri"/>
        </w:rPr>
        <w:t>The group that monitors the project and provides guidance to the project sponsor or manager.</w:t>
      </w:r>
    </w:p>
    <w:p w14:paraId="2AAA5DE3" w14:textId="77777777" w:rsidR="000E655F" w:rsidRPr="00090C97" w:rsidRDefault="000E655F" w:rsidP="004E7B71">
      <w:pPr>
        <w:pStyle w:val="NoSpacing"/>
        <w:spacing w:after="120"/>
        <w:rPr>
          <w:rFonts w:ascii="Calibri" w:hAnsi="Calibri"/>
          <w:b/>
        </w:rPr>
      </w:pPr>
      <w:r w:rsidRPr="00594C03">
        <w:rPr>
          <w:rFonts w:ascii="Calibri" w:hAnsi="Calibri"/>
          <w:b/>
        </w:rPr>
        <w:lastRenderedPageBreak/>
        <w:t>Project Working Group:</w:t>
      </w:r>
      <w:r>
        <w:rPr>
          <w:rFonts w:ascii="Calibri" w:hAnsi="Calibri"/>
          <w:b/>
        </w:rPr>
        <w:t xml:space="preserve"> </w:t>
      </w:r>
      <w:r w:rsidRPr="00594C03">
        <w:rPr>
          <w:rFonts w:ascii="Calibri" w:hAnsi="Calibri"/>
        </w:rPr>
        <w:t>The group that comes together to contribute their expertise to achieve stated objectives.</w:t>
      </w:r>
    </w:p>
    <w:p w14:paraId="47BD8472" w14:textId="77777777" w:rsidR="002A709E" w:rsidRDefault="002A709E" w:rsidP="004E7B71">
      <w:pPr>
        <w:pStyle w:val="NoSpacing"/>
        <w:spacing w:after="120"/>
        <w:rPr>
          <w:rFonts w:ascii="Calibri" w:hAnsi="Calibri"/>
          <w:lang w:val="en-US"/>
        </w:rPr>
      </w:pPr>
      <w:r>
        <w:rPr>
          <w:rFonts w:ascii="Calibri" w:hAnsi="Calibri"/>
          <w:b/>
          <w:lang w:val="en-US"/>
        </w:rPr>
        <w:t>Relevant service areas:</w:t>
      </w:r>
      <w:r>
        <w:rPr>
          <w:rFonts w:ascii="Calibri" w:hAnsi="Calibri"/>
          <w:lang w:val="en-US"/>
        </w:rPr>
        <w:t xml:space="preserve"> Council service areas who can provide input and advice on ESD relevant to their area of expertise (e.g. Operations for urban ecology; Engineering &amp; Building Services for stormwater)</w:t>
      </w:r>
    </w:p>
    <w:p w14:paraId="213DDFF3" w14:textId="77777777" w:rsidR="002A709E" w:rsidRDefault="002A709E" w:rsidP="004E7B71">
      <w:pPr>
        <w:pStyle w:val="NoSpacing"/>
        <w:spacing w:after="120"/>
        <w:rPr>
          <w:rFonts w:ascii="Calibri" w:hAnsi="Calibri"/>
          <w:b/>
          <w:lang w:val="en-US"/>
        </w:rPr>
      </w:pPr>
      <w:r>
        <w:rPr>
          <w:rFonts w:ascii="Calibri" w:hAnsi="Calibri"/>
          <w:b/>
          <w:lang w:val="en-US"/>
        </w:rPr>
        <w:t xml:space="preserve">Renewal: </w:t>
      </w:r>
      <w:r>
        <w:rPr>
          <w:rFonts w:ascii="Calibri" w:hAnsi="Calibri"/>
          <w:lang w:val="en-US"/>
        </w:rPr>
        <w:t>Includes any work that is focused on refurbishing, rehabilitating, renovating, or restoring an existing asset to its required functional condition, and providing enhanced longevity for the existing asset through an extension to its useful life. Renewal also includes the replacement of an existing asset with a new asset of equivalent capacity or performance capability.</w:t>
      </w:r>
    </w:p>
    <w:p w14:paraId="72B0CDCD" w14:textId="77777777" w:rsidR="002A709E" w:rsidRDefault="002A709E" w:rsidP="004E7B71">
      <w:pPr>
        <w:pStyle w:val="NoSpacing"/>
        <w:spacing w:after="120"/>
        <w:rPr>
          <w:rFonts w:ascii="Calibri" w:hAnsi="Calibri"/>
          <w:b/>
          <w:lang w:val="en-US"/>
        </w:rPr>
      </w:pPr>
      <w:r>
        <w:rPr>
          <w:rFonts w:ascii="Calibri" w:hAnsi="Calibri"/>
          <w:b/>
          <w:lang w:val="en-US"/>
        </w:rPr>
        <w:t>Sustainable Design Assessment (SDA):</w:t>
      </w:r>
      <w:r>
        <w:rPr>
          <w:rFonts w:ascii="Calibri" w:hAnsi="Calibri" w:cstheme="majorHAnsi"/>
        </w:rPr>
        <w:t xml:space="preserve"> A simple sustainability assessment that indicates how a project will address sustainability objectives, targets and standards – in this case of the </w:t>
      </w:r>
      <w:r>
        <w:rPr>
          <w:rFonts w:ascii="Calibri" w:hAnsi="Calibri" w:cstheme="majorHAnsi"/>
          <w:i/>
        </w:rPr>
        <w:t>ESD Policy for Council Buildings</w:t>
      </w:r>
      <w:r>
        <w:rPr>
          <w:rFonts w:ascii="Calibri" w:hAnsi="Calibri" w:cstheme="majorHAnsi"/>
        </w:rPr>
        <w:t xml:space="preserve"> and the </w:t>
      </w:r>
      <w:r>
        <w:rPr>
          <w:rFonts w:ascii="Calibri" w:hAnsi="Calibri" w:cstheme="majorHAnsi"/>
          <w:i/>
        </w:rPr>
        <w:t>ESD Policy Guidelines for Council Buildings</w:t>
      </w:r>
      <w:r>
        <w:rPr>
          <w:rFonts w:ascii="Calibri" w:hAnsi="Calibri" w:cstheme="majorHAnsi"/>
        </w:rPr>
        <w:t xml:space="preserve"> requirements.</w:t>
      </w:r>
    </w:p>
    <w:p w14:paraId="1142B81B" w14:textId="77777777" w:rsidR="000E655F" w:rsidRDefault="000E655F" w:rsidP="004E7B71">
      <w:pPr>
        <w:pStyle w:val="NoSpacing"/>
        <w:spacing w:after="120"/>
        <w:rPr>
          <w:rFonts w:ascii="Calibri" w:hAnsi="Calibri" w:cstheme="majorHAnsi"/>
        </w:rPr>
      </w:pPr>
      <w:r w:rsidRPr="00BB4345">
        <w:rPr>
          <w:rFonts w:ascii="Calibri" w:hAnsi="Calibri"/>
          <w:b/>
          <w:lang w:val="en-US"/>
        </w:rPr>
        <w:t>Sustainable Management Plan (SMP)</w:t>
      </w:r>
      <w:r w:rsidRPr="00BB4345">
        <w:rPr>
          <w:rFonts w:ascii="Calibri" w:hAnsi="Calibri"/>
          <w:lang w:val="en-US"/>
        </w:rPr>
        <w:t xml:space="preserve">: A detailed </w:t>
      </w:r>
      <w:r w:rsidRPr="00BB4345">
        <w:rPr>
          <w:rFonts w:ascii="Calibri" w:hAnsi="Calibri" w:cstheme="majorHAnsi"/>
        </w:rPr>
        <w:t>sustainability a</w:t>
      </w:r>
      <w:r>
        <w:rPr>
          <w:rFonts w:ascii="Calibri" w:hAnsi="Calibri" w:cstheme="majorHAnsi"/>
        </w:rPr>
        <w:t xml:space="preserve">ssessment that indicates how a project will address </w:t>
      </w:r>
      <w:r w:rsidRPr="00BB4345">
        <w:rPr>
          <w:rFonts w:ascii="Calibri" w:hAnsi="Calibri" w:cstheme="majorHAnsi"/>
        </w:rPr>
        <w:t>sustainability objectives, targets and standards</w:t>
      </w:r>
      <w:r>
        <w:rPr>
          <w:rFonts w:ascii="Calibri" w:hAnsi="Calibri" w:cstheme="majorHAnsi"/>
        </w:rPr>
        <w:t xml:space="preserve"> and how the performance outcomes will be achieved</w:t>
      </w:r>
      <w:r w:rsidRPr="00BB4345">
        <w:rPr>
          <w:rFonts w:ascii="Calibri" w:hAnsi="Calibri" w:cstheme="majorHAnsi"/>
        </w:rPr>
        <w:t xml:space="preserve"> </w:t>
      </w:r>
      <w:r>
        <w:rPr>
          <w:rFonts w:ascii="Calibri" w:hAnsi="Calibri" w:cstheme="majorHAnsi"/>
        </w:rPr>
        <w:t xml:space="preserve">– in this case </w:t>
      </w:r>
      <w:r w:rsidRPr="00BB4345">
        <w:rPr>
          <w:rFonts w:ascii="Calibri" w:hAnsi="Calibri" w:cstheme="majorHAnsi"/>
        </w:rPr>
        <w:t xml:space="preserve">of the </w:t>
      </w:r>
      <w:r w:rsidRPr="00BB4345">
        <w:rPr>
          <w:rFonts w:ascii="Calibri" w:hAnsi="Calibri" w:cstheme="majorHAnsi"/>
          <w:i/>
        </w:rPr>
        <w:t>ESD Policy for Council Buildings</w:t>
      </w:r>
      <w:r w:rsidRPr="00BB4345">
        <w:rPr>
          <w:rFonts w:ascii="Calibri" w:hAnsi="Calibri" w:cstheme="majorHAnsi"/>
        </w:rPr>
        <w:t xml:space="preserve"> and the </w:t>
      </w:r>
      <w:r w:rsidRPr="00BB4345">
        <w:rPr>
          <w:rFonts w:ascii="Calibri" w:hAnsi="Calibri" w:cstheme="majorHAnsi"/>
          <w:i/>
        </w:rPr>
        <w:t>ESD Policy Guidelines for Council Buildings</w:t>
      </w:r>
      <w:r w:rsidRPr="00BB4345">
        <w:rPr>
          <w:rFonts w:ascii="Calibri" w:hAnsi="Calibri" w:cstheme="majorHAnsi"/>
        </w:rPr>
        <w:t xml:space="preserve"> requirements.</w:t>
      </w:r>
      <w:r>
        <w:rPr>
          <w:rFonts w:ascii="Calibri" w:hAnsi="Calibri" w:cstheme="majorHAnsi"/>
        </w:rPr>
        <w:t xml:space="preserve"> The SMP must also provide a schedule for implementation, ongoing management, maintenance and monitoring and how the ESD elements and practices can be maintained over time.</w:t>
      </w:r>
    </w:p>
    <w:p w14:paraId="6DDE6B2F" w14:textId="77777777" w:rsidR="000E655F" w:rsidRPr="00F34E0E" w:rsidRDefault="000E655F" w:rsidP="004E7B71">
      <w:pPr>
        <w:pStyle w:val="NoSpacing"/>
        <w:spacing w:after="120"/>
        <w:rPr>
          <w:rFonts w:ascii="Calibri" w:hAnsi="Calibri" w:cstheme="majorHAnsi"/>
        </w:rPr>
      </w:pPr>
      <w:r w:rsidRPr="00F34E0E">
        <w:rPr>
          <w:rFonts w:ascii="Calibri" w:hAnsi="Calibri" w:cstheme="majorHAnsi"/>
          <w:b/>
        </w:rPr>
        <w:t>User Groups:</w:t>
      </w:r>
      <w:r>
        <w:rPr>
          <w:rFonts w:ascii="Calibri" w:hAnsi="Calibri" w:cstheme="majorHAnsi"/>
          <w:b/>
        </w:rPr>
        <w:t xml:space="preserve"> </w:t>
      </w:r>
      <w:r>
        <w:rPr>
          <w:rFonts w:ascii="Calibri" w:hAnsi="Calibri" w:cstheme="majorHAnsi"/>
        </w:rPr>
        <w:t>Existing and future users of Council facilities.</w:t>
      </w:r>
    </w:p>
    <w:p w14:paraId="2149FA1F" w14:textId="6DC32EBA" w:rsidR="002A709E" w:rsidRDefault="002A709E" w:rsidP="004E7B71">
      <w:pPr>
        <w:pStyle w:val="NoSpacing"/>
        <w:spacing w:after="120"/>
        <w:rPr>
          <w:rFonts w:ascii="Calibri" w:hAnsi="Calibri"/>
          <w:lang w:val="en-US"/>
        </w:rPr>
      </w:pPr>
      <w:r w:rsidRPr="280933ED">
        <w:rPr>
          <w:rFonts w:ascii="Calibri" w:hAnsi="Calibri"/>
          <w:b/>
          <w:bCs/>
          <w:lang w:val="en-US"/>
        </w:rPr>
        <w:t>Water Sensitive Urban Design (WSUD):</w:t>
      </w:r>
      <w:r w:rsidRPr="280933ED">
        <w:rPr>
          <w:rFonts w:ascii="Calibri" w:hAnsi="Calibri"/>
          <w:lang w:val="en-US"/>
        </w:rPr>
        <w:t xml:space="preserve"> </w:t>
      </w:r>
      <w:proofErr w:type="gramStart"/>
      <w:r w:rsidRPr="280933ED">
        <w:rPr>
          <w:rFonts w:ascii="Calibri" w:hAnsi="Calibri"/>
          <w:lang w:val="en-US"/>
        </w:rPr>
        <w:t>An</w:t>
      </w:r>
      <w:proofErr w:type="gramEnd"/>
      <w:r w:rsidRPr="280933ED">
        <w:rPr>
          <w:rFonts w:ascii="Calibri" w:hAnsi="Calibri"/>
          <w:lang w:val="en-US"/>
        </w:rPr>
        <w:t xml:space="preserve"> holistic approach to water management that integrates urban design and planning with social and physical sciences in order to deliver water services and protect aquatic environments in an urban setting. A WSUD approach could include</w:t>
      </w:r>
      <w:r w:rsidR="27473584" w:rsidRPr="280933ED">
        <w:rPr>
          <w:rFonts w:ascii="Calibri" w:hAnsi="Calibri"/>
          <w:lang w:val="en-US"/>
        </w:rPr>
        <w:t>, for example,</w:t>
      </w:r>
      <w:r w:rsidRPr="280933ED">
        <w:rPr>
          <w:rFonts w:ascii="Calibri" w:hAnsi="Calibri"/>
          <w:lang w:val="en-US"/>
        </w:rPr>
        <w:t xml:space="preserve"> the</w:t>
      </w:r>
      <w:r w:rsidR="7B905FA0" w:rsidRPr="280933ED">
        <w:rPr>
          <w:rFonts w:ascii="Calibri" w:hAnsi="Calibri"/>
          <w:lang w:val="en-US"/>
        </w:rPr>
        <w:t xml:space="preserve"> design of buildings to </w:t>
      </w:r>
      <w:proofErr w:type="spellStart"/>
      <w:r w:rsidR="7B905FA0" w:rsidRPr="280933ED">
        <w:rPr>
          <w:rFonts w:ascii="Calibri" w:hAnsi="Calibri"/>
          <w:lang w:val="en-US"/>
        </w:rPr>
        <w:t>minimise</w:t>
      </w:r>
      <w:proofErr w:type="spellEnd"/>
      <w:r w:rsidR="7B905FA0" w:rsidRPr="280933ED">
        <w:rPr>
          <w:rFonts w:ascii="Calibri" w:hAnsi="Calibri"/>
          <w:lang w:val="en-US"/>
        </w:rPr>
        <w:t xml:space="preserve"> stormwater runoff and its re-use on-site, or the</w:t>
      </w:r>
      <w:r w:rsidRPr="280933ED">
        <w:rPr>
          <w:rFonts w:ascii="Calibri" w:hAnsi="Calibri"/>
          <w:lang w:val="en-US"/>
        </w:rPr>
        <w:t xml:space="preserve"> integration of raingardens and wetlands in an urban area to manage stormwater.</w:t>
      </w:r>
    </w:p>
    <w:p w14:paraId="040B59CB" w14:textId="7E5A6A84" w:rsidR="004D7301" w:rsidRPr="004D7301" w:rsidRDefault="004D7301" w:rsidP="008459B4">
      <w:pPr>
        <w:ind w:firstLine="0"/>
      </w:pPr>
    </w:p>
    <w:sectPr w:rsidR="004D7301" w:rsidRPr="004D7301" w:rsidSect="008459B4">
      <w:footerReference w:type="first" r:id="rId56"/>
      <w:pgSz w:w="11906" w:h="16838" w:code="9"/>
      <w:pgMar w:top="1440" w:right="1440" w:bottom="1440" w:left="144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2BF4DA3" w16cex:dateUtc="2020-08-17T06:14:00Z"/>
  <w16cex:commentExtensible w16cex:durableId="12875615" w16cex:dateUtc="2020-09-01T05:19:2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B4E55" w14:textId="77777777" w:rsidR="008F34A1" w:rsidRDefault="008F34A1" w:rsidP="0076541D">
      <w:pPr>
        <w:spacing w:after="0" w:line="240" w:lineRule="auto"/>
      </w:pPr>
      <w:r>
        <w:separator/>
      </w:r>
    </w:p>
  </w:endnote>
  <w:endnote w:type="continuationSeparator" w:id="0">
    <w:p w14:paraId="3C8BEEAF" w14:textId="77777777" w:rsidR="008F34A1" w:rsidRDefault="008F34A1" w:rsidP="0076541D">
      <w:pPr>
        <w:spacing w:after="0" w:line="240" w:lineRule="auto"/>
      </w:pPr>
      <w:r>
        <w:continuationSeparator/>
      </w:r>
    </w:p>
  </w:endnote>
  <w:endnote w:type="continuationNotice" w:id="1">
    <w:p w14:paraId="31A5C2CF" w14:textId="77777777" w:rsidR="008F34A1" w:rsidRDefault="008F34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sz w:val="16"/>
        <w:szCs w:val="16"/>
      </w:rPr>
      <w:id w:val="-852878182"/>
      <w:docPartObj>
        <w:docPartGallery w:val="Page Numbers (Top of Page)"/>
        <w:docPartUnique/>
      </w:docPartObj>
    </w:sdtPr>
    <w:sdtEndPr/>
    <w:sdtContent>
      <w:p w14:paraId="679183A0" w14:textId="5C4D2682" w:rsidR="00CB3580" w:rsidRDefault="00CB3580" w:rsidP="00CB3580">
        <w:pPr>
          <w:pStyle w:val="Footer"/>
          <w:jc w:val="right"/>
          <w:rPr>
            <w:rFonts w:ascii="Calibri" w:hAnsi="Calibri"/>
            <w:sz w:val="16"/>
            <w:szCs w:val="16"/>
          </w:rPr>
        </w:pPr>
        <w:r w:rsidRPr="00C2125A">
          <w:rPr>
            <w:rFonts w:ascii="Calibri" w:hAnsi="Calibri" w:cstheme="majorHAnsi"/>
            <w:sz w:val="16"/>
            <w:szCs w:val="16"/>
          </w:rPr>
          <w:t xml:space="preserve">Page </w:t>
        </w:r>
        <w:r w:rsidRPr="00C2125A">
          <w:rPr>
            <w:rFonts w:ascii="Calibri" w:hAnsi="Calibri" w:cstheme="majorHAnsi"/>
            <w:b/>
            <w:bCs/>
            <w:sz w:val="16"/>
            <w:szCs w:val="16"/>
          </w:rPr>
          <w:fldChar w:fldCharType="begin"/>
        </w:r>
        <w:r w:rsidRPr="00C2125A">
          <w:rPr>
            <w:rFonts w:ascii="Calibri" w:hAnsi="Calibri" w:cstheme="majorHAnsi"/>
            <w:b/>
            <w:bCs/>
            <w:sz w:val="16"/>
            <w:szCs w:val="16"/>
          </w:rPr>
          <w:instrText xml:space="preserve"> PAGE </w:instrText>
        </w:r>
        <w:r w:rsidRPr="00C2125A">
          <w:rPr>
            <w:rFonts w:ascii="Calibri" w:hAnsi="Calibri" w:cstheme="majorHAnsi"/>
            <w:b/>
            <w:bCs/>
            <w:sz w:val="16"/>
            <w:szCs w:val="16"/>
          </w:rPr>
          <w:fldChar w:fldCharType="separate"/>
        </w:r>
        <w:r>
          <w:rPr>
            <w:rFonts w:ascii="Calibri" w:hAnsi="Calibri" w:cstheme="majorHAnsi"/>
            <w:b/>
            <w:bCs/>
            <w:sz w:val="16"/>
            <w:szCs w:val="16"/>
          </w:rPr>
          <w:t>2</w:t>
        </w:r>
        <w:r w:rsidRPr="00C2125A">
          <w:rPr>
            <w:rFonts w:ascii="Calibri" w:hAnsi="Calibri" w:cstheme="majorHAnsi"/>
            <w:b/>
            <w:bCs/>
            <w:sz w:val="16"/>
            <w:szCs w:val="16"/>
          </w:rPr>
          <w:fldChar w:fldCharType="end"/>
        </w:r>
        <w:r w:rsidRPr="00C2125A">
          <w:rPr>
            <w:rFonts w:ascii="Calibri" w:hAnsi="Calibri" w:cstheme="majorHAnsi"/>
            <w:sz w:val="16"/>
            <w:szCs w:val="16"/>
          </w:rPr>
          <w:t xml:space="preserve"> of </w:t>
        </w:r>
        <w:r w:rsidR="00F70E48">
          <w:rPr>
            <w:rFonts w:ascii="Calibri" w:hAnsi="Calibri" w:cstheme="majorHAnsi"/>
            <w:b/>
            <w:bCs/>
            <w:sz w:val="16"/>
            <w:szCs w:val="16"/>
          </w:rPr>
          <w:t>16</w:t>
        </w:r>
      </w:p>
    </w:sdtContent>
  </w:sdt>
  <w:p w14:paraId="24D80CD6" w14:textId="77777777" w:rsidR="00CB3580" w:rsidRDefault="00CB3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53"/>
      <w:gridCol w:w="4653"/>
      <w:gridCol w:w="4653"/>
    </w:tblGrid>
    <w:tr w:rsidR="00CB3580" w14:paraId="59DEA518" w14:textId="77777777" w:rsidTr="00F70E48">
      <w:tc>
        <w:tcPr>
          <w:tcW w:w="4653" w:type="dxa"/>
        </w:tcPr>
        <w:p w14:paraId="336DF35B" w14:textId="066236DA" w:rsidR="00CB3580" w:rsidRDefault="00CB3580" w:rsidP="00F70E48">
          <w:pPr>
            <w:pStyle w:val="Header"/>
            <w:ind w:left="-115"/>
          </w:pPr>
        </w:p>
      </w:tc>
      <w:tc>
        <w:tcPr>
          <w:tcW w:w="4653" w:type="dxa"/>
        </w:tcPr>
        <w:p w14:paraId="32825D8D" w14:textId="3C1BB2FA" w:rsidR="00CB3580" w:rsidRDefault="00CB3580" w:rsidP="00F70E48">
          <w:pPr>
            <w:pStyle w:val="Header"/>
            <w:jc w:val="center"/>
          </w:pPr>
        </w:p>
      </w:tc>
      <w:tc>
        <w:tcPr>
          <w:tcW w:w="4653" w:type="dxa"/>
        </w:tcPr>
        <w:p w14:paraId="488DC01C" w14:textId="11AD2C48" w:rsidR="00CB3580" w:rsidRDefault="00CB3580" w:rsidP="00F70E48">
          <w:pPr>
            <w:pStyle w:val="Header"/>
            <w:ind w:right="-115"/>
            <w:jc w:val="right"/>
          </w:pPr>
        </w:p>
      </w:tc>
    </w:tr>
  </w:tbl>
  <w:p w14:paraId="6B27A220" w14:textId="5C2DD2BB" w:rsidR="00CB3580" w:rsidRDefault="00CB3580" w:rsidP="00F70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B6B12" w14:textId="77777777" w:rsidR="008F34A1" w:rsidRDefault="008F34A1" w:rsidP="0076541D">
      <w:pPr>
        <w:spacing w:after="0" w:line="240" w:lineRule="auto"/>
      </w:pPr>
      <w:r>
        <w:separator/>
      </w:r>
    </w:p>
  </w:footnote>
  <w:footnote w:type="continuationSeparator" w:id="0">
    <w:p w14:paraId="61866462" w14:textId="77777777" w:rsidR="008F34A1" w:rsidRDefault="008F34A1" w:rsidP="0076541D">
      <w:pPr>
        <w:spacing w:after="0" w:line="240" w:lineRule="auto"/>
      </w:pPr>
      <w:r>
        <w:continuationSeparator/>
      </w:r>
    </w:p>
  </w:footnote>
  <w:footnote w:type="continuationNotice" w:id="1">
    <w:p w14:paraId="74C3BC11" w14:textId="77777777" w:rsidR="008F34A1" w:rsidRDefault="008F34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28013" w14:textId="2B2932FA" w:rsidR="00CB3580" w:rsidRPr="00513977" w:rsidRDefault="00CB3580" w:rsidP="00CB3580">
    <w:pPr>
      <w:ind w:hanging="426"/>
      <w:rPr>
        <w:rFonts w:ascii="Arial" w:hAnsi="Arial" w:cs="Arial"/>
        <w:b/>
        <w:color w:val="FFFFFF" w:themeColor="background1"/>
        <w:sz w:val="32"/>
        <w:lang w:val="en-US"/>
      </w:rPr>
    </w:pPr>
    <w:r w:rsidRPr="000E28CC">
      <w:rPr>
        <w:noProof/>
        <w:lang w:eastAsia="en-AU" w:bidi="ar-SA"/>
      </w:rPr>
      <w:drawing>
        <wp:anchor distT="0" distB="0" distL="114300" distR="114300" simplePos="0" relativeHeight="251664384" behindDoc="1" locked="0" layoutInCell="1" allowOverlap="1" wp14:anchorId="7F581691" wp14:editId="7166A552">
          <wp:simplePos x="0" y="0"/>
          <wp:positionH relativeFrom="page">
            <wp:align>right</wp:align>
          </wp:positionH>
          <wp:positionV relativeFrom="paragraph">
            <wp:posOffset>-305435</wp:posOffset>
          </wp:positionV>
          <wp:extent cx="7364734" cy="6120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71888"/>
                  <a:stretch/>
                </pic:blipFill>
                <pic:spPr bwMode="auto">
                  <a:xfrm>
                    <a:off x="0" y="0"/>
                    <a:ext cx="7364734" cy="61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rsidRPr="4DAAAD61">
      <w:rPr>
        <w:rFonts w:ascii="Arial" w:hAnsi="Arial" w:cs="Arial"/>
        <w:b/>
        <w:bCs/>
        <w:color w:val="FFFFFF" w:themeColor="background1"/>
        <w:sz w:val="28"/>
        <w:szCs w:val="28"/>
        <w:lang w:val="en-US"/>
      </w:rPr>
      <w:t>ESD Policy Guidelines for Council Buildings</w:t>
    </w:r>
    <w:r w:rsidRPr="37A75187">
      <w:rPr>
        <w:rFonts w:ascii="Arial" w:hAnsi="Arial" w:cs="Arial"/>
        <w:b/>
        <w:bCs/>
        <w:color w:val="FFFFFF" w:themeColor="background1"/>
        <w:sz w:val="28"/>
        <w:szCs w:val="28"/>
        <w:lang w:val="en-US"/>
      </w:rPr>
      <w:t xml:space="preserve"> and Infrastructure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20DD0" w14:textId="6AB19D4B" w:rsidR="00CB3580" w:rsidRDefault="00CB3580" w:rsidP="00CB3580">
    <w:pPr>
      <w:pStyle w:val="Header"/>
      <w:ind w:firstLine="0"/>
    </w:pPr>
    <w:r w:rsidRPr="00CB3580">
      <w:rPr>
        <w:noProof/>
      </w:rPr>
      <w:drawing>
        <wp:anchor distT="0" distB="0" distL="114300" distR="114300" simplePos="0" relativeHeight="251659264" behindDoc="1" locked="0" layoutInCell="1" allowOverlap="1" wp14:anchorId="67E197C7" wp14:editId="3EA0673E">
          <wp:simplePos x="0" y="0"/>
          <wp:positionH relativeFrom="margin">
            <wp:posOffset>-714375</wp:posOffset>
          </wp:positionH>
          <wp:positionV relativeFrom="paragraph">
            <wp:posOffset>-448310</wp:posOffset>
          </wp:positionV>
          <wp:extent cx="7163435" cy="2120265"/>
          <wp:effectExtent l="0" t="0" r="0" b="0"/>
          <wp:wrapTight wrapText="bothSides">
            <wp:wrapPolygon edited="0">
              <wp:start x="0" y="0"/>
              <wp:lineTo x="0" y="21348"/>
              <wp:lineTo x="21541" y="21348"/>
              <wp:lineTo x="21541"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3435" cy="2120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3580">
      <w:rPr>
        <w:noProof/>
      </w:rPr>
      <mc:AlternateContent>
        <mc:Choice Requires="wps">
          <w:drawing>
            <wp:anchor distT="45720" distB="45720" distL="114300" distR="114300" simplePos="0" relativeHeight="251660288" behindDoc="0" locked="0" layoutInCell="1" allowOverlap="1" wp14:anchorId="1832ECCE" wp14:editId="4DF80338">
              <wp:simplePos x="0" y="0"/>
              <wp:positionH relativeFrom="margin">
                <wp:posOffset>-713105</wp:posOffset>
              </wp:positionH>
              <wp:positionV relativeFrom="paragraph">
                <wp:posOffset>-359410</wp:posOffset>
              </wp:positionV>
              <wp:extent cx="6642100" cy="212026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2120265"/>
                      </a:xfrm>
                      <a:prstGeom prst="rect">
                        <a:avLst/>
                      </a:prstGeom>
                      <a:noFill/>
                      <a:ln w="9525">
                        <a:noFill/>
                        <a:miter lim="800000"/>
                        <a:headEnd/>
                        <a:tailEnd/>
                      </a:ln>
                    </wps:spPr>
                    <wps:txbx>
                      <w:txbxContent>
                        <w:p w14:paraId="3A66A1FF" w14:textId="77777777" w:rsidR="00CB3580" w:rsidRDefault="00CB3580" w:rsidP="00CB3580">
                          <w:pPr>
                            <w:rPr>
                              <w:rFonts w:ascii="Arial" w:hAnsi="Arial" w:cs="Arial"/>
                              <w:b/>
                              <w:color w:val="FFFFFF" w:themeColor="background1"/>
                              <w:sz w:val="46"/>
                            </w:rPr>
                          </w:pPr>
                        </w:p>
                        <w:p w14:paraId="0E61877C" w14:textId="77777777" w:rsidR="00CB3580" w:rsidRPr="00AA5B1D" w:rsidRDefault="00CB3580" w:rsidP="00CB3580">
                          <w:pPr>
                            <w:pStyle w:val="NoSpacing"/>
                            <w:rPr>
                              <w:rFonts w:ascii="Arial" w:hAnsi="Arial" w:cs="Arial"/>
                              <w:b/>
                              <w:color w:val="FFFFFF" w:themeColor="background1"/>
                              <w:sz w:val="46"/>
                              <w:szCs w:val="46"/>
                            </w:rPr>
                          </w:pPr>
                          <w:r w:rsidRPr="00AA5B1D">
                            <w:rPr>
                              <w:rFonts w:ascii="Arial" w:hAnsi="Arial" w:cs="Arial"/>
                              <w:b/>
                              <w:color w:val="FFFFFF" w:themeColor="background1"/>
                              <w:sz w:val="46"/>
                              <w:szCs w:val="46"/>
                            </w:rPr>
                            <w:t>Environmentally Sustainable Design Policy Guidelines for Council Buildings</w:t>
                          </w:r>
                        </w:p>
                        <w:p w14:paraId="4E975D56" w14:textId="77777777" w:rsidR="00CB3580" w:rsidRPr="00513977" w:rsidRDefault="00CB3580" w:rsidP="00CB3580">
                          <w:pPr>
                            <w:pStyle w:val="NoSpacing"/>
                            <w:rPr>
                              <w:rFonts w:ascii="Arial" w:hAnsi="Arial" w:cs="Arial"/>
                              <w:color w:val="FFFFFF" w:themeColor="background1"/>
                            </w:rPr>
                          </w:pPr>
                          <w:r>
                            <w:rPr>
                              <w:rFonts w:ascii="Arial" w:hAnsi="Arial" w:cs="Arial"/>
                              <w:b/>
                              <w:color w:val="FFFFFF" w:themeColor="background1"/>
                            </w:rPr>
                            <w:t>Adoption date</w:t>
                          </w:r>
                          <w:r w:rsidRPr="00513977">
                            <w:rPr>
                              <w:rFonts w:ascii="Arial" w:hAnsi="Arial" w:cs="Arial"/>
                              <w:b/>
                              <w:color w:val="FFFFFF" w:themeColor="background1"/>
                            </w:rPr>
                            <w:t>:</w:t>
                          </w:r>
                          <w:r>
                            <w:rPr>
                              <w:rFonts w:ascii="Arial" w:hAnsi="Arial" w:cs="Arial"/>
                              <w:color w:val="FFFFFF" w:themeColor="background1"/>
                            </w:rPr>
                            <w:t xml:space="preserve"> 28 August 2017</w:t>
                          </w:r>
                        </w:p>
                        <w:p w14:paraId="1FE49C6A" w14:textId="3CE455FC" w:rsidR="00CB3580" w:rsidRPr="00513977" w:rsidRDefault="00CB3580" w:rsidP="00CB3580">
                          <w:pPr>
                            <w:pStyle w:val="NoSpacing"/>
                            <w:rPr>
                              <w:rFonts w:ascii="Arial" w:hAnsi="Arial" w:cs="Arial"/>
                              <w:color w:val="FFFFFF" w:themeColor="background1"/>
                            </w:rPr>
                          </w:pPr>
                          <w:r w:rsidRPr="00513977">
                            <w:rPr>
                              <w:rFonts w:ascii="Arial" w:hAnsi="Arial" w:cs="Arial"/>
                              <w:b/>
                              <w:color w:val="FFFFFF" w:themeColor="background1"/>
                            </w:rPr>
                            <w:t>Responsible Service Areas:</w:t>
                          </w:r>
                          <w:r w:rsidRPr="00513977">
                            <w:rPr>
                              <w:rFonts w:ascii="Arial" w:hAnsi="Arial" w:cs="Arial"/>
                              <w:color w:val="FFFFFF" w:themeColor="background1"/>
                            </w:rPr>
                            <w:t xml:space="preserve"> Assets, Integrated Planning</w:t>
                          </w:r>
                          <w:r>
                            <w:rPr>
                              <w:rFonts w:ascii="Arial" w:hAnsi="Arial" w:cs="Arial"/>
                              <w:color w:val="FFFFFF" w:themeColor="background1"/>
                            </w:rPr>
                            <w:t>, Engineering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2ECCE" id="_x0000_t202" coordsize="21600,21600" o:spt="202" path="m,l,21600r21600,l21600,xe">
              <v:stroke joinstyle="miter"/>
              <v:path gradientshapeok="t" o:connecttype="rect"/>
            </v:shapetype>
            <v:shape id="Text Box 2" o:spid="_x0000_s1026" type="#_x0000_t202" style="position:absolute;margin-left:-56.15pt;margin-top:-28.3pt;width:523pt;height:166.9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" filled="f" stroked="f">
              <v:textbox>
                <w:txbxContent>
                  <w:p w14:paraId="3A66A1FF" w14:textId="77777777" w:rsidR="00CB3580" w:rsidRDefault="00CB3580" w:rsidP="00CB3580">
                    <w:pPr>
                      <w:rPr>
                        <w:rFonts w:ascii="Arial" w:hAnsi="Arial" w:cs="Arial"/>
                        <w:b/>
                        <w:color w:val="FFFFFF" w:themeColor="background1"/>
                        <w:sz w:val="46"/>
                      </w:rPr>
                    </w:pPr>
                  </w:p>
                  <w:p w14:paraId="0E61877C" w14:textId="77777777" w:rsidR="00CB3580" w:rsidRPr="00AA5B1D" w:rsidRDefault="00CB3580" w:rsidP="00CB3580">
                    <w:pPr>
                      <w:pStyle w:val="NoSpacing"/>
                      <w:rPr>
                        <w:rFonts w:ascii="Arial" w:hAnsi="Arial" w:cs="Arial"/>
                        <w:b/>
                        <w:color w:val="FFFFFF" w:themeColor="background1"/>
                        <w:sz w:val="46"/>
                        <w:szCs w:val="46"/>
                      </w:rPr>
                    </w:pPr>
                    <w:r w:rsidRPr="00AA5B1D">
                      <w:rPr>
                        <w:rFonts w:ascii="Arial" w:hAnsi="Arial" w:cs="Arial"/>
                        <w:b/>
                        <w:color w:val="FFFFFF" w:themeColor="background1"/>
                        <w:sz w:val="46"/>
                        <w:szCs w:val="46"/>
                      </w:rPr>
                      <w:t>Environmentally Sustainable Design Policy Guidelines for Council Buildings</w:t>
                    </w:r>
                  </w:p>
                  <w:p w14:paraId="4E975D56" w14:textId="77777777" w:rsidR="00CB3580" w:rsidRPr="00513977" w:rsidRDefault="00CB3580" w:rsidP="00CB3580">
                    <w:pPr>
                      <w:pStyle w:val="NoSpacing"/>
                      <w:rPr>
                        <w:rFonts w:ascii="Arial" w:hAnsi="Arial" w:cs="Arial"/>
                        <w:color w:val="FFFFFF" w:themeColor="background1"/>
                      </w:rPr>
                    </w:pPr>
                    <w:r>
                      <w:rPr>
                        <w:rFonts w:ascii="Arial" w:hAnsi="Arial" w:cs="Arial"/>
                        <w:b/>
                        <w:color w:val="FFFFFF" w:themeColor="background1"/>
                      </w:rPr>
                      <w:t>Adoption date</w:t>
                    </w:r>
                    <w:r w:rsidRPr="00513977">
                      <w:rPr>
                        <w:rFonts w:ascii="Arial" w:hAnsi="Arial" w:cs="Arial"/>
                        <w:b/>
                        <w:color w:val="FFFFFF" w:themeColor="background1"/>
                      </w:rPr>
                      <w:t>:</w:t>
                    </w:r>
                    <w:r>
                      <w:rPr>
                        <w:rFonts w:ascii="Arial" w:hAnsi="Arial" w:cs="Arial"/>
                        <w:color w:val="FFFFFF" w:themeColor="background1"/>
                      </w:rPr>
                      <w:t xml:space="preserve"> 28 August 2017</w:t>
                    </w:r>
                  </w:p>
                  <w:p w14:paraId="1FE49C6A" w14:textId="3CE455FC" w:rsidR="00CB3580" w:rsidRPr="00513977" w:rsidRDefault="00CB3580" w:rsidP="00CB3580">
                    <w:pPr>
                      <w:pStyle w:val="NoSpacing"/>
                      <w:rPr>
                        <w:rFonts w:ascii="Arial" w:hAnsi="Arial" w:cs="Arial"/>
                        <w:color w:val="FFFFFF" w:themeColor="background1"/>
                      </w:rPr>
                    </w:pPr>
                    <w:r w:rsidRPr="00513977">
                      <w:rPr>
                        <w:rFonts w:ascii="Arial" w:hAnsi="Arial" w:cs="Arial"/>
                        <w:b/>
                        <w:color w:val="FFFFFF" w:themeColor="background1"/>
                      </w:rPr>
                      <w:t>Responsible Service Areas:</w:t>
                    </w:r>
                    <w:r w:rsidRPr="00513977">
                      <w:rPr>
                        <w:rFonts w:ascii="Arial" w:hAnsi="Arial" w:cs="Arial"/>
                        <w:color w:val="FFFFFF" w:themeColor="background1"/>
                      </w:rPr>
                      <w:t xml:space="preserve"> Assets, Integrated Planning</w:t>
                    </w:r>
                    <w:r>
                      <w:rPr>
                        <w:rFonts w:ascii="Arial" w:hAnsi="Arial" w:cs="Arial"/>
                        <w:color w:val="FFFFFF" w:themeColor="background1"/>
                      </w:rPr>
                      <w:t>, Engineering</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04797"/>
    <w:multiLevelType w:val="hybridMultilevel"/>
    <w:tmpl w:val="51627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F67ADD"/>
    <w:multiLevelType w:val="multilevel"/>
    <w:tmpl w:val="876EF418"/>
    <w:lvl w:ilvl="0">
      <w:start w:val="1"/>
      <w:numFmt w:val="decimal"/>
      <w:lvlText w:val="%1."/>
      <w:lvlJc w:val="left"/>
      <w:pPr>
        <w:ind w:left="360" w:hanging="360"/>
      </w:pPr>
      <w:rPr>
        <w:rFonts w:hint="default"/>
      </w:rPr>
    </w:lvl>
    <w:lvl w:ilvl="1">
      <w:start w:val="4"/>
      <w:numFmt w:val="decimal"/>
      <w:isLgl/>
      <w:lvlText w:val="%1.%2"/>
      <w:lvlJc w:val="left"/>
      <w:pPr>
        <w:ind w:left="1512" w:hanging="72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456" w:hanging="1080"/>
      </w:pPr>
      <w:rPr>
        <w:rFonts w:hint="default"/>
      </w:rPr>
    </w:lvl>
    <w:lvl w:ilvl="4">
      <w:start w:val="1"/>
      <w:numFmt w:val="decimal"/>
      <w:isLgl/>
      <w:lvlText w:val="%1.%2.%3.%4.%5"/>
      <w:lvlJc w:val="left"/>
      <w:pPr>
        <w:ind w:left="4608"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552" w:hanging="1800"/>
      </w:pPr>
      <w:rPr>
        <w:rFonts w:hint="default"/>
      </w:rPr>
    </w:lvl>
    <w:lvl w:ilvl="7">
      <w:start w:val="1"/>
      <w:numFmt w:val="decimal"/>
      <w:isLgl/>
      <w:lvlText w:val="%1.%2.%3.%4.%5.%6.%7.%8"/>
      <w:lvlJc w:val="left"/>
      <w:pPr>
        <w:ind w:left="7704" w:hanging="2160"/>
      </w:pPr>
      <w:rPr>
        <w:rFonts w:hint="default"/>
      </w:rPr>
    </w:lvl>
    <w:lvl w:ilvl="8">
      <w:start w:val="1"/>
      <w:numFmt w:val="decimal"/>
      <w:isLgl/>
      <w:lvlText w:val="%1.%2.%3.%4.%5.%6.%7.%8.%9"/>
      <w:lvlJc w:val="left"/>
      <w:pPr>
        <w:ind w:left="8496" w:hanging="2160"/>
      </w:pPr>
      <w:rPr>
        <w:rFonts w:hint="default"/>
      </w:rPr>
    </w:lvl>
  </w:abstractNum>
  <w:abstractNum w:abstractNumId="2" w15:restartNumberingAfterBreak="0">
    <w:nsid w:val="14D2778E"/>
    <w:multiLevelType w:val="hybridMultilevel"/>
    <w:tmpl w:val="B69645EC"/>
    <w:lvl w:ilvl="0" w:tplc="C6E4C18E">
      <w:start w:val="1"/>
      <w:numFmt w:val="decimal"/>
      <w:lvlText w:val="%1."/>
      <w:lvlJc w:val="left"/>
      <w:pPr>
        <w:ind w:left="720" w:hanging="360"/>
      </w:pPr>
    </w:lvl>
    <w:lvl w:ilvl="1" w:tplc="1144B1E0">
      <w:start w:val="1"/>
      <w:numFmt w:val="lowerLetter"/>
      <w:lvlText w:val="%2."/>
      <w:lvlJc w:val="left"/>
      <w:pPr>
        <w:ind w:left="1440" w:hanging="360"/>
      </w:pPr>
    </w:lvl>
    <w:lvl w:ilvl="2" w:tplc="936404FA">
      <w:start w:val="1"/>
      <w:numFmt w:val="lowerRoman"/>
      <w:lvlText w:val="%3."/>
      <w:lvlJc w:val="right"/>
      <w:pPr>
        <w:ind w:left="2160" w:hanging="180"/>
      </w:pPr>
    </w:lvl>
    <w:lvl w:ilvl="3" w:tplc="22D0D048">
      <w:start w:val="1"/>
      <w:numFmt w:val="decimal"/>
      <w:lvlText w:val="%4."/>
      <w:lvlJc w:val="left"/>
      <w:pPr>
        <w:ind w:left="2880" w:hanging="360"/>
      </w:pPr>
    </w:lvl>
    <w:lvl w:ilvl="4" w:tplc="D02CA04E">
      <w:start w:val="1"/>
      <w:numFmt w:val="lowerLetter"/>
      <w:lvlText w:val="%5."/>
      <w:lvlJc w:val="left"/>
      <w:pPr>
        <w:ind w:left="3600" w:hanging="360"/>
      </w:pPr>
    </w:lvl>
    <w:lvl w:ilvl="5" w:tplc="79EE170A">
      <w:start w:val="1"/>
      <w:numFmt w:val="lowerRoman"/>
      <w:lvlText w:val="%6."/>
      <w:lvlJc w:val="right"/>
      <w:pPr>
        <w:ind w:left="4320" w:hanging="180"/>
      </w:pPr>
    </w:lvl>
    <w:lvl w:ilvl="6" w:tplc="240082B0">
      <w:start w:val="1"/>
      <w:numFmt w:val="decimal"/>
      <w:lvlText w:val="%7."/>
      <w:lvlJc w:val="left"/>
      <w:pPr>
        <w:ind w:left="5040" w:hanging="360"/>
      </w:pPr>
    </w:lvl>
    <w:lvl w:ilvl="7" w:tplc="32A68456">
      <w:start w:val="1"/>
      <w:numFmt w:val="lowerLetter"/>
      <w:lvlText w:val="%8."/>
      <w:lvlJc w:val="left"/>
      <w:pPr>
        <w:ind w:left="5760" w:hanging="360"/>
      </w:pPr>
    </w:lvl>
    <w:lvl w:ilvl="8" w:tplc="39363A16">
      <w:start w:val="1"/>
      <w:numFmt w:val="lowerRoman"/>
      <w:lvlText w:val="%9."/>
      <w:lvlJc w:val="right"/>
      <w:pPr>
        <w:ind w:left="6480" w:hanging="180"/>
      </w:pPr>
    </w:lvl>
  </w:abstractNum>
  <w:abstractNum w:abstractNumId="3" w15:restartNumberingAfterBreak="0">
    <w:nsid w:val="15AA484E"/>
    <w:multiLevelType w:val="hybridMultilevel"/>
    <w:tmpl w:val="4650E0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AC3E5B"/>
    <w:multiLevelType w:val="hybridMultilevel"/>
    <w:tmpl w:val="BF080F08"/>
    <w:lvl w:ilvl="0" w:tplc="0C09000F">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45C1994"/>
    <w:multiLevelType w:val="hybridMultilevel"/>
    <w:tmpl w:val="11AE88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A7F7915"/>
    <w:multiLevelType w:val="hybridMultilevel"/>
    <w:tmpl w:val="FD4E1B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D8F7A85"/>
    <w:multiLevelType w:val="hybridMultilevel"/>
    <w:tmpl w:val="C436FC9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DC64B0B"/>
    <w:multiLevelType w:val="hybridMultilevel"/>
    <w:tmpl w:val="C3F4DF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547602"/>
    <w:multiLevelType w:val="hybridMultilevel"/>
    <w:tmpl w:val="08367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941A88"/>
    <w:multiLevelType w:val="multilevel"/>
    <w:tmpl w:val="61740D56"/>
    <w:lvl w:ilvl="0">
      <w:start w:val="1"/>
      <w:numFmt w:val="decimal"/>
      <w:lvlText w:val="%1."/>
      <w:lvlJc w:val="left"/>
      <w:pPr>
        <w:ind w:left="360" w:hanging="360"/>
      </w:pPr>
      <w:rPr>
        <w:rFonts w:hint="default"/>
      </w:rPr>
    </w:lvl>
    <w:lvl w:ilvl="1">
      <w:start w:val="4"/>
      <w:numFmt w:val="decimal"/>
      <w:lvlText w:val="%1.%2"/>
      <w:lvlJc w:val="left"/>
      <w:pPr>
        <w:ind w:left="1512" w:hanging="720"/>
      </w:pPr>
    </w:lvl>
    <w:lvl w:ilvl="2">
      <w:start w:val="1"/>
      <w:numFmt w:val="decimal"/>
      <w:isLgl/>
      <w:lvlText w:val="%1.%2.%3"/>
      <w:lvlJc w:val="left"/>
      <w:pPr>
        <w:ind w:left="2304" w:hanging="720"/>
      </w:pPr>
      <w:rPr>
        <w:rFonts w:hint="default"/>
      </w:rPr>
    </w:lvl>
    <w:lvl w:ilvl="3">
      <w:start w:val="1"/>
      <w:numFmt w:val="decimal"/>
      <w:isLgl/>
      <w:lvlText w:val="%1.%2.%3.%4"/>
      <w:lvlJc w:val="left"/>
      <w:pPr>
        <w:ind w:left="3456" w:hanging="1080"/>
      </w:pPr>
      <w:rPr>
        <w:rFonts w:hint="default"/>
      </w:rPr>
    </w:lvl>
    <w:lvl w:ilvl="4">
      <w:start w:val="1"/>
      <w:numFmt w:val="decimal"/>
      <w:isLgl/>
      <w:lvlText w:val="%1.%2.%3.%4.%5"/>
      <w:lvlJc w:val="left"/>
      <w:pPr>
        <w:ind w:left="4608"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552" w:hanging="1800"/>
      </w:pPr>
      <w:rPr>
        <w:rFonts w:hint="default"/>
      </w:rPr>
    </w:lvl>
    <w:lvl w:ilvl="7">
      <w:start w:val="1"/>
      <w:numFmt w:val="decimal"/>
      <w:isLgl/>
      <w:lvlText w:val="%1.%2.%3.%4.%5.%6.%7.%8"/>
      <w:lvlJc w:val="left"/>
      <w:pPr>
        <w:ind w:left="7704" w:hanging="2160"/>
      </w:pPr>
      <w:rPr>
        <w:rFonts w:hint="default"/>
      </w:rPr>
    </w:lvl>
    <w:lvl w:ilvl="8">
      <w:start w:val="1"/>
      <w:numFmt w:val="decimal"/>
      <w:isLgl/>
      <w:lvlText w:val="%1.%2.%3.%4.%5.%6.%7.%8.%9"/>
      <w:lvlJc w:val="left"/>
      <w:pPr>
        <w:ind w:left="8496" w:hanging="2160"/>
      </w:pPr>
      <w:rPr>
        <w:rFonts w:hint="default"/>
      </w:rPr>
    </w:lvl>
  </w:abstractNum>
  <w:abstractNum w:abstractNumId="11" w15:restartNumberingAfterBreak="0">
    <w:nsid w:val="340D0610"/>
    <w:multiLevelType w:val="hybridMultilevel"/>
    <w:tmpl w:val="95CE7B7C"/>
    <w:lvl w:ilvl="0" w:tplc="E20216E4">
      <w:start w:val="1"/>
      <w:numFmt w:val="decimal"/>
      <w:lvlText w:val="%1."/>
      <w:lvlJc w:val="left"/>
      <w:pPr>
        <w:ind w:left="720" w:hanging="360"/>
      </w:pPr>
    </w:lvl>
    <w:lvl w:ilvl="1" w:tplc="975408EA">
      <w:start w:val="1"/>
      <w:numFmt w:val="decimal"/>
      <w:lvlText w:val="%2."/>
      <w:lvlJc w:val="left"/>
      <w:pPr>
        <w:ind w:left="1440" w:hanging="360"/>
      </w:pPr>
    </w:lvl>
    <w:lvl w:ilvl="2" w:tplc="52B2F128">
      <w:start w:val="1"/>
      <w:numFmt w:val="lowerRoman"/>
      <w:lvlText w:val="%3."/>
      <w:lvlJc w:val="right"/>
      <w:pPr>
        <w:ind w:left="2160" w:hanging="180"/>
      </w:pPr>
    </w:lvl>
    <w:lvl w:ilvl="3" w:tplc="549699C8">
      <w:start w:val="1"/>
      <w:numFmt w:val="decimal"/>
      <w:lvlText w:val="%4."/>
      <w:lvlJc w:val="left"/>
      <w:pPr>
        <w:ind w:left="2880" w:hanging="360"/>
      </w:pPr>
    </w:lvl>
    <w:lvl w:ilvl="4" w:tplc="061EE532">
      <w:start w:val="1"/>
      <w:numFmt w:val="lowerLetter"/>
      <w:lvlText w:val="%5."/>
      <w:lvlJc w:val="left"/>
      <w:pPr>
        <w:ind w:left="3600" w:hanging="360"/>
      </w:pPr>
    </w:lvl>
    <w:lvl w:ilvl="5" w:tplc="5ECC1E1A">
      <w:start w:val="1"/>
      <w:numFmt w:val="lowerRoman"/>
      <w:lvlText w:val="%6."/>
      <w:lvlJc w:val="right"/>
      <w:pPr>
        <w:ind w:left="4320" w:hanging="180"/>
      </w:pPr>
    </w:lvl>
    <w:lvl w:ilvl="6" w:tplc="21948A5E">
      <w:start w:val="1"/>
      <w:numFmt w:val="decimal"/>
      <w:lvlText w:val="%7."/>
      <w:lvlJc w:val="left"/>
      <w:pPr>
        <w:ind w:left="5040" w:hanging="360"/>
      </w:pPr>
    </w:lvl>
    <w:lvl w:ilvl="7" w:tplc="A5BE1CF8">
      <w:start w:val="1"/>
      <w:numFmt w:val="lowerLetter"/>
      <w:lvlText w:val="%8."/>
      <w:lvlJc w:val="left"/>
      <w:pPr>
        <w:ind w:left="5760" w:hanging="360"/>
      </w:pPr>
    </w:lvl>
    <w:lvl w:ilvl="8" w:tplc="AD8A06B2">
      <w:start w:val="1"/>
      <w:numFmt w:val="lowerRoman"/>
      <w:lvlText w:val="%9."/>
      <w:lvlJc w:val="right"/>
      <w:pPr>
        <w:ind w:left="6480" w:hanging="180"/>
      </w:pPr>
    </w:lvl>
  </w:abstractNum>
  <w:abstractNum w:abstractNumId="12" w15:restartNumberingAfterBreak="0">
    <w:nsid w:val="37A43E26"/>
    <w:multiLevelType w:val="hybridMultilevel"/>
    <w:tmpl w:val="B3D0B5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AA74BEA"/>
    <w:multiLevelType w:val="hybridMultilevel"/>
    <w:tmpl w:val="CFC660A0"/>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CD86D55"/>
    <w:multiLevelType w:val="hybridMultilevel"/>
    <w:tmpl w:val="01A2F1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033318E"/>
    <w:multiLevelType w:val="hybridMultilevel"/>
    <w:tmpl w:val="AA3EAF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4F93535"/>
    <w:multiLevelType w:val="hybridMultilevel"/>
    <w:tmpl w:val="CD3C08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7AC4B62"/>
    <w:multiLevelType w:val="hybridMultilevel"/>
    <w:tmpl w:val="9D02C5B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B4D1182"/>
    <w:multiLevelType w:val="hybridMultilevel"/>
    <w:tmpl w:val="914E0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CC20F2"/>
    <w:multiLevelType w:val="hybridMultilevel"/>
    <w:tmpl w:val="5E2E6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E06F17"/>
    <w:multiLevelType w:val="hybridMultilevel"/>
    <w:tmpl w:val="4F4EC8C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5810536"/>
    <w:multiLevelType w:val="hybridMultilevel"/>
    <w:tmpl w:val="49C4368C"/>
    <w:lvl w:ilvl="0" w:tplc="0F5A3E0E">
      <w:start w:val="1"/>
      <w:numFmt w:val="decimal"/>
      <w:lvlText w:val="%1."/>
      <w:lvlJc w:val="left"/>
      <w:pPr>
        <w:ind w:left="720" w:hanging="360"/>
      </w:pPr>
    </w:lvl>
    <w:lvl w:ilvl="1" w:tplc="2E76D596">
      <w:start w:val="1"/>
      <w:numFmt w:val="decimal"/>
      <w:lvlText w:val="%2."/>
      <w:lvlJc w:val="left"/>
      <w:pPr>
        <w:ind w:left="1440" w:hanging="360"/>
      </w:pPr>
    </w:lvl>
    <w:lvl w:ilvl="2" w:tplc="527852CE">
      <w:start w:val="1"/>
      <w:numFmt w:val="lowerRoman"/>
      <w:lvlText w:val="%3."/>
      <w:lvlJc w:val="right"/>
      <w:pPr>
        <w:ind w:left="2160" w:hanging="180"/>
      </w:pPr>
    </w:lvl>
    <w:lvl w:ilvl="3" w:tplc="3DF2BFFE">
      <w:start w:val="1"/>
      <w:numFmt w:val="decimal"/>
      <w:lvlText w:val="%4."/>
      <w:lvlJc w:val="left"/>
      <w:pPr>
        <w:ind w:left="2880" w:hanging="360"/>
      </w:pPr>
    </w:lvl>
    <w:lvl w:ilvl="4" w:tplc="1CFA15F6">
      <w:start w:val="1"/>
      <w:numFmt w:val="lowerLetter"/>
      <w:lvlText w:val="%5."/>
      <w:lvlJc w:val="left"/>
      <w:pPr>
        <w:ind w:left="3600" w:hanging="360"/>
      </w:pPr>
    </w:lvl>
    <w:lvl w:ilvl="5" w:tplc="F2C29340">
      <w:start w:val="1"/>
      <w:numFmt w:val="lowerRoman"/>
      <w:lvlText w:val="%6."/>
      <w:lvlJc w:val="right"/>
      <w:pPr>
        <w:ind w:left="4320" w:hanging="180"/>
      </w:pPr>
    </w:lvl>
    <w:lvl w:ilvl="6" w:tplc="7D6CF4F2">
      <w:start w:val="1"/>
      <w:numFmt w:val="decimal"/>
      <w:lvlText w:val="%7."/>
      <w:lvlJc w:val="left"/>
      <w:pPr>
        <w:ind w:left="5040" w:hanging="360"/>
      </w:pPr>
    </w:lvl>
    <w:lvl w:ilvl="7" w:tplc="6B8099F8">
      <w:start w:val="1"/>
      <w:numFmt w:val="lowerLetter"/>
      <w:lvlText w:val="%8."/>
      <w:lvlJc w:val="left"/>
      <w:pPr>
        <w:ind w:left="5760" w:hanging="360"/>
      </w:pPr>
    </w:lvl>
    <w:lvl w:ilvl="8" w:tplc="682A8E46">
      <w:start w:val="1"/>
      <w:numFmt w:val="lowerRoman"/>
      <w:lvlText w:val="%9."/>
      <w:lvlJc w:val="right"/>
      <w:pPr>
        <w:ind w:left="6480" w:hanging="180"/>
      </w:pPr>
    </w:lvl>
  </w:abstractNum>
  <w:abstractNum w:abstractNumId="22" w15:restartNumberingAfterBreak="0">
    <w:nsid w:val="57425397"/>
    <w:multiLevelType w:val="hybridMultilevel"/>
    <w:tmpl w:val="EBE2BF84"/>
    <w:lvl w:ilvl="0" w:tplc="C95437E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0923C5"/>
    <w:multiLevelType w:val="hybridMultilevel"/>
    <w:tmpl w:val="F446B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4937C8"/>
    <w:multiLevelType w:val="hybridMultilevel"/>
    <w:tmpl w:val="81DE9704"/>
    <w:lvl w:ilvl="0" w:tplc="B6CAFA0C">
      <w:start w:val="1"/>
      <w:numFmt w:val="bullet"/>
      <w:lvlText w:val=""/>
      <w:lvlJc w:val="left"/>
      <w:pPr>
        <w:tabs>
          <w:tab w:val="num" w:pos="720"/>
        </w:tabs>
        <w:ind w:left="720" w:hanging="360"/>
      </w:pPr>
      <w:rPr>
        <w:rFonts w:ascii="Symbol" w:hAnsi="Symbol" w:hint="default"/>
        <w:sz w:val="20"/>
      </w:rPr>
    </w:lvl>
    <w:lvl w:ilvl="1" w:tplc="4A120740">
      <w:start w:val="1"/>
      <w:numFmt w:val="bullet"/>
      <w:lvlText w:val=""/>
      <w:lvlJc w:val="left"/>
      <w:pPr>
        <w:tabs>
          <w:tab w:val="num" w:pos="1440"/>
        </w:tabs>
        <w:ind w:left="1440" w:hanging="360"/>
      </w:pPr>
      <w:rPr>
        <w:rFonts w:ascii="Symbol" w:hAnsi="Symbol" w:hint="default"/>
        <w:sz w:val="20"/>
      </w:rPr>
    </w:lvl>
    <w:lvl w:ilvl="2" w:tplc="747292BC" w:tentative="1">
      <w:start w:val="1"/>
      <w:numFmt w:val="bullet"/>
      <w:lvlText w:val=""/>
      <w:lvlJc w:val="left"/>
      <w:pPr>
        <w:tabs>
          <w:tab w:val="num" w:pos="2160"/>
        </w:tabs>
        <w:ind w:left="2160" w:hanging="360"/>
      </w:pPr>
      <w:rPr>
        <w:rFonts w:ascii="Symbol" w:hAnsi="Symbol" w:hint="default"/>
        <w:sz w:val="20"/>
      </w:rPr>
    </w:lvl>
    <w:lvl w:ilvl="3" w:tplc="E0B8AC10" w:tentative="1">
      <w:start w:val="1"/>
      <w:numFmt w:val="bullet"/>
      <w:lvlText w:val=""/>
      <w:lvlJc w:val="left"/>
      <w:pPr>
        <w:tabs>
          <w:tab w:val="num" w:pos="2880"/>
        </w:tabs>
        <w:ind w:left="2880" w:hanging="360"/>
      </w:pPr>
      <w:rPr>
        <w:rFonts w:ascii="Symbol" w:hAnsi="Symbol" w:hint="default"/>
        <w:sz w:val="20"/>
      </w:rPr>
    </w:lvl>
    <w:lvl w:ilvl="4" w:tplc="86B09020" w:tentative="1">
      <w:start w:val="1"/>
      <w:numFmt w:val="bullet"/>
      <w:lvlText w:val=""/>
      <w:lvlJc w:val="left"/>
      <w:pPr>
        <w:tabs>
          <w:tab w:val="num" w:pos="3600"/>
        </w:tabs>
        <w:ind w:left="3600" w:hanging="360"/>
      </w:pPr>
      <w:rPr>
        <w:rFonts w:ascii="Symbol" w:hAnsi="Symbol" w:hint="default"/>
        <w:sz w:val="20"/>
      </w:rPr>
    </w:lvl>
    <w:lvl w:ilvl="5" w:tplc="8C4E1EA0" w:tentative="1">
      <w:start w:val="1"/>
      <w:numFmt w:val="bullet"/>
      <w:lvlText w:val=""/>
      <w:lvlJc w:val="left"/>
      <w:pPr>
        <w:tabs>
          <w:tab w:val="num" w:pos="4320"/>
        </w:tabs>
        <w:ind w:left="4320" w:hanging="360"/>
      </w:pPr>
      <w:rPr>
        <w:rFonts w:ascii="Symbol" w:hAnsi="Symbol" w:hint="default"/>
        <w:sz w:val="20"/>
      </w:rPr>
    </w:lvl>
    <w:lvl w:ilvl="6" w:tplc="3E9689D6" w:tentative="1">
      <w:start w:val="1"/>
      <w:numFmt w:val="bullet"/>
      <w:lvlText w:val=""/>
      <w:lvlJc w:val="left"/>
      <w:pPr>
        <w:tabs>
          <w:tab w:val="num" w:pos="5040"/>
        </w:tabs>
        <w:ind w:left="5040" w:hanging="360"/>
      </w:pPr>
      <w:rPr>
        <w:rFonts w:ascii="Symbol" w:hAnsi="Symbol" w:hint="default"/>
        <w:sz w:val="20"/>
      </w:rPr>
    </w:lvl>
    <w:lvl w:ilvl="7" w:tplc="7FCA0B92" w:tentative="1">
      <w:start w:val="1"/>
      <w:numFmt w:val="bullet"/>
      <w:lvlText w:val=""/>
      <w:lvlJc w:val="left"/>
      <w:pPr>
        <w:tabs>
          <w:tab w:val="num" w:pos="5760"/>
        </w:tabs>
        <w:ind w:left="5760" w:hanging="360"/>
      </w:pPr>
      <w:rPr>
        <w:rFonts w:ascii="Symbol" w:hAnsi="Symbol" w:hint="default"/>
        <w:sz w:val="20"/>
      </w:rPr>
    </w:lvl>
    <w:lvl w:ilvl="8" w:tplc="436294BA"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B25B64"/>
    <w:multiLevelType w:val="hybridMultilevel"/>
    <w:tmpl w:val="4240DCFC"/>
    <w:lvl w:ilvl="0" w:tplc="0C09000F">
      <w:start w:val="1"/>
      <w:numFmt w:val="decimal"/>
      <w:lvlText w:val="%1."/>
      <w:lvlJc w:val="left"/>
      <w:pPr>
        <w:ind w:left="1353"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5A117A5C"/>
    <w:multiLevelType w:val="hybridMultilevel"/>
    <w:tmpl w:val="6F50A8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BC140AF"/>
    <w:multiLevelType w:val="hybridMultilevel"/>
    <w:tmpl w:val="931A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3307AE"/>
    <w:multiLevelType w:val="hybridMultilevel"/>
    <w:tmpl w:val="7E306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CB5F49"/>
    <w:multiLevelType w:val="hybridMultilevel"/>
    <w:tmpl w:val="E6981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EF3386"/>
    <w:multiLevelType w:val="multilevel"/>
    <w:tmpl w:val="CA5E03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063E31"/>
    <w:multiLevelType w:val="hybridMultilevel"/>
    <w:tmpl w:val="41FA6F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FB4448A"/>
    <w:multiLevelType w:val="hybridMultilevel"/>
    <w:tmpl w:val="E4F06D9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09D21C7"/>
    <w:multiLevelType w:val="hybridMultilevel"/>
    <w:tmpl w:val="24F88A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1ED0609"/>
    <w:multiLevelType w:val="hybridMultilevel"/>
    <w:tmpl w:val="EE109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531846"/>
    <w:multiLevelType w:val="hybridMultilevel"/>
    <w:tmpl w:val="D5606738"/>
    <w:lvl w:ilvl="0" w:tplc="0C090019">
      <w:start w:val="1"/>
      <w:numFmt w:val="lowerLetter"/>
      <w:lvlText w:val="%1."/>
      <w:lvlJc w:val="left"/>
      <w:pPr>
        <w:ind w:left="786" w:hanging="360"/>
      </w:pPr>
      <w:rPr>
        <w:rFonts w:hint="default"/>
        <w:b w:val="0"/>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6" w15:restartNumberingAfterBreak="0">
    <w:nsid w:val="6E644E5E"/>
    <w:multiLevelType w:val="multilevel"/>
    <w:tmpl w:val="4D94A48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71477A42"/>
    <w:multiLevelType w:val="hybridMultilevel"/>
    <w:tmpl w:val="2D440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4C52E2"/>
    <w:multiLevelType w:val="hybridMultilevel"/>
    <w:tmpl w:val="BCE66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7C619D"/>
    <w:multiLevelType w:val="hybridMultilevel"/>
    <w:tmpl w:val="3D0EB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B71B1C"/>
    <w:multiLevelType w:val="hybridMultilevel"/>
    <w:tmpl w:val="02A4C0F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95B6462"/>
    <w:multiLevelType w:val="hybridMultilevel"/>
    <w:tmpl w:val="45D44C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B012909"/>
    <w:multiLevelType w:val="hybridMultilevel"/>
    <w:tmpl w:val="F4422F64"/>
    <w:lvl w:ilvl="0" w:tplc="8712310C">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E8B7F98"/>
    <w:multiLevelType w:val="hybridMultilevel"/>
    <w:tmpl w:val="63205F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1"/>
  </w:num>
  <w:num w:numId="2">
    <w:abstractNumId w:val="2"/>
  </w:num>
  <w:num w:numId="3">
    <w:abstractNumId w:val="33"/>
  </w:num>
  <w:num w:numId="4">
    <w:abstractNumId w:val="22"/>
  </w:num>
  <w:num w:numId="5">
    <w:abstractNumId w:val="40"/>
  </w:num>
  <w:num w:numId="6">
    <w:abstractNumId w:val="6"/>
  </w:num>
  <w:num w:numId="7">
    <w:abstractNumId w:val="20"/>
  </w:num>
  <w:num w:numId="8">
    <w:abstractNumId w:val="4"/>
  </w:num>
  <w:num w:numId="9">
    <w:abstractNumId w:val="9"/>
  </w:num>
  <w:num w:numId="10">
    <w:abstractNumId w:val="26"/>
  </w:num>
  <w:num w:numId="11">
    <w:abstractNumId w:val="10"/>
  </w:num>
  <w:num w:numId="12">
    <w:abstractNumId w:val="14"/>
  </w:num>
  <w:num w:numId="13">
    <w:abstractNumId w:val="17"/>
  </w:num>
  <w:num w:numId="14">
    <w:abstractNumId w:val="15"/>
  </w:num>
  <w:num w:numId="15">
    <w:abstractNumId w:val="42"/>
  </w:num>
  <w:num w:numId="16">
    <w:abstractNumId w:val="5"/>
  </w:num>
  <w:num w:numId="17">
    <w:abstractNumId w:val="41"/>
  </w:num>
  <w:num w:numId="18">
    <w:abstractNumId w:val="34"/>
  </w:num>
  <w:num w:numId="19">
    <w:abstractNumId w:val="0"/>
  </w:num>
  <w:num w:numId="20">
    <w:abstractNumId w:val="12"/>
  </w:num>
  <w:num w:numId="21">
    <w:abstractNumId w:val="7"/>
  </w:num>
  <w:num w:numId="22">
    <w:abstractNumId w:val="43"/>
  </w:num>
  <w:num w:numId="23">
    <w:abstractNumId w:val="13"/>
  </w:num>
  <w:num w:numId="24">
    <w:abstractNumId w:val="19"/>
  </w:num>
  <w:num w:numId="25">
    <w:abstractNumId w:val="16"/>
  </w:num>
  <w:num w:numId="26">
    <w:abstractNumId w:val="35"/>
  </w:num>
  <w:num w:numId="27">
    <w:abstractNumId w:val="3"/>
  </w:num>
  <w:num w:numId="28">
    <w:abstractNumId w:val="36"/>
  </w:num>
  <w:num w:numId="29">
    <w:abstractNumId w:val="1"/>
  </w:num>
  <w:num w:numId="30">
    <w:abstractNumId w:val="30"/>
  </w:num>
  <w:num w:numId="31">
    <w:abstractNumId w:val="32"/>
  </w:num>
  <w:num w:numId="32">
    <w:abstractNumId w:val="25"/>
  </w:num>
  <w:num w:numId="33">
    <w:abstractNumId w:val="37"/>
  </w:num>
  <w:num w:numId="34">
    <w:abstractNumId w:val="27"/>
  </w:num>
  <w:num w:numId="35">
    <w:abstractNumId w:val="23"/>
  </w:num>
  <w:num w:numId="36">
    <w:abstractNumId w:val="29"/>
  </w:num>
  <w:num w:numId="37">
    <w:abstractNumId w:val="18"/>
  </w:num>
  <w:num w:numId="38">
    <w:abstractNumId w:val="39"/>
  </w:num>
  <w:num w:numId="39">
    <w:abstractNumId w:val="28"/>
  </w:num>
  <w:num w:numId="40">
    <w:abstractNumId w:val="8"/>
  </w:num>
  <w:num w:numId="41">
    <w:abstractNumId w:val="24"/>
  </w:num>
  <w:num w:numId="42">
    <w:abstractNumId w:val="31"/>
  </w:num>
  <w:num w:numId="43">
    <w:abstractNumId w:val="38"/>
  </w:num>
  <w:num w:numId="44">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3F5"/>
    <w:rsid w:val="000011F0"/>
    <w:rsid w:val="00002615"/>
    <w:rsid w:val="00007615"/>
    <w:rsid w:val="00010444"/>
    <w:rsid w:val="000104CA"/>
    <w:rsid w:val="000110BC"/>
    <w:rsid w:val="000125E8"/>
    <w:rsid w:val="00014262"/>
    <w:rsid w:val="000154B6"/>
    <w:rsid w:val="0001763E"/>
    <w:rsid w:val="00017E39"/>
    <w:rsid w:val="000255B2"/>
    <w:rsid w:val="00032A3E"/>
    <w:rsid w:val="00032AE2"/>
    <w:rsid w:val="00032D23"/>
    <w:rsid w:val="00033BA7"/>
    <w:rsid w:val="00035244"/>
    <w:rsid w:val="00035C41"/>
    <w:rsid w:val="00035D3F"/>
    <w:rsid w:val="00042C03"/>
    <w:rsid w:val="000431F7"/>
    <w:rsid w:val="00043363"/>
    <w:rsid w:val="0004342A"/>
    <w:rsid w:val="000439A4"/>
    <w:rsid w:val="00043C7E"/>
    <w:rsid w:val="00043FE1"/>
    <w:rsid w:val="0004488D"/>
    <w:rsid w:val="00044E06"/>
    <w:rsid w:val="00045221"/>
    <w:rsid w:val="00046B06"/>
    <w:rsid w:val="000506DF"/>
    <w:rsid w:val="00050D9B"/>
    <w:rsid w:val="00051722"/>
    <w:rsid w:val="00052CAE"/>
    <w:rsid w:val="00057109"/>
    <w:rsid w:val="00057F2B"/>
    <w:rsid w:val="00061BB8"/>
    <w:rsid w:val="00063857"/>
    <w:rsid w:val="000652DC"/>
    <w:rsid w:val="0006532B"/>
    <w:rsid w:val="000664D1"/>
    <w:rsid w:val="00070D0F"/>
    <w:rsid w:val="0007137A"/>
    <w:rsid w:val="00072CE8"/>
    <w:rsid w:val="00073E63"/>
    <w:rsid w:val="00074C50"/>
    <w:rsid w:val="000755E6"/>
    <w:rsid w:val="000762AD"/>
    <w:rsid w:val="0008231F"/>
    <w:rsid w:val="00087018"/>
    <w:rsid w:val="0008757A"/>
    <w:rsid w:val="00093198"/>
    <w:rsid w:val="00094244"/>
    <w:rsid w:val="000A51CB"/>
    <w:rsid w:val="000A6D38"/>
    <w:rsid w:val="000A70FE"/>
    <w:rsid w:val="000A7176"/>
    <w:rsid w:val="000B15BF"/>
    <w:rsid w:val="000B7B63"/>
    <w:rsid w:val="000C051E"/>
    <w:rsid w:val="000C0BB7"/>
    <w:rsid w:val="000C290B"/>
    <w:rsid w:val="000C31BD"/>
    <w:rsid w:val="000C55EB"/>
    <w:rsid w:val="000D1BE0"/>
    <w:rsid w:val="000D30AB"/>
    <w:rsid w:val="000D48C6"/>
    <w:rsid w:val="000D5106"/>
    <w:rsid w:val="000D6119"/>
    <w:rsid w:val="000D753A"/>
    <w:rsid w:val="000D7CEA"/>
    <w:rsid w:val="000E4A49"/>
    <w:rsid w:val="000E655F"/>
    <w:rsid w:val="000F054F"/>
    <w:rsid w:val="000F0C93"/>
    <w:rsid w:val="000F270C"/>
    <w:rsid w:val="000F2AF7"/>
    <w:rsid w:val="000F2D6E"/>
    <w:rsid w:val="000F338F"/>
    <w:rsid w:val="000F74BC"/>
    <w:rsid w:val="0010052C"/>
    <w:rsid w:val="0010054F"/>
    <w:rsid w:val="00101F99"/>
    <w:rsid w:val="00102D23"/>
    <w:rsid w:val="00112D4B"/>
    <w:rsid w:val="00113107"/>
    <w:rsid w:val="00116BF1"/>
    <w:rsid w:val="0012159A"/>
    <w:rsid w:val="00121DE3"/>
    <w:rsid w:val="00121FD8"/>
    <w:rsid w:val="00122369"/>
    <w:rsid w:val="00123C11"/>
    <w:rsid w:val="001254DC"/>
    <w:rsid w:val="00130970"/>
    <w:rsid w:val="001331C8"/>
    <w:rsid w:val="0014061D"/>
    <w:rsid w:val="001408FA"/>
    <w:rsid w:val="001421DD"/>
    <w:rsid w:val="00142AC1"/>
    <w:rsid w:val="00144065"/>
    <w:rsid w:val="0014646E"/>
    <w:rsid w:val="00152A2D"/>
    <w:rsid w:val="00152BB1"/>
    <w:rsid w:val="00152ED2"/>
    <w:rsid w:val="00156A69"/>
    <w:rsid w:val="00160365"/>
    <w:rsid w:val="00161AC7"/>
    <w:rsid w:val="00162682"/>
    <w:rsid w:val="00167A60"/>
    <w:rsid w:val="00170F7E"/>
    <w:rsid w:val="00174F38"/>
    <w:rsid w:val="0017541F"/>
    <w:rsid w:val="00182612"/>
    <w:rsid w:val="00183609"/>
    <w:rsid w:val="00183C04"/>
    <w:rsid w:val="001849A7"/>
    <w:rsid w:val="001855CA"/>
    <w:rsid w:val="00187495"/>
    <w:rsid w:val="00187690"/>
    <w:rsid w:val="00190346"/>
    <w:rsid w:val="0019084A"/>
    <w:rsid w:val="00190D0A"/>
    <w:rsid w:val="0019163E"/>
    <w:rsid w:val="00193977"/>
    <w:rsid w:val="00195DD2"/>
    <w:rsid w:val="00197FEE"/>
    <w:rsid w:val="001A0F3D"/>
    <w:rsid w:val="001A33E9"/>
    <w:rsid w:val="001A3862"/>
    <w:rsid w:val="001A43AD"/>
    <w:rsid w:val="001A6338"/>
    <w:rsid w:val="001B0595"/>
    <w:rsid w:val="001B453A"/>
    <w:rsid w:val="001C01F4"/>
    <w:rsid w:val="001C186C"/>
    <w:rsid w:val="001C5E1D"/>
    <w:rsid w:val="001D1D52"/>
    <w:rsid w:val="001D20E1"/>
    <w:rsid w:val="001D3E46"/>
    <w:rsid w:val="001D41D4"/>
    <w:rsid w:val="001D4A40"/>
    <w:rsid w:val="001D5700"/>
    <w:rsid w:val="001D645E"/>
    <w:rsid w:val="001D6BF0"/>
    <w:rsid w:val="001E3460"/>
    <w:rsid w:val="001E61DD"/>
    <w:rsid w:val="001E6605"/>
    <w:rsid w:val="001E6E03"/>
    <w:rsid w:val="001E7031"/>
    <w:rsid w:val="001F1979"/>
    <w:rsid w:val="001F2928"/>
    <w:rsid w:val="001F295C"/>
    <w:rsid w:val="001F736C"/>
    <w:rsid w:val="00204CEA"/>
    <w:rsid w:val="00205978"/>
    <w:rsid w:val="00206782"/>
    <w:rsid w:val="00210004"/>
    <w:rsid w:val="002102EA"/>
    <w:rsid w:val="00211E2D"/>
    <w:rsid w:val="00211F5B"/>
    <w:rsid w:val="00212460"/>
    <w:rsid w:val="00213A5A"/>
    <w:rsid w:val="00214D39"/>
    <w:rsid w:val="002211A1"/>
    <w:rsid w:val="002226BE"/>
    <w:rsid w:val="002246A1"/>
    <w:rsid w:val="00227FEC"/>
    <w:rsid w:val="00230957"/>
    <w:rsid w:val="00230969"/>
    <w:rsid w:val="00231900"/>
    <w:rsid w:val="00231963"/>
    <w:rsid w:val="00235386"/>
    <w:rsid w:val="00236CB8"/>
    <w:rsid w:val="002370E2"/>
    <w:rsid w:val="00242BD9"/>
    <w:rsid w:val="00243C6F"/>
    <w:rsid w:val="00244C60"/>
    <w:rsid w:val="002514BD"/>
    <w:rsid w:val="0025157A"/>
    <w:rsid w:val="00252EB0"/>
    <w:rsid w:val="00253A8A"/>
    <w:rsid w:val="002543E4"/>
    <w:rsid w:val="00254D71"/>
    <w:rsid w:val="002550EE"/>
    <w:rsid w:val="002561F0"/>
    <w:rsid w:val="00256DA0"/>
    <w:rsid w:val="00263A71"/>
    <w:rsid w:val="00264140"/>
    <w:rsid w:val="0026479F"/>
    <w:rsid w:val="00265F1A"/>
    <w:rsid w:val="00270C03"/>
    <w:rsid w:val="00273BC2"/>
    <w:rsid w:val="00274464"/>
    <w:rsid w:val="002749F7"/>
    <w:rsid w:val="00275D88"/>
    <w:rsid w:val="002771F3"/>
    <w:rsid w:val="0027789E"/>
    <w:rsid w:val="00282D5D"/>
    <w:rsid w:val="0028304B"/>
    <w:rsid w:val="00286438"/>
    <w:rsid w:val="00286E7F"/>
    <w:rsid w:val="00287AC7"/>
    <w:rsid w:val="00290CA5"/>
    <w:rsid w:val="002917BF"/>
    <w:rsid w:val="002933D7"/>
    <w:rsid w:val="00294C59"/>
    <w:rsid w:val="00295151"/>
    <w:rsid w:val="002A25B4"/>
    <w:rsid w:val="002A2759"/>
    <w:rsid w:val="002A5114"/>
    <w:rsid w:val="002A709E"/>
    <w:rsid w:val="002A7B04"/>
    <w:rsid w:val="002A7CFF"/>
    <w:rsid w:val="002B2D91"/>
    <w:rsid w:val="002B4E9C"/>
    <w:rsid w:val="002B4EA1"/>
    <w:rsid w:val="002B5B8B"/>
    <w:rsid w:val="002C0D29"/>
    <w:rsid w:val="002C0DC1"/>
    <w:rsid w:val="002C135C"/>
    <w:rsid w:val="002C2EA8"/>
    <w:rsid w:val="002C32DB"/>
    <w:rsid w:val="002C673E"/>
    <w:rsid w:val="002D07C5"/>
    <w:rsid w:val="002D0A03"/>
    <w:rsid w:val="002D3152"/>
    <w:rsid w:val="002E16FF"/>
    <w:rsid w:val="002E2C91"/>
    <w:rsid w:val="002E3F92"/>
    <w:rsid w:val="002E4189"/>
    <w:rsid w:val="002E5BAA"/>
    <w:rsid w:val="002E5D8D"/>
    <w:rsid w:val="002F0505"/>
    <w:rsid w:val="002F0AD9"/>
    <w:rsid w:val="002F0D3D"/>
    <w:rsid w:val="002F106F"/>
    <w:rsid w:val="002F315C"/>
    <w:rsid w:val="002F3CE3"/>
    <w:rsid w:val="002F6F38"/>
    <w:rsid w:val="002F7F0F"/>
    <w:rsid w:val="003005DB"/>
    <w:rsid w:val="003013BD"/>
    <w:rsid w:val="00304D99"/>
    <w:rsid w:val="0030610B"/>
    <w:rsid w:val="003062E6"/>
    <w:rsid w:val="003126DA"/>
    <w:rsid w:val="00312BCB"/>
    <w:rsid w:val="0031338E"/>
    <w:rsid w:val="00313DC5"/>
    <w:rsid w:val="00314BC1"/>
    <w:rsid w:val="003154F0"/>
    <w:rsid w:val="003269B2"/>
    <w:rsid w:val="00330382"/>
    <w:rsid w:val="0033383F"/>
    <w:rsid w:val="00333F33"/>
    <w:rsid w:val="00335702"/>
    <w:rsid w:val="00336EEB"/>
    <w:rsid w:val="003376DD"/>
    <w:rsid w:val="00337DD3"/>
    <w:rsid w:val="003432AA"/>
    <w:rsid w:val="00343CD0"/>
    <w:rsid w:val="00346297"/>
    <w:rsid w:val="00347060"/>
    <w:rsid w:val="00347655"/>
    <w:rsid w:val="003479E7"/>
    <w:rsid w:val="00347DE3"/>
    <w:rsid w:val="00347DEA"/>
    <w:rsid w:val="00350E3A"/>
    <w:rsid w:val="0035194A"/>
    <w:rsid w:val="00352BB2"/>
    <w:rsid w:val="00352E58"/>
    <w:rsid w:val="00353228"/>
    <w:rsid w:val="00361C6E"/>
    <w:rsid w:val="0036384F"/>
    <w:rsid w:val="0037039F"/>
    <w:rsid w:val="003726BA"/>
    <w:rsid w:val="00372E5B"/>
    <w:rsid w:val="0037488E"/>
    <w:rsid w:val="00375706"/>
    <w:rsid w:val="00377E70"/>
    <w:rsid w:val="0038003D"/>
    <w:rsid w:val="00380EEC"/>
    <w:rsid w:val="0038285E"/>
    <w:rsid w:val="003832A2"/>
    <w:rsid w:val="003841FF"/>
    <w:rsid w:val="0038455A"/>
    <w:rsid w:val="00384D2C"/>
    <w:rsid w:val="00386295"/>
    <w:rsid w:val="00387D6E"/>
    <w:rsid w:val="00390428"/>
    <w:rsid w:val="003921EB"/>
    <w:rsid w:val="0039320E"/>
    <w:rsid w:val="0039396E"/>
    <w:rsid w:val="0039685F"/>
    <w:rsid w:val="00396A3D"/>
    <w:rsid w:val="00397F47"/>
    <w:rsid w:val="003A01DB"/>
    <w:rsid w:val="003A1413"/>
    <w:rsid w:val="003A3559"/>
    <w:rsid w:val="003A7769"/>
    <w:rsid w:val="003B0BE2"/>
    <w:rsid w:val="003B1484"/>
    <w:rsid w:val="003B51B0"/>
    <w:rsid w:val="003B7270"/>
    <w:rsid w:val="003B7DBA"/>
    <w:rsid w:val="003C0237"/>
    <w:rsid w:val="003C2727"/>
    <w:rsid w:val="003D26C9"/>
    <w:rsid w:val="003D2C06"/>
    <w:rsid w:val="003D34F3"/>
    <w:rsid w:val="003D504A"/>
    <w:rsid w:val="003E2FA6"/>
    <w:rsid w:val="003E6B6B"/>
    <w:rsid w:val="003E7BD9"/>
    <w:rsid w:val="003F13D7"/>
    <w:rsid w:val="003F2627"/>
    <w:rsid w:val="003F392B"/>
    <w:rsid w:val="004017FB"/>
    <w:rsid w:val="0040182F"/>
    <w:rsid w:val="00402521"/>
    <w:rsid w:val="0040576C"/>
    <w:rsid w:val="004060B1"/>
    <w:rsid w:val="004063DA"/>
    <w:rsid w:val="00407BF6"/>
    <w:rsid w:val="004107DC"/>
    <w:rsid w:val="004118A1"/>
    <w:rsid w:val="00413B63"/>
    <w:rsid w:val="00415C9B"/>
    <w:rsid w:val="00416674"/>
    <w:rsid w:val="00416DFD"/>
    <w:rsid w:val="00416EB1"/>
    <w:rsid w:val="004219AB"/>
    <w:rsid w:val="00421DCB"/>
    <w:rsid w:val="004236A3"/>
    <w:rsid w:val="00424598"/>
    <w:rsid w:val="00426EF0"/>
    <w:rsid w:val="004325F5"/>
    <w:rsid w:val="0043565A"/>
    <w:rsid w:val="00435D5A"/>
    <w:rsid w:val="004415A1"/>
    <w:rsid w:val="0044167E"/>
    <w:rsid w:val="00441C12"/>
    <w:rsid w:val="00441CFC"/>
    <w:rsid w:val="004424DB"/>
    <w:rsid w:val="004428D2"/>
    <w:rsid w:val="00442C64"/>
    <w:rsid w:val="0044315E"/>
    <w:rsid w:val="0044333F"/>
    <w:rsid w:val="00445DB5"/>
    <w:rsid w:val="00446F8E"/>
    <w:rsid w:val="004518EF"/>
    <w:rsid w:val="004555EE"/>
    <w:rsid w:val="0045668F"/>
    <w:rsid w:val="00456D16"/>
    <w:rsid w:val="00460615"/>
    <w:rsid w:val="004611E8"/>
    <w:rsid w:val="00461FC5"/>
    <w:rsid w:val="00464E14"/>
    <w:rsid w:val="00466DF3"/>
    <w:rsid w:val="00471654"/>
    <w:rsid w:val="0047290F"/>
    <w:rsid w:val="0047365B"/>
    <w:rsid w:val="0047619D"/>
    <w:rsid w:val="004772EC"/>
    <w:rsid w:val="00477A7C"/>
    <w:rsid w:val="004821F0"/>
    <w:rsid w:val="00482E67"/>
    <w:rsid w:val="004872FA"/>
    <w:rsid w:val="00487504"/>
    <w:rsid w:val="00491195"/>
    <w:rsid w:val="0049177E"/>
    <w:rsid w:val="00492EEB"/>
    <w:rsid w:val="00493375"/>
    <w:rsid w:val="004936B4"/>
    <w:rsid w:val="00495442"/>
    <w:rsid w:val="004A055F"/>
    <w:rsid w:val="004A08FD"/>
    <w:rsid w:val="004A0D58"/>
    <w:rsid w:val="004A0F70"/>
    <w:rsid w:val="004A39A0"/>
    <w:rsid w:val="004A3BA5"/>
    <w:rsid w:val="004A3C89"/>
    <w:rsid w:val="004A6172"/>
    <w:rsid w:val="004A7D2F"/>
    <w:rsid w:val="004A7F6C"/>
    <w:rsid w:val="004B083E"/>
    <w:rsid w:val="004B67D9"/>
    <w:rsid w:val="004B7E62"/>
    <w:rsid w:val="004C25F5"/>
    <w:rsid w:val="004C3642"/>
    <w:rsid w:val="004C47A0"/>
    <w:rsid w:val="004C4AD0"/>
    <w:rsid w:val="004C5ABB"/>
    <w:rsid w:val="004C5AFA"/>
    <w:rsid w:val="004C5E5C"/>
    <w:rsid w:val="004C7D53"/>
    <w:rsid w:val="004C7FDB"/>
    <w:rsid w:val="004D177D"/>
    <w:rsid w:val="004D35FE"/>
    <w:rsid w:val="004D4C77"/>
    <w:rsid w:val="004D4CAD"/>
    <w:rsid w:val="004D5FC0"/>
    <w:rsid w:val="004D6DA1"/>
    <w:rsid w:val="004D7301"/>
    <w:rsid w:val="004D7D36"/>
    <w:rsid w:val="004E0267"/>
    <w:rsid w:val="004E0872"/>
    <w:rsid w:val="004E2815"/>
    <w:rsid w:val="004E2C36"/>
    <w:rsid w:val="004E32C4"/>
    <w:rsid w:val="004E4EBD"/>
    <w:rsid w:val="004E6CA6"/>
    <w:rsid w:val="004E7B71"/>
    <w:rsid w:val="004F0207"/>
    <w:rsid w:val="004F5554"/>
    <w:rsid w:val="004F5904"/>
    <w:rsid w:val="004F5B0D"/>
    <w:rsid w:val="004F60F2"/>
    <w:rsid w:val="004F6E29"/>
    <w:rsid w:val="004F7409"/>
    <w:rsid w:val="004F756D"/>
    <w:rsid w:val="00501763"/>
    <w:rsid w:val="00501E13"/>
    <w:rsid w:val="00501E71"/>
    <w:rsid w:val="005035B4"/>
    <w:rsid w:val="00503EC2"/>
    <w:rsid w:val="005076BC"/>
    <w:rsid w:val="00507D22"/>
    <w:rsid w:val="00510587"/>
    <w:rsid w:val="00513977"/>
    <w:rsid w:val="005148BF"/>
    <w:rsid w:val="005160F6"/>
    <w:rsid w:val="00520141"/>
    <w:rsid w:val="00520B2E"/>
    <w:rsid w:val="0052568C"/>
    <w:rsid w:val="00527672"/>
    <w:rsid w:val="00531284"/>
    <w:rsid w:val="00531B0E"/>
    <w:rsid w:val="00533884"/>
    <w:rsid w:val="00533F6D"/>
    <w:rsid w:val="0053481E"/>
    <w:rsid w:val="00534A7B"/>
    <w:rsid w:val="00535394"/>
    <w:rsid w:val="00535DA8"/>
    <w:rsid w:val="005375DC"/>
    <w:rsid w:val="00537FA9"/>
    <w:rsid w:val="00541721"/>
    <w:rsid w:val="00552CA2"/>
    <w:rsid w:val="00556C2E"/>
    <w:rsid w:val="0055745C"/>
    <w:rsid w:val="005575CE"/>
    <w:rsid w:val="00561F45"/>
    <w:rsid w:val="00566228"/>
    <w:rsid w:val="00570DD8"/>
    <w:rsid w:val="0057340F"/>
    <w:rsid w:val="00575665"/>
    <w:rsid w:val="00576DA2"/>
    <w:rsid w:val="00577752"/>
    <w:rsid w:val="0057794C"/>
    <w:rsid w:val="0058000C"/>
    <w:rsid w:val="0058021B"/>
    <w:rsid w:val="0058142F"/>
    <w:rsid w:val="0058148A"/>
    <w:rsid w:val="00581BE4"/>
    <w:rsid w:val="005834BF"/>
    <w:rsid w:val="0058546F"/>
    <w:rsid w:val="00586A2C"/>
    <w:rsid w:val="00590FF7"/>
    <w:rsid w:val="005922C3"/>
    <w:rsid w:val="0059432A"/>
    <w:rsid w:val="005948A6"/>
    <w:rsid w:val="005962D6"/>
    <w:rsid w:val="005A1370"/>
    <w:rsid w:val="005A2059"/>
    <w:rsid w:val="005A337D"/>
    <w:rsid w:val="005A7478"/>
    <w:rsid w:val="005B1BCC"/>
    <w:rsid w:val="005B5063"/>
    <w:rsid w:val="005B5FD1"/>
    <w:rsid w:val="005B65EE"/>
    <w:rsid w:val="005C0522"/>
    <w:rsid w:val="005C09FC"/>
    <w:rsid w:val="005C111C"/>
    <w:rsid w:val="005C586F"/>
    <w:rsid w:val="005C6FF1"/>
    <w:rsid w:val="005C71AD"/>
    <w:rsid w:val="005C76FF"/>
    <w:rsid w:val="005D031B"/>
    <w:rsid w:val="005D10CB"/>
    <w:rsid w:val="005D15FD"/>
    <w:rsid w:val="005D2F65"/>
    <w:rsid w:val="005D322E"/>
    <w:rsid w:val="005D424F"/>
    <w:rsid w:val="005D5377"/>
    <w:rsid w:val="005D5A18"/>
    <w:rsid w:val="005D6226"/>
    <w:rsid w:val="005D638D"/>
    <w:rsid w:val="005D682B"/>
    <w:rsid w:val="005D7ED8"/>
    <w:rsid w:val="005E2559"/>
    <w:rsid w:val="005E330D"/>
    <w:rsid w:val="005E41E4"/>
    <w:rsid w:val="005F1B3E"/>
    <w:rsid w:val="005F571C"/>
    <w:rsid w:val="005F5814"/>
    <w:rsid w:val="006046D8"/>
    <w:rsid w:val="00605D7B"/>
    <w:rsid w:val="0060625B"/>
    <w:rsid w:val="0060704A"/>
    <w:rsid w:val="00610163"/>
    <w:rsid w:val="00612907"/>
    <w:rsid w:val="00612F93"/>
    <w:rsid w:val="00614478"/>
    <w:rsid w:val="00614F77"/>
    <w:rsid w:val="00615F7B"/>
    <w:rsid w:val="00616E4B"/>
    <w:rsid w:val="00617987"/>
    <w:rsid w:val="00625552"/>
    <w:rsid w:val="0062745B"/>
    <w:rsid w:val="0062791A"/>
    <w:rsid w:val="006303D2"/>
    <w:rsid w:val="0063099A"/>
    <w:rsid w:val="00630BC9"/>
    <w:rsid w:val="00631530"/>
    <w:rsid w:val="00634285"/>
    <w:rsid w:val="006361D3"/>
    <w:rsid w:val="0063744D"/>
    <w:rsid w:val="00637DDB"/>
    <w:rsid w:val="0064229A"/>
    <w:rsid w:val="00644387"/>
    <w:rsid w:val="006447F7"/>
    <w:rsid w:val="00645B35"/>
    <w:rsid w:val="006460FC"/>
    <w:rsid w:val="00647237"/>
    <w:rsid w:val="00650E05"/>
    <w:rsid w:val="00651198"/>
    <w:rsid w:val="006512D8"/>
    <w:rsid w:val="0065273E"/>
    <w:rsid w:val="00653084"/>
    <w:rsid w:val="00655168"/>
    <w:rsid w:val="00655F5D"/>
    <w:rsid w:val="00657671"/>
    <w:rsid w:val="00661720"/>
    <w:rsid w:val="00661D7F"/>
    <w:rsid w:val="00661DCB"/>
    <w:rsid w:val="00663113"/>
    <w:rsid w:val="0066505A"/>
    <w:rsid w:val="00665703"/>
    <w:rsid w:val="00666BB2"/>
    <w:rsid w:val="00667282"/>
    <w:rsid w:val="00670E6F"/>
    <w:rsid w:val="00671974"/>
    <w:rsid w:val="00677722"/>
    <w:rsid w:val="006829E5"/>
    <w:rsid w:val="0068537A"/>
    <w:rsid w:val="00686E53"/>
    <w:rsid w:val="00687CC2"/>
    <w:rsid w:val="006937CA"/>
    <w:rsid w:val="006943CB"/>
    <w:rsid w:val="00697EEF"/>
    <w:rsid w:val="006A1A61"/>
    <w:rsid w:val="006A2950"/>
    <w:rsid w:val="006A5DAF"/>
    <w:rsid w:val="006A62FB"/>
    <w:rsid w:val="006A7480"/>
    <w:rsid w:val="006B1B3F"/>
    <w:rsid w:val="006B2525"/>
    <w:rsid w:val="006C5573"/>
    <w:rsid w:val="006C7F94"/>
    <w:rsid w:val="006D3572"/>
    <w:rsid w:val="006D3EA6"/>
    <w:rsid w:val="006D4596"/>
    <w:rsid w:val="006D60E5"/>
    <w:rsid w:val="006D7D6D"/>
    <w:rsid w:val="006E1932"/>
    <w:rsid w:val="006E1F51"/>
    <w:rsid w:val="006E38D4"/>
    <w:rsid w:val="006E4EAA"/>
    <w:rsid w:val="006E4EF6"/>
    <w:rsid w:val="006E6FA1"/>
    <w:rsid w:val="006E7100"/>
    <w:rsid w:val="006F26E6"/>
    <w:rsid w:val="006F2D3B"/>
    <w:rsid w:val="006F2DEB"/>
    <w:rsid w:val="006F3C99"/>
    <w:rsid w:val="006F3F5E"/>
    <w:rsid w:val="006F76D8"/>
    <w:rsid w:val="00703648"/>
    <w:rsid w:val="00704B74"/>
    <w:rsid w:val="00711579"/>
    <w:rsid w:val="00711B73"/>
    <w:rsid w:val="007135A4"/>
    <w:rsid w:val="00717958"/>
    <w:rsid w:val="00717D31"/>
    <w:rsid w:val="0072313D"/>
    <w:rsid w:val="00723230"/>
    <w:rsid w:val="0072385D"/>
    <w:rsid w:val="007245DE"/>
    <w:rsid w:val="007274A1"/>
    <w:rsid w:val="00727DCC"/>
    <w:rsid w:val="00727E56"/>
    <w:rsid w:val="00730F85"/>
    <w:rsid w:val="00732F49"/>
    <w:rsid w:val="007331D3"/>
    <w:rsid w:val="00734A52"/>
    <w:rsid w:val="00737906"/>
    <w:rsid w:val="00737C01"/>
    <w:rsid w:val="00737C2C"/>
    <w:rsid w:val="00737CCF"/>
    <w:rsid w:val="0074010C"/>
    <w:rsid w:val="00741DC5"/>
    <w:rsid w:val="007432CF"/>
    <w:rsid w:val="00744283"/>
    <w:rsid w:val="00744B08"/>
    <w:rsid w:val="00745562"/>
    <w:rsid w:val="00745CCE"/>
    <w:rsid w:val="007460E0"/>
    <w:rsid w:val="00746DC3"/>
    <w:rsid w:val="00752995"/>
    <w:rsid w:val="00754698"/>
    <w:rsid w:val="00754AD9"/>
    <w:rsid w:val="007552D7"/>
    <w:rsid w:val="00756B75"/>
    <w:rsid w:val="00761D9E"/>
    <w:rsid w:val="0076206D"/>
    <w:rsid w:val="0076431D"/>
    <w:rsid w:val="00764AEF"/>
    <w:rsid w:val="0076541D"/>
    <w:rsid w:val="00765D3D"/>
    <w:rsid w:val="007701F0"/>
    <w:rsid w:val="007711A3"/>
    <w:rsid w:val="00774B39"/>
    <w:rsid w:val="00775F1B"/>
    <w:rsid w:val="00783EF7"/>
    <w:rsid w:val="00785222"/>
    <w:rsid w:val="0078536D"/>
    <w:rsid w:val="007864E8"/>
    <w:rsid w:val="00790F7F"/>
    <w:rsid w:val="0079273B"/>
    <w:rsid w:val="007961FC"/>
    <w:rsid w:val="007A0786"/>
    <w:rsid w:val="007A08B1"/>
    <w:rsid w:val="007A0933"/>
    <w:rsid w:val="007A3567"/>
    <w:rsid w:val="007A50CD"/>
    <w:rsid w:val="007B1FEA"/>
    <w:rsid w:val="007B72CA"/>
    <w:rsid w:val="007B7697"/>
    <w:rsid w:val="007B7C39"/>
    <w:rsid w:val="007C16E5"/>
    <w:rsid w:val="007C1DBF"/>
    <w:rsid w:val="007C4D14"/>
    <w:rsid w:val="007C7D78"/>
    <w:rsid w:val="007D01EA"/>
    <w:rsid w:val="007D17F4"/>
    <w:rsid w:val="007D1C46"/>
    <w:rsid w:val="007D3C9A"/>
    <w:rsid w:val="007E003E"/>
    <w:rsid w:val="007E04AB"/>
    <w:rsid w:val="007E18EE"/>
    <w:rsid w:val="007E38F3"/>
    <w:rsid w:val="007E536E"/>
    <w:rsid w:val="007E5841"/>
    <w:rsid w:val="007E7BD4"/>
    <w:rsid w:val="007F0A89"/>
    <w:rsid w:val="007F2BC5"/>
    <w:rsid w:val="007F4A11"/>
    <w:rsid w:val="007F50BD"/>
    <w:rsid w:val="007F55E3"/>
    <w:rsid w:val="007F6978"/>
    <w:rsid w:val="007F77E4"/>
    <w:rsid w:val="0080063F"/>
    <w:rsid w:val="00800B3B"/>
    <w:rsid w:val="00801441"/>
    <w:rsid w:val="00804632"/>
    <w:rsid w:val="00805E74"/>
    <w:rsid w:val="0080711C"/>
    <w:rsid w:val="0081020E"/>
    <w:rsid w:val="008109D3"/>
    <w:rsid w:val="00813664"/>
    <w:rsid w:val="00815CF8"/>
    <w:rsid w:val="00820E83"/>
    <w:rsid w:val="00821CE6"/>
    <w:rsid w:val="00822639"/>
    <w:rsid w:val="0082468F"/>
    <w:rsid w:val="00825FF6"/>
    <w:rsid w:val="00826B22"/>
    <w:rsid w:val="00831816"/>
    <w:rsid w:val="00833F58"/>
    <w:rsid w:val="008345AA"/>
    <w:rsid w:val="00834C50"/>
    <w:rsid w:val="0083523B"/>
    <w:rsid w:val="00835B05"/>
    <w:rsid w:val="00836C80"/>
    <w:rsid w:val="008413D4"/>
    <w:rsid w:val="0084455C"/>
    <w:rsid w:val="00845175"/>
    <w:rsid w:val="008459B4"/>
    <w:rsid w:val="008462F8"/>
    <w:rsid w:val="00846678"/>
    <w:rsid w:val="00847C41"/>
    <w:rsid w:val="00850CD9"/>
    <w:rsid w:val="008529C1"/>
    <w:rsid w:val="00857DEB"/>
    <w:rsid w:val="00860CC3"/>
    <w:rsid w:val="00863824"/>
    <w:rsid w:val="00867C57"/>
    <w:rsid w:val="00874E47"/>
    <w:rsid w:val="00877A49"/>
    <w:rsid w:val="00880934"/>
    <w:rsid w:val="00881640"/>
    <w:rsid w:val="00881A62"/>
    <w:rsid w:val="00884816"/>
    <w:rsid w:val="00884EE6"/>
    <w:rsid w:val="00885CCA"/>
    <w:rsid w:val="00886106"/>
    <w:rsid w:val="0088706C"/>
    <w:rsid w:val="0089181E"/>
    <w:rsid w:val="0089231A"/>
    <w:rsid w:val="00893F63"/>
    <w:rsid w:val="00894159"/>
    <w:rsid w:val="00894D7C"/>
    <w:rsid w:val="00895F8D"/>
    <w:rsid w:val="00897139"/>
    <w:rsid w:val="008A03E3"/>
    <w:rsid w:val="008A1943"/>
    <w:rsid w:val="008A4419"/>
    <w:rsid w:val="008A61A8"/>
    <w:rsid w:val="008A64B9"/>
    <w:rsid w:val="008A73F0"/>
    <w:rsid w:val="008B1696"/>
    <w:rsid w:val="008B1814"/>
    <w:rsid w:val="008B1D6D"/>
    <w:rsid w:val="008B2319"/>
    <w:rsid w:val="008B3116"/>
    <w:rsid w:val="008B3A34"/>
    <w:rsid w:val="008B3FD5"/>
    <w:rsid w:val="008B4062"/>
    <w:rsid w:val="008B4F73"/>
    <w:rsid w:val="008B709C"/>
    <w:rsid w:val="008C003A"/>
    <w:rsid w:val="008C09E1"/>
    <w:rsid w:val="008C746D"/>
    <w:rsid w:val="008C7EE2"/>
    <w:rsid w:val="008D378E"/>
    <w:rsid w:val="008F1170"/>
    <w:rsid w:val="008F14B4"/>
    <w:rsid w:val="008F16DF"/>
    <w:rsid w:val="008F34A1"/>
    <w:rsid w:val="008F3950"/>
    <w:rsid w:val="008F3AE2"/>
    <w:rsid w:val="008F4A6F"/>
    <w:rsid w:val="008F4BBB"/>
    <w:rsid w:val="008F5EC5"/>
    <w:rsid w:val="0090012C"/>
    <w:rsid w:val="00900A65"/>
    <w:rsid w:val="0090234B"/>
    <w:rsid w:val="00902F59"/>
    <w:rsid w:val="00903334"/>
    <w:rsid w:val="00904A6F"/>
    <w:rsid w:val="00904ECC"/>
    <w:rsid w:val="00906AE0"/>
    <w:rsid w:val="009108AF"/>
    <w:rsid w:val="00910FCA"/>
    <w:rsid w:val="009112A3"/>
    <w:rsid w:val="009118E3"/>
    <w:rsid w:val="00922607"/>
    <w:rsid w:val="00925D3A"/>
    <w:rsid w:val="00932015"/>
    <w:rsid w:val="00932B76"/>
    <w:rsid w:val="00934463"/>
    <w:rsid w:val="00935DD4"/>
    <w:rsid w:val="00936918"/>
    <w:rsid w:val="00936B5D"/>
    <w:rsid w:val="00940DED"/>
    <w:rsid w:val="0094144B"/>
    <w:rsid w:val="00944740"/>
    <w:rsid w:val="00946B33"/>
    <w:rsid w:val="009505DC"/>
    <w:rsid w:val="00950B02"/>
    <w:rsid w:val="00954867"/>
    <w:rsid w:val="009577BE"/>
    <w:rsid w:val="00964028"/>
    <w:rsid w:val="009643FD"/>
    <w:rsid w:val="00971527"/>
    <w:rsid w:val="00974E3F"/>
    <w:rsid w:val="009764BD"/>
    <w:rsid w:val="00976EBC"/>
    <w:rsid w:val="00980779"/>
    <w:rsid w:val="00980A85"/>
    <w:rsid w:val="00983F12"/>
    <w:rsid w:val="00986211"/>
    <w:rsid w:val="009870DF"/>
    <w:rsid w:val="009875E9"/>
    <w:rsid w:val="00994C03"/>
    <w:rsid w:val="009956FC"/>
    <w:rsid w:val="0099616F"/>
    <w:rsid w:val="00997587"/>
    <w:rsid w:val="009A2C8E"/>
    <w:rsid w:val="009A3046"/>
    <w:rsid w:val="009A3C54"/>
    <w:rsid w:val="009A3F67"/>
    <w:rsid w:val="009A4500"/>
    <w:rsid w:val="009A49B1"/>
    <w:rsid w:val="009A4FB5"/>
    <w:rsid w:val="009A5544"/>
    <w:rsid w:val="009A6117"/>
    <w:rsid w:val="009A68CC"/>
    <w:rsid w:val="009A73F5"/>
    <w:rsid w:val="009B28C9"/>
    <w:rsid w:val="009B2D63"/>
    <w:rsid w:val="009B3908"/>
    <w:rsid w:val="009B3CFF"/>
    <w:rsid w:val="009B5A02"/>
    <w:rsid w:val="009C23B1"/>
    <w:rsid w:val="009C240F"/>
    <w:rsid w:val="009C562C"/>
    <w:rsid w:val="009C6832"/>
    <w:rsid w:val="009C6CF9"/>
    <w:rsid w:val="009D0507"/>
    <w:rsid w:val="009D2F70"/>
    <w:rsid w:val="009D35AF"/>
    <w:rsid w:val="009D3E08"/>
    <w:rsid w:val="009D3FED"/>
    <w:rsid w:val="009D5778"/>
    <w:rsid w:val="009D5ABC"/>
    <w:rsid w:val="009D7EAD"/>
    <w:rsid w:val="009E0FC5"/>
    <w:rsid w:val="009E15B3"/>
    <w:rsid w:val="009E4801"/>
    <w:rsid w:val="009E5B12"/>
    <w:rsid w:val="009E61CF"/>
    <w:rsid w:val="009E6405"/>
    <w:rsid w:val="009E6929"/>
    <w:rsid w:val="009E7CC4"/>
    <w:rsid w:val="009F0364"/>
    <w:rsid w:val="009F04A4"/>
    <w:rsid w:val="009F2CB4"/>
    <w:rsid w:val="009F35D1"/>
    <w:rsid w:val="009F6DE7"/>
    <w:rsid w:val="00A00E11"/>
    <w:rsid w:val="00A027FC"/>
    <w:rsid w:val="00A0290A"/>
    <w:rsid w:val="00A04899"/>
    <w:rsid w:val="00A063C9"/>
    <w:rsid w:val="00A07538"/>
    <w:rsid w:val="00A134BE"/>
    <w:rsid w:val="00A13B1B"/>
    <w:rsid w:val="00A14C8A"/>
    <w:rsid w:val="00A160FF"/>
    <w:rsid w:val="00A162EC"/>
    <w:rsid w:val="00A17647"/>
    <w:rsid w:val="00A20D12"/>
    <w:rsid w:val="00A211AB"/>
    <w:rsid w:val="00A22437"/>
    <w:rsid w:val="00A23581"/>
    <w:rsid w:val="00A23A13"/>
    <w:rsid w:val="00A276F0"/>
    <w:rsid w:val="00A3079D"/>
    <w:rsid w:val="00A321BB"/>
    <w:rsid w:val="00A33ADA"/>
    <w:rsid w:val="00A36E01"/>
    <w:rsid w:val="00A37F9C"/>
    <w:rsid w:val="00A40826"/>
    <w:rsid w:val="00A44E38"/>
    <w:rsid w:val="00A46741"/>
    <w:rsid w:val="00A4743A"/>
    <w:rsid w:val="00A477EE"/>
    <w:rsid w:val="00A511FE"/>
    <w:rsid w:val="00A5540A"/>
    <w:rsid w:val="00A55831"/>
    <w:rsid w:val="00A60D1E"/>
    <w:rsid w:val="00A64C77"/>
    <w:rsid w:val="00A65444"/>
    <w:rsid w:val="00A67629"/>
    <w:rsid w:val="00A727F9"/>
    <w:rsid w:val="00A739AA"/>
    <w:rsid w:val="00A73E21"/>
    <w:rsid w:val="00A742C9"/>
    <w:rsid w:val="00A75E7B"/>
    <w:rsid w:val="00A76AB1"/>
    <w:rsid w:val="00A80063"/>
    <w:rsid w:val="00A80669"/>
    <w:rsid w:val="00A81062"/>
    <w:rsid w:val="00A82131"/>
    <w:rsid w:val="00A82CF3"/>
    <w:rsid w:val="00A83A90"/>
    <w:rsid w:val="00A846EF"/>
    <w:rsid w:val="00A87F64"/>
    <w:rsid w:val="00A9076D"/>
    <w:rsid w:val="00A91113"/>
    <w:rsid w:val="00A91E79"/>
    <w:rsid w:val="00A946C8"/>
    <w:rsid w:val="00AA1773"/>
    <w:rsid w:val="00AA315F"/>
    <w:rsid w:val="00AA4013"/>
    <w:rsid w:val="00AA55FA"/>
    <w:rsid w:val="00AA5B1D"/>
    <w:rsid w:val="00AA7264"/>
    <w:rsid w:val="00AA77A4"/>
    <w:rsid w:val="00AB04A1"/>
    <w:rsid w:val="00AB1716"/>
    <w:rsid w:val="00AB6AD4"/>
    <w:rsid w:val="00AB6CFD"/>
    <w:rsid w:val="00AB6D26"/>
    <w:rsid w:val="00AC6311"/>
    <w:rsid w:val="00AD24CC"/>
    <w:rsid w:val="00AD2931"/>
    <w:rsid w:val="00AD6A71"/>
    <w:rsid w:val="00AD7239"/>
    <w:rsid w:val="00AD766B"/>
    <w:rsid w:val="00AE023F"/>
    <w:rsid w:val="00AE0F8A"/>
    <w:rsid w:val="00AE1ABC"/>
    <w:rsid w:val="00AE316A"/>
    <w:rsid w:val="00AE3C7B"/>
    <w:rsid w:val="00AE66F1"/>
    <w:rsid w:val="00AF138B"/>
    <w:rsid w:val="00AF21C7"/>
    <w:rsid w:val="00AF38F9"/>
    <w:rsid w:val="00AF3CB5"/>
    <w:rsid w:val="00AF5634"/>
    <w:rsid w:val="00AF7184"/>
    <w:rsid w:val="00B02888"/>
    <w:rsid w:val="00B032B9"/>
    <w:rsid w:val="00B04741"/>
    <w:rsid w:val="00B04C75"/>
    <w:rsid w:val="00B05766"/>
    <w:rsid w:val="00B05922"/>
    <w:rsid w:val="00B073AE"/>
    <w:rsid w:val="00B07AE9"/>
    <w:rsid w:val="00B10CC5"/>
    <w:rsid w:val="00B10F9D"/>
    <w:rsid w:val="00B12657"/>
    <w:rsid w:val="00B13426"/>
    <w:rsid w:val="00B170EB"/>
    <w:rsid w:val="00B179AB"/>
    <w:rsid w:val="00B21210"/>
    <w:rsid w:val="00B236E0"/>
    <w:rsid w:val="00B23726"/>
    <w:rsid w:val="00B23933"/>
    <w:rsid w:val="00B255FD"/>
    <w:rsid w:val="00B26F5F"/>
    <w:rsid w:val="00B27BB0"/>
    <w:rsid w:val="00B2A1AD"/>
    <w:rsid w:val="00B304C0"/>
    <w:rsid w:val="00B30DF0"/>
    <w:rsid w:val="00B32B0D"/>
    <w:rsid w:val="00B33768"/>
    <w:rsid w:val="00B33E33"/>
    <w:rsid w:val="00B34302"/>
    <w:rsid w:val="00B3462E"/>
    <w:rsid w:val="00B35E1C"/>
    <w:rsid w:val="00B368B0"/>
    <w:rsid w:val="00B410AD"/>
    <w:rsid w:val="00B4272B"/>
    <w:rsid w:val="00B43406"/>
    <w:rsid w:val="00B445DD"/>
    <w:rsid w:val="00B46815"/>
    <w:rsid w:val="00B509E5"/>
    <w:rsid w:val="00B532F5"/>
    <w:rsid w:val="00B535CA"/>
    <w:rsid w:val="00B5418A"/>
    <w:rsid w:val="00B55D84"/>
    <w:rsid w:val="00B5684A"/>
    <w:rsid w:val="00B573C6"/>
    <w:rsid w:val="00B577F8"/>
    <w:rsid w:val="00B62AB9"/>
    <w:rsid w:val="00B67628"/>
    <w:rsid w:val="00B70265"/>
    <w:rsid w:val="00B705CD"/>
    <w:rsid w:val="00B7061C"/>
    <w:rsid w:val="00B72E94"/>
    <w:rsid w:val="00B740B9"/>
    <w:rsid w:val="00B80576"/>
    <w:rsid w:val="00B81251"/>
    <w:rsid w:val="00B850C6"/>
    <w:rsid w:val="00B861F3"/>
    <w:rsid w:val="00B86AD1"/>
    <w:rsid w:val="00B86ECE"/>
    <w:rsid w:val="00B870E2"/>
    <w:rsid w:val="00B90DE5"/>
    <w:rsid w:val="00B912B3"/>
    <w:rsid w:val="00B9344A"/>
    <w:rsid w:val="00B945B2"/>
    <w:rsid w:val="00B952F1"/>
    <w:rsid w:val="00BA126E"/>
    <w:rsid w:val="00BA4314"/>
    <w:rsid w:val="00BA5A92"/>
    <w:rsid w:val="00BA6EA1"/>
    <w:rsid w:val="00BA6EFF"/>
    <w:rsid w:val="00BB090B"/>
    <w:rsid w:val="00BB1366"/>
    <w:rsid w:val="00BB3622"/>
    <w:rsid w:val="00BB3F18"/>
    <w:rsid w:val="00BB411C"/>
    <w:rsid w:val="00BB76E2"/>
    <w:rsid w:val="00BC134D"/>
    <w:rsid w:val="00BC28F0"/>
    <w:rsid w:val="00BC33D6"/>
    <w:rsid w:val="00BC4668"/>
    <w:rsid w:val="00BC5869"/>
    <w:rsid w:val="00BD48CA"/>
    <w:rsid w:val="00BE3729"/>
    <w:rsid w:val="00BE3B80"/>
    <w:rsid w:val="00BE6DC3"/>
    <w:rsid w:val="00BE6F4D"/>
    <w:rsid w:val="00BF228C"/>
    <w:rsid w:val="00BF2668"/>
    <w:rsid w:val="00BF3AE8"/>
    <w:rsid w:val="00BF4394"/>
    <w:rsid w:val="00BF4B0A"/>
    <w:rsid w:val="00BF6358"/>
    <w:rsid w:val="00BF7703"/>
    <w:rsid w:val="00BF7C68"/>
    <w:rsid w:val="00C02D5C"/>
    <w:rsid w:val="00C03169"/>
    <w:rsid w:val="00C03CAE"/>
    <w:rsid w:val="00C052AD"/>
    <w:rsid w:val="00C05791"/>
    <w:rsid w:val="00C140CE"/>
    <w:rsid w:val="00C1640B"/>
    <w:rsid w:val="00C2125A"/>
    <w:rsid w:val="00C2291F"/>
    <w:rsid w:val="00C22E41"/>
    <w:rsid w:val="00C2406E"/>
    <w:rsid w:val="00C31B7D"/>
    <w:rsid w:val="00C33E0A"/>
    <w:rsid w:val="00C37F78"/>
    <w:rsid w:val="00C403C8"/>
    <w:rsid w:val="00C44B99"/>
    <w:rsid w:val="00C44E5D"/>
    <w:rsid w:val="00C477D2"/>
    <w:rsid w:val="00C537E1"/>
    <w:rsid w:val="00C542A6"/>
    <w:rsid w:val="00C554AF"/>
    <w:rsid w:val="00C55659"/>
    <w:rsid w:val="00C57AC7"/>
    <w:rsid w:val="00C57E03"/>
    <w:rsid w:val="00C57F31"/>
    <w:rsid w:val="00C60D6D"/>
    <w:rsid w:val="00C65BFF"/>
    <w:rsid w:val="00C7063F"/>
    <w:rsid w:val="00C70D69"/>
    <w:rsid w:val="00C70F28"/>
    <w:rsid w:val="00C7156B"/>
    <w:rsid w:val="00C71C65"/>
    <w:rsid w:val="00C72FB2"/>
    <w:rsid w:val="00C737C0"/>
    <w:rsid w:val="00C73B4D"/>
    <w:rsid w:val="00C752D4"/>
    <w:rsid w:val="00C75D59"/>
    <w:rsid w:val="00C801FF"/>
    <w:rsid w:val="00C84A65"/>
    <w:rsid w:val="00C865F2"/>
    <w:rsid w:val="00C87652"/>
    <w:rsid w:val="00C905E0"/>
    <w:rsid w:val="00C94490"/>
    <w:rsid w:val="00C947F6"/>
    <w:rsid w:val="00C95275"/>
    <w:rsid w:val="00C95FCC"/>
    <w:rsid w:val="00C977BD"/>
    <w:rsid w:val="00CA0EB9"/>
    <w:rsid w:val="00CA189E"/>
    <w:rsid w:val="00CA26C3"/>
    <w:rsid w:val="00CA3B16"/>
    <w:rsid w:val="00CA43CC"/>
    <w:rsid w:val="00CA44C5"/>
    <w:rsid w:val="00CA6111"/>
    <w:rsid w:val="00CB1B5C"/>
    <w:rsid w:val="00CB3580"/>
    <w:rsid w:val="00CB4FEC"/>
    <w:rsid w:val="00CB66D6"/>
    <w:rsid w:val="00CB6711"/>
    <w:rsid w:val="00CB7C5A"/>
    <w:rsid w:val="00CC00E8"/>
    <w:rsid w:val="00CC01A2"/>
    <w:rsid w:val="00CC18F0"/>
    <w:rsid w:val="00CC1A14"/>
    <w:rsid w:val="00CC35A8"/>
    <w:rsid w:val="00CC681A"/>
    <w:rsid w:val="00CC6E1A"/>
    <w:rsid w:val="00CD0714"/>
    <w:rsid w:val="00CD154C"/>
    <w:rsid w:val="00CD22A4"/>
    <w:rsid w:val="00CD22AB"/>
    <w:rsid w:val="00CD3FEF"/>
    <w:rsid w:val="00CD6537"/>
    <w:rsid w:val="00CD9C6D"/>
    <w:rsid w:val="00CE2173"/>
    <w:rsid w:val="00CE2302"/>
    <w:rsid w:val="00CE58A0"/>
    <w:rsid w:val="00CE6CB4"/>
    <w:rsid w:val="00CE6DC4"/>
    <w:rsid w:val="00CE6FF4"/>
    <w:rsid w:val="00CF0F7A"/>
    <w:rsid w:val="00CF1B3F"/>
    <w:rsid w:val="00CF1FA2"/>
    <w:rsid w:val="00CF55EC"/>
    <w:rsid w:val="00CF5765"/>
    <w:rsid w:val="00D013AF"/>
    <w:rsid w:val="00D043EB"/>
    <w:rsid w:val="00D051DD"/>
    <w:rsid w:val="00D06582"/>
    <w:rsid w:val="00D1118E"/>
    <w:rsid w:val="00D11BFA"/>
    <w:rsid w:val="00D12AEE"/>
    <w:rsid w:val="00D12DF3"/>
    <w:rsid w:val="00D1304E"/>
    <w:rsid w:val="00D13BB6"/>
    <w:rsid w:val="00D16382"/>
    <w:rsid w:val="00D16A36"/>
    <w:rsid w:val="00D2052A"/>
    <w:rsid w:val="00D25BFE"/>
    <w:rsid w:val="00D2641E"/>
    <w:rsid w:val="00D26547"/>
    <w:rsid w:val="00D27747"/>
    <w:rsid w:val="00D309A3"/>
    <w:rsid w:val="00D328C4"/>
    <w:rsid w:val="00D3329A"/>
    <w:rsid w:val="00D33B61"/>
    <w:rsid w:val="00D365AE"/>
    <w:rsid w:val="00D3743A"/>
    <w:rsid w:val="00D4255B"/>
    <w:rsid w:val="00D42665"/>
    <w:rsid w:val="00D448B6"/>
    <w:rsid w:val="00D45329"/>
    <w:rsid w:val="00D4565D"/>
    <w:rsid w:val="00D470DB"/>
    <w:rsid w:val="00D4731A"/>
    <w:rsid w:val="00D479FB"/>
    <w:rsid w:val="00D5296E"/>
    <w:rsid w:val="00D53D28"/>
    <w:rsid w:val="00D54FD9"/>
    <w:rsid w:val="00D57DDB"/>
    <w:rsid w:val="00D64020"/>
    <w:rsid w:val="00D660E5"/>
    <w:rsid w:val="00D70304"/>
    <w:rsid w:val="00D71F40"/>
    <w:rsid w:val="00D721FA"/>
    <w:rsid w:val="00D7525B"/>
    <w:rsid w:val="00D7576D"/>
    <w:rsid w:val="00D76095"/>
    <w:rsid w:val="00D81390"/>
    <w:rsid w:val="00D83E32"/>
    <w:rsid w:val="00D83EDD"/>
    <w:rsid w:val="00D85014"/>
    <w:rsid w:val="00D8643B"/>
    <w:rsid w:val="00D92E09"/>
    <w:rsid w:val="00D933A1"/>
    <w:rsid w:val="00D95EEB"/>
    <w:rsid w:val="00D97CD3"/>
    <w:rsid w:val="00DA0F63"/>
    <w:rsid w:val="00DA156D"/>
    <w:rsid w:val="00DA22ED"/>
    <w:rsid w:val="00DA44EA"/>
    <w:rsid w:val="00DA4FE0"/>
    <w:rsid w:val="00DA519E"/>
    <w:rsid w:val="00DA7CAD"/>
    <w:rsid w:val="00DB1051"/>
    <w:rsid w:val="00DB55B6"/>
    <w:rsid w:val="00DC0D6C"/>
    <w:rsid w:val="00DC3322"/>
    <w:rsid w:val="00DC6605"/>
    <w:rsid w:val="00DC6B5F"/>
    <w:rsid w:val="00DC7AAF"/>
    <w:rsid w:val="00DC7C32"/>
    <w:rsid w:val="00DD043F"/>
    <w:rsid w:val="00DD157C"/>
    <w:rsid w:val="00DD2E65"/>
    <w:rsid w:val="00DD2FEC"/>
    <w:rsid w:val="00DD3826"/>
    <w:rsid w:val="00DD52FE"/>
    <w:rsid w:val="00DE01E1"/>
    <w:rsid w:val="00DE2F6C"/>
    <w:rsid w:val="00DE43E8"/>
    <w:rsid w:val="00DE487D"/>
    <w:rsid w:val="00DE5A8C"/>
    <w:rsid w:val="00DE6797"/>
    <w:rsid w:val="00DE6F0A"/>
    <w:rsid w:val="00DF035E"/>
    <w:rsid w:val="00DF311C"/>
    <w:rsid w:val="00DF49E8"/>
    <w:rsid w:val="00DF4BC0"/>
    <w:rsid w:val="00DF711F"/>
    <w:rsid w:val="00E04821"/>
    <w:rsid w:val="00E0518E"/>
    <w:rsid w:val="00E063D3"/>
    <w:rsid w:val="00E07D82"/>
    <w:rsid w:val="00E102C1"/>
    <w:rsid w:val="00E10FDB"/>
    <w:rsid w:val="00E1176A"/>
    <w:rsid w:val="00E13FE6"/>
    <w:rsid w:val="00E16753"/>
    <w:rsid w:val="00E17A4C"/>
    <w:rsid w:val="00E17F23"/>
    <w:rsid w:val="00E2082F"/>
    <w:rsid w:val="00E20A60"/>
    <w:rsid w:val="00E22819"/>
    <w:rsid w:val="00E23FEE"/>
    <w:rsid w:val="00E246DC"/>
    <w:rsid w:val="00E26790"/>
    <w:rsid w:val="00E268AE"/>
    <w:rsid w:val="00E26D92"/>
    <w:rsid w:val="00E31852"/>
    <w:rsid w:val="00E32972"/>
    <w:rsid w:val="00E32FF5"/>
    <w:rsid w:val="00E3333A"/>
    <w:rsid w:val="00E35BBE"/>
    <w:rsid w:val="00E35EBA"/>
    <w:rsid w:val="00E406AF"/>
    <w:rsid w:val="00E41378"/>
    <w:rsid w:val="00E41C2E"/>
    <w:rsid w:val="00E4494C"/>
    <w:rsid w:val="00E50563"/>
    <w:rsid w:val="00E50610"/>
    <w:rsid w:val="00E5072B"/>
    <w:rsid w:val="00E51B9A"/>
    <w:rsid w:val="00E523B4"/>
    <w:rsid w:val="00E5281E"/>
    <w:rsid w:val="00E5286F"/>
    <w:rsid w:val="00E556CC"/>
    <w:rsid w:val="00E613E9"/>
    <w:rsid w:val="00E64C25"/>
    <w:rsid w:val="00E67EB3"/>
    <w:rsid w:val="00E706D6"/>
    <w:rsid w:val="00E71679"/>
    <w:rsid w:val="00E72C51"/>
    <w:rsid w:val="00E72EBD"/>
    <w:rsid w:val="00E74796"/>
    <w:rsid w:val="00E770AB"/>
    <w:rsid w:val="00E771CF"/>
    <w:rsid w:val="00E7771F"/>
    <w:rsid w:val="00E77B7B"/>
    <w:rsid w:val="00E80473"/>
    <w:rsid w:val="00E858BB"/>
    <w:rsid w:val="00E85BAA"/>
    <w:rsid w:val="00E87BF6"/>
    <w:rsid w:val="00E90C28"/>
    <w:rsid w:val="00E92625"/>
    <w:rsid w:val="00E9580F"/>
    <w:rsid w:val="00E958DB"/>
    <w:rsid w:val="00E95A7E"/>
    <w:rsid w:val="00EA0CF5"/>
    <w:rsid w:val="00EA1ED3"/>
    <w:rsid w:val="00EA33EF"/>
    <w:rsid w:val="00EA424F"/>
    <w:rsid w:val="00EA4A4E"/>
    <w:rsid w:val="00EA6277"/>
    <w:rsid w:val="00EB09DD"/>
    <w:rsid w:val="00EB3EB4"/>
    <w:rsid w:val="00EB44AA"/>
    <w:rsid w:val="00EB67C1"/>
    <w:rsid w:val="00EB69EF"/>
    <w:rsid w:val="00EC1424"/>
    <w:rsid w:val="00EC17BD"/>
    <w:rsid w:val="00EC4B11"/>
    <w:rsid w:val="00EC6DCD"/>
    <w:rsid w:val="00EC7622"/>
    <w:rsid w:val="00EC7D67"/>
    <w:rsid w:val="00ED1F42"/>
    <w:rsid w:val="00ED242C"/>
    <w:rsid w:val="00ED261F"/>
    <w:rsid w:val="00ED3E27"/>
    <w:rsid w:val="00ED4049"/>
    <w:rsid w:val="00ED6CCA"/>
    <w:rsid w:val="00ED7C8F"/>
    <w:rsid w:val="00EE06DC"/>
    <w:rsid w:val="00EE1E60"/>
    <w:rsid w:val="00EE4078"/>
    <w:rsid w:val="00EE66C4"/>
    <w:rsid w:val="00EE7E39"/>
    <w:rsid w:val="00EE7FB9"/>
    <w:rsid w:val="00EF113A"/>
    <w:rsid w:val="00EF5563"/>
    <w:rsid w:val="00EF6322"/>
    <w:rsid w:val="00EF6EB5"/>
    <w:rsid w:val="00EF6EBD"/>
    <w:rsid w:val="00EF7E17"/>
    <w:rsid w:val="00F0028C"/>
    <w:rsid w:val="00F04004"/>
    <w:rsid w:val="00F045F3"/>
    <w:rsid w:val="00F04949"/>
    <w:rsid w:val="00F06CE8"/>
    <w:rsid w:val="00F077D9"/>
    <w:rsid w:val="00F10D61"/>
    <w:rsid w:val="00F12B5E"/>
    <w:rsid w:val="00F12CA2"/>
    <w:rsid w:val="00F153AC"/>
    <w:rsid w:val="00F16D0B"/>
    <w:rsid w:val="00F17FC5"/>
    <w:rsid w:val="00F212CD"/>
    <w:rsid w:val="00F21456"/>
    <w:rsid w:val="00F233DB"/>
    <w:rsid w:val="00F2415E"/>
    <w:rsid w:val="00F24188"/>
    <w:rsid w:val="00F25845"/>
    <w:rsid w:val="00F2616F"/>
    <w:rsid w:val="00F2665A"/>
    <w:rsid w:val="00F35107"/>
    <w:rsid w:val="00F36E54"/>
    <w:rsid w:val="00F403AA"/>
    <w:rsid w:val="00F4211D"/>
    <w:rsid w:val="00F428D9"/>
    <w:rsid w:val="00F4477D"/>
    <w:rsid w:val="00F46F39"/>
    <w:rsid w:val="00F51E11"/>
    <w:rsid w:val="00F5519B"/>
    <w:rsid w:val="00F61206"/>
    <w:rsid w:val="00F63F10"/>
    <w:rsid w:val="00F64927"/>
    <w:rsid w:val="00F70E48"/>
    <w:rsid w:val="00F71A9A"/>
    <w:rsid w:val="00F7233E"/>
    <w:rsid w:val="00F74D81"/>
    <w:rsid w:val="00F76AEA"/>
    <w:rsid w:val="00F76F37"/>
    <w:rsid w:val="00F81010"/>
    <w:rsid w:val="00F81DE9"/>
    <w:rsid w:val="00F822BB"/>
    <w:rsid w:val="00F82B65"/>
    <w:rsid w:val="00F82F1B"/>
    <w:rsid w:val="00F83108"/>
    <w:rsid w:val="00F83461"/>
    <w:rsid w:val="00F83A58"/>
    <w:rsid w:val="00F85965"/>
    <w:rsid w:val="00F86F89"/>
    <w:rsid w:val="00F90AA9"/>
    <w:rsid w:val="00F90C89"/>
    <w:rsid w:val="00F92656"/>
    <w:rsid w:val="00F92A6E"/>
    <w:rsid w:val="00F95A04"/>
    <w:rsid w:val="00FA0C54"/>
    <w:rsid w:val="00FA15C7"/>
    <w:rsid w:val="00FA2087"/>
    <w:rsid w:val="00FA2BEE"/>
    <w:rsid w:val="00FA39A6"/>
    <w:rsid w:val="00FA3C66"/>
    <w:rsid w:val="00FA7A92"/>
    <w:rsid w:val="00FB3899"/>
    <w:rsid w:val="00FB5B8F"/>
    <w:rsid w:val="00FC33C8"/>
    <w:rsid w:val="00FC381D"/>
    <w:rsid w:val="00FC4423"/>
    <w:rsid w:val="00FC64F8"/>
    <w:rsid w:val="00FC72C4"/>
    <w:rsid w:val="00FC792D"/>
    <w:rsid w:val="00FC7F84"/>
    <w:rsid w:val="00FD3AF3"/>
    <w:rsid w:val="00FE132F"/>
    <w:rsid w:val="00FE2A0D"/>
    <w:rsid w:val="00FE49AC"/>
    <w:rsid w:val="00FE530C"/>
    <w:rsid w:val="00FE6690"/>
    <w:rsid w:val="00FE743A"/>
    <w:rsid w:val="00FF0607"/>
    <w:rsid w:val="00FF3AAC"/>
    <w:rsid w:val="00FF42CB"/>
    <w:rsid w:val="00FF6FC0"/>
    <w:rsid w:val="00FF7F65"/>
    <w:rsid w:val="012CCB62"/>
    <w:rsid w:val="014E7EAB"/>
    <w:rsid w:val="015BB145"/>
    <w:rsid w:val="01CE47E2"/>
    <w:rsid w:val="023F0AC4"/>
    <w:rsid w:val="02A19F57"/>
    <w:rsid w:val="02CFE1C8"/>
    <w:rsid w:val="030DEAE9"/>
    <w:rsid w:val="0410645B"/>
    <w:rsid w:val="0414E31A"/>
    <w:rsid w:val="042EDD77"/>
    <w:rsid w:val="049CD876"/>
    <w:rsid w:val="04AA7980"/>
    <w:rsid w:val="04D3DCB0"/>
    <w:rsid w:val="04F8C685"/>
    <w:rsid w:val="05025478"/>
    <w:rsid w:val="0552C71C"/>
    <w:rsid w:val="0559D712"/>
    <w:rsid w:val="05AB4D07"/>
    <w:rsid w:val="0638BCA8"/>
    <w:rsid w:val="06DA3A61"/>
    <w:rsid w:val="06F89478"/>
    <w:rsid w:val="070C4784"/>
    <w:rsid w:val="0716D1E3"/>
    <w:rsid w:val="0778410F"/>
    <w:rsid w:val="07A83423"/>
    <w:rsid w:val="07B3B9C8"/>
    <w:rsid w:val="08673DF9"/>
    <w:rsid w:val="091DE2ED"/>
    <w:rsid w:val="09531066"/>
    <w:rsid w:val="098834E8"/>
    <w:rsid w:val="098A6609"/>
    <w:rsid w:val="09D1285D"/>
    <w:rsid w:val="09D1C3C5"/>
    <w:rsid w:val="09E6CF10"/>
    <w:rsid w:val="09FDE97E"/>
    <w:rsid w:val="0A14A87A"/>
    <w:rsid w:val="0A31D7E2"/>
    <w:rsid w:val="0ABD5900"/>
    <w:rsid w:val="0AC5F4EB"/>
    <w:rsid w:val="0AC6FA98"/>
    <w:rsid w:val="0AC80B79"/>
    <w:rsid w:val="0B7BA0D7"/>
    <w:rsid w:val="0BA55D49"/>
    <w:rsid w:val="0C07DB8B"/>
    <w:rsid w:val="0C4127FD"/>
    <w:rsid w:val="0C710F1E"/>
    <w:rsid w:val="0C748400"/>
    <w:rsid w:val="0D21E19C"/>
    <w:rsid w:val="0D38BF0A"/>
    <w:rsid w:val="0D725309"/>
    <w:rsid w:val="0D92B7BF"/>
    <w:rsid w:val="0D933F87"/>
    <w:rsid w:val="0DAB3D5E"/>
    <w:rsid w:val="0DAE427A"/>
    <w:rsid w:val="0DB53D91"/>
    <w:rsid w:val="0DD328D9"/>
    <w:rsid w:val="0E041C1C"/>
    <w:rsid w:val="0E4CA4EE"/>
    <w:rsid w:val="0E515667"/>
    <w:rsid w:val="0E5CC80C"/>
    <w:rsid w:val="0E769E7E"/>
    <w:rsid w:val="0EC8F6B7"/>
    <w:rsid w:val="0EE9DC1D"/>
    <w:rsid w:val="0EFAC025"/>
    <w:rsid w:val="0F6525F4"/>
    <w:rsid w:val="0FF9820E"/>
    <w:rsid w:val="10013CC5"/>
    <w:rsid w:val="1034EBBA"/>
    <w:rsid w:val="103F990E"/>
    <w:rsid w:val="10465353"/>
    <w:rsid w:val="104700DD"/>
    <w:rsid w:val="108036CC"/>
    <w:rsid w:val="109E16A1"/>
    <w:rsid w:val="10C3BF47"/>
    <w:rsid w:val="10F2ABC4"/>
    <w:rsid w:val="11294555"/>
    <w:rsid w:val="116CA08E"/>
    <w:rsid w:val="117F2995"/>
    <w:rsid w:val="1192AFCC"/>
    <w:rsid w:val="12014F8A"/>
    <w:rsid w:val="1217DC46"/>
    <w:rsid w:val="129CC99A"/>
    <w:rsid w:val="131CE12F"/>
    <w:rsid w:val="1341F4ED"/>
    <w:rsid w:val="135DFB33"/>
    <w:rsid w:val="13F63E82"/>
    <w:rsid w:val="13FA7BF0"/>
    <w:rsid w:val="1472DD89"/>
    <w:rsid w:val="1488FBBC"/>
    <w:rsid w:val="14EE0E23"/>
    <w:rsid w:val="14F3F7F0"/>
    <w:rsid w:val="15252BAF"/>
    <w:rsid w:val="152922D3"/>
    <w:rsid w:val="152BEA80"/>
    <w:rsid w:val="154569A5"/>
    <w:rsid w:val="156BEEB0"/>
    <w:rsid w:val="16309878"/>
    <w:rsid w:val="1674634C"/>
    <w:rsid w:val="16921731"/>
    <w:rsid w:val="16FC4115"/>
    <w:rsid w:val="17164761"/>
    <w:rsid w:val="175ACFAC"/>
    <w:rsid w:val="17B3B3E4"/>
    <w:rsid w:val="17D58AAD"/>
    <w:rsid w:val="18067E72"/>
    <w:rsid w:val="180D6D8C"/>
    <w:rsid w:val="18D34F49"/>
    <w:rsid w:val="196E7EAB"/>
    <w:rsid w:val="19A3E823"/>
    <w:rsid w:val="19EE47A0"/>
    <w:rsid w:val="1A1D8FB2"/>
    <w:rsid w:val="1A2F6C75"/>
    <w:rsid w:val="1A482F9D"/>
    <w:rsid w:val="1A55B888"/>
    <w:rsid w:val="1A7BDCD1"/>
    <w:rsid w:val="1AB37F41"/>
    <w:rsid w:val="1AB5F608"/>
    <w:rsid w:val="1AD56CF6"/>
    <w:rsid w:val="1AD83439"/>
    <w:rsid w:val="1AE1090B"/>
    <w:rsid w:val="1AEA1F1E"/>
    <w:rsid w:val="1AF38749"/>
    <w:rsid w:val="1B0823A6"/>
    <w:rsid w:val="1B09BFA9"/>
    <w:rsid w:val="1B4C4E77"/>
    <w:rsid w:val="1B5322C3"/>
    <w:rsid w:val="1BF5BFEB"/>
    <w:rsid w:val="1C3CA4AA"/>
    <w:rsid w:val="1C54C7B3"/>
    <w:rsid w:val="1C66C6C7"/>
    <w:rsid w:val="1C6E9075"/>
    <w:rsid w:val="1C9E884E"/>
    <w:rsid w:val="1CE083D7"/>
    <w:rsid w:val="1CF3F368"/>
    <w:rsid w:val="1D0D2E40"/>
    <w:rsid w:val="1D2D7085"/>
    <w:rsid w:val="1D39941A"/>
    <w:rsid w:val="1DA2E6FD"/>
    <w:rsid w:val="1DCACE9F"/>
    <w:rsid w:val="1DD54717"/>
    <w:rsid w:val="1E00E63C"/>
    <w:rsid w:val="1E040538"/>
    <w:rsid w:val="1E173C03"/>
    <w:rsid w:val="1E3F78AB"/>
    <w:rsid w:val="1E726F9C"/>
    <w:rsid w:val="1F13119F"/>
    <w:rsid w:val="1F30FF38"/>
    <w:rsid w:val="1F5CF1EF"/>
    <w:rsid w:val="1F7B6D09"/>
    <w:rsid w:val="20287EC1"/>
    <w:rsid w:val="20337EF4"/>
    <w:rsid w:val="2050483E"/>
    <w:rsid w:val="205DE61A"/>
    <w:rsid w:val="206747FC"/>
    <w:rsid w:val="2090F9CB"/>
    <w:rsid w:val="210FD4B4"/>
    <w:rsid w:val="2111755F"/>
    <w:rsid w:val="213D52BA"/>
    <w:rsid w:val="21766CA1"/>
    <w:rsid w:val="218FE401"/>
    <w:rsid w:val="21B13BBC"/>
    <w:rsid w:val="21CC65D6"/>
    <w:rsid w:val="21E67D15"/>
    <w:rsid w:val="22089031"/>
    <w:rsid w:val="223657B5"/>
    <w:rsid w:val="22E0BEE5"/>
    <w:rsid w:val="23131227"/>
    <w:rsid w:val="23284EF8"/>
    <w:rsid w:val="235A3B7D"/>
    <w:rsid w:val="23EBD109"/>
    <w:rsid w:val="2427CF45"/>
    <w:rsid w:val="24320DF6"/>
    <w:rsid w:val="2465A204"/>
    <w:rsid w:val="246E16F6"/>
    <w:rsid w:val="24DA960F"/>
    <w:rsid w:val="24F1ABF1"/>
    <w:rsid w:val="24F7043A"/>
    <w:rsid w:val="25256D45"/>
    <w:rsid w:val="2526E4AC"/>
    <w:rsid w:val="25A6109C"/>
    <w:rsid w:val="25B2B96F"/>
    <w:rsid w:val="260BF333"/>
    <w:rsid w:val="26107179"/>
    <w:rsid w:val="26A08080"/>
    <w:rsid w:val="26D2E30D"/>
    <w:rsid w:val="270FF4F4"/>
    <w:rsid w:val="272C6BB0"/>
    <w:rsid w:val="273D5E93"/>
    <w:rsid w:val="27435FB7"/>
    <w:rsid w:val="27473584"/>
    <w:rsid w:val="27575D2B"/>
    <w:rsid w:val="276A1E69"/>
    <w:rsid w:val="2781F363"/>
    <w:rsid w:val="280933ED"/>
    <w:rsid w:val="28328997"/>
    <w:rsid w:val="296837B7"/>
    <w:rsid w:val="296A729C"/>
    <w:rsid w:val="29724D53"/>
    <w:rsid w:val="297BC8B1"/>
    <w:rsid w:val="298098AB"/>
    <w:rsid w:val="29E01777"/>
    <w:rsid w:val="29F594E7"/>
    <w:rsid w:val="2A0D9976"/>
    <w:rsid w:val="2AC81E27"/>
    <w:rsid w:val="2AC9D11E"/>
    <w:rsid w:val="2B212870"/>
    <w:rsid w:val="2B22086B"/>
    <w:rsid w:val="2BCD2986"/>
    <w:rsid w:val="2BD5FAF9"/>
    <w:rsid w:val="2C19152F"/>
    <w:rsid w:val="2C405A7B"/>
    <w:rsid w:val="2C553D9F"/>
    <w:rsid w:val="2C98C2A9"/>
    <w:rsid w:val="2CD18A3A"/>
    <w:rsid w:val="2CF48475"/>
    <w:rsid w:val="2D1F8BAB"/>
    <w:rsid w:val="2D21A531"/>
    <w:rsid w:val="2D229795"/>
    <w:rsid w:val="2D366448"/>
    <w:rsid w:val="2D6C38A6"/>
    <w:rsid w:val="2D6EE83E"/>
    <w:rsid w:val="2DA1E32A"/>
    <w:rsid w:val="2DEE1543"/>
    <w:rsid w:val="2E0F26BE"/>
    <w:rsid w:val="2E4DF0CA"/>
    <w:rsid w:val="2E681191"/>
    <w:rsid w:val="2EA247F8"/>
    <w:rsid w:val="2EADDBDD"/>
    <w:rsid w:val="2F028802"/>
    <w:rsid w:val="2F165A9F"/>
    <w:rsid w:val="2F4FA4B2"/>
    <w:rsid w:val="2F620941"/>
    <w:rsid w:val="2F6C8970"/>
    <w:rsid w:val="2F8337CB"/>
    <w:rsid w:val="2FCBA680"/>
    <w:rsid w:val="30125E7A"/>
    <w:rsid w:val="3037DB29"/>
    <w:rsid w:val="3073D826"/>
    <w:rsid w:val="30ABB38E"/>
    <w:rsid w:val="30EE3CBA"/>
    <w:rsid w:val="319185B6"/>
    <w:rsid w:val="31C88748"/>
    <w:rsid w:val="31E90064"/>
    <w:rsid w:val="32B23989"/>
    <w:rsid w:val="32F4D8E2"/>
    <w:rsid w:val="330BAC15"/>
    <w:rsid w:val="3318028E"/>
    <w:rsid w:val="33757B43"/>
    <w:rsid w:val="33F6D2F3"/>
    <w:rsid w:val="34076AE7"/>
    <w:rsid w:val="34B8E52E"/>
    <w:rsid w:val="35324AC1"/>
    <w:rsid w:val="35784197"/>
    <w:rsid w:val="358B5C29"/>
    <w:rsid w:val="35C86F76"/>
    <w:rsid w:val="35D6E7EC"/>
    <w:rsid w:val="361FFFA7"/>
    <w:rsid w:val="3623ECA5"/>
    <w:rsid w:val="365B9857"/>
    <w:rsid w:val="368E40C8"/>
    <w:rsid w:val="36DF0D78"/>
    <w:rsid w:val="36E8D861"/>
    <w:rsid w:val="36F17276"/>
    <w:rsid w:val="37079670"/>
    <w:rsid w:val="373BC1D4"/>
    <w:rsid w:val="3775FB7D"/>
    <w:rsid w:val="37A75187"/>
    <w:rsid w:val="37D04EE4"/>
    <w:rsid w:val="37E828C0"/>
    <w:rsid w:val="385C04FB"/>
    <w:rsid w:val="38D6200F"/>
    <w:rsid w:val="38FF547A"/>
    <w:rsid w:val="39173B6C"/>
    <w:rsid w:val="3974235C"/>
    <w:rsid w:val="39780983"/>
    <w:rsid w:val="3991CCEF"/>
    <w:rsid w:val="39A477DD"/>
    <w:rsid w:val="3A83B5CA"/>
    <w:rsid w:val="3A9E1BD5"/>
    <w:rsid w:val="3AAC4C41"/>
    <w:rsid w:val="3AC4D59C"/>
    <w:rsid w:val="3AEC2644"/>
    <w:rsid w:val="3AFAF12D"/>
    <w:rsid w:val="3AFE80A9"/>
    <w:rsid w:val="3B415983"/>
    <w:rsid w:val="3B4FC85C"/>
    <w:rsid w:val="3BB65583"/>
    <w:rsid w:val="3BE540A8"/>
    <w:rsid w:val="3BF71CDF"/>
    <w:rsid w:val="3C19E013"/>
    <w:rsid w:val="3C215E17"/>
    <w:rsid w:val="3C700F00"/>
    <w:rsid w:val="3CA83218"/>
    <w:rsid w:val="3CB588F0"/>
    <w:rsid w:val="3CEB8C61"/>
    <w:rsid w:val="3D0E64F6"/>
    <w:rsid w:val="3DA55408"/>
    <w:rsid w:val="3DD8D98D"/>
    <w:rsid w:val="3DFE0574"/>
    <w:rsid w:val="3E2FED2D"/>
    <w:rsid w:val="3E39FD28"/>
    <w:rsid w:val="3E4E6101"/>
    <w:rsid w:val="3E682AD2"/>
    <w:rsid w:val="3F21AF33"/>
    <w:rsid w:val="3F356BBB"/>
    <w:rsid w:val="3FC4536D"/>
    <w:rsid w:val="3FF2032D"/>
    <w:rsid w:val="400DC45C"/>
    <w:rsid w:val="407600FD"/>
    <w:rsid w:val="4095B46C"/>
    <w:rsid w:val="4096ED0E"/>
    <w:rsid w:val="40E1733D"/>
    <w:rsid w:val="40E8CC1C"/>
    <w:rsid w:val="40F3E793"/>
    <w:rsid w:val="411AA7A2"/>
    <w:rsid w:val="412F490D"/>
    <w:rsid w:val="41451291"/>
    <w:rsid w:val="41952197"/>
    <w:rsid w:val="41CECF0B"/>
    <w:rsid w:val="424BF8CE"/>
    <w:rsid w:val="42665BBF"/>
    <w:rsid w:val="429AA796"/>
    <w:rsid w:val="42F0BD41"/>
    <w:rsid w:val="42F2B8BD"/>
    <w:rsid w:val="42F7681E"/>
    <w:rsid w:val="437187D5"/>
    <w:rsid w:val="44185A43"/>
    <w:rsid w:val="44381C90"/>
    <w:rsid w:val="44AE8EB8"/>
    <w:rsid w:val="44CE2590"/>
    <w:rsid w:val="44FE44BE"/>
    <w:rsid w:val="4500C5EC"/>
    <w:rsid w:val="45127770"/>
    <w:rsid w:val="455B00E1"/>
    <w:rsid w:val="459F4610"/>
    <w:rsid w:val="45A32416"/>
    <w:rsid w:val="45E13B50"/>
    <w:rsid w:val="45ED9547"/>
    <w:rsid w:val="4631CCE3"/>
    <w:rsid w:val="46A63E9D"/>
    <w:rsid w:val="46AE76B7"/>
    <w:rsid w:val="46C9EAB4"/>
    <w:rsid w:val="46F810D8"/>
    <w:rsid w:val="46FFAA1E"/>
    <w:rsid w:val="47093F7A"/>
    <w:rsid w:val="4728AAEB"/>
    <w:rsid w:val="4757FD9E"/>
    <w:rsid w:val="47A68379"/>
    <w:rsid w:val="47B2994F"/>
    <w:rsid w:val="4819B461"/>
    <w:rsid w:val="48DEDE27"/>
    <w:rsid w:val="48E346AA"/>
    <w:rsid w:val="48F04B6E"/>
    <w:rsid w:val="491596CE"/>
    <w:rsid w:val="4925952D"/>
    <w:rsid w:val="493B83C7"/>
    <w:rsid w:val="49A4916C"/>
    <w:rsid w:val="49C45DA2"/>
    <w:rsid w:val="4A019A44"/>
    <w:rsid w:val="4A3DAE25"/>
    <w:rsid w:val="4A3E9FB8"/>
    <w:rsid w:val="4A5CAD3B"/>
    <w:rsid w:val="4A887457"/>
    <w:rsid w:val="4A9EFCAC"/>
    <w:rsid w:val="4B3C7335"/>
    <w:rsid w:val="4B6833F8"/>
    <w:rsid w:val="4C16CA6D"/>
    <w:rsid w:val="4C4C53D5"/>
    <w:rsid w:val="4C506B65"/>
    <w:rsid w:val="4C584209"/>
    <w:rsid w:val="4C73382A"/>
    <w:rsid w:val="4C897881"/>
    <w:rsid w:val="4CC7E22A"/>
    <w:rsid w:val="4CCC2451"/>
    <w:rsid w:val="4D0ABE40"/>
    <w:rsid w:val="4DAAAD61"/>
    <w:rsid w:val="4DC98EC3"/>
    <w:rsid w:val="4DCD5464"/>
    <w:rsid w:val="4DEB5E68"/>
    <w:rsid w:val="4DF28287"/>
    <w:rsid w:val="4E0B1741"/>
    <w:rsid w:val="4EEAB446"/>
    <w:rsid w:val="4EF48882"/>
    <w:rsid w:val="4F8B56C3"/>
    <w:rsid w:val="5007642F"/>
    <w:rsid w:val="500B5BF2"/>
    <w:rsid w:val="50495BAC"/>
    <w:rsid w:val="505ACCDD"/>
    <w:rsid w:val="50B07A6F"/>
    <w:rsid w:val="50D23623"/>
    <w:rsid w:val="5109D88C"/>
    <w:rsid w:val="511DE96F"/>
    <w:rsid w:val="5126D0A5"/>
    <w:rsid w:val="5181E1B6"/>
    <w:rsid w:val="51AAB89A"/>
    <w:rsid w:val="51F6285C"/>
    <w:rsid w:val="52139CAE"/>
    <w:rsid w:val="52453A6A"/>
    <w:rsid w:val="524E409B"/>
    <w:rsid w:val="5261111F"/>
    <w:rsid w:val="52782123"/>
    <w:rsid w:val="52DBF663"/>
    <w:rsid w:val="52EDE83E"/>
    <w:rsid w:val="534730BA"/>
    <w:rsid w:val="54146A72"/>
    <w:rsid w:val="5473FC01"/>
    <w:rsid w:val="54ED3826"/>
    <w:rsid w:val="55182070"/>
    <w:rsid w:val="55A9AF54"/>
    <w:rsid w:val="55BBBE44"/>
    <w:rsid w:val="56140AEC"/>
    <w:rsid w:val="56AAD474"/>
    <w:rsid w:val="56CAAAEE"/>
    <w:rsid w:val="57982F00"/>
    <w:rsid w:val="57D0603B"/>
    <w:rsid w:val="584097BC"/>
    <w:rsid w:val="58F5B9BF"/>
    <w:rsid w:val="5900B3F9"/>
    <w:rsid w:val="590AF91F"/>
    <w:rsid w:val="591464D2"/>
    <w:rsid w:val="59EE9778"/>
    <w:rsid w:val="59F36029"/>
    <w:rsid w:val="5A4B00E9"/>
    <w:rsid w:val="5A61476E"/>
    <w:rsid w:val="5B03B955"/>
    <w:rsid w:val="5B4B4066"/>
    <w:rsid w:val="5BB359F8"/>
    <w:rsid w:val="5C5DC04B"/>
    <w:rsid w:val="5C6EEE42"/>
    <w:rsid w:val="5CCCA143"/>
    <w:rsid w:val="5CD12E74"/>
    <w:rsid w:val="5D2099B9"/>
    <w:rsid w:val="5D92DDC2"/>
    <w:rsid w:val="5DDBA74D"/>
    <w:rsid w:val="5DF3588B"/>
    <w:rsid w:val="5E79838C"/>
    <w:rsid w:val="5E8F7D49"/>
    <w:rsid w:val="5ED35C95"/>
    <w:rsid w:val="5EDA7174"/>
    <w:rsid w:val="5F7E3CF8"/>
    <w:rsid w:val="5FE1D688"/>
    <w:rsid w:val="6024F09F"/>
    <w:rsid w:val="607CA5F7"/>
    <w:rsid w:val="60947744"/>
    <w:rsid w:val="60D4EF8B"/>
    <w:rsid w:val="60D71AE0"/>
    <w:rsid w:val="6108C915"/>
    <w:rsid w:val="61247903"/>
    <w:rsid w:val="6175ED78"/>
    <w:rsid w:val="61AE4AB7"/>
    <w:rsid w:val="61B72158"/>
    <w:rsid w:val="61FEFBF1"/>
    <w:rsid w:val="6277FA7C"/>
    <w:rsid w:val="62AAE753"/>
    <w:rsid w:val="63135F5B"/>
    <w:rsid w:val="63159C36"/>
    <w:rsid w:val="631BD17E"/>
    <w:rsid w:val="63449748"/>
    <w:rsid w:val="63548979"/>
    <w:rsid w:val="635CBA47"/>
    <w:rsid w:val="63D681BE"/>
    <w:rsid w:val="63F71506"/>
    <w:rsid w:val="6453CF7D"/>
    <w:rsid w:val="646DB79B"/>
    <w:rsid w:val="647239DC"/>
    <w:rsid w:val="6479ACBC"/>
    <w:rsid w:val="6507E8CF"/>
    <w:rsid w:val="65525CD8"/>
    <w:rsid w:val="65541FAE"/>
    <w:rsid w:val="65664691"/>
    <w:rsid w:val="659360CB"/>
    <w:rsid w:val="663BF98B"/>
    <w:rsid w:val="6642DC62"/>
    <w:rsid w:val="6690765B"/>
    <w:rsid w:val="66ABE3B1"/>
    <w:rsid w:val="66C201DC"/>
    <w:rsid w:val="66FAA76A"/>
    <w:rsid w:val="67065F20"/>
    <w:rsid w:val="6707349F"/>
    <w:rsid w:val="68782304"/>
    <w:rsid w:val="68BF374C"/>
    <w:rsid w:val="68F321C3"/>
    <w:rsid w:val="69729DEB"/>
    <w:rsid w:val="699CAA08"/>
    <w:rsid w:val="6A1219D7"/>
    <w:rsid w:val="6A2DE213"/>
    <w:rsid w:val="6ADE6C21"/>
    <w:rsid w:val="6B0982E7"/>
    <w:rsid w:val="6B6A7AE6"/>
    <w:rsid w:val="6BE21023"/>
    <w:rsid w:val="6C3C86E7"/>
    <w:rsid w:val="6C5A860A"/>
    <w:rsid w:val="6C98C760"/>
    <w:rsid w:val="6CA8932C"/>
    <w:rsid w:val="6CD69A49"/>
    <w:rsid w:val="6CFFC9E8"/>
    <w:rsid w:val="6D250113"/>
    <w:rsid w:val="6D3C619F"/>
    <w:rsid w:val="6D4353E0"/>
    <w:rsid w:val="6D4E6268"/>
    <w:rsid w:val="6D9C0AF2"/>
    <w:rsid w:val="6DAE51C6"/>
    <w:rsid w:val="6E0939D9"/>
    <w:rsid w:val="6E19263C"/>
    <w:rsid w:val="6E827DB6"/>
    <w:rsid w:val="6ECEEB74"/>
    <w:rsid w:val="6ED4F1CA"/>
    <w:rsid w:val="6F0C7961"/>
    <w:rsid w:val="6F1B8EB9"/>
    <w:rsid w:val="6F1FA076"/>
    <w:rsid w:val="6F35229D"/>
    <w:rsid w:val="6F52CEC6"/>
    <w:rsid w:val="6FDA3532"/>
    <w:rsid w:val="701161BD"/>
    <w:rsid w:val="705D44F1"/>
    <w:rsid w:val="70F2E3CC"/>
    <w:rsid w:val="7132C494"/>
    <w:rsid w:val="715462E5"/>
    <w:rsid w:val="71C1687B"/>
    <w:rsid w:val="71DFC2D3"/>
    <w:rsid w:val="7243D050"/>
    <w:rsid w:val="72BF76F3"/>
    <w:rsid w:val="734B7D92"/>
    <w:rsid w:val="73AA8E79"/>
    <w:rsid w:val="7401C5D6"/>
    <w:rsid w:val="74058EC6"/>
    <w:rsid w:val="747DA8A1"/>
    <w:rsid w:val="749408D9"/>
    <w:rsid w:val="74AC9F72"/>
    <w:rsid w:val="74ADD439"/>
    <w:rsid w:val="74CD23D1"/>
    <w:rsid w:val="74DABE23"/>
    <w:rsid w:val="7521DC2E"/>
    <w:rsid w:val="75B977A6"/>
    <w:rsid w:val="75CB6E69"/>
    <w:rsid w:val="75DA86ED"/>
    <w:rsid w:val="75E76491"/>
    <w:rsid w:val="75F9EB98"/>
    <w:rsid w:val="7606F3E7"/>
    <w:rsid w:val="76089100"/>
    <w:rsid w:val="7665343F"/>
    <w:rsid w:val="76B12B12"/>
    <w:rsid w:val="76C71659"/>
    <w:rsid w:val="76DE7AAC"/>
    <w:rsid w:val="76EB14AA"/>
    <w:rsid w:val="772C33D0"/>
    <w:rsid w:val="778ED0B3"/>
    <w:rsid w:val="77DBE65D"/>
    <w:rsid w:val="783A2A21"/>
    <w:rsid w:val="785EED3D"/>
    <w:rsid w:val="78654C91"/>
    <w:rsid w:val="787AFE89"/>
    <w:rsid w:val="788C4F32"/>
    <w:rsid w:val="78972766"/>
    <w:rsid w:val="78AFB4D8"/>
    <w:rsid w:val="78C904FF"/>
    <w:rsid w:val="78DE291E"/>
    <w:rsid w:val="78F4062E"/>
    <w:rsid w:val="790CDAB4"/>
    <w:rsid w:val="7976957F"/>
    <w:rsid w:val="7A0652FB"/>
    <w:rsid w:val="7A9884C9"/>
    <w:rsid w:val="7AA9C397"/>
    <w:rsid w:val="7ACADE47"/>
    <w:rsid w:val="7AFE3C47"/>
    <w:rsid w:val="7B080DEF"/>
    <w:rsid w:val="7B094405"/>
    <w:rsid w:val="7B1DF15B"/>
    <w:rsid w:val="7B2BBE99"/>
    <w:rsid w:val="7B525F0B"/>
    <w:rsid w:val="7B905FA0"/>
    <w:rsid w:val="7BEAC5EB"/>
    <w:rsid w:val="7C25FA92"/>
    <w:rsid w:val="7C30B42C"/>
    <w:rsid w:val="7DC0A77E"/>
    <w:rsid w:val="7DD13585"/>
    <w:rsid w:val="7DEB6FDF"/>
    <w:rsid w:val="7DFE7D4B"/>
    <w:rsid w:val="7E283D2B"/>
    <w:rsid w:val="7E2ABBFE"/>
    <w:rsid w:val="7EBEDB73"/>
    <w:rsid w:val="7EE94CF4"/>
    <w:rsid w:val="7F1C35D8"/>
    <w:rsid w:val="7F33C16A"/>
    <w:rsid w:val="7F678302"/>
    <w:rsid w:val="7F824E8D"/>
    <w:rsid w:val="7F9E42F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76DA8"/>
  <w15:chartTrackingRefBased/>
  <w15:docId w15:val="{DBDFFF45-90F4-4233-BC96-8F64E1CC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2B0D"/>
    <w:rPr>
      <w:lang w:val="en-AU"/>
    </w:rPr>
  </w:style>
  <w:style w:type="paragraph" w:styleId="Heading1">
    <w:name w:val="heading 1"/>
    <w:basedOn w:val="Normal"/>
    <w:next w:val="Normal"/>
    <w:link w:val="Heading1Char"/>
    <w:uiPriority w:val="9"/>
    <w:qFormat/>
    <w:rsid w:val="00B32B0D"/>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unhideWhenUsed/>
    <w:qFormat/>
    <w:rsid w:val="00B32B0D"/>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B32B0D"/>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unhideWhenUsed/>
    <w:qFormat/>
    <w:rsid w:val="00B32B0D"/>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unhideWhenUsed/>
    <w:qFormat/>
    <w:rsid w:val="00B32B0D"/>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B32B0D"/>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B32B0D"/>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B32B0D"/>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B32B0D"/>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B0D"/>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rsid w:val="00B32B0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B32B0D"/>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rsid w:val="00B32B0D"/>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rsid w:val="00B32B0D"/>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B32B0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B32B0D"/>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B32B0D"/>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B32B0D"/>
    <w:rPr>
      <w:rFonts w:asciiTheme="majorHAnsi" w:eastAsiaTheme="majorEastAsia" w:hAnsiTheme="majorHAnsi" w:cstheme="majorBidi"/>
      <w:i/>
      <w:iCs/>
      <w:sz w:val="18"/>
      <w:szCs w:val="18"/>
    </w:rPr>
  </w:style>
  <w:style w:type="paragraph" w:styleId="Caption">
    <w:name w:val="caption"/>
    <w:basedOn w:val="Normal"/>
    <w:next w:val="Normal"/>
    <w:uiPriority w:val="35"/>
    <w:unhideWhenUsed/>
    <w:qFormat/>
    <w:rsid w:val="00B32B0D"/>
    <w:rPr>
      <w:b/>
      <w:bCs/>
      <w:sz w:val="18"/>
      <w:szCs w:val="18"/>
    </w:rPr>
  </w:style>
  <w:style w:type="paragraph" w:styleId="Title">
    <w:name w:val="Title"/>
    <w:basedOn w:val="Normal"/>
    <w:next w:val="Normal"/>
    <w:link w:val="TitleChar"/>
    <w:uiPriority w:val="10"/>
    <w:qFormat/>
    <w:rsid w:val="00B32B0D"/>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B32B0D"/>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B32B0D"/>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B32B0D"/>
    <w:rPr>
      <w:i/>
      <w:iCs/>
      <w:color w:val="808080" w:themeColor="text1" w:themeTint="7F"/>
      <w:spacing w:val="10"/>
      <w:sz w:val="24"/>
      <w:szCs w:val="24"/>
    </w:rPr>
  </w:style>
  <w:style w:type="character" w:styleId="Strong">
    <w:name w:val="Strong"/>
    <w:basedOn w:val="DefaultParagraphFont"/>
    <w:uiPriority w:val="22"/>
    <w:qFormat/>
    <w:rsid w:val="00B32B0D"/>
    <w:rPr>
      <w:b/>
      <w:bCs/>
      <w:spacing w:val="0"/>
    </w:rPr>
  </w:style>
  <w:style w:type="character" w:styleId="Emphasis">
    <w:name w:val="Emphasis"/>
    <w:uiPriority w:val="20"/>
    <w:qFormat/>
    <w:rsid w:val="00B32B0D"/>
    <w:rPr>
      <w:b/>
      <w:bCs/>
      <w:i/>
      <w:iCs/>
      <w:color w:val="auto"/>
    </w:rPr>
  </w:style>
  <w:style w:type="paragraph" w:styleId="NoSpacing">
    <w:name w:val="No Spacing"/>
    <w:basedOn w:val="Normal"/>
    <w:link w:val="NoSpacingChar"/>
    <w:uiPriority w:val="1"/>
    <w:qFormat/>
    <w:rsid w:val="00B32B0D"/>
    <w:pPr>
      <w:spacing w:after="0" w:line="240" w:lineRule="auto"/>
      <w:ind w:firstLine="0"/>
    </w:pPr>
  </w:style>
  <w:style w:type="paragraph" w:styleId="ListParagraph">
    <w:name w:val="List Paragraph"/>
    <w:aliases w:val="Bulleted list"/>
    <w:basedOn w:val="Normal"/>
    <w:link w:val="ListParagraphChar"/>
    <w:uiPriority w:val="34"/>
    <w:qFormat/>
    <w:rsid w:val="00B32B0D"/>
    <w:pPr>
      <w:ind w:left="720"/>
      <w:contextualSpacing/>
    </w:pPr>
  </w:style>
  <w:style w:type="paragraph" w:styleId="Quote">
    <w:name w:val="Quote"/>
    <w:basedOn w:val="Normal"/>
    <w:next w:val="Normal"/>
    <w:link w:val="QuoteChar"/>
    <w:uiPriority w:val="29"/>
    <w:qFormat/>
    <w:rsid w:val="00B32B0D"/>
    <w:rPr>
      <w:color w:val="5A5A5A" w:themeColor="text1" w:themeTint="A5"/>
    </w:rPr>
  </w:style>
  <w:style w:type="character" w:customStyle="1" w:styleId="QuoteChar">
    <w:name w:val="Quote Char"/>
    <w:basedOn w:val="DefaultParagraphFont"/>
    <w:link w:val="Quote"/>
    <w:uiPriority w:val="29"/>
    <w:rsid w:val="00B32B0D"/>
    <w:rPr>
      <w:rFonts w:asciiTheme="minorHAnsi"/>
      <w:color w:val="5A5A5A" w:themeColor="text1" w:themeTint="A5"/>
    </w:rPr>
  </w:style>
  <w:style w:type="paragraph" w:styleId="IntenseQuote">
    <w:name w:val="Intense Quote"/>
    <w:basedOn w:val="Normal"/>
    <w:next w:val="Normal"/>
    <w:link w:val="IntenseQuoteChar"/>
    <w:uiPriority w:val="30"/>
    <w:qFormat/>
    <w:rsid w:val="00B32B0D"/>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B32B0D"/>
    <w:rPr>
      <w:rFonts w:asciiTheme="majorHAnsi" w:eastAsiaTheme="majorEastAsia" w:hAnsiTheme="majorHAnsi" w:cstheme="majorBidi"/>
      <w:i/>
      <w:iCs/>
      <w:sz w:val="20"/>
      <w:szCs w:val="20"/>
    </w:rPr>
  </w:style>
  <w:style w:type="character" w:styleId="SubtleEmphasis">
    <w:name w:val="Subtle Emphasis"/>
    <w:uiPriority w:val="19"/>
    <w:qFormat/>
    <w:rsid w:val="00B32B0D"/>
    <w:rPr>
      <w:i/>
      <w:iCs/>
      <w:color w:val="5A5A5A" w:themeColor="text1" w:themeTint="A5"/>
    </w:rPr>
  </w:style>
  <w:style w:type="character" w:styleId="IntenseEmphasis">
    <w:name w:val="Intense Emphasis"/>
    <w:uiPriority w:val="21"/>
    <w:qFormat/>
    <w:rsid w:val="00B32B0D"/>
    <w:rPr>
      <w:b/>
      <w:bCs/>
      <w:i/>
      <w:iCs/>
      <w:color w:val="auto"/>
      <w:u w:val="single"/>
    </w:rPr>
  </w:style>
  <w:style w:type="character" w:styleId="SubtleReference">
    <w:name w:val="Subtle Reference"/>
    <w:uiPriority w:val="31"/>
    <w:qFormat/>
    <w:rsid w:val="00B32B0D"/>
    <w:rPr>
      <w:smallCaps/>
    </w:rPr>
  </w:style>
  <w:style w:type="character" w:styleId="IntenseReference">
    <w:name w:val="Intense Reference"/>
    <w:uiPriority w:val="32"/>
    <w:qFormat/>
    <w:rsid w:val="00B32B0D"/>
    <w:rPr>
      <w:b/>
      <w:bCs/>
      <w:smallCaps/>
      <w:color w:val="auto"/>
    </w:rPr>
  </w:style>
  <w:style w:type="character" w:styleId="BookTitle">
    <w:name w:val="Book Title"/>
    <w:uiPriority w:val="33"/>
    <w:qFormat/>
    <w:rsid w:val="00B32B0D"/>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unhideWhenUsed/>
    <w:qFormat/>
    <w:rsid w:val="00B32B0D"/>
    <w:pPr>
      <w:outlineLvl w:val="9"/>
    </w:pPr>
  </w:style>
  <w:style w:type="paragraph" w:customStyle="1" w:styleId="Style1">
    <w:name w:val="Style1"/>
    <w:basedOn w:val="Heading5"/>
    <w:qFormat/>
    <w:rsid w:val="00B32B0D"/>
  </w:style>
  <w:style w:type="table" w:styleId="TableGrid">
    <w:name w:val="Table Grid"/>
    <w:basedOn w:val="TableNormal"/>
    <w:uiPriority w:val="59"/>
    <w:rsid w:val="00D16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236E0"/>
    <w:pPr>
      <w:spacing w:after="200" w:line="240" w:lineRule="auto"/>
      <w:ind w:firstLine="0"/>
    </w:pPr>
    <w:rPr>
      <w:rFonts w:eastAsiaTheme="minorEastAsia"/>
      <w:sz w:val="20"/>
      <w:szCs w:val="20"/>
    </w:rPr>
  </w:style>
  <w:style w:type="character" w:customStyle="1" w:styleId="CommentTextChar">
    <w:name w:val="Comment Text Char"/>
    <w:basedOn w:val="DefaultParagraphFont"/>
    <w:link w:val="CommentText"/>
    <w:uiPriority w:val="99"/>
    <w:rsid w:val="00B236E0"/>
    <w:rPr>
      <w:rFonts w:eastAsiaTheme="minorEastAsia"/>
      <w:sz w:val="20"/>
      <w:szCs w:val="20"/>
      <w:lang w:val="en-AU"/>
    </w:rPr>
  </w:style>
  <w:style w:type="character" w:customStyle="1" w:styleId="NoSpacingChar">
    <w:name w:val="No Spacing Char"/>
    <w:basedOn w:val="DefaultParagraphFont"/>
    <w:link w:val="NoSpacing"/>
    <w:uiPriority w:val="1"/>
    <w:rsid w:val="00DA4FE0"/>
    <w:rPr>
      <w:lang w:val="en-AU"/>
    </w:rPr>
  </w:style>
  <w:style w:type="character" w:styleId="Hyperlink">
    <w:name w:val="Hyperlink"/>
    <w:basedOn w:val="DefaultParagraphFont"/>
    <w:uiPriority w:val="99"/>
    <w:unhideWhenUsed/>
    <w:rsid w:val="00DA4FE0"/>
    <w:rPr>
      <w:color w:val="6B9F25" w:themeColor="hyperlink"/>
      <w:u w:val="single"/>
    </w:rPr>
  </w:style>
  <w:style w:type="character" w:styleId="CommentReference">
    <w:name w:val="annotation reference"/>
    <w:basedOn w:val="DefaultParagraphFont"/>
    <w:uiPriority w:val="99"/>
    <w:semiHidden/>
    <w:unhideWhenUsed/>
    <w:rsid w:val="00DA4FE0"/>
    <w:rPr>
      <w:sz w:val="16"/>
      <w:szCs w:val="16"/>
    </w:rPr>
  </w:style>
  <w:style w:type="paragraph" w:styleId="BalloonText">
    <w:name w:val="Balloon Text"/>
    <w:basedOn w:val="Normal"/>
    <w:link w:val="BalloonTextChar"/>
    <w:uiPriority w:val="99"/>
    <w:semiHidden/>
    <w:unhideWhenUsed/>
    <w:rsid w:val="00DA4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FE0"/>
    <w:rPr>
      <w:rFonts w:ascii="Segoe UI" w:hAnsi="Segoe UI" w:cs="Segoe UI"/>
      <w:sz w:val="18"/>
      <w:szCs w:val="18"/>
      <w:lang w:val="en-AU"/>
    </w:rPr>
  </w:style>
  <w:style w:type="paragraph" w:styleId="CommentSubject">
    <w:name w:val="annotation subject"/>
    <w:basedOn w:val="CommentText"/>
    <w:next w:val="CommentText"/>
    <w:link w:val="CommentSubjectChar"/>
    <w:uiPriority w:val="99"/>
    <w:semiHidden/>
    <w:unhideWhenUsed/>
    <w:rsid w:val="001A0F3D"/>
    <w:pPr>
      <w:spacing w:after="240"/>
      <w:ind w:firstLine="360"/>
    </w:pPr>
    <w:rPr>
      <w:rFonts w:eastAsiaTheme="minorHAnsi"/>
      <w:b/>
      <w:bCs/>
    </w:rPr>
  </w:style>
  <w:style w:type="character" w:customStyle="1" w:styleId="CommentSubjectChar">
    <w:name w:val="Comment Subject Char"/>
    <w:basedOn w:val="CommentTextChar"/>
    <w:link w:val="CommentSubject"/>
    <w:uiPriority w:val="99"/>
    <w:semiHidden/>
    <w:rsid w:val="001A0F3D"/>
    <w:rPr>
      <w:rFonts w:eastAsiaTheme="minorEastAsia"/>
      <w:b/>
      <w:bCs/>
      <w:sz w:val="20"/>
      <w:szCs w:val="20"/>
      <w:lang w:val="en-AU"/>
    </w:rPr>
  </w:style>
  <w:style w:type="character" w:customStyle="1" w:styleId="ListParagraphChar">
    <w:name w:val="List Paragraph Char"/>
    <w:aliases w:val="Bulleted list Char"/>
    <w:basedOn w:val="DefaultParagraphFont"/>
    <w:link w:val="ListParagraph"/>
    <w:uiPriority w:val="34"/>
    <w:rsid w:val="00AA315F"/>
    <w:rPr>
      <w:lang w:val="en-AU"/>
    </w:rPr>
  </w:style>
  <w:style w:type="paragraph" w:styleId="Header">
    <w:name w:val="header"/>
    <w:basedOn w:val="Normal"/>
    <w:link w:val="HeaderChar"/>
    <w:uiPriority w:val="99"/>
    <w:unhideWhenUsed/>
    <w:rsid w:val="007654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41D"/>
    <w:rPr>
      <w:lang w:val="en-AU"/>
    </w:rPr>
  </w:style>
  <w:style w:type="paragraph" w:styleId="Footer">
    <w:name w:val="footer"/>
    <w:basedOn w:val="Normal"/>
    <w:link w:val="FooterChar"/>
    <w:uiPriority w:val="99"/>
    <w:unhideWhenUsed/>
    <w:rsid w:val="007654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41D"/>
    <w:rPr>
      <w:lang w:val="en-AU"/>
    </w:rPr>
  </w:style>
  <w:style w:type="paragraph" w:customStyle="1" w:styleId="Style4">
    <w:name w:val="Style4"/>
    <w:basedOn w:val="Normal"/>
    <w:link w:val="Style4Char"/>
    <w:qFormat/>
    <w:rsid w:val="003154F0"/>
    <w:pPr>
      <w:spacing w:after="0" w:line="240" w:lineRule="auto"/>
      <w:ind w:firstLine="0"/>
    </w:pPr>
    <w:rPr>
      <w:rFonts w:eastAsia="Calibri" w:cs="Arial"/>
      <w:i/>
      <w:color w:val="000000" w:themeColor="text1"/>
      <w:u w:val="single"/>
      <w:lang w:eastAsia="en-AU" w:bidi="ar-SA"/>
    </w:rPr>
  </w:style>
  <w:style w:type="character" w:customStyle="1" w:styleId="Style4Char">
    <w:name w:val="Style4 Char"/>
    <w:basedOn w:val="DefaultParagraphFont"/>
    <w:link w:val="Style4"/>
    <w:rsid w:val="003154F0"/>
    <w:rPr>
      <w:rFonts w:eastAsia="Calibri" w:cs="Arial"/>
      <w:i/>
      <w:color w:val="000000" w:themeColor="text1"/>
      <w:u w:val="single"/>
      <w:lang w:val="en-AU" w:eastAsia="en-AU" w:bidi="ar-SA"/>
    </w:rPr>
  </w:style>
  <w:style w:type="character" w:styleId="FollowedHyperlink">
    <w:name w:val="FollowedHyperlink"/>
    <w:basedOn w:val="DefaultParagraphFont"/>
    <w:uiPriority w:val="99"/>
    <w:semiHidden/>
    <w:unhideWhenUsed/>
    <w:rsid w:val="00655168"/>
    <w:rPr>
      <w:color w:val="B26B02" w:themeColor="followedHyperlink"/>
      <w:u w:val="single"/>
    </w:rPr>
  </w:style>
  <w:style w:type="paragraph" w:styleId="TOC2">
    <w:name w:val="toc 2"/>
    <w:basedOn w:val="Normal"/>
    <w:next w:val="Normal"/>
    <w:autoRedefine/>
    <w:uiPriority w:val="39"/>
    <w:unhideWhenUsed/>
    <w:rsid w:val="00210004"/>
    <w:pPr>
      <w:tabs>
        <w:tab w:val="left" w:pos="1100"/>
        <w:tab w:val="right" w:leader="dot" w:pos="9016"/>
      </w:tabs>
      <w:spacing w:after="100"/>
    </w:pPr>
  </w:style>
  <w:style w:type="paragraph" w:styleId="TOC1">
    <w:name w:val="toc 1"/>
    <w:basedOn w:val="Normal"/>
    <w:next w:val="Normal"/>
    <w:autoRedefine/>
    <w:uiPriority w:val="39"/>
    <w:unhideWhenUsed/>
    <w:rsid w:val="00513977"/>
    <w:pPr>
      <w:tabs>
        <w:tab w:val="left" w:pos="880"/>
        <w:tab w:val="right" w:leader="dot" w:pos="9016"/>
      </w:tabs>
      <w:spacing w:after="100"/>
    </w:pPr>
  </w:style>
  <w:style w:type="paragraph" w:styleId="TOC3">
    <w:name w:val="toc 3"/>
    <w:basedOn w:val="Normal"/>
    <w:next w:val="Normal"/>
    <w:autoRedefine/>
    <w:uiPriority w:val="39"/>
    <w:unhideWhenUsed/>
    <w:rsid w:val="007864E8"/>
    <w:pPr>
      <w:spacing w:after="100"/>
      <w:ind w:left="440"/>
    </w:pPr>
  </w:style>
  <w:style w:type="character" w:styleId="UnresolvedMention">
    <w:name w:val="Unresolved Mention"/>
    <w:basedOn w:val="DefaultParagraphFont"/>
    <w:uiPriority w:val="99"/>
    <w:semiHidden/>
    <w:unhideWhenUsed/>
    <w:rsid w:val="00850CD9"/>
    <w:rPr>
      <w:color w:val="605E5C"/>
      <w:shd w:val="clear" w:color="auto" w:fill="E1DFDD"/>
    </w:rPr>
  </w:style>
  <w:style w:type="paragraph" w:styleId="Revision">
    <w:name w:val="Revision"/>
    <w:hidden/>
    <w:uiPriority w:val="99"/>
    <w:semiHidden/>
    <w:rsid w:val="00936B5D"/>
    <w:pPr>
      <w:spacing w:after="0" w:line="240" w:lineRule="auto"/>
      <w:ind w:firstLine="0"/>
    </w:pPr>
    <w:rPr>
      <w:lang w:val="en-AU"/>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3431">
      <w:bodyDiv w:val="1"/>
      <w:marLeft w:val="0"/>
      <w:marRight w:val="0"/>
      <w:marTop w:val="0"/>
      <w:marBottom w:val="0"/>
      <w:divBdr>
        <w:top w:val="none" w:sz="0" w:space="0" w:color="auto"/>
        <w:left w:val="none" w:sz="0" w:space="0" w:color="auto"/>
        <w:bottom w:val="none" w:sz="0" w:space="0" w:color="auto"/>
        <w:right w:val="none" w:sz="0" w:space="0" w:color="auto"/>
      </w:divBdr>
      <w:divsChild>
        <w:div w:id="1844279374">
          <w:marLeft w:val="0"/>
          <w:marRight w:val="0"/>
          <w:marTop w:val="0"/>
          <w:marBottom w:val="0"/>
          <w:divBdr>
            <w:top w:val="none" w:sz="0" w:space="0" w:color="auto"/>
            <w:left w:val="none" w:sz="0" w:space="0" w:color="auto"/>
            <w:bottom w:val="none" w:sz="0" w:space="0" w:color="auto"/>
            <w:right w:val="none" w:sz="0" w:space="0" w:color="auto"/>
          </w:divBdr>
          <w:divsChild>
            <w:div w:id="93475598">
              <w:marLeft w:val="0"/>
              <w:marRight w:val="0"/>
              <w:marTop w:val="0"/>
              <w:marBottom w:val="0"/>
              <w:divBdr>
                <w:top w:val="none" w:sz="0" w:space="0" w:color="auto"/>
                <w:left w:val="none" w:sz="0" w:space="0" w:color="auto"/>
                <w:bottom w:val="none" w:sz="0" w:space="0" w:color="auto"/>
                <w:right w:val="none" w:sz="0" w:space="0" w:color="auto"/>
              </w:divBdr>
              <w:divsChild>
                <w:div w:id="1541240323">
                  <w:marLeft w:val="0"/>
                  <w:marRight w:val="0"/>
                  <w:marTop w:val="0"/>
                  <w:marBottom w:val="0"/>
                  <w:divBdr>
                    <w:top w:val="none" w:sz="0" w:space="0" w:color="auto"/>
                    <w:left w:val="none" w:sz="0" w:space="0" w:color="auto"/>
                    <w:bottom w:val="none" w:sz="0" w:space="0" w:color="auto"/>
                    <w:right w:val="none" w:sz="0" w:space="0" w:color="auto"/>
                  </w:divBdr>
                  <w:divsChild>
                    <w:div w:id="935675261">
                      <w:marLeft w:val="0"/>
                      <w:marRight w:val="0"/>
                      <w:marTop w:val="0"/>
                      <w:marBottom w:val="0"/>
                      <w:divBdr>
                        <w:top w:val="none" w:sz="0" w:space="0" w:color="auto"/>
                        <w:left w:val="none" w:sz="0" w:space="0" w:color="auto"/>
                        <w:bottom w:val="none" w:sz="0" w:space="0" w:color="auto"/>
                        <w:right w:val="none" w:sz="0" w:space="0" w:color="auto"/>
                      </w:divBdr>
                      <w:divsChild>
                        <w:div w:id="142936910">
                          <w:marLeft w:val="0"/>
                          <w:marRight w:val="0"/>
                          <w:marTop w:val="0"/>
                          <w:marBottom w:val="0"/>
                          <w:divBdr>
                            <w:top w:val="none" w:sz="0" w:space="0" w:color="auto"/>
                            <w:left w:val="none" w:sz="0" w:space="0" w:color="auto"/>
                            <w:bottom w:val="none" w:sz="0" w:space="0" w:color="auto"/>
                            <w:right w:val="none" w:sz="0" w:space="0" w:color="auto"/>
                          </w:divBdr>
                          <w:divsChild>
                            <w:div w:id="1010791692">
                              <w:marLeft w:val="0"/>
                              <w:marRight w:val="0"/>
                              <w:marTop w:val="0"/>
                              <w:marBottom w:val="0"/>
                              <w:divBdr>
                                <w:top w:val="none" w:sz="0" w:space="0" w:color="auto"/>
                                <w:left w:val="none" w:sz="0" w:space="0" w:color="auto"/>
                                <w:bottom w:val="none" w:sz="0" w:space="0" w:color="auto"/>
                                <w:right w:val="none" w:sz="0" w:space="0" w:color="auto"/>
                              </w:divBdr>
                              <w:divsChild>
                                <w:div w:id="446049221">
                                  <w:marLeft w:val="0"/>
                                  <w:marRight w:val="0"/>
                                  <w:marTop w:val="0"/>
                                  <w:marBottom w:val="0"/>
                                  <w:divBdr>
                                    <w:top w:val="none" w:sz="0" w:space="0" w:color="auto"/>
                                    <w:left w:val="none" w:sz="0" w:space="0" w:color="auto"/>
                                    <w:bottom w:val="none" w:sz="0" w:space="0" w:color="auto"/>
                                    <w:right w:val="none" w:sz="0" w:space="0" w:color="auto"/>
                                  </w:divBdr>
                                  <w:divsChild>
                                    <w:div w:id="1890606544">
                                      <w:marLeft w:val="0"/>
                                      <w:marRight w:val="0"/>
                                      <w:marTop w:val="0"/>
                                      <w:marBottom w:val="0"/>
                                      <w:divBdr>
                                        <w:top w:val="none" w:sz="0" w:space="0" w:color="auto"/>
                                        <w:left w:val="none" w:sz="0" w:space="0" w:color="auto"/>
                                        <w:bottom w:val="none" w:sz="0" w:space="0" w:color="auto"/>
                                        <w:right w:val="none" w:sz="0" w:space="0" w:color="auto"/>
                                      </w:divBdr>
                                      <w:divsChild>
                                        <w:div w:id="136920762">
                                          <w:marLeft w:val="0"/>
                                          <w:marRight w:val="0"/>
                                          <w:marTop w:val="0"/>
                                          <w:marBottom w:val="0"/>
                                          <w:divBdr>
                                            <w:top w:val="none" w:sz="0" w:space="0" w:color="auto"/>
                                            <w:left w:val="none" w:sz="0" w:space="0" w:color="auto"/>
                                            <w:bottom w:val="none" w:sz="0" w:space="0" w:color="auto"/>
                                            <w:right w:val="none" w:sz="0" w:space="0" w:color="auto"/>
                                          </w:divBdr>
                                          <w:divsChild>
                                            <w:div w:id="577135336">
                                              <w:marLeft w:val="0"/>
                                              <w:marRight w:val="0"/>
                                              <w:marTop w:val="0"/>
                                              <w:marBottom w:val="0"/>
                                              <w:divBdr>
                                                <w:top w:val="none" w:sz="0" w:space="0" w:color="auto"/>
                                                <w:left w:val="none" w:sz="0" w:space="0" w:color="auto"/>
                                                <w:bottom w:val="none" w:sz="0" w:space="0" w:color="auto"/>
                                                <w:right w:val="none" w:sz="0" w:space="0" w:color="auto"/>
                                              </w:divBdr>
                                              <w:divsChild>
                                                <w:div w:id="1222670482">
                                                  <w:marLeft w:val="0"/>
                                                  <w:marRight w:val="0"/>
                                                  <w:marTop w:val="0"/>
                                                  <w:marBottom w:val="0"/>
                                                  <w:divBdr>
                                                    <w:top w:val="none" w:sz="0" w:space="0" w:color="auto"/>
                                                    <w:left w:val="none" w:sz="0" w:space="0" w:color="auto"/>
                                                    <w:bottom w:val="none" w:sz="0" w:space="0" w:color="auto"/>
                                                    <w:right w:val="none" w:sz="0" w:space="0" w:color="auto"/>
                                                  </w:divBdr>
                                                  <w:divsChild>
                                                    <w:div w:id="2104297945">
                                                      <w:marLeft w:val="0"/>
                                                      <w:marRight w:val="0"/>
                                                      <w:marTop w:val="0"/>
                                                      <w:marBottom w:val="0"/>
                                                      <w:divBdr>
                                                        <w:top w:val="single" w:sz="6" w:space="0" w:color="auto"/>
                                                        <w:left w:val="none" w:sz="0" w:space="0" w:color="auto"/>
                                                        <w:bottom w:val="single" w:sz="6" w:space="0" w:color="auto"/>
                                                        <w:right w:val="none" w:sz="0" w:space="0" w:color="auto"/>
                                                      </w:divBdr>
                                                      <w:divsChild>
                                                        <w:div w:id="1801797246">
                                                          <w:marLeft w:val="0"/>
                                                          <w:marRight w:val="0"/>
                                                          <w:marTop w:val="0"/>
                                                          <w:marBottom w:val="0"/>
                                                          <w:divBdr>
                                                            <w:top w:val="none" w:sz="0" w:space="0" w:color="auto"/>
                                                            <w:left w:val="none" w:sz="0" w:space="0" w:color="auto"/>
                                                            <w:bottom w:val="none" w:sz="0" w:space="0" w:color="auto"/>
                                                            <w:right w:val="none" w:sz="0" w:space="0" w:color="auto"/>
                                                          </w:divBdr>
                                                          <w:divsChild>
                                                            <w:div w:id="1189217416">
                                                              <w:marLeft w:val="0"/>
                                                              <w:marRight w:val="0"/>
                                                              <w:marTop w:val="0"/>
                                                              <w:marBottom w:val="0"/>
                                                              <w:divBdr>
                                                                <w:top w:val="none" w:sz="0" w:space="0" w:color="auto"/>
                                                                <w:left w:val="none" w:sz="0" w:space="0" w:color="auto"/>
                                                                <w:bottom w:val="none" w:sz="0" w:space="0" w:color="auto"/>
                                                                <w:right w:val="none" w:sz="0" w:space="0" w:color="auto"/>
                                                              </w:divBdr>
                                                              <w:divsChild>
                                                                <w:div w:id="49307366">
                                                                  <w:marLeft w:val="0"/>
                                                                  <w:marRight w:val="0"/>
                                                                  <w:marTop w:val="0"/>
                                                                  <w:marBottom w:val="0"/>
                                                                  <w:divBdr>
                                                                    <w:top w:val="none" w:sz="0" w:space="0" w:color="auto"/>
                                                                    <w:left w:val="none" w:sz="0" w:space="0" w:color="auto"/>
                                                                    <w:bottom w:val="none" w:sz="0" w:space="0" w:color="auto"/>
                                                                    <w:right w:val="none" w:sz="0" w:space="0" w:color="auto"/>
                                                                  </w:divBdr>
                                                                  <w:divsChild>
                                                                    <w:div w:id="1531797841">
                                                                      <w:marLeft w:val="0"/>
                                                                      <w:marRight w:val="0"/>
                                                                      <w:marTop w:val="0"/>
                                                                      <w:marBottom w:val="0"/>
                                                                      <w:divBdr>
                                                                        <w:top w:val="none" w:sz="0" w:space="0" w:color="auto"/>
                                                                        <w:left w:val="none" w:sz="0" w:space="0" w:color="auto"/>
                                                                        <w:bottom w:val="none" w:sz="0" w:space="0" w:color="auto"/>
                                                                        <w:right w:val="none" w:sz="0" w:space="0" w:color="auto"/>
                                                                      </w:divBdr>
                                                                      <w:divsChild>
                                                                        <w:div w:id="2075737335">
                                                                          <w:marLeft w:val="0"/>
                                                                          <w:marRight w:val="0"/>
                                                                          <w:marTop w:val="0"/>
                                                                          <w:marBottom w:val="0"/>
                                                                          <w:divBdr>
                                                                            <w:top w:val="none" w:sz="0" w:space="0" w:color="auto"/>
                                                                            <w:left w:val="none" w:sz="0" w:space="0" w:color="auto"/>
                                                                            <w:bottom w:val="none" w:sz="0" w:space="0" w:color="auto"/>
                                                                            <w:right w:val="none" w:sz="0" w:space="0" w:color="auto"/>
                                                                          </w:divBdr>
                                                                          <w:divsChild>
                                                                            <w:div w:id="200168400">
                                                                              <w:marLeft w:val="0"/>
                                                                              <w:marRight w:val="0"/>
                                                                              <w:marTop w:val="0"/>
                                                                              <w:marBottom w:val="0"/>
                                                                              <w:divBdr>
                                                                                <w:top w:val="none" w:sz="0" w:space="0" w:color="auto"/>
                                                                                <w:left w:val="none" w:sz="0" w:space="0" w:color="auto"/>
                                                                                <w:bottom w:val="none" w:sz="0" w:space="0" w:color="auto"/>
                                                                                <w:right w:val="none" w:sz="0" w:space="0" w:color="auto"/>
                                                                              </w:divBdr>
                                                                              <w:divsChild>
                                                                                <w:div w:id="479618951">
                                                                                  <w:marLeft w:val="0"/>
                                                                                  <w:marRight w:val="0"/>
                                                                                  <w:marTop w:val="0"/>
                                                                                  <w:marBottom w:val="0"/>
                                                                                  <w:divBdr>
                                                                                    <w:top w:val="none" w:sz="0" w:space="0" w:color="auto"/>
                                                                                    <w:left w:val="none" w:sz="0" w:space="0" w:color="auto"/>
                                                                                    <w:bottom w:val="none" w:sz="0" w:space="0" w:color="auto"/>
                                                                                    <w:right w:val="none" w:sz="0" w:space="0" w:color="auto"/>
                                                                                  </w:divBdr>
                                                                                  <w:divsChild>
                                                                                    <w:div w:id="479733300">
                                                                                      <w:marLeft w:val="-75"/>
                                                                                      <w:marRight w:val="0"/>
                                                                                      <w:marTop w:val="30"/>
                                                                                      <w:marBottom w:val="30"/>
                                                                                      <w:divBdr>
                                                                                        <w:top w:val="none" w:sz="0" w:space="0" w:color="auto"/>
                                                                                        <w:left w:val="none" w:sz="0" w:space="0" w:color="auto"/>
                                                                                        <w:bottom w:val="none" w:sz="0" w:space="0" w:color="auto"/>
                                                                                        <w:right w:val="none" w:sz="0" w:space="0" w:color="auto"/>
                                                                                      </w:divBdr>
                                                                                      <w:divsChild>
                                                                                        <w:div w:id="1621493088">
                                                                                          <w:marLeft w:val="0"/>
                                                                                          <w:marRight w:val="0"/>
                                                                                          <w:marTop w:val="0"/>
                                                                                          <w:marBottom w:val="0"/>
                                                                                          <w:divBdr>
                                                                                            <w:top w:val="none" w:sz="0" w:space="0" w:color="auto"/>
                                                                                            <w:left w:val="none" w:sz="0" w:space="0" w:color="auto"/>
                                                                                            <w:bottom w:val="none" w:sz="0" w:space="0" w:color="auto"/>
                                                                                            <w:right w:val="none" w:sz="0" w:space="0" w:color="auto"/>
                                                                                          </w:divBdr>
                                                                                          <w:divsChild>
                                                                                            <w:div w:id="1811555560">
                                                                                              <w:marLeft w:val="0"/>
                                                                                              <w:marRight w:val="0"/>
                                                                                              <w:marTop w:val="0"/>
                                                                                              <w:marBottom w:val="0"/>
                                                                                              <w:divBdr>
                                                                                                <w:top w:val="none" w:sz="0" w:space="0" w:color="auto"/>
                                                                                                <w:left w:val="none" w:sz="0" w:space="0" w:color="auto"/>
                                                                                                <w:bottom w:val="none" w:sz="0" w:space="0" w:color="auto"/>
                                                                                                <w:right w:val="none" w:sz="0" w:space="0" w:color="auto"/>
                                                                                              </w:divBdr>
                                                                                            </w:div>
                                                                                          </w:divsChild>
                                                                                        </w:div>
                                                                                        <w:div w:id="1328443122">
                                                                                          <w:marLeft w:val="0"/>
                                                                                          <w:marRight w:val="0"/>
                                                                                          <w:marTop w:val="0"/>
                                                                                          <w:marBottom w:val="0"/>
                                                                                          <w:divBdr>
                                                                                            <w:top w:val="none" w:sz="0" w:space="0" w:color="auto"/>
                                                                                            <w:left w:val="none" w:sz="0" w:space="0" w:color="auto"/>
                                                                                            <w:bottom w:val="none" w:sz="0" w:space="0" w:color="auto"/>
                                                                                            <w:right w:val="none" w:sz="0" w:space="0" w:color="auto"/>
                                                                                          </w:divBdr>
                                                                                          <w:divsChild>
                                                                                            <w:div w:id="1104033137">
                                                                                              <w:marLeft w:val="0"/>
                                                                                              <w:marRight w:val="0"/>
                                                                                              <w:marTop w:val="0"/>
                                                                                              <w:marBottom w:val="0"/>
                                                                                              <w:divBdr>
                                                                                                <w:top w:val="none" w:sz="0" w:space="0" w:color="auto"/>
                                                                                                <w:left w:val="none" w:sz="0" w:space="0" w:color="auto"/>
                                                                                                <w:bottom w:val="none" w:sz="0" w:space="0" w:color="auto"/>
                                                                                                <w:right w:val="none" w:sz="0" w:space="0" w:color="auto"/>
                                                                                              </w:divBdr>
                                                                                            </w:div>
                                                                                          </w:divsChild>
                                                                                        </w:div>
                                                                                        <w:div w:id="715548336">
                                                                                          <w:marLeft w:val="0"/>
                                                                                          <w:marRight w:val="0"/>
                                                                                          <w:marTop w:val="0"/>
                                                                                          <w:marBottom w:val="0"/>
                                                                                          <w:divBdr>
                                                                                            <w:top w:val="none" w:sz="0" w:space="0" w:color="auto"/>
                                                                                            <w:left w:val="none" w:sz="0" w:space="0" w:color="auto"/>
                                                                                            <w:bottom w:val="none" w:sz="0" w:space="0" w:color="auto"/>
                                                                                            <w:right w:val="none" w:sz="0" w:space="0" w:color="auto"/>
                                                                                          </w:divBdr>
                                                                                          <w:divsChild>
                                                                                            <w:div w:id="1403598709">
                                                                                              <w:marLeft w:val="0"/>
                                                                                              <w:marRight w:val="0"/>
                                                                                              <w:marTop w:val="0"/>
                                                                                              <w:marBottom w:val="0"/>
                                                                                              <w:divBdr>
                                                                                                <w:top w:val="none" w:sz="0" w:space="0" w:color="auto"/>
                                                                                                <w:left w:val="none" w:sz="0" w:space="0" w:color="auto"/>
                                                                                                <w:bottom w:val="none" w:sz="0" w:space="0" w:color="auto"/>
                                                                                                <w:right w:val="none" w:sz="0" w:space="0" w:color="auto"/>
                                                                                              </w:divBdr>
                                                                                            </w:div>
                                                                                          </w:divsChild>
                                                                                        </w:div>
                                                                                        <w:div w:id="2097821877">
                                                                                          <w:marLeft w:val="0"/>
                                                                                          <w:marRight w:val="0"/>
                                                                                          <w:marTop w:val="0"/>
                                                                                          <w:marBottom w:val="0"/>
                                                                                          <w:divBdr>
                                                                                            <w:top w:val="none" w:sz="0" w:space="0" w:color="auto"/>
                                                                                            <w:left w:val="none" w:sz="0" w:space="0" w:color="auto"/>
                                                                                            <w:bottom w:val="none" w:sz="0" w:space="0" w:color="auto"/>
                                                                                            <w:right w:val="none" w:sz="0" w:space="0" w:color="auto"/>
                                                                                          </w:divBdr>
                                                                                          <w:divsChild>
                                                                                            <w:div w:id="116535639">
                                                                                              <w:marLeft w:val="0"/>
                                                                                              <w:marRight w:val="0"/>
                                                                                              <w:marTop w:val="0"/>
                                                                                              <w:marBottom w:val="0"/>
                                                                                              <w:divBdr>
                                                                                                <w:top w:val="none" w:sz="0" w:space="0" w:color="auto"/>
                                                                                                <w:left w:val="none" w:sz="0" w:space="0" w:color="auto"/>
                                                                                                <w:bottom w:val="none" w:sz="0" w:space="0" w:color="auto"/>
                                                                                                <w:right w:val="none" w:sz="0" w:space="0" w:color="auto"/>
                                                                                              </w:divBdr>
                                                                                            </w:div>
                                                                                          </w:divsChild>
                                                                                        </w:div>
                                                                                        <w:div w:id="1717660945">
                                                                                          <w:marLeft w:val="0"/>
                                                                                          <w:marRight w:val="0"/>
                                                                                          <w:marTop w:val="0"/>
                                                                                          <w:marBottom w:val="0"/>
                                                                                          <w:divBdr>
                                                                                            <w:top w:val="none" w:sz="0" w:space="0" w:color="auto"/>
                                                                                            <w:left w:val="none" w:sz="0" w:space="0" w:color="auto"/>
                                                                                            <w:bottom w:val="none" w:sz="0" w:space="0" w:color="auto"/>
                                                                                            <w:right w:val="none" w:sz="0" w:space="0" w:color="auto"/>
                                                                                          </w:divBdr>
                                                                                          <w:divsChild>
                                                                                            <w:div w:id="348946198">
                                                                                              <w:marLeft w:val="0"/>
                                                                                              <w:marRight w:val="0"/>
                                                                                              <w:marTop w:val="0"/>
                                                                                              <w:marBottom w:val="0"/>
                                                                                              <w:divBdr>
                                                                                                <w:top w:val="none" w:sz="0" w:space="0" w:color="auto"/>
                                                                                                <w:left w:val="none" w:sz="0" w:space="0" w:color="auto"/>
                                                                                                <w:bottom w:val="none" w:sz="0" w:space="0" w:color="auto"/>
                                                                                                <w:right w:val="none" w:sz="0" w:space="0" w:color="auto"/>
                                                                                              </w:divBdr>
                                                                                            </w:div>
                                                                                            <w:div w:id="637418313">
                                                                                              <w:marLeft w:val="0"/>
                                                                                              <w:marRight w:val="0"/>
                                                                                              <w:marTop w:val="0"/>
                                                                                              <w:marBottom w:val="0"/>
                                                                                              <w:divBdr>
                                                                                                <w:top w:val="none" w:sz="0" w:space="0" w:color="auto"/>
                                                                                                <w:left w:val="none" w:sz="0" w:space="0" w:color="auto"/>
                                                                                                <w:bottom w:val="none" w:sz="0" w:space="0" w:color="auto"/>
                                                                                                <w:right w:val="none" w:sz="0" w:space="0" w:color="auto"/>
                                                                                              </w:divBdr>
                                                                                            </w:div>
                                                                                          </w:divsChild>
                                                                                        </w:div>
                                                                                        <w:div w:id="773090921">
                                                                                          <w:marLeft w:val="0"/>
                                                                                          <w:marRight w:val="0"/>
                                                                                          <w:marTop w:val="0"/>
                                                                                          <w:marBottom w:val="0"/>
                                                                                          <w:divBdr>
                                                                                            <w:top w:val="none" w:sz="0" w:space="0" w:color="auto"/>
                                                                                            <w:left w:val="none" w:sz="0" w:space="0" w:color="auto"/>
                                                                                            <w:bottom w:val="none" w:sz="0" w:space="0" w:color="auto"/>
                                                                                            <w:right w:val="none" w:sz="0" w:space="0" w:color="auto"/>
                                                                                          </w:divBdr>
                                                                                          <w:divsChild>
                                                                                            <w:div w:id="1407796894">
                                                                                              <w:marLeft w:val="0"/>
                                                                                              <w:marRight w:val="0"/>
                                                                                              <w:marTop w:val="0"/>
                                                                                              <w:marBottom w:val="0"/>
                                                                                              <w:divBdr>
                                                                                                <w:top w:val="none" w:sz="0" w:space="0" w:color="auto"/>
                                                                                                <w:left w:val="none" w:sz="0" w:space="0" w:color="auto"/>
                                                                                                <w:bottom w:val="none" w:sz="0" w:space="0" w:color="auto"/>
                                                                                                <w:right w:val="none" w:sz="0" w:space="0" w:color="auto"/>
                                                                                              </w:divBdr>
                                                                                            </w:div>
                                                                                          </w:divsChild>
                                                                                        </w:div>
                                                                                        <w:div w:id="732196469">
                                                                                          <w:marLeft w:val="0"/>
                                                                                          <w:marRight w:val="0"/>
                                                                                          <w:marTop w:val="0"/>
                                                                                          <w:marBottom w:val="0"/>
                                                                                          <w:divBdr>
                                                                                            <w:top w:val="none" w:sz="0" w:space="0" w:color="auto"/>
                                                                                            <w:left w:val="none" w:sz="0" w:space="0" w:color="auto"/>
                                                                                            <w:bottom w:val="none" w:sz="0" w:space="0" w:color="auto"/>
                                                                                            <w:right w:val="none" w:sz="0" w:space="0" w:color="auto"/>
                                                                                          </w:divBdr>
                                                                                          <w:divsChild>
                                                                                            <w:div w:id="1418557549">
                                                                                              <w:marLeft w:val="0"/>
                                                                                              <w:marRight w:val="0"/>
                                                                                              <w:marTop w:val="0"/>
                                                                                              <w:marBottom w:val="0"/>
                                                                                              <w:divBdr>
                                                                                                <w:top w:val="none" w:sz="0" w:space="0" w:color="auto"/>
                                                                                                <w:left w:val="none" w:sz="0" w:space="0" w:color="auto"/>
                                                                                                <w:bottom w:val="none" w:sz="0" w:space="0" w:color="auto"/>
                                                                                                <w:right w:val="none" w:sz="0" w:space="0" w:color="auto"/>
                                                                                              </w:divBdr>
                                                                                            </w:div>
                                                                                          </w:divsChild>
                                                                                        </w:div>
                                                                                        <w:div w:id="1691101630">
                                                                                          <w:marLeft w:val="0"/>
                                                                                          <w:marRight w:val="0"/>
                                                                                          <w:marTop w:val="0"/>
                                                                                          <w:marBottom w:val="0"/>
                                                                                          <w:divBdr>
                                                                                            <w:top w:val="none" w:sz="0" w:space="0" w:color="auto"/>
                                                                                            <w:left w:val="none" w:sz="0" w:space="0" w:color="auto"/>
                                                                                            <w:bottom w:val="none" w:sz="0" w:space="0" w:color="auto"/>
                                                                                            <w:right w:val="none" w:sz="0" w:space="0" w:color="auto"/>
                                                                                          </w:divBdr>
                                                                                          <w:divsChild>
                                                                                            <w:div w:id="618872959">
                                                                                              <w:marLeft w:val="0"/>
                                                                                              <w:marRight w:val="0"/>
                                                                                              <w:marTop w:val="0"/>
                                                                                              <w:marBottom w:val="0"/>
                                                                                              <w:divBdr>
                                                                                                <w:top w:val="none" w:sz="0" w:space="0" w:color="auto"/>
                                                                                                <w:left w:val="none" w:sz="0" w:space="0" w:color="auto"/>
                                                                                                <w:bottom w:val="none" w:sz="0" w:space="0" w:color="auto"/>
                                                                                                <w:right w:val="none" w:sz="0" w:space="0" w:color="auto"/>
                                                                                              </w:divBdr>
                                                                                            </w:div>
                                                                                          </w:divsChild>
                                                                                        </w:div>
                                                                                        <w:div w:id="716781663">
                                                                                          <w:marLeft w:val="0"/>
                                                                                          <w:marRight w:val="0"/>
                                                                                          <w:marTop w:val="0"/>
                                                                                          <w:marBottom w:val="0"/>
                                                                                          <w:divBdr>
                                                                                            <w:top w:val="none" w:sz="0" w:space="0" w:color="auto"/>
                                                                                            <w:left w:val="none" w:sz="0" w:space="0" w:color="auto"/>
                                                                                            <w:bottom w:val="none" w:sz="0" w:space="0" w:color="auto"/>
                                                                                            <w:right w:val="none" w:sz="0" w:space="0" w:color="auto"/>
                                                                                          </w:divBdr>
                                                                                          <w:divsChild>
                                                                                            <w:div w:id="78138971">
                                                                                              <w:marLeft w:val="0"/>
                                                                                              <w:marRight w:val="0"/>
                                                                                              <w:marTop w:val="0"/>
                                                                                              <w:marBottom w:val="0"/>
                                                                                              <w:divBdr>
                                                                                                <w:top w:val="none" w:sz="0" w:space="0" w:color="auto"/>
                                                                                                <w:left w:val="none" w:sz="0" w:space="0" w:color="auto"/>
                                                                                                <w:bottom w:val="none" w:sz="0" w:space="0" w:color="auto"/>
                                                                                                <w:right w:val="none" w:sz="0" w:space="0" w:color="auto"/>
                                                                                              </w:divBdr>
                                                                                            </w:div>
                                                                                          </w:divsChild>
                                                                                        </w:div>
                                                                                        <w:div w:id="1782871861">
                                                                                          <w:marLeft w:val="0"/>
                                                                                          <w:marRight w:val="0"/>
                                                                                          <w:marTop w:val="0"/>
                                                                                          <w:marBottom w:val="0"/>
                                                                                          <w:divBdr>
                                                                                            <w:top w:val="none" w:sz="0" w:space="0" w:color="auto"/>
                                                                                            <w:left w:val="none" w:sz="0" w:space="0" w:color="auto"/>
                                                                                            <w:bottom w:val="none" w:sz="0" w:space="0" w:color="auto"/>
                                                                                            <w:right w:val="none" w:sz="0" w:space="0" w:color="auto"/>
                                                                                          </w:divBdr>
                                                                                          <w:divsChild>
                                                                                            <w:div w:id="1065761318">
                                                                                              <w:marLeft w:val="0"/>
                                                                                              <w:marRight w:val="0"/>
                                                                                              <w:marTop w:val="0"/>
                                                                                              <w:marBottom w:val="0"/>
                                                                                              <w:divBdr>
                                                                                                <w:top w:val="none" w:sz="0" w:space="0" w:color="auto"/>
                                                                                                <w:left w:val="none" w:sz="0" w:space="0" w:color="auto"/>
                                                                                                <w:bottom w:val="none" w:sz="0" w:space="0" w:color="auto"/>
                                                                                                <w:right w:val="none" w:sz="0" w:space="0" w:color="auto"/>
                                                                                              </w:divBdr>
                                                                                            </w:div>
                                                                                          </w:divsChild>
                                                                                        </w:div>
                                                                                        <w:div w:id="1917856309">
                                                                                          <w:marLeft w:val="0"/>
                                                                                          <w:marRight w:val="0"/>
                                                                                          <w:marTop w:val="0"/>
                                                                                          <w:marBottom w:val="0"/>
                                                                                          <w:divBdr>
                                                                                            <w:top w:val="none" w:sz="0" w:space="0" w:color="auto"/>
                                                                                            <w:left w:val="none" w:sz="0" w:space="0" w:color="auto"/>
                                                                                            <w:bottom w:val="none" w:sz="0" w:space="0" w:color="auto"/>
                                                                                            <w:right w:val="none" w:sz="0" w:space="0" w:color="auto"/>
                                                                                          </w:divBdr>
                                                                                          <w:divsChild>
                                                                                            <w:div w:id="1672827229">
                                                                                              <w:marLeft w:val="0"/>
                                                                                              <w:marRight w:val="0"/>
                                                                                              <w:marTop w:val="0"/>
                                                                                              <w:marBottom w:val="0"/>
                                                                                              <w:divBdr>
                                                                                                <w:top w:val="none" w:sz="0" w:space="0" w:color="auto"/>
                                                                                                <w:left w:val="none" w:sz="0" w:space="0" w:color="auto"/>
                                                                                                <w:bottom w:val="none" w:sz="0" w:space="0" w:color="auto"/>
                                                                                                <w:right w:val="none" w:sz="0" w:space="0" w:color="auto"/>
                                                                                              </w:divBdr>
                                                                                            </w:div>
                                                                                          </w:divsChild>
                                                                                        </w:div>
                                                                                        <w:div w:id="2043168202">
                                                                                          <w:marLeft w:val="0"/>
                                                                                          <w:marRight w:val="0"/>
                                                                                          <w:marTop w:val="0"/>
                                                                                          <w:marBottom w:val="0"/>
                                                                                          <w:divBdr>
                                                                                            <w:top w:val="none" w:sz="0" w:space="0" w:color="auto"/>
                                                                                            <w:left w:val="none" w:sz="0" w:space="0" w:color="auto"/>
                                                                                            <w:bottom w:val="none" w:sz="0" w:space="0" w:color="auto"/>
                                                                                            <w:right w:val="none" w:sz="0" w:space="0" w:color="auto"/>
                                                                                          </w:divBdr>
                                                                                          <w:divsChild>
                                                                                            <w:div w:id="986399732">
                                                                                              <w:marLeft w:val="0"/>
                                                                                              <w:marRight w:val="0"/>
                                                                                              <w:marTop w:val="0"/>
                                                                                              <w:marBottom w:val="0"/>
                                                                                              <w:divBdr>
                                                                                                <w:top w:val="none" w:sz="0" w:space="0" w:color="auto"/>
                                                                                                <w:left w:val="none" w:sz="0" w:space="0" w:color="auto"/>
                                                                                                <w:bottom w:val="none" w:sz="0" w:space="0" w:color="auto"/>
                                                                                                <w:right w:val="none" w:sz="0" w:space="0" w:color="auto"/>
                                                                                              </w:divBdr>
                                                                                            </w:div>
                                                                                          </w:divsChild>
                                                                                        </w:div>
                                                                                        <w:div w:id="1972245488">
                                                                                          <w:marLeft w:val="0"/>
                                                                                          <w:marRight w:val="0"/>
                                                                                          <w:marTop w:val="0"/>
                                                                                          <w:marBottom w:val="0"/>
                                                                                          <w:divBdr>
                                                                                            <w:top w:val="none" w:sz="0" w:space="0" w:color="auto"/>
                                                                                            <w:left w:val="none" w:sz="0" w:space="0" w:color="auto"/>
                                                                                            <w:bottom w:val="none" w:sz="0" w:space="0" w:color="auto"/>
                                                                                            <w:right w:val="none" w:sz="0" w:space="0" w:color="auto"/>
                                                                                          </w:divBdr>
                                                                                          <w:divsChild>
                                                                                            <w:div w:id="2134713476">
                                                                                              <w:marLeft w:val="0"/>
                                                                                              <w:marRight w:val="0"/>
                                                                                              <w:marTop w:val="0"/>
                                                                                              <w:marBottom w:val="0"/>
                                                                                              <w:divBdr>
                                                                                                <w:top w:val="none" w:sz="0" w:space="0" w:color="auto"/>
                                                                                                <w:left w:val="none" w:sz="0" w:space="0" w:color="auto"/>
                                                                                                <w:bottom w:val="none" w:sz="0" w:space="0" w:color="auto"/>
                                                                                                <w:right w:val="none" w:sz="0" w:space="0" w:color="auto"/>
                                                                                              </w:divBdr>
                                                                                            </w:div>
                                                                                          </w:divsChild>
                                                                                        </w:div>
                                                                                        <w:div w:id="190650251">
                                                                                          <w:marLeft w:val="0"/>
                                                                                          <w:marRight w:val="0"/>
                                                                                          <w:marTop w:val="0"/>
                                                                                          <w:marBottom w:val="0"/>
                                                                                          <w:divBdr>
                                                                                            <w:top w:val="none" w:sz="0" w:space="0" w:color="auto"/>
                                                                                            <w:left w:val="none" w:sz="0" w:space="0" w:color="auto"/>
                                                                                            <w:bottom w:val="none" w:sz="0" w:space="0" w:color="auto"/>
                                                                                            <w:right w:val="none" w:sz="0" w:space="0" w:color="auto"/>
                                                                                          </w:divBdr>
                                                                                          <w:divsChild>
                                                                                            <w:div w:id="1573271539">
                                                                                              <w:marLeft w:val="0"/>
                                                                                              <w:marRight w:val="0"/>
                                                                                              <w:marTop w:val="0"/>
                                                                                              <w:marBottom w:val="0"/>
                                                                                              <w:divBdr>
                                                                                                <w:top w:val="none" w:sz="0" w:space="0" w:color="auto"/>
                                                                                                <w:left w:val="none" w:sz="0" w:space="0" w:color="auto"/>
                                                                                                <w:bottom w:val="none" w:sz="0" w:space="0" w:color="auto"/>
                                                                                                <w:right w:val="none" w:sz="0" w:space="0" w:color="auto"/>
                                                                                              </w:divBdr>
                                                                                            </w:div>
                                                                                          </w:divsChild>
                                                                                        </w:div>
                                                                                        <w:div w:id="611980340">
                                                                                          <w:marLeft w:val="0"/>
                                                                                          <w:marRight w:val="0"/>
                                                                                          <w:marTop w:val="0"/>
                                                                                          <w:marBottom w:val="0"/>
                                                                                          <w:divBdr>
                                                                                            <w:top w:val="none" w:sz="0" w:space="0" w:color="auto"/>
                                                                                            <w:left w:val="none" w:sz="0" w:space="0" w:color="auto"/>
                                                                                            <w:bottom w:val="none" w:sz="0" w:space="0" w:color="auto"/>
                                                                                            <w:right w:val="none" w:sz="0" w:space="0" w:color="auto"/>
                                                                                          </w:divBdr>
                                                                                          <w:divsChild>
                                                                                            <w:div w:id="1128009346">
                                                                                              <w:marLeft w:val="0"/>
                                                                                              <w:marRight w:val="0"/>
                                                                                              <w:marTop w:val="0"/>
                                                                                              <w:marBottom w:val="0"/>
                                                                                              <w:divBdr>
                                                                                                <w:top w:val="none" w:sz="0" w:space="0" w:color="auto"/>
                                                                                                <w:left w:val="none" w:sz="0" w:space="0" w:color="auto"/>
                                                                                                <w:bottom w:val="none" w:sz="0" w:space="0" w:color="auto"/>
                                                                                                <w:right w:val="none" w:sz="0" w:space="0" w:color="auto"/>
                                                                                              </w:divBdr>
                                                                                            </w:div>
                                                                                          </w:divsChild>
                                                                                        </w:div>
                                                                                        <w:div w:id="687757831">
                                                                                          <w:marLeft w:val="0"/>
                                                                                          <w:marRight w:val="0"/>
                                                                                          <w:marTop w:val="0"/>
                                                                                          <w:marBottom w:val="0"/>
                                                                                          <w:divBdr>
                                                                                            <w:top w:val="none" w:sz="0" w:space="0" w:color="auto"/>
                                                                                            <w:left w:val="none" w:sz="0" w:space="0" w:color="auto"/>
                                                                                            <w:bottom w:val="none" w:sz="0" w:space="0" w:color="auto"/>
                                                                                            <w:right w:val="none" w:sz="0" w:space="0" w:color="auto"/>
                                                                                          </w:divBdr>
                                                                                          <w:divsChild>
                                                                                            <w:div w:id="303588280">
                                                                                              <w:marLeft w:val="0"/>
                                                                                              <w:marRight w:val="0"/>
                                                                                              <w:marTop w:val="0"/>
                                                                                              <w:marBottom w:val="0"/>
                                                                                              <w:divBdr>
                                                                                                <w:top w:val="none" w:sz="0" w:space="0" w:color="auto"/>
                                                                                                <w:left w:val="none" w:sz="0" w:space="0" w:color="auto"/>
                                                                                                <w:bottom w:val="none" w:sz="0" w:space="0" w:color="auto"/>
                                                                                                <w:right w:val="none" w:sz="0" w:space="0" w:color="auto"/>
                                                                                              </w:divBdr>
                                                                                            </w:div>
                                                                                          </w:divsChild>
                                                                                        </w:div>
                                                                                        <w:div w:id="1836607777">
                                                                                          <w:marLeft w:val="0"/>
                                                                                          <w:marRight w:val="0"/>
                                                                                          <w:marTop w:val="0"/>
                                                                                          <w:marBottom w:val="0"/>
                                                                                          <w:divBdr>
                                                                                            <w:top w:val="none" w:sz="0" w:space="0" w:color="auto"/>
                                                                                            <w:left w:val="none" w:sz="0" w:space="0" w:color="auto"/>
                                                                                            <w:bottom w:val="none" w:sz="0" w:space="0" w:color="auto"/>
                                                                                            <w:right w:val="none" w:sz="0" w:space="0" w:color="auto"/>
                                                                                          </w:divBdr>
                                                                                          <w:divsChild>
                                                                                            <w:div w:id="1536884885">
                                                                                              <w:marLeft w:val="0"/>
                                                                                              <w:marRight w:val="0"/>
                                                                                              <w:marTop w:val="0"/>
                                                                                              <w:marBottom w:val="0"/>
                                                                                              <w:divBdr>
                                                                                                <w:top w:val="none" w:sz="0" w:space="0" w:color="auto"/>
                                                                                                <w:left w:val="none" w:sz="0" w:space="0" w:color="auto"/>
                                                                                                <w:bottom w:val="none" w:sz="0" w:space="0" w:color="auto"/>
                                                                                                <w:right w:val="none" w:sz="0" w:space="0" w:color="auto"/>
                                                                                              </w:divBdr>
                                                                                            </w:div>
                                                                                          </w:divsChild>
                                                                                        </w:div>
                                                                                        <w:div w:id="2123455191">
                                                                                          <w:marLeft w:val="0"/>
                                                                                          <w:marRight w:val="0"/>
                                                                                          <w:marTop w:val="0"/>
                                                                                          <w:marBottom w:val="0"/>
                                                                                          <w:divBdr>
                                                                                            <w:top w:val="none" w:sz="0" w:space="0" w:color="auto"/>
                                                                                            <w:left w:val="none" w:sz="0" w:space="0" w:color="auto"/>
                                                                                            <w:bottom w:val="none" w:sz="0" w:space="0" w:color="auto"/>
                                                                                            <w:right w:val="none" w:sz="0" w:space="0" w:color="auto"/>
                                                                                          </w:divBdr>
                                                                                          <w:divsChild>
                                                                                            <w:div w:id="1008412157">
                                                                                              <w:marLeft w:val="0"/>
                                                                                              <w:marRight w:val="0"/>
                                                                                              <w:marTop w:val="0"/>
                                                                                              <w:marBottom w:val="0"/>
                                                                                              <w:divBdr>
                                                                                                <w:top w:val="none" w:sz="0" w:space="0" w:color="auto"/>
                                                                                                <w:left w:val="none" w:sz="0" w:space="0" w:color="auto"/>
                                                                                                <w:bottom w:val="none" w:sz="0" w:space="0" w:color="auto"/>
                                                                                                <w:right w:val="none" w:sz="0" w:space="0" w:color="auto"/>
                                                                                              </w:divBdr>
                                                                                            </w:div>
                                                                                            <w:div w:id="2090074227">
                                                                                              <w:marLeft w:val="0"/>
                                                                                              <w:marRight w:val="0"/>
                                                                                              <w:marTop w:val="0"/>
                                                                                              <w:marBottom w:val="0"/>
                                                                                              <w:divBdr>
                                                                                                <w:top w:val="none" w:sz="0" w:space="0" w:color="auto"/>
                                                                                                <w:left w:val="none" w:sz="0" w:space="0" w:color="auto"/>
                                                                                                <w:bottom w:val="none" w:sz="0" w:space="0" w:color="auto"/>
                                                                                                <w:right w:val="none" w:sz="0" w:space="0" w:color="auto"/>
                                                                                              </w:divBdr>
                                                                                            </w:div>
                                                                                            <w:div w:id="1015107893">
                                                                                              <w:marLeft w:val="0"/>
                                                                                              <w:marRight w:val="0"/>
                                                                                              <w:marTop w:val="0"/>
                                                                                              <w:marBottom w:val="0"/>
                                                                                              <w:divBdr>
                                                                                                <w:top w:val="none" w:sz="0" w:space="0" w:color="auto"/>
                                                                                                <w:left w:val="none" w:sz="0" w:space="0" w:color="auto"/>
                                                                                                <w:bottom w:val="none" w:sz="0" w:space="0" w:color="auto"/>
                                                                                                <w:right w:val="none" w:sz="0" w:space="0" w:color="auto"/>
                                                                                              </w:divBdr>
                                                                                            </w:div>
                                                                                          </w:divsChild>
                                                                                        </w:div>
                                                                                        <w:div w:id="1747193201">
                                                                                          <w:marLeft w:val="0"/>
                                                                                          <w:marRight w:val="0"/>
                                                                                          <w:marTop w:val="0"/>
                                                                                          <w:marBottom w:val="0"/>
                                                                                          <w:divBdr>
                                                                                            <w:top w:val="none" w:sz="0" w:space="0" w:color="auto"/>
                                                                                            <w:left w:val="none" w:sz="0" w:space="0" w:color="auto"/>
                                                                                            <w:bottom w:val="none" w:sz="0" w:space="0" w:color="auto"/>
                                                                                            <w:right w:val="none" w:sz="0" w:space="0" w:color="auto"/>
                                                                                          </w:divBdr>
                                                                                          <w:divsChild>
                                                                                            <w:div w:id="397094427">
                                                                                              <w:marLeft w:val="0"/>
                                                                                              <w:marRight w:val="0"/>
                                                                                              <w:marTop w:val="0"/>
                                                                                              <w:marBottom w:val="0"/>
                                                                                              <w:divBdr>
                                                                                                <w:top w:val="none" w:sz="0" w:space="0" w:color="auto"/>
                                                                                                <w:left w:val="none" w:sz="0" w:space="0" w:color="auto"/>
                                                                                                <w:bottom w:val="none" w:sz="0" w:space="0" w:color="auto"/>
                                                                                                <w:right w:val="none" w:sz="0" w:space="0" w:color="auto"/>
                                                                                              </w:divBdr>
                                                                                            </w:div>
                                                                                          </w:divsChild>
                                                                                        </w:div>
                                                                                        <w:div w:id="920872461">
                                                                                          <w:marLeft w:val="0"/>
                                                                                          <w:marRight w:val="0"/>
                                                                                          <w:marTop w:val="0"/>
                                                                                          <w:marBottom w:val="0"/>
                                                                                          <w:divBdr>
                                                                                            <w:top w:val="none" w:sz="0" w:space="0" w:color="auto"/>
                                                                                            <w:left w:val="none" w:sz="0" w:space="0" w:color="auto"/>
                                                                                            <w:bottom w:val="none" w:sz="0" w:space="0" w:color="auto"/>
                                                                                            <w:right w:val="none" w:sz="0" w:space="0" w:color="auto"/>
                                                                                          </w:divBdr>
                                                                                          <w:divsChild>
                                                                                            <w:div w:id="1009940460">
                                                                                              <w:marLeft w:val="0"/>
                                                                                              <w:marRight w:val="0"/>
                                                                                              <w:marTop w:val="0"/>
                                                                                              <w:marBottom w:val="0"/>
                                                                                              <w:divBdr>
                                                                                                <w:top w:val="none" w:sz="0" w:space="0" w:color="auto"/>
                                                                                                <w:left w:val="none" w:sz="0" w:space="0" w:color="auto"/>
                                                                                                <w:bottom w:val="none" w:sz="0" w:space="0" w:color="auto"/>
                                                                                                <w:right w:val="none" w:sz="0" w:space="0" w:color="auto"/>
                                                                                              </w:divBdr>
                                                                                            </w:div>
                                                                                          </w:divsChild>
                                                                                        </w:div>
                                                                                        <w:div w:id="1335231642">
                                                                                          <w:marLeft w:val="0"/>
                                                                                          <w:marRight w:val="0"/>
                                                                                          <w:marTop w:val="0"/>
                                                                                          <w:marBottom w:val="0"/>
                                                                                          <w:divBdr>
                                                                                            <w:top w:val="none" w:sz="0" w:space="0" w:color="auto"/>
                                                                                            <w:left w:val="none" w:sz="0" w:space="0" w:color="auto"/>
                                                                                            <w:bottom w:val="none" w:sz="0" w:space="0" w:color="auto"/>
                                                                                            <w:right w:val="none" w:sz="0" w:space="0" w:color="auto"/>
                                                                                          </w:divBdr>
                                                                                          <w:divsChild>
                                                                                            <w:div w:id="368914020">
                                                                                              <w:marLeft w:val="0"/>
                                                                                              <w:marRight w:val="0"/>
                                                                                              <w:marTop w:val="0"/>
                                                                                              <w:marBottom w:val="0"/>
                                                                                              <w:divBdr>
                                                                                                <w:top w:val="none" w:sz="0" w:space="0" w:color="auto"/>
                                                                                                <w:left w:val="none" w:sz="0" w:space="0" w:color="auto"/>
                                                                                                <w:bottom w:val="none" w:sz="0" w:space="0" w:color="auto"/>
                                                                                                <w:right w:val="none" w:sz="0" w:space="0" w:color="auto"/>
                                                                                              </w:divBdr>
                                                                                            </w:div>
                                                                                          </w:divsChild>
                                                                                        </w:div>
                                                                                        <w:div w:id="529151306">
                                                                                          <w:marLeft w:val="0"/>
                                                                                          <w:marRight w:val="0"/>
                                                                                          <w:marTop w:val="0"/>
                                                                                          <w:marBottom w:val="0"/>
                                                                                          <w:divBdr>
                                                                                            <w:top w:val="none" w:sz="0" w:space="0" w:color="auto"/>
                                                                                            <w:left w:val="none" w:sz="0" w:space="0" w:color="auto"/>
                                                                                            <w:bottom w:val="none" w:sz="0" w:space="0" w:color="auto"/>
                                                                                            <w:right w:val="none" w:sz="0" w:space="0" w:color="auto"/>
                                                                                          </w:divBdr>
                                                                                          <w:divsChild>
                                                                                            <w:div w:id="6951010">
                                                                                              <w:marLeft w:val="0"/>
                                                                                              <w:marRight w:val="0"/>
                                                                                              <w:marTop w:val="0"/>
                                                                                              <w:marBottom w:val="0"/>
                                                                                              <w:divBdr>
                                                                                                <w:top w:val="none" w:sz="0" w:space="0" w:color="auto"/>
                                                                                                <w:left w:val="none" w:sz="0" w:space="0" w:color="auto"/>
                                                                                                <w:bottom w:val="none" w:sz="0" w:space="0" w:color="auto"/>
                                                                                                <w:right w:val="none" w:sz="0" w:space="0" w:color="auto"/>
                                                                                              </w:divBdr>
                                                                                            </w:div>
                                                                                          </w:divsChild>
                                                                                        </w:div>
                                                                                        <w:div w:id="658002965">
                                                                                          <w:marLeft w:val="0"/>
                                                                                          <w:marRight w:val="0"/>
                                                                                          <w:marTop w:val="0"/>
                                                                                          <w:marBottom w:val="0"/>
                                                                                          <w:divBdr>
                                                                                            <w:top w:val="none" w:sz="0" w:space="0" w:color="auto"/>
                                                                                            <w:left w:val="none" w:sz="0" w:space="0" w:color="auto"/>
                                                                                            <w:bottom w:val="none" w:sz="0" w:space="0" w:color="auto"/>
                                                                                            <w:right w:val="none" w:sz="0" w:space="0" w:color="auto"/>
                                                                                          </w:divBdr>
                                                                                          <w:divsChild>
                                                                                            <w:div w:id="1582833450">
                                                                                              <w:marLeft w:val="0"/>
                                                                                              <w:marRight w:val="0"/>
                                                                                              <w:marTop w:val="0"/>
                                                                                              <w:marBottom w:val="0"/>
                                                                                              <w:divBdr>
                                                                                                <w:top w:val="none" w:sz="0" w:space="0" w:color="auto"/>
                                                                                                <w:left w:val="none" w:sz="0" w:space="0" w:color="auto"/>
                                                                                                <w:bottom w:val="none" w:sz="0" w:space="0" w:color="auto"/>
                                                                                                <w:right w:val="none" w:sz="0" w:space="0" w:color="auto"/>
                                                                                              </w:divBdr>
                                                                                            </w:div>
                                                                                          </w:divsChild>
                                                                                        </w:div>
                                                                                        <w:div w:id="735082122">
                                                                                          <w:marLeft w:val="0"/>
                                                                                          <w:marRight w:val="0"/>
                                                                                          <w:marTop w:val="0"/>
                                                                                          <w:marBottom w:val="0"/>
                                                                                          <w:divBdr>
                                                                                            <w:top w:val="none" w:sz="0" w:space="0" w:color="auto"/>
                                                                                            <w:left w:val="none" w:sz="0" w:space="0" w:color="auto"/>
                                                                                            <w:bottom w:val="none" w:sz="0" w:space="0" w:color="auto"/>
                                                                                            <w:right w:val="none" w:sz="0" w:space="0" w:color="auto"/>
                                                                                          </w:divBdr>
                                                                                          <w:divsChild>
                                                                                            <w:div w:id="1486704526">
                                                                                              <w:marLeft w:val="0"/>
                                                                                              <w:marRight w:val="0"/>
                                                                                              <w:marTop w:val="0"/>
                                                                                              <w:marBottom w:val="0"/>
                                                                                              <w:divBdr>
                                                                                                <w:top w:val="none" w:sz="0" w:space="0" w:color="auto"/>
                                                                                                <w:left w:val="none" w:sz="0" w:space="0" w:color="auto"/>
                                                                                                <w:bottom w:val="none" w:sz="0" w:space="0" w:color="auto"/>
                                                                                                <w:right w:val="none" w:sz="0" w:space="0" w:color="auto"/>
                                                                                              </w:divBdr>
                                                                                            </w:div>
                                                                                          </w:divsChild>
                                                                                        </w:div>
                                                                                        <w:div w:id="1361975511">
                                                                                          <w:marLeft w:val="0"/>
                                                                                          <w:marRight w:val="0"/>
                                                                                          <w:marTop w:val="0"/>
                                                                                          <w:marBottom w:val="0"/>
                                                                                          <w:divBdr>
                                                                                            <w:top w:val="none" w:sz="0" w:space="0" w:color="auto"/>
                                                                                            <w:left w:val="none" w:sz="0" w:space="0" w:color="auto"/>
                                                                                            <w:bottom w:val="none" w:sz="0" w:space="0" w:color="auto"/>
                                                                                            <w:right w:val="none" w:sz="0" w:space="0" w:color="auto"/>
                                                                                          </w:divBdr>
                                                                                          <w:divsChild>
                                                                                            <w:div w:id="818880822">
                                                                                              <w:marLeft w:val="0"/>
                                                                                              <w:marRight w:val="0"/>
                                                                                              <w:marTop w:val="0"/>
                                                                                              <w:marBottom w:val="0"/>
                                                                                              <w:divBdr>
                                                                                                <w:top w:val="none" w:sz="0" w:space="0" w:color="auto"/>
                                                                                                <w:left w:val="none" w:sz="0" w:space="0" w:color="auto"/>
                                                                                                <w:bottom w:val="none" w:sz="0" w:space="0" w:color="auto"/>
                                                                                                <w:right w:val="none" w:sz="0" w:space="0" w:color="auto"/>
                                                                                              </w:divBdr>
                                                                                            </w:div>
                                                                                            <w:div w:id="557086160">
                                                                                              <w:marLeft w:val="0"/>
                                                                                              <w:marRight w:val="0"/>
                                                                                              <w:marTop w:val="0"/>
                                                                                              <w:marBottom w:val="0"/>
                                                                                              <w:divBdr>
                                                                                                <w:top w:val="none" w:sz="0" w:space="0" w:color="auto"/>
                                                                                                <w:left w:val="none" w:sz="0" w:space="0" w:color="auto"/>
                                                                                                <w:bottom w:val="none" w:sz="0" w:space="0" w:color="auto"/>
                                                                                                <w:right w:val="none" w:sz="0" w:space="0" w:color="auto"/>
                                                                                              </w:divBdr>
                                                                                            </w:div>
                                                                                          </w:divsChild>
                                                                                        </w:div>
                                                                                        <w:div w:id="547886663">
                                                                                          <w:marLeft w:val="0"/>
                                                                                          <w:marRight w:val="0"/>
                                                                                          <w:marTop w:val="0"/>
                                                                                          <w:marBottom w:val="0"/>
                                                                                          <w:divBdr>
                                                                                            <w:top w:val="none" w:sz="0" w:space="0" w:color="auto"/>
                                                                                            <w:left w:val="none" w:sz="0" w:space="0" w:color="auto"/>
                                                                                            <w:bottom w:val="none" w:sz="0" w:space="0" w:color="auto"/>
                                                                                            <w:right w:val="none" w:sz="0" w:space="0" w:color="auto"/>
                                                                                          </w:divBdr>
                                                                                          <w:divsChild>
                                                                                            <w:div w:id="2040006671">
                                                                                              <w:marLeft w:val="0"/>
                                                                                              <w:marRight w:val="0"/>
                                                                                              <w:marTop w:val="0"/>
                                                                                              <w:marBottom w:val="0"/>
                                                                                              <w:divBdr>
                                                                                                <w:top w:val="none" w:sz="0" w:space="0" w:color="auto"/>
                                                                                                <w:left w:val="none" w:sz="0" w:space="0" w:color="auto"/>
                                                                                                <w:bottom w:val="none" w:sz="0" w:space="0" w:color="auto"/>
                                                                                                <w:right w:val="none" w:sz="0" w:space="0" w:color="auto"/>
                                                                                              </w:divBdr>
                                                                                            </w:div>
                                                                                          </w:divsChild>
                                                                                        </w:div>
                                                                                        <w:div w:id="1566836052">
                                                                                          <w:marLeft w:val="0"/>
                                                                                          <w:marRight w:val="0"/>
                                                                                          <w:marTop w:val="0"/>
                                                                                          <w:marBottom w:val="0"/>
                                                                                          <w:divBdr>
                                                                                            <w:top w:val="none" w:sz="0" w:space="0" w:color="auto"/>
                                                                                            <w:left w:val="none" w:sz="0" w:space="0" w:color="auto"/>
                                                                                            <w:bottom w:val="none" w:sz="0" w:space="0" w:color="auto"/>
                                                                                            <w:right w:val="none" w:sz="0" w:space="0" w:color="auto"/>
                                                                                          </w:divBdr>
                                                                                          <w:divsChild>
                                                                                            <w:div w:id="897133567">
                                                                                              <w:marLeft w:val="0"/>
                                                                                              <w:marRight w:val="0"/>
                                                                                              <w:marTop w:val="0"/>
                                                                                              <w:marBottom w:val="0"/>
                                                                                              <w:divBdr>
                                                                                                <w:top w:val="none" w:sz="0" w:space="0" w:color="auto"/>
                                                                                                <w:left w:val="none" w:sz="0" w:space="0" w:color="auto"/>
                                                                                                <w:bottom w:val="none" w:sz="0" w:space="0" w:color="auto"/>
                                                                                                <w:right w:val="none" w:sz="0" w:space="0" w:color="auto"/>
                                                                                              </w:divBdr>
                                                                                            </w:div>
                                                                                          </w:divsChild>
                                                                                        </w:div>
                                                                                        <w:div w:id="124587481">
                                                                                          <w:marLeft w:val="0"/>
                                                                                          <w:marRight w:val="0"/>
                                                                                          <w:marTop w:val="0"/>
                                                                                          <w:marBottom w:val="0"/>
                                                                                          <w:divBdr>
                                                                                            <w:top w:val="none" w:sz="0" w:space="0" w:color="auto"/>
                                                                                            <w:left w:val="none" w:sz="0" w:space="0" w:color="auto"/>
                                                                                            <w:bottom w:val="none" w:sz="0" w:space="0" w:color="auto"/>
                                                                                            <w:right w:val="none" w:sz="0" w:space="0" w:color="auto"/>
                                                                                          </w:divBdr>
                                                                                          <w:divsChild>
                                                                                            <w:div w:id="1622494591">
                                                                                              <w:marLeft w:val="0"/>
                                                                                              <w:marRight w:val="0"/>
                                                                                              <w:marTop w:val="0"/>
                                                                                              <w:marBottom w:val="0"/>
                                                                                              <w:divBdr>
                                                                                                <w:top w:val="none" w:sz="0" w:space="0" w:color="auto"/>
                                                                                                <w:left w:val="none" w:sz="0" w:space="0" w:color="auto"/>
                                                                                                <w:bottom w:val="none" w:sz="0" w:space="0" w:color="auto"/>
                                                                                                <w:right w:val="none" w:sz="0" w:space="0" w:color="auto"/>
                                                                                              </w:divBdr>
                                                                                            </w:div>
                                                                                            <w:div w:id="318196671">
                                                                                              <w:marLeft w:val="0"/>
                                                                                              <w:marRight w:val="0"/>
                                                                                              <w:marTop w:val="0"/>
                                                                                              <w:marBottom w:val="0"/>
                                                                                              <w:divBdr>
                                                                                                <w:top w:val="none" w:sz="0" w:space="0" w:color="auto"/>
                                                                                                <w:left w:val="none" w:sz="0" w:space="0" w:color="auto"/>
                                                                                                <w:bottom w:val="none" w:sz="0" w:space="0" w:color="auto"/>
                                                                                                <w:right w:val="none" w:sz="0" w:space="0" w:color="auto"/>
                                                                                              </w:divBdr>
                                                                                            </w:div>
                                                                                          </w:divsChild>
                                                                                        </w:div>
                                                                                        <w:div w:id="934049794">
                                                                                          <w:marLeft w:val="0"/>
                                                                                          <w:marRight w:val="0"/>
                                                                                          <w:marTop w:val="0"/>
                                                                                          <w:marBottom w:val="0"/>
                                                                                          <w:divBdr>
                                                                                            <w:top w:val="none" w:sz="0" w:space="0" w:color="auto"/>
                                                                                            <w:left w:val="none" w:sz="0" w:space="0" w:color="auto"/>
                                                                                            <w:bottom w:val="none" w:sz="0" w:space="0" w:color="auto"/>
                                                                                            <w:right w:val="none" w:sz="0" w:space="0" w:color="auto"/>
                                                                                          </w:divBdr>
                                                                                          <w:divsChild>
                                                                                            <w:div w:id="1494293397">
                                                                                              <w:marLeft w:val="0"/>
                                                                                              <w:marRight w:val="0"/>
                                                                                              <w:marTop w:val="0"/>
                                                                                              <w:marBottom w:val="0"/>
                                                                                              <w:divBdr>
                                                                                                <w:top w:val="none" w:sz="0" w:space="0" w:color="auto"/>
                                                                                                <w:left w:val="none" w:sz="0" w:space="0" w:color="auto"/>
                                                                                                <w:bottom w:val="none" w:sz="0" w:space="0" w:color="auto"/>
                                                                                                <w:right w:val="none" w:sz="0" w:space="0" w:color="auto"/>
                                                                                              </w:divBdr>
                                                                                            </w:div>
                                                                                          </w:divsChild>
                                                                                        </w:div>
                                                                                        <w:div w:id="1834950744">
                                                                                          <w:marLeft w:val="0"/>
                                                                                          <w:marRight w:val="0"/>
                                                                                          <w:marTop w:val="0"/>
                                                                                          <w:marBottom w:val="0"/>
                                                                                          <w:divBdr>
                                                                                            <w:top w:val="none" w:sz="0" w:space="0" w:color="auto"/>
                                                                                            <w:left w:val="none" w:sz="0" w:space="0" w:color="auto"/>
                                                                                            <w:bottom w:val="none" w:sz="0" w:space="0" w:color="auto"/>
                                                                                            <w:right w:val="none" w:sz="0" w:space="0" w:color="auto"/>
                                                                                          </w:divBdr>
                                                                                          <w:divsChild>
                                                                                            <w:div w:id="244068762">
                                                                                              <w:marLeft w:val="0"/>
                                                                                              <w:marRight w:val="0"/>
                                                                                              <w:marTop w:val="0"/>
                                                                                              <w:marBottom w:val="0"/>
                                                                                              <w:divBdr>
                                                                                                <w:top w:val="none" w:sz="0" w:space="0" w:color="auto"/>
                                                                                                <w:left w:val="none" w:sz="0" w:space="0" w:color="auto"/>
                                                                                                <w:bottom w:val="none" w:sz="0" w:space="0" w:color="auto"/>
                                                                                                <w:right w:val="none" w:sz="0" w:space="0" w:color="auto"/>
                                                                                              </w:divBdr>
                                                                                            </w:div>
                                                                                          </w:divsChild>
                                                                                        </w:div>
                                                                                        <w:div w:id="1062290737">
                                                                                          <w:marLeft w:val="0"/>
                                                                                          <w:marRight w:val="0"/>
                                                                                          <w:marTop w:val="0"/>
                                                                                          <w:marBottom w:val="0"/>
                                                                                          <w:divBdr>
                                                                                            <w:top w:val="none" w:sz="0" w:space="0" w:color="auto"/>
                                                                                            <w:left w:val="none" w:sz="0" w:space="0" w:color="auto"/>
                                                                                            <w:bottom w:val="none" w:sz="0" w:space="0" w:color="auto"/>
                                                                                            <w:right w:val="none" w:sz="0" w:space="0" w:color="auto"/>
                                                                                          </w:divBdr>
                                                                                          <w:divsChild>
                                                                                            <w:div w:id="1772630558">
                                                                                              <w:marLeft w:val="0"/>
                                                                                              <w:marRight w:val="0"/>
                                                                                              <w:marTop w:val="0"/>
                                                                                              <w:marBottom w:val="0"/>
                                                                                              <w:divBdr>
                                                                                                <w:top w:val="none" w:sz="0" w:space="0" w:color="auto"/>
                                                                                                <w:left w:val="none" w:sz="0" w:space="0" w:color="auto"/>
                                                                                                <w:bottom w:val="none" w:sz="0" w:space="0" w:color="auto"/>
                                                                                                <w:right w:val="none" w:sz="0" w:space="0" w:color="auto"/>
                                                                                              </w:divBdr>
                                                                                            </w:div>
                                                                                          </w:divsChild>
                                                                                        </w:div>
                                                                                        <w:div w:id="1805275204">
                                                                                          <w:marLeft w:val="0"/>
                                                                                          <w:marRight w:val="0"/>
                                                                                          <w:marTop w:val="0"/>
                                                                                          <w:marBottom w:val="0"/>
                                                                                          <w:divBdr>
                                                                                            <w:top w:val="none" w:sz="0" w:space="0" w:color="auto"/>
                                                                                            <w:left w:val="none" w:sz="0" w:space="0" w:color="auto"/>
                                                                                            <w:bottom w:val="none" w:sz="0" w:space="0" w:color="auto"/>
                                                                                            <w:right w:val="none" w:sz="0" w:space="0" w:color="auto"/>
                                                                                          </w:divBdr>
                                                                                          <w:divsChild>
                                                                                            <w:div w:id="2074620862">
                                                                                              <w:marLeft w:val="0"/>
                                                                                              <w:marRight w:val="0"/>
                                                                                              <w:marTop w:val="0"/>
                                                                                              <w:marBottom w:val="0"/>
                                                                                              <w:divBdr>
                                                                                                <w:top w:val="none" w:sz="0" w:space="0" w:color="auto"/>
                                                                                                <w:left w:val="none" w:sz="0" w:space="0" w:color="auto"/>
                                                                                                <w:bottom w:val="none" w:sz="0" w:space="0" w:color="auto"/>
                                                                                                <w:right w:val="none" w:sz="0" w:space="0" w:color="auto"/>
                                                                                              </w:divBdr>
                                                                                            </w:div>
                                                                                            <w:div w:id="146556335">
                                                                                              <w:marLeft w:val="0"/>
                                                                                              <w:marRight w:val="0"/>
                                                                                              <w:marTop w:val="0"/>
                                                                                              <w:marBottom w:val="0"/>
                                                                                              <w:divBdr>
                                                                                                <w:top w:val="none" w:sz="0" w:space="0" w:color="auto"/>
                                                                                                <w:left w:val="none" w:sz="0" w:space="0" w:color="auto"/>
                                                                                                <w:bottom w:val="none" w:sz="0" w:space="0" w:color="auto"/>
                                                                                                <w:right w:val="none" w:sz="0" w:space="0" w:color="auto"/>
                                                                                              </w:divBdr>
                                                                                            </w:div>
                                                                                          </w:divsChild>
                                                                                        </w:div>
                                                                                        <w:div w:id="768626408">
                                                                                          <w:marLeft w:val="0"/>
                                                                                          <w:marRight w:val="0"/>
                                                                                          <w:marTop w:val="0"/>
                                                                                          <w:marBottom w:val="0"/>
                                                                                          <w:divBdr>
                                                                                            <w:top w:val="none" w:sz="0" w:space="0" w:color="auto"/>
                                                                                            <w:left w:val="none" w:sz="0" w:space="0" w:color="auto"/>
                                                                                            <w:bottom w:val="none" w:sz="0" w:space="0" w:color="auto"/>
                                                                                            <w:right w:val="none" w:sz="0" w:space="0" w:color="auto"/>
                                                                                          </w:divBdr>
                                                                                          <w:divsChild>
                                                                                            <w:div w:id="1930890025">
                                                                                              <w:marLeft w:val="0"/>
                                                                                              <w:marRight w:val="0"/>
                                                                                              <w:marTop w:val="0"/>
                                                                                              <w:marBottom w:val="0"/>
                                                                                              <w:divBdr>
                                                                                                <w:top w:val="none" w:sz="0" w:space="0" w:color="auto"/>
                                                                                                <w:left w:val="none" w:sz="0" w:space="0" w:color="auto"/>
                                                                                                <w:bottom w:val="none" w:sz="0" w:space="0" w:color="auto"/>
                                                                                                <w:right w:val="none" w:sz="0" w:space="0" w:color="auto"/>
                                                                                              </w:divBdr>
                                                                                            </w:div>
                                                                                          </w:divsChild>
                                                                                        </w:div>
                                                                                        <w:div w:id="769545327">
                                                                                          <w:marLeft w:val="0"/>
                                                                                          <w:marRight w:val="0"/>
                                                                                          <w:marTop w:val="0"/>
                                                                                          <w:marBottom w:val="0"/>
                                                                                          <w:divBdr>
                                                                                            <w:top w:val="none" w:sz="0" w:space="0" w:color="auto"/>
                                                                                            <w:left w:val="none" w:sz="0" w:space="0" w:color="auto"/>
                                                                                            <w:bottom w:val="none" w:sz="0" w:space="0" w:color="auto"/>
                                                                                            <w:right w:val="none" w:sz="0" w:space="0" w:color="auto"/>
                                                                                          </w:divBdr>
                                                                                          <w:divsChild>
                                                                                            <w:div w:id="702024152">
                                                                                              <w:marLeft w:val="0"/>
                                                                                              <w:marRight w:val="0"/>
                                                                                              <w:marTop w:val="0"/>
                                                                                              <w:marBottom w:val="0"/>
                                                                                              <w:divBdr>
                                                                                                <w:top w:val="none" w:sz="0" w:space="0" w:color="auto"/>
                                                                                                <w:left w:val="none" w:sz="0" w:space="0" w:color="auto"/>
                                                                                                <w:bottom w:val="none" w:sz="0" w:space="0" w:color="auto"/>
                                                                                                <w:right w:val="none" w:sz="0" w:space="0" w:color="auto"/>
                                                                                              </w:divBdr>
                                                                                            </w:div>
                                                                                          </w:divsChild>
                                                                                        </w:div>
                                                                                        <w:div w:id="206570928">
                                                                                          <w:marLeft w:val="0"/>
                                                                                          <w:marRight w:val="0"/>
                                                                                          <w:marTop w:val="0"/>
                                                                                          <w:marBottom w:val="0"/>
                                                                                          <w:divBdr>
                                                                                            <w:top w:val="none" w:sz="0" w:space="0" w:color="auto"/>
                                                                                            <w:left w:val="none" w:sz="0" w:space="0" w:color="auto"/>
                                                                                            <w:bottom w:val="none" w:sz="0" w:space="0" w:color="auto"/>
                                                                                            <w:right w:val="none" w:sz="0" w:space="0" w:color="auto"/>
                                                                                          </w:divBdr>
                                                                                          <w:divsChild>
                                                                                            <w:div w:id="957251087">
                                                                                              <w:marLeft w:val="0"/>
                                                                                              <w:marRight w:val="0"/>
                                                                                              <w:marTop w:val="0"/>
                                                                                              <w:marBottom w:val="0"/>
                                                                                              <w:divBdr>
                                                                                                <w:top w:val="none" w:sz="0" w:space="0" w:color="auto"/>
                                                                                                <w:left w:val="none" w:sz="0" w:space="0" w:color="auto"/>
                                                                                                <w:bottom w:val="none" w:sz="0" w:space="0" w:color="auto"/>
                                                                                                <w:right w:val="none" w:sz="0" w:space="0" w:color="auto"/>
                                                                                              </w:divBdr>
                                                                                            </w:div>
                                                                                            <w:div w:id="732891359">
                                                                                              <w:marLeft w:val="0"/>
                                                                                              <w:marRight w:val="0"/>
                                                                                              <w:marTop w:val="0"/>
                                                                                              <w:marBottom w:val="0"/>
                                                                                              <w:divBdr>
                                                                                                <w:top w:val="none" w:sz="0" w:space="0" w:color="auto"/>
                                                                                                <w:left w:val="none" w:sz="0" w:space="0" w:color="auto"/>
                                                                                                <w:bottom w:val="none" w:sz="0" w:space="0" w:color="auto"/>
                                                                                                <w:right w:val="none" w:sz="0" w:space="0" w:color="auto"/>
                                                                                              </w:divBdr>
                                                                                            </w:div>
                                                                                            <w:div w:id="12883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90782">
                                                                                  <w:marLeft w:val="0"/>
                                                                                  <w:marRight w:val="0"/>
                                                                                  <w:marTop w:val="0"/>
                                                                                  <w:marBottom w:val="0"/>
                                                                                  <w:divBdr>
                                                                                    <w:top w:val="none" w:sz="0" w:space="0" w:color="auto"/>
                                                                                    <w:left w:val="none" w:sz="0" w:space="0" w:color="auto"/>
                                                                                    <w:bottom w:val="none" w:sz="0" w:space="0" w:color="auto"/>
                                                                                    <w:right w:val="none" w:sz="0" w:space="0" w:color="auto"/>
                                                                                  </w:divBdr>
                                                                                  <w:divsChild>
                                                                                    <w:div w:id="1577857810">
                                                                                      <w:marLeft w:val="0"/>
                                                                                      <w:marRight w:val="0"/>
                                                                                      <w:marTop w:val="0"/>
                                                                                      <w:marBottom w:val="0"/>
                                                                                      <w:divBdr>
                                                                                        <w:top w:val="none" w:sz="0" w:space="0" w:color="auto"/>
                                                                                        <w:left w:val="none" w:sz="0" w:space="0" w:color="auto"/>
                                                                                        <w:bottom w:val="none" w:sz="0" w:space="0" w:color="auto"/>
                                                                                        <w:right w:val="none" w:sz="0" w:space="0" w:color="auto"/>
                                                                                      </w:divBdr>
                                                                                    </w:div>
                                                                                    <w:div w:id="1236547438">
                                                                                      <w:marLeft w:val="0"/>
                                                                                      <w:marRight w:val="0"/>
                                                                                      <w:marTop w:val="0"/>
                                                                                      <w:marBottom w:val="0"/>
                                                                                      <w:divBdr>
                                                                                        <w:top w:val="none" w:sz="0" w:space="0" w:color="auto"/>
                                                                                        <w:left w:val="none" w:sz="0" w:space="0" w:color="auto"/>
                                                                                        <w:bottom w:val="none" w:sz="0" w:space="0" w:color="auto"/>
                                                                                        <w:right w:val="none" w:sz="0" w:space="0" w:color="auto"/>
                                                                                      </w:divBdr>
                                                                                    </w:div>
                                                                                    <w:div w:id="455100505">
                                                                                      <w:marLeft w:val="0"/>
                                                                                      <w:marRight w:val="0"/>
                                                                                      <w:marTop w:val="0"/>
                                                                                      <w:marBottom w:val="0"/>
                                                                                      <w:divBdr>
                                                                                        <w:top w:val="none" w:sz="0" w:space="0" w:color="auto"/>
                                                                                        <w:left w:val="none" w:sz="0" w:space="0" w:color="auto"/>
                                                                                        <w:bottom w:val="none" w:sz="0" w:space="0" w:color="auto"/>
                                                                                        <w:right w:val="none" w:sz="0" w:space="0" w:color="auto"/>
                                                                                      </w:divBdr>
                                                                                    </w:div>
                                                                                    <w:div w:id="683677042">
                                                                                      <w:marLeft w:val="0"/>
                                                                                      <w:marRight w:val="0"/>
                                                                                      <w:marTop w:val="0"/>
                                                                                      <w:marBottom w:val="0"/>
                                                                                      <w:divBdr>
                                                                                        <w:top w:val="none" w:sz="0" w:space="0" w:color="auto"/>
                                                                                        <w:left w:val="none" w:sz="0" w:space="0" w:color="auto"/>
                                                                                        <w:bottom w:val="none" w:sz="0" w:space="0" w:color="auto"/>
                                                                                        <w:right w:val="none" w:sz="0" w:space="0" w:color="auto"/>
                                                                                      </w:divBdr>
                                                                                    </w:div>
                                                                                  </w:divsChild>
                                                                                </w:div>
                                                                                <w:div w:id="280649098">
                                                                                  <w:marLeft w:val="0"/>
                                                                                  <w:marRight w:val="0"/>
                                                                                  <w:marTop w:val="0"/>
                                                                                  <w:marBottom w:val="0"/>
                                                                                  <w:divBdr>
                                                                                    <w:top w:val="none" w:sz="0" w:space="0" w:color="auto"/>
                                                                                    <w:left w:val="none" w:sz="0" w:space="0" w:color="auto"/>
                                                                                    <w:bottom w:val="none" w:sz="0" w:space="0" w:color="auto"/>
                                                                                    <w:right w:val="none" w:sz="0" w:space="0" w:color="auto"/>
                                                                                  </w:divBdr>
                                                                                  <w:divsChild>
                                                                                    <w:div w:id="5837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041394">
      <w:bodyDiv w:val="1"/>
      <w:marLeft w:val="0"/>
      <w:marRight w:val="0"/>
      <w:marTop w:val="0"/>
      <w:marBottom w:val="0"/>
      <w:divBdr>
        <w:top w:val="none" w:sz="0" w:space="0" w:color="auto"/>
        <w:left w:val="none" w:sz="0" w:space="0" w:color="auto"/>
        <w:bottom w:val="none" w:sz="0" w:space="0" w:color="auto"/>
        <w:right w:val="none" w:sz="0" w:space="0" w:color="auto"/>
      </w:divBdr>
    </w:div>
    <w:div w:id="938873466">
      <w:bodyDiv w:val="1"/>
      <w:marLeft w:val="0"/>
      <w:marRight w:val="0"/>
      <w:marTop w:val="0"/>
      <w:marBottom w:val="0"/>
      <w:divBdr>
        <w:top w:val="none" w:sz="0" w:space="0" w:color="auto"/>
        <w:left w:val="none" w:sz="0" w:space="0" w:color="auto"/>
        <w:bottom w:val="none" w:sz="0" w:space="0" w:color="auto"/>
        <w:right w:val="none" w:sz="0" w:space="0" w:color="auto"/>
      </w:divBdr>
    </w:div>
    <w:div w:id="1006133520">
      <w:bodyDiv w:val="1"/>
      <w:marLeft w:val="0"/>
      <w:marRight w:val="0"/>
      <w:marTop w:val="0"/>
      <w:marBottom w:val="0"/>
      <w:divBdr>
        <w:top w:val="none" w:sz="0" w:space="0" w:color="auto"/>
        <w:left w:val="none" w:sz="0" w:space="0" w:color="auto"/>
        <w:bottom w:val="none" w:sz="0" w:space="0" w:color="auto"/>
        <w:right w:val="none" w:sz="0" w:space="0" w:color="auto"/>
      </w:divBdr>
    </w:div>
    <w:div w:id="1029261761">
      <w:bodyDiv w:val="1"/>
      <w:marLeft w:val="0"/>
      <w:marRight w:val="0"/>
      <w:marTop w:val="0"/>
      <w:marBottom w:val="0"/>
      <w:divBdr>
        <w:top w:val="none" w:sz="0" w:space="0" w:color="auto"/>
        <w:left w:val="none" w:sz="0" w:space="0" w:color="auto"/>
        <w:bottom w:val="none" w:sz="0" w:space="0" w:color="auto"/>
        <w:right w:val="none" w:sz="0" w:space="0" w:color="auto"/>
      </w:divBdr>
    </w:div>
    <w:div w:id="1159733558">
      <w:bodyDiv w:val="1"/>
      <w:marLeft w:val="0"/>
      <w:marRight w:val="0"/>
      <w:marTop w:val="0"/>
      <w:marBottom w:val="0"/>
      <w:divBdr>
        <w:top w:val="none" w:sz="0" w:space="0" w:color="auto"/>
        <w:left w:val="none" w:sz="0" w:space="0" w:color="auto"/>
        <w:bottom w:val="none" w:sz="0" w:space="0" w:color="auto"/>
        <w:right w:val="none" w:sz="0" w:space="0" w:color="auto"/>
      </w:divBdr>
    </w:div>
    <w:div w:id="1196037482">
      <w:bodyDiv w:val="1"/>
      <w:marLeft w:val="0"/>
      <w:marRight w:val="0"/>
      <w:marTop w:val="0"/>
      <w:marBottom w:val="0"/>
      <w:divBdr>
        <w:top w:val="none" w:sz="0" w:space="0" w:color="auto"/>
        <w:left w:val="none" w:sz="0" w:space="0" w:color="auto"/>
        <w:bottom w:val="none" w:sz="0" w:space="0" w:color="auto"/>
        <w:right w:val="none" w:sz="0" w:space="0" w:color="auto"/>
      </w:divBdr>
    </w:div>
    <w:div w:id="1214655965">
      <w:bodyDiv w:val="1"/>
      <w:marLeft w:val="0"/>
      <w:marRight w:val="0"/>
      <w:marTop w:val="0"/>
      <w:marBottom w:val="0"/>
      <w:divBdr>
        <w:top w:val="none" w:sz="0" w:space="0" w:color="auto"/>
        <w:left w:val="none" w:sz="0" w:space="0" w:color="auto"/>
        <w:bottom w:val="none" w:sz="0" w:space="0" w:color="auto"/>
        <w:right w:val="none" w:sz="0" w:space="0" w:color="auto"/>
      </w:divBdr>
    </w:div>
    <w:div w:id="1224833847">
      <w:bodyDiv w:val="1"/>
      <w:marLeft w:val="0"/>
      <w:marRight w:val="0"/>
      <w:marTop w:val="0"/>
      <w:marBottom w:val="0"/>
      <w:divBdr>
        <w:top w:val="none" w:sz="0" w:space="0" w:color="auto"/>
        <w:left w:val="none" w:sz="0" w:space="0" w:color="auto"/>
        <w:bottom w:val="none" w:sz="0" w:space="0" w:color="auto"/>
        <w:right w:val="none" w:sz="0" w:space="0" w:color="auto"/>
      </w:divBdr>
    </w:div>
    <w:div w:id="1225793132">
      <w:bodyDiv w:val="1"/>
      <w:marLeft w:val="0"/>
      <w:marRight w:val="0"/>
      <w:marTop w:val="0"/>
      <w:marBottom w:val="0"/>
      <w:divBdr>
        <w:top w:val="none" w:sz="0" w:space="0" w:color="auto"/>
        <w:left w:val="none" w:sz="0" w:space="0" w:color="auto"/>
        <w:bottom w:val="none" w:sz="0" w:space="0" w:color="auto"/>
        <w:right w:val="none" w:sz="0" w:space="0" w:color="auto"/>
      </w:divBdr>
    </w:div>
    <w:div w:id="1276601356">
      <w:bodyDiv w:val="1"/>
      <w:marLeft w:val="0"/>
      <w:marRight w:val="0"/>
      <w:marTop w:val="0"/>
      <w:marBottom w:val="0"/>
      <w:divBdr>
        <w:top w:val="none" w:sz="0" w:space="0" w:color="auto"/>
        <w:left w:val="none" w:sz="0" w:space="0" w:color="auto"/>
        <w:bottom w:val="none" w:sz="0" w:space="0" w:color="auto"/>
        <w:right w:val="none" w:sz="0" w:space="0" w:color="auto"/>
      </w:divBdr>
    </w:div>
    <w:div w:id="1324890940">
      <w:bodyDiv w:val="1"/>
      <w:marLeft w:val="0"/>
      <w:marRight w:val="0"/>
      <w:marTop w:val="0"/>
      <w:marBottom w:val="0"/>
      <w:divBdr>
        <w:top w:val="none" w:sz="0" w:space="0" w:color="auto"/>
        <w:left w:val="none" w:sz="0" w:space="0" w:color="auto"/>
        <w:bottom w:val="none" w:sz="0" w:space="0" w:color="auto"/>
        <w:right w:val="none" w:sz="0" w:space="0" w:color="auto"/>
      </w:divBdr>
    </w:div>
    <w:div w:id="1692025278">
      <w:bodyDiv w:val="1"/>
      <w:marLeft w:val="0"/>
      <w:marRight w:val="0"/>
      <w:marTop w:val="0"/>
      <w:marBottom w:val="0"/>
      <w:divBdr>
        <w:top w:val="none" w:sz="0" w:space="0" w:color="auto"/>
        <w:left w:val="none" w:sz="0" w:space="0" w:color="auto"/>
        <w:bottom w:val="none" w:sz="0" w:space="0" w:color="auto"/>
        <w:right w:val="none" w:sz="0" w:space="0" w:color="auto"/>
      </w:divBdr>
    </w:div>
    <w:div w:id="1835536407">
      <w:bodyDiv w:val="1"/>
      <w:marLeft w:val="0"/>
      <w:marRight w:val="0"/>
      <w:marTop w:val="0"/>
      <w:marBottom w:val="0"/>
      <w:divBdr>
        <w:top w:val="none" w:sz="0" w:space="0" w:color="auto"/>
        <w:left w:val="none" w:sz="0" w:space="0" w:color="auto"/>
        <w:bottom w:val="none" w:sz="0" w:space="0" w:color="auto"/>
        <w:right w:val="none" w:sz="0" w:space="0" w:color="auto"/>
      </w:divBdr>
    </w:div>
    <w:div w:id="189067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abcb.gov.au/Resources/Publications/Education-Training/NCC-Volume-One-Energy-Efficiency-Provisions" TargetMode="External"/><Relationship Id="rId26" Type="http://schemas.openxmlformats.org/officeDocument/2006/relationships/hyperlink" Target="http://planning-schemes.delwp.vic.gov.au/schemes" TargetMode="External"/><Relationship Id="rId39" Type="http://schemas.openxmlformats.org/officeDocument/2006/relationships/hyperlink" Target="http://www.maroondah.vic.gov.au/PoliciesStrategies.aspx" TargetMode="External"/><Relationship Id="rId21" Type="http://schemas.openxmlformats.org/officeDocument/2006/relationships/hyperlink" Target="http://www.wers.net/wers-home" TargetMode="External"/><Relationship Id="rId34" Type="http://schemas.openxmlformats.org/officeDocument/2006/relationships/hyperlink" Target="http://new.gbca.org.au/" TargetMode="External"/><Relationship Id="rId42" Type="http://schemas.openxmlformats.org/officeDocument/2006/relationships/hyperlink" Target="http://www.maroondah.vic.gov.au/PoliciesStrategies.aspx" TargetMode="External"/><Relationship Id="rId47" Type="http://schemas.openxmlformats.org/officeDocument/2006/relationships/hyperlink" Target="http://www.maroondah.vic.gov.au/PoliciesStrategies.aspx" TargetMode="External"/><Relationship Id="rId50" Type="http://schemas.openxmlformats.org/officeDocument/2006/relationships/hyperlink" Target="http://www.melbournewater.com.au/Planning-and-building/Stormwater-management/pages/stormwater-management.aspx" TargetMode="External"/><Relationship Id="rId55" Type="http://schemas.openxmlformats.org/officeDocument/2006/relationships/hyperlink" Target="http://www.walkscore.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tankulator.ata.org.au/" TargetMode="External"/><Relationship Id="rId25" Type="http://schemas.openxmlformats.org/officeDocument/2006/relationships/hyperlink" Target="http://www.publish.csiro.au/book/2190" TargetMode="External"/><Relationship Id="rId33" Type="http://schemas.openxmlformats.org/officeDocument/2006/relationships/hyperlink" Target="http://www.globalgreentag.com/" TargetMode="External"/><Relationship Id="rId38" Type="http://schemas.openxmlformats.org/officeDocument/2006/relationships/hyperlink" Target="http://www.maroondah.vic.gov.au/PoliciesStrategies.aspx" TargetMode="External"/><Relationship Id="rId46" Type="http://schemas.openxmlformats.org/officeDocument/2006/relationships/hyperlink" Target="http://www.maroondah.vic.gov.au/PoliciesStrategies.aspx" TargetMode="External"/><Relationship Id="rId2" Type="http://schemas.openxmlformats.org/officeDocument/2006/relationships/customXml" Target="../customXml/item2.xml"/><Relationship Id="rId16" Type="http://schemas.openxmlformats.org/officeDocument/2006/relationships/hyperlink" Target="https://www.greenfactor.com.au/" TargetMode="External"/><Relationship Id="rId20" Type="http://schemas.openxmlformats.org/officeDocument/2006/relationships/hyperlink" Target="https://docs.aurin.org.au/portal-help/analysing-your-data/walkability-tools/" TargetMode="External"/><Relationship Id="rId29" Type="http://schemas.openxmlformats.org/officeDocument/2006/relationships/hyperlink" Target="http://www.ecospecifier.com.au/" TargetMode="External"/><Relationship Id="rId41" Type="http://schemas.openxmlformats.org/officeDocument/2006/relationships/hyperlink" Target="http://www.maroondah.vic.gov.au/DevelopmentDesignGuidelines.aspx" TargetMode="External"/><Relationship Id="rId54" Type="http://schemas.openxmlformats.org/officeDocument/2006/relationships/hyperlink" Target="http://publications.naturalengland.org.uk/publication/58509086742282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publish.csiro.au/book/4974" TargetMode="External"/><Relationship Id="rId32" Type="http://schemas.openxmlformats.org/officeDocument/2006/relationships/hyperlink" Target="http://info.fsc.org/certificate.php" TargetMode="External"/><Relationship Id="rId37" Type="http://schemas.openxmlformats.org/officeDocument/2006/relationships/hyperlink" Target="http://www.maroondah.vic.gov.au/AZRecyclingGuide.aspx" TargetMode="External"/><Relationship Id="rId40" Type="http://schemas.openxmlformats.org/officeDocument/2006/relationships/hyperlink" Target="http://www.maroondah.vic.gov.au/StrategicDocuments.aspx" TargetMode="External"/><Relationship Id="rId45" Type="http://schemas.openxmlformats.org/officeDocument/2006/relationships/hyperlink" Target="http://www.maroondah.vic.gov.au/Maroondah2040.aspx" TargetMode="External"/><Relationship Id="rId53" Type="http://schemas.openxmlformats.org/officeDocument/2006/relationships/hyperlink" Target="http://bess.net.au" TargetMode="External"/><Relationship Id="rId58" Type="http://schemas.openxmlformats.org/officeDocument/2006/relationships/theme" Target="theme/theme1.xml"/><Relationship Id="rId66"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el://20%2f238303?db=MP" TargetMode="External"/><Relationship Id="rId23" Type="http://schemas.openxmlformats.org/officeDocument/2006/relationships/hyperlink" Target="http://www.carpetinstitute.com.au" TargetMode="External"/><Relationship Id="rId28" Type="http://schemas.openxmlformats.org/officeDocument/2006/relationships/hyperlink" Target="https://eaga.com.au/projects/bushland-biodiversity-and-climate/" TargetMode="External"/><Relationship Id="rId36" Type="http://schemas.openxmlformats.org/officeDocument/2006/relationships/hyperlink" Target="https://living-future.org/lbc/" TargetMode="External"/><Relationship Id="rId49" Type="http://schemas.openxmlformats.org/officeDocument/2006/relationships/hyperlink" Target="http://www.melbournewater.com.au/Planning-and-building/guidelines-and-drawings/Pages/Guidelines.aspx"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waterrating.gov.au" TargetMode="External"/><Relationship Id="rId31" Type="http://schemas.openxmlformats.org/officeDocument/2006/relationships/hyperlink" Target="http://ewater.org.au/products/music/" TargetMode="External"/><Relationship Id="rId44" Type="http://schemas.openxmlformats.org/officeDocument/2006/relationships/hyperlink" Target="http://www.maroondah.vic.gov.au/LocalLaw11.aspx" TargetMode="External"/><Relationship Id="rId52" Type="http://schemas.openxmlformats.org/officeDocument/2006/relationships/hyperlink" Target="http://www.melbournewater.com.au/Planning-and-building/Applications/Documents/WSUD-Maintenance-manager-guidelin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el://20%2f238382?db=MP" TargetMode="External"/><Relationship Id="rId22" Type="http://schemas.openxmlformats.org/officeDocument/2006/relationships/hyperlink" Target="http://www.bicyclenetwork.com.au/general/bike-parking-experts/409/" TargetMode="External"/><Relationship Id="rId27" Type="http://schemas.openxmlformats.org/officeDocument/2006/relationships/hyperlink" Target="http://www.growinggreenguide.org" TargetMode="External"/><Relationship Id="rId30" Type="http://schemas.openxmlformats.org/officeDocument/2006/relationships/hyperlink" Target="http://www.energyrating.gov.au/" TargetMode="External"/><Relationship Id="rId35" Type="http://schemas.openxmlformats.org/officeDocument/2006/relationships/hyperlink" Target="http://www.geca.org.au/" TargetMode="External"/><Relationship Id="rId43" Type="http://schemas.openxmlformats.org/officeDocument/2006/relationships/hyperlink" Target="http://www.maroondah.vic.gov.au/InfrastructureLandscape%20Guidelines.aspx" TargetMode="External"/><Relationship Id="rId48" Type="http://schemas.openxmlformats.org/officeDocument/2006/relationships/hyperlink" Target="http://www.maroondah.vic.gov.au/PoliciesStrategies.aspx" TargetMode="External"/><Relationship Id="rId5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storm.melbournewater.com.au"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57F3EB32C671409431C8F4D6FEDCED" ma:contentTypeVersion="13" ma:contentTypeDescription="Create a new document." ma:contentTypeScope="" ma:versionID="94236a7e33300274c20fe48b6420b8f9">
  <xsd:schema xmlns:xsd="http://www.w3.org/2001/XMLSchema" xmlns:xs="http://www.w3.org/2001/XMLSchema" xmlns:p="http://schemas.microsoft.com/office/2006/metadata/properties" xmlns:ns3="14f86885-e937-45aa-bba5-bd7b4ad14861" xmlns:ns4="1ea00221-ffae-4bfe-b23e-6bba39b11ed3" targetNamespace="http://schemas.microsoft.com/office/2006/metadata/properties" ma:root="true" ma:fieldsID="bfc808eddefe1d002c43d646021ec2f8" ns3:_="" ns4:_="">
    <xsd:import namespace="14f86885-e937-45aa-bba5-bd7b4ad14861"/>
    <xsd:import namespace="1ea00221-ffae-4bfe-b23e-6bba39b11e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86885-e937-45aa-bba5-bd7b4ad148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a00221-ffae-4bfe-b23e-6bba39b11ed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F4B83-F4DC-49C2-8359-241D8047ED76}">
  <ds:schemaRefs>
    <ds:schemaRef ds:uri="http://schemas.microsoft.com/sharepoint/v3/contenttype/forms"/>
  </ds:schemaRefs>
</ds:datastoreItem>
</file>

<file path=customXml/itemProps2.xml><?xml version="1.0" encoding="utf-8"?>
<ds:datastoreItem xmlns:ds="http://schemas.openxmlformats.org/officeDocument/2006/customXml" ds:itemID="{6F3E8E0C-AEA4-4FC6-AF69-EFB247D7F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86885-e937-45aa-bba5-bd7b4ad14861"/>
    <ds:schemaRef ds:uri="1ea00221-ffae-4bfe-b23e-6bba39b11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D5B121-89B0-4E29-9E93-8650E275DE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3C4BF5-C953-4529-84E1-A1A727DCE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C514A340.dotm</Template>
  <TotalTime>1</TotalTime>
  <Pages>17</Pages>
  <Words>6394</Words>
  <Characters>36451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Belperio</dc:creator>
  <cp:keywords/>
  <dc:description/>
  <cp:lastModifiedBy>Marlee Perrett</cp:lastModifiedBy>
  <cp:revision>2</cp:revision>
  <cp:lastPrinted>2017-08-14T02:49:00Z</cp:lastPrinted>
  <dcterms:created xsi:type="dcterms:W3CDTF">2020-10-26T04:07:00Z</dcterms:created>
  <dcterms:modified xsi:type="dcterms:W3CDTF">2020-10-26T04:07:00Z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0x010100F657F3EB32C671409431C8F4D6FEDCED</vt:lpwstr>
  </property>
</Properties>
</file>