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802DB" w14:textId="151ABAF1" w:rsidR="00F45816" w:rsidRDefault="00F45816" w:rsidP="00CF459C">
      <w:pPr>
        <w:rPr>
          <w:noProof/>
          <w:lang w:eastAsia="en-AU"/>
        </w:rPr>
      </w:pPr>
      <w:r>
        <w:rPr>
          <w:noProof/>
          <w:lang w:eastAsia="en-AU"/>
        </w:rPr>
        <w:drawing>
          <wp:anchor distT="0" distB="0" distL="114300" distR="114300" simplePos="0" relativeHeight="251687424" behindDoc="0" locked="0" layoutInCell="1" allowOverlap="1" wp14:anchorId="3D825B03" wp14:editId="681CC95E">
            <wp:simplePos x="0" y="0"/>
            <wp:positionH relativeFrom="margin">
              <wp:posOffset>-429895</wp:posOffset>
            </wp:positionH>
            <wp:positionV relativeFrom="page">
              <wp:align>top</wp:align>
            </wp:positionV>
            <wp:extent cx="7548880" cy="10677525"/>
            <wp:effectExtent l="0" t="0" r="0" b="0"/>
            <wp:wrapSquare wrapText="bothSides"/>
            <wp:docPr id="1120222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22391" name="Picture 11202223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5755" cy="10686933"/>
                    </a:xfrm>
                    <a:prstGeom prst="rect">
                      <a:avLst/>
                    </a:prstGeom>
                  </pic:spPr>
                </pic:pic>
              </a:graphicData>
            </a:graphic>
            <wp14:sizeRelH relativeFrom="margin">
              <wp14:pctWidth>0</wp14:pctWidth>
            </wp14:sizeRelH>
            <wp14:sizeRelV relativeFrom="margin">
              <wp14:pctHeight>0</wp14:pctHeight>
            </wp14:sizeRelV>
          </wp:anchor>
        </w:drawing>
      </w:r>
    </w:p>
    <w:p w14:paraId="0FA423A3" w14:textId="34234610" w:rsidR="00F45816" w:rsidRDefault="00F45816">
      <w:pPr>
        <w:rPr>
          <w:noProof/>
          <w:lang w:eastAsia="en-AU"/>
        </w:rPr>
      </w:pPr>
      <w:r>
        <w:rPr>
          <w:noProof/>
        </w:rPr>
        <w:lastRenderedPageBreak/>
        <w:drawing>
          <wp:anchor distT="0" distB="0" distL="114300" distR="114300" simplePos="0" relativeHeight="251667968" behindDoc="0" locked="0" layoutInCell="1" allowOverlap="1" wp14:anchorId="600148BA" wp14:editId="32252C12">
            <wp:simplePos x="0" y="0"/>
            <wp:positionH relativeFrom="column">
              <wp:posOffset>-814705</wp:posOffset>
            </wp:positionH>
            <wp:positionV relativeFrom="paragraph">
              <wp:posOffset>-455295</wp:posOffset>
            </wp:positionV>
            <wp:extent cx="8630855" cy="10783614"/>
            <wp:effectExtent l="0" t="0" r="0" b="0"/>
            <wp:wrapNone/>
            <wp:docPr id="470867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30855" cy="107836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CCB9E3" w14:textId="77777777" w:rsidR="00E3412E" w:rsidRDefault="00E3412E" w:rsidP="00CF459C">
      <w:pPr>
        <w:rPr>
          <w:noProof/>
          <w:lang w:eastAsia="en-AU"/>
        </w:rPr>
      </w:pPr>
    </w:p>
    <w:p w14:paraId="188742BA" w14:textId="1A3D138A" w:rsidR="00CF459C" w:rsidRPr="00444B23" w:rsidRDefault="00CF459C" w:rsidP="00CF459C">
      <w:pPr>
        <w:rPr>
          <w:noProof/>
          <w:lang w:eastAsia="en-AU"/>
        </w:rPr>
      </w:pPr>
    </w:p>
    <w:p w14:paraId="00C8B875" w14:textId="3F656A1C" w:rsidR="00F32EDC" w:rsidRDefault="00F32EDC">
      <w:pPr>
        <w:pStyle w:val="TOCHeading"/>
        <w:rPr>
          <w:rFonts w:ascii="Arial" w:eastAsia="Calibri" w:hAnsi="Arial" w:cs="Times New Roman"/>
          <w:color w:val="auto"/>
          <w:sz w:val="22"/>
          <w:szCs w:val="22"/>
          <w:lang w:val="en-AU"/>
        </w:rPr>
      </w:pPr>
      <w:r>
        <w:rPr>
          <w:rFonts w:ascii="Arial" w:eastAsia="Calibri" w:hAnsi="Arial" w:cs="Times New Roman"/>
          <w:color w:val="auto"/>
          <w:sz w:val="22"/>
          <w:szCs w:val="22"/>
          <w:lang w:val="en-AU"/>
        </w:rPr>
        <w:br/>
      </w:r>
    </w:p>
    <w:p w14:paraId="51A035CB" w14:textId="52E12130" w:rsidR="00F32EDC" w:rsidRDefault="00F32EDC">
      <w:r>
        <w:br w:type="page"/>
      </w:r>
    </w:p>
    <w:p w14:paraId="4B3593FE" w14:textId="128C1BAD" w:rsidR="00F32EDC" w:rsidRDefault="00F32EDC">
      <w:pPr>
        <w:pStyle w:val="TOCHeading"/>
        <w:rPr>
          <w:rFonts w:ascii="Arial" w:eastAsia="Calibri" w:hAnsi="Arial" w:cs="Times New Roman"/>
          <w:color w:val="auto"/>
          <w:sz w:val="22"/>
          <w:szCs w:val="22"/>
          <w:lang w:val="en-AU"/>
        </w:rPr>
      </w:pPr>
    </w:p>
    <w:bookmarkStart w:id="0" w:name="_Hlk198105802" w:displacedByCustomXml="next"/>
    <w:sdt>
      <w:sdtPr>
        <w:rPr>
          <w:rFonts w:ascii="Arial" w:eastAsia="Calibri" w:hAnsi="Arial" w:cs="Times New Roman"/>
          <w:color w:val="auto"/>
          <w:sz w:val="22"/>
          <w:szCs w:val="22"/>
          <w:lang w:val="en-AU"/>
        </w:rPr>
        <w:id w:val="-1319262515"/>
        <w:docPartObj>
          <w:docPartGallery w:val="Table of Contents"/>
          <w:docPartUnique/>
        </w:docPartObj>
      </w:sdtPr>
      <w:sdtEndPr>
        <w:rPr>
          <w:b/>
          <w:bCs/>
          <w:noProof/>
        </w:rPr>
      </w:sdtEndPr>
      <w:sdtContent>
        <w:p w14:paraId="0EC7AD4E" w14:textId="4F07FED9" w:rsidR="00CF459C" w:rsidRPr="00444B23" w:rsidRDefault="00CF459C">
          <w:pPr>
            <w:pStyle w:val="TOCHeading"/>
            <w:rPr>
              <w:lang w:val="en-AU"/>
            </w:rPr>
          </w:pPr>
          <w:r w:rsidRPr="00444B23">
            <w:rPr>
              <w:lang w:val="en-AU"/>
            </w:rPr>
            <w:t>Contents</w:t>
          </w:r>
        </w:p>
        <w:p w14:paraId="26501965" w14:textId="3B430611" w:rsidR="00775056" w:rsidRDefault="00CF459C">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r w:rsidRPr="00444B23">
            <w:fldChar w:fldCharType="begin"/>
          </w:r>
          <w:r w:rsidRPr="00444B23">
            <w:instrText xml:space="preserve"> TOC \o "1-3" \h \z \u </w:instrText>
          </w:r>
          <w:r w:rsidRPr="00444B23">
            <w:fldChar w:fldCharType="separate"/>
          </w:r>
          <w:hyperlink w:anchor="_Toc233195216" w:history="1">
            <w:r w:rsidR="00775056" w:rsidRPr="00FA7C07">
              <w:rPr>
                <w:rStyle w:val="Hyperlink"/>
                <w:noProof/>
              </w:rPr>
              <w:t>Introduction</w:t>
            </w:r>
            <w:r w:rsidR="00775056">
              <w:rPr>
                <w:noProof/>
                <w:webHidden/>
              </w:rPr>
              <w:tab/>
            </w:r>
            <w:r w:rsidR="00775056">
              <w:rPr>
                <w:noProof/>
                <w:webHidden/>
              </w:rPr>
              <w:fldChar w:fldCharType="begin"/>
            </w:r>
            <w:r w:rsidR="00775056">
              <w:rPr>
                <w:noProof/>
                <w:webHidden/>
              </w:rPr>
              <w:instrText xml:space="preserve"> PAGEREF _Toc233195216 \h </w:instrText>
            </w:r>
            <w:r w:rsidR="00775056">
              <w:rPr>
                <w:noProof/>
                <w:webHidden/>
              </w:rPr>
            </w:r>
            <w:r w:rsidR="00775056">
              <w:rPr>
                <w:noProof/>
                <w:webHidden/>
              </w:rPr>
              <w:fldChar w:fldCharType="separate"/>
            </w:r>
            <w:r w:rsidR="00667DA7">
              <w:rPr>
                <w:noProof/>
                <w:webHidden/>
              </w:rPr>
              <w:t>5</w:t>
            </w:r>
            <w:r w:rsidR="00775056">
              <w:rPr>
                <w:noProof/>
                <w:webHidden/>
              </w:rPr>
              <w:fldChar w:fldCharType="end"/>
            </w:r>
          </w:hyperlink>
        </w:p>
        <w:p w14:paraId="69EAFCC6" w14:textId="04630CC2"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17" w:history="1">
            <w:r w:rsidRPr="00FA7C07">
              <w:rPr>
                <w:rStyle w:val="Hyperlink"/>
                <w:noProof/>
              </w:rPr>
              <w:t>Purpose</w:t>
            </w:r>
            <w:r>
              <w:rPr>
                <w:noProof/>
                <w:webHidden/>
              </w:rPr>
              <w:tab/>
            </w:r>
            <w:r>
              <w:rPr>
                <w:noProof/>
                <w:webHidden/>
              </w:rPr>
              <w:fldChar w:fldCharType="begin"/>
            </w:r>
            <w:r>
              <w:rPr>
                <w:noProof/>
                <w:webHidden/>
              </w:rPr>
              <w:instrText xml:space="preserve"> PAGEREF _Toc233195217 \h </w:instrText>
            </w:r>
            <w:r>
              <w:rPr>
                <w:noProof/>
                <w:webHidden/>
              </w:rPr>
            </w:r>
            <w:r>
              <w:rPr>
                <w:noProof/>
                <w:webHidden/>
              </w:rPr>
              <w:fldChar w:fldCharType="separate"/>
            </w:r>
            <w:r w:rsidR="00667DA7">
              <w:rPr>
                <w:noProof/>
                <w:webHidden/>
              </w:rPr>
              <w:t>5</w:t>
            </w:r>
            <w:r>
              <w:rPr>
                <w:noProof/>
                <w:webHidden/>
              </w:rPr>
              <w:fldChar w:fldCharType="end"/>
            </w:r>
          </w:hyperlink>
        </w:p>
        <w:p w14:paraId="76F023E6" w14:textId="2FC3FBC4"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18" w:history="1">
            <w:r w:rsidRPr="00FA7C07">
              <w:rPr>
                <w:rStyle w:val="Hyperlink"/>
                <w:noProof/>
              </w:rPr>
              <w:t>Methodology</w:t>
            </w:r>
            <w:r>
              <w:rPr>
                <w:noProof/>
                <w:webHidden/>
              </w:rPr>
              <w:tab/>
            </w:r>
            <w:r>
              <w:rPr>
                <w:noProof/>
                <w:webHidden/>
              </w:rPr>
              <w:fldChar w:fldCharType="begin"/>
            </w:r>
            <w:r>
              <w:rPr>
                <w:noProof/>
                <w:webHidden/>
              </w:rPr>
              <w:instrText xml:space="preserve"> PAGEREF _Toc233195218 \h </w:instrText>
            </w:r>
            <w:r>
              <w:rPr>
                <w:noProof/>
                <w:webHidden/>
              </w:rPr>
            </w:r>
            <w:r>
              <w:rPr>
                <w:noProof/>
                <w:webHidden/>
              </w:rPr>
              <w:fldChar w:fldCharType="separate"/>
            </w:r>
            <w:r w:rsidR="00667DA7">
              <w:rPr>
                <w:noProof/>
                <w:webHidden/>
              </w:rPr>
              <w:t>6</w:t>
            </w:r>
            <w:r>
              <w:rPr>
                <w:noProof/>
                <w:webHidden/>
              </w:rPr>
              <w:fldChar w:fldCharType="end"/>
            </w:r>
          </w:hyperlink>
        </w:p>
        <w:p w14:paraId="759E24F0" w14:textId="31DC98C2"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19" w:history="1">
            <w:r w:rsidRPr="00FA7C07">
              <w:rPr>
                <w:rStyle w:val="Hyperlink"/>
                <w:noProof/>
              </w:rPr>
              <w:t>Policy Context</w:t>
            </w:r>
            <w:r>
              <w:rPr>
                <w:noProof/>
                <w:webHidden/>
              </w:rPr>
              <w:tab/>
            </w:r>
            <w:r>
              <w:rPr>
                <w:noProof/>
                <w:webHidden/>
              </w:rPr>
              <w:fldChar w:fldCharType="begin"/>
            </w:r>
            <w:r>
              <w:rPr>
                <w:noProof/>
                <w:webHidden/>
              </w:rPr>
              <w:instrText xml:space="preserve"> PAGEREF _Toc233195219 \h </w:instrText>
            </w:r>
            <w:r>
              <w:rPr>
                <w:noProof/>
                <w:webHidden/>
              </w:rPr>
            </w:r>
            <w:r>
              <w:rPr>
                <w:noProof/>
                <w:webHidden/>
              </w:rPr>
              <w:fldChar w:fldCharType="separate"/>
            </w:r>
            <w:r w:rsidR="00667DA7">
              <w:rPr>
                <w:noProof/>
                <w:webHidden/>
              </w:rPr>
              <w:t>7</w:t>
            </w:r>
            <w:r>
              <w:rPr>
                <w:noProof/>
                <w:webHidden/>
              </w:rPr>
              <w:fldChar w:fldCharType="end"/>
            </w:r>
          </w:hyperlink>
        </w:p>
        <w:p w14:paraId="4EFC0B17" w14:textId="1BCA147B"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20" w:history="1">
            <w:r w:rsidRPr="00FA7C07">
              <w:rPr>
                <w:rStyle w:val="Hyperlink"/>
                <w:noProof/>
              </w:rPr>
              <w:t>Recently Completed Projects</w:t>
            </w:r>
            <w:r>
              <w:rPr>
                <w:noProof/>
                <w:webHidden/>
              </w:rPr>
              <w:tab/>
            </w:r>
            <w:r>
              <w:rPr>
                <w:noProof/>
                <w:webHidden/>
              </w:rPr>
              <w:fldChar w:fldCharType="begin"/>
            </w:r>
            <w:r>
              <w:rPr>
                <w:noProof/>
                <w:webHidden/>
              </w:rPr>
              <w:instrText xml:space="preserve"> PAGEREF _Toc233195220 \h </w:instrText>
            </w:r>
            <w:r>
              <w:rPr>
                <w:noProof/>
                <w:webHidden/>
              </w:rPr>
            </w:r>
            <w:r>
              <w:rPr>
                <w:noProof/>
                <w:webHidden/>
              </w:rPr>
              <w:fldChar w:fldCharType="separate"/>
            </w:r>
            <w:r w:rsidR="00667DA7">
              <w:rPr>
                <w:noProof/>
                <w:webHidden/>
              </w:rPr>
              <w:t>10</w:t>
            </w:r>
            <w:r>
              <w:rPr>
                <w:noProof/>
                <w:webHidden/>
              </w:rPr>
              <w:fldChar w:fldCharType="end"/>
            </w:r>
          </w:hyperlink>
        </w:p>
        <w:p w14:paraId="36424D98" w14:textId="056B6715"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21" w:history="1">
            <w:r w:rsidRPr="00FA7C07">
              <w:rPr>
                <w:rStyle w:val="Hyperlink"/>
                <w:noProof/>
              </w:rPr>
              <w:t>Maroondah Cycling Overview</w:t>
            </w:r>
            <w:r>
              <w:rPr>
                <w:noProof/>
                <w:webHidden/>
              </w:rPr>
              <w:tab/>
            </w:r>
            <w:r>
              <w:rPr>
                <w:noProof/>
                <w:webHidden/>
              </w:rPr>
              <w:fldChar w:fldCharType="begin"/>
            </w:r>
            <w:r>
              <w:rPr>
                <w:noProof/>
                <w:webHidden/>
              </w:rPr>
              <w:instrText xml:space="preserve"> PAGEREF _Toc233195221 \h </w:instrText>
            </w:r>
            <w:r>
              <w:rPr>
                <w:noProof/>
                <w:webHidden/>
              </w:rPr>
            </w:r>
            <w:r>
              <w:rPr>
                <w:noProof/>
                <w:webHidden/>
              </w:rPr>
              <w:fldChar w:fldCharType="separate"/>
            </w:r>
            <w:r w:rsidR="00667DA7">
              <w:rPr>
                <w:noProof/>
                <w:webHidden/>
              </w:rPr>
              <w:t>13</w:t>
            </w:r>
            <w:r>
              <w:rPr>
                <w:noProof/>
                <w:webHidden/>
              </w:rPr>
              <w:fldChar w:fldCharType="end"/>
            </w:r>
          </w:hyperlink>
        </w:p>
        <w:p w14:paraId="28A78AB3" w14:textId="3241B0A2"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22" w:history="1">
            <w:r w:rsidRPr="00FA7C07">
              <w:rPr>
                <w:rStyle w:val="Hyperlink"/>
                <w:noProof/>
              </w:rPr>
              <w:t>Existing Cycling Networks</w:t>
            </w:r>
            <w:r>
              <w:rPr>
                <w:noProof/>
                <w:webHidden/>
              </w:rPr>
              <w:tab/>
            </w:r>
            <w:r>
              <w:rPr>
                <w:noProof/>
                <w:webHidden/>
              </w:rPr>
              <w:fldChar w:fldCharType="begin"/>
            </w:r>
            <w:r>
              <w:rPr>
                <w:noProof/>
                <w:webHidden/>
              </w:rPr>
              <w:instrText xml:space="preserve"> PAGEREF _Toc233195222 \h </w:instrText>
            </w:r>
            <w:r>
              <w:rPr>
                <w:noProof/>
                <w:webHidden/>
              </w:rPr>
            </w:r>
            <w:r>
              <w:rPr>
                <w:noProof/>
                <w:webHidden/>
              </w:rPr>
              <w:fldChar w:fldCharType="separate"/>
            </w:r>
            <w:r w:rsidR="00667DA7">
              <w:rPr>
                <w:noProof/>
                <w:webHidden/>
              </w:rPr>
              <w:t>13</w:t>
            </w:r>
            <w:r>
              <w:rPr>
                <w:noProof/>
                <w:webHidden/>
              </w:rPr>
              <w:fldChar w:fldCharType="end"/>
            </w:r>
          </w:hyperlink>
        </w:p>
        <w:p w14:paraId="3E80BDA2" w14:textId="3D323BA1"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23" w:history="1">
            <w:r w:rsidRPr="00FA7C07">
              <w:rPr>
                <w:rStyle w:val="Hyperlink"/>
                <w:noProof/>
              </w:rPr>
              <w:t>Principal Bicycle Network (PBN)</w:t>
            </w:r>
            <w:r>
              <w:rPr>
                <w:noProof/>
                <w:webHidden/>
              </w:rPr>
              <w:tab/>
            </w:r>
            <w:r>
              <w:rPr>
                <w:noProof/>
                <w:webHidden/>
              </w:rPr>
              <w:fldChar w:fldCharType="begin"/>
            </w:r>
            <w:r>
              <w:rPr>
                <w:noProof/>
                <w:webHidden/>
              </w:rPr>
              <w:instrText xml:space="preserve"> PAGEREF _Toc233195223 \h </w:instrText>
            </w:r>
            <w:r>
              <w:rPr>
                <w:noProof/>
                <w:webHidden/>
              </w:rPr>
            </w:r>
            <w:r>
              <w:rPr>
                <w:noProof/>
                <w:webHidden/>
              </w:rPr>
              <w:fldChar w:fldCharType="separate"/>
            </w:r>
            <w:r w:rsidR="00667DA7">
              <w:rPr>
                <w:noProof/>
                <w:webHidden/>
              </w:rPr>
              <w:t>14</w:t>
            </w:r>
            <w:r>
              <w:rPr>
                <w:noProof/>
                <w:webHidden/>
              </w:rPr>
              <w:fldChar w:fldCharType="end"/>
            </w:r>
          </w:hyperlink>
        </w:p>
        <w:p w14:paraId="6BF7CA10" w14:textId="1D75383D"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24" w:history="1">
            <w:r w:rsidRPr="00FA7C07">
              <w:rPr>
                <w:rStyle w:val="Hyperlink"/>
                <w:noProof/>
              </w:rPr>
              <w:t>Strategic Cycling Corridors (SCC)</w:t>
            </w:r>
            <w:r>
              <w:rPr>
                <w:noProof/>
                <w:webHidden/>
              </w:rPr>
              <w:tab/>
            </w:r>
            <w:r>
              <w:rPr>
                <w:noProof/>
                <w:webHidden/>
              </w:rPr>
              <w:fldChar w:fldCharType="begin"/>
            </w:r>
            <w:r>
              <w:rPr>
                <w:noProof/>
                <w:webHidden/>
              </w:rPr>
              <w:instrText xml:space="preserve"> PAGEREF _Toc233195224 \h </w:instrText>
            </w:r>
            <w:r>
              <w:rPr>
                <w:noProof/>
                <w:webHidden/>
              </w:rPr>
            </w:r>
            <w:r>
              <w:rPr>
                <w:noProof/>
                <w:webHidden/>
              </w:rPr>
              <w:fldChar w:fldCharType="separate"/>
            </w:r>
            <w:r w:rsidR="00667DA7">
              <w:rPr>
                <w:noProof/>
                <w:webHidden/>
              </w:rPr>
              <w:t>14</w:t>
            </w:r>
            <w:r>
              <w:rPr>
                <w:noProof/>
                <w:webHidden/>
              </w:rPr>
              <w:fldChar w:fldCharType="end"/>
            </w:r>
          </w:hyperlink>
        </w:p>
        <w:p w14:paraId="1C0FBC54" w14:textId="26BDAB17"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25" w:history="1">
            <w:r w:rsidRPr="00FA7C07">
              <w:rPr>
                <w:rStyle w:val="Hyperlink"/>
                <w:noProof/>
              </w:rPr>
              <w:t>Topography</w:t>
            </w:r>
            <w:r>
              <w:rPr>
                <w:noProof/>
                <w:webHidden/>
              </w:rPr>
              <w:tab/>
            </w:r>
            <w:r>
              <w:rPr>
                <w:noProof/>
                <w:webHidden/>
              </w:rPr>
              <w:fldChar w:fldCharType="begin"/>
            </w:r>
            <w:r>
              <w:rPr>
                <w:noProof/>
                <w:webHidden/>
              </w:rPr>
              <w:instrText xml:space="preserve"> PAGEREF _Toc233195225 \h </w:instrText>
            </w:r>
            <w:r>
              <w:rPr>
                <w:noProof/>
                <w:webHidden/>
              </w:rPr>
            </w:r>
            <w:r>
              <w:rPr>
                <w:noProof/>
                <w:webHidden/>
              </w:rPr>
              <w:fldChar w:fldCharType="separate"/>
            </w:r>
            <w:r w:rsidR="00667DA7">
              <w:rPr>
                <w:noProof/>
                <w:webHidden/>
              </w:rPr>
              <w:t>15</w:t>
            </w:r>
            <w:r>
              <w:rPr>
                <w:noProof/>
                <w:webHidden/>
              </w:rPr>
              <w:fldChar w:fldCharType="end"/>
            </w:r>
          </w:hyperlink>
        </w:p>
        <w:p w14:paraId="22B8A760" w14:textId="61137E9D"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26" w:history="1">
            <w:r w:rsidRPr="00FA7C07">
              <w:rPr>
                <w:rStyle w:val="Hyperlink"/>
                <w:noProof/>
              </w:rPr>
              <w:t>Bicycle Ownership and Sales</w:t>
            </w:r>
            <w:r>
              <w:rPr>
                <w:noProof/>
                <w:webHidden/>
              </w:rPr>
              <w:tab/>
            </w:r>
            <w:r>
              <w:rPr>
                <w:noProof/>
                <w:webHidden/>
              </w:rPr>
              <w:fldChar w:fldCharType="begin"/>
            </w:r>
            <w:r>
              <w:rPr>
                <w:noProof/>
                <w:webHidden/>
              </w:rPr>
              <w:instrText xml:space="preserve"> PAGEREF _Toc233195226 \h </w:instrText>
            </w:r>
            <w:r>
              <w:rPr>
                <w:noProof/>
                <w:webHidden/>
              </w:rPr>
            </w:r>
            <w:r>
              <w:rPr>
                <w:noProof/>
                <w:webHidden/>
              </w:rPr>
              <w:fldChar w:fldCharType="separate"/>
            </w:r>
            <w:r w:rsidR="00667DA7">
              <w:rPr>
                <w:noProof/>
                <w:webHidden/>
              </w:rPr>
              <w:t>16</w:t>
            </w:r>
            <w:r>
              <w:rPr>
                <w:noProof/>
                <w:webHidden/>
              </w:rPr>
              <w:fldChar w:fldCharType="end"/>
            </w:r>
          </w:hyperlink>
        </w:p>
        <w:p w14:paraId="20F9E4F2" w14:textId="7C832AD6"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27" w:history="1">
            <w:r w:rsidRPr="00FA7C07">
              <w:rPr>
                <w:rStyle w:val="Hyperlink"/>
                <w:noProof/>
              </w:rPr>
              <w:t>Cycling Interest</w:t>
            </w:r>
            <w:r>
              <w:rPr>
                <w:noProof/>
                <w:webHidden/>
              </w:rPr>
              <w:tab/>
            </w:r>
            <w:r>
              <w:rPr>
                <w:noProof/>
                <w:webHidden/>
              </w:rPr>
              <w:fldChar w:fldCharType="begin"/>
            </w:r>
            <w:r>
              <w:rPr>
                <w:noProof/>
                <w:webHidden/>
              </w:rPr>
              <w:instrText xml:space="preserve"> PAGEREF _Toc233195227 \h </w:instrText>
            </w:r>
            <w:r>
              <w:rPr>
                <w:noProof/>
                <w:webHidden/>
              </w:rPr>
            </w:r>
            <w:r>
              <w:rPr>
                <w:noProof/>
                <w:webHidden/>
              </w:rPr>
              <w:fldChar w:fldCharType="separate"/>
            </w:r>
            <w:r w:rsidR="00667DA7">
              <w:rPr>
                <w:noProof/>
                <w:webHidden/>
              </w:rPr>
              <w:t>17</w:t>
            </w:r>
            <w:r>
              <w:rPr>
                <w:noProof/>
                <w:webHidden/>
              </w:rPr>
              <w:fldChar w:fldCharType="end"/>
            </w:r>
          </w:hyperlink>
        </w:p>
        <w:p w14:paraId="2DD0CDF0" w14:textId="191D07C9"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28" w:history="1">
            <w:r w:rsidRPr="00FA7C07">
              <w:rPr>
                <w:rStyle w:val="Hyperlink"/>
                <w:noProof/>
              </w:rPr>
              <w:t>Cycling Participation, Movement and Experience</w:t>
            </w:r>
            <w:r>
              <w:rPr>
                <w:noProof/>
                <w:webHidden/>
              </w:rPr>
              <w:tab/>
            </w:r>
            <w:r>
              <w:rPr>
                <w:noProof/>
                <w:webHidden/>
              </w:rPr>
              <w:fldChar w:fldCharType="begin"/>
            </w:r>
            <w:r>
              <w:rPr>
                <w:noProof/>
                <w:webHidden/>
              </w:rPr>
              <w:instrText xml:space="preserve"> PAGEREF _Toc233195228 \h </w:instrText>
            </w:r>
            <w:r>
              <w:rPr>
                <w:noProof/>
                <w:webHidden/>
              </w:rPr>
            </w:r>
            <w:r>
              <w:rPr>
                <w:noProof/>
                <w:webHidden/>
              </w:rPr>
              <w:fldChar w:fldCharType="separate"/>
            </w:r>
            <w:r w:rsidR="00667DA7">
              <w:rPr>
                <w:noProof/>
                <w:webHidden/>
              </w:rPr>
              <w:t>17</w:t>
            </w:r>
            <w:r>
              <w:rPr>
                <w:noProof/>
                <w:webHidden/>
              </w:rPr>
              <w:fldChar w:fldCharType="end"/>
            </w:r>
          </w:hyperlink>
        </w:p>
        <w:p w14:paraId="3E79489A" w14:textId="362867C8"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29" w:history="1">
            <w:r w:rsidRPr="00FA7C07">
              <w:rPr>
                <w:rStyle w:val="Hyperlink"/>
                <w:noProof/>
              </w:rPr>
              <w:t>Cycling for Transport</w:t>
            </w:r>
            <w:r>
              <w:rPr>
                <w:noProof/>
                <w:webHidden/>
              </w:rPr>
              <w:tab/>
            </w:r>
            <w:r>
              <w:rPr>
                <w:noProof/>
                <w:webHidden/>
              </w:rPr>
              <w:fldChar w:fldCharType="begin"/>
            </w:r>
            <w:r>
              <w:rPr>
                <w:noProof/>
                <w:webHidden/>
              </w:rPr>
              <w:instrText xml:space="preserve"> PAGEREF _Toc233195229 \h </w:instrText>
            </w:r>
            <w:r>
              <w:rPr>
                <w:noProof/>
                <w:webHidden/>
              </w:rPr>
            </w:r>
            <w:r>
              <w:rPr>
                <w:noProof/>
                <w:webHidden/>
              </w:rPr>
              <w:fldChar w:fldCharType="separate"/>
            </w:r>
            <w:r w:rsidR="00667DA7">
              <w:rPr>
                <w:noProof/>
                <w:webHidden/>
              </w:rPr>
              <w:t>17</w:t>
            </w:r>
            <w:r>
              <w:rPr>
                <w:noProof/>
                <w:webHidden/>
              </w:rPr>
              <w:fldChar w:fldCharType="end"/>
            </w:r>
          </w:hyperlink>
        </w:p>
        <w:p w14:paraId="4DE322AC" w14:textId="04F4C176"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30" w:history="1">
            <w:r w:rsidRPr="00FA7C07">
              <w:rPr>
                <w:rStyle w:val="Hyperlink"/>
                <w:noProof/>
              </w:rPr>
              <w:t>Cycling for Sport or Recreation</w:t>
            </w:r>
            <w:r>
              <w:rPr>
                <w:noProof/>
                <w:webHidden/>
              </w:rPr>
              <w:tab/>
            </w:r>
            <w:r>
              <w:rPr>
                <w:noProof/>
                <w:webHidden/>
              </w:rPr>
              <w:fldChar w:fldCharType="begin"/>
            </w:r>
            <w:r>
              <w:rPr>
                <w:noProof/>
                <w:webHidden/>
              </w:rPr>
              <w:instrText xml:space="preserve"> PAGEREF _Toc233195230 \h </w:instrText>
            </w:r>
            <w:r>
              <w:rPr>
                <w:noProof/>
                <w:webHidden/>
              </w:rPr>
            </w:r>
            <w:r>
              <w:rPr>
                <w:noProof/>
                <w:webHidden/>
              </w:rPr>
              <w:fldChar w:fldCharType="separate"/>
            </w:r>
            <w:r w:rsidR="00667DA7">
              <w:rPr>
                <w:noProof/>
                <w:webHidden/>
              </w:rPr>
              <w:t>20</w:t>
            </w:r>
            <w:r>
              <w:rPr>
                <w:noProof/>
                <w:webHidden/>
              </w:rPr>
              <w:fldChar w:fldCharType="end"/>
            </w:r>
          </w:hyperlink>
        </w:p>
        <w:p w14:paraId="1DB5FB73" w14:textId="0FEA6707"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31" w:history="1">
            <w:r w:rsidRPr="00FA7C07">
              <w:rPr>
                <w:rStyle w:val="Hyperlink"/>
                <w:noProof/>
              </w:rPr>
              <w:t>Combined Cycling</w:t>
            </w:r>
            <w:r>
              <w:rPr>
                <w:noProof/>
                <w:webHidden/>
              </w:rPr>
              <w:tab/>
            </w:r>
            <w:r>
              <w:rPr>
                <w:noProof/>
                <w:webHidden/>
              </w:rPr>
              <w:fldChar w:fldCharType="begin"/>
            </w:r>
            <w:r>
              <w:rPr>
                <w:noProof/>
                <w:webHidden/>
              </w:rPr>
              <w:instrText xml:space="preserve"> PAGEREF _Toc233195231 \h </w:instrText>
            </w:r>
            <w:r>
              <w:rPr>
                <w:noProof/>
                <w:webHidden/>
              </w:rPr>
            </w:r>
            <w:r>
              <w:rPr>
                <w:noProof/>
                <w:webHidden/>
              </w:rPr>
              <w:fldChar w:fldCharType="separate"/>
            </w:r>
            <w:r w:rsidR="00667DA7">
              <w:rPr>
                <w:noProof/>
                <w:webHidden/>
              </w:rPr>
              <w:t>21</w:t>
            </w:r>
            <w:r>
              <w:rPr>
                <w:noProof/>
                <w:webHidden/>
              </w:rPr>
              <w:fldChar w:fldCharType="end"/>
            </w:r>
          </w:hyperlink>
        </w:p>
        <w:p w14:paraId="697C31E2" w14:textId="61DE36C0"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32" w:history="1">
            <w:r w:rsidRPr="00FA7C07">
              <w:rPr>
                <w:rStyle w:val="Hyperlink"/>
                <w:noProof/>
              </w:rPr>
              <w:t>Crash Statistics</w:t>
            </w:r>
            <w:r>
              <w:rPr>
                <w:noProof/>
                <w:webHidden/>
              </w:rPr>
              <w:tab/>
            </w:r>
            <w:r>
              <w:rPr>
                <w:noProof/>
                <w:webHidden/>
              </w:rPr>
              <w:fldChar w:fldCharType="begin"/>
            </w:r>
            <w:r>
              <w:rPr>
                <w:noProof/>
                <w:webHidden/>
              </w:rPr>
              <w:instrText xml:space="preserve"> PAGEREF _Toc233195232 \h </w:instrText>
            </w:r>
            <w:r>
              <w:rPr>
                <w:noProof/>
                <w:webHidden/>
              </w:rPr>
            </w:r>
            <w:r>
              <w:rPr>
                <w:noProof/>
                <w:webHidden/>
              </w:rPr>
              <w:fldChar w:fldCharType="separate"/>
            </w:r>
            <w:r w:rsidR="00667DA7">
              <w:rPr>
                <w:noProof/>
                <w:webHidden/>
              </w:rPr>
              <w:t>23</w:t>
            </w:r>
            <w:r>
              <w:rPr>
                <w:noProof/>
                <w:webHidden/>
              </w:rPr>
              <w:fldChar w:fldCharType="end"/>
            </w:r>
          </w:hyperlink>
        </w:p>
        <w:p w14:paraId="5C929366" w14:textId="59B6530C"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33" w:history="1">
            <w:r w:rsidRPr="00FA7C07">
              <w:rPr>
                <w:rStyle w:val="Hyperlink"/>
                <w:noProof/>
              </w:rPr>
              <w:t>Engaging Our Community</w:t>
            </w:r>
            <w:r>
              <w:rPr>
                <w:noProof/>
                <w:webHidden/>
              </w:rPr>
              <w:tab/>
            </w:r>
            <w:r>
              <w:rPr>
                <w:noProof/>
                <w:webHidden/>
              </w:rPr>
              <w:fldChar w:fldCharType="begin"/>
            </w:r>
            <w:r>
              <w:rPr>
                <w:noProof/>
                <w:webHidden/>
              </w:rPr>
              <w:instrText xml:space="preserve"> PAGEREF _Toc233195233 \h </w:instrText>
            </w:r>
            <w:r>
              <w:rPr>
                <w:noProof/>
                <w:webHidden/>
              </w:rPr>
            </w:r>
            <w:r>
              <w:rPr>
                <w:noProof/>
                <w:webHidden/>
              </w:rPr>
              <w:fldChar w:fldCharType="separate"/>
            </w:r>
            <w:r w:rsidR="00667DA7">
              <w:rPr>
                <w:noProof/>
                <w:webHidden/>
              </w:rPr>
              <w:t>26</w:t>
            </w:r>
            <w:r>
              <w:rPr>
                <w:noProof/>
                <w:webHidden/>
              </w:rPr>
              <w:fldChar w:fldCharType="end"/>
            </w:r>
          </w:hyperlink>
        </w:p>
        <w:p w14:paraId="7E2DAA42" w14:textId="16927705"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34" w:history="1">
            <w:r w:rsidRPr="00FA7C07">
              <w:rPr>
                <w:rStyle w:val="Hyperlink"/>
                <w:noProof/>
              </w:rPr>
              <w:t>The Cycling Community - What We Discovered</w:t>
            </w:r>
            <w:r>
              <w:rPr>
                <w:noProof/>
                <w:webHidden/>
              </w:rPr>
              <w:tab/>
            </w:r>
            <w:r>
              <w:rPr>
                <w:noProof/>
                <w:webHidden/>
              </w:rPr>
              <w:fldChar w:fldCharType="begin"/>
            </w:r>
            <w:r>
              <w:rPr>
                <w:noProof/>
                <w:webHidden/>
              </w:rPr>
              <w:instrText xml:space="preserve"> PAGEREF _Toc233195234 \h </w:instrText>
            </w:r>
            <w:r>
              <w:rPr>
                <w:noProof/>
                <w:webHidden/>
              </w:rPr>
            </w:r>
            <w:r>
              <w:rPr>
                <w:noProof/>
                <w:webHidden/>
              </w:rPr>
              <w:fldChar w:fldCharType="separate"/>
            </w:r>
            <w:r w:rsidR="00667DA7">
              <w:rPr>
                <w:noProof/>
                <w:webHidden/>
              </w:rPr>
              <w:t>27</w:t>
            </w:r>
            <w:r>
              <w:rPr>
                <w:noProof/>
                <w:webHidden/>
              </w:rPr>
              <w:fldChar w:fldCharType="end"/>
            </w:r>
          </w:hyperlink>
        </w:p>
        <w:p w14:paraId="38E9AFFF" w14:textId="1154AB84"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35" w:history="1">
            <w:r w:rsidRPr="00FA7C07">
              <w:rPr>
                <w:rStyle w:val="Hyperlink"/>
                <w:noProof/>
              </w:rPr>
              <w:t>Cycling Design Principles</w:t>
            </w:r>
            <w:r>
              <w:rPr>
                <w:noProof/>
                <w:webHidden/>
              </w:rPr>
              <w:tab/>
            </w:r>
            <w:r>
              <w:rPr>
                <w:noProof/>
                <w:webHidden/>
              </w:rPr>
              <w:fldChar w:fldCharType="begin"/>
            </w:r>
            <w:r>
              <w:rPr>
                <w:noProof/>
                <w:webHidden/>
              </w:rPr>
              <w:instrText xml:space="preserve"> PAGEREF _Toc233195235 \h </w:instrText>
            </w:r>
            <w:r>
              <w:rPr>
                <w:noProof/>
                <w:webHidden/>
              </w:rPr>
            </w:r>
            <w:r>
              <w:rPr>
                <w:noProof/>
                <w:webHidden/>
              </w:rPr>
              <w:fldChar w:fldCharType="separate"/>
            </w:r>
            <w:r w:rsidR="00667DA7">
              <w:rPr>
                <w:noProof/>
                <w:webHidden/>
              </w:rPr>
              <w:t>29</w:t>
            </w:r>
            <w:r>
              <w:rPr>
                <w:noProof/>
                <w:webHidden/>
              </w:rPr>
              <w:fldChar w:fldCharType="end"/>
            </w:r>
          </w:hyperlink>
        </w:p>
        <w:p w14:paraId="78119396" w14:textId="7D9440B8"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36" w:history="1">
            <w:r w:rsidRPr="00FA7C07">
              <w:rPr>
                <w:rStyle w:val="Hyperlink"/>
                <w:noProof/>
              </w:rPr>
              <w:t>Cycling Network Infrastructure</w:t>
            </w:r>
            <w:r>
              <w:rPr>
                <w:noProof/>
                <w:webHidden/>
              </w:rPr>
              <w:tab/>
            </w:r>
            <w:r>
              <w:rPr>
                <w:noProof/>
                <w:webHidden/>
              </w:rPr>
              <w:fldChar w:fldCharType="begin"/>
            </w:r>
            <w:r>
              <w:rPr>
                <w:noProof/>
                <w:webHidden/>
              </w:rPr>
              <w:instrText xml:space="preserve"> PAGEREF _Toc233195236 \h </w:instrText>
            </w:r>
            <w:r>
              <w:rPr>
                <w:noProof/>
                <w:webHidden/>
              </w:rPr>
            </w:r>
            <w:r>
              <w:rPr>
                <w:noProof/>
                <w:webHidden/>
              </w:rPr>
              <w:fldChar w:fldCharType="separate"/>
            </w:r>
            <w:r w:rsidR="00667DA7">
              <w:rPr>
                <w:noProof/>
                <w:webHidden/>
              </w:rPr>
              <w:t>30</w:t>
            </w:r>
            <w:r>
              <w:rPr>
                <w:noProof/>
                <w:webHidden/>
              </w:rPr>
              <w:fldChar w:fldCharType="end"/>
            </w:r>
          </w:hyperlink>
        </w:p>
        <w:p w14:paraId="5557EC69" w14:textId="4D15F028"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37" w:history="1">
            <w:r w:rsidRPr="00FA7C07">
              <w:rPr>
                <w:rStyle w:val="Hyperlink"/>
                <w:noProof/>
              </w:rPr>
              <w:t>Off-road cycling infrastructure</w:t>
            </w:r>
            <w:r>
              <w:rPr>
                <w:noProof/>
                <w:webHidden/>
              </w:rPr>
              <w:tab/>
            </w:r>
            <w:r>
              <w:rPr>
                <w:noProof/>
                <w:webHidden/>
              </w:rPr>
              <w:fldChar w:fldCharType="begin"/>
            </w:r>
            <w:r>
              <w:rPr>
                <w:noProof/>
                <w:webHidden/>
              </w:rPr>
              <w:instrText xml:space="preserve"> PAGEREF _Toc233195237 \h </w:instrText>
            </w:r>
            <w:r>
              <w:rPr>
                <w:noProof/>
                <w:webHidden/>
              </w:rPr>
            </w:r>
            <w:r>
              <w:rPr>
                <w:noProof/>
                <w:webHidden/>
              </w:rPr>
              <w:fldChar w:fldCharType="separate"/>
            </w:r>
            <w:r w:rsidR="00667DA7">
              <w:rPr>
                <w:noProof/>
                <w:webHidden/>
              </w:rPr>
              <w:t>30</w:t>
            </w:r>
            <w:r>
              <w:rPr>
                <w:noProof/>
                <w:webHidden/>
              </w:rPr>
              <w:fldChar w:fldCharType="end"/>
            </w:r>
          </w:hyperlink>
        </w:p>
        <w:p w14:paraId="291548FE" w14:textId="0416E594"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38" w:history="1">
            <w:r w:rsidRPr="00FA7C07">
              <w:rPr>
                <w:rStyle w:val="Hyperlink"/>
                <w:noProof/>
              </w:rPr>
              <w:t>Separated Paths</w:t>
            </w:r>
            <w:r>
              <w:rPr>
                <w:noProof/>
                <w:webHidden/>
              </w:rPr>
              <w:tab/>
            </w:r>
            <w:r>
              <w:rPr>
                <w:noProof/>
                <w:webHidden/>
              </w:rPr>
              <w:fldChar w:fldCharType="begin"/>
            </w:r>
            <w:r>
              <w:rPr>
                <w:noProof/>
                <w:webHidden/>
              </w:rPr>
              <w:instrText xml:space="preserve"> PAGEREF _Toc233195238 \h </w:instrText>
            </w:r>
            <w:r>
              <w:rPr>
                <w:noProof/>
                <w:webHidden/>
              </w:rPr>
            </w:r>
            <w:r>
              <w:rPr>
                <w:noProof/>
                <w:webHidden/>
              </w:rPr>
              <w:fldChar w:fldCharType="separate"/>
            </w:r>
            <w:r w:rsidR="00667DA7">
              <w:rPr>
                <w:noProof/>
                <w:webHidden/>
              </w:rPr>
              <w:t>30</w:t>
            </w:r>
            <w:r>
              <w:rPr>
                <w:noProof/>
                <w:webHidden/>
              </w:rPr>
              <w:fldChar w:fldCharType="end"/>
            </w:r>
          </w:hyperlink>
        </w:p>
        <w:p w14:paraId="309E11BD" w14:textId="1AE25554"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39" w:history="1">
            <w:r w:rsidRPr="00FA7C07">
              <w:rPr>
                <w:rStyle w:val="Hyperlink"/>
                <w:noProof/>
              </w:rPr>
              <w:t>Shared Paths</w:t>
            </w:r>
            <w:r>
              <w:rPr>
                <w:noProof/>
                <w:webHidden/>
              </w:rPr>
              <w:tab/>
            </w:r>
            <w:r>
              <w:rPr>
                <w:noProof/>
                <w:webHidden/>
              </w:rPr>
              <w:fldChar w:fldCharType="begin"/>
            </w:r>
            <w:r>
              <w:rPr>
                <w:noProof/>
                <w:webHidden/>
              </w:rPr>
              <w:instrText xml:space="preserve"> PAGEREF _Toc233195239 \h </w:instrText>
            </w:r>
            <w:r>
              <w:rPr>
                <w:noProof/>
                <w:webHidden/>
              </w:rPr>
            </w:r>
            <w:r>
              <w:rPr>
                <w:noProof/>
                <w:webHidden/>
              </w:rPr>
              <w:fldChar w:fldCharType="separate"/>
            </w:r>
            <w:r w:rsidR="00667DA7">
              <w:rPr>
                <w:noProof/>
                <w:webHidden/>
              </w:rPr>
              <w:t>31</w:t>
            </w:r>
            <w:r>
              <w:rPr>
                <w:noProof/>
                <w:webHidden/>
              </w:rPr>
              <w:fldChar w:fldCharType="end"/>
            </w:r>
          </w:hyperlink>
        </w:p>
        <w:p w14:paraId="3B1B54DB" w14:textId="56E43EF5"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40" w:history="1">
            <w:r w:rsidRPr="00FA7C07">
              <w:rPr>
                <w:rStyle w:val="Hyperlink"/>
                <w:noProof/>
              </w:rPr>
              <w:t>On-road cycling infrastructure</w:t>
            </w:r>
            <w:r>
              <w:rPr>
                <w:noProof/>
                <w:webHidden/>
              </w:rPr>
              <w:tab/>
            </w:r>
            <w:r>
              <w:rPr>
                <w:noProof/>
                <w:webHidden/>
              </w:rPr>
              <w:fldChar w:fldCharType="begin"/>
            </w:r>
            <w:r>
              <w:rPr>
                <w:noProof/>
                <w:webHidden/>
              </w:rPr>
              <w:instrText xml:space="preserve"> PAGEREF _Toc233195240 \h </w:instrText>
            </w:r>
            <w:r>
              <w:rPr>
                <w:noProof/>
                <w:webHidden/>
              </w:rPr>
            </w:r>
            <w:r>
              <w:rPr>
                <w:noProof/>
                <w:webHidden/>
              </w:rPr>
              <w:fldChar w:fldCharType="separate"/>
            </w:r>
            <w:r w:rsidR="00667DA7">
              <w:rPr>
                <w:noProof/>
                <w:webHidden/>
              </w:rPr>
              <w:t>31</w:t>
            </w:r>
            <w:r>
              <w:rPr>
                <w:noProof/>
                <w:webHidden/>
              </w:rPr>
              <w:fldChar w:fldCharType="end"/>
            </w:r>
          </w:hyperlink>
        </w:p>
        <w:p w14:paraId="22931D31" w14:textId="56101C8D"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41" w:history="1">
            <w:r w:rsidRPr="00FA7C07">
              <w:rPr>
                <w:rStyle w:val="Hyperlink"/>
                <w:noProof/>
              </w:rPr>
              <w:t>Protected Bike Lanes</w:t>
            </w:r>
            <w:r>
              <w:rPr>
                <w:noProof/>
                <w:webHidden/>
              </w:rPr>
              <w:tab/>
            </w:r>
            <w:r>
              <w:rPr>
                <w:noProof/>
                <w:webHidden/>
              </w:rPr>
              <w:fldChar w:fldCharType="begin"/>
            </w:r>
            <w:r>
              <w:rPr>
                <w:noProof/>
                <w:webHidden/>
              </w:rPr>
              <w:instrText xml:space="preserve"> PAGEREF _Toc233195241 \h </w:instrText>
            </w:r>
            <w:r>
              <w:rPr>
                <w:noProof/>
                <w:webHidden/>
              </w:rPr>
            </w:r>
            <w:r>
              <w:rPr>
                <w:noProof/>
                <w:webHidden/>
              </w:rPr>
              <w:fldChar w:fldCharType="separate"/>
            </w:r>
            <w:r w:rsidR="00667DA7">
              <w:rPr>
                <w:noProof/>
                <w:webHidden/>
              </w:rPr>
              <w:t>32</w:t>
            </w:r>
            <w:r>
              <w:rPr>
                <w:noProof/>
                <w:webHidden/>
              </w:rPr>
              <w:fldChar w:fldCharType="end"/>
            </w:r>
          </w:hyperlink>
        </w:p>
        <w:p w14:paraId="00D3AD28" w14:textId="5F290965"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42" w:history="1">
            <w:r w:rsidRPr="00FA7C07">
              <w:rPr>
                <w:rStyle w:val="Hyperlink"/>
                <w:noProof/>
              </w:rPr>
              <w:t>Bicycle Streets</w:t>
            </w:r>
            <w:r>
              <w:rPr>
                <w:noProof/>
                <w:webHidden/>
              </w:rPr>
              <w:tab/>
            </w:r>
            <w:r>
              <w:rPr>
                <w:noProof/>
                <w:webHidden/>
              </w:rPr>
              <w:fldChar w:fldCharType="begin"/>
            </w:r>
            <w:r>
              <w:rPr>
                <w:noProof/>
                <w:webHidden/>
              </w:rPr>
              <w:instrText xml:space="preserve"> PAGEREF _Toc233195242 \h </w:instrText>
            </w:r>
            <w:r>
              <w:rPr>
                <w:noProof/>
                <w:webHidden/>
              </w:rPr>
            </w:r>
            <w:r>
              <w:rPr>
                <w:noProof/>
                <w:webHidden/>
              </w:rPr>
              <w:fldChar w:fldCharType="separate"/>
            </w:r>
            <w:r w:rsidR="00667DA7">
              <w:rPr>
                <w:noProof/>
                <w:webHidden/>
              </w:rPr>
              <w:t>33</w:t>
            </w:r>
            <w:r>
              <w:rPr>
                <w:noProof/>
                <w:webHidden/>
              </w:rPr>
              <w:fldChar w:fldCharType="end"/>
            </w:r>
          </w:hyperlink>
        </w:p>
        <w:p w14:paraId="53A68E87" w14:textId="566B4640"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43" w:history="1">
            <w:r w:rsidRPr="00FA7C07">
              <w:rPr>
                <w:rStyle w:val="Hyperlink"/>
                <w:noProof/>
              </w:rPr>
              <w:t>Intersections and Crossings</w:t>
            </w:r>
            <w:r>
              <w:rPr>
                <w:noProof/>
                <w:webHidden/>
              </w:rPr>
              <w:tab/>
            </w:r>
            <w:r>
              <w:rPr>
                <w:noProof/>
                <w:webHidden/>
              </w:rPr>
              <w:fldChar w:fldCharType="begin"/>
            </w:r>
            <w:r>
              <w:rPr>
                <w:noProof/>
                <w:webHidden/>
              </w:rPr>
              <w:instrText xml:space="preserve"> PAGEREF _Toc233195243 \h </w:instrText>
            </w:r>
            <w:r>
              <w:rPr>
                <w:noProof/>
                <w:webHidden/>
              </w:rPr>
            </w:r>
            <w:r>
              <w:rPr>
                <w:noProof/>
                <w:webHidden/>
              </w:rPr>
              <w:fldChar w:fldCharType="separate"/>
            </w:r>
            <w:r w:rsidR="00667DA7">
              <w:rPr>
                <w:noProof/>
                <w:webHidden/>
              </w:rPr>
              <w:t>34</w:t>
            </w:r>
            <w:r>
              <w:rPr>
                <w:noProof/>
                <w:webHidden/>
              </w:rPr>
              <w:fldChar w:fldCharType="end"/>
            </w:r>
          </w:hyperlink>
        </w:p>
        <w:p w14:paraId="37B6B752" w14:textId="0CE292AC"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44" w:history="1">
            <w:r w:rsidRPr="00FA7C07">
              <w:rPr>
                <w:rStyle w:val="Hyperlink"/>
                <w:noProof/>
              </w:rPr>
              <w:t>Crossings</w:t>
            </w:r>
            <w:r>
              <w:rPr>
                <w:noProof/>
                <w:webHidden/>
              </w:rPr>
              <w:tab/>
            </w:r>
            <w:r>
              <w:rPr>
                <w:noProof/>
                <w:webHidden/>
              </w:rPr>
              <w:fldChar w:fldCharType="begin"/>
            </w:r>
            <w:r>
              <w:rPr>
                <w:noProof/>
                <w:webHidden/>
              </w:rPr>
              <w:instrText xml:space="preserve"> PAGEREF _Toc233195244 \h </w:instrText>
            </w:r>
            <w:r>
              <w:rPr>
                <w:noProof/>
                <w:webHidden/>
              </w:rPr>
            </w:r>
            <w:r>
              <w:rPr>
                <w:noProof/>
                <w:webHidden/>
              </w:rPr>
              <w:fldChar w:fldCharType="separate"/>
            </w:r>
            <w:r w:rsidR="00667DA7">
              <w:rPr>
                <w:noProof/>
                <w:webHidden/>
              </w:rPr>
              <w:t>34</w:t>
            </w:r>
            <w:r>
              <w:rPr>
                <w:noProof/>
                <w:webHidden/>
              </w:rPr>
              <w:fldChar w:fldCharType="end"/>
            </w:r>
          </w:hyperlink>
        </w:p>
        <w:p w14:paraId="77A3A7C4" w14:textId="7DD65CCC" w:rsidR="00775056" w:rsidRDefault="00775056">
          <w:pPr>
            <w:pStyle w:val="TOC3"/>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45" w:history="1">
            <w:r w:rsidRPr="00FA7C07">
              <w:rPr>
                <w:rStyle w:val="Hyperlink"/>
                <w:noProof/>
              </w:rPr>
              <w:t>Protected Intersections</w:t>
            </w:r>
            <w:r>
              <w:rPr>
                <w:noProof/>
                <w:webHidden/>
              </w:rPr>
              <w:tab/>
            </w:r>
            <w:r>
              <w:rPr>
                <w:noProof/>
                <w:webHidden/>
              </w:rPr>
              <w:fldChar w:fldCharType="begin"/>
            </w:r>
            <w:r>
              <w:rPr>
                <w:noProof/>
                <w:webHidden/>
              </w:rPr>
              <w:instrText xml:space="preserve"> PAGEREF _Toc233195245 \h </w:instrText>
            </w:r>
            <w:r>
              <w:rPr>
                <w:noProof/>
                <w:webHidden/>
              </w:rPr>
            </w:r>
            <w:r>
              <w:rPr>
                <w:noProof/>
                <w:webHidden/>
              </w:rPr>
              <w:fldChar w:fldCharType="separate"/>
            </w:r>
            <w:r w:rsidR="00667DA7">
              <w:rPr>
                <w:noProof/>
                <w:webHidden/>
              </w:rPr>
              <w:t>35</w:t>
            </w:r>
            <w:r>
              <w:rPr>
                <w:noProof/>
                <w:webHidden/>
              </w:rPr>
              <w:fldChar w:fldCharType="end"/>
            </w:r>
          </w:hyperlink>
        </w:p>
        <w:p w14:paraId="5C680862" w14:textId="243D9B89"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46" w:history="1">
            <w:r w:rsidRPr="00FA7C07">
              <w:rPr>
                <w:rStyle w:val="Hyperlink"/>
                <w:noProof/>
              </w:rPr>
              <w:t>Supporting Infrastructure</w:t>
            </w:r>
            <w:r>
              <w:rPr>
                <w:noProof/>
                <w:webHidden/>
              </w:rPr>
              <w:tab/>
            </w:r>
            <w:r>
              <w:rPr>
                <w:noProof/>
                <w:webHidden/>
              </w:rPr>
              <w:fldChar w:fldCharType="begin"/>
            </w:r>
            <w:r>
              <w:rPr>
                <w:noProof/>
                <w:webHidden/>
              </w:rPr>
              <w:instrText xml:space="preserve"> PAGEREF _Toc233195246 \h </w:instrText>
            </w:r>
            <w:r>
              <w:rPr>
                <w:noProof/>
                <w:webHidden/>
              </w:rPr>
            </w:r>
            <w:r>
              <w:rPr>
                <w:noProof/>
                <w:webHidden/>
              </w:rPr>
              <w:fldChar w:fldCharType="separate"/>
            </w:r>
            <w:r w:rsidR="00667DA7">
              <w:rPr>
                <w:noProof/>
                <w:webHidden/>
              </w:rPr>
              <w:t>36</w:t>
            </w:r>
            <w:r>
              <w:rPr>
                <w:noProof/>
                <w:webHidden/>
              </w:rPr>
              <w:fldChar w:fldCharType="end"/>
            </w:r>
          </w:hyperlink>
        </w:p>
        <w:p w14:paraId="1E166CF3" w14:textId="7E10D282"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47" w:history="1">
            <w:r w:rsidRPr="00FA7C07">
              <w:rPr>
                <w:rStyle w:val="Hyperlink"/>
                <w:noProof/>
              </w:rPr>
              <w:t>Wayfinding Signage</w:t>
            </w:r>
            <w:r>
              <w:rPr>
                <w:noProof/>
                <w:webHidden/>
              </w:rPr>
              <w:tab/>
            </w:r>
            <w:r>
              <w:rPr>
                <w:noProof/>
                <w:webHidden/>
              </w:rPr>
              <w:fldChar w:fldCharType="begin"/>
            </w:r>
            <w:r>
              <w:rPr>
                <w:noProof/>
                <w:webHidden/>
              </w:rPr>
              <w:instrText xml:space="preserve"> PAGEREF _Toc233195247 \h </w:instrText>
            </w:r>
            <w:r>
              <w:rPr>
                <w:noProof/>
                <w:webHidden/>
              </w:rPr>
            </w:r>
            <w:r>
              <w:rPr>
                <w:noProof/>
                <w:webHidden/>
              </w:rPr>
              <w:fldChar w:fldCharType="separate"/>
            </w:r>
            <w:r w:rsidR="00667DA7">
              <w:rPr>
                <w:noProof/>
                <w:webHidden/>
              </w:rPr>
              <w:t>36</w:t>
            </w:r>
            <w:r>
              <w:rPr>
                <w:noProof/>
                <w:webHidden/>
              </w:rPr>
              <w:fldChar w:fldCharType="end"/>
            </w:r>
          </w:hyperlink>
        </w:p>
        <w:p w14:paraId="5D5E557B" w14:textId="590F654D"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48" w:history="1">
            <w:r w:rsidRPr="00FA7C07">
              <w:rPr>
                <w:rStyle w:val="Hyperlink"/>
                <w:noProof/>
              </w:rPr>
              <w:t>Bike Parking</w:t>
            </w:r>
            <w:r>
              <w:rPr>
                <w:noProof/>
                <w:webHidden/>
              </w:rPr>
              <w:tab/>
            </w:r>
            <w:r>
              <w:rPr>
                <w:noProof/>
                <w:webHidden/>
              </w:rPr>
              <w:fldChar w:fldCharType="begin"/>
            </w:r>
            <w:r>
              <w:rPr>
                <w:noProof/>
                <w:webHidden/>
              </w:rPr>
              <w:instrText xml:space="preserve"> PAGEREF _Toc233195248 \h </w:instrText>
            </w:r>
            <w:r>
              <w:rPr>
                <w:noProof/>
                <w:webHidden/>
              </w:rPr>
            </w:r>
            <w:r>
              <w:rPr>
                <w:noProof/>
                <w:webHidden/>
              </w:rPr>
              <w:fldChar w:fldCharType="separate"/>
            </w:r>
            <w:r w:rsidR="00667DA7">
              <w:rPr>
                <w:noProof/>
                <w:webHidden/>
              </w:rPr>
              <w:t>36</w:t>
            </w:r>
            <w:r>
              <w:rPr>
                <w:noProof/>
                <w:webHidden/>
              </w:rPr>
              <w:fldChar w:fldCharType="end"/>
            </w:r>
          </w:hyperlink>
        </w:p>
        <w:p w14:paraId="07023A29" w14:textId="37FF5A1F"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49" w:history="1">
            <w:r w:rsidRPr="00FA7C07">
              <w:rPr>
                <w:rStyle w:val="Hyperlink"/>
                <w:noProof/>
              </w:rPr>
              <w:t>Repair Stations</w:t>
            </w:r>
            <w:r>
              <w:rPr>
                <w:noProof/>
                <w:webHidden/>
              </w:rPr>
              <w:tab/>
            </w:r>
            <w:r>
              <w:rPr>
                <w:noProof/>
                <w:webHidden/>
              </w:rPr>
              <w:fldChar w:fldCharType="begin"/>
            </w:r>
            <w:r>
              <w:rPr>
                <w:noProof/>
                <w:webHidden/>
              </w:rPr>
              <w:instrText xml:space="preserve"> PAGEREF _Toc233195249 \h </w:instrText>
            </w:r>
            <w:r>
              <w:rPr>
                <w:noProof/>
                <w:webHidden/>
              </w:rPr>
            </w:r>
            <w:r>
              <w:rPr>
                <w:noProof/>
                <w:webHidden/>
              </w:rPr>
              <w:fldChar w:fldCharType="separate"/>
            </w:r>
            <w:r w:rsidR="00667DA7">
              <w:rPr>
                <w:noProof/>
                <w:webHidden/>
              </w:rPr>
              <w:t>37</w:t>
            </w:r>
            <w:r>
              <w:rPr>
                <w:noProof/>
                <w:webHidden/>
              </w:rPr>
              <w:fldChar w:fldCharType="end"/>
            </w:r>
          </w:hyperlink>
        </w:p>
        <w:p w14:paraId="7B7DEEA3" w14:textId="2CAB5ED1"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50" w:history="1">
            <w:r w:rsidRPr="00FA7C07">
              <w:rPr>
                <w:rStyle w:val="Hyperlink"/>
                <w:noProof/>
              </w:rPr>
              <w:t>Drinking Fountains</w:t>
            </w:r>
            <w:r>
              <w:rPr>
                <w:noProof/>
                <w:webHidden/>
              </w:rPr>
              <w:tab/>
            </w:r>
            <w:r>
              <w:rPr>
                <w:noProof/>
                <w:webHidden/>
              </w:rPr>
              <w:fldChar w:fldCharType="begin"/>
            </w:r>
            <w:r>
              <w:rPr>
                <w:noProof/>
                <w:webHidden/>
              </w:rPr>
              <w:instrText xml:space="preserve"> PAGEREF _Toc233195250 \h </w:instrText>
            </w:r>
            <w:r>
              <w:rPr>
                <w:noProof/>
                <w:webHidden/>
              </w:rPr>
            </w:r>
            <w:r>
              <w:rPr>
                <w:noProof/>
                <w:webHidden/>
              </w:rPr>
              <w:fldChar w:fldCharType="separate"/>
            </w:r>
            <w:r w:rsidR="00667DA7">
              <w:rPr>
                <w:noProof/>
                <w:webHidden/>
              </w:rPr>
              <w:t>37</w:t>
            </w:r>
            <w:r>
              <w:rPr>
                <w:noProof/>
                <w:webHidden/>
              </w:rPr>
              <w:fldChar w:fldCharType="end"/>
            </w:r>
          </w:hyperlink>
        </w:p>
        <w:p w14:paraId="2938E8D0" w14:textId="3F26596C"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51" w:history="1">
            <w:r w:rsidRPr="00FA7C07">
              <w:rPr>
                <w:rStyle w:val="Hyperlink"/>
                <w:noProof/>
              </w:rPr>
              <w:t>Data Capture</w:t>
            </w:r>
            <w:r>
              <w:rPr>
                <w:noProof/>
                <w:webHidden/>
              </w:rPr>
              <w:tab/>
            </w:r>
            <w:r>
              <w:rPr>
                <w:noProof/>
                <w:webHidden/>
              </w:rPr>
              <w:fldChar w:fldCharType="begin"/>
            </w:r>
            <w:r>
              <w:rPr>
                <w:noProof/>
                <w:webHidden/>
              </w:rPr>
              <w:instrText xml:space="preserve"> PAGEREF _Toc233195251 \h </w:instrText>
            </w:r>
            <w:r>
              <w:rPr>
                <w:noProof/>
                <w:webHidden/>
              </w:rPr>
            </w:r>
            <w:r>
              <w:rPr>
                <w:noProof/>
                <w:webHidden/>
              </w:rPr>
              <w:fldChar w:fldCharType="separate"/>
            </w:r>
            <w:r w:rsidR="00667DA7">
              <w:rPr>
                <w:noProof/>
                <w:webHidden/>
              </w:rPr>
              <w:t>37</w:t>
            </w:r>
            <w:r>
              <w:rPr>
                <w:noProof/>
                <w:webHidden/>
              </w:rPr>
              <w:fldChar w:fldCharType="end"/>
            </w:r>
          </w:hyperlink>
        </w:p>
        <w:p w14:paraId="0748484F" w14:textId="0F02393E" w:rsidR="00775056" w:rsidRDefault="00775056">
          <w:pPr>
            <w:pStyle w:val="TOC2"/>
            <w:rPr>
              <w:rFonts w:asciiTheme="minorHAnsi" w:eastAsiaTheme="minorEastAsia" w:hAnsiTheme="minorHAnsi" w:cstheme="minorBidi"/>
              <w:noProof/>
              <w:kern w:val="2"/>
              <w:sz w:val="24"/>
              <w:szCs w:val="24"/>
              <w:lang w:eastAsia="en-AU"/>
              <w14:ligatures w14:val="standardContextual"/>
            </w:rPr>
          </w:pPr>
          <w:hyperlink w:anchor="_Toc233195252" w:history="1">
            <w:r w:rsidRPr="00FA7C07">
              <w:rPr>
                <w:rStyle w:val="Hyperlink"/>
                <w:noProof/>
              </w:rPr>
              <w:t>End of Trip Facilities</w:t>
            </w:r>
            <w:r>
              <w:rPr>
                <w:noProof/>
                <w:webHidden/>
              </w:rPr>
              <w:tab/>
            </w:r>
            <w:r>
              <w:rPr>
                <w:noProof/>
                <w:webHidden/>
              </w:rPr>
              <w:fldChar w:fldCharType="begin"/>
            </w:r>
            <w:r>
              <w:rPr>
                <w:noProof/>
                <w:webHidden/>
              </w:rPr>
              <w:instrText xml:space="preserve"> PAGEREF _Toc233195252 \h </w:instrText>
            </w:r>
            <w:r>
              <w:rPr>
                <w:noProof/>
                <w:webHidden/>
              </w:rPr>
            </w:r>
            <w:r>
              <w:rPr>
                <w:noProof/>
                <w:webHidden/>
              </w:rPr>
              <w:fldChar w:fldCharType="separate"/>
            </w:r>
            <w:r w:rsidR="00667DA7">
              <w:rPr>
                <w:noProof/>
                <w:webHidden/>
              </w:rPr>
              <w:t>37</w:t>
            </w:r>
            <w:r>
              <w:rPr>
                <w:noProof/>
                <w:webHidden/>
              </w:rPr>
              <w:fldChar w:fldCharType="end"/>
            </w:r>
          </w:hyperlink>
        </w:p>
        <w:p w14:paraId="7B0AC2E1" w14:textId="2AA2EC63"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53" w:history="1">
            <w:r w:rsidRPr="00FA7C07">
              <w:rPr>
                <w:rStyle w:val="Hyperlink"/>
                <w:noProof/>
              </w:rPr>
              <w:t>Road and Street Type Considerations</w:t>
            </w:r>
            <w:r>
              <w:rPr>
                <w:noProof/>
                <w:webHidden/>
              </w:rPr>
              <w:tab/>
            </w:r>
            <w:r>
              <w:rPr>
                <w:noProof/>
                <w:webHidden/>
              </w:rPr>
              <w:fldChar w:fldCharType="begin"/>
            </w:r>
            <w:r>
              <w:rPr>
                <w:noProof/>
                <w:webHidden/>
              </w:rPr>
              <w:instrText xml:space="preserve"> PAGEREF _Toc233195253 \h </w:instrText>
            </w:r>
            <w:r>
              <w:rPr>
                <w:noProof/>
                <w:webHidden/>
              </w:rPr>
            </w:r>
            <w:r>
              <w:rPr>
                <w:noProof/>
                <w:webHidden/>
              </w:rPr>
              <w:fldChar w:fldCharType="separate"/>
            </w:r>
            <w:r w:rsidR="00667DA7">
              <w:rPr>
                <w:noProof/>
                <w:webHidden/>
              </w:rPr>
              <w:t>38</w:t>
            </w:r>
            <w:r>
              <w:rPr>
                <w:noProof/>
                <w:webHidden/>
              </w:rPr>
              <w:fldChar w:fldCharType="end"/>
            </w:r>
          </w:hyperlink>
        </w:p>
        <w:p w14:paraId="66E33D2E" w14:textId="651C7DDC"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54" w:history="1">
            <w:r w:rsidRPr="00FA7C07">
              <w:rPr>
                <w:rStyle w:val="Hyperlink"/>
                <w:noProof/>
              </w:rPr>
              <w:t>Managing the Network</w:t>
            </w:r>
            <w:r>
              <w:rPr>
                <w:noProof/>
                <w:webHidden/>
              </w:rPr>
              <w:tab/>
            </w:r>
            <w:r>
              <w:rPr>
                <w:noProof/>
                <w:webHidden/>
              </w:rPr>
              <w:fldChar w:fldCharType="begin"/>
            </w:r>
            <w:r>
              <w:rPr>
                <w:noProof/>
                <w:webHidden/>
              </w:rPr>
              <w:instrText xml:space="preserve"> PAGEREF _Toc233195254 \h </w:instrText>
            </w:r>
            <w:r>
              <w:rPr>
                <w:noProof/>
                <w:webHidden/>
              </w:rPr>
            </w:r>
            <w:r>
              <w:rPr>
                <w:noProof/>
                <w:webHidden/>
              </w:rPr>
              <w:fldChar w:fldCharType="separate"/>
            </w:r>
            <w:r w:rsidR="00667DA7">
              <w:rPr>
                <w:noProof/>
                <w:webHidden/>
              </w:rPr>
              <w:t>38</w:t>
            </w:r>
            <w:r>
              <w:rPr>
                <w:noProof/>
                <w:webHidden/>
              </w:rPr>
              <w:fldChar w:fldCharType="end"/>
            </w:r>
          </w:hyperlink>
        </w:p>
        <w:p w14:paraId="36AEE8E6" w14:textId="7BBA801D"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55" w:history="1">
            <w:r w:rsidRPr="00FA7C07">
              <w:rPr>
                <w:rStyle w:val="Hyperlink"/>
                <w:noProof/>
              </w:rPr>
              <w:t>Supporting the Community to Ride</w:t>
            </w:r>
            <w:r>
              <w:rPr>
                <w:noProof/>
                <w:webHidden/>
              </w:rPr>
              <w:tab/>
            </w:r>
            <w:r>
              <w:rPr>
                <w:noProof/>
                <w:webHidden/>
              </w:rPr>
              <w:fldChar w:fldCharType="begin"/>
            </w:r>
            <w:r>
              <w:rPr>
                <w:noProof/>
                <w:webHidden/>
              </w:rPr>
              <w:instrText xml:space="preserve"> PAGEREF _Toc233195255 \h </w:instrText>
            </w:r>
            <w:r>
              <w:rPr>
                <w:noProof/>
                <w:webHidden/>
              </w:rPr>
            </w:r>
            <w:r>
              <w:rPr>
                <w:noProof/>
                <w:webHidden/>
              </w:rPr>
              <w:fldChar w:fldCharType="separate"/>
            </w:r>
            <w:r w:rsidR="00667DA7">
              <w:rPr>
                <w:noProof/>
                <w:webHidden/>
              </w:rPr>
              <w:t>39</w:t>
            </w:r>
            <w:r>
              <w:rPr>
                <w:noProof/>
                <w:webHidden/>
              </w:rPr>
              <w:fldChar w:fldCharType="end"/>
            </w:r>
          </w:hyperlink>
        </w:p>
        <w:p w14:paraId="6F299B90" w14:textId="586F0819"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56" w:history="1">
            <w:r w:rsidRPr="00FA7C07">
              <w:rPr>
                <w:rStyle w:val="Hyperlink"/>
                <w:noProof/>
              </w:rPr>
              <w:t>Regional Collaboration</w:t>
            </w:r>
            <w:r>
              <w:rPr>
                <w:noProof/>
                <w:webHidden/>
              </w:rPr>
              <w:tab/>
            </w:r>
            <w:r>
              <w:rPr>
                <w:noProof/>
                <w:webHidden/>
              </w:rPr>
              <w:fldChar w:fldCharType="begin"/>
            </w:r>
            <w:r>
              <w:rPr>
                <w:noProof/>
                <w:webHidden/>
              </w:rPr>
              <w:instrText xml:space="preserve"> PAGEREF _Toc233195256 \h </w:instrText>
            </w:r>
            <w:r>
              <w:rPr>
                <w:noProof/>
                <w:webHidden/>
              </w:rPr>
            </w:r>
            <w:r>
              <w:rPr>
                <w:noProof/>
                <w:webHidden/>
              </w:rPr>
              <w:fldChar w:fldCharType="separate"/>
            </w:r>
            <w:r w:rsidR="00667DA7">
              <w:rPr>
                <w:noProof/>
                <w:webHidden/>
              </w:rPr>
              <w:t>40</w:t>
            </w:r>
            <w:r>
              <w:rPr>
                <w:noProof/>
                <w:webHidden/>
              </w:rPr>
              <w:fldChar w:fldCharType="end"/>
            </w:r>
          </w:hyperlink>
        </w:p>
        <w:p w14:paraId="2A41E59D" w14:textId="4B409CD7"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57" w:history="1">
            <w:r w:rsidRPr="00FA7C07">
              <w:rPr>
                <w:rStyle w:val="Hyperlink"/>
                <w:noProof/>
              </w:rPr>
              <w:t>Aspirational Maroondah Bicycle Network</w:t>
            </w:r>
            <w:r>
              <w:rPr>
                <w:noProof/>
                <w:webHidden/>
              </w:rPr>
              <w:tab/>
            </w:r>
            <w:r>
              <w:rPr>
                <w:noProof/>
                <w:webHidden/>
              </w:rPr>
              <w:fldChar w:fldCharType="begin"/>
            </w:r>
            <w:r>
              <w:rPr>
                <w:noProof/>
                <w:webHidden/>
              </w:rPr>
              <w:instrText xml:space="preserve"> PAGEREF _Toc233195257 \h </w:instrText>
            </w:r>
            <w:r>
              <w:rPr>
                <w:noProof/>
                <w:webHidden/>
              </w:rPr>
            </w:r>
            <w:r>
              <w:rPr>
                <w:noProof/>
                <w:webHidden/>
              </w:rPr>
              <w:fldChar w:fldCharType="separate"/>
            </w:r>
            <w:r w:rsidR="00667DA7">
              <w:rPr>
                <w:noProof/>
                <w:webHidden/>
              </w:rPr>
              <w:t>41</w:t>
            </w:r>
            <w:r>
              <w:rPr>
                <w:noProof/>
                <w:webHidden/>
              </w:rPr>
              <w:fldChar w:fldCharType="end"/>
            </w:r>
          </w:hyperlink>
        </w:p>
        <w:p w14:paraId="3D128D14" w14:textId="57E89F7D"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58" w:history="1">
            <w:r w:rsidRPr="00FA7C07">
              <w:rPr>
                <w:rStyle w:val="Hyperlink"/>
                <w:noProof/>
              </w:rPr>
              <w:t>Project Opportunities</w:t>
            </w:r>
            <w:r>
              <w:rPr>
                <w:noProof/>
                <w:webHidden/>
              </w:rPr>
              <w:tab/>
            </w:r>
            <w:r>
              <w:rPr>
                <w:noProof/>
                <w:webHidden/>
              </w:rPr>
              <w:fldChar w:fldCharType="begin"/>
            </w:r>
            <w:r>
              <w:rPr>
                <w:noProof/>
                <w:webHidden/>
              </w:rPr>
              <w:instrText xml:space="preserve"> PAGEREF _Toc233195258 \h </w:instrText>
            </w:r>
            <w:r>
              <w:rPr>
                <w:noProof/>
                <w:webHidden/>
              </w:rPr>
            </w:r>
            <w:r>
              <w:rPr>
                <w:noProof/>
                <w:webHidden/>
              </w:rPr>
              <w:fldChar w:fldCharType="separate"/>
            </w:r>
            <w:r w:rsidR="00667DA7">
              <w:rPr>
                <w:noProof/>
                <w:webHidden/>
              </w:rPr>
              <w:t>43</w:t>
            </w:r>
            <w:r>
              <w:rPr>
                <w:noProof/>
                <w:webHidden/>
              </w:rPr>
              <w:fldChar w:fldCharType="end"/>
            </w:r>
          </w:hyperlink>
        </w:p>
        <w:p w14:paraId="0BBB1854" w14:textId="0DF6CFE9"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59" w:history="1">
            <w:r w:rsidRPr="00FA7C07">
              <w:rPr>
                <w:rStyle w:val="Hyperlink"/>
                <w:noProof/>
              </w:rPr>
              <w:t>Implementation</w:t>
            </w:r>
            <w:r>
              <w:rPr>
                <w:noProof/>
                <w:webHidden/>
              </w:rPr>
              <w:tab/>
            </w:r>
            <w:r>
              <w:rPr>
                <w:noProof/>
                <w:webHidden/>
              </w:rPr>
              <w:fldChar w:fldCharType="begin"/>
            </w:r>
            <w:r>
              <w:rPr>
                <w:noProof/>
                <w:webHidden/>
              </w:rPr>
              <w:instrText xml:space="preserve"> PAGEREF _Toc233195259 \h </w:instrText>
            </w:r>
            <w:r>
              <w:rPr>
                <w:noProof/>
                <w:webHidden/>
              </w:rPr>
            </w:r>
            <w:r>
              <w:rPr>
                <w:noProof/>
                <w:webHidden/>
              </w:rPr>
              <w:fldChar w:fldCharType="separate"/>
            </w:r>
            <w:r w:rsidR="00667DA7">
              <w:rPr>
                <w:noProof/>
                <w:webHidden/>
              </w:rPr>
              <w:t>43</w:t>
            </w:r>
            <w:r>
              <w:rPr>
                <w:noProof/>
                <w:webHidden/>
              </w:rPr>
              <w:fldChar w:fldCharType="end"/>
            </w:r>
          </w:hyperlink>
        </w:p>
        <w:p w14:paraId="23A0FCC0" w14:textId="2D02B1B3"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60" w:history="1">
            <w:r w:rsidRPr="00FA7C07">
              <w:rPr>
                <w:rStyle w:val="Hyperlink"/>
                <w:noProof/>
              </w:rPr>
              <w:t>Monitoring and Evaluation</w:t>
            </w:r>
            <w:r>
              <w:rPr>
                <w:noProof/>
                <w:webHidden/>
              </w:rPr>
              <w:tab/>
            </w:r>
            <w:r>
              <w:rPr>
                <w:noProof/>
                <w:webHidden/>
              </w:rPr>
              <w:fldChar w:fldCharType="begin"/>
            </w:r>
            <w:r>
              <w:rPr>
                <w:noProof/>
                <w:webHidden/>
              </w:rPr>
              <w:instrText xml:space="preserve"> PAGEREF _Toc233195260 \h </w:instrText>
            </w:r>
            <w:r>
              <w:rPr>
                <w:noProof/>
                <w:webHidden/>
              </w:rPr>
            </w:r>
            <w:r>
              <w:rPr>
                <w:noProof/>
                <w:webHidden/>
              </w:rPr>
              <w:fldChar w:fldCharType="separate"/>
            </w:r>
            <w:r w:rsidR="00667DA7">
              <w:rPr>
                <w:noProof/>
                <w:webHidden/>
              </w:rPr>
              <w:t>44</w:t>
            </w:r>
            <w:r>
              <w:rPr>
                <w:noProof/>
                <w:webHidden/>
              </w:rPr>
              <w:fldChar w:fldCharType="end"/>
            </w:r>
          </w:hyperlink>
        </w:p>
        <w:p w14:paraId="720D07FF" w14:textId="3E00B5CC" w:rsidR="00775056" w:rsidRDefault="00775056">
          <w:pPr>
            <w:pStyle w:val="TOC1"/>
            <w:tabs>
              <w:tab w:val="right" w:leader="dot" w:pos="10456"/>
            </w:tabs>
            <w:rPr>
              <w:rFonts w:asciiTheme="minorHAnsi" w:eastAsiaTheme="minorEastAsia" w:hAnsiTheme="minorHAnsi" w:cstheme="minorBidi"/>
              <w:noProof/>
              <w:kern w:val="2"/>
              <w:sz w:val="24"/>
              <w:szCs w:val="24"/>
              <w:lang w:eastAsia="en-AU"/>
              <w14:ligatures w14:val="standardContextual"/>
            </w:rPr>
          </w:pPr>
          <w:hyperlink w:anchor="_Toc233195261" w:history="1">
            <w:r w:rsidRPr="00FA7C07">
              <w:rPr>
                <w:rStyle w:val="Hyperlink"/>
                <w:rFonts w:eastAsiaTheme="minorHAnsi"/>
                <w:noProof/>
              </w:rPr>
              <w:t>Glossary</w:t>
            </w:r>
            <w:r>
              <w:rPr>
                <w:noProof/>
                <w:webHidden/>
              </w:rPr>
              <w:tab/>
            </w:r>
            <w:r>
              <w:rPr>
                <w:noProof/>
                <w:webHidden/>
              </w:rPr>
              <w:fldChar w:fldCharType="begin"/>
            </w:r>
            <w:r>
              <w:rPr>
                <w:noProof/>
                <w:webHidden/>
              </w:rPr>
              <w:instrText xml:space="preserve"> PAGEREF _Toc233195261 \h </w:instrText>
            </w:r>
            <w:r>
              <w:rPr>
                <w:noProof/>
                <w:webHidden/>
              </w:rPr>
            </w:r>
            <w:r>
              <w:rPr>
                <w:noProof/>
                <w:webHidden/>
              </w:rPr>
              <w:fldChar w:fldCharType="separate"/>
            </w:r>
            <w:r w:rsidR="00667DA7">
              <w:rPr>
                <w:noProof/>
                <w:webHidden/>
              </w:rPr>
              <w:t>45</w:t>
            </w:r>
            <w:r>
              <w:rPr>
                <w:noProof/>
                <w:webHidden/>
              </w:rPr>
              <w:fldChar w:fldCharType="end"/>
            </w:r>
          </w:hyperlink>
        </w:p>
        <w:p w14:paraId="1D504B33" w14:textId="78F8AEF4" w:rsidR="00CF459C" w:rsidRPr="00444B23" w:rsidRDefault="00CF459C">
          <w:r w:rsidRPr="00444B23">
            <w:rPr>
              <w:b/>
              <w:bCs/>
              <w:noProof/>
            </w:rPr>
            <w:fldChar w:fldCharType="end"/>
          </w:r>
        </w:p>
      </w:sdtContent>
    </w:sdt>
    <w:bookmarkEnd w:id="0" w:displacedByCustomXml="prev"/>
    <w:p w14:paraId="321D0DD8" w14:textId="35769763" w:rsidR="000D6D7F" w:rsidRPr="00444B23" w:rsidRDefault="000D6D7F" w:rsidP="001519B7">
      <w:pPr>
        <w:ind w:left="720"/>
      </w:pPr>
      <w:r w:rsidRPr="00444B23">
        <w:br w:type="page"/>
      </w:r>
    </w:p>
    <w:p w14:paraId="646478DE" w14:textId="531AF4CF" w:rsidR="0010702B" w:rsidRPr="00444B23" w:rsidRDefault="0010702B" w:rsidP="001519B7">
      <w:pPr>
        <w:pStyle w:val="Heading1"/>
        <w:spacing w:after="120"/>
      </w:pPr>
      <w:bookmarkStart w:id="1" w:name="_Toc233195216"/>
      <w:r w:rsidRPr="00444B23">
        <w:lastRenderedPageBreak/>
        <w:t>Introduction</w:t>
      </w:r>
      <w:bookmarkEnd w:id="1"/>
      <w:r w:rsidRPr="00444B23">
        <w:t xml:space="preserve"> </w:t>
      </w:r>
    </w:p>
    <w:p w14:paraId="00982810" w14:textId="43840601" w:rsidR="006C3856" w:rsidRPr="00444B23" w:rsidRDefault="006C3856" w:rsidP="001519B7">
      <w:pPr>
        <w:pStyle w:val="Heading2"/>
        <w:rPr>
          <w:lang w:val="en-AU"/>
        </w:rPr>
      </w:pPr>
      <w:bookmarkStart w:id="2" w:name="_Toc233195217"/>
      <w:r w:rsidRPr="00444B23">
        <w:rPr>
          <w:lang w:val="en-AU"/>
        </w:rPr>
        <w:t>Purpose</w:t>
      </w:r>
      <w:bookmarkEnd w:id="2"/>
      <w:r w:rsidRPr="00444B23">
        <w:rPr>
          <w:lang w:val="en-AU"/>
        </w:rPr>
        <w:t xml:space="preserve"> </w:t>
      </w:r>
    </w:p>
    <w:p w14:paraId="2A2CE46A" w14:textId="6588DDC2" w:rsidR="008D6027" w:rsidRDefault="008D6027" w:rsidP="008D6027">
      <w:r>
        <w:t xml:space="preserve">The Maroondah Bicycle Network Plan 2025–2035 outlines a comprehensive framework to guide the </w:t>
      </w:r>
      <w:r w:rsidR="00FB4111">
        <w:t xml:space="preserve">development </w:t>
      </w:r>
      <w:r>
        <w:t xml:space="preserve">of cycling within the municipality over the next decade. </w:t>
      </w:r>
      <w:r w:rsidR="00CC45E5">
        <w:t xml:space="preserve">Cycling </w:t>
      </w:r>
      <w:r w:rsidR="002D65D2">
        <w:t xml:space="preserve">is </w:t>
      </w:r>
      <w:r w:rsidR="00CC45E5">
        <w:t>recognis</w:t>
      </w:r>
      <w:r w:rsidR="002D65D2">
        <w:t xml:space="preserve">ed </w:t>
      </w:r>
      <w:r>
        <w:t xml:space="preserve">as a </w:t>
      </w:r>
      <w:r w:rsidR="00CC45E5">
        <w:t xml:space="preserve">legitimate and </w:t>
      </w:r>
      <w:r w:rsidR="00E20024">
        <w:t xml:space="preserve">integral </w:t>
      </w:r>
      <w:r>
        <w:t>mode of transport</w:t>
      </w:r>
      <w:r w:rsidR="00CC45E5">
        <w:t xml:space="preserve"> </w:t>
      </w:r>
      <w:r w:rsidR="00FF476B">
        <w:t xml:space="preserve">and has the </w:t>
      </w:r>
      <w:r>
        <w:t xml:space="preserve">potential to </w:t>
      </w:r>
      <w:r w:rsidR="007111DD">
        <w:t>re</w:t>
      </w:r>
      <w:r w:rsidR="000210EC">
        <w:t xml:space="preserve">alise </w:t>
      </w:r>
      <w:r>
        <w:t>public health benefits</w:t>
      </w:r>
      <w:r w:rsidR="006825FE">
        <w:t xml:space="preserve"> </w:t>
      </w:r>
      <w:r w:rsidR="009A4B5E">
        <w:t xml:space="preserve">and </w:t>
      </w:r>
      <w:r>
        <w:t xml:space="preserve">reduce </w:t>
      </w:r>
      <w:r w:rsidR="000210EC">
        <w:t>dependency on cars</w:t>
      </w:r>
      <w:r w:rsidR="009A4B5E">
        <w:t>. Cycling w</w:t>
      </w:r>
      <w:r w:rsidR="00502AE4">
        <w:t xml:space="preserve">ill </w:t>
      </w:r>
      <w:r w:rsidR="00957189">
        <w:t xml:space="preserve">sustain and support growth </w:t>
      </w:r>
      <w:r w:rsidR="002946A5">
        <w:t>in</w:t>
      </w:r>
      <w:r>
        <w:t xml:space="preserve"> activity centres</w:t>
      </w:r>
      <w:r w:rsidR="006E2D81">
        <w:t xml:space="preserve"> </w:t>
      </w:r>
      <w:r w:rsidR="00502AE4">
        <w:t xml:space="preserve">by helping people access </w:t>
      </w:r>
      <w:r w:rsidR="00B46491">
        <w:t>housing, jobs, shops</w:t>
      </w:r>
      <w:r w:rsidR="00502AE4">
        <w:t xml:space="preserve">, education </w:t>
      </w:r>
      <w:r w:rsidR="00B46491">
        <w:t>and services</w:t>
      </w:r>
      <w:r w:rsidR="007B10FC">
        <w:t xml:space="preserve"> through a healthy and </w:t>
      </w:r>
      <w:r w:rsidR="00291527">
        <w:t>low-cost</w:t>
      </w:r>
      <w:r w:rsidR="007B10FC">
        <w:t xml:space="preserve"> alternative to private vehicle use. </w:t>
      </w:r>
    </w:p>
    <w:p w14:paraId="6EC67CFC" w14:textId="7514D16D" w:rsidR="008D6027" w:rsidRDefault="008D6027" w:rsidP="008D6027">
      <w:r>
        <w:t xml:space="preserve">The Plan acknowledges the need to shift perceptions and address concerns around cycling </w:t>
      </w:r>
      <w:r w:rsidR="00FC7E54">
        <w:t>to a</w:t>
      </w:r>
      <w:r>
        <w:t xml:space="preserve">ttract new riders through a balance </w:t>
      </w:r>
      <w:r w:rsidR="00FC7E54">
        <w:t>o</w:t>
      </w:r>
      <w:r>
        <w:t xml:space="preserve">f high-quality </w:t>
      </w:r>
      <w:r w:rsidR="00837528">
        <w:t>routes</w:t>
      </w:r>
      <w:r>
        <w:t xml:space="preserve">, targeted education and ongoing maintenance. </w:t>
      </w:r>
      <w:r w:rsidR="005F1A3A">
        <w:t xml:space="preserve">Council </w:t>
      </w:r>
      <w:r>
        <w:t>aims to make cycling a safe, convenient, and appealing choice for people</w:t>
      </w:r>
      <w:r w:rsidR="005F1A3A">
        <w:t xml:space="preserve"> </w:t>
      </w:r>
      <w:r w:rsidR="004E1356">
        <w:t>through</w:t>
      </w:r>
      <w:r w:rsidR="005F1A3A">
        <w:t xml:space="preserve"> a </w:t>
      </w:r>
      <w:r w:rsidR="004872F4">
        <w:t>range</w:t>
      </w:r>
      <w:r w:rsidR="005F1A3A">
        <w:t xml:space="preserve"> of</w:t>
      </w:r>
      <w:r w:rsidR="004872F4">
        <w:t xml:space="preserve"> initiatives to </w:t>
      </w:r>
      <w:r w:rsidR="005F1A3A">
        <w:t>complete</w:t>
      </w:r>
      <w:r w:rsidR="004872F4">
        <w:t xml:space="preserve"> the</w:t>
      </w:r>
      <w:r w:rsidR="005F1A3A">
        <w:t xml:space="preserve"> network and a fost</w:t>
      </w:r>
      <w:r w:rsidR="004E1356">
        <w:t>er</w:t>
      </w:r>
      <w:r w:rsidR="005F1A3A">
        <w:t xml:space="preserve"> a supportive cycling culture</w:t>
      </w:r>
      <w:r w:rsidR="004872F4">
        <w:t>.</w:t>
      </w:r>
    </w:p>
    <w:p w14:paraId="4FB5C6C2" w14:textId="58712F7C" w:rsidR="008D6027" w:rsidRDefault="008D6027" w:rsidP="008D6027">
      <w:r>
        <w:t xml:space="preserve">The Maroondah Bicycle Network Plan aligns with </w:t>
      </w:r>
      <w:r w:rsidR="00BC4568">
        <w:t xml:space="preserve">the community vision, </w:t>
      </w:r>
      <w:r>
        <w:t>Maroondah 2050</w:t>
      </w:r>
      <w:r w:rsidR="004872F4">
        <w:t xml:space="preserve">: </w:t>
      </w:r>
      <w:r>
        <w:t>Our Future Together, by improving and expanding cycling infrastructure across the municipality</w:t>
      </w:r>
      <w:r w:rsidR="00B27BBF">
        <w:t xml:space="preserve"> and </w:t>
      </w:r>
      <w:r w:rsidR="00F952C4">
        <w:t>offer</w:t>
      </w:r>
      <w:r w:rsidR="00965EF3">
        <w:t>ing</w:t>
      </w:r>
      <w:r w:rsidR="00F952C4">
        <w:t xml:space="preserve"> programs to </w:t>
      </w:r>
      <w:r w:rsidR="00750EFD">
        <w:t xml:space="preserve">equip </w:t>
      </w:r>
      <w:r w:rsidR="00C621E5">
        <w:t xml:space="preserve">people </w:t>
      </w:r>
      <w:r w:rsidR="00435940">
        <w:t xml:space="preserve">with bike riding skills and </w:t>
      </w:r>
      <w:r w:rsidR="00F952C4">
        <w:t xml:space="preserve">awareness </w:t>
      </w:r>
      <w:r w:rsidR="00C621E5">
        <w:t>to ride</w:t>
      </w:r>
      <w:r w:rsidR="00F952C4">
        <w:t xml:space="preserve"> </w:t>
      </w:r>
      <w:r w:rsidR="001C62B1">
        <w:t>confident</w:t>
      </w:r>
      <w:r w:rsidR="00965EF3">
        <w:t>ly</w:t>
      </w:r>
      <w:r w:rsidR="001C62B1">
        <w:t xml:space="preserve"> and safe</w:t>
      </w:r>
      <w:r w:rsidR="00965EF3">
        <w:t>ly</w:t>
      </w:r>
      <w:r>
        <w:t>. In doing so, it plays a vital role in realising two key outcomes for the future:</w:t>
      </w:r>
    </w:p>
    <w:p w14:paraId="3536A79E" w14:textId="77777777" w:rsidR="008D6027" w:rsidRDefault="008D6027" w:rsidP="00D34CC2">
      <w:pPr>
        <w:pStyle w:val="ListParagraph"/>
        <w:numPr>
          <w:ilvl w:val="0"/>
          <w:numId w:val="17"/>
        </w:numPr>
      </w:pPr>
      <w:r>
        <w:t>A safe and liveable community</w:t>
      </w:r>
    </w:p>
    <w:p w14:paraId="0CC91BEA" w14:textId="77777777" w:rsidR="008D6027" w:rsidRDefault="008D6027" w:rsidP="00D34CC2">
      <w:pPr>
        <w:pStyle w:val="ListParagraph"/>
        <w:numPr>
          <w:ilvl w:val="0"/>
          <w:numId w:val="17"/>
        </w:numPr>
      </w:pPr>
      <w:r>
        <w:t>A green and sustainable community</w:t>
      </w:r>
    </w:p>
    <w:p w14:paraId="1A408660" w14:textId="4099EF02" w:rsidR="008D6027" w:rsidRDefault="008D6027" w:rsidP="008D6027">
      <w:r>
        <w:t>The Plan is designed to ensure the connectivity and integration of the Maroondah bicycle network, addressing existing gaps, drop-out points, and missing links for people on bicycles, scooters, and low-powered mobility devices. It includes a list of cycling and pedestrian project opportunities to enhance active transport connections within the municipality and beyond, prioritising safe, comfortable, and accessible infrastructure for everyone.</w:t>
      </w:r>
      <w:r w:rsidR="001B3397">
        <w:t xml:space="preserve"> </w:t>
      </w:r>
      <w:r w:rsidR="002000E5">
        <w:t>Cou</w:t>
      </w:r>
      <w:r w:rsidR="003B2A42">
        <w:t>ncil</w:t>
      </w:r>
      <w:r w:rsidR="00FE5F10">
        <w:t xml:space="preserve"> will continue to advocate, plan and deliver infrastructure a</w:t>
      </w:r>
      <w:r w:rsidR="00630114">
        <w:t xml:space="preserve">nd programs to </w:t>
      </w:r>
      <w:r w:rsidR="00BE6D9F">
        <w:t xml:space="preserve">increase participation in bike </w:t>
      </w:r>
      <w:r w:rsidR="00630114">
        <w:t>riding</w:t>
      </w:r>
      <w:r w:rsidR="00C761B5">
        <w:t xml:space="preserve"> </w:t>
      </w:r>
      <w:r w:rsidR="009D0289">
        <w:t xml:space="preserve">in collaboration with the Federal, Victorian and </w:t>
      </w:r>
      <w:r w:rsidR="008069AC">
        <w:t xml:space="preserve">our local government neighbours. </w:t>
      </w:r>
    </w:p>
    <w:p w14:paraId="6A7B1354" w14:textId="12475C91" w:rsidR="008D6027" w:rsidRDefault="008D6027" w:rsidP="008D6027">
      <w:r>
        <w:t>By taking a forward-thinking and inclusive approach, the Maroondah Bicycle Network Plan sets a clear direction for cycling to evolve as a central part of daily life</w:t>
      </w:r>
      <w:r w:rsidR="003B2A42">
        <w:t xml:space="preserve"> </w:t>
      </w:r>
      <w:r>
        <w:t>supporting healthier lifestyles, reducing traffic congestion, and creating a more vibrant, connected, and sustainable community.</w:t>
      </w:r>
    </w:p>
    <w:p w14:paraId="1004A239" w14:textId="77777777" w:rsidR="003161C1" w:rsidRDefault="003161C1">
      <w:pPr>
        <w:rPr>
          <w:rFonts w:eastAsiaTheme="majorEastAsia" w:cs="Arial"/>
          <w:b/>
          <w:bCs/>
          <w:color w:val="1F497D" w:themeColor="text2"/>
          <w:sz w:val="32"/>
          <w:szCs w:val="28"/>
        </w:rPr>
      </w:pPr>
      <w:r>
        <w:br w:type="page"/>
      </w:r>
    </w:p>
    <w:p w14:paraId="7E9198FA" w14:textId="040A08EA" w:rsidR="006C3856" w:rsidRPr="00444B23" w:rsidRDefault="014E2469" w:rsidP="00F6330F">
      <w:pPr>
        <w:pStyle w:val="Heading2"/>
        <w:spacing w:line="259" w:lineRule="auto"/>
        <w:rPr>
          <w:lang w:val="en-AU"/>
        </w:rPr>
      </w:pPr>
      <w:bookmarkStart w:id="3" w:name="_Toc233195218"/>
      <w:r w:rsidRPr="1F1CEB80">
        <w:rPr>
          <w:lang w:val="en-AU"/>
        </w:rPr>
        <w:lastRenderedPageBreak/>
        <w:t>Methodology</w:t>
      </w:r>
      <w:bookmarkEnd w:id="3"/>
    </w:p>
    <w:p w14:paraId="78C4A27E" w14:textId="2C882232" w:rsidR="001C54C1" w:rsidRPr="00444B23" w:rsidRDefault="001C54C1" w:rsidP="001519B7">
      <w:r>
        <w:t xml:space="preserve">The Bicycle Network </w:t>
      </w:r>
      <w:r w:rsidR="00F960F4">
        <w:t>Plan</w:t>
      </w:r>
      <w:r>
        <w:t xml:space="preserve"> </w:t>
      </w:r>
      <w:r w:rsidR="007D0C01">
        <w:t xml:space="preserve">has been </w:t>
      </w:r>
      <w:r w:rsidR="00F960F4">
        <w:t>developed</w:t>
      </w:r>
      <w:r>
        <w:t xml:space="preserve"> </w:t>
      </w:r>
      <w:r w:rsidR="00C620F9">
        <w:t>using the methodology</w:t>
      </w:r>
      <w:r>
        <w:t xml:space="preserve"> below.  </w:t>
      </w:r>
    </w:p>
    <w:p w14:paraId="0015B450" w14:textId="7D3C656D" w:rsidR="00D404EB" w:rsidRPr="00444B23" w:rsidRDefault="00D404EB" w:rsidP="001519B7">
      <w:r w:rsidRPr="00444B23">
        <w:rPr>
          <w:noProof/>
        </w:rPr>
        <w:drawing>
          <wp:inline distT="0" distB="0" distL="0" distR="0" wp14:anchorId="110C114B" wp14:editId="034DA73A">
            <wp:extent cx="6505575" cy="4457700"/>
            <wp:effectExtent l="0" t="0" r="9525"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CA88551" w14:textId="77777777" w:rsidR="00BE6D9F" w:rsidRDefault="00BE6D9F">
      <w:pPr>
        <w:rPr>
          <w:rFonts w:eastAsiaTheme="majorEastAsia" w:cstheme="majorBidi"/>
          <w:b/>
          <w:bCs/>
          <w:color w:val="1F497D" w:themeColor="text2"/>
          <w:kern w:val="32"/>
          <w:sz w:val="48"/>
          <w:szCs w:val="32"/>
        </w:rPr>
      </w:pPr>
      <w:r>
        <w:br w:type="page"/>
      </w:r>
    </w:p>
    <w:p w14:paraId="2F6A454C" w14:textId="78E55869" w:rsidR="0010702B" w:rsidRPr="00444B23" w:rsidRDefault="006C3856" w:rsidP="001519B7">
      <w:pPr>
        <w:pStyle w:val="Heading1"/>
        <w:spacing w:after="120"/>
      </w:pPr>
      <w:bookmarkStart w:id="4" w:name="_Toc233195219"/>
      <w:r w:rsidRPr="00444B23">
        <w:lastRenderedPageBreak/>
        <w:t>Polic</w:t>
      </w:r>
      <w:r w:rsidR="007D0037">
        <w:t>y Context</w:t>
      </w:r>
      <w:bookmarkEnd w:id="4"/>
    </w:p>
    <w:p w14:paraId="592B418E" w14:textId="3C4F7491" w:rsidR="00CF459C" w:rsidRPr="00444B23" w:rsidRDefault="00CD41B5" w:rsidP="001B087D">
      <w:r w:rsidRPr="00444B23">
        <w:t>The following</w:t>
      </w:r>
      <w:r w:rsidR="00D03587">
        <w:t xml:space="preserve"> provides a summary of </w:t>
      </w:r>
      <w:r w:rsidR="007D0037">
        <w:t>key</w:t>
      </w:r>
      <w:r w:rsidR="00D03587">
        <w:t xml:space="preserve"> policies and strategies that </w:t>
      </w:r>
      <w:r w:rsidR="00351205">
        <w:t xml:space="preserve">have </w:t>
      </w:r>
      <w:r w:rsidR="00EF16F4">
        <w:t>informed</w:t>
      </w:r>
      <w:r w:rsidR="009D1FEF">
        <w:t xml:space="preserve"> the preparation of this Plan</w:t>
      </w:r>
      <w:r w:rsidR="00D03587">
        <w:t xml:space="preserve">. </w:t>
      </w:r>
    </w:p>
    <w:p w14:paraId="299B093D" w14:textId="54BBBEBB" w:rsidR="008A6C19" w:rsidRPr="00444B23" w:rsidRDefault="008A6C19" w:rsidP="001519B7"/>
    <w:p w14:paraId="0828FF2D" w14:textId="7CDE629D" w:rsidR="008A1B6B" w:rsidRPr="00444B23" w:rsidRDefault="008A1B6B" w:rsidP="00CF459C">
      <w:pPr>
        <w:pStyle w:val="NoSpacing"/>
        <w:rPr>
          <w:b/>
          <w:bCs/>
        </w:rPr>
      </w:pPr>
      <w:bookmarkStart w:id="5" w:name="_Toc147500690"/>
      <w:r w:rsidRPr="00444B23">
        <w:rPr>
          <w:b/>
          <w:bCs/>
        </w:rPr>
        <w:t>Victoria</w:t>
      </w:r>
      <w:r w:rsidR="003C12DF">
        <w:rPr>
          <w:b/>
          <w:bCs/>
        </w:rPr>
        <w:t>’s Active Transport Plan</w:t>
      </w:r>
      <w:r w:rsidRPr="00444B23">
        <w:rPr>
          <w:b/>
          <w:bCs/>
        </w:rPr>
        <w:t xml:space="preserve"> 20</w:t>
      </w:r>
      <w:r w:rsidR="003C12DF">
        <w:rPr>
          <w:b/>
          <w:bCs/>
        </w:rPr>
        <w:t>26</w:t>
      </w:r>
      <w:bookmarkEnd w:id="5"/>
    </w:p>
    <w:p w14:paraId="721AC35B" w14:textId="6C003D58" w:rsidR="00A94856" w:rsidRPr="00A94856" w:rsidRDefault="00A94856" w:rsidP="00A94856">
      <w:r w:rsidRPr="00A94856">
        <w:t xml:space="preserve">Victoria’s Active Transport Plan sets out the </w:t>
      </w:r>
      <w:r w:rsidR="00270465">
        <w:t>State G</w:t>
      </w:r>
      <w:r w:rsidRPr="00A94856">
        <w:t>overnment’s vision for making walking and riding safe, accessible, and preferred options for all Victorians. The Plan brings together policies and actions to guide coordinated investment in infrastructure and behaviour change programs, aiming to boost active travel across the state.</w:t>
      </w:r>
    </w:p>
    <w:p w14:paraId="07C581C2" w14:textId="77777777" w:rsidR="00A94856" w:rsidRPr="00A94856" w:rsidRDefault="00A94856" w:rsidP="00A94856">
      <w:r w:rsidRPr="00A94856">
        <w:t>Key actions include:</w:t>
      </w:r>
    </w:p>
    <w:p w14:paraId="3F0FA128" w14:textId="77777777" w:rsidR="00A94856" w:rsidRPr="00A94856" w:rsidRDefault="00A94856" w:rsidP="00D34CC2">
      <w:pPr>
        <w:numPr>
          <w:ilvl w:val="0"/>
          <w:numId w:val="16"/>
        </w:numPr>
      </w:pPr>
      <w:r w:rsidRPr="00A94856">
        <w:t>Introducing Neighbourhood Active Transport Networks to guide future planning and investment.</w:t>
      </w:r>
    </w:p>
    <w:p w14:paraId="55A63F6A" w14:textId="77777777" w:rsidR="00A94856" w:rsidRPr="00A94856" w:rsidRDefault="00A94856" w:rsidP="00D34CC2">
      <w:pPr>
        <w:numPr>
          <w:ilvl w:val="0"/>
          <w:numId w:val="16"/>
        </w:numPr>
      </w:pPr>
      <w:r w:rsidRPr="00A94856">
        <w:t>Developing well-connected walking and cycling routes through Strategic Cycling Corridors and new Strategic Walking Connections.</w:t>
      </w:r>
    </w:p>
    <w:p w14:paraId="65DBB513" w14:textId="77777777" w:rsidR="00A94856" w:rsidRPr="00A94856" w:rsidRDefault="00A94856" w:rsidP="00D34CC2">
      <w:pPr>
        <w:numPr>
          <w:ilvl w:val="0"/>
          <w:numId w:val="16"/>
        </w:numPr>
      </w:pPr>
      <w:r w:rsidRPr="00A94856">
        <w:t>Using precinct plans to prioritise walking and riding links to key destinations.</w:t>
      </w:r>
    </w:p>
    <w:p w14:paraId="38BE8580" w14:textId="77777777" w:rsidR="00A94856" w:rsidRPr="00A94856" w:rsidRDefault="00A94856" w:rsidP="00D34CC2">
      <w:pPr>
        <w:numPr>
          <w:ilvl w:val="0"/>
          <w:numId w:val="16"/>
        </w:numPr>
      </w:pPr>
      <w:r w:rsidRPr="00A94856">
        <w:t>Partnering with local councils to address barriers and gaps in the active transport network.</w:t>
      </w:r>
    </w:p>
    <w:p w14:paraId="792796D1" w14:textId="7BF2262A" w:rsidR="008A1B6B" w:rsidRPr="00444B23" w:rsidRDefault="00A94856" w:rsidP="00A94856">
      <w:r w:rsidRPr="00A94856">
        <w:t>The Plan focuses investment on locations with the greatest potential to increase walking and cycling, working closely with local government to deliver better active transport connections.</w:t>
      </w:r>
      <w:r w:rsidR="003C12DF">
        <w:rPr>
          <w:noProof/>
        </w:rPr>
        <w:drawing>
          <wp:anchor distT="0" distB="0" distL="114300" distR="114300" simplePos="0" relativeHeight="251678208" behindDoc="0" locked="0" layoutInCell="1" allowOverlap="1" wp14:anchorId="0B96F3B3" wp14:editId="3ABA2158">
            <wp:simplePos x="0" y="0"/>
            <wp:positionH relativeFrom="margin">
              <wp:posOffset>5504815</wp:posOffset>
            </wp:positionH>
            <wp:positionV relativeFrom="margin">
              <wp:posOffset>1308735</wp:posOffset>
            </wp:positionV>
            <wp:extent cx="1019175" cy="1376680"/>
            <wp:effectExtent l="0" t="0" r="9525" b="0"/>
            <wp:wrapSquare wrapText="bothSides"/>
            <wp:docPr id="2095162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6235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9175" cy="1376680"/>
                    </a:xfrm>
                    <a:prstGeom prst="rect">
                      <a:avLst/>
                    </a:prstGeom>
                  </pic:spPr>
                </pic:pic>
              </a:graphicData>
            </a:graphic>
            <wp14:sizeRelH relativeFrom="margin">
              <wp14:pctWidth>0</wp14:pctWidth>
            </wp14:sizeRelH>
            <wp14:sizeRelV relativeFrom="margin">
              <wp14:pctHeight>0</wp14:pctHeight>
            </wp14:sizeRelV>
          </wp:anchor>
        </w:drawing>
      </w:r>
    </w:p>
    <w:p w14:paraId="0D70E521" w14:textId="4A3905EB" w:rsidR="008A1B6B" w:rsidRPr="00444B23" w:rsidRDefault="002927A8" w:rsidP="00CF459C">
      <w:pPr>
        <w:pStyle w:val="NoSpacing"/>
        <w:rPr>
          <w:b/>
          <w:bCs/>
        </w:rPr>
      </w:pPr>
      <w:bookmarkStart w:id="6" w:name="_Toc147500691"/>
      <w:r w:rsidRPr="00444B23">
        <w:rPr>
          <w:noProof/>
        </w:rPr>
        <w:drawing>
          <wp:anchor distT="0" distB="0" distL="114300" distR="114300" simplePos="0" relativeHeight="251653632" behindDoc="1" locked="0" layoutInCell="1" allowOverlap="1" wp14:anchorId="775196F9" wp14:editId="1F6AAFC3">
            <wp:simplePos x="0" y="0"/>
            <wp:positionH relativeFrom="column">
              <wp:posOffset>5381625</wp:posOffset>
            </wp:positionH>
            <wp:positionV relativeFrom="paragraph">
              <wp:posOffset>191135</wp:posOffset>
            </wp:positionV>
            <wp:extent cx="1079500" cy="1529080"/>
            <wp:effectExtent l="0" t="0" r="0" b="0"/>
            <wp:wrapSquare wrapText="bothSides"/>
            <wp:docPr id="13" name="Picture 13" descr="A group of people walk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people walking on a sidewalk&#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9500" cy="1529080"/>
                    </a:xfrm>
                    <a:prstGeom prst="rect">
                      <a:avLst/>
                    </a:prstGeom>
                  </pic:spPr>
                </pic:pic>
              </a:graphicData>
            </a:graphic>
            <wp14:sizeRelH relativeFrom="page">
              <wp14:pctWidth>0</wp14:pctWidth>
            </wp14:sizeRelH>
            <wp14:sizeRelV relativeFrom="page">
              <wp14:pctHeight>0</wp14:pctHeight>
            </wp14:sizeRelV>
          </wp:anchor>
        </w:drawing>
      </w:r>
      <w:r w:rsidR="008A1B6B" w:rsidRPr="00444B23">
        <w:rPr>
          <w:b/>
          <w:bCs/>
        </w:rPr>
        <w:t>Movement and Place Framework 2019</w:t>
      </w:r>
      <w:bookmarkEnd w:id="6"/>
    </w:p>
    <w:p w14:paraId="3F12E872" w14:textId="79D537DE" w:rsidR="008A1B6B" w:rsidRPr="00444B23" w:rsidRDefault="008A1B6B" w:rsidP="001B087D">
      <w:r w:rsidRPr="00444B23">
        <w:t xml:space="preserve">The </w:t>
      </w:r>
      <w:r w:rsidR="00AB3F2A">
        <w:t xml:space="preserve">State Government </w:t>
      </w:r>
      <w:r w:rsidRPr="00444B23">
        <w:t xml:space="preserve">Movement and Place Framework </w:t>
      </w:r>
      <w:proofErr w:type="gramStart"/>
      <w:r w:rsidRPr="00444B23">
        <w:t>aims</w:t>
      </w:r>
      <w:proofErr w:type="gramEnd"/>
      <w:r w:rsidRPr="00444B23">
        <w:t xml:space="preserve"> to bring to life the strategic objectives of both transport and planning in Victoria to achieve movement and place goals in the context of road safety and environmental outcomes.</w:t>
      </w:r>
    </w:p>
    <w:p w14:paraId="536C45DD" w14:textId="4109902F" w:rsidR="008A1B6B" w:rsidRPr="00444B23" w:rsidRDefault="008A1B6B" w:rsidP="001B087D">
      <w:r>
        <w:t xml:space="preserve">The purpose of the </w:t>
      </w:r>
      <w:r w:rsidR="1CA07D0C">
        <w:t>F</w:t>
      </w:r>
      <w:r>
        <w:t xml:space="preserve">ramework is to recognise that streets perform multiple functions in that they move people </w:t>
      </w:r>
      <w:r w:rsidR="007D29AA">
        <w:t>and</w:t>
      </w:r>
      <w:r>
        <w:t xml:space="preserve"> serve as key places and destinations themselves. </w:t>
      </w:r>
    </w:p>
    <w:p w14:paraId="4ECE1678" w14:textId="5C82B73B" w:rsidR="00A660B4" w:rsidRPr="00444B23" w:rsidRDefault="008A1B6B" w:rsidP="001B087D">
      <w:r w:rsidRPr="00444B23">
        <w:t>Cycling falls under a mode of movement where a score can be placed based on level of traffic stress faced by cyclists as determined by infrastructure and speed limits</w:t>
      </w:r>
      <w:r w:rsidR="00D03587">
        <w:t xml:space="preserve">. The classified cycling routes make up the Principal Bicycle Network and Strategic Cycling Corridors. </w:t>
      </w:r>
    </w:p>
    <w:p w14:paraId="4477356C" w14:textId="45949C29" w:rsidR="00A660B4" w:rsidRPr="00444B23" w:rsidRDefault="002927A8" w:rsidP="00BE6D9F">
      <w:pPr>
        <w:rPr>
          <w:b/>
          <w:bCs/>
        </w:rPr>
      </w:pPr>
      <w:r w:rsidRPr="00444B23">
        <w:rPr>
          <w:noProof/>
        </w:rPr>
        <w:drawing>
          <wp:anchor distT="0" distB="0" distL="114300" distR="114300" simplePos="0" relativeHeight="251655680" behindDoc="1" locked="0" layoutInCell="1" allowOverlap="1" wp14:anchorId="4DC3908B" wp14:editId="44DADD56">
            <wp:simplePos x="0" y="0"/>
            <wp:positionH relativeFrom="column">
              <wp:posOffset>5381625</wp:posOffset>
            </wp:positionH>
            <wp:positionV relativeFrom="paragraph">
              <wp:posOffset>233680</wp:posOffset>
            </wp:positionV>
            <wp:extent cx="1080000" cy="1521993"/>
            <wp:effectExtent l="0" t="0" r="0" b="0"/>
            <wp:wrapTight wrapText="bothSides">
              <wp:wrapPolygon edited="0">
                <wp:start x="0" y="0"/>
                <wp:lineTo x="0" y="21366"/>
                <wp:lineTo x="21346" y="21366"/>
                <wp:lineTo x="21346" y="0"/>
                <wp:lineTo x="0" y="0"/>
              </wp:wrapPolygon>
            </wp:wrapTight>
            <wp:docPr id="37" name="Picture 37" descr="A cover of a magaz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over of a magazin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0000" cy="1521993"/>
                    </a:xfrm>
                    <a:prstGeom prst="rect">
                      <a:avLst/>
                    </a:prstGeom>
                  </pic:spPr>
                </pic:pic>
              </a:graphicData>
            </a:graphic>
            <wp14:sizeRelH relativeFrom="page">
              <wp14:pctWidth>0</wp14:pctWidth>
            </wp14:sizeRelH>
            <wp14:sizeRelV relativeFrom="page">
              <wp14:pctHeight>0</wp14:pctHeight>
            </wp14:sizeRelV>
          </wp:anchor>
        </w:drawing>
      </w:r>
      <w:r w:rsidR="00A660B4" w:rsidRPr="00444B23">
        <w:rPr>
          <w:b/>
          <w:bCs/>
        </w:rPr>
        <w:t>Movement and Place Cycling Guide Draft 2020</w:t>
      </w:r>
    </w:p>
    <w:p w14:paraId="79F34FDF" w14:textId="56FDAA7F" w:rsidR="00A94856" w:rsidRDefault="008B69A2" w:rsidP="001B087D">
      <w:r w:rsidRPr="00444B23">
        <w:t xml:space="preserve">The </w:t>
      </w:r>
      <w:r w:rsidR="00FB094D">
        <w:t xml:space="preserve">State Government </w:t>
      </w:r>
      <w:r w:rsidRPr="00444B23">
        <w:t xml:space="preserve">Cycling Guide is a Movement and Place Design Guide that establishes the overarching approach to creating Victoria’s cycling network. It outlines the design principles and infrastructure options to achieve a safe, comfortable and connected cycling network. The document provides guidance on the selection of suitable cycling infrastructure treatment for certain environments, and details on how to apply these in planning and design. </w:t>
      </w:r>
    </w:p>
    <w:p w14:paraId="7D7DE46B" w14:textId="77777777" w:rsidR="00A94856" w:rsidRDefault="00A94856">
      <w:r>
        <w:br w:type="page"/>
      </w:r>
    </w:p>
    <w:p w14:paraId="38B89497" w14:textId="1273B75B" w:rsidR="008A1B6B" w:rsidRPr="00444B23" w:rsidRDefault="002927A8" w:rsidP="00CF459C">
      <w:pPr>
        <w:pStyle w:val="NoSpacing"/>
        <w:rPr>
          <w:b/>
          <w:bCs/>
        </w:rPr>
      </w:pPr>
      <w:r>
        <w:rPr>
          <w:b/>
          <w:bCs/>
        </w:rPr>
        <w:lastRenderedPageBreak/>
        <w:t xml:space="preserve">Plan for Victoria </w:t>
      </w:r>
    </w:p>
    <w:p w14:paraId="1C292F69" w14:textId="3DA5A1F5" w:rsidR="008A1B6B" w:rsidRPr="00444B23" w:rsidRDefault="00A94856" w:rsidP="001B087D">
      <w:r>
        <w:rPr>
          <w:noProof/>
        </w:rPr>
        <w:drawing>
          <wp:anchor distT="0" distB="0" distL="114300" distR="114300" simplePos="0" relativeHeight="251657728" behindDoc="0" locked="0" layoutInCell="1" allowOverlap="1" wp14:anchorId="66E8308A" wp14:editId="64E34B24">
            <wp:simplePos x="0" y="0"/>
            <wp:positionH relativeFrom="margin">
              <wp:align>right</wp:align>
            </wp:positionH>
            <wp:positionV relativeFrom="margin">
              <wp:posOffset>314325</wp:posOffset>
            </wp:positionV>
            <wp:extent cx="1139190" cy="1562100"/>
            <wp:effectExtent l="0" t="0" r="3810" b="0"/>
            <wp:wrapSquare wrapText="bothSides"/>
            <wp:docPr id="813654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5418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39190" cy="1562100"/>
                    </a:xfrm>
                    <a:prstGeom prst="rect">
                      <a:avLst/>
                    </a:prstGeom>
                  </pic:spPr>
                </pic:pic>
              </a:graphicData>
            </a:graphic>
            <wp14:sizeRelH relativeFrom="margin">
              <wp14:pctWidth>0</wp14:pctWidth>
            </wp14:sizeRelH>
            <wp14:sizeRelV relativeFrom="margin">
              <wp14:pctHeight>0</wp14:pctHeight>
            </wp14:sizeRelV>
          </wp:anchor>
        </w:drawing>
      </w:r>
      <w:r w:rsidR="002927A8">
        <w:t>Plan for Victoria</w:t>
      </w:r>
      <w:r w:rsidR="008A1B6B" w:rsidRPr="00444B23">
        <w:t xml:space="preserve"> is </w:t>
      </w:r>
      <w:r w:rsidR="00FB094D">
        <w:t>the Victorian Government’s</w:t>
      </w:r>
      <w:r w:rsidR="008A1B6B" w:rsidRPr="00444B23">
        <w:t xml:space="preserve"> long-term plan to accommodate Melbourne’s future growth in population and employment. This involves a series of principles, outcomes</w:t>
      </w:r>
      <w:r w:rsidR="00D03587">
        <w:t xml:space="preserve"> and directions to specify key land use and movement corridor policies. </w:t>
      </w:r>
    </w:p>
    <w:p w14:paraId="730C9EB7" w14:textId="64E9DD44" w:rsidR="008A1B6B" w:rsidRPr="00444B23" w:rsidRDefault="008A1B6B" w:rsidP="001519B7">
      <w:r w:rsidRPr="00444B23">
        <w:t>This includes the following policies relevant to cycling:</w:t>
      </w:r>
    </w:p>
    <w:p w14:paraId="4631CEF0" w14:textId="34B4F221" w:rsidR="008A1B6B" w:rsidRPr="00444B23" w:rsidRDefault="008A1B6B" w:rsidP="00D34CC2">
      <w:pPr>
        <w:pStyle w:val="ListParagraph"/>
        <w:numPr>
          <w:ilvl w:val="0"/>
          <w:numId w:val="3"/>
        </w:numPr>
      </w:pPr>
      <w:r w:rsidRPr="00444B23">
        <w:t xml:space="preserve">Support cycling for </w:t>
      </w:r>
      <w:proofErr w:type="gramStart"/>
      <w:r w:rsidRPr="00444B23">
        <w:t>commuting;</w:t>
      </w:r>
      <w:proofErr w:type="gramEnd"/>
    </w:p>
    <w:p w14:paraId="7FDC9BC9" w14:textId="75DAEF57" w:rsidR="008A1B6B" w:rsidRPr="00444B23" w:rsidRDefault="008A1B6B" w:rsidP="00D34CC2">
      <w:pPr>
        <w:pStyle w:val="ListParagraph"/>
        <w:numPr>
          <w:ilvl w:val="0"/>
          <w:numId w:val="3"/>
        </w:numPr>
      </w:pPr>
      <w:r w:rsidRPr="00444B23">
        <w:t xml:space="preserve">Create a network of cycling links for local </w:t>
      </w:r>
      <w:proofErr w:type="gramStart"/>
      <w:r w:rsidRPr="00444B23">
        <w:t>trips;</w:t>
      </w:r>
      <w:proofErr w:type="gramEnd"/>
    </w:p>
    <w:p w14:paraId="4D515C9D" w14:textId="0AD49D8A" w:rsidR="008A1B6B" w:rsidRPr="00444B23" w:rsidRDefault="008A1B6B" w:rsidP="00D34CC2">
      <w:pPr>
        <w:pStyle w:val="ListParagraph"/>
        <w:numPr>
          <w:ilvl w:val="0"/>
          <w:numId w:val="3"/>
        </w:numPr>
      </w:pPr>
      <w:r w:rsidRPr="00444B23">
        <w:t xml:space="preserve">Locate schools and other regional facilities near existing public transport and provide safe walking and cycling routes and drop-off zones. </w:t>
      </w:r>
    </w:p>
    <w:p w14:paraId="4BCF5B9C" w14:textId="4573D330" w:rsidR="0027168A" w:rsidRPr="00444B23" w:rsidRDefault="0027168A" w:rsidP="0027168A">
      <w:pPr>
        <w:pStyle w:val="NoSpacing"/>
        <w:rPr>
          <w:b/>
          <w:bCs/>
        </w:rPr>
      </w:pPr>
      <w:bookmarkStart w:id="7" w:name="_Toc147500693"/>
      <w:bookmarkStart w:id="8" w:name="_Toc147500692"/>
      <w:r w:rsidRPr="00444B23">
        <w:rPr>
          <w:b/>
          <w:bCs/>
        </w:rPr>
        <w:t>Maroondah 20</w:t>
      </w:r>
      <w:r>
        <w:rPr>
          <w:b/>
          <w:bCs/>
        </w:rPr>
        <w:t>50</w:t>
      </w:r>
      <w:r w:rsidRPr="00444B23">
        <w:rPr>
          <w:b/>
          <w:bCs/>
        </w:rPr>
        <w:t xml:space="preserve"> Community Vision</w:t>
      </w:r>
      <w:bookmarkEnd w:id="7"/>
    </w:p>
    <w:p w14:paraId="6CFA3A26" w14:textId="05FFDE96" w:rsidR="0027168A" w:rsidRPr="00444B23" w:rsidRDefault="00086948" w:rsidP="0027168A">
      <w:r>
        <w:rPr>
          <w:noProof/>
        </w:rPr>
        <w:drawing>
          <wp:anchor distT="0" distB="0" distL="114300" distR="114300" simplePos="0" relativeHeight="251663360" behindDoc="0" locked="0" layoutInCell="1" allowOverlap="1" wp14:anchorId="6E2C5786" wp14:editId="440AC26F">
            <wp:simplePos x="0" y="0"/>
            <wp:positionH relativeFrom="margin">
              <wp:align>right</wp:align>
            </wp:positionH>
            <wp:positionV relativeFrom="margin">
              <wp:posOffset>2252345</wp:posOffset>
            </wp:positionV>
            <wp:extent cx="1097915" cy="1551940"/>
            <wp:effectExtent l="0" t="0" r="6985" b="0"/>
            <wp:wrapSquare wrapText="bothSides"/>
            <wp:docPr id="19795635" name="Picture 1" descr="A colorful background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635" name="Picture 1" descr="A colorful background with numbers and tex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97915" cy="1551940"/>
                    </a:xfrm>
                    <a:prstGeom prst="rect">
                      <a:avLst/>
                    </a:prstGeom>
                  </pic:spPr>
                </pic:pic>
              </a:graphicData>
            </a:graphic>
            <wp14:sizeRelH relativeFrom="margin">
              <wp14:pctWidth>0</wp14:pctWidth>
            </wp14:sizeRelH>
            <wp14:sizeRelV relativeFrom="margin">
              <wp14:pctHeight>0</wp14:pctHeight>
            </wp14:sizeRelV>
          </wp:anchor>
        </w:drawing>
      </w:r>
      <w:r w:rsidR="00775DD4">
        <w:t>The Maroondah 2050 Community V</w:t>
      </w:r>
      <w:r w:rsidR="0027168A" w:rsidRPr="00444B23">
        <w:t xml:space="preserve">ision provides </w:t>
      </w:r>
      <w:r w:rsidR="00775DD4">
        <w:t xml:space="preserve">a ‘roadmap’ for the community, Council </w:t>
      </w:r>
      <w:r w:rsidR="000350E4">
        <w:t>organisations</w:t>
      </w:r>
      <w:r w:rsidR="00775DD4">
        <w:t xml:space="preserve"> and business, as </w:t>
      </w:r>
      <w:r w:rsidR="000350E4">
        <w:t>well</w:t>
      </w:r>
      <w:r w:rsidR="00775DD4">
        <w:t xml:space="preserve"> as other levels of government, to partner to create a futu</w:t>
      </w:r>
      <w:r w:rsidR="000350E4">
        <w:t xml:space="preserve">re that enhances Maroondah as a great place to live, work, play and visit. </w:t>
      </w:r>
      <w:r w:rsidR="00A226C1">
        <w:t>The vision is:</w:t>
      </w:r>
    </w:p>
    <w:p w14:paraId="5695B2C6" w14:textId="3F2B2702" w:rsidR="0027168A" w:rsidRDefault="0027168A" w:rsidP="0027168A">
      <w:pPr>
        <w:rPr>
          <w:i/>
          <w:iCs/>
        </w:rPr>
      </w:pPr>
      <w:r w:rsidRPr="00444B23">
        <w:rPr>
          <w:i/>
          <w:iCs/>
        </w:rPr>
        <w:t>‘In 20</w:t>
      </w:r>
      <w:r w:rsidR="00A226C1">
        <w:rPr>
          <w:i/>
          <w:iCs/>
        </w:rPr>
        <w:t>5</w:t>
      </w:r>
      <w:r w:rsidRPr="00444B23">
        <w:rPr>
          <w:i/>
          <w:iCs/>
        </w:rPr>
        <w:t xml:space="preserve">0, Maroondah </w:t>
      </w:r>
      <w:r w:rsidR="00A226C1">
        <w:rPr>
          <w:i/>
          <w:iCs/>
        </w:rPr>
        <w:t>is a safe, inclusive and vibrant community, striving for a green, prosperous and sustainable future for all</w:t>
      </w:r>
      <w:r w:rsidRPr="00444B23">
        <w:rPr>
          <w:i/>
          <w:iCs/>
        </w:rPr>
        <w:t>.’</w:t>
      </w:r>
    </w:p>
    <w:p w14:paraId="377608E6" w14:textId="3257B990" w:rsidR="00BE6E19" w:rsidRDefault="00606403" w:rsidP="0027168A">
      <w:r>
        <w:t>Supporting</w:t>
      </w:r>
      <w:r w:rsidRPr="00606403">
        <w:t xml:space="preserve"> cycling as a </w:t>
      </w:r>
      <w:r w:rsidR="00ED6617">
        <w:t xml:space="preserve">choice </w:t>
      </w:r>
      <w:r>
        <w:t>for more people</w:t>
      </w:r>
      <w:r w:rsidR="00790DF6">
        <w:t xml:space="preserve"> </w:t>
      </w:r>
      <w:r w:rsidRPr="00606403">
        <w:t xml:space="preserve">contributes </w:t>
      </w:r>
      <w:r w:rsidR="002E2FC8">
        <w:t xml:space="preserve">to </w:t>
      </w:r>
      <w:r w:rsidR="000D57E1">
        <w:t xml:space="preserve">the following </w:t>
      </w:r>
      <w:r w:rsidR="00166E36">
        <w:t>community aspirations</w:t>
      </w:r>
      <w:r w:rsidR="00203C2C">
        <w:t xml:space="preserve"> </w:t>
      </w:r>
      <w:r w:rsidR="00952A1C">
        <w:t xml:space="preserve">and </w:t>
      </w:r>
      <w:r w:rsidR="00BB252C">
        <w:t>realis</w:t>
      </w:r>
      <w:r w:rsidR="00952A1C">
        <w:t xml:space="preserve">ation of the </w:t>
      </w:r>
      <w:r w:rsidR="00203C2C">
        <w:t>vision</w:t>
      </w:r>
      <w:r w:rsidR="00DD11BD">
        <w:t>:</w:t>
      </w:r>
      <w:r w:rsidR="00203C2C">
        <w:t xml:space="preserve"> </w:t>
      </w:r>
    </w:p>
    <w:p w14:paraId="7279EE81" w14:textId="77777777" w:rsidR="0079344E" w:rsidRPr="009E548D" w:rsidRDefault="0079344E" w:rsidP="0079344E">
      <w:pPr>
        <w:rPr>
          <w:color w:val="0070C0"/>
        </w:rPr>
      </w:pPr>
      <w:r w:rsidRPr="009E548D">
        <w:rPr>
          <w:color w:val="0070C0"/>
        </w:rPr>
        <w:t>A Safe and Liveable Community:</w:t>
      </w:r>
    </w:p>
    <w:p w14:paraId="2076C29F" w14:textId="1AA340A2" w:rsidR="00203C2C" w:rsidRDefault="00753BEA" w:rsidP="0079344E">
      <w:r>
        <w:t>L</w:t>
      </w:r>
      <w:r w:rsidR="0079344E">
        <w:t xml:space="preserve">ocal neighbourhood and activity centres that are easy to move around and enable people of all ages and abilities to enjoy high levels of social, emotional, and physical wellbeing. </w:t>
      </w:r>
    </w:p>
    <w:p w14:paraId="1BD6D939" w14:textId="77777777" w:rsidR="009E548D" w:rsidRPr="009E548D" w:rsidRDefault="009E548D" w:rsidP="009E548D">
      <w:pPr>
        <w:rPr>
          <w:color w:val="00B050"/>
        </w:rPr>
      </w:pPr>
      <w:r w:rsidRPr="009E548D">
        <w:rPr>
          <w:color w:val="00B050"/>
        </w:rPr>
        <w:t>A Green and Sustainable Community:</w:t>
      </w:r>
    </w:p>
    <w:p w14:paraId="1C582C5C" w14:textId="3966DA69" w:rsidR="009E548D" w:rsidRDefault="000F01E8" w:rsidP="009E548D">
      <w:r>
        <w:t>Preserve and enhance a</w:t>
      </w:r>
      <w:r w:rsidR="009E548D">
        <w:t xml:space="preserve"> greener</w:t>
      </w:r>
      <w:r w:rsidR="00E33276">
        <w:t xml:space="preserve"> and </w:t>
      </w:r>
      <w:r w:rsidR="009E548D">
        <w:t xml:space="preserve">more sustainable Maroondah </w:t>
      </w:r>
      <w:r w:rsidR="00055FAD">
        <w:t xml:space="preserve">with a </w:t>
      </w:r>
      <w:r w:rsidR="0092408A">
        <w:t xml:space="preserve">community supported to make sustainable choices </w:t>
      </w:r>
      <w:r w:rsidR="000F7914">
        <w:t xml:space="preserve">and is actively working to </w:t>
      </w:r>
      <w:r w:rsidR="009E548D">
        <w:t xml:space="preserve">reduce emissions, </w:t>
      </w:r>
      <w:r w:rsidR="000F7914">
        <w:t>waste</w:t>
      </w:r>
      <w:r w:rsidR="009E548D">
        <w:t>, enhance local amenity, and support a healthier environment for current and future generations.</w:t>
      </w:r>
    </w:p>
    <w:p w14:paraId="455AD0C5" w14:textId="1D1B035F" w:rsidR="008A1B6B" w:rsidRPr="00444B23" w:rsidRDefault="008A1B6B" w:rsidP="00CF459C">
      <w:pPr>
        <w:pStyle w:val="NoSpacing"/>
        <w:rPr>
          <w:b/>
          <w:bCs/>
        </w:rPr>
      </w:pPr>
      <w:r w:rsidRPr="00444B23">
        <w:rPr>
          <w:b/>
          <w:bCs/>
        </w:rPr>
        <w:t>Council Plan 202</w:t>
      </w:r>
      <w:r w:rsidR="0011239B">
        <w:rPr>
          <w:b/>
          <w:bCs/>
        </w:rPr>
        <w:t xml:space="preserve">5 </w:t>
      </w:r>
      <w:r w:rsidRPr="00444B23">
        <w:rPr>
          <w:b/>
          <w:bCs/>
        </w:rPr>
        <w:t>-</w:t>
      </w:r>
      <w:r w:rsidR="0011239B">
        <w:rPr>
          <w:b/>
          <w:bCs/>
        </w:rPr>
        <w:t xml:space="preserve"> </w:t>
      </w:r>
      <w:r w:rsidRPr="00444B23">
        <w:rPr>
          <w:b/>
          <w:bCs/>
        </w:rPr>
        <w:t>202</w:t>
      </w:r>
      <w:r w:rsidR="0011239B">
        <w:rPr>
          <w:b/>
          <w:bCs/>
        </w:rPr>
        <w:t>9</w:t>
      </w:r>
      <w:bookmarkEnd w:id="8"/>
    </w:p>
    <w:p w14:paraId="4807F852" w14:textId="1D3B7EBF" w:rsidR="008A1B6B" w:rsidRPr="00444B23" w:rsidRDefault="0011239B" w:rsidP="001B087D">
      <w:r>
        <w:rPr>
          <w:noProof/>
        </w:rPr>
        <w:drawing>
          <wp:anchor distT="0" distB="0" distL="114300" distR="114300" simplePos="0" relativeHeight="251686400" behindDoc="0" locked="0" layoutInCell="1" allowOverlap="1" wp14:anchorId="5F791D68" wp14:editId="305D0FE8">
            <wp:simplePos x="0" y="0"/>
            <wp:positionH relativeFrom="margin">
              <wp:posOffset>5539105</wp:posOffset>
            </wp:positionH>
            <wp:positionV relativeFrom="margin">
              <wp:posOffset>5201285</wp:posOffset>
            </wp:positionV>
            <wp:extent cx="1107440" cy="1561465"/>
            <wp:effectExtent l="0" t="0" r="0" b="635"/>
            <wp:wrapSquare wrapText="bothSides"/>
            <wp:docPr id="903426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26969"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07440" cy="1561465"/>
                    </a:xfrm>
                    <a:prstGeom prst="rect">
                      <a:avLst/>
                    </a:prstGeom>
                  </pic:spPr>
                </pic:pic>
              </a:graphicData>
            </a:graphic>
            <wp14:sizeRelH relativeFrom="margin">
              <wp14:pctWidth>0</wp14:pctWidth>
            </wp14:sizeRelH>
            <wp14:sizeRelV relativeFrom="margin">
              <wp14:pctHeight>0</wp14:pctHeight>
            </wp14:sizeRelV>
          </wp:anchor>
        </w:drawing>
      </w:r>
      <w:r w:rsidR="00C27F7F">
        <w:t>The</w:t>
      </w:r>
      <w:r w:rsidR="008A1B6B" w:rsidRPr="00444B23">
        <w:t xml:space="preserve"> Council Plan is the medium-term strategy that sets key directions and priority actions to work towards the goals of Maroondah 20</w:t>
      </w:r>
      <w:r w:rsidR="00E409F2">
        <w:t>5</w:t>
      </w:r>
      <w:r w:rsidR="00520BDC">
        <w:t>0</w:t>
      </w:r>
      <w:r w:rsidR="008A1B6B" w:rsidRPr="00444B23">
        <w:t xml:space="preserve">. </w:t>
      </w:r>
    </w:p>
    <w:p w14:paraId="74CE4B0F" w14:textId="77777777" w:rsidR="008A1B6B" w:rsidRPr="00444B23" w:rsidRDefault="008A1B6B" w:rsidP="001B087D">
      <w:r w:rsidRPr="00444B23">
        <w:t>Key directions outlined in the Council Plan relating to cycling include:</w:t>
      </w:r>
    </w:p>
    <w:p w14:paraId="29228685" w14:textId="32136E6C" w:rsidR="008A1B6B" w:rsidRPr="00444B23" w:rsidRDefault="008A1B6B" w:rsidP="00D34CC2">
      <w:pPr>
        <w:pStyle w:val="ListParagraph"/>
        <w:numPr>
          <w:ilvl w:val="0"/>
          <w:numId w:val="3"/>
        </w:numPr>
      </w:pPr>
      <w:r w:rsidRPr="00444B23">
        <w:t xml:space="preserve">Work in partnership to facilitate a safe, accessible and efficient integrated transport network that enhances liveability and facilitates living </w:t>
      </w:r>
      <w:proofErr w:type="gramStart"/>
      <w:r w:rsidRPr="00444B23">
        <w:t>locally;</w:t>
      </w:r>
      <w:proofErr w:type="gramEnd"/>
      <w:r w:rsidRPr="00444B23">
        <w:t xml:space="preserve"> </w:t>
      </w:r>
    </w:p>
    <w:p w14:paraId="2C8F70C3" w14:textId="0E7A3616" w:rsidR="008A1B6B" w:rsidRPr="00444B23" w:rsidRDefault="008A1B6B" w:rsidP="00D34CC2">
      <w:pPr>
        <w:pStyle w:val="ListParagraph"/>
        <w:numPr>
          <w:ilvl w:val="0"/>
          <w:numId w:val="3"/>
        </w:numPr>
      </w:pPr>
      <w:r w:rsidRPr="00444B23">
        <w:t xml:space="preserve">Work in partnership to facilitate increased use of sustainable and active transport modes within the </w:t>
      </w:r>
      <w:proofErr w:type="gramStart"/>
      <w:r w:rsidRPr="00444B23">
        <w:t>community;</w:t>
      </w:r>
      <w:proofErr w:type="gramEnd"/>
    </w:p>
    <w:p w14:paraId="0B0857D4" w14:textId="6477D668" w:rsidR="005D0B15" w:rsidRPr="00444B23" w:rsidRDefault="008A1B6B" w:rsidP="00D34CC2">
      <w:pPr>
        <w:pStyle w:val="ListParagraph"/>
        <w:numPr>
          <w:ilvl w:val="0"/>
          <w:numId w:val="3"/>
        </w:numPr>
      </w:pPr>
      <w:r w:rsidRPr="00444B23">
        <w:t xml:space="preserve">Enhance Maroondah’s walking and cycling shared path network to promote walkability and strengthen connections with the wider metropolitan Melbourne network. </w:t>
      </w:r>
    </w:p>
    <w:p w14:paraId="34A0A0F0" w14:textId="3FB6327E" w:rsidR="00A94856" w:rsidRDefault="00A94856">
      <w:pPr>
        <w:rPr>
          <w:rFonts w:eastAsiaTheme="minorHAnsi" w:cstheme="minorBidi"/>
          <w:b/>
          <w:bCs/>
        </w:rPr>
      </w:pPr>
      <w:bookmarkStart w:id="9" w:name="_Toc147500694"/>
      <w:r>
        <w:rPr>
          <w:b/>
          <w:bCs/>
        </w:rPr>
        <w:br w:type="page"/>
      </w:r>
    </w:p>
    <w:p w14:paraId="3AC8072E" w14:textId="229120B6" w:rsidR="008A1B6B" w:rsidRPr="00444B23" w:rsidRDefault="008A1B6B" w:rsidP="00CF459C">
      <w:pPr>
        <w:pStyle w:val="NoSpacing"/>
        <w:rPr>
          <w:b/>
          <w:bCs/>
        </w:rPr>
      </w:pPr>
      <w:r w:rsidRPr="00444B23">
        <w:rPr>
          <w:b/>
          <w:bCs/>
        </w:rPr>
        <w:lastRenderedPageBreak/>
        <w:t>Maroondah Transport Strategy</w:t>
      </w:r>
      <w:bookmarkEnd w:id="9"/>
      <w:r w:rsidRPr="00444B23">
        <w:rPr>
          <w:b/>
          <w:bCs/>
        </w:rPr>
        <w:t xml:space="preserve"> </w:t>
      </w:r>
      <w:r w:rsidR="001404E4">
        <w:rPr>
          <w:b/>
          <w:bCs/>
        </w:rPr>
        <w:t>202</w:t>
      </w:r>
      <w:r w:rsidR="002927A8">
        <w:rPr>
          <w:b/>
          <w:bCs/>
        </w:rPr>
        <w:t>5</w:t>
      </w:r>
      <w:r w:rsidR="001404E4">
        <w:rPr>
          <w:b/>
          <w:bCs/>
        </w:rPr>
        <w:t>-203</w:t>
      </w:r>
      <w:r w:rsidR="002927A8">
        <w:rPr>
          <w:b/>
          <w:bCs/>
        </w:rPr>
        <w:t>5</w:t>
      </w:r>
    </w:p>
    <w:p w14:paraId="3BCF5322" w14:textId="35358CC1" w:rsidR="00D03587" w:rsidRDefault="00D03587" w:rsidP="001B087D">
      <w:r>
        <w:t>The Maroondah Transport Strategy guide</w:t>
      </w:r>
      <w:r w:rsidR="00C27F7F">
        <w:t>s</w:t>
      </w:r>
      <w:r>
        <w:t xml:space="preserve"> the future of transport in the City of Maroondah</w:t>
      </w:r>
      <w:r w:rsidR="00F57321">
        <w:t xml:space="preserve"> </w:t>
      </w:r>
      <w:r w:rsidR="000A4574">
        <w:t xml:space="preserve">and provides guidance on </w:t>
      </w:r>
      <w:r w:rsidR="13A7A542">
        <w:t xml:space="preserve">local </w:t>
      </w:r>
      <w:r>
        <w:t xml:space="preserve">bicycle routes and </w:t>
      </w:r>
      <w:r w:rsidR="000A4574">
        <w:t xml:space="preserve">improving the </w:t>
      </w:r>
      <w:r>
        <w:t xml:space="preserve">cycling experience. </w:t>
      </w:r>
    </w:p>
    <w:p w14:paraId="329A9E7C" w14:textId="503B4B08" w:rsidR="00D03587" w:rsidRDefault="00A94856" w:rsidP="001B087D">
      <w:r>
        <w:rPr>
          <w:noProof/>
        </w:rPr>
        <w:drawing>
          <wp:anchor distT="0" distB="0" distL="114300" distR="114300" simplePos="0" relativeHeight="251656704" behindDoc="0" locked="0" layoutInCell="1" allowOverlap="1" wp14:anchorId="74967FE0" wp14:editId="3DD37D40">
            <wp:simplePos x="0" y="0"/>
            <wp:positionH relativeFrom="margin">
              <wp:posOffset>5349875</wp:posOffset>
            </wp:positionH>
            <wp:positionV relativeFrom="margin">
              <wp:posOffset>800100</wp:posOffset>
            </wp:positionV>
            <wp:extent cx="1181735" cy="159067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1181735" cy="1590675"/>
                    </a:xfrm>
                    <a:prstGeom prst="rect">
                      <a:avLst/>
                    </a:prstGeom>
                  </pic:spPr>
                </pic:pic>
              </a:graphicData>
            </a:graphic>
            <wp14:sizeRelH relativeFrom="margin">
              <wp14:pctWidth>0</wp14:pctWidth>
            </wp14:sizeRelH>
            <wp14:sizeRelV relativeFrom="margin">
              <wp14:pctHeight>0</wp14:pctHeight>
            </wp14:sizeRelV>
          </wp:anchor>
        </w:drawing>
      </w:r>
      <w:r w:rsidR="00D03587">
        <w:t>The Strategy sets the strategic direction and outcomes for transport in the City of Maroondah from 202</w:t>
      </w:r>
      <w:r w:rsidR="002927A8">
        <w:t>5</w:t>
      </w:r>
      <w:r w:rsidR="00D03587">
        <w:t xml:space="preserve"> to 203</w:t>
      </w:r>
      <w:r w:rsidR="002927A8">
        <w:t>5</w:t>
      </w:r>
      <w:r w:rsidR="00D03587">
        <w:t xml:space="preserve">. </w:t>
      </w:r>
    </w:p>
    <w:p w14:paraId="146F849E" w14:textId="17FCA2B2" w:rsidR="00D03587" w:rsidRDefault="00D03587" w:rsidP="001B087D">
      <w:r>
        <w:t xml:space="preserve">It focuses on addressing the transport challenges, opportunities and needs of our diverse community, including supporting people to walk and cycle more for local journeys. </w:t>
      </w:r>
    </w:p>
    <w:p w14:paraId="0329F659" w14:textId="41D07BDC" w:rsidR="00D03587" w:rsidRDefault="00D03587" w:rsidP="001B087D">
      <w:r>
        <w:t xml:space="preserve">The Strategy concentrates on key focus areas to meet transport needs and includes a 10-year action plan. </w:t>
      </w:r>
      <w:r w:rsidR="00E3D12A">
        <w:t>Priority</w:t>
      </w:r>
      <w:r>
        <w:t xml:space="preserve"> actions to encourage more active transport trips to school and work </w:t>
      </w:r>
      <w:r w:rsidR="6CA50B1B">
        <w:t>include</w:t>
      </w:r>
      <w:r>
        <w:t>:</w:t>
      </w:r>
    </w:p>
    <w:p w14:paraId="201A7E30" w14:textId="762C6FC0" w:rsidR="00D03587" w:rsidRDefault="00D03587" w:rsidP="00D34CC2">
      <w:pPr>
        <w:pStyle w:val="ListParagraph"/>
        <w:numPr>
          <w:ilvl w:val="0"/>
          <w:numId w:val="3"/>
        </w:numPr>
      </w:pPr>
      <w:r>
        <w:t xml:space="preserve">Facilitate cycling and pedestrian safety education programs and </w:t>
      </w:r>
      <w:proofErr w:type="gramStart"/>
      <w:r>
        <w:t>events;</w:t>
      </w:r>
      <w:proofErr w:type="gramEnd"/>
    </w:p>
    <w:p w14:paraId="36C07346" w14:textId="31F0817D" w:rsidR="00D03587" w:rsidRDefault="00231B0A" w:rsidP="00D34CC2">
      <w:pPr>
        <w:pStyle w:val="ListParagraph"/>
        <w:numPr>
          <w:ilvl w:val="0"/>
          <w:numId w:val="3"/>
        </w:numPr>
      </w:pPr>
      <w:r>
        <w:t xml:space="preserve">Construction of a </w:t>
      </w:r>
      <w:r w:rsidR="00D03587">
        <w:t xml:space="preserve">Ringwood to Croydon </w:t>
      </w:r>
      <w:proofErr w:type="gramStart"/>
      <w:r>
        <w:t>p</w:t>
      </w:r>
      <w:r w:rsidR="00D03587">
        <w:t>athway;</w:t>
      </w:r>
      <w:proofErr w:type="gramEnd"/>
      <w:r w:rsidR="00D03587">
        <w:t xml:space="preserve"> </w:t>
      </w:r>
    </w:p>
    <w:p w14:paraId="7AA8B026" w14:textId="12541AF4" w:rsidR="00D03587" w:rsidRDefault="00231B0A" w:rsidP="00D34CC2">
      <w:pPr>
        <w:pStyle w:val="ListParagraph"/>
        <w:numPr>
          <w:ilvl w:val="0"/>
          <w:numId w:val="3"/>
        </w:numPr>
      </w:pPr>
      <w:r>
        <w:t xml:space="preserve">Construction of a </w:t>
      </w:r>
      <w:r w:rsidR="00D03587">
        <w:t xml:space="preserve">Greenwood Avenue </w:t>
      </w:r>
      <w:r>
        <w:t>p</w:t>
      </w:r>
      <w:r w:rsidR="00D03587">
        <w:t>athway</w:t>
      </w:r>
      <w:r w:rsidR="00FA2C28">
        <w:t xml:space="preserve">, and </w:t>
      </w:r>
    </w:p>
    <w:p w14:paraId="3AD1450A" w14:textId="2D41954B" w:rsidR="00D03587" w:rsidRDefault="00231B0A" w:rsidP="00D34CC2">
      <w:pPr>
        <w:pStyle w:val="ListParagraph"/>
        <w:numPr>
          <w:ilvl w:val="0"/>
          <w:numId w:val="3"/>
        </w:numPr>
      </w:pPr>
      <w:r>
        <w:t xml:space="preserve">Completion of the </w:t>
      </w:r>
      <w:r w:rsidR="00D03587">
        <w:t>Maroondah Highway Boulevard Extension</w:t>
      </w:r>
      <w:r w:rsidR="00FA2C28">
        <w:t>.</w:t>
      </w:r>
    </w:p>
    <w:p w14:paraId="7BB858FC" w14:textId="21D8A6BF" w:rsidR="00A94856" w:rsidRPr="00284B42" w:rsidRDefault="00A94856" w:rsidP="00A94856">
      <w:pPr>
        <w:rPr>
          <w:b/>
          <w:bCs/>
        </w:rPr>
      </w:pPr>
      <w:r>
        <w:rPr>
          <w:noProof/>
        </w:rPr>
        <w:drawing>
          <wp:anchor distT="0" distB="0" distL="114300" distR="114300" simplePos="0" relativeHeight="251680256" behindDoc="0" locked="0" layoutInCell="1" allowOverlap="1" wp14:anchorId="5F6A5771" wp14:editId="34948771">
            <wp:simplePos x="0" y="0"/>
            <wp:positionH relativeFrom="margin">
              <wp:posOffset>5445760</wp:posOffset>
            </wp:positionH>
            <wp:positionV relativeFrom="margin">
              <wp:posOffset>3076575</wp:posOffset>
            </wp:positionV>
            <wp:extent cx="1019175" cy="1447800"/>
            <wp:effectExtent l="0" t="0" r="9525" b="0"/>
            <wp:wrapSquare wrapText="bothSides"/>
            <wp:docPr id="1732914299" name="Picture 1" descr="A screenshot of a phone with a couple walking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14299" name="Picture 1" descr="A screenshot of a phone with a couple walking a dog&#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19175" cy="1447800"/>
                    </a:xfrm>
                    <a:prstGeom prst="rect">
                      <a:avLst/>
                    </a:prstGeom>
                  </pic:spPr>
                </pic:pic>
              </a:graphicData>
            </a:graphic>
          </wp:anchor>
        </w:drawing>
      </w:r>
      <w:r w:rsidRPr="00284B42">
        <w:rPr>
          <w:b/>
          <w:bCs/>
        </w:rPr>
        <w:t>Maroondah Physical Activity Strategy 2024 - 2029</w:t>
      </w:r>
      <w:r w:rsidRPr="00122440">
        <w:rPr>
          <w:noProof/>
        </w:rPr>
        <w:t xml:space="preserve"> </w:t>
      </w:r>
    </w:p>
    <w:p w14:paraId="6A3AB6E0" w14:textId="384A626B" w:rsidR="00A94856" w:rsidRDefault="00A94856" w:rsidP="00A94856">
      <w:r w:rsidRPr="00FA2C28">
        <w:t xml:space="preserve">One of the four outcome areas from the Maroondah Physical Activity Strategy 2024 -2029 is to increase active </w:t>
      </w:r>
      <w:r>
        <w:t>transport</w:t>
      </w:r>
      <w:r w:rsidRPr="00FA2C28">
        <w:t>. The Strategy acknowledges that people can obtain the recommended amount of physical activity through a range of physical activities, including active tra</w:t>
      </w:r>
      <w:r>
        <w:t>nsport</w:t>
      </w:r>
      <w:r w:rsidRPr="00FA2C28">
        <w:t>.  It seeks to promote and entice more people to choose to walk, run, ride and play more often as a regular part of their daily life. Council is committed to work with other partners to enhance our streets, trails and neighbourhoods to be more walkable</w:t>
      </w:r>
      <w:r>
        <w:t xml:space="preserve"> and rideable. </w:t>
      </w:r>
    </w:p>
    <w:p w14:paraId="6986AEFA" w14:textId="1084A638" w:rsidR="00A94856" w:rsidRDefault="00A94856" w:rsidP="00A94856"/>
    <w:p w14:paraId="6EF39378" w14:textId="79BCDD44" w:rsidR="00A94856" w:rsidRPr="00696E05" w:rsidRDefault="00A94856" w:rsidP="00A94856">
      <w:pPr>
        <w:rPr>
          <w:b/>
          <w:bCs/>
        </w:rPr>
      </w:pPr>
      <w:r w:rsidRPr="00696E05">
        <w:rPr>
          <w:b/>
          <w:bCs/>
        </w:rPr>
        <w:t>Eastern Regional Trail Strategy 2018</w:t>
      </w:r>
    </w:p>
    <w:p w14:paraId="116D5CF4" w14:textId="44CD6D3B" w:rsidR="00A94856" w:rsidRDefault="00A94856" w:rsidP="00A94856">
      <w:r>
        <w:rPr>
          <w:noProof/>
        </w:rPr>
        <w:drawing>
          <wp:anchor distT="0" distB="0" distL="114300" distR="114300" simplePos="0" relativeHeight="251681280" behindDoc="0" locked="0" layoutInCell="1" allowOverlap="1" wp14:anchorId="3B2CBCAB" wp14:editId="5B9547BF">
            <wp:simplePos x="0" y="0"/>
            <wp:positionH relativeFrom="margin">
              <wp:posOffset>5499100</wp:posOffset>
            </wp:positionH>
            <wp:positionV relativeFrom="margin">
              <wp:posOffset>4929505</wp:posOffset>
            </wp:positionV>
            <wp:extent cx="1070610" cy="1351280"/>
            <wp:effectExtent l="0" t="0" r="0" b="1270"/>
            <wp:wrapSquare wrapText="bothSides"/>
            <wp:docPr id="1131247123" name="Picture 1" descr="A road with a bridge over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47123" name="Picture 1" descr="A road with a bridge over i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0610" cy="1351280"/>
                    </a:xfrm>
                    <a:prstGeom prst="rect">
                      <a:avLst/>
                    </a:prstGeom>
                  </pic:spPr>
                </pic:pic>
              </a:graphicData>
            </a:graphic>
            <wp14:sizeRelH relativeFrom="margin">
              <wp14:pctWidth>0</wp14:pctWidth>
            </wp14:sizeRelH>
            <wp14:sizeRelV relativeFrom="margin">
              <wp14:pctHeight>0</wp14:pctHeight>
            </wp14:sizeRelV>
          </wp:anchor>
        </w:drawing>
      </w:r>
      <w:r>
        <w:t xml:space="preserve">The Eastern Regional Trails Strategy </w:t>
      </w:r>
      <w:r w:rsidR="00B241F1">
        <w:t>guides</w:t>
      </w:r>
      <w:r>
        <w:t xml:space="preserve"> local government and other land management authorities work</w:t>
      </w:r>
      <w:r w:rsidR="00B241F1">
        <w:t>ing</w:t>
      </w:r>
      <w:r>
        <w:t xml:space="preserve"> together towards an interconnected and well-used trail network over the </w:t>
      </w:r>
      <w:r w:rsidR="00B241F1">
        <w:t>long-term</w:t>
      </w:r>
      <w:r>
        <w:t>.</w:t>
      </w:r>
    </w:p>
    <w:p w14:paraId="2B93C7F2" w14:textId="7C65DF42" w:rsidR="00A94856" w:rsidRPr="00444B23" w:rsidRDefault="00A94856" w:rsidP="00A94856">
      <w:r>
        <w:t xml:space="preserve">It identifies </w:t>
      </w:r>
      <w:r w:rsidR="00C35343">
        <w:t xml:space="preserve">new </w:t>
      </w:r>
      <w:r>
        <w:t xml:space="preserve">priority trails </w:t>
      </w:r>
      <w:r w:rsidR="001609BB">
        <w:t xml:space="preserve">and existing </w:t>
      </w:r>
      <w:r>
        <w:t xml:space="preserve">upgrades </w:t>
      </w:r>
      <w:r w:rsidR="005D4973">
        <w:t>t</w:t>
      </w:r>
      <w:r w:rsidR="001609BB">
        <w:t>hat provide</w:t>
      </w:r>
      <w:r>
        <w:t xml:space="preserve"> a range of social, health, environmental, economic and tourism benefits.</w:t>
      </w:r>
    </w:p>
    <w:p w14:paraId="19C47809" w14:textId="77777777" w:rsidR="00A94856" w:rsidRPr="00444B23" w:rsidRDefault="00A94856" w:rsidP="00A94856"/>
    <w:p w14:paraId="759C0A76" w14:textId="338081DE" w:rsidR="00FA2C28" w:rsidRDefault="00FA2C28">
      <w:pPr>
        <w:rPr>
          <w:b/>
          <w:bCs/>
        </w:rPr>
      </w:pPr>
      <w:r>
        <w:rPr>
          <w:b/>
          <w:bCs/>
        </w:rPr>
        <w:br w:type="page"/>
      </w:r>
    </w:p>
    <w:p w14:paraId="2DB1D308" w14:textId="12BCD795" w:rsidR="00106027" w:rsidRPr="00444B23" w:rsidRDefault="004C23C0" w:rsidP="001519B7">
      <w:pPr>
        <w:pStyle w:val="Heading1"/>
        <w:spacing w:after="120"/>
      </w:pPr>
      <w:bookmarkStart w:id="10" w:name="_Toc233195220"/>
      <w:r>
        <w:lastRenderedPageBreak/>
        <w:t>Recently Completed</w:t>
      </w:r>
      <w:r w:rsidR="006C3856" w:rsidRPr="00444B23">
        <w:t xml:space="preserve"> Projects</w:t>
      </w:r>
      <w:bookmarkEnd w:id="10"/>
    </w:p>
    <w:p w14:paraId="62BABF51" w14:textId="1DE66056" w:rsidR="00106027" w:rsidRPr="008C548B" w:rsidRDefault="00D20F35" w:rsidP="001B087D">
      <w:r w:rsidRPr="008C548B">
        <w:t xml:space="preserve">The following </w:t>
      </w:r>
      <w:r w:rsidR="00956FFC">
        <w:t xml:space="preserve">recently completed </w:t>
      </w:r>
      <w:r w:rsidRPr="008C548B">
        <w:t xml:space="preserve">projects </w:t>
      </w:r>
      <w:r w:rsidR="00700184">
        <w:t xml:space="preserve">have </w:t>
      </w:r>
      <w:r w:rsidR="003A3DFC">
        <w:t xml:space="preserve">resulted in improved bicycle infrastructure </w:t>
      </w:r>
      <w:r w:rsidRPr="008C548B">
        <w:t xml:space="preserve">within the </w:t>
      </w:r>
      <w:r w:rsidR="003A3DFC">
        <w:t>City of Maroondah</w:t>
      </w:r>
      <w:r w:rsidR="00106027" w:rsidRPr="008C548B">
        <w:t xml:space="preserve">. </w:t>
      </w:r>
      <w:r w:rsidR="005D4973">
        <w:t xml:space="preserve">These have </w:t>
      </w:r>
      <w:r w:rsidR="00BF0111">
        <w:t>delivered</w:t>
      </w:r>
      <w:r w:rsidR="008630A3" w:rsidRPr="008C548B">
        <w:t xml:space="preserve"> new pedestrian and cycling </w:t>
      </w:r>
      <w:r w:rsidR="00767CAD" w:rsidRPr="008C548B">
        <w:t>facilities</w:t>
      </w:r>
      <w:r w:rsidR="008630A3" w:rsidRPr="008C548B">
        <w:t xml:space="preserve"> </w:t>
      </w:r>
      <w:r w:rsidR="00116381">
        <w:t>that</w:t>
      </w:r>
      <w:r w:rsidR="00106027" w:rsidRPr="008C548B">
        <w:t xml:space="preserve"> </w:t>
      </w:r>
      <w:r w:rsidR="002927A8">
        <w:t xml:space="preserve">improve </w:t>
      </w:r>
      <w:r w:rsidR="00106027" w:rsidRPr="008C548B">
        <w:t>connectivity</w:t>
      </w:r>
      <w:r w:rsidR="00B02321" w:rsidRPr="008C548B">
        <w:t>, integration</w:t>
      </w:r>
      <w:r w:rsidR="00106027" w:rsidRPr="008C548B">
        <w:t xml:space="preserve"> and safety. </w:t>
      </w:r>
    </w:p>
    <w:p w14:paraId="282E0EDA" w14:textId="77777777" w:rsidR="00353C93" w:rsidRPr="00353C93" w:rsidRDefault="00353C93" w:rsidP="00353C93">
      <w:pPr>
        <w:rPr>
          <w:b/>
          <w:bCs/>
        </w:rPr>
      </w:pPr>
      <w:r w:rsidRPr="00353C93">
        <w:rPr>
          <w:b/>
          <w:bCs/>
        </w:rPr>
        <w:t>Carrum to Warburton Trail</w:t>
      </w:r>
    </w:p>
    <w:p w14:paraId="09FC950B" w14:textId="40A78CFF" w:rsidR="00353C93" w:rsidRPr="00353C93" w:rsidRDefault="00353C93" w:rsidP="00353C93">
      <w:pPr>
        <w:pStyle w:val="NoSpacing"/>
      </w:pPr>
      <w:r w:rsidRPr="00353C93">
        <w:t xml:space="preserve">The Carrum to Warburton Trail is a major active transport route through Melbourne’s south-eastern suburbs and the Yarra Valley. Spanning over 80 km, the trail connects communities such as Patterson Lakes, Dandenong, Belgrave, Lilydale, and Warburton. The trail </w:t>
      </w:r>
      <w:r w:rsidR="00371A06">
        <w:t xml:space="preserve">services </w:t>
      </w:r>
      <w:r w:rsidRPr="00353C93">
        <w:t xml:space="preserve">commuter </w:t>
      </w:r>
      <w:r w:rsidR="00371A06">
        <w:t>and</w:t>
      </w:r>
      <w:r w:rsidRPr="00353C93">
        <w:t xml:space="preserve"> recreational </w:t>
      </w:r>
      <w:r w:rsidR="00371A06">
        <w:t>users</w:t>
      </w:r>
      <w:r w:rsidRPr="00353C93">
        <w:t>. It is popular with cyclists, walkers, and joggers of all ages.</w:t>
      </w:r>
    </w:p>
    <w:p w14:paraId="27492F70" w14:textId="35CF3CF7" w:rsidR="00937113" w:rsidRDefault="00353C93" w:rsidP="00353C93">
      <w:pPr>
        <w:pStyle w:val="NoSpacing"/>
      </w:pPr>
      <w:r w:rsidRPr="00353C93">
        <w:t xml:space="preserve">The </w:t>
      </w:r>
      <w:r w:rsidR="00960CD4">
        <w:t xml:space="preserve">Trail </w:t>
      </w:r>
      <w:r w:rsidRPr="00353C93">
        <w:t xml:space="preserve">was </w:t>
      </w:r>
      <w:r w:rsidR="00E6747B">
        <w:t xml:space="preserve">fully </w:t>
      </w:r>
      <w:r w:rsidRPr="00353C93">
        <w:t xml:space="preserve">connected </w:t>
      </w:r>
      <w:r w:rsidR="00231B0A">
        <w:t>when</w:t>
      </w:r>
      <w:r w:rsidRPr="00353C93">
        <w:t xml:space="preserve"> the 10 km Bayswater to Lilydale section </w:t>
      </w:r>
      <w:r w:rsidR="00231B0A">
        <w:t xml:space="preserve">was </w:t>
      </w:r>
      <w:r w:rsidRPr="00353C93">
        <w:t xml:space="preserve">completed in 2018. This included upgrades to the </w:t>
      </w:r>
      <w:proofErr w:type="spellStart"/>
      <w:r w:rsidRPr="00353C93">
        <w:t>Tarralla</w:t>
      </w:r>
      <w:proofErr w:type="spellEnd"/>
      <w:r w:rsidRPr="00353C93">
        <w:t xml:space="preserve"> Creek Trail around Croydon.</w:t>
      </w:r>
      <w:r w:rsidR="00914ED7">
        <w:t xml:space="preserve"> </w:t>
      </w:r>
      <w:r w:rsidR="00937113">
        <w:t xml:space="preserve">The Reimaging </w:t>
      </w:r>
      <w:proofErr w:type="spellStart"/>
      <w:r w:rsidR="00937113">
        <w:t>Tarralla</w:t>
      </w:r>
      <w:proofErr w:type="spellEnd"/>
      <w:r w:rsidR="00937113">
        <w:t xml:space="preserve"> Creek, Stage 1 Project delivered f</w:t>
      </w:r>
      <w:r w:rsidR="00FA793C">
        <w:t>urther</w:t>
      </w:r>
      <w:r w:rsidR="00914ED7">
        <w:t xml:space="preserve"> </w:t>
      </w:r>
      <w:r w:rsidR="0030730A">
        <w:t xml:space="preserve">trail </w:t>
      </w:r>
      <w:r w:rsidR="00FA793C">
        <w:t>improvement</w:t>
      </w:r>
      <w:r w:rsidR="00937113">
        <w:t>s with s</w:t>
      </w:r>
      <w:r w:rsidR="00FA793C">
        <w:t xml:space="preserve">hared pathway </w:t>
      </w:r>
      <w:r w:rsidR="00937113">
        <w:t xml:space="preserve">upgrades </w:t>
      </w:r>
      <w:r w:rsidR="00FA793C">
        <w:t xml:space="preserve">and a new </w:t>
      </w:r>
      <w:r w:rsidR="00555A88">
        <w:t xml:space="preserve">bridge over the Croydon Wetlands delivered in </w:t>
      </w:r>
      <w:r w:rsidR="0030730A">
        <w:t>2022</w:t>
      </w:r>
      <w:r w:rsidR="00937113">
        <w:t>.</w:t>
      </w:r>
    </w:p>
    <w:p w14:paraId="3509EE09" w14:textId="77777777" w:rsidR="00AD612C" w:rsidRDefault="00AD612C" w:rsidP="00696E05">
      <w:pPr>
        <w:pStyle w:val="NoSpacing"/>
        <w:keepNext/>
        <w:jc w:val="center"/>
      </w:pPr>
      <w:r>
        <w:rPr>
          <w:noProof/>
        </w:rPr>
        <w:drawing>
          <wp:inline distT="0" distB="0" distL="0" distR="0" wp14:anchorId="1D33DCEC" wp14:editId="2EBA084E">
            <wp:extent cx="4750335" cy="2671638"/>
            <wp:effectExtent l="0" t="0" r="0" b="0"/>
            <wp:docPr id="6908910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9584" cy="2682464"/>
                    </a:xfrm>
                    <a:prstGeom prst="rect">
                      <a:avLst/>
                    </a:prstGeom>
                    <a:noFill/>
                    <a:ln>
                      <a:noFill/>
                    </a:ln>
                  </pic:spPr>
                </pic:pic>
              </a:graphicData>
            </a:graphic>
          </wp:inline>
        </w:drawing>
      </w:r>
    </w:p>
    <w:p w14:paraId="3E7AA441" w14:textId="2D0CB493" w:rsidR="00937113" w:rsidRDefault="0090411B" w:rsidP="00234E96">
      <w:pPr>
        <w:pStyle w:val="Style1"/>
      </w:pPr>
      <w:r>
        <w:t>Croydon Wetland</w:t>
      </w:r>
      <w:r w:rsidR="00FC4F5C">
        <w:t xml:space="preserve">s </w:t>
      </w:r>
      <w:r>
        <w:t xml:space="preserve">including the new bridge and trail </w:t>
      </w:r>
      <w:r w:rsidR="00FC4F5C">
        <w:t xml:space="preserve">upgrades. </w:t>
      </w:r>
    </w:p>
    <w:p w14:paraId="03B14381" w14:textId="77777777" w:rsidR="00E6747B" w:rsidRDefault="00E6747B" w:rsidP="001B087D">
      <w:pPr>
        <w:rPr>
          <w:b/>
          <w:bCs/>
        </w:rPr>
      </w:pPr>
    </w:p>
    <w:p w14:paraId="3898C3F5" w14:textId="5E8A88DC" w:rsidR="006132D1" w:rsidRPr="00F33234" w:rsidRDefault="006132D1" w:rsidP="001B087D">
      <w:pPr>
        <w:rPr>
          <w:b/>
          <w:bCs/>
        </w:rPr>
      </w:pPr>
      <w:r w:rsidRPr="00F33234">
        <w:rPr>
          <w:b/>
          <w:bCs/>
        </w:rPr>
        <w:t xml:space="preserve">Box Hill </w:t>
      </w:r>
      <w:r w:rsidR="00F33234" w:rsidRPr="00F33234">
        <w:rPr>
          <w:b/>
          <w:bCs/>
        </w:rPr>
        <w:t>t</w:t>
      </w:r>
      <w:r w:rsidRPr="00F33234">
        <w:rPr>
          <w:b/>
          <w:bCs/>
        </w:rPr>
        <w:t xml:space="preserve">o Ringwood </w:t>
      </w:r>
      <w:r w:rsidR="00F33234" w:rsidRPr="00F33234">
        <w:rPr>
          <w:b/>
          <w:bCs/>
        </w:rPr>
        <w:t xml:space="preserve">Trail </w:t>
      </w:r>
    </w:p>
    <w:p w14:paraId="4BE841EE" w14:textId="5CF194BD" w:rsidR="00F33234" w:rsidRPr="008C548B" w:rsidRDefault="008A7F4F" w:rsidP="008A7F4F">
      <w:r>
        <w:t>Th</w:t>
      </w:r>
      <w:r w:rsidR="001979E8">
        <w:t>is 10 km</w:t>
      </w:r>
      <w:r>
        <w:t xml:space="preserve"> </w:t>
      </w:r>
      <w:r w:rsidR="001979E8">
        <w:t xml:space="preserve">urban </w:t>
      </w:r>
      <w:r>
        <w:t xml:space="preserve">trail follows the </w:t>
      </w:r>
      <w:r w:rsidR="00EE6C04">
        <w:t>rail</w:t>
      </w:r>
      <w:r>
        <w:t xml:space="preserve"> line east-west through Box Hill, Blackburn, Mitch</w:t>
      </w:r>
      <w:r w:rsidR="00106229">
        <w:t>a</w:t>
      </w:r>
      <w:r>
        <w:t>m, and Ringwood.</w:t>
      </w:r>
      <w:r w:rsidR="00EC158C">
        <w:t xml:space="preserve"> Completed in December 2020, </w:t>
      </w:r>
      <w:r w:rsidR="007836A7">
        <w:t>this</w:t>
      </w:r>
      <w:r w:rsidR="00926C77">
        <w:t xml:space="preserve"> shared pathway </w:t>
      </w:r>
      <w:r w:rsidR="00416DFF">
        <w:t>provides</w:t>
      </w:r>
      <w:r>
        <w:t xml:space="preserve"> a </w:t>
      </w:r>
      <w:r w:rsidR="00E35011">
        <w:t>new</w:t>
      </w:r>
      <w:r>
        <w:t xml:space="preserve"> </w:t>
      </w:r>
      <w:r w:rsidR="00926C77">
        <w:t xml:space="preserve">link </w:t>
      </w:r>
      <w:r w:rsidR="009565CD">
        <w:t>enabling</w:t>
      </w:r>
      <w:r w:rsidR="0079406B">
        <w:t xml:space="preserve"> access </w:t>
      </w:r>
      <w:r w:rsidR="009565CD">
        <w:t>to</w:t>
      </w:r>
      <w:r w:rsidR="0079406B">
        <w:t xml:space="preserve"> train station</w:t>
      </w:r>
      <w:r>
        <w:t>s</w:t>
      </w:r>
      <w:r w:rsidR="0079406B">
        <w:t xml:space="preserve"> and activity centres along the </w:t>
      </w:r>
      <w:r w:rsidR="009565CD">
        <w:t>Belgrave/</w:t>
      </w:r>
      <w:r w:rsidR="0079406B">
        <w:t>Lilydale line</w:t>
      </w:r>
      <w:r w:rsidR="009565CD">
        <w:t xml:space="preserve">. It </w:t>
      </w:r>
      <w:r w:rsidR="00051EDD">
        <w:t xml:space="preserve">is </w:t>
      </w:r>
      <w:r>
        <w:t>also well-used by walkers and joggers.</w:t>
      </w:r>
    </w:p>
    <w:p w14:paraId="314A7758" w14:textId="65E0568C" w:rsidR="00106027" w:rsidRPr="008C548B" w:rsidRDefault="00E977A5" w:rsidP="00CF459C">
      <w:pPr>
        <w:pStyle w:val="NoSpacing"/>
        <w:rPr>
          <w:b/>
          <w:bCs/>
        </w:rPr>
      </w:pPr>
      <w:bookmarkStart w:id="11" w:name="_Toc147500707"/>
      <w:r>
        <w:rPr>
          <w:b/>
          <w:bCs/>
        </w:rPr>
        <w:t xml:space="preserve">Ringwood to </w:t>
      </w:r>
      <w:r w:rsidR="00E56649">
        <w:rPr>
          <w:b/>
          <w:bCs/>
        </w:rPr>
        <w:t xml:space="preserve">Croydon </w:t>
      </w:r>
      <w:r w:rsidR="00666566">
        <w:rPr>
          <w:b/>
          <w:bCs/>
        </w:rPr>
        <w:t>Trail</w:t>
      </w:r>
      <w:bookmarkEnd w:id="11"/>
    </w:p>
    <w:p w14:paraId="0BBFECEF" w14:textId="56C4A234" w:rsidR="000A6029" w:rsidRDefault="00A23770" w:rsidP="00A23770">
      <w:r>
        <w:t xml:space="preserve">A new section of the Ringwood to </w:t>
      </w:r>
      <w:r w:rsidR="00666566">
        <w:t xml:space="preserve">Croydon </w:t>
      </w:r>
      <w:r w:rsidR="0066234B">
        <w:t xml:space="preserve">Trail </w:t>
      </w:r>
      <w:r>
        <w:t xml:space="preserve">was completed </w:t>
      </w:r>
      <w:r w:rsidR="000A6029">
        <w:t xml:space="preserve">in 2025 </w:t>
      </w:r>
      <w:r>
        <w:t xml:space="preserve">as part of the </w:t>
      </w:r>
      <w:proofErr w:type="spellStart"/>
      <w:r>
        <w:t>Coolstore</w:t>
      </w:r>
      <w:proofErr w:type="spellEnd"/>
      <w:r>
        <w:t xml:space="preserve"> Road Level Crossing Removal Project and the development of the new Croydon Transport Hub. This upgrade includes a new shared cycling and pedestrian path running east-west through the transport precinct, along with a direct link to Main Street, Croydon. The new elevated Croydon Station provides improved connections between retail precincts and enhanced safety for all users.</w:t>
      </w:r>
      <w:r w:rsidR="006C08EA">
        <w:t xml:space="preserve"> </w:t>
      </w:r>
      <w:r>
        <w:t xml:space="preserve">The pathway features a combination of shared and dedicated bicycle paths, as well as improved end-of-trip facilities and bike parking at the station. </w:t>
      </w:r>
    </w:p>
    <w:p w14:paraId="67B2BB61" w14:textId="08A09C50" w:rsidR="00106027" w:rsidRPr="00444B23" w:rsidRDefault="00206B28" w:rsidP="00696E05">
      <w:pPr>
        <w:jc w:val="center"/>
      </w:pPr>
      <w:r>
        <w:rPr>
          <w:noProof/>
        </w:rPr>
        <w:lastRenderedPageBreak/>
        <w:drawing>
          <wp:inline distT="0" distB="0" distL="0" distR="0" wp14:anchorId="1ADCFE1E" wp14:editId="1130AC18">
            <wp:extent cx="5669280" cy="2537755"/>
            <wp:effectExtent l="0" t="0" r="7620" b="0"/>
            <wp:docPr id="200098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0842" b="45464"/>
                    <a:stretch/>
                  </pic:blipFill>
                  <pic:spPr bwMode="auto">
                    <a:xfrm>
                      <a:off x="0" y="0"/>
                      <a:ext cx="5695955" cy="2549695"/>
                    </a:xfrm>
                    <a:prstGeom prst="rect">
                      <a:avLst/>
                    </a:prstGeom>
                    <a:noFill/>
                    <a:ln>
                      <a:noFill/>
                    </a:ln>
                    <a:extLst>
                      <a:ext uri="{53640926-AAD7-44D8-BBD7-CCE9431645EC}">
                        <a14:shadowObscured xmlns:a14="http://schemas.microsoft.com/office/drawing/2010/main"/>
                      </a:ext>
                    </a:extLst>
                  </pic:spPr>
                </pic:pic>
              </a:graphicData>
            </a:graphic>
          </wp:inline>
        </w:drawing>
      </w:r>
    </w:p>
    <w:p w14:paraId="452D462E" w14:textId="6023359A" w:rsidR="00353C93" w:rsidRPr="000F1AB9" w:rsidRDefault="00D032B4" w:rsidP="00341B29">
      <w:pPr>
        <w:pStyle w:val="Style1"/>
        <w:tabs>
          <w:tab w:val="left" w:pos="426"/>
          <w:tab w:val="left" w:pos="993"/>
        </w:tabs>
        <w:ind w:left="0" w:firstLine="76"/>
        <w:rPr>
          <w:rFonts w:eastAsiaTheme="minorHAnsi" w:cstheme="minorBidi"/>
        </w:rPr>
      </w:pPr>
      <w:bookmarkStart w:id="12" w:name="_Toc147500725"/>
      <w:bookmarkStart w:id="13" w:name="_Ref169509098"/>
      <w:r w:rsidRPr="000F1AB9">
        <w:t>The new d</w:t>
      </w:r>
      <w:r w:rsidR="00F70549" w:rsidRPr="000F1AB9">
        <w:t xml:space="preserve">edicated </w:t>
      </w:r>
      <w:r w:rsidR="00AC4FC6" w:rsidRPr="000F1AB9">
        <w:t xml:space="preserve">pedestrian and bicycle pathway </w:t>
      </w:r>
      <w:r w:rsidR="00E672A1" w:rsidRPr="000F1AB9">
        <w:t>at</w:t>
      </w:r>
      <w:r w:rsidR="00BA2E84" w:rsidRPr="000F1AB9">
        <w:t xml:space="preserve"> </w:t>
      </w:r>
      <w:r w:rsidR="00AC4FC6" w:rsidRPr="000F1AB9">
        <w:t>Croydon Station</w:t>
      </w:r>
      <w:bookmarkStart w:id="14" w:name="_Toc147500708"/>
      <w:bookmarkEnd w:id="12"/>
      <w:bookmarkEnd w:id="13"/>
    </w:p>
    <w:p w14:paraId="5DECBFE4" w14:textId="77777777" w:rsidR="00E6747B" w:rsidRDefault="00E6747B" w:rsidP="00077CEA"/>
    <w:p w14:paraId="5DC295C1" w14:textId="22768976" w:rsidR="00077CEA" w:rsidRDefault="002F295D" w:rsidP="00077CEA">
      <w:r>
        <w:t>The</w:t>
      </w:r>
      <w:r w:rsidR="00D92C9F">
        <w:t xml:space="preserve"> Ringwood East Level Crossing Removal Project (LXRP) </w:t>
      </w:r>
      <w:r w:rsidR="00BF5A26">
        <w:t xml:space="preserve">incorporates an </w:t>
      </w:r>
      <w:r w:rsidR="009771AC">
        <w:t>additional</w:t>
      </w:r>
      <w:r>
        <w:t xml:space="preserve"> section of the Rin</w:t>
      </w:r>
      <w:r w:rsidR="003B1597">
        <w:t>g</w:t>
      </w:r>
      <w:r>
        <w:t>wood to Lilydale Pathway</w:t>
      </w:r>
      <w:r w:rsidR="00EB13D5">
        <w:t xml:space="preserve">. </w:t>
      </w:r>
      <w:r w:rsidR="00077CEA" w:rsidRPr="008C548B">
        <w:t xml:space="preserve">The new off-road cycling path alongside the railway line/Railway Avenue, completes the shared pathway from Ringwood Lake to the Ringwood East shops. The </w:t>
      </w:r>
      <w:r w:rsidR="00F40BAE">
        <w:t>upgraded</w:t>
      </w:r>
      <w:r w:rsidR="00077CEA" w:rsidRPr="008C548B">
        <w:t xml:space="preserve"> </w:t>
      </w:r>
      <w:r w:rsidR="00CF0165">
        <w:t>Ringwood East S</w:t>
      </w:r>
      <w:r w:rsidR="00077CEA" w:rsidRPr="008C548B">
        <w:t>tation features end of trip facilities and bike parking.</w:t>
      </w:r>
      <w:r w:rsidR="00077CEA">
        <w:t xml:space="preserve"> </w:t>
      </w:r>
    </w:p>
    <w:p w14:paraId="656C3F15" w14:textId="77777777" w:rsidR="00E6747B" w:rsidRDefault="00E6747B" w:rsidP="00077CEA"/>
    <w:p w14:paraId="1F0D5D2D" w14:textId="462F5C17" w:rsidR="00077CEA" w:rsidRPr="00444B23" w:rsidRDefault="00314254" w:rsidP="00D52C51">
      <w:pPr>
        <w:jc w:val="center"/>
      </w:pPr>
      <w:r>
        <w:rPr>
          <w:noProof/>
        </w:rPr>
        <w:drawing>
          <wp:inline distT="0" distB="0" distL="0" distR="0" wp14:anchorId="7BCB0139" wp14:editId="327EF4B6">
            <wp:extent cx="5637475" cy="2612489"/>
            <wp:effectExtent l="0" t="0" r="1905" b="0"/>
            <wp:docPr id="545273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30453" b="34666"/>
                    <a:stretch/>
                  </pic:blipFill>
                  <pic:spPr bwMode="auto">
                    <a:xfrm>
                      <a:off x="0" y="0"/>
                      <a:ext cx="5666235" cy="2625817"/>
                    </a:xfrm>
                    <a:prstGeom prst="rect">
                      <a:avLst/>
                    </a:prstGeom>
                    <a:noFill/>
                    <a:ln>
                      <a:noFill/>
                    </a:ln>
                    <a:extLst>
                      <a:ext uri="{53640926-AAD7-44D8-BBD7-CCE9431645EC}">
                        <a14:shadowObscured xmlns:a14="http://schemas.microsoft.com/office/drawing/2010/main"/>
                      </a:ext>
                    </a:extLst>
                  </pic:spPr>
                </pic:pic>
              </a:graphicData>
            </a:graphic>
          </wp:inline>
        </w:drawing>
      </w:r>
    </w:p>
    <w:p w14:paraId="0FF5C1B8" w14:textId="56E85D17" w:rsidR="00FC4F5C" w:rsidRPr="000F1AB9" w:rsidRDefault="00D032B4" w:rsidP="00E33E5B">
      <w:pPr>
        <w:pStyle w:val="Style1"/>
        <w:rPr>
          <w:rFonts w:eastAsiaTheme="minorHAnsi" w:cstheme="minorBidi"/>
        </w:rPr>
      </w:pPr>
      <w:r w:rsidRPr="000F1AB9">
        <w:t xml:space="preserve"> The new s</w:t>
      </w:r>
      <w:r w:rsidR="00D82EA5" w:rsidRPr="000F1AB9">
        <w:t xml:space="preserve">hared pathway along </w:t>
      </w:r>
      <w:r w:rsidRPr="000F1AB9">
        <w:t xml:space="preserve">Railway Avenue, Ringwood East. </w:t>
      </w:r>
      <w:r w:rsidR="00FC4F5C" w:rsidRPr="000F1AB9">
        <w:br w:type="page"/>
      </w:r>
    </w:p>
    <w:p w14:paraId="6B298324" w14:textId="40080D5F" w:rsidR="00106027" w:rsidRPr="00444B23" w:rsidRDefault="0029039D" w:rsidP="00CF459C">
      <w:pPr>
        <w:pStyle w:val="NoSpacing"/>
        <w:rPr>
          <w:b/>
          <w:bCs/>
        </w:rPr>
      </w:pPr>
      <w:r>
        <w:rPr>
          <w:b/>
          <w:bCs/>
        </w:rPr>
        <w:lastRenderedPageBreak/>
        <w:t xml:space="preserve">The Ringwood </w:t>
      </w:r>
      <w:r w:rsidR="00A36B31">
        <w:rPr>
          <w:b/>
          <w:bCs/>
        </w:rPr>
        <w:t xml:space="preserve">to </w:t>
      </w:r>
      <w:r>
        <w:rPr>
          <w:b/>
          <w:bCs/>
        </w:rPr>
        <w:t>Belgrave Trail</w:t>
      </w:r>
      <w:bookmarkEnd w:id="14"/>
    </w:p>
    <w:p w14:paraId="3298DE76" w14:textId="46B892EC" w:rsidR="00106027" w:rsidRPr="008C548B" w:rsidRDefault="008E047D" w:rsidP="001B087D">
      <w:r>
        <w:t xml:space="preserve">An extension of the </w:t>
      </w:r>
      <w:r w:rsidR="00181803">
        <w:t>Ringwood to Belgrave Trail</w:t>
      </w:r>
      <w:r w:rsidR="00E67A46">
        <w:t xml:space="preserve"> section known as the Heathmont </w:t>
      </w:r>
      <w:r w:rsidR="00015ADC">
        <w:t xml:space="preserve">Rail </w:t>
      </w:r>
      <w:r w:rsidR="00E67A46">
        <w:t xml:space="preserve">Trail </w:t>
      </w:r>
      <w:r>
        <w:t xml:space="preserve">to </w:t>
      </w:r>
      <w:r w:rsidR="002526BC">
        <w:t>Bedford Road</w:t>
      </w:r>
      <w:r w:rsidR="0039040C">
        <w:t xml:space="preserve"> and into Bedford </w:t>
      </w:r>
      <w:r w:rsidR="00E16813">
        <w:t xml:space="preserve">Park </w:t>
      </w:r>
      <w:r w:rsidR="008253CE">
        <w:t xml:space="preserve">was completed </w:t>
      </w:r>
      <w:r w:rsidR="00E373FB">
        <w:t>in</w:t>
      </w:r>
      <w:r w:rsidR="008253CE">
        <w:t xml:space="preserve"> </w:t>
      </w:r>
      <w:r w:rsidR="00976AEC">
        <w:t xml:space="preserve">2024. </w:t>
      </w:r>
      <w:r w:rsidR="00C85A2C">
        <w:t>It</w:t>
      </w:r>
      <w:r w:rsidR="00976AEC">
        <w:t xml:space="preserve"> </w:t>
      </w:r>
      <w:r w:rsidR="009771AC">
        <w:t>was</w:t>
      </w:r>
      <w:r w:rsidR="00976AEC">
        <w:t xml:space="preserve"> </w:t>
      </w:r>
      <w:r w:rsidR="00E16813">
        <w:t xml:space="preserve">delivered </w:t>
      </w:r>
      <w:r w:rsidR="00976AEC">
        <w:t xml:space="preserve">as </w:t>
      </w:r>
      <w:r w:rsidR="00106027" w:rsidRPr="008C548B">
        <w:t xml:space="preserve">part of the </w:t>
      </w:r>
      <w:r w:rsidR="00E22B68">
        <w:t xml:space="preserve">Bedford Road Level Crossing </w:t>
      </w:r>
      <w:r w:rsidR="00106027" w:rsidRPr="008C548B">
        <w:t xml:space="preserve">Removal </w:t>
      </w:r>
      <w:r w:rsidR="004531E5">
        <w:t xml:space="preserve">Project. </w:t>
      </w:r>
    </w:p>
    <w:p w14:paraId="6B19BFB3" w14:textId="72165907" w:rsidR="00024B5B" w:rsidRDefault="0032465A" w:rsidP="001B087D">
      <w:r>
        <w:t>It</w:t>
      </w:r>
      <w:r w:rsidR="00E6747B">
        <w:t xml:space="preserve"> includ</w:t>
      </w:r>
      <w:r>
        <w:t>es a</w:t>
      </w:r>
      <w:r w:rsidR="004531E5">
        <w:t xml:space="preserve"> </w:t>
      </w:r>
      <w:r w:rsidR="00106027" w:rsidRPr="008C548B">
        <w:t>new</w:t>
      </w:r>
      <w:r w:rsidR="00024B5B" w:rsidRPr="008C548B">
        <w:t xml:space="preserve"> shared pathway </w:t>
      </w:r>
      <w:r w:rsidR="00CC0993" w:rsidRPr="008C548B">
        <w:t>along the rail co</w:t>
      </w:r>
      <w:r w:rsidR="00103E9F" w:rsidRPr="008C548B">
        <w:t>rridor</w:t>
      </w:r>
      <w:r w:rsidR="00F97D41">
        <w:t xml:space="preserve"> and</w:t>
      </w:r>
      <w:r w:rsidR="00024B5B" w:rsidRPr="008C548B">
        <w:t xml:space="preserve"> pedestrian / bicycle signals</w:t>
      </w:r>
      <w:r w:rsidR="00103E9F" w:rsidRPr="008C548B">
        <w:t xml:space="preserve"> at the Bedford Road and Great Ryrie intersection</w:t>
      </w:r>
      <w:r w:rsidR="005E5A2C">
        <w:t xml:space="preserve"> and</w:t>
      </w:r>
      <w:r w:rsidR="00024B5B" w:rsidRPr="008C548B">
        <w:t xml:space="preserve"> complete</w:t>
      </w:r>
      <w:r w:rsidR="001404E4">
        <w:t>s</w:t>
      </w:r>
      <w:r w:rsidR="00024B5B" w:rsidRPr="008C548B">
        <w:t xml:space="preserve"> the H</w:t>
      </w:r>
      <w:r w:rsidR="00106027" w:rsidRPr="008C548B">
        <w:t>eathmont Rail Trail, removing the need to travel on-road on Lena Grove</w:t>
      </w:r>
      <w:r w:rsidR="50374A7A" w:rsidRPr="008C548B">
        <w:t xml:space="preserve">, </w:t>
      </w:r>
      <w:r w:rsidR="00AD5825">
        <w:t>Ringwood</w:t>
      </w:r>
      <w:r w:rsidR="00106027" w:rsidRPr="008C548B">
        <w:t>.</w:t>
      </w:r>
      <w:r w:rsidR="006242A2">
        <w:t xml:space="preserve"> </w:t>
      </w:r>
      <w:r w:rsidR="00C85A2C">
        <w:t>In time it will</w:t>
      </w:r>
      <w:r w:rsidR="007E418A">
        <w:t xml:space="preserve"> </w:t>
      </w:r>
      <w:r w:rsidR="00E6747B">
        <w:t>connect</w:t>
      </w:r>
      <w:r w:rsidR="00C90790">
        <w:t xml:space="preserve"> i</w:t>
      </w:r>
      <w:r w:rsidR="007E418A">
        <w:t>nto the</w:t>
      </w:r>
      <w:r w:rsidR="000C06F4">
        <w:t xml:space="preserve"> </w:t>
      </w:r>
      <w:r w:rsidR="00BE7672">
        <w:t>planned</w:t>
      </w:r>
      <w:r w:rsidR="00C90790">
        <w:t xml:space="preserve"> </w:t>
      </w:r>
      <w:r w:rsidR="005B617D">
        <w:t xml:space="preserve">Bedford Road </w:t>
      </w:r>
      <w:r w:rsidR="000C06F4">
        <w:t xml:space="preserve">bike and pedestrian </w:t>
      </w:r>
      <w:r w:rsidR="00C90790">
        <w:t xml:space="preserve">pathway extension </w:t>
      </w:r>
      <w:r w:rsidR="005B617D">
        <w:t>from Ringwood Station to Ringwood Secondary Collage</w:t>
      </w:r>
      <w:r w:rsidR="009F554C">
        <w:t xml:space="preserve">. This extension is a section </w:t>
      </w:r>
      <w:r w:rsidR="00CE63EF">
        <w:t xml:space="preserve">of the Ringwood to </w:t>
      </w:r>
      <w:r w:rsidR="00263B7C">
        <w:t xml:space="preserve">Lilydale </w:t>
      </w:r>
      <w:r w:rsidR="00ED0BA6">
        <w:t>Pathway.</w:t>
      </w:r>
    </w:p>
    <w:p w14:paraId="606F7450" w14:textId="77777777" w:rsidR="00E6747B" w:rsidRPr="00444B23" w:rsidRDefault="00E6747B" w:rsidP="001B087D"/>
    <w:p w14:paraId="753C2231" w14:textId="593E738B" w:rsidR="00106027" w:rsidRPr="00444B23" w:rsidRDefault="00EE7708" w:rsidP="00696E05">
      <w:pPr>
        <w:jc w:val="center"/>
      </w:pPr>
      <w:r>
        <w:rPr>
          <w:noProof/>
        </w:rPr>
        <w:drawing>
          <wp:inline distT="0" distB="0" distL="0" distR="0" wp14:anchorId="2897060C" wp14:editId="5F42652F">
            <wp:extent cx="5478448" cy="1991447"/>
            <wp:effectExtent l="0" t="0" r="8255" b="8890"/>
            <wp:docPr id="849279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5646" b="19828"/>
                    <a:stretch/>
                  </pic:blipFill>
                  <pic:spPr bwMode="auto">
                    <a:xfrm>
                      <a:off x="0" y="0"/>
                      <a:ext cx="5497580" cy="1998402"/>
                    </a:xfrm>
                    <a:prstGeom prst="rect">
                      <a:avLst/>
                    </a:prstGeom>
                    <a:noFill/>
                    <a:ln>
                      <a:noFill/>
                    </a:ln>
                    <a:extLst>
                      <a:ext uri="{53640926-AAD7-44D8-BBD7-CCE9431645EC}">
                        <a14:shadowObscured xmlns:a14="http://schemas.microsoft.com/office/drawing/2010/main"/>
                      </a:ext>
                    </a:extLst>
                  </pic:spPr>
                </pic:pic>
              </a:graphicData>
            </a:graphic>
          </wp:inline>
        </w:drawing>
      </w:r>
    </w:p>
    <w:p w14:paraId="1EF8B8D3" w14:textId="06AB7ABC" w:rsidR="00106027" w:rsidRDefault="00D032B4" w:rsidP="001519B7">
      <w:pPr>
        <w:pStyle w:val="Style1"/>
        <w:tabs>
          <w:tab w:val="left" w:pos="426"/>
          <w:tab w:val="left" w:pos="993"/>
        </w:tabs>
        <w:ind w:left="0" w:firstLine="76"/>
      </w:pPr>
      <w:bookmarkStart w:id="15" w:name="_Toc147500726"/>
      <w:bookmarkStart w:id="16" w:name="_Ref169509111"/>
      <w:r>
        <w:t>The s</w:t>
      </w:r>
      <w:r w:rsidR="00015ADC">
        <w:t>hared pathway extension of the Heathmont Rail Trail, part of the Belgrave to Ringwood Trail</w:t>
      </w:r>
      <w:bookmarkEnd w:id="15"/>
      <w:bookmarkEnd w:id="16"/>
    </w:p>
    <w:p w14:paraId="7763AD7E" w14:textId="77777777" w:rsidR="006C08EA" w:rsidRDefault="006C08EA">
      <w:pPr>
        <w:rPr>
          <w:rFonts w:eastAsiaTheme="majorEastAsia" w:cstheme="majorBidi"/>
          <w:b/>
          <w:bCs/>
          <w:color w:val="1F497D" w:themeColor="text2"/>
          <w:kern w:val="32"/>
          <w:sz w:val="48"/>
          <w:szCs w:val="32"/>
        </w:rPr>
      </w:pPr>
      <w:r>
        <w:br w:type="page"/>
      </w:r>
    </w:p>
    <w:p w14:paraId="6B0C7FD9" w14:textId="06275ACB" w:rsidR="00106027" w:rsidRPr="00444B23" w:rsidRDefault="000F768E" w:rsidP="00D34CC2">
      <w:pPr>
        <w:pStyle w:val="Heading1"/>
        <w:spacing w:after="120"/>
        <w:jc w:val="left"/>
      </w:pPr>
      <w:bookmarkStart w:id="17" w:name="_Toc233195221"/>
      <w:r>
        <w:lastRenderedPageBreak/>
        <w:t>Maroondah Cycling Overview</w:t>
      </w:r>
      <w:bookmarkEnd w:id="17"/>
    </w:p>
    <w:p w14:paraId="36703F73" w14:textId="4CCDDF6E" w:rsidR="00106027" w:rsidRDefault="00024B5B" w:rsidP="001519B7">
      <w:pPr>
        <w:pStyle w:val="Heading2"/>
        <w:rPr>
          <w:lang w:val="en-AU"/>
        </w:rPr>
      </w:pPr>
      <w:bookmarkStart w:id="18" w:name="_Toc233195222"/>
      <w:bookmarkStart w:id="19" w:name="_Toc147500699"/>
      <w:r>
        <w:rPr>
          <w:lang w:val="en-AU"/>
        </w:rPr>
        <w:t>Existing Cycling Networks</w:t>
      </w:r>
      <w:bookmarkEnd w:id="18"/>
      <w:r>
        <w:rPr>
          <w:lang w:val="en-AU"/>
        </w:rPr>
        <w:t xml:space="preserve"> </w:t>
      </w:r>
      <w:bookmarkEnd w:id="19"/>
    </w:p>
    <w:p w14:paraId="1101580E" w14:textId="75D7CFC5" w:rsidR="00024B5B" w:rsidRDefault="006F2018" w:rsidP="00024B5B">
      <w:r>
        <w:t>The Maroondah Bicycle Network includes on-road and off-road bike lanes and paths, bicycle parking</w:t>
      </w:r>
      <w:r w:rsidR="003F2183">
        <w:t>,</w:t>
      </w:r>
      <w:r>
        <w:t xml:space="preserve"> repair stations, and wayfinding signage. </w:t>
      </w:r>
    </w:p>
    <w:p w14:paraId="7476B17D" w14:textId="1E51ED4F" w:rsidR="0019497E" w:rsidRDefault="00106027" w:rsidP="001B087D">
      <w:r w:rsidRPr="00444B23">
        <w:t>In general, Maroondah provides a good network of on-</w:t>
      </w:r>
      <w:r w:rsidR="006F2018">
        <w:t xml:space="preserve">road bicycle lanes and off-road bicycle paths across the municipality, </w:t>
      </w:r>
      <w:r w:rsidRPr="00444B23">
        <w:t xml:space="preserve">as seen in </w:t>
      </w:r>
      <w:r w:rsidRPr="00470981">
        <w:fldChar w:fldCharType="begin"/>
      </w:r>
      <w:r w:rsidRPr="00470981">
        <w:instrText xml:space="preserve"> REF _Ref128748104 \r \h  \* MERGEFORMAT </w:instrText>
      </w:r>
      <w:r w:rsidRPr="00470981">
        <w:fldChar w:fldCharType="separate"/>
      </w:r>
      <w:r w:rsidR="00667DA7">
        <w:t>Figure 5</w:t>
      </w:r>
      <w:r w:rsidRPr="00470981">
        <w:fldChar w:fldCharType="end"/>
      </w:r>
      <w:r w:rsidRPr="00470981">
        <w:t>.</w:t>
      </w:r>
      <w:r w:rsidRPr="00444B23">
        <w:t xml:space="preserve"> Existing infrastructure is most</w:t>
      </w:r>
      <w:r w:rsidR="001404E4">
        <w:t>ly</w:t>
      </w:r>
      <w:r w:rsidRPr="00444B23">
        <w:t xml:space="preserve"> focussed on the activity centres and south-western section of the municipality, with some missing connections or lack of services toward the north and northeast. </w:t>
      </w:r>
    </w:p>
    <w:p w14:paraId="2AECDE1C" w14:textId="290E3E3A" w:rsidR="006F2018" w:rsidRDefault="006F2018" w:rsidP="001B087D">
      <w:r>
        <w:t xml:space="preserve">The larger gaps between the routes means that some function independently from nearby routes. The gaps limit the ability of the routes to work together and become greater than the individual routes. </w:t>
      </w:r>
    </w:p>
    <w:p w14:paraId="3B5BF4CB" w14:textId="4D09AD74" w:rsidR="006F2018" w:rsidRPr="00444B23" w:rsidRDefault="006F2018" w:rsidP="001B087D">
      <w:r>
        <w:t xml:space="preserve">Smaller severance or dismount points are common at road crossings and intersections. These micro gaps and dismount points decreases the overall level of service and effectiveness of the routes and increases journey time. </w:t>
      </w:r>
    </w:p>
    <w:p w14:paraId="1C22359B" w14:textId="61158666" w:rsidR="000B6576" w:rsidRPr="00444B23" w:rsidRDefault="000B6576" w:rsidP="001B087D">
      <w:r w:rsidRPr="00444B23">
        <w:t xml:space="preserve">Off-road cycling infrastructure includes </w:t>
      </w:r>
      <w:r w:rsidR="00075685">
        <w:t xml:space="preserve">the </w:t>
      </w:r>
      <w:r w:rsidR="0084064F">
        <w:t xml:space="preserve">following trails: </w:t>
      </w:r>
      <w:r w:rsidRPr="00444B23">
        <w:t>Eastlink Trail, Dandenong Creek Trail, Heathmont Rail Trail</w:t>
      </w:r>
      <w:r w:rsidR="005A54EA">
        <w:t xml:space="preserve"> (part of the Heathmont to Belgrave Rail Trail)</w:t>
      </w:r>
      <w:r w:rsidRPr="00444B23">
        <w:t xml:space="preserve">, </w:t>
      </w:r>
      <w:proofErr w:type="spellStart"/>
      <w:r w:rsidRPr="00444B23">
        <w:t>Tarralla</w:t>
      </w:r>
      <w:proofErr w:type="spellEnd"/>
      <w:r w:rsidRPr="00444B23">
        <w:t xml:space="preserve"> Creek Trail </w:t>
      </w:r>
      <w:r w:rsidR="005A54EA">
        <w:t xml:space="preserve">(part of the Carrum to Warburton Trail) </w:t>
      </w:r>
      <w:r w:rsidRPr="00444B23">
        <w:t xml:space="preserve">and Mullum </w:t>
      </w:r>
      <w:proofErr w:type="spellStart"/>
      <w:r w:rsidRPr="00444B23">
        <w:t>Mullum</w:t>
      </w:r>
      <w:proofErr w:type="spellEnd"/>
      <w:r w:rsidRPr="00444B23">
        <w:t xml:space="preserve"> Creek Trail. </w:t>
      </w:r>
    </w:p>
    <w:p w14:paraId="615BDC60" w14:textId="3CE82917" w:rsidR="000B6576" w:rsidRPr="00444B23" w:rsidRDefault="000B6576" w:rsidP="001B087D">
      <w:r w:rsidRPr="00444B23">
        <w:t xml:space="preserve">On-road bike lanes are currently provided along segments of roads </w:t>
      </w:r>
      <w:proofErr w:type="gramStart"/>
      <w:r w:rsidRPr="00444B23">
        <w:t>including</w:t>
      </w:r>
      <w:r w:rsidR="0084064F">
        <w:t>:</w:t>
      </w:r>
      <w:proofErr w:type="gramEnd"/>
      <w:r w:rsidRPr="00444B23">
        <w:t xml:space="preserve"> Heatherdale Road, Bedford Road and Mount Dandenong Road</w:t>
      </w:r>
      <w:r w:rsidR="0084064F">
        <w:t>.</w:t>
      </w:r>
    </w:p>
    <w:p w14:paraId="5DACF01B" w14:textId="29A2F5ED" w:rsidR="001A0790" w:rsidRPr="006A3139" w:rsidRDefault="006A3139" w:rsidP="000B6576">
      <w:r w:rsidRPr="006A3139">
        <w:rPr>
          <w:noProof/>
        </w:rPr>
        <w:drawing>
          <wp:inline distT="0" distB="0" distL="0" distR="0" wp14:anchorId="6BC15E09" wp14:editId="7F1C0AFA">
            <wp:extent cx="6645910" cy="4685665"/>
            <wp:effectExtent l="19050" t="19050" r="2540" b="635"/>
            <wp:docPr id="21" name="Picture 2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map of a city&#10;&#10;Description automatically generated"/>
                    <pic:cNvPicPr/>
                  </pic:nvPicPr>
                  <pic:blipFill>
                    <a:blip r:embed="rId28"/>
                    <a:stretch>
                      <a:fillRect/>
                    </a:stretch>
                  </pic:blipFill>
                  <pic:spPr>
                    <a:xfrm>
                      <a:off x="0" y="0"/>
                      <a:ext cx="6645910" cy="4685665"/>
                    </a:xfrm>
                    <a:prstGeom prst="rect">
                      <a:avLst/>
                    </a:prstGeom>
                    <a:ln>
                      <a:solidFill>
                        <a:schemeClr val="tx1"/>
                      </a:solidFill>
                    </a:ln>
                  </pic:spPr>
                </pic:pic>
              </a:graphicData>
            </a:graphic>
          </wp:inline>
        </w:drawing>
      </w:r>
    </w:p>
    <w:p w14:paraId="304F60F7" w14:textId="1D2D931F" w:rsidR="000B6576" w:rsidRPr="00444B23" w:rsidRDefault="00106027" w:rsidP="00474108">
      <w:pPr>
        <w:pStyle w:val="Style1"/>
        <w:tabs>
          <w:tab w:val="left" w:pos="426"/>
          <w:tab w:val="left" w:pos="993"/>
        </w:tabs>
        <w:ind w:left="0" w:firstLine="76"/>
      </w:pPr>
      <w:bookmarkStart w:id="20" w:name="_Ref128748104"/>
      <w:bookmarkStart w:id="21" w:name="_Toc145669889"/>
      <w:bookmarkStart w:id="22" w:name="_Toc147500719"/>
      <w:r w:rsidRPr="006A3139">
        <w:t xml:space="preserve">Existing bicycle </w:t>
      </w:r>
      <w:bookmarkEnd w:id="20"/>
      <w:bookmarkEnd w:id="21"/>
      <w:bookmarkEnd w:id="22"/>
      <w:r w:rsidR="00854952" w:rsidRPr="006A3139">
        <w:t>network</w:t>
      </w:r>
      <w:r w:rsidR="000B6576" w:rsidRPr="00444B23">
        <w:br w:type="page"/>
      </w:r>
    </w:p>
    <w:p w14:paraId="1C52B115" w14:textId="77777777" w:rsidR="00106027" w:rsidRPr="00444B23" w:rsidRDefault="00106027" w:rsidP="001519B7">
      <w:pPr>
        <w:pStyle w:val="Heading3"/>
        <w:rPr>
          <w:lang w:val="en-AU"/>
        </w:rPr>
      </w:pPr>
      <w:bookmarkStart w:id="23" w:name="_Toc145669870"/>
      <w:bookmarkStart w:id="24" w:name="_Toc147500701"/>
      <w:bookmarkStart w:id="25" w:name="_Toc233195223"/>
      <w:r w:rsidRPr="00444B23">
        <w:rPr>
          <w:lang w:val="en-AU"/>
        </w:rPr>
        <w:lastRenderedPageBreak/>
        <w:t>Principal Bicycle Network (PBN)</w:t>
      </w:r>
      <w:bookmarkEnd w:id="23"/>
      <w:bookmarkEnd w:id="24"/>
      <w:bookmarkEnd w:id="25"/>
    </w:p>
    <w:p w14:paraId="2B603085" w14:textId="6557D240" w:rsidR="00106027" w:rsidRPr="00444B23" w:rsidRDefault="00106027" w:rsidP="001B087D">
      <w:r w:rsidRPr="00444B23">
        <w:t xml:space="preserve">The PBN is a network of existing and proposed bicycle routes that provide access to key destinations across metropolitan Melbourne. It was developed by VicRoads for the purpose of guiding investment in bicycle facilities that support cycling. </w:t>
      </w:r>
    </w:p>
    <w:p w14:paraId="24323982" w14:textId="39A82EC3" w:rsidR="00106027" w:rsidRPr="00444B23" w:rsidRDefault="00106027" w:rsidP="001B087D">
      <w:r>
        <w:t xml:space="preserve">The Maroondah PBN includes </w:t>
      </w:r>
      <w:proofErr w:type="gramStart"/>
      <w:r w:rsidR="6F49A2B2">
        <w:t xml:space="preserve">the </w:t>
      </w:r>
      <w:r>
        <w:t>majority of</w:t>
      </w:r>
      <w:proofErr w:type="gramEnd"/>
      <w:r>
        <w:t xml:space="preserve"> the arterial road network, along with off-road trails, as shown in </w:t>
      </w:r>
      <w:r>
        <w:fldChar w:fldCharType="begin"/>
      </w:r>
      <w:r>
        <w:instrText xml:space="preserve"> REF _Ref128744695 \r \h  \* MERGEFORMAT </w:instrText>
      </w:r>
      <w:r>
        <w:fldChar w:fldCharType="separate"/>
      </w:r>
      <w:r w:rsidR="00667DA7">
        <w:t>Figure 6</w:t>
      </w:r>
      <w:r>
        <w:fldChar w:fldCharType="end"/>
      </w:r>
      <w:r>
        <w:t xml:space="preserve">. </w:t>
      </w:r>
      <w:r w:rsidR="00DB56A8">
        <w:t xml:space="preserve">This includes the Mullum </w:t>
      </w:r>
      <w:proofErr w:type="spellStart"/>
      <w:r w:rsidR="00DB56A8">
        <w:t>Mullum</w:t>
      </w:r>
      <w:proofErr w:type="spellEnd"/>
      <w:r w:rsidR="00DB56A8">
        <w:t xml:space="preserve"> Creek Trail, </w:t>
      </w:r>
      <w:proofErr w:type="spellStart"/>
      <w:r w:rsidR="00DB56A8">
        <w:t>Taralla</w:t>
      </w:r>
      <w:proofErr w:type="spellEnd"/>
      <w:r w:rsidR="00DB56A8">
        <w:t xml:space="preserve"> Creek Trail, Maroondah Highway, Mount Dandenong Road, Canterbury Road</w:t>
      </w:r>
      <w:r w:rsidR="006E17D5">
        <w:t xml:space="preserve"> and</w:t>
      </w:r>
      <w:r w:rsidR="00DB56A8">
        <w:t xml:space="preserve"> the railway corridor. </w:t>
      </w:r>
    </w:p>
    <w:p w14:paraId="35D4E5E0" w14:textId="77777777" w:rsidR="00106027" w:rsidRPr="00444B23" w:rsidRDefault="00106027" w:rsidP="001519B7">
      <w:r w:rsidRPr="00444B23">
        <w:rPr>
          <w:noProof/>
        </w:rPr>
        <w:drawing>
          <wp:inline distT="0" distB="0" distL="0" distR="0" wp14:anchorId="2D24AABC" wp14:editId="5E01421E">
            <wp:extent cx="5133975" cy="4344091"/>
            <wp:effectExtent l="19050" t="19050" r="0" b="0"/>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29"/>
                    <a:stretch>
                      <a:fillRect/>
                    </a:stretch>
                  </pic:blipFill>
                  <pic:spPr>
                    <a:xfrm>
                      <a:off x="0" y="0"/>
                      <a:ext cx="5139436" cy="4348712"/>
                    </a:xfrm>
                    <a:prstGeom prst="rect">
                      <a:avLst/>
                    </a:prstGeom>
                    <a:ln>
                      <a:solidFill>
                        <a:schemeClr val="tx1"/>
                      </a:solidFill>
                    </a:ln>
                  </pic:spPr>
                </pic:pic>
              </a:graphicData>
            </a:graphic>
          </wp:inline>
        </w:drawing>
      </w:r>
    </w:p>
    <w:p w14:paraId="43839E50" w14:textId="77777777" w:rsidR="00106027" w:rsidRPr="00444B23" w:rsidRDefault="00106027" w:rsidP="008A6C19">
      <w:pPr>
        <w:pStyle w:val="Style1"/>
        <w:tabs>
          <w:tab w:val="left" w:pos="426"/>
          <w:tab w:val="left" w:pos="993"/>
        </w:tabs>
        <w:ind w:left="0" w:firstLine="76"/>
      </w:pPr>
      <w:bookmarkStart w:id="26" w:name="_Ref128744695"/>
      <w:bookmarkStart w:id="27" w:name="_Toc145669890"/>
      <w:bookmarkStart w:id="28" w:name="_Toc147500720"/>
      <w:r w:rsidRPr="00444B23">
        <w:t>Principal Bicycle Network</w:t>
      </w:r>
      <w:bookmarkEnd w:id="26"/>
      <w:bookmarkEnd w:id="27"/>
      <w:bookmarkEnd w:id="28"/>
      <w:r w:rsidRPr="00444B23">
        <w:t xml:space="preserve"> </w:t>
      </w:r>
    </w:p>
    <w:p w14:paraId="0541FB66" w14:textId="77777777" w:rsidR="000F1AB9" w:rsidRDefault="000F1AB9" w:rsidP="001519B7">
      <w:pPr>
        <w:pStyle w:val="Heading3"/>
        <w:rPr>
          <w:lang w:val="en-AU"/>
        </w:rPr>
      </w:pPr>
      <w:bookmarkStart w:id="29" w:name="_Toc145669871"/>
      <w:bookmarkStart w:id="30" w:name="_Toc147500702"/>
    </w:p>
    <w:p w14:paraId="2B5D3808" w14:textId="6B9D1BD7" w:rsidR="00106027" w:rsidRPr="00444B23" w:rsidRDefault="00106027" w:rsidP="001519B7">
      <w:pPr>
        <w:pStyle w:val="Heading3"/>
        <w:rPr>
          <w:lang w:val="en-AU"/>
        </w:rPr>
      </w:pPr>
      <w:bookmarkStart w:id="31" w:name="_Toc233195224"/>
      <w:r w:rsidRPr="00444B23">
        <w:rPr>
          <w:lang w:val="en-AU"/>
        </w:rPr>
        <w:t>Strategic Cycling Corridors (SCC)</w:t>
      </w:r>
      <w:bookmarkEnd w:id="29"/>
      <w:bookmarkEnd w:id="30"/>
      <w:bookmarkEnd w:id="31"/>
    </w:p>
    <w:p w14:paraId="323B63FF" w14:textId="34FD1330" w:rsidR="00106027" w:rsidRPr="00444B23" w:rsidRDefault="00106027" w:rsidP="001B087D">
      <w:r>
        <w:t xml:space="preserve">Strategic Cycling Corridors are a subset of the PBN </w:t>
      </w:r>
      <w:r w:rsidR="5DCC8771">
        <w:t xml:space="preserve">that </w:t>
      </w:r>
      <w:r>
        <w:t xml:space="preserve">support trips to </w:t>
      </w:r>
      <w:r w:rsidR="00F964A8">
        <w:t xml:space="preserve">employment, </w:t>
      </w:r>
      <w:r>
        <w:t xml:space="preserve">stations, shops </w:t>
      </w:r>
      <w:r w:rsidR="2CFF3CF0">
        <w:t xml:space="preserve">and </w:t>
      </w:r>
      <w:r>
        <w:t xml:space="preserve">schools. The SCC network </w:t>
      </w:r>
      <w:r w:rsidR="000C79E4">
        <w:t>incorporates</w:t>
      </w:r>
      <w:r>
        <w:t xml:space="preserve"> on and off-road paths on municipal and state roads to </w:t>
      </w:r>
      <w:r w:rsidR="00F964A8">
        <w:t xml:space="preserve">help </w:t>
      </w:r>
      <w:r>
        <w:t xml:space="preserve">provide a safer and </w:t>
      </w:r>
      <w:proofErr w:type="gramStart"/>
      <w:r>
        <w:t>lower-stress</w:t>
      </w:r>
      <w:proofErr w:type="gramEnd"/>
      <w:r>
        <w:t xml:space="preserve"> cycling environment. </w:t>
      </w:r>
    </w:p>
    <w:p w14:paraId="2B78065A" w14:textId="1188C9C2" w:rsidR="00106027" w:rsidRPr="00444B23" w:rsidRDefault="00106027" w:rsidP="001B087D">
      <w:r>
        <w:t>The Movement and Place Framework has been developed to assist with designing, planning and deliver</w:t>
      </w:r>
      <w:r w:rsidR="0E28DB01">
        <w:t>ing</w:t>
      </w:r>
      <w:r>
        <w:t xml:space="preserve"> </w:t>
      </w:r>
      <w:r w:rsidR="3E98B6CC">
        <w:t>our</w:t>
      </w:r>
      <w:r>
        <w:t xml:space="preserve"> transport system. </w:t>
      </w:r>
      <w:r w:rsidR="7AC548F8">
        <w:t>The F</w:t>
      </w:r>
      <w:r>
        <w:t>ramework includes classifications applicable to cycling, of which C1 and C2 make up the SCC as described below:</w:t>
      </w:r>
    </w:p>
    <w:p w14:paraId="369886EF" w14:textId="5721D198" w:rsidR="00106027" w:rsidRPr="00444B23" w:rsidRDefault="00106027" w:rsidP="00D34CC2">
      <w:pPr>
        <w:pStyle w:val="ListParagraph"/>
        <w:numPr>
          <w:ilvl w:val="0"/>
          <w:numId w:val="3"/>
        </w:numPr>
      </w:pPr>
      <w:r w:rsidRPr="00444B23">
        <w:t>C1 – Primary Routes provide a core network of Strategic Cycling Corridors that connect places o</w:t>
      </w:r>
      <w:r w:rsidR="001B087D" w:rsidRPr="00444B23">
        <w:t>f</w:t>
      </w:r>
      <w:r w:rsidRPr="00444B23">
        <w:t xml:space="preserve"> </w:t>
      </w:r>
      <w:r w:rsidR="00C15D63">
        <w:t>s</w:t>
      </w:r>
      <w:r w:rsidRPr="00444B23">
        <w:t xml:space="preserve">tate significance including the central city, Metropolitan Activity Centres (MACs) and National Employment and Innovation Centre (NEICs) within metropolitan Melbourne. </w:t>
      </w:r>
    </w:p>
    <w:p w14:paraId="147D494E" w14:textId="477293C1" w:rsidR="00106027" w:rsidRPr="00444B23" w:rsidRDefault="00106027" w:rsidP="00D34CC2">
      <w:pPr>
        <w:pStyle w:val="ListParagraph"/>
        <w:numPr>
          <w:ilvl w:val="0"/>
          <w:numId w:val="3"/>
        </w:numPr>
      </w:pPr>
      <w:r w:rsidRPr="00444B23">
        <w:t>C2 – Main routes are Strategic Cycling Corridors that provide additional connections to state significant destination</w:t>
      </w:r>
      <w:r w:rsidR="00C15D63">
        <w:t>s</w:t>
      </w:r>
      <w:r w:rsidRPr="00444B23">
        <w:t xml:space="preserve">, as well as connections to major activity centres and key railway station within metropolitan Melbourne. </w:t>
      </w:r>
    </w:p>
    <w:p w14:paraId="2571FDF2" w14:textId="7A9BDBAE" w:rsidR="00106027" w:rsidRPr="00444B23" w:rsidRDefault="00106027" w:rsidP="001519B7">
      <w:r>
        <w:lastRenderedPageBreak/>
        <w:t xml:space="preserve">Within Maroondah, </w:t>
      </w:r>
      <w:r w:rsidR="007D29AA">
        <w:t>most of</w:t>
      </w:r>
      <w:r>
        <w:t xml:space="preserve"> the SCC comprises C2 </w:t>
      </w:r>
      <w:proofErr w:type="gramStart"/>
      <w:r>
        <w:t xml:space="preserve">with </w:t>
      </w:r>
      <w:r w:rsidR="50E22C10">
        <w:t xml:space="preserve">the </w:t>
      </w:r>
      <w:r>
        <w:t>exception of</w:t>
      </w:r>
      <w:proofErr w:type="gramEnd"/>
      <w:r>
        <w:t xml:space="preserve"> the Eastlink Trail to </w:t>
      </w:r>
      <w:r w:rsidR="7FAF7C75">
        <w:t xml:space="preserve">the </w:t>
      </w:r>
      <w:r>
        <w:t xml:space="preserve">Ringwood </w:t>
      </w:r>
      <w:r w:rsidR="6047B6F8">
        <w:t xml:space="preserve">Metropolitan </w:t>
      </w:r>
      <w:r>
        <w:t xml:space="preserve">Activity Centre, as seen in </w:t>
      </w:r>
      <w:r>
        <w:fldChar w:fldCharType="begin"/>
      </w:r>
      <w:r>
        <w:instrText xml:space="preserve"> REF _Ref128746436 \r \h  \* MERGEFORMAT </w:instrText>
      </w:r>
      <w:r>
        <w:fldChar w:fldCharType="separate"/>
      </w:r>
      <w:r w:rsidR="00667DA7">
        <w:t>Figure 7</w:t>
      </w:r>
      <w:r>
        <w:fldChar w:fldCharType="end"/>
      </w:r>
      <w:r w:rsidR="006C0C90">
        <w:t>.</w:t>
      </w:r>
      <w:r>
        <w:t xml:space="preserve">   </w:t>
      </w:r>
    </w:p>
    <w:p w14:paraId="2127E0C4" w14:textId="77777777" w:rsidR="00106027" w:rsidRPr="00444B23" w:rsidRDefault="00106027" w:rsidP="001519B7">
      <w:r w:rsidRPr="00444B23">
        <w:rPr>
          <w:noProof/>
        </w:rPr>
        <w:drawing>
          <wp:inline distT="0" distB="0" distL="0" distR="0" wp14:anchorId="66C753CD" wp14:editId="76E61752">
            <wp:extent cx="5867400" cy="4834540"/>
            <wp:effectExtent l="19050" t="19050" r="19050" b="23495"/>
            <wp:docPr id="20" name="Picture 20" descr="A map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map with red lines&#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r="1785"/>
                    <a:stretch/>
                  </pic:blipFill>
                  <pic:spPr bwMode="auto">
                    <a:xfrm>
                      <a:off x="0" y="0"/>
                      <a:ext cx="5870937" cy="4837454"/>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1E68D5B" w14:textId="77777777" w:rsidR="00106027" w:rsidRPr="00444B23" w:rsidRDefault="00106027" w:rsidP="008A6C19">
      <w:pPr>
        <w:pStyle w:val="Style1"/>
        <w:tabs>
          <w:tab w:val="left" w:pos="426"/>
          <w:tab w:val="left" w:pos="993"/>
        </w:tabs>
        <w:ind w:left="0" w:firstLine="76"/>
      </w:pPr>
      <w:bookmarkStart w:id="32" w:name="_Ref128746436"/>
      <w:bookmarkStart w:id="33" w:name="_Toc145669891"/>
      <w:bookmarkStart w:id="34" w:name="_Toc147500721"/>
      <w:r w:rsidRPr="00444B23">
        <w:t>Strategic Cycling Corridor</w:t>
      </w:r>
      <w:bookmarkEnd w:id="32"/>
      <w:bookmarkEnd w:id="33"/>
      <w:bookmarkEnd w:id="34"/>
      <w:r w:rsidRPr="00444B23">
        <w:t xml:space="preserve"> </w:t>
      </w:r>
    </w:p>
    <w:p w14:paraId="52073D12" w14:textId="77777777" w:rsidR="00C438B8" w:rsidRPr="00F27FB6" w:rsidRDefault="00C438B8" w:rsidP="00C438B8">
      <w:pPr>
        <w:pStyle w:val="Heading2"/>
        <w:rPr>
          <w:lang w:val="en-AU"/>
        </w:rPr>
      </w:pPr>
      <w:bookmarkStart w:id="35" w:name="_Toc233195225"/>
      <w:bookmarkStart w:id="36" w:name="_Toc147500703"/>
      <w:r w:rsidRPr="00F27FB6">
        <w:rPr>
          <w:lang w:val="en-AU"/>
        </w:rPr>
        <w:t>Topography</w:t>
      </w:r>
      <w:bookmarkEnd w:id="35"/>
      <w:r w:rsidRPr="00F27FB6">
        <w:rPr>
          <w:lang w:val="en-AU"/>
        </w:rPr>
        <w:t xml:space="preserve"> </w:t>
      </w:r>
    </w:p>
    <w:p w14:paraId="7ABEC0D7" w14:textId="77777777" w:rsidR="00C438B8" w:rsidRDefault="00C438B8" w:rsidP="00C438B8">
      <w:r w:rsidRPr="00F27FB6">
        <w:t xml:space="preserve">In addition to the provision of cycling infrastructure, the natural topography of the land can be a key influencer or barrier to cycling participation and travel patterns. </w:t>
      </w:r>
    </w:p>
    <w:p w14:paraId="02F8E821" w14:textId="77777777" w:rsidR="00C438B8" w:rsidRDefault="00C438B8" w:rsidP="00C438B8">
      <w:r>
        <w:t xml:space="preserve">Bicycle routes that are flat are better suited to cycling in terms of the ease of the ride. However, recently electric bikes have become more popular and available as a cycling option for people of all fitness levels. </w:t>
      </w:r>
    </w:p>
    <w:p w14:paraId="21EDDC62" w14:textId="7D76C21D" w:rsidR="00C438B8" w:rsidRDefault="00C438B8" w:rsidP="00C438B8">
      <w:r>
        <w:t>The topography of Maroondah is</w:t>
      </w:r>
      <w:r w:rsidR="00E6747B">
        <w:t xml:space="preserve"> generally</w:t>
      </w:r>
      <w:r>
        <w:t xml:space="preserve"> consistent</w:t>
      </w:r>
      <w:r w:rsidR="00E6747B">
        <w:t xml:space="preserve">. It </w:t>
      </w:r>
      <w:r>
        <w:t>does</w:t>
      </w:r>
      <w:r w:rsidR="00E6747B">
        <w:t>, however,</w:t>
      </w:r>
      <w:r>
        <w:t xml:space="preserve"> contain hilly terrain in the vicinity of the Wicklow </w:t>
      </w:r>
      <w:r w:rsidR="00E6747B">
        <w:t>r</w:t>
      </w:r>
      <w:r>
        <w:t>idge</w:t>
      </w:r>
      <w:r w:rsidR="00E6747B">
        <w:t>l</w:t>
      </w:r>
      <w:r>
        <w:t xml:space="preserve">ine in </w:t>
      </w:r>
      <w:r w:rsidR="00E6747B">
        <w:t>Croydon</w:t>
      </w:r>
      <w:r>
        <w:t xml:space="preserve"> and secondary ridgelines in Ringwood North as depicted in </w:t>
      </w:r>
      <w:r w:rsidRPr="007B3ACD">
        <w:fldChar w:fldCharType="begin"/>
      </w:r>
      <w:r w:rsidRPr="007B3ACD">
        <w:instrText xml:space="preserve"> REF _Ref155959829 \r \h  \* MERGEFORMAT </w:instrText>
      </w:r>
      <w:r w:rsidRPr="007B3ACD">
        <w:fldChar w:fldCharType="separate"/>
      </w:r>
      <w:r w:rsidR="00667DA7">
        <w:t>Figure 8</w:t>
      </w:r>
      <w:r w:rsidRPr="007B3ACD">
        <w:fldChar w:fldCharType="end"/>
      </w:r>
      <w:r w:rsidRPr="007B3ACD">
        <w:t>.</w:t>
      </w:r>
      <w:r>
        <w:t xml:space="preserve"> These ridgelines are a factor in the planning of a bicycle network. </w:t>
      </w:r>
    </w:p>
    <w:p w14:paraId="3D2C5D64" w14:textId="77777777" w:rsidR="00C438B8" w:rsidRDefault="00C438B8" w:rsidP="00C438B8">
      <w:r>
        <w:rPr>
          <w:noProof/>
        </w:rPr>
        <w:lastRenderedPageBreak/>
        <w:drawing>
          <wp:inline distT="0" distB="0" distL="0" distR="0" wp14:anchorId="41E7E0FE" wp14:editId="77AF3A26">
            <wp:extent cx="6552000" cy="5092734"/>
            <wp:effectExtent l="19050" t="1905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52000" cy="5092734"/>
                    </a:xfrm>
                    <a:prstGeom prst="rect">
                      <a:avLst/>
                    </a:prstGeom>
                    <a:noFill/>
                    <a:ln>
                      <a:solidFill>
                        <a:schemeClr val="tx1"/>
                      </a:solidFill>
                    </a:ln>
                  </pic:spPr>
                </pic:pic>
              </a:graphicData>
            </a:graphic>
          </wp:inline>
        </w:drawing>
      </w:r>
    </w:p>
    <w:p w14:paraId="6A07A23D" w14:textId="77777777" w:rsidR="00C438B8" w:rsidRDefault="00C438B8" w:rsidP="00234E96">
      <w:pPr>
        <w:pStyle w:val="Style1"/>
      </w:pPr>
      <w:bookmarkStart w:id="37" w:name="_Ref155959829"/>
      <w:r>
        <w:t>Maroondah topography map</w:t>
      </w:r>
      <w:bookmarkEnd w:id="37"/>
      <w:r>
        <w:t xml:space="preserve"> </w:t>
      </w:r>
    </w:p>
    <w:p w14:paraId="7E582F79" w14:textId="392511BB" w:rsidR="00C12002" w:rsidRPr="00444B23" w:rsidRDefault="00C12002" w:rsidP="00C12002">
      <w:pPr>
        <w:pStyle w:val="Heading2"/>
        <w:rPr>
          <w:lang w:val="en-AU"/>
        </w:rPr>
      </w:pPr>
      <w:bookmarkStart w:id="38" w:name="_Toc233195226"/>
      <w:bookmarkStart w:id="39" w:name="_Toc147500697"/>
      <w:bookmarkEnd w:id="36"/>
      <w:r>
        <w:rPr>
          <w:lang w:val="en-AU"/>
        </w:rPr>
        <w:t>Bi</w:t>
      </w:r>
      <w:r w:rsidR="005D3EF6">
        <w:rPr>
          <w:lang w:val="en-AU"/>
        </w:rPr>
        <w:t xml:space="preserve">cycle </w:t>
      </w:r>
      <w:r>
        <w:rPr>
          <w:lang w:val="en-AU"/>
        </w:rPr>
        <w:t>Ownership</w:t>
      </w:r>
      <w:r w:rsidRPr="00444B23">
        <w:rPr>
          <w:lang w:val="en-AU"/>
        </w:rPr>
        <w:t xml:space="preserve"> </w:t>
      </w:r>
      <w:r w:rsidR="005942E9">
        <w:rPr>
          <w:lang w:val="en-AU"/>
        </w:rPr>
        <w:t>and Sales</w:t>
      </w:r>
      <w:bookmarkEnd w:id="38"/>
    </w:p>
    <w:p w14:paraId="1B9A6D49" w14:textId="561BE4A1" w:rsidR="007F0A45" w:rsidRDefault="001E0ED3" w:rsidP="002907BA">
      <w:r>
        <w:t xml:space="preserve">Monash University’s </w:t>
      </w:r>
      <w:r w:rsidR="0087660B">
        <w:t>report into ‘</w:t>
      </w:r>
      <w:r w:rsidR="0087660B" w:rsidRPr="004845FD">
        <w:rPr>
          <w:i/>
          <w:iCs/>
        </w:rPr>
        <w:t>Cycling Typologies in Victoria</w:t>
      </w:r>
      <w:r w:rsidR="004845FD">
        <w:rPr>
          <w:i/>
          <w:iCs/>
        </w:rPr>
        <w:t>’</w:t>
      </w:r>
      <w:r w:rsidR="0087660B">
        <w:t xml:space="preserve"> </w:t>
      </w:r>
      <w:r w:rsidR="004845FD">
        <w:t xml:space="preserve">(2022) </w:t>
      </w:r>
      <w:r w:rsidR="00AF6DFA">
        <w:t xml:space="preserve">found that 51% of participants from Maroondah </w:t>
      </w:r>
      <w:r w:rsidR="00F7621B">
        <w:t xml:space="preserve">owned a bicycle. </w:t>
      </w:r>
      <w:r w:rsidR="00BB0312">
        <w:t>T</w:t>
      </w:r>
      <w:r w:rsidR="00665AEE">
        <w:t>h</w:t>
      </w:r>
      <w:r w:rsidR="00C20668">
        <w:t xml:space="preserve">e Victorian Integrated </w:t>
      </w:r>
      <w:r w:rsidR="008052DA">
        <w:t xml:space="preserve">Survey of Travel and Activity (VISTA) </w:t>
      </w:r>
      <w:proofErr w:type="gramStart"/>
      <w:r w:rsidR="001F3288">
        <w:t>collects</w:t>
      </w:r>
      <w:proofErr w:type="gramEnd"/>
      <w:r w:rsidR="001F3288">
        <w:t xml:space="preserve"> </w:t>
      </w:r>
      <w:r w:rsidR="00BB0312">
        <w:t xml:space="preserve">data about household bicycle ownership, including distinguishing adult and children’s bikes. </w:t>
      </w:r>
      <w:r w:rsidR="007F0A45">
        <w:t xml:space="preserve">The survey data was for 2012 to 2020. </w:t>
      </w:r>
    </w:p>
    <w:p w14:paraId="1CBFC8D2" w14:textId="22AE5ADF" w:rsidR="00A218B4" w:rsidRDefault="00D37CAA" w:rsidP="002907BA">
      <w:r>
        <w:t xml:space="preserve">The </w:t>
      </w:r>
      <w:r w:rsidR="001A244B">
        <w:t>data f</w:t>
      </w:r>
      <w:r>
        <w:t xml:space="preserve">or </w:t>
      </w:r>
      <w:r w:rsidR="005535BC">
        <w:t xml:space="preserve">participating </w:t>
      </w:r>
      <w:r>
        <w:t xml:space="preserve">Maroondah households </w:t>
      </w:r>
      <w:r w:rsidR="001A244B">
        <w:t xml:space="preserve">found that </w:t>
      </w:r>
      <w:r w:rsidR="004A0E79">
        <w:t xml:space="preserve">54% </w:t>
      </w:r>
      <w:r w:rsidR="00904445">
        <w:t xml:space="preserve">owned </w:t>
      </w:r>
      <w:r w:rsidR="004A0E79">
        <w:t xml:space="preserve">one or more bicycles. </w:t>
      </w:r>
      <w:r w:rsidR="000C5649">
        <w:t xml:space="preserve">Ownership of adult bikes </w:t>
      </w:r>
      <w:r w:rsidR="00904445">
        <w:t xml:space="preserve">was </w:t>
      </w:r>
      <w:r w:rsidR="0073163E">
        <w:t xml:space="preserve">twice as </w:t>
      </w:r>
      <w:r w:rsidR="00EC70D3">
        <w:t>common as children’s bike</w:t>
      </w:r>
      <w:r w:rsidR="00141DD4">
        <w:t>s</w:t>
      </w:r>
      <w:r w:rsidR="00EC70D3">
        <w:t xml:space="preserve">. </w:t>
      </w:r>
      <w:r w:rsidR="00C050A9">
        <w:t>Of those h</w:t>
      </w:r>
      <w:r w:rsidR="00AB2017">
        <w:t>ouse</w:t>
      </w:r>
      <w:r w:rsidR="00C050A9">
        <w:t xml:space="preserve">holds owning bicycles, </w:t>
      </w:r>
      <w:r w:rsidR="00C573DF">
        <w:t>55% only had adult bikes, 14% children’s bikes only and 3</w:t>
      </w:r>
      <w:r w:rsidR="006A65A7">
        <w:t xml:space="preserve">1% owned both. </w:t>
      </w:r>
      <w:r w:rsidR="00F44188">
        <w:t xml:space="preserve">Only 16% of households that own a bicycle are car free. </w:t>
      </w:r>
      <w:r w:rsidR="00F07AD8" w:rsidRPr="00F07AD8">
        <w:t xml:space="preserve">Based on </w:t>
      </w:r>
      <w:r w:rsidR="00F07AD8">
        <w:t xml:space="preserve">the </w:t>
      </w:r>
      <w:r w:rsidR="00F07AD8" w:rsidRPr="00F07AD8">
        <w:t>research and survey, it is reasonable to estimate that approximately half of Maroondah households own at least one bicycle.</w:t>
      </w:r>
    </w:p>
    <w:p w14:paraId="3761983C" w14:textId="122627AF" w:rsidR="003453E5" w:rsidRDefault="000E10D8" w:rsidP="002907BA">
      <w:r w:rsidRPr="000E10D8">
        <w:t xml:space="preserve">Maroondah </w:t>
      </w:r>
      <w:r w:rsidR="00CD1C6C">
        <w:t xml:space="preserve">City </w:t>
      </w:r>
      <w:r w:rsidRPr="000E10D8">
        <w:t xml:space="preserve">Council’s 2025 consultation with cyclists provided insights into the types of bicycles and scooters being used. Of the 210 survey respondents, the distribution of bicycle and scooter types is shown in Figure 9. The findings suggest that, after standard bikes, e-bikes are particularly popular, especially among older adults (aged 55 and over). Cargo bikes, while having a smaller user base, are favoured by middle-aged </w:t>
      </w:r>
      <w:r w:rsidR="00097D93">
        <w:t>people</w:t>
      </w:r>
      <w:r w:rsidRPr="000E10D8">
        <w:t xml:space="preserve"> and are used by a diverse group. The variety of bike and scooter types indicates a shift away from exclusive reliance on standard bicycles.</w:t>
      </w:r>
    </w:p>
    <w:p w14:paraId="3C67109B" w14:textId="77777777" w:rsidR="008A3B47" w:rsidRDefault="005814ED" w:rsidP="008A3B47">
      <w:pPr>
        <w:keepNext/>
      </w:pPr>
      <w:r>
        <w:rPr>
          <w:noProof/>
        </w:rPr>
        <w:lastRenderedPageBreak/>
        <w:drawing>
          <wp:inline distT="0" distB="0" distL="0" distR="0" wp14:anchorId="61276688" wp14:editId="5C3BF9BF">
            <wp:extent cx="4162425" cy="2491822"/>
            <wp:effectExtent l="0" t="0" r="0" b="3810"/>
            <wp:docPr id="2070999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72288" cy="2497726"/>
                    </a:xfrm>
                    <a:prstGeom prst="rect">
                      <a:avLst/>
                    </a:prstGeom>
                    <a:noFill/>
                  </pic:spPr>
                </pic:pic>
              </a:graphicData>
            </a:graphic>
          </wp:inline>
        </w:drawing>
      </w:r>
    </w:p>
    <w:p w14:paraId="487555D1" w14:textId="787022CE" w:rsidR="005814ED" w:rsidRPr="008A3B47" w:rsidRDefault="008A3B47" w:rsidP="008A3B47">
      <w:pPr>
        <w:pStyle w:val="Style1"/>
      </w:pPr>
      <w:r w:rsidRPr="008A3B47">
        <w:t xml:space="preserve"> The types of bicycle or scooters ridden by survey respondents.</w:t>
      </w:r>
    </w:p>
    <w:p w14:paraId="759C6FE6" w14:textId="3C9FDB0D" w:rsidR="005942E9" w:rsidRDefault="004F5E97" w:rsidP="002907BA">
      <w:r w:rsidRPr="004F5E97">
        <w:t>There is no direct, published data on bicycle sales specifically for Maroondah,</w:t>
      </w:r>
      <w:r w:rsidR="0007347D">
        <w:t xml:space="preserve"> yet the </w:t>
      </w:r>
      <w:r w:rsidR="0009493D" w:rsidRPr="0009493D">
        <w:t xml:space="preserve">rate of </w:t>
      </w:r>
      <w:r w:rsidR="00FF00C8">
        <w:t xml:space="preserve">bicycle </w:t>
      </w:r>
      <w:r w:rsidR="0009493D" w:rsidRPr="0009493D">
        <w:t xml:space="preserve">ownership suggests a healthy and active </w:t>
      </w:r>
      <w:r w:rsidR="00FF00C8">
        <w:t xml:space="preserve">bicycle </w:t>
      </w:r>
      <w:r w:rsidR="0009493D" w:rsidRPr="0009493D">
        <w:t xml:space="preserve">market. </w:t>
      </w:r>
    </w:p>
    <w:p w14:paraId="01A1797B" w14:textId="59E16AFF" w:rsidR="007460D7" w:rsidRPr="00444B23" w:rsidRDefault="00C205A4" w:rsidP="007460D7">
      <w:pPr>
        <w:pStyle w:val="Heading2"/>
        <w:rPr>
          <w:lang w:val="en-AU"/>
        </w:rPr>
      </w:pPr>
      <w:bookmarkStart w:id="40" w:name="_Toc233195227"/>
      <w:r>
        <w:rPr>
          <w:lang w:val="en-AU"/>
        </w:rPr>
        <w:t xml:space="preserve">Cycling </w:t>
      </w:r>
      <w:r w:rsidR="00924B6D">
        <w:rPr>
          <w:lang w:val="en-AU"/>
        </w:rPr>
        <w:t>Interest</w:t>
      </w:r>
      <w:bookmarkEnd w:id="40"/>
    </w:p>
    <w:p w14:paraId="176C0E81" w14:textId="7B2820E4" w:rsidR="00EB45D2" w:rsidRDefault="00EB45D2" w:rsidP="001F1A36">
      <w:pPr>
        <w:pStyle w:val="NoSpacing"/>
      </w:pPr>
      <w:r w:rsidRPr="00EB45D2">
        <w:t xml:space="preserve">Monash University’s report, </w:t>
      </w:r>
      <w:r w:rsidRPr="002F663B">
        <w:rPr>
          <w:i/>
          <w:iCs/>
        </w:rPr>
        <w:t>Cycling Typologies in Victoria</w:t>
      </w:r>
      <w:r w:rsidRPr="00EB45D2">
        <w:t xml:space="preserve"> (2022), established the likely distribution of Maroondah’s population across the Geller Typology Groups. The Geller Typology is a widely used framework that segments people into distinct groups based on their cycling interest and capabilities, ranging from “No Way, No How” to “Strong and Fearless.” These typologies provide insight into the types of cycling infrastructure and road environments that people feel comfortable using. According to the research, the estimated distribution of Maroondah’s population across the Geller Typology Groups is shown in Figure </w:t>
      </w:r>
      <w:r w:rsidR="007B3D7C">
        <w:t>10.</w:t>
      </w:r>
      <w:r w:rsidRPr="00EB45D2">
        <w:t xml:space="preserve"> </w:t>
      </w:r>
    </w:p>
    <w:p w14:paraId="48161510" w14:textId="77777777" w:rsidR="009F3AF0" w:rsidRDefault="00971583" w:rsidP="009F3AF0">
      <w:pPr>
        <w:pStyle w:val="NoSpacing"/>
        <w:keepNext/>
      </w:pPr>
      <w:r>
        <w:rPr>
          <w:noProof/>
        </w:rPr>
        <w:drawing>
          <wp:inline distT="0" distB="0" distL="0" distR="0" wp14:anchorId="46414A2B" wp14:editId="6E5EA0D1">
            <wp:extent cx="6569710" cy="1000125"/>
            <wp:effectExtent l="0" t="0" r="2540" b="9525"/>
            <wp:docPr id="948162704"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62704" name="Picture 1" descr="A screenshot of a phone&#10;&#10;AI-generated content may be incorrect."/>
                    <pic:cNvPicPr/>
                  </pic:nvPicPr>
                  <pic:blipFill rotWithShape="1">
                    <a:blip r:embed="rId33"/>
                    <a:srcRect t="7638" b="12166"/>
                    <a:stretch/>
                  </pic:blipFill>
                  <pic:spPr bwMode="auto">
                    <a:xfrm>
                      <a:off x="0" y="0"/>
                      <a:ext cx="6592576" cy="1003606"/>
                    </a:xfrm>
                    <a:prstGeom prst="rect">
                      <a:avLst/>
                    </a:prstGeom>
                    <a:ln>
                      <a:noFill/>
                    </a:ln>
                    <a:extLst>
                      <a:ext uri="{53640926-AAD7-44D8-BBD7-CCE9431645EC}">
                        <a14:shadowObscured xmlns:a14="http://schemas.microsoft.com/office/drawing/2010/main"/>
                      </a:ext>
                    </a:extLst>
                  </pic:spPr>
                </pic:pic>
              </a:graphicData>
            </a:graphic>
          </wp:inline>
        </w:drawing>
      </w:r>
    </w:p>
    <w:p w14:paraId="2976C03D" w14:textId="4F5627EF" w:rsidR="00971583" w:rsidRDefault="009F3AF0" w:rsidP="004E1311">
      <w:pPr>
        <w:pStyle w:val="Style1"/>
      </w:pPr>
      <w:r>
        <w:t>Geller Typology Continuum and Population C</w:t>
      </w:r>
      <w:r w:rsidR="000F1AB9">
        <w:t>o</w:t>
      </w:r>
      <w:r>
        <w:t>horts</w:t>
      </w:r>
      <w:r w:rsidR="00101123">
        <w:t xml:space="preserve"> for Maroondah (2022)</w:t>
      </w:r>
    </w:p>
    <w:p w14:paraId="490CCF37" w14:textId="5BA3544B" w:rsidR="00595F6D" w:rsidRDefault="0047301C" w:rsidP="0047301C">
      <w:pPr>
        <w:pStyle w:val="NoSpacing"/>
      </w:pPr>
      <w:r w:rsidRPr="0047301C">
        <w:t>The distribution of Maroondah’s population across the Geller Typology Groups has important implications for network planning, infrastructure, and bicycle education programs. With 80% of residents classified as “Interested but Concerned,” there is a clear need to prioriti</w:t>
      </w:r>
      <w:r>
        <w:t>s</w:t>
      </w:r>
      <w:r w:rsidRPr="0047301C">
        <w:t>e the development of safe, accessible, and connected cycling infrastructure</w:t>
      </w:r>
      <w:r w:rsidR="00595F6D">
        <w:t>, s</w:t>
      </w:r>
      <w:r w:rsidRPr="0047301C">
        <w:t>uch as protected bike lanes and off-road path</w:t>
      </w:r>
      <w:r w:rsidR="00595F6D">
        <w:t>s t</w:t>
      </w:r>
      <w:r w:rsidRPr="0047301C">
        <w:t xml:space="preserve">o address their concerns and encourage greater participation. </w:t>
      </w:r>
    </w:p>
    <w:p w14:paraId="2CB39D2C" w14:textId="0B7645E1" w:rsidR="007460D7" w:rsidRPr="00FF00C8" w:rsidRDefault="0047301C" w:rsidP="0047301C">
      <w:pPr>
        <w:pStyle w:val="NoSpacing"/>
      </w:pPr>
      <w:r w:rsidRPr="0047301C">
        <w:t>Network planning should focus on creating routes that feel comfortable for less confident riders, while also ensuring connectivity for more experienced cyclists. Additionally, bicycle education programs should be tailored to build confidence and skills among the “Interested but Concerned” group, while also promoting road safety and awareness for all users.</w:t>
      </w:r>
    </w:p>
    <w:p w14:paraId="76C2B4DB" w14:textId="4CB51CA5" w:rsidR="00BB7243" w:rsidRPr="00444B23" w:rsidRDefault="002907BA" w:rsidP="00BB7243">
      <w:pPr>
        <w:pStyle w:val="Heading2"/>
        <w:rPr>
          <w:lang w:val="en-AU"/>
        </w:rPr>
      </w:pPr>
      <w:bookmarkStart w:id="41" w:name="_Toc233195228"/>
      <w:r>
        <w:rPr>
          <w:lang w:val="en-AU"/>
        </w:rPr>
        <w:t xml:space="preserve">Cycling </w:t>
      </w:r>
      <w:r w:rsidR="00A202CB">
        <w:rPr>
          <w:lang w:val="en-AU"/>
        </w:rPr>
        <w:t xml:space="preserve">Participation, </w:t>
      </w:r>
      <w:r>
        <w:rPr>
          <w:lang w:val="en-AU"/>
        </w:rPr>
        <w:t xml:space="preserve">Movement and </w:t>
      </w:r>
      <w:bookmarkEnd w:id="39"/>
      <w:r>
        <w:rPr>
          <w:lang w:val="en-AU"/>
        </w:rPr>
        <w:t>Experience</w:t>
      </w:r>
      <w:bookmarkEnd w:id="41"/>
    </w:p>
    <w:p w14:paraId="6E9AF7F5" w14:textId="423DC00D" w:rsidR="006D564A" w:rsidRDefault="006D564A" w:rsidP="006D564A">
      <w:pPr>
        <w:pStyle w:val="Heading3"/>
      </w:pPr>
      <w:bookmarkStart w:id="42" w:name="_Toc233195229"/>
      <w:r>
        <w:t>Cycling for Transport</w:t>
      </w:r>
      <w:bookmarkEnd w:id="42"/>
    </w:p>
    <w:p w14:paraId="7485E972" w14:textId="2D40EBFA" w:rsidR="00BB7243" w:rsidRPr="00444B23" w:rsidRDefault="00BB7243" w:rsidP="00BB7243">
      <w:r w:rsidRPr="00444B23">
        <w:t>The method of travel to work by Maroondah residents in 2021 and 2016 is illustrated in</w:t>
      </w:r>
      <w:r w:rsidRPr="00470981">
        <w:t xml:space="preserve"> </w:t>
      </w:r>
      <w:r w:rsidRPr="00470981">
        <w:fldChar w:fldCharType="begin"/>
      </w:r>
      <w:r w:rsidRPr="00470981">
        <w:instrText xml:space="preserve"> REF _Ref158372661 \r \h  \* MERGEFORMAT </w:instrText>
      </w:r>
      <w:r w:rsidRPr="00470981">
        <w:fldChar w:fldCharType="separate"/>
      </w:r>
      <w:r w:rsidR="00667DA7">
        <w:t>Figure 11</w:t>
      </w:r>
      <w:r w:rsidRPr="00470981">
        <w:fldChar w:fldCharType="end"/>
      </w:r>
      <w:r>
        <w:rPr>
          <w:b/>
          <w:bCs/>
        </w:rPr>
        <w:t xml:space="preserve">. </w:t>
      </w:r>
      <w:r w:rsidRPr="00444B23">
        <w:t xml:space="preserve">This shows that car (as a driver) is the most popular mode of travel. </w:t>
      </w:r>
    </w:p>
    <w:p w14:paraId="5059BCB7" w14:textId="77777777" w:rsidR="00BB7243" w:rsidRPr="00444B23" w:rsidRDefault="00BB7243" w:rsidP="00BB7243">
      <w:r w:rsidRPr="00444B23">
        <w:t xml:space="preserve">Cycling makes up 0.3-0.4% of trips to work by Maroondah residents. Of this group, the large majority (89%) were male and 78% were aged between 30-49 years. </w:t>
      </w:r>
    </w:p>
    <w:p w14:paraId="1DA98D87" w14:textId="77777777" w:rsidR="00BB7243" w:rsidRPr="00444B23" w:rsidRDefault="00BB7243" w:rsidP="00BB7243">
      <w:r>
        <w:rPr>
          <w:noProof/>
        </w:rPr>
        <w:lastRenderedPageBreak/>
        <w:drawing>
          <wp:inline distT="0" distB="0" distL="0" distR="0" wp14:anchorId="6FAEFF5C" wp14:editId="27875D5E">
            <wp:extent cx="6120000" cy="3600000"/>
            <wp:effectExtent l="0" t="0" r="0" b="0"/>
            <wp:docPr id="6" name="Chart 6">
              <a:extLst xmlns:a="http://schemas.openxmlformats.org/drawingml/2006/main">
                <a:ext uri="{FF2B5EF4-FFF2-40B4-BE49-F238E27FC236}">
                  <a16:creationId xmlns:a16="http://schemas.microsoft.com/office/drawing/2014/main" id="{246764E7-5092-4BFA-BA88-5C425BC24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CA72DBE" w14:textId="77777777" w:rsidR="00BB7243" w:rsidRPr="00444B23" w:rsidRDefault="00BB7243" w:rsidP="00BB7243">
      <w:pPr>
        <w:pStyle w:val="Style1"/>
        <w:tabs>
          <w:tab w:val="left" w:pos="426"/>
          <w:tab w:val="left" w:pos="993"/>
        </w:tabs>
        <w:ind w:left="0" w:firstLine="76"/>
      </w:pPr>
      <w:bookmarkStart w:id="43" w:name="_Toc147500718"/>
      <w:bookmarkStart w:id="44" w:name="_Ref158372661"/>
      <w:r w:rsidRPr="00444B23">
        <w:t>Method of travel to work</w:t>
      </w:r>
      <w:bookmarkEnd w:id="43"/>
      <w:bookmarkEnd w:id="44"/>
      <w:r w:rsidRPr="00444B23">
        <w:t xml:space="preserve"> </w:t>
      </w:r>
    </w:p>
    <w:p w14:paraId="04928042" w14:textId="0AC0B7ED" w:rsidR="00BB7243" w:rsidRPr="00444B23" w:rsidRDefault="00BB7243" w:rsidP="00BB7243">
      <w:r>
        <w:t xml:space="preserve">Of note, the proportion of the population who worked from home increased dramatically from 4% in 2016 to 29% in 2021 explained by the fact that the Census was conducted on 10 August 2021, during </w:t>
      </w:r>
      <w:r w:rsidR="006930EF">
        <w:t>the</w:t>
      </w:r>
      <w:r>
        <w:t xml:space="preserve"> COVID-19 government lockdown period.  </w:t>
      </w:r>
    </w:p>
    <w:p w14:paraId="7CCEF12E" w14:textId="4BB2EEA3" w:rsidR="00106027" w:rsidRDefault="00106027" w:rsidP="001B087D">
      <w:r>
        <w:fldChar w:fldCharType="begin"/>
      </w:r>
      <w:r>
        <w:instrText xml:space="preserve"> REF _Ref147392247 \r \h  \* MERGEFORMAT </w:instrText>
      </w:r>
      <w:r>
        <w:fldChar w:fldCharType="separate"/>
      </w:r>
      <w:r w:rsidR="00667DA7">
        <w:t>Figure 12</w:t>
      </w:r>
      <w:r>
        <w:fldChar w:fldCharType="end"/>
      </w:r>
      <w:r w:rsidRPr="72294480">
        <w:rPr>
          <w:b/>
          <w:bCs/>
        </w:rPr>
        <w:t xml:space="preserve"> </w:t>
      </w:r>
      <w:r w:rsidRPr="00CE7BB4">
        <w:t>illu</w:t>
      </w:r>
      <w:r>
        <w:t xml:space="preserve">strates the </w:t>
      </w:r>
      <w:r w:rsidR="00992359">
        <w:t xml:space="preserve">main </w:t>
      </w:r>
      <w:r>
        <w:t xml:space="preserve">destinations (place of work) of cyclist commute trips undertaken by Maroondah residents in 2021. A comparison of this data </w:t>
      </w:r>
      <w:r w:rsidR="2990B4E5">
        <w:t>from</w:t>
      </w:r>
      <w:r>
        <w:t xml:space="preserve"> 2016 is provided in</w:t>
      </w:r>
      <w:r w:rsidRPr="72294480">
        <w:rPr>
          <w:b/>
          <w:bCs/>
        </w:rPr>
        <w:t xml:space="preserve"> </w:t>
      </w:r>
      <w:r>
        <w:fldChar w:fldCharType="begin"/>
      </w:r>
      <w:r>
        <w:instrText xml:space="preserve"> REF _Ref147392423 \r \h  \* MERGEFORMAT </w:instrText>
      </w:r>
      <w:r>
        <w:fldChar w:fldCharType="separate"/>
      </w:r>
      <w:r w:rsidR="00667DA7">
        <w:t>Figure 13</w:t>
      </w:r>
      <w:r>
        <w:fldChar w:fldCharType="end"/>
      </w:r>
      <w:r w:rsidRPr="72294480">
        <w:rPr>
          <w:b/>
          <w:bCs/>
        </w:rPr>
        <w:t>.</w:t>
      </w:r>
      <w:r>
        <w:t xml:space="preserve"> </w:t>
      </w:r>
      <w:r w:rsidR="00992359">
        <w:t xml:space="preserve">Smaller proportions of residents travelled to other </w:t>
      </w:r>
      <w:r w:rsidR="003F3BD2">
        <w:t>regions.</w:t>
      </w:r>
      <w:r w:rsidR="00992359">
        <w:t xml:space="preserve"> </w:t>
      </w:r>
    </w:p>
    <w:p w14:paraId="0155BD13" w14:textId="77777777" w:rsidR="00152248" w:rsidRPr="00444B23" w:rsidRDefault="00152248" w:rsidP="00152248">
      <w:r>
        <w:rPr>
          <w:noProof/>
        </w:rPr>
        <w:drawing>
          <wp:inline distT="0" distB="0" distL="0" distR="0" wp14:anchorId="17D9F924" wp14:editId="0B828683">
            <wp:extent cx="5181600" cy="3661721"/>
            <wp:effectExtent l="19050" t="19050" r="19050" b="152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a:extLst>
                        <a:ext uri="{28A0092B-C50C-407E-A947-70E740481C1C}">
                          <a14:useLocalDpi xmlns:a14="http://schemas.microsoft.com/office/drawing/2010/main" val="0"/>
                        </a:ext>
                      </a:extLst>
                    </a:blip>
                    <a:srcRect l="2144"/>
                    <a:stretch/>
                  </pic:blipFill>
                  <pic:spPr bwMode="auto">
                    <a:xfrm>
                      <a:off x="0" y="0"/>
                      <a:ext cx="5189294" cy="366715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432472" w14:textId="77777777" w:rsidR="00152248" w:rsidRPr="00444B23" w:rsidRDefault="00152248" w:rsidP="00152248">
      <w:pPr>
        <w:pStyle w:val="Style1"/>
      </w:pPr>
      <w:bookmarkStart w:id="45" w:name="_Ref147392247"/>
      <w:bookmarkStart w:id="46" w:name="_Toc147500722"/>
      <w:r w:rsidRPr="00444B23">
        <w:t>Cyclist commute trips from Maroondah</w:t>
      </w:r>
      <w:bookmarkEnd w:id="45"/>
      <w:bookmarkEnd w:id="46"/>
      <w:r>
        <w:t xml:space="preserve"> (2021)</w:t>
      </w:r>
    </w:p>
    <w:p w14:paraId="744E2A57" w14:textId="0C826906" w:rsidR="00106027" w:rsidRPr="00444B23" w:rsidRDefault="00E4524C" w:rsidP="001519B7">
      <w:r>
        <w:rPr>
          <w:noProof/>
        </w:rPr>
        <w:lastRenderedPageBreak/>
        <w:drawing>
          <wp:inline distT="0" distB="0" distL="0" distR="0" wp14:anchorId="0203D5AA" wp14:editId="01B46C3B">
            <wp:extent cx="5760000" cy="4068000"/>
            <wp:effectExtent l="0" t="0" r="0" b="0"/>
            <wp:docPr id="43" name="Chart 43">
              <a:extLst xmlns:a="http://schemas.openxmlformats.org/drawingml/2006/main">
                <a:ext uri="{FF2B5EF4-FFF2-40B4-BE49-F238E27FC236}">
                  <a16:creationId xmlns:a16="http://schemas.microsoft.com/office/drawing/2014/main" id="{3D0423F4-5409-4FD1-856D-23979270B9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5BB53D2" w14:textId="377BFDC0" w:rsidR="00106027" w:rsidRDefault="00106027" w:rsidP="008A6C19">
      <w:pPr>
        <w:pStyle w:val="Style1"/>
        <w:tabs>
          <w:tab w:val="left" w:pos="426"/>
          <w:tab w:val="left" w:pos="993"/>
        </w:tabs>
        <w:ind w:left="0" w:firstLine="76"/>
      </w:pPr>
      <w:bookmarkStart w:id="47" w:name="_Ref147392423"/>
      <w:bookmarkStart w:id="48" w:name="_Toc147500723"/>
      <w:r w:rsidRPr="00444B23">
        <w:t>Cycling commute trips 2021 and 2016</w:t>
      </w:r>
      <w:bookmarkEnd w:id="47"/>
      <w:bookmarkEnd w:id="48"/>
    </w:p>
    <w:p w14:paraId="3ED8F03A" w14:textId="5C5FD667" w:rsidR="00152248" w:rsidRDefault="00152248" w:rsidP="00152248">
      <w:r>
        <w:t xml:space="preserve">This data shows that of Maroondah residents cycling to work, the majority work within the </w:t>
      </w:r>
      <w:r w:rsidR="00C62623">
        <w:t xml:space="preserve">City of </w:t>
      </w:r>
      <w:r>
        <w:t xml:space="preserve">Maroondah. Knox is also a high trip generator for cycling commuter trips. Several Maroondah residents’ cycle to the City of Melbourne for work, however this has declined since 2016. </w:t>
      </w:r>
    </w:p>
    <w:p w14:paraId="1FF6F23C" w14:textId="179E985D" w:rsidR="006208A6" w:rsidRPr="006208A6" w:rsidRDefault="006208A6" w:rsidP="006208A6">
      <w:r w:rsidRPr="006208A6">
        <w:t>Strava Metro is a dashboard, map, and data platform that displays fitness, sports, and recreational bike riding as well as walking metrics, drawing on crowdsourced data from Strava app users. Analysis of Strava Metro data for 202</w:t>
      </w:r>
      <w:r w:rsidR="00504755">
        <w:t>5</w:t>
      </w:r>
      <w:r w:rsidRPr="006208A6">
        <w:t xml:space="preserve"> provides the following insights into bike riding for transport:</w:t>
      </w:r>
    </w:p>
    <w:p w14:paraId="5FB7BD37" w14:textId="425A2576" w:rsidR="006208A6" w:rsidRPr="006208A6" w:rsidRDefault="006208A6" w:rsidP="00D34CC2">
      <w:pPr>
        <w:numPr>
          <w:ilvl w:val="0"/>
          <w:numId w:val="9"/>
        </w:numPr>
      </w:pPr>
      <w:r w:rsidRPr="006208A6">
        <w:t xml:space="preserve">A total of </w:t>
      </w:r>
      <w:r w:rsidR="008D699D">
        <w:t>21,323</w:t>
      </w:r>
      <w:r w:rsidRPr="006208A6">
        <w:t xml:space="preserve"> trips for transport </w:t>
      </w:r>
      <w:proofErr w:type="gramStart"/>
      <w:r w:rsidR="006D30C4">
        <w:t>are</w:t>
      </w:r>
      <w:proofErr w:type="gramEnd"/>
      <w:r w:rsidRPr="006208A6">
        <w:t xml:space="preserve"> undertaken, with a combined distance of </w:t>
      </w:r>
      <w:r w:rsidR="008D699D">
        <w:t>326,100</w:t>
      </w:r>
      <w:r w:rsidRPr="006208A6">
        <w:t xml:space="preserve"> kilometres. These trips constitute </w:t>
      </w:r>
      <w:r w:rsidR="00F33BBE">
        <w:t>31</w:t>
      </w:r>
      <w:r w:rsidRPr="006208A6">
        <w:t>% of overall bike riding activity on the network.</w:t>
      </w:r>
    </w:p>
    <w:p w14:paraId="26E2C385" w14:textId="2972CC89" w:rsidR="006208A6" w:rsidRPr="006208A6" w:rsidRDefault="006208A6" w:rsidP="00D34CC2">
      <w:pPr>
        <w:numPr>
          <w:ilvl w:val="0"/>
          <w:numId w:val="9"/>
        </w:numPr>
      </w:pPr>
      <w:r w:rsidRPr="006208A6">
        <w:t>The origin of most transport-related trips</w:t>
      </w:r>
      <w:r w:rsidR="008D699D">
        <w:t xml:space="preserve"> </w:t>
      </w:r>
      <w:proofErr w:type="gramStart"/>
      <w:r w:rsidR="008D699D">
        <w:t>are</w:t>
      </w:r>
      <w:proofErr w:type="gramEnd"/>
      <w:r w:rsidR="008D699D">
        <w:t xml:space="preserve"> </w:t>
      </w:r>
      <w:r w:rsidRPr="006208A6">
        <w:t>from</w:t>
      </w:r>
      <w:r w:rsidR="008D699D">
        <w:t xml:space="preserve"> Ringwood, Ringwood East, Kilsyth and Bayswater</w:t>
      </w:r>
      <w:r w:rsidRPr="006208A6">
        <w:t>.</w:t>
      </w:r>
    </w:p>
    <w:p w14:paraId="6473854E" w14:textId="1AF75664" w:rsidR="006208A6" w:rsidRPr="006208A6" w:rsidRDefault="006208A6" w:rsidP="00D34CC2">
      <w:pPr>
        <w:numPr>
          <w:ilvl w:val="0"/>
          <w:numId w:val="9"/>
        </w:numPr>
      </w:pPr>
      <w:r w:rsidRPr="006208A6">
        <w:t>Ringwood</w:t>
      </w:r>
      <w:r w:rsidR="0015174D">
        <w:t xml:space="preserve">, Kilsyth and Bayswater </w:t>
      </w:r>
      <w:r w:rsidRPr="006208A6">
        <w:t xml:space="preserve">are also major destinations within the municipality. Further afield, Box Hill, Blackburn, and </w:t>
      </w:r>
      <w:r w:rsidR="0015174D">
        <w:t>Mitcham</w:t>
      </w:r>
      <w:r w:rsidRPr="006208A6">
        <w:t xml:space="preserve"> emerge as the principal destinations.</w:t>
      </w:r>
    </w:p>
    <w:p w14:paraId="42DE51DC" w14:textId="744E7969" w:rsidR="00CB0233" w:rsidRDefault="00CB0233" w:rsidP="00CB0233">
      <w:r>
        <w:t xml:space="preserve">The recent occupancy counts for </w:t>
      </w:r>
      <w:proofErr w:type="spellStart"/>
      <w:r>
        <w:t>Parkiteer</w:t>
      </w:r>
      <w:proofErr w:type="spellEnd"/>
      <w:r>
        <w:t xml:space="preserve"> bike cages at train stations in Maroondah reveal a trend of overall underutilisation, with capacity levels much higher than actual observed demand across all sites. </w:t>
      </w:r>
      <w:r w:rsidR="00B47E00">
        <w:t xml:space="preserve">There remains </w:t>
      </w:r>
      <w:r>
        <w:t>availability of secure bicycle parking at Croydon, Heatherdale, Ringwood, and Ringwood East</w:t>
      </w:r>
      <w:r w:rsidR="00780535">
        <w:t>.</w:t>
      </w:r>
      <w:r>
        <w:t xml:space="preserve"> Ringwood stands out as the best</w:t>
      </w:r>
      <w:r w:rsidR="00780535">
        <w:t xml:space="preserve"> </w:t>
      </w:r>
      <w:r>
        <w:t>performing station, maintaining the highest and most stable levels of usage</w:t>
      </w:r>
      <w:r w:rsidR="00780535">
        <w:t>.</w:t>
      </w:r>
    </w:p>
    <w:p w14:paraId="395FE1D0" w14:textId="77777777" w:rsidR="000A5288" w:rsidRDefault="00CB0233" w:rsidP="00CB0233">
      <w:r>
        <w:t xml:space="preserve">Additionally, the data show that these facilities are predominantly serving traditional bicycles, with very limited scooter usage recorded. </w:t>
      </w:r>
    </w:p>
    <w:p w14:paraId="4A5696A3" w14:textId="5B4E23EC" w:rsidR="00B55AA4" w:rsidRDefault="00CB0233" w:rsidP="00CB0233">
      <w:r>
        <w:t>This suggests the infrastructure is adequate for current cycling needs</w:t>
      </w:r>
      <w:r w:rsidR="000A5288">
        <w:t xml:space="preserve"> and </w:t>
      </w:r>
      <w:r>
        <w:t>there remains significant potential to boost overall demand through awareness campaigns, integration with local cycling networks, or targeted promotion to both cyclists and future micro-mobility users. Effectively leveraging these secure parking assets could help support more sustainable, active transport choices among train commuters in Maroondah.</w:t>
      </w:r>
      <w:r w:rsidR="00F10D4E">
        <w:t xml:space="preserve"> </w:t>
      </w:r>
      <w:r w:rsidR="00B55AA4">
        <w:t xml:space="preserve"> </w:t>
      </w:r>
    </w:p>
    <w:p w14:paraId="33288F6B" w14:textId="77777777" w:rsidR="00B55AA4" w:rsidRDefault="00B55AA4" w:rsidP="006208A6"/>
    <w:p w14:paraId="542548E4" w14:textId="77777777" w:rsidR="00234E96" w:rsidRDefault="00234E96">
      <w:r>
        <w:br w:type="page"/>
      </w:r>
    </w:p>
    <w:p w14:paraId="7B1056FF" w14:textId="04FF607D" w:rsidR="006208A6" w:rsidRPr="006208A6" w:rsidRDefault="006208A6" w:rsidP="006208A6">
      <w:r w:rsidRPr="006208A6">
        <w:lastRenderedPageBreak/>
        <w:t xml:space="preserve">Most of the bikes parked in </w:t>
      </w:r>
      <w:proofErr w:type="spellStart"/>
      <w:r w:rsidRPr="006208A6">
        <w:t>Parkiteers</w:t>
      </w:r>
      <w:proofErr w:type="spellEnd"/>
      <w:r w:rsidRPr="006208A6">
        <w:t xml:space="preserve"> are standard bicycles, with a small number of e-scooters also present.</w:t>
      </w:r>
    </w:p>
    <w:tbl>
      <w:tblPr>
        <w:tblStyle w:val="TableGrid"/>
        <w:tblW w:w="0" w:type="auto"/>
        <w:tblLook w:val="04A0" w:firstRow="1" w:lastRow="0" w:firstColumn="1" w:lastColumn="0" w:noHBand="0" w:noVBand="1"/>
      </w:tblPr>
      <w:tblGrid>
        <w:gridCol w:w="2122"/>
        <w:gridCol w:w="1842"/>
        <w:gridCol w:w="1276"/>
        <w:gridCol w:w="1418"/>
        <w:gridCol w:w="1418"/>
        <w:gridCol w:w="2267"/>
      </w:tblGrid>
      <w:tr w:rsidR="00A51D7F" w14:paraId="670A1C87" w14:textId="795661E0" w:rsidTr="00407D76">
        <w:tc>
          <w:tcPr>
            <w:tcW w:w="2122" w:type="dxa"/>
          </w:tcPr>
          <w:p w14:paraId="43422C88" w14:textId="696A9B92" w:rsidR="00A51D7F" w:rsidRPr="00A51D7F" w:rsidRDefault="00A51D7F" w:rsidP="00152248">
            <w:pPr>
              <w:rPr>
                <w:b/>
                <w:bCs/>
              </w:rPr>
            </w:pPr>
            <w:r w:rsidRPr="00A51D7F">
              <w:rPr>
                <w:b/>
                <w:bCs/>
              </w:rPr>
              <w:t>Station</w:t>
            </w:r>
          </w:p>
        </w:tc>
        <w:tc>
          <w:tcPr>
            <w:tcW w:w="1842" w:type="dxa"/>
            <w:shd w:val="clear" w:color="auto" w:fill="DAEEF3" w:themeFill="accent5" w:themeFillTint="33"/>
          </w:tcPr>
          <w:p w14:paraId="5CB33F56" w14:textId="36D722C7" w:rsidR="00A51D7F" w:rsidRPr="00A51D7F" w:rsidRDefault="00A51D7F" w:rsidP="00407D76">
            <w:pPr>
              <w:jc w:val="center"/>
              <w:rPr>
                <w:b/>
                <w:bCs/>
              </w:rPr>
            </w:pPr>
            <w:r w:rsidRPr="00A51D7F">
              <w:rPr>
                <w:b/>
                <w:bCs/>
              </w:rPr>
              <w:t>Total Capacity</w:t>
            </w:r>
          </w:p>
        </w:tc>
        <w:tc>
          <w:tcPr>
            <w:tcW w:w="1276" w:type="dxa"/>
            <w:shd w:val="clear" w:color="auto" w:fill="C4BC96" w:themeFill="background2" w:themeFillShade="BF"/>
          </w:tcPr>
          <w:p w14:paraId="6391AF97" w14:textId="765DF92B" w:rsidR="00A51D7F" w:rsidRPr="00A51D7F" w:rsidRDefault="00A51D7F" w:rsidP="00407D76">
            <w:pPr>
              <w:jc w:val="center"/>
              <w:rPr>
                <w:b/>
                <w:bCs/>
              </w:rPr>
            </w:pPr>
            <w:r w:rsidRPr="00A51D7F">
              <w:rPr>
                <w:b/>
                <w:bCs/>
              </w:rPr>
              <w:t>August</w:t>
            </w:r>
          </w:p>
        </w:tc>
        <w:tc>
          <w:tcPr>
            <w:tcW w:w="1418" w:type="dxa"/>
            <w:shd w:val="clear" w:color="auto" w:fill="C4BC96" w:themeFill="background2" w:themeFillShade="BF"/>
          </w:tcPr>
          <w:p w14:paraId="0DF876F2" w14:textId="6C6D66F3" w:rsidR="00A51D7F" w:rsidRPr="00A51D7F" w:rsidRDefault="00A51D7F" w:rsidP="00407D76">
            <w:pPr>
              <w:jc w:val="center"/>
              <w:rPr>
                <w:b/>
                <w:bCs/>
              </w:rPr>
            </w:pPr>
            <w:r w:rsidRPr="00A51D7F">
              <w:rPr>
                <w:b/>
                <w:bCs/>
              </w:rPr>
              <w:t>September</w:t>
            </w:r>
          </w:p>
        </w:tc>
        <w:tc>
          <w:tcPr>
            <w:tcW w:w="1418" w:type="dxa"/>
            <w:shd w:val="clear" w:color="auto" w:fill="C4BC96" w:themeFill="background2" w:themeFillShade="BF"/>
          </w:tcPr>
          <w:p w14:paraId="4011A614" w14:textId="1C763860" w:rsidR="00A51D7F" w:rsidRPr="00A51D7F" w:rsidRDefault="00A51D7F" w:rsidP="00407D76">
            <w:pPr>
              <w:jc w:val="center"/>
              <w:rPr>
                <w:b/>
                <w:bCs/>
              </w:rPr>
            </w:pPr>
            <w:r w:rsidRPr="00A51D7F">
              <w:rPr>
                <w:b/>
                <w:bCs/>
              </w:rPr>
              <w:t>October</w:t>
            </w:r>
          </w:p>
        </w:tc>
        <w:tc>
          <w:tcPr>
            <w:tcW w:w="2267" w:type="dxa"/>
            <w:shd w:val="clear" w:color="auto" w:fill="548DD4" w:themeFill="text2" w:themeFillTint="99"/>
          </w:tcPr>
          <w:p w14:paraId="01F5D52D" w14:textId="0E2CCE66" w:rsidR="00A51D7F" w:rsidRPr="00A51D7F" w:rsidRDefault="00A51D7F" w:rsidP="00407D76">
            <w:pPr>
              <w:jc w:val="center"/>
              <w:rPr>
                <w:b/>
                <w:bCs/>
              </w:rPr>
            </w:pPr>
            <w:r>
              <w:rPr>
                <w:b/>
                <w:bCs/>
              </w:rPr>
              <w:t xml:space="preserve">Average </w:t>
            </w:r>
            <w:r w:rsidR="008C7F47">
              <w:rPr>
                <w:b/>
                <w:bCs/>
              </w:rPr>
              <w:t>Occupancy</w:t>
            </w:r>
          </w:p>
        </w:tc>
      </w:tr>
      <w:tr w:rsidR="00A51D7F" w14:paraId="2AB2AE15" w14:textId="2DDBF73B" w:rsidTr="00407D76">
        <w:tc>
          <w:tcPr>
            <w:tcW w:w="2122" w:type="dxa"/>
          </w:tcPr>
          <w:p w14:paraId="09F55DBC" w14:textId="3701EE5E" w:rsidR="00A51D7F" w:rsidRDefault="00A51D7F" w:rsidP="00152248">
            <w:r>
              <w:t>Croydon</w:t>
            </w:r>
          </w:p>
        </w:tc>
        <w:tc>
          <w:tcPr>
            <w:tcW w:w="1842" w:type="dxa"/>
            <w:shd w:val="clear" w:color="auto" w:fill="DAEEF3" w:themeFill="accent5" w:themeFillTint="33"/>
          </w:tcPr>
          <w:p w14:paraId="25199DFC" w14:textId="63FF2838" w:rsidR="00A51D7F" w:rsidRDefault="00A51D7F" w:rsidP="00A51D7F">
            <w:pPr>
              <w:jc w:val="center"/>
            </w:pPr>
            <w:r>
              <w:t>26</w:t>
            </w:r>
          </w:p>
        </w:tc>
        <w:tc>
          <w:tcPr>
            <w:tcW w:w="1276" w:type="dxa"/>
            <w:shd w:val="clear" w:color="auto" w:fill="EEECE1" w:themeFill="background2"/>
          </w:tcPr>
          <w:p w14:paraId="62CE9839" w14:textId="32CBD5BC" w:rsidR="00A51D7F" w:rsidRDefault="00A51D7F" w:rsidP="00A51D7F">
            <w:pPr>
              <w:jc w:val="center"/>
            </w:pPr>
            <w:r>
              <w:t>18</w:t>
            </w:r>
          </w:p>
        </w:tc>
        <w:tc>
          <w:tcPr>
            <w:tcW w:w="1418" w:type="dxa"/>
            <w:shd w:val="clear" w:color="auto" w:fill="EEECE1" w:themeFill="background2"/>
          </w:tcPr>
          <w:p w14:paraId="7294E88F" w14:textId="5D86C9D0" w:rsidR="00A51D7F" w:rsidRDefault="00A51D7F" w:rsidP="00A51D7F">
            <w:pPr>
              <w:jc w:val="center"/>
            </w:pPr>
            <w:r>
              <w:t>14</w:t>
            </w:r>
          </w:p>
        </w:tc>
        <w:tc>
          <w:tcPr>
            <w:tcW w:w="1418" w:type="dxa"/>
            <w:shd w:val="clear" w:color="auto" w:fill="EEECE1" w:themeFill="background2"/>
          </w:tcPr>
          <w:p w14:paraId="72788385" w14:textId="27C9973A" w:rsidR="00A51D7F" w:rsidRDefault="00720266" w:rsidP="00A51D7F">
            <w:pPr>
              <w:jc w:val="center"/>
            </w:pPr>
            <w:r>
              <w:t>6</w:t>
            </w:r>
          </w:p>
        </w:tc>
        <w:tc>
          <w:tcPr>
            <w:tcW w:w="2267" w:type="dxa"/>
            <w:shd w:val="clear" w:color="auto" w:fill="C6D9F1" w:themeFill="text2" w:themeFillTint="33"/>
          </w:tcPr>
          <w:p w14:paraId="6AA8527F" w14:textId="024EED40" w:rsidR="00A51D7F" w:rsidRDefault="009613B7" w:rsidP="00A51D7F">
            <w:pPr>
              <w:jc w:val="center"/>
            </w:pPr>
            <w:r>
              <w:t>12</w:t>
            </w:r>
          </w:p>
        </w:tc>
      </w:tr>
      <w:tr w:rsidR="00A51D7F" w14:paraId="5FA74D57" w14:textId="17344338" w:rsidTr="00407D76">
        <w:tc>
          <w:tcPr>
            <w:tcW w:w="2122" w:type="dxa"/>
          </w:tcPr>
          <w:p w14:paraId="23CD1A45" w14:textId="71815A5B" w:rsidR="00A51D7F" w:rsidRDefault="00A51D7F" w:rsidP="00152248">
            <w:r>
              <w:t>Heatherdale</w:t>
            </w:r>
          </w:p>
        </w:tc>
        <w:tc>
          <w:tcPr>
            <w:tcW w:w="1842" w:type="dxa"/>
            <w:shd w:val="clear" w:color="auto" w:fill="DAEEF3" w:themeFill="accent5" w:themeFillTint="33"/>
          </w:tcPr>
          <w:p w14:paraId="0E759D37" w14:textId="787BA600" w:rsidR="00A51D7F" w:rsidRDefault="00A51D7F" w:rsidP="00A51D7F">
            <w:pPr>
              <w:jc w:val="center"/>
            </w:pPr>
            <w:r>
              <w:t>38</w:t>
            </w:r>
          </w:p>
        </w:tc>
        <w:tc>
          <w:tcPr>
            <w:tcW w:w="1276" w:type="dxa"/>
            <w:shd w:val="clear" w:color="auto" w:fill="EEECE1" w:themeFill="background2"/>
          </w:tcPr>
          <w:p w14:paraId="511CF9C8" w14:textId="251BEEBB" w:rsidR="00A51D7F" w:rsidRDefault="00A51D7F" w:rsidP="00A51D7F">
            <w:pPr>
              <w:jc w:val="center"/>
            </w:pPr>
            <w:r>
              <w:t>11</w:t>
            </w:r>
          </w:p>
        </w:tc>
        <w:tc>
          <w:tcPr>
            <w:tcW w:w="1418" w:type="dxa"/>
            <w:shd w:val="clear" w:color="auto" w:fill="EEECE1" w:themeFill="background2"/>
          </w:tcPr>
          <w:p w14:paraId="7B71C2B1" w14:textId="48C3456B" w:rsidR="00A51D7F" w:rsidRDefault="00A51D7F" w:rsidP="00A51D7F">
            <w:pPr>
              <w:jc w:val="center"/>
            </w:pPr>
            <w:r>
              <w:t>10</w:t>
            </w:r>
          </w:p>
        </w:tc>
        <w:tc>
          <w:tcPr>
            <w:tcW w:w="1418" w:type="dxa"/>
            <w:shd w:val="clear" w:color="auto" w:fill="EEECE1" w:themeFill="background2"/>
          </w:tcPr>
          <w:p w14:paraId="78DE9AE7" w14:textId="5A67A52F" w:rsidR="00A51D7F" w:rsidRDefault="00720266" w:rsidP="00A51D7F">
            <w:pPr>
              <w:jc w:val="center"/>
            </w:pPr>
            <w:r>
              <w:t>7</w:t>
            </w:r>
          </w:p>
        </w:tc>
        <w:tc>
          <w:tcPr>
            <w:tcW w:w="2267" w:type="dxa"/>
            <w:shd w:val="clear" w:color="auto" w:fill="C6D9F1" w:themeFill="text2" w:themeFillTint="33"/>
          </w:tcPr>
          <w:p w14:paraId="4B0376E9" w14:textId="10D6C572" w:rsidR="00A51D7F" w:rsidRDefault="00796EF5" w:rsidP="00A51D7F">
            <w:pPr>
              <w:jc w:val="center"/>
            </w:pPr>
            <w:r>
              <w:t>9</w:t>
            </w:r>
          </w:p>
        </w:tc>
      </w:tr>
      <w:tr w:rsidR="00A51D7F" w14:paraId="220B652A" w14:textId="0F1A4B9B" w:rsidTr="00407D76">
        <w:tc>
          <w:tcPr>
            <w:tcW w:w="2122" w:type="dxa"/>
          </w:tcPr>
          <w:p w14:paraId="304EDAB9" w14:textId="52AA626E" w:rsidR="00A51D7F" w:rsidRDefault="00A51D7F" w:rsidP="00152248">
            <w:r>
              <w:t xml:space="preserve">Ringwood </w:t>
            </w:r>
          </w:p>
        </w:tc>
        <w:tc>
          <w:tcPr>
            <w:tcW w:w="1842" w:type="dxa"/>
            <w:shd w:val="clear" w:color="auto" w:fill="DAEEF3" w:themeFill="accent5" w:themeFillTint="33"/>
          </w:tcPr>
          <w:p w14:paraId="5C29B60F" w14:textId="16F5AF4C" w:rsidR="00A51D7F" w:rsidRDefault="00A51D7F" w:rsidP="00A51D7F">
            <w:pPr>
              <w:jc w:val="center"/>
            </w:pPr>
            <w:r>
              <w:t>26</w:t>
            </w:r>
          </w:p>
        </w:tc>
        <w:tc>
          <w:tcPr>
            <w:tcW w:w="1276" w:type="dxa"/>
            <w:shd w:val="clear" w:color="auto" w:fill="EEECE1" w:themeFill="background2"/>
          </w:tcPr>
          <w:p w14:paraId="473A48E5" w14:textId="5DB5DF1E" w:rsidR="00A51D7F" w:rsidRDefault="00A51D7F" w:rsidP="00A51D7F">
            <w:pPr>
              <w:jc w:val="center"/>
            </w:pPr>
            <w:r>
              <w:t>16</w:t>
            </w:r>
          </w:p>
        </w:tc>
        <w:tc>
          <w:tcPr>
            <w:tcW w:w="1418" w:type="dxa"/>
            <w:shd w:val="clear" w:color="auto" w:fill="EEECE1" w:themeFill="background2"/>
          </w:tcPr>
          <w:p w14:paraId="4D58E650" w14:textId="0590F1FD" w:rsidR="00A51D7F" w:rsidRDefault="00A51D7F" w:rsidP="00A51D7F">
            <w:pPr>
              <w:jc w:val="center"/>
            </w:pPr>
            <w:r>
              <w:t>17</w:t>
            </w:r>
          </w:p>
        </w:tc>
        <w:tc>
          <w:tcPr>
            <w:tcW w:w="1418" w:type="dxa"/>
            <w:shd w:val="clear" w:color="auto" w:fill="EEECE1" w:themeFill="background2"/>
          </w:tcPr>
          <w:p w14:paraId="245D2F74" w14:textId="50162289" w:rsidR="00A51D7F" w:rsidRDefault="00720266" w:rsidP="00A51D7F">
            <w:pPr>
              <w:jc w:val="center"/>
            </w:pPr>
            <w:r>
              <w:t>15</w:t>
            </w:r>
          </w:p>
        </w:tc>
        <w:tc>
          <w:tcPr>
            <w:tcW w:w="2267" w:type="dxa"/>
            <w:shd w:val="clear" w:color="auto" w:fill="C6D9F1" w:themeFill="text2" w:themeFillTint="33"/>
          </w:tcPr>
          <w:p w14:paraId="7ED321FE" w14:textId="743BB2EC" w:rsidR="00A51D7F" w:rsidRDefault="006007B4" w:rsidP="00A51D7F">
            <w:pPr>
              <w:jc w:val="center"/>
            </w:pPr>
            <w:r>
              <w:t>16</w:t>
            </w:r>
          </w:p>
        </w:tc>
      </w:tr>
      <w:tr w:rsidR="00A51D7F" w14:paraId="6306E786" w14:textId="460DC612" w:rsidTr="00407D76">
        <w:tc>
          <w:tcPr>
            <w:tcW w:w="2122" w:type="dxa"/>
            <w:tcBorders>
              <w:bottom w:val="single" w:sz="12" w:space="0" w:color="auto"/>
            </w:tcBorders>
          </w:tcPr>
          <w:p w14:paraId="2A34CC48" w14:textId="4889638F" w:rsidR="00A51D7F" w:rsidRDefault="00A51D7F" w:rsidP="00152248">
            <w:r>
              <w:t>Ringwood East</w:t>
            </w:r>
          </w:p>
        </w:tc>
        <w:tc>
          <w:tcPr>
            <w:tcW w:w="1842" w:type="dxa"/>
            <w:tcBorders>
              <w:bottom w:val="single" w:sz="12" w:space="0" w:color="auto"/>
            </w:tcBorders>
            <w:shd w:val="clear" w:color="auto" w:fill="DAEEF3" w:themeFill="accent5" w:themeFillTint="33"/>
          </w:tcPr>
          <w:p w14:paraId="468DBFB2" w14:textId="00DAF997" w:rsidR="00A51D7F" w:rsidRDefault="00A51D7F" w:rsidP="00A51D7F">
            <w:pPr>
              <w:jc w:val="center"/>
            </w:pPr>
            <w:r>
              <w:t>26</w:t>
            </w:r>
          </w:p>
        </w:tc>
        <w:tc>
          <w:tcPr>
            <w:tcW w:w="1276" w:type="dxa"/>
            <w:tcBorders>
              <w:bottom w:val="single" w:sz="12" w:space="0" w:color="auto"/>
            </w:tcBorders>
            <w:shd w:val="clear" w:color="auto" w:fill="EEECE1" w:themeFill="background2"/>
          </w:tcPr>
          <w:p w14:paraId="46FFEBD3" w14:textId="405C57A8" w:rsidR="00A51D7F" w:rsidRDefault="00A51D7F" w:rsidP="00A51D7F">
            <w:pPr>
              <w:jc w:val="center"/>
            </w:pPr>
            <w:r>
              <w:t>12</w:t>
            </w:r>
          </w:p>
        </w:tc>
        <w:tc>
          <w:tcPr>
            <w:tcW w:w="1418" w:type="dxa"/>
            <w:tcBorders>
              <w:bottom w:val="single" w:sz="12" w:space="0" w:color="auto"/>
            </w:tcBorders>
            <w:shd w:val="clear" w:color="auto" w:fill="EEECE1" w:themeFill="background2"/>
          </w:tcPr>
          <w:p w14:paraId="7C3C14AE" w14:textId="24A037F3" w:rsidR="00A51D7F" w:rsidRDefault="00A51D7F" w:rsidP="00A51D7F">
            <w:pPr>
              <w:jc w:val="center"/>
            </w:pPr>
            <w:r>
              <w:t>8</w:t>
            </w:r>
          </w:p>
        </w:tc>
        <w:tc>
          <w:tcPr>
            <w:tcW w:w="1418" w:type="dxa"/>
            <w:tcBorders>
              <w:bottom w:val="single" w:sz="12" w:space="0" w:color="auto"/>
            </w:tcBorders>
            <w:shd w:val="clear" w:color="auto" w:fill="EEECE1" w:themeFill="background2"/>
          </w:tcPr>
          <w:p w14:paraId="2C1FA5C4" w14:textId="040D9FDA" w:rsidR="00A51D7F" w:rsidRDefault="00720266" w:rsidP="00A51D7F">
            <w:pPr>
              <w:jc w:val="center"/>
            </w:pPr>
            <w:r>
              <w:t>5</w:t>
            </w:r>
          </w:p>
        </w:tc>
        <w:tc>
          <w:tcPr>
            <w:tcW w:w="2267" w:type="dxa"/>
            <w:tcBorders>
              <w:bottom w:val="single" w:sz="12" w:space="0" w:color="auto"/>
            </w:tcBorders>
            <w:shd w:val="clear" w:color="auto" w:fill="C6D9F1" w:themeFill="text2" w:themeFillTint="33"/>
          </w:tcPr>
          <w:p w14:paraId="19746C72" w14:textId="314C076A" w:rsidR="00A51D7F" w:rsidRDefault="006007B4" w:rsidP="00A51D7F">
            <w:pPr>
              <w:jc w:val="center"/>
            </w:pPr>
            <w:r>
              <w:t>8</w:t>
            </w:r>
          </w:p>
        </w:tc>
      </w:tr>
      <w:tr w:rsidR="00A51D7F" w14:paraId="42D1F788" w14:textId="599021C7" w:rsidTr="00407D76">
        <w:tc>
          <w:tcPr>
            <w:tcW w:w="2122" w:type="dxa"/>
            <w:tcBorders>
              <w:top w:val="single" w:sz="12" w:space="0" w:color="auto"/>
              <w:left w:val="single" w:sz="12" w:space="0" w:color="auto"/>
              <w:bottom w:val="single" w:sz="12" w:space="0" w:color="auto"/>
            </w:tcBorders>
          </w:tcPr>
          <w:p w14:paraId="1AECF2C6" w14:textId="360DCA8E" w:rsidR="00A51D7F" w:rsidRDefault="00A51D7F" w:rsidP="00152248">
            <w:r>
              <w:t xml:space="preserve">Total </w:t>
            </w:r>
          </w:p>
        </w:tc>
        <w:tc>
          <w:tcPr>
            <w:tcW w:w="1842" w:type="dxa"/>
            <w:tcBorders>
              <w:top w:val="single" w:sz="12" w:space="0" w:color="auto"/>
              <w:bottom w:val="single" w:sz="12" w:space="0" w:color="auto"/>
            </w:tcBorders>
            <w:shd w:val="clear" w:color="auto" w:fill="DAEEF3" w:themeFill="accent5" w:themeFillTint="33"/>
          </w:tcPr>
          <w:p w14:paraId="0F2A4969" w14:textId="7F52B728" w:rsidR="00A51D7F" w:rsidRDefault="00A51D7F" w:rsidP="00A51D7F">
            <w:pPr>
              <w:jc w:val="center"/>
            </w:pPr>
            <w:r>
              <w:t>121</w:t>
            </w:r>
          </w:p>
        </w:tc>
        <w:tc>
          <w:tcPr>
            <w:tcW w:w="1276" w:type="dxa"/>
            <w:tcBorders>
              <w:top w:val="single" w:sz="12" w:space="0" w:color="auto"/>
              <w:bottom w:val="single" w:sz="12" w:space="0" w:color="auto"/>
            </w:tcBorders>
            <w:shd w:val="clear" w:color="auto" w:fill="EEECE1" w:themeFill="background2"/>
          </w:tcPr>
          <w:p w14:paraId="644EEC74" w14:textId="51DBF4FB" w:rsidR="00A51D7F" w:rsidRDefault="00A51D7F" w:rsidP="00A51D7F">
            <w:pPr>
              <w:jc w:val="center"/>
            </w:pPr>
            <w:r>
              <w:t>57</w:t>
            </w:r>
          </w:p>
        </w:tc>
        <w:tc>
          <w:tcPr>
            <w:tcW w:w="1418" w:type="dxa"/>
            <w:tcBorders>
              <w:top w:val="single" w:sz="12" w:space="0" w:color="auto"/>
              <w:bottom w:val="single" w:sz="12" w:space="0" w:color="auto"/>
            </w:tcBorders>
            <w:shd w:val="clear" w:color="auto" w:fill="EEECE1" w:themeFill="background2"/>
          </w:tcPr>
          <w:p w14:paraId="776606AE" w14:textId="304516F2" w:rsidR="00A51D7F" w:rsidRDefault="00A51D7F" w:rsidP="00A51D7F">
            <w:pPr>
              <w:jc w:val="center"/>
            </w:pPr>
            <w:r>
              <w:t>49</w:t>
            </w:r>
          </w:p>
        </w:tc>
        <w:tc>
          <w:tcPr>
            <w:tcW w:w="1418" w:type="dxa"/>
            <w:tcBorders>
              <w:top w:val="single" w:sz="12" w:space="0" w:color="auto"/>
              <w:bottom w:val="single" w:sz="12" w:space="0" w:color="auto"/>
            </w:tcBorders>
            <w:shd w:val="clear" w:color="auto" w:fill="EEECE1" w:themeFill="background2"/>
          </w:tcPr>
          <w:p w14:paraId="2837B461" w14:textId="15A1CA09" w:rsidR="00A51D7F" w:rsidRDefault="00A51D7F" w:rsidP="00A51D7F">
            <w:pPr>
              <w:jc w:val="center"/>
            </w:pPr>
            <w:r>
              <w:t>3</w:t>
            </w:r>
            <w:r w:rsidR="00720266">
              <w:t>3</w:t>
            </w:r>
          </w:p>
        </w:tc>
        <w:tc>
          <w:tcPr>
            <w:tcW w:w="2267" w:type="dxa"/>
            <w:tcBorders>
              <w:top w:val="single" w:sz="12" w:space="0" w:color="auto"/>
              <w:bottom w:val="single" w:sz="12" w:space="0" w:color="auto"/>
              <w:right w:val="single" w:sz="12" w:space="0" w:color="auto"/>
            </w:tcBorders>
            <w:shd w:val="clear" w:color="auto" w:fill="C6D9F1" w:themeFill="text2" w:themeFillTint="33"/>
          </w:tcPr>
          <w:p w14:paraId="096CC442" w14:textId="4CC534C4" w:rsidR="00A51D7F" w:rsidRDefault="006007B4" w:rsidP="00A51D7F">
            <w:pPr>
              <w:jc w:val="center"/>
            </w:pPr>
            <w:r>
              <w:t>-</w:t>
            </w:r>
          </w:p>
        </w:tc>
      </w:tr>
      <w:tr w:rsidR="00A51D7F" w14:paraId="75875C4C" w14:textId="125E82AB" w:rsidTr="00407D76">
        <w:tc>
          <w:tcPr>
            <w:tcW w:w="2122" w:type="dxa"/>
            <w:tcBorders>
              <w:top w:val="single" w:sz="12" w:space="0" w:color="auto"/>
            </w:tcBorders>
          </w:tcPr>
          <w:p w14:paraId="39E29474" w14:textId="44A61D50" w:rsidR="00A51D7F" w:rsidRDefault="00A51D7F" w:rsidP="00152248">
            <w:r>
              <w:t>Number of scooters</w:t>
            </w:r>
          </w:p>
        </w:tc>
        <w:tc>
          <w:tcPr>
            <w:tcW w:w="1842" w:type="dxa"/>
            <w:tcBorders>
              <w:top w:val="single" w:sz="12" w:space="0" w:color="auto"/>
            </w:tcBorders>
            <w:shd w:val="clear" w:color="auto" w:fill="DAEEF3" w:themeFill="accent5" w:themeFillTint="33"/>
          </w:tcPr>
          <w:p w14:paraId="44660706" w14:textId="77777777" w:rsidR="00A51D7F" w:rsidRDefault="00A51D7F" w:rsidP="00A51D7F">
            <w:pPr>
              <w:jc w:val="center"/>
            </w:pPr>
          </w:p>
        </w:tc>
        <w:tc>
          <w:tcPr>
            <w:tcW w:w="1276" w:type="dxa"/>
            <w:tcBorders>
              <w:top w:val="single" w:sz="12" w:space="0" w:color="auto"/>
            </w:tcBorders>
            <w:shd w:val="clear" w:color="auto" w:fill="EEECE1" w:themeFill="background2"/>
          </w:tcPr>
          <w:p w14:paraId="192845B4" w14:textId="38A067F5" w:rsidR="00A51D7F" w:rsidRDefault="00A51D7F" w:rsidP="00A51D7F">
            <w:pPr>
              <w:jc w:val="center"/>
            </w:pPr>
            <w:r>
              <w:t>0</w:t>
            </w:r>
          </w:p>
        </w:tc>
        <w:tc>
          <w:tcPr>
            <w:tcW w:w="1418" w:type="dxa"/>
            <w:tcBorders>
              <w:top w:val="single" w:sz="12" w:space="0" w:color="auto"/>
            </w:tcBorders>
            <w:shd w:val="clear" w:color="auto" w:fill="EEECE1" w:themeFill="background2"/>
          </w:tcPr>
          <w:p w14:paraId="3906B9AC" w14:textId="38190A77" w:rsidR="00A51D7F" w:rsidRDefault="00A51D7F" w:rsidP="00A51D7F">
            <w:pPr>
              <w:jc w:val="center"/>
            </w:pPr>
            <w:r>
              <w:t>4</w:t>
            </w:r>
          </w:p>
        </w:tc>
        <w:tc>
          <w:tcPr>
            <w:tcW w:w="1418" w:type="dxa"/>
            <w:tcBorders>
              <w:top w:val="single" w:sz="12" w:space="0" w:color="auto"/>
            </w:tcBorders>
            <w:shd w:val="clear" w:color="auto" w:fill="EEECE1" w:themeFill="background2"/>
          </w:tcPr>
          <w:p w14:paraId="520DC690" w14:textId="6798BEDE" w:rsidR="00A51D7F" w:rsidRDefault="00A51D7F" w:rsidP="00A51D7F">
            <w:pPr>
              <w:jc w:val="center"/>
            </w:pPr>
            <w:r>
              <w:t>2</w:t>
            </w:r>
          </w:p>
        </w:tc>
        <w:tc>
          <w:tcPr>
            <w:tcW w:w="2267" w:type="dxa"/>
            <w:tcBorders>
              <w:top w:val="single" w:sz="12" w:space="0" w:color="auto"/>
            </w:tcBorders>
            <w:shd w:val="clear" w:color="auto" w:fill="C6D9F1" w:themeFill="text2" w:themeFillTint="33"/>
          </w:tcPr>
          <w:p w14:paraId="4EC79D08" w14:textId="68FC718A" w:rsidR="00A51D7F" w:rsidRDefault="00407D76" w:rsidP="00A51D7F">
            <w:pPr>
              <w:jc w:val="center"/>
            </w:pPr>
            <w:r>
              <w:t>-</w:t>
            </w:r>
          </w:p>
        </w:tc>
      </w:tr>
    </w:tbl>
    <w:p w14:paraId="7978FCD3" w14:textId="228E07E4" w:rsidR="00E36151" w:rsidRDefault="00CE128D" w:rsidP="008C7F47">
      <w:pPr>
        <w:pStyle w:val="Style1"/>
      </w:pPr>
      <w:proofErr w:type="spellStart"/>
      <w:r>
        <w:t>Parkiteer</w:t>
      </w:r>
      <w:proofErr w:type="spellEnd"/>
      <w:r>
        <w:t xml:space="preserve"> occupancy over 3 months in 2025. </w:t>
      </w:r>
    </w:p>
    <w:p w14:paraId="1C6303AD" w14:textId="0B13FCF7" w:rsidR="00496369" w:rsidRDefault="00092BEA" w:rsidP="00496369">
      <w:bookmarkStart w:id="49" w:name="_Toc147500704"/>
      <w:r>
        <w:t xml:space="preserve">There is limited </w:t>
      </w:r>
      <w:r w:rsidR="00496369">
        <w:t xml:space="preserve">available data and information </w:t>
      </w:r>
      <w:r>
        <w:t>in relation to riding to education institutions</w:t>
      </w:r>
      <w:r w:rsidR="00496369">
        <w:t xml:space="preserve">. Both the </w:t>
      </w:r>
      <w:r w:rsidR="009B62F6">
        <w:t>V</w:t>
      </w:r>
      <w:r w:rsidR="00496369">
        <w:t>ISTA and National Ride2School Day suggest that riding for educational purposes is very low in Maroondah.</w:t>
      </w:r>
    </w:p>
    <w:p w14:paraId="3106DF99" w14:textId="32C24FE4" w:rsidR="00D134FF" w:rsidRDefault="00496369" w:rsidP="00496369">
      <w:pPr>
        <w:rPr>
          <w:rFonts w:eastAsiaTheme="minorHAnsi" w:cs="Candara"/>
          <w:i/>
          <w:iCs/>
          <w:color w:val="5C80AC"/>
          <w:sz w:val="28"/>
          <w:szCs w:val="36"/>
          <w:lang w:val="en-GB"/>
        </w:rPr>
      </w:pPr>
      <w:r>
        <w:t xml:space="preserve">Council </w:t>
      </w:r>
      <w:r w:rsidR="00092BEA">
        <w:t xml:space="preserve">has </w:t>
      </w:r>
      <w:r>
        <w:t>observe</w:t>
      </w:r>
      <w:r w:rsidR="00092BEA">
        <w:t>d</w:t>
      </w:r>
      <w:r>
        <w:t xml:space="preserve"> a considerable decline in the number of schools participating in National Ride2School Day and offering Bike Education programs since 2020. In 2017, 17 schools participated in National Ride2School Day, but in 2023 only 6 schools took part.</w:t>
      </w:r>
    </w:p>
    <w:p w14:paraId="37D300DE" w14:textId="65A97553" w:rsidR="00C5447D" w:rsidRDefault="00C5447D" w:rsidP="00C5447D">
      <w:pPr>
        <w:pStyle w:val="Heading3"/>
      </w:pPr>
      <w:bookmarkStart w:id="50" w:name="_Toc233195230"/>
      <w:r w:rsidRPr="00D34CC2">
        <w:t>Cycling for Sport or Recreation</w:t>
      </w:r>
      <w:bookmarkEnd w:id="50"/>
    </w:p>
    <w:p w14:paraId="0AB02036" w14:textId="41918E7E" w:rsidR="00B22FAF" w:rsidRPr="00B22FAF" w:rsidRDefault="00B22FAF" w:rsidP="00B22FAF">
      <w:pPr>
        <w:rPr>
          <w:lang w:val="en-GB"/>
        </w:rPr>
      </w:pPr>
      <w:r w:rsidRPr="00B22FAF">
        <w:rPr>
          <w:lang w:val="en-GB"/>
        </w:rPr>
        <w:t>According to "</w:t>
      </w:r>
      <w:r w:rsidRPr="00B22FAF">
        <w:rPr>
          <w:i/>
          <w:iCs/>
          <w:lang w:val="en-GB"/>
        </w:rPr>
        <w:t>Cycling Typologies in Victoria</w:t>
      </w:r>
      <w:r w:rsidRPr="00B22FAF">
        <w:rPr>
          <w:lang w:val="en-GB"/>
        </w:rPr>
        <w:t>" (2022), 52% of the trips made by Maroondah participants are for recreational purposes, and 11% identify as both recreation and transport.</w:t>
      </w:r>
    </w:p>
    <w:p w14:paraId="2E1C66CE" w14:textId="4CF5B7BC" w:rsidR="0006655D" w:rsidRDefault="00B22FAF" w:rsidP="0030743F">
      <w:pPr>
        <w:rPr>
          <w:lang w:val="en-GB"/>
        </w:rPr>
      </w:pPr>
      <w:r w:rsidRPr="00B22FAF">
        <w:rPr>
          <w:lang w:val="en-GB"/>
        </w:rPr>
        <w:t>Analysis of Strava Metro data for Strava app bike riders provides the following insights into recreational riding for 202</w:t>
      </w:r>
      <w:r w:rsidR="001C018B">
        <w:rPr>
          <w:lang w:val="en-GB"/>
        </w:rPr>
        <w:t>5</w:t>
      </w:r>
      <w:r w:rsidRPr="00B22FAF">
        <w:rPr>
          <w:lang w:val="en-GB"/>
        </w:rPr>
        <w:t>:</w:t>
      </w:r>
      <w:r w:rsidR="0030743F">
        <w:rPr>
          <w:lang w:val="en-GB"/>
        </w:rPr>
        <w:t xml:space="preserve"> </w:t>
      </w:r>
    </w:p>
    <w:p w14:paraId="52DA52B4" w14:textId="0BDB2E82" w:rsidR="00B22FAF" w:rsidRPr="0006655D" w:rsidRDefault="00B22FAF" w:rsidP="00D34CC2">
      <w:pPr>
        <w:pStyle w:val="ListParagraph"/>
        <w:numPr>
          <w:ilvl w:val="0"/>
          <w:numId w:val="14"/>
        </w:numPr>
        <w:rPr>
          <w:lang w:val="en-GB"/>
        </w:rPr>
      </w:pPr>
      <w:r w:rsidRPr="0006655D">
        <w:rPr>
          <w:lang w:val="en-GB"/>
        </w:rPr>
        <w:t xml:space="preserve">A total of </w:t>
      </w:r>
      <w:r w:rsidR="0015174D">
        <w:rPr>
          <w:lang w:val="en-GB"/>
        </w:rPr>
        <w:t>46,912</w:t>
      </w:r>
      <w:r w:rsidRPr="0006655D">
        <w:rPr>
          <w:lang w:val="en-GB"/>
        </w:rPr>
        <w:t xml:space="preserve"> recreational trips </w:t>
      </w:r>
      <w:proofErr w:type="gramStart"/>
      <w:r w:rsidRPr="0006655D">
        <w:rPr>
          <w:lang w:val="en-GB"/>
        </w:rPr>
        <w:t>are</w:t>
      </w:r>
      <w:proofErr w:type="gramEnd"/>
      <w:r w:rsidRPr="0006655D">
        <w:rPr>
          <w:lang w:val="en-GB"/>
        </w:rPr>
        <w:t xml:space="preserve"> undertaken, covering a combined distance of </w:t>
      </w:r>
      <w:r w:rsidR="0015174D">
        <w:rPr>
          <w:lang w:val="en-GB"/>
        </w:rPr>
        <w:t>3</w:t>
      </w:r>
      <w:r w:rsidR="0077309F" w:rsidRPr="0006655D">
        <w:rPr>
          <w:lang w:val="en-GB"/>
        </w:rPr>
        <w:t>.</w:t>
      </w:r>
      <w:r w:rsidR="0030743F" w:rsidRPr="0006655D">
        <w:rPr>
          <w:lang w:val="en-GB"/>
        </w:rPr>
        <w:t>1</w:t>
      </w:r>
      <w:r w:rsidRPr="0006655D">
        <w:rPr>
          <w:lang w:val="en-GB"/>
        </w:rPr>
        <w:t xml:space="preserve"> million kilometres. This represents 6</w:t>
      </w:r>
      <w:r w:rsidR="0006655D">
        <w:rPr>
          <w:lang w:val="en-GB"/>
        </w:rPr>
        <w:t>9</w:t>
      </w:r>
      <w:r w:rsidRPr="0006655D">
        <w:rPr>
          <w:lang w:val="en-GB"/>
        </w:rPr>
        <w:t>% of all bike riding activity on the network.</w:t>
      </w:r>
    </w:p>
    <w:p w14:paraId="1CA39298" w14:textId="28F098E5" w:rsidR="00B22FAF" w:rsidRPr="00B22FAF" w:rsidRDefault="00B22FAF" w:rsidP="00D34CC2">
      <w:pPr>
        <w:pStyle w:val="ListParagraph"/>
        <w:numPr>
          <w:ilvl w:val="0"/>
          <w:numId w:val="10"/>
        </w:numPr>
        <w:rPr>
          <w:lang w:val="en-GB"/>
        </w:rPr>
      </w:pPr>
      <w:r w:rsidRPr="00B22FAF">
        <w:rPr>
          <w:lang w:val="en-GB"/>
        </w:rPr>
        <w:t>The origins of the most recreational cycling trips are from</w:t>
      </w:r>
      <w:r w:rsidR="001C018B">
        <w:rPr>
          <w:lang w:val="en-GB"/>
        </w:rPr>
        <w:t xml:space="preserve"> Ringwood, Ringwood North, Ringwood East, Croydon, Kilsyth</w:t>
      </w:r>
      <w:r w:rsidRPr="00B22FAF">
        <w:rPr>
          <w:lang w:val="en-GB"/>
        </w:rPr>
        <w:t>,</w:t>
      </w:r>
      <w:r w:rsidR="001C018B">
        <w:rPr>
          <w:lang w:val="en-GB"/>
        </w:rPr>
        <w:t xml:space="preserve"> Kilsyth South, </w:t>
      </w:r>
      <w:r w:rsidRPr="00B22FAF">
        <w:rPr>
          <w:lang w:val="en-GB"/>
        </w:rPr>
        <w:t xml:space="preserve"> and Heathmont—mostly neighbourhoods well serviced by trails.</w:t>
      </w:r>
    </w:p>
    <w:p w14:paraId="4A3B8478" w14:textId="09967646" w:rsidR="00B22FAF" w:rsidRPr="00B22FAF" w:rsidRDefault="00B22FAF" w:rsidP="00D34CC2">
      <w:pPr>
        <w:pStyle w:val="ListParagraph"/>
        <w:numPr>
          <w:ilvl w:val="0"/>
          <w:numId w:val="10"/>
        </w:numPr>
        <w:rPr>
          <w:lang w:val="en-GB"/>
        </w:rPr>
      </w:pPr>
      <w:r w:rsidRPr="00B22FAF">
        <w:rPr>
          <w:lang w:val="en-GB"/>
        </w:rPr>
        <w:t xml:space="preserve">The suburbs containing the most favoured destinations are </w:t>
      </w:r>
      <w:r w:rsidR="001C018B">
        <w:rPr>
          <w:lang w:val="en-GB"/>
        </w:rPr>
        <w:t xml:space="preserve">Ringwood, Ringwood North, Ringwood East, Croydon, Kilsyth, </w:t>
      </w:r>
      <w:r w:rsidRPr="00B22FAF">
        <w:rPr>
          <w:lang w:val="en-GB"/>
        </w:rPr>
        <w:t>and Heathmont.</w:t>
      </w:r>
    </w:p>
    <w:p w14:paraId="3F81E8F6" w14:textId="6800437E" w:rsidR="00B22FAF" w:rsidRPr="00B22FAF" w:rsidRDefault="00B22FAF" w:rsidP="00E658FC">
      <w:pPr>
        <w:rPr>
          <w:lang w:val="en-GB"/>
        </w:rPr>
      </w:pPr>
      <w:r w:rsidRPr="00B22FAF">
        <w:rPr>
          <w:lang w:val="en-GB"/>
        </w:rPr>
        <w:t xml:space="preserve">Trends for recreational cycling in 2025 indicate </w:t>
      </w:r>
      <w:r w:rsidR="00E658FC">
        <w:rPr>
          <w:lang w:val="en-GB"/>
        </w:rPr>
        <w:t xml:space="preserve">a decline in activity from August to December of between 100 to 300 trips </w:t>
      </w:r>
      <w:r w:rsidRPr="00B22FAF">
        <w:rPr>
          <w:lang w:val="en-GB"/>
        </w:rPr>
        <w:t xml:space="preserve">compared to 2024. </w:t>
      </w:r>
    </w:p>
    <w:p w14:paraId="75D2F277" w14:textId="028289DF" w:rsidR="00B22FAF" w:rsidRDefault="002E7CD0" w:rsidP="00B22FAF">
      <w:pPr>
        <w:rPr>
          <w:lang w:val="en-GB"/>
        </w:rPr>
      </w:pPr>
      <w:r>
        <w:rPr>
          <w:lang w:val="en-GB"/>
        </w:rPr>
        <w:t xml:space="preserve">VISTA data </w:t>
      </w:r>
      <w:r w:rsidR="00B22FAF" w:rsidRPr="00B22FAF">
        <w:rPr>
          <w:lang w:val="en-GB"/>
        </w:rPr>
        <w:t>for the 2023/24 year indicates an average of 5,687 bike rides per day taken for recreation in the municipality. The average trip distance is 1.5 kilometres, with an average travel time of 7 minutes, suggesting that many trips are local.</w:t>
      </w:r>
    </w:p>
    <w:p w14:paraId="5C9AAC58" w14:textId="40984AFF" w:rsidR="00BB3D8B" w:rsidRPr="00B22FAF" w:rsidRDefault="005B2071" w:rsidP="00B22FAF">
      <w:pPr>
        <w:rPr>
          <w:lang w:val="en-GB"/>
        </w:rPr>
      </w:pPr>
      <w:r>
        <w:rPr>
          <w:lang w:val="en-GB"/>
        </w:rPr>
        <w:t xml:space="preserve">Periodically, Council engages </w:t>
      </w:r>
      <w:r w:rsidRPr="003D25D9">
        <w:rPr>
          <w:lang w:val="en-GB"/>
        </w:rPr>
        <w:t xml:space="preserve">Bicycle Network </w:t>
      </w:r>
      <w:r>
        <w:rPr>
          <w:lang w:val="en-GB"/>
        </w:rPr>
        <w:t xml:space="preserve">to </w:t>
      </w:r>
      <w:r w:rsidRPr="003D25D9">
        <w:rPr>
          <w:lang w:val="en-GB"/>
        </w:rPr>
        <w:t>conduct</w:t>
      </w:r>
      <w:r>
        <w:rPr>
          <w:lang w:val="en-GB"/>
        </w:rPr>
        <w:t xml:space="preserve"> its</w:t>
      </w:r>
      <w:r w:rsidRPr="003D25D9">
        <w:rPr>
          <w:lang w:val="en-GB"/>
        </w:rPr>
        <w:t xml:space="preserve"> Super Tuesday and Sunday Counts</w:t>
      </w:r>
      <w:r>
        <w:rPr>
          <w:lang w:val="en-GB"/>
        </w:rPr>
        <w:t xml:space="preserve"> across 22 sites on the bicycle network. These counts provide active travel data and information, including mode, gender time and direction of flow.</w:t>
      </w:r>
    </w:p>
    <w:p w14:paraId="494B6B19" w14:textId="6D2A286A" w:rsidR="009D097F" w:rsidRDefault="00B22FAF" w:rsidP="008B0EC6">
      <w:pPr>
        <w:rPr>
          <w:lang w:val="en-GB"/>
        </w:rPr>
      </w:pPr>
      <w:r w:rsidRPr="00B22FAF">
        <w:rPr>
          <w:lang w:val="en-GB"/>
        </w:rPr>
        <w:t>Bike riders account for the highest proportion of network users on Sundays, comprising 46% of all users according to the 2024 Super Sunday Counts. Of these riders, 2% use e-</w:t>
      </w:r>
      <w:proofErr w:type="gramStart"/>
      <w:r w:rsidRPr="00B22FAF">
        <w:rPr>
          <w:lang w:val="en-GB"/>
        </w:rPr>
        <w:t>bikes.</w:t>
      </w:r>
      <w:r w:rsidR="0059351F">
        <w:rPr>
          <w:lang w:val="en-GB"/>
        </w:rPr>
        <w:t>.</w:t>
      </w:r>
      <w:proofErr w:type="gramEnd"/>
      <w:r w:rsidR="0059351F">
        <w:rPr>
          <w:lang w:val="en-GB"/>
        </w:rPr>
        <w:t xml:space="preserve"> </w:t>
      </w:r>
    </w:p>
    <w:p w14:paraId="3D0C2A5A" w14:textId="522A03F5" w:rsidR="00AF6BE7" w:rsidRDefault="00AF6BE7" w:rsidP="00AF6BE7">
      <w:pPr>
        <w:pStyle w:val="Style1"/>
        <w:numPr>
          <w:ilvl w:val="0"/>
          <w:numId w:val="0"/>
        </w:numPr>
        <w:rPr>
          <w:lang w:val="en-GB"/>
        </w:rPr>
      </w:pPr>
      <w:r>
        <w:rPr>
          <w:noProof/>
        </w:rPr>
        <w:lastRenderedPageBreak/>
        <w:drawing>
          <wp:inline distT="0" distB="0" distL="0" distR="0" wp14:anchorId="30E6A97E" wp14:editId="0A1B602A">
            <wp:extent cx="2257425" cy="2257425"/>
            <wp:effectExtent l="0" t="0" r="9525" b="9525"/>
            <wp:docPr id="1994740558" name="Picture 1" descr="A pie chart of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0558" name="Picture 1" descr="A pie chart of different colored circles&#10;&#10;AI-generated content may be incorrect."/>
                    <pic:cNvPicPr/>
                  </pic:nvPicPr>
                  <pic:blipFill>
                    <a:blip r:embed="rId37"/>
                    <a:stretch>
                      <a:fillRect/>
                    </a:stretch>
                  </pic:blipFill>
                  <pic:spPr>
                    <a:xfrm>
                      <a:off x="0" y="0"/>
                      <a:ext cx="2257425" cy="2257425"/>
                    </a:xfrm>
                    <a:prstGeom prst="rect">
                      <a:avLst/>
                    </a:prstGeom>
                  </pic:spPr>
                </pic:pic>
              </a:graphicData>
            </a:graphic>
          </wp:inline>
        </w:drawing>
      </w:r>
    </w:p>
    <w:p w14:paraId="6643BF6B" w14:textId="53DA8B73" w:rsidR="00AF6BE7" w:rsidRDefault="00C75034" w:rsidP="00AF6BE7">
      <w:pPr>
        <w:pStyle w:val="Style1"/>
        <w:rPr>
          <w:lang w:val="en-GB"/>
        </w:rPr>
      </w:pPr>
      <w:r>
        <w:rPr>
          <w:lang w:val="en-GB"/>
        </w:rPr>
        <w:t xml:space="preserve">Proportion of user types on the network </w:t>
      </w:r>
      <w:r w:rsidR="00266466">
        <w:rPr>
          <w:lang w:val="en-GB"/>
        </w:rPr>
        <w:t>from Super Sunday (2024)</w:t>
      </w:r>
    </w:p>
    <w:p w14:paraId="6FE64E46" w14:textId="66103208" w:rsidR="00A51664" w:rsidRDefault="00A51664">
      <w:pPr>
        <w:rPr>
          <w:rFonts w:eastAsiaTheme="minorHAnsi" w:cstheme="minorBidi"/>
        </w:rPr>
      </w:pPr>
      <w:r w:rsidRPr="00A51664">
        <w:rPr>
          <w:rFonts w:eastAsiaTheme="minorHAnsi" w:cstheme="minorBidi"/>
        </w:rPr>
        <w:t xml:space="preserve">The </w:t>
      </w:r>
      <w:r w:rsidR="007A786D">
        <w:rPr>
          <w:rFonts w:eastAsiaTheme="minorHAnsi" w:cstheme="minorBidi"/>
        </w:rPr>
        <w:t xml:space="preserve">activity </w:t>
      </w:r>
      <w:r w:rsidRPr="00A51664">
        <w:rPr>
          <w:rFonts w:eastAsiaTheme="minorHAnsi" w:cstheme="minorBidi"/>
        </w:rPr>
        <w:t xml:space="preserve">mix from individual site counts during Super Sunday 2024 also shows that all trails </w:t>
      </w:r>
      <w:r w:rsidR="007A786D">
        <w:rPr>
          <w:rFonts w:eastAsiaTheme="minorHAnsi" w:cstheme="minorBidi"/>
        </w:rPr>
        <w:t xml:space="preserve">are used for a </w:t>
      </w:r>
      <w:r w:rsidRPr="00A51664">
        <w:rPr>
          <w:rFonts w:eastAsiaTheme="minorHAnsi" w:cstheme="minorBidi"/>
        </w:rPr>
        <w:t xml:space="preserve">diverse range of </w:t>
      </w:r>
      <w:r w:rsidR="007A786D">
        <w:rPr>
          <w:rFonts w:eastAsiaTheme="minorHAnsi" w:cstheme="minorBidi"/>
        </w:rPr>
        <w:t>activities</w:t>
      </w:r>
      <w:r w:rsidRPr="00A51664">
        <w:rPr>
          <w:rFonts w:eastAsiaTheme="minorHAnsi" w:cstheme="minorBidi"/>
        </w:rPr>
        <w:t>, although th</w:t>
      </w:r>
      <w:r w:rsidR="007A786D">
        <w:rPr>
          <w:rFonts w:eastAsiaTheme="minorHAnsi" w:cstheme="minorBidi"/>
        </w:rPr>
        <w:t>e</w:t>
      </w:r>
      <w:r w:rsidRPr="00A51664">
        <w:rPr>
          <w:rFonts w:eastAsiaTheme="minorHAnsi" w:cstheme="minorBidi"/>
        </w:rPr>
        <w:t xml:space="preserve"> mix varies across different trails. The Eastlink Trail, Mt Dandenong Creek Trail, and Heathmont Trail carry a greater proportion of bike </w:t>
      </w:r>
      <w:r w:rsidR="007A786D" w:rsidRPr="00A51664">
        <w:rPr>
          <w:rFonts w:eastAsiaTheme="minorHAnsi" w:cstheme="minorBidi"/>
        </w:rPr>
        <w:t>riders;</w:t>
      </w:r>
      <w:r w:rsidRPr="00A51664">
        <w:rPr>
          <w:rFonts w:eastAsiaTheme="minorHAnsi" w:cstheme="minorBidi"/>
        </w:rPr>
        <w:t xml:space="preserve"> while walking and jogging are more prominent on the Mullum </w:t>
      </w:r>
      <w:proofErr w:type="spellStart"/>
      <w:r w:rsidRPr="00A51664">
        <w:rPr>
          <w:rFonts w:eastAsiaTheme="minorHAnsi" w:cstheme="minorBidi"/>
        </w:rPr>
        <w:t>Mullum</w:t>
      </w:r>
      <w:proofErr w:type="spellEnd"/>
      <w:r w:rsidRPr="00A51664">
        <w:rPr>
          <w:rFonts w:eastAsiaTheme="minorHAnsi" w:cstheme="minorBidi"/>
        </w:rPr>
        <w:t xml:space="preserve"> Creek Trail, </w:t>
      </w:r>
      <w:proofErr w:type="spellStart"/>
      <w:r w:rsidRPr="00A51664">
        <w:rPr>
          <w:rFonts w:eastAsiaTheme="minorHAnsi" w:cstheme="minorBidi"/>
        </w:rPr>
        <w:t>Tarralla</w:t>
      </w:r>
      <w:proofErr w:type="spellEnd"/>
      <w:r w:rsidRPr="00A51664">
        <w:rPr>
          <w:rFonts w:eastAsiaTheme="minorHAnsi" w:cstheme="minorBidi"/>
        </w:rPr>
        <w:t xml:space="preserve"> Creek Trail, and Brushy Creek Trail.</w:t>
      </w:r>
    </w:p>
    <w:p w14:paraId="559B4E51" w14:textId="1062D31B" w:rsidR="00E53C8F" w:rsidRDefault="00E53C8F" w:rsidP="00E53C8F">
      <w:pPr>
        <w:pStyle w:val="Heading3"/>
      </w:pPr>
      <w:bookmarkStart w:id="51" w:name="_Toc233195231"/>
      <w:r>
        <w:t>Combined Cycling</w:t>
      </w:r>
      <w:bookmarkEnd w:id="51"/>
      <w:r>
        <w:t xml:space="preserve"> </w:t>
      </w:r>
    </w:p>
    <w:p w14:paraId="780A7FFA" w14:textId="77777777" w:rsidR="00D4235E" w:rsidRPr="00D4235E" w:rsidRDefault="00D4235E" w:rsidP="00D4235E">
      <w:r w:rsidRPr="00D4235E">
        <w:t>The following section combines information from multiple sources to provide insights into total bike riding participation in the community.</w:t>
      </w:r>
    </w:p>
    <w:p w14:paraId="45DC9B12" w14:textId="50C0C448" w:rsidR="00D4235E" w:rsidRPr="00D4235E" w:rsidRDefault="00D4235E" w:rsidP="00D4235E">
      <w:r w:rsidRPr="00D4235E">
        <w:t>According to Strava Metro data for the full 202</w:t>
      </w:r>
      <w:r w:rsidR="00E658FC">
        <w:t>5</w:t>
      </w:r>
      <w:r w:rsidRPr="00D4235E">
        <w:t xml:space="preserve"> year, there </w:t>
      </w:r>
      <w:r w:rsidR="00287889">
        <w:t>were</w:t>
      </w:r>
      <w:r w:rsidRPr="00D4235E">
        <w:t xml:space="preserve"> a total of </w:t>
      </w:r>
      <w:r w:rsidR="00E658FC">
        <w:t>68,265</w:t>
      </w:r>
      <w:r w:rsidRPr="00D4235E">
        <w:t xml:space="preserve"> bike trips, with </w:t>
      </w:r>
      <w:r w:rsidR="00E658FC">
        <w:t>22</w:t>
      </w:r>
      <w:r w:rsidR="00162023">
        <w:t>,</w:t>
      </w:r>
      <w:r w:rsidR="00E658FC">
        <w:t>2</w:t>
      </w:r>
      <w:r w:rsidR="00162023">
        <w:t>00</w:t>
      </w:r>
      <w:r w:rsidRPr="00D4235E">
        <w:t xml:space="preserve"> trips occurring on weekends. Cyclists rode a total distance of </w:t>
      </w:r>
      <w:r w:rsidR="00E658FC">
        <w:t>3.52</w:t>
      </w:r>
      <w:r w:rsidRPr="00D4235E">
        <w:t xml:space="preserve"> million kilometres. Riding activity is busiest in the mornings between 6:00 and </w:t>
      </w:r>
      <w:r w:rsidR="0049717F">
        <w:t>9</w:t>
      </w:r>
      <w:r w:rsidRPr="00D4235E">
        <w:t>:00 am. The afternoon peak is smaller and shorter, from 4:00 to 6:00 pm. On weekends, riding activity has a less pronounced but more sustained peak from 10:30 am to 2:00 pm, with steady activity continuing until 6:30 pm.</w:t>
      </w:r>
    </w:p>
    <w:p w14:paraId="3B35E81E" w14:textId="279AEFD4" w:rsidR="00D4235E" w:rsidRPr="00D4235E" w:rsidRDefault="00D4235E" w:rsidP="00D4235E">
      <w:r w:rsidRPr="00D4235E">
        <w:t>These activity volumes and peaks are validated by VISTA for the full 2023/2024 year, which shows similar patterns for the outer Melbourne region. Furthermore, Super Tuesday (2017) recorded a peak between 7:45 and 8:30 am, while Super Sunday (2024) indicates that the busiest Sunday period is from 9:00 to 10:00 am.</w:t>
      </w:r>
    </w:p>
    <w:p w14:paraId="1E1693ED" w14:textId="7841A415" w:rsidR="00D4235E" w:rsidRPr="00D4235E" w:rsidRDefault="00D4235E" w:rsidP="00D4235E">
      <w:r w:rsidRPr="00D4235E">
        <w:t xml:space="preserve">VISTA </w:t>
      </w:r>
      <w:r w:rsidR="007C0153">
        <w:t xml:space="preserve">also </w:t>
      </w:r>
      <w:r w:rsidRPr="00D4235E">
        <w:t>shows that weekday cycling peaks are predominantly linked to education, personal business, work, recreation, and pick-up/drop-off trips. On weekends, recreation and shopping are the major purposes for bike trips.</w:t>
      </w:r>
    </w:p>
    <w:p w14:paraId="6335BA72" w14:textId="77777777" w:rsidR="00D4235E" w:rsidRPr="00D4235E" w:rsidRDefault="00D4235E" w:rsidP="00D4235E">
      <w:r w:rsidRPr="00D4235E">
        <w:t>Cycling activity is consistent across the days of the week, with slightly higher activity on Saturdays, Sundays, and Tuesdays. Mondays and Fridays have the lowest levels of activity.</w:t>
      </w:r>
    </w:p>
    <w:p w14:paraId="1F3E8EF8" w14:textId="77777777" w:rsidR="00D4235E" w:rsidRPr="00D4235E" w:rsidRDefault="00D4235E" w:rsidP="00D4235E">
      <w:r w:rsidRPr="00D4235E">
        <w:t xml:space="preserve">The Department of Transport and Planning's counters for the Box Hill to Ringwood Trail indicate that the average travel speed during weekdays in 2024 is around 21 km/h, dropping slightly to 19 km/h on weekends. This represents an increase in average speed of 5 km/h since 2015. Council’s own counters on the </w:t>
      </w:r>
      <w:proofErr w:type="spellStart"/>
      <w:r w:rsidRPr="00D4235E">
        <w:t>Tarralla</w:t>
      </w:r>
      <w:proofErr w:type="spellEnd"/>
      <w:r w:rsidRPr="00D4235E">
        <w:t xml:space="preserve"> Creek Trail show an average speed of 13.2 km/h for 2024. Speeds above 40 km/h are extremely rare on both trails.</w:t>
      </w:r>
    </w:p>
    <w:p w14:paraId="3DFF749E" w14:textId="77777777" w:rsidR="00D4235E" w:rsidRPr="00D4235E" w:rsidRDefault="00D4235E" w:rsidP="00D4235E">
      <w:r w:rsidRPr="00D4235E">
        <w:t>Up until 2020, the Box Hill to Ringwood Trail saw year-on-year growth in activity. Growth was highest in 2020 and 2021, with annual volumes of 24,000 and 23,000 riders respectively. For this trail, eastbound movement is slightly higher than westbound. Daily volumes are consistent, with between 50 and 60 riders per day.</w:t>
      </w:r>
    </w:p>
    <w:p w14:paraId="0C29B7E7" w14:textId="77777777" w:rsidR="00D4235E" w:rsidRPr="00D4235E" w:rsidRDefault="00D4235E" w:rsidP="00D4235E">
      <w:r w:rsidRPr="00D4235E">
        <w:t xml:space="preserve">The </w:t>
      </w:r>
      <w:proofErr w:type="spellStart"/>
      <w:r w:rsidRPr="00D4235E">
        <w:t>Tarralla</w:t>
      </w:r>
      <w:proofErr w:type="spellEnd"/>
      <w:r w:rsidRPr="00D4235E">
        <w:t xml:space="preserve"> Creek Trail has also experienced consecutive years of growth since 2022. The year 2024 is the busiest so far, with annual volumes around 42,000. Data for 2025 indicates even higher use, with 49,000 trips already counted by October. The trail carries more southbound traffic (average 1,057 riders per day) than northbound (772 riders per day).</w:t>
      </w:r>
    </w:p>
    <w:p w14:paraId="3780DEFA" w14:textId="600D1A16" w:rsidR="00D4235E" w:rsidRPr="00D4235E" w:rsidRDefault="00D4235E" w:rsidP="00D4235E">
      <w:r w:rsidRPr="00D4235E">
        <w:t>Figure 1</w:t>
      </w:r>
      <w:r w:rsidR="001F1438">
        <w:t>6</w:t>
      </w:r>
      <w:r w:rsidRPr="00D4235E">
        <w:t xml:space="preserve">, an extract from the Strava heat map, shows that cycling activity within and through the municipality is concentrated on the trails, streets, and roads with cycling facilities. Popular routes include the Mullum </w:t>
      </w:r>
      <w:proofErr w:type="spellStart"/>
      <w:r w:rsidRPr="00D4235E">
        <w:t>Mullum</w:t>
      </w:r>
      <w:proofErr w:type="spellEnd"/>
      <w:r w:rsidRPr="00D4235E">
        <w:t xml:space="preserve"> Creek Trail, Eastlink Trail, Heathmont Trail, Dandenong Creek Trail, </w:t>
      </w:r>
      <w:proofErr w:type="spellStart"/>
      <w:r w:rsidRPr="00D4235E">
        <w:t>Tarralla</w:t>
      </w:r>
      <w:proofErr w:type="spellEnd"/>
      <w:r w:rsidRPr="00D4235E">
        <w:t xml:space="preserve"> Creek Trail, Brushy </w:t>
      </w:r>
      <w:r w:rsidRPr="00D4235E">
        <w:lastRenderedPageBreak/>
        <w:t>Creek Trail, Mt Dandenong Road, Kent Avenue, Colchester Road, Oban Road, Plymouth Road, and Yarra Road. Major arterial roads such as Maroondah Highway, Canterbury Road, Bayswater Road, and Dorset Road have low activity, suggesting they are generally avoided by cyclists.</w:t>
      </w:r>
    </w:p>
    <w:p w14:paraId="65F6F04A" w14:textId="27D1E719" w:rsidR="00D4235E" w:rsidRPr="00D4235E" w:rsidRDefault="00D4235E" w:rsidP="00D4235E">
      <w:r w:rsidRPr="00D4235E">
        <w:t>Cycling participation in 202</w:t>
      </w:r>
      <w:r w:rsidR="0049717F">
        <w:t>5</w:t>
      </w:r>
      <w:r w:rsidRPr="00D4235E">
        <w:t xml:space="preserve"> is seasonal, reaching its peak between </w:t>
      </w:r>
      <w:r w:rsidR="0049717F">
        <w:t xml:space="preserve">January </w:t>
      </w:r>
      <w:r w:rsidRPr="00D4235E">
        <w:t>and March, and dropping to its lowest levels in June and July.</w:t>
      </w:r>
    </w:p>
    <w:p w14:paraId="4D6D2E0F" w14:textId="230F48EC" w:rsidR="00D4235E" w:rsidRPr="00D4235E" w:rsidRDefault="00D4235E" w:rsidP="00D4235E">
      <w:r w:rsidRPr="00D4235E">
        <w:t>In 202</w:t>
      </w:r>
      <w:r w:rsidR="0049717F">
        <w:t>5</w:t>
      </w:r>
      <w:r w:rsidRPr="00D4235E">
        <w:t>, the overwhelming majority (9</w:t>
      </w:r>
      <w:r w:rsidR="0049717F">
        <w:t>5.9</w:t>
      </w:r>
      <w:r w:rsidRPr="00D4235E">
        <w:t xml:space="preserve">%) of rides are on standard bikes, with the remaining </w:t>
      </w:r>
      <w:r w:rsidR="0049717F">
        <w:t>4.2</w:t>
      </w:r>
      <w:r w:rsidRPr="00D4235E">
        <w:t>% on e-bikes. A small increase in e-bike use up to 4</w:t>
      </w:r>
      <w:r w:rsidR="005F0783">
        <w:t>.1</w:t>
      </w:r>
      <w:r w:rsidRPr="00D4235E">
        <w:t>% is projected for 2025.</w:t>
      </w:r>
    </w:p>
    <w:p w14:paraId="77D50891" w14:textId="5320CC13" w:rsidR="006A5404" w:rsidRDefault="00D4235E" w:rsidP="00CD42E0">
      <w:pPr>
        <w:rPr>
          <w:lang w:val="en-GB"/>
        </w:rPr>
      </w:pPr>
      <w:r w:rsidRPr="00D4235E">
        <w:t xml:space="preserve">A total of </w:t>
      </w:r>
      <w:r w:rsidR="00E14723">
        <w:t>6,203</w:t>
      </w:r>
      <w:r w:rsidRPr="00D4235E">
        <w:t xml:space="preserve"> people logged rides using Strava. Most of these cyclists (</w:t>
      </w:r>
      <w:r w:rsidR="00F40100">
        <w:t>76</w:t>
      </w:r>
      <w:r w:rsidR="00E14723">
        <w:t>%</w:t>
      </w:r>
      <w:r w:rsidRPr="00D4235E">
        <w:t>) are aged between 18 and 54 years.</w:t>
      </w:r>
    </w:p>
    <w:p w14:paraId="30E83055" w14:textId="77777777" w:rsidR="001C7ACD" w:rsidRDefault="001C7ACD" w:rsidP="00DF702E">
      <w:pPr>
        <w:jc w:val="center"/>
        <w:rPr>
          <w:lang w:val="en-GB"/>
        </w:rPr>
      </w:pPr>
      <w:r>
        <w:rPr>
          <w:noProof/>
        </w:rPr>
        <w:drawing>
          <wp:inline distT="0" distB="0" distL="0" distR="0" wp14:anchorId="5892CD94" wp14:editId="0D22B8EB">
            <wp:extent cx="5979381" cy="6660958"/>
            <wp:effectExtent l="0" t="0" r="2540" b="6985"/>
            <wp:docPr id="1818813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13102" name=""/>
                    <pic:cNvPicPr/>
                  </pic:nvPicPr>
                  <pic:blipFill>
                    <a:blip r:embed="rId38"/>
                    <a:stretch>
                      <a:fillRect/>
                    </a:stretch>
                  </pic:blipFill>
                  <pic:spPr>
                    <a:xfrm>
                      <a:off x="0" y="0"/>
                      <a:ext cx="5997840" cy="6681521"/>
                    </a:xfrm>
                    <a:prstGeom prst="rect">
                      <a:avLst/>
                    </a:prstGeom>
                  </pic:spPr>
                </pic:pic>
              </a:graphicData>
            </a:graphic>
          </wp:inline>
        </w:drawing>
      </w:r>
    </w:p>
    <w:p w14:paraId="0F0E9F21" w14:textId="22E8C812" w:rsidR="001C7ACD" w:rsidRDefault="00507BBE" w:rsidP="001C7ACD">
      <w:pPr>
        <w:pStyle w:val="Style1"/>
        <w:rPr>
          <w:lang w:val="en-GB"/>
        </w:rPr>
      </w:pPr>
      <w:r>
        <w:rPr>
          <w:lang w:val="en-GB"/>
        </w:rPr>
        <w:t xml:space="preserve">Strava Heatmap </w:t>
      </w:r>
      <w:r w:rsidR="00A10BF6">
        <w:rPr>
          <w:lang w:val="en-GB"/>
        </w:rPr>
        <w:t xml:space="preserve">of </w:t>
      </w:r>
      <w:r w:rsidR="000877EC">
        <w:rPr>
          <w:lang w:val="en-GB"/>
        </w:rPr>
        <w:t>c</w:t>
      </w:r>
      <w:r w:rsidR="00A10BF6">
        <w:rPr>
          <w:lang w:val="en-GB"/>
        </w:rPr>
        <w:t xml:space="preserve">ycling </w:t>
      </w:r>
      <w:r w:rsidR="000877EC">
        <w:rPr>
          <w:lang w:val="en-GB"/>
        </w:rPr>
        <w:t>a</w:t>
      </w:r>
      <w:r w:rsidR="00A10BF6">
        <w:rPr>
          <w:lang w:val="en-GB"/>
        </w:rPr>
        <w:t xml:space="preserve">ctivity </w:t>
      </w:r>
      <w:r w:rsidR="000877EC">
        <w:rPr>
          <w:lang w:val="en-GB"/>
        </w:rPr>
        <w:t xml:space="preserve">over from September 2024 to August 2025. </w:t>
      </w:r>
    </w:p>
    <w:p w14:paraId="605BDF30" w14:textId="2F1F455C" w:rsidR="001C7ACD" w:rsidRDefault="00840142">
      <w:pPr>
        <w:rPr>
          <w:rFonts w:eastAsiaTheme="majorEastAsia" w:cs="Arial"/>
          <w:b/>
          <w:bCs/>
          <w:color w:val="1F497D" w:themeColor="text2"/>
          <w:sz w:val="32"/>
          <w:szCs w:val="28"/>
        </w:rPr>
      </w:pPr>
      <w:r>
        <w:rPr>
          <w:lang w:val="en-GB"/>
        </w:rPr>
        <w:t>From the</w:t>
      </w:r>
      <w:r w:rsidR="001C7F71">
        <w:rPr>
          <w:lang w:val="en-GB"/>
        </w:rPr>
        <w:t xml:space="preserve"> 2017 Super Tuesday</w:t>
      </w:r>
      <w:r>
        <w:rPr>
          <w:lang w:val="en-GB"/>
        </w:rPr>
        <w:t xml:space="preserve"> counts</w:t>
      </w:r>
      <w:r w:rsidR="00A60A37">
        <w:rPr>
          <w:lang w:val="en-GB"/>
        </w:rPr>
        <w:t xml:space="preserve">, </w:t>
      </w:r>
      <w:r w:rsidR="001E366C">
        <w:rPr>
          <w:lang w:val="en-GB"/>
        </w:rPr>
        <w:t>female rides represented 15% of riders across the network on a Tuesday</w:t>
      </w:r>
      <w:r w:rsidR="000762CB">
        <w:rPr>
          <w:lang w:val="en-GB"/>
        </w:rPr>
        <w:t>. This is below the 2</w:t>
      </w:r>
      <w:r w:rsidR="00D1474F">
        <w:rPr>
          <w:lang w:val="en-GB"/>
        </w:rPr>
        <w:t>4</w:t>
      </w:r>
      <w:r w:rsidR="000762CB">
        <w:rPr>
          <w:lang w:val="en-GB"/>
        </w:rPr>
        <w:t xml:space="preserve">% average for female ridership in Victoria. </w:t>
      </w:r>
      <w:r w:rsidR="001C7ACD">
        <w:br w:type="page"/>
      </w:r>
    </w:p>
    <w:p w14:paraId="3EBFE785" w14:textId="5692FF60" w:rsidR="00106027" w:rsidRPr="00444B23" w:rsidRDefault="00106027" w:rsidP="001519B7">
      <w:pPr>
        <w:pStyle w:val="Heading2"/>
        <w:rPr>
          <w:lang w:val="en-AU"/>
        </w:rPr>
      </w:pPr>
      <w:bookmarkStart w:id="52" w:name="_Toc233195232"/>
      <w:r w:rsidRPr="00444B23">
        <w:rPr>
          <w:lang w:val="en-AU"/>
        </w:rPr>
        <w:lastRenderedPageBreak/>
        <w:t>Crash Statistics</w:t>
      </w:r>
      <w:bookmarkEnd w:id="49"/>
      <w:bookmarkEnd w:id="52"/>
      <w:r w:rsidRPr="00444B23">
        <w:rPr>
          <w:lang w:val="en-AU"/>
        </w:rPr>
        <w:t xml:space="preserve"> </w:t>
      </w:r>
    </w:p>
    <w:p w14:paraId="6321A7FD" w14:textId="776B06D8" w:rsidR="00106027" w:rsidRPr="00444B23" w:rsidRDefault="00106027" w:rsidP="001B087D">
      <w:r>
        <w:t xml:space="preserve">An assessment of the crash history </w:t>
      </w:r>
      <w:r w:rsidR="265F1B81">
        <w:t xml:space="preserve">data from </w:t>
      </w:r>
      <w:r>
        <w:t xml:space="preserve">across the municipality </w:t>
      </w:r>
      <w:r w:rsidR="0017459D">
        <w:t>between 20</w:t>
      </w:r>
      <w:r w:rsidR="007011DC">
        <w:t>19</w:t>
      </w:r>
      <w:r w:rsidR="0017459D">
        <w:t xml:space="preserve"> and 202</w:t>
      </w:r>
      <w:r w:rsidR="007011DC">
        <w:t>3</w:t>
      </w:r>
      <w:r>
        <w:t xml:space="preserve"> </w:t>
      </w:r>
      <w:r w:rsidR="1B5478CF">
        <w:t xml:space="preserve">was </w:t>
      </w:r>
      <w:r>
        <w:t>obtained from the VicRoads Road Crash Information database. The database contains all reported casualty crashes, which include the categories of Fatal, Serious Injury and Other Injury crashes. Non-injury or property damage only crashes are not included in this database.</w:t>
      </w:r>
    </w:p>
    <w:p w14:paraId="1D368A7A" w14:textId="77777777" w:rsidR="00106027" w:rsidRPr="00444B23" w:rsidRDefault="00106027" w:rsidP="001B087D">
      <w:r w:rsidRPr="00444B23">
        <w:t>The categories of crash severity are defined as follows:</w:t>
      </w:r>
    </w:p>
    <w:p w14:paraId="506B1D92" w14:textId="614A808B" w:rsidR="00106027" w:rsidRPr="008C548B" w:rsidRDefault="00106027" w:rsidP="00D34CC2">
      <w:pPr>
        <w:pStyle w:val="NoSpacing"/>
        <w:numPr>
          <w:ilvl w:val="0"/>
          <w:numId w:val="3"/>
        </w:numPr>
      </w:pPr>
      <w:r w:rsidRPr="008C548B">
        <w:t xml:space="preserve">Fatal Injury – one or more persons are killed in the </w:t>
      </w:r>
      <w:r w:rsidR="003F3BD2" w:rsidRPr="008C548B">
        <w:t>crash or</w:t>
      </w:r>
      <w:r w:rsidRPr="008C548B">
        <w:t xml:space="preserve"> die within 30 days from injuries sustained in the crash</w:t>
      </w:r>
      <w:r w:rsidR="00E967DE" w:rsidRPr="008C548B">
        <w:t>.</w:t>
      </w:r>
      <w:r w:rsidR="00CA0FDE" w:rsidRPr="008C548B">
        <w:t xml:space="preserve"> </w:t>
      </w:r>
      <w:r w:rsidR="00D43901">
        <w:t xml:space="preserve">It is </w:t>
      </w:r>
      <w:r w:rsidR="00594F49">
        <w:t xml:space="preserve">noted </w:t>
      </w:r>
      <w:r w:rsidR="00594F49" w:rsidRPr="008C548B">
        <w:t>that</w:t>
      </w:r>
      <w:r w:rsidR="00CA0FDE" w:rsidRPr="008C548B">
        <w:t xml:space="preserve"> </w:t>
      </w:r>
      <w:r w:rsidR="00E967DE" w:rsidRPr="008C548B">
        <w:t xml:space="preserve">no crashes </w:t>
      </w:r>
      <w:r w:rsidR="007A3D67" w:rsidRPr="008C548B">
        <w:t xml:space="preserve">resulted in the loss of life of a </w:t>
      </w:r>
      <w:r w:rsidR="003F3BD2" w:rsidRPr="008C548B">
        <w:t>cyclist</w:t>
      </w:r>
      <w:r w:rsidR="007A3D67" w:rsidRPr="008C548B">
        <w:t xml:space="preserve"> </w:t>
      </w:r>
      <w:r w:rsidR="00BC0D41" w:rsidRPr="008C548B">
        <w:t>with</w:t>
      </w:r>
      <w:r w:rsidR="48947C20" w:rsidRPr="008C548B">
        <w:t>in</w:t>
      </w:r>
      <w:r w:rsidR="00BC0D41" w:rsidRPr="008C548B">
        <w:t xml:space="preserve"> Maroondah </w:t>
      </w:r>
      <w:r w:rsidR="006C7351" w:rsidRPr="008C548B">
        <w:t>for the 5 years</w:t>
      </w:r>
      <w:r w:rsidR="00841E32" w:rsidRPr="008C548B">
        <w:t>, so this category is</w:t>
      </w:r>
      <w:r w:rsidR="00AC62FD" w:rsidRPr="008C548B">
        <w:t xml:space="preserve"> not </w:t>
      </w:r>
      <w:r w:rsidR="00841E32" w:rsidRPr="008C548B">
        <w:t xml:space="preserve">included in the maps and </w:t>
      </w:r>
      <w:proofErr w:type="gramStart"/>
      <w:r w:rsidR="00841E32" w:rsidRPr="008C548B">
        <w:t>tables</w:t>
      </w:r>
      <w:r w:rsidR="00E967DE" w:rsidRPr="008C548B">
        <w:t>;</w:t>
      </w:r>
      <w:proofErr w:type="gramEnd"/>
    </w:p>
    <w:p w14:paraId="385A4D2C" w14:textId="650DAF8B" w:rsidR="00106027" w:rsidRPr="00444B23" w:rsidRDefault="00106027" w:rsidP="00D34CC2">
      <w:pPr>
        <w:pStyle w:val="NoSpacing"/>
        <w:numPr>
          <w:ilvl w:val="0"/>
          <w:numId w:val="3"/>
        </w:numPr>
      </w:pPr>
      <w:r w:rsidRPr="008C548B">
        <w:t xml:space="preserve">Serious Injury – one or more persons are admitted to hospital </w:t>
      </w:r>
      <w:r w:rsidR="00181061" w:rsidRPr="008C548B">
        <w:t>because</w:t>
      </w:r>
      <w:r w:rsidR="00181061" w:rsidRPr="00444B23">
        <w:t xml:space="preserve"> of</w:t>
      </w:r>
      <w:r w:rsidRPr="00444B23">
        <w:t xml:space="preserve"> injuries sustained in the crash; and </w:t>
      </w:r>
    </w:p>
    <w:p w14:paraId="7B4F505F" w14:textId="77777777" w:rsidR="00106027" w:rsidRPr="00444B23" w:rsidRDefault="00106027" w:rsidP="00D34CC2">
      <w:pPr>
        <w:pStyle w:val="NoSpacing"/>
        <w:numPr>
          <w:ilvl w:val="0"/>
          <w:numId w:val="3"/>
        </w:numPr>
      </w:pPr>
      <w:r w:rsidRPr="00444B23">
        <w:t xml:space="preserve">Other Injury – one or more persons are given medical treatment for injuries sustained in the crash. </w:t>
      </w:r>
    </w:p>
    <w:p w14:paraId="2CCB3FFA" w14:textId="77777777" w:rsidR="00106027" w:rsidRPr="00444B23" w:rsidRDefault="00106027" w:rsidP="001B087D">
      <w:r w:rsidRPr="00444B23">
        <w:t xml:space="preserve">In this case, the data has been filtered for crashes involving a bicycle to identify ‘hot </w:t>
      </w:r>
      <w:proofErr w:type="gramStart"/>
      <w:r w:rsidRPr="00444B23">
        <w:t>spots’</w:t>
      </w:r>
      <w:proofErr w:type="gramEnd"/>
      <w:r w:rsidRPr="00444B23">
        <w:t xml:space="preserve"> and locations to which particular attention may be required in the updated Bicycle Network Plan. </w:t>
      </w:r>
    </w:p>
    <w:p w14:paraId="0C623037" w14:textId="1D5EDC5A" w:rsidR="00106027" w:rsidRPr="00444B23" w:rsidRDefault="00106027" w:rsidP="001B087D">
      <w:r w:rsidRPr="00444B23">
        <w:t xml:space="preserve">All recorded crashes within the municipality </w:t>
      </w:r>
      <w:r w:rsidR="0008465B" w:rsidRPr="0008465B">
        <w:t xml:space="preserve">between </w:t>
      </w:r>
      <w:r w:rsidR="007011DC">
        <w:t xml:space="preserve">2019 and 2023 </w:t>
      </w:r>
      <w:r w:rsidRPr="00444B23">
        <w:t xml:space="preserve">are shown in </w:t>
      </w:r>
      <w:r w:rsidRPr="007B3ACD">
        <w:fldChar w:fldCharType="begin"/>
      </w:r>
      <w:r w:rsidRPr="007B3ACD">
        <w:instrText xml:space="preserve"> REF _Ref133588997 \r \h  \* MERGEFORMAT </w:instrText>
      </w:r>
      <w:r w:rsidRPr="007B3ACD">
        <w:fldChar w:fldCharType="separate"/>
      </w:r>
      <w:r w:rsidR="00667DA7">
        <w:t>Figure 17</w:t>
      </w:r>
      <w:r w:rsidRPr="007B3ACD">
        <w:fldChar w:fldCharType="end"/>
      </w:r>
      <w:r w:rsidRPr="00444B23">
        <w:t xml:space="preserve">, with further information summarised </w:t>
      </w:r>
      <w:r w:rsidR="004C1218">
        <w:t xml:space="preserve">over the page. </w:t>
      </w:r>
    </w:p>
    <w:p w14:paraId="4BEAD376" w14:textId="6E9E03F2" w:rsidR="006A3139" w:rsidRDefault="000A7365" w:rsidP="006A3139">
      <w:pPr>
        <w:pStyle w:val="Style1"/>
        <w:numPr>
          <w:ilvl w:val="0"/>
          <w:numId w:val="0"/>
        </w:numPr>
        <w:tabs>
          <w:tab w:val="left" w:pos="426"/>
          <w:tab w:val="left" w:pos="993"/>
        </w:tabs>
        <w:ind w:left="720" w:hanging="360"/>
      </w:pPr>
      <w:r w:rsidRPr="000A7365">
        <w:rPr>
          <w:noProof/>
        </w:rPr>
        <w:drawing>
          <wp:inline distT="0" distB="0" distL="0" distR="0" wp14:anchorId="3F0A4EAE" wp14:editId="7591CCD3">
            <wp:extent cx="6645910" cy="54698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645910" cy="5469890"/>
                    </a:xfrm>
                    <a:prstGeom prst="rect">
                      <a:avLst/>
                    </a:prstGeom>
                  </pic:spPr>
                </pic:pic>
              </a:graphicData>
            </a:graphic>
          </wp:inline>
        </w:drawing>
      </w:r>
    </w:p>
    <w:p w14:paraId="3045AEE7" w14:textId="77777777" w:rsidR="00C45E07" w:rsidRDefault="00C45E07" w:rsidP="00C45E07">
      <w:pPr>
        <w:pStyle w:val="Style1"/>
        <w:tabs>
          <w:tab w:val="left" w:pos="426"/>
          <w:tab w:val="left" w:pos="993"/>
        </w:tabs>
        <w:ind w:left="0" w:firstLine="76"/>
      </w:pPr>
      <w:bookmarkStart w:id="53" w:name="_Ref133588997"/>
      <w:bookmarkStart w:id="54" w:name="_Toc145669892"/>
      <w:bookmarkStart w:id="55" w:name="_Toc147500724"/>
      <w:bookmarkStart w:id="56" w:name="_Ref143525131"/>
      <w:bookmarkStart w:id="57" w:name="_Toc145669900"/>
      <w:bookmarkStart w:id="58" w:name="_Toc147500731"/>
      <w:r w:rsidRPr="00444B23">
        <w:t>Crash statistics map</w:t>
      </w:r>
      <w:bookmarkEnd w:id="53"/>
      <w:bookmarkEnd w:id="54"/>
      <w:bookmarkEnd w:id="55"/>
    </w:p>
    <w:p w14:paraId="6CF5E456" w14:textId="77777777" w:rsidR="00C45E07" w:rsidRDefault="00C45E07" w:rsidP="00C45E07">
      <w:pPr>
        <w:pStyle w:val="Style2"/>
        <w:numPr>
          <w:ilvl w:val="0"/>
          <w:numId w:val="0"/>
        </w:numPr>
        <w:ind w:left="794"/>
      </w:pPr>
    </w:p>
    <w:p w14:paraId="3508DC93" w14:textId="31B677B8" w:rsidR="00106027" w:rsidRPr="00444B23" w:rsidRDefault="00106027" w:rsidP="00261B65">
      <w:pPr>
        <w:pStyle w:val="Style2"/>
      </w:pPr>
      <w:r w:rsidRPr="00444B23">
        <w:t>Crash</w:t>
      </w:r>
      <w:r w:rsidR="00C45E07">
        <w:t>es</w:t>
      </w:r>
      <w:r w:rsidRPr="00444B23">
        <w:t xml:space="preserve"> </w:t>
      </w:r>
      <w:proofErr w:type="gramStart"/>
      <w:r w:rsidRPr="00444B23">
        <w:t xml:space="preserve">by </w:t>
      </w:r>
      <w:r w:rsidR="00261B65" w:rsidRPr="00261B65">
        <w:t>Definition for</w:t>
      </w:r>
      <w:proofErr w:type="gramEnd"/>
      <w:r w:rsidR="00261B65" w:rsidRPr="00261B65">
        <w:t xml:space="preserve"> Classifying Accidents</w:t>
      </w:r>
      <w:r w:rsidR="00261B65">
        <w:t xml:space="preserve"> (</w:t>
      </w:r>
      <w:r w:rsidRPr="00444B23">
        <w:t>DCA</w:t>
      </w:r>
      <w:r w:rsidR="00261B65">
        <w:t>)</w:t>
      </w:r>
      <w:r w:rsidRPr="00444B23">
        <w:t xml:space="preserve"> code</w:t>
      </w:r>
      <w:bookmarkEnd w:id="56"/>
      <w:bookmarkEnd w:id="57"/>
      <w:bookmarkEnd w:id="58"/>
      <w:r w:rsidRPr="00444B23">
        <w:t xml:space="preserve"> </w:t>
      </w:r>
    </w:p>
    <w:tbl>
      <w:tblPr>
        <w:tblStyle w:val="SaltOrangeTable"/>
        <w:tblW w:w="5000" w:type="pct"/>
        <w:tblInd w:w="0"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4A0" w:firstRow="1" w:lastRow="0" w:firstColumn="1" w:lastColumn="0" w:noHBand="0" w:noVBand="1"/>
      </w:tblPr>
      <w:tblGrid>
        <w:gridCol w:w="5844"/>
        <w:gridCol w:w="737"/>
        <w:gridCol w:w="1528"/>
        <w:gridCol w:w="1348"/>
        <w:gridCol w:w="1009"/>
      </w:tblGrid>
      <w:tr w:rsidR="007349D7" w:rsidRPr="00444B23" w14:paraId="766AC785" w14:textId="77777777" w:rsidTr="006A3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shd w:val="clear" w:color="auto" w:fill="5C80AC"/>
          </w:tcPr>
          <w:p w14:paraId="2C387F7B" w14:textId="745C7356" w:rsidR="007349D7" w:rsidRPr="007B6770" w:rsidRDefault="000918BD" w:rsidP="008A6C19">
            <w:pPr>
              <w:pStyle w:val="NoSpacing"/>
              <w:rPr>
                <w:rFonts w:cs="Arial"/>
                <w:color w:val="auto"/>
              </w:rPr>
            </w:pPr>
            <w:r w:rsidRPr="007B6770">
              <w:rPr>
                <w:rFonts w:cs="Arial"/>
                <w:color w:val="auto"/>
              </w:rPr>
              <w:t>D</w:t>
            </w:r>
            <w:r w:rsidR="007B6770" w:rsidRPr="007B6770">
              <w:rPr>
                <w:rFonts w:cs="Arial"/>
                <w:color w:val="auto"/>
              </w:rPr>
              <w:t>CA Crash</w:t>
            </w:r>
            <w:r w:rsidR="00DE070C" w:rsidRPr="007B6770">
              <w:rPr>
                <w:rFonts w:cs="Arial"/>
                <w:color w:val="auto"/>
              </w:rPr>
              <w:t xml:space="preserve"> Type</w:t>
            </w:r>
            <w:r w:rsidR="00B73B7E" w:rsidRPr="007B6770">
              <w:rPr>
                <w:rFonts w:cs="Arial"/>
                <w:color w:val="auto"/>
              </w:rPr>
              <w:t xml:space="preserve"> </w:t>
            </w:r>
          </w:p>
        </w:tc>
        <w:tc>
          <w:tcPr>
            <w:tcW w:w="352" w:type="pct"/>
            <w:shd w:val="clear" w:color="auto" w:fill="A4B8D0"/>
          </w:tcPr>
          <w:p w14:paraId="0E7F5E6A" w14:textId="00D43165" w:rsidR="007349D7" w:rsidRPr="007B6770" w:rsidRDefault="007B6770" w:rsidP="008A6C19">
            <w:pPr>
              <w:pStyle w:val="NoSpacing"/>
              <w:cnfStyle w:val="100000000000" w:firstRow="1" w:lastRow="0" w:firstColumn="0" w:lastColumn="0" w:oddVBand="0" w:evenVBand="0" w:oddHBand="0" w:evenHBand="0" w:firstRowFirstColumn="0" w:firstRowLastColumn="0" w:lastRowFirstColumn="0" w:lastRowLastColumn="0"/>
              <w:rPr>
                <w:rFonts w:cs="Arial"/>
                <w:color w:val="auto"/>
              </w:rPr>
            </w:pPr>
            <w:r w:rsidRPr="007B6770">
              <w:rPr>
                <w:rFonts w:cs="Arial"/>
                <w:color w:val="auto"/>
              </w:rPr>
              <w:t>Fatal</w:t>
            </w:r>
          </w:p>
        </w:tc>
        <w:tc>
          <w:tcPr>
            <w:tcW w:w="730" w:type="pct"/>
            <w:shd w:val="clear" w:color="auto" w:fill="A4B8D0"/>
          </w:tcPr>
          <w:p w14:paraId="4755BBFC" w14:textId="69E812D5" w:rsidR="007349D7" w:rsidRPr="007B6770" w:rsidRDefault="007B6770" w:rsidP="008A6C19">
            <w:pPr>
              <w:pStyle w:val="NoSpacing"/>
              <w:cnfStyle w:val="100000000000" w:firstRow="1" w:lastRow="0" w:firstColumn="0" w:lastColumn="0" w:oddVBand="0" w:evenVBand="0" w:oddHBand="0" w:evenHBand="0" w:firstRowFirstColumn="0" w:firstRowLastColumn="0" w:lastRowFirstColumn="0" w:lastRowLastColumn="0"/>
              <w:rPr>
                <w:rFonts w:cs="Arial"/>
                <w:color w:val="auto"/>
              </w:rPr>
            </w:pPr>
            <w:r w:rsidRPr="007B6770">
              <w:rPr>
                <w:rFonts w:cs="Arial"/>
                <w:color w:val="auto"/>
              </w:rPr>
              <w:t>Serious Injury</w:t>
            </w:r>
          </w:p>
        </w:tc>
        <w:tc>
          <w:tcPr>
            <w:tcW w:w="644" w:type="pct"/>
            <w:shd w:val="clear" w:color="auto" w:fill="A4B8D0"/>
          </w:tcPr>
          <w:p w14:paraId="3F198438" w14:textId="082401F0" w:rsidR="007349D7" w:rsidRPr="007B6770" w:rsidRDefault="007B6770" w:rsidP="008A6C19">
            <w:pPr>
              <w:pStyle w:val="NoSpacing"/>
              <w:cnfStyle w:val="100000000000" w:firstRow="1" w:lastRow="0" w:firstColumn="0" w:lastColumn="0" w:oddVBand="0" w:evenVBand="0" w:oddHBand="0" w:evenHBand="0" w:firstRowFirstColumn="0" w:firstRowLastColumn="0" w:lastRowFirstColumn="0" w:lastRowLastColumn="0"/>
              <w:rPr>
                <w:rFonts w:cs="Arial"/>
                <w:color w:val="auto"/>
              </w:rPr>
            </w:pPr>
            <w:r w:rsidRPr="007B6770">
              <w:rPr>
                <w:rFonts w:cs="Arial"/>
                <w:color w:val="auto"/>
              </w:rPr>
              <w:t>Other Injury</w:t>
            </w:r>
          </w:p>
        </w:tc>
        <w:tc>
          <w:tcPr>
            <w:tcW w:w="482" w:type="pct"/>
            <w:shd w:val="clear" w:color="auto" w:fill="A4B8D0"/>
          </w:tcPr>
          <w:p w14:paraId="50F231BC" w14:textId="4572CAA3" w:rsidR="007349D7" w:rsidRPr="007B6770" w:rsidRDefault="007B6770" w:rsidP="008A6C19">
            <w:pPr>
              <w:pStyle w:val="NoSpacing"/>
              <w:cnfStyle w:val="100000000000" w:firstRow="1" w:lastRow="0" w:firstColumn="0" w:lastColumn="0" w:oddVBand="0" w:evenVBand="0" w:oddHBand="0" w:evenHBand="0" w:firstRowFirstColumn="0" w:firstRowLastColumn="0" w:lastRowFirstColumn="0" w:lastRowLastColumn="0"/>
              <w:rPr>
                <w:rFonts w:cs="Arial"/>
                <w:color w:val="auto"/>
              </w:rPr>
            </w:pPr>
            <w:r w:rsidRPr="007B6770">
              <w:rPr>
                <w:rFonts w:cs="Arial"/>
                <w:color w:val="auto"/>
              </w:rPr>
              <w:t>Total</w:t>
            </w:r>
          </w:p>
        </w:tc>
      </w:tr>
      <w:tr w:rsidR="006A3139" w:rsidRPr="00444B23" w14:paraId="21B71BA2" w14:textId="77777777" w:rsidTr="007B6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1B5E3813" w14:textId="77777777" w:rsidR="00106027" w:rsidRPr="007349D7" w:rsidRDefault="00106027" w:rsidP="008A6C19">
            <w:pPr>
              <w:pStyle w:val="NoSpacing"/>
              <w:rPr>
                <w:rFonts w:cs="Arial"/>
                <w:color w:val="FFFFFF" w:themeColor="background1"/>
                <w:lang w:val="en-AU"/>
              </w:rPr>
            </w:pPr>
            <w:r w:rsidRPr="007349D7">
              <w:rPr>
                <w:rFonts w:cs="Arial"/>
                <w:color w:val="FFFFFF" w:themeColor="background1"/>
                <w:lang w:val="en-AU"/>
              </w:rPr>
              <w:t>Right / through collision with vehicle (121)</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089A008E" w14:textId="77777777" w:rsidR="00106027" w:rsidRPr="007349D7"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7349D7">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1713FE49" w14:textId="77777777" w:rsidR="00106027" w:rsidRPr="007349D7"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7349D7">
              <w:rPr>
                <w:rFonts w:cs="Arial"/>
                <w:lang w:val="en-AU"/>
              </w:rPr>
              <w:t>1</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750F00EC" w14:textId="77777777" w:rsidR="00106027" w:rsidRPr="007349D7"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7349D7">
              <w:rPr>
                <w:rFonts w:cs="Arial"/>
                <w:lang w:val="en-AU"/>
              </w:rPr>
              <w:t>4</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5BA345BC" w14:textId="77777777" w:rsidR="00106027" w:rsidRPr="007349D7"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7349D7">
              <w:rPr>
                <w:rFonts w:cs="Arial"/>
                <w:lang w:val="en-AU"/>
              </w:rPr>
              <w:t>5</w:t>
            </w:r>
          </w:p>
        </w:tc>
      </w:tr>
      <w:tr w:rsidR="006A3139" w:rsidRPr="00444B23" w14:paraId="7B8CC3ED" w14:textId="77777777" w:rsidTr="007B67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08ABE3A1"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Vehicle strikes another vehicle when emerging from driveway (147)</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45485FCB"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48FD374"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3</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1CAFC16A"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2</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1D9BC2CC"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5</w:t>
            </w:r>
          </w:p>
        </w:tc>
      </w:tr>
      <w:tr w:rsidR="006A3139" w:rsidRPr="00444B23" w14:paraId="0BDD26DB" w14:textId="77777777" w:rsidTr="007B6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624567A9"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Rear end collision with vehicle (130)</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1BA6B54F"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6586554A"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6D82DD8F"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3</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507AA372"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4</w:t>
            </w:r>
          </w:p>
        </w:tc>
      </w:tr>
      <w:tr w:rsidR="006A3139" w:rsidRPr="00444B23" w14:paraId="07EB95FC" w14:textId="77777777" w:rsidTr="007B67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3E285C40"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Vehicle off footpath strikes vehicle on carriageway (148)</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2D67E209"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557447F"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7FEB6BB6"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3</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5903270"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4</w:t>
            </w:r>
          </w:p>
        </w:tc>
      </w:tr>
      <w:tr w:rsidR="006A3139" w:rsidRPr="00444B23" w14:paraId="5E749130" w14:textId="77777777" w:rsidTr="007B6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73E586DC"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Left near collision with vehicle (116)</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4773AD78"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3BD29EB3"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1A1F0528"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2</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331597FD"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3</w:t>
            </w:r>
          </w:p>
        </w:tc>
      </w:tr>
      <w:tr w:rsidR="006A3139" w:rsidRPr="00444B23" w14:paraId="1A46AD0B" w14:textId="77777777" w:rsidTr="007B67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38F2B4D5"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Head on collision with vehicle (120)</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5210136A"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4DC5A0A6"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31B0E3A9"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2</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6A1A9EB0"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2</w:t>
            </w:r>
          </w:p>
        </w:tc>
      </w:tr>
      <w:tr w:rsidR="006A3139" w:rsidRPr="00444B23" w14:paraId="3C8C97E9" w14:textId="77777777" w:rsidTr="007B6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24693013"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Left turn side swipe (137)</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726621C4"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532A4660"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17DAB98D"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2</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3D0D268C"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2</w:t>
            </w:r>
          </w:p>
        </w:tc>
      </w:tr>
      <w:tr w:rsidR="006A3139" w:rsidRPr="00444B23" w14:paraId="4C5F95B0" w14:textId="77777777" w:rsidTr="007B67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78AC9152"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Pedestrian near side, pedestrian hit from the right (100)</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F4FE22A"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6A423FA"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6204E291"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7074D014"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r>
      <w:tr w:rsidR="006A3139" w:rsidRPr="00444B23" w14:paraId="55DEC77D" w14:textId="77777777" w:rsidTr="007B6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09FE55AF"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Pedestrian far side, pedestrian hit from left (102)</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7D29DEC1"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4A539D8E"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04D02BC7"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412C26F1"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r>
      <w:tr w:rsidR="006A3139" w:rsidRPr="00444B23" w14:paraId="45A10BA2" w14:textId="77777777" w:rsidTr="007B67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5E97DB61"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Bicycle struck pedestrian (109)</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2C7F155"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4B81FC3B"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54B63FAC"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6EB58AF7"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r>
      <w:tr w:rsidR="006A3139" w:rsidRPr="00444B23" w14:paraId="4F19765F" w14:textId="77777777" w:rsidTr="007B6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4E4820E4"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Cross intersection collision with vehicle (110)</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402298E7"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0A50BA1A"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5600254D"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5EA3DB1B"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r>
      <w:tr w:rsidR="006A3139" w:rsidRPr="00444B23" w14:paraId="05374FC2" w14:textId="77777777" w:rsidTr="007B67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1EDEF301"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Right far collision with vehicle (111)</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6A1D34B1"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7D7B6781"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23EADB6"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399ADDAF"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r>
      <w:tr w:rsidR="006A3139" w:rsidRPr="00444B23" w14:paraId="365290C6" w14:textId="77777777" w:rsidTr="007B6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35FB6D0A"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Two right turning vehicles (114)</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0992EEE1"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64E2E3D6"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6F4B6820"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3AE6763B"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r>
      <w:tr w:rsidR="006A3139" w:rsidRPr="00444B23" w14:paraId="6348E92B" w14:textId="77777777" w:rsidTr="007B67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1888BF85"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Other adjacent collision with vehicle (119)</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5127FEA6"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660FC07"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51B1443A"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18933AF1"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r>
      <w:tr w:rsidR="006A3139" w:rsidRPr="00444B23" w14:paraId="7B422AAF" w14:textId="77777777" w:rsidTr="007B6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7F260A9B"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Right turn side swipe (136)</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7171E367"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392DD370"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2E15549E"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035BFE94"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r>
      <w:tr w:rsidR="006A3139" w:rsidRPr="00444B23" w14:paraId="5E1BC467" w14:textId="77777777" w:rsidTr="007B67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346C813F"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Leaving parking collision with vehicle (142)</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41A72986"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44F0D923"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66C6FD49"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7AEFD719"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r>
      <w:tr w:rsidR="006A3139" w:rsidRPr="00444B23" w14:paraId="768EBF2D" w14:textId="77777777" w:rsidTr="007B6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6A4A9A07"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Overtaking out of control (151)</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4B03ECFD"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70A775B5"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635B8BC0"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4A0D2D46"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r>
      <w:tr w:rsidR="006A3139" w:rsidRPr="00444B23" w14:paraId="72958516" w14:textId="77777777" w:rsidTr="007B67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5D491F00"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Bicycle strikes door or parked / stationary vehicle (163)</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5937345E"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35E0CD2C"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C2BCE5B"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7982379"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r>
      <w:tr w:rsidR="006A3139" w:rsidRPr="00444B23" w14:paraId="1BD41A32" w14:textId="77777777" w:rsidTr="007B6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6D1F9CAB"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Other accident off straight, no collision or object struck (179)</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70CA39BD"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1915FDFA"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0</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7BBD0C1A"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4B8D0"/>
          </w:tcPr>
          <w:p w14:paraId="1E8628B3" w14:textId="77777777" w:rsidR="00106027" w:rsidRPr="00444B23" w:rsidRDefault="00106027" w:rsidP="008A6C19">
            <w:pPr>
              <w:pStyle w:val="NoSpacing"/>
              <w:cnfStyle w:val="000000100000" w:firstRow="0" w:lastRow="0" w:firstColumn="0" w:lastColumn="0" w:oddVBand="0" w:evenVBand="0" w:oddHBand="1" w:evenHBand="0" w:firstRowFirstColumn="0" w:firstRowLastColumn="0" w:lastRowFirstColumn="0" w:lastRowLastColumn="0"/>
              <w:rPr>
                <w:rFonts w:cs="Arial"/>
                <w:lang w:val="en-AU"/>
              </w:rPr>
            </w:pPr>
            <w:r w:rsidRPr="00444B23">
              <w:rPr>
                <w:rFonts w:cs="Arial"/>
                <w:lang w:val="en-AU"/>
              </w:rPr>
              <w:t>1</w:t>
            </w:r>
          </w:p>
        </w:tc>
      </w:tr>
      <w:tr w:rsidR="006A3139" w:rsidRPr="00444B23" w14:paraId="04FB5AF1" w14:textId="77777777" w:rsidTr="007B67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48DD4" w:themeFill="text2" w:themeFillTint="99"/>
          </w:tcPr>
          <w:p w14:paraId="32FDA85D" w14:textId="77777777" w:rsidR="00106027" w:rsidRPr="00444B23" w:rsidRDefault="00106027" w:rsidP="008A6C19">
            <w:pPr>
              <w:pStyle w:val="NoSpacing"/>
              <w:rPr>
                <w:rFonts w:cs="Arial"/>
                <w:color w:val="FFFFFF" w:themeColor="background1"/>
                <w:lang w:val="en-AU"/>
              </w:rPr>
            </w:pPr>
            <w:r w:rsidRPr="00444B23">
              <w:rPr>
                <w:rFonts w:cs="Arial"/>
                <w:color w:val="FFFFFF" w:themeColor="background1"/>
                <w:lang w:val="en-AU"/>
              </w:rPr>
              <w:t>Unknown details (199)</w:t>
            </w:r>
          </w:p>
        </w:tc>
        <w:tc>
          <w:tcPr>
            <w:tcW w:w="35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4830B41A"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73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0F7A2BC1"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0</w:t>
            </w:r>
          </w:p>
        </w:tc>
        <w:tc>
          <w:tcPr>
            <w:tcW w:w="64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5CED4A93"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c>
          <w:tcPr>
            <w:tcW w:w="48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1DBE7"/>
          </w:tcPr>
          <w:p w14:paraId="1652E3D7" w14:textId="77777777" w:rsidR="00106027" w:rsidRPr="00444B23" w:rsidRDefault="00106027" w:rsidP="008A6C19">
            <w:pPr>
              <w:pStyle w:val="NoSpacing"/>
              <w:cnfStyle w:val="000000010000" w:firstRow="0" w:lastRow="0" w:firstColumn="0" w:lastColumn="0" w:oddVBand="0" w:evenVBand="0" w:oddHBand="0" w:evenHBand="1" w:firstRowFirstColumn="0" w:firstRowLastColumn="0" w:lastRowFirstColumn="0" w:lastRowLastColumn="0"/>
              <w:rPr>
                <w:rFonts w:cs="Arial"/>
                <w:lang w:val="en-AU"/>
              </w:rPr>
            </w:pPr>
            <w:r w:rsidRPr="00444B23">
              <w:rPr>
                <w:rFonts w:cs="Arial"/>
                <w:lang w:val="en-AU"/>
              </w:rPr>
              <w:t>1</w:t>
            </w:r>
          </w:p>
        </w:tc>
      </w:tr>
    </w:tbl>
    <w:p w14:paraId="4E4100A6" w14:textId="77777777" w:rsidR="00485F39" w:rsidRDefault="00485F39" w:rsidP="001B087D">
      <w:pPr>
        <w:pStyle w:val="NoSpacing"/>
      </w:pPr>
    </w:p>
    <w:p w14:paraId="2D629636" w14:textId="0F625577" w:rsidR="00DE2C76" w:rsidRDefault="008E2BE4" w:rsidP="001B087D">
      <w:pPr>
        <w:pStyle w:val="NoSpacing"/>
      </w:pPr>
      <w:r>
        <w:t>Most</w:t>
      </w:r>
      <w:r w:rsidR="00DE2C76">
        <w:t xml:space="preserve"> crash incidents recorded took place on roads and intersections within the municipality. Few incidents were recorded </w:t>
      </w:r>
      <w:r w:rsidR="280BC8A1">
        <w:t>on</w:t>
      </w:r>
      <w:r w:rsidR="00DE2C76">
        <w:t xml:space="preserve"> off-road bicycle paths. </w:t>
      </w:r>
    </w:p>
    <w:p w14:paraId="5A7E1C57" w14:textId="77777777" w:rsidR="004C1218" w:rsidRDefault="004C1218">
      <w:pPr>
        <w:rPr>
          <w:rFonts w:eastAsiaTheme="minorHAnsi" w:cstheme="minorBidi"/>
        </w:rPr>
      </w:pPr>
      <w:r>
        <w:br w:type="page"/>
      </w:r>
    </w:p>
    <w:p w14:paraId="7DCE01BC" w14:textId="1EBF8A14" w:rsidR="00485F39" w:rsidRDefault="00485F39" w:rsidP="001B087D">
      <w:pPr>
        <w:pStyle w:val="NoSpacing"/>
      </w:pPr>
      <w:r>
        <w:lastRenderedPageBreak/>
        <w:t>The types of crash incidents included:</w:t>
      </w:r>
    </w:p>
    <w:p w14:paraId="2752AE9D" w14:textId="27C1B781" w:rsidR="00252D90" w:rsidRDefault="00485F39" w:rsidP="00D34CC2">
      <w:pPr>
        <w:pStyle w:val="NoSpacing"/>
        <w:numPr>
          <w:ilvl w:val="0"/>
          <w:numId w:val="8"/>
        </w:numPr>
        <w:ind w:left="567"/>
      </w:pPr>
      <w:r>
        <w:t xml:space="preserve">Cyclists emerging from a footpath, laneway or driveway and colliding with </w:t>
      </w:r>
      <w:r w:rsidR="567C6ECE">
        <w:t xml:space="preserve">a </w:t>
      </w:r>
      <w:r>
        <w:t xml:space="preserve">vehicle. </w:t>
      </w:r>
    </w:p>
    <w:p w14:paraId="2053B446" w14:textId="7CFA58E7" w:rsidR="00252D90" w:rsidRDefault="00252D90" w:rsidP="00252D90">
      <w:pPr>
        <w:pStyle w:val="NoSpacing"/>
        <w:ind w:left="567"/>
      </w:pPr>
      <w:r w:rsidRPr="00444B23">
        <w:t xml:space="preserve">Notably, 5 of these crashes involved cyclists aged 13 to 18, three (3) of which resulted in serious injury. This suggests drivers failing to give way when emerging from a </w:t>
      </w:r>
      <w:r w:rsidR="00C45E07" w:rsidRPr="00444B23">
        <w:t>driveway or</w:t>
      </w:r>
      <w:r w:rsidRPr="00444B23">
        <w:t xml:space="preserve"> not being able to see cyclists on the footpath (for example when there are high front fences or vegetation either side of the driveway).</w:t>
      </w:r>
    </w:p>
    <w:p w14:paraId="22CF7EF0" w14:textId="5585E512" w:rsidR="00252D90" w:rsidRPr="00444B23" w:rsidRDefault="00252D90" w:rsidP="00252D90">
      <w:pPr>
        <w:pStyle w:val="NoSpacing"/>
        <w:ind w:left="567"/>
      </w:pPr>
      <w:r>
        <w:t>However, people of this age typically feel safer when riding on a footpath versus using the roadway, where bicycle lanes are either lacking or are not physically separated from the adjacent vehicle lane (</w:t>
      </w:r>
      <w:r w:rsidR="003F3BD2">
        <w:t>i.e.,</w:t>
      </w:r>
      <w:r>
        <w:t xml:space="preserve"> the cyclists would feel too exposed to vehicle movements). Counter to this, riding on the footpath increases </w:t>
      </w:r>
      <w:r w:rsidR="646657CF">
        <w:t xml:space="preserve">the </w:t>
      </w:r>
      <w:r>
        <w:t>risk of being struck by emerging vehicles.</w:t>
      </w:r>
    </w:p>
    <w:p w14:paraId="7C0691A3" w14:textId="77777777" w:rsidR="00252D90" w:rsidRDefault="00252D90" w:rsidP="00D34CC2">
      <w:pPr>
        <w:pStyle w:val="NoSpacing"/>
        <w:numPr>
          <w:ilvl w:val="0"/>
          <w:numId w:val="7"/>
        </w:numPr>
      </w:pPr>
      <w:r>
        <w:t>Cyclists making a right turn at an intersection and being struck by an oncoming vehicle.</w:t>
      </w:r>
    </w:p>
    <w:p w14:paraId="7FF0D399" w14:textId="169AF807" w:rsidR="00485F39" w:rsidRDefault="00252D90" w:rsidP="00252D90">
      <w:pPr>
        <w:pStyle w:val="NoSpacing"/>
        <w:ind w:left="720"/>
      </w:pPr>
      <w:r>
        <w:t xml:space="preserve"> </w:t>
      </w:r>
      <w:r w:rsidRPr="00444B23">
        <w:t xml:space="preserve">This is a </w:t>
      </w:r>
      <w:r w:rsidR="00594F49" w:rsidRPr="00444B23">
        <w:t>common</w:t>
      </w:r>
      <w:r w:rsidRPr="00444B23">
        <w:t xml:space="preserve"> crash type that can occur for various reasons.</w:t>
      </w:r>
    </w:p>
    <w:p w14:paraId="76B5C9FF" w14:textId="71C956B2" w:rsidR="00252D90" w:rsidRDefault="00252D90" w:rsidP="00D34CC2">
      <w:pPr>
        <w:pStyle w:val="NoSpacing"/>
        <w:numPr>
          <w:ilvl w:val="0"/>
          <w:numId w:val="7"/>
        </w:numPr>
      </w:pPr>
      <w:r>
        <w:t xml:space="preserve">Cyclists involved in a rear-end </w:t>
      </w:r>
      <w:r w:rsidR="003F3BD2">
        <w:t>collision.</w:t>
      </w:r>
    </w:p>
    <w:p w14:paraId="49D3B737" w14:textId="488B7ED0" w:rsidR="00252D90" w:rsidRDefault="00252D90" w:rsidP="00252D90">
      <w:pPr>
        <w:pStyle w:val="NoSpacing"/>
        <w:ind w:left="720"/>
      </w:pPr>
      <w:r>
        <w:t xml:space="preserve">This would typically occur when a cyclist is travelling within the vehicle lane. It may involve </w:t>
      </w:r>
      <w:r w:rsidR="52B7C4D9">
        <w:t xml:space="preserve">a </w:t>
      </w:r>
      <w:r>
        <w:t>lack of attention from either the cyclist or vehicle driver.</w:t>
      </w:r>
    </w:p>
    <w:p w14:paraId="63981579" w14:textId="3885B618" w:rsidR="00252D90" w:rsidRDefault="00252D90" w:rsidP="00D34CC2">
      <w:pPr>
        <w:pStyle w:val="NoSpacing"/>
        <w:numPr>
          <w:ilvl w:val="0"/>
          <w:numId w:val="7"/>
        </w:numPr>
      </w:pPr>
      <w:r>
        <w:t>Cyclists or vehicles turning left onto a roadway and being struck by a vehicle or cyclist.</w:t>
      </w:r>
    </w:p>
    <w:p w14:paraId="7CA79127" w14:textId="0C44EB1E" w:rsidR="00252D90" w:rsidRDefault="00252D90" w:rsidP="008E2BE4">
      <w:pPr>
        <w:pStyle w:val="NoSpacing"/>
      </w:pPr>
      <w:r w:rsidRPr="00444B23">
        <w:t xml:space="preserve">This may typically occur </w:t>
      </w:r>
      <w:r w:rsidR="008E2BE4" w:rsidRPr="00444B23">
        <w:t>because of</w:t>
      </w:r>
      <w:r w:rsidRPr="00444B23">
        <w:t xml:space="preserve"> inattention from either party, or obscured sight </w:t>
      </w:r>
      <w:r w:rsidR="003F02F5" w:rsidRPr="00444B23">
        <w:t>lines.</w:t>
      </w:r>
    </w:p>
    <w:p w14:paraId="08218F31" w14:textId="7D04946C" w:rsidR="00475D0A" w:rsidRDefault="00DE2C76" w:rsidP="00252D90">
      <w:pPr>
        <w:pStyle w:val="NoSpacing"/>
      </w:pPr>
      <w:r>
        <w:t xml:space="preserve">The information and evidence gathered by review of historical crash history will inform the application of a </w:t>
      </w:r>
      <w:r w:rsidR="00AE7EE4">
        <w:t>S</w:t>
      </w:r>
      <w:r>
        <w:t xml:space="preserve">afe </w:t>
      </w:r>
      <w:r w:rsidR="00AE7EE4">
        <w:t>S</w:t>
      </w:r>
      <w:r>
        <w:t xml:space="preserve">ystem approach to lower the risk of incidents from occurring involving a cyclist. </w:t>
      </w:r>
      <w:r w:rsidR="00AE7EE4">
        <w:t xml:space="preserve">The Safe System has been adopted as part of the </w:t>
      </w:r>
      <w:r w:rsidR="00AE7EE4" w:rsidRPr="006A3139">
        <w:rPr>
          <w:i/>
          <w:iCs/>
        </w:rPr>
        <w:t>2021-2030 Victorian Road Safety Strateg</w:t>
      </w:r>
      <w:r w:rsidR="00AE7EE4">
        <w:rPr>
          <w:i/>
          <w:iCs/>
        </w:rPr>
        <w:t>y</w:t>
      </w:r>
      <w:r w:rsidR="00AE7EE4">
        <w:t>, which sets a vision for no deaths or serious injuries on our roads.</w:t>
      </w:r>
    </w:p>
    <w:p w14:paraId="241F17F2" w14:textId="09779DE7" w:rsidR="00AE7EE4" w:rsidRPr="00AE7EE4" w:rsidRDefault="00AE7EE4" w:rsidP="00252D90">
      <w:pPr>
        <w:pStyle w:val="NoSpacing"/>
      </w:pPr>
      <w:r>
        <w:t>The principles underpinning the Safe System approach are that:</w:t>
      </w:r>
    </w:p>
    <w:p w14:paraId="50AA9F60" w14:textId="5E2421DB" w:rsidR="00AE7EE4" w:rsidRDefault="00AE7EE4" w:rsidP="00D34CC2">
      <w:pPr>
        <w:pStyle w:val="NoSpacing"/>
        <w:numPr>
          <w:ilvl w:val="0"/>
          <w:numId w:val="7"/>
        </w:numPr>
      </w:pPr>
      <w:r>
        <w:t xml:space="preserve">People make </w:t>
      </w:r>
      <w:r w:rsidR="003F02F5">
        <w:t>mistakes.</w:t>
      </w:r>
    </w:p>
    <w:p w14:paraId="3CB102DD" w14:textId="4709D65A" w:rsidR="00AE7EE4" w:rsidRDefault="00AE7EE4" w:rsidP="00D34CC2">
      <w:pPr>
        <w:pStyle w:val="NoSpacing"/>
        <w:numPr>
          <w:ilvl w:val="0"/>
          <w:numId w:val="7"/>
        </w:numPr>
      </w:pPr>
      <w:r>
        <w:t xml:space="preserve">People have a limited tolerance to </w:t>
      </w:r>
      <w:r w:rsidR="003F02F5">
        <w:t>injuries.</w:t>
      </w:r>
    </w:p>
    <w:p w14:paraId="6DC79BB8" w14:textId="4E0DE96D" w:rsidR="00AE7EE4" w:rsidRDefault="00AE7EE4" w:rsidP="00D34CC2">
      <w:pPr>
        <w:pStyle w:val="NoSpacing"/>
        <w:numPr>
          <w:ilvl w:val="0"/>
          <w:numId w:val="7"/>
        </w:numPr>
      </w:pPr>
      <w:r>
        <w:t xml:space="preserve">Safety is a shared </w:t>
      </w:r>
      <w:r w:rsidR="003F02F5">
        <w:t>responsibility.</w:t>
      </w:r>
    </w:p>
    <w:p w14:paraId="506B98A5" w14:textId="7B01C8CE" w:rsidR="00AE7EE4" w:rsidRDefault="00AE7EE4" w:rsidP="00252D90">
      <w:pPr>
        <w:pStyle w:val="NoSpacing"/>
      </w:pPr>
      <w:r>
        <w:t>The Bicycle Network Plan considers treatments for safer cycling that are aligned with the Safe System Approach, as far as practicably possible.</w:t>
      </w:r>
    </w:p>
    <w:p w14:paraId="22A807C2" w14:textId="77777777" w:rsidR="00252D90" w:rsidRDefault="00252D90">
      <w:pPr>
        <w:rPr>
          <w:rFonts w:eastAsiaTheme="majorEastAsia" w:cstheme="majorBidi"/>
          <w:b/>
          <w:bCs/>
          <w:color w:val="1F497D" w:themeColor="text2"/>
          <w:kern w:val="32"/>
          <w:sz w:val="48"/>
          <w:szCs w:val="32"/>
        </w:rPr>
      </w:pPr>
      <w:r>
        <w:br w:type="page"/>
      </w:r>
    </w:p>
    <w:p w14:paraId="7C9709BD" w14:textId="265054D8" w:rsidR="0010702B" w:rsidRPr="00444B23" w:rsidRDefault="0010702B" w:rsidP="001519B7">
      <w:pPr>
        <w:pStyle w:val="Heading1"/>
        <w:spacing w:after="120"/>
      </w:pPr>
      <w:bookmarkStart w:id="59" w:name="_Toc233195233"/>
      <w:r w:rsidRPr="00444B23">
        <w:lastRenderedPageBreak/>
        <w:t>E</w:t>
      </w:r>
      <w:r w:rsidR="00AE06FC">
        <w:t xml:space="preserve">ngaging </w:t>
      </w:r>
      <w:r w:rsidR="005A5796">
        <w:t>O</w:t>
      </w:r>
      <w:r w:rsidR="00AE06FC">
        <w:t xml:space="preserve">ur </w:t>
      </w:r>
      <w:r w:rsidR="005A5796">
        <w:t>Community</w:t>
      </w:r>
      <w:bookmarkEnd w:id="59"/>
      <w:r w:rsidRPr="00444B23">
        <w:t xml:space="preserve"> </w:t>
      </w:r>
    </w:p>
    <w:p w14:paraId="124D5316" w14:textId="69392F8F" w:rsidR="00B66D64" w:rsidRDefault="00C25BC9" w:rsidP="001B087D">
      <w:r>
        <w:t>C</w:t>
      </w:r>
      <w:r w:rsidR="00D34818">
        <w:t xml:space="preserve">ommunity and key stakeholders were engaged </w:t>
      </w:r>
      <w:r>
        <w:t>at various points</w:t>
      </w:r>
      <w:r w:rsidR="00023603">
        <w:t xml:space="preserve"> during the </w:t>
      </w:r>
      <w:r w:rsidR="00FC312F">
        <w:t xml:space="preserve">development of this Plan. </w:t>
      </w:r>
      <w:r w:rsidR="00B5414A">
        <w:t>The consultation</w:t>
      </w:r>
      <w:r w:rsidR="00C061E8">
        <w:t xml:space="preserve"> commenced in </w:t>
      </w:r>
      <w:r w:rsidR="000F5866">
        <w:t xml:space="preserve">2023 and continued </w:t>
      </w:r>
      <w:r w:rsidR="007965BF">
        <w:t>in</w:t>
      </w:r>
      <w:r w:rsidR="000F5866">
        <w:t>to 2025.</w:t>
      </w:r>
      <w:r w:rsidR="00B5414A">
        <w:t xml:space="preserve"> </w:t>
      </w:r>
      <w:r w:rsidR="00B96105">
        <w:t xml:space="preserve">It was </w:t>
      </w:r>
      <w:r w:rsidR="00B5414A">
        <w:t xml:space="preserve">broad </w:t>
      </w:r>
      <w:r w:rsidR="00EE2E7C">
        <w:t xml:space="preserve">in scope </w:t>
      </w:r>
      <w:r w:rsidR="0023615D">
        <w:t>and</w:t>
      </w:r>
      <w:r w:rsidR="00EE2E7C">
        <w:t xml:space="preserve"> </w:t>
      </w:r>
      <w:r w:rsidR="0076262A">
        <w:t>ask</w:t>
      </w:r>
      <w:r w:rsidR="00166312">
        <w:t>ed</w:t>
      </w:r>
      <w:r w:rsidR="0076262A">
        <w:t xml:space="preserve"> people, authorities, interest groups and clubs</w:t>
      </w:r>
      <w:r w:rsidR="00023603">
        <w:t xml:space="preserve"> about </w:t>
      </w:r>
      <w:r w:rsidR="00DE647A">
        <w:t>cycling and walking participation, attitude</w:t>
      </w:r>
      <w:r w:rsidR="0076262A">
        <w:t>s</w:t>
      </w:r>
      <w:r w:rsidR="003F0552">
        <w:t>,</w:t>
      </w:r>
      <w:r w:rsidR="00DE647A">
        <w:t xml:space="preserve"> </w:t>
      </w:r>
      <w:r w:rsidR="0011056B">
        <w:t>network</w:t>
      </w:r>
      <w:r w:rsidR="003F0552">
        <w:t xml:space="preserve"> </w:t>
      </w:r>
      <w:r w:rsidR="00A761AE">
        <w:t>condition</w:t>
      </w:r>
      <w:r w:rsidR="00BC3E01">
        <w:t>s</w:t>
      </w:r>
      <w:r w:rsidR="00A761AE">
        <w:t>, rid</w:t>
      </w:r>
      <w:r w:rsidR="002E1E7E">
        <w:t>e</w:t>
      </w:r>
      <w:r w:rsidR="00166312">
        <w:t>r</w:t>
      </w:r>
      <w:r w:rsidR="002E1E7E">
        <w:t xml:space="preserve"> experience</w:t>
      </w:r>
      <w:r w:rsidR="00BC3E01">
        <w:t>s</w:t>
      </w:r>
      <w:r w:rsidR="003F0552">
        <w:t xml:space="preserve"> and</w:t>
      </w:r>
      <w:r w:rsidR="0011056B">
        <w:t xml:space="preserve"> </w:t>
      </w:r>
      <w:r w:rsidR="008D7B4B">
        <w:t>desired infrastructure.</w:t>
      </w:r>
      <w:r w:rsidR="007160D4" w:rsidRPr="007160D4">
        <w:t xml:space="preserve"> The consultation was designed to overcome the known information gaps in </w:t>
      </w:r>
      <w:r w:rsidR="007160D4">
        <w:t>in these areas</w:t>
      </w:r>
      <w:r w:rsidR="007160D4" w:rsidRPr="007160D4">
        <w:t>.</w:t>
      </w:r>
      <w:r w:rsidR="00187E36">
        <w:t xml:space="preserve"> </w:t>
      </w:r>
      <w:r w:rsidR="00882BE9">
        <w:t>Table</w:t>
      </w:r>
      <w:r w:rsidR="00B77678">
        <w:t xml:space="preserve"> 17</w:t>
      </w:r>
      <w:r w:rsidR="00882BE9">
        <w:t xml:space="preserve"> </w:t>
      </w:r>
      <w:r w:rsidR="002536D8">
        <w:t>outlines the</w:t>
      </w:r>
      <w:r w:rsidR="00882BE9">
        <w:t xml:space="preserve"> </w:t>
      </w:r>
      <w:r w:rsidR="00AB0616">
        <w:t>engagement and the</w:t>
      </w:r>
      <w:r w:rsidR="00545BBD">
        <w:t xml:space="preserve"> extent of the stakeholder and community </w:t>
      </w:r>
      <w:r w:rsidR="00AB0616">
        <w:t>participation</w:t>
      </w:r>
      <w:r w:rsidR="00545BBD">
        <w:t>.</w:t>
      </w:r>
    </w:p>
    <w:tbl>
      <w:tblPr>
        <w:tblStyle w:val="TableGrid"/>
        <w:tblW w:w="0" w:type="auto"/>
        <w:tblLook w:val="04A0" w:firstRow="1" w:lastRow="0" w:firstColumn="1" w:lastColumn="0" w:noHBand="0" w:noVBand="1"/>
      </w:tblPr>
      <w:tblGrid>
        <w:gridCol w:w="2263"/>
        <w:gridCol w:w="1985"/>
        <w:gridCol w:w="1806"/>
        <w:gridCol w:w="2201"/>
        <w:gridCol w:w="2201"/>
      </w:tblGrid>
      <w:tr w:rsidR="00063A93" w14:paraId="6CF36917" w14:textId="77777777" w:rsidTr="00A85FD7">
        <w:tc>
          <w:tcPr>
            <w:tcW w:w="10456" w:type="dxa"/>
            <w:gridSpan w:val="5"/>
          </w:tcPr>
          <w:p w14:paraId="358C9315" w14:textId="287894BB" w:rsidR="00063A93" w:rsidRPr="00063A93" w:rsidRDefault="00063A93" w:rsidP="00063A93">
            <w:pPr>
              <w:jc w:val="center"/>
              <w:rPr>
                <w:b/>
                <w:bCs/>
              </w:rPr>
            </w:pPr>
            <w:r w:rsidRPr="00063A93">
              <w:rPr>
                <w:b/>
                <w:bCs/>
              </w:rPr>
              <w:t>2023</w:t>
            </w:r>
          </w:p>
        </w:tc>
      </w:tr>
      <w:tr w:rsidR="00DA31A7" w14:paraId="00C96808" w14:textId="77777777" w:rsidTr="008545CA">
        <w:tc>
          <w:tcPr>
            <w:tcW w:w="2263" w:type="dxa"/>
            <w:shd w:val="clear" w:color="auto" w:fill="95B3D7" w:themeFill="accent1" w:themeFillTint="99"/>
          </w:tcPr>
          <w:p w14:paraId="511376BD" w14:textId="540107C3" w:rsidR="00DA31A7" w:rsidRPr="00063A93" w:rsidRDefault="00DA31A7" w:rsidP="001B087D">
            <w:pPr>
              <w:rPr>
                <w:b/>
                <w:bCs/>
              </w:rPr>
            </w:pPr>
            <w:r w:rsidRPr="00063A93">
              <w:rPr>
                <w:b/>
                <w:bCs/>
              </w:rPr>
              <w:t>Bike Spot Survey</w:t>
            </w:r>
          </w:p>
        </w:tc>
        <w:tc>
          <w:tcPr>
            <w:tcW w:w="8193" w:type="dxa"/>
            <w:gridSpan w:val="4"/>
            <w:shd w:val="clear" w:color="auto" w:fill="95B3D7" w:themeFill="accent1" w:themeFillTint="99"/>
          </w:tcPr>
          <w:p w14:paraId="22891A79" w14:textId="40874966" w:rsidR="00DA31A7" w:rsidRPr="00063A93" w:rsidRDefault="00DA31A7" w:rsidP="001B087D">
            <w:pPr>
              <w:rPr>
                <w:b/>
                <w:bCs/>
              </w:rPr>
            </w:pPr>
            <w:r w:rsidRPr="00063A93">
              <w:rPr>
                <w:b/>
                <w:bCs/>
              </w:rPr>
              <w:t>Issues and Opportunities Survey</w:t>
            </w:r>
          </w:p>
        </w:tc>
      </w:tr>
      <w:tr w:rsidR="00DA31A7" w14:paraId="0F97990F" w14:textId="77777777" w:rsidTr="008545CA">
        <w:tc>
          <w:tcPr>
            <w:tcW w:w="2263" w:type="dxa"/>
            <w:shd w:val="clear" w:color="auto" w:fill="B8CCE4" w:themeFill="accent1" w:themeFillTint="66"/>
          </w:tcPr>
          <w:p w14:paraId="6AA391BC" w14:textId="5B3F6511" w:rsidR="00DA31A7" w:rsidRPr="008545CA" w:rsidRDefault="00451372" w:rsidP="002F79D0">
            <w:pPr>
              <w:rPr>
                <w:b/>
                <w:bCs/>
              </w:rPr>
            </w:pPr>
            <w:r w:rsidRPr="008545CA">
              <w:rPr>
                <w:b/>
                <w:bCs/>
              </w:rPr>
              <w:t>Pinpoint Map</w:t>
            </w:r>
          </w:p>
        </w:tc>
        <w:tc>
          <w:tcPr>
            <w:tcW w:w="1985" w:type="dxa"/>
            <w:shd w:val="clear" w:color="auto" w:fill="B8CCE4" w:themeFill="accent1" w:themeFillTint="66"/>
          </w:tcPr>
          <w:p w14:paraId="201AD2D5" w14:textId="1CE01976" w:rsidR="00DA31A7" w:rsidRPr="008545CA" w:rsidRDefault="00DA31A7" w:rsidP="002536D8">
            <w:pPr>
              <w:jc w:val="left"/>
              <w:rPr>
                <w:b/>
                <w:bCs/>
              </w:rPr>
            </w:pPr>
            <w:r w:rsidRPr="008545CA">
              <w:rPr>
                <w:b/>
                <w:bCs/>
              </w:rPr>
              <w:t>Your Say Maroondah Platform - Online Survey</w:t>
            </w:r>
          </w:p>
        </w:tc>
        <w:tc>
          <w:tcPr>
            <w:tcW w:w="1806" w:type="dxa"/>
            <w:shd w:val="clear" w:color="auto" w:fill="B8CCE4" w:themeFill="accent1" w:themeFillTint="66"/>
          </w:tcPr>
          <w:p w14:paraId="1B126301" w14:textId="76B7211A" w:rsidR="00DA31A7" w:rsidRPr="008545CA" w:rsidRDefault="00DA31A7" w:rsidP="002536D8">
            <w:pPr>
              <w:jc w:val="left"/>
              <w:rPr>
                <w:b/>
                <w:bCs/>
              </w:rPr>
            </w:pPr>
            <w:r w:rsidRPr="008545CA">
              <w:rPr>
                <w:b/>
                <w:bCs/>
              </w:rPr>
              <w:t>Your Say Maroondah Platform - Pinpoint Map</w:t>
            </w:r>
          </w:p>
        </w:tc>
        <w:tc>
          <w:tcPr>
            <w:tcW w:w="2201" w:type="dxa"/>
            <w:shd w:val="clear" w:color="auto" w:fill="B8CCE4" w:themeFill="accent1" w:themeFillTint="66"/>
          </w:tcPr>
          <w:p w14:paraId="401700AF" w14:textId="40A5151E" w:rsidR="00DA31A7" w:rsidRPr="008545CA" w:rsidRDefault="00484071" w:rsidP="002F79D0">
            <w:pPr>
              <w:rPr>
                <w:b/>
                <w:bCs/>
              </w:rPr>
            </w:pPr>
            <w:r w:rsidRPr="008545CA">
              <w:rPr>
                <w:b/>
                <w:bCs/>
              </w:rPr>
              <w:t xml:space="preserve">Intercept Surveys </w:t>
            </w:r>
            <w:r w:rsidR="00DA31A7" w:rsidRPr="008545CA">
              <w:rPr>
                <w:b/>
                <w:bCs/>
              </w:rPr>
              <w:t xml:space="preserve"> </w:t>
            </w:r>
          </w:p>
        </w:tc>
        <w:tc>
          <w:tcPr>
            <w:tcW w:w="2201" w:type="dxa"/>
            <w:shd w:val="clear" w:color="auto" w:fill="B8CCE4" w:themeFill="accent1" w:themeFillTint="66"/>
          </w:tcPr>
          <w:p w14:paraId="4D82021B" w14:textId="47BD998F" w:rsidR="00DA31A7" w:rsidRPr="008545CA" w:rsidRDefault="00DA31A7" w:rsidP="002F79D0">
            <w:pPr>
              <w:rPr>
                <w:b/>
                <w:bCs/>
              </w:rPr>
            </w:pPr>
            <w:r w:rsidRPr="008545CA">
              <w:rPr>
                <w:b/>
                <w:bCs/>
              </w:rPr>
              <w:t xml:space="preserve">Maroondah Advisory Committees </w:t>
            </w:r>
            <w:r w:rsidR="00D51E39" w:rsidRPr="008545CA">
              <w:rPr>
                <w:b/>
                <w:bCs/>
              </w:rPr>
              <w:t>Workshops</w:t>
            </w:r>
          </w:p>
        </w:tc>
      </w:tr>
      <w:tr w:rsidR="00DA31A7" w14:paraId="12739458" w14:textId="77777777" w:rsidTr="008545CA">
        <w:tc>
          <w:tcPr>
            <w:tcW w:w="2263" w:type="dxa"/>
            <w:shd w:val="clear" w:color="auto" w:fill="DBE5F1" w:themeFill="accent1" w:themeFillTint="33"/>
          </w:tcPr>
          <w:p w14:paraId="7A68BDCE" w14:textId="6DAD3285" w:rsidR="00DA31A7" w:rsidRDefault="00E73EC6" w:rsidP="00BC3E01">
            <w:pPr>
              <w:jc w:val="left"/>
            </w:pPr>
            <w:r>
              <w:t xml:space="preserve">107 </w:t>
            </w:r>
            <w:r w:rsidR="00451372">
              <w:t>self-reported</w:t>
            </w:r>
            <w:r>
              <w:t xml:space="preserve"> in</w:t>
            </w:r>
            <w:r w:rsidR="00451372">
              <w:t>dividual sites</w:t>
            </w:r>
          </w:p>
          <w:p w14:paraId="49A8A6BD" w14:textId="2A61C563" w:rsidR="00451372" w:rsidRDefault="00A07B64" w:rsidP="00BC3E01">
            <w:pPr>
              <w:jc w:val="left"/>
            </w:pPr>
            <w:r>
              <w:t xml:space="preserve">95/% of sites reported as unsafe. </w:t>
            </w:r>
          </w:p>
        </w:tc>
        <w:tc>
          <w:tcPr>
            <w:tcW w:w="1985" w:type="dxa"/>
            <w:shd w:val="clear" w:color="auto" w:fill="DBE5F1" w:themeFill="accent1" w:themeFillTint="33"/>
          </w:tcPr>
          <w:p w14:paraId="5450E7FD" w14:textId="7748C3C7" w:rsidR="00DA31A7" w:rsidRDefault="00DA31A7" w:rsidP="00BC3E01">
            <w:pPr>
              <w:jc w:val="left"/>
            </w:pPr>
            <w:r>
              <w:t xml:space="preserve">326 submissions </w:t>
            </w:r>
          </w:p>
          <w:p w14:paraId="60DA3C79" w14:textId="77777777" w:rsidR="00DA31A7" w:rsidRDefault="00DA31A7" w:rsidP="00BC3E01">
            <w:pPr>
              <w:jc w:val="left"/>
            </w:pPr>
            <w:r>
              <w:t>322 individual contributors</w:t>
            </w:r>
          </w:p>
          <w:p w14:paraId="26333931" w14:textId="21D20D71" w:rsidR="00DE59C5" w:rsidRDefault="00DE59C5" w:rsidP="00BC3E01">
            <w:pPr>
              <w:jc w:val="left"/>
            </w:pPr>
            <w:r>
              <w:t>6</w:t>
            </w:r>
            <w:r w:rsidR="00A84C99">
              <w:t xml:space="preserve"> formal submissions</w:t>
            </w:r>
          </w:p>
          <w:p w14:paraId="0477D949" w14:textId="77777777" w:rsidR="00DA31A7" w:rsidRDefault="00DA31A7" w:rsidP="00BC3E01">
            <w:pPr>
              <w:jc w:val="left"/>
            </w:pPr>
            <w:r>
              <w:t>Mostly male contributors (66%)</w:t>
            </w:r>
          </w:p>
          <w:p w14:paraId="62CF25B7" w14:textId="79DCF716" w:rsidR="00DA31A7" w:rsidRDefault="00DA31A7" w:rsidP="00BC3E01">
            <w:pPr>
              <w:jc w:val="left"/>
            </w:pPr>
            <w:r>
              <w:t>46% self-reported as ‘Enthused and somewhat confident’ rider.</w:t>
            </w:r>
          </w:p>
          <w:p w14:paraId="66118477" w14:textId="35D42229" w:rsidR="00043438" w:rsidRDefault="00DA31A7" w:rsidP="00BC3E01">
            <w:pPr>
              <w:jc w:val="left"/>
            </w:pPr>
            <w:r>
              <w:t xml:space="preserve">21% self-reported as ‘Strong and fearless’ rider. </w:t>
            </w:r>
          </w:p>
        </w:tc>
        <w:tc>
          <w:tcPr>
            <w:tcW w:w="1806" w:type="dxa"/>
            <w:shd w:val="clear" w:color="auto" w:fill="DBE5F1" w:themeFill="accent1" w:themeFillTint="33"/>
          </w:tcPr>
          <w:p w14:paraId="506DBE2F" w14:textId="77777777" w:rsidR="00DA31A7" w:rsidRDefault="00A94DE8" w:rsidP="00BC3E01">
            <w:pPr>
              <w:jc w:val="left"/>
            </w:pPr>
            <w:r>
              <w:t>2</w:t>
            </w:r>
            <w:r w:rsidR="00175746">
              <w:t>57 self-reported individual sites.</w:t>
            </w:r>
          </w:p>
          <w:p w14:paraId="40D615E3" w14:textId="30658EE3" w:rsidR="00175746" w:rsidRDefault="00AE2A27" w:rsidP="00BC3E01">
            <w:pPr>
              <w:jc w:val="left"/>
            </w:pPr>
            <w:r>
              <w:t>33 individual contributors</w:t>
            </w:r>
          </w:p>
          <w:p w14:paraId="47C45CED" w14:textId="67DB907D" w:rsidR="00AE2A27" w:rsidRDefault="00AE2A27" w:rsidP="00BC3E01">
            <w:pPr>
              <w:jc w:val="left"/>
            </w:pPr>
            <w:r>
              <w:t xml:space="preserve">85% of sites reported as </w:t>
            </w:r>
            <w:r w:rsidR="00484071">
              <w:t xml:space="preserve">unsafe. </w:t>
            </w:r>
          </w:p>
        </w:tc>
        <w:tc>
          <w:tcPr>
            <w:tcW w:w="2201" w:type="dxa"/>
            <w:shd w:val="clear" w:color="auto" w:fill="DBE5F1" w:themeFill="accent1" w:themeFillTint="33"/>
          </w:tcPr>
          <w:p w14:paraId="4913AC6F" w14:textId="505E84AD" w:rsidR="00DA31A7" w:rsidRDefault="0013300F" w:rsidP="00407B34">
            <w:r>
              <w:t>40 responses</w:t>
            </w:r>
          </w:p>
        </w:tc>
        <w:tc>
          <w:tcPr>
            <w:tcW w:w="2201" w:type="dxa"/>
            <w:shd w:val="clear" w:color="auto" w:fill="DBE5F1" w:themeFill="accent1" w:themeFillTint="33"/>
          </w:tcPr>
          <w:p w14:paraId="37E3581D" w14:textId="42730221" w:rsidR="002B6125" w:rsidRDefault="005738C2" w:rsidP="006A0ACF">
            <w:pPr>
              <w:jc w:val="left"/>
            </w:pPr>
            <w:r>
              <w:t>Council a</w:t>
            </w:r>
            <w:r w:rsidR="002B6125">
              <w:t>dvisory committees engage</w:t>
            </w:r>
            <w:r>
              <w:t>d</w:t>
            </w:r>
            <w:r w:rsidR="002B6125">
              <w:t xml:space="preserve">: </w:t>
            </w:r>
          </w:p>
          <w:p w14:paraId="35F487CB" w14:textId="55F90272" w:rsidR="00407B34" w:rsidRPr="002B6125" w:rsidRDefault="00407B34" w:rsidP="00D34CC2">
            <w:pPr>
              <w:pStyle w:val="ListParagraph"/>
              <w:numPr>
                <w:ilvl w:val="0"/>
                <w:numId w:val="11"/>
              </w:numPr>
            </w:pPr>
            <w:r w:rsidRPr="002B6125">
              <w:t>Liveability, Amenity and Safety</w:t>
            </w:r>
          </w:p>
          <w:p w14:paraId="12CB0B0C" w14:textId="2B38FAC7" w:rsidR="00DA31A7" w:rsidRPr="00BC2279" w:rsidRDefault="00407B34" w:rsidP="00D34CC2">
            <w:pPr>
              <w:pStyle w:val="ListParagraph"/>
              <w:numPr>
                <w:ilvl w:val="0"/>
                <w:numId w:val="11"/>
              </w:numPr>
            </w:pPr>
            <w:r w:rsidRPr="002B6125">
              <w:t xml:space="preserve">Community Health and Wellbeing </w:t>
            </w:r>
          </w:p>
        </w:tc>
      </w:tr>
      <w:tr w:rsidR="00D51E39" w14:paraId="79868B44" w14:textId="77777777" w:rsidTr="002C7813">
        <w:tc>
          <w:tcPr>
            <w:tcW w:w="10456" w:type="dxa"/>
            <w:gridSpan w:val="5"/>
          </w:tcPr>
          <w:p w14:paraId="6CB8684F" w14:textId="50D5751B" w:rsidR="00D51E39" w:rsidRPr="00AF0138" w:rsidRDefault="00D51E39" w:rsidP="00AF0138">
            <w:pPr>
              <w:jc w:val="center"/>
              <w:rPr>
                <w:b/>
                <w:bCs/>
              </w:rPr>
            </w:pPr>
            <w:r w:rsidRPr="00AF0138">
              <w:rPr>
                <w:b/>
                <w:bCs/>
              </w:rPr>
              <w:t>2025</w:t>
            </w:r>
          </w:p>
        </w:tc>
      </w:tr>
      <w:tr w:rsidR="00BE2D24" w14:paraId="54F562F2" w14:textId="77777777" w:rsidTr="008545CA">
        <w:tc>
          <w:tcPr>
            <w:tcW w:w="10456" w:type="dxa"/>
            <w:gridSpan w:val="5"/>
            <w:shd w:val="clear" w:color="auto" w:fill="95B3D7" w:themeFill="accent1" w:themeFillTint="99"/>
          </w:tcPr>
          <w:p w14:paraId="228149B5" w14:textId="55152789" w:rsidR="00BE2D24" w:rsidRPr="008545CA" w:rsidRDefault="00BE2D24" w:rsidP="00AF0138">
            <w:pPr>
              <w:jc w:val="center"/>
              <w:rPr>
                <w:b/>
                <w:bCs/>
              </w:rPr>
            </w:pPr>
            <w:r w:rsidRPr="008545CA">
              <w:rPr>
                <w:b/>
                <w:bCs/>
              </w:rPr>
              <w:t>Public exhibition</w:t>
            </w:r>
          </w:p>
        </w:tc>
      </w:tr>
      <w:tr w:rsidR="00AF0138" w14:paraId="15835740" w14:textId="77777777" w:rsidTr="008545CA">
        <w:tc>
          <w:tcPr>
            <w:tcW w:w="6054" w:type="dxa"/>
            <w:gridSpan w:val="3"/>
            <w:shd w:val="clear" w:color="auto" w:fill="B8CCE4" w:themeFill="accent1" w:themeFillTint="66"/>
          </w:tcPr>
          <w:p w14:paraId="6465C308" w14:textId="4291C761" w:rsidR="00AF0138" w:rsidRPr="008545CA" w:rsidRDefault="00AF0138" w:rsidP="00AF0138">
            <w:pPr>
              <w:rPr>
                <w:b/>
                <w:bCs/>
              </w:rPr>
            </w:pPr>
            <w:r w:rsidRPr="008545CA">
              <w:rPr>
                <w:b/>
                <w:bCs/>
              </w:rPr>
              <w:t xml:space="preserve">Your Say Maroondah Platform - Survey </w:t>
            </w:r>
          </w:p>
        </w:tc>
        <w:tc>
          <w:tcPr>
            <w:tcW w:w="4402" w:type="dxa"/>
            <w:gridSpan w:val="2"/>
            <w:shd w:val="clear" w:color="auto" w:fill="B8CCE4" w:themeFill="accent1" w:themeFillTint="66"/>
          </w:tcPr>
          <w:p w14:paraId="13D961A3" w14:textId="0D9B95E8" w:rsidR="00AF0138" w:rsidRPr="008545CA" w:rsidRDefault="00AF0138" w:rsidP="002536D8">
            <w:pPr>
              <w:jc w:val="left"/>
              <w:rPr>
                <w:b/>
                <w:bCs/>
              </w:rPr>
            </w:pPr>
            <w:r w:rsidRPr="008545CA">
              <w:rPr>
                <w:b/>
                <w:bCs/>
              </w:rPr>
              <w:t>Maroondah Advisory Committees Workshops</w:t>
            </w:r>
          </w:p>
        </w:tc>
      </w:tr>
      <w:tr w:rsidR="00AF0138" w14:paraId="6313D46B" w14:textId="77777777" w:rsidTr="008545CA">
        <w:tc>
          <w:tcPr>
            <w:tcW w:w="6054" w:type="dxa"/>
            <w:gridSpan w:val="3"/>
            <w:shd w:val="clear" w:color="auto" w:fill="DBE5F1" w:themeFill="accent1" w:themeFillTint="33"/>
          </w:tcPr>
          <w:p w14:paraId="2CFEAA82" w14:textId="51258D52" w:rsidR="00AF0138" w:rsidRDefault="00AF0138" w:rsidP="00AF0138">
            <w:r>
              <w:t>268 submissions</w:t>
            </w:r>
          </w:p>
          <w:p w14:paraId="40E00DC6" w14:textId="5437F9B0" w:rsidR="00AF0138" w:rsidRDefault="00AF0138" w:rsidP="00AF0138">
            <w:r>
              <w:t>3 formal submissions from stakeholders</w:t>
            </w:r>
          </w:p>
          <w:p w14:paraId="6E7D48E2" w14:textId="61782297" w:rsidR="00AF0138" w:rsidRDefault="005738C2" w:rsidP="00AF0138">
            <w:r>
              <w:t>M</w:t>
            </w:r>
            <w:r w:rsidR="00AF0138">
              <w:t xml:space="preserve">ale </w:t>
            </w:r>
            <w:r w:rsidR="000621E3">
              <w:t>respondents</w:t>
            </w:r>
            <w:r w:rsidR="00AF0138">
              <w:t xml:space="preserve"> (63%)</w:t>
            </w:r>
          </w:p>
          <w:p w14:paraId="5761EBC7" w14:textId="58D3DDFC" w:rsidR="00AF0138" w:rsidRDefault="00AF0138" w:rsidP="00AF0138">
            <w:r>
              <w:t>83% live in Maroondah.</w:t>
            </w:r>
          </w:p>
          <w:p w14:paraId="629F1DDD" w14:textId="77777777" w:rsidR="00AF0138" w:rsidRDefault="00AF0138" w:rsidP="00AF0138">
            <w:r>
              <w:t xml:space="preserve">Span of ages 18 to 75+, with 35 to 64 being the largest cohort. </w:t>
            </w:r>
          </w:p>
          <w:p w14:paraId="0D4988B2" w14:textId="77777777" w:rsidR="00AF0138" w:rsidRDefault="00AF0138" w:rsidP="00AF0138">
            <w:r>
              <w:t xml:space="preserve">6% of respondent did not ride a bike. </w:t>
            </w:r>
          </w:p>
          <w:p w14:paraId="590DCD3C" w14:textId="77777777" w:rsidR="00AF0138" w:rsidRDefault="00AF0138" w:rsidP="00AF0138">
            <w:r>
              <w:t xml:space="preserve">50% self-reported as Enthused and Somewhat Confident’ rider </w:t>
            </w:r>
          </w:p>
          <w:p w14:paraId="7FAD78FF" w14:textId="5DBF9217" w:rsidR="00AF0138" w:rsidRDefault="00AF0138" w:rsidP="00AF0138">
            <w:r>
              <w:t xml:space="preserve">33% self-reported as ‘Strong and fearless.’ rider.  </w:t>
            </w:r>
          </w:p>
        </w:tc>
        <w:tc>
          <w:tcPr>
            <w:tcW w:w="4402" w:type="dxa"/>
            <w:gridSpan w:val="2"/>
            <w:shd w:val="clear" w:color="auto" w:fill="DBE5F1" w:themeFill="accent1" w:themeFillTint="33"/>
          </w:tcPr>
          <w:p w14:paraId="24D29191" w14:textId="24D0C6C6" w:rsidR="00AF0138" w:rsidRDefault="000621E3" w:rsidP="00AF0138">
            <w:r>
              <w:t xml:space="preserve">Council </w:t>
            </w:r>
            <w:r w:rsidR="00AF0138">
              <w:t xml:space="preserve">Advisory </w:t>
            </w:r>
            <w:r>
              <w:t>C</w:t>
            </w:r>
            <w:r w:rsidR="00AF0138">
              <w:t>ommittees engage</w:t>
            </w:r>
            <w:r>
              <w:t>d</w:t>
            </w:r>
            <w:r w:rsidR="00AF0138">
              <w:t xml:space="preserve">: </w:t>
            </w:r>
          </w:p>
          <w:p w14:paraId="6D57F9B7" w14:textId="3D272890" w:rsidR="00AF0138" w:rsidRPr="00E761E7" w:rsidRDefault="00AF0138" w:rsidP="00D34CC2">
            <w:pPr>
              <w:pStyle w:val="ListParagraph"/>
              <w:numPr>
                <w:ilvl w:val="0"/>
                <w:numId w:val="12"/>
              </w:numPr>
            </w:pPr>
            <w:r w:rsidRPr="00E761E7">
              <w:t>Liveability, Amenity and Safety</w:t>
            </w:r>
          </w:p>
        </w:tc>
      </w:tr>
    </w:tbl>
    <w:p w14:paraId="3FF74CB8" w14:textId="14731F29" w:rsidR="00545BBD" w:rsidRDefault="008545CA" w:rsidP="008545CA">
      <w:pPr>
        <w:pStyle w:val="Style1"/>
      </w:pPr>
      <w:r>
        <w:t xml:space="preserve">Overview of community engagement and participation rates. </w:t>
      </w:r>
    </w:p>
    <w:p w14:paraId="7A491819" w14:textId="54FBC1DF" w:rsidR="00003ADE" w:rsidRDefault="00465B6C" w:rsidP="000D1D09">
      <w:pPr>
        <w:pStyle w:val="Heading1"/>
      </w:pPr>
      <w:bookmarkStart w:id="60" w:name="_Toc233195234"/>
      <w:r>
        <w:rPr>
          <w:noProof/>
        </w:rPr>
        <w:lastRenderedPageBreak/>
        <w:drawing>
          <wp:anchor distT="0" distB="0" distL="114300" distR="114300" simplePos="0" relativeHeight="251684352" behindDoc="0" locked="0" layoutInCell="1" allowOverlap="1" wp14:anchorId="11C8F718" wp14:editId="7A50FD07">
            <wp:simplePos x="0" y="0"/>
            <wp:positionH relativeFrom="margin">
              <wp:align>left</wp:align>
            </wp:positionH>
            <wp:positionV relativeFrom="margin">
              <wp:posOffset>550961</wp:posOffset>
            </wp:positionV>
            <wp:extent cx="6179820" cy="8458200"/>
            <wp:effectExtent l="0" t="0" r="0" b="0"/>
            <wp:wrapSquare wrapText="bothSides"/>
            <wp:docPr id="1767833995"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833995" name="Picture 1" descr="A screenshot of a website&#10;&#10;AI-generated content may be incorrect."/>
                    <pic:cNvPicPr/>
                  </pic:nvPicPr>
                  <pic:blipFill rotWithShape="1">
                    <a:blip r:embed="rId40">
                      <a:extLst>
                        <a:ext uri="{28A0092B-C50C-407E-A947-70E740481C1C}">
                          <a14:useLocalDpi xmlns:a14="http://schemas.microsoft.com/office/drawing/2010/main" val="0"/>
                        </a:ext>
                      </a:extLst>
                    </a:blip>
                    <a:srcRect t="3941"/>
                    <a:stretch>
                      <a:fillRect/>
                    </a:stretch>
                  </pic:blipFill>
                  <pic:spPr bwMode="auto">
                    <a:xfrm>
                      <a:off x="0" y="0"/>
                      <a:ext cx="6179820" cy="84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1F0E">
        <w:t xml:space="preserve">The </w:t>
      </w:r>
      <w:r w:rsidR="000D1D09">
        <w:t>C</w:t>
      </w:r>
      <w:r w:rsidR="00DB1525">
        <w:t xml:space="preserve">ycling </w:t>
      </w:r>
      <w:r w:rsidR="000D1D09">
        <w:t>C</w:t>
      </w:r>
      <w:r w:rsidR="00003ADE">
        <w:t>ommunity</w:t>
      </w:r>
      <w:r w:rsidR="000D1D09">
        <w:t xml:space="preserve"> - What We Discovered</w:t>
      </w:r>
      <w:bookmarkEnd w:id="60"/>
    </w:p>
    <w:p w14:paraId="6F7566D0" w14:textId="5FAA78A7" w:rsidR="00465B6C" w:rsidRDefault="00465B6C" w:rsidP="00D12122">
      <w:r>
        <w:rPr>
          <w:noProof/>
        </w:rPr>
        <w:lastRenderedPageBreak/>
        <w:drawing>
          <wp:anchor distT="0" distB="0" distL="114300" distR="114300" simplePos="0" relativeHeight="251685376" behindDoc="0" locked="0" layoutInCell="1" allowOverlap="1" wp14:anchorId="0CC04F48" wp14:editId="077B77EF">
            <wp:simplePos x="0" y="0"/>
            <wp:positionH relativeFrom="margin">
              <wp:posOffset>-53340</wp:posOffset>
            </wp:positionH>
            <wp:positionV relativeFrom="margin">
              <wp:posOffset>-635</wp:posOffset>
            </wp:positionV>
            <wp:extent cx="6964045" cy="2594610"/>
            <wp:effectExtent l="0" t="0" r="8255" b="0"/>
            <wp:wrapSquare wrapText="bothSides"/>
            <wp:docPr id="1188395212" name="Picture 1" descr="A close-up of a li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95212" name="Picture 1" descr="A close-up of a link&#10;&#10;AI-generated content may be incorrect."/>
                    <pic:cNvPicPr/>
                  </pic:nvPicPr>
                  <pic:blipFill rotWithShape="1">
                    <a:blip r:embed="rId41">
                      <a:extLst>
                        <a:ext uri="{28A0092B-C50C-407E-A947-70E740481C1C}">
                          <a14:useLocalDpi xmlns:a14="http://schemas.microsoft.com/office/drawing/2010/main" val="0"/>
                        </a:ext>
                      </a:extLst>
                    </a:blip>
                    <a:srcRect r="1744"/>
                    <a:stretch>
                      <a:fillRect/>
                    </a:stretch>
                  </pic:blipFill>
                  <pic:spPr bwMode="auto">
                    <a:xfrm>
                      <a:off x="0" y="0"/>
                      <a:ext cx="6964045" cy="2594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C82AB8" w14:textId="77777777" w:rsidR="009A4135" w:rsidRDefault="009A4135">
      <w:pPr>
        <w:rPr>
          <w:rFonts w:eastAsiaTheme="majorEastAsia" w:cstheme="majorBidi"/>
          <w:b/>
          <w:bCs/>
          <w:color w:val="1F497D" w:themeColor="text2"/>
          <w:kern w:val="32"/>
          <w:sz w:val="48"/>
          <w:szCs w:val="32"/>
        </w:rPr>
      </w:pPr>
      <w:r>
        <w:br w:type="page"/>
      </w:r>
    </w:p>
    <w:p w14:paraId="07FA7B06" w14:textId="48C11ED2" w:rsidR="00BF5DAF" w:rsidRPr="00444B23" w:rsidRDefault="00BF5DAF" w:rsidP="001519B7">
      <w:pPr>
        <w:pStyle w:val="Heading1"/>
        <w:spacing w:after="120"/>
      </w:pPr>
      <w:bookmarkStart w:id="61" w:name="_Toc233195235"/>
      <w:r w:rsidRPr="00444B23">
        <w:lastRenderedPageBreak/>
        <w:t>Cycling Design Principles</w:t>
      </w:r>
      <w:bookmarkEnd w:id="61"/>
      <w:r w:rsidRPr="00444B23">
        <w:t xml:space="preserve"> </w:t>
      </w:r>
    </w:p>
    <w:p w14:paraId="3A0C08E9" w14:textId="4CEE54DB" w:rsidR="00BF5DAF" w:rsidRDefault="766E1C99" w:rsidP="001B087D">
      <w:r>
        <w:t>Key</w:t>
      </w:r>
      <w:r w:rsidR="003249EA">
        <w:t xml:space="preserve"> design principles </w:t>
      </w:r>
      <w:r w:rsidR="001508D9">
        <w:t xml:space="preserve">have been prepared to </w:t>
      </w:r>
      <w:r w:rsidR="00736F1D">
        <w:t>inform</w:t>
      </w:r>
      <w:r w:rsidR="00E97C2D">
        <w:t xml:space="preserve"> </w:t>
      </w:r>
      <w:r w:rsidR="00736F1D">
        <w:t>the provision</w:t>
      </w:r>
      <w:r w:rsidR="00C41BFB">
        <w:t xml:space="preserve"> and maintenance</w:t>
      </w:r>
      <w:r w:rsidR="00E97C2D">
        <w:t xml:space="preserve"> of cycling infrastructure</w:t>
      </w:r>
      <w:r w:rsidR="00C41BFB">
        <w:t xml:space="preserve"> as follows</w:t>
      </w:r>
      <w:r w:rsidR="00E97C2D">
        <w:t>:</w:t>
      </w:r>
    </w:p>
    <w:p w14:paraId="00D7EB6A" w14:textId="068FFD9F" w:rsidR="00E97C2D" w:rsidRDefault="00E97C2D" w:rsidP="00D34CC2">
      <w:pPr>
        <w:pStyle w:val="NoSpacing"/>
        <w:numPr>
          <w:ilvl w:val="0"/>
          <w:numId w:val="3"/>
        </w:numPr>
      </w:pPr>
      <w:r>
        <w:t xml:space="preserve">Aspire to deliver off-road facilities that are separated from vehicle traffic, as these are the safest, most attractive and comfortable routes for riders of all ages and abilities. </w:t>
      </w:r>
    </w:p>
    <w:p w14:paraId="5D017B53" w14:textId="39A50381" w:rsidR="00E97C2D" w:rsidRDefault="00E97C2D" w:rsidP="00D34CC2">
      <w:pPr>
        <w:pStyle w:val="NoSpacing"/>
        <w:numPr>
          <w:ilvl w:val="0"/>
          <w:numId w:val="3"/>
        </w:numPr>
      </w:pPr>
      <w:r>
        <w:t xml:space="preserve">If sufficient space, deliver separate facilities for pedestrians and people on bicycles, scooters and mobility devices. </w:t>
      </w:r>
    </w:p>
    <w:p w14:paraId="0A844435" w14:textId="6ADB421F" w:rsidR="00E97C2D" w:rsidRDefault="00E97C2D" w:rsidP="00D34CC2">
      <w:pPr>
        <w:pStyle w:val="NoSpacing"/>
        <w:numPr>
          <w:ilvl w:val="0"/>
          <w:numId w:val="3"/>
        </w:numPr>
      </w:pPr>
      <w:r>
        <w:t xml:space="preserve">If facilities must be on-road, ensure the safest options for all road users is delivered. </w:t>
      </w:r>
    </w:p>
    <w:p w14:paraId="78848D67" w14:textId="45410CAA" w:rsidR="00E97C2D" w:rsidRDefault="00E97C2D" w:rsidP="00D34CC2">
      <w:pPr>
        <w:pStyle w:val="NoSpacing"/>
        <w:numPr>
          <w:ilvl w:val="0"/>
          <w:numId w:val="3"/>
        </w:numPr>
      </w:pPr>
      <w:r>
        <w:t>Give people the most direct route possible</w:t>
      </w:r>
      <w:r w:rsidR="002578B3" w:rsidRPr="002578B3">
        <w:t xml:space="preserve">, </w:t>
      </w:r>
      <w:r w:rsidR="00C51714">
        <w:t>were feasible. R</w:t>
      </w:r>
      <w:r w:rsidR="002578B3" w:rsidRPr="002578B3">
        <w:t>ecognising that in some cases physical constraints or other factors may require alternative alignments.</w:t>
      </w:r>
    </w:p>
    <w:p w14:paraId="66927DC8" w14:textId="2D373E6A" w:rsidR="00E97C2D" w:rsidRDefault="00E97C2D" w:rsidP="00D34CC2">
      <w:pPr>
        <w:pStyle w:val="NoSpacing"/>
        <w:numPr>
          <w:ilvl w:val="0"/>
          <w:numId w:val="3"/>
        </w:numPr>
      </w:pPr>
      <w:r>
        <w:t xml:space="preserve">Enable people to reach destinations easily through complete and seamless routes. </w:t>
      </w:r>
    </w:p>
    <w:p w14:paraId="4A391BDD" w14:textId="38119A0D" w:rsidR="00FA3289" w:rsidRDefault="00FA3289" w:rsidP="00D34CC2">
      <w:pPr>
        <w:pStyle w:val="NoSpacing"/>
        <w:numPr>
          <w:ilvl w:val="0"/>
          <w:numId w:val="3"/>
        </w:numPr>
      </w:pPr>
      <w:r w:rsidRPr="00FA3289">
        <w:t xml:space="preserve">Maximise connectivity to major cycling routes by upgrading substandard access points as part of all major cycling projects, ensuring seamless and inclusive access for users from surrounding </w:t>
      </w:r>
      <w:r w:rsidR="00090EB0">
        <w:t>streets and paths</w:t>
      </w:r>
      <w:r w:rsidRPr="00FA3289">
        <w:t>.</w:t>
      </w:r>
    </w:p>
    <w:p w14:paraId="07903782" w14:textId="496BEECB" w:rsidR="004C20E2" w:rsidRDefault="004C20E2" w:rsidP="00D34CC2">
      <w:pPr>
        <w:pStyle w:val="NoSpacing"/>
        <w:numPr>
          <w:ilvl w:val="0"/>
          <w:numId w:val="3"/>
        </w:numPr>
      </w:pPr>
      <w:r w:rsidRPr="004C20E2">
        <w:t>Enhance the comfort, convenience, and security of riders by integrating supportive infrastructure such as wayfinding signage, drinking fountains, seating, repair stations, end-of-trip facilities, and secure parking within all major cycling projects and council building projects.</w:t>
      </w:r>
    </w:p>
    <w:p w14:paraId="3B624100" w14:textId="68A6856C" w:rsidR="00E97C2D" w:rsidRDefault="00E97C2D" w:rsidP="00D34CC2">
      <w:pPr>
        <w:pStyle w:val="NoSpacing"/>
        <w:numPr>
          <w:ilvl w:val="0"/>
          <w:numId w:val="3"/>
        </w:numPr>
      </w:pPr>
      <w:r>
        <w:t xml:space="preserve">Incorporate flexibility in design to accommodate changes in user needs and demand over time. </w:t>
      </w:r>
    </w:p>
    <w:p w14:paraId="17A85105" w14:textId="2E44DBF8" w:rsidR="00E97C2D" w:rsidRDefault="00594F49" w:rsidP="001B087D">
      <w:proofErr w:type="spellStart"/>
      <w:r>
        <w:t>AustRoads</w:t>
      </w:r>
      <w:proofErr w:type="spellEnd"/>
      <w:r w:rsidR="27BDEA35">
        <w:t xml:space="preserve"> and</w:t>
      </w:r>
      <w:r w:rsidR="00E97C2D">
        <w:t xml:space="preserve"> </w:t>
      </w:r>
      <w:r w:rsidR="506D6717">
        <w:t xml:space="preserve">the </w:t>
      </w:r>
      <w:r w:rsidR="00E97C2D">
        <w:t>Department of Transport and Planning (formerly VicRoads)</w:t>
      </w:r>
      <w:r w:rsidR="00740A22">
        <w:t xml:space="preserve"> </w:t>
      </w:r>
      <w:r w:rsidR="57D3EC7B">
        <w:t>have prepared</w:t>
      </w:r>
      <w:r w:rsidR="00E97C2D">
        <w:t xml:space="preserve"> a comprehensive </w:t>
      </w:r>
      <w:r w:rsidR="468C914A">
        <w:t xml:space="preserve">range </w:t>
      </w:r>
      <w:r w:rsidR="00E97C2D">
        <w:t>of best practice designs</w:t>
      </w:r>
      <w:r w:rsidR="6205A8E2">
        <w:t xml:space="preserve"> and standards</w:t>
      </w:r>
      <w:r w:rsidR="00E97C2D">
        <w:t xml:space="preserve"> </w:t>
      </w:r>
      <w:r w:rsidR="59FD48FA">
        <w:t>for</w:t>
      </w:r>
      <w:r w:rsidR="00E97C2D">
        <w:t xml:space="preserve"> on and off-road facilities. Council </w:t>
      </w:r>
      <w:r w:rsidR="7521EC65">
        <w:t>will endeavour to</w:t>
      </w:r>
      <w:r w:rsidR="00E97C2D">
        <w:t xml:space="preserve"> </w:t>
      </w:r>
      <w:r w:rsidR="3238769C">
        <w:t xml:space="preserve">apply these </w:t>
      </w:r>
      <w:r w:rsidR="3B9D46A4">
        <w:t>in</w:t>
      </w:r>
      <w:r w:rsidR="00E97C2D">
        <w:t xml:space="preserve"> specific network, local and community contexts. </w:t>
      </w:r>
    </w:p>
    <w:p w14:paraId="76710254" w14:textId="09B2FEF1" w:rsidR="000B6576" w:rsidRPr="00444B23" w:rsidRDefault="00E97C2D" w:rsidP="001B087D">
      <w:r>
        <w:t>Council will consider and gi</w:t>
      </w:r>
      <w:r w:rsidR="0015261B">
        <w:t xml:space="preserve">ve </w:t>
      </w:r>
      <w:r w:rsidR="628C5FD2">
        <w:t xml:space="preserve">regard </w:t>
      </w:r>
      <w:r w:rsidR="028EC8BB">
        <w:t xml:space="preserve">to </w:t>
      </w:r>
      <w:r w:rsidR="0015261B">
        <w:t xml:space="preserve">the </w:t>
      </w:r>
      <w:r w:rsidR="000B6576">
        <w:t xml:space="preserve">Victorian Movement and Place Design Guidelines – The Cycling Guide </w:t>
      </w:r>
      <w:r w:rsidR="0015261B">
        <w:t>which h</w:t>
      </w:r>
      <w:r w:rsidR="000B6576">
        <w:t xml:space="preserve">as been developed (draft issue dated June 2020) </w:t>
      </w:r>
      <w:r w:rsidR="0015261B">
        <w:t xml:space="preserve">to </w:t>
      </w:r>
      <w:r w:rsidR="000B6576">
        <w:t>establish</w:t>
      </w:r>
      <w:r w:rsidR="0015261B">
        <w:t xml:space="preserve"> the design options to create Victoria’s cycling network. </w:t>
      </w:r>
      <w:r w:rsidR="00005B82">
        <w:t xml:space="preserve"> These </w:t>
      </w:r>
      <w:r w:rsidR="000B6576">
        <w:t>outline</w:t>
      </w:r>
      <w:r w:rsidR="0015261B">
        <w:t xml:space="preserve"> </w:t>
      </w:r>
      <w:r w:rsidR="513A0F75">
        <w:t>a range of</w:t>
      </w:r>
      <w:r w:rsidR="0015261B">
        <w:t xml:space="preserve"> d</w:t>
      </w:r>
      <w:r w:rsidR="000B6576">
        <w:t xml:space="preserve">esign principles and infrastructure options to </w:t>
      </w:r>
      <w:r w:rsidR="00005B82">
        <w:t xml:space="preserve">help </w:t>
      </w:r>
      <w:r w:rsidR="000B6576">
        <w:t>achieve a safe, comfortable and connected cycling network</w:t>
      </w:r>
      <w:r w:rsidR="000B0EA9">
        <w:t xml:space="preserve"> and </w:t>
      </w:r>
      <w:r w:rsidR="000B6576">
        <w:t xml:space="preserve">are summarised </w:t>
      </w:r>
      <w:r w:rsidR="40F95B2A">
        <w:t>below</w:t>
      </w:r>
      <w:r w:rsidR="000B6576">
        <w:t>:</w:t>
      </w:r>
    </w:p>
    <w:p w14:paraId="1187BC0E" w14:textId="617A3903" w:rsidR="000B6576" w:rsidRPr="00444B23" w:rsidRDefault="000B6576" w:rsidP="00D34CC2">
      <w:pPr>
        <w:pStyle w:val="NoSpacing"/>
        <w:numPr>
          <w:ilvl w:val="0"/>
          <w:numId w:val="3"/>
        </w:numPr>
      </w:pPr>
      <w:r w:rsidRPr="00444B23">
        <w:t xml:space="preserve">People first – creating a safe, inclusive and comfortable cycling environment considering the needs of all people and their </w:t>
      </w:r>
      <w:proofErr w:type="gramStart"/>
      <w:r w:rsidRPr="00444B23">
        <w:t>bikes;</w:t>
      </w:r>
      <w:proofErr w:type="gramEnd"/>
    </w:p>
    <w:p w14:paraId="48599332" w14:textId="3683A02C" w:rsidR="001E212F" w:rsidRPr="00444B23" w:rsidRDefault="000B6576" w:rsidP="00D34CC2">
      <w:pPr>
        <w:pStyle w:val="NoSpacing"/>
        <w:numPr>
          <w:ilvl w:val="0"/>
          <w:numId w:val="3"/>
        </w:numPr>
      </w:pPr>
      <w:r w:rsidRPr="00444B23">
        <w:t xml:space="preserve">Integrated network </w:t>
      </w:r>
      <w:r w:rsidR="001E212F" w:rsidRPr="00444B23">
        <w:t>–</w:t>
      </w:r>
      <w:r w:rsidRPr="00444B23">
        <w:t xml:space="preserve"> </w:t>
      </w:r>
      <w:r w:rsidR="001E212F" w:rsidRPr="00444B23">
        <w:t xml:space="preserve">creating simple, connected journeys across different layers of the cycling </w:t>
      </w:r>
      <w:proofErr w:type="gramStart"/>
      <w:r w:rsidR="001E212F" w:rsidRPr="00444B23">
        <w:t>network;</w:t>
      </w:r>
      <w:proofErr w:type="gramEnd"/>
    </w:p>
    <w:p w14:paraId="018B16B8" w14:textId="06C0E7EC" w:rsidR="001E212F" w:rsidRPr="00444B23" w:rsidRDefault="001E212F" w:rsidP="00D34CC2">
      <w:pPr>
        <w:pStyle w:val="NoSpacing"/>
        <w:numPr>
          <w:ilvl w:val="0"/>
          <w:numId w:val="3"/>
        </w:numPr>
      </w:pPr>
      <w:r w:rsidRPr="00444B23">
        <w:t xml:space="preserve">Design for the future, deliver today – setting the long-term vision to help guide actions </w:t>
      </w:r>
      <w:proofErr w:type="gramStart"/>
      <w:r w:rsidRPr="00444B23">
        <w:t>today</w:t>
      </w:r>
      <w:r w:rsidR="003F02F5">
        <w:t>;</w:t>
      </w:r>
      <w:proofErr w:type="gramEnd"/>
    </w:p>
    <w:p w14:paraId="4BB567A1" w14:textId="28EA1064" w:rsidR="001E212F" w:rsidRPr="00444B23" w:rsidRDefault="001E212F" w:rsidP="00D34CC2">
      <w:pPr>
        <w:pStyle w:val="NoSpacing"/>
        <w:numPr>
          <w:ilvl w:val="0"/>
          <w:numId w:val="3"/>
        </w:numPr>
      </w:pPr>
      <w:r w:rsidRPr="00444B23">
        <w:t xml:space="preserve">Safe – eliminating the likelihood, consequence and severity of potential injuries to people who ride </w:t>
      </w:r>
      <w:proofErr w:type="gramStart"/>
      <w:r w:rsidRPr="00444B23">
        <w:t>bikes;</w:t>
      </w:r>
      <w:proofErr w:type="gramEnd"/>
    </w:p>
    <w:p w14:paraId="59DB1531" w14:textId="76410234" w:rsidR="001E212F" w:rsidRPr="00444B23" w:rsidRDefault="001E212F" w:rsidP="00D34CC2">
      <w:pPr>
        <w:pStyle w:val="NoSpacing"/>
        <w:numPr>
          <w:ilvl w:val="0"/>
          <w:numId w:val="3"/>
        </w:numPr>
      </w:pPr>
      <w:r w:rsidRPr="00444B23">
        <w:t xml:space="preserve">Connected and direct – addressing all gaps and severance points; </w:t>
      </w:r>
      <w:r w:rsidR="00212D92">
        <w:t>and</w:t>
      </w:r>
    </w:p>
    <w:p w14:paraId="1DE57753" w14:textId="33BEE893" w:rsidR="001E212F" w:rsidRPr="00444B23" w:rsidRDefault="001E212F" w:rsidP="00D34CC2">
      <w:pPr>
        <w:pStyle w:val="NoSpacing"/>
        <w:numPr>
          <w:ilvl w:val="0"/>
          <w:numId w:val="3"/>
        </w:numPr>
      </w:pPr>
      <w:r w:rsidRPr="00444B23">
        <w:t xml:space="preserve">Comfortable and attractive – making cycling an attractive, appealing and enjoyable option. </w:t>
      </w:r>
    </w:p>
    <w:p w14:paraId="6E13ABC7" w14:textId="039D1BC5" w:rsidR="00BF5DAF" w:rsidRPr="00444B23" w:rsidRDefault="001E212F" w:rsidP="00E059CC">
      <w:pPr>
        <w:pStyle w:val="NoSpacing"/>
      </w:pPr>
      <w:r w:rsidRPr="00444B23">
        <w:t>The</w:t>
      </w:r>
      <w:r w:rsidR="0015261B">
        <w:t xml:space="preserve"> Draft</w:t>
      </w:r>
      <w:r w:rsidRPr="00444B23">
        <w:t xml:space="preserve"> Cycling Guide provides information on the fundamental infrastructure options including how and where to implement appropriate cycling infrastructure. This </w:t>
      </w:r>
      <w:r w:rsidR="0015261B">
        <w:t xml:space="preserve">draft information has been considered along with </w:t>
      </w:r>
      <w:proofErr w:type="spellStart"/>
      <w:r w:rsidR="0015261B">
        <w:t>AustRoads</w:t>
      </w:r>
      <w:proofErr w:type="spellEnd"/>
      <w:r w:rsidR="0015261B">
        <w:t xml:space="preserve"> Engineering standards and safe design practice in the development of the Maroondah Bicycle Network Action Plan.</w:t>
      </w:r>
      <w:r w:rsidR="00E059CC">
        <w:t xml:space="preserve"> Typical infrastructure options to support bicycles in Maroondah are detailed below.  </w:t>
      </w:r>
    </w:p>
    <w:p w14:paraId="68E1F8DB" w14:textId="77777777" w:rsidR="007A2385" w:rsidRDefault="007A2385">
      <w:pPr>
        <w:rPr>
          <w:rFonts w:eastAsiaTheme="majorEastAsia" w:cs="Arial"/>
          <w:b/>
          <w:bCs/>
          <w:color w:val="1F497D" w:themeColor="text2"/>
          <w:sz w:val="32"/>
          <w:szCs w:val="28"/>
        </w:rPr>
      </w:pPr>
      <w:r>
        <w:br w:type="page"/>
      </w:r>
    </w:p>
    <w:p w14:paraId="4D302DE3" w14:textId="75D29694" w:rsidR="00A90744" w:rsidRDefault="00AC7CF3" w:rsidP="00A90744">
      <w:pPr>
        <w:pStyle w:val="Heading1"/>
      </w:pPr>
      <w:bookmarkStart w:id="62" w:name="_Toc233195236"/>
      <w:r>
        <w:lastRenderedPageBreak/>
        <w:t xml:space="preserve">Cycling </w:t>
      </w:r>
      <w:r w:rsidR="00056BE1">
        <w:t>Network Infrastructure</w:t>
      </w:r>
      <w:bookmarkEnd w:id="62"/>
    </w:p>
    <w:p w14:paraId="5BA75106" w14:textId="5F8A06B5" w:rsidR="00BF5DAF" w:rsidRPr="00444B23" w:rsidRDefault="00BF5DAF" w:rsidP="001519B7">
      <w:pPr>
        <w:pStyle w:val="Heading2"/>
        <w:rPr>
          <w:lang w:val="en-AU"/>
        </w:rPr>
      </w:pPr>
      <w:bookmarkStart w:id="63" w:name="_Toc233195237"/>
      <w:r w:rsidRPr="00444B23">
        <w:rPr>
          <w:lang w:val="en-AU"/>
        </w:rPr>
        <w:t>Off-road cycling infrastructure</w:t>
      </w:r>
      <w:bookmarkEnd w:id="63"/>
    </w:p>
    <w:p w14:paraId="10E9CF31" w14:textId="1900E8EF" w:rsidR="00BF5DAF" w:rsidRPr="00444B23" w:rsidRDefault="00A660B4" w:rsidP="001519B7">
      <w:pPr>
        <w:pStyle w:val="Heading3"/>
        <w:rPr>
          <w:lang w:val="en-AU"/>
        </w:rPr>
      </w:pPr>
      <w:bookmarkStart w:id="64" w:name="_Toc233195238"/>
      <w:r w:rsidRPr="00444B23">
        <w:rPr>
          <w:lang w:val="en-AU"/>
        </w:rPr>
        <w:t>Separated Paths</w:t>
      </w:r>
      <w:bookmarkEnd w:id="64"/>
      <w:r w:rsidRPr="00444B23">
        <w:rPr>
          <w:lang w:val="en-AU"/>
        </w:rPr>
        <w:t xml:space="preserve"> </w:t>
      </w:r>
    </w:p>
    <w:p w14:paraId="38E937C1" w14:textId="2ACB0729" w:rsidR="0053120B" w:rsidRPr="00444B23" w:rsidRDefault="006D692E" w:rsidP="001B087D">
      <w:r>
        <w:t xml:space="preserve">Separated paths are a form of off-street cycling </w:t>
      </w:r>
      <w:r w:rsidR="438AA50C">
        <w:t>infrastructure</w:t>
      </w:r>
      <w:r>
        <w:t xml:space="preserve">, with separate </w:t>
      </w:r>
      <w:r w:rsidR="031DAC18">
        <w:t xml:space="preserve">space </w:t>
      </w:r>
      <w:r>
        <w:t xml:space="preserve">provided for cyclists and pedestrians. By having an exclusive space, cyclists </w:t>
      </w:r>
      <w:r w:rsidR="008E2BE4">
        <w:t>can</w:t>
      </w:r>
      <w:r>
        <w:t xml:space="preserve"> better maintain their speed</w:t>
      </w:r>
      <w:r w:rsidR="00E059CC">
        <w:t xml:space="preserve"> while the path type is able to </w:t>
      </w:r>
      <w:r>
        <w:t>accommodate a high</w:t>
      </w:r>
      <w:r w:rsidR="334C18B7">
        <w:t>er</w:t>
      </w:r>
      <w:r>
        <w:t xml:space="preserve"> volume of users and reduces potential conflict with pedestrians. </w:t>
      </w:r>
    </w:p>
    <w:p w14:paraId="4C4BE940" w14:textId="134A3033" w:rsidR="0053120B" w:rsidRPr="00444B23" w:rsidRDefault="0053120B" w:rsidP="001B087D">
      <w:r w:rsidRPr="00444B23">
        <w:t xml:space="preserve">Separated paths are typically </w:t>
      </w:r>
      <w:r w:rsidR="00E059CC">
        <w:t>two-way</w:t>
      </w:r>
      <w:r w:rsidRPr="00444B23">
        <w:t xml:space="preserve"> and physically separated from both the pedestrian footpath and the ve</w:t>
      </w:r>
      <w:r w:rsidR="001E212F" w:rsidRPr="00444B23">
        <w:t>h</w:t>
      </w:r>
      <w:r w:rsidRPr="00444B23">
        <w:t>icle carriageway. A width of 2</w:t>
      </w:r>
      <w:r w:rsidR="00E059CC">
        <w:t>.5-4</w:t>
      </w:r>
      <w:r w:rsidRPr="00444B23">
        <w:t xml:space="preserve">m supports comfortable cycling on a separated or exclusive path. </w:t>
      </w:r>
    </w:p>
    <w:p w14:paraId="19C098E3" w14:textId="147E87D0" w:rsidR="006D692E" w:rsidRPr="00444B23" w:rsidRDefault="006D692E" w:rsidP="001B087D">
      <w:r w:rsidRPr="00444B23">
        <w:rPr>
          <w:noProof/>
        </w:rPr>
        <w:drawing>
          <wp:inline distT="0" distB="0" distL="0" distR="0" wp14:anchorId="62DAB2D5" wp14:editId="060E60F3">
            <wp:extent cx="2340000" cy="3175713"/>
            <wp:effectExtent l="19050" t="19050" r="3175" b="5715"/>
            <wp:docPr id="654424151" name="Picture 654424151" descr="A diagram of a bike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24151" name="Picture 654424151" descr="A diagram of a bike path&#10;&#10;Description automatically generated"/>
                    <pic:cNvPicPr/>
                  </pic:nvPicPr>
                  <pic:blipFill>
                    <a:blip r:embed="rId42"/>
                    <a:stretch>
                      <a:fillRect/>
                    </a:stretch>
                  </pic:blipFill>
                  <pic:spPr>
                    <a:xfrm>
                      <a:off x="0" y="0"/>
                      <a:ext cx="2340000" cy="3175713"/>
                    </a:xfrm>
                    <a:prstGeom prst="rect">
                      <a:avLst/>
                    </a:prstGeom>
                    <a:ln>
                      <a:solidFill>
                        <a:schemeClr val="tx1"/>
                      </a:solidFill>
                    </a:ln>
                  </pic:spPr>
                </pic:pic>
              </a:graphicData>
            </a:graphic>
          </wp:inline>
        </w:drawing>
      </w:r>
    </w:p>
    <w:p w14:paraId="10576333" w14:textId="0C17D849" w:rsidR="006D692E" w:rsidRPr="00444B23" w:rsidRDefault="006D692E" w:rsidP="001B087D">
      <w:pPr>
        <w:pStyle w:val="Style1"/>
        <w:tabs>
          <w:tab w:val="left" w:pos="426"/>
          <w:tab w:val="left" w:pos="993"/>
        </w:tabs>
        <w:ind w:left="0" w:firstLine="76"/>
      </w:pPr>
      <w:r w:rsidRPr="00444B23">
        <w:t xml:space="preserve">Separated </w:t>
      </w:r>
      <w:r w:rsidR="0053120B" w:rsidRPr="00444B23">
        <w:t xml:space="preserve">off-road paths </w:t>
      </w:r>
      <w:r w:rsidRPr="00444B23">
        <w:t xml:space="preserve">diagram </w:t>
      </w:r>
    </w:p>
    <w:p w14:paraId="552CF98C" w14:textId="6B6E5ACF" w:rsidR="006D692E" w:rsidRPr="00444B23" w:rsidRDefault="00644ED8" w:rsidP="001B087D">
      <w:r>
        <w:rPr>
          <w:noProof/>
        </w:rPr>
        <w:drawing>
          <wp:inline distT="0" distB="0" distL="0" distR="0" wp14:anchorId="039EBA67" wp14:editId="031B447F">
            <wp:extent cx="4431665" cy="295430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472979" cy="2981842"/>
                    </a:xfrm>
                    <a:prstGeom prst="rect">
                      <a:avLst/>
                    </a:prstGeom>
                  </pic:spPr>
                </pic:pic>
              </a:graphicData>
            </a:graphic>
          </wp:inline>
        </w:drawing>
      </w:r>
    </w:p>
    <w:p w14:paraId="2BAF9D29" w14:textId="7D9349FF" w:rsidR="00A355A5" w:rsidRPr="00AA08DC" w:rsidRDefault="00A355A5" w:rsidP="00AA08DC">
      <w:pPr>
        <w:pStyle w:val="Style1"/>
      </w:pPr>
      <w:r w:rsidRPr="00AA08DC">
        <w:t xml:space="preserve">Separated off-road path example </w:t>
      </w:r>
      <w:r w:rsidR="6A2C2329" w:rsidRPr="00AA08DC">
        <w:t xml:space="preserve">along </w:t>
      </w:r>
      <w:r w:rsidR="00644ED8" w:rsidRPr="00AA08DC">
        <w:t>Croydon Road</w:t>
      </w:r>
      <w:r w:rsidR="00C81048" w:rsidRPr="00AA08DC">
        <w:t>, Croydon</w:t>
      </w:r>
    </w:p>
    <w:p w14:paraId="300AAB55" w14:textId="77777777" w:rsidR="007A2385" w:rsidRDefault="007A2385">
      <w:pPr>
        <w:rPr>
          <w:rFonts w:eastAsiaTheme="minorHAnsi" w:cs="Candara"/>
          <w:i/>
          <w:iCs/>
          <w:color w:val="5C80AC"/>
          <w:sz w:val="28"/>
          <w:szCs w:val="36"/>
        </w:rPr>
      </w:pPr>
      <w:r>
        <w:br w:type="page"/>
      </w:r>
    </w:p>
    <w:p w14:paraId="0F0C29E1" w14:textId="1F5236BD" w:rsidR="00A660B4" w:rsidRPr="00444B23" w:rsidRDefault="00A660B4" w:rsidP="001B087D">
      <w:pPr>
        <w:pStyle w:val="Heading3"/>
        <w:rPr>
          <w:lang w:val="en-AU"/>
        </w:rPr>
      </w:pPr>
      <w:bookmarkStart w:id="65" w:name="_Toc233195239"/>
      <w:r w:rsidRPr="00444B23">
        <w:rPr>
          <w:lang w:val="en-AU"/>
        </w:rPr>
        <w:lastRenderedPageBreak/>
        <w:t>Shared Paths</w:t>
      </w:r>
      <w:bookmarkEnd w:id="65"/>
      <w:r w:rsidRPr="00444B23">
        <w:rPr>
          <w:lang w:val="en-AU"/>
        </w:rPr>
        <w:t xml:space="preserve"> </w:t>
      </w:r>
    </w:p>
    <w:p w14:paraId="6EE7064F" w14:textId="4D5FBF25" w:rsidR="00BF5DAF" w:rsidRPr="00444B23" w:rsidRDefault="001D7F68" w:rsidP="001B087D">
      <w:r w:rsidRPr="00444B23">
        <w:t xml:space="preserve">Off-road shared paths provide complete separation between cyclists and vehicles. The path is shared between cyclists and pedestrians. This significantly improves the safety of cyclists, removing the risk of conflict with vehicles. </w:t>
      </w:r>
    </w:p>
    <w:p w14:paraId="6D34D085" w14:textId="2FD4DDBA" w:rsidR="001D7F68" w:rsidRPr="00444B23" w:rsidRDefault="001D7F68" w:rsidP="001B087D">
      <w:r w:rsidRPr="00444B23">
        <w:t xml:space="preserve">Shared paths are typically </w:t>
      </w:r>
      <w:r w:rsidR="00E059CC">
        <w:t>two-way</w:t>
      </w:r>
      <w:r w:rsidRPr="00444B23">
        <w:t xml:space="preserve"> with line marking arrows and occasionally a centre line to guide users. </w:t>
      </w:r>
    </w:p>
    <w:p w14:paraId="11F13413" w14:textId="437A8EA0" w:rsidR="0053120B" w:rsidRPr="00444B23" w:rsidRDefault="0053120B" w:rsidP="001B087D">
      <w:r w:rsidRPr="00444B23">
        <w:t xml:space="preserve">A width of 3-4m is desirable for off-road shared paths to allow cyclists to overtake pedestrians while allowing for a range of users (such as recreational users, skateboards, pets etc). </w:t>
      </w:r>
    </w:p>
    <w:p w14:paraId="5F97699B" w14:textId="00E0DC85" w:rsidR="0053120B" w:rsidRPr="00444B23" w:rsidRDefault="001D7F68" w:rsidP="001519B7">
      <w:r w:rsidRPr="00444B23">
        <w:rPr>
          <w:noProof/>
        </w:rPr>
        <w:drawing>
          <wp:inline distT="0" distB="0" distL="0" distR="0" wp14:anchorId="764D152D" wp14:editId="158A2606">
            <wp:extent cx="2340000" cy="3139025"/>
            <wp:effectExtent l="19050" t="19050" r="3175" b="4445"/>
            <wp:docPr id="654424152" name="Picture 654424152" descr="A diagram of a road with people w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24152" name="Picture 654424152" descr="A diagram of a road with people walking&#10;&#10;Description automatically generated"/>
                    <pic:cNvPicPr/>
                  </pic:nvPicPr>
                  <pic:blipFill>
                    <a:blip r:embed="rId44"/>
                    <a:stretch>
                      <a:fillRect/>
                    </a:stretch>
                  </pic:blipFill>
                  <pic:spPr>
                    <a:xfrm>
                      <a:off x="0" y="0"/>
                      <a:ext cx="2340000" cy="3139025"/>
                    </a:xfrm>
                    <a:prstGeom prst="rect">
                      <a:avLst/>
                    </a:prstGeom>
                    <a:ln>
                      <a:solidFill>
                        <a:schemeClr val="tx1"/>
                      </a:solidFill>
                    </a:ln>
                  </pic:spPr>
                </pic:pic>
              </a:graphicData>
            </a:graphic>
          </wp:inline>
        </w:drawing>
      </w:r>
    </w:p>
    <w:p w14:paraId="4D788EB1" w14:textId="07E79313" w:rsidR="001D7F68" w:rsidRPr="00444B23" w:rsidRDefault="001D7F68" w:rsidP="006E769E">
      <w:pPr>
        <w:pStyle w:val="Style1"/>
        <w:tabs>
          <w:tab w:val="left" w:pos="426"/>
          <w:tab w:val="left" w:pos="993"/>
          <w:tab w:val="left" w:pos="2127"/>
        </w:tabs>
        <w:ind w:left="0" w:firstLine="76"/>
      </w:pPr>
      <w:r w:rsidRPr="00444B23">
        <w:t xml:space="preserve">Shared paths </w:t>
      </w:r>
    </w:p>
    <w:p w14:paraId="022CDA38" w14:textId="3C16B17D" w:rsidR="0053120B" w:rsidRPr="00444B23" w:rsidRDefault="006250AD" w:rsidP="001519B7">
      <w:r w:rsidRPr="00444B23">
        <w:rPr>
          <w:noProof/>
        </w:rPr>
        <w:drawing>
          <wp:inline distT="0" distB="0" distL="0" distR="0" wp14:anchorId="172C52B3" wp14:editId="78F89CE2">
            <wp:extent cx="5040000" cy="3794206"/>
            <wp:effectExtent l="19050" t="19050" r="8255" b="0"/>
            <wp:docPr id="654424153" name="Picture 654424153" descr="EastLink Trai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stLink Trail - Wikipedi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40000" cy="3794206"/>
                    </a:xfrm>
                    <a:prstGeom prst="rect">
                      <a:avLst/>
                    </a:prstGeom>
                    <a:noFill/>
                    <a:ln>
                      <a:solidFill>
                        <a:schemeClr val="tx1"/>
                      </a:solidFill>
                    </a:ln>
                  </pic:spPr>
                </pic:pic>
              </a:graphicData>
            </a:graphic>
          </wp:inline>
        </w:drawing>
      </w:r>
    </w:p>
    <w:p w14:paraId="1294548E" w14:textId="0457609C" w:rsidR="00933C56" w:rsidRPr="00933C56" w:rsidRDefault="00933C56" w:rsidP="00933C56">
      <w:pPr>
        <w:pStyle w:val="Style1"/>
        <w:rPr>
          <w:vanish/>
        </w:rPr>
      </w:pPr>
      <w:r w:rsidRPr="00444B23">
        <w:t>Off-road shared path</w:t>
      </w:r>
      <w:r w:rsidR="00A56D11">
        <w:t>,</w:t>
      </w:r>
      <w:r w:rsidRPr="00444B23">
        <w:t xml:space="preserve"> Eastlink Trail</w:t>
      </w:r>
      <w:r>
        <w:t xml:space="preserve"> </w:t>
      </w:r>
    </w:p>
    <w:p w14:paraId="3C8F08E9" w14:textId="42EFCBE9" w:rsidR="00BF5DAF" w:rsidRPr="00444B23" w:rsidRDefault="00BF5DAF" w:rsidP="001519B7">
      <w:pPr>
        <w:pStyle w:val="Heading2"/>
        <w:rPr>
          <w:lang w:val="en-AU"/>
        </w:rPr>
      </w:pPr>
      <w:bookmarkStart w:id="66" w:name="_Toc233195240"/>
      <w:r w:rsidRPr="00444B23">
        <w:rPr>
          <w:lang w:val="en-AU"/>
        </w:rPr>
        <w:t>On-road cycling infrastructure</w:t>
      </w:r>
      <w:bookmarkEnd w:id="66"/>
    </w:p>
    <w:p w14:paraId="4E3BC844" w14:textId="028864CF" w:rsidR="00A660B4" w:rsidRPr="00444B23" w:rsidRDefault="00A660B4" w:rsidP="001519B7">
      <w:pPr>
        <w:pStyle w:val="Heading3"/>
        <w:rPr>
          <w:lang w:val="en-AU"/>
        </w:rPr>
      </w:pPr>
      <w:bookmarkStart w:id="67" w:name="_Toc233195241"/>
      <w:r w:rsidRPr="00444B23">
        <w:rPr>
          <w:lang w:val="en-AU"/>
        </w:rPr>
        <w:lastRenderedPageBreak/>
        <w:t>Protected Bike Lanes</w:t>
      </w:r>
      <w:bookmarkEnd w:id="67"/>
      <w:r w:rsidRPr="00444B23">
        <w:rPr>
          <w:lang w:val="en-AU"/>
        </w:rPr>
        <w:t xml:space="preserve"> </w:t>
      </w:r>
    </w:p>
    <w:p w14:paraId="45900DF3" w14:textId="0349A330" w:rsidR="001519B7" w:rsidRPr="00444B23" w:rsidRDefault="001519B7" w:rsidP="001B087D">
      <w:r>
        <w:t xml:space="preserve">On-road protected bike lanes provide a designated cycling space, physically separated from vehicles. This improves </w:t>
      </w:r>
      <w:r w:rsidR="725149F8">
        <w:t xml:space="preserve">the </w:t>
      </w:r>
      <w:r>
        <w:t xml:space="preserve">safety of cyclists, protecting them from high-speed moving vehicles, and </w:t>
      </w:r>
      <w:r w:rsidR="00F069F2">
        <w:t xml:space="preserve">the </w:t>
      </w:r>
      <w:r w:rsidR="007B3ACD">
        <w:t>opening of parked car doors.</w:t>
      </w:r>
      <w:r>
        <w:t xml:space="preserve"> This may encourage those less confident to ride. </w:t>
      </w:r>
    </w:p>
    <w:p w14:paraId="1B957F83" w14:textId="1D1BB0E0" w:rsidR="003616B6" w:rsidRPr="00444B23" w:rsidRDefault="003616B6" w:rsidP="001B087D">
      <w:r>
        <w:t xml:space="preserve">On-road protected bike lanes </w:t>
      </w:r>
      <w:r w:rsidR="03C8419B">
        <w:t>are</w:t>
      </w:r>
      <w:r>
        <w:t xml:space="preserve"> </w:t>
      </w:r>
      <w:r w:rsidR="00E059CC">
        <w:t>one-way or two-way a</w:t>
      </w:r>
      <w:r>
        <w:t>nd may be raised from vehicle lanes. These facilities are appropriate to implement in locations</w:t>
      </w:r>
      <w:r w:rsidR="001519B7">
        <w:t xml:space="preserve"> on roads with vehicle speeds over 30km/hr and less than (or equal to) 60km/hr. </w:t>
      </w:r>
    </w:p>
    <w:p w14:paraId="4E2919AF" w14:textId="143025E7" w:rsidR="0053120B" w:rsidRPr="00444B23" w:rsidRDefault="0053120B" w:rsidP="001B087D">
      <w:r>
        <w:t xml:space="preserve">A minimum width of 1.8m is necessary for people to pass and </w:t>
      </w:r>
      <w:r w:rsidR="47A01275">
        <w:t xml:space="preserve">this </w:t>
      </w:r>
      <w:r>
        <w:t>supports safe</w:t>
      </w:r>
      <w:r w:rsidR="003E1E9D">
        <w:t>r</w:t>
      </w:r>
      <w:r>
        <w:t xml:space="preserve"> movement in low vehicle volume environments. A greater width should be adopted where possible to improve </w:t>
      </w:r>
      <w:r w:rsidR="7024F900">
        <w:t xml:space="preserve">the </w:t>
      </w:r>
      <w:r>
        <w:t xml:space="preserve">safety and comfort of cyclists. </w:t>
      </w:r>
    </w:p>
    <w:p w14:paraId="55C3568A" w14:textId="5EAEB3E7" w:rsidR="003616B6" w:rsidRPr="00444B23" w:rsidRDefault="001519B7" w:rsidP="001B087D">
      <w:r w:rsidRPr="00444B23">
        <w:rPr>
          <w:noProof/>
        </w:rPr>
        <w:drawing>
          <wp:inline distT="0" distB="0" distL="0" distR="0" wp14:anchorId="133D05BF" wp14:editId="6ECBD726">
            <wp:extent cx="4860000" cy="2555498"/>
            <wp:effectExtent l="19050" t="19050" r="0" b="0"/>
            <wp:docPr id="38" name="Picture 38" descr="A person riding a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erson riding a bicycle&#10;&#10;Description automatically generated"/>
                    <pic:cNvPicPr/>
                  </pic:nvPicPr>
                  <pic:blipFill>
                    <a:blip r:embed="rId46"/>
                    <a:stretch>
                      <a:fillRect/>
                    </a:stretch>
                  </pic:blipFill>
                  <pic:spPr>
                    <a:xfrm>
                      <a:off x="0" y="0"/>
                      <a:ext cx="4860000" cy="2555498"/>
                    </a:xfrm>
                    <a:prstGeom prst="rect">
                      <a:avLst/>
                    </a:prstGeom>
                    <a:ln>
                      <a:solidFill>
                        <a:schemeClr val="tx1"/>
                      </a:solidFill>
                    </a:ln>
                  </pic:spPr>
                </pic:pic>
              </a:graphicData>
            </a:graphic>
          </wp:inline>
        </w:drawing>
      </w:r>
    </w:p>
    <w:p w14:paraId="656628B3" w14:textId="04E006CB" w:rsidR="001519B7" w:rsidRPr="00444B23" w:rsidRDefault="001519B7" w:rsidP="00117206">
      <w:pPr>
        <w:pStyle w:val="Style1"/>
      </w:pPr>
      <w:r w:rsidRPr="00444B23">
        <w:t>Protected bike lanes</w:t>
      </w:r>
    </w:p>
    <w:p w14:paraId="6F388BCB" w14:textId="215818FF" w:rsidR="001519B7" w:rsidRPr="00444B23" w:rsidRDefault="0050367E" w:rsidP="001B087D">
      <w:r>
        <w:rPr>
          <w:noProof/>
        </w:rPr>
        <w:drawing>
          <wp:inline distT="0" distB="0" distL="0" distR="0" wp14:anchorId="4BC3C1E2" wp14:editId="2C85ED96">
            <wp:extent cx="5057335" cy="3371396"/>
            <wp:effectExtent l="19050" t="19050" r="0" b="635"/>
            <wp:docPr id="25" name="Picture 25" descr="A road with a curb and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road with a curb and grass&#10;&#10;Description automatically generated with medium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69375" cy="3379422"/>
                    </a:xfrm>
                    <a:prstGeom prst="rect">
                      <a:avLst/>
                    </a:prstGeom>
                    <a:ln w="12700">
                      <a:solidFill>
                        <a:schemeClr val="tx1"/>
                      </a:solidFill>
                    </a:ln>
                  </pic:spPr>
                </pic:pic>
              </a:graphicData>
            </a:graphic>
          </wp:inline>
        </w:drawing>
      </w:r>
    </w:p>
    <w:p w14:paraId="0E4AA432" w14:textId="217151B8" w:rsidR="00D81DDD" w:rsidRDefault="00D81DDD" w:rsidP="001B087D">
      <w:pPr>
        <w:pStyle w:val="Style1"/>
        <w:tabs>
          <w:tab w:val="left" w:pos="426"/>
          <w:tab w:val="left" w:pos="993"/>
        </w:tabs>
        <w:ind w:left="0" w:firstLine="76"/>
      </w:pPr>
      <w:r w:rsidRPr="00444B23">
        <w:t>Protected bike lanes</w:t>
      </w:r>
      <w:r w:rsidR="0050367E">
        <w:t>,</w:t>
      </w:r>
      <w:r w:rsidRPr="00444B23">
        <w:t xml:space="preserve"> </w:t>
      </w:r>
      <w:r w:rsidR="0050367E">
        <w:t>Kent Avenue, Croydon</w:t>
      </w:r>
    </w:p>
    <w:p w14:paraId="6F87AC74" w14:textId="77777777" w:rsidR="007A2385" w:rsidRDefault="007A2385">
      <w:pPr>
        <w:rPr>
          <w:rFonts w:eastAsiaTheme="minorHAnsi" w:cs="Candara"/>
          <w:i/>
          <w:iCs/>
          <w:color w:val="5C80AC"/>
          <w:sz w:val="28"/>
          <w:szCs w:val="36"/>
        </w:rPr>
      </w:pPr>
      <w:r>
        <w:br w:type="page"/>
      </w:r>
    </w:p>
    <w:p w14:paraId="6E09E9C3" w14:textId="66CA0751" w:rsidR="00A660B4" w:rsidRPr="00444B23" w:rsidRDefault="00A660B4" w:rsidP="001B087D">
      <w:pPr>
        <w:pStyle w:val="Heading3"/>
        <w:rPr>
          <w:lang w:val="en-AU"/>
        </w:rPr>
      </w:pPr>
      <w:bookmarkStart w:id="68" w:name="_Toc233195242"/>
      <w:r w:rsidRPr="00444B23">
        <w:rPr>
          <w:lang w:val="en-AU"/>
        </w:rPr>
        <w:lastRenderedPageBreak/>
        <w:t>Bi</w:t>
      </w:r>
      <w:r w:rsidR="00E059CC">
        <w:rPr>
          <w:lang w:val="en-AU"/>
        </w:rPr>
        <w:t>cycle</w:t>
      </w:r>
      <w:r w:rsidRPr="00444B23">
        <w:rPr>
          <w:lang w:val="en-AU"/>
        </w:rPr>
        <w:t xml:space="preserve"> Streets</w:t>
      </w:r>
      <w:bookmarkEnd w:id="68"/>
      <w:r w:rsidRPr="00444B23">
        <w:rPr>
          <w:lang w:val="en-AU"/>
        </w:rPr>
        <w:t xml:space="preserve"> </w:t>
      </w:r>
    </w:p>
    <w:p w14:paraId="28433055" w14:textId="69330B0A" w:rsidR="004E2B59" w:rsidRDefault="00D81DDD" w:rsidP="00F709A7">
      <w:r w:rsidRPr="00444B23">
        <w:t>Bi</w:t>
      </w:r>
      <w:r w:rsidR="00E059CC">
        <w:t>cycle</w:t>
      </w:r>
      <w:r w:rsidRPr="00444B23">
        <w:t xml:space="preserve"> </w:t>
      </w:r>
      <w:r w:rsidR="00E059CC">
        <w:t>S</w:t>
      </w:r>
      <w:r w:rsidRPr="00444B23">
        <w:t>treet</w:t>
      </w:r>
      <w:r w:rsidR="00E059CC">
        <w:t>s</w:t>
      </w:r>
      <w:r w:rsidRPr="00444B23">
        <w:t xml:space="preserve"> (or Shared Streets) have no physical separation between bike and vehicles</w:t>
      </w:r>
      <w:r w:rsidR="00585667" w:rsidRPr="00444B23">
        <w:t xml:space="preserve"> and are designed to encourage low vehicle volumes and speeds of less than 30km/hr, suitable for sharing with cyclists.</w:t>
      </w:r>
      <w:r w:rsidR="004E2B59">
        <w:t xml:space="preserve"> </w:t>
      </w:r>
      <w:r w:rsidR="00AC6051" w:rsidRPr="00AC6051">
        <w:t>They are designed to support cyclist dominance within the roadway through visual and physical cues.</w:t>
      </w:r>
      <w:r w:rsidR="00585667" w:rsidRPr="00444B23">
        <w:t xml:space="preserve"> </w:t>
      </w:r>
    </w:p>
    <w:p w14:paraId="70F32399" w14:textId="0D136C30" w:rsidR="006C57F6" w:rsidRPr="00444B23" w:rsidRDefault="00585667" w:rsidP="00F709A7">
      <w:r w:rsidRPr="00444B23">
        <w:t>These facilities can be implemented where low vehicle demand and low vehicle speeds can be achieve</w:t>
      </w:r>
      <w:r w:rsidR="004E2B59">
        <w:t xml:space="preserve">d, such as on local street and laneways. They typically play a role in connecting other existing (and future) cycling infrastructure such as off-road cycling paths and on-road bike lanes. </w:t>
      </w:r>
    </w:p>
    <w:p w14:paraId="4BA4C231" w14:textId="77777777" w:rsidR="00556C89" w:rsidRDefault="00585667" w:rsidP="00F709A7">
      <w:r w:rsidRPr="00444B23">
        <w:t>B</w:t>
      </w:r>
      <w:r w:rsidR="00E059CC">
        <w:t>icycle</w:t>
      </w:r>
      <w:r w:rsidRPr="00444B23">
        <w:t xml:space="preserve"> Streets should incorporate traffic calming treatments such as speed humps</w:t>
      </w:r>
      <w:r w:rsidR="006D692E" w:rsidRPr="00444B23">
        <w:t xml:space="preserve">, chicanes / pinch </w:t>
      </w:r>
      <w:r w:rsidR="001E212F" w:rsidRPr="00444B23">
        <w:t>points, and</w:t>
      </w:r>
      <w:r w:rsidRPr="00444B23">
        <w:t xml:space="preserve"> line marking to advise road users of the shared nature of the road.</w:t>
      </w:r>
    </w:p>
    <w:p w14:paraId="1DFECC79" w14:textId="2F27EBB6" w:rsidR="00D81DDD" w:rsidRPr="00444B23" w:rsidRDefault="00556C89" w:rsidP="00F709A7">
      <w:r>
        <w:t xml:space="preserve">For example, Lena Grove in Ringwood provide a bike street connecting the on-road bike lanes on Bedford Road and the Heathmont Rail Trail. Line marked bike sharrows are provided to encourage cyclists to use the centre of the road. </w:t>
      </w:r>
    </w:p>
    <w:p w14:paraId="677C9B2F" w14:textId="00F52787" w:rsidR="00BF5DAF" w:rsidRPr="00444B23" w:rsidRDefault="00D81DDD" w:rsidP="001B087D">
      <w:r w:rsidRPr="00444B23">
        <w:rPr>
          <w:noProof/>
        </w:rPr>
        <w:drawing>
          <wp:inline distT="0" distB="0" distL="0" distR="0" wp14:anchorId="0B99A318" wp14:editId="33EC0C58">
            <wp:extent cx="5040000" cy="2647739"/>
            <wp:effectExtent l="19050" t="19050" r="8255" b="635"/>
            <wp:docPr id="42" name="Picture 42" descr="A person and person in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erson and person in a car&#10;&#10;Description automatically generated"/>
                    <pic:cNvPicPr/>
                  </pic:nvPicPr>
                  <pic:blipFill>
                    <a:blip r:embed="rId48"/>
                    <a:stretch>
                      <a:fillRect/>
                    </a:stretch>
                  </pic:blipFill>
                  <pic:spPr>
                    <a:xfrm>
                      <a:off x="0" y="0"/>
                      <a:ext cx="5040000" cy="2647739"/>
                    </a:xfrm>
                    <a:prstGeom prst="rect">
                      <a:avLst/>
                    </a:prstGeom>
                    <a:ln>
                      <a:solidFill>
                        <a:schemeClr val="tx1"/>
                      </a:solidFill>
                    </a:ln>
                  </pic:spPr>
                </pic:pic>
              </a:graphicData>
            </a:graphic>
          </wp:inline>
        </w:drawing>
      </w:r>
    </w:p>
    <w:p w14:paraId="30FF7180" w14:textId="2B6823FB" w:rsidR="00585667" w:rsidRPr="00444B23" w:rsidRDefault="00585667" w:rsidP="0085643D">
      <w:pPr>
        <w:pStyle w:val="Style1"/>
        <w:tabs>
          <w:tab w:val="left" w:pos="426"/>
          <w:tab w:val="left" w:pos="993"/>
        </w:tabs>
        <w:ind w:left="0" w:firstLine="76"/>
      </w:pPr>
      <w:r w:rsidRPr="00444B23">
        <w:t>Bike street</w:t>
      </w:r>
    </w:p>
    <w:p w14:paraId="57FA1B8A" w14:textId="4C211FB8" w:rsidR="00585667" w:rsidRPr="00444B23" w:rsidRDefault="00556C89" w:rsidP="001519B7">
      <w:r w:rsidRPr="00556C89">
        <w:rPr>
          <w:noProof/>
        </w:rPr>
        <w:drawing>
          <wp:inline distT="0" distB="0" distL="0" distR="0" wp14:anchorId="2DCAAB30" wp14:editId="7F510093">
            <wp:extent cx="5040000" cy="3246785"/>
            <wp:effectExtent l="19050" t="19050" r="8255" b="0"/>
            <wp:docPr id="1" name="Picture 1" descr="A street with trees and c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reet with trees and cars&#10;&#10;Description automatically generated"/>
                    <pic:cNvPicPr/>
                  </pic:nvPicPr>
                  <pic:blipFill rotWithShape="1">
                    <a:blip r:embed="rId49"/>
                    <a:srcRect t="8206"/>
                    <a:stretch/>
                  </pic:blipFill>
                  <pic:spPr bwMode="auto">
                    <a:xfrm>
                      <a:off x="0" y="0"/>
                      <a:ext cx="5040000" cy="32467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FDA8C60" w14:textId="42ECD87D" w:rsidR="00556C89" w:rsidRDefault="00A47060" w:rsidP="00745ED8">
      <w:pPr>
        <w:pStyle w:val="Style1"/>
        <w:tabs>
          <w:tab w:val="left" w:pos="426"/>
          <w:tab w:val="left" w:pos="993"/>
        </w:tabs>
        <w:ind w:left="0" w:firstLine="76"/>
      </w:pPr>
      <w:r w:rsidRPr="00444B23">
        <w:t>Bike street</w:t>
      </w:r>
      <w:r w:rsidR="00990C4C">
        <w:t>,</w:t>
      </w:r>
      <w:r w:rsidRPr="00444B23">
        <w:t xml:space="preserve"> </w:t>
      </w:r>
      <w:r w:rsidR="00556C89">
        <w:t>Lena Grove, Ringwood</w:t>
      </w:r>
    </w:p>
    <w:p w14:paraId="2C6B0DD7" w14:textId="5AE5334C" w:rsidR="00F709A7" w:rsidRPr="00444B23" w:rsidRDefault="00F709A7" w:rsidP="00F709A7">
      <w:pPr>
        <w:pStyle w:val="Heading2"/>
        <w:rPr>
          <w:lang w:val="en-AU"/>
        </w:rPr>
      </w:pPr>
      <w:bookmarkStart w:id="69" w:name="_Toc233195243"/>
      <w:r w:rsidRPr="00444B23">
        <w:rPr>
          <w:lang w:val="en-AU"/>
        </w:rPr>
        <w:lastRenderedPageBreak/>
        <w:t>Intersections and Crossings</w:t>
      </w:r>
      <w:bookmarkEnd w:id="69"/>
      <w:r w:rsidRPr="00444B23">
        <w:rPr>
          <w:lang w:val="en-AU"/>
        </w:rPr>
        <w:t xml:space="preserve"> </w:t>
      </w:r>
    </w:p>
    <w:p w14:paraId="25EDCB6B" w14:textId="29D4639A" w:rsidR="00F709A7" w:rsidRPr="00444B23" w:rsidRDefault="00F709A7" w:rsidP="00F709A7">
      <w:pPr>
        <w:pStyle w:val="Heading3"/>
        <w:rPr>
          <w:lang w:val="en-AU"/>
        </w:rPr>
      </w:pPr>
      <w:bookmarkStart w:id="70" w:name="_Toc233195244"/>
      <w:r w:rsidRPr="00444B23">
        <w:rPr>
          <w:lang w:val="en-AU"/>
        </w:rPr>
        <w:t>Crossings</w:t>
      </w:r>
      <w:bookmarkEnd w:id="70"/>
      <w:r w:rsidRPr="00444B23">
        <w:rPr>
          <w:lang w:val="en-AU"/>
        </w:rPr>
        <w:t xml:space="preserve"> </w:t>
      </w:r>
    </w:p>
    <w:p w14:paraId="53FDE216" w14:textId="39139B07" w:rsidR="00F709A7" w:rsidRPr="00444B23" w:rsidRDefault="00F709A7" w:rsidP="00C447AC">
      <w:r w:rsidRPr="00444B23">
        <w:t xml:space="preserve">Where off-road bike paths intersect roads, safety for cyclists can be improved by incorporating design features to provide cyclists (and pedestrians) with priority over vehicles. </w:t>
      </w:r>
    </w:p>
    <w:p w14:paraId="402F2160" w14:textId="294CADF5" w:rsidR="00F709A7" w:rsidRPr="00444B23" w:rsidRDefault="00C447AC" w:rsidP="00C447AC">
      <w:r w:rsidRPr="00444B23">
        <w:t xml:space="preserve">Features such as grade separation, pavement marking, and signage can be used to enhance visibility and give priority to active transport users. </w:t>
      </w:r>
    </w:p>
    <w:p w14:paraId="7DBA5CF4" w14:textId="0C7953FD" w:rsidR="00C447AC" w:rsidRPr="00444B23" w:rsidRDefault="00C447AC" w:rsidP="00C447AC">
      <w:r w:rsidRPr="00444B23">
        <w:rPr>
          <w:noProof/>
        </w:rPr>
        <w:drawing>
          <wp:inline distT="0" distB="0" distL="0" distR="0" wp14:anchorId="7E1083BF" wp14:editId="396A1874">
            <wp:extent cx="2802400" cy="2781300"/>
            <wp:effectExtent l="19050" t="19050" r="0" b="0"/>
            <wp:docPr id="8" name="Picture 8" descr="A map of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map of a street&#10;&#10;Description automatically generated"/>
                    <pic:cNvPicPr/>
                  </pic:nvPicPr>
                  <pic:blipFill>
                    <a:blip r:embed="rId50"/>
                    <a:stretch>
                      <a:fillRect/>
                    </a:stretch>
                  </pic:blipFill>
                  <pic:spPr>
                    <a:xfrm>
                      <a:off x="0" y="0"/>
                      <a:ext cx="2802791" cy="2781688"/>
                    </a:xfrm>
                    <a:prstGeom prst="rect">
                      <a:avLst/>
                    </a:prstGeom>
                    <a:ln>
                      <a:solidFill>
                        <a:schemeClr val="tx1"/>
                      </a:solidFill>
                    </a:ln>
                  </pic:spPr>
                </pic:pic>
              </a:graphicData>
            </a:graphic>
          </wp:inline>
        </w:drawing>
      </w:r>
    </w:p>
    <w:p w14:paraId="2597B806" w14:textId="35D319A5" w:rsidR="00C447AC" w:rsidRPr="00444B23" w:rsidRDefault="00C447AC" w:rsidP="00C447AC">
      <w:pPr>
        <w:pStyle w:val="Style1"/>
        <w:tabs>
          <w:tab w:val="left" w:pos="426"/>
          <w:tab w:val="left" w:pos="993"/>
        </w:tabs>
        <w:ind w:left="0" w:firstLine="76"/>
      </w:pPr>
      <w:r w:rsidRPr="00444B23">
        <w:t>Bike path crossing</w:t>
      </w:r>
    </w:p>
    <w:p w14:paraId="12057F27" w14:textId="62BD0779" w:rsidR="00C447AC" w:rsidRPr="000B4075" w:rsidRDefault="002C40D5" w:rsidP="0098308B">
      <w:pPr>
        <w:pStyle w:val="NoSpacing"/>
      </w:pPr>
      <w:r w:rsidRPr="000B4075">
        <w:rPr>
          <w:noProof/>
        </w:rPr>
        <w:drawing>
          <wp:inline distT="0" distB="0" distL="0" distR="0" wp14:anchorId="74BE4027" wp14:editId="1767BE23">
            <wp:extent cx="6552920" cy="3794077"/>
            <wp:effectExtent l="19050" t="1905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8543" t="19890" r="14852" b="21255"/>
                    <a:stretch/>
                  </pic:blipFill>
                  <pic:spPr bwMode="auto">
                    <a:xfrm>
                      <a:off x="0" y="0"/>
                      <a:ext cx="6564511" cy="380078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46233762" w14:textId="4F7D8AD4" w:rsidR="0098308B" w:rsidRPr="000B4075" w:rsidRDefault="0098308B" w:rsidP="007B3ACD">
      <w:pPr>
        <w:pStyle w:val="Style1"/>
        <w:tabs>
          <w:tab w:val="left" w:pos="426"/>
          <w:tab w:val="left" w:pos="993"/>
        </w:tabs>
        <w:ind w:left="0" w:firstLine="76"/>
      </w:pPr>
      <w:r w:rsidRPr="000B4075">
        <w:t>Shared path priority crossing</w:t>
      </w:r>
      <w:r w:rsidR="00990C4C">
        <w:t>,</w:t>
      </w:r>
      <w:r w:rsidRPr="000B4075">
        <w:t xml:space="preserve"> </w:t>
      </w:r>
      <w:r w:rsidR="002C40D5" w:rsidRPr="000B4075">
        <w:t>Golden Ridge Drive, Corydon Hills</w:t>
      </w:r>
      <w:r w:rsidRPr="000B4075">
        <w:t xml:space="preserve"> </w:t>
      </w:r>
    </w:p>
    <w:p w14:paraId="6C98F713" w14:textId="6ABFD83D" w:rsidR="0098308B" w:rsidRPr="00444B23" w:rsidRDefault="0098308B" w:rsidP="0098308B">
      <w:pPr>
        <w:pStyle w:val="NoSpacing"/>
      </w:pPr>
    </w:p>
    <w:p w14:paraId="5CD791B9" w14:textId="229F0339" w:rsidR="0098308B" w:rsidRDefault="0098308B" w:rsidP="0098308B">
      <w:pPr>
        <w:pStyle w:val="NoSpacing"/>
      </w:pPr>
    </w:p>
    <w:p w14:paraId="494B7733" w14:textId="77777777" w:rsidR="006A3139" w:rsidRPr="00444B23" w:rsidRDefault="006A3139" w:rsidP="0098308B">
      <w:pPr>
        <w:pStyle w:val="NoSpacing"/>
      </w:pPr>
    </w:p>
    <w:p w14:paraId="55A73A4B" w14:textId="34E1317F" w:rsidR="00F709A7" w:rsidRPr="00444B23" w:rsidRDefault="0098308B" w:rsidP="00F709A7">
      <w:pPr>
        <w:pStyle w:val="Heading3"/>
        <w:rPr>
          <w:lang w:val="en-AU"/>
        </w:rPr>
      </w:pPr>
      <w:bookmarkStart w:id="71" w:name="_Toc233195245"/>
      <w:r w:rsidRPr="00444B23">
        <w:rPr>
          <w:lang w:val="en-AU"/>
        </w:rPr>
        <w:t xml:space="preserve">Protected </w:t>
      </w:r>
      <w:r w:rsidR="00F709A7" w:rsidRPr="00444B23">
        <w:rPr>
          <w:lang w:val="en-AU"/>
        </w:rPr>
        <w:t>Intersections</w:t>
      </w:r>
      <w:bookmarkEnd w:id="71"/>
      <w:r w:rsidR="00F709A7" w:rsidRPr="00444B23">
        <w:rPr>
          <w:lang w:val="en-AU"/>
        </w:rPr>
        <w:t xml:space="preserve"> </w:t>
      </w:r>
    </w:p>
    <w:p w14:paraId="02AAFEFE" w14:textId="2CEA0E12" w:rsidR="00F709A7" w:rsidRPr="00444B23" w:rsidRDefault="0098308B" w:rsidP="0098308B">
      <w:r>
        <w:t>Protected intersections give protection to drivers and cyclists through high conflict areas. They extend safety features for cyclists into the intersection, rather than losing such features on approach to the intersection, reducing the risk of collision</w:t>
      </w:r>
      <w:r w:rsidR="0798F5F0">
        <w:t>s</w:t>
      </w:r>
      <w:r>
        <w:t xml:space="preserve">. </w:t>
      </w:r>
    </w:p>
    <w:p w14:paraId="2C79758A" w14:textId="7B7D6C17" w:rsidR="0098308B" w:rsidRPr="00444B23" w:rsidRDefault="0098308B" w:rsidP="0098308B">
      <w:r w:rsidRPr="00444B23">
        <w:t xml:space="preserve">Intersection treatments should be designed to allow the bike lane to continue through the intersection, with kerb separators and other design features. </w:t>
      </w:r>
    </w:p>
    <w:p w14:paraId="5E7CA603" w14:textId="25C0B63B" w:rsidR="0098308B" w:rsidRPr="00444B23" w:rsidRDefault="0098308B" w:rsidP="0098308B">
      <w:r w:rsidRPr="00444B23">
        <w:t xml:space="preserve">All types of </w:t>
      </w:r>
      <w:r w:rsidRPr="000B4075">
        <w:t>intersections including signalised intersections and roundabout</w:t>
      </w:r>
      <w:r w:rsidR="000744DF">
        <w:t>s</w:t>
      </w:r>
      <w:r w:rsidRPr="000B4075">
        <w:t xml:space="preserve"> can be provided with features to protect cyclists. </w:t>
      </w:r>
      <w:r w:rsidR="00324B55" w:rsidRPr="000B4075">
        <w:t xml:space="preserve">Treatments are a design consideration for </w:t>
      </w:r>
      <w:r w:rsidR="00B71012" w:rsidRPr="000B4075">
        <w:t xml:space="preserve">strategic </w:t>
      </w:r>
      <w:r w:rsidR="00324B55" w:rsidRPr="000B4075">
        <w:t>bicycle routes on main roads</w:t>
      </w:r>
      <w:r w:rsidR="00B71012" w:rsidRPr="000B4075">
        <w:t>. These projects need to be developed and implement</w:t>
      </w:r>
      <w:r w:rsidR="00D43901" w:rsidRPr="000B4075">
        <w:t>ed</w:t>
      </w:r>
      <w:r w:rsidR="00B71012" w:rsidRPr="000B4075">
        <w:t xml:space="preserve"> through </w:t>
      </w:r>
      <w:r w:rsidR="00324B55" w:rsidRPr="000B4075">
        <w:t xml:space="preserve">consultation and </w:t>
      </w:r>
      <w:r w:rsidR="00B71012" w:rsidRPr="000B4075">
        <w:t xml:space="preserve">partnerships with </w:t>
      </w:r>
      <w:r w:rsidR="00324B55" w:rsidRPr="000B4075">
        <w:t>community</w:t>
      </w:r>
      <w:r w:rsidR="00B71012" w:rsidRPr="000B4075">
        <w:t>,</w:t>
      </w:r>
      <w:r w:rsidR="00324B55" w:rsidRPr="000B4075">
        <w:t xml:space="preserve"> transport authorities</w:t>
      </w:r>
      <w:r w:rsidR="00B71012" w:rsidRPr="000B4075">
        <w:t xml:space="preserve"> and other stakeholders</w:t>
      </w:r>
      <w:r w:rsidR="00D43901" w:rsidRPr="000B4075">
        <w:t xml:space="preserve"> to determine the best design for intersections</w:t>
      </w:r>
      <w:r w:rsidR="00324B55" w:rsidRPr="000B4075">
        <w:t>.</w:t>
      </w:r>
      <w:r w:rsidR="00B71012" w:rsidRPr="000B4075">
        <w:t xml:space="preserve"> This collaboration can include codesign and us</w:t>
      </w:r>
      <w:r w:rsidR="00936F4C">
        <w:t>ing</w:t>
      </w:r>
      <w:r w:rsidR="00B71012" w:rsidRPr="000B4075">
        <w:t xml:space="preserve"> feedback to refine designs to ensure the best network and community outcomes.</w:t>
      </w:r>
      <w:r w:rsidR="00B71012">
        <w:t xml:space="preserve"> </w:t>
      </w:r>
    </w:p>
    <w:p w14:paraId="0676771C" w14:textId="2D00B755" w:rsidR="00E57691" w:rsidRPr="00444B23" w:rsidRDefault="00E57691" w:rsidP="0098308B">
      <w:r w:rsidRPr="00444B23">
        <w:rPr>
          <w:noProof/>
        </w:rPr>
        <w:drawing>
          <wp:inline distT="0" distB="0" distL="0" distR="0" wp14:anchorId="167ACB68" wp14:editId="743193D1">
            <wp:extent cx="2781688" cy="2753109"/>
            <wp:effectExtent l="19050" t="19050" r="0" b="9525"/>
            <wp:docPr id="16" name="Picture 16" descr="A map of a road inters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map of a road intersection&#10;&#10;Description automatically generated"/>
                    <pic:cNvPicPr/>
                  </pic:nvPicPr>
                  <pic:blipFill>
                    <a:blip r:embed="rId52"/>
                    <a:stretch>
                      <a:fillRect/>
                    </a:stretch>
                  </pic:blipFill>
                  <pic:spPr>
                    <a:xfrm>
                      <a:off x="0" y="0"/>
                      <a:ext cx="2781688" cy="2753109"/>
                    </a:xfrm>
                    <a:prstGeom prst="rect">
                      <a:avLst/>
                    </a:prstGeom>
                    <a:ln>
                      <a:solidFill>
                        <a:schemeClr val="tx1"/>
                      </a:solidFill>
                    </a:ln>
                  </pic:spPr>
                </pic:pic>
              </a:graphicData>
            </a:graphic>
          </wp:inline>
        </w:drawing>
      </w:r>
    </w:p>
    <w:p w14:paraId="0F85FBD8" w14:textId="6D1BAF94" w:rsidR="00E57691" w:rsidRDefault="00E57691" w:rsidP="00E57691">
      <w:pPr>
        <w:pStyle w:val="Style1"/>
      </w:pPr>
      <w:r w:rsidRPr="00444B23">
        <w:t xml:space="preserve">Protected intersection </w:t>
      </w:r>
    </w:p>
    <w:p w14:paraId="17D93F19" w14:textId="3D87AB4D" w:rsidR="00581BD1" w:rsidRDefault="00330FB8" w:rsidP="00F36D50">
      <w:pPr>
        <w:pStyle w:val="Style1"/>
        <w:numPr>
          <w:ilvl w:val="0"/>
          <w:numId w:val="0"/>
        </w:numPr>
      </w:pPr>
      <w:r>
        <w:rPr>
          <w:noProof/>
        </w:rPr>
        <w:drawing>
          <wp:inline distT="0" distB="0" distL="0" distR="0" wp14:anchorId="18C372DB" wp14:editId="662C7B98">
            <wp:extent cx="5353050" cy="3223435"/>
            <wp:effectExtent l="19050" t="19050" r="0" b="0"/>
            <wp:docPr id="30" name="Picture 30" descr="PortBUG: Dutch Roundabouts in South Australia. | PortBUG: The Port Adelaide  Bicycle Us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rtBUG: Dutch Roundabouts in South Australia. | PortBUG: The Port Adelaide  Bicycle User Group."/>
                    <pic:cNvPicPr>
                      <a:picLocks noChangeAspect="1" noChangeArrowheads="1"/>
                    </pic:cNvPicPr>
                  </pic:nvPicPr>
                  <pic:blipFill rotWithShape="1">
                    <a:blip r:embed="rId53">
                      <a:extLst>
                        <a:ext uri="{28A0092B-C50C-407E-A947-70E740481C1C}">
                          <a14:useLocalDpi xmlns:a14="http://schemas.microsoft.com/office/drawing/2010/main" val="0"/>
                        </a:ext>
                      </a:extLst>
                    </a:blip>
                    <a:srcRect t="19711"/>
                    <a:stretch/>
                  </pic:blipFill>
                  <pic:spPr bwMode="auto">
                    <a:xfrm>
                      <a:off x="0" y="0"/>
                      <a:ext cx="5375070" cy="323669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956B50" w14:textId="74A0C723" w:rsidR="001C2E28" w:rsidRPr="000F1AB9" w:rsidRDefault="00203A14" w:rsidP="00A721E1">
      <w:pPr>
        <w:pStyle w:val="Style1"/>
        <w:rPr>
          <w:rFonts w:eastAsiaTheme="majorEastAsia" w:cs="Arial"/>
        </w:rPr>
      </w:pPr>
      <w:r>
        <w:t>P</w:t>
      </w:r>
      <w:r w:rsidR="00581BD1" w:rsidRPr="000F1AB9">
        <w:t>rotected intersection (roundabout)</w:t>
      </w:r>
      <w:r w:rsidR="002C40D5" w:rsidRPr="000F1AB9">
        <w:t xml:space="preserve"> </w:t>
      </w:r>
      <w:r w:rsidR="00581BD1" w:rsidRPr="000F1AB9">
        <w:t>Moray Street, South Melbourne</w:t>
      </w:r>
      <w:r w:rsidR="001C2E28" w:rsidRPr="000F1AB9">
        <w:br w:type="page"/>
      </w:r>
    </w:p>
    <w:p w14:paraId="365DAED9" w14:textId="57047CF4" w:rsidR="00074216" w:rsidRDefault="00A074BE" w:rsidP="00074216">
      <w:pPr>
        <w:pStyle w:val="Heading1"/>
      </w:pPr>
      <w:bookmarkStart w:id="72" w:name="_Toc233195246"/>
      <w:r>
        <w:lastRenderedPageBreak/>
        <w:t>Supporting Infrastructure</w:t>
      </w:r>
      <w:bookmarkEnd w:id="72"/>
    </w:p>
    <w:p w14:paraId="6BA8545F" w14:textId="0CFDCC05" w:rsidR="00DA6EC9" w:rsidRDefault="005A5166" w:rsidP="00DA6EC9">
      <w:pPr>
        <w:pStyle w:val="NoSpacing"/>
      </w:pPr>
      <w:r>
        <w:t>An effective</w:t>
      </w:r>
      <w:r w:rsidR="00CB3126">
        <w:t xml:space="preserve"> </w:t>
      </w:r>
      <w:r w:rsidR="003350CC">
        <w:t xml:space="preserve">bicycle </w:t>
      </w:r>
      <w:r w:rsidR="00DA6EC9">
        <w:t>route</w:t>
      </w:r>
      <w:r>
        <w:t xml:space="preserve"> is more </w:t>
      </w:r>
      <w:r w:rsidR="00DA6EC9">
        <w:t>than</w:t>
      </w:r>
      <w:r w:rsidR="0038182E">
        <w:t xml:space="preserve"> just </w:t>
      </w:r>
      <w:r w:rsidR="00DA6EC9">
        <w:t xml:space="preserve">the </w:t>
      </w:r>
      <w:r w:rsidR="0000443C">
        <w:t xml:space="preserve">facility </w:t>
      </w:r>
      <w:r w:rsidR="004D026D">
        <w:t xml:space="preserve">type and </w:t>
      </w:r>
      <w:r w:rsidR="00C26573">
        <w:t xml:space="preserve">surface </w:t>
      </w:r>
      <w:r w:rsidR="00055E65">
        <w:t xml:space="preserve">of the trail, </w:t>
      </w:r>
      <w:r w:rsidR="00C26573">
        <w:t>pathway</w:t>
      </w:r>
      <w:r w:rsidR="00055E65">
        <w:t xml:space="preserve"> or lane</w:t>
      </w:r>
      <w:r>
        <w:t>.  T</w:t>
      </w:r>
      <w:r w:rsidR="00C7050B">
        <w:t>he following s</w:t>
      </w:r>
      <w:r w:rsidR="00055E65">
        <w:t xml:space="preserve">upporting </w:t>
      </w:r>
      <w:r w:rsidR="0038182E">
        <w:t xml:space="preserve">infrastructure </w:t>
      </w:r>
      <w:r w:rsidR="00E16144">
        <w:t xml:space="preserve">features allow users to </w:t>
      </w:r>
      <w:r w:rsidR="004640FE">
        <w:t xml:space="preserve">walk or ride </w:t>
      </w:r>
      <w:r w:rsidR="00E16144">
        <w:t xml:space="preserve">with </w:t>
      </w:r>
      <w:r w:rsidR="00D92F6C">
        <w:t xml:space="preserve">awareness, </w:t>
      </w:r>
      <w:r w:rsidR="00E16144">
        <w:t>confidence</w:t>
      </w:r>
      <w:r w:rsidR="00D92F6C">
        <w:t xml:space="preserve"> and </w:t>
      </w:r>
      <w:r w:rsidR="00E16144">
        <w:t>comfort</w:t>
      </w:r>
      <w:r w:rsidR="000E6F6E">
        <w:t xml:space="preserve"> and are important when </w:t>
      </w:r>
      <w:r w:rsidR="00753880">
        <w:t>scop</w:t>
      </w:r>
      <w:r w:rsidR="000E6F6E">
        <w:t>ing</w:t>
      </w:r>
      <w:r w:rsidR="00753880">
        <w:t>, planning and design</w:t>
      </w:r>
      <w:r w:rsidR="000E6F6E">
        <w:t>ing</w:t>
      </w:r>
      <w:r w:rsidR="00753880">
        <w:t xml:space="preserve"> bike </w:t>
      </w:r>
      <w:r w:rsidR="00193433" w:rsidRPr="00193433">
        <w:t>project</w:t>
      </w:r>
      <w:r w:rsidR="00753880">
        <w:t>s</w:t>
      </w:r>
      <w:r w:rsidR="00193433" w:rsidRPr="00193433">
        <w:t>.</w:t>
      </w:r>
    </w:p>
    <w:p w14:paraId="37148875" w14:textId="08507B17" w:rsidR="00A074BE" w:rsidRDefault="007623B0" w:rsidP="00A074BE">
      <w:pPr>
        <w:pStyle w:val="Heading2"/>
      </w:pPr>
      <w:bookmarkStart w:id="73" w:name="_Toc233195247"/>
      <w:r>
        <w:rPr>
          <w:noProof/>
        </w:rPr>
        <w:drawing>
          <wp:anchor distT="0" distB="0" distL="114300" distR="114300" simplePos="0" relativeHeight="251675136" behindDoc="0" locked="0" layoutInCell="1" allowOverlap="1" wp14:anchorId="1F12BE92" wp14:editId="128EE372">
            <wp:simplePos x="0" y="0"/>
            <wp:positionH relativeFrom="margin">
              <wp:posOffset>-85725</wp:posOffset>
            </wp:positionH>
            <wp:positionV relativeFrom="margin">
              <wp:posOffset>1476375</wp:posOffset>
            </wp:positionV>
            <wp:extent cx="1076325" cy="1779905"/>
            <wp:effectExtent l="0" t="0" r="9525" b="0"/>
            <wp:wrapSquare wrapText="bothSides"/>
            <wp:docPr id="1142968964" name="Picture 1" descr="A blue and white sign with a bicycle path an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68964" name="Picture 1" descr="A blue and white sign with a bicycle path and arrow&#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1076325" cy="1779905"/>
                    </a:xfrm>
                    <a:prstGeom prst="rect">
                      <a:avLst/>
                    </a:prstGeom>
                  </pic:spPr>
                </pic:pic>
              </a:graphicData>
            </a:graphic>
            <wp14:sizeRelH relativeFrom="margin">
              <wp14:pctWidth>0</wp14:pctWidth>
            </wp14:sizeRelH>
            <wp14:sizeRelV relativeFrom="margin">
              <wp14:pctHeight>0</wp14:pctHeight>
            </wp14:sizeRelV>
          </wp:anchor>
        </w:drawing>
      </w:r>
      <w:r w:rsidR="00A074BE">
        <w:t>Wayfinding Signage</w:t>
      </w:r>
      <w:bookmarkEnd w:id="73"/>
    </w:p>
    <w:p w14:paraId="3ED8C11E" w14:textId="51E50607" w:rsidR="008E3A63" w:rsidRPr="008E3A63" w:rsidRDefault="00C7050B" w:rsidP="008E3A63">
      <w:r w:rsidRPr="00C7050B">
        <w:rPr>
          <w:lang w:val="en-US"/>
        </w:rPr>
        <w:t xml:space="preserve">Wayfinding </w:t>
      </w:r>
      <w:r w:rsidR="00D92F6C">
        <w:rPr>
          <w:lang w:val="en-US"/>
        </w:rPr>
        <w:t xml:space="preserve">signage </w:t>
      </w:r>
      <w:r w:rsidRPr="00C7050B">
        <w:rPr>
          <w:lang w:val="en-US"/>
        </w:rPr>
        <w:t xml:space="preserve">supports people to make clear and legible </w:t>
      </w:r>
      <w:r w:rsidR="009B296A">
        <w:rPr>
          <w:lang w:val="en-US"/>
        </w:rPr>
        <w:t>navigation decision</w:t>
      </w:r>
      <w:r w:rsidR="00732358">
        <w:rPr>
          <w:lang w:val="en-US"/>
        </w:rPr>
        <w:t>s</w:t>
      </w:r>
      <w:r w:rsidR="009B296A">
        <w:rPr>
          <w:lang w:val="en-US"/>
        </w:rPr>
        <w:t xml:space="preserve"> </w:t>
      </w:r>
      <w:r w:rsidR="008E3A63" w:rsidRPr="008E3A63">
        <w:t>without the need for a map or mobile phone.</w:t>
      </w:r>
      <w:r w:rsidR="00CF2CE4">
        <w:t xml:space="preserve"> </w:t>
      </w:r>
      <w:r w:rsidR="008E3A63" w:rsidRPr="008E3A63">
        <w:t>The strategic placement of wayfinding throughout a network allows</w:t>
      </w:r>
      <w:r w:rsidR="008E3A63">
        <w:t xml:space="preserve"> </w:t>
      </w:r>
      <w:r w:rsidR="00CF2CE4">
        <w:t xml:space="preserve">users </w:t>
      </w:r>
      <w:r w:rsidR="008E3A63" w:rsidRPr="008E3A63">
        <w:t xml:space="preserve">to easily </w:t>
      </w:r>
      <w:r w:rsidR="006D5BBA">
        <w:t xml:space="preserve">and quickly arrive </w:t>
      </w:r>
      <w:r w:rsidR="009B2BCA">
        <w:t xml:space="preserve">at </w:t>
      </w:r>
      <w:r w:rsidR="006D5BBA">
        <w:t xml:space="preserve">a </w:t>
      </w:r>
      <w:r w:rsidR="00CA4A25">
        <w:t>destination</w:t>
      </w:r>
      <w:r w:rsidR="006D5BBA">
        <w:t xml:space="preserve"> </w:t>
      </w:r>
      <w:r w:rsidR="009B2BCA">
        <w:t>and</w:t>
      </w:r>
      <w:r w:rsidR="006D5BBA">
        <w:t xml:space="preserve"> </w:t>
      </w:r>
      <w:r w:rsidR="008E3A63" w:rsidRPr="008E3A63">
        <w:t>explore</w:t>
      </w:r>
      <w:r w:rsidR="009B2BCA">
        <w:t xml:space="preserve"> along the way</w:t>
      </w:r>
      <w:r w:rsidR="008E3A63" w:rsidRPr="008E3A63">
        <w:t>.</w:t>
      </w:r>
    </w:p>
    <w:p w14:paraId="35EE9071" w14:textId="47B1C673" w:rsidR="008E3A63" w:rsidRPr="008E3A63" w:rsidRDefault="008E3A63" w:rsidP="008E3A63">
      <w:r w:rsidRPr="008E3A63">
        <w:t>Good wayfinding can promote cycling by raising awareness of the</w:t>
      </w:r>
      <w:r>
        <w:t xml:space="preserve"> </w:t>
      </w:r>
      <w:r w:rsidRPr="008E3A63">
        <w:t>region's network. This helps increase the visibility of the network to users,</w:t>
      </w:r>
      <w:r>
        <w:t xml:space="preserve"> </w:t>
      </w:r>
      <w:r w:rsidRPr="008E3A63">
        <w:t xml:space="preserve">which </w:t>
      </w:r>
      <w:r w:rsidR="009B2BCA">
        <w:t xml:space="preserve">can </w:t>
      </w:r>
      <w:r w:rsidRPr="008E3A63">
        <w:t>encourage more people to take up cycling. Additionally, it helps</w:t>
      </w:r>
      <w:r>
        <w:t xml:space="preserve"> </w:t>
      </w:r>
      <w:r w:rsidRPr="008E3A63">
        <w:t xml:space="preserve">allow </w:t>
      </w:r>
      <w:r w:rsidR="00BB173F">
        <w:t>users</w:t>
      </w:r>
      <w:r w:rsidRPr="008E3A63">
        <w:t xml:space="preserve"> to overcome barriers and constraints including</w:t>
      </w:r>
      <w:r>
        <w:t xml:space="preserve"> </w:t>
      </w:r>
      <w:r w:rsidRPr="008E3A63">
        <w:t>safety concerns and severance, through a lack of knowledge of the area.</w:t>
      </w:r>
    </w:p>
    <w:p w14:paraId="2F17FB79" w14:textId="2B994F06" w:rsidR="00323425" w:rsidRDefault="008E3A63" w:rsidP="008E3A63">
      <w:pPr>
        <w:rPr>
          <w:lang w:val="en-US"/>
        </w:rPr>
      </w:pPr>
      <w:r w:rsidRPr="008E3A63">
        <w:t>Good wayfinding is achieved by providing prompts such as signage and</w:t>
      </w:r>
      <w:r>
        <w:t xml:space="preserve"> </w:t>
      </w:r>
      <w:r w:rsidRPr="008E3A63">
        <w:t xml:space="preserve">maps, as well as landmarks and </w:t>
      </w:r>
      <w:r w:rsidR="00CA4A25">
        <w:t xml:space="preserve">symbols </w:t>
      </w:r>
      <w:r w:rsidR="00713090">
        <w:t xml:space="preserve">along the routes. </w:t>
      </w:r>
    </w:p>
    <w:p w14:paraId="310F2945" w14:textId="17421EAD" w:rsidR="00BB173F" w:rsidRDefault="00AA08DC" w:rsidP="00323425">
      <w:pPr>
        <w:pStyle w:val="Style1"/>
      </w:pPr>
      <w:r w:rsidRPr="00AA08DC">
        <w:rPr>
          <w:rStyle w:val="Style1Char"/>
        </w:rPr>
        <w:t xml:space="preserve"> </w:t>
      </w:r>
      <w:r w:rsidR="00DB108D">
        <w:rPr>
          <w:rStyle w:val="Style1Char"/>
          <w:bCs/>
        </w:rPr>
        <w:t>W</w:t>
      </w:r>
      <w:r w:rsidRPr="00AA08DC">
        <w:rPr>
          <w:rStyle w:val="Style1Char"/>
          <w:bCs/>
        </w:rPr>
        <w:t>ayfinding signage</w:t>
      </w:r>
      <w:r w:rsidR="00DB108D">
        <w:rPr>
          <w:rStyle w:val="Style1Char"/>
          <w:bCs/>
        </w:rPr>
        <w:t xml:space="preserve"> example</w:t>
      </w:r>
    </w:p>
    <w:p w14:paraId="1F30FDDA" w14:textId="77777777" w:rsidR="001B264A" w:rsidRPr="001B264A" w:rsidRDefault="001B264A" w:rsidP="00323425">
      <w:pPr>
        <w:pStyle w:val="Heading2"/>
        <w:rPr>
          <w:sz w:val="16"/>
          <w:szCs w:val="16"/>
        </w:rPr>
      </w:pPr>
    </w:p>
    <w:p w14:paraId="7D457A28" w14:textId="1C91C4A0" w:rsidR="00323425" w:rsidRDefault="00323425" w:rsidP="00323425">
      <w:pPr>
        <w:pStyle w:val="Heading2"/>
      </w:pPr>
      <w:bookmarkStart w:id="74" w:name="_Toc233195248"/>
      <w:r>
        <w:t>Bike Parking</w:t>
      </w:r>
      <w:bookmarkEnd w:id="74"/>
    </w:p>
    <w:p w14:paraId="30201352" w14:textId="4518B368" w:rsidR="00F34B06" w:rsidRDefault="00F34B06" w:rsidP="00F34B06">
      <w:r>
        <w:t>Bicycle parking support</w:t>
      </w:r>
      <w:r w:rsidR="001B264A">
        <w:t>s</w:t>
      </w:r>
      <w:r>
        <w:t xml:space="preserve"> riders by providing secure and convenient places to leave their bikes at </w:t>
      </w:r>
      <w:r w:rsidR="00E41C25">
        <w:t>key points</w:t>
      </w:r>
      <w:r>
        <w:t xml:space="preserve">. Well-designed bike parking facilities encourage cycling by making it easy for people to combine riding with other activities, such as shopping, commuting, or using public transport. A mix of </w:t>
      </w:r>
      <w:r w:rsidR="00E41C25">
        <w:t xml:space="preserve">short-term and </w:t>
      </w:r>
      <w:r>
        <w:t>long-term parking options across the network ensures that the needs of both daily commuters and casual riders are met.</w:t>
      </w:r>
    </w:p>
    <w:p w14:paraId="537AAAFA" w14:textId="1C42AD2B" w:rsidR="00F34B06" w:rsidRDefault="00F34B06" w:rsidP="00F34B06">
      <w:r>
        <w:t xml:space="preserve">Strategically located facilities, such as </w:t>
      </w:r>
      <w:proofErr w:type="spellStart"/>
      <w:r>
        <w:t>Parkiteer</w:t>
      </w:r>
      <w:proofErr w:type="spellEnd"/>
      <w:r>
        <w:t xml:space="preserve"> cages, offer secure, weather-protected parking at train stations, making it easier for people to integrate cycling with public trans</w:t>
      </w:r>
      <w:r w:rsidR="00CA6BF8">
        <w:t>port</w:t>
      </w:r>
      <w:r>
        <w:t xml:space="preserve">. Currently, </w:t>
      </w:r>
      <w:proofErr w:type="spellStart"/>
      <w:r>
        <w:t>Parkiteer</w:t>
      </w:r>
      <w:proofErr w:type="spellEnd"/>
      <w:r>
        <w:t xml:space="preserve"> is available at all stations except Heathmont, highlighting an opportunity to advocate for its installation as part of </w:t>
      </w:r>
      <w:r w:rsidR="00EC448A">
        <w:t>a</w:t>
      </w:r>
      <w:r>
        <w:t xml:space="preserve"> station upgrade. In addition, exploring the provision of e-bike charging stations in public spaces can further support the growing number of electric bike users.</w:t>
      </w:r>
    </w:p>
    <w:p w14:paraId="225CCAA9" w14:textId="77777777" w:rsidR="003878FA" w:rsidRDefault="003878FA" w:rsidP="003878FA">
      <w:pPr>
        <w:keepNext/>
        <w:jc w:val="center"/>
      </w:pPr>
      <w:r>
        <w:rPr>
          <w:noProof/>
        </w:rPr>
        <w:drawing>
          <wp:inline distT="0" distB="0" distL="0" distR="0" wp14:anchorId="1651E3AF" wp14:editId="1165E6CB">
            <wp:extent cx="4019550" cy="3016839"/>
            <wp:effectExtent l="0" t="0" r="0" b="0"/>
            <wp:docPr id="21045406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19550" cy="3016839"/>
                    </a:xfrm>
                    <a:prstGeom prst="rect">
                      <a:avLst/>
                    </a:prstGeom>
                    <a:noFill/>
                  </pic:spPr>
                </pic:pic>
              </a:graphicData>
            </a:graphic>
          </wp:inline>
        </w:drawing>
      </w:r>
    </w:p>
    <w:p w14:paraId="472CF864" w14:textId="0A99B24B" w:rsidR="003878FA" w:rsidRDefault="0003601B" w:rsidP="00AA08DC">
      <w:pPr>
        <w:pStyle w:val="Style1"/>
      </w:pPr>
      <w:r>
        <w:t xml:space="preserve">: </w:t>
      </w:r>
      <w:proofErr w:type="spellStart"/>
      <w:r w:rsidR="003878FA">
        <w:t>Parkiteer</w:t>
      </w:r>
      <w:proofErr w:type="spellEnd"/>
      <w:r w:rsidR="003878FA">
        <w:t xml:space="preserve"> </w:t>
      </w:r>
      <w:r w:rsidR="000D1A51">
        <w:t xml:space="preserve">facilities </w:t>
      </w:r>
      <w:r w:rsidR="003878FA">
        <w:t>at Ringwood East Station</w:t>
      </w:r>
    </w:p>
    <w:p w14:paraId="7C7E69CA" w14:textId="23649594" w:rsidR="00323425" w:rsidRDefault="00263EBD" w:rsidP="00323425">
      <w:pPr>
        <w:pStyle w:val="Heading2"/>
      </w:pPr>
      <w:bookmarkStart w:id="75" w:name="_Toc233195249"/>
      <w:r>
        <w:lastRenderedPageBreak/>
        <w:t>Repair Stations</w:t>
      </w:r>
      <w:bookmarkEnd w:id="75"/>
    </w:p>
    <w:p w14:paraId="399C012E" w14:textId="64CB18B8" w:rsidR="002F20A8" w:rsidRDefault="000147A7" w:rsidP="002F20A8">
      <w:r>
        <w:rPr>
          <w:noProof/>
        </w:rPr>
        <w:drawing>
          <wp:anchor distT="0" distB="0" distL="114300" distR="114300" simplePos="0" relativeHeight="251676160" behindDoc="0" locked="0" layoutInCell="1" allowOverlap="1" wp14:anchorId="11CD4180" wp14:editId="039BFACC">
            <wp:simplePos x="0" y="0"/>
            <wp:positionH relativeFrom="margin">
              <wp:posOffset>19050</wp:posOffset>
            </wp:positionH>
            <wp:positionV relativeFrom="margin">
              <wp:posOffset>323215</wp:posOffset>
            </wp:positionV>
            <wp:extent cx="800100" cy="1446530"/>
            <wp:effectExtent l="0" t="0" r="0" b="1270"/>
            <wp:wrapSquare wrapText="bothSides"/>
            <wp:docPr id="1463844761" name="Picture 1" descr="A blue and white bike repair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44761" name="Picture 1" descr="A blue and white bike repair station&#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00100" cy="1446530"/>
                    </a:xfrm>
                    <a:prstGeom prst="rect">
                      <a:avLst/>
                    </a:prstGeom>
                  </pic:spPr>
                </pic:pic>
              </a:graphicData>
            </a:graphic>
            <wp14:sizeRelH relativeFrom="margin">
              <wp14:pctWidth>0</wp14:pctWidth>
            </wp14:sizeRelH>
            <wp14:sizeRelV relativeFrom="margin">
              <wp14:pctHeight>0</wp14:pctHeight>
            </wp14:sizeRelV>
          </wp:anchor>
        </w:drawing>
      </w:r>
      <w:r w:rsidR="002F20A8">
        <w:t>Bike repair stations providing riders with the tools and resources needed to perform basic maintenance and repairs while on the go. These stations typically offer tools and tire pumps to address common issues like flat tires or loose components quickly and independently.</w:t>
      </w:r>
    </w:p>
    <w:p w14:paraId="0770D9C0" w14:textId="78D7B526" w:rsidR="002F20A8" w:rsidRDefault="002F20A8" w:rsidP="002F20A8">
      <w:r>
        <w:t>Strategic plac</w:t>
      </w:r>
      <w:r w:rsidR="00EA20D4">
        <w:t xml:space="preserve">ement of </w:t>
      </w:r>
      <w:r>
        <w:t>repair stations at key locations</w:t>
      </w:r>
      <w:r w:rsidR="00EA20D4">
        <w:t>, s</w:t>
      </w:r>
      <w:r>
        <w:t>uch as major intersections, transport hubs, and popular cycling routes</w:t>
      </w:r>
      <w:r w:rsidR="00EA20D4">
        <w:t xml:space="preserve"> </w:t>
      </w:r>
      <w:r w:rsidR="00E04D2B">
        <w:t xml:space="preserve">can </w:t>
      </w:r>
      <w:r>
        <w:t xml:space="preserve">ensure that help is readily available when needed. </w:t>
      </w:r>
      <w:r w:rsidR="006D4FD7">
        <w:t>The repair stations increase</w:t>
      </w:r>
      <w:r>
        <w:t xml:space="preserve"> rider</w:t>
      </w:r>
      <w:r w:rsidR="006D4FD7">
        <w:t xml:space="preserve"> self-sufficiency, confidence</w:t>
      </w:r>
      <w:r>
        <w:t xml:space="preserve"> and convenience </w:t>
      </w:r>
      <w:r w:rsidR="0071119C">
        <w:t xml:space="preserve">to </w:t>
      </w:r>
      <w:r>
        <w:t>reduce the risk of minor mechanical problems discouraging people from cycling.</w:t>
      </w:r>
    </w:p>
    <w:p w14:paraId="5EECF855" w14:textId="77777777" w:rsidR="000147A7" w:rsidRDefault="000147A7" w:rsidP="002F20A8"/>
    <w:p w14:paraId="47A7236C" w14:textId="026C9A49" w:rsidR="000147A7" w:rsidRDefault="000D1A51" w:rsidP="000147A7">
      <w:pPr>
        <w:pStyle w:val="Style1"/>
      </w:pPr>
      <w:r>
        <w:t>B</w:t>
      </w:r>
      <w:r w:rsidR="000147A7">
        <w:t xml:space="preserve">icycle repair station. </w:t>
      </w:r>
    </w:p>
    <w:p w14:paraId="22F92BC1" w14:textId="5B3FE5E4" w:rsidR="00323425" w:rsidRDefault="00263EBD" w:rsidP="00263EBD">
      <w:pPr>
        <w:pStyle w:val="Heading2"/>
      </w:pPr>
      <w:bookmarkStart w:id="76" w:name="_Toc233195250"/>
      <w:r>
        <w:t>Drinking Fountains</w:t>
      </w:r>
      <w:bookmarkEnd w:id="76"/>
    </w:p>
    <w:p w14:paraId="1D918A34" w14:textId="064D697F" w:rsidR="003C0E45" w:rsidRPr="003C0E45" w:rsidRDefault="003C0E45" w:rsidP="003C0E45">
      <w:pPr>
        <w:rPr>
          <w:lang w:val="en-US"/>
        </w:rPr>
      </w:pPr>
      <w:r w:rsidRPr="003C0E45">
        <w:rPr>
          <w:lang w:val="en-US"/>
        </w:rPr>
        <w:t xml:space="preserve">Drinking fountains </w:t>
      </w:r>
      <w:r w:rsidR="00BF4815">
        <w:rPr>
          <w:lang w:val="en-US"/>
        </w:rPr>
        <w:t xml:space="preserve">should be a common </w:t>
      </w:r>
      <w:r w:rsidRPr="003C0E45">
        <w:rPr>
          <w:lang w:val="en-US"/>
        </w:rPr>
        <w:t xml:space="preserve">amenity </w:t>
      </w:r>
      <w:r w:rsidR="00BF4815">
        <w:rPr>
          <w:lang w:val="en-US"/>
        </w:rPr>
        <w:t xml:space="preserve">along </w:t>
      </w:r>
      <w:r w:rsidRPr="003C0E45">
        <w:rPr>
          <w:lang w:val="en-US"/>
        </w:rPr>
        <w:t xml:space="preserve">bicycle </w:t>
      </w:r>
      <w:r w:rsidR="00BF4815">
        <w:rPr>
          <w:lang w:val="en-US"/>
        </w:rPr>
        <w:t>routes</w:t>
      </w:r>
      <w:r w:rsidRPr="003C0E45">
        <w:rPr>
          <w:lang w:val="en-US"/>
        </w:rPr>
        <w:t xml:space="preserve">, helping </w:t>
      </w:r>
      <w:r w:rsidR="00BF4815">
        <w:rPr>
          <w:lang w:val="en-US"/>
        </w:rPr>
        <w:t xml:space="preserve">users </w:t>
      </w:r>
      <w:r w:rsidRPr="003C0E45">
        <w:rPr>
          <w:lang w:val="en-US"/>
        </w:rPr>
        <w:t xml:space="preserve">stay hydrated during their journeys. Conveniently located fountains along popular routes, at rest stops, and near key destinations provide </w:t>
      </w:r>
      <w:r w:rsidR="00BF4815">
        <w:rPr>
          <w:lang w:val="en-US"/>
        </w:rPr>
        <w:t xml:space="preserve">users </w:t>
      </w:r>
      <w:r w:rsidRPr="003C0E45">
        <w:rPr>
          <w:lang w:val="en-US"/>
        </w:rPr>
        <w:t>with easy access to fresh water, encouraging longer and more frequent rides</w:t>
      </w:r>
      <w:r w:rsidR="00BF4815">
        <w:rPr>
          <w:lang w:val="en-US"/>
        </w:rPr>
        <w:t xml:space="preserve">, walks or </w:t>
      </w:r>
      <w:r w:rsidR="00B45EEC">
        <w:rPr>
          <w:lang w:val="en-US"/>
        </w:rPr>
        <w:t>runs</w:t>
      </w:r>
      <w:r w:rsidRPr="003C0E45">
        <w:rPr>
          <w:lang w:val="en-US"/>
        </w:rPr>
        <w:t>.</w:t>
      </w:r>
    </w:p>
    <w:p w14:paraId="695A859E" w14:textId="566F2215" w:rsidR="003C0E45" w:rsidRPr="003C0E45" w:rsidRDefault="003C0E45" w:rsidP="003C0E45">
      <w:pPr>
        <w:rPr>
          <w:lang w:val="en-US"/>
        </w:rPr>
      </w:pPr>
      <w:r w:rsidRPr="003C0E45">
        <w:rPr>
          <w:lang w:val="en-US"/>
        </w:rPr>
        <w:t xml:space="preserve">To </w:t>
      </w:r>
      <w:proofErr w:type="spellStart"/>
      <w:r w:rsidRPr="003C0E45">
        <w:rPr>
          <w:lang w:val="en-US"/>
        </w:rPr>
        <w:t>maximi</w:t>
      </w:r>
      <w:r w:rsidR="00B45EEC">
        <w:rPr>
          <w:lang w:val="en-US"/>
        </w:rPr>
        <w:t>s</w:t>
      </w:r>
      <w:r w:rsidRPr="003C0E45">
        <w:rPr>
          <w:lang w:val="en-US"/>
        </w:rPr>
        <w:t>e</w:t>
      </w:r>
      <w:proofErr w:type="spellEnd"/>
      <w:r w:rsidRPr="003C0E45">
        <w:rPr>
          <w:lang w:val="en-US"/>
        </w:rPr>
        <w:t xml:space="preserve"> their benefit, drinking fountains should be accessible, easy to use, and regularly maintained. Including bottle refill stations and accessible designs ensures that all riders, including children and people with disabilities, can use them comfortably.</w:t>
      </w:r>
    </w:p>
    <w:p w14:paraId="3395F091" w14:textId="7385F522" w:rsidR="00290DDB" w:rsidRPr="00290DDB" w:rsidRDefault="00290DDB" w:rsidP="00290DDB">
      <w:pPr>
        <w:pStyle w:val="Heading2"/>
      </w:pPr>
      <w:bookmarkStart w:id="77" w:name="_Toc233195251"/>
      <w:r>
        <w:t>Data Capture</w:t>
      </w:r>
      <w:bookmarkEnd w:id="77"/>
    </w:p>
    <w:p w14:paraId="4783F9D1" w14:textId="56388174" w:rsidR="00C11480" w:rsidRDefault="00F1202A" w:rsidP="00C11480">
      <w:pPr>
        <w:pStyle w:val="NoSpacing"/>
      </w:pPr>
      <w:r w:rsidRPr="00F1202A">
        <w:t>Information about pedestrian and bike rider movements is increasingly available from data companies that aggregate mobile phone and device data.</w:t>
      </w:r>
      <w:r w:rsidR="00A73785">
        <w:t xml:space="preserve"> </w:t>
      </w:r>
      <w:r w:rsidR="00551FC4">
        <w:t>Collecting data through o</w:t>
      </w:r>
      <w:r w:rsidR="00D20C02">
        <w:t>pen and crowdsource data</w:t>
      </w:r>
      <w:r w:rsidR="008B2E96">
        <w:t xml:space="preserve"> sets </w:t>
      </w:r>
      <w:r w:rsidR="00F169D7">
        <w:t xml:space="preserve">can </w:t>
      </w:r>
      <w:r w:rsidR="008B2E96">
        <w:t xml:space="preserve">provide </w:t>
      </w:r>
      <w:r w:rsidR="00C11480">
        <w:t>accurate and up-to-date information about how the network is being used</w:t>
      </w:r>
      <w:r w:rsidR="008B2E96">
        <w:t xml:space="preserve"> and performing. </w:t>
      </w:r>
    </w:p>
    <w:p w14:paraId="0B8E4209" w14:textId="3AC1092F" w:rsidR="001E2C65" w:rsidRDefault="00C11480" w:rsidP="00C11480">
      <w:pPr>
        <w:pStyle w:val="NoSpacing"/>
      </w:pPr>
      <w:r>
        <w:t>Crowdsourced data</w:t>
      </w:r>
      <w:r w:rsidR="00F169D7">
        <w:t xml:space="preserve"> </w:t>
      </w:r>
      <w:r>
        <w:t>collected through mobile apps</w:t>
      </w:r>
      <w:r w:rsidR="00C375AA">
        <w:t xml:space="preserve"> and </w:t>
      </w:r>
      <w:r>
        <w:t>online platforms</w:t>
      </w:r>
      <w:r w:rsidR="00C375AA">
        <w:t xml:space="preserve"> offer</w:t>
      </w:r>
      <w:r w:rsidR="00510082">
        <w:t>s</w:t>
      </w:r>
      <w:r>
        <w:t xml:space="preserve"> real-time </w:t>
      </w:r>
      <w:r w:rsidR="00C375AA">
        <w:t xml:space="preserve">information on </w:t>
      </w:r>
      <w:r>
        <w:t>usage patterns.</w:t>
      </w:r>
      <w:r w:rsidR="001E2C65" w:rsidRPr="001E2C65">
        <w:t xml:space="preserve"> </w:t>
      </w:r>
      <w:r w:rsidR="001E2C65">
        <w:t>T</w:t>
      </w:r>
      <w:r w:rsidR="00C375AA">
        <w:t xml:space="preserve">o ensure accuracy, this data </w:t>
      </w:r>
      <w:r w:rsidR="001E2C65">
        <w:t xml:space="preserve">must be </w:t>
      </w:r>
      <w:r w:rsidR="00D150F0">
        <w:t xml:space="preserve">validated through </w:t>
      </w:r>
      <w:r w:rsidR="001E2C65" w:rsidRPr="001E2C65">
        <w:t>manual counts</w:t>
      </w:r>
      <w:r w:rsidR="00540D88">
        <w:t xml:space="preserve"> at key locations across the network. </w:t>
      </w:r>
    </w:p>
    <w:p w14:paraId="3D7233CC" w14:textId="77777777" w:rsidR="00D150F0" w:rsidRDefault="00D150F0" w:rsidP="00C11480">
      <w:pPr>
        <w:pStyle w:val="NoSpacing"/>
      </w:pPr>
      <w:proofErr w:type="gramStart"/>
      <w:r w:rsidRPr="00D150F0">
        <w:t>Open source</w:t>
      </w:r>
      <w:proofErr w:type="gramEnd"/>
      <w:r w:rsidRPr="00D150F0">
        <w:t xml:space="preserve"> datasets, such as those made publicly available by the Victorian Government and other agencies, further enrich the picture by providing access to maps, data, and visualizations.</w:t>
      </w:r>
    </w:p>
    <w:p w14:paraId="13E2C540" w14:textId="35BB16E1" w:rsidR="00743800" w:rsidRDefault="00862AB2" w:rsidP="004B2159">
      <w:pPr>
        <w:pStyle w:val="NoSpacing"/>
      </w:pPr>
      <w:r>
        <w:t xml:space="preserve">A </w:t>
      </w:r>
      <w:r w:rsidRPr="00862AB2">
        <w:rPr>
          <w:i/>
          <w:iCs/>
        </w:rPr>
        <w:t>Pedestrian and Bicycle Data Collection Framework</w:t>
      </w:r>
      <w:r>
        <w:t xml:space="preserve"> </w:t>
      </w:r>
      <w:r w:rsidR="009B62F9">
        <w:t xml:space="preserve">will identify and propose a cost effective, accurate and scalable </w:t>
      </w:r>
      <w:r w:rsidR="00743800">
        <w:t xml:space="preserve">approach to guide </w:t>
      </w:r>
      <w:r w:rsidR="0000656D">
        <w:t>Maroondah Council</w:t>
      </w:r>
      <w:r w:rsidR="00743800">
        <w:t xml:space="preserve"> to</w:t>
      </w:r>
      <w:r w:rsidR="004B2159" w:rsidRPr="004B2159">
        <w:t xml:space="preserve"> </w:t>
      </w:r>
      <w:r w:rsidR="004B2159">
        <w:t xml:space="preserve">monitor walking and cycling trends across the entire network in near real-time and reduce reliance on fixed counters. </w:t>
      </w:r>
    </w:p>
    <w:p w14:paraId="1CD052A1" w14:textId="42420E41" w:rsidR="00C7050B" w:rsidRDefault="00C7050B" w:rsidP="00C7050B">
      <w:pPr>
        <w:pStyle w:val="Heading2"/>
      </w:pPr>
      <w:bookmarkStart w:id="78" w:name="_Toc233195252"/>
      <w:r>
        <w:t>End of Trip Facilities</w:t>
      </w:r>
      <w:bookmarkEnd w:id="78"/>
      <w:r>
        <w:t xml:space="preserve"> </w:t>
      </w:r>
    </w:p>
    <w:p w14:paraId="4E8C42A9" w14:textId="3B6C0D3C" w:rsidR="00CD7854" w:rsidRDefault="0054178E" w:rsidP="0054178E">
      <w:pPr>
        <w:rPr>
          <w:lang w:val="en-US"/>
        </w:rPr>
      </w:pPr>
      <w:proofErr w:type="gramStart"/>
      <w:r w:rsidRPr="0054178E">
        <w:rPr>
          <w:lang w:val="en-US"/>
        </w:rPr>
        <w:t>End of</w:t>
      </w:r>
      <w:proofErr w:type="gramEnd"/>
      <w:r w:rsidRPr="0054178E">
        <w:rPr>
          <w:lang w:val="en-US"/>
        </w:rPr>
        <w:t xml:space="preserve"> trip facilities </w:t>
      </w:r>
      <w:r w:rsidR="001524D5">
        <w:rPr>
          <w:lang w:val="en-US"/>
        </w:rPr>
        <w:t xml:space="preserve">at key destinations </w:t>
      </w:r>
      <w:r w:rsidRPr="0054178E">
        <w:rPr>
          <w:lang w:val="en-US"/>
        </w:rPr>
        <w:t>provid</w:t>
      </w:r>
      <w:r w:rsidR="001524D5">
        <w:rPr>
          <w:lang w:val="en-US"/>
        </w:rPr>
        <w:t>ed</w:t>
      </w:r>
      <w:r w:rsidRPr="0054178E">
        <w:rPr>
          <w:lang w:val="en-US"/>
        </w:rPr>
        <w:t xml:space="preserve"> comfort, convenience, and security for </w:t>
      </w:r>
      <w:r w:rsidR="000A7F3C">
        <w:rPr>
          <w:lang w:val="en-US"/>
        </w:rPr>
        <w:t>riders</w:t>
      </w:r>
      <w:r w:rsidRPr="0054178E">
        <w:rPr>
          <w:lang w:val="en-US"/>
        </w:rPr>
        <w:t xml:space="preserve"> and encourag</w:t>
      </w:r>
      <w:r w:rsidR="00EC27A0">
        <w:rPr>
          <w:lang w:val="en-US"/>
        </w:rPr>
        <w:t>e</w:t>
      </w:r>
      <w:r w:rsidRPr="0054178E">
        <w:rPr>
          <w:lang w:val="en-US"/>
        </w:rPr>
        <w:t xml:space="preserve"> more people to choose active transport.</w:t>
      </w:r>
    </w:p>
    <w:p w14:paraId="0A900422" w14:textId="098EFE7C" w:rsidR="0054178E" w:rsidRPr="0054178E" w:rsidRDefault="0054178E" w:rsidP="0054178E">
      <w:pPr>
        <w:rPr>
          <w:lang w:val="en-US"/>
        </w:rPr>
      </w:pPr>
      <w:r w:rsidRPr="0054178E">
        <w:rPr>
          <w:lang w:val="en-US"/>
        </w:rPr>
        <w:t>Strategically located hubs</w:t>
      </w:r>
      <w:r w:rsidR="00CD7854">
        <w:rPr>
          <w:lang w:val="en-US"/>
        </w:rPr>
        <w:t>, f</w:t>
      </w:r>
      <w:r w:rsidRPr="0054178E">
        <w:rPr>
          <w:lang w:val="en-US"/>
        </w:rPr>
        <w:t>eaturing shelters, drinking stations, toilets, and bicycle repair stations</w:t>
      </w:r>
      <w:r w:rsidR="00CD7854">
        <w:rPr>
          <w:lang w:val="en-US"/>
        </w:rPr>
        <w:t xml:space="preserve"> </w:t>
      </w:r>
      <w:r w:rsidRPr="0054178E">
        <w:rPr>
          <w:lang w:val="en-US"/>
        </w:rPr>
        <w:t>at known stopping points along the network suppor</w:t>
      </w:r>
      <w:r w:rsidR="00EC27A0">
        <w:rPr>
          <w:lang w:val="en-US"/>
        </w:rPr>
        <w:t>t</w:t>
      </w:r>
      <w:r w:rsidRPr="0054178E">
        <w:rPr>
          <w:lang w:val="en-US"/>
        </w:rPr>
        <w:t xml:space="preserve"> </w:t>
      </w:r>
      <w:r w:rsidR="00CD7854">
        <w:rPr>
          <w:lang w:val="en-US"/>
        </w:rPr>
        <w:t>users</w:t>
      </w:r>
      <w:r w:rsidRPr="0054178E">
        <w:rPr>
          <w:lang w:val="en-US"/>
        </w:rPr>
        <w:t xml:space="preserve">. These amenities allow </w:t>
      </w:r>
      <w:r w:rsidR="004B0C27">
        <w:rPr>
          <w:lang w:val="en-US"/>
        </w:rPr>
        <w:t xml:space="preserve">people </w:t>
      </w:r>
      <w:r w:rsidRPr="0054178E">
        <w:rPr>
          <w:lang w:val="en-US"/>
        </w:rPr>
        <w:t xml:space="preserve">to rest, rehydrate, make minor repairs, and continue their journey with </w:t>
      </w:r>
      <w:r w:rsidR="00EA31E8">
        <w:rPr>
          <w:lang w:val="en-US"/>
        </w:rPr>
        <w:t xml:space="preserve">independence and </w:t>
      </w:r>
      <w:r w:rsidRPr="0054178E">
        <w:rPr>
          <w:lang w:val="en-US"/>
        </w:rPr>
        <w:t>confidence.</w:t>
      </w:r>
    </w:p>
    <w:p w14:paraId="2CA49285" w14:textId="6A2E640F" w:rsidR="0054178E" w:rsidRPr="0054178E" w:rsidRDefault="00A8235B" w:rsidP="0054178E">
      <w:pPr>
        <w:rPr>
          <w:lang w:val="en-US"/>
        </w:rPr>
      </w:pPr>
      <w:r>
        <w:rPr>
          <w:lang w:val="en-US"/>
        </w:rPr>
        <w:t>E</w:t>
      </w:r>
      <w:r w:rsidR="0054178E" w:rsidRPr="0054178E">
        <w:rPr>
          <w:lang w:val="en-US"/>
        </w:rPr>
        <w:t xml:space="preserve">nd of trip facilities should be considered in all </w:t>
      </w:r>
      <w:r w:rsidR="00145E5C">
        <w:rPr>
          <w:lang w:val="en-US"/>
        </w:rPr>
        <w:t xml:space="preserve">major </w:t>
      </w:r>
      <w:r w:rsidR="0054178E" w:rsidRPr="0054178E">
        <w:rPr>
          <w:lang w:val="en-US"/>
        </w:rPr>
        <w:t xml:space="preserve">Council building projects. Providing secure bike parking, showers, changing rooms, and lockers supports </w:t>
      </w:r>
      <w:r w:rsidR="00145E5C">
        <w:rPr>
          <w:lang w:val="en-US"/>
        </w:rPr>
        <w:t>employees, volunteers</w:t>
      </w:r>
      <w:r w:rsidR="0054178E" w:rsidRPr="0054178E">
        <w:rPr>
          <w:lang w:val="en-US"/>
        </w:rPr>
        <w:t xml:space="preserve"> and the broader community, making cycling a more practical option for </w:t>
      </w:r>
      <w:r w:rsidR="00145E5C">
        <w:rPr>
          <w:lang w:val="en-US"/>
        </w:rPr>
        <w:t>all</w:t>
      </w:r>
      <w:r w:rsidR="0054178E" w:rsidRPr="0054178E">
        <w:rPr>
          <w:lang w:val="en-US"/>
        </w:rPr>
        <w:t>.</w:t>
      </w:r>
    </w:p>
    <w:p w14:paraId="4C72F3CF" w14:textId="7DC35B6B" w:rsidR="0054178E" w:rsidRPr="0054178E" w:rsidRDefault="0054178E" w:rsidP="0054178E">
      <w:pPr>
        <w:rPr>
          <w:lang w:val="en-US"/>
        </w:rPr>
      </w:pPr>
      <w:r w:rsidRPr="0054178E">
        <w:rPr>
          <w:lang w:val="en-US"/>
        </w:rPr>
        <w:t xml:space="preserve">As urban intensification </w:t>
      </w:r>
      <w:r w:rsidR="007722D3">
        <w:rPr>
          <w:lang w:val="en-US"/>
        </w:rPr>
        <w:t>continues</w:t>
      </w:r>
      <w:r w:rsidRPr="0054178E">
        <w:rPr>
          <w:lang w:val="en-US"/>
        </w:rPr>
        <w:t xml:space="preserve"> in activity centres, there is a significant opportunity to embed </w:t>
      </w:r>
      <w:proofErr w:type="gramStart"/>
      <w:r w:rsidRPr="0054178E">
        <w:rPr>
          <w:lang w:val="en-US"/>
        </w:rPr>
        <w:t>bicycle-</w:t>
      </w:r>
      <w:r w:rsidR="00446F71">
        <w:rPr>
          <w:lang w:val="en-US"/>
        </w:rPr>
        <w:t>facilities</w:t>
      </w:r>
      <w:proofErr w:type="gramEnd"/>
      <w:r w:rsidR="00446F71">
        <w:rPr>
          <w:lang w:val="en-US"/>
        </w:rPr>
        <w:t xml:space="preserve"> i</w:t>
      </w:r>
      <w:r w:rsidRPr="0054178E">
        <w:rPr>
          <w:lang w:val="en-US"/>
        </w:rPr>
        <w:t>nto both new buildings and public spaces. This includes the provision of bike parking</w:t>
      </w:r>
      <w:r w:rsidR="002D1D5D">
        <w:rPr>
          <w:lang w:val="en-US"/>
        </w:rPr>
        <w:t xml:space="preserve">, lockers and </w:t>
      </w:r>
      <w:proofErr w:type="gramStart"/>
      <w:r w:rsidR="002D1D5D">
        <w:rPr>
          <w:lang w:val="en-US"/>
        </w:rPr>
        <w:t>change</w:t>
      </w:r>
      <w:proofErr w:type="gramEnd"/>
      <w:r w:rsidR="002D1D5D">
        <w:rPr>
          <w:lang w:val="en-US"/>
        </w:rPr>
        <w:t xml:space="preserve"> facilities</w:t>
      </w:r>
      <w:r w:rsidRPr="0054178E">
        <w:rPr>
          <w:lang w:val="en-US"/>
        </w:rPr>
        <w:t xml:space="preserve"> within developments. These measures not only support cyclists but also contribute to safer, more vibrant, and accessible urban environments.</w:t>
      </w:r>
    </w:p>
    <w:p w14:paraId="43988F59" w14:textId="098CA807" w:rsidR="00F86C90" w:rsidRDefault="0054178E">
      <w:pPr>
        <w:rPr>
          <w:rFonts w:eastAsiaTheme="majorEastAsia" w:cstheme="majorBidi"/>
          <w:b/>
          <w:bCs/>
          <w:color w:val="1F497D" w:themeColor="text2"/>
          <w:kern w:val="32"/>
          <w:sz w:val="48"/>
          <w:szCs w:val="32"/>
        </w:rPr>
      </w:pPr>
      <w:r w:rsidRPr="0054178E">
        <w:rPr>
          <w:lang w:val="en-US"/>
        </w:rPr>
        <w:t xml:space="preserve">The Maroondah Planning Scheme </w:t>
      </w:r>
      <w:r w:rsidR="006F7F6B">
        <w:rPr>
          <w:lang w:val="en-US"/>
        </w:rPr>
        <w:t xml:space="preserve">includes standards </w:t>
      </w:r>
      <w:r w:rsidR="00964657">
        <w:rPr>
          <w:lang w:val="en-US"/>
        </w:rPr>
        <w:t xml:space="preserve">that apply across Victoria to encourage </w:t>
      </w:r>
      <w:proofErr w:type="gramStart"/>
      <w:r w:rsidRPr="0054178E">
        <w:rPr>
          <w:lang w:val="en-US"/>
        </w:rPr>
        <w:t>end of trip</w:t>
      </w:r>
      <w:proofErr w:type="gramEnd"/>
      <w:r w:rsidRPr="0054178E">
        <w:rPr>
          <w:lang w:val="en-US"/>
        </w:rPr>
        <w:t xml:space="preserve"> facilities and support the needs of both pedestrians and cyclists. </w:t>
      </w:r>
      <w:r w:rsidR="00F86C90">
        <w:br w:type="page"/>
      </w:r>
    </w:p>
    <w:p w14:paraId="4447E830" w14:textId="216FC492" w:rsidR="002C4209" w:rsidRPr="00444B23" w:rsidRDefault="002C4209" w:rsidP="00074216">
      <w:pPr>
        <w:pStyle w:val="Heading1"/>
      </w:pPr>
      <w:bookmarkStart w:id="79" w:name="_Toc233195253"/>
      <w:r w:rsidRPr="00444B23">
        <w:lastRenderedPageBreak/>
        <w:t xml:space="preserve">Road and </w:t>
      </w:r>
      <w:r w:rsidR="003738F2">
        <w:t>S</w:t>
      </w:r>
      <w:r w:rsidRPr="00444B23">
        <w:t xml:space="preserve">treet </w:t>
      </w:r>
      <w:r w:rsidR="003738F2">
        <w:t>T</w:t>
      </w:r>
      <w:r w:rsidRPr="00444B23">
        <w:t xml:space="preserve">ype </w:t>
      </w:r>
      <w:r w:rsidR="003738F2">
        <w:t>C</w:t>
      </w:r>
      <w:r w:rsidRPr="00444B23">
        <w:t>onsiderations</w:t>
      </w:r>
      <w:bookmarkEnd w:id="79"/>
    </w:p>
    <w:p w14:paraId="543D0725" w14:textId="0D9B0870" w:rsidR="002C4209" w:rsidRPr="00444B23" w:rsidRDefault="002C4209" w:rsidP="0098308B">
      <w:r w:rsidRPr="00444B23">
        <w:t>In selecting</w:t>
      </w:r>
      <w:r w:rsidR="00E21CC9" w:rsidRPr="00444B23">
        <w:t xml:space="preserve"> </w:t>
      </w:r>
      <w:r w:rsidR="00E059CC">
        <w:t xml:space="preserve">the right </w:t>
      </w:r>
      <w:r w:rsidRPr="00444B23">
        <w:t>cycling infrastructure</w:t>
      </w:r>
      <w:r w:rsidR="00E059CC">
        <w:t xml:space="preserve"> and design for a place</w:t>
      </w:r>
      <w:r w:rsidRPr="00444B23">
        <w:t xml:space="preserve">, the role of the </w:t>
      </w:r>
      <w:r w:rsidR="00E059CC">
        <w:t>road</w:t>
      </w:r>
      <w:r w:rsidRPr="00444B23">
        <w:t xml:space="preserve"> within the broader network</w:t>
      </w:r>
      <w:r w:rsidR="00E059CC">
        <w:t xml:space="preserve"> is one of several important factors, along with value for money, community consultation and design safety all requiring consideration. </w:t>
      </w:r>
      <w:r w:rsidR="00E21CC9" w:rsidRPr="00444B23">
        <w:t>The network roles of cycling routes are as follows:</w:t>
      </w:r>
    </w:p>
    <w:p w14:paraId="66575B9B" w14:textId="0A8582CB" w:rsidR="00E21CC9" w:rsidRPr="00444B23" w:rsidRDefault="00E21CC9" w:rsidP="00D34CC2">
      <w:pPr>
        <w:pStyle w:val="NoSpacing"/>
        <w:numPr>
          <w:ilvl w:val="0"/>
          <w:numId w:val="6"/>
        </w:numPr>
      </w:pPr>
      <w:r w:rsidRPr="72294480">
        <w:rPr>
          <w:b/>
          <w:bCs/>
        </w:rPr>
        <w:t>Primary routes (C1):</w:t>
      </w:r>
      <w:r>
        <w:t xml:space="preserve"> </w:t>
      </w:r>
      <w:r w:rsidR="5B88E211">
        <w:t>A</w:t>
      </w:r>
      <w:r>
        <w:t xml:space="preserve"> core network of Strategic Cycling Corridors connecting places of stage </w:t>
      </w:r>
      <w:proofErr w:type="gramStart"/>
      <w:r>
        <w:t>significance;</w:t>
      </w:r>
      <w:proofErr w:type="gramEnd"/>
      <w:r>
        <w:t xml:space="preserve"> </w:t>
      </w:r>
    </w:p>
    <w:p w14:paraId="76ADEF21" w14:textId="35F46BFB" w:rsidR="00E21CC9" w:rsidRPr="00444B23" w:rsidRDefault="00E21CC9" w:rsidP="00D34CC2">
      <w:pPr>
        <w:pStyle w:val="NoSpacing"/>
        <w:numPr>
          <w:ilvl w:val="0"/>
          <w:numId w:val="6"/>
        </w:numPr>
      </w:pPr>
      <w:r w:rsidRPr="00212D92">
        <w:rPr>
          <w:b/>
          <w:bCs/>
        </w:rPr>
        <w:t>Main Routes (C2):</w:t>
      </w:r>
      <w:r w:rsidRPr="00444B23">
        <w:t xml:space="preserve"> Strategic Cycling Corridors with additional connections to state significant destinations, major activity centres and key railway </w:t>
      </w:r>
      <w:proofErr w:type="gramStart"/>
      <w:r w:rsidRPr="00444B23">
        <w:t>stations;</w:t>
      </w:r>
      <w:proofErr w:type="gramEnd"/>
      <w:r w:rsidRPr="00444B23">
        <w:t xml:space="preserve"> </w:t>
      </w:r>
    </w:p>
    <w:p w14:paraId="7CDF39B2" w14:textId="20D956ED" w:rsidR="00E21CC9" w:rsidRPr="00444B23" w:rsidRDefault="00E21CC9" w:rsidP="00D34CC2">
      <w:pPr>
        <w:pStyle w:val="NoSpacing"/>
        <w:numPr>
          <w:ilvl w:val="0"/>
          <w:numId w:val="6"/>
        </w:numPr>
      </w:pPr>
      <w:r w:rsidRPr="72294480">
        <w:rPr>
          <w:b/>
          <w:bCs/>
        </w:rPr>
        <w:t>Municipal Routes (C3):</w:t>
      </w:r>
      <w:r>
        <w:t xml:space="preserve"> </w:t>
      </w:r>
      <w:r w:rsidR="58E47F03">
        <w:t>S</w:t>
      </w:r>
      <w:r>
        <w:t>upport mostly local and short trips to activity centres including train stations and other interchange, and feed to C1 and C2 routes; and</w:t>
      </w:r>
    </w:p>
    <w:p w14:paraId="182DAA79" w14:textId="699C4A37" w:rsidR="00E21CC9" w:rsidRPr="00444B23" w:rsidRDefault="00E21CC9" w:rsidP="00D34CC2">
      <w:pPr>
        <w:pStyle w:val="NoSpacing"/>
        <w:numPr>
          <w:ilvl w:val="0"/>
          <w:numId w:val="6"/>
        </w:numPr>
      </w:pPr>
      <w:r w:rsidRPr="72294480">
        <w:rPr>
          <w:b/>
          <w:bCs/>
        </w:rPr>
        <w:t>Neighbourhood and Local Links (C4):</w:t>
      </w:r>
      <w:r>
        <w:t xml:space="preserve"> </w:t>
      </w:r>
      <w:r w:rsidR="252FA946">
        <w:t>S</w:t>
      </w:r>
      <w:r>
        <w:t xml:space="preserve">hort connections to C1-C3 routes and nearby activity centres and are often the origin links from residential areas. </w:t>
      </w:r>
    </w:p>
    <w:p w14:paraId="34F8776F" w14:textId="61C48C65" w:rsidR="00761EF5" w:rsidRPr="00444B23" w:rsidRDefault="005779F7" w:rsidP="00761EF5">
      <w:r w:rsidRPr="00444B23">
        <w:t xml:space="preserve">The Movement and Place Design Guide to Urban Roads and Streets defines </w:t>
      </w:r>
      <w:r w:rsidR="007D29AA" w:rsidRPr="00444B23">
        <w:t>several</w:t>
      </w:r>
      <w:r w:rsidRPr="00444B23">
        <w:t xml:space="preserve"> road and street types </w:t>
      </w:r>
      <w:r w:rsidR="00516D79" w:rsidRPr="00444B23">
        <w:t>which can be grouped into the following ‘street families’ where they share similar features and roles:</w:t>
      </w:r>
    </w:p>
    <w:p w14:paraId="68D1E266" w14:textId="379B1FEE" w:rsidR="00516D79" w:rsidRPr="00444B23" w:rsidRDefault="00516D79" w:rsidP="00D34CC2">
      <w:pPr>
        <w:pStyle w:val="NoSpacing"/>
        <w:numPr>
          <w:ilvl w:val="0"/>
          <w:numId w:val="6"/>
        </w:numPr>
      </w:pPr>
      <w:r w:rsidRPr="72294480">
        <w:rPr>
          <w:b/>
          <w:bCs/>
        </w:rPr>
        <w:t>Exchange:</w:t>
      </w:r>
      <w:r>
        <w:t xml:space="preserve"> </w:t>
      </w:r>
      <w:r w:rsidR="3AD5295F">
        <w:t>P</w:t>
      </w:r>
      <w:r>
        <w:t>laces where people can meet, interact</w:t>
      </w:r>
      <w:r w:rsidR="00520AFE">
        <w:t xml:space="preserve"> and</w:t>
      </w:r>
      <w:r>
        <w:t xml:space="preserve"> converse </w:t>
      </w:r>
      <w:r w:rsidR="00520AFE">
        <w:t>to</w:t>
      </w:r>
      <w:r>
        <w:t xml:space="preserve"> thrive. These streets support communities to access goods and </w:t>
      </w:r>
      <w:proofErr w:type="gramStart"/>
      <w:r>
        <w:t>services;</w:t>
      </w:r>
      <w:proofErr w:type="gramEnd"/>
      <w:r>
        <w:t xml:space="preserve"> </w:t>
      </w:r>
    </w:p>
    <w:p w14:paraId="61866F10" w14:textId="21B66A43" w:rsidR="00761EF5" w:rsidRPr="00444B23" w:rsidRDefault="00516D79" w:rsidP="00D34CC2">
      <w:pPr>
        <w:pStyle w:val="NoSpacing"/>
        <w:numPr>
          <w:ilvl w:val="0"/>
          <w:numId w:val="6"/>
        </w:numPr>
      </w:pPr>
      <w:r w:rsidRPr="72294480">
        <w:rPr>
          <w:b/>
          <w:bCs/>
        </w:rPr>
        <w:t>Connect:</w:t>
      </w:r>
      <w:r>
        <w:t xml:space="preserve"> </w:t>
      </w:r>
      <w:r w:rsidR="7DF476AB">
        <w:t>M</w:t>
      </w:r>
      <w:r w:rsidR="00761EF5">
        <w:t xml:space="preserve">ove people and goods across the city. They are places where trams, buses, bicycles, pedestrians and cars interact to connect people and </w:t>
      </w:r>
      <w:proofErr w:type="gramStart"/>
      <w:r w:rsidR="00761EF5">
        <w:t>places;</w:t>
      </w:r>
      <w:proofErr w:type="gramEnd"/>
      <w:r w:rsidR="00761EF5">
        <w:t xml:space="preserve"> </w:t>
      </w:r>
    </w:p>
    <w:p w14:paraId="10070680" w14:textId="3D2A850A" w:rsidR="00761EF5" w:rsidRPr="00444B23" w:rsidRDefault="00761EF5" w:rsidP="00D34CC2">
      <w:pPr>
        <w:pStyle w:val="NoSpacing"/>
        <w:numPr>
          <w:ilvl w:val="0"/>
          <w:numId w:val="6"/>
        </w:numPr>
      </w:pPr>
      <w:r w:rsidRPr="72294480">
        <w:rPr>
          <w:b/>
          <w:bCs/>
        </w:rPr>
        <w:t>Live:</w:t>
      </w:r>
      <w:r>
        <w:t xml:space="preserve"> </w:t>
      </w:r>
      <w:r w:rsidR="215D1C85">
        <w:t>P</w:t>
      </w:r>
      <w:r>
        <w:t xml:space="preserve">laces people inhabit, supporting people to live their lives, relax, play, sleep and build a sense of community; and </w:t>
      </w:r>
    </w:p>
    <w:p w14:paraId="31EBF5C9" w14:textId="2E6D7167" w:rsidR="00761EF5" w:rsidRPr="00444B23" w:rsidRDefault="00761EF5" w:rsidP="00D34CC2">
      <w:pPr>
        <w:pStyle w:val="NoSpacing"/>
        <w:numPr>
          <w:ilvl w:val="0"/>
          <w:numId w:val="6"/>
        </w:numPr>
      </w:pPr>
      <w:r w:rsidRPr="72294480">
        <w:rPr>
          <w:b/>
          <w:bCs/>
        </w:rPr>
        <w:t>Serve:</w:t>
      </w:r>
      <w:r>
        <w:t xml:space="preserve"> </w:t>
      </w:r>
      <w:r w:rsidR="3B1D26C8">
        <w:t>P</w:t>
      </w:r>
      <w:r>
        <w:t>laces of service and production. These are working street</w:t>
      </w:r>
      <w:r w:rsidR="00C37E54">
        <w:t>s</w:t>
      </w:r>
      <w:r>
        <w:t xml:space="preserve"> where goods are made, stored, delivered, sold and distributed. </w:t>
      </w:r>
    </w:p>
    <w:p w14:paraId="110D885F" w14:textId="53E156DA" w:rsidR="00482B9F" w:rsidRDefault="004E5BD4" w:rsidP="72294480">
      <w:r>
        <w:t xml:space="preserve">Based on the above, the Movement and Place Cycling Guide identifies the ideal cycling facility for each street </w:t>
      </w:r>
      <w:r w:rsidR="00C37E54">
        <w:t>type</w:t>
      </w:r>
      <w:r w:rsidR="008D7F3B">
        <w:t xml:space="preserve">. </w:t>
      </w:r>
      <w:r w:rsidR="008D7F3B" w:rsidRPr="008C548B">
        <w:t xml:space="preserve">The application of </w:t>
      </w:r>
      <w:r w:rsidR="001E49C3" w:rsidRPr="008C548B">
        <w:t>c</w:t>
      </w:r>
      <w:r w:rsidR="008D7F3B" w:rsidRPr="008C548B">
        <w:t xml:space="preserve">ycling facilities will </w:t>
      </w:r>
      <w:r w:rsidR="00D84075" w:rsidRPr="008C548B">
        <w:t xml:space="preserve">be </w:t>
      </w:r>
      <w:r w:rsidR="00407FA0" w:rsidRPr="008C548B">
        <w:t xml:space="preserve">tailored </w:t>
      </w:r>
      <w:r w:rsidR="005F4C62" w:rsidRPr="008C548B">
        <w:t>for each project to achieve optimal mobility, safety and community benefit.</w:t>
      </w:r>
    </w:p>
    <w:p w14:paraId="3FDA7521" w14:textId="1928C11C" w:rsidR="0048338E" w:rsidRDefault="0056549F" w:rsidP="00607404">
      <w:pPr>
        <w:pStyle w:val="Heading1"/>
      </w:pPr>
      <w:bookmarkStart w:id="80" w:name="_Toc233195254"/>
      <w:r>
        <w:t xml:space="preserve">Managing </w:t>
      </w:r>
      <w:r w:rsidR="00E548DD">
        <w:t>the</w:t>
      </w:r>
      <w:r>
        <w:t xml:space="preserve"> </w:t>
      </w:r>
      <w:r w:rsidR="003738F2">
        <w:t>N</w:t>
      </w:r>
      <w:r>
        <w:t>etwork</w:t>
      </w:r>
      <w:bookmarkEnd w:id="80"/>
    </w:p>
    <w:p w14:paraId="45A90DF1" w14:textId="69C02F3C" w:rsidR="00DB1C23" w:rsidRDefault="00DB1C23" w:rsidP="00E548DD">
      <w:pPr>
        <w:pStyle w:val="NoSpacing"/>
        <w:rPr>
          <w:lang w:val="en-US"/>
        </w:rPr>
      </w:pPr>
      <w:r>
        <w:rPr>
          <w:lang w:val="en-US"/>
        </w:rPr>
        <w:t xml:space="preserve">Building </w:t>
      </w:r>
      <w:r w:rsidR="00126887">
        <w:rPr>
          <w:lang w:val="en-US"/>
        </w:rPr>
        <w:t xml:space="preserve">a </w:t>
      </w:r>
      <w:r>
        <w:rPr>
          <w:lang w:val="en-US"/>
        </w:rPr>
        <w:t xml:space="preserve">bicycle network </w:t>
      </w:r>
      <w:r w:rsidR="00F13196">
        <w:rPr>
          <w:lang w:val="en-US"/>
        </w:rPr>
        <w:t xml:space="preserve">is </w:t>
      </w:r>
      <w:r w:rsidR="00EB5C6B">
        <w:rPr>
          <w:lang w:val="en-US"/>
        </w:rPr>
        <w:t xml:space="preserve">only part </w:t>
      </w:r>
      <w:r w:rsidR="00F105AA">
        <w:rPr>
          <w:lang w:val="en-US"/>
        </w:rPr>
        <w:t xml:space="preserve">of the </w:t>
      </w:r>
      <w:r w:rsidR="00343202">
        <w:rPr>
          <w:lang w:val="en-US"/>
        </w:rPr>
        <w:t xml:space="preserve">investment to </w:t>
      </w:r>
      <w:r w:rsidR="00C976CE">
        <w:rPr>
          <w:lang w:val="en-US"/>
        </w:rPr>
        <w:t xml:space="preserve">ensure </w:t>
      </w:r>
      <w:r w:rsidR="00F13196">
        <w:rPr>
          <w:lang w:val="en-US"/>
        </w:rPr>
        <w:t>bicycle rides are safe and can reach destinations easily b</w:t>
      </w:r>
      <w:r w:rsidR="00485FD3">
        <w:rPr>
          <w:lang w:val="en-US"/>
        </w:rPr>
        <w:t>y connected</w:t>
      </w:r>
      <w:r w:rsidR="00F13196">
        <w:rPr>
          <w:lang w:val="en-US"/>
        </w:rPr>
        <w:t xml:space="preserve"> routes</w:t>
      </w:r>
      <w:r w:rsidR="00966CC3">
        <w:rPr>
          <w:lang w:val="en-US"/>
        </w:rPr>
        <w:t xml:space="preserve">. </w:t>
      </w:r>
    </w:p>
    <w:p w14:paraId="2B7AC1AC" w14:textId="3414E563" w:rsidR="005E3648" w:rsidRDefault="00C976CE" w:rsidP="00E548DD">
      <w:pPr>
        <w:pStyle w:val="NoSpacing"/>
        <w:rPr>
          <w:lang w:val="en-US"/>
        </w:rPr>
      </w:pPr>
      <w:r>
        <w:rPr>
          <w:lang w:val="en-US"/>
        </w:rPr>
        <w:t xml:space="preserve">Equally important </w:t>
      </w:r>
      <w:r w:rsidR="00F105AA">
        <w:rPr>
          <w:lang w:val="en-US"/>
        </w:rPr>
        <w:t xml:space="preserve">is </w:t>
      </w:r>
      <w:r>
        <w:rPr>
          <w:lang w:val="en-US"/>
        </w:rPr>
        <w:t>c</w:t>
      </w:r>
      <w:r w:rsidR="008D1074">
        <w:rPr>
          <w:lang w:val="en-US"/>
        </w:rPr>
        <w:t>ontinu</w:t>
      </w:r>
      <w:r w:rsidR="00A2398C">
        <w:rPr>
          <w:lang w:val="en-US"/>
        </w:rPr>
        <w:t>ous facility reviews</w:t>
      </w:r>
      <w:r w:rsidR="008D1074">
        <w:rPr>
          <w:lang w:val="en-US"/>
        </w:rPr>
        <w:t xml:space="preserve"> and</w:t>
      </w:r>
      <w:r w:rsidR="002E0402">
        <w:rPr>
          <w:lang w:val="en-US"/>
        </w:rPr>
        <w:t xml:space="preserve"> the</w:t>
      </w:r>
      <w:r w:rsidR="008D1074">
        <w:rPr>
          <w:lang w:val="en-US"/>
        </w:rPr>
        <w:t xml:space="preserve"> </w:t>
      </w:r>
      <w:r w:rsidR="004E4E08">
        <w:rPr>
          <w:lang w:val="en-US"/>
        </w:rPr>
        <w:t xml:space="preserve">maintenance </w:t>
      </w:r>
      <w:r w:rsidR="004478EB">
        <w:rPr>
          <w:lang w:val="en-US"/>
        </w:rPr>
        <w:t xml:space="preserve">of existing facilities </w:t>
      </w:r>
      <w:r w:rsidR="002454B4">
        <w:rPr>
          <w:lang w:val="en-US"/>
        </w:rPr>
        <w:t>to ens</w:t>
      </w:r>
      <w:r w:rsidR="00546589">
        <w:rPr>
          <w:lang w:val="en-US"/>
        </w:rPr>
        <w:t xml:space="preserve">ure </w:t>
      </w:r>
      <w:r w:rsidR="002454B4">
        <w:rPr>
          <w:lang w:val="en-US"/>
        </w:rPr>
        <w:t>that a</w:t>
      </w:r>
      <w:r w:rsidR="00546589">
        <w:rPr>
          <w:lang w:val="en-US"/>
        </w:rPr>
        <w:t xml:space="preserve">ll routes </w:t>
      </w:r>
      <w:r w:rsidR="00AE6EF1">
        <w:rPr>
          <w:lang w:val="en-US"/>
        </w:rPr>
        <w:t>remain</w:t>
      </w:r>
      <w:r w:rsidR="00546589">
        <w:rPr>
          <w:lang w:val="en-US"/>
        </w:rPr>
        <w:t xml:space="preserve"> </w:t>
      </w:r>
      <w:r w:rsidR="002454B4">
        <w:rPr>
          <w:lang w:val="en-US"/>
        </w:rPr>
        <w:t>in good condition</w:t>
      </w:r>
      <w:r w:rsidR="002E0402">
        <w:rPr>
          <w:lang w:val="en-US"/>
        </w:rPr>
        <w:t xml:space="preserve"> </w:t>
      </w:r>
      <w:r w:rsidR="00826139">
        <w:rPr>
          <w:lang w:val="en-US"/>
        </w:rPr>
        <w:t>throughout their lifespan</w:t>
      </w:r>
      <w:r w:rsidR="00AE6EF1">
        <w:rPr>
          <w:lang w:val="en-US"/>
        </w:rPr>
        <w:t xml:space="preserve">. </w:t>
      </w:r>
      <w:r w:rsidR="00826139">
        <w:rPr>
          <w:lang w:val="en-US"/>
        </w:rPr>
        <w:t>Proper m</w:t>
      </w:r>
      <w:r w:rsidR="00547775">
        <w:rPr>
          <w:lang w:val="en-US"/>
        </w:rPr>
        <w:t xml:space="preserve">aintenance </w:t>
      </w:r>
      <w:r w:rsidR="00826139">
        <w:rPr>
          <w:lang w:val="en-US"/>
        </w:rPr>
        <w:t xml:space="preserve">includes timely </w:t>
      </w:r>
      <w:r w:rsidR="00547775">
        <w:rPr>
          <w:lang w:val="en-US"/>
        </w:rPr>
        <w:t xml:space="preserve">repairs, </w:t>
      </w:r>
      <w:r w:rsidR="00BC02D6">
        <w:rPr>
          <w:lang w:val="en-US"/>
        </w:rPr>
        <w:t xml:space="preserve">cleaning, </w:t>
      </w:r>
      <w:r w:rsidR="005E3648" w:rsidRPr="005E3648">
        <w:rPr>
          <w:lang w:val="en-US"/>
        </w:rPr>
        <w:t xml:space="preserve">resurfacing </w:t>
      </w:r>
      <w:r w:rsidR="00BC02D6">
        <w:rPr>
          <w:lang w:val="en-US"/>
        </w:rPr>
        <w:t xml:space="preserve">of </w:t>
      </w:r>
      <w:r w:rsidR="00C25DB8">
        <w:rPr>
          <w:lang w:val="en-US"/>
        </w:rPr>
        <w:t>trails, pathways or lanes</w:t>
      </w:r>
      <w:r w:rsidR="00A04D9F">
        <w:rPr>
          <w:lang w:val="en-US"/>
        </w:rPr>
        <w:t xml:space="preserve">, as well as </w:t>
      </w:r>
      <w:r w:rsidR="002E0402">
        <w:rPr>
          <w:lang w:val="en-US"/>
        </w:rPr>
        <w:t xml:space="preserve">the </w:t>
      </w:r>
      <w:r w:rsidR="00A04D9F">
        <w:rPr>
          <w:lang w:val="en-US"/>
        </w:rPr>
        <w:t xml:space="preserve">upkeep of supporting </w:t>
      </w:r>
      <w:r w:rsidR="001B7A17">
        <w:rPr>
          <w:lang w:val="en-US"/>
        </w:rPr>
        <w:t>infrastructure</w:t>
      </w:r>
      <w:r w:rsidR="005E3648" w:rsidRPr="005E3648">
        <w:rPr>
          <w:lang w:val="en-US"/>
        </w:rPr>
        <w:t xml:space="preserve">, such as wayfinding signage, </w:t>
      </w:r>
      <w:r w:rsidR="00C25DB8">
        <w:rPr>
          <w:lang w:val="en-US"/>
        </w:rPr>
        <w:t xml:space="preserve">bike </w:t>
      </w:r>
      <w:r w:rsidR="005E3648" w:rsidRPr="005E3648">
        <w:rPr>
          <w:lang w:val="en-US"/>
        </w:rPr>
        <w:t>parking, drinking fountains and repair stations.</w:t>
      </w:r>
    </w:p>
    <w:p w14:paraId="54B0E4A2" w14:textId="6DD4CDEF" w:rsidR="001B7A17" w:rsidRPr="001B7A17" w:rsidRDefault="00AD0E81" w:rsidP="001B7A17">
      <w:pPr>
        <w:pStyle w:val="NoSpacing"/>
        <w:rPr>
          <w:lang w:val="en-US"/>
        </w:rPr>
      </w:pPr>
      <w:r>
        <w:rPr>
          <w:lang w:val="en-US"/>
        </w:rPr>
        <w:t xml:space="preserve">Although </w:t>
      </w:r>
      <w:proofErr w:type="gramStart"/>
      <w:r>
        <w:rPr>
          <w:lang w:val="en-US"/>
        </w:rPr>
        <w:t>not</w:t>
      </w:r>
      <w:proofErr w:type="gramEnd"/>
      <w:r>
        <w:rPr>
          <w:lang w:val="en-US"/>
        </w:rPr>
        <w:t xml:space="preserve"> a</w:t>
      </w:r>
      <w:r w:rsidR="00A10CA7">
        <w:rPr>
          <w:lang w:val="en-US"/>
        </w:rPr>
        <w:t>n</w:t>
      </w:r>
      <w:r>
        <w:rPr>
          <w:lang w:val="en-US"/>
        </w:rPr>
        <w:t xml:space="preserve"> explicit </w:t>
      </w:r>
      <w:r w:rsidR="00D12FE4">
        <w:rPr>
          <w:lang w:val="en-US"/>
        </w:rPr>
        <w:t xml:space="preserve">objective or initiative of the Plan, </w:t>
      </w:r>
      <w:r w:rsidR="00A10CA7">
        <w:rPr>
          <w:lang w:val="en-US"/>
        </w:rPr>
        <w:t xml:space="preserve">Council will continue to </w:t>
      </w:r>
      <w:r w:rsidR="002771F5">
        <w:rPr>
          <w:lang w:val="en-US"/>
        </w:rPr>
        <w:t>monitor</w:t>
      </w:r>
      <w:r w:rsidR="0007611C">
        <w:rPr>
          <w:lang w:val="en-US"/>
        </w:rPr>
        <w:t xml:space="preserve">, respond </w:t>
      </w:r>
      <w:r w:rsidR="002771F5">
        <w:rPr>
          <w:lang w:val="en-US"/>
        </w:rPr>
        <w:t xml:space="preserve">and conduct maintenance across the entire network. </w:t>
      </w:r>
      <w:r w:rsidR="00AF50C4">
        <w:rPr>
          <w:lang w:val="en-US"/>
        </w:rPr>
        <w:t>Acknowledging that a</w:t>
      </w:r>
      <w:r w:rsidR="001B7A17" w:rsidRPr="001B7A17">
        <w:rPr>
          <w:lang w:val="en-US"/>
        </w:rPr>
        <w:t xml:space="preserve">s the network expands, so too does the demand </w:t>
      </w:r>
      <w:proofErr w:type="gramStart"/>
      <w:r w:rsidR="001B7A17" w:rsidRPr="001B7A17">
        <w:rPr>
          <w:lang w:val="en-US"/>
        </w:rPr>
        <w:t>on</w:t>
      </w:r>
      <w:proofErr w:type="gramEnd"/>
      <w:r w:rsidR="001B7A17" w:rsidRPr="001B7A17">
        <w:rPr>
          <w:lang w:val="en-US"/>
        </w:rPr>
        <w:t xml:space="preserve"> maintenance resources. </w:t>
      </w:r>
      <w:r w:rsidR="00CB5DF4">
        <w:rPr>
          <w:lang w:val="en-US"/>
        </w:rPr>
        <w:t>E</w:t>
      </w:r>
      <w:r w:rsidR="001B7A17" w:rsidRPr="001B7A17">
        <w:rPr>
          <w:lang w:val="en-US"/>
        </w:rPr>
        <w:t xml:space="preserve">ach new facility adds to the long-term maintenance </w:t>
      </w:r>
      <w:r w:rsidR="00CB5DF4">
        <w:rPr>
          <w:lang w:val="en-US"/>
        </w:rPr>
        <w:t>expenditure</w:t>
      </w:r>
      <w:r w:rsidR="001B7A17" w:rsidRPr="001B7A17">
        <w:rPr>
          <w:lang w:val="en-US"/>
        </w:rPr>
        <w:t>. Without adequate funding and planning for maintenance, the quality and safety of the entire network can deteriorate, undermining the initial investment and discouraging use.</w:t>
      </w:r>
    </w:p>
    <w:p w14:paraId="2D19A1CB" w14:textId="0DB51B13" w:rsidR="001B7A17" w:rsidRPr="001B7A17" w:rsidRDefault="001B7A17" w:rsidP="001B7A17">
      <w:pPr>
        <w:pStyle w:val="NoSpacing"/>
        <w:rPr>
          <w:lang w:val="en-US"/>
        </w:rPr>
      </w:pPr>
      <w:r w:rsidRPr="001B7A17">
        <w:rPr>
          <w:lang w:val="en-US"/>
        </w:rPr>
        <w:t xml:space="preserve">Therefore, all bicycle infrastructure projects must be planned with a clear understanding of their lifecycle costs. Maintenance budgets should be carefully assessed and allocated to ensure that both existing and new facilities can be properly managed. This requires integrating maintenance considerations early in the design process, selecting durable materials, and designing for ease of upkeep. Additionally, decision-makers must balance the desire to expand the network with the practical limitations of available maintenance funding, </w:t>
      </w:r>
      <w:proofErr w:type="spellStart"/>
      <w:r w:rsidR="005246EE" w:rsidRPr="001B7A17">
        <w:rPr>
          <w:lang w:val="en-US"/>
        </w:rPr>
        <w:t>prioriti</w:t>
      </w:r>
      <w:r w:rsidR="005246EE">
        <w:rPr>
          <w:lang w:val="en-US"/>
        </w:rPr>
        <w:t>s</w:t>
      </w:r>
      <w:r w:rsidR="005246EE" w:rsidRPr="001B7A17">
        <w:rPr>
          <w:lang w:val="en-US"/>
        </w:rPr>
        <w:t>ing</w:t>
      </w:r>
      <w:proofErr w:type="spellEnd"/>
      <w:r w:rsidRPr="001B7A17">
        <w:rPr>
          <w:lang w:val="en-US"/>
        </w:rPr>
        <w:t xml:space="preserve"> investments that </w:t>
      </w:r>
      <w:proofErr w:type="spellStart"/>
      <w:r w:rsidRPr="001B7A17">
        <w:rPr>
          <w:lang w:val="en-US"/>
        </w:rPr>
        <w:t>maximi</w:t>
      </w:r>
      <w:r w:rsidR="00CB5DF4">
        <w:rPr>
          <w:lang w:val="en-US"/>
        </w:rPr>
        <w:t>s</w:t>
      </w:r>
      <w:r w:rsidRPr="001B7A17">
        <w:rPr>
          <w:lang w:val="en-US"/>
        </w:rPr>
        <w:t>e</w:t>
      </w:r>
      <w:proofErr w:type="spellEnd"/>
      <w:r w:rsidRPr="001B7A17">
        <w:rPr>
          <w:lang w:val="en-US"/>
        </w:rPr>
        <w:t xml:space="preserve"> both network connectivity and long-term sustainability.</w:t>
      </w:r>
    </w:p>
    <w:p w14:paraId="16674B11" w14:textId="77777777" w:rsidR="00BA7C81" w:rsidRDefault="00BA7C81">
      <w:r>
        <w:br w:type="page"/>
      </w:r>
    </w:p>
    <w:p w14:paraId="2FD4486A" w14:textId="20B48CD1" w:rsidR="003A5346" w:rsidRDefault="003E45C0" w:rsidP="00015507">
      <w:pPr>
        <w:pStyle w:val="Heading1"/>
      </w:pPr>
      <w:bookmarkStart w:id="81" w:name="_Toc233195255"/>
      <w:r>
        <w:lastRenderedPageBreak/>
        <w:t xml:space="preserve">Supporting the </w:t>
      </w:r>
      <w:r w:rsidR="00015507">
        <w:t>Community</w:t>
      </w:r>
      <w:r>
        <w:t xml:space="preserve"> to Ride</w:t>
      </w:r>
      <w:bookmarkEnd w:id="81"/>
    </w:p>
    <w:p w14:paraId="66A25808" w14:textId="5F21DE81" w:rsidR="00540834" w:rsidRDefault="00540834" w:rsidP="00540834">
      <w:pPr>
        <w:pStyle w:val="NoSpacing"/>
      </w:pPr>
      <w:r>
        <w:t xml:space="preserve">Supporting </w:t>
      </w:r>
      <w:r w:rsidR="00B9493B">
        <w:t>people</w:t>
      </w:r>
      <w:r>
        <w:t xml:space="preserve"> to embrace cycling is about more than just building infrastructure</w:t>
      </w:r>
      <w:r w:rsidR="00B9493B">
        <w:t>, i</w:t>
      </w:r>
      <w:r>
        <w:t xml:space="preserve">t’s about creating a culture where all road users respect and look out for one another. While dedicated or separated bicycle routes are ideal, they are not always feasible due to physical </w:t>
      </w:r>
      <w:r w:rsidR="006B6DD5">
        <w:t>and</w:t>
      </w:r>
      <w:r>
        <w:t xml:space="preserve"> financial constraints. This means that interactions between cyclists and other road users are a reality, and shared responsibility is essential for everyone’s safety.</w:t>
      </w:r>
    </w:p>
    <w:p w14:paraId="21ADF4B1" w14:textId="528D9E8D" w:rsidR="00540834" w:rsidRDefault="00540834" w:rsidP="00540834">
      <w:pPr>
        <w:pStyle w:val="NoSpacing"/>
      </w:pPr>
      <w:r>
        <w:t xml:space="preserve">To support </w:t>
      </w:r>
      <w:r w:rsidR="00111DF2">
        <w:t>bike riders</w:t>
      </w:r>
      <w:r>
        <w:t xml:space="preserve">, Council is committed to improving rider skills, increasing awareness of road rules, and promoting positive etiquette for sharing space. This includes maintaining a dedicated Council website with up-to-date information on cycling road rules, legal rights, and </w:t>
      </w:r>
      <w:r w:rsidR="006B6DD5">
        <w:t xml:space="preserve">providing </w:t>
      </w:r>
      <w:r>
        <w:t>practical advice for safely sharing roads and paths. The website also promote</w:t>
      </w:r>
      <w:r w:rsidR="00E27F80">
        <w:t>s</w:t>
      </w:r>
      <w:r>
        <w:t xml:space="preserve"> the legally mandated safe passing distances that protect cyclists on all </w:t>
      </w:r>
      <w:r w:rsidR="00BA4D87">
        <w:t>streets and</w:t>
      </w:r>
      <w:r>
        <w:t xml:space="preserve"> provide clear maps of the safest and most convenient routes across the network.</w:t>
      </w:r>
    </w:p>
    <w:p w14:paraId="57AE1AE9" w14:textId="1E087392" w:rsidR="00455F8E" w:rsidRDefault="00540834" w:rsidP="00540834">
      <w:pPr>
        <w:pStyle w:val="NoSpacing"/>
      </w:pPr>
      <w:r>
        <w:t>Education is a cornerstone of safe cycling, particularly for vulnerable riders such as school children, women, and seniors. Council work</w:t>
      </w:r>
      <w:r w:rsidR="00F90F30">
        <w:t>s</w:t>
      </w:r>
      <w:r>
        <w:t xml:space="preserve"> collaboratively with road safety authorities,</w:t>
      </w:r>
      <w:r w:rsidR="00BA4D87">
        <w:t xml:space="preserve"> Victoria Police,</w:t>
      </w:r>
      <w:r>
        <w:t xml:space="preserve"> local bike shops, schools, and cycling clubs to deliver bike education programs and events. These initiatives focus on building rider confidence, understanding road rules, and learning practical skills </w:t>
      </w:r>
      <w:r w:rsidR="00F90F30">
        <w:t xml:space="preserve">to ride </w:t>
      </w:r>
      <w:r w:rsidR="00455F8E">
        <w:t xml:space="preserve">in a range of places and conditions. </w:t>
      </w:r>
    </w:p>
    <w:p w14:paraId="4E4C5CD6" w14:textId="00A1FF0D" w:rsidR="00540834" w:rsidRDefault="00540834" w:rsidP="00540834">
      <w:pPr>
        <w:pStyle w:val="NoSpacing"/>
      </w:pPr>
      <w:r>
        <w:t xml:space="preserve">Community events play a </w:t>
      </w:r>
      <w:r w:rsidR="00E27F80">
        <w:t>key</w:t>
      </w:r>
      <w:r>
        <w:t xml:space="preserve"> role in promoting </w:t>
      </w:r>
      <w:r w:rsidR="00700F21">
        <w:t xml:space="preserve">and </w:t>
      </w:r>
      <w:r w:rsidR="009D7460">
        <w:t xml:space="preserve">normalising bike riding as a </w:t>
      </w:r>
      <w:r w:rsidR="00562C60">
        <w:t>legitimate</w:t>
      </w:r>
      <w:r w:rsidR="009D7460">
        <w:t xml:space="preserve"> mode of </w:t>
      </w:r>
      <w:r w:rsidR="00562C60">
        <w:t>transport.</w:t>
      </w:r>
      <w:r>
        <w:t xml:space="preserve"> Council support</w:t>
      </w:r>
      <w:r w:rsidR="00FC4DC5">
        <w:t>s</w:t>
      </w:r>
      <w:r>
        <w:t xml:space="preserve"> and promote</w:t>
      </w:r>
      <w:r w:rsidR="00FC4DC5">
        <w:t>s</w:t>
      </w:r>
      <w:r>
        <w:t xml:space="preserve"> events like </w:t>
      </w:r>
      <w:proofErr w:type="spellStart"/>
      <w:r>
        <w:t>Biketober</w:t>
      </w:r>
      <w:proofErr w:type="spellEnd"/>
      <w:r>
        <w:t xml:space="preserve">, Ride2Work Day and cycling activities at other major gatherings. Bicycle parking </w:t>
      </w:r>
      <w:r w:rsidR="00FC4DC5">
        <w:t>is also</w:t>
      </w:r>
      <w:r>
        <w:t xml:space="preserve"> provided and promoted at significant events to make it easy and convenient for people to choose to ride.</w:t>
      </w:r>
    </w:p>
    <w:p w14:paraId="25C62351" w14:textId="50721772" w:rsidR="00540834" w:rsidRDefault="00540834" w:rsidP="00540834">
      <w:pPr>
        <w:pStyle w:val="NoSpacing"/>
      </w:pPr>
      <w:r>
        <w:t>Recogni</w:t>
      </w:r>
      <w:r w:rsidR="00465A7D">
        <w:t>s</w:t>
      </w:r>
      <w:r>
        <w:t>ing that some riders may benefit from extra support, Council will explore options to offer regular classes for novice riders, including women-only sessions to encourage more women to ride. Additionally, Council will seek opportunities to partner with schools to maintain and expand ride-to-school initiatives, ensuring safe routes and connections right to the school gate.</w:t>
      </w:r>
    </w:p>
    <w:p w14:paraId="2E8C2B97" w14:textId="77777777" w:rsidR="00020CF8" w:rsidRDefault="00020CF8">
      <w:pPr>
        <w:rPr>
          <w:rFonts w:eastAsiaTheme="majorEastAsia" w:cstheme="majorBidi"/>
          <w:b/>
          <w:bCs/>
          <w:color w:val="1F497D" w:themeColor="text2"/>
          <w:kern w:val="32"/>
          <w:sz w:val="48"/>
          <w:szCs w:val="32"/>
        </w:rPr>
      </w:pPr>
      <w:r>
        <w:br w:type="page"/>
      </w:r>
    </w:p>
    <w:p w14:paraId="2B9DE34D" w14:textId="08217E1F" w:rsidR="00AE52C0" w:rsidRDefault="00AE52C0" w:rsidP="00E67BF7">
      <w:pPr>
        <w:pStyle w:val="Heading1"/>
      </w:pPr>
      <w:bookmarkStart w:id="82" w:name="_Toc233195256"/>
      <w:r>
        <w:lastRenderedPageBreak/>
        <w:t>Regi</w:t>
      </w:r>
      <w:r w:rsidR="000F1AB9">
        <w:t>o</w:t>
      </w:r>
      <w:r>
        <w:t xml:space="preserve">nal </w:t>
      </w:r>
      <w:r w:rsidR="003738F2">
        <w:t>C</w:t>
      </w:r>
      <w:r>
        <w:t>ollaboration</w:t>
      </w:r>
      <w:bookmarkEnd w:id="82"/>
    </w:p>
    <w:p w14:paraId="51F8E8C1" w14:textId="382074D4" w:rsidR="00823B92" w:rsidRPr="00823B92" w:rsidRDefault="00D0631A" w:rsidP="00823B92">
      <w:r>
        <w:t xml:space="preserve">The Maroondah </w:t>
      </w:r>
      <w:r w:rsidR="00513AFA">
        <w:t>B</w:t>
      </w:r>
      <w:r w:rsidR="00823B92" w:rsidRPr="00823B92">
        <w:t xml:space="preserve">icycle </w:t>
      </w:r>
      <w:r w:rsidR="00513AFA">
        <w:t>N</w:t>
      </w:r>
      <w:r w:rsidR="00823B92" w:rsidRPr="00823B92">
        <w:t xml:space="preserve">etwork is an integral part of the broader regional and metropolitan cycling </w:t>
      </w:r>
      <w:r w:rsidR="00BD37A7">
        <w:t>network</w:t>
      </w:r>
      <w:r w:rsidR="00823B92" w:rsidRPr="00823B92">
        <w:t xml:space="preserve">. </w:t>
      </w:r>
      <w:r w:rsidR="00BD37A7">
        <w:t>R</w:t>
      </w:r>
      <w:r w:rsidR="00823B92" w:rsidRPr="00823B92">
        <w:t>outes extend beyond municipal boundaries, making it essential to ensure consistency in facility provision, route naming, and ongoing maintenance across the entire network. This approach helps create a</w:t>
      </w:r>
      <w:r w:rsidR="00513AFA">
        <w:t xml:space="preserve">n improved </w:t>
      </w:r>
      <w:r w:rsidR="00823B92" w:rsidRPr="00823B92">
        <w:t>experience for all riders, whether they are commuting, exercising, or exploring the region.</w:t>
      </w:r>
    </w:p>
    <w:p w14:paraId="55060243" w14:textId="5BB86C00" w:rsidR="00823B92" w:rsidRPr="00823B92" w:rsidRDefault="00823B92" w:rsidP="00823B92">
      <w:r w:rsidRPr="00823B92">
        <w:t xml:space="preserve">To achieve this, </w:t>
      </w:r>
      <w:r w:rsidR="00513AFA">
        <w:t>Council</w:t>
      </w:r>
      <w:r w:rsidRPr="00823B92">
        <w:t xml:space="preserve"> work</w:t>
      </w:r>
      <w:r w:rsidR="00513AFA">
        <w:t>s</w:t>
      </w:r>
      <w:r w:rsidRPr="00823B92">
        <w:t xml:space="preserve"> collaboratively with the Eastern Regional Trails Strategy Group to deliver on the actions outlined in the </w:t>
      </w:r>
      <w:r w:rsidRPr="00823B92">
        <w:rPr>
          <w:i/>
          <w:iCs/>
        </w:rPr>
        <w:t>Eastern Regional Trail Strategy 2018</w:t>
      </w:r>
      <w:r w:rsidRPr="00823B92">
        <w:t>. Key priorities include:</w:t>
      </w:r>
    </w:p>
    <w:p w14:paraId="6291AF7C" w14:textId="3D0771A1" w:rsidR="00823B92" w:rsidRPr="00823B92" w:rsidRDefault="00823B92" w:rsidP="00D34CC2">
      <w:pPr>
        <w:numPr>
          <w:ilvl w:val="0"/>
          <w:numId w:val="13"/>
        </w:numPr>
      </w:pPr>
      <w:r w:rsidRPr="00823B92">
        <w:rPr>
          <w:b/>
          <w:bCs/>
        </w:rPr>
        <w:t>Advocating for Investment:</w:t>
      </w:r>
      <w:r w:rsidR="00A55BA8">
        <w:rPr>
          <w:b/>
          <w:bCs/>
        </w:rPr>
        <w:t xml:space="preserve"> </w:t>
      </w:r>
      <w:r w:rsidR="00A55BA8" w:rsidRPr="00A55BA8">
        <w:t>A</w:t>
      </w:r>
      <w:r w:rsidRPr="00823B92">
        <w:t xml:space="preserve">ctively advocate for funding </w:t>
      </w:r>
      <w:r w:rsidR="00185399">
        <w:t xml:space="preserve">commitments </w:t>
      </w:r>
      <w:r w:rsidRPr="00823B92">
        <w:t>to construct the missing links in the regional trails network. Completing these gaps will enable safer, more direct, and more accessible journeys for all cyclists.</w:t>
      </w:r>
    </w:p>
    <w:p w14:paraId="0A061E83" w14:textId="5584427B" w:rsidR="00823B92" w:rsidRPr="00823B92" w:rsidRDefault="00823B92" w:rsidP="00D34CC2">
      <w:pPr>
        <w:numPr>
          <w:ilvl w:val="0"/>
          <w:numId w:val="13"/>
        </w:numPr>
      </w:pPr>
      <w:r w:rsidRPr="00823B92">
        <w:rPr>
          <w:b/>
          <w:bCs/>
        </w:rPr>
        <w:t>Coordinated Promotion:</w:t>
      </w:r>
      <w:r w:rsidR="00185399">
        <w:rPr>
          <w:b/>
          <w:bCs/>
        </w:rPr>
        <w:t xml:space="preserve"> </w:t>
      </w:r>
      <w:r w:rsidRPr="00823B92">
        <w:t xml:space="preserve">By working together, we can promote the entire trail network as a unified </w:t>
      </w:r>
      <w:r w:rsidR="00185399">
        <w:t>network</w:t>
      </w:r>
      <w:r w:rsidRPr="00823B92">
        <w:t>, making it easier for residents and visitors to discover and enjoy the full range of opportunities available across the region.</w:t>
      </w:r>
    </w:p>
    <w:p w14:paraId="27CD41BC" w14:textId="6F05FDA6" w:rsidR="00823B92" w:rsidRPr="00823B92" w:rsidRDefault="00823B92" w:rsidP="00D34CC2">
      <w:pPr>
        <w:numPr>
          <w:ilvl w:val="0"/>
          <w:numId w:val="13"/>
        </w:numPr>
      </w:pPr>
      <w:r w:rsidRPr="00823B92">
        <w:rPr>
          <w:b/>
          <w:bCs/>
        </w:rPr>
        <w:t>Consistent Branding and Wayfinding:</w:t>
      </w:r>
      <w:r w:rsidR="001D769F">
        <w:t xml:space="preserve"> I</w:t>
      </w:r>
      <w:r w:rsidRPr="00823B92">
        <w:t>mprove whole-of-trail branding and signage, ensuring that cycling routes are easily identifiable and consistent from one municipality to the next. This includes clear route names, wayfinding markers, and information boards at key locations.</w:t>
      </w:r>
    </w:p>
    <w:p w14:paraId="5E6DBF8F" w14:textId="63B89F82" w:rsidR="00AE52C0" w:rsidRDefault="00D0631A" w:rsidP="72294480">
      <w:r w:rsidRPr="00D0631A">
        <w:t>By fostering strong partnerships and a shared vision, we can ensure that our cycling network supports the needs of the entire community and contributes to a vibrant, connected, and active region.</w:t>
      </w:r>
    </w:p>
    <w:p w14:paraId="53E8C1E4" w14:textId="2BA80572" w:rsidR="00020CF8" w:rsidRDefault="00020CF8" w:rsidP="72294480">
      <w:r w:rsidRPr="00020CF8">
        <w:rPr>
          <w:noProof/>
        </w:rPr>
        <w:drawing>
          <wp:inline distT="0" distB="0" distL="0" distR="0" wp14:anchorId="67E5A0C8" wp14:editId="30862568">
            <wp:extent cx="6645910" cy="4270375"/>
            <wp:effectExtent l="0" t="0" r="2540" b="0"/>
            <wp:docPr id="2020255324" name="Picture 1" descr="A map of a tr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55324" name="Picture 1" descr="A map of a trail&#10;&#10;AI-generated content may be incorrect."/>
                    <pic:cNvPicPr/>
                  </pic:nvPicPr>
                  <pic:blipFill>
                    <a:blip r:embed="rId57"/>
                    <a:stretch>
                      <a:fillRect/>
                    </a:stretch>
                  </pic:blipFill>
                  <pic:spPr>
                    <a:xfrm>
                      <a:off x="0" y="0"/>
                      <a:ext cx="6645910" cy="4270375"/>
                    </a:xfrm>
                    <a:prstGeom prst="rect">
                      <a:avLst/>
                    </a:prstGeom>
                  </pic:spPr>
                </pic:pic>
              </a:graphicData>
            </a:graphic>
          </wp:inline>
        </w:drawing>
      </w:r>
    </w:p>
    <w:p w14:paraId="3B3E67FD" w14:textId="12F41E17" w:rsidR="00020CF8" w:rsidRDefault="00E579C5" w:rsidP="00020CF8">
      <w:pPr>
        <w:pStyle w:val="Style1"/>
      </w:pPr>
      <w:r>
        <w:t>Map and listing of the Eastern Melbourne Regional Trails</w:t>
      </w:r>
    </w:p>
    <w:p w14:paraId="08935AD0" w14:textId="5270FEB8" w:rsidR="00745178" w:rsidRDefault="004E5BD4" w:rsidP="72294480">
      <w:pPr>
        <w:rPr>
          <w:rFonts w:eastAsiaTheme="majorEastAsia" w:cstheme="majorBidi"/>
          <w:b/>
          <w:bCs/>
          <w:color w:val="1F497D" w:themeColor="text2"/>
          <w:kern w:val="32"/>
          <w:sz w:val="48"/>
          <w:szCs w:val="48"/>
        </w:rPr>
      </w:pPr>
      <w:r>
        <w:br w:type="page"/>
      </w:r>
    </w:p>
    <w:p w14:paraId="05796C06" w14:textId="014422B6" w:rsidR="0010702B" w:rsidRPr="00444B23" w:rsidRDefault="2F2757D5" w:rsidP="001519B7">
      <w:pPr>
        <w:pStyle w:val="Heading1"/>
        <w:spacing w:after="120"/>
      </w:pPr>
      <w:bookmarkStart w:id="83" w:name="_Toc233195257"/>
      <w:r>
        <w:lastRenderedPageBreak/>
        <w:t>Aspirational</w:t>
      </w:r>
      <w:r w:rsidR="00E059CC">
        <w:t xml:space="preserve"> Maroondah Bicycle Network</w:t>
      </w:r>
      <w:bookmarkEnd w:id="83"/>
      <w:r w:rsidR="0010702B">
        <w:t xml:space="preserve"> </w:t>
      </w:r>
    </w:p>
    <w:p w14:paraId="52798FA1" w14:textId="0693088A" w:rsidR="00160E42" w:rsidRPr="00444B23" w:rsidRDefault="00160E42" w:rsidP="001B087D">
      <w:r>
        <w:t xml:space="preserve">Based on </w:t>
      </w:r>
      <w:r w:rsidR="00A2557F">
        <w:t>research undertaken as part of this Plan and informed by c</w:t>
      </w:r>
      <w:r>
        <w:t>ommunity consultation, an aspirational Maroondah Bicycle Network Plan has been developed</w:t>
      </w:r>
      <w:r w:rsidR="4888C21D">
        <w:t xml:space="preserve"> (Figure </w:t>
      </w:r>
      <w:r w:rsidR="00D7458C">
        <w:t>35</w:t>
      </w:r>
      <w:r w:rsidR="4888C21D">
        <w:t>)</w:t>
      </w:r>
      <w:r w:rsidR="00893A1D">
        <w:t xml:space="preserve"> </w:t>
      </w:r>
      <w:r w:rsidR="00A2557F">
        <w:t>that</w:t>
      </w:r>
      <w:r w:rsidR="00893A1D">
        <w:t xml:space="preserve"> i</w:t>
      </w:r>
      <w:r w:rsidR="00C63261">
        <w:t>nclud</w:t>
      </w:r>
      <w:r w:rsidR="3216A43C">
        <w:t>es</w:t>
      </w:r>
      <w:r w:rsidR="00C63261">
        <w:t xml:space="preserve"> all existing and proposed cycling infrastructure. </w:t>
      </w:r>
      <w:r w:rsidR="00893A1D">
        <w:t xml:space="preserve">In </w:t>
      </w:r>
      <w:r w:rsidR="009D2374">
        <w:t>preparing this</w:t>
      </w:r>
      <w:r w:rsidR="00D10B31">
        <w:t xml:space="preserve"> </w:t>
      </w:r>
      <w:r w:rsidR="00761346">
        <w:t xml:space="preserve">consideration </w:t>
      </w:r>
      <w:r w:rsidR="00A373BB">
        <w:t xml:space="preserve">was given to </w:t>
      </w:r>
      <w:r w:rsidR="009D2374">
        <w:t xml:space="preserve">local links and </w:t>
      </w:r>
      <w:r w:rsidR="00A373BB">
        <w:t xml:space="preserve">regional connections to provide access to </w:t>
      </w:r>
      <w:r w:rsidR="00D93DA2">
        <w:t xml:space="preserve">shops, schools, major community hubs and parks. </w:t>
      </w:r>
    </w:p>
    <w:p w14:paraId="3A050A3D" w14:textId="225FF99E" w:rsidR="000A2FD1" w:rsidRPr="00444B23" w:rsidRDefault="00160E42" w:rsidP="001B087D">
      <w:r>
        <w:t>Th</w:t>
      </w:r>
      <w:r w:rsidR="00C63261">
        <w:t xml:space="preserve">e aspirational bicycle network </w:t>
      </w:r>
      <w:r>
        <w:t xml:space="preserve">includes </w:t>
      </w:r>
      <w:r w:rsidR="007D29AA">
        <w:t>several</w:t>
      </w:r>
      <w:r>
        <w:t xml:space="preserve"> potential projects to provide new or improved cycling infrastructure to </w:t>
      </w:r>
      <w:r w:rsidR="00C63261">
        <w:t>expand</w:t>
      </w:r>
      <w:r>
        <w:t xml:space="preserve"> connectivity for cyclists. </w:t>
      </w:r>
      <w:r w:rsidR="000A2FD1">
        <w:t xml:space="preserve">The type of facilities selected for the projects consider the road / carriageway spatial factors and design principles to maximise safety, accessibility and connectivity for cyclists. </w:t>
      </w:r>
    </w:p>
    <w:p w14:paraId="55A73E4C" w14:textId="193E07D5" w:rsidR="00D109A2" w:rsidRPr="00585E23" w:rsidRDefault="00160E42" w:rsidP="001B087D">
      <w:r w:rsidRPr="00444B23">
        <w:t xml:space="preserve">The </w:t>
      </w:r>
      <w:r w:rsidR="00D109A2">
        <w:t xml:space="preserve">Maroondah Aspirational </w:t>
      </w:r>
      <w:r w:rsidR="00D109A2" w:rsidRPr="00585E23">
        <w:t>Bicycle Network Map</w:t>
      </w:r>
      <w:r w:rsidR="00DE75C4">
        <w:t xml:space="preserve"> shows </w:t>
      </w:r>
      <w:r w:rsidRPr="00585E23">
        <w:t xml:space="preserve">the </w:t>
      </w:r>
      <w:r w:rsidR="00D109A2" w:rsidRPr="00585E23">
        <w:t xml:space="preserve">existing and </w:t>
      </w:r>
      <w:r w:rsidRPr="00585E23">
        <w:t xml:space="preserve">proposed </w:t>
      </w:r>
      <w:r w:rsidR="00D109A2" w:rsidRPr="00585E23">
        <w:t xml:space="preserve">routes. The facility type for the existing routes are shown at the time of plan development. The existing routes </w:t>
      </w:r>
      <w:r w:rsidR="00DE75C4">
        <w:t xml:space="preserve">are </w:t>
      </w:r>
      <w:r w:rsidR="00D109A2" w:rsidRPr="00585E23">
        <w:t>one of the following facility types:</w:t>
      </w:r>
    </w:p>
    <w:p w14:paraId="4E2051B5" w14:textId="6753FA96" w:rsidR="00D109A2" w:rsidRPr="00585E23" w:rsidRDefault="00D109A2" w:rsidP="00D34CC2">
      <w:pPr>
        <w:pStyle w:val="ListParagraph"/>
        <w:numPr>
          <w:ilvl w:val="0"/>
          <w:numId w:val="15"/>
        </w:numPr>
        <w:spacing w:before="120"/>
        <w:ind w:left="714" w:hanging="357"/>
        <w:contextualSpacing w:val="0"/>
      </w:pPr>
      <w:r w:rsidRPr="00585E23">
        <w:rPr>
          <w:b/>
          <w:bCs/>
        </w:rPr>
        <w:t>Shared Pathway</w:t>
      </w:r>
      <w:r w:rsidRPr="00585E23">
        <w:t xml:space="preserve"> -</w:t>
      </w:r>
      <w:r w:rsidR="00976501" w:rsidRPr="00585E23">
        <w:t xml:space="preserve"> </w:t>
      </w:r>
      <w:r w:rsidR="00051D05" w:rsidRPr="00585E23">
        <w:t xml:space="preserve">Shared paths allow people to ride with complete separation from vehicles. The path is shared between people who ride and </w:t>
      </w:r>
      <w:proofErr w:type="gramStart"/>
      <w:r w:rsidR="00051D05" w:rsidRPr="00585E23">
        <w:t>pedestrians</w:t>
      </w:r>
      <w:r w:rsidR="00976501" w:rsidRPr="00585E23">
        <w:t>;</w:t>
      </w:r>
      <w:proofErr w:type="gramEnd"/>
    </w:p>
    <w:p w14:paraId="4792B7E2" w14:textId="60326B26" w:rsidR="00D109A2" w:rsidRPr="00585E23" w:rsidRDefault="00D109A2" w:rsidP="00D34CC2">
      <w:pPr>
        <w:pStyle w:val="ListParagraph"/>
        <w:numPr>
          <w:ilvl w:val="0"/>
          <w:numId w:val="15"/>
        </w:numPr>
        <w:spacing w:before="120"/>
        <w:ind w:left="714" w:hanging="357"/>
        <w:contextualSpacing w:val="0"/>
      </w:pPr>
      <w:r w:rsidRPr="00585E23">
        <w:rPr>
          <w:b/>
          <w:bCs/>
        </w:rPr>
        <w:t xml:space="preserve">Dedicated Bike </w:t>
      </w:r>
      <w:proofErr w:type="gramStart"/>
      <w:r w:rsidRPr="00585E23">
        <w:rPr>
          <w:b/>
          <w:bCs/>
        </w:rPr>
        <w:t>Lane</w:t>
      </w:r>
      <w:r w:rsidRPr="00585E23">
        <w:t xml:space="preserve"> -</w:t>
      </w:r>
      <w:r w:rsidR="00051D05" w:rsidRPr="00585E23">
        <w:t xml:space="preserve"> Bike lane</w:t>
      </w:r>
      <w:proofErr w:type="gramEnd"/>
      <w:r w:rsidR="00051D05" w:rsidRPr="00585E23">
        <w:t xml:space="preserve"> or bicycle lane, refers to an on-road facility with dedicated space for people to ride on</w:t>
      </w:r>
      <w:r w:rsidR="00976501" w:rsidRPr="00585E23">
        <w:t>;</w:t>
      </w:r>
      <w:r w:rsidR="00051D05" w:rsidRPr="00585E23">
        <w:t xml:space="preserve"> </w:t>
      </w:r>
    </w:p>
    <w:p w14:paraId="3494FFB3" w14:textId="46D410B8" w:rsidR="00D109A2" w:rsidRPr="00585E23" w:rsidRDefault="00D109A2" w:rsidP="00D34CC2">
      <w:pPr>
        <w:pStyle w:val="ListParagraph"/>
        <w:numPr>
          <w:ilvl w:val="0"/>
          <w:numId w:val="15"/>
        </w:numPr>
        <w:spacing w:before="120"/>
        <w:ind w:left="714" w:hanging="357"/>
        <w:contextualSpacing w:val="0"/>
      </w:pPr>
      <w:r w:rsidRPr="00585E23">
        <w:rPr>
          <w:b/>
          <w:bCs/>
        </w:rPr>
        <w:t>Existing Dedicated Path</w:t>
      </w:r>
      <w:r w:rsidR="00976501" w:rsidRPr="00585E23">
        <w:rPr>
          <w:b/>
          <w:bCs/>
        </w:rPr>
        <w:t xml:space="preserve"> </w:t>
      </w:r>
      <w:r w:rsidRPr="00585E23">
        <w:t xml:space="preserve">- </w:t>
      </w:r>
      <w:r w:rsidR="00051D05" w:rsidRPr="00585E23">
        <w:t xml:space="preserve">Dedicated cycle path or exclusive cycle paths provide connection for people on bikes completely separated from other modes and separate to the </w:t>
      </w:r>
      <w:proofErr w:type="gramStart"/>
      <w:r w:rsidR="00051D05" w:rsidRPr="00585E23">
        <w:t>roadway</w:t>
      </w:r>
      <w:r w:rsidR="00976501" w:rsidRPr="00585E23">
        <w:t>;</w:t>
      </w:r>
      <w:proofErr w:type="gramEnd"/>
      <w:r w:rsidR="00051D05" w:rsidRPr="00585E23">
        <w:t xml:space="preserve"> </w:t>
      </w:r>
    </w:p>
    <w:p w14:paraId="087FD3E6" w14:textId="04809602" w:rsidR="00D109A2" w:rsidRPr="00585E23" w:rsidRDefault="00D109A2" w:rsidP="00D34CC2">
      <w:pPr>
        <w:pStyle w:val="ListParagraph"/>
        <w:numPr>
          <w:ilvl w:val="0"/>
          <w:numId w:val="15"/>
        </w:numPr>
        <w:spacing w:before="120"/>
        <w:ind w:left="714" w:hanging="357"/>
        <w:contextualSpacing w:val="0"/>
      </w:pPr>
      <w:r w:rsidRPr="00585E23">
        <w:rPr>
          <w:b/>
          <w:bCs/>
        </w:rPr>
        <w:t>Existing Bike and Parking Lane</w:t>
      </w:r>
      <w:r w:rsidRPr="00585E23">
        <w:t xml:space="preserve"> -</w:t>
      </w:r>
      <w:r w:rsidR="00976501" w:rsidRPr="00585E23">
        <w:t xml:space="preserve"> </w:t>
      </w:r>
      <w:r w:rsidR="00051D05" w:rsidRPr="00585E23">
        <w:t xml:space="preserve">A bike lane or lane that allows people to ride on road </w:t>
      </w:r>
      <w:r w:rsidR="00644B1F" w:rsidRPr="00585E23">
        <w:t>and motorist are allowed to park a vehicle in the lane</w:t>
      </w:r>
      <w:r w:rsidR="00976501" w:rsidRPr="00585E23">
        <w:t>,</w:t>
      </w:r>
      <w:r w:rsidR="00644B1F" w:rsidRPr="00585E23">
        <w:t xml:space="preserve"> </w:t>
      </w:r>
    </w:p>
    <w:p w14:paraId="0687AB09" w14:textId="1B53279F" w:rsidR="00C63261" w:rsidRPr="00585E23" w:rsidRDefault="00644B1F" w:rsidP="001B087D">
      <w:r w:rsidRPr="00585E23">
        <w:t xml:space="preserve">Proposed routes and facilities identified as opportunities to expand, connect or enhance the safety of the </w:t>
      </w:r>
      <w:r w:rsidR="00DE75C4">
        <w:t xml:space="preserve">existing </w:t>
      </w:r>
      <w:r w:rsidRPr="00585E23">
        <w:t xml:space="preserve">network are shown as either: </w:t>
      </w:r>
    </w:p>
    <w:p w14:paraId="52032B40" w14:textId="2AA06A43" w:rsidR="00644B1F" w:rsidRPr="00585E23" w:rsidRDefault="00644B1F" w:rsidP="00D34CC2">
      <w:pPr>
        <w:pStyle w:val="NoSpacing"/>
        <w:numPr>
          <w:ilvl w:val="0"/>
          <w:numId w:val="6"/>
        </w:numPr>
      </w:pPr>
      <w:r w:rsidRPr="00585E23">
        <w:rPr>
          <w:b/>
          <w:bCs/>
        </w:rPr>
        <w:t>Bridges and Underpasses</w:t>
      </w:r>
      <w:r w:rsidRPr="00585E23">
        <w:t xml:space="preserve"> – </w:t>
      </w:r>
      <w:r w:rsidR="00976501" w:rsidRPr="00585E23">
        <w:t xml:space="preserve">includes </w:t>
      </w:r>
      <w:r w:rsidRPr="00585E23">
        <w:t xml:space="preserve">new or improved bridges </w:t>
      </w:r>
      <w:r w:rsidR="00976501" w:rsidRPr="00585E23">
        <w:t xml:space="preserve">or </w:t>
      </w:r>
      <w:r w:rsidRPr="00585E23">
        <w:t>underpasses</w:t>
      </w:r>
      <w:r w:rsidR="00976501" w:rsidRPr="00585E23">
        <w:t xml:space="preserve"> to extend safety features for people to ride through the bridge or </w:t>
      </w:r>
      <w:proofErr w:type="gramStart"/>
      <w:r w:rsidR="00976501" w:rsidRPr="00585E23">
        <w:t>underpass</w:t>
      </w:r>
      <w:r w:rsidRPr="00585E23">
        <w:t>;</w:t>
      </w:r>
      <w:proofErr w:type="gramEnd"/>
      <w:r w:rsidRPr="00585E23">
        <w:t xml:space="preserve"> </w:t>
      </w:r>
    </w:p>
    <w:p w14:paraId="3AB68CAC" w14:textId="53538DBE" w:rsidR="00644B1F" w:rsidRPr="00585E23" w:rsidRDefault="00644B1F" w:rsidP="00D34CC2">
      <w:pPr>
        <w:pStyle w:val="NoSpacing"/>
        <w:numPr>
          <w:ilvl w:val="0"/>
          <w:numId w:val="6"/>
        </w:numPr>
      </w:pPr>
      <w:r w:rsidRPr="00585E23">
        <w:rPr>
          <w:b/>
          <w:bCs/>
        </w:rPr>
        <w:t>Crossing and Intersections</w:t>
      </w:r>
      <w:r w:rsidRPr="00585E23">
        <w:t xml:space="preserve">– </w:t>
      </w:r>
      <w:r w:rsidR="00FB1F8A" w:rsidRPr="00585E23">
        <w:t xml:space="preserve">includes new or improved crossing or intersection to extend safety features for people to ride to, into or cross at </w:t>
      </w:r>
      <w:proofErr w:type="gramStart"/>
      <w:r w:rsidR="00FB1F8A" w:rsidRPr="00585E23">
        <w:t>intersections</w:t>
      </w:r>
      <w:r w:rsidRPr="00585E23">
        <w:t>;</w:t>
      </w:r>
      <w:proofErr w:type="gramEnd"/>
      <w:r w:rsidRPr="00585E23">
        <w:t xml:space="preserve"> </w:t>
      </w:r>
    </w:p>
    <w:p w14:paraId="5D74AD13" w14:textId="54077EA7" w:rsidR="00644B1F" w:rsidRPr="00585E23" w:rsidRDefault="00644B1F" w:rsidP="00D34CC2">
      <w:pPr>
        <w:pStyle w:val="ListParagraph"/>
        <w:numPr>
          <w:ilvl w:val="0"/>
          <w:numId w:val="6"/>
        </w:numPr>
        <w:spacing w:before="120"/>
        <w:ind w:left="714" w:hanging="357"/>
        <w:contextualSpacing w:val="0"/>
      </w:pPr>
      <w:r w:rsidRPr="00585E23">
        <w:rPr>
          <w:b/>
          <w:bCs/>
        </w:rPr>
        <w:t>Dedicated Bike Lanes</w:t>
      </w:r>
      <w:r w:rsidRPr="00585E23">
        <w:t xml:space="preserve"> - definition as </w:t>
      </w:r>
      <w:proofErr w:type="gramStart"/>
      <w:r w:rsidRPr="00585E23">
        <w:t>above</w:t>
      </w:r>
      <w:r w:rsidR="00976501" w:rsidRPr="00585E23">
        <w:t>;</w:t>
      </w:r>
      <w:proofErr w:type="gramEnd"/>
    </w:p>
    <w:p w14:paraId="31BC107D" w14:textId="1A55830C" w:rsidR="00644B1F" w:rsidRPr="00585E23" w:rsidRDefault="00644B1F" w:rsidP="00D34CC2">
      <w:pPr>
        <w:pStyle w:val="ListParagraph"/>
        <w:numPr>
          <w:ilvl w:val="0"/>
          <w:numId w:val="6"/>
        </w:numPr>
        <w:spacing w:before="120"/>
        <w:ind w:left="714" w:hanging="357"/>
        <w:contextualSpacing w:val="0"/>
      </w:pPr>
      <w:r w:rsidRPr="00585E23">
        <w:rPr>
          <w:b/>
          <w:bCs/>
        </w:rPr>
        <w:t>Shared Path</w:t>
      </w:r>
      <w:r w:rsidRPr="00585E23">
        <w:t xml:space="preserve"> - definition as </w:t>
      </w:r>
      <w:proofErr w:type="gramStart"/>
      <w:r w:rsidRPr="00585E23">
        <w:t>above</w:t>
      </w:r>
      <w:r w:rsidR="00976501" w:rsidRPr="00585E23">
        <w:t>;</w:t>
      </w:r>
      <w:proofErr w:type="gramEnd"/>
      <w:r w:rsidRPr="00585E23">
        <w:t xml:space="preserve"> </w:t>
      </w:r>
    </w:p>
    <w:p w14:paraId="03903D29" w14:textId="5D9133D5" w:rsidR="00644B1F" w:rsidRPr="00585E23" w:rsidRDefault="00644B1F" w:rsidP="00D34CC2">
      <w:pPr>
        <w:pStyle w:val="ListParagraph"/>
        <w:numPr>
          <w:ilvl w:val="0"/>
          <w:numId w:val="6"/>
        </w:numPr>
        <w:spacing w:before="120"/>
        <w:ind w:left="714" w:hanging="357"/>
        <w:contextualSpacing w:val="0"/>
      </w:pPr>
      <w:r w:rsidRPr="00585E23">
        <w:rPr>
          <w:b/>
          <w:bCs/>
        </w:rPr>
        <w:t>Dedicated Path</w:t>
      </w:r>
      <w:r w:rsidRPr="00585E23">
        <w:t xml:space="preserve"> - definition as </w:t>
      </w:r>
      <w:proofErr w:type="gramStart"/>
      <w:r w:rsidRPr="00585E23">
        <w:t>above</w:t>
      </w:r>
      <w:r w:rsidR="00976501" w:rsidRPr="00585E23">
        <w:t>;</w:t>
      </w:r>
      <w:proofErr w:type="gramEnd"/>
    </w:p>
    <w:p w14:paraId="78F8477F" w14:textId="5A991C40" w:rsidR="00644B1F" w:rsidRPr="00585E23" w:rsidRDefault="00644B1F" w:rsidP="00D34CC2">
      <w:pPr>
        <w:pStyle w:val="ListParagraph"/>
        <w:numPr>
          <w:ilvl w:val="0"/>
          <w:numId w:val="6"/>
        </w:numPr>
        <w:spacing w:before="120"/>
        <w:ind w:left="714" w:hanging="357"/>
        <w:contextualSpacing w:val="0"/>
      </w:pPr>
      <w:r w:rsidRPr="00585E23">
        <w:rPr>
          <w:b/>
          <w:bCs/>
        </w:rPr>
        <w:t>Bike Street</w:t>
      </w:r>
      <w:r w:rsidRPr="00585E23">
        <w:t xml:space="preserve"> - Bike streets or cycle streets allow people on bikes and in cars to mix and share the entire carriageway. Cycle streets incorporate traffic calming elements to lower vehicle speeds and volume to create an environment where drivers expect to regularly stop and to enhance safety and comfort for vulnerable road </w:t>
      </w:r>
      <w:proofErr w:type="gramStart"/>
      <w:r w:rsidRPr="00585E23">
        <w:t>users</w:t>
      </w:r>
      <w:r w:rsidR="00976501" w:rsidRPr="00585E23">
        <w:t>;</w:t>
      </w:r>
      <w:proofErr w:type="gramEnd"/>
    </w:p>
    <w:p w14:paraId="2F31CEDD" w14:textId="298D2B3B" w:rsidR="00644B1F" w:rsidRPr="00585E23" w:rsidRDefault="00644B1F" w:rsidP="00D34CC2">
      <w:pPr>
        <w:pStyle w:val="ListParagraph"/>
        <w:numPr>
          <w:ilvl w:val="0"/>
          <w:numId w:val="6"/>
        </w:numPr>
        <w:spacing w:before="120"/>
        <w:ind w:left="714" w:hanging="357"/>
        <w:contextualSpacing w:val="0"/>
      </w:pPr>
      <w:r w:rsidRPr="00585E23">
        <w:rPr>
          <w:b/>
          <w:bCs/>
        </w:rPr>
        <w:t>Aspirational Route (Feasibility to be confirmed)</w:t>
      </w:r>
      <w:r w:rsidRPr="00585E23">
        <w:t xml:space="preserve"> - </w:t>
      </w:r>
      <w:r w:rsidR="00976501" w:rsidRPr="00585E23">
        <w:t xml:space="preserve">Indicative route that requires </w:t>
      </w:r>
      <w:r w:rsidR="00E26E49">
        <w:t>a</w:t>
      </w:r>
      <w:r w:rsidR="00976501" w:rsidRPr="00585E23">
        <w:t xml:space="preserve"> </w:t>
      </w:r>
      <w:r w:rsidR="00DE75C4">
        <w:t>feasibility stud</w:t>
      </w:r>
      <w:r w:rsidR="00E26E49">
        <w:t>y</w:t>
      </w:r>
      <w:r w:rsidR="00DE75C4">
        <w:t xml:space="preserve"> </w:t>
      </w:r>
      <w:r w:rsidR="00976501" w:rsidRPr="00585E23">
        <w:t xml:space="preserve">to determine the suitable bike facility </w:t>
      </w:r>
      <w:r w:rsidR="00E26E49">
        <w:t>type</w:t>
      </w:r>
      <w:r w:rsidR="00976501" w:rsidRPr="00585E23">
        <w:t xml:space="preserve">. </w:t>
      </w:r>
    </w:p>
    <w:p w14:paraId="5E864833" w14:textId="77777777" w:rsidR="00644B1F" w:rsidRPr="00444B23" w:rsidRDefault="00644B1F" w:rsidP="001B087D"/>
    <w:p w14:paraId="0374E2BC" w14:textId="77777777" w:rsidR="00DA5FE5" w:rsidRDefault="00DA5FE5">
      <w:pPr>
        <w:rPr>
          <w:rFonts w:eastAsiaTheme="minorHAnsi" w:cstheme="minorBidi"/>
        </w:rPr>
      </w:pPr>
      <w:r>
        <w:br w:type="page"/>
      </w:r>
    </w:p>
    <w:p w14:paraId="0C1CCF52" w14:textId="77777777" w:rsidR="003E2661" w:rsidRDefault="003E2661" w:rsidP="005C33AE">
      <w:pPr>
        <w:pStyle w:val="NoSpacing"/>
        <w:ind w:left="720"/>
        <w:sectPr w:rsidR="003E2661" w:rsidSect="006122B0">
          <w:footerReference w:type="even" r:id="rId58"/>
          <w:footerReference w:type="default" r:id="rId59"/>
          <w:footerReference w:type="first" r:id="rId60"/>
          <w:pgSz w:w="11906" w:h="16838"/>
          <w:pgMar w:top="720" w:right="720" w:bottom="720" w:left="720" w:header="708" w:footer="708" w:gutter="0"/>
          <w:cols w:space="708"/>
          <w:titlePg/>
          <w:docGrid w:linePitch="360"/>
        </w:sectPr>
      </w:pPr>
    </w:p>
    <w:p w14:paraId="3E9EF500" w14:textId="18518AAB" w:rsidR="00C63261" w:rsidRPr="00444B23" w:rsidRDefault="003E2661" w:rsidP="005C33AE">
      <w:pPr>
        <w:pStyle w:val="NoSpacing"/>
        <w:ind w:left="720"/>
      </w:pPr>
      <w:r>
        <w:rPr>
          <w:noProof/>
        </w:rPr>
        <w:lastRenderedPageBreak/>
        <w:drawing>
          <wp:inline distT="0" distB="0" distL="0" distR="0" wp14:anchorId="0B4170BB" wp14:editId="4A1EAF27">
            <wp:extent cx="8102009" cy="5727738"/>
            <wp:effectExtent l="0" t="0" r="0" b="6350"/>
            <wp:docPr id="1913238636"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38636" name="Picture 3" descr="A map of a city&#10;&#10;AI-generated content may be incorrec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8103711" cy="5728941"/>
                    </a:xfrm>
                    <a:prstGeom prst="rect">
                      <a:avLst/>
                    </a:prstGeom>
                  </pic:spPr>
                </pic:pic>
              </a:graphicData>
            </a:graphic>
          </wp:inline>
        </w:drawing>
      </w:r>
    </w:p>
    <w:p w14:paraId="62681A06" w14:textId="7419B8A4" w:rsidR="00160E42" w:rsidRPr="006A3139" w:rsidRDefault="00160E42" w:rsidP="007B3ACD">
      <w:pPr>
        <w:pStyle w:val="Style1"/>
        <w:tabs>
          <w:tab w:val="left" w:pos="426"/>
          <w:tab w:val="left" w:pos="993"/>
        </w:tabs>
        <w:ind w:left="0" w:firstLine="76"/>
      </w:pPr>
      <w:bookmarkStart w:id="84" w:name="_Ref155786233"/>
      <w:r w:rsidRPr="006A3139">
        <w:t xml:space="preserve">Aspirational bicycle </w:t>
      </w:r>
      <w:bookmarkEnd w:id="84"/>
      <w:r w:rsidR="00854952" w:rsidRPr="006A3139">
        <w:t>network</w:t>
      </w:r>
    </w:p>
    <w:p w14:paraId="484A329F" w14:textId="77777777" w:rsidR="003E2661" w:rsidRDefault="003E2661">
      <w:pPr>
        <w:sectPr w:rsidR="003E2661" w:rsidSect="003E2661">
          <w:pgSz w:w="16838" w:h="11906" w:orient="landscape" w:code="9"/>
          <w:pgMar w:top="720" w:right="720" w:bottom="720" w:left="720" w:header="709" w:footer="709" w:gutter="0"/>
          <w:cols w:space="708"/>
          <w:titlePg/>
          <w:docGrid w:linePitch="360"/>
        </w:sectPr>
      </w:pPr>
    </w:p>
    <w:p w14:paraId="7BD7E74F" w14:textId="18155C98" w:rsidR="00107BB7" w:rsidRDefault="00107BB7"/>
    <w:p w14:paraId="17B4A0F7" w14:textId="62079FC3" w:rsidR="004C24DA" w:rsidRDefault="00A67023" w:rsidP="00A67023">
      <w:r>
        <w:t xml:space="preserve">Regional trails and </w:t>
      </w:r>
      <w:r w:rsidR="00061F1C">
        <w:t xml:space="preserve">strategic cycling corridors </w:t>
      </w:r>
      <w:r>
        <w:t xml:space="preserve">are prioritised </w:t>
      </w:r>
      <w:r w:rsidR="005D7FA6">
        <w:t>with reference to</w:t>
      </w:r>
      <w:r>
        <w:t xml:space="preserve"> </w:t>
      </w:r>
      <w:r w:rsidR="00061F1C">
        <w:t>Victorian G</w:t>
      </w:r>
      <w:r>
        <w:t>overnment priorities, policy alignment, network value, potential ridership</w:t>
      </w:r>
      <w:r w:rsidR="00061F1C">
        <w:t xml:space="preserve"> </w:t>
      </w:r>
      <w:r>
        <w:t>as well as corridor availability.</w:t>
      </w:r>
      <w:r w:rsidR="00061F1C">
        <w:t xml:space="preserve"> </w:t>
      </w:r>
      <w:r w:rsidR="007C1AAF">
        <w:t xml:space="preserve"> </w:t>
      </w:r>
    </w:p>
    <w:p w14:paraId="44F77000" w14:textId="0F9889CB" w:rsidR="007C1AAF" w:rsidRDefault="007C1AAF" w:rsidP="007C1AAF">
      <w:r w:rsidRPr="007C1AAF">
        <w:t xml:space="preserve">Local routes </w:t>
      </w:r>
      <w:r w:rsidR="005B1EF1">
        <w:t xml:space="preserve">are </w:t>
      </w:r>
      <w:r w:rsidRPr="007C1AAF">
        <w:t>prioritised based on funding availability, ability</w:t>
      </w:r>
      <w:r w:rsidR="005B1EF1">
        <w:t xml:space="preserve"> </w:t>
      </w:r>
      <w:r w:rsidRPr="007C1AAF">
        <w:t>to service local schools</w:t>
      </w:r>
      <w:r w:rsidR="002A5282">
        <w:t xml:space="preserve">, </w:t>
      </w:r>
      <w:r w:rsidR="001822E2">
        <w:t xml:space="preserve">activity and recreation </w:t>
      </w:r>
      <w:r w:rsidRPr="007C1AAF">
        <w:t xml:space="preserve">centres with a </w:t>
      </w:r>
      <w:r w:rsidR="001822E2" w:rsidRPr="007C1AAF">
        <w:t>known dense local catchment</w:t>
      </w:r>
      <w:r w:rsidRPr="007C1AAF">
        <w:t>, and</w:t>
      </w:r>
      <w:r w:rsidR="005B1EF1">
        <w:t xml:space="preserve"> </w:t>
      </w:r>
      <w:r w:rsidRPr="007C1AAF">
        <w:t xml:space="preserve">alignment with other Council </w:t>
      </w:r>
      <w:r w:rsidR="0063039E">
        <w:t>strategies and master</w:t>
      </w:r>
      <w:r w:rsidRPr="007C1AAF">
        <w:t xml:space="preserve"> plans. </w:t>
      </w:r>
    </w:p>
    <w:p w14:paraId="58CFABC5" w14:textId="74031354" w:rsidR="00E817E2" w:rsidRDefault="00E817E2" w:rsidP="00E817E2">
      <w:pPr>
        <w:pStyle w:val="Heading1"/>
      </w:pPr>
      <w:bookmarkStart w:id="85" w:name="_Toc233195258"/>
      <w:r w:rsidRPr="00E817E2">
        <w:t>Project Opportunities</w:t>
      </w:r>
      <w:bookmarkEnd w:id="85"/>
    </w:p>
    <w:p w14:paraId="49D52311" w14:textId="686BB156" w:rsidR="00E86751" w:rsidRPr="008C548B" w:rsidRDefault="004F0D78" w:rsidP="004F0D78">
      <w:pPr>
        <w:pStyle w:val="NoSpacing"/>
        <w:rPr>
          <w:lang w:eastAsia="en-AU"/>
        </w:rPr>
      </w:pPr>
      <w:r w:rsidRPr="008C548B">
        <w:t xml:space="preserve">The </w:t>
      </w:r>
      <w:r w:rsidR="000F2DA9">
        <w:t xml:space="preserve">Maroondah </w:t>
      </w:r>
      <w:r w:rsidRPr="008C548B">
        <w:t xml:space="preserve">Bicycle Network Plan is supported by a Project Opportunities </w:t>
      </w:r>
      <w:r w:rsidR="00047ADA">
        <w:t>202</w:t>
      </w:r>
      <w:r w:rsidR="00836167">
        <w:t>6</w:t>
      </w:r>
      <w:r w:rsidR="00047ADA">
        <w:t xml:space="preserve"> - 20</w:t>
      </w:r>
      <w:r w:rsidR="00836167">
        <w:t>36</w:t>
      </w:r>
      <w:r w:rsidR="00047ADA">
        <w:t xml:space="preserve"> </w:t>
      </w:r>
      <w:r w:rsidRPr="008C548B">
        <w:t xml:space="preserve">document, that lists cycling and pedestrian infrastructure </w:t>
      </w:r>
      <w:r w:rsidR="000F2DA9">
        <w:t xml:space="preserve">opportunities </w:t>
      </w:r>
      <w:r w:rsidR="006D3F7A">
        <w:t xml:space="preserve">to progress toward the aspirational network over the </w:t>
      </w:r>
      <w:r w:rsidR="006D3F7A" w:rsidRPr="008C548B">
        <w:t xml:space="preserve">next 10 years. </w:t>
      </w:r>
    </w:p>
    <w:p w14:paraId="276A61C6" w14:textId="4DABBFCE" w:rsidR="008949EC" w:rsidRDefault="006D3F7A" w:rsidP="008949EC">
      <w:r w:rsidRPr="008C548B">
        <w:t xml:space="preserve">A mix of opportunities are </w:t>
      </w:r>
      <w:r w:rsidR="00734E38" w:rsidRPr="008C548B">
        <w:t>included</w:t>
      </w:r>
      <w:r w:rsidRPr="008C548B">
        <w:t xml:space="preserve"> and range from new routes </w:t>
      </w:r>
      <w:r w:rsidR="196E9646" w:rsidRPr="008C548B">
        <w:t>and</w:t>
      </w:r>
      <w:r w:rsidRPr="008C548B">
        <w:t xml:space="preserve"> connections to expand the bicycle network to cycling infrastructure improvements on existing routes. </w:t>
      </w:r>
      <w:r w:rsidR="007A4D8E">
        <w:t xml:space="preserve">For each </w:t>
      </w:r>
      <w:r w:rsidR="008949EC">
        <w:t xml:space="preserve">opportunity </w:t>
      </w:r>
      <w:r w:rsidRPr="008C548B">
        <w:t xml:space="preserve">a high-level description </w:t>
      </w:r>
      <w:r w:rsidR="007A4D8E">
        <w:t xml:space="preserve">is provided </w:t>
      </w:r>
      <w:r w:rsidR="00190A2A">
        <w:t>outlining</w:t>
      </w:r>
      <w:r w:rsidR="6E887094" w:rsidRPr="008C548B">
        <w:t xml:space="preserve"> </w:t>
      </w:r>
      <w:r w:rsidRPr="008C548B">
        <w:t>the status</w:t>
      </w:r>
      <w:r w:rsidR="00793A91">
        <w:t xml:space="preserve">, key stakeholders involved, </w:t>
      </w:r>
      <w:r w:rsidR="001E10C2">
        <w:t xml:space="preserve">level </w:t>
      </w:r>
      <w:r w:rsidR="00190A2A">
        <w:t xml:space="preserve">of </w:t>
      </w:r>
      <w:r w:rsidR="001E10C2">
        <w:t>priority</w:t>
      </w:r>
      <w:r w:rsidRPr="008C548B">
        <w:t xml:space="preserve"> and </w:t>
      </w:r>
      <w:r w:rsidR="6860E239" w:rsidRPr="008C548B">
        <w:t xml:space="preserve">anticipated </w:t>
      </w:r>
      <w:r w:rsidRPr="008C548B">
        <w:t xml:space="preserve">outcome of the </w:t>
      </w:r>
      <w:r w:rsidR="001E10C2">
        <w:t>opportunity</w:t>
      </w:r>
      <w:r w:rsidRPr="008C548B">
        <w:t>.</w:t>
      </w:r>
    </w:p>
    <w:p w14:paraId="7EFD7D6B" w14:textId="7E6B1E54" w:rsidR="006D3F7A" w:rsidRPr="008C548B" w:rsidRDefault="00D53B13" w:rsidP="00E85301">
      <w:pPr>
        <w:pStyle w:val="NoSpacing"/>
      </w:pPr>
      <w:r>
        <w:t xml:space="preserve">The level of priority </w:t>
      </w:r>
      <w:r w:rsidR="0006594F">
        <w:t xml:space="preserve">relates to </w:t>
      </w:r>
      <w:r w:rsidR="009E176F">
        <w:t xml:space="preserve">the transport benefit ranking. </w:t>
      </w:r>
      <w:r w:rsidR="006D3F7A" w:rsidRPr="008C548B">
        <w:t xml:space="preserve">The transport benefit </w:t>
      </w:r>
      <w:r w:rsidR="009E176F">
        <w:t>rank</w:t>
      </w:r>
      <w:r w:rsidR="006D3F7A" w:rsidRPr="008C548B">
        <w:t xml:space="preserve"> was generated from a range of metrics, such as strategic cycling route classification, known safety issues, strategic alignment, destinations served and </w:t>
      </w:r>
      <w:r w:rsidR="00AB75C1" w:rsidRPr="008C548B">
        <w:t>effect</w:t>
      </w:r>
      <w:r w:rsidR="006D3F7A" w:rsidRPr="008C548B">
        <w:t xml:space="preserve"> on parking. The</w:t>
      </w:r>
      <w:r w:rsidR="00667988">
        <w:t xml:space="preserve">re are three ranks, </w:t>
      </w:r>
      <w:r w:rsidR="006D3F7A" w:rsidRPr="008C548B">
        <w:t xml:space="preserve">low, </w:t>
      </w:r>
      <w:r w:rsidR="000F2DA9" w:rsidRPr="008C548B">
        <w:t>medium,</w:t>
      </w:r>
      <w:r w:rsidR="006D3F7A" w:rsidRPr="008C548B">
        <w:t xml:space="preserve"> and high</w:t>
      </w:r>
      <w:r w:rsidR="00667988">
        <w:t>,</w:t>
      </w:r>
      <w:r w:rsidR="39B7EEB6" w:rsidRPr="008C548B">
        <w:t xml:space="preserve"> as outlined below:</w:t>
      </w:r>
      <w:r w:rsidR="00734E38" w:rsidRPr="008C548B">
        <w:t xml:space="preserve"> </w:t>
      </w:r>
    </w:p>
    <w:p w14:paraId="69F9B7E2" w14:textId="0B5BE971" w:rsidR="00734E38" w:rsidRPr="008C548B" w:rsidRDefault="00734E38" w:rsidP="00D34CC2">
      <w:pPr>
        <w:pStyle w:val="NoSpacing"/>
        <w:numPr>
          <w:ilvl w:val="0"/>
          <w:numId w:val="6"/>
        </w:numPr>
      </w:pPr>
      <w:r w:rsidRPr="008C548B">
        <w:rPr>
          <w:b/>
          <w:bCs/>
        </w:rPr>
        <w:t>High:</w:t>
      </w:r>
      <w:r w:rsidRPr="008C548B">
        <w:t xml:space="preserve"> The projects are major or main cycling routes with demonstrated safety benefits, </w:t>
      </w:r>
      <w:r w:rsidR="6D514E31" w:rsidRPr="008C548B">
        <w:t xml:space="preserve">a </w:t>
      </w:r>
      <w:r w:rsidRPr="008C548B">
        <w:t xml:space="preserve">significant level of service to destinations, ready / close to being built and no to low impact on street parking. These </w:t>
      </w:r>
      <w:r w:rsidR="3E909F71" w:rsidRPr="008C548B">
        <w:t xml:space="preserve">elements </w:t>
      </w:r>
      <w:r w:rsidRPr="008C548B">
        <w:t xml:space="preserve">make </w:t>
      </w:r>
      <w:r w:rsidR="601D29CD" w:rsidRPr="008C548B">
        <w:t xml:space="preserve">them good </w:t>
      </w:r>
      <w:r w:rsidRPr="008C548B">
        <w:t>candidate</w:t>
      </w:r>
      <w:r w:rsidR="03EA72A5" w:rsidRPr="008C548B">
        <w:t>s</w:t>
      </w:r>
      <w:r w:rsidRPr="008C548B">
        <w:t xml:space="preserve"> for advocacy</w:t>
      </w:r>
      <w:r w:rsidR="3B15B337" w:rsidRPr="008C548B">
        <w:t xml:space="preserve"> to funding bodies</w:t>
      </w:r>
      <w:r w:rsidRPr="008C548B">
        <w:t>.</w:t>
      </w:r>
    </w:p>
    <w:p w14:paraId="69DD6CFF" w14:textId="21277550" w:rsidR="00734E38" w:rsidRPr="008C548B" w:rsidRDefault="00734E38" w:rsidP="00D34CC2">
      <w:pPr>
        <w:pStyle w:val="NoSpacing"/>
        <w:numPr>
          <w:ilvl w:val="0"/>
          <w:numId w:val="6"/>
        </w:numPr>
      </w:pPr>
      <w:r w:rsidRPr="008C548B">
        <w:rPr>
          <w:b/>
          <w:bCs/>
        </w:rPr>
        <w:t>Medium:</w:t>
      </w:r>
      <w:r w:rsidRPr="008C548B">
        <w:t xml:space="preserve"> The projects are commonly main or municipal cycling routes with some safety benefits, </w:t>
      </w:r>
      <w:r w:rsidR="0E7F18EE" w:rsidRPr="008C548B">
        <w:t xml:space="preserve">a </w:t>
      </w:r>
      <w:r w:rsidRPr="008C548B">
        <w:t>moderate level of service to destinations and low or moderate impact</w:t>
      </w:r>
      <w:r w:rsidR="0EEC4CD1" w:rsidRPr="008C548B">
        <w:t>s</w:t>
      </w:r>
      <w:r w:rsidRPr="008C548B">
        <w:t xml:space="preserve"> on parking. With further project development, </w:t>
      </w:r>
      <w:r w:rsidR="476DADD2" w:rsidRPr="008C548B">
        <w:t>they</w:t>
      </w:r>
      <w:r w:rsidRPr="008C548B">
        <w:t xml:space="preserve"> can be ready for construction and advocacy</w:t>
      </w:r>
      <w:r w:rsidR="0719B7B3" w:rsidRPr="008C548B">
        <w:t xml:space="preserve"> to funding bodies</w:t>
      </w:r>
      <w:r w:rsidRPr="008C548B">
        <w:t xml:space="preserve">. </w:t>
      </w:r>
    </w:p>
    <w:p w14:paraId="589CB086" w14:textId="4B974306" w:rsidR="00734E38" w:rsidRDefault="00734E38" w:rsidP="00D34CC2">
      <w:pPr>
        <w:pStyle w:val="NoSpacing"/>
        <w:numPr>
          <w:ilvl w:val="0"/>
          <w:numId w:val="6"/>
        </w:numPr>
      </w:pPr>
      <w:r w:rsidRPr="008C548B">
        <w:rPr>
          <w:b/>
          <w:bCs/>
        </w:rPr>
        <w:t>Low:</w:t>
      </w:r>
      <w:r w:rsidRPr="008C548B">
        <w:t xml:space="preserve"> The</w:t>
      </w:r>
      <w:r w:rsidR="34763D6A" w:rsidRPr="008C548B">
        <w:t>se</w:t>
      </w:r>
      <w:r w:rsidRPr="008C548B">
        <w:t xml:space="preserve"> projects are </w:t>
      </w:r>
      <w:r w:rsidR="35B58B63" w:rsidRPr="008C548B">
        <w:t xml:space="preserve">typically </w:t>
      </w:r>
      <w:r w:rsidRPr="008C548B">
        <w:t xml:space="preserve">local cycling routes with limited safety benefits, low level of service to destinations, </w:t>
      </w:r>
      <w:r w:rsidR="6239F2AE" w:rsidRPr="008C548B">
        <w:t xml:space="preserve">are </w:t>
      </w:r>
      <w:r w:rsidRPr="008C548B">
        <w:t xml:space="preserve">still under feasibility or early design stages and may have a </w:t>
      </w:r>
      <w:r w:rsidR="66F19A47" w:rsidRPr="008C548B">
        <w:t xml:space="preserve">significant </w:t>
      </w:r>
      <w:r w:rsidRPr="008C548B">
        <w:t xml:space="preserve">impact on street parking.  </w:t>
      </w:r>
    </w:p>
    <w:p w14:paraId="4710455A" w14:textId="40097093" w:rsidR="00734E38" w:rsidRDefault="00734E38" w:rsidP="00734E38">
      <w:pPr>
        <w:pStyle w:val="Heading1"/>
      </w:pPr>
      <w:bookmarkStart w:id="86" w:name="_Toc233195259"/>
      <w:r>
        <w:t>Implementation</w:t>
      </w:r>
      <w:bookmarkEnd w:id="86"/>
      <w:r>
        <w:t xml:space="preserve"> </w:t>
      </w:r>
    </w:p>
    <w:p w14:paraId="1AC61486" w14:textId="6D26824B" w:rsidR="00734E38" w:rsidRPr="008C548B" w:rsidRDefault="4ED2A6E2" w:rsidP="0049324B">
      <w:pPr>
        <w:spacing w:line="259" w:lineRule="auto"/>
      </w:pPr>
      <w:r w:rsidRPr="008C548B">
        <w:t>This Plan is aspirational with regards to an improved Maroondah</w:t>
      </w:r>
      <w:r w:rsidR="00734E38" w:rsidRPr="008C548B">
        <w:t xml:space="preserve"> bicycle network. An extensive range of </w:t>
      </w:r>
      <w:r w:rsidR="41E285AB" w:rsidRPr="008C548B">
        <w:t xml:space="preserve">identified </w:t>
      </w:r>
      <w:r w:rsidR="00734E38" w:rsidRPr="008C548B">
        <w:t>project opportunities over the next 10 years</w:t>
      </w:r>
      <w:r w:rsidR="00E23467" w:rsidRPr="008C548B">
        <w:t xml:space="preserve"> </w:t>
      </w:r>
      <w:r w:rsidR="0EF504C3" w:rsidRPr="008C548B">
        <w:t xml:space="preserve">leaves </w:t>
      </w:r>
      <w:r w:rsidR="00E23467" w:rsidRPr="008C548B">
        <w:t xml:space="preserve">Council </w:t>
      </w:r>
      <w:r w:rsidR="3112B4FC" w:rsidRPr="008C548B">
        <w:t xml:space="preserve">well placed </w:t>
      </w:r>
      <w:r w:rsidR="00E23467" w:rsidRPr="008C548B">
        <w:t>to advoca</w:t>
      </w:r>
      <w:r w:rsidR="00B343FC">
        <w:t>te</w:t>
      </w:r>
      <w:r w:rsidR="00E23467" w:rsidRPr="008C548B">
        <w:t xml:space="preserve"> </w:t>
      </w:r>
      <w:r w:rsidR="1833C846" w:rsidRPr="008C548B">
        <w:t xml:space="preserve">to external funding bodies </w:t>
      </w:r>
      <w:r w:rsidR="789AB5DD" w:rsidRPr="008C548B">
        <w:t>i</w:t>
      </w:r>
      <w:r w:rsidR="528464EC" w:rsidRPr="008C548B">
        <w:t>n</w:t>
      </w:r>
      <w:r w:rsidR="789AB5DD" w:rsidRPr="008C548B">
        <w:t xml:space="preserve"> association with Council’s </w:t>
      </w:r>
      <w:r w:rsidR="00E23467" w:rsidRPr="008C548B">
        <w:t>capital work</w:t>
      </w:r>
      <w:r w:rsidR="00482B9F">
        <w:t>s</w:t>
      </w:r>
      <w:r w:rsidR="00E23467" w:rsidRPr="008C548B">
        <w:t xml:space="preserve"> program. </w:t>
      </w:r>
      <w:r w:rsidR="6220B336" w:rsidRPr="008C548B">
        <w:t xml:space="preserve">Recent </w:t>
      </w:r>
      <w:r w:rsidR="3D1EA43F" w:rsidRPr="008C548B">
        <w:t xml:space="preserve">Maroondah </w:t>
      </w:r>
      <w:r w:rsidR="00E23467" w:rsidRPr="008C548B">
        <w:t>level crossing removal</w:t>
      </w:r>
      <w:r w:rsidR="30EC111A" w:rsidRPr="008C548B">
        <w:t xml:space="preserve"> projects</w:t>
      </w:r>
      <w:r w:rsidR="00E23467" w:rsidRPr="008C548B">
        <w:t xml:space="preserve">, railway and station upgrades and major road upgrades are examples of projects that incorporate </w:t>
      </w:r>
      <w:r w:rsidR="573910E2" w:rsidRPr="008C548B">
        <w:t xml:space="preserve">new and improved </w:t>
      </w:r>
      <w:r w:rsidR="00E23467" w:rsidRPr="008C548B">
        <w:t xml:space="preserve">cycling infrastructure. </w:t>
      </w:r>
    </w:p>
    <w:p w14:paraId="35F747AD" w14:textId="43884ACC" w:rsidR="00E23467" w:rsidRPr="008C548B" w:rsidRDefault="00E23467" w:rsidP="00734E38">
      <w:r w:rsidRPr="008C548B">
        <w:t xml:space="preserve">The </w:t>
      </w:r>
      <w:r w:rsidR="74472A95" w:rsidRPr="008C548B">
        <w:t xml:space="preserve">scale </w:t>
      </w:r>
      <w:r w:rsidRPr="008C548B">
        <w:t xml:space="preserve">of </w:t>
      </w:r>
      <w:r w:rsidR="208DDE4D" w:rsidRPr="008C548B">
        <w:t xml:space="preserve">the identified future </w:t>
      </w:r>
      <w:r w:rsidRPr="008C548B">
        <w:t xml:space="preserve">projects means that the delivery of </w:t>
      </w:r>
      <w:r w:rsidR="6487B82B" w:rsidRPr="008C548B">
        <w:t xml:space="preserve">much of </w:t>
      </w:r>
      <w:r w:rsidRPr="008C548B">
        <w:t xml:space="preserve">the aspirational network is beyond the </w:t>
      </w:r>
      <w:r w:rsidR="1821F644" w:rsidRPr="008C548B">
        <w:t>remit and</w:t>
      </w:r>
      <w:r w:rsidRPr="008C548B">
        <w:t xml:space="preserve"> resources of Council. Implementation is subject to transport policy, transport jurisdictions and </w:t>
      </w:r>
      <w:r w:rsidR="0912F73A" w:rsidRPr="008C548B">
        <w:t xml:space="preserve">a wide range of </w:t>
      </w:r>
      <w:r w:rsidR="00604457" w:rsidRPr="008C548B">
        <w:t>landowners</w:t>
      </w:r>
      <w:r w:rsidRPr="008C548B">
        <w:t>. Accordingly, securing the approvals and investments from a range of stakeholders i</w:t>
      </w:r>
      <w:r w:rsidR="2C3D41AD" w:rsidRPr="008C548B">
        <w:t>s</w:t>
      </w:r>
      <w:r w:rsidRPr="008C548B">
        <w:t xml:space="preserve"> </w:t>
      </w:r>
      <w:r w:rsidR="008378EE">
        <w:t>key</w:t>
      </w:r>
      <w:r w:rsidRPr="008C548B">
        <w:t xml:space="preserve"> to the implementation </w:t>
      </w:r>
      <w:r w:rsidR="00EE28DA" w:rsidRPr="008C548B">
        <w:t>of</w:t>
      </w:r>
      <w:r w:rsidRPr="008C548B">
        <w:t xml:space="preserve"> the network, especially </w:t>
      </w:r>
      <w:r w:rsidR="128858A9" w:rsidRPr="008C548B">
        <w:t xml:space="preserve">for </w:t>
      </w:r>
      <w:r w:rsidRPr="008C548B">
        <w:t xml:space="preserve">larger and more complex projects. </w:t>
      </w:r>
    </w:p>
    <w:p w14:paraId="66A1819C" w14:textId="54F66BF9" w:rsidR="00E23467" w:rsidRPr="008C548B" w:rsidRDefault="00E23467" w:rsidP="00E23467">
      <w:r w:rsidRPr="008C548B">
        <w:t>Advocacy is core to securing the necessary commitments to deliver</w:t>
      </w:r>
      <w:r w:rsidR="46799745" w:rsidRPr="008C548B">
        <w:t xml:space="preserve"> on priority projects in this Plan</w:t>
      </w:r>
      <w:r w:rsidRPr="008C548B">
        <w:t xml:space="preserve">. Council’s advocacy plan contains prioritised cycling infrastructure projects, such as the Ringwood to Croydon Pathway and the Greenwood Avenue Shared User Pathway. </w:t>
      </w:r>
      <w:r w:rsidR="77F70111" w:rsidRPr="008C548B">
        <w:t>Council will</w:t>
      </w:r>
      <w:r w:rsidRPr="008C548B">
        <w:t xml:space="preserve"> </w:t>
      </w:r>
      <w:r w:rsidR="008378EE">
        <w:t xml:space="preserve">continue to </w:t>
      </w:r>
      <w:r w:rsidRPr="008C548B">
        <w:t>engage with Federal and State government, transport authorities, operators and advisory groups</w:t>
      </w:r>
      <w:r w:rsidR="008D1BBD" w:rsidRPr="008C548B">
        <w:t xml:space="preserve"> </w:t>
      </w:r>
      <w:r w:rsidR="0245879A" w:rsidRPr="008C548B">
        <w:t>in this regard</w:t>
      </w:r>
      <w:r w:rsidRPr="008C548B">
        <w:t xml:space="preserve">. </w:t>
      </w:r>
    </w:p>
    <w:p w14:paraId="5CF6200D" w14:textId="765214EF" w:rsidR="00E23467" w:rsidRPr="008C548B" w:rsidRDefault="00E23467" w:rsidP="00E23467">
      <w:r w:rsidRPr="008C548B">
        <w:t>Decisions about cycling infrastructure will be subject to consultation and engagement with stakeholders, especially residents and road users. Engagements will occur at key decision points in the project development cycle</w:t>
      </w:r>
      <w:r w:rsidR="38EB2D19" w:rsidRPr="008C548B">
        <w:t xml:space="preserve"> consistent with Council’s Community</w:t>
      </w:r>
      <w:r w:rsidRPr="008C548B">
        <w:t xml:space="preserve"> Engagement Policy. </w:t>
      </w:r>
      <w:r w:rsidR="001E7623">
        <w:t>Council</w:t>
      </w:r>
      <w:r w:rsidRPr="008C548B">
        <w:t xml:space="preserve"> will listen and work in partnership with stakeholders to ensure </w:t>
      </w:r>
      <w:r w:rsidR="001E7623">
        <w:t>it</w:t>
      </w:r>
      <w:r w:rsidRPr="008C548B">
        <w:t xml:space="preserve"> understand</w:t>
      </w:r>
      <w:r w:rsidR="001E7623">
        <w:t>s</w:t>
      </w:r>
      <w:r w:rsidRPr="008C548B">
        <w:t xml:space="preserve"> and consider</w:t>
      </w:r>
      <w:r w:rsidR="001E7623">
        <w:t>s</w:t>
      </w:r>
      <w:r w:rsidRPr="008C548B">
        <w:t xml:space="preserve"> </w:t>
      </w:r>
      <w:r w:rsidR="001E7623">
        <w:t>issues</w:t>
      </w:r>
      <w:r w:rsidRPr="008C548B">
        <w:t xml:space="preserve"> and work</w:t>
      </w:r>
      <w:r w:rsidR="001E7623">
        <w:t>s</w:t>
      </w:r>
      <w:r w:rsidRPr="008C548B">
        <w:t xml:space="preserve"> towards a balanced design response to the range of requirements. A clear explanation of the project and framing of the problem and benefits at each engagement will deepen community understanding for the proposal.</w:t>
      </w:r>
    </w:p>
    <w:p w14:paraId="711990FB" w14:textId="152322D0" w:rsidR="00E23467" w:rsidRDefault="00E23467" w:rsidP="00E23467">
      <w:r w:rsidRPr="008C548B">
        <w:lastRenderedPageBreak/>
        <w:t xml:space="preserve">The design of cycling infrastructure is to be adaptable to account for the nuances of urban and suburban environments. </w:t>
      </w:r>
      <w:r w:rsidR="284BB9B6" w:rsidRPr="008C548B">
        <w:t>This will be considered in response</w:t>
      </w:r>
      <w:r w:rsidRPr="008C548B">
        <w:t xml:space="preserve"> to changes in land use, transport mix and parking demands over time. Incorporating flexibility into design may involve the trial of facilities and treatments to test the function and scale of usage. Based on </w:t>
      </w:r>
      <w:r w:rsidR="2F71D9F2" w:rsidRPr="008C548B">
        <w:t xml:space="preserve">available </w:t>
      </w:r>
      <w:r w:rsidRPr="008C548B">
        <w:t>evidence the facilities and treatments can be refined over time to better account for user experiences.</w:t>
      </w:r>
    </w:p>
    <w:p w14:paraId="6B100A7A" w14:textId="77777777" w:rsidR="00FB3A34" w:rsidRPr="00444B23" w:rsidRDefault="00FB3A34" w:rsidP="00FB3A34">
      <w:pPr>
        <w:pStyle w:val="Heading1"/>
        <w:spacing w:after="120"/>
      </w:pPr>
      <w:bookmarkStart w:id="87" w:name="_Toc233195260"/>
      <w:r w:rsidRPr="00444B23">
        <w:t>Monitoring and Evaluation</w:t>
      </w:r>
      <w:bookmarkEnd w:id="87"/>
      <w:r w:rsidRPr="00444B23">
        <w:t xml:space="preserve"> </w:t>
      </w:r>
    </w:p>
    <w:p w14:paraId="10AE2789" w14:textId="67F1050D" w:rsidR="00A038C6" w:rsidRDefault="00C95443" w:rsidP="00C95443">
      <w:pPr>
        <w:pStyle w:val="NoSpacing"/>
      </w:pPr>
      <w:r>
        <w:t xml:space="preserve">Monitoring and evaluation are essential to ensure the ongoing success and improvement of cycling infrastructure and programs </w:t>
      </w:r>
      <w:r w:rsidR="00B07756">
        <w:t>across</w:t>
      </w:r>
      <w:r>
        <w:t xml:space="preserve"> Maroondah. Projects will be evaluated not only on their timely delivery, quality of </w:t>
      </w:r>
      <w:r w:rsidR="00A038C6">
        <w:t>infrastructure</w:t>
      </w:r>
      <w:r w:rsidR="00B0499E">
        <w:t xml:space="preserve"> </w:t>
      </w:r>
      <w:r>
        <w:t>but also on their effectiveness in growing cycling participation</w:t>
      </w:r>
      <w:r w:rsidR="00B773AB">
        <w:t>.</w:t>
      </w:r>
    </w:p>
    <w:p w14:paraId="282D7B8A" w14:textId="00464F04" w:rsidR="00C95443" w:rsidRDefault="00C95443" w:rsidP="00C95443">
      <w:pPr>
        <w:pStyle w:val="NoSpacing"/>
      </w:pPr>
      <w:r>
        <w:t xml:space="preserve">A key </w:t>
      </w:r>
      <w:r w:rsidR="00B07756">
        <w:t>focus</w:t>
      </w:r>
      <w:r>
        <w:t xml:space="preserve"> will be the collection and analysis of both quantitative count data</w:t>
      </w:r>
      <w:r w:rsidR="00B773AB">
        <w:t xml:space="preserve">, </w:t>
      </w:r>
      <w:r>
        <w:t>such as the number of cyclists using new or upgraded routes</w:t>
      </w:r>
      <w:r w:rsidR="00B773AB">
        <w:t>,</w:t>
      </w:r>
      <w:r>
        <w:t xml:space="preserve"> and qualitative user data</w:t>
      </w:r>
      <w:r w:rsidR="00B773AB">
        <w:t xml:space="preserve">, </w:t>
      </w:r>
      <w:r>
        <w:t>including feedback from riders before and after project implementation. This dual approach will provide a comprehensive understanding of which projects are most successful and why.</w:t>
      </w:r>
      <w:r w:rsidR="004F7E75">
        <w:t xml:space="preserve"> The</w:t>
      </w:r>
      <w:r w:rsidR="007E1D94">
        <w:t xml:space="preserve"> evaluation methodology </w:t>
      </w:r>
      <w:r w:rsidR="00585E23">
        <w:t>is</w:t>
      </w:r>
      <w:r w:rsidR="007E1D94">
        <w:t xml:space="preserve"> to be considered at the scoping stage of projects. </w:t>
      </w:r>
    </w:p>
    <w:p w14:paraId="524B3E85" w14:textId="7BD38697" w:rsidR="00C95443" w:rsidRDefault="00C95443" w:rsidP="00C95443">
      <w:pPr>
        <w:pStyle w:val="NoSpacing"/>
      </w:pPr>
      <w:r>
        <w:t>By capturing both the numbers and the experiences of users, Council will be better positioned to identify what works, address any challenges, and replicate successful strategies in subsequent projects and plans. This evidence-based approach will also strengthen applications for funding from partner agencies by demonstrating clear outcomes and community benefits.</w:t>
      </w:r>
    </w:p>
    <w:p w14:paraId="23191529" w14:textId="2905A70E" w:rsidR="00C95443" w:rsidRDefault="00C95443" w:rsidP="00C95443">
      <w:pPr>
        <w:pStyle w:val="NoSpacing"/>
      </w:pPr>
      <w:r>
        <w:t xml:space="preserve">Progress on the Project Opportunities document will be monitored and reported to Council every </w:t>
      </w:r>
      <w:r w:rsidRPr="006A0469">
        <w:t>t</w:t>
      </w:r>
      <w:r w:rsidR="00A16E43" w:rsidRPr="006A0469">
        <w:t xml:space="preserve">hree </w:t>
      </w:r>
      <w:r w:rsidRPr="006A0469">
        <w:t>years.</w:t>
      </w:r>
      <w:r>
        <w:t xml:space="preserve"> These reports will detail investments made in planning, designing, and constructing new cycling infrastructure, as well as upgrades or renewals to existing facilities. Outcomes and impacts</w:t>
      </w:r>
      <w:r w:rsidR="004274E7">
        <w:t>,</w:t>
      </w:r>
      <w:r w:rsidR="00FF405F">
        <w:t xml:space="preserve"> i</w:t>
      </w:r>
      <w:r>
        <w:t>ncluding changes in cycling participation and user satisfaction</w:t>
      </w:r>
      <w:r w:rsidR="00FF405F">
        <w:t xml:space="preserve"> </w:t>
      </w:r>
      <w:r>
        <w:t>will be highlighted to provide a transparent picture of progress. This process will also help identify any project delays or issues, allowing for timely corrective actions.</w:t>
      </w:r>
    </w:p>
    <w:p w14:paraId="2DB396AC" w14:textId="144D9AB7" w:rsidR="00C95443" w:rsidRDefault="00C95443" w:rsidP="00C95443">
      <w:pPr>
        <w:pStyle w:val="NoSpacing"/>
      </w:pPr>
      <w:r>
        <w:t>The Project Opportunities document will be regularly updated, with completed projects removed and newly identified opportunities added. This ensures the document remains current, flexible, and transparent. The Bicycle Network Plan itself will undergo a formal review after eight years to inform the next Plan refresh at the end of the 10-year period.</w:t>
      </w:r>
    </w:p>
    <w:p w14:paraId="2C217863" w14:textId="77777777" w:rsidR="007037CA" w:rsidRDefault="007037CA">
      <w:pPr>
        <w:rPr>
          <w:rFonts w:eastAsiaTheme="minorHAnsi" w:cstheme="majorBidi"/>
          <w:b/>
          <w:bCs/>
          <w:color w:val="1F497D" w:themeColor="text2"/>
          <w:kern w:val="32"/>
          <w:sz w:val="48"/>
          <w:szCs w:val="32"/>
        </w:rPr>
      </w:pPr>
      <w:r>
        <w:rPr>
          <w:rFonts w:eastAsiaTheme="minorHAnsi"/>
        </w:rPr>
        <w:br w:type="page"/>
      </w:r>
    </w:p>
    <w:p w14:paraId="019E339D" w14:textId="3F654C00" w:rsidR="00C82145" w:rsidRDefault="00C82145" w:rsidP="00C82145">
      <w:pPr>
        <w:pStyle w:val="Heading1"/>
        <w:rPr>
          <w:rFonts w:eastAsiaTheme="minorHAnsi"/>
        </w:rPr>
      </w:pPr>
      <w:bookmarkStart w:id="88" w:name="_Toc233195261"/>
      <w:r>
        <w:rPr>
          <w:rFonts w:eastAsiaTheme="minorHAnsi"/>
        </w:rPr>
        <w:lastRenderedPageBreak/>
        <w:t>Glossary</w:t>
      </w:r>
      <w:bookmarkEnd w:id="88"/>
      <w:r>
        <w:rPr>
          <w:rFonts w:eastAsiaTheme="minorHAnsi"/>
        </w:rPr>
        <w:t xml:space="preserve"> </w:t>
      </w:r>
    </w:p>
    <w:p w14:paraId="216E2FA8" w14:textId="77777777" w:rsidR="00A63311" w:rsidRDefault="00A63311" w:rsidP="00C82145">
      <w:pPr>
        <w:rPr>
          <w:b/>
          <w:bCs/>
        </w:rPr>
      </w:pPr>
    </w:p>
    <w:p w14:paraId="7AE3806F" w14:textId="64DE2315" w:rsidR="00FD05D6" w:rsidRDefault="00D466BB" w:rsidP="00545979">
      <w:pPr>
        <w:spacing w:before="120"/>
      </w:pPr>
      <w:r w:rsidRPr="00FD05D6">
        <w:rPr>
          <w:b/>
          <w:bCs/>
        </w:rPr>
        <w:t>Active Transport</w:t>
      </w:r>
      <w:r w:rsidR="00545979">
        <w:rPr>
          <w:b/>
          <w:bCs/>
        </w:rPr>
        <w:t xml:space="preserve"> - </w:t>
      </w:r>
      <w:r w:rsidR="000338AA">
        <w:t>P</w:t>
      </w:r>
      <w:r w:rsidR="00FD05D6">
        <w:t xml:space="preserve">hysical activity undertaken as a means of transport. It includes walking, cycling and other physical human-powered means. </w:t>
      </w:r>
    </w:p>
    <w:p w14:paraId="265774F0" w14:textId="08272F51" w:rsidR="00FD05D6" w:rsidRDefault="00D466BB" w:rsidP="00545979">
      <w:pPr>
        <w:spacing w:before="120"/>
      </w:pPr>
      <w:r w:rsidRPr="00FD05D6">
        <w:rPr>
          <w:b/>
          <w:bCs/>
        </w:rPr>
        <w:t>Bicycle Lanes</w:t>
      </w:r>
      <w:r w:rsidR="00545979">
        <w:rPr>
          <w:b/>
          <w:bCs/>
        </w:rPr>
        <w:t xml:space="preserve"> - </w:t>
      </w:r>
      <w:r w:rsidR="00FD05D6">
        <w:t xml:space="preserve">Bicycle lanes are a part of the road that is separated by a line (or barrier) from the rest of the road, for the use of people riding bicycles. </w:t>
      </w:r>
    </w:p>
    <w:p w14:paraId="676BEF6E" w14:textId="4277D2DF" w:rsidR="00FD05D6" w:rsidRDefault="00D466BB" w:rsidP="00545979">
      <w:pPr>
        <w:spacing w:before="120"/>
      </w:pPr>
      <w:r w:rsidRPr="00FD05D6">
        <w:rPr>
          <w:b/>
          <w:bCs/>
        </w:rPr>
        <w:t>Bicycle Paths</w:t>
      </w:r>
      <w:r w:rsidR="00545979">
        <w:rPr>
          <w:b/>
          <w:bCs/>
        </w:rPr>
        <w:t xml:space="preserve"> - </w:t>
      </w:r>
      <w:r w:rsidR="00FD05D6">
        <w:t xml:space="preserve">Bicycle paths are a type of cycleway that is separated from motorised traffic and dedicated to cycling or shared with pedestrians and other non-motorised users. </w:t>
      </w:r>
    </w:p>
    <w:p w14:paraId="36393E97" w14:textId="4E497450" w:rsidR="00FD05D6" w:rsidRDefault="00D466BB" w:rsidP="00545979">
      <w:pPr>
        <w:spacing w:before="120"/>
      </w:pPr>
      <w:r w:rsidRPr="00CD6DE2">
        <w:rPr>
          <w:b/>
          <w:bCs/>
        </w:rPr>
        <w:t>Bicycle Street</w:t>
      </w:r>
      <w:r w:rsidR="00545979">
        <w:rPr>
          <w:b/>
          <w:bCs/>
        </w:rPr>
        <w:t xml:space="preserve">- </w:t>
      </w:r>
      <w:r w:rsidR="00FD05D6">
        <w:t xml:space="preserve">Bicycle Streets are roads and streets </w:t>
      </w:r>
      <w:r w:rsidR="00CD6DE2">
        <w:t xml:space="preserve">that carry low traffic volumes and speeds that have been optimised for bicycle traffic. </w:t>
      </w:r>
    </w:p>
    <w:p w14:paraId="2300861E" w14:textId="72954FA8" w:rsidR="00CD6DE2" w:rsidRDefault="00D466BB" w:rsidP="00545979">
      <w:pPr>
        <w:spacing w:before="120"/>
      </w:pPr>
      <w:r w:rsidRPr="00CD6DE2">
        <w:rPr>
          <w:b/>
          <w:bCs/>
        </w:rPr>
        <w:t>Chicanes</w:t>
      </w:r>
      <w:r w:rsidR="00545979">
        <w:rPr>
          <w:b/>
          <w:bCs/>
        </w:rPr>
        <w:t xml:space="preserve"> - </w:t>
      </w:r>
      <w:r w:rsidR="00CD6DE2">
        <w:t xml:space="preserve">Chicanes are bends in the road (in the shape of an S) added by design such as kerb outstands that </w:t>
      </w:r>
      <w:r w:rsidR="00E846CE">
        <w:t>compel</w:t>
      </w:r>
      <w:r w:rsidR="00CD6DE2">
        <w:t xml:space="preserve"> drivers to travel more slowly. </w:t>
      </w:r>
    </w:p>
    <w:p w14:paraId="62ECDE71" w14:textId="0BFB057F" w:rsidR="00D466BB" w:rsidRDefault="00D466BB" w:rsidP="00545979">
      <w:pPr>
        <w:spacing w:before="120"/>
      </w:pPr>
      <w:r w:rsidRPr="00CD6DE2">
        <w:rPr>
          <w:b/>
          <w:bCs/>
        </w:rPr>
        <w:t>Integrated Transport</w:t>
      </w:r>
      <w:r w:rsidR="00545979">
        <w:rPr>
          <w:b/>
          <w:bCs/>
        </w:rPr>
        <w:t xml:space="preserve"> - </w:t>
      </w:r>
      <w:r w:rsidR="00CD6DE2">
        <w:t xml:space="preserve">Integrated transport involves the combining of different modes of transport to maximise ease and efficiency for the user in terms of time, cost, comfort, safety, accessibility and convenience. </w:t>
      </w:r>
    </w:p>
    <w:p w14:paraId="448849B7" w14:textId="6FC5CE34" w:rsidR="00CD6DE2" w:rsidRPr="00CD6DE2" w:rsidRDefault="00D466BB" w:rsidP="00545979">
      <w:pPr>
        <w:spacing w:before="120"/>
      </w:pPr>
      <w:r w:rsidRPr="00CD6DE2">
        <w:rPr>
          <w:b/>
          <w:bCs/>
        </w:rPr>
        <w:t>Mobility Devices</w:t>
      </w:r>
      <w:r w:rsidR="00545979">
        <w:rPr>
          <w:b/>
          <w:bCs/>
        </w:rPr>
        <w:t xml:space="preserve"> - </w:t>
      </w:r>
      <w:r w:rsidR="00CD6DE2">
        <w:t xml:space="preserve">Mobility devices are designed to help individuals with mobility impairments to walk or improve their overall mobility. It includes </w:t>
      </w:r>
      <w:r w:rsidR="007D460C">
        <w:t xml:space="preserve">wheelchairs, walkers and other power-driven devices for example. </w:t>
      </w:r>
    </w:p>
    <w:p w14:paraId="60FA0541" w14:textId="58B3F93D" w:rsidR="00D466BB" w:rsidRDefault="00D466BB" w:rsidP="00545979">
      <w:pPr>
        <w:spacing w:before="120"/>
      </w:pPr>
      <w:r w:rsidRPr="007D460C">
        <w:rPr>
          <w:b/>
          <w:bCs/>
        </w:rPr>
        <w:t xml:space="preserve">Pedestrians </w:t>
      </w:r>
      <w:r w:rsidR="00545979">
        <w:rPr>
          <w:b/>
          <w:bCs/>
        </w:rPr>
        <w:t xml:space="preserve">- </w:t>
      </w:r>
      <w:r w:rsidR="007D460C">
        <w:t>A pedestrian is a person travelling on foot, whether walking</w:t>
      </w:r>
      <w:r w:rsidR="00736DBB">
        <w:t>,</w:t>
      </w:r>
      <w:r w:rsidR="007D460C">
        <w:t xml:space="preserve"> running</w:t>
      </w:r>
      <w:r w:rsidR="00736DBB">
        <w:t xml:space="preserve"> or using </w:t>
      </w:r>
      <w:r w:rsidR="00A63311">
        <w:t xml:space="preserve">a </w:t>
      </w:r>
      <w:r w:rsidR="00736DBB">
        <w:t>mobility device</w:t>
      </w:r>
      <w:r w:rsidR="007D460C">
        <w:t xml:space="preserve">. </w:t>
      </w:r>
    </w:p>
    <w:p w14:paraId="66F60BF0" w14:textId="043B0913" w:rsidR="007D460C" w:rsidRPr="007D460C" w:rsidRDefault="00D466BB" w:rsidP="00545979">
      <w:pPr>
        <w:spacing w:before="120"/>
      </w:pPr>
      <w:r w:rsidRPr="007D460C">
        <w:rPr>
          <w:b/>
          <w:bCs/>
        </w:rPr>
        <w:t>Shared Paths</w:t>
      </w:r>
      <w:r w:rsidR="00545979">
        <w:rPr>
          <w:b/>
          <w:bCs/>
        </w:rPr>
        <w:t xml:space="preserve"> - </w:t>
      </w:r>
      <w:r w:rsidR="007D460C">
        <w:t>Shared paths are separated from motorised traffic for use by both pedestrians and cyclists (including scooters, skateboards, those using mobility devices etc).</w:t>
      </w:r>
    </w:p>
    <w:p w14:paraId="31DC7BCC" w14:textId="22BEC05E" w:rsidR="007D460C" w:rsidRDefault="00D466BB" w:rsidP="00545979">
      <w:pPr>
        <w:spacing w:before="120"/>
      </w:pPr>
      <w:r w:rsidRPr="00687152">
        <w:rPr>
          <w:b/>
          <w:bCs/>
        </w:rPr>
        <w:t>Trails</w:t>
      </w:r>
      <w:r w:rsidR="00545979">
        <w:rPr>
          <w:b/>
          <w:bCs/>
        </w:rPr>
        <w:t xml:space="preserve"> -</w:t>
      </w:r>
      <w:r w:rsidR="007D460C">
        <w:t xml:space="preserve">Trails are an off-road path or marked route that is intended for </w:t>
      </w:r>
      <w:r w:rsidR="00687152">
        <w:t xml:space="preserve">use by people riding bicycles, and pedestrians. They are often unpaved paths.  </w:t>
      </w:r>
    </w:p>
    <w:p w14:paraId="1E6541E1" w14:textId="5BC5BFB1" w:rsidR="00075E38" w:rsidRDefault="00D466BB" w:rsidP="00545979">
      <w:pPr>
        <w:spacing w:before="120"/>
      </w:pPr>
      <w:r w:rsidRPr="00687152">
        <w:rPr>
          <w:b/>
          <w:bCs/>
        </w:rPr>
        <w:t>Walkable Neighbourhood</w:t>
      </w:r>
      <w:r w:rsidR="00545979">
        <w:rPr>
          <w:b/>
          <w:bCs/>
        </w:rPr>
        <w:t xml:space="preserve"> - </w:t>
      </w:r>
      <w:r w:rsidR="00687152">
        <w:t xml:space="preserve">A Walkable Neighbourhood is one that provides </w:t>
      </w:r>
      <w:r w:rsidR="007D03B5">
        <w:t>essential amenities</w:t>
      </w:r>
      <w:r w:rsidR="00687152">
        <w:t xml:space="preserve"> within a </w:t>
      </w:r>
      <w:r w:rsidR="007D03B5">
        <w:t>15–20-minute</w:t>
      </w:r>
      <w:r w:rsidR="00687152">
        <w:t xml:space="preserve"> walk. </w:t>
      </w:r>
      <w:r w:rsidR="007D03B5">
        <w:t xml:space="preserve">It should include pedestrian-friendly infrastructure, mixed-use development, access to public transport, sense of community and safety consideration.  </w:t>
      </w:r>
    </w:p>
    <w:p w14:paraId="11FB58AB" w14:textId="77777777" w:rsidR="00C82145" w:rsidRDefault="00C82145" w:rsidP="00C82145"/>
    <w:p w14:paraId="36F5D318" w14:textId="0FB0046E" w:rsidR="00C82145" w:rsidRPr="00C82145" w:rsidRDefault="00C82145" w:rsidP="00C82145">
      <w:pPr>
        <w:rPr>
          <w:rFonts w:eastAsiaTheme="minorHAnsi" w:cstheme="majorBidi"/>
          <w:b/>
          <w:bCs/>
          <w:color w:val="1F497D" w:themeColor="text2"/>
          <w:kern w:val="32"/>
          <w:sz w:val="48"/>
          <w:szCs w:val="32"/>
        </w:rPr>
      </w:pPr>
      <w:r>
        <w:rPr>
          <w:rFonts w:eastAsiaTheme="minorHAnsi"/>
        </w:rPr>
        <w:br w:type="page"/>
      </w:r>
    </w:p>
    <w:p w14:paraId="48A8EC4D" w14:textId="26C4A2C0" w:rsidR="00996516" w:rsidRPr="00444B23" w:rsidRDefault="00E426D4" w:rsidP="001519B7">
      <w:pPr>
        <w:rPr>
          <w:rFonts w:eastAsiaTheme="minorHAnsi" w:cs="Arial"/>
        </w:rPr>
      </w:pPr>
      <w:r>
        <w:rPr>
          <w:rFonts w:eastAsiaTheme="minorHAnsi" w:cs="Arial"/>
          <w:noProof/>
        </w:rPr>
        <w:lastRenderedPageBreak/>
        <w:drawing>
          <wp:anchor distT="0" distB="0" distL="114300" distR="114300" simplePos="0" relativeHeight="251683328" behindDoc="0" locked="0" layoutInCell="1" allowOverlap="1" wp14:anchorId="60A4691A" wp14:editId="5302BF71">
            <wp:simplePos x="0" y="0"/>
            <wp:positionH relativeFrom="page">
              <wp:align>left</wp:align>
            </wp:positionH>
            <wp:positionV relativeFrom="page">
              <wp:align>bottom</wp:align>
            </wp:positionV>
            <wp:extent cx="7654925" cy="10827385"/>
            <wp:effectExtent l="0" t="0" r="3175" b="0"/>
            <wp:wrapSquare wrapText="bothSides"/>
            <wp:docPr id="1157161570" name="Picture 2" descr="A blu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161570" name="Picture 2" descr="A blue screen with white text&#10;&#10;AI-generated content may be incorrect."/>
                    <pic:cNvPicPr/>
                  </pic:nvPicPr>
                  <pic:blipFill>
                    <a:blip r:embed="rId62" cstate="print">
                      <a:extLst>
                        <a:ext uri="{28A0092B-C50C-407E-A947-70E740481C1C}">
                          <a14:useLocalDpi xmlns:a14="http://schemas.microsoft.com/office/drawing/2010/main" val="0"/>
                        </a:ext>
                      </a:extLst>
                    </a:blip>
                    <a:stretch>
                      <a:fillRect/>
                    </a:stretch>
                  </pic:blipFill>
                  <pic:spPr>
                    <a:xfrm>
                      <a:off x="0" y="0"/>
                      <a:ext cx="7654925" cy="10827385"/>
                    </a:xfrm>
                    <a:prstGeom prst="rect">
                      <a:avLst/>
                    </a:prstGeom>
                  </pic:spPr>
                </pic:pic>
              </a:graphicData>
            </a:graphic>
            <wp14:sizeRelH relativeFrom="margin">
              <wp14:pctWidth>0</wp14:pctWidth>
            </wp14:sizeRelH>
            <wp14:sizeRelV relativeFrom="margin">
              <wp14:pctHeight>0</wp14:pctHeight>
            </wp14:sizeRelV>
          </wp:anchor>
        </w:drawing>
      </w:r>
    </w:p>
    <w:sectPr w:rsidR="00996516" w:rsidRPr="00444B23" w:rsidSect="006122B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45375" w14:textId="77777777" w:rsidR="00AC1B5D" w:rsidRDefault="00AC1B5D" w:rsidP="006122B0">
      <w:r>
        <w:separator/>
      </w:r>
    </w:p>
  </w:endnote>
  <w:endnote w:type="continuationSeparator" w:id="0">
    <w:p w14:paraId="22EEECFB" w14:textId="77777777" w:rsidR="00AC1B5D" w:rsidRDefault="00AC1B5D" w:rsidP="006122B0">
      <w:r>
        <w:continuationSeparator/>
      </w:r>
    </w:p>
  </w:endnote>
  <w:endnote w:type="continuationNotice" w:id="1">
    <w:p w14:paraId="5B935062" w14:textId="77777777" w:rsidR="00AC1B5D" w:rsidRDefault="00AC1B5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tel">
    <w:altName w:val="Calibri"/>
    <w:panose1 w:val="00000000000000000000"/>
    <w:charset w:val="00"/>
    <w:family w:val="modern"/>
    <w:notTrueType/>
    <w:pitch w:val="variable"/>
    <w:sig w:usb0="00000207" w:usb1="00000000" w:usb2="00000000" w:usb3="00000000" w:csb0="000000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Rounded Bold">
    <w:panose1 w:val="00000000000000000000"/>
    <w:charset w:val="00"/>
    <w:family w:val="modern"/>
    <w:notTrueType/>
    <w:pitch w:val="variable"/>
    <w:sig w:usb0="A00000FF" w:usb1="4000004A" w:usb2="00000000" w:usb3="00000000" w:csb0="0000000B" w:csb1="00000000"/>
  </w:font>
  <w:font w:name="Lintel Bold">
    <w:altName w:val="Calibri"/>
    <w:panose1 w:val="00000000000000000000"/>
    <w:charset w:val="00"/>
    <w:family w:val="modern"/>
    <w:notTrueType/>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F9F0C" w14:textId="3CAEFFE6" w:rsidR="002618A6" w:rsidRDefault="002618A6" w:rsidP="006122B0">
    <w:pPr>
      <w:pStyle w:val="Footer"/>
      <w:jc w:val="right"/>
      <w:rPr>
        <w:sz w:val="20"/>
        <w:lang w:val="en-US"/>
      </w:rPr>
    </w:pPr>
    <w:r w:rsidRPr="006122B0">
      <w:rPr>
        <w:noProof/>
        <w:sz w:val="20"/>
        <w:lang w:eastAsia="en-AU"/>
      </w:rPr>
      <w:drawing>
        <wp:inline distT="0" distB="0" distL="0" distR="0" wp14:anchorId="60E0B399" wp14:editId="663790CF">
          <wp:extent cx="6645910" cy="93285"/>
          <wp:effectExtent l="0" t="0" r="0" b="0"/>
          <wp:docPr id="741517738" name="Picture 741517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r="1296"/>
                  <a:stretch>
                    <a:fillRect/>
                  </a:stretch>
                </pic:blipFill>
                <pic:spPr bwMode="auto">
                  <a:xfrm>
                    <a:off x="0" y="0"/>
                    <a:ext cx="6645910" cy="93285"/>
                  </a:xfrm>
                  <a:prstGeom prst="rect">
                    <a:avLst/>
                  </a:prstGeom>
                  <a:noFill/>
                </pic:spPr>
              </pic:pic>
            </a:graphicData>
          </a:graphic>
        </wp:inline>
      </w:drawing>
    </w:r>
  </w:p>
  <w:p w14:paraId="5B6564AA" w14:textId="77777777" w:rsidR="002618A6" w:rsidRDefault="002618A6" w:rsidP="006122B0">
    <w:pPr>
      <w:pStyle w:val="Footer"/>
      <w:jc w:val="right"/>
      <w:rPr>
        <w:sz w:val="20"/>
        <w:lang w:val="en-US"/>
      </w:rPr>
    </w:pPr>
  </w:p>
  <w:p w14:paraId="5BD3B30F" w14:textId="77777777" w:rsidR="002618A6" w:rsidRPr="006122B0" w:rsidRDefault="002618A6" w:rsidP="006122B0">
    <w:pPr>
      <w:pStyle w:val="Footer"/>
      <w:jc w:val="right"/>
      <w:rPr>
        <w:sz w:val="20"/>
        <w:lang w:val="en-US"/>
      </w:rPr>
    </w:pPr>
    <w:r>
      <w:rPr>
        <w:sz w:val="20"/>
        <w:lang w:val="en-US"/>
      </w:rPr>
      <w:t>MAROONDAH BICYCLE NETWORK PLAN</w:t>
    </w:r>
    <w:r w:rsidRPr="006122B0">
      <w:rPr>
        <w:sz w:val="20"/>
        <w:lang w:val="en-US"/>
      </w:rPr>
      <w:t xml:space="preserve"> </w:t>
    </w:r>
    <w:r w:rsidRPr="006122B0">
      <w:rPr>
        <w:b/>
        <w:sz w:val="20"/>
        <w:lang w:val="en-US"/>
      </w:rPr>
      <w:t xml:space="preserve">|  </w:t>
    </w:r>
    <w:r w:rsidRPr="006122B0">
      <w:rPr>
        <w:b/>
        <w:sz w:val="20"/>
        <w:lang w:val="en-US"/>
      </w:rPr>
      <w:fldChar w:fldCharType="begin"/>
    </w:r>
    <w:r w:rsidRPr="006122B0">
      <w:rPr>
        <w:b/>
        <w:sz w:val="20"/>
        <w:lang w:val="en-US"/>
      </w:rPr>
      <w:instrText xml:space="preserve"> PAGE   \* MERGEFORMAT </w:instrText>
    </w:r>
    <w:r w:rsidRPr="006122B0">
      <w:rPr>
        <w:b/>
        <w:sz w:val="20"/>
        <w:lang w:val="en-US"/>
      </w:rPr>
      <w:fldChar w:fldCharType="separate"/>
    </w:r>
    <w:r>
      <w:rPr>
        <w:b/>
        <w:noProof/>
        <w:sz w:val="20"/>
        <w:lang w:val="en-US"/>
      </w:rPr>
      <w:t>16</w:t>
    </w:r>
    <w:r w:rsidRPr="006122B0">
      <w:rPr>
        <w:b/>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01C4B" w14:textId="5A993591" w:rsidR="002618A6" w:rsidRDefault="002618A6" w:rsidP="006122B0">
    <w:pPr>
      <w:pStyle w:val="Footer"/>
      <w:jc w:val="right"/>
      <w:rPr>
        <w:sz w:val="20"/>
        <w:lang w:val="en-US"/>
      </w:rPr>
    </w:pPr>
    <w:r w:rsidRPr="006122B0">
      <w:rPr>
        <w:noProof/>
        <w:sz w:val="20"/>
        <w:lang w:eastAsia="en-AU"/>
      </w:rPr>
      <w:drawing>
        <wp:inline distT="0" distB="0" distL="0" distR="0" wp14:anchorId="46C46370" wp14:editId="2E68AF19">
          <wp:extent cx="6696000" cy="93600"/>
          <wp:effectExtent l="0" t="0" r="0" b="0"/>
          <wp:docPr id="1973359466" name="Picture 1973359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r="1272"/>
                  <a:stretch>
                    <a:fillRect/>
                  </a:stretch>
                </pic:blipFill>
                <pic:spPr bwMode="auto">
                  <a:xfrm>
                    <a:off x="0" y="0"/>
                    <a:ext cx="6696000" cy="93600"/>
                  </a:xfrm>
                  <a:prstGeom prst="rect">
                    <a:avLst/>
                  </a:prstGeom>
                  <a:noFill/>
                </pic:spPr>
              </pic:pic>
            </a:graphicData>
          </a:graphic>
        </wp:inline>
      </w:drawing>
    </w:r>
  </w:p>
  <w:p w14:paraId="560A390B" w14:textId="77777777" w:rsidR="002618A6" w:rsidRDefault="002618A6" w:rsidP="006122B0">
    <w:pPr>
      <w:pStyle w:val="Footer"/>
      <w:jc w:val="right"/>
      <w:rPr>
        <w:sz w:val="20"/>
        <w:lang w:val="en-US"/>
      </w:rPr>
    </w:pPr>
  </w:p>
  <w:p w14:paraId="613B45FE" w14:textId="77777777" w:rsidR="002618A6" w:rsidRPr="006122B0" w:rsidRDefault="002618A6" w:rsidP="006122B0">
    <w:pPr>
      <w:pStyle w:val="Footer"/>
      <w:jc w:val="right"/>
      <w:rPr>
        <w:b/>
        <w:sz w:val="20"/>
        <w:lang w:val="en-US"/>
      </w:rPr>
    </w:pPr>
    <w:r>
      <w:rPr>
        <w:sz w:val="20"/>
        <w:lang w:val="en-US"/>
      </w:rPr>
      <w:t>MAROONDAH BICYCLE NETWORK PLAN</w:t>
    </w:r>
    <w:r w:rsidRPr="006122B0">
      <w:rPr>
        <w:sz w:val="20"/>
        <w:lang w:val="en-US"/>
      </w:rPr>
      <w:t xml:space="preserve"> </w:t>
    </w:r>
    <w:r w:rsidRPr="006122B0">
      <w:rPr>
        <w:b/>
        <w:sz w:val="20"/>
        <w:lang w:val="en-US"/>
      </w:rPr>
      <w:t xml:space="preserve">|  </w:t>
    </w:r>
    <w:r w:rsidRPr="006122B0">
      <w:rPr>
        <w:b/>
        <w:sz w:val="20"/>
        <w:lang w:val="en-US"/>
      </w:rPr>
      <w:fldChar w:fldCharType="begin"/>
    </w:r>
    <w:r w:rsidRPr="006122B0">
      <w:rPr>
        <w:b/>
        <w:sz w:val="20"/>
        <w:lang w:val="en-US"/>
      </w:rPr>
      <w:instrText xml:space="preserve"> PAGE   \* MERGEFORMAT </w:instrText>
    </w:r>
    <w:r w:rsidRPr="006122B0">
      <w:rPr>
        <w:b/>
        <w:sz w:val="20"/>
        <w:lang w:val="en-US"/>
      </w:rPr>
      <w:fldChar w:fldCharType="separate"/>
    </w:r>
    <w:r>
      <w:rPr>
        <w:b/>
        <w:noProof/>
        <w:sz w:val="20"/>
        <w:lang w:val="en-US"/>
      </w:rPr>
      <w:t>15</w:t>
    </w:r>
    <w:r w:rsidRPr="006122B0">
      <w:rPr>
        <w:b/>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1CDD" w14:textId="77777777" w:rsidR="0056503D" w:rsidRDefault="0056503D" w:rsidP="003314B3">
    <w:pPr>
      <w:pStyle w:val="Footer"/>
      <w:jc w:val="right"/>
      <w:rPr>
        <w:sz w:val="20"/>
        <w:lang w:val="en-US"/>
      </w:rPr>
    </w:pPr>
    <w:r w:rsidRPr="006122B0">
      <w:rPr>
        <w:noProof/>
        <w:sz w:val="20"/>
        <w:lang w:eastAsia="en-AU"/>
      </w:rPr>
      <w:drawing>
        <wp:inline distT="0" distB="0" distL="0" distR="0" wp14:anchorId="6CF8AA82" wp14:editId="649D0605">
          <wp:extent cx="6696000" cy="94035"/>
          <wp:effectExtent l="0" t="0" r="0" b="0"/>
          <wp:docPr id="1999141553" name="Picture 1999141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r="1296"/>
                  <a:stretch>
                    <a:fillRect/>
                  </a:stretch>
                </pic:blipFill>
                <pic:spPr bwMode="auto">
                  <a:xfrm>
                    <a:off x="0" y="0"/>
                    <a:ext cx="6696000" cy="94035"/>
                  </a:xfrm>
                  <a:prstGeom prst="rect">
                    <a:avLst/>
                  </a:prstGeom>
                  <a:noFill/>
                </pic:spPr>
              </pic:pic>
            </a:graphicData>
          </a:graphic>
        </wp:inline>
      </w:drawing>
    </w:r>
  </w:p>
  <w:p w14:paraId="4D9D39B4" w14:textId="77777777" w:rsidR="0056503D" w:rsidRDefault="0056503D" w:rsidP="003314B3">
    <w:pPr>
      <w:pStyle w:val="Footer"/>
      <w:jc w:val="right"/>
      <w:rPr>
        <w:sz w:val="20"/>
        <w:lang w:val="en-US"/>
      </w:rPr>
    </w:pPr>
  </w:p>
  <w:p w14:paraId="23BB8C0E" w14:textId="2EBE620C" w:rsidR="0056503D" w:rsidRPr="00F664AF" w:rsidRDefault="0056503D" w:rsidP="00F664AF">
    <w:pPr>
      <w:pStyle w:val="Footer"/>
      <w:jc w:val="right"/>
      <w:rPr>
        <w:b/>
        <w:sz w:val="20"/>
        <w:lang w:val="en-US"/>
      </w:rPr>
    </w:pPr>
    <w:r w:rsidRPr="003314B3">
      <w:rPr>
        <w:sz w:val="20"/>
        <w:lang w:val="en-US"/>
      </w:rPr>
      <w:t xml:space="preserve"> </w:t>
    </w:r>
    <w:r w:rsidR="00580668">
      <w:rPr>
        <w:sz w:val="20"/>
        <w:lang w:val="en-US"/>
      </w:rPr>
      <w:t>MAROONDAH BICYCLE NETWORK PLAN 2025 - 2035</w:t>
    </w:r>
    <w:r w:rsidR="00580668" w:rsidRPr="006122B0">
      <w:rPr>
        <w:sz w:val="20"/>
        <w:lang w:val="en-US"/>
      </w:rPr>
      <w:t xml:space="preserve"> </w:t>
    </w:r>
    <w:r w:rsidRPr="006122B0">
      <w:rPr>
        <w:b/>
        <w:sz w:val="20"/>
        <w:lang w:val="en-US"/>
      </w:rPr>
      <w:t xml:space="preserve">|  </w:t>
    </w:r>
    <w:r w:rsidRPr="006122B0">
      <w:rPr>
        <w:b/>
        <w:sz w:val="20"/>
        <w:lang w:val="en-US"/>
      </w:rPr>
      <w:fldChar w:fldCharType="begin"/>
    </w:r>
    <w:r w:rsidRPr="006122B0">
      <w:rPr>
        <w:b/>
        <w:sz w:val="20"/>
        <w:lang w:val="en-US"/>
      </w:rPr>
      <w:instrText xml:space="preserve"> PAGE   \* MERGEFORMAT </w:instrText>
    </w:r>
    <w:r w:rsidRPr="006122B0">
      <w:rPr>
        <w:b/>
        <w:sz w:val="20"/>
        <w:lang w:val="en-US"/>
      </w:rPr>
      <w:fldChar w:fldCharType="separate"/>
    </w:r>
    <w:r>
      <w:rPr>
        <w:b/>
        <w:sz w:val="20"/>
        <w:lang w:val="en-US"/>
      </w:rPr>
      <w:t>25</w:t>
    </w:r>
    <w:r w:rsidRPr="006122B0">
      <w:rPr>
        <w:b/>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F4BC" w14:textId="77777777" w:rsidR="00AC1B5D" w:rsidRDefault="00AC1B5D" w:rsidP="006122B0">
      <w:r>
        <w:separator/>
      </w:r>
    </w:p>
  </w:footnote>
  <w:footnote w:type="continuationSeparator" w:id="0">
    <w:p w14:paraId="15DD2CB4" w14:textId="77777777" w:rsidR="00AC1B5D" w:rsidRDefault="00AC1B5D" w:rsidP="006122B0">
      <w:r>
        <w:continuationSeparator/>
      </w:r>
    </w:p>
  </w:footnote>
  <w:footnote w:type="continuationNotice" w:id="1">
    <w:p w14:paraId="2320CB62" w14:textId="77777777" w:rsidR="00AC1B5D" w:rsidRDefault="00AC1B5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2B5"/>
    <w:multiLevelType w:val="multilevel"/>
    <w:tmpl w:val="4FE2086E"/>
    <w:lvl w:ilvl="0">
      <w:start w:val="1"/>
      <w:numFmt w:val="decimal"/>
      <w:pStyle w:val="NumberedSubHeading1"/>
      <w:lvlText w:val="%1"/>
      <w:lvlJc w:val="left"/>
      <w:pPr>
        <w:ind w:left="567" w:hanging="567"/>
      </w:pPr>
      <w:rPr>
        <w:rFonts w:hint="default"/>
      </w:rPr>
    </w:lvl>
    <w:lvl w:ilvl="1">
      <w:start w:val="1"/>
      <w:numFmt w:val="decimal"/>
      <w:pStyle w:val="NumberedSubHeading2"/>
      <w:lvlText w:val="%1.%2"/>
      <w:lvlJc w:val="left"/>
      <w:pPr>
        <w:ind w:left="567" w:hanging="567"/>
      </w:pPr>
      <w:rPr>
        <w:rFonts w:hint="default"/>
      </w:rPr>
    </w:lvl>
    <w:lvl w:ilvl="2">
      <w:start w:val="1"/>
      <w:numFmt w:val="decimal"/>
      <w:pStyle w:val="NumberedSubHeading3"/>
      <w:lvlText w:val="%1.%2.%3"/>
      <w:lvlJc w:val="left"/>
      <w:pPr>
        <w:ind w:left="567" w:hanging="56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4765FF8"/>
    <w:multiLevelType w:val="hybridMultilevel"/>
    <w:tmpl w:val="BA5A8536"/>
    <w:lvl w:ilvl="0" w:tplc="D7741388">
      <w:start w:val="1"/>
      <w:numFmt w:val="decimal"/>
      <w:pStyle w:val="TableHeading"/>
      <w:lvlText w:val="Table %1"/>
      <w:lvlJc w:val="left"/>
      <w:pPr>
        <w:ind w:left="720" w:hanging="363"/>
      </w:pPr>
      <w:rPr>
        <w:rFonts w:hint="default"/>
      </w:rPr>
    </w:lvl>
    <w:lvl w:ilvl="1" w:tplc="0C090019" w:tentative="1">
      <w:start w:val="1"/>
      <w:numFmt w:val="lowerLetter"/>
      <w:lvlText w:val="%2."/>
      <w:lvlJc w:val="left"/>
      <w:pPr>
        <w:ind w:left="5760" w:hanging="360"/>
      </w:pPr>
    </w:lvl>
    <w:lvl w:ilvl="2" w:tplc="0C09001B" w:tentative="1">
      <w:start w:val="1"/>
      <w:numFmt w:val="lowerRoman"/>
      <w:lvlText w:val="%3."/>
      <w:lvlJc w:val="right"/>
      <w:pPr>
        <w:ind w:left="6480" w:hanging="180"/>
      </w:pPr>
    </w:lvl>
    <w:lvl w:ilvl="3" w:tplc="0C09000F" w:tentative="1">
      <w:start w:val="1"/>
      <w:numFmt w:val="decimal"/>
      <w:lvlText w:val="%4."/>
      <w:lvlJc w:val="left"/>
      <w:pPr>
        <w:ind w:left="7200" w:hanging="360"/>
      </w:pPr>
    </w:lvl>
    <w:lvl w:ilvl="4" w:tplc="0C090019" w:tentative="1">
      <w:start w:val="1"/>
      <w:numFmt w:val="lowerLetter"/>
      <w:lvlText w:val="%5."/>
      <w:lvlJc w:val="left"/>
      <w:pPr>
        <w:ind w:left="7920" w:hanging="360"/>
      </w:pPr>
    </w:lvl>
    <w:lvl w:ilvl="5" w:tplc="0C09001B" w:tentative="1">
      <w:start w:val="1"/>
      <w:numFmt w:val="lowerRoman"/>
      <w:lvlText w:val="%6."/>
      <w:lvlJc w:val="right"/>
      <w:pPr>
        <w:ind w:left="8640" w:hanging="180"/>
      </w:pPr>
    </w:lvl>
    <w:lvl w:ilvl="6" w:tplc="0C09000F" w:tentative="1">
      <w:start w:val="1"/>
      <w:numFmt w:val="decimal"/>
      <w:lvlText w:val="%7."/>
      <w:lvlJc w:val="left"/>
      <w:pPr>
        <w:ind w:left="9360" w:hanging="360"/>
      </w:pPr>
    </w:lvl>
    <w:lvl w:ilvl="7" w:tplc="0C090019" w:tentative="1">
      <w:start w:val="1"/>
      <w:numFmt w:val="lowerLetter"/>
      <w:lvlText w:val="%8."/>
      <w:lvlJc w:val="left"/>
      <w:pPr>
        <w:ind w:left="10080" w:hanging="360"/>
      </w:pPr>
    </w:lvl>
    <w:lvl w:ilvl="8" w:tplc="0C09001B" w:tentative="1">
      <w:start w:val="1"/>
      <w:numFmt w:val="lowerRoman"/>
      <w:lvlText w:val="%9."/>
      <w:lvlJc w:val="right"/>
      <w:pPr>
        <w:ind w:left="10800" w:hanging="180"/>
      </w:pPr>
    </w:lvl>
  </w:abstractNum>
  <w:abstractNum w:abstractNumId="2" w15:restartNumberingAfterBreak="0">
    <w:nsid w:val="1B414801"/>
    <w:multiLevelType w:val="hybridMultilevel"/>
    <w:tmpl w:val="60306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CA22AB"/>
    <w:multiLevelType w:val="multilevel"/>
    <w:tmpl w:val="54EA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C3EC0"/>
    <w:multiLevelType w:val="hybridMultilevel"/>
    <w:tmpl w:val="44446E74"/>
    <w:lvl w:ilvl="0" w:tplc="F8CC563A">
      <w:start w:val="1"/>
      <w:numFmt w:val="bullet"/>
      <w:pStyle w:val="Bullet1"/>
      <w:lvlText w:val=""/>
      <w:lvlJc w:val="left"/>
      <w:pPr>
        <w:ind w:left="723" w:hanging="360"/>
      </w:pPr>
      <w:rPr>
        <w:rFonts w:ascii="Wingdings" w:hAnsi="Wingdings" w:hint="default"/>
        <w:color w:val="F79646" w:themeColor="accent6"/>
      </w:rPr>
    </w:lvl>
    <w:lvl w:ilvl="1" w:tplc="F6CC7C90">
      <w:start w:val="1"/>
      <w:numFmt w:val="bullet"/>
      <w:lvlText w:val="-"/>
      <w:lvlJc w:val="left"/>
      <w:pPr>
        <w:ind w:left="1083" w:hanging="357"/>
      </w:pPr>
      <w:rPr>
        <w:rFonts w:ascii="Lintel" w:hAnsi="Lintel" w:hint="default"/>
        <w:color w:val="EF7521"/>
      </w:rPr>
    </w:lvl>
    <w:lvl w:ilvl="2" w:tplc="0C090005" w:tentative="1">
      <w:start w:val="1"/>
      <w:numFmt w:val="bullet"/>
      <w:lvlText w:val=""/>
      <w:lvlJc w:val="left"/>
      <w:pPr>
        <w:ind w:left="2523" w:hanging="360"/>
      </w:pPr>
      <w:rPr>
        <w:rFonts w:ascii="Wingdings" w:hAnsi="Wingdings" w:hint="default"/>
      </w:rPr>
    </w:lvl>
    <w:lvl w:ilvl="3" w:tplc="0C090001">
      <w:start w:val="1"/>
      <w:numFmt w:val="bullet"/>
      <w:pStyle w:val="Bullet4"/>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5" w15:restartNumberingAfterBreak="0">
    <w:nsid w:val="36FD4F86"/>
    <w:multiLevelType w:val="hybridMultilevel"/>
    <w:tmpl w:val="1F264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A50F47"/>
    <w:multiLevelType w:val="hybridMultilevel"/>
    <w:tmpl w:val="6E08B9B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501909FB"/>
    <w:multiLevelType w:val="hybridMultilevel"/>
    <w:tmpl w:val="3244E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FD33B4"/>
    <w:multiLevelType w:val="multilevel"/>
    <w:tmpl w:val="8BB2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790371"/>
    <w:multiLevelType w:val="hybridMultilevel"/>
    <w:tmpl w:val="03C0168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4F17736"/>
    <w:multiLevelType w:val="hybridMultilevel"/>
    <w:tmpl w:val="521C4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56B3439"/>
    <w:multiLevelType w:val="multilevel"/>
    <w:tmpl w:val="5AFE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E60456"/>
    <w:multiLevelType w:val="hybridMultilevel"/>
    <w:tmpl w:val="FC9ED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B873BA"/>
    <w:multiLevelType w:val="hybridMultilevel"/>
    <w:tmpl w:val="EB84B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002317"/>
    <w:multiLevelType w:val="hybridMultilevel"/>
    <w:tmpl w:val="259C480E"/>
    <w:lvl w:ilvl="0" w:tplc="9B904D96">
      <w:start w:val="1"/>
      <w:numFmt w:val="decimal"/>
      <w:pStyle w:val="FigureHeading"/>
      <w:lvlText w:val="Figure %1"/>
      <w:lvlJc w:val="left"/>
      <w:pPr>
        <w:ind w:left="360" w:hanging="360"/>
      </w:pPr>
      <w:rPr>
        <w:rFonts w:hint="default"/>
        <w:color w:val="5C80AC"/>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BCC369B"/>
    <w:multiLevelType w:val="hybridMultilevel"/>
    <w:tmpl w:val="59FEC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B55EAB"/>
    <w:multiLevelType w:val="hybridMultilevel"/>
    <w:tmpl w:val="35767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94703416">
    <w:abstractNumId w:val="0"/>
  </w:num>
  <w:num w:numId="2" w16cid:durableId="52434789">
    <w:abstractNumId w:val="4"/>
  </w:num>
  <w:num w:numId="3" w16cid:durableId="654072376">
    <w:abstractNumId w:val="15"/>
  </w:num>
  <w:num w:numId="4" w16cid:durableId="19361887">
    <w:abstractNumId w:val="14"/>
  </w:num>
  <w:num w:numId="5" w16cid:durableId="173501804">
    <w:abstractNumId w:val="1"/>
  </w:num>
  <w:num w:numId="6" w16cid:durableId="1516067636">
    <w:abstractNumId w:val="12"/>
  </w:num>
  <w:num w:numId="7" w16cid:durableId="1292974340">
    <w:abstractNumId w:val="10"/>
  </w:num>
  <w:num w:numId="8" w16cid:durableId="1890679097">
    <w:abstractNumId w:val="6"/>
  </w:num>
  <w:num w:numId="9" w16cid:durableId="404694164">
    <w:abstractNumId w:val="11"/>
  </w:num>
  <w:num w:numId="10" w16cid:durableId="342173566">
    <w:abstractNumId w:val="5"/>
  </w:num>
  <w:num w:numId="11" w16cid:durableId="575214364">
    <w:abstractNumId w:val="7"/>
  </w:num>
  <w:num w:numId="12" w16cid:durableId="559901216">
    <w:abstractNumId w:val="2"/>
  </w:num>
  <w:num w:numId="13" w16cid:durableId="1480265762">
    <w:abstractNumId w:val="3"/>
  </w:num>
  <w:num w:numId="14" w16cid:durableId="581112528">
    <w:abstractNumId w:val="13"/>
  </w:num>
  <w:num w:numId="15" w16cid:durableId="1974940497">
    <w:abstractNumId w:val="16"/>
  </w:num>
  <w:num w:numId="16" w16cid:durableId="1757434719">
    <w:abstractNumId w:val="8"/>
  </w:num>
  <w:num w:numId="17" w16cid:durableId="809398599">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o:colormru v:ext="edit" colors="#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78"/>
    <w:rsid w:val="00000545"/>
    <w:rsid w:val="0000112A"/>
    <w:rsid w:val="00002DC3"/>
    <w:rsid w:val="000037BA"/>
    <w:rsid w:val="00003ADE"/>
    <w:rsid w:val="00003EC2"/>
    <w:rsid w:val="0000443C"/>
    <w:rsid w:val="00005082"/>
    <w:rsid w:val="00005B82"/>
    <w:rsid w:val="0000656D"/>
    <w:rsid w:val="00007203"/>
    <w:rsid w:val="00007A7C"/>
    <w:rsid w:val="00010444"/>
    <w:rsid w:val="0001116D"/>
    <w:rsid w:val="000129C4"/>
    <w:rsid w:val="000143EB"/>
    <w:rsid w:val="000147A7"/>
    <w:rsid w:val="0001539F"/>
    <w:rsid w:val="00015507"/>
    <w:rsid w:val="00015ADC"/>
    <w:rsid w:val="00016FBD"/>
    <w:rsid w:val="0001773B"/>
    <w:rsid w:val="00020CF8"/>
    <w:rsid w:val="000210EC"/>
    <w:rsid w:val="000213D6"/>
    <w:rsid w:val="000218F6"/>
    <w:rsid w:val="00023603"/>
    <w:rsid w:val="00024B5B"/>
    <w:rsid w:val="00024EFD"/>
    <w:rsid w:val="00030BB9"/>
    <w:rsid w:val="000338AA"/>
    <w:rsid w:val="00034C5B"/>
    <w:rsid w:val="000350E4"/>
    <w:rsid w:val="00035DA7"/>
    <w:rsid w:val="0003601B"/>
    <w:rsid w:val="000366B2"/>
    <w:rsid w:val="00040251"/>
    <w:rsid w:val="00043438"/>
    <w:rsid w:val="00043D15"/>
    <w:rsid w:val="00044268"/>
    <w:rsid w:val="00046605"/>
    <w:rsid w:val="000469D9"/>
    <w:rsid w:val="000472A3"/>
    <w:rsid w:val="00047ADA"/>
    <w:rsid w:val="00051D05"/>
    <w:rsid w:val="00051EDD"/>
    <w:rsid w:val="000520AA"/>
    <w:rsid w:val="00052353"/>
    <w:rsid w:val="00052CAE"/>
    <w:rsid w:val="000543E5"/>
    <w:rsid w:val="000551EA"/>
    <w:rsid w:val="00055DEB"/>
    <w:rsid w:val="00055E65"/>
    <w:rsid w:val="00055FAD"/>
    <w:rsid w:val="00056BE1"/>
    <w:rsid w:val="00057D9E"/>
    <w:rsid w:val="0006170D"/>
    <w:rsid w:val="00061F1C"/>
    <w:rsid w:val="000621E3"/>
    <w:rsid w:val="0006315D"/>
    <w:rsid w:val="000633B9"/>
    <w:rsid w:val="00063665"/>
    <w:rsid w:val="00063A93"/>
    <w:rsid w:val="00064075"/>
    <w:rsid w:val="0006594F"/>
    <w:rsid w:val="00065BF7"/>
    <w:rsid w:val="0006626E"/>
    <w:rsid w:val="0006655D"/>
    <w:rsid w:val="0006704A"/>
    <w:rsid w:val="00071996"/>
    <w:rsid w:val="000722DA"/>
    <w:rsid w:val="00072473"/>
    <w:rsid w:val="000733FD"/>
    <w:rsid w:val="0007347D"/>
    <w:rsid w:val="00074216"/>
    <w:rsid w:val="000744DF"/>
    <w:rsid w:val="00075685"/>
    <w:rsid w:val="00075E38"/>
    <w:rsid w:val="0007611C"/>
    <w:rsid w:val="000762CB"/>
    <w:rsid w:val="0007681A"/>
    <w:rsid w:val="00077145"/>
    <w:rsid w:val="00077CEA"/>
    <w:rsid w:val="00077DBF"/>
    <w:rsid w:val="0008158C"/>
    <w:rsid w:val="000831A2"/>
    <w:rsid w:val="00083C85"/>
    <w:rsid w:val="0008465B"/>
    <w:rsid w:val="00086948"/>
    <w:rsid w:val="000877EC"/>
    <w:rsid w:val="00090241"/>
    <w:rsid w:val="00090EB0"/>
    <w:rsid w:val="00090FD4"/>
    <w:rsid w:val="00091693"/>
    <w:rsid w:val="000918BD"/>
    <w:rsid w:val="00092BEA"/>
    <w:rsid w:val="000947E3"/>
    <w:rsid w:val="0009493D"/>
    <w:rsid w:val="000949B8"/>
    <w:rsid w:val="0009612E"/>
    <w:rsid w:val="00097D93"/>
    <w:rsid w:val="000A2FD1"/>
    <w:rsid w:val="000A3491"/>
    <w:rsid w:val="000A39B8"/>
    <w:rsid w:val="000A4574"/>
    <w:rsid w:val="000A521D"/>
    <w:rsid w:val="000A5288"/>
    <w:rsid w:val="000A5A88"/>
    <w:rsid w:val="000A6029"/>
    <w:rsid w:val="000A6B5B"/>
    <w:rsid w:val="000A7365"/>
    <w:rsid w:val="000A766B"/>
    <w:rsid w:val="000A7F3C"/>
    <w:rsid w:val="000B0A31"/>
    <w:rsid w:val="000B0EA9"/>
    <w:rsid w:val="000B0F74"/>
    <w:rsid w:val="000B136F"/>
    <w:rsid w:val="000B1FE7"/>
    <w:rsid w:val="000B2096"/>
    <w:rsid w:val="000B3B10"/>
    <w:rsid w:val="000B4075"/>
    <w:rsid w:val="000B515F"/>
    <w:rsid w:val="000B53AD"/>
    <w:rsid w:val="000B6576"/>
    <w:rsid w:val="000C06F4"/>
    <w:rsid w:val="000C2B78"/>
    <w:rsid w:val="000C51A4"/>
    <w:rsid w:val="000C54C0"/>
    <w:rsid w:val="000C5649"/>
    <w:rsid w:val="000C79E4"/>
    <w:rsid w:val="000C7A6C"/>
    <w:rsid w:val="000D1A51"/>
    <w:rsid w:val="000D1D09"/>
    <w:rsid w:val="000D57E1"/>
    <w:rsid w:val="000D6B6A"/>
    <w:rsid w:val="000D6D7F"/>
    <w:rsid w:val="000E10D8"/>
    <w:rsid w:val="000E157F"/>
    <w:rsid w:val="000E1896"/>
    <w:rsid w:val="000E2327"/>
    <w:rsid w:val="000E5BE6"/>
    <w:rsid w:val="000E5E26"/>
    <w:rsid w:val="000E69D0"/>
    <w:rsid w:val="000E6F6E"/>
    <w:rsid w:val="000F01E8"/>
    <w:rsid w:val="000F1AB9"/>
    <w:rsid w:val="000F2DA9"/>
    <w:rsid w:val="000F3A1E"/>
    <w:rsid w:val="000F5866"/>
    <w:rsid w:val="000F59A1"/>
    <w:rsid w:val="000F7322"/>
    <w:rsid w:val="000F768E"/>
    <w:rsid w:val="000F7914"/>
    <w:rsid w:val="00101123"/>
    <w:rsid w:val="0010250D"/>
    <w:rsid w:val="001028E0"/>
    <w:rsid w:val="00103B09"/>
    <w:rsid w:val="00103E9F"/>
    <w:rsid w:val="00104C6E"/>
    <w:rsid w:val="00105306"/>
    <w:rsid w:val="00106027"/>
    <w:rsid w:val="00106229"/>
    <w:rsid w:val="00106C2D"/>
    <w:rsid w:val="0010702B"/>
    <w:rsid w:val="001076AC"/>
    <w:rsid w:val="00107BB7"/>
    <w:rsid w:val="0011056B"/>
    <w:rsid w:val="00111DF2"/>
    <w:rsid w:val="0011239B"/>
    <w:rsid w:val="00113107"/>
    <w:rsid w:val="00115C1C"/>
    <w:rsid w:val="00116381"/>
    <w:rsid w:val="001166F4"/>
    <w:rsid w:val="00116F8B"/>
    <w:rsid w:val="00117206"/>
    <w:rsid w:val="00117C45"/>
    <w:rsid w:val="00120CB4"/>
    <w:rsid w:val="00122440"/>
    <w:rsid w:val="001224E0"/>
    <w:rsid w:val="001250A1"/>
    <w:rsid w:val="00126887"/>
    <w:rsid w:val="00126FC2"/>
    <w:rsid w:val="00127C0F"/>
    <w:rsid w:val="00131204"/>
    <w:rsid w:val="0013147C"/>
    <w:rsid w:val="001318A6"/>
    <w:rsid w:val="00132D1B"/>
    <w:rsid w:val="0013300F"/>
    <w:rsid w:val="0013341E"/>
    <w:rsid w:val="00136B6D"/>
    <w:rsid w:val="001404E4"/>
    <w:rsid w:val="00140938"/>
    <w:rsid w:val="0014096E"/>
    <w:rsid w:val="00140C91"/>
    <w:rsid w:val="0014112A"/>
    <w:rsid w:val="00141DD4"/>
    <w:rsid w:val="001422E7"/>
    <w:rsid w:val="00142397"/>
    <w:rsid w:val="00143169"/>
    <w:rsid w:val="001438C2"/>
    <w:rsid w:val="00144849"/>
    <w:rsid w:val="00145373"/>
    <w:rsid w:val="00145712"/>
    <w:rsid w:val="00145B95"/>
    <w:rsid w:val="00145E5C"/>
    <w:rsid w:val="0014684B"/>
    <w:rsid w:val="001508D9"/>
    <w:rsid w:val="0015174D"/>
    <w:rsid w:val="001519B7"/>
    <w:rsid w:val="00152120"/>
    <w:rsid w:val="00152248"/>
    <w:rsid w:val="001524D5"/>
    <w:rsid w:val="0015261B"/>
    <w:rsid w:val="00153A3E"/>
    <w:rsid w:val="001540CE"/>
    <w:rsid w:val="0015443E"/>
    <w:rsid w:val="00155168"/>
    <w:rsid w:val="00155821"/>
    <w:rsid w:val="00156A69"/>
    <w:rsid w:val="00156C1F"/>
    <w:rsid w:val="001609BB"/>
    <w:rsid w:val="00160E42"/>
    <w:rsid w:val="0016134E"/>
    <w:rsid w:val="00162023"/>
    <w:rsid w:val="001635BC"/>
    <w:rsid w:val="0016515F"/>
    <w:rsid w:val="001654D1"/>
    <w:rsid w:val="00165564"/>
    <w:rsid w:val="00166312"/>
    <w:rsid w:val="001668D7"/>
    <w:rsid w:val="00166E36"/>
    <w:rsid w:val="00166FC2"/>
    <w:rsid w:val="001706ED"/>
    <w:rsid w:val="00170A13"/>
    <w:rsid w:val="0017459D"/>
    <w:rsid w:val="00174935"/>
    <w:rsid w:val="00174AE0"/>
    <w:rsid w:val="00174C71"/>
    <w:rsid w:val="0017541F"/>
    <w:rsid w:val="00175746"/>
    <w:rsid w:val="00181061"/>
    <w:rsid w:val="001812B3"/>
    <w:rsid w:val="001815FE"/>
    <w:rsid w:val="00181803"/>
    <w:rsid w:val="001822E2"/>
    <w:rsid w:val="00182394"/>
    <w:rsid w:val="00182B57"/>
    <w:rsid w:val="001832C0"/>
    <w:rsid w:val="0018442F"/>
    <w:rsid w:val="001850C5"/>
    <w:rsid w:val="00185399"/>
    <w:rsid w:val="00185838"/>
    <w:rsid w:val="00187091"/>
    <w:rsid w:val="00187E36"/>
    <w:rsid w:val="00190A2A"/>
    <w:rsid w:val="00193433"/>
    <w:rsid w:val="0019497E"/>
    <w:rsid w:val="00197247"/>
    <w:rsid w:val="00197262"/>
    <w:rsid w:val="001979E8"/>
    <w:rsid w:val="001A0295"/>
    <w:rsid w:val="001A051D"/>
    <w:rsid w:val="001A0790"/>
    <w:rsid w:val="001A19E5"/>
    <w:rsid w:val="001A1B06"/>
    <w:rsid w:val="001A23DF"/>
    <w:rsid w:val="001A244B"/>
    <w:rsid w:val="001A520B"/>
    <w:rsid w:val="001A5B53"/>
    <w:rsid w:val="001A5F9E"/>
    <w:rsid w:val="001A6771"/>
    <w:rsid w:val="001B087D"/>
    <w:rsid w:val="001B15E2"/>
    <w:rsid w:val="001B2093"/>
    <w:rsid w:val="001B230E"/>
    <w:rsid w:val="001B23A6"/>
    <w:rsid w:val="001B264A"/>
    <w:rsid w:val="001B3397"/>
    <w:rsid w:val="001B5A77"/>
    <w:rsid w:val="001B627E"/>
    <w:rsid w:val="001B6932"/>
    <w:rsid w:val="001B7A17"/>
    <w:rsid w:val="001C018B"/>
    <w:rsid w:val="001C0589"/>
    <w:rsid w:val="001C2110"/>
    <w:rsid w:val="001C2E28"/>
    <w:rsid w:val="001C3134"/>
    <w:rsid w:val="001C375C"/>
    <w:rsid w:val="001C4E0C"/>
    <w:rsid w:val="001C54C1"/>
    <w:rsid w:val="001C563E"/>
    <w:rsid w:val="001C62B1"/>
    <w:rsid w:val="001C66A1"/>
    <w:rsid w:val="001C731A"/>
    <w:rsid w:val="001C7ACD"/>
    <w:rsid w:val="001C7F71"/>
    <w:rsid w:val="001D1034"/>
    <w:rsid w:val="001D1168"/>
    <w:rsid w:val="001D26FD"/>
    <w:rsid w:val="001D2A84"/>
    <w:rsid w:val="001D3948"/>
    <w:rsid w:val="001D3A75"/>
    <w:rsid w:val="001D488D"/>
    <w:rsid w:val="001D4E1A"/>
    <w:rsid w:val="001D5CBD"/>
    <w:rsid w:val="001D6790"/>
    <w:rsid w:val="001D769F"/>
    <w:rsid w:val="001D7F68"/>
    <w:rsid w:val="001E0ED3"/>
    <w:rsid w:val="001E10C2"/>
    <w:rsid w:val="001E13FB"/>
    <w:rsid w:val="001E212F"/>
    <w:rsid w:val="001E254B"/>
    <w:rsid w:val="001E2C65"/>
    <w:rsid w:val="001E3115"/>
    <w:rsid w:val="001E358E"/>
    <w:rsid w:val="001E366C"/>
    <w:rsid w:val="001E4035"/>
    <w:rsid w:val="001E48B3"/>
    <w:rsid w:val="001E49C3"/>
    <w:rsid w:val="001E7623"/>
    <w:rsid w:val="001E7DB3"/>
    <w:rsid w:val="001F1438"/>
    <w:rsid w:val="001F1A36"/>
    <w:rsid w:val="001F282E"/>
    <w:rsid w:val="001F3288"/>
    <w:rsid w:val="001F32BF"/>
    <w:rsid w:val="001F476C"/>
    <w:rsid w:val="001F66CC"/>
    <w:rsid w:val="001F70D9"/>
    <w:rsid w:val="001F7348"/>
    <w:rsid w:val="002000E5"/>
    <w:rsid w:val="00200590"/>
    <w:rsid w:val="00202E41"/>
    <w:rsid w:val="00203A14"/>
    <w:rsid w:val="00203C2C"/>
    <w:rsid w:val="00204085"/>
    <w:rsid w:val="002058FC"/>
    <w:rsid w:val="00206B28"/>
    <w:rsid w:val="00206FED"/>
    <w:rsid w:val="002070B0"/>
    <w:rsid w:val="00212D92"/>
    <w:rsid w:val="0021342F"/>
    <w:rsid w:val="002145BA"/>
    <w:rsid w:val="00216599"/>
    <w:rsid w:val="00216D67"/>
    <w:rsid w:val="002205BC"/>
    <w:rsid w:val="002217C0"/>
    <w:rsid w:val="002222DE"/>
    <w:rsid w:val="0022264A"/>
    <w:rsid w:val="00225A99"/>
    <w:rsid w:val="00225C89"/>
    <w:rsid w:val="00225FC2"/>
    <w:rsid w:val="00227B22"/>
    <w:rsid w:val="00227C54"/>
    <w:rsid w:val="00227D2F"/>
    <w:rsid w:val="00231B0A"/>
    <w:rsid w:val="00232C7D"/>
    <w:rsid w:val="002345A2"/>
    <w:rsid w:val="002346A8"/>
    <w:rsid w:val="00234E96"/>
    <w:rsid w:val="00235189"/>
    <w:rsid w:val="00235264"/>
    <w:rsid w:val="0023615D"/>
    <w:rsid w:val="0023730F"/>
    <w:rsid w:val="00243190"/>
    <w:rsid w:val="002452FB"/>
    <w:rsid w:val="002454B4"/>
    <w:rsid w:val="002479FD"/>
    <w:rsid w:val="00250D29"/>
    <w:rsid w:val="002510A2"/>
    <w:rsid w:val="0025180D"/>
    <w:rsid w:val="002525C2"/>
    <w:rsid w:val="002526BC"/>
    <w:rsid w:val="00252D90"/>
    <w:rsid w:val="00253675"/>
    <w:rsid w:val="002536D8"/>
    <w:rsid w:val="00254C9D"/>
    <w:rsid w:val="00254D39"/>
    <w:rsid w:val="00255DC1"/>
    <w:rsid w:val="002578B3"/>
    <w:rsid w:val="00257BBD"/>
    <w:rsid w:val="00260EC8"/>
    <w:rsid w:val="002618A6"/>
    <w:rsid w:val="00261B65"/>
    <w:rsid w:val="002622B8"/>
    <w:rsid w:val="00262985"/>
    <w:rsid w:val="00263B7C"/>
    <w:rsid w:val="00263EBD"/>
    <w:rsid w:val="002661C9"/>
    <w:rsid w:val="00266466"/>
    <w:rsid w:val="00270301"/>
    <w:rsid w:val="00270465"/>
    <w:rsid w:val="0027052E"/>
    <w:rsid w:val="00270763"/>
    <w:rsid w:val="002709F2"/>
    <w:rsid w:val="0027168A"/>
    <w:rsid w:val="0027316A"/>
    <w:rsid w:val="00274DE8"/>
    <w:rsid w:val="002771F5"/>
    <w:rsid w:val="00277405"/>
    <w:rsid w:val="00280000"/>
    <w:rsid w:val="00280BA3"/>
    <w:rsid w:val="00280DE5"/>
    <w:rsid w:val="00281F7A"/>
    <w:rsid w:val="0028227C"/>
    <w:rsid w:val="00282BB3"/>
    <w:rsid w:val="00282C23"/>
    <w:rsid w:val="002846C6"/>
    <w:rsid w:val="00284B42"/>
    <w:rsid w:val="00287889"/>
    <w:rsid w:val="002879B6"/>
    <w:rsid w:val="0029039D"/>
    <w:rsid w:val="0029065F"/>
    <w:rsid w:val="002907BA"/>
    <w:rsid w:val="00290ACF"/>
    <w:rsid w:val="00290DDB"/>
    <w:rsid w:val="00291527"/>
    <w:rsid w:val="00291B5A"/>
    <w:rsid w:val="00291BF2"/>
    <w:rsid w:val="00292740"/>
    <w:rsid w:val="002927A8"/>
    <w:rsid w:val="0029299F"/>
    <w:rsid w:val="0029318D"/>
    <w:rsid w:val="002946A5"/>
    <w:rsid w:val="0029523C"/>
    <w:rsid w:val="00297398"/>
    <w:rsid w:val="002A0E10"/>
    <w:rsid w:val="002A2F37"/>
    <w:rsid w:val="002A4A76"/>
    <w:rsid w:val="002A5282"/>
    <w:rsid w:val="002A6EF0"/>
    <w:rsid w:val="002A7871"/>
    <w:rsid w:val="002B1316"/>
    <w:rsid w:val="002B23D3"/>
    <w:rsid w:val="002B4DFE"/>
    <w:rsid w:val="002B4EFB"/>
    <w:rsid w:val="002B6125"/>
    <w:rsid w:val="002B6381"/>
    <w:rsid w:val="002B66C9"/>
    <w:rsid w:val="002C0A89"/>
    <w:rsid w:val="002C135C"/>
    <w:rsid w:val="002C260D"/>
    <w:rsid w:val="002C352E"/>
    <w:rsid w:val="002C386B"/>
    <w:rsid w:val="002C40D5"/>
    <w:rsid w:val="002C4209"/>
    <w:rsid w:val="002C5860"/>
    <w:rsid w:val="002C7D1B"/>
    <w:rsid w:val="002D1D5D"/>
    <w:rsid w:val="002D46F9"/>
    <w:rsid w:val="002D65D2"/>
    <w:rsid w:val="002D6F59"/>
    <w:rsid w:val="002D762C"/>
    <w:rsid w:val="002E0402"/>
    <w:rsid w:val="002E0EF2"/>
    <w:rsid w:val="002E1E7E"/>
    <w:rsid w:val="002E2FC8"/>
    <w:rsid w:val="002E3C2E"/>
    <w:rsid w:val="002E3E8D"/>
    <w:rsid w:val="002E4B23"/>
    <w:rsid w:val="002E662A"/>
    <w:rsid w:val="002E6DF7"/>
    <w:rsid w:val="002E7797"/>
    <w:rsid w:val="002E7CD0"/>
    <w:rsid w:val="002F148F"/>
    <w:rsid w:val="002F20A8"/>
    <w:rsid w:val="002F295D"/>
    <w:rsid w:val="002F2985"/>
    <w:rsid w:val="002F366B"/>
    <w:rsid w:val="002F396E"/>
    <w:rsid w:val="002F3F46"/>
    <w:rsid w:val="002F4F82"/>
    <w:rsid w:val="002F57F2"/>
    <w:rsid w:val="002F6229"/>
    <w:rsid w:val="002F663B"/>
    <w:rsid w:val="002F70F3"/>
    <w:rsid w:val="002F79D0"/>
    <w:rsid w:val="00300ADE"/>
    <w:rsid w:val="003022FA"/>
    <w:rsid w:val="00303038"/>
    <w:rsid w:val="00303288"/>
    <w:rsid w:val="003034A0"/>
    <w:rsid w:val="0030508D"/>
    <w:rsid w:val="003062DB"/>
    <w:rsid w:val="003062E6"/>
    <w:rsid w:val="00306409"/>
    <w:rsid w:val="003068DC"/>
    <w:rsid w:val="0030730A"/>
    <w:rsid w:val="0030743F"/>
    <w:rsid w:val="003131F4"/>
    <w:rsid w:val="00313935"/>
    <w:rsid w:val="00313D54"/>
    <w:rsid w:val="00314254"/>
    <w:rsid w:val="00315583"/>
    <w:rsid w:val="003161C1"/>
    <w:rsid w:val="00316499"/>
    <w:rsid w:val="0031742C"/>
    <w:rsid w:val="003203D3"/>
    <w:rsid w:val="003206C4"/>
    <w:rsid w:val="0032101D"/>
    <w:rsid w:val="0032132C"/>
    <w:rsid w:val="00323425"/>
    <w:rsid w:val="00323916"/>
    <w:rsid w:val="00323ED9"/>
    <w:rsid w:val="0032461D"/>
    <w:rsid w:val="0032465A"/>
    <w:rsid w:val="003249EA"/>
    <w:rsid w:val="00324B55"/>
    <w:rsid w:val="00324D11"/>
    <w:rsid w:val="00324DB1"/>
    <w:rsid w:val="00325A94"/>
    <w:rsid w:val="00326D58"/>
    <w:rsid w:val="00330FB8"/>
    <w:rsid w:val="003314B3"/>
    <w:rsid w:val="003350CC"/>
    <w:rsid w:val="00336810"/>
    <w:rsid w:val="003408B4"/>
    <w:rsid w:val="00341603"/>
    <w:rsid w:val="00341962"/>
    <w:rsid w:val="00341C90"/>
    <w:rsid w:val="00343202"/>
    <w:rsid w:val="00344B07"/>
    <w:rsid w:val="003453E5"/>
    <w:rsid w:val="00350248"/>
    <w:rsid w:val="00351205"/>
    <w:rsid w:val="0035148E"/>
    <w:rsid w:val="00352CE0"/>
    <w:rsid w:val="00353A51"/>
    <w:rsid w:val="00353C93"/>
    <w:rsid w:val="00356316"/>
    <w:rsid w:val="003574E5"/>
    <w:rsid w:val="00360EF0"/>
    <w:rsid w:val="003616B6"/>
    <w:rsid w:val="00363C70"/>
    <w:rsid w:val="00366F70"/>
    <w:rsid w:val="00371A06"/>
    <w:rsid w:val="003738F2"/>
    <w:rsid w:val="0037508E"/>
    <w:rsid w:val="00380189"/>
    <w:rsid w:val="0038182E"/>
    <w:rsid w:val="003835E4"/>
    <w:rsid w:val="00384042"/>
    <w:rsid w:val="00384C37"/>
    <w:rsid w:val="00385DAB"/>
    <w:rsid w:val="003878FA"/>
    <w:rsid w:val="00387DE3"/>
    <w:rsid w:val="00387E17"/>
    <w:rsid w:val="003900BE"/>
    <w:rsid w:val="0039040C"/>
    <w:rsid w:val="003923E5"/>
    <w:rsid w:val="00393100"/>
    <w:rsid w:val="00393982"/>
    <w:rsid w:val="00393BCC"/>
    <w:rsid w:val="00393FA0"/>
    <w:rsid w:val="00394AE2"/>
    <w:rsid w:val="00395DA3"/>
    <w:rsid w:val="00396B63"/>
    <w:rsid w:val="003A0B9C"/>
    <w:rsid w:val="003A0EF7"/>
    <w:rsid w:val="003A1444"/>
    <w:rsid w:val="003A18A8"/>
    <w:rsid w:val="003A1CF0"/>
    <w:rsid w:val="003A3DFC"/>
    <w:rsid w:val="003A5346"/>
    <w:rsid w:val="003A7000"/>
    <w:rsid w:val="003A703A"/>
    <w:rsid w:val="003A7990"/>
    <w:rsid w:val="003A7C15"/>
    <w:rsid w:val="003B08E3"/>
    <w:rsid w:val="003B1597"/>
    <w:rsid w:val="003B2A42"/>
    <w:rsid w:val="003B2FF7"/>
    <w:rsid w:val="003B4830"/>
    <w:rsid w:val="003C0E45"/>
    <w:rsid w:val="003C12DF"/>
    <w:rsid w:val="003C1483"/>
    <w:rsid w:val="003C306F"/>
    <w:rsid w:val="003C31F1"/>
    <w:rsid w:val="003C3AC3"/>
    <w:rsid w:val="003C45FA"/>
    <w:rsid w:val="003C4EBF"/>
    <w:rsid w:val="003C51A6"/>
    <w:rsid w:val="003C5B1E"/>
    <w:rsid w:val="003C6614"/>
    <w:rsid w:val="003C7F40"/>
    <w:rsid w:val="003D1FD4"/>
    <w:rsid w:val="003D25D9"/>
    <w:rsid w:val="003D26B9"/>
    <w:rsid w:val="003D26C9"/>
    <w:rsid w:val="003D4A83"/>
    <w:rsid w:val="003D4DFF"/>
    <w:rsid w:val="003E0BE8"/>
    <w:rsid w:val="003E1E9D"/>
    <w:rsid w:val="003E24EA"/>
    <w:rsid w:val="003E2661"/>
    <w:rsid w:val="003E274C"/>
    <w:rsid w:val="003E2BD5"/>
    <w:rsid w:val="003E45C0"/>
    <w:rsid w:val="003E544A"/>
    <w:rsid w:val="003E656B"/>
    <w:rsid w:val="003F02F5"/>
    <w:rsid w:val="003F0552"/>
    <w:rsid w:val="003F0E8D"/>
    <w:rsid w:val="003F1647"/>
    <w:rsid w:val="003F2183"/>
    <w:rsid w:val="003F3BD2"/>
    <w:rsid w:val="003F55D0"/>
    <w:rsid w:val="003F7460"/>
    <w:rsid w:val="00400CFC"/>
    <w:rsid w:val="00401758"/>
    <w:rsid w:val="00402061"/>
    <w:rsid w:val="00402444"/>
    <w:rsid w:val="00402CA8"/>
    <w:rsid w:val="004036CE"/>
    <w:rsid w:val="00403C99"/>
    <w:rsid w:val="00404E94"/>
    <w:rsid w:val="00405B41"/>
    <w:rsid w:val="00406B3C"/>
    <w:rsid w:val="0040744D"/>
    <w:rsid w:val="00407B34"/>
    <w:rsid w:val="00407D76"/>
    <w:rsid w:val="00407FA0"/>
    <w:rsid w:val="00411D62"/>
    <w:rsid w:val="00411DF4"/>
    <w:rsid w:val="0041266C"/>
    <w:rsid w:val="0041300C"/>
    <w:rsid w:val="004137FE"/>
    <w:rsid w:val="00416DFF"/>
    <w:rsid w:val="00416E85"/>
    <w:rsid w:val="00417FAC"/>
    <w:rsid w:val="00423D53"/>
    <w:rsid w:val="004245DB"/>
    <w:rsid w:val="0042663E"/>
    <w:rsid w:val="004274E7"/>
    <w:rsid w:val="00431CB9"/>
    <w:rsid w:val="004320D9"/>
    <w:rsid w:val="0043275F"/>
    <w:rsid w:val="00432B5B"/>
    <w:rsid w:val="00435940"/>
    <w:rsid w:val="00436C2F"/>
    <w:rsid w:val="00436E9E"/>
    <w:rsid w:val="00437F31"/>
    <w:rsid w:val="00441BDD"/>
    <w:rsid w:val="004432B4"/>
    <w:rsid w:val="004436F4"/>
    <w:rsid w:val="00444B23"/>
    <w:rsid w:val="00446F71"/>
    <w:rsid w:val="004478EB"/>
    <w:rsid w:val="00451372"/>
    <w:rsid w:val="00452D55"/>
    <w:rsid w:val="004531E5"/>
    <w:rsid w:val="00455E85"/>
    <w:rsid w:val="00455F8E"/>
    <w:rsid w:val="00456498"/>
    <w:rsid w:val="0045681C"/>
    <w:rsid w:val="0045689C"/>
    <w:rsid w:val="00456EDC"/>
    <w:rsid w:val="0046074A"/>
    <w:rsid w:val="00461ECF"/>
    <w:rsid w:val="004628AF"/>
    <w:rsid w:val="00462CE0"/>
    <w:rsid w:val="00462DBF"/>
    <w:rsid w:val="00462ED7"/>
    <w:rsid w:val="004640FE"/>
    <w:rsid w:val="004647F6"/>
    <w:rsid w:val="004652BC"/>
    <w:rsid w:val="00465A2C"/>
    <w:rsid w:val="00465A7D"/>
    <w:rsid w:val="00465B6C"/>
    <w:rsid w:val="00465DDD"/>
    <w:rsid w:val="00467A42"/>
    <w:rsid w:val="00470981"/>
    <w:rsid w:val="00470B73"/>
    <w:rsid w:val="00470CCE"/>
    <w:rsid w:val="004714FC"/>
    <w:rsid w:val="0047301C"/>
    <w:rsid w:val="00473212"/>
    <w:rsid w:val="00475C04"/>
    <w:rsid w:val="00475D0A"/>
    <w:rsid w:val="00476B12"/>
    <w:rsid w:val="00480217"/>
    <w:rsid w:val="004802B4"/>
    <w:rsid w:val="0048157C"/>
    <w:rsid w:val="00482B9F"/>
    <w:rsid w:val="0048338E"/>
    <w:rsid w:val="004839AE"/>
    <w:rsid w:val="00484071"/>
    <w:rsid w:val="004845FD"/>
    <w:rsid w:val="00485F39"/>
    <w:rsid w:val="00485FD3"/>
    <w:rsid w:val="004872F4"/>
    <w:rsid w:val="00487BFE"/>
    <w:rsid w:val="00490537"/>
    <w:rsid w:val="00490A58"/>
    <w:rsid w:val="00490B4C"/>
    <w:rsid w:val="00491D0D"/>
    <w:rsid w:val="00492EEB"/>
    <w:rsid w:val="00493015"/>
    <w:rsid w:val="0049324B"/>
    <w:rsid w:val="00494299"/>
    <w:rsid w:val="00496369"/>
    <w:rsid w:val="004966DE"/>
    <w:rsid w:val="0049717F"/>
    <w:rsid w:val="00497626"/>
    <w:rsid w:val="0049782B"/>
    <w:rsid w:val="00497B76"/>
    <w:rsid w:val="00497C45"/>
    <w:rsid w:val="004A0E79"/>
    <w:rsid w:val="004A23D8"/>
    <w:rsid w:val="004A299A"/>
    <w:rsid w:val="004A3A42"/>
    <w:rsid w:val="004A484B"/>
    <w:rsid w:val="004A4DE1"/>
    <w:rsid w:val="004A6BB8"/>
    <w:rsid w:val="004A7E7B"/>
    <w:rsid w:val="004B0C27"/>
    <w:rsid w:val="004B2159"/>
    <w:rsid w:val="004B2AB4"/>
    <w:rsid w:val="004B30C0"/>
    <w:rsid w:val="004B3CC7"/>
    <w:rsid w:val="004B3D7B"/>
    <w:rsid w:val="004B48FD"/>
    <w:rsid w:val="004B6477"/>
    <w:rsid w:val="004B699E"/>
    <w:rsid w:val="004B7E62"/>
    <w:rsid w:val="004C1218"/>
    <w:rsid w:val="004C20E2"/>
    <w:rsid w:val="004C23C0"/>
    <w:rsid w:val="004C24DA"/>
    <w:rsid w:val="004C4525"/>
    <w:rsid w:val="004C661D"/>
    <w:rsid w:val="004D026D"/>
    <w:rsid w:val="004D0C88"/>
    <w:rsid w:val="004D0CFE"/>
    <w:rsid w:val="004D0F09"/>
    <w:rsid w:val="004D159A"/>
    <w:rsid w:val="004D2889"/>
    <w:rsid w:val="004D2A90"/>
    <w:rsid w:val="004D3841"/>
    <w:rsid w:val="004E0B3A"/>
    <w:rsid w:val="004E1311"/>
    <w:rsid w:val="004E1356"/>
    <w:rsid w:val="004E2047"/>
    <w:rsid w:val="004E2B59"/>
    <w:rsid w:val="004E4350"/>
    <w:rsid w:val="004E4E08"/>
    <w:rsid w:val="004E5BD4"/>
    <w:rsid w:val="004E61DA"/>
    <w:rsid w:val="004E6FC8"/>
    <w:rsid w:val="004F0D78"/>
    <w:rsid w:val="004F138E"/>
    <w:rsid w:val="004F1F2F"/>
    <w:rsid w:val="004F2546"/>
    <w:rsid w:val="004F361F"/>
    <w:rsid w:val="004F4469"/>
    <w:rsid w:val="004F5A42"/>
    <w:rsid w:val="004F5E97"/>
    <w:rsid w:val="004F6113"/>
    <w:rsid w:val="004F7626"/>
    <w:rsid w:val="004F7E75"/>
    <w:rsid w:val="005018B0"/>
    <w:rsid w:val="00502AE4"/>
    <w:rsid w:val="0050367E"/>
    <w:rsid w:val="00504549"/>
    <w:rsid w:val="00504755"/>
    <w:rsid w:val="00507AA9"/>
    <w:rsid w:val="00507BBE"/>
    <w:rsid w:val="00507F8F"/>
    <w:rsid w:val="00510082"/>
    <w:rsid w:val="00510E38"/>
    <w:rsid w:val="0051350B"/>
    <w:rsid w:val="00513AFA"/>
    <w:rsid w:val="00513E74"/>
    <w:rsid w:val="00516D79"/>
    <w:rsid w:val="005207D9"/>
    <w:rsid w:val="00520AFE"/>
    <w:rsid w:val="00520BDC"/>
    <w:rsid w:val="0052149D"/>
    <w:rsid w:val="00523346"/>
    <w:rsid w:val="005246EE"/>
    <w:rsid w:val="0052506B"/>
    <w:rsid w:val="0052643C"/>
    <w:rsid w:val="00526EA8"/>
    <w:rsid w:val="0053120B"/>
    <w:rsid w:val="00531284"/>
    <w:rsid w:val="00531A71"/>
    <w:rsid w:val="00531E44"/>
    <w:rsid w:val="00534818"/>
    <w:rsid w:val="0053648A"/>
    <w:rsid w:val="00537857"/>
    <w:rsid w:val="005404BE"/>
    <w:rsid w:val="00540834"/>
    <w:rsid w:val="00540C88"/>
    <w:rsid w:val="00540D88"/>
    <w:rsid w:val="0054127F"/>
    <w:rsid w:val="0054178E"/>
    <w:rsid w:val="005423C6"/>
    <w:rsid w:val="005428B4"/>
    <w:rsid w:val="00545979"/>
    <w:rsid w:val="00545BBD"/>
    <w:rsid w:val="00546077"/>
    <w:rsid w:val="00546589"/>
    <w:rsid w:val="00546EDD"/>
    <w:rsid w:val="00547042"/>
    <w:rsid w:val="00547775"/>
    <w:rsid w:val="005503E8"/>
    <w:rsid w:val="00551328"/>
    <w:rsid w:val="00551FC4"/>
    <w:rsid w:val="005526D4"/>
    <w:rsid w:val="00552CA5"/>
    <w:rsid w:val="00552FAA"/>
    <w:rsid w:val="005535BC"/>
    <w:rsid w:val="00555A88"/>
    <w:rsid w:val="00556C89"/>
    <w:rsid w:val="00557D9D"/>
    <w:rsid w:val="00561C3C"/>
    <w:rsid w:val="00561D45"/>
    <w:rsid w:val="00561F45"/>
    <w:rsid w:val="005623EB"/>
    <w:rsid w:val="00562C60"/>
    <w:rsid w:val="00563F19"/>
    <w:rsid w:val="005644BE"/>
    <w:rsid w:val="0056503D"/>
    <w:rsid w:val="0056549F"/>
    <w:rsid w:val="005658F1"/>
    <w:rsid w:val="00565BBB"/>
    <w:rsid w:val="005660A3"/>
    <w:rsid w:val="005666FC"/>
    <w:rsid w:val="00570C44"/>
    <w:rsid w:val="00571594"/>
    <w:rsid w:val="005717D7"/>
    <w:rsid w:val="00572415"/>
    <w:rsid w:val="005738C2"/>
    <w:rsid w:val="00573B88"/>
    <w:rsid w:val="005746BC"/>
    <w:rsid w:val="00576038"/>
    <w:rsid w:val="00576F1E"/>
    <w:rsid w:val="005779F7"/>
    <w:rsid w:val="00580668"/>
    <w:rsid w:val="005807D6"/>
    <w:rsid w:val="005814ED"/>
    <w:rsid w:val="00581BD1"/>
    <w:rsid w:val="005826EC"/>
    <w:rsid w:val="00582932"/>
    <w:rsid w:val="0058435E"/>
    <w:rsid w:val="00584759"/>
    <w:rsid w:val="005855E1"/>
    <w:rsid w:val="00585667"/>
    <w:rsid w:val="00585E23"/>
    <w:rsid w:val="005874EF"/>
    <w:rsid w:val="00587CFD"/>
    <w:rsid w:val="0059034E"/>
    <w:rsid w:val="00590DA1"/>
    <w:rsid w:val="00592FEE"/>
    <w:rsid w:val="0059351F"/>
    <w:rsid w:val="0059374B"/>
    <w:rsid w:val="005942E9"/>
    <w:rsid w:val="00594F49"/>
    <w:rsid w:val="00595D00"/>
    <w:rsid w:val="00595EEA"/>
    <w:rsid w:val="00595F6D"/>
    <w:rsid w:val="00596781"/>
    <w:rsid w:val="00596B4F"/>
    <w:rsid w:val="00597318"/>
    <w:rsid w:val="005A08E9"/>
    <w:rsid w:val="005A5166"/>
    <w:rsid w:val="005A54EA"/>
    <w:rsid w:val="005A5796"/>
    <w:rsid w:val="005B052E"/>
    <w:rsid w:val="005B10BE"/>
    <w:rsid w:val="005B13B2"/>
    <w:rsid w:val="005B1EF1"/>
    <w:rsid w:val="005B2071"/>
    <w:rsid w:val="005B36CF"/>
    <w:rsid w:val="005B5008"/>
    <w:rsid w:val="005B593C"/>
    <w:rsid w:val="005B617D"/>
    <w:rsid w:val="005B6691"/>
    <w:rsid w:val="005B78A6"/>
    <w:rsid w:val="005C2B7B"/>
    <w:rsid w:val="005C33AE"/>
    <w:rsid w:val="005C61E9"/>
    <w:rsid w:val="005D04F3"/>
    <w:rsid w:val="005D0B15"/>
    <w:rsid w:val="005D3B6A"/>
    <w:rsid w:val="005D3EF6"/>
    <w:rsid w:val="005D4973"/>
    <w:rsid w:val="005D5509"/>
    <w:rsid w:val="005D7FA6"/>
    <w:rsid w:val="005E05AE"/>
    <w:rsid w:val="005E0EE2"/>
    <w:rsid w:val="005E2F01"/>
    <w:rsid w:val="005E3648"/>
    <w:rsid w:val="005E4289"/>
    <w:rsid w:val="005E4E11"/>
    <w:rsid w:val="005E56C1"/>
    <w:rsid w:val="005E5A2C"/>
    <w:rsid w:val="005E7953"/>
    <w:rsid w:val="005F0783"/>
    <w:rsid w:val="005F1A3A"/>
    <w:rsid w:val="005F2C5E"/>
    <w:rsid w:val="005F3456"/>
    <w:rsid w:val="005F4C62"/>
    <w:rsid w:val="005F76B3"/>
    <w:rsid w:val="005F7D42"/>
    <w:rsid w:val="006004AA"/>
    <w:rsid w:val="0060073E"/>
    <w:rsid w:val="006007B4"/>
    <w:rsid w:val="006012AB"/>
    <w:rsid w:val="00601DD8"/>
    <w:rsid w:val="00604457"/>
    <w:rsid w:val="00606403"/>
    <w:rsid w:val="00606D58"/>
    <w:rsid w:val="00606D90"/>
    <w:rsid w:val="00607404"/>
    <w:rsid w:val="00610CA1"/>
    <w:rsid w:val="006122B0"/>
    <w:rsid w:val="006132D1"/>
    <w:rsid w:val="0061347F"/>
    <w:rsid w:val="00614A13"/>
    <w:rsid w:val="00614D9A"/>
    <w:rsid w:val="006208A6"/>
    <w:rsid w:val="00620E23"/>
    <w:rsid w:val="006242A2"/>
    <w:rsid w:val="006250AD"/>
    <w:rsid w:val="0062536B"/>
    <w:rsid w:val="006278D4"/>
    <w:rsid w:val="00630114"/>
    <w:rsid w:val="0063039E"/>
    <w:rsid w:val="00630D04"/>
    <w:rsid w:val="00631418"/>
    <w:rsid w:val="00632FC3"/>
    <w:rsid w:val="0063374D"/>
    <w:rsid w:val="00635545"/>
    <w:rsid w:val="00636A72"/>
    <w:rsid w:val="006378FD"/>
    <w:rsid w:val="00637AFC"/>
    <w:rsid w:val="006415AF"/>
    <w:rsid w:val="0064313D"/>
    <w:rsid w:val="006440AE"/>
    <w:rsid w:val="0064419D"/>
    <w:rsid w:val="00644B1F"/>
    <w:rsid w:val="00644D0A"/>
    <w:rsid w:val="00644ED8"/>
    <w:rsid w:val="00646122"/>
    <w:rsid w:val="00646A48"/>
    <w:rsid w:val="00646C6A"/>
    <w:rsid w:val="00650D07"/>
    <w:rsid w:val="006520B9"/>
    <w:rsid w:val="00653599"/>
    <w:rsid w:val="00654A60"/>
    <w:rsid w:val="00655057"/>
    <w:rsid w:val="0065583D"/>
    <w:rsid w:val="00661C74"/>
    <w:rsid w:val="0066234B"/>
    <w:rsid w:val="0066319B"/>
    <w:rsid w:val="0066399D"/>
    <w:rsid w:val="00663FF9"/>
    <w:rsid w:val="006643D7"/>
    <w:rsid w:val="00665739"/>
    <w:rsid w:val="00665AEE"/>
    <w:rsid w:val="00666188"/>
    <w:rsid w:val="00666566"/>
    <w:rsid w:val="00667988"/>
    <w:rsid w:val="00667DA7"/>
    <w:rsid w:val="00670391"/>
    <w:rsid w:val="006731BD"/>
    <w:rsid w:val="0067538A"/>
    <w:rsid w:val="00676BFD"/>
    <w:rsid w:val="006773CC"/>
    <w:rsid w:val="00680FFD"/>
    <w:rsid w:val="006810B3"/>
    <w:rsid w:val="006825FE"/>
    <w:rsid w:val="00683099"/>
    <w:rsid w:val="006836D4"/>
    <w:rsid w:val="00683B3F"/>
    <w:rsid w:val="00685149"/>
    <w:rsid w:val="006856A7"/>
    <w:rsid w:val="00687152"/>
    <w:rsid w:val="00691C63"/>
    <w:rsid w:val="00692670"/>
    <w:rsid w:val="00692AB5"/>
    <w:rsid w:val="006930EF"/>
    <w:rsid w:val="00693594"/>
    <w:rsid w:val="00694F84"/>
    <w:rsid w:val="00696E05"/>
    <w:rsid w:val="00697CE5"/>
    <w:rsid w:val="00697EEF"/>
    <w:rsid w:val="006A0469"/>
    <w:rsid w:val="006A0ACF"/>
    <w:rsid w:val="006A1F00"/>
    <w:rsid w:val="006A28D7"/>
    <w:rsid w:val="006A3139"/>
    <w:rsid w:val="006A3D18"/>
    <w:rsid w:val="006A5404"/>
    <w:rsid w:val="006A65A7"/>
    <w:rsid w:val="006B09C0"/>
    <w:rsid w:val="006B0F3B"/>
    <w:rsid w:val="006B17A8"/>
    <w:rsid w:val="006B26AA"/>
    <w:rsid w:val="006B33F2"/>
    <w:rsid w:val="006B34B8"/>
    <w:rsid w:val="006B5D1B"/>
    <w:rsid w:val="006B62E9"/>
    <w:rsid w:val="006B6DD5"/>
    <w:rsid w:val="006C0555"/>
    <w:rsid w:val="006C08EA"/>
    <w:rsid w:val="006C0C90"/>
    <w:rsid w:val="006C2D2A"/>
    <w:rsid w:val="006C3856"/>
    <w:rsid w:val="006C4D87"/>
    <w:rsid w:val="006C57F6"/>
    <w:rsid w:val="006C6D51"/>
    <w:rsid w:val="006C7299"/>
    <w:rsid w:val="006C7351"/>
    <w:rsid w:val="006C7E4F"/>
    <w:rsid w:val="006D0BDD"/>
    <w:rsid w:val="006D1C47"/>
    <w:rsid w:val="006D2809"/>
    <w:rsid w:val="006D2EE0"/>
    <w:rsid w:val="006D2F42"/>
    <w:rsid w:val="006D30C4"/>
    <w:rsid w:val="006D3F7A"/>
    <w:rsid w:val="006D4527"/>
    <w:rsid w:val="006D4805"/>
    <w:rsid w:val="006D4FD7"/>
    <w:rsid w:val="006D564A"/>
    <w:rsid w:val="006D5BBA"/>
    <w:rsid w:val="006D6640"/>
    <w:rsid w:val="006D692E"/>
    <w:rsid w:val="006D7057"/>
    <w:rsid w:val="006E0CDD"/>
    <w:rsid w:val="006E17D5"/>
    <w:rsid w:val="006E2D81"/>
    <w:rsid w:val="006E4A0A"/>
    <w:rsid w:val="006E4F21"/>
    <w:rsid w:val="006E70CF"/>
    <w:rsid w:val="006E741C"/>
    <w:rsid w:val="006E769E"/>
    <w:rsid w:val="006E76C5"/>
    <w:rsid w:val="006F015B"/>
    <w:rsid w:val="006F0B67"/>
    <w:rsid w:val="006F11E9"/>
    <w:rsid w:val="006F2018"/>
    <w:rsid w:val="006F37EE"/>
    <w:rsid w:val="006F3DE4"/>
    <w:rsid w:val="006F5334"/>
    <w:rsid w:val="006F63B0"/>
    <w:rsid w:val="006F7A49"/>
    <w:rsid w:val="006F7F6B"/>
    <w:rsid w:val="00700184"/>
    <w:rsid w:val="00700F21"/>
    <w:rsid w:val="007011DC"/>
    <w:rsid w:val="007037CA"/>
    <w:rsid w:val="007042B0"/>
    <w:rsid w:val="0070782E"/>
    <w:rsid w:val="00707F43"/>
    <w:rsid w:val="00710EFB"/>
    <w:rsid w:val="0071119C"/>
    <w:rsid w:val="007111DD"/>
    <w:rsid w:val="00711B73"/>
    <w:rsid w:val="00713090"/>
    <w:rsid w:val="00713842"/>
    <w:rsid w:val="00714490"/>
    <w:rsid w:val="00715FCD"/>
    <w:rsid w:val="007160D4"/>
    <w:rsid w:val="0071650B"/>
    <w:rsid w:val="0071663F"/>
    <w:rsid w:val="00716880"/>
    <w:rsid w:val="00716988"/>
    <w:rsid w:val="00717039"/>
    <w:rsid w:val="007174C0"/>
    <w:rsid w:val="007179FA"/>
    <w:rsid w:val="00720266"/>
    <w:rsid w:val="0072313D"/>
    <w:rsid w:val="0072451D"/>
    <w:rsid w:val="00725965"/>
    <w:rsid w:val="00725C9E"/>
    <w:rsid w:val="00726AF3"/>
    <w:rsid w:val="007274A1"/>
    <w:rsid w:val="0073163E"/>
    <w:rsid w:val="00732099"/>
    <w:rsid w:val="00732358"/>
    <w:rsid w:val="00732BBB"/>
    <w:rsid w:val="007347B3"/>
    <w:rsid w:val="007349D7"/>
    <w:rsid w:val="00734E38"/>
    <w:rsid w:val="00734FBE"/>
    <w:rsid w:val="00736158"/>
    <w:rsid w:val="00736DBB"/>
    <w:rsid w:val="00736F1D"/>
    <w:rsid w:val="00737420"/>
    <w:rsid w:val="00740A22"/>
    <w:rsid w:val="00740BCD"/>
    <w:rsid w:val="00741DC5"/>
    <w:rsid w:val="00743800"/>
    <w:rsid w:val="007445DF"/>
    <w:rsid w:val="00745178"/>
    <w:rsid w:val="007460D7"/>
    <w:rsid w:val="00746F4F"/>
    <w:rsid w:val="007504B3"/>
    <w:rsid w:val="00750EFD"/>
    <w:rsid w:val="007518EB"/>
    <w:rsid w:val="007521CF"/>
    <w:rsid w:val="00752B1A"/>
    <w:rsid w:val="00753880"/>
    <w:rsid w:val="00753BEA"/>
    <w:rsid w:val="0075499B"/>
    <w:rsid w:val="007576FA"/>
    <w:rsid w:val="0076119D"/>
    <w:rsid w:val="00761346"/>
    <w:rsid w:val="00761EF5"/>
    <w:rsid w:val="007623B0"/>
    <w:rsid w:val="0076262A"/>
    <w:rsid w:val="00762E53"/>
    <w:rsid w:val="0076458C"/>
    <w:rsid w:val="0076597C"/>
    <w:rsid w:val="00767CAD"/>
    <w:rsid w:val="00771DD4"/>
    <w:rsid w:val="007722D3"/>
    <w:rsid w:val="0077263C"/>
    <w:rsid w:val="0077309F"/>
    <w:rsid w:val="00775056"/>
    <w:rsid w:val="00775DD4"/>
    <w:rsid w:val="00776405"/>
    <w:rsid w:val="00776D30"/>
    <w:rsid w:val="00780535"/>
    <w:rsid w:val="0078054F"/>
    <w:rsid w:val="00782563"/>
    <w:rsid w:val="007836A7"/>
    <w:rsid w:val="0078441D"/>
    <w:rsid w:val="00785BC2"/>
    <w:rsid w:val="00785CCC"/>
    <w:rsid w:val="0078675B"/>
    <w:rsid w:val="00790D60"/>
    <w:rsid w:val="00790DF6"/>
    <w:rsid w:val="00790E7C"/>
    <w:rsid w:val="0079273B"/>
    <w:rsid w:val="0079344E"/>
    <w:rsid w:val="00793A91"/>
    <w:rsid w:val="0079406B"/>
    <w:rsid w:val="0079444C"/>
    <w:rsid w:val="0079531E"/>
    <w:rsid w:val="007965BF"/>
    <w:rsid w:val="00796EF5"/>
    <w:rsid w:val="0079761C"/>
    <w:rsid w:val="007A0901"/>
    <w:rsid w:val="007A2385"/>
    <w:rsid w:val="007A2894"/>
    <w:rsid w:val="007A369C"/>
    <w:rsid w:val="007A3D67"/>
    <w:rsid w:val="007A49EA"/>
    <w:rsid w:val="007A4D8E"/>
    <w:rsid w:val="007A738F"/>
    <w:rsid w:val="007A786D"/>
    <w:rsid w:val="007B08E4"/>
    <w:rsid w:val="007B10FC"/>
    <w:rsid w:val="007B1FBA"/>
    <w:rsid w:val="007B2EEB"/>
    <w:rsid w:val="007B3A35"/>
    <w:rsid w:val="007B3ACD"/>
    <w:rsid w:val="007B3D7C"/>
    <w:rsid w:val="007B4E6F"/>
    <w:rsid w:val="007B5DA8"/>
    <w:rsid w:val="007B5E00"/>
    <w:rsid w:val="007B6770"/>
    <w:rsid w:val="007C0153"/>
    <w:rsid w:val="007C0E8C"/>
    <w:rsid w:val="007C16E5"/>
    <w:rsid w:val="007C1AAF"/>
    <w:rsid w:val="007C348E"/>
    <w:rsid w:val="007C3535"/>
    <w:rsid w:val="007C3AD1"/>
    <w:rsid w:val="007C649C"/>
    <w:rsid w:val="007C6E19"/>
    <w:rsid w:val="007C76E2"/>
    <w:rsid w:val="007D0037"/>
    <w:rsid w:val="007D03B5"/>
    <w:rsid w:val="007D09DB"/>
    <w:rsid w:val="007D0C01"/>
    <w:rsid w:val="007D16C5"/>
    <w:rsid w:val="007D29AA"/>
    <w:rsid w:val="007D3CFE"/>
    <w:rsid w:val="007D3FC7"/>
    <w:rsid w:val="007D460C"/>
    <w:rsid w:val="007D521A"/>
    <w:rsid w:val="007E04AB"/>
    <w:rsid w:val="007E0D1D"/>
    <w:rsid w:val="007E1D94"/>
    <w:rsid w:val="007E2781"/>
    <w:rsid w:val="007E418A"/>
    <w:rsid w:val="007E4CF1"/>
    <w:rsid w:val="007E5FA4"/>
    <w:rsid w:val="007F0A45"/>
    <w:rsid w:val="007F0EA4"/>
    <w:rsid w:val="007F33D0"/>
    <w:rsid w:val="007F3B47"/>
    <w:rsid w:val="007F71BD"/>
    <w:rsid w:val="00800439"/>
    <w:rsid w:val="00801BA0"/>
    <w:rsid w:val="00802738"/>
    <w:rsid w:val="00802C2A"/>
    <w:rsid w:val="00803DDC"/>
    <w:rsid w:val="008052DA"/>
    <w:rsid w:val="008069AC"/>
    <w:rsid w:val="0080757E"/>
    <w:rsid w:val="00810541"/>
    <w:rsid w:val="008165A5"/>
    <w:rsid w:val="00817FB0"/>
    <w:rsid w:val="00821582"/>
    <w:rsid w:val="00821F9A"/>
    <w:rsid w:val="00822AC1"/>
    <w:rsid w:val="00823B92"/>
    <w:rsid w:val="00823C1B"/>
    <w:rsid w:val="008253CE"/>
    <w:rsid w:val="00825447"/>
    <w:rsid w:val="00826139"/>
    <w:rsid w:val="00826670"/>
    <w:rsid w:val="00826940"/>
    <w:rsid w:val="00827562"/>
    <w:rsid w:val="00827F34"/>
    <w:rsid w:val="00832446"/>
    <w:rsid w:val="00832D55"/>
    <w:rsid w:val="00832DDA"/>
    <w:rsid w:val="008332E9"/>
    <w:rsid w:val="0083383E"/>
    <w:rsid w:val="0083386C"/>
    <w:rsid w:val="00836015"/>
    <w:rsid w:val="00836024"/>
    <w:rsid w:val="00836167"/>
    <w:rsid w:val="00836280"/>
    <w:rsid w:val="00836AC8"/>
    <w:rsid w:val="008370EA"/>
    <w:rsid w:val="00837528"/>
    <w:rsid w:val="008378EE"/>
    <w:rsid w:val="00837C7D"/>
    <w:rsid w:val="00840142"/>
    <w:rsid w:val="00840562"/>
    <w:rsid w:val="0084064F"/>
    <w:rsid w:val="00841E32"/>
    <w:rsid w:val="00842121"/>
    <w:rsid w:val="00842A32"/>
    <w:rsid w:val="0084396E"/>
    <w:rsid w:val="00843F3D"/>
    <w:rsid w:val="0084455C"/>
    <w:rsid w:val="008458DD"/>
    <w:rsid w:val="00845C77"/>
    <w:rsid w:val="00846B49"/>
    <w:rsid w:val="00850331"/>
    <w:rsid w:val="008545CA"/>
    <w:rsid w:val="00854952"/>
    <w:rsid w:val="00854CC7"/>
    <w:rsid w:val="0085643D"/>
    <w:rsid w:val="00856A2D"/>
    <w:rsid w:val="00856F56"/>
    <w:rsid w:val="00862AB2"/>
    <w:rsid w:val="00863095"/>
    <w:rsid w:val="008630A3"/>
    <w:rsid w:val="00863269"/>
    <w:rsid w:val="00864E25"/>
    <w:rsid w:val="0086505B"/>
    <w:rsid w:val="00865D1D"/>
    <w:rsid w:val="0087177B"/>
    <w:rsid w:val="008722DD"/>
    <w:rsid w:val="00874C67"/>
    <w:rsid w:val="0087660B"/>
    <w:rsid w:val="0087720E"/>
    <w:rsid w:val="00877D78"/>
    <w:rsid w:val="0088113C"/>
    <w:rsid w:val="008826EC"/>
    <w:rsid w:val="00882BE9"/>
    <w:rsid w:val="0088350F"/>
    <w:rsid w:val="00884027"/>
    <w:rsid w:val="008855DE"/>
    <w:rsid w:val="00887BAA"/>
    <w:rsid w:val="008914F5"/>
    <w:rsid w:val="008926D5"/>
    <w:rsid w:val="00893A1D"/>
    <w:rsid w:val="008944BE"/>
    <w:rsid w:val="008948B6"/>
    <w:rsid w:val="008949EC"/>
    <w:rsid w:val="008962FE"/>
    <w:rsid w:val="00897042"/>
    <w:rsid w:val="00897A11"/>
    <w:rsid w:val="008A1B6B"/>
    <w:rsid w:val="008A1D98"/>
    <w:rsid w:val="008A3135"/>
    <w:rsid w:val="008A3B47"/>
    <w:rsid w:val="008A5EB5"/>
    <w:rsid w:val="008A69A9"/>
    <w:rsid w:val="008A6C19"/>
    <w:rsid w:val="008A73F0"/>
    <w:rsid w:val="008A7645"/>
    <w:rsid w:val="008A7F4F"/>
    <w:rsid w:val="008A7F9C"/>
    <w:rsid w:val="008B0036"/>
    <w:rsid w:val="008B00C1"/>
    <w:rsid w:val="008B0EA2"/>
    <w:rsid w:val="008B0EC6"/>
    <w:rsid w:val="008B2E96"/>
    <w:rsid w:val="008B327F"/>
    <w:rsid w:val="008B4758"/>
    <w:rsid w:val="008B4AE3"/>
    <w:rsid w:val="008B5CA0"/>
    <w:rsid w:val="008B69A2"/>
    <w:rsid w:val="008C0AA2"/>
    <w:rsid w:val="008C0D63"/>
    <w:rsid w:val="008C548B"/>
    <w:rsid w:val="008C7F47"/>
    <w:rsid w:val="008D0401"/>
    <w:rsid w:val="008D1074"/>
    <w:rsid w:val="008D1BBD"/>
    <w:rsid w:val="008D1DF7"/>
    <w:rsid w:val="008D1F4B"/>
    <w:rsid w:val="008D20E4"/>
    <w:rsid w:val="008D2F7C"/>
    <w:rsid w:val="008D3ACA"/>
    <w:rsid w:val="008D5C5B"/>
    <w:rsid w:val="008D6027"/>
    <w:rsid w:val="008D6425"/>
    <w:rsid w:val="008D699D"/>
    <w:rsid w:val="008D7139"/>
    <w:rsid w:val="008D7B4B"/>
    <w:rsid w:val="008D7F3B"/>
    <w:rsid w:val="008E047D"/>
    <w:rsid w:val="008E090F"/>
    <w:rsid w:val="008E0A1B"/>
    <w:rsid w:val="008E0B2E"/>
    <w:rsid w:val="008E2BE4"/>
    <w:rsid w:val="008E3A63"/>
    <w:rsid w:val="008E41C7"/>
    <w:rsid w:val="008E444C"/>
    <w:rsid w:val="008E4DA6"/>
    <w:rsid w:val="008E513A"/>
    <w:rsid w:val="008E74FB"/>
    <w:rsid w:val="008E7DEF"/>
    <w:rsid w:val="008F04F9"/>
    <w:rsid w:val="008F1A62"/>
    <w:rsid w:val="008F23BE"/>
    <w:rsid w:val="008F2F20"/>
    <w:rsid w:val="008F3C48"/>
    <w:rsid w:val="008F4CE2"/>
    <w:rsid w:val="008F4F98"/>
    <w:rsid w:val="00900507"/>
    <w:rsid w:val="009005BA"/>
    <w:rsid w:val="009038C0"/>
    <w:rsid w:val="0090411B"/>
    <w:rsid w:val="00904445"/>
    <w:rsid w:val="00905238"/>
    <w:rsid w:val="00906269"/>
    <w:rsid w:val="00906BAF"/>
    <w:rsid w:val="0090782A"/>
    <w:rsid w:val="00912184"/>
    <w:rsid w:val="00912273"/>
    <w:rsid w:val="009131AA"/>
    <w:rsid w:val="00914ED7"/>
    <w:rsid w:val="00915E4E"/>
    <w:rsid w:val="00920886"/>
    <w:rsid w:val="00920E71"/>
    <w:rsid w:val="00923A20"/>
    <w:rsid w:val="0092408A"/>
    <w:rsid w:val="00924B6D"/>
    <w:rsid w:val="0092540B"/>
    <w:rsid w:val="00926111"/>
    <w:rsid w:val="00926584"/>
    <w:rsid w:val="009265DD"/>
    <w:rsid w:val="00926C77"/>
    <w:rsid w:val="009278A4"/>
    <w:rsid w:val="00927CB5"/>
    <w:rsid w:val="00930910"/>
    <w:rsid w:val="00933C56"/>
    <w:rsid w:val="009344C3"/>
    <w:rsid w:val="009350ED"/>
    <w:rsid w:val="00935EB7"/>
    <w:rsid w:val="00936F4C"/>
    <w:rsid w:val="00937113"/>
    <w:rsid w:val="00940D6D"/>
    <w:rsid w:val="00941EC0"/>
    <w:rsid w:val="0094324B"/>
    <w:rsid w:val="009451CB"/>
    <w:rsid w:val="00946F39"/>
    <w:rsid w:val="009474F9"/>
    <w:rsid w:val="0094773E"/>
    <w:rsid w:val="0095082A"/>
    <w:rsid w:val="00951B62"/>
    <w:rsid w:val="00952395"/>
    <w:rsid w:val="00952A1C"/>
    <w:rsid w:val="0095413A"/>
    <w:rsid w:val="00954867"/>
    <w:rsid w:val="00954FBB"/>
    <w:rsid w:val="00955C4C"/>
    <w:rsid w:val="009565CD"/>
    <w:rsid w:val="00956FFC"/>
    <w:rsid w:val="00957189"/>
    <w:rsid w:val="009577AC"/>
    <w:rsid w:val="00960CD4"/>
    <w:rsid w:val="009613B7"/>
    <w:rsid w:val="009630FC"/>
    <w:rsid w:val="009643FD"/>
    <w:rsid w:val="00964657"/>
    <w:rsid w:val="00965EF3"/>
    <w:rsid w:val="00966CC3"/>
    <w:rsid w:val="00970F31"/>
    <w:rsid w:val="00971583"/>
    <w:rsid w:val="0097169F"/>
    <w:rsid w:val="009717DC"/>
    <w:rsid w:val="00973890"/>
    <w:rsid w:val="00974E8C"/>
    <w:rsid w:val="0097577C"/>
    <w:rsid w:val="00976501"/>
    <w:rsid w:val="00976AEC"/>
    <w:rsid w:val="009771AC"/>
    <w:rsid w:val="009778E9"/>
    <w:rsid w:val="0098092A"/>
    <w:rsid w:val="00980A85"/>
    <w:rsid w:val="00980BAC"/>
    <w:rsid w:val="009814E7"/>
    <w:rsid w:val="00982076"/>
    <w:rsid w:val="0098308B"/>
    <w:rsid w:val="0098488F"/>
    <w:rsid w:val="00987727"/>
    <w:rsid w:val="00990C4C"/>
    <w:rsid w:val="00991401"/>
    <w:rsid w:val="00991688"/>
    <w:rsid w:val="0099195E"/>
    <w:rsid w:val="00992265"/>
    <w:rsid w:val="00992359"/>
    <w:rsid w:val="0099341C"/>
    <w:rsid w:val="009946E9"/>
    <w:rsid w:val="00994852"/>
    <w:rsid w:val="009950BA"/>
    <w:rsid w:val="00995110"/>
    <w:rsid w:val="009954B1"/>
    <w:rsid w:val="00995B95"/>
    <w:rsid w:val="00996516"/>
    <w:rsid w:val="00997CD4"/>
    <w:rsid w:val="009A1025"/>
    <w:rsid w:val="009A1241"/>
    <w:rsid w:val="009A1C78"/>
    <w:rsid w:val="009A2B62"/>
    <w:rsid w:val="009A38E6"/>
    <w:rsid w:val="009A4135"/>
    <w:rsid w:val="009A4B5E"/>
    <w:rsid w:val="009A5544"/>
    <w:rsid w:val="009B296A"/>
    <w:rsid w:val="009B2BCA"/>
    <w:rsid w:val="009B41D2"/>
    <w:rsid w:val="009B62F6"/>
    <w:rsid w:val="009B62F9"/>
    <w:rsid w:val="009B7D5E"/>
    <w:rsid w:val="009C2210"/>
    <w:rsid w:val="009C2672"/>
    <w:rsid w:val="009C319B"/>
    <w:rsid w:val="009C3463"/>
    <w:rsid w:val="009C7E81"/>
    <w:rsid w:val="009D0289"/>
    <w:rsid w:val="009D097F"/>
    <w:rsid w:val="009D1E33"/>
    <w:rsid w:val="009D1FEF"/>
    <w:rsid w:val="009D2335"/>
    <w:rsid w:val="009D2374"/>
    <w:rsid w:val="009D478A"/>
    <w:rsid w:val="009D57B8"/>
    <w:rsid w:val="009D61A4"/>
    <w:rsid w:val="009D68C0"/>
    <w:rsid w:val="009D7460"/>
    <w:rsid w:val="009E08EC"/>
    <w:rsid w:val="009E176F"/>
    <w:rsid w:val="009E5142"/>
    <w:rsid w:val="009E5151"/>
    <w:rsid w:val="009E5250"/>
    <w:rsid w:val="009E548D"/>
    <w:rsid w:val="009F10F0"/>
    <w:rsid w:val="009F3AF0"/>
    <w:rsid w:val="009F3B2D"/>
    <w:rsid w:val="009F554C"/>
    <w:rsid w:val="009F5CC6"/>
    <w:rsid w:val="009F61F5"/>
    <w:rsid w:val="009F6832"/>
    <w:rsid w:val="009F6E3D"/>
    <w:rsid w:val="00A038C6"/>
    <w:rsid w:val="00A04D9F"/>
    <w:rsid w:val="00A05E88"/>
    <w:rsid w:val="00A06272"/>
    <w:rsid w:val="00A074BE"/>
    <w:rsid w:val="00A0770E"/>
    <w:rsid w:val="00A07B64"/>
    <w:rsid w:val="00A10BF6"/>
    <w:rsid w:val="00A10CA7"/>
    <w:rsid w:val="00A131F2"/>
    <w:rsid w:val="00A137A9"/>
    <w:rsid w:val="00A16E43"/>
    <w:rsid w:val="00A16F2C"/>
    <w:rsid w:val="00A202CB"/>
    <w:rsid w:val="00A20DBB"/>
    <w:rsid w:val="00A20E3A"/>
    <w:rsid w:val="00A218B4"/>
    <w:rsid w:val="00A226C1"/>
    <w:rsid w:val="00A23770"/>
    <w:rsid w:val="00A2398C"/>
    <w:rsid w:val="00A23A64"/>
    <w:rsid w:val="00A23FA6"/>
    <w:rsid w:val="00A24CA3"/>
    <w:rsid w:val="00A24E69"/>
    <w:rsid w:val="00A25528"/>
    <w:rsid w:val="00A2557F"/>
    <w:rsid w:val="00A25B3A"/>
    <w:rsid w:val="00A25C7A"/>
    <w:rsid w:val="00A26A80"/>
    <w:rsid w:val="00A32BB3"/>
    <w:rsid w:val="00A32D8B"/>
    <w:rsid w:val="00A34B5F"/>
    <w:rsid w:val="00A355A5"/>
    <w:rsid w:val="00A36B31"/>
    <w:rsid w:val="00A373BB"/>
    <w:rsid w:val="00A373CF"/>
    <w:rsid w:val="00A377BD"/>
    <w:rsid w:val="00A44649"/>
    <w:rsid w:val="00A44AC9"/>
    <w:rsid w:val="00A44EE8"/>
    <w:rsid w:val="00A47060"/>
    <w:rsid w:val="00A47DB4"/>
    <w:rsid w:val="00A51050"/>
    <w:rsid w:val="00A512BC"/>
    <w:rsid w:val="00A51664"/>
    <w:rsid w:val="00A51D7F"/>
    <w:rsid w:val="00A52FA9"/>
    <w:rsid w:val="00A530B4"/>
    <w:rsid w:val="00A534D8"/>
    <w:rsid w:val="00A55435"/>
    <w:rsid w:val="00A55BA8"/>
    <w:rsid w:val="00A56366"/>
    <w:rsid w:val="00A56D11"/>
    <w:rsid w:val="00A56DFF"/>
    <w:rsid w:val="00A57902"/>
    <w:rsid w:val="00A60A37"/>
    <w:rsid w:val="00A6293D"/>
    <w:rsid w:val="00A63311"/>
    <w:rsid w:val="00A660B4"/>
    <w:rsid w:val="00A67023"/>
    <w:rsid w:val="00A672F3"/>
    <w:rsid w:val="00A67572"/>
    <w:rsid w:val="00A67D2D"/>
    <w:rsid w:val="00A7253A"/>
    <w:rsid w:val="00A72A5B"/>
    <w:rsid w:val="00A73785"/>
    <w:rsid w:val="00A7482A"/>
    <w:rsid w:val="00A75A1B"/>
    <w:rsid w:val="00A761AE"/>
    <w:rsid w:val="00A81322"/>
    <w:rsid w:val="00A81549"/>
    <w:rsid w:val="00A8235B"/>
    <w:rsid w:val="00A82B64"/>
    <w:rsid w:val="00A84C99"/>
    <w:rsid w:val="00A8566A"/>
    <w:rsid w:val="00A8593B"/>
    <w:rsid w:val="00A86253"/>
    <w:rsid w:val="00A86801"/>
    <w:rsid w:val="00A90744"/>
    <w:rsid w:val="00A94856"/>
    <w:rsid w:val="00A94DE8"/>
    <w:rsid w:val="00A94DF8"/>
    <w:rsid w:val="00A976F4"/>
    <w:rsid w:val="00A97879"/>
    <w:rsid w:val="00A97A66"/>
    <w:rsid w:val="00A97F08"/>
    <w:rsid w:val="00AA027C"/>
    <w:rsid w:val="00AA08DC"/>
    <w:rsid w:val="00AA13E7"/>
    <w:rsid w:val="00AA4D51"/>
    <w:rsid w:val="00AA5FBF"/>
    <w:rsid w:val="00AA6D35"/>
    <w:rsid w:val="00AB0616"/>
    <w:rsid w:val="00AB14DB"/>
    <w:rsid w:val="00AB2017"/>
    <w:rsid w:val="00AB3F2A"/>
    <w:rsid w:val="00AB66D8"/>
    <w:rsid w:val="00AB6D55"/>
    <w:rsid w:val="00AB75C1"/>
    <w:rsid w:val="00AC1B5D"/>
    <w:rsid w:val="00AC3CEB"/>
    <w:rsid w:val="00AC470D"/>
    <w:rsid w:val="00AC4FC6"/>
    <w:rsid w:val="00AC6051"/>
    <w:rsid w:val="00AC62FD"/>
    <w:rsid w:val="00AC6ADE"/>
    <w:rsid w:val="00AC6CB2"/>
    <w:rsid w:val="00AC7CF3"/>
    <w:rsid w:val="00AD0E81"/>
    <w:rsid w:val="00AD5103"/>
    <w:rsid w:val="00AD5276"/>
    <w:rsid w:val="00AD565F"/>
    <w:rsid w:val="00AD5825"/>
    <w:rsid w:val="00AD612C"/>
    <w:rsid w:val="00AD6983"/>
    <w:rsid w:val="00AD6ACC"/>
    <w:rsid w:val="00AE00A2"/>
    <w:rsid w:val="00AE06FC"/>
    <w:rsid w:val="00AE1ABC"/>
    <w:rsid w:val="00AE2A27"/>
    <w:rsid w:val="00AE4230"/>
    <w:rsid w:val="00AE4D33"/>
    <w:rsid w:val="00AE52C0"/>
    <w:rsid w:val="00AE6576"/>
    <w:rsid w:val="00AE6EF1"/>
    <w:rsid w:val="00AE7C2D"/>
    <w:rsid w:val="00AE7EE4"/>
    <w:rsid w:val="00AF0138"/>
    <w:rsid w:val="00AF138B"/>
    <w:rsid w:val="00AF1FF1"/>
    <w:rsid w:val="00AF24A8"/>
    <w:rsid w:val="00AF396B"/>
    <w:rsid w:val="00AF50C4"/>
    <w:rsid w:val="00AF5295"/>
    <w:rsid w:val="00AF6BE7"/>
    <w:rsid w:val="00AF6DFA"/>
    <w:rsid w:val="00B010A2"/>
    <w:rsid w:val="00B0194C"/>
    <w:rsid w:val="00B019D7"/>
    <w:rsid w:val="00B02321"/>
    <w:rsid w:val="00B03597"/>
    <w:rsid w:val="00B03F55"/>
    <w:rsid w:val="00B0424B"/>
    <w:rsid w:val="00B04703"/>
    <w:rsid w:val="00B0499E"/>
    <w:rsid w:val="00B053B5"/>
    <w:rsid w:val="00B061FF"/>
    <w:rsid w:val="00B07756"/>
    <w:rsid w:val="00B11311"/>
    <w:rsid w:val="00B1253C"/>
    <w:rsid w:val="00B13927"/>
    <w:rsid w:val="00B13CBB"/>
    <w:rsid w:val="00B22807"/>
    <w:rsid w:val="00B22939"/>
    <w:rsid w:val="00B22FAF"/>
    <w:rsid w:val="00B241F1"/>
    <w:rsid w:val="00B26243"/>
    <w:rsid w:val="00B27BBF"/>
    <w:rsid w:val="00B30595"/>
    <w:rsid w:val="00B31736"/>
    <w:rsid w:val="00B32CB4"/>
    <w:rsid w:val="00B33768"/>
    <w:rsid w:val="00B343FC"/>
    <w:rsid w:val="00B34667"/>
    <w:rsid w:val="00B372BB"/>
    <w:rsid w:val="00B37973"/>
    <w:rsid w:val="00B41BE6"/>
    <w:rsid w:val="00B422F6"/>
    <w:rsid w:val="00B43551"/>
    <w:rsid w:val="00B43B73"/>
    <w:rsid w:val="00B45EEC"/>
    <w:rsid w:val="00B46491"/>
    <w:rsid w:val="00B47456"/>
    <w:rsid w:val="00B47E00"/>
    <w:rsid w:val="00B50301"/>
    <w:rsid w:val="00B51AE1"/>
    <w:rsid w:val="00B51F0E"/>
    <w:rsid w:val="00B5414A"/>
    <w:rsid w:val="00B552D4"/>
    <w:rsid w:val="00B55355"/>
    <w:rsid w:val="00B55AA4"/>
    <w:rsid w:val="00B55C7D"/>
    <w:rsid w:val="00B57123"/>
    <w:rsid w:val="00B61D05"/>
    <w:rsid w:val="00B624F0"/>
    <w:rsid w:val="00B64276"/>
    <w:rsid w:val="00B6510E"/>
    <w:rsid w:val="00B66D64"/>
    <w:rsid w:val="00B67CD7"/>
    <w:rsid w:val="00B67FA9"/>
    <w:rsid w:val="00B71012"/>
    <w:rsid w:val="00B712C8"/>
    <w:rsid w:val="00B7136F"/>
    <w:rsid w:val="00B71A3D"/>
    <w:rsid w:val="00B739D6"/>
    <w:rsid w:val="00B73B7E"/>
    <w:rsid w:val="00B76B48"/>
    <w:rsid w:val="00B773AB"/>
    <w:rsid w:val="00B77678"/>
    <w:rsid w:val="00B77CF0"/>
    <w:rsid w:val="00B80D6D"/>
    <w:rsid w:val="00B80E63"/>
    <w:rsid w:val="00B81003"/>
    <w:rsid w:val="00B81AD4"/>
    <w:rsid w:val="00B825CC"/>
    <w:rsid w:val="00B8441C"/>
    <w:rsid w:val="00B850FC"/>
    <w:rsid w:val="00B9032E"/>
    <w:rsid w:val="00B905B9"/>
    <w:rsid w:val="00B91645"/>
    <w:rsid w:val="00B91CE3"/>
    <w:rsid w:val="00B926DD"/>
    <w:rsid w:val="00B933C5"/>
    <w:rsid w:val="00B93AFA"/>
    <w:rsid w:val="00B94732"/>
    <w:rsid w:val="00B9493B"/>
    <w:rsid w:val="00B94A52"/>
    <w:rsid w:val="00B96105"/>
    <w:rsid w:val="00B965FA"/>
    <w:rsid w:val="00B968E1"/>
    <w:rsid w:val="00B96915"/>
    <w:rsid w:val="00BA07D6"/>
    <w:rsid w:val="00BA2E84"/>
    <w:rsid w:val="00BA4D87"/>
    <w:rsid w:val="00BA65CF"/>
    <w:rsid w:val="00BA71C8"/>
    <w:rsid w:val="00BA7C81"/>
    <w:rsid w:val="00BB0312"/>
    <w:rsid w:val="00BB1075"/>
    <w:rsid w:val="00BB173F"/>
    <w:rsid w:val="00BB1EBC"/>
    <w:rsid w:val="00BB252C"/>
    <w:rsid w:val="00BB2868"/>
    <w:rsid w:val="00BB3D8B"/>
    <w:rsid w:val="00BB5B2E"/>
    <w:rsid w:val="00BB6793"/>
    <w:rsid w:val="00BB71BC"/>
    <w:rsid w:val="00BB7243"/>
    <w:rsid w:val="00BC02D6"/>
    <w:rsid w:val="00BC0D41"/>
    <w:rsid w:val="00BC1201"/>
    <w:rsid w:val="00BC13DD"/>
    <w:rsid w:val="00BC2279"/>
    <w:rsid w:val="00BC29E6"/>
    <w:rsid w:val="00BC33D6"/>
    <w:rsid w:val="00BC3E01"/>
    <w:rsid w:val="00BC4111"/>
    <w:rsid w:val="00BC4568"/>
    <w:rsid w:val="00BC7F8F"/>
    <w:rsid w:val="00BD04A2"/>
    <w:rsid w:val="00BD05ED"/>
    <w:rsid w:val="00BD0B97"/>
    <w:rsid w:val="00BD24CB"/>
    <w:rsid w:val="00BD2F72"/>
    <w:rsid w:val="00BD37A7"/>
    <w:rsid w:val="00BD496C"/>
    <w:rsid w:val="00BD55FF"/>
    <w:rsid w:val="00BD632D"/>
    <w:rsid w:val="00BD71EA"/>
    <w:rsid w:val="00BE1409"/>
    <w:rsid w:val="00BE1608"/>
    <w:rsid w:val="00BE2D24"/>
    <w:rsid w:val="00BE3305"/>
    <w:rsid w:val="00BE3928"/>
    <w:rsid w:val="00BE4A94"/>
    <w:rsid w:val="00BE565E"/>
    <w:rsid w:val="00BE59AA"/>
    <w:rsid w:val="00BE59AD"/>
    <w:rsid w:val="00BE6D9F"/>
    <w:rsid w:val="00BE6E19"/>
    <w:rsid w:val="00BE7147"/>
    <w:rsid w:val="00BE7672"/>
    <w:rsid w:val="00BF0111"/>
    <w:rsid w:val="00BF1A78"/>
    <w:rsid w:val="00BF1E27"/>
    <w:rsid w:val="00BF3255"/>
    <w:rsid w:val="00BF4815"/>
    <w:rsid w:val="00BF4C3C"/>
    <w:rsid w:val="00BF5558"/>
    <w:rsid w:val="00BF5A26"/>
    <w:rsid w:val="00BF5DAF"/>
    <w:rsid w:val="00C00600"/>
    <w:rsid w:val="00C050A9"/>
    <w:rsid w:val="00C05544"/>
    <w:rsid w:val="00C061E8"/>
    <w:rsid w:val="00C07630"/>
    <w:rsid w:val="00C11480"/>
    <w:rsid w:val="00C114B5"/>
    <w:rsid w:val="00C11599"/>
    <w:rsid w:val="00C12002"/>
    <w:rsid w:val="00C12802"/>
    <w:rsid w:val="00C12F9C"/>
    <w:rsid w:val="00C14FAF"/>
    <w:rsid w:val="00C159C9"/>
    <w:rsid w:val="00C15D63"/>
    <w:rsid w:val="00C20516"/>
    <w:rsid w:val="00C205A4"/>
    <w:rsid w:val="00C20668"/>
    <w:rsid w:val="00C20CE3"/>
    <w:rsid w:val="00C214CA"/>
    <w:rsid w:val="00C23060"/>
    <w:rsid w:val="00C24A07"/>
    <w:rsid w:val="00C25BC9"/>
    <w:rsid w:val="00C25DB8"/>
    <w:rsid w:val="00C25EE0"/>
    <w:rsid w:val="00C26573"/>
    <w:rsid w:val="00C26DF5"/>
    <w:rsid w:val="00C27867"/>
    <w:rsid w:val="00C27890"/>
    <w:rsid w:val="00C27F7F"/>
    <w:rsid w:val="00C30327"/>
    <w:rsid w:val="00C312CC"/>
    <w:rsid w:val="00C35343"/>
    <w:rsid w:val="00C375AA"/>
    <w:rsid w:val="00C377AB"/>
    <w:rsid w:val="00C37C19"/>
    <w:rsid w:val="00C37E54"/>
    <w:rsid w:val="00C41BFB"/>
    <w:rsid w:val="00C438B8"/>
    <w:rsid w:val="00C447AC"/>
    <w:rsid w:val="00C45E07"/>
    <w:rsid w:val="00C46617"/>
    <w:rsid w:val="00C51714"/>
    <w:rsid w:val="00C52C19"/>
    <w:rsid w:val="00C52F22"/>
    <w:rsid w:val="00C53096"/>
    <w:rsid w:val="00C53411"/>
    <w:rsid w:val="00C53863"/>
    <w:rsid w:val="00C53DA8"/>
    <w:rsid w:val="00C5447D"/>
    <w:rsid w:val="00C54A4A"/>
    <w:rsid w:val="00C554F9"/>
    <w:rsid w:val="00C573DF"/>
    <w:rsid w:val="00C6050A"/>
    <w:rsid w:val="00C61849"/>
    <w:rsid w:val="00C620F9"/>
    <w:rsid w:val="00C621E5"/>
    <w:rsid w:val="00C62623"/>
    <w:rsid w:val="00C63261"/>
    <w:rsid w:val="00C7050B"/>
    <w:rsid w:val="00C7052C"/>
    <w:rsid w:val="00C70710"/>
    <w:rsid w:val="00C733EE"/>
    <w:rsid w:val="00C73D1B"/>
    <w:rsid w:val="00C74253"/>
    <w:rsid w:val="00C75034"/>
    <w:rsid w:val="00C75C22"/>
    <w:rsid w:val="00C761B5"/>
    <w:rsid w:val="00C76DE0"/>
    <w:rsid w:val="00C76F2D"/>
    <w:rsid w:val="00C77A72"/>
    <w:rsid w:val="00C81048"/>
    <w:rsid w:val="00C810D8"/>
    <w:rsid w:val="00C82145"/>
    <w:rsid w:val="00C8326C"/>
    <w:rsid w:val="00C85A2C"/>
    <w:rsid w:val="00C85FE4"/>
    <w:rsid w:val="00C86774"/>
    <w:rsid w:val="00C902F7"/>
    <w:rsid w:val="00C90790"/>
    <w:rsid w:val="00C917AB"/>
    <w:rsid w:val="00C923FC"/>
    <w:rsid w:val="00C93ADE"/>
    <w:rsid w:val="00C94490"/>
    <w:rsid w:val="00C95443"/>
    <w:rsid w:val="00C957DF"/>
    <w:rsid w:val="00C95E21"/>
    <w:rsid w:val="00C976CE"/>
    <w:rsid w:val="00C97990"/>
    <w:rsid w:val="00CA0FDE"/>
    <w:rsid w:val="00CA2299"/>
    <w:rsid w:val="00CA369D"/>
    <w:rsid w:val="00CA44C5"/>
    <w:rsid w:val="00CA4A25"/>
    <w:rsid w:val="00CA6BF8"/>
    <w:rsid w:val="00CA6EB4"/>
    <w:rsid w:val="00CB0233"/>
    <w:rsid w:val="00CB0682"/>
    <w:rsid w:val="00CB13EA"/>
    <w:rsid w:val="00CB2A78"/>
    <w:rsid w:val="00CB2B16"/>
    <w:rsid w:val="00CB3126"/>
    <w:rsid w:val="00CB53D6"/>
    <w:rsid w:val="00CB54C3"/>
    <w:rsid w:val="00CB562F"/>
    <w:rsid w:val="00CB5DF4"/>
    <w:rsid w:val="00CB61A0"/>
    <w:rsid w:val="00CC01F7"/>
    <w:rsid w:val="00CC0993"/>
    <w:rsid w:val="00CC0FC4"/>
    <w:rsid w:val="00CC1A14"/>
    <w:rsid w:val="00CC28E0"/>
    <w:rsid w:val="00CC45E5"/>
    <w:rsid w:val="00CC47DD"/>
    <w:rsid w:val="00CD036E"/>
    <w:rsid w:val="00CD05A2"/>
    <w:rsid w:val="00CD075F"/>
    <w:rsid w:val="00CD0DE7"/>
    <w:rsid w:val="00CD0EAC"/>
    <w:rsid w:val="00CD1C6C"/>
    <w:rsid w:val="00CD3B64"/>
    <w:rsid w:val="00CD41B5"/>
    <w:rsid w:val="00CD42E0"/>
    <w:rsid w:val="00CD6A83"/>
    <w:rsid w:val="00CD6DE2"/>
    <w:rsid w:val="00CD6DED"/>
    <w:rsid w:val="00CD7854"/>
    <w:rsid w:val="00CD7DB3"/>
    <w:rsid w:val="00CE01D8"/>
    <w:rsid w:val="00CE04E6"/>
    <w:rsid w:val="00CE07AC"/>
    <w:rsid w:val="00CE0EDC"/>
    <w:rsid w:val="00CE128D"/>
    <w:rsid w:val="00CE3610"/>
    <w:rsid w:val="00CE63EF"/>
    <w:rsid w:val="00CE6B17"/>
    <w:rsid w:val="00CE7BB4"/>
    <w:rsid w:val="00CF0165"/>
    <w:rsid w:val="00CF2CE4"/>
    <w:rsid w:val="00CF3AF9"/>
    <w:rsid w:val="00CF4371"/>
    <w:rsid w:val="00CF459C"/>
    <w:rsid w:val="00CF6E7D"/>
    <w:rsid w:val="00CF72FE"/>
    <w:rsid w:val="00CF7F00"/>
    <w:rsid w:val="00D007EE"/>
    <w:rsid w:val="00D00D23"/>
    <w:rsid w:val="00D01807"/>
    <w:rsid w:val="00D032B4"/>
    <w:rsid w:val="00D03587"/>
    <w:rsid w:val="00D0623D"/>
    <w:rsid w:val="00D0631A"/>
    <w:rsid w:val="00D064F9"/>
    <w:rsid w:val="00D065D1"/>
    <w:rsid w:val="00D0712E"/>
    <w:rsid w:val="00D109A2"/>
    <w:rsid w:val="00D10B31"/>
    <w:rsid w:val="00D10B48"/>
    <w:rsid w:val="00D10BC7"/>
    <w:rsid w:val="00D11721"/>
    <w:rsid w:val="00D11996"/>
    <w:rsid w:val="00D12122"/>
    <w:rsid w:val="00D12FE4"/>
    <w:rsid w:val="00D134FF"/>
    <w:rsid w:val="00D1474F"/>
    <w:rsid w:val="00D14F14"/>
    <w:rsid w:val="00D150F0"/>
    <w:rsid w:val="00D16C77"/>
    <w:rsid w:val="00D174E0"/>
    <w:rsid w:val="00D17B2F"/>
    <w:rsid w:val="00D20C02"/>
    <w:rsid w:val="00D20F35"/>
    <w:rsid w:val="00D245DC"/>
    <w:rsid w:val="00D26387"/>
    <w:rsid w:val="00D312CD"/>
    <w:rsid w:val="00D31A52"/>
    <w:rsid w:val="00D34818"/>
    <w:rsid w:val="00D34CC2"/>
    <w:rsid w:val="00D34EBA"/>
    <w:rsid w:val="00D35CAB"/>
    <w:rsid w:val="00D3748B"/>
    <w:rsid w:val="00D37CAA"/>
    <w:rsid w:val="00D404EB"/>
    <w:rsid w:val="00D405CE"/>
    <w:rsid w:val="00D41B81"/>
    <w:rsid w:val="00D4235E"/>
    <w:rsid w:val="00D42A71"/>
    <w:rsid w:val="00D434C9"/>
    <w:rsid w:val="00D43901"/>
    <w:rsid w:val="00D439EC"/>
    <w:rsid w:val="00D4445B"/>
    <w:rsid w:val="00D466BB"/>
    <w:rsid w:val="00D47F1E"/>
    <w:rsid w:val="00D50843"/>
    <w:rsid w:val="00D511EA"/>
    <w:rsid w:val="00D51E39"/>
    <w:rsid w:val="00D528E6"/>
    <w:rsid w:val="00D52C51"/>
    <w:rsid w:val="00D52DB4"/>
    <w:rsid w:val="00D5364E"/>
    <w:rsid w:val="00D53B13"/>
    <w:rsid w:val="00D53D47"/>
    <w:rsid w:val="00D54520"/>
    <w:rsid w:val="00D55F47"/>
    <w:rsid w:val="00D6299B"/>
    <w:rsid w:val="00D62A08"/>
    <w:rsid w:val="00D637F2"/>
    <w:rsid w:val="00D65D1A"/>
    <w:rsid w:val="00D665DE"/>
    <w:rsid w:val="00D67FF7"/>
    <w:rsid w:val="00D7092F"/>
    <w:rsid w:val="00D717D6"/>
    <w:rsid w:val="00D71A8A"/>
    <w:rsid w:val="00D740F1"/>
    <w:rsid w:val="00D7458C"/>
    <w:rsid w:val="00D75AAF"/>
    <w:rsid w:val="00D75C05"/>
    <w:rsid w:val="00D77D4B"/>
    <w:rsid w:val="00D81DDD"/>
    <w:rsid w:val="00D828DA"/>
    <w:rsid w:val="00D82EA5"/>
    <w:rsid w:val="00D836C0"/>
    <w:rsid w:val="00D84075"/>
    <w:rsid w:val="00D85C2F"/>
    <w:rsid w:val="00D86D26"/>
    <w:rsid w:val="00D871B2"/>
    <w:rsid w:val="00D905A4"/>
    <w:rsid w:val="00D910A4"/>
    <w:rsid w:val="00D927B8"/>
    <w:rsid w:val="00D92C9F"/>
    <w:rsid w:val="00D92F6C"/>
    <w:rsid w:val="00D9324A"/>
    <w:rsid w:val="00D939DD"/>
    <w:rsid w:val="00D93DA2"/>
    <w:rsid w:val="00D953E6"/>
    <w:rsid w:val="00D9592A"/>
    <w:rsid w:val="00D96A4A"/>
    <w:rsid w:val="00D97945"/>
    <w:rsid w:val="00DA0A40"/>
    <w:rsid w:val="00DA0B68"/>
    <w:rsid w:val="00DA0DF6"/>
    <w:rsid w:val="00DA1125"/>
    <w:rsid w:val="00DA2640"/>
    <w:rsid w:val="00DA31A7"/>
    <w:rsid w:val="00DA3C9B"/>
    <w:rsid w:val="00DA5AEC"/>
    <w:rsid w:val="00DA5FE5"/>
    <w:rsid w:val="00DA6485"/>
    <w:rsid w:val="00DA6EC9"/>
    <w:rsid w:val="00DB08F2"/>
    <w:rsid w:val="00DB108D"/>
    <w:rsid w:val="00DB1525"/>
    <w:rsid w:val="00DB1C23"/>
    <w:rsid w:val="00DB239A"/>
    <w:rsid w:val="00DB31FB"/>
    <w:rsid w:val="00DB4BB4"/>
    <w:rsid w:val="00DB4BDB"/>
    <w:rsid w:val="00DB56A8"/>
    <w:rsid w:val="00DB5709"/>
    <w:rsid w:val="00DB7FA2"/>
    <w:rsid w:val="00DB7FF1"/>
    <w:rsid w:val="00DC1C4C"/>
    <w:rsid w:val="00DC2FB6"/>
    <w:rsid w:val="00DC3609"/>
    <w:rsid w:val="00DC4FE3"/>
    <w:rsid w:val="00DC5037"/>
    <w:rsid w:val="00DC55F2"/>
    <w:rsid w:val="00DC7066"/>
    <w:rsid w:val="00DD11BD"/>
    <w:rsid w:val="00DD1815"/>
    <w:rsid w:val="00DD182E"/>
    <w:rsid w:val="00DD36C2"/>
    <w:rsid w:val="00DD4091"/>
    <w:rsid w:val="00DD490E"/>
    <w:rsid w:val="00DD49F9"/>
    <w:rsid w:val="00DD6DE8"/>
    <w:rsid w:val="00DD6FB9"/>
    <w:rsid w:val="00DE0333"/>
    <w:rsid w:val="00DE070C"/>
    <w:rsid w:val="00DE2681"/>
    <w:rsid w:val="00DE2C76"/>
    <w:rsid w:val="00DE3252"/>
    <w:rsid w:val="00DE59C5"/>
    <w:rsid w:val="00DE5CCF"/>
    <w:rsid w:val="00DE647A"/>
    <w:rsid w:val="00DE66C7"/>
    <w:rsid w:val="00DE75C4"/>
    <w:rsid w:val="00DF0613"/>
    <w:rsid w:val="00DF14BC"/>
    <w:rsid w:val="00DF456E"/>
    <w:rsid w:val="00DF4FE4"/>
    <w:rsid w:val="00DF56F9"/>
    <w:rsid w:val="00DF694B"/>
    <w:rsid w:val="00DF6A69"/>
    <w:rsid w:val="00DF6D10"/>
    <w:rsid w:val="00DF702E"/>
    <w:rsid w:val="00E028EE"/>
    <w:rsid w:val="00E02BBC"/>
    <w:rsid w:val="00E03059"/>
    <w:rsid w:val="00E04D2B"/>
    <w:rsid w:val="00E051BE"/>
    <w:rsid w:val="00E053DB"/>
    <w:rsid w:val="00E058A8"/>
    <w:rsid w:val="00E059CC"/>
    <w:rsid w:val="00E05A0E"/>
    <w:rsid w:val="00E0617E"/>
    <w:rsid w:val="00E07AF8"/>
    <w:rsid w:val="00E1166C"/>
    <w:rsid w:val="00E14723"/>
    <w:rsid w:val="00E16144"/>
    <w:rsid w:val="00E1672A"/>
    <w:rsid w:val="00E16813"/>
    <w:rsid w:val="00E20024"/>
    <w:rsid w:val="00E2009B"/>
    <w:rsid w:val="00E21CC9"/>
    <w:rsid w:val="00E22A9A"/>
    <w:rsid w:val="00E22B68"/>
    <w:rsid w:val="00E23467"/>
    <w:rsid w:val="00E24123"/>
    <w:rsid w:val="00E258C4"/>
    <w:rsid w:val="00E26790"/>
    <w:rsid w:val="00E26E49"/>
    <w:rsid w:val="00E270EC"/>
    <w:rsid w:val="00E27F80"/>
    <w:rsid w:val="00E30CBA"/>
    <w:rsid w:val="00E331F9"/>
    <w:rsid w:val="00E33276"/>
    <w:rsid w:val="00E33FD6"/>
    <w:rsid w:val="00E3412E"/>
    <w:rsid w:val="00E35011"/>
    <w:rsid w:val="00E35330"/>
    <w:rsid w:val="00E35BBE"/>
    <w:rsid w:val="00E36151"/>
    <w:rsid w:val="00E36A6A"/>
    <w:rsid w:val="00E373FB"/>
    <w:rsid w:val="00E37437"/>
    <w:rsid w:val="00E378BD"/>
    <w:rsid w:val="00E378D4"/>
    <w:rsid w:val="00E3D12A"/>
    <w:rsid w:val="00E409F2"/>
    <w:rsid w:val="00E41680"/>
    <w:rsid w:val="00E418E4"/>
    <w:rsid w:val="00E41C25"/>
    <w:rsid w:val="00E426D4"/>
    <w:rsid w:val="00E428A0"/>
    <w:rsid w:val="00E43549"/>
    <w:rsid w:val="00E44D53"/>
    <w:rsid w:val="00E45215"/>
    <w:rsid w:val="00E4524C"/>
    <w:rsid w:val="00E515DE"/>
    <w:rsid w:val="00E530B1"/>
    <w:rsid w:val="00E53363"/>
    <w:rsid w:val="00E53AB3"/>
    <w:rsid w:val="00E53C8F"/>
    <w:rsid w:val="00E548DD"/>
    <w:rsid w:val="00E55F68"/>
    <w:rsid w:val="00E56649"/>
    <w:rsid w:val="00E57691"/>
    <w:rsid w:val="00E579C5"/>
    <w:rsid w:val="00E57F1F"/>
    <w:rsid w:val="00E63F10"/>
    <w:rsid w:val="00E64144"/>
    <w:rsid w:val="00E64ADA"/>
    <w:rsid w:val="00E658FC"/>
    <w:rsid w:val="00E66D19"/>
    <w:rsid w:val="00E672A1"/>
    <w:rsid w:val="00E6747B"/>
    <w:rsid w:val="00E67A46"/>
    <w:rsid w:val="00E67BF7"/>
    <w:rsid w:val="00E714B0"/>
    <w:rsid w:val="00E73EBB"/>
    <w:rsid w:val="00E73EC6"/>
    <w:rsid w:val="00E74CEE"/>
    <w:rsid w:val="00E761E7"/>
    <w:rsid w:val="00E7684C"/>
    <w:rsid w:val="00E77DB0"/>
    <w:rsid w:val="00E802AD"/>
    <w:rsid w:val="00E804EE"/>
    <w:rsid w:val="00E817E2"/>
    <w:rsid w:val="00E82532"/>
    <w:rsid w:val="00E846CE"/>
    <w:rsid w:val="00E85301"/>
    <w:rsid w:val="00E85666"/>
    <w:rsid w:val="00E86751"/>
    <w:rsid w:val="00E87CB4"/>
    <w:rsid w:val="00E909D4"/>
    <w:rsid w:val="00E926F1"/>
    <w:rsid w:val="00E92EE7"/>
    <w:rsid w:val="00E93B98"/>
    <w:rsid w:val="00E94A88"/>
    <w:rsid w:val="00E9520E"/>
    <w:rsid w:val="00E967DE"/>
    <w:rsid w:val="00E96AAA"/>
    <w:rsid w:val="00E96F9F"/>
    <w:rsid w:val="00E977A5"/>
    <w:rsid w:val="00E97BDC"/>
    <w:rsid w:val="00E97C2D"/>
    <w:rsid w:val="00EA20D4"/>
    <w:rsid w:val="00EA31E8"/>
    <w:rsid w:val="00EA37C3"/>
    <w:rsid w:val="00EA50C1"/>
    <w:rsid w:val="00EA51CC"/>
    <w:rsid w:val="00EA5716"/>
    <w:rsid w:val="00EA5870"/>
    <w:rsid w:val="00EA685E"/>
    <w:rsid w:val="00EA68E7"/>
    <w:rsid w:val="00EB13D5"/>
    <w:rsid w:val="00EB1853"/>
    <w:rsid w:val="00EB3A1C"/>
    <w:rsid w:val="00EB3C0D"/>
    <w:rsid w:val="00EB45D2"/>
    <w:rsid w:val="00EB5C6B"/>
    <w:rsid w:val="00EB5D57"/>
    <w:rsid w:val="00EB705D"/>
    <w:rsid w:val="00EB7431"/>
    <w:rsid w:val="00EB7552"/>
    <w:rsid w:val="00EB7F97"/>
    <w:rsid w:val="00EC04D9"/>
    <w:rsid w:val="00EC0C4B"/>
    <w:rsid w:val="00EC158C"/>
    <w:rsid w:val="00EC1E5E"/>
    <w:rsid w:val="00EC1E9C"/>
    <w:rsid w:val="00EC27A0"/>
    <w:rsid w:val="00EC2B74"/>
    <w:rsid w:val="00EC2DFF"/>
    <w:rsid w:val="00EC448A"/>
    <w:rsid w:val="00EC70D3"/>
    <w:rsid w:val="00ED0A76"/>
    <w:rsid w:val="00ED0BA6"/>
    <w:rsid w:val="00ED1212"/>
    <w:rsid w:val="00ED29C6"/>
    <w:rsid w:val="00ED51C8"/>
    <w:rsid w:val="00ED532B"/>
    <w:rsid w:val="00ED6617"/>
    <w:rsid w:val="00EE1088"/>
    <w:rsid w:val="00EE10B5"/>
    <w:rsid w:val="00EE1306"/>
    <w:rsid w:val="00EE28DA"/>
    <w:rsid w:val="00EE2B7B"/>
    <w:rsid w:val="00EE2CF6"/>
    <w:rsid w:val="00EE2E7C"/>
    <w:rsid w:val="00EE3472"/>
    <w:rsid w:val="00EE6565"/>
    <w:rsid w:val="00EE689C"/>
    <w:rsid w:val="00EE6C04"/>
    <w:rsid w:val="00EE7708"/>
    <w:rsid w:val="00EF0D5A"/>
    <w:rsid w:val="00EF16F4"/>
    <w:rsid w:val="00EF44F1"/>
    <w:rsid w:val="00EF6191"/>
    <w:rsid w:val="00EF648A"/>
    <w:rsid w:val="00EF6BFC"/>
    <w:rsid w:val="00EF6CA4"/>
    <w:rsid w:val="00F01A1B"/>
    <w:rsid w:val="00F01FE3"/>
    <w:rsid w:val="00F02736"/>
    <w:rsid w:val="00F02F54"/>
    <w:rsid w:val="00F030C5"/>
    <w:rsid w:val="00F034B0"/>
    <w:rsid w:val="00F069F2"/>
    <w:rsid w:val="00F07AD8"/>
    <w:rsid w:val="00F105AA"/>
    <w:rsid w:val="00F10D4E"/>
    <w:rsid w:val="00F1150F"/>
    <w:rsid w:val="00F11577"/>
    <w:rsid w:val="00F115D8"/>
    <w:rsid w:val="00F1202A"/>
    <w:rsid w:val="00F12D66"/>
    <w:rsid w:val="00F13196"/>
    <w:rsid w:val="00F13CDE"/>
    <w:rsid w:val="00F144BE"/>
    <w:rsid w:val="00F1515F"/>
    <w:rsid w:val="00F156BB"/>
    <w:rsid w:val="00F1617C"/>
    <w:rsid w:val="00F169D7"/>
    <w:rsid w:val="00F1765C"/>
    <w:rsid w:val="00F17A2F"/>
    <w:rsid w:val="00F2039B"/>
    <w:rsid w:val="00F21CC8"/>
    <w:rsid w:val="00F22F39"/>
    <w:rsid w:val="00F232C6"/>
    <w:rsid w:val="00F24FE3"/>
    <w:rsid w:val="00F26F66"/>
    <w:rsid w:val="00F27FB6"/>
    <w:rsid w:val="00F30E0C"/>
    <w:rsid w:val="00F31CFC"/>
    <w:rsid w:val="00F326B5"/>
    <w:rsid w:val="00F32EDC"/>
    <w:rsid w:val="00F33234"/>
    <w:rsid w:val="00F33A83"/>
    <w:rsid w:val="00F33BBE"/>
    <w:rsid w:val="00F34B06"/>
    <w:rsid w:val="00F354CE"/>
    <w:rsid w:val="00F36D50"/>
    <w:rsid w:val="00F40100"/>
    <w:rsid w:val="00F40540"/>
    <w:rsid w:val="00F40BAE"/>
    <w:rsid w:val="00F40F44"/>
    <w:rsid w:val="00F41112"/>
    <w:rsid w:val="00F41AE3"/>
    <w:rsid w:val="00F41FA0"/>
    <w:rsid w:val="00F436DC"/>
    <w:rsid w:val="00F44188"/>
    <w:rsid w:val="00F453B9"/>
    <w:rsid w:val="00F45816"/>
    <w:rsid w:val="00F4646B"/>
    <w:rsid w:val="00F46DCA"/>
    <w:rsid w:val="00F50D8A"/>
    <w:rsid w:val="00F51024"/>
    <w:rsid w:val="00F5108D"/>
    <w:rsid w:val="00F5148C"/>
    <w:rsid w:val="00F51DB9"/>
    <w:rsid w:val="00F527C0"/>
    <w:rsid w:val="00F528A7"/>
    <w:rsid w:val="00F53DCF"/>
    <w:rsid w:val="00F57321"/>
    <w:rsid w:val="00F605E3"/>
    <w:rsid w:val="00F61117"/>
    <w:rsid w:val="00F62AC1"/>
    <w:rsid w:val="00F62E14"/>
    <w:rsid w:val="00F6313F"/>
    <w:rsid w:val="00F6330F"/>
    <w:rsid w:val="00F640C8"/>
    <w:rsid w:val="00F64177"/>
    <w:rsid w:val="00F64363"/>
    <w:rsid w:val="00F65515"/>
    <w:rsid w:val="00F664AF"/>
    <w:rsid w:val="00F66A36"/>
    <w:rsid w:val="00F66C82"/>
    <w:rsid w:val="00F6726B"/>
    <w:rsid w:val="00F6768A"/>
    <w:rsid w:val="00F70549"/>
    <w:rsid w:val="00F709A7"/>
    <w:rsid w:val="00F73D38"/>
    <w:rsid w:val="00F753C9"/>
    <w:rsid w:val="00F7621B"/>
    <w:rsid w:val="00F7677A"/>
    <w:rsid w:val="00F80CC7"/>
    <w:rsid w:val="00F81CEC"/>
    <w:rsid w:val="00F82771"/>
    <w:rsid w:val="00F83461"/>
    <w:rsid w:val="00F8361B"/>
    <w:rsid w:val="00F844BA"/>
    <w:rsid w:val="00F85755"/>
    <w:rsid w:val="00F86C90"/>
    <w:rsid w:val="00F9030F"/>
    <w:rsid w:val="00F90428"/>
    <w:rsid w:val="00F90F30"/>
    <w:rsid w:val="00F91BD4"/>
    <w:rsid w:val="00F91EEF"/>
    <w:rsid w:val="00F93147"/>
    <w:rsid w:val="00F93534"/>
    <w:rsid w:val="00F943D6"/>
    <w:rsid w:val="00F946FF"/>
    <w:rsid w:val="00F952C4"/>
    <w:rsid w:val="00F960F4"/>
    <w:rsid w:val="00F964A8"/>
    <w:rsid w:val="00F96B16"/>
    <w:rsid w:val="00F96CA4"/>
    <w:rsid w:val="00F9705D"/>
    <w:rsid w:val="00F97D41"/>
    <w:rsid w:val="00FA1914"/>
    <w:rsid w:val="00FA2B4E"/>
    <w:rsid w:val="00FA2C28"/>
    <w:rsid w:val="00FA3151"/>
    <w:rsid w:val="00FA3289"/>
    <w:rsid w:val="00FA3683"/>
    <w:rsid w:val="00FA4F74"/>
    <w:rsid w:val="00FA793C"/>
    <w:rsid w:val="00FB094D"/>
    <w:rsid w:val="00FB1F8A"/>
    <w:rsid w:val="00FB3A34"/>
    <w:rsid w:val="00FB3B08"/>
    <w:rsid w:val="00FB4111"/>
    <w:rsid w:val="00FB46D3"/>
    <w:rsid w:val="00FB4A9E"/>
    <w:rsid w:val="00FB5707"/>
    <w:rsid w:val="00FB5C7D"/>
    <w:rsid w:val="00FB778C"/>
    <w:rsid w:val="00FC022E"/>
    <w:rsid w:val="00FC0800"/>
    <w:rsid w:val="00FC100B"/>
    <w:rsid w:val="00FC30B7"/>
    <w:rsid w:val="00FC312F"/>
    <w:rsid w:val="00FC36AC"/>
    <w:rsid w:val="00FC4001"/>
    <w:rsid w:val="00FC4375"/>
    <w:rsid w:val="00FC44BF"/>
    <w:rsid w:val="00FC4C27"/>
    <w:rsid w:val="00FC4DC5"/>
    <w:rsid w:val="00FC4F5C"/>
    <w:rsid w:val="00FC580E"/>
    <w:rsid w:val="00FC5C8A"/>
    <w:rsid w:val="00FC66DB"/>
    <w:rsid w:val="00FC67B7"/>
    <w:rsid w:val="00FC6EC4"/>
    <w:rsid w:val="00FC7212"/>
    <w:rsid w:val="00FC7E1B"/>
    <w:rsid w:val="00FC7E54"/>
    <w:rsid w:val="00FD05D6"/>
    <w:rsid w:val="00FD2DD8"/>
    <w:rsid w:val="00FD42CE"/>
    <w:rsid w:val="00FD789A"/>
    <w:rsid w:val="00FE19B7"/>
    <w:rsid w:val="00FE1A87"/>
    <w:rsid w:val="00FE23A9"/>
    <w:rsid w:val="00FE4AEC"/>
    <w:rsid w:val="00FE5232"/>
    <w:rsid w:val="00FE5F10"/>
    <w:rsid w:val="00FE6158"/>
    <w:rsid w:val="00FE6792"/>
    <w:rsid w:val="00FE743A"/>
    <w:rsid w:val="00FE7B38"/>
    <w:rsid w:val="00FF00C8"/>
    <w:rsid w:val="00FF0560"/>
    <w:rsid w:val="00FF14C8"/>
    <w:rsid w:val="00FF190C"/>
    <w:rsid w:val="00FF3759"/>
    <w:rsid w:val="00FF3B82"/>
    <w:rsid w:val="00FF405F"/>
    <w:rsid w:val="00FF4243"/>
    <w:rsid w:val="00FF476B"/>
    <w:rsid w:val="00FF56E9"/>
    <w:rsid w:val="00FF6FDB"/>
    <w:rsid w:val="00FF70F8"/>
    <w:rsid w:val="00FF7651"/>
    <w:rsid w:val="00FF7B9D"/>
    <w:rsid w:val="0121D0FC"/>
    <w:rsid w:val="014E2469"/>
    <w:rsid w:val="018F0CFC"/>
    <w:rsid w:val="01C12DD1"/>
    <w:rsid w:val="021D995C"/>
    <w:rsid w:val="022C03B0"/>
    <w:rsid w:val="0245879A"/>
    <w:rsid w:val="028EC8BB"/>
    <w:rsid w:val="031DAC18"/>
    <w:rsid w:val="032C9872"/>
    <w:rsid w:val="035AB70D"/>
    <w:rsid w:val="03803024"/>
    <w:rsid w:val="038B6BF4"/>
    <w:rsid w:val="039524DD"/>
    <w:rsid w:val="039F7DAC"/>
    <w:rsid w:val="03C8419B"/>
    <w:rsid w:val="03EA72A5"/>
    <w:rsid w:val="045A3427"/>
    <w:rsid w:val="048810BB"/>
    <w:rsid w:val="04B44722"/>
    <w:rsid w:val="059DAA2C"/>
    <w:rsid w:val="068687A5"/>
    <w:rsid w:val="0719B7B3"/>
    <w:rsid w:val="0798F5F0"/>
    <w:rsid w:val="07BE95FD"/>
    <w:rsid w:val="0832197C"/>
    <w:rsid w:val="08EE6526"/>
    <w:rsid w:val="090F3F9A"/>
    <w:rsid w:val="0912F73A"/>
    <w:rsid w:val="09213420"/>
    <w:rsid w:val="09CA96C4"/>
    <w:rsid w:val="0B00D07A"/>
    <w:rsid w:val="0BA94E2E"/>
    <w:rsid w:val="0C311CD2"/>
    <w:rsid w:val="0CAF452C"/>
    <w:rsid w:val="0D8725ED"/>
    <w:rsid w:val="0DFA7A26"/>
    <w:rsid w:val="0E28DB01"/>
    <w:rsid w:val="0E6C4D7F"/>
    <w:rsid w:val="0E7F18EE"/>
    <w:rsid w:val="0EEC4CD1"/>
    <w:rsid w:val="0EF504C3"/>
    <w:rsid w:val="0F46E491"/>
    <w:rsid w:val="10C06ED1"/>
    <w:rsid w:val="118E7311"/>
    <w:rsid w:val="11AA0AA6"/>
    <w:rsid w:val="1273515C"/>
    <w:rsid w:val="128858A9"/>
    <w:rsid w:val="12F6D72F"/>
    <w:rsid w:val="12FE8750"/>
    <w:rsid w:val="1355F9A2"/>
    <w:rsid w:val="137CC3E5"/>
    <w:rsid w:val="13A7A542"/>
    <w:rsid w:val="13BC62B7"/>
    <w:rsid w:val="13C5F8A2"/>
    <w:rsid w:val="13FE1679"/>
    <w:rsid w:val="142351E5"/>
    <w:rsid w:val="14D8F7F3"/>
    <w:rsid w:val="15242110"/>
    <w:rsid w:val="15F76FB4"/>
    <w:rsid w:val="16EFC4D2"/>
    <w:rsid w:val="17066C77"/>
    <w:rsid w:val="173C9DFA"/>
    <w:rsid w:val="17E7C8CC"/>
    <w:rsid w:val="1821F644"/>
    <w:rsid w:val="1833C846"/>
    <w:rsid w:val="1923A319"/>
    <w:rsid w:val="1957ECE7"/>
    <w:rsid w:val="196E9646"/>
    <w:rsid w:val="1B5478CF"/>
    <w:rsid w:val="1C0399CF"/>
    <w:rsid w:val="1C20C6A5"/>
    <w:rsid w:val="1C288EEB"/>
    <w:rsid w:val="1C2B2BA0"/>
    <w:rsid w:val="1CA07D0C"/>
    <w:rsid w:val="1CDC4B94"/>
    <w:rsid w:val="1D3F9E88"/>
    <w:rsid w:val="1D5328B9"/>
    <w:rsid w:val="1DB51CA4"/>
    <w:rsid w:val="1E4DAB88"/>
    <w:rsid w:val="1F146985"/>
    <w:rsid w:val="1F1CEB80"/>
    <w:rsid w:val="1F73737A"/>
    <w:rsid w:val="1F9B0527"/>
    <w:rsid w:val="1FCB453E"/>
    <w:rsid w:val="1FCDF618"/>
    <w:rsid w:val="208DDE4D"/>
    <w:rsid w:val="20B37523"/>
    <w:rsid w:val="20C8285F"/>
    <w:rsid w:val="20DF86BC"/>
    <w:rsid w:val="215D1C85"/>
    <w:rsid w:val="2206DE44"/>
    <w:rsid w:val="2291ABA6"/>
    <w:rsid w:val="22C52325"/>
    <w:rsid w:val="237B774F"/>
    <w:rsid w:val="252FA946"/>
    <w:rsid w:val="25B4F8E1"/>
    <w:rsid w:val="25DA8968"/>
    <w:rsid w:val="2633227E"/>
    <w:rsid w:val="265F1B81"/>
    <w:rsid w:val="2739AF0C"/>
    <w:rsid w:val="27BB68F3"/>
    <w:rsid w:val="27BDEA35"/>
    <w:rsid w:val="27EFA71D"/>
    <w:rsid w:val="280BC8A1"/>
    <w:rsid w:val="284BB9B6"/>
    <w:rsid w:val="28F9ECF4"/>
    <w:rsid w:val="2990B4E5"/>
    <w:rsid w:val="2A87E745"/>
    <w:rsid w:val="2BB74D97"/>
    <w:rsid w:val="2C02A4E9"/>
    <w:rsid w:val="2C0418EC"/>
    <w:rsid w:val="2C3D41AD"/>
    <w:rsid w:val="2CFF3CF0"/>
    <w:rsid w:val="2DA8C687"/>
    <w:rsid w:val="2DC1AED3"/>
    <w:rsid w:val="2E84561B"/>
    <w:rsid w:val="2E967898"/>
    <w:rsid w:val="2F2757D5"/>
    <w:rsid w:val="2F5B9F8F"/>
    <w:rsid w:val="2F71D9F2"/>
    <w:rsid w:val="3012662E"/>
    <w:rsid w:val="30CA3D97"/>
    <w:rsid w:val="30EC111A"/>
    <w:rsid w:val="3112B4FC"/>
    <w:rsid w:val="31C7F2DD"/>
    <w:rsid w:val="3216A43C"/>
    <w:rsid w:val="322ED8CC"/>
    <w:rsid w:val="3238769C"/>
    <w:rsid w:val="32549561"/>
    <w:rsid w:val="3270F419"/>
    <w:rsid w:val="328CC61E"/>
    <w:rsid w:val="334C18B7"/>
    <w:rsid w:val="33CCCBFB"/>
    <w:rsid w:val="3400DF8D"/>
    <w:rsid w:val="34763D6A"/>
    <w:rsid w:val="35B58B63"/>
    <w:rsid w:val="367BF1C3"/>
    <w:rsid w:val="383AC36F"/>
    <w:rsid w:val="38AFF35A"/>
    <w:rsid w:val="38EB2D19"/>
    <w:rsid w:val="39605EEA"/>
    <w:rsid w:val="396BA4BF"/>
    <w:rsid w:val="39B7EEB6"/>
    <w:rsid w:val="39E23119"/>
    <w:rsid w:val="3A3945E3"/>
    <w:rsid w:val="3A4C0FE3"/>
    <w:rsid w:val="3A8A7DA9"/>
    <w:rsid w:val="3AD5295F"/>
    <w:rsid w:val="3B15B337"/>
    <w:rsid w:val="3B1D26C8"/>
    <w:rsid w:val="3B771CD6"/>
    <w:rsid w:val="3B9D46A4"/>
    <w:rsid w:val="3CC28E6F"/>
    <w:rsid w:val="3D1EA43F"/>
    <w:rsid w:val="3E909F71"/>
    <w:rsid w:val="3E98B6CC"/>
    <w:rsid w:val="3EF8D77D"/>
    <w:rsid w:val="3F8A846A"/>
    <w:rsid w:val="402949B3"/>
    <w:rsid w:val="40F95B2A"/>
    <w:rsid w:val="414801E9"/>
    <w:rsid w:val="41E285AB"/>
    <w:rsid w:val="41ED769E"/>
    <w:rsid w:val="436D0CD6"/>
    <w:rsid w:val="438AA50C"/>
    <w:rsid w:val="43D4F01A"/>
    <w:rsid w:val="44428CC7"/>
    <w:rsid w:val="44508B6C"/>
    <w:rsid w:val="448DBDA4"/>
    <w:rsid w:val="451455C2"/>
    <w:rsid w:val="461E3913"/>
    <w:rsid w:val="46799745"/>
    <w:rsid w:val="4687F383"/>
    <w:rsid w:val="468C914A"/>
    <w:rsid w:val="46C39FE0"/>
    <w:rsid w:val="476DADD2"/>
    <w:rsid w:val="47A01275"/>
    <w:rsid w:val="47F69C20"/>
    <w:rsid w:val="4801F0A0"/>
    <w:rsid w:val="4888C21D"/>
    <w:rsid w:val="48947C20"/>
    <w:rsid w:val="4A9A7876"/>
    <w:rsid w:val="4AA66EEE"/>
    <w:rsid w:val="4AE04BE1"/>
    <w:rsid w:val="4B68C073"/>
    <w:rsid w:val="4B8E11D0"/>
    <w:rsid w:val="4BD40894"/>
    <w:rsid w:val="4BE2E0DF"/>
    <w:rsid w:val="4C495A8A"/>
    <w:rsid w:val="4C4DE12B"/>
    <w:rsid w:val="4CA68505"/>
    <w:rsid w:val="4D1B7D4F"/>
    <w:rsid w:val="4D3BA8EE"/>
    <w:rsid w:val="4D54627E"/>
    <w:rsid w:val="4D920DB2"/>
    <w:rsid w:val="4E68F037"/>
    <w:rsid w:val="4ED2A6E2"/>
    <w:rsid w:val="4FC800DC"/>
    <w:rsid w:val="4FD61767"/>
    <w:rsid w:val="5002571E"/>
    <w:rsid w:val="50374A7A"/>
    <w:rsid w:val="506D6717"/>
    <w:rsid w:val="507DD587"/>
    <w:rsid w:val="5094A259"/>
    <w:rsid w:val="50E22C10"/>
    <w:rsid w:val="50F6241A"/>
    <w:rsid w:val="513A0F75"/>
    <w:rsid w:val="5160A671"/>
    <w:rsid w:val="51F80911"/>
    <w:rsid w:val="52133274"/>
    <w:rsid w:val="528464EC"/>
    <w:rsid w:val="5289500E"/>
    <w:rsid w:val="52B7C4D9"/>
    <w:rsid w:val="551181D6"/>
    <w:rsid w:val="55960F21"/>
    <w:rsid w:val="567C6ECE"/>
    <w:rsid w:val="573910E2"/>
    <w:rsid w:val="57875B4E"/>
    <w:rsid w:val="57D3EC7B"/>
    <w:rsid w:val="589A6869"/>
    <w:rsid w:val="58E47F03"/>
    <w:rsid w:val="592466B3"/>
    <w:rsid w:val="5936E8B0"/>
    <w:rsid w:val="59F8198A"/>
    <w:rsid w:val="59FD48FA"/>
    <w:rsid w:val="5A11F67B"/>
    <w:rsid w:val="5A1E7A0E"/>
    <w:rsid w:val="5A5EF778"/>
    <w:rsid w:val="5B88E211"/>
    <w:rsid w:val="5C2023E8"/>
    <w:rsid w:val="5C536ACF"/>
    <w:rsid w:val="5CB6B6E4"/>
    <w:rsid w:val="5D0552FF"/>
    <w:rsid w:val="5D3E800C"/>
    <w:rsid w:val="5DCC8771"/>
    <w:rsid w:val="5F000D4B"/>
    <w:rsid w:val="600552E9"/>
    <w:rsid w:val="601D29CD"/>
    <w:rsid w:val="60437FC7"/>
    <w:rsid w:val="6047B6F8"/>
    <w:rsid w:val="6205A8E2"/>
    <w:rsid w:val="6220B336"/>
    <w:rsid w:val="6239F2AE"/>
    <w:rsid w:val="628C5FD2"/>
    <w:rsid w:val="63C5FD13"/>
    <w:rsid w:val="6426F199"/>
    <w:rsid w:val="642FCDCE"/>
    <w:rsid w:val="64414628"/>
    <w:rsid w:val="646657CF"/>
    <w:rsid w:val="6487B82B"/>
    <w:rsid w:val="65171687"/>
    <w:rsid w:val="66C3D0EC"/>
    <w:rsid w:val="66F19A47"/>
    <w:rsid w:val="67B700F5"/>
    <w:rsid w:val="6860E239"/>
    <w:rsid w:val="6890C96E"/>
    <w:rsid w:val="697DDADF"/>
    <w:rsid w:val="69DB7C73"/>
    <w:rsid w:val="6A2C2329"/>
    <w:rsid w:val="6B440E37"/>
    <w:rsid w:val="6B4C56DF"/>
    <w:rsid w:val="6BC6F72B"/>
    <w:rsid w:val="6BE5A3CD"/>
    <w:rsid w:val="6C1C6D67"/>
    <w:rsid w:val="6CA50B1B"/>
    <w:rsid w:val="6D514E31"/>
    <w:rsid w:val="6DD190E8"/>
    <w:rsid w:val="6E662859"/>
    <w:rsid w:val="6E887094"/>
    <w:rsid w:val="6F49A2B2"/>
    <w:rsid w:val="6F62B2A1"/>
    <w:rsid w:val="6F7B9EFE"/>
    <w:rsid w:val="700BEE18"/>
    <w:rsid w:val="7024F900"/>
    <w:rsid w:val="7088E419"/>
    <w:rsid w:val="71124439"/>
    <w:rsid w:val="71A574A0"/>
    <w:rsid w:val="72294480"/>
    <w:rsid w:val="725149F8"/>
    <w:rsid w:val="72C37CBC"/>
    <w:rsid w:val="73D12970"/>
    <w:rsid w:val="74003A70"/>
    <w:rsid w:val="74472A95"/>
    <w:rsid w:val="744F6052"/>
    <w:rsid w:val="749CEBD1"/>
    <w:rsid w:val="7511EC90"/>
    <w:rsid w:val="751CB2DC"/>
    <w:rsid w:val="7521EC65"/>
    <w:rsid w:val="75C5BCFC"/>
    <w:rsid w:val="7664A318"/>
    <w:rsid w:val="766E1C99"/>
    <w:rsid w:val="77F5D02C"/>
    <w:rsid w:val="77F70111"/>
    <w:rsid w:val="789AB5DD"/>
    <w:rsid w:val="78D879E7"/>
    <w:rsid w:val="79475769"/>
    <w:rsid w:val="794D2970"/>
    <w:rsid w:val="7A2105EB"/>
    <w:rsid w:val="7A9819D2"/>
    <w:rsid w:val="7AC548F8"/>
    <w:rsid w:val="7B10527E"/>
    <w:rsid w:val="7B6BA42E"/>
    <w:rsid w:val="7B97BFC0"/>
    <w:rsid w:val="7BD59ABB"/>
    <w:rsid w:val="7BE5E0F3"/>
    <w:rsid w:val="7C21A18A"/>
    <w:rsid w:val="7C357B94"/>
    <w:rsid w:val="7D3CBF4E"/>
    <w:rsid w:val="7DA8ED81"/>
    <w:rsid w:val="7DE566CC"/>
    <w:rsid w:val="7DF476AB"/>
    <w:rsid w:val="7FAF7C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
    </o:shapedefaults>
    <o:shapelayout v:ext="edit">
      <o:idmap v:ext="edit" data="2"/>
    </o:shapelayout>
  </w:shapeDefaults>
  <w:decimalSymbol w:val="."/>
  <w:listSeparator w:val=","/>
  <w14:docId w14:val="795BFAC3"/>
  <w15:docId w15:val="{EB00D244-7400-411F-898F-7732B9060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pPr>
        <w:spacing w:after="12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04AB"/>
    <w:rPr>
      <w:rFonts w:ascii="Arial" w:hAnsi="Arial"/>
      <w:sz w:val="22"/>
      <w:szCs w:val="22"/>
      <w:lang w:eastAsia="en-US"/>
    </w:rPr>
  </w:style>
  <w:style w:type="paragraph" w:styleId="Heading1">
    <w:name w:val="heading 1"/>
    <w:basedOn w:val="Normal"/>
    <w:next w:val="Normal"/>
    <w:link w:val="Heading1Char"/>
    <w:uiPriority w:val="9"/>
    <w:qFormat/>
    <w:rsid w:val="00A94DF8"/>
    <w:pPr>
      <w:keepNext/>
      <w:spacing w:before="240" w:after="60"/>
      <w:outlineLvl w:val="0"/>
    </w:pPr>
    <w:rPr>
      <w:rFonts w:eastAsiaTheme="majorEastAsia" w:cstheme="majorBidi"/>
      <w:b/>
      <w:bCs/>
      <w:color w:val="1F497D" w:themeColor="text2"/>
      <w:kern w:val="32"/>
      <w:sz w:val="48"/>
      <w:szCs w:val="32"/>
    </w:rPr>
  </w:style>
  <w:style w:type="paragraph" w:styleId="Heading2">
    <w:name w:val="heading 2"/>
    <w:basedOn w:val="Normal"/>
    <w:next w:val="Normal"/>
    <w:link w:val="Heading2Char"/>
    <w:uiPriority w:val="9"/>
    <w:unhideWhenUsed/>
    <w:qFormat/>
    <w:rsid w:val="00A94DF8"/>
    <w:pPr>
      <w:keepNext/>
      <w:keepLines/>
      <w:spacing w:before="200"/>
      <w:outlineLvl w:val="1"/>
    </w:pPr>
    <w:rPr>
      <w:rFonts w:eastAsiaTheme="majorEastAsia" w:cs="Arial"/>
      <w:b/>
      <w:bCs/>
      <w:color w:val="1F497D" w:themeColor="text2"/>
      <w:sz w:val="32"/>
      <w:szCs w:val="28"/>
      <w:lang w:val="en-US"/>
    </w:rPr>
  </w:style>
  <w:style w:type="paragraph" w:styleId="Heading3">
    <w:name w:val="heading 3"/>
    <w:basedOn w:val="ARheading4"/>
    <w:next w:val="Normal"/>
    <w:link w:val="Heading3Char"/>
    <w:uiPriority w:val="9"/>
    <w:unhideWhenUsed/>
    <w:qFormat/>
    <w:rsid w:val="00A94DF8"/>
    <w:pPr>
      <w:outlineLvl w:val="2"/>
    </w:pPr>
    <w:rPr>
      <w:rFonts w:ascii="Arial" w:hAnsi="Arial"/>
    </w:rPr>
  </w:style>
  <w:style w:type="paragraph" w:styleId="Heading4">
    <w:name w:val="heading 4"/>
    <w:basedOn w:val="Normal"/>
    <w:next w:val="Normal"/>
    <w:link w:val="Heading4Char"/>
    <w:uiPriority w:val="9"/>
    <w:unhideWhenUsed/>
    <w:rsid w:val="00AE1AB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DF8"/>
    <w:rPr>
      <w:rFonts w:ascii="Arial" w:eastAsiaTheme="majorEastAsia" w:hAnsi="Arial" w:cstheme="majorBidi"/>
      <w:b/>
      <w:bCs/>
      <w:color w:val="1F497D" w:themeColor="text2"/>
      <w:kern w:val="32"/>
      <w:sz w:val="48"/>
      <w:szCs w:val="32"/>
      <w:lang w:eastAsia="en-US"/>
    </w:rPr>
  </w:style>
  <w:style w:type="character" w:customStyle="1" w:styleId="Heading2Char">
    <w:name w:val="Heading 2 Char"/>
    <w:basedOn w:val="DefaultParagraphFont"/>
    <w:link w:val="Heading2"/>
    <w:uiPriority w:val="9"/>
    <w:rsid w:val="00A94DF8"/>
    <w:rPr>
      <w:rFonts w:ascii="Arial" w:eastAsiaTheme="majorEastAsia" w:hAnsi="Arial" w:cs="Arial"/>
      <w:b/>
      <w:bCs/>
      <w:color w:val="1F497D" w:themeColor="text2"/>
      <w:sz w:val="32"/>
      <w:szCs w:val="28"/>
      <w:lang w:val="en-US" w:eastAsia="en-US"/>
    </w:rPr>
  </w:style>
  <w:style w:type="character" w:customStyle="1" w:styleId="Heading3Char">
    <w:name w:val="Heading 3 Char"/>
    <w:basedOn w:val="DefaultParagraphFont"/>
    <w:link w:val="Heading3"/>
    <w:uiPriority w:val="9"/>
    <w:rsid w:val="00A94DF8"/>
    <w:rPr>
      <w:rFonts w:ascii="Arial" w:eastAsiaTheme="minorHAnsi" w:hAnsi="Arial" w:cs="Candara"/>
      <w:i/>
      <w:iCs/>
      <w:color w:val="5C80AC"/>
      <w:sz w:val="28"/>
      <w:szCs w:val="36"/>
      <w:lang w:val="en-GB" w:eastAsia="en-US"/>
    </w:rPr>
  </w:style>
  <w:style w:type="character" w:customStyle="1" w:styleId="Heading4Char">
    <w:name w:val="Heading 4 Char"/>
    <w:basedOn w:val="DefaultParagraphFont"/>
    <w:link w:val="Heading4"/>
    <w:uiPriority w:val="9"/>
    <w:rsid w:val="00AE1ABC"/>
    <w:rPr>
      <w:rFonts w:asciiTheme="majorHAnsi" w:eastAsiaTheme="majorEastAsia" w:hAnsiTheme="majorHAnsi" w:cstheme="majorBidi"/>
      <w:b/>
      <w:bCs/>
      <w:i/>
      <w:iCs/>
      <w:color w:val="4F81BD" w:themeColor="accent1"/>
      <w:sz w:val="22"/>
      <w:szCs w:val="22"/>
      <w:lang w:eastAsia="en-US"/>
    </w:rPr>
  </w:style>
  <w:style w:type="paragraph" w:styleId="BalloonText">
    <w:name w:val="Balloon Text"/>
    <w:basedOn w:val="Normal"/>
    <w:link w:val="BalloonTextChar"/>
    <w:uiPriority w:val="99"/>
    <w:semiHidden/>
    <w:unhideWhenUsed/>
    <w:rsid w:val="000C2B78"/>
    <w:rPr>
      <w:rFonts w:ascii="Tahoma" w:hAnsi="Tahoma" w:cs="Tahoma"/>
      <w:sz w:val="16"/>
      <w:szCs w:val="16"/>
    </w:rPr>
  </w:style>
  <w:style w:type="character" w:customStyle="1" w:styleId="BalloonTextChar">
    <w:name w:val="Balloon Text Char"/>
    <w:basedOn w:val="DefaultParagraphFont"/>
    <w:link w:val="BalloonText"/>
    <w:uiPriority w:val="99"/>
    <w:semiHidden/>
    <w:rsid w:val="000C2B78"/>
    <w:rPr>
      <w:rFonts w:ascii="Tahoma" w:hAnsi="Tahoma" w:cs="Tahoma"/>
      <w:sz w:val="16"/>
      <w:szCs w:val="16"/>
      <w:lang w:eastAsia="en-US"/>
    </w:rPr>
  </w:style>
  <w:style w:type="paragraph" w:styleId="Header">
    <w:name w:val="header"/>
    <w:basedOn w:val="Normal"/>
    <w:link w:val="HeaderChar"/>
    <w:uiPriority w:val="99"/>
    <w:unhideWhenUsed/>
    <w:rsid w:val="006122B0"/>
    <w:pPr>
      <w:tabs>
        <w:tab w:val="center" w:pos="4513"/>
        <w:tab w:val="right" w:pos="9026"/>
      </w:tabs>
    </w:pPr>
  </w:style>
  <w:style w:type="character" w:customStyle="1" w:styleId="HeaderChar">
    <w:name w:val="Header Char"/>
    <w:basedOn w:val="DefaultParagraphFont"/>
    <w:link w:val="Header"/>
    <w:uiPriority w:val="99"/>
    <w:rsid w:val="006122B0"/>
    <w:rPr>
      <w:rFonts w:ascii="Arial" w:hAnsi="Arial"/>
      <w:sz w:val="22"/>
      <w:szCs w:val="22"/>
      <w:lang w:eastAsia="en-US"/>
    </w:rPr>
  </w:style>
  <w:style w:type="paragraph" w:styleId="Footer">
    <w:name w:val="footer"/>
    <w:basedOn w:val="Normal"/>
    <w:link w:val="FooterChar"/>
    <w:uiPriority w:val="99"/>
    <w:unhideWhenUsed/>
    <w:rsid w:val="006122B0"/>
    <w:pPr>
      <w:tabs>
        <w:tab w:val="center" w:pos="4513"/>
        <w:tab w:val="right" w:pos="9026"/>
      </w:tabs>
    </w:pPr>
  </w:style>
  <w:style w:type="character" w:customStyle="1" w:styleId="FooterChar">
    <w:name w:val="Footer Char"/>
    <w:basedOn w:val="DefaultParagraphFont"/>
    <w:link w:val="Footer"/>
    <w:uiPriority w:val="99"/>
    <w:rsid w:val="006122B0"/>
    <w:rPr>
      <w:rFonts w:ascii="Arial" w:hAnsi="Arial"/>
      <w:sz w:val="22"/>
      <w:szCs w:val="22"/>
      <w:lang w:eastAsia="en-US"/>
    </w:rPr>
  </w:style>
  <w:style w:type="paragraph" w:styleId="NoSpacing">
    <w:name w:val="No Spacing"/>
    <w:link w:val="NoSpacingChar"/>
    <w:uiPriority w:val="1"/>
    <w:qFormat/>
    <w:rsid w:val="00A94DF8"/>
    <w:rPr>
      <w:rFonts w:ascii="Arial" w:eastAsiaTheme="minorHAnsi" w:hAnsi="Arial" w:cstheme="minorBidi"/>
      <w:sz w:val="22"/>
      <w:szCs w:val="22"/>
      <w:lang w:eastAsia="en-US"/>
    </w:rPr>
  </w:style>
  <w:style w:type="character" w:customStyle="1" w:styleId="NoSpacingChar">
    <w:name w:val="No Spacing Char"/>
    <w:basedOn w:val="DefaultParagraphFont"/>
    <w:link w:val="NoSpacing"/>
    <w:uiPriority w:val="1"/>
    <w:rsid w:val="00A94DF8"/>
    <w:rPr>
      <w:rFonts w:ascii="Arial" w:eastAsiaTheme="minorHAnsi" w:hAnsi="Arial" w:cstheme="minorBidi"/>
      <w:sz w:val="22"/>
      <w:szCs w:val="22"/>
      <w:lang w:eastAsia="en-US"/>
    </w:rPr>
  </w:style>
  <w:style w:type="paragraph" w:customStyle="1" w:styleId="ARHeading2">
    <w:name w:val="AR Heading 2"/>
    <w:basedOn w:val="Normal"/>
    <w:link w:val="ARHeading2Char"/>
    <w:rsid w:val="006122B0"/>
    <w:pPr>
      <w:suppressAutoHyphens/>
      <w:autoSpaceDE w:val="0"/>
      <w:autoSpaceDN w:val="0"/>
      <w:adjustRightInd w:val="0"/>
      <w:spacing w:line="288" w:lineRule="auto"/>
      <w:textAlignment w:val="center"/>
    </w:pPr>
    <w:rPr>
      <w:rFonts w:ascii="Gotham Rounded Bold" w:eastAsiaTheme="minorHAnsi" w:hAnsi="Gotham Rounded Bold" w:cs="Candara"/>
      <w:iCs/>
      <w:color w:val="365F91" w:themeColor="accent1" w:themeShade="BF"/>
      <w:sz w:val="32"/>
      <w:szCs w:val="48"/>
      <w:lang w:val="en-GB"/>
    </w:rPr>
  </w:style>
  <w:style w:type="character" w:customStyle="1" w:styleId="ARHeading2Char">
    <w:name w:val="AR Heading 2 Char"/>
    <w:basedOn w:val="DefaultParagraphFont"/>
    <w:link w:val="ARHeading2"/>
    <w:rsid w:val="006122B0"/>
    <w:rPr>
      <w:rFonts w:ascii="Gotham Rounded Bold" w:eastAsiaTheme="minorHAnsi" w:hAnsi="Gotham Rounded Bold" w:cs="Candara"/>
      <w:iCs/>
      <w:color w:val="365F91" w:themeColor="accent1" w:themeShade="BF"/>
      <w:sz w:val="32"/>
      <w:szCs w:val="48"/>
      <w:lang w:val="en-GB" w:eastAsia="en-US"/>
    </w:rPr>
  </w:style>
  <w:style w:type="paragraph" w:customStyle="1" w:styleId="ARHeading1">
    <w:name w:val="AR Heading 1"/>
    <w:basedOn w:val="Normal"/>
    <w:link w:val="ARHeading1Char"/>
    <w:rsid w:val="00996516"/>
    <w:pPr>
      <w:autoSpaceDE w:val="0"/>
      <w:autoSpaceDN w:val="0"/>
      <w:adjustRightInd w:val="0"/>
    </w:pPr>
    <w:rPr>
      <w:rFonts w:ascii="Gotham Rounded Bold" w:eastAsiaTheme="minorHAnsi" w:hAnsi="Gotham Rounded Bold" w:cs="Arial"/>
      <w:iCs/>
      <w:color w:val="365F91" w:themeColor="accent1" w:themeShade="BF"/>
      <w:sz w:val="48"/>
      <w:szCs w:val="64"/>
    </w:rPr>
  </w:style>
  <w:style w:type="character" w:customStyle="1" w:styleId="ARHeading1Char">
    <w:name w:val="AR Heading 1 Char"/>
    <w:basedOn w:val="DefaultParagraphFont"/>
    <w:link w:val="ARHeading1"/>
    <w:rsid w:val="00996516"/>
    <w:rPr>
      <w:rFonts w:ascii="Gotham Rounded Bold" w:eastAsiaTheme="minorHAnsi" w:hAnsi="Gotham Rounded Bold" w:cs="Arial"/>
      <w:iCs/>
      <w:color w:val="365F91" w:themeColor="accent1" w:themeShade="BF"/>
      <w:sz w:val="48"/>
      <w:szCs w:val="64"/>
      <w:lang w:eastAsia="en-US"/>
    </w:rPr>
  </w:style>
  <w:style w:type="paragraph" w:customStyle="1" w:styleId="ARheading4">
    <w:name w:val="AR heading 4"/>
    <w:basedOn w:val="Normal"/>
    <w:link w:val="ARheading4Char"/>
    <w:rsid w:val="00996516"/>
    <w:pPr>
      <w:suppressAutoHyphens/>
      <w:autoSpaceDE w:val="0"/>
      <w:autoSpaceDN w:val="0"/>
      <w:adjustRightInd w:val="0"/>
      <w:spacing w:line="288" w:lineRule="auto"/>
      <w:textAlignment w:val="center"/>
    </w:pPr>
    <w:rPr>
      <w:rFonts w:ascii="Gotham Rounded Bold" w:eastAsiaTheme="minorHAnsi" w:hAnsi="Gotham Rounded Bold" w:cs="Candara"/>
      <w:i/>
      <w:iCs/>
      <w:color w:val="5C80AC"/>
      <w:sz w:val="28"/>
      <w:szCs w:val="36"/>
      <w:lang w:val="en-GB"/>
    </w:rPr>
  </w:style>
  <w:style w:type="character" w:customStyle="1" w:styleId="ARheading4Char">
    <w:name w:val="AR heading 4 Char"/>
    <w:basedOn w:val="NoSpacingChar"/>
    <w:link w:val="ARheading4"/>
    <w:rsid w:val="00996516"/>
    <w:rPr>
      <w:rFonts w:ascii="Gotham Rounded Bold" w:eastAsiaTheme="minorHAnsi" w:hAnsi="Gotham Rounded Bold" w:cs="Candara"/>
      <w:i/>
      <w:iCs/>
      <w:color w:val="5C80AC"/>
      <w:sz w:val="28"/>
      <w:szCs w:val="36"/>
      <w:lang w:val="en-GB" w:eastAsia="en-US"/>
    </w:rPr>
  </w:style>
  <w:style w:type="table" w:styleId="TableGrid">
    <w:name w:val="Table Grid"/>
    <w:basedOn w:val="TableNormal"/>
    <w:uiPriority w:val="59"/>
    <w:rsid w:val="00B571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Normal"/>
    <w:uiPriority w:val="4"/>
    <w:rsid w:val="008A1B6B"/>
    <w:pPr>
      <w:numPr>
        <w:numId w:val="2"/>
      </w:numPr>
      <w:suppressAutoHyphens/>
      <w:spacing w:before="60" w:after="60"/>
    </w:pPr>
    <w:rPr>
      <w:rFonts w:ascii="Lintel" w:hAnsi="Lintel"/>
      <w:kern w:val="20"/>
      <w:sz w:val="20"/>
      <w:szCs w:val="20"/>
    </w:rPr>
  </w:style>
  <w:style w:type="paragraph" w:customStyle="1" w:styleId="Bullet4">
    <w:name w:val="Bullet 4"/>
    <w:basedOn w:val="Bullet1"/>
    <w:uiPriority w:val="4"/>
    <w:qFormat/>
    <w:rsid w:val="008A1B6B"/>
    <w:pPr>
      <w:numPr>
        <w:ilvl w:val="3"/>
      </w:numPr>
    </w:pPr>
  </w:style>
  <w:style w:type="paragraph" w:customStyle="1" w:styleId="NumberedSubHeading1">
    <w:name w:val="Numbered Sub Heading 1"/>
    <w:basedOn w:val="Normal"/>
    <w:next w:val="Normal"/>
    <w:uiPriority w:val="6"/>
    <w:rsid w:val="008A1B6B"/>
    <w:pPr>
      <w:numPr>
        <w:numId w:val="1"/>
      </w:numPr>
      <w:outlineLvl w:val="0"/>
    </w:pPr>
    <w:rPr>
      <w:rFonts w:ascii="Lintel Bold" w:hAnsi="Lintel Bold"/>
      <w:b/>
      <w:caps/>
      <w:color w:val="EF7521"/>
      <w:spacing w:val="-5"/>
      <w:kern w:val="18"/>
      <w:sz w:val="32"/>
      <w:szCs w:val="36"/>
      <w:lang w:val="en-US"/>
    </w:rPr>
  </w:style>
  <w:style w:type="paragraph" w:customStyle="1" w:styleId="NumberedSubHeading2">
    <w:name w:val="Numbered Sub Heading 2"/>
    <w:basedOn w:val="Normal"/>
    <w:next w:val="Normal"/>
    <w:uiPriority w:val="6"/>
    <w:rsid w:val="008A1B6B"/>
    <w:pPr>
      <w:numPr>
        <w:ilvl w:val="1"/>
        <w:numId w:val="1"/>
      </w:numPr>
      <w:outlineLvl w:val="1"/>
    </w:pPr>
    <w:rPr>
      <w:rFonts w:ascii="Lintel" w:hAnsi="Lintel"/>
      <w:caps/>
      <w:color w:val="EF7521"/>
      <w:kern w:val="18"/>
      <w:sz w:val="28"/>
      <w:szCs w:val="32"/>
      <w:lang w:val="en-US"/>
    </w:rPr>
  </w:style>
  <w:style w:type="paragraph" w:customStyle="1" w:styleId="NumberedSubHeading3">
    <w:name w:val="Numbered Sub Heading 3"/>
    <w:basedOn w:val="Normal"/>
    <w:next w:val="Normal"/>
    <w:uiPriority w:val="6"/>
    <w:rsid w:val="008A1B6B"/>
    <w:pPr>
      <w:numPr>
        <w:ilvl w:val="2"/>
        <w:numId w:val="1"/>
      </w:numPr>
      <w:outlineLvl w:val="2"/>
    </w:pPr>
    <w:rPr>
      <w:rFonts w:ascii="Lintel" w:hAnsi="Lintel"/>
      <w:bCs/>
      <w:caps/>
      <w:color w:val="EF7521"/>
      <w:kern w:val="18"/>
      <w:sz w:val="24"/>
      <w:szCs w:val="24"/>
      <w:lang w:val="en-US"/>
    </w:rPr>
  </w:style>
  <w:style w:type="paragraph" w:styleId="ListParagraph">
    <w:name w:val="List Paragraph"/>
    <w:basedOn w:val="Normal"/>
    <w:uiPriority w:val="34"/>
    <w:rsid w:val="008A1B6B"/>
    <w:pPr>
      <w:ind w:left="720"/>
      <w:contextualSpacing/>
    </w:pPr>
  </w:style>
  <w:style w:type="paragraph" w:customStyle="1" w:styleId="FigureHeading">
    <w:name w:val="Figure Heading"/>
    <w:basedOn w:val="Normal"/>
    <w:next w:val="Normal"/>
    <w:link w:val="FigureHeadingChar"/>
    <w:uiPriority w:val="3"/>
    <w:rsid w:val="00106027"/>
    <w:pPr>
      <w:numPr>
        <w:numId w:val="4"/>
      </w:numPr>
      <w:suppressAutoHyphens/>
      <w:spacing w:before="120"/>
    </w:pPr>
    <w:rPr>
      <w:rFonts w:ascii="Lintel Bold" w:hAnsi="Lintel Bold"/>
      <w:bCs/>
      <w:color w:val="34BDB6"/>
      <w:spacing w:val="-5"/>
      <w:kern w:val="20"/>
      <w:sz w:val="20"/>
      <w:szCs w:val="20"/>
    </w:rPr>
  </w:style>
  <w:style w:type="character" w:customStyle="1" w:styleId="FigureHeadingChar">
    <w:name w:val="Figure Heading Char"/>
    <w:basedOn w:val="DefaultParagraphFont"/>
    <w:link w:val="FigureHeading"/>
    <w:uiPriority w:val="3"/>
    <w:rsid w:val="00106027"/>
    <w:rPr>
      <w:rFonts w:ascii="Lintel Bold" w:hAnsi="Lintel Bold"/>
      <w:bCs/>
      <w:color w:val="34BDB6"/>
      <w:spacing w:val="-5"/>
      <w:kern w:val="20"/>
      <w:lang w:eastAsia="en-US"/>
    </w:rPr>
  </w:style>
  <w:style w:type="paragraph" w:customStyle="1" w:styleId="Style1">
    <w:name w:val="Style1"/>
    <w:basedOn w:val="FigureHeading"/>
    <w:link w:val="Style1Char"/>
    <w:qFormat/>
    <w:rsid w:val="00106027"/>
    <w:pPr>
      <w:ind w:left="720"/>
    </w:pPr>
    <w:rPr>
      <w:rFonts w:ascii="Arial" w:hAnsi="Arial"/>
      <w:color w:val="5C80AC"/>
    </w:rPr>
  </w:style>
  <w:style w:type="paragraph" w:customStyle="1" w:styleId="TableHeading">
    <w:name w:val="Table Heading"/>
    <w:basedOn w:val="Normal"/>
    <w:next w:val="Normal"/>
    <w:link w:val="TableHeadingChar"/>
    <w:uiPriority w:val="3"/>
    <w:rsid w:val="00106027"/>
    <w:pPr>
      <w:numPr>
        <w:numId w:val="5"/>
      </w:numPr>
      <w:suppressAutoHyphens/>
      <w:spacing w:before="120"/>
      <w:ind w:left="794" w:hanging="794"/>
    </w:pPr>
    <w:rPr>
      <w:rFonts w:ascii="Lintel Bold" w:hAnsi="Lintel Bold"/>
      <w:color w:val="34BDB6"/>
      <w:kern w:val="20"/>
      <w:sz w:val="20"/>
      <w:szCs w:val="20"/>
    </w:rPr>
  </w:style>
  <w:style w:type="character" w:customStyle="1" w:styleId="Style1Char">
    <w:name w:val="Style1 Char"/>
    <w:basedOn w:val="FigureHeadingChar"/>
    <w:link w:val="Style1"/>
    <w:rsid w:val="00106027"/>
    <w:rPr>
      <w:rFonts w:ascii="Arial" w:hAnsi="Arial"/>
      <w:bCs/>
      <w:color w:val="5C80AC"/>
      <w:spacing w:val="-5"/>
      <w:kern w:val="20"/>
      <w:lang w:eastAsia="en-US"/>
    </w:rPr>
  </w:style>
  <w:style w:type="character" w:customStyle="1" w:styleId="TableHeadingChar">
    <w:name w:val="Table Heading Char"/>
    <w:basedOn w:val="DefaultParagraphFont"/>
    <w:link w:val="TableHeading"/>
    <w:uiPriority w:val="3"/>
    <w:rsid w:val="00106027"/>
    <w:rPr>
      <w:rFonts w:ascii="Lintel Bold" w:hAnsi="Lintel Bold"/>
      <w:color w:val="34BDB6"/>
      <w:kern w:val="20"/>
      <w:lang w:eastAsia="en-US"/>
    </w:rPr>
  </w:style>
  <w:style w:type="table" w:customStyle="1" w:styleId="SaltOrangeTable">
    <w:name w:val="Salt Orange Table"/>
    <w:basedOn w:val="TableNormal"/>
    <w:uiPriority w:val="99"/>
    <w:rsid w:val="00106027"/>
    <w:pPr>
      <w:spacing w:before="120"/>
    </w:pPr>
    <w:rPr>
      <w:rFonts w:ascii="Lintel" w:hAnsi="Lintel"/>
      <w:szCs w:val="24"/>
      <w:lang w:val="en-US" w:eastAsia="en-US"/>
    </w:rPr>
    <w:tblPr>
      <w:tblStyleRowBandSize w:val="1"/>
      <w:tblStyleColBandSize w:val="1"/>
      <w:tblInd w:w="108" w:type="dxa"/>
    </w:tblPr>
    <w:tcPr>
      <w:vAlign w:val="center"/>
    </w:tcPr>
    <w:tblStylePr w:type="firstRow">
      <w:pPr>
        <w:wordWrap/>
        <w:spacing w:beforeLines="0" w:before="120" w:beforeAutospacing="0" w:afterLines="0" w:after="120" w:afterAutospacing="0"/>
        <w:contextualSpacing w:val="0"/>
      </w:pPr>
      <w:rPr>
        <w:rFonts w:ascii="Lintel" w:hAnsi="Lintel"/>
        <w:b/>
        <w:i w:val="0"/>
        <w:color w:val="FFFFFF" w:themeColor="background1"/>
        <w:sz w:val="20"/>
      </w:rPr>
      <w:tblPr/>
      <w:tcPr>
        <w:tcBorders>
          <w:top w:val="nil"/>
          <w:left w:val="nil"/>
          <w:bottom w:val="nil"/>
          <w:right w:val="nil"/>
          <w:insideH w:val="nil"/>
          <w:insideV w:val="nil"/>
          <w:tl2br w:val="nil"/>
          <w:tr2bl w:val="nil"/>
        </w:tcBorders>
        <w:shd w:val="clear" w:color="auto" w:fill="EF7521"/>
      </w:tcPr>
    </w:tblStylePr>
    <w:tblStylePr w:type="lastRow">
      <w:rPr>
        <w:rFonts w:ascii="Lintel" w:hAnsi="Lintel"/>
        <w:b/>
        <w:i w:val="0"/>
        <w:sz w:val="20"/>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l2br w:val="nil"/>
          <w:tr2bl w:val="nil"/>
        </w:tcBorders>
        <w:shd w:val="clear" w:color="auto" w:fill="FBDEBC"/>
      </w:tcPr>
    </w:tblStylePr>
    <w:tblStylePr w:type="firstCol">
      <w:rPr>
        <w:rFonts w:ascii="Lintel" w:hAnsi="Lintel"/>
        <w:b w:val="0"/>
        <w:i w:val="0"/>
        <w:sz w:val="20"/>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l2br w:val="nil"/>
          <w:tr2bl w:val="nil"/>
        </w:tcBorders>
        <w:shd w:val="clear" w:color="auto" w:fill="FBDEBC"/>
      </w:tcPr>
    </w:tblStylePr>
    <w:tblStylePr w:type="lastCol">
      <w:rPr>
        <w:rFonts w:ascii="Lintel" w:hAnsi="Lintel"/>
        <w:b w:val="0"/>
        <w:i w:val="0"/>
        <w:sz w:val="20"/>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l2br w:val="nil"/>
          <w:tr2bl w:val="nil"/>
        </w:tcBorders>
        <w:shd w:val="clear" w:color="auto" w:fill="FFEED9"/>
      </w:tcPr>
    </w:tblStylePr>
    <w:tblStylePr w:type="band1Vert">
      <w:rPr>
        <w:rFonts w:ascii="Lintel" w:hAnsi="Lintel"/>
        <w:b w:val="0"/>
        <w:i w:val="0"/>
        <w:sz w:val="20"/>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l2br w:val="nil"/>
          <w:tr2bl w:val="nil"/>
        </w:tcBorders>
        <w:shd w:val="clear" w:color="auto" w:fill="FFEED9"/>
      </w:tcPr>
    </w:tblStylePr>
    <w:tblStylePr w:type="band2Vert">
      <w:rPr>
        <w:rFonts w:ascii="Lintel" w:hAnsi="Lintel"/>
        <w:b w:val="0"/>
        <w:i w:val="0"/>
        <w:sz w:val="20"/>
      </w:rPr>
    </w:tblStylePr>
    <w:tblStylePr w:type="band1Horz">
      <w:rPr>
        <w:rFonts w:ascii="Lintel" w:hAnsi="Lintel"/>
        <w:b w:val="0"/>
        <w:i w:val="0"/>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l2br w:val="nil"/>
          <w:tr2bl w:val="nil"/>
        </w:tcBorders>
        <w:shd w:val="clear" w:color="auto" w:fill="FFEED9"/>
      </w:tcPr>
    </w:tblStylePr>
    <w:tblStylePr w:type="band2Horz">
      <w:rPr>
        <w:rFonts w:ascii="Lintel" w:hAnsi="Lintel"/>
        <w:b w:val="0"/>
        <w:i w:val="0"/>
        <w:color w:val="auto"/>
        <w:sz w:val="20"/>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l2br w:val="nil"/>
          <w:tr2bl w:val="nil"/>
        </w:tcBorders>
        <w:shd w:val="clear" w:color="auto" w:fill="FFFFFF"/>
      </w:tcPr>
    </w:tblStylePr>
  </w:style>
  <w:style w:type="paragraph" w:customStyle="1" w:styleId="Style2">
    <w:name w:val="Style2"/>
    <w:basedOn w:val="TableHeading"/>
    <w:link w:val="Style2Char"/>
    <w:qFormat/>
    <w:rsid w:val="00C53863"/>
    <w:rPr>
      <w:rFonts w:ascii="Arial" w:hAnsi="Arial"/>
      <w:color w:val="5C80AC"/>
    </w:rPr>
  </w:style>
  <w:style w:type="character" w:customStyle="1" w:styleId="Style2Char">
    <w:name w:val="Style2 Char"/>
    <w:basedOn w:val="TableHeadingChar"/>
    <w:link w:val="Style2"/>
    <w:rsid w:val="00C53863"/>
    <w:rPr>
      <w:rFonts w:ascii="Arial" w:hAnsi="Arial"/>
      <w:color w:val="5C80AC"/>
      <w:kern w:val="20"/>
      <w:lang w:eastAsia="en-US"/>
    </w:rPr>
  </w:style>
  <w:style w:type="paragraph" w:styleId="TOCHeading">
    <w:name w:val="TOC Heading"/>
    <w:basedOn w:val="Heading1"/>
    <w:next w:val="Normal"/>
    <w:uiPriority w:val="39"/>
    <w:unhideWhenUsed/>
    <w:qFormat/>
    <w:rsid w:val="00CF459C"/>
    <w:pPr>
      <w:keepLines/>
      <w:spacing w:after="0" w:line="259" w:lineRule="auto"/>
      <w:outlineLvl w:val="9"/>
    </w:pPr>
    <w:rPr>
      <w:rFonts w:asciiTheme="majorHAnsi" w:hAnsiTheme="majorHAnsi"/>
      <w:b w:val="0"/>
      <w:bCs w:val="0"/>
      <w:color w:val="365F91" w:themeColor="accent1" w:themeShade="BF"/>
      <w:kern w:val="0"/>
      <w:sz w:val="32"/>
      <w:lang w:val="en-US"/>
    </w:rPr>
  </w:style>
  <w:style w:type="paragraph" w:styleId="TOC2">
    <w:name w:val="toc 2"/>
    <w:basedOn w:val="Normal"/>
    <w:next w:val="Normal"/>
    <w:autoRedefine/>
    <w:uiPriority w:val="39"/>
    <w:unhideWhenUsed/>
    <w:rsid w:val="00116F8B"/>
    <w:pPr>
      <w:tabs>
        <w:tab w:val="right" w:leader="dot" w:pos="10456"/>
      </w:tabs>
      <w:spacing w:after="100"/>
      <w:ind w:left="220"/>
    </w:pPr>
  </w:style>
  <w:style w:type="paragraph" w:styleId="TOC1">
    <w:name w:val="toc 1"/>
    <w:basedOn w:val="Normal"/>
    <w:next w:val="Normal"/>
    <w:autoRedefine/>
    <w:uiPriority w:val="39"/>
    <w:unhideWhenUsed/>
    <w:rsid w:val="00CF459C"/>
    <w:pPr>
      <w:spacing w:after="100"/>
    </w:pPr>
  </w:style>
  <w:style w:type="paragraph" w:styleId="TOC3">
    <w:name w:val="toc 3"/>
    <w:basedOn w:val="Normal"/>
    <w:next w:val="Normal"/>
    <w:autoRedefine/>
    <w:uiPriority w:val="39"/>
    <w:unhideWhenUsed/>
    <w:rsid w:val="00CF459C"/>
    <w:pPr>
      <w:spacing w:after="100"/>
      <w:ind w:left="440"/>
    </w:pPr>
  </w:style>
  <w:style w:type="character" w:styleId="Hyperlink">
    <w:name w:val="Hyperlink"/>
    <w:basedOn w:val="DefaultParagraphFont"/>
    <w:uiPriority w:val="99"/>
    <w:unhideWhenUsed/>
    <w:rsid w:val="00CF459C"/>
    <w:rPr>
      <w:color w:val="0000FF" w:themeColor="hyperlink"/>
      <w:u w:val="single"/>
    </w:rPr>
  </w:style>
  <w:style w:type="character" w:styleId="UnresolvedMention">
    <w:name w:val="Unresolved Mention"/>
    <w:basedOn w:val="DefaultParagraphFont"/>
    <w:uiPriority w:val="99"/>
    <w:semiHidden/>
    <w:unhideWhenUsed/>
    <w:rsid w:val="00951B62"/>
    <w:rPr>
      <w:color w:val="605E5C"/>
      <w:shd w:val="clear" w:color="auto" w:fill="E1DFDD"/>
    </w:rPr>
  </w:style>
  <w:style w:type="character" w:styleId="CommentReference">
    <w:name w:val="annotation reference"/>
    <w:basedOn w:val="DefaultParagraphFont"/>
    <w:uiPriority w:val="99"/>
    <w:semiHidden/>
    <w:unhideWhenUsed/>
    <w:rsid w:val="00D54520"/>
    <w:rPr>
      <w:sz w:val="16"/>
      <w:szCs w:val="16"/>
    </w:rPr>
  </w:style>
  <w:style w:type="paragraph" w:styleId="CommentText">
    <w:name w:val="annotation text"/>
    <w:basedOn w:val="Normal"/>
    <w:link w:val="CommentTextChar"/>
    <w:uiPriority w:val="99"/>
    <w:unhideWhenUsed/>
    <w:rsid w:val="00D54520"/>
    <w:pPr>
      <w:spacing w:after="200" w:line="276" w:lineRule="auto"/>
      <w:jc w:val="left"/>
    </w:pPr>
    <w:rPr>
      <w:rFonts w:asciiTheme="minorHAnsi" w:eastAsiaTheme="minorEastAsia" w:hAnsiTheme="minorHAnsi" w:cstheme="minorBidi"/>
      <w:sz w:val="20"/>
      <w:szCs w:val="20"/>
      <w:lang w:val="en-CA" w:eastAsia="en-CA"/>
    </w:rPr>
  </w:style>
  <w:style w:type="character" w:customStyle="1" w:styleId="CommentTextChar">
    <w:name w:val="Comment Text Char"/>
    <w:basedOn w:val="DefaultParagraphFont"/>
    <w:link w:val="CommentText"/>
    <w:uiPriority w:val="99"/>
    <w:rsid w:val="00D54520"/>
    <w:rPr>
      <w:rFonts w:asciiTheme="minorHAnsi" w:eastAsiaTheme="minorEastAsia" w:hAnsiTheme="minorHAnsi" w:cstheme="minorBidi"/>
      <w:lang w:val="en-CA" w:eastAsia="en-CA"/>
    </w:rPr>
  </w:style>
  <w:style w:type="paragraph" w:styleId="Revision">
    <w:name w:val="Revision"/>
    <w:hidden/>
    <w:uiPriority w:val="99"/>
    <w:semiHidden/>
    <w:rsid w:val="00AE7EE4"/>
    <w:pPr>
      <w:spacing w:after="0"/>
      <w:jc w:val="left"/>
    </w:pPr>
    <w:rPr>
      <w:rFonts w:ascii="Arial" w:hAnsi="Arial"/>
      <w:sz w:val="22"/>
      <w:szCs w:val="22"/>
      <w:lang w:eastAsia="en-US"/>
    </w:rPr>
  </w:style>
  <w:style w:type="paragraph" w:styleId="NormalWeb">
    <w:name w:val="Normal (Web)"/>
    <w:basedOn w:val="Normal"/>
    <w:uiPriority w:val="99"/>
    <w:unhideWhenUsed/>
    <w:rsid w:val="00AE7EE4"/>
    <w:pPr>
      <w:spacing w:before="100" w:beforeAutospacing="1" w:after="100" w:afterAutospacing="1"/>
      <w:jc w:val="left"/>
    </w:pPr>
    <w:rPr>
      <w:rFonts w:ascii="Times New Roman" w:eastAsia="Times New Roman" w:hAnsi="Times New Roman"/>
      <w:sz w:val="24"/>
      <w:szCs w:val="24"/>
      <w:lang w:eastAsia="en-AU"/>
    </w:rPr>
  </w:style>
  <w:style w:type="character" w:styleId="FollowedHyperlink">
    <w:name w:val="FollowedHyperlink"/>
    <w:basedOn w:val="DefaultParagraphFont"/>
    <w:uiPriority w:val="99"/>
    <w:semiHidden/>
    <w:unhideWhenUsed/>
    <w:rsid w:val="00BD04A2"/>
    <w:rPr>
      <w:color w:val="800080" w:themeColor="followedHyperlink"/>
      <w:u w:val="single"/>
    </w:rPr>
  </w:style>
  <w:style w:type="paragraph" w:styleId="Caption">
    <w:name w:val="caption"/>
    <w:basedOn w:val="Normal"/>
    <w:next w:val="Normal"/>
    <w:uiPriority w:val="35"/>
    <w:unhideWhenUsed/>
    <w:qFormat/>
    <w:rsid w:val="006E769E"/>
    <w:pPr>
      <w:spacing w:after="200"/>
    </w:pPr>
    <w:rPr>
      <w:i/>
      <w:iCs/>
      <w:color w:val="1F497D" w:themeColor="text2"/>
      <w:sz w:val="18"/>
      <w:szCs w:val="18"/>
    </w:rPr>
  </w:style>
  <w:style w:type="paragraph" w:styleId="CommentSubject">
    <w:name w:val="annotation subject"/>
    <w:basedOn w:val="CommentText"/>
    <w:next w:val="CommentText"/>
    <w:link w:val="CommentSubjectChar"/>
    <w:uiPriority w:val="99"/>
    <w:semiHidden/>
    <w:unhideWhenUsed/>
    <w:rsid w:val="001832C0"/>
    <w:pPr>
      <w:spacing w:after="120" w:line="240" w:lineRule="auto"/>
      <w:jc w:val="both"/>
    </w:pPr>
    <w:rPr>
      <w:rFonts w:ascii="Arial" w:eastAsia="Calibri" w:hAnsi="Arial" w:cs="Times New Roman"/>
      <w:b/>
      <w:bCs/>
      <w:lang w:val="en-AU" w:eastAsia="en-US"/>
    </w:rPr>
  </w:style>
  <w:style w:type="character" w:customStyle="1" w:styleId="CommentSubjectChar">
    <w:name w:val="Comment Subject Char"/>
    <w:basedOn w:val="CommentTextChar"/>
    <w:link w:val="CommentSubject"/>
    <w:uiPriority w:val="99"/>
    <w:semiHidden/>
    <w:rsid w:val="001832C0"/>
    <w:rPr>
      <w:rFonts w:ascii="Arial" w:eastAsiaTheme="minorEastAsia" w:hAnsi="Arial" w:cstheme="minorBidi"/>
      <w:b/>
      <w:bCs/>
      <w:lang w:val="en-CA" w:eastAsia="en-US"/>
    </w:rPr>
  </w:style>
  <w:style w:type="character" w:styleId="Mention">
    <w:name w:val="Mention"/>
    <w:basedOn w:val="DefaultParagraphFont"/>
    <w:uiPriority w:val="99"/>
    <w:unhideWhenUsed/>
    <w:rsid w:val="00C73D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63378">
      <w:bodyDiv w:val="1"/>
      <w:marLeft w:val="0"/>
      <w:marRight w:val="0"/>
      <w:marTop w:val="0"/>
      <w:marBottom w:val="0"/>
      <w:divBdr>
        <w:top w:val="none" w:sz="0" w:space="0" w:color="auto"/>
        <w:left w:val="none" w:sz="0" w:space="0" w:color="auto"/>
        <w:bottom w:val="none" w:sz="0" w:space="0" w:color="auto"/>
        <w:right w:val="none" w:sz="0" w:space="0" w:color="auto"/>
      </w:divBdr>
    </w:div>
    <w:div w:id="205605529">
      <w:bodyDiv w:val="1"/>
      <w:marLeft w:val="0"/>
      <w:marRight w:val="0"/>
      <w:marTop w:val="0"/>
      <w:marBottom w:val="0"/>
      <w:divBdr>
        <w:top w:val="none" w:sz="0" w:space="0" w:color="auto"/>
        <w:left w:val="none" w:sz="0" w:space="0" w:color="auto"/>
        <w:bottom w:val="none" w:sz="0" w:space="0" w:color="auto"/>
        <w:right w:val="none" w:sz="0" w:space="0" w:color="auto"/>
      </w:divBdr>
    </w:div>
    <w:div w:id="341981138">
      <w:bodyDiv w:val="1"/>
      <w:marLeft w:val="0"/>
      <w:marRight w:val="0"/>
      <w:marTop w:val="0"/>
      <w:marBottom w:val="0"/>
      <w:divBdr>
        <w:top w:val="none" w:sz="0" w:space="0" w:color="auto"/>
        <w:left w:val="none" w:sz="0" w:space="0" w:color="auto"/>
        <w:bottom w:val="none" w:sz="0" w:space="0" w:color="auto"/>
        <w:right w:val="none" w:sz="0" w:space="0" w:color="auto"/>
      </w:divBdr>
    </w:div>
    <w:div w:id="460535335">
      <w:bodyDiv w:val="1"/>
      <w:marLeft w:val="0"/>
      <w:marRight w:val="0"/>
      <w:marTop w:val="0"/>
      <w:marBottom w:val="0"/>
      <w:divBdr>
        <w:top w:val="none" w:sz="0" w:space="0" w:color="auto"/>
        <w:left w:val="none" w:sz="0" w:space="0" w:color="auto"/>
        <w:bottom w:val="none" w:sz="0" w:space="0" w:color="auto"/>
        <w:right w:val="none" w:sz="0" w:space="0" w:color="auto"/>
      </w:divBdr>
    </w:div>
    <w:div w:id="529530888">
      <w:bodyDiv w:val="1"/>
      <w:marLeft w:val="0"/>
      <w:marRight w:val="0"/>
      <w:marTop w:val="0"/>
      <w:marBottom w:val="0"/>
      <w:divBdr>
        <w:top w:val="none" w:sz="0" w:space="0" w:color="auto"/>
        <w:left w:val="none" w:sz="0" w:space="0" w:color="auto"/>
        <w:bottom w:val="none" w:sz="0" w:space="0" w:color="auto"/>
        <w:right w:val="none" w:sz="0" w:space="0" w:color="auto"/>
      </w:divBdr>
    </w:div>
    <w:div w:id="582103430">
      <w:bodyDiv w:val="1"/>
      <w:marLeft w:val="0"/>
      <w:marRight w:val="0"/>
      <w:marTop w:val="0"/>
      <w:marBottom w:val="0"/>
      <w:divBdr>
        <w:top w:val="none" w:sz="0" w:space="0" w:color="auto"/>
        <w:left w:val="none" w:sz="0" w:space="0" w:color="auto"/>
        <w:bottom w:val="none" w:sz="0" w:space="0" w:color="auto"/>
        <w:right w:val="none" w:sz="0" w:space="0" w:color="auto"/>
      </w:divBdr>
    </w:div>
    <w:div w:id="605843355">
      <w:bodyDiv w:val="1"/>
      <w:marLeft w:val="0"/>
      <w:marRight w:val="0"/>
      <w:marTop w:val="0"/>
      <w:marBottom w:val="0"/>
      <w:divBdr>
        <w:top w:val="none" w:sz="0" w:space="0" w:color="auto"/>
        <w:left w:val="none" w:sz="0" w:space="0" w:color="auto"/>
        <w:bottom w:val="none" w:sz="0" w:space="0" w:color="auto"/>
        <w:right w:val="none" w:sz="0" w:space="0" w:color="auto"/>
      </w:divBdr>
    </w:div>
    <w:div w:id="741681296">
      <w:bodyDiv w:val="1"/>
      <w:marLeft w:val="0"/>
      <w:marRight w:val="0"/>
      <w:marTop w:val="0"/>
      <w:marBottom w:val="0"/>
      <w:divBdr>
        <w:top w:val="none" w:sz="0" w:space="0" w:color="auto"/>
        <w:left w:val="none" w:sz="0" w:space="0" w:color="auto"/>
        <w:bottom w:val="none" w:sz="0" w:space="0" w:color="auto"/>
        <w:right w:val="none" w:sz="0" w:space="0" w:color="auto"/>
      </w:divBdr>
    </w:div>
    <w:div w:id="1046101250">
      <w:bodyDiv w:val="1"/>
      <w:marLeft w:val="0"/>
      <w:marRight w:val="0"/>
      <w:marTop w:val="0"/>
      <w:marBottom w:val="0"/>
      <w:divBdr>
        <w:top w:val="none" w:sz="0" w:space="0" w:color="auto"/>
        <w:left w:val="none" w:sz="0" w:space="0" w:color="auto"/>
        <w:bottom w:val="none" w:sz="0" w:space="0" w:color="auto"/>
        <w:right w:val="none" w:sz="0" w:space="0" w:color="auto"/>
      </w:divBdr>
    </w:div>
    <w:div w:id="1232158272">
      <w:bodyDiv w:val="1"/>
      <w:marLeft w:val="0"/>
      <w:marRight w:val="0"/>
      <w:marTop w:val="0"/>
      <w:marBottom w:val="0"/>
      <w:divBdr>
        <w:top w:val="none" w:sz="0" w:space="0" w:color="auto"/>
        <w:left w:val="none" w:sz="0" w:space="0" w:color="auto"/>
        <w:bottom w:val="none" w:sz="0" w:space="0" w:color="auto"/>
        <w:right w:val="none" w:sz="0" w:space="0" w:color="auto"/>
      </w:divBdr>
    </w:div>
    <w:div w:id="1290624014">
      <w:bodyDiv w:val="1"/>
      <w:marLeft w:val="0"/>
      <w:marRight w:val="0"/>
      <w:marTop w:val="0"/>
      <w:marBottom w:val="0"/>
      <w:divBdr>
        <w:top w:val="none" w:sz="0" w:space="0" w:color="auto"/>
        <w:left w:val="none" w:sz="0" w:space="0" w:color="auto"/>
        <w:bottom w:val="none" w:sz="0" w:space="0" w:color="auto"/>
        <w:right w:val="none" w:sz="0" w:space="0" w:color="auto"/>
      </w:divBdr>
    </w:div>
    <w:div w:id="1355377405">
      <w:bodyDiv w:val="1"/>
      <w:marLeft w:val="0"/>
      <w:marRight w:val="0"/>
      <w:marTop w:val="0"/>
      <w:marBottom w:val="0"/>
      <w:divBdr>
        <w:top w:val="none" w:sz="0" w:space="0" w:color="auto"/>
        <w:left w:val="none" w:sz="0" w:space="0" w:color="auto"/>
        <w:bottom w:val="none" w:sz="0" w:space="0" w:color="auto"/>
        <w:right w:val="none" w:sz="0" w:space="0" w:color="auto"/>
      </w:divBdr>
    </w:div>
    <w:div w:id="1524322188">
      <w:bodyDiv w:val="1"/>
      <w:marLeft w:val="0"/>
      <w:marRight w:val="0"/>
      <w:marTop w:val="0"/>
      <w:marBottom w:val="0"/>
      <w:divBdr>
        <w:top w:val="none" w:sz="0" w:space="0" w:color="auto"/>
        <w:left w:val="none" w:sz="0" w:space="0" w:color="auto"/>
        <w:bottom w:val="none" w:sz="0" w:space="0" w:color="auto"/>
        <w:right w:val="none" w:sz="0" w:space="0" w:color="auto"/>
      </w:divBdr>
    </w:div>
    <w:div w:id="1630941161">
      <w:bodyDiv w:val="1"/>
      <w:marLeft w:val="0"/>
      <w:marRight w:val="0"/>
      <w:marTop w:val="0"/>
      <w:marBottom w:val="0"/>
      <w:divBdr>
        <w:top w:val="none" w:sz="0" w:space="0" w:color="auto"/>
        <w:left w:val="none" w:sz="0" w:space="0" w:color="auto"/>
        <w:bottom w:val="none" w:sz="0" w:space="0" w:color="auto"/>
        <w:right w:val="none" w:sz="0" w:space="0" w:color="auto"/>
      </w:divBdr>
    </w:div>
    <w:div w:id="1997416987">
      <w:bodyDiv w:val="1"/>
      <w:marLeft w:val="0"/>
      <w:marRight w:val="0"/>
      <w:marTop w:val="0"/>
      <w:marBottom w:val="0"/>
      <w:divBdr>
        <w:top w:val="none" w:sz="0" w:space="0" w:color="auto"/>
        <w:left w:val="none" w:sz="0" w:space="0" w:color="auto"/>
        <w:bottom w:val="none" w:sz="0" w:space="0" w:color="auto"/>
        <w:right w:val="none" w:sz="0" w:space="0" w:color="auto"/>
      </w:divBdr>
    </w:div>
    <w:div w:id="2026862224">
      <w:bodyDiv w:val="1"/>
      <w:marLeft w:val="0"/>
      <w:marRight w:val="0"/>
      <w:marTop w:val="0"/>
      <w:marBottom w:val="0"/>
      <w:divBdr>
        <w:top w:val="none" w:sz="0" w:space="0" w:color="auto"/>
        <w:left w:val="none" w:sz="0" w:space="0" w:color="auto"/>
        <w:bottom w:val="none" w:sz="0" w:space="0" w:color="auto"/>
        <w:right w:val="none" w:sz="0" w:space="0" w:color="auto"/>
      </w:divBdr>
    </w:div>
    <w:div w:id="202790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25.png"/><Relationship Id="rId21" Type="http://schemas.openxmlformats.org/officeDocument/2006/relationships/image" Target="media/image9.jpeg"/><Relationship Id="rId34" Type="http://schemas.openxmlformats.org/officeDocument/2006/relationships/chart" Target="charts/chart1.xml"/><Relationship Id="rId42" Type="http://schemas.openxmlformats.org/officeDocument/2006/relationships/image" Target="media/image28.png"/><Relationship Id="rId47" Type="http://schemas.openxmlformats.org/officeDocument/2006/relationships/image" Target="media/image33.jpe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chart" Target="charts/chart2.xml"/><Relationship Id="rId49" Type="http://schemas.openxmlformats.org/officeDocument/2006/relationships/image" Target="media/image35.png"/><Relationship Id="rId57" Type="http://schemas.openxmlformats.org/officeDocument/2006/relationships/image" Target="media/image43.png"/><Relationship Id="rId61" Type="http://schemas.openxmlformats.org/officeDocument/2006/relationships/image" Target="media/image46.jpeg"/><Relationship Id="rId10" Type="http://schemas.openxmlformats.org/officeDocument/2006/relationships/diagramData" Target="diagrams/data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jpe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4.png"/></Relationships>
</file>

<file path=word/_rels/footer2.xml.rels><?xml version="1.0" encoding="UTF-8" standalone="yes"?>
<Relationships xmlns="http://schemas.openxmlformats.org/package/2006/relationships"><Relationship Id="rId1" Type="http://schemas.openxmlformats.org/officeDocument/2006/relationships/image" Target="media/image45.png"/></Relationships>
</file>

<file path=word/_rels/footer3.xml.rels><?xml version="1.0" encoding="UTF-8" standalone="yes"?>
<Relationships xmlns="http://schemas.openxmlformats.org/package/2006/relationships"><Relationship Id="rId1" Type="http://schemas.openxmlformats.org/officeDocument/2006/relationships/image" Target="media/image44.png"/></Relationships>
</file>

<file path=word/charts/_rels/chart1.xml.rels><?xml version="1.0" encoding="UTF-8" standalone="yes"?>
<Relationships xmlns="http://schemas.openxmlformats.org/package/2006/relationships"><Relationship Id="rId3" Type="http://schemas.openxmlformats.org/officeDocument/2006/relationships/oleObject" Target="file:///\\sts.local\data\Projects\2022\22030T%20-%20Maroondah%20Bicycle%20Network%20Review\07%20Analysis\22030T%20-%20Census%20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ts.local\data\Projects\2022\22030T%20-%20Maroondah%20Bicycle%20Network%20Review\07%20Analysis\22030T%20-%20Census%20analysi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Method of Travel to Work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'Travel to work 2021'!$B$56</c:f>
              <c:strCache>
                <c:ptCount val="1"/>
                <c:pt idx="0">
                  <c:v>2016</c:v>
                </c:pt>
              </c:strCache>
            </c:strRef>
          </c:tx>
          <c:spPr>
            <a:solidFill>
              <a:schemeClr val="accent1"/>
            </a:solidFill>
            <a:ln>
              <a:noFill/>
            </a:ln>
            <a:effectLst/>
          </c:spPr>
          <c:invertIfNegative val="0"/>
          <c:cat>
            <c:strRef>
              <c:f>'Travel to work 2021'!$A$57:$A$69</c:f>
              <c:strCache>
                <c:ptCount val="13"/>
                <c:pt idx="0">
                  <c:v>Tram/light rail</c:v>
                </c:pt>
                <c:pt idx="1">
                  <c:v>Ferry</c:v>
                </c:pt>
                <c:pt idx="2">
                  <c:v>Other Mode</c:v>
                </c:pt>
                <c:pt idx="3">
                  <c:v>Taxi/ride-share service</c:v>
                </c:pt>
                <c:pt idx="4">
                  <c:v>Motorbike/scooter</c:v>
                </c:pt>
                <c:pt idx="5">
                  <c:v>Bicycle</c:v>
                </c:pt>
                <c:pt idx="6">
                  <c:v>Truck</c:v>
                </c:pt>
                <c:pt idx="7">
                  <c:v>Walked only</c:v>
                </c:pt>
                <c:pt idx="8">
                  <c:v>Bus</c:v>
                </c:pt>
                <c:pt idx="9">
                  <c:v>Worked at home</c:v>
                </c:pt>
                <c:pt idx="10">
                  <c:v>Car, as passenger</c:v>
                </c:pt>
                <c:pt idx="11">
                  <c:v>Train</c:v>
                </c:pt>
                <c:pt idx="12">
                  <c:v>Car, as driver</c:v>
                </c:pt>
              </c:strCache>
            </c:strRef>
          </c:cat>
          <c:val>
            <c:numRef>
              <c:f>'Travel to work 2021'!$B$57:$B$69</c:f>
              <c:numCache>
                <c:formatCode>0%</c:formatCode>
                <c:ptCount val="13"/>
                <c:pt idx="0">
                  <c:v>3.8224212308196365E-4</c:v>
                </c:pt>
                <c:pt idx="1">
                  <c:v>4.186461348040554E-4</c:v>
                </c:pt>
                <c:pt idx="2">
                  <c:v>3.1307450080998926E-3</c:v>
                </c:pt>
                <c:pt idx="3">
                  <c:v>1.5107664864668087E-3</c:v>
                </c:pt>
                <c:pt idx="4">
                  <c:v>2.8395129143231586E-3</c:v>
                </c:pt>
                <c:pt idx="5">
                  <c:v>3.5129871311818561E-3</c:v>
                </c:pt>
                <c:pt idx="6">
                  <c:v>5.8974498989788678E-3</c:v>
                </c:pt>
                <c:pt idx="7">
                  <c:v>1.301443419064781E-2</c:v>
                </c:pt>
                <c:pt idx="8">
                  <c:v>9.6288611004932741E-3</c:v>
                </c:pt>
                <c:pt idx="9">
                  <c:v>3.9152514607109702E-2</c:v>
                </c:pt>
                <c:pt idx="10">
                  <c:v>3.7204899979977793E-2</c:v>
                </c:pt>
                <c:pt idx="11">
                  <c:v>0.1080107027794463</c:v>
                </c:pt>
                <c:pt idx="12">
                  <c:v>0.66961539161615613</c:v>
                </c:pt>
              </c:numCache>
            </c:numRef>
          </c:val>
          <c:extLst>
            <c:ext xmlns:c16="http://schemas.microsoft.com/office/drawing/2014/chart" uri="{C3380CC4-5D6E-409C-BE32-E72D297353CC}">
              <c16:uniqueId val="{00000000-066D-40FE-AC69-9283EB95D4A2}"/>
            </c:ext>
          </c:extLst>
        </c:ser>
        <c:ser>
          <c:idx val="1"/>
          <c:order val="1"/>
          <c:tx>
            <c:strRef>
              <c:f>'Travel to work 2021'!$C$56</c:f>
              <c:strCache>
                <c:ptCount val="1"/>
                <c:pt idx="0">
                  <c:v>2021</c:v>
                </c:pt>
              </c:strCache>
            </c:strRef>
          </c:tx>
          <c:spPr>
            <a:solidFill>
              <a:schemeClr val="accent3"/>
            </a:solidFill>
            <a:ln>
              <a:noFill/>
            </a:ln>
            <a:effectLst/>
          </c:spPr>
          <c:invertIfNegative val="0"/>
          <c:cat>
            <c:strRef>
              <c:f>'Travel to work 2021'!$A$57:$A$69</c:f>
              <c:strCache>
                <c:ptCount val="13"/>
                <c:pt idx="0">
                  <c:v>Tram/light rail</c:v>
                </c:pt>
                <c:pt idx="1">
                  <c:v>Ferry</c:v>
                </c:pt>
                <c:pt idx="2">
                  <c:v>Other Mode</c:v>
                </c:pt>
                <c:pt idx="3">
                  <c:v>Taxi/ride-share service</c:v>
                </c:pt>
                <c:pt idx="4">
                  <c:v>Motorbike/scooter</c:v>
                </c:pt>
                <c:pt idx="5">
                  <c:v>Bicycle</c:v>
                </c:pt>
                <c:pt idx="6">
                  <c:v>Truck</c:v>
                </c:pt>
                <c:pt idx="7">
                  <c:v>Walked only</c:v>
                </c:pt>
                <c:pt idx="8">
                  <c:v>Bus</c:v>
                </c:pt>
                <c:pt idx="9">
                  <c:v>Worked at home</c:v>
                </c:pt>
                <c:pt idx="10">
                  <c:v>Car, as passenger</c:v>
                </c:pt>
                <c:pt idx="11">
                  <c:v>Train</c:v>
                </c:pt>
                <c:pt idx="12">
                  <c:v>Car, as driver</c:v>
                </c:pt>
              </c:strCache>
            </c:strRef>
          </c:cat>
          <c:val>
            <c:numRef>
              <c:f>'Travel to work 2021'!$C$57:$C$69</c:f>
              <c:numCache>
                <c:formatCode>0.0%</c:formatCode>
                <c:ptCount val="13"/>
                <c:pt idx="0">
                  <c:v>1.0172250101722501E-4</c:v>
                </c:pt>
                <c:pt idx="1">
                  <c:v>4.2384375423843752E-4</c:v>
                </c:pt>
                <c:pt idx="2">
                  <c:v>2.8312762783127628E-3</c:v>
                </c:pt>
                <c:pt idx="3">
                  <c:v>1.5258375152583752E-3</c:v>
                </c:pt>
                <c:pt idx="4">
                  <c:v>1.6106062661060626E-3</c:v>
                </c:pt>
                <c:pt idx="5">
                  <c:v>2.7973687779736878E-3</c:v>
                </c:pt>
                <c:pt idx="6">
                  <c:v>4.3571137935711378E-3</c:v>
                </c:pt>
                <c:pt idx="7">
                  <c:v>1.0884307608843076E-2</c:v>
                </c:pt>
                <c:pt idx="8">
                  <c:v>5.9846738098467385E-3</c:v>
                </c:pt>
                <c:pt idx="9">
                  <c:v>0.28680659161806593</c:v>
                </c:pt>
                <c:pt idx="10">
                  <c:v>2.9923369049233692E-2</c:v>
                </c:pt>
                <c:pt idx="11">
                  <c:v>2.8312762783127627E-2</c:v>
                </c:pt>
                <c:pt idx="12">
                  <c:v>0.49555811745558115</c:v>
                </c:pt>
              </c:numCache>
            </c:numRef>
          </c:val>
          <c:extLst>
            <c:ext xmlns:c16="http://schemas.microsoft.com/office/drawing/2014/chart" uri="{C3380CC4-5D6E-409C-BE32-E72D297353CC}">
              <c16:uniqueId val="{00000001-066D-40FE-AC69-9283EB95D4A2}"/>
            </c:ext>
          </c:extLst>
        </c:ser>
        <c:dLbls>
          <c:showLegendKey val="0"/>
          <c:showVal val="0"/>
          <c:showCatName val="0"/>
          <c:showSerName val="0"/>
          <c:showPercent val="0"/>
          <c:showBubbleSize val="0"/>
        </c:dLbls>
        <c:gapWidth val="182"/>
        <c:axId val="1338149311"/>
        <c:axId val="1338150559"/>
      </c:barChart>
      <c:catAx>
        <c:axId val="133814931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Mode of Travel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150559"/>
        <c:crosses val="autoZero"/>
        <c:auto val="1"/>
        <c:lblAlgn val="ctr"/>
        <c:lblOffset val="100"/>
        <c:noMultiLvlLbl val="0"/>
      </c:catAx>
      <c:valAx>
        <c:axId val="133815055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 of Maroondah Residents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1493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Cycling Commuter Trip</a:t>
            </a:r>
            <a:r>
              <a:rPr lang="en-AU" baseline="0"/>
              <a:t> Destinations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bar"/>
        <c:grouping val="clustered"/>
        <c:varyColors val="0"/>
        <c:ser>
          <c:idx val="0"/>
          <c:order val="0"/>
          <c:tx>
            <c:strRef>
              <c:f>'Commuter trips'!$B$25</c:f>
              <c:strCache>
                <c:ptCount val="1"/>
                <c:pt idx="0">
                  <c:v>2016</c:v>
                </c:pt>
              </c:strCache>
            </c:strRef>
          </c:tx>
          <c:spPr>
            <a:solidFill>
              <a:schemeClr val="accent1"/>
            </a:solidFill>
            <a:ln>
              <a:noFill/>
            </a:ln>
            <a:effectLst/>
          </c:spPr>
          <c:invertIfNegative val="0"/>
          <c:cat>
            <c:strRef>
              <c:f>'Commuter trips'!$A$26:$A$35</c:f>
              <c:strCache>
                <c:ptCount val="10"/>
                <c:pt idx="0">
                  <c:v>Stonnington</c:v>
                </c:pt>
                <c:pt idx="1">
                  <c:v>Boroondara</c:v>
                </c:pt>
                <c:pt idx="2">
                  <c:v>Manningham</c:v>
                </c:pt>
                <c:pt idx="3">
                  <c:v>Yarra</c:v>
                </c:pt>
                <c:pt idx="4">
                  <c:v>Monash</c:v>
                </c:pt>
                <c:pt idx="5">
                  <c:v>Yarra Ranges</c:v>
                </c:pt>
                <c:pt idx="6">
                  <c:v>Melbourne</c:v>
                </c:pt>
                <c:pt idx="7">
                  <c:v>Whitehorse</c:v>
                </c:pt>
                <c:pt idx="8">
                  <c:v>Knox</c:v>
                </c:pt>
                <c:pt idx="9">
                  <c:v>Maroondah</c:v>
                </c:pt>
              </c:strCache>
            </c:strRef>
          </c:cat>
          <c:val>
            <c:numRef>
              <c:f>'Commuter trips'!$B$26:$B$35</c:f>
              <c:numCache>
                <c:formatCode>General</c:formatCode>
                <c:ptCount val="10"/>
                <c:pt idx="0">
                  <c:v>3</c:v>
                </c:pt>
                <c:pt idx="1">
                  <c:v>3</c:v>
                </c:pt>
                <c:pt idx="2">
                  <c:v>9</c:v>
                </c:pt>
                <c:pt idx="3">
                  <c:v>4</c:v>
                </c:pt>
                <c:pt idx="4">
                  <c:v>8</c:v>
                </c:pt>
                <c:pt idx="5">
                  <c:v>12</c:v>
                </c:pt>
                <c:pt idx="6">
                  <c:v>17</c:v>
                </c:pt>
                <c:pt idx="7">
                  <c:v>23</c:v>
                </c:pt>
                <c:pt idx="8">
                  <c:v>17</c:v>
                </c:pt>
                <c:pt idx="9">
                  <c:v>87</c:v>
                </c:pt>
              </c:numCache>
            </c:numRef>
          </c:val>
          <c:extLst>
            <c:ext xmlns:c16="http://schemas.microsoft.com/office/drawing/2014/chart" uri="{C3380CC4-5D6E-409C-BE32-E72D297353CC}">
              <c16:uniqueId val="{00000000-7654-4CEA-947E-079EE371C609}"/>
            </c:ext>
          </c:extLst>
        </c:ser>
        <c:ser>
          <c:idx val="1"/>
          <c:order val="1"/>
          <c:tx>
            <c:strRef>
              <c:f>'Commuter trips'!$C$25</c:f>
              <c:strCache>
                <c:ptCount val="1"/>
                <c:pt idx="0">
                  <c:v>2021</c:v>
                </c:pt>
              </c:strCache>
            </c:strRef>
          </c:tx>
          <c:spPr>
            <a:solidFill>
              <a:schemeClr val="accent3"/>
            </a:solidFill>
            <a:ln>
              <a:noFill/>
            </a:ln>
            <a:effectLst/>
          </c:spPr>
          <c:invertIfNegative val="0"/>
          <c:cat>
            <c:strRef>
              <c:f>'Commuter trips'!$A$26:$A$35</c:f>
              <c:strCache>
                <c:ptCount val="10"/>
                <c:pt idx="0">
                  <c:v>Stonnington</c:v>
                </c:pt>
                <c:pt idx="1">
                  <c:v>Boroondara</c:v>
                </c:pt>
                <c:pt idx="2">
                  <c:v>Manningham</c:v>
                </c:pt>
                <c:pt idx="3">
                  <c:v>Yarra</c:v>
                </c:pt>
                <c:pt idx="4">
                  <c:v>Monash</c:v>
                </c:pt>
                <c:pt idx="5">
                  <c:v>Yarra Ranges</c:v>
                </c:pt>
                <c:pt idx="6">
                  <c:v>Melbourne</c:v>
                </c:pt>
                <c:pt idx="7">
                  <c:v>Whitehorse</c:v>
                </c:pt>
                <c:pt idx="8">
                  <c:v>Knox</c:v>
                </c:pt>
                <c:pt idx="9">
                  <c:v>Maroondah</c:v>
                </c:pt>
              </c:strCache>
            </c:strRef>
          </c:cat>
          <c:val>
            <c:numRef>
              <c:f>'Commuter trips'!$C$26:$C$35</c:f>
              <c:numCache>
                <c:formatCode>General</c:formatCode>
                <c:ptCount val="10"/>
                <c:pt idx="0">
                  <c:v>0</c:v>
                </c:pt>
                <c:pt idx="1">
                  <c:v>4</c:v>
                </c:pt>
                <c:pt idx="2">
                  <c:v>0</c:v>
                </c:pt>
                <c:pt idx="3">
                  <c:v>7</c:v>
                </c:pt>
                <c:pt idx="4">
                  <c:v>3</c:v>
                </c:pt>
                <c:pt idx="5">
                  <c:v>8</c:v>
                </c:pt>
                <c:pt idx="6">
                  <c:v>5</c:v>
                </c:pt>
                <c:pt idx="7">
                  <c:v>15</c:v>
                </c:pt>
                <c:pt idx="8">
                  <c:v>37</c:v>
                </c:pt>
                <c:pt idx="9">
                  <c:v>74</c:v>
                </c:pt>
              </c:numCache>
            </c:numRef>
          </c:val>
          <c:extLst>
            <c:ext xmlns:c16="http://schemas.microsoft.com/office/drawing/2014/chart" uri="{C3380CC4-5D6E-409C-BE32-E72D297353CC}">
              <c16:uniqueId val="{00000001-7654-4CEA-947E-079EE371C609}"/>
            </c:ext>
          </c:extLst>
        </c:ser>
        <c:dLbls>
          <c:showLegendKey val="0"/>
          <c:showVal val="0"/>
          <c:showCatName val="0"/>
          <c:showSerName val="0"/>
          <c:showPercent val="0"/>
          <c:showBubbleSize val="0"/>
        </c:dLbls>
        <c:gapWidth val="182"/>
        <c:axId val="1339369599"/>
        <c:axId val="1339393311"/>
      </c:barChart>
      <c:catAx>
        <c:axId val="133936959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Usual Place of Work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393311"/>
        <c:crosses val="autoZero"/>
        <c:auto val="1"/>
        <c:lblAlgn val="ctr"/>
        <c:lblOffset val="100"/>
        <c:noMultiLvlLbl val="0"/>
      </c:catAx>
      <c:valAx>
        <c:axId val="13393933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Cycling Commuter</a:t>
                </a:r>
                <a:r>
                  <a:rPr lang="en-AU" baseline="0"/>
                  <a:t> Trips</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9369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737201-A9E5-4721-BBDB-382C6627B579}"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AU"/>
        </a:p>
      </dgm:t>
    </dgm:pt>
    <dgm:pt modelId="{9D8407C1-5DF9-4BB2-919E-CECA53FAA53A}">
      <dgm:prSet phldrT="[Text]" custT="1"/>
      <dgm:spPr/>
      <dgm:t>
        <a:bodyPr/>
        <a:lstStyle/>
        <a:p>
          <a:r>
            <a:rPr lang="en-AU" sz="1200">
              <a:latin typeface="Arial" panose="020B0604020202020204" pitchFamily="34" charset="0"/>
              <a:cs typeface="Arial" panose="020B0604020202020204" pitchFamily="34" charset="0"/>
            </a:rPr>
            <a:t>Project Initiation</a:t>
          </a:r>
        </a:p>
      </dgm:t>
    </dgm:pt>
    <dgm:pt modelId="{0346099B-2D1A-4D43-80F2-05D12F9150BE}" type="parTrans" cxnId="{23A5E7B1-1B12-4466-B0E4-D4366057F1E4}">
      <dgm:prSet/>
      <dgm:spPr/>
      <dgm:t>
        <a:bodyPr/>
        <a:lstStyle/>
        <a:p>
          <a:endParaRPr lang="en-AU">
            <a:latin typeface="Arial" panose="020B0604020202020204" pitchFamily="34" charset="0"/>
            <a:cs typeface="Arial" panose="020B0604020202020204" pitchFamily="34" charset="0"/>
          </a:endParaRPr>
        </a:p>
      </dgm:t>
    </dgm:pt>
    <dgm:pt modelId="{63597D02-5665-4839-9C54-0C9A955E04FE}" type="sibTrans" cxnId="{23A5E7B1-1B12-4466-B0E4-D4366057F1E4}">
      <dgm:prSet/>
      <dgm:spPr/>
      <dgm:t>
        <a:bodyPr/>
        <a:lstStyle/>
        <a:p>
          <a:endParaRPr lang="en-AU">
            <a:latin typeface="Arial" panose="020B0604020202020204" pitchFamily="34" charset="0"/>
            <a:cs typeface="Arial" panose="020B0604020202020204" pitchFamily="34" charset="0"/>
          </a:endParaRPr>
        </a:p>
      </dgm:t>
    </dgm:pt>
    <dgm:pt modelId="{38E38CBA-A9E4-462C-B638-C9146B970BDD}">
      <dgm:prSet phldrT="[Text]" custT="1"/>
      <dgm:spPr/>
      <dgm:t>
        <a:bodyPr/>
        <a:lstStyle/>
        <a:p>
          <a:r>
            <a:rPr lang="en-AU" sz="1100">
              <a:latin typeface="Arial" panose="020B0604020202020204" pitchFamily="34" charset="0"/>
              <a:cs typeface="Arial" panose="020B0604020202020204" pitchFamily="34" charset="0"/>
            </a:rPr>
            <a:t>Goals and objectives for the project established</a:t>
          </a:r>
        </a:p>
      </dgm:t>
    </dgm:pt>
    <dgm:pt modelId="{7891FB73-B7F1-483A-94BA-C3537BB0E2A4}" type="parTrans" cxnId="{99AB6C2F-7A5F-4EA0-8256-0EB3FE37D1C3}">
      <dgm:prSet/>
      <dgm:spPr/>
      <dgm:t>
        <a:bodyPr/>
        <a:lstStyle/>
        <a:p>
          <a:endParaRPr lang="en-AU">
            <a:latin typeface="Arial" panose="020B0604020202020204" pitchFamily="34" charset="0"/>
            <a:cs typeface="Arial" panose="020B0604020202020204" pitchFamily="34" charset="0"/>
          </a:endParaRPr>
        </a:p>
      </dgm:t>
    </dgm:pt>
    <dgm:pt modelId="{A67D6761-24A7-4978-9AB1-F977F27BF9CF}" type="sibTrans" cxnId="{99AB6C2F-7A5F-4EA0-8256-0EB3FE37D1C3}">
      <dgm:prSet/>
      <dgm:spPr/>
      <dgm:t>
        <a:bodyPr/>
        <a:lstStyle/>
        <a:p>
          <a:endParaRPr lang="en-AU">
            <a:latin typeface="Arial" panose="020B0604020202020204" pitchFamily="34" charset="0"/>
            <a:cs typeface="Arial" panose="020B0604020202020204" pitchFamily="34" charset="0"/>
          </a:endParaRPr>
        </a:p>
      </dgm:t>
    </dgm:pt>
    <dgm:pt modelId="{10557C21-A86A-4A6B-B369-83957269C10E}">
      <dgm:prSet phldrT="[Text]" custT="1"/>
      <dgm:spPr/>
      <dgm:t>
        <a:bodyPr/>
        <a:lstStyle/>
        <a:p>
          <a:r>
            <a:rPr lang="en-AU" sz="1100">
              <a:latin typeface="Arial" panose="020B0604020202020204" pitchFamily="34" charset="0"/>
              <a:cs typeface="Arial" panose="020B0604020202020204" pitchFamily="34" charset="0"/>
            </a:rPr>
            <a:t>Existing conditions reviewed</a:t>
          </a:r>
        </a:p>
      </dgm:t>
    </dgm:pt>
    <dgm:pt modelId="{30320F28-2D57-4369-9758-C4CD98596DCD}" type="parTrans" cxnId="{C7C30DFA-B978-403A-A438-D8870330FC2A}">
      <dgm:prSet/>
      <dgm:spPr/>
      <dgm:t>
        <a:bodyPr/>
        <a:lstStyle/>
        <a:p>
          <a:endParaRPr lang="en-AU">
            <a:latin typeface="Arial" panose="020B0604020202020204" pitchFamily="34" charset="0"/>
            <a:cs typeface="Arial" panose="020B0604020202020204" pitchFamily="34" charset="0"/>
          </a:endParaRPr>
        </a:p>
      </dgm:t>
    </dgm:pt>
    <dgm:pt modelId="{F4251676-BCD3-452D-80C9-3D698BFF4039}" type="sibTrans" cxnId="{C7C30DFA-B978-403A-A438-D8870330FC2A}">
      <dgm:prSet/>
      <dgm:spPr/>
      <dgm:t>
        <a:bodyPr/>
        <a:lstStyle/>
        <a:p>
          <a:endParaRPr lang="en-AU">
            <a:latin typeface="Arial" panose="020B0604020202020204" pitchFamily="34" charset="0"/>
            <a:cs typeface="Arial" panose="020B0604020202020204" pitchFamily="34" charset="0"/>
          </a:endParaRPr>
        </a:p>
      </dgm:t>
    </dgm:pt>
    <dgm:pt modelId="{801DE8E4-D047-4D86-AFF2-7784BB61BCE7}">
      <dgm:prSet phldrT="[Text]" custT="1"/>
      <dgm:spPr/>
      <dgm:t>
        <a:bodyPr/>
        <a:lstStyle/>
        <a:p>
          <a:r>
            <a:rPr lang="en-AU" sz="1200">
              <a:latin typeface="Arial" panose="020B0604020202020204" pitchFamily="34" charset="0"/>
              <a:cs typeface="Arial" panose="020B0604020202020204" pitchFamily="34" charset="0"/>
            </a:rPr>
            <a:t>Community Consultation</a:t>
          </a:r>
        </a:p>
      </dgm:t>
    </dgm:pt>
    <dgm:pt modelId="{C2D1E5FF-A8B8-4121-95FA-983F11C72715}" type="parTrans" cxnId="{4A60F70D-99C4-4336-8088-1FD95CE8A19F}">
      <dgm:prSet/>
      <dgm:spPr/>
      <dgm:t>
        <a:bodyPr/>
        <a:lstStyle/>
        <a:p>
          <a:endParaRPr lang="en-AU">
            <a:latin typeface="Arial" panose="020B0604020202020204" pitchFamily="34" charset="0"/>
            <a:cs typeface="Arial" panose="020B0604020202020204" pitchFamily="34" charset="0"/>
          </a:endParaRPr>
        </a:p>
      </dgm:t>
    </dgm:pt>
    <dgm:pt modelId="{88085A88-3A4B-4879-9FEA-09680E9FE1CA}" type="sibTrans" cxnId="{4A60F70D-99C4-4336-8088-1FD95CE8A19F}">
      <dgm:prSet/>
      <dgm:spPr/>
      <dgm:t>
        <a:bodyPr/>
        <a:lstStyle/>
        <a:p>
          <a:endParaRPr lang="en-AU">
            <a:latin typeface="Arial" panose="020B0604020202020204" pitchFamily="34" charset="0"/>
            <a:cs typeface="Arial" panose="020B0604020202020204" pitchFamily="34" charset="0"/>
          </a:endParaRPr>
        </a:p>
      </dgm:t>
    </dgm:pt>
    <dgm:pt modelId="{BB41FA7A-D71E-4F86-93CE-B2864EE93C25}">
      <dgm:prSet phldrT="[Text]" custT="1"/>
      <dgm:spPr/>
      <dgm:t>
        <a:bodyPr/>
        <a:lstStyle/>
        <a:p>
          <a:r>
            <a:rPr lang="en-AU" sz="1100">
              <a:latin typeface="Arial" panose="020B0604020202020204" pitchFamily="34" charset="0"/>
              <a:cs typeface="Arial" panose="020B0604020202020204" pitchFamily="34" charset="0"/>
            </a:rPr>
            <a:t>Your Say Maroondah survey and pinpoint map arranged</a:t>
          </a:r>
        </a:p>
      </dgm:t>
    </dgm:pt>
    <dgm:pt modelId="{2E61CD64-0D24-4DA6-AEED-6E1EE9FE2521}" type="parTrans" cxnId="{9108D4D2-137D-47A6-BA95-E6C0F38B64E9}">
      <dgm:prSet/>
      <dgm:spPr/>
      <dgm:t>
        <a:bodyPr/>
        <a:lstStyle/>
        <a:p>
          <a:endParaRPr lang="en-AU">
            <a:latin typeface="Arial" panose="020B0604020202020204" pitchFamily="34" charset="0"/>
            <a:cs typeface="Arial" panose="020B0604020202020204" pitchFamily="34" charset="0"/>
          </a:endParaRPr>
        </a:p>
      </dgm:t>
    </dgm:pt>
    <dgm:pt modelId="{C3E02A4F-4400-4649-B49B-E3535DAA7654}" type="sibTrans" cxnId="{9108D4D2-137D-47A6-BA95-E6C0F38B64E9}">
      <dgm:prSet/>
      <dgm:spPr/>
      <dgm:t>
        <a:bodyPr/>
        <a:lstStyle/>
        <a:p>
          <a:endParaRPr lang="en-AU">
            <a:latin typeface="Arial" panose="020B0604020202020204" pitchFamily="34" charset="0"/>
            <a:cs typeface="Arial" panose="020B0604020202020204" pitchFamily="34" charset="0"/>
          </a:endParaRPr>
        </a:p>
      </dgm:t>
    </dgm:pt>
    <dgm:pt modelId="{55E3E100-9F98-4C3E-804A-333AB399C1F3}">
      <dgm:prSet phldrT="[Text]" custT="1"/>
      <dgm:spPr/>
      <dgm:t>
        <a:bodyPr/>
        <a:lstStyle/>
        <a:p>
          <a:r>
            <a:rPr lang="en-AU" sz="1100">
              <a:latin typeface="Arial" panose="020B0604020202020204" pitchFamily="34" charset="0"/>
              <a:cs typeface="Arial" panose="020B0604020202020204" pitchFamily="34" charset="0"/>
            </a:rPr>
            <a:t>In-person interview surveys on the network conducted</a:t>
          </a:r>
        </a:p>
      </dgm:t>
    </dgm:pt>
    <dgm:pt modelId="{B658C3EA-4094-4D00-9EFE-B0094BCDC5C6}" type="parTrans" cxnId="{D0E97335-347B-464C-A4EC-84876C77A5CF}">
      <dgm:prSet/>
      <dgm:spPr/>
      <dgm:t>
        <a:bodyPr/>
        <a:lstStyle/>
        <a:p>
          <a:endParaRPr lang="en-AU">
            <a:latin typeface="Arial" panose="020B0604020202020204" pitchFamily="34" charset="0"/>
            <a:cs typeface="Arial" panose="020B0604020202020204" pitchFamily="34" charset="0"/>
          </a:endParaRPr>
        </a:p>
      </dgm:t>
    </dgm:pt>
    <dgm:pt modelId="{4733C139-EFC7-4AEE-ADC9-88705BDA8936}" type="sibTrans" cxnId="{D0E97335-347B-464C-A4EC-84876C77A5CF}">
      <dgm:prSet/>
      <dgm:spPr/>
      <dgm:t>
        <a:bodyPr/>
        <a:lstStyle/>
        <a:p>
          <a:endParaRPr lang="en-AU">
            <a:latin typeface="Arial" panose="020B0604020202020204" pitchFamily="34" charset="0"/>
            <a:cs typeface="Arial" panose="020B0604020202020204" pitchFamily="34" charset="0"/>
          </a:endParaRPr>
        </a:p>
      </dgm:t>
    </dgm:pt>
    <dgm:pt modelId="{B6A765D6-8E50-4818-AF82-CFEA95D0598E}">
      <dgm:prSet phldrT="[Text]" custT="1"/>
      <dgm:spPr/>
      <dgm:t>
        <a:bodyPr/>
        <a:lstStyle/>
        <a:p>
          <a:r>
            <a:rPr lang="en-AU" sz="1200">
              <a:latin typeface="Arial" panose="020B0604020202020204" pitchFamily="34" charset="0"/>
              <a:cs typeface="Arial" panose="020B0604020202020204" pitchFamily="34" charset="0"/>
            </a:rPr>
            <a:t>Develop Draft Bicycle Network Plan </a:t>
          </a:r>
        </a:p>
      </dgm:t>
    </dgm:pt>
    <dgm:pt modelId="{FD8B94BB-37C4-4F4D-A1B4-6DEB72D53E38}" type="parTrans" cxnId="{BC66C67F-D378-4805-9A87-F0068BB4F42C}">
      <dgm:prSet/>
      <dgm:spPr/>
      <dgm:t>
        <a:bodyPr/>
        <a:lstStyle/>
        <a:p>
          <a:endParaRPr lang="en-AU">
            <a:latin typeface="Arial" panose="020B0604020202020204" pitchFamily="34" charset="0"/>
            <a:cs typeface="Arial" panose="020B0604020202020204" pitchFamily="34" charset="0"/>
          </a:endParaRPr>
        </a:p>
      </dgm:t>
    </dgm:pt>
    <dgm:pt modelId="{8468431C-414A-4951-932C-483E6166D96A}" type="sibTrans" cxnId="{BC66C67F-D378-4805-9A87-F0068BB4F42C}">
      <dgm:prSet/>
      <dgm:spPr/>
      <dgm:t>
        <a:bodyPr/>
        <a:lstStyle/>
        <a:p>
          <a:endParaRPr lang="en-AU">
            <a:latin typeface="Arial" panose="020B0604020202020204" pitchFamily="34" charset="0"/>
            <a:cs typeface="Arial" panose="020B0604020202020204" pitchFamily="34" charset="0"/>
          </a:endParaRPr>
        </a:p>
      </dgm:t>
    </dgm:pt>
    <dgm:pt modelId="{D39ECA18-5327-41AE-A000-3520CE9305B6}">
      <dgm:prSet phldrT="[Text]" custT="1"/>
      <dgm:spPr/>
      <dgm:t>
        <a:bodyPr/>
        <a:lstStyle/>
        <a:p>
          <a:r>
            <a:rPr lang="en-AU" sz="1100">
              <a:latin typeface="Arial" panose="020B0604020202020204" pitchFamily="34" charset="0"/>
              <a:cs typeface="Arial" panose="020B0604020202020204" pitchFamily="34" charset="0"/>
            </a:rPr>
            <a:t>Detailed site investigations undertaken </a:t>
          </a:r>
        </a:p>
      </dgm:t>
    </dgm:pt>
    <dgm:pt modelId="{F18CA7AB-5530-46AA-A497-87D5523DA4D0}" type="parTrans" cxnId="{9140D327-824A-439D-93E3-BC98CC7D2CAE}">
      <dgm:prSet/>
      <dgm:spPr/>
      <dgm:t>
        <a:bodyPr/>
        <a:lstStyle/>
        <a:p>
          <a:endParaRPr lang="en-AU">
            <a:latin typeface="Arial" panose="020B0604020202020204" pitchFamily="34" charset="0"/>
            <a:cs typeface="Arial" panose="020B0604020202020204" pitchFamily="34" charset="0"/>
          </a:endParaRPr>
        </a:p>
      </dgm:t>
    </dgm:pt>
    <dgm:pt modelId="{5DF7F537-50F4-4951-8939-0982A9C87AA0}" type="sibTrans" cxnId="{9140D327-824A-439D-93E3-BC98CC7D2CAE}">
      <dgm:prSet/>
      <dgm:spPr/>
      <dgm:t>
        <a:bodyPr/>
        <a:lstStyle/>
        <a:p>
          <a:endParaRPr lang="en-AU">
            <a:latin typeface="Arial" panose="020B0604020202020204" pitchFamily="34" charset="0"/>
            <a:cs typeface="Arial" panose="020B0604020202020204" pitchFamily="34" charset="0"/>
          </a:endParaRPr>
        </a:p>
      </dgm:t>
    </dgm:pt>
    <dgm:pt modelId="{AB31F915-9F46-42BB-95D2-017C80233295}">
      <dgm:prSet custT="1"/>
      <dgm:spPr/>
      <dgm:t>
        <a:bodyPr/>
        <a:lstStyle/>
        <a:p>
          <a:r>
            <a:rPr lang="en-AU" sz="1200">
              <a:latin typeface="Arial" panose="020B0604020202020204" pitchFamily="34" charset="0"/>
              <a:cs typeface="Arial" panose="020B0604020202020204" pitchFamily="34" charset="0"/>
            </a:rPr>
            <a:t>Draft Plan on Exhibition</a:t>
          </a:r>
        </a:p>
      </dgm:t>
    </dgm:pt>
    <dgm:pt modelId="{1CFDC3E6-E62D-4233-9908-20A7A80D01FD}" type="parTrans" cxnId="{93A5EB03-1C82-4A34-B770-EDC8AE177747}">
      <dgm:prSet/>
      <dgm:spPr/>
      <dgm:t>
        <a:bodyPr/>
        <a:lstStyle/>
        <a:p>
          <a:endParaRPr lang="en-AU">
            <a:latin typeface="Arial" panose="020B0604020202020204" pitchFamily="34" charset="0"/>
            <a:cs typeface="Arial" panose="020B0604020202020204" pitchFamily="34" charset="0"/>
          </a:endParaRPr>
        </a:p>
      </dgm:t>
    </dgm:pt>
    <dgm:pt modelId="{C4E37FF3-8955-4EB6-BCF0-276AE784B10E}" type="sibTrans" cxnId="{93A5EB03-1C82-4A34-B770-EDC8AE177747}">
      <dgm:prSet/>
      <dgm:spPr/>
      <dgm:t>
        <a:bodyPr/>
        <a:lstStyle/>
        <a:p>
          <a:endParaRPr lang="en-AU">
            <a:latin typeface="Arial" panose="020B0604020202020204" pitchFamily="34" charset="0"/>
            <a:cs typeface="Arial" panose="020B0604020202020204" pitchFamily="34" charset="0"/>
          </a:endParaRPr>
        </a:p>
      </dgm:t>
    </dgm:pt>
    <dgm:pt modelId="{DDA601F0-9188-4D30-8426-86A61852F40E}">
      <dgm:prSet custT="1"/>
      <dgm:spPr/>
      <dgm:t>
        <a:bodyPr/>
        <a:lstStyle/>
        <a:p>
          <a:r>
            <a:rPr lang="en-AU" sz="1100">
              <a:latin typeface="Arial" panose="020B0604020202020204" pitchFamily="34" charset="0"/>
              <a:cs typeface="Arial" panose="020B0604020202020204" pitchFamily="34" charset="0"/>
            </a:rPr>
            <a:t>Draft Bicycle Network Plan placed out on public exhibition enabling the community to provide comments</a:t>
          </a:r>
        </a:p>
      </dgm:t>
    </dgm:pt>
    <dgm:pt modelId="{887597E4-E5AC-4506-B1DB-596BB6FD930C}" type="parTrans" cxnId="{DE3D3D6F-5646-439A-B775-FB23568CB23C}">
      <dgm:prSet/>
      <dgm:spPr/>
      <dgm:t>
        <a:bodyPr/>
        <a:lstStyle/>
        <a:p>
          <a:endParaRPr lang="en-AU">
            <a:latin typeface="Arial" panose="020B0604020202020204" pitchFamily="34" charset="0"/>
            <a:cs typeface="Arial" panose="020B0604020202020204" pitchFamily="34" charset="0"/>
          </a:endParaRPr>
        </a:p>
      </dgm:t>
    </dgm:pt>
    <dgm:pt modelId="{12C32EDE-B04E-47D3-AADE-012463071C12}" type="sibTrans" cxnId="{DE3D3D6F-5646-439A-B775-FB23568CB23C}">
      <dgm:prSet/>
      <dgm:spPr/>
      <dgm:t>
        <a:bodyPr/>
        <a:lstStyle/>
        <a:p>
          <a:endParaRPr lang="en-AU">
            <a:latin typeface="Arial" panose="020B0604020202020204" pitchFamily="34" charset="0"/>
            <a:cs typeface="Arial" panose="020B0604020202020204" pitchFamily="34" charset="0"/>
          </a:endParaRPr>
        </a:p>
      </dgm:t>
    </dgm:pt>
    <dgm:pt modelId="{AFCB0EB8-5B49-4772-9CC9-AC6F358F0810}">
      <dgm:prSet custT="1"/>
      <dgm:spPr/>
      <dgm:t>
        <a:bodyPr/>
        <a:lstStyle/>
        <a:p>
          <a:r>
            <a:rPr lang="en-AU" sz="1200">
              <a:latin typeface="Arial" panose="020B0604020202020204" pitchFamily="34" charset="0"/>
              <a:cs typeface="Arial" panose="020B0604020202020204" pitchFamily="34" charset="0"/>
            </a:rPr>
            <a:t>Finalise Bicycle Network Plan</a:t>
          </a:r>
        </a:p>
      </dgm:t>
    </dgm:pt>
    <dgm:pt modelId="{D6A75FE3-61F5-4E7F-A41A-4A1696EC5E6A}" type="parTrans" cxnId="{EFF8CDF9-7560-452B-8039-29D87015E096}">
      <dgm:prSet/>
      <dgm:spPr/>
      <dgm:t>
        <a:bodyPr/>
        <a:lstStyle/>
        <a:p>
          <a:endParaRPr lang="en-AU">
            <a:latin typeface="Arial" panose="020B0604020202020204" pitchFamily="34" charset="0"/>
            <a:cs typeface="Arial" panose="020B0604020202020204" pitchFamily="34" charset="0"/>
          </a:endParaRPr>
        </a:p>
      </dgm:t>
    </dgm:pt>
    <dgm:pt modelId="{E53D9872-C07D-4554-953E-3CE52B367816}" type="sibTrans" cxnId="{EFF8CDF9-7560-452B-8039-29D87015E096}">
      <dgm:prSet/>
      <dgm:spPr/>
      <dgm:t>
        <a:bodyPr/>
        <a:lstStyle/>
        <a:p>
          <a:endParaRPr lang="en-AU">
            <a:latin typeface="Arial" panose="020B0604020202020204" pitchFamily="34" charset="0"/>
            <a:cs typeface="Arial" panose="020B0604020202020204" pitchFamily="34" charset="0"/>
          </a:endParaRPr>
        </a:p>
      </dgm:t>
    </dgm:pt>
    <dgm:pt modelId="{05D2A32B-9E5B-4736-81AE-39BB1E3A0E38}">
      <dgm:prSet custT="1"/>
      <dgm:spPr/>
      <dgm:t>
        <a:bodyPr/>
        <a:lstStyle/>
        <a:p>
          <a:r>
            <a:rPr lang="en-AU" sz="1100">
              <a:latin typeface="Arial" panose="020B0604020202020204" pitchFamily="34" charset="0"/>
              <a:cs typeface="Arial" panose="020B0604020202020204" pitchFamily="34" charset="0"/>
            </a:rPr>
            <a:t>Bicycle Network Plan finalised following community and stakeholder feedback</a:t>
          </a:r>
        </a:p>
      </dgm:t>
    </dgm:pt>
    <dgm:pt modelId="{83F70D61-9193-4071-9120-FA2BEB28CB8B}" type="parTrans" cxnId="{0B9612A6-B2B3-45B2-8B5B-EAFF8C645D25}">
      <dgm:prSet/>
      <dgm:spPr/>
      <dgm:t>
        <a:bodyPr/>
        <a:lstStyle/>
        <a:p>
          <a:endParaRPr lang="en-AU">
            <a:latin typeface="Arial" panose="020B0604020202020204" pitchFamily="34" charset="0"/>
            <a:cs typeface="Arial" panose="020B0604020202020204" pitchFamily="34" charset="0"/>
          </a:endParaRPr>
        </a:p>
      </dgm:t>
    </dgm:pt>
    <dgm:pt modelId="{E81CBEB5-EA29-4C92-930B-608ACC3609BD}" type="sibTrans" cxnId="{0B9612A6-B2B3-45B2-8B5B-EAFF8C645D25}">
      <dgm:prSet/>
      <dgm:spPr/>
      <dgm:t>
        <a:bodyPr/>
        <a:lstStyle/>
        <a:p>
          <a:endParaRPr lang="en-AU">
            <a:latin typeface="Arial" panose="020B0604020202020204" pitchFamily="34" charset="0"/>
            <a:cs typeface="Arial" panose="020B0604020202020204" pitchFamily="34" charset="0"/>
          </a:endParaRPr>
        </a:p>
      </dgm:t>
    </dgm:pt>
    <dgm:pt modelId="{48999801-D303-44AC-867C-784B037669E0}">
      <dgm:prSet phldrT="[Text]" custT="1"/>
      <dgm:spPr/>
      <dgm:t>
        <a:bodyPr/>
        <a:lstStyle/>
        <a:p>
          <a:r>
            <a:rPr lang="en-AU" sz="1100">
              <a:latin typeface="Arial" panose="020B0604020202020204" pitchFamily="34" charset="0"/>
              <a:cs typeface="Arial" panose="020B0604020202020204" pitchFamily="34" charset="0"/>
            </a:rPr>
            <a:t>Issues and Opportunities Consultation report prepared &amp; distributed</a:t>
          </a:r>
        </a:p>
      </dgm:t>
    </dgm:pt>
    <dgm:pt modelId="{ED02BB97-D3AF-4A26-B810-5E45DC393B3D}" type="parTrans" cxnId="{C58B14BB-87A1-45B6-B658-5F09F89A44EF}">
      <dgm:prSet/>
      <dgm:spPr/>
      <dgm:t>
        <a:bodyPr/>
        <a:lstStyle/>
        <a:p>
          <a:endParaRPr lang="en-AU">
            <a:latin typeface="Arial" panose="020B0604020202020204" pitchFamily="34" charset="0"/>
            <a:cs typeface="Arial" panose="020B0604020202020204" pitchFamily="34" charset="0"/>
          </a:endParaRPr>
        </a:p>
      </dgm:t>
    </dgm:pt>
    <dgm:pt modelId="{620A70AE-0256-4FAD-87E4-1258D059D699}" type="sibTrans" cxnId="{C58B14BB-87A1-45B6-B658-5F09F89A44EF}">
      <dgm:prSet/>
      <dgm:spPr/>
      <dgm:t>
        <a:bodyPr/>
        <a:lstStyle/>
        <a:p>
          <a:endParaRPr lang="en-AU">
            <a:latin typeface="Arial" panose="020B0604020202020204" pitchFamily="34" charset="0"/>
            <a:cs typeface="Arial" panose="020B0604020202020204" pitchFamily="34" charset="0"/>
          </a:endParaRPr>
        </a:p>
      </dgm:t>
    </dgm:pt>
    <dgm:pt modelId="{7F93ADF2-B7CA-4495-9251-AE18EB8CEBFF}">
      <dgm:prSet phldrT="[Text]" custT="1"/>
      <dgm:spPr/>
      <dgm:t>
        <a:bodyPr/>
        <a:lstStyle/>
        <a:p>
          <a:r>
            <a:rPr lang="en-AU" sz="1100">
              <a:latin typeface="Arial" panose="020B0604020202020204" pitchFamily="34" charset="0"/>
              <a:cs typeface="Arial" panose="020B0604020202020204" pitchFamily="34" charset="0"/>
            </a:rPr>
            <a:t>Draft Bicycle Network Plan prepared including an Action Plan of proposed projects</a:t>
          </a:r>
        </a:p>
      </dgm:t>
    </dgm:pt>
    <dgm:pt modelId="{D2C97CA5-D7AE-41CD-912A-F088D4797872}" type="parTrans" cxnId="{94E3AF60-FB29-4CAA-889C-E01B72C56EEF}">
      <dgm:prSet/>
      <dgm:spPr/>
      <dgm:t>
        <a:bodyPr/>
        <a:lstStyle/>
        <a:p>
          <a:endParaRPr lang="en-AU">
            <a:latin typeface="Arial" panose="020B0604020202020204" pitchFamily="34" charset="0"/>
            <a:cs typeface="Arial" panose="020B0604020202020204" pitchFamily="34" charset="0"/>
          </a:endParaRPr>
        </a:p>
      </dgm:t>
    </dgm:pt>
    <dgm:pt modelId="{B72240CA-66BD-4608-9E95-A57FAEAC56E3}" type="sibTrans" cxnId="{94E3AF60-FB29-4CAA-889C-E01B72C56EEF}">
      <dgm:prSet/>
      <dgm:spPr/>
      <dgm:t>
        <a:bodyPr/>
        <a:lstStyle/>
        <a:p>
          <a:endParaRPr lang="en-AU">
            <a:latin typeface="Arial" panose="020B0604020202020204" pitchFamily="34" charset="0"/>
            <a:cs typeface="Arial" panose="020B0604020202020204" pitchFamily="34" charset="0"/>
          </a:endParaRPr>
        </a:p>
      </dgm:t>
    </dgm:pt>
    <dgm:pt modelId="{1F4FF41A-2CED-41B6-8966-300CF69B8ECD}">
      <dgm:prSet phldrT="[Text]" custT="1"/>
      <dgm:spPr/>
      <dgm:t>
        <a:bodyPr/>
        <a:lstStyle/>
        <a:p>
          <a:r>
            <a:rPr lang="en-AU" sz="1100">
              <a:latin typeface="Arial" panose="020B0604020202020204" pitchFamily="34" charset="0"/>
              <a:cs typeface="Arial" panose="020B0604020202020204" pitchFamily="34" charset="0"/>
            </a:rPr>
            <a:t>Cycling infrastructure issues, gaps and opportunitries considered</a:t>
          </a:r>
        </a:p>
      </dgm:t>
    </dgm:pt>
    <dgm:pt modelId="{39F9BB84-C4A6-4EAA-9A1B-E4578E628A71}" type="parTrans" cxnId="{895C6676-1F42-4477-B35E-294F727F08C1}">
      <dgm:prSet/>
      <dgm:spPr/>
      <dgm:t>
        <a:bodyPr/>
        <a:lstStyle/>
        <a:p>
          <a:endParaRPr lang="en-AU">
            <a:latin typeface="Arial" panose="020B0604020202020204" pitchFamily="34" charset="0"/>
            <a:cs typeface="Arial" panose="020B0604020202020204" pitchFamily="34" charset="0"/>
          </a:endParaRPr>
        </a:p>
      </dgm:t>
    </dgm:pt>
    <dgm:pt modelId="{088F9CD0-1115-4A17-B917-947313A904DB}" type="sibTrans" cxnId="{895C6676-1F42-4477-B35E-294F727F08C1}">
      <dgm:prSet/>
      <dgm:spPr/>
      <dgm:t>
        <a:bodyPr/>
        <a:lstStyle/>
        <a:p>
          <a:endParaRPr lang="en-AU">
            <a:latin typeface="Arial" panose="020B0604020202020204" pitchFamily="34" charset="0"/>
            <a:cs typeface="Arial" panose="020B0604020202020204" pitchFamily="34" charset="0"/>
          </a:endParaRPr>
        </a:p>
      </dgm:t>
    </dgm:pt>
    <dgm:pt modelId="{2FF36CA6-F662-4B35-BE4B-58144AB86D40}">
      <dgm:prSet custT="1"/>
      <dgm:spPr/>
      <dgm:t>
        <a:bodyPr/>
        <a:lstStyle/>
        <a:p>
          <a:r>
            <a:rPr lang="en-AU" sz="1100">
              <a:latin typeface="Arial" panose="020B0604020202020204" pitchFamily="34" charset="0"/>
              <a:cs typeface="Arial" panose="020B0604020202020204" pitchFamily="34" charset="0"/>
            </a:rPr>
            <a:t>Formal Council Endorsement</a:t>
          </a:r>
        </a:p>
      </dgm:t>
    </dgm:pt>
    <dgm:pt modelId="{FBAF0BE6-F256-43FA-ADAE-81664711D265}" type="parTrans" cxnId="{99DC566E-D1F1-4911-AB75-2D6B8A7F7F4F}">
      <dgm:prSet/>
      <dgm:spPr/>
      <dgm:t>
        <a:bodyPr/>
        <a:lstStyle/>
        <a:p>
          <a:endParaRPr lang="en-AU"/>
        </a:p>
      </dgm:t>
    </dgm:pt>
    <dgm:pt modelId="{61A7573C-2383-4B3C-A457-585E9C6BA1C3}" type="sibTrans" cxnId="{99DC566E-D1F1-4911-AB75-2D6B8A7F7F4F}">
      <dgm:prSet/>
      <dgm:spPr/>
      <dgm:t>
        <a:bodyPr/>
        <a:lstStyle/>
        <a:p>
          <a:endParaRPr lang="en-AU"/>
        </a:p>
      </dgm:t>
    </dgm:pt>
    <dgm:pt modelId="{46C68E5D-5537-4DD2-B6E9-877A556C9246}" type="pres">
      <dgm:prSet presAssocID="{B3737201-A9E5-4721-BBDB-382C6627B579}" presName="Name0" presStyleCnt="0">
        <dgm:presLayoutVars>
          <dgm:dir/>
          <dgm:animLvl val="lvl"/>
          <dgm:resizeHandles val="exact"/>
        </dgm:presLayoutVars>
      </dgm:prSet>
      <dgm:spPr/>
    </dgm:pt>
    <dgm:pt modelId="{F7F199AD-FE6A-45DD-BA54-AC173E8802E9}" type="pres">
      <dgm:prSet presAssocID="{9D8407C1-5DF9-4BB2-919E-CECA53FAA53A}" presName="linNode" presStyleCnt="0"/>
      <dgm:spPr/>
    </dgm:pt>
    <dgm:pt modelId="{E978C556-59D5-49A9-AA48-E67331F1D848}" type="pres">
      <dgm:prSet presAssocID="{9D8407C1-5DF9-4BB2-919E-CECA53FAA53A}" presName="parentText" presStyleLbl="node1" presStyleIdx="0" presStyleCnt="5" custScaleX="81136">
        <dgm:presLayoutVars>
          <dgm:chMax val="1"/>
          <dgm:bulletEnabled val="1"/>
        </dgm:presLayoutVars>
      </dgm:prSet>
      <dgm:spPr/>
    </dgm:pt>
    <dgm:pt modelId="{68FBA398-7817-42E6-8497-E42C6A3AAF5E}" type="pres">
      <dgm:prSet presAssocID="{9D8407C1-5DF9-4BB2-919E-CECA53FAA53A}" presName="descendantText" presStyleLbl="alignAccFollowNode1" presStyleIdx="0" presStyleCnt="5" custScaleX="119198">
        <dgm:presLayoutVars>
          <dgm:bulletEnabled val="1"/>
        </dgm:presLayoutVars>
      </dgm:prSet>
      <dgm:spPr/>
    </dgm:pt>
    <dgm:pt modelId="{434B8B18-59C8-4A95-BD00-566D6CE2839B}" type="pres">
      <dgm:prSet presAssocID="{63597D02-5665-4839-9C54-0C9A955E04FE}" presName="sp" presStyleCnt="0"/>
      <dgm:spPr/>
    </dgm:pt>
    <dgm:pt modelId="{81900BDD-02E2-446B-BA55-7AE96E93FA88}" type="pres">
      <dgm:prSet presAssocID="{801DE8E4-D047-4D86-AFF2-7784BB61BCE7}" presName="linNode" presStyleCnt="0"/>
      <dgm:spPr/>
    </dgm:pt>
    <dgm:pt modelId="{9E87340C-F37B-4C31-B91F-340652D68C10}" type="pres">
      <dgm:prSet presAssocID="{801DE8E4-D047-4D86-AFF2-7784BB61BCE7}" presName="parentText" presStyleLbl="node1" presStyleIdx="1" presStyleCnt="5" custScaleX="81136">
        <dgm:presLayoutVars>
          <dgm:chMax val="1"/>
          <dgm:bulletEnabled val="1"/>
        </dgm:presLayoutVars>
      </dgm:prSet>
      <dgm:spPr/>
    </dgm:pt>
    <dgm:pt modelId="{E01E367F-AA5E-4071-849C-8E8636735CB7}" type="pres">
      <dgm:prSet presAssocID="{801DE8E4-D047-4D86-AFF2-7784BB61BCE7}" presName="descendantText" presStyleLbl="alignAccFollowNode1" presStyleIdx="1" presStyleCnt="5" custScaleX="119198">
        <dgm:presLayoutVars>
          <dgm:bulletEnabled val="1"/>
        </dgm:presLayoutVars>
      </dgm:prSet>
      <dgm:spPr/>
    </dgm:pt>
    <dgm:pt modelId="{76485AD5-79C8-4ECD-BF5A-AEDD195A5A6F}" type="pres">
      <dgm:prSet presAssocID="{88085A88-3A4B-4879-9FEA-09680E9FE1CA}" presName="sp" presStyleCnt="0"/>
      <dgm:spPr/>
    </dgm:pt>
    <dgm:pt modelId="{00C05C7D-EA5B-4758-B9A1-8CBD2AA52172}" type="pres">
      <dgm:prSet presAssocID="{B6A765D6-8E50-4818-AF82-CFEA95D0598E}" presName="linNode" presStyleCnt="0"/>
      <dgm:spPr/>
    </dgm:pt>
    <dgm:pt modelId="{96C94322-5CB4-4BDB-AF64-BD6AE284F269}" type="pres">
      <dgm:prSet presAssocID="{B6A765D6-8E50-4818-AF82-CFEA95D0598E}" presName="parentText" presStyleLbl="node1" presStyleIdx="2" presStyleCnt="5" custScaleX="81388">
        <dgm:presLayoutVars>
          <dgm:chMax val="1"/>
          <dgm:bulletEnabled val="1"/>
        </dgm:presLayoutVars>
      </dgm:prSet>
      <dgm:spPr/>
    </dgm:pt>
    <dgm:pt modelId="{2C250405-1F44-417E-8029-CA6CD12E3531}" type="pres">
      <dgm:prSet presAssocID="{B6A765D6-8E50-4818-AF82-CFEA95D0598E}" presName="descendantText" presStyleLbl="alignAccFollowNode1" presStyleIdx="2" presStyleCnt="5" custScaleX="119642" custScaleY="128544">
        <dgm:presLayoutVars>
          <dgm:bulletEnabled val="1"/>
        </dgm:presLayoutVars>
      </dgm:prSet>
      <dgm:spPr/>
    </dgm:pt>
    <dgm:pt modelId="{3F424084-186A-4C6C-9C1C-D9798DC48084}" type="pres">
      <dgm:prSet presAssocID="{8468431C-414A-4951-932C-483E6166D96A}" presName="sp" presStyleCnt="0"/>
      <dgm:spPr/>
    </dgm:pt>
    <dgm:pt modelId="{08736708-A3FA-4D12-841F-69BABF1BCDAB}" type="pres">
      <dgm:prSet presAssocID="{AB31F915-9F46-42BB-95D2-017C80233295}" presName="linNode" presStyleCnt="0"/>
      <dgm:spPr/>
    </dgm:pt>
    <dgm:pt modelId="{0D190041-CD03-4A30-9766-D87115FA63C3}" type="pres">
      <dgm:prSet presAssocID="{AB31F915-9F46-42BB-95D2-017C80233295}" presName="parentText" presStyleLbl="node1" presStyleIdx="3" presStyleCnt="5" custScaleX="81136">
        <dgm:presLayoutVars>
          <dgm:chMax val="1"/>
          <dgm:bulletEnabled val="1"/>
        </dgm:presLayoutVars>
      </dgm:prSet>
      <dgm:spPr/>
    </dgm:pt>
    <dgm:pt modelId="{B03797EA-F76D-4429-9C99-3E78DEE4D649}" type="pres">
      <dgm:prSet presAssocID="{AB31F915-9F46-42BB-95D2-017C80233295}" presName="descendantText" presStyleLbl="alignAccFollowNode1" presStyleIdx="3" presStyleCnt="5" custScaleX="119198">
        <dgm:presLayoutVars>
          <dgm:bulletEnabled val="1"/>
        </dgm:presLayoutVars>
      </dgm:prSet>
      <dgm:spPr/>
    </dgm:pt>
    <dgm:pt modelId="{E6011CEA-17F9-48E3-9E32-D5F0E271889F}" type="pres">
      <dgm:prSet presAssocID="{C4E37FF3-8955-4EB6-BCF0-276AE784B10E}" presName="sp" presStyleCnt="0"/>
      <dgm:spPr/>
    </dgm:pt>
    <dgm:pt modelId="{68B275E8-3D1D-40CD-B09D-F94292515284}" type="pres">
      <dgm:prSet presAssocID="{AFCB0EB8-5B49-4772-9CC9-AC6F358F0810}" presName="linNode" presStyleCnt="0"/>
      <dgm:spPr/>
    </dgm:pt>
    <dgm:pt modelId="{7BB8C71A-99F8-497C-B786-DE56E4A986D7}" type="pres">
      <dgm:prSet presAssocID="{AFCB0EB8-5B49-4772-9CC9-AC6F358F0810}" presName="parentText" presStyleLbl="node1" presStyleIdx="4" presStyleCnt="5" custScaleX="81136">
        <dgm:presLayoutVars>
          <dgm:chMax val="1"/>
          <dgm:bulletEnabled val="1"/>
        </dgm:presLayoutVars>
      </dgm:prSet>
      <dgm:spPr/>
    </dgm:pt>
    <dgm:pt modelId="{30D6B7B0-7170-49A0-B05B-B3D8389BB67E}" type="pres">
      <dgm:prSet presAssocID="{AFCB0EB8-5B49-4772-9CC9-AC6F358F0810}" presName="descendantText" presStyleLbl="alignAccFollowNode1" presStyleIdx="4" presStyleCnt="5" custScaleX="119198">
        <dgm:presLayoutVars>
          <dgm:bulletEnabled val="1"/>
        </dgm:presLayoutVars>
      </dgm:prSet>
      <dgm:spPr/>
    </dgm:pt>
  </dgm:ptLst>
  <dgm:cxnLst>
    <dgm:cxn modelId="{93A5EB03-1C82-4A34-B770-EDC8AE177747}" srcId="{B3737201-A9E5-4721-BBDB-382C6627B579}" destId="{AB31F915-9F46-42BB-95D2-017C80233295}" srcOrd="3" destOrd="0" parTransId="{1CFDC3E6-E62D-4233-9908-20A7A80D01FD}" sibTransId="{C4E37FF3-8955-4EB6-BCF0-276AE784B10E}"/>
    <dgm:cxn modelId="{4F511005-C2D8-40DE-9547-451E7155F358}" type="presOf" srcId="{48999801-D303-44AC-867C-784B037669E0}" destId="{E01E367F-AA5E-4071-849C-8E8636735CB7}" srcOrd="0" destOrd="2" presId="urn:microsoft.com/office/officeart/2005/8/layout/vList5"/>
    <dgm:cxn modelId="{4A60F70D-99C4-4336-8088-1FD95CE8A19F}" srcId="{B3737201-A9E5-4721-BBDB-382C6627B579}" destId="{801DE8E4-D047-4D86-AFF2-7784BB61BCE7}" srcOrd="1" destOrd="0" parTransId="{C2D1E5FF-A8B8-4121-95FA-983F11C72715}" sibTransId="{88085A88-3A4B-4879-9FEA-09680E9FE1CA}"/>
    <dgm:cxn modelId="{2749DD0F-775C-40CC-A77D-3BFF6A803C64}" type="presOf" srcId="{DDA601F0-9188-4D30-8426-86A61852F40E}" destId="{B03797EA-F76D-4429-9C99-3E78DEE4D649}" srcOrd="0" destOrd="0" presId="urn:microsoft.com/office/officeart/2005/8/layout/vList5"/>
    <dgm:cxn modelId="{9140D327-824A-439D-93E3-BC98CC7D2CAE}" srcId="{B6A765D6-8E50-4818-AF82-CFEA95D0598E}" destId="{D39ECA18-5327-41AE-A000-3520CE9305B6}" srcOrd="0" destOrd="0" parTransId="{F18CA7AB-5530-46AA-A497-87D5523DA4D0}" sibTransId="{5DF7F537-50F4-4951-8939-0982A9C87AA0}"/>
    <dgm:cxn modelId="{99AB6C2F-7A5F-4EA0-8256-0EB3FE37D1C3}" srcId="{9D8407C1-5DF9-4BB2-919E-CECA53FAA53A}" destId="{38E38CBA-A9E4-462C-B638-C9146B970BDD}" srcOrd="0" destOrd="0" parTransId="{7891FB73-B7F1-483A-94BA-C3537BB0E2A4}" sibTransId="{A67D6761-24A7-4978-9AB1-F977F27BF9CF}"/>
    <dgm:cxn modelId="{68F6F233-0209-49A7-9A34-D6D0A0791258}" type="presOf" srcId="{9D8407C1-5DF9-4BB2-919E-CECA53FAA53A}" destId="{E978C556-59D5-49A9-AA48-E67331F1D848}" srcOrd="0" destOrd="0" presId="urn:microsoft.com/office/officeart/2005/8/layout/vList5"/>
    <dgm:cxn modelId="{D0E97335-347B-464C-A4EC-84876C77A5CF}" srcId="{801DE8E4-D047-4D86-AFF2-7784BB61BCE7}" destId="{55E3E100-9F98-4C3E-804A-333AB399C1F3}" srcOrd="1" destOrd="0" parTransId="{B658C3EA-4094-4D00-9EFE-B0094BCDC5C6}" sibTransId="{4733C139-EFC7-4AEE-ADC9-88705BDA8936}"/>
    <dgm:cxn modelId="{94E3AF60-FB29-4CAA-889C-E01B72C56EEF}" srcId="{B6A765D6-8E50-4818-AF82-CFEA95D0598E}" destId="{7F93ADF2-B7CA-4495-9251-AE18EB8CEBFF}" srcOrd="2" destOrd="0" parTransId="{D2C97CA5-D7AE-41CD-912A-F088D4797872}" sibTransId="{B72240CA-66BD-4608-9E95-A57FAEAC56E3}"/>
    <dgm:cxn modelId="{D68F6963-886D-4C10-B75C-11A41B6729BD}" type="presOf" srcId="{AB31F915-9F46-42BB-95D2-017C80233295}" destId="{0D190041-CD03-4A30-9766-D87115FA63C3}" srcOrd="0" destOrd="0" presId="urn:microsoft.com/office/officeart/2005/8/layout/vList5"/>
    <dgm:cxn modelId="{99DC566E-D1F1-4911-AB75-2D6B8A7F7F4F}" srcId="{AFCB0EB8-5B49-4772-9CC9-AC6F358F0810}" destId="{2FF36CA6-F662-4B35-BE4B-58144AB86D40}" srcOrd="1" destOrd="0" parTransId="{FBAF0BE6-F256-43FA-ADAE-81664711D265}" sibTransId="{61A7573C-2383-4B3C-A457-585E9C6BA1C3}"/>
    <dgm:cxn modelId="{DE3D3D6F-5646-439A-B775-FB23568CB23C}" srcId="{AB31F915-9F46-42BB-95D2-017C80233295}" destId="{DDA601F0-9188-4D30-8426-86A61852F40E}" srcOrd="0" destOrd="0" parTransId="{887597E4-E5AC-4506-B1DB-596BB6FD930C}" sibTransId="{12C32EDE-B04E-47D3-AADE-012463071C12}"/>
    <dgm:cxn modelId="{DA9D7874-8426-4C4A-A6DB-7FB2E5053810}" type="presOf" srcId="{10557C21-A86A-4A6B-B369-83957269C10E}" destId="{68FBA398-7817-42E6-8497-E42C6A3AAF5E}" srcOrd="0" destOrd="1" presId="urn:microsoft.com/office/officeart/2005/8/layout/vList5"/>
    <dgm:cxn modelId="{895C6676-1F42-4477-B35E-294F727F08C1}" srcId="{B6A765D6-8E50-4818-AF82-CFEA95D0598E}" destId="{1F4FF41A-2CED-41B6-8966-300CF69B8ECD}" srcOrd="1" destOrd="0" parTransId="{39F9BB84-C4A6-4EAA-9A1B-E4578E628A71}" sibTransId="{088F9CD0-1115-4A17-B917-947313A904DB}"/>
    <dgm:cxn modelId="{F370F758-4FAC-44F7-9956-A708F6E2C1EE}" type="presOf" srcId="{55E3E100-9F98-4C3E-804A-333AB399C1F3}" destId="{E01E367F-AA5E-4071-849C-8E8636735CB7}" srcOrd="0" destOrd="1" presId="urn:microsoft.com/office/officeart/2005/8/layout/vList5"/>
    <dgm:cxn modelId="{85DFE97A-E84F-4F14-9692-D31559878CE6}" type="presOf" srcId="{7F93ADF2-B7CA-4495-9251-AE18EB8CEBFF}" destId="{2C250405-1F44-417E-8029-CA6CD12E3531}" srcOrd="0" destOrd="2" presId="urn:microsoft.com/office/officeart/2005/8/layout/vList5"/>
    <dgm:cxn modelId="{BC66C67F-D378-4805-9A87-F0068BB4F42C}" srcId="{B3737201-A9E5-4721-BBDB-382C6627B579}" destId="{B6A765D6-8E50-4818-AF82-CFEA95D0598E}" srcOrd="2" destOrd="0" parTransId="{FD8B94BB-37C4-4F4D-A1B4-6DEB72D53E38}" sibTransId="{8468431C-414A-4951-932C-483E6166D96A}"/>
    <dgm:cxn modelId="{C2EAEF80-2E67-4892-B416-883686528327}" type="presOf" srcId="{D39ECA18-5327-41AE-A000-3520CE9305B6}" destId="{2C250405-1F44-417E-8029-CA6CD12E3531}" srcOrd="0" destOrd="0" presId="urn:microsoft.com/office/officeart/2005/8/layout/vList5"/>
    <dgm:cxn modelId="{8DA00182-21E8-4006-8C8A-9599B35B4B27}" type="presOf" srcId="{AFCB0EB8-5B49-4772-9CC9-AC6F358F0810}" destId="{7BB8C71A-99F8-497C-B786-DE56E4A986D7}" srcOrd="0" destOrd="0" presId="urn:microsoft.com/office/officeart/2005/8/layout/vList5"/>
    <dgm:cxn modelId="{24848894-A85F-49DE-9FC1-E26E382A8E39}" type="presOf" srcId="{801DE8E4-D047-4D86-AFF2-7784BB61BCE7}" destId="{9E87340C-F37B-4C31-B91F-340652D68C10}" srcOrd="0" destOrd="0" presId="urn:microsoft.com/office/officeart/2005/8/layout/vList5"/>
    <dgm:cxn modelId="{91116598-2F44-4E25-89CE-460D4DDBF28C}" type="presOf" srcId="{05D2A32B-9E5B-4736-81AE-39BB1E3A0E38}" destId="{30D6B7B0-7170-49A0-B05B-B3D8389BB67E}" srcOrd="0" destOrd="0" presId="urn:microsoft.com/office/officeart/2005/8/layout/vList5"/>
    <dgm:cxn modelId="{0B9612A6-B2B3-45B2-8B5B-EAFF8C645D25}" srcId="{AFCB0EB8-5B49-4772-9CC9-AC6F358F0810}" destId="{05D2A32B-9E5B-4736-81AE-39BB1E3A0E38}" srcOrd="0" destOrd="0" parTransId="{83F70D61-9193-4071-9120-FA2BEB28CB8B}" sibTransId="{E81CBEB5-EA29-4C92-930B-608ACC3609BD}"/>
    <dgm:cxn modelId="{D7E28AAD-A0D1-43BD-913A-2758ECC952C1}" type="presOf" srcId="{38E38CBA-A9E4-462C-B638-C9146B970BDD}" destId="{68FBA398-7817-42E6-8497-E42C6A3AAF5E}" srcOrd="0" destOrd="0" presId="urn:microsoft.com/office/officeart/2005/8/layout/vList5"/>
    <dgm:cxn modelId="{23A5E7B1-1B12-4466-B0E4-D4366057F1E4}" srcId="{B3737201-A9E5-4721-BBDB-382C6627B579}" destId="{9D8407C1-5DF9-4BB2-919E-CECA53FAA53A}" srcOrd="0" destOrd="0" parTransId="{0346099B-2D1A-4D43-80F2-05D12F9150BE}" sibTransId="{63597D02-5665-4839-9C54-0C9A955E04FE}"/>
    <dgm:cxn modelId="{C58B14BB-87A1-45B6-B658-5F09F89A44EF}" srcId="{801DE8E4-D047-4D86-AFF2-7784BB61BCE7}" destId="{48999801-D303-44AC-867C-784B037669E0}" srcOrd="2" destOrd="0" parTransId="{ED02BB97-D3AF-4A26-B810-5E45DC393B3D}" sibTransId="{620A70AE-0256-4FAD-87E4-1258D059D699}"/>
    <dgm:cxn modelId="{A0DD38C4-EC2D-4D32-885B-610CA85745F9}" type="presOf" srcId="{BB41FA7A-D71E-4F86-93CE-B2864EE93C25}" destId="{E01E367F-AA5E-4071-849C-8E8636735CB7}" srcOrd="0" destOrd="0" presId="urn:microsoft.com/office/officeart/2005/8/layout/vList5"/>
    <dgm:cxn modelId="{6C4ED1C4-27FD-4A1E-BA4C-794B5F1F7DD7}" type="presOf" srcId="{B3737201-A9E5-4721-BBDB-382C6627B579}" destId="{46C68E5D-5537-4DD2-B6E9-877A556C9246}" srcOrd="0" destOrd="0" presId="urn:microsoft.com/office/officeart/2005/8/layout/vList5"/>
    <dgm:cxn modelId="{AE2254C7-662F-432A-AC37-0EAC2B8BDB49}" type="presOf" srcId="{2FF36CA6-F662-4B35-BE4B-58144AB86D40}" destId="{30D6B7B0-7170-49A0-B05B-B3D8389BB67E}" srcOrd="0" destOrd="1" presId="urn:microsoft.com/office/officeart/2005/8/layout/vList5"/>
    <dgm:cxn modelId="{9108D4D2-137D-47A6-BA95-E6C0F38B64E9}" srcId="{801DE8E4-D047-4D86-AFF2-7784BB61BCE7}" destId="{BB41FA7A-D71E-4F86-93CE-B2864EE93C25}" srcOrd="0" destOrd="0" parTransId="{2E61CD64-0D24-4DA6-AEED-6E1EE9FE2521}" sibTransId="{C3E02A4F-4400-4649-B49B-E3535DAA7654}"/>
    <dgm:cxn modelId="{EFF8CDF9-7560-452B-8039-29D87015E096}" srcId="{B3737201-A9E5-4721-BBDB-382C6627B579}" destId="{AFCB0EB8-5B49-4772-9CC9-AC6F358F0810}" srcOrd="4" destOrd="0" parTransId="{D6A75FE3-61F5-4E7F-A41A-4A1696EC5E6A}" sibTransId="{E53D9872-C07D-4554-953E-3CE52B367816}"/>
    <dgm:cxn modelId="{C7C30DFA-B978-403A-A438-D8870330FC2A}" srcId="{9D8407C1-5DF9-4BB2-919E-CECA53FAA53A}" destId="{10557C21-A86A-4A6B-B369-83957269C10E}" srcOrd="1" destOrd="0" parTransId="{30320F28-2D57-4369-9758-C4CD98596DCD}" sibTransId="{F4251676-BCD3-452D-80C9-3D698BFF4039}"/>
    <dgm:cxn modelId="{B9EC49DC-37B2-4219-95F1-142B4F296F00}" type="presOf" srcId="{B6A765D6-8E50-4818-AF82-CFEA95D0598E}" destId="{96C94322-5CB4-4BDB-AF64-BD6AE284F269}" srcOrd="0" destOrd="0" presId="urn:microsoft.com/office/officeart/2005/8/layout/vList5"/>
    <dgm:cxn modelId="{0D8A7DDD-00CB-41CE-9B5B-BA7AB3295B24}" type="presOf" srcId="{1F4FF41A-2CED-41B6-8966-300CF69B8ECD}" destId="{2C250405-1F44-417E-8029-CA6CD12E3531}" srcOrd="0" destOrd="1" presId="urn:microsoft.com/office/officeart/2005/8/layout/vList5"/>
    <dgm:cxn modelId="{A52DFC6A-1A30-476D-9464-95AEE590B725}" type="presParOf" srcId="{46C68E5D-5537-4DD2-B6E9-877A556C9246}" destId="{F7F199AD-FE6A-45DD-BA54-AC173E8802E9}" srcOrd="0" destOrd="0" presId="urn:microsoft.com/office/officeart/2005/8/layout/vList5"/>
    <dgm:cxn modelId="{4CD22ED9-9908-4618-A4A0-9F2D31FAF904}" type="presParOf" srcId="{F7F199AD-FE6A-45DD-BA54-AC173E8802E9}" destId="{E978C556-59D5-49A9-AA48-E67331F1D848}" srcOrd="0" destOrd="0" presId="urn:microsoft.com/office/officeart/2005/8/layout/vList5"/>
    <dgm:cxn modelId="{DB4FF199-AB5C-4CD2-9EED-AD917CECA0F3}" type="presParOf" srcId="{F7F199AD-FE6A-45DD-BA54-AC173E8802E9}" destId="{68FBA398-7817-42E6-8497-E42C6A3AAF5E}" srcOrd="1" destOrd="0" presId="urn:microsoft.com/office/officeart/2005/8/layout/vList5"/>
    <dgm:cxn modelId="{512C49F4-3EF0-4B54-9DF6-CD89332EC1B7}" type="presParOf" srcId="{46C68E5D-5537-4DD2-B6E9-877A556C9246}" destId="{434B8B18-59C8-4A95-BD00-566D6CE2839B}" srcOrd="1" destOrd="0" presId="urn:microsoft.com/office/officeart/2005/8/layout/vList5"/>
    <dgm:cxn modelId="{FCDA26D2-7CE9-4012-96B7-450B652F4FFF}" type="presParOf" srcId="{46C68E5D-5537-4DD2-B6E9-877A556C9246}" destId="{81900BDD-02E2-446B-BA55-7AE96E93FA88}" srcOrd="2" destOrd="0" presId="urn:microsoft.com/office/officeart/2005/8/layout/vList5"/>
    <dgm:cxn modelId="{4421BE4D-9907-4652-BCA7-C6E24C6A9239}" type="presParOf" srcId="{81900BDD-02E2-446B-BA55-7AE96E93FA88}" destId="{9E87340C-F37B-4C31-B91F-340652D68C10}" srcOrd="0" destOrd="0" presId="urn:microsoft.com/office/officeart/2005/8/layout/vList5"/>
    <dgm:cxn modelId="{9A313DCA-D680-4363-991D-BBF93205AD6E}" type="presParOf" srcId="{81900BDD-02E2-446B-BA55-7AE96E93FA88}" destId="{E01E367F-AA5E-4071-849C-8E8636735CB7}" srcOrd="1" destOrd="0" presId="urn:microsoft.com/office/officeart/2005/8/layout/vList5"/>
    <dgm:cxn modelId="{0517EDA0-5949-4DE4-97E4-EEA5F730B899}" type="presParOf" srcId="{46C68E5D-5537-4DD2-B6E9-877A556C9246}" destId="{76485AD5-79C8-4ECD-BF5A-AEDD195A5A6F}" srcOrd="3" destOrd="0" presId="urn:microsoft.com/office/officeart/2005/8/layout/vList5"/>
    <dgm:cxn modelId="{E9DE8D22-AEFF-4D1E-93E7-65CD59A750EE}" type="presParOf" srcId="{46C68E5D-5537-4DD2-B6E9-877A556C9246}" destId="{00C05C7D-EA5B-4758-B9A1-8CBD2AA52172}" srcOrd="4" destOrd="0" presId="urn:microsoft.com/office/officeart/2005/8/layout/vList5"/>
    <dgm:cxn modelId="{CDDCC3F7-BA0E-485A-B5AB-2BA129816942}" type="presParOf" srcId="{00C05C7D-EA5B-4758-B9A1-8CBD2AA52172}" destId="{96C94322-5CB4-4BDB-AF64-BD6AE284F269}" srcOrd="0" destOrd="0" presId="urn:microsoft.com/office/officeart/2005/8/layout/vList5"/>
    <dgm:cxn modelId="{A608B1E8-4089-47B1-ACC4-B9636EA16F7E}" type="presParOf" srcId="{00C05C7D-EA5B-4758-B9A1-8CBD2AA52172}" destId="{2C250405-1F44-417E-8029-CA6CD12E3531}" srcOrd="1" destOrd="0" presId="urn:microsoft.com/office/officeart/2005/8/layout/vList5"/>
    <dgm:cxn modelId="{443BAF5C-FAEF-4593-832B-625648439CC7}" type="presParOf" srcId="{46C68E5D-5537-4DD2-B6E9-877A556C9246}" destId="{3F424084-186A-4C6C-9C1C-D9798DC48084}" srcOrd="5" destOrd="0" presId="urn:microsoft.com/office/officeart/2005/8/layout/vList5"/>
    <dgm:cxn modelId="{CB5AD48F-8CC9-454F-BC67-E4112D06FED0}" type="presParOf" srcId="{46C68E5D-5537-4DD2-B6E9-877A556C9246}" destId="{08736708-A3FA-4D12-841F-69BABF1BCDAB}" srcOrd="6" destOrd="0" presId="urn:microsoft.com/office/officeart/2005/8/layout/vList5"/>
    <dgm:cxn modelId="{79D6576A-14D4-48F7-BF68-DFD3AEB82141}" type="presParOf" srcId="{08736708-A3FA-4D12-841F-69BABF1BCDAB}" destId="{0D190041-CD03-4A30-9766-D87115FA63C3}" srcOrd="0" destOrd="0" presId="urn:microsoft.com/office/officeart/2005/8/layout/vList5"/>
    <dgm:cxn modelId="{65C08507-B084-406A-AD9A-A89B1DFB6B71}" type="presParOf" srcId="{08736708-A3FA-4D12-841F-69BABF1BCDAB}" destId="{B03797EA-F76D-4429-9C99-3E78DEE4D649}" srcOrd="1" destOrd="0" presId="urn:microsoft.com/office/officeart/2005/8/layout/vList5"/>
    <dgm:cxn modelId="{415D6C58-AE4D-4DBE-8F89-07FE8DDAEC98}" type="presParOf" srcId="{46C68E5D-5537-4DD2-B6E9-877A556C9246}" destId="{E6011CEA-17F9-48E3-9E32-D5F0E271889F}" srcOrd="7" destOrd="0" presId="urn:microsoft.com/office/officeart/2005/8/layout/vList5"/>
    <dgm:cxn modelId="{0D3B0963-E1B7-40FD-8E85-B145F8A49A1D}" type="presParOf" srcId="{46C68E5D-5537-4DD2-B6E9-877A556C9246}" destId="{68B275E8-3D1D-40CD-B09D-F94292515284}" srcOrd="8" destOrd="0" presId="urn:microsoft.com/office/officeart/2005/8/layout/vList5"/>
    <dgm:cxn modelId="{A1492B65-D12C-4F02-8371-0CB37AAF7350}" type="presParOf" srcId="{68B275E8-3D1D-40CD-B09D-F94292515284}" destId="{7BB8C71A-99F8-497C-B786-DE56E4A986D7}" srcOrd="0" destOrd="0" presId="urn:microsoft.com/office/officeart/2005/8/layout/vList5"/>
    <dgm:cxn modelId="{546E14B4-D27D-40AB-8721-BE8EE3E0A6B7}" type="presParOf" srcId="{68B275E8-3D1D-40CD-B09D-F94292515284}" destId="{30D6B7B0-7170-49A0-B05B-B3D8389BB67E}"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FBA398-7817-42E6-8497-E42C6A3AAF5E}">
      <dsp:nvSpPr>
        <dsp:cNvPr id="0" name=""/>
        <dsp:cNvSpPr/>
      </dsp:nvSpPr>
      <dsp:spPr>
        <a:xfrm rot="5400000">
          <a:off x="3810470" y="-1923318"/>
          <a:ext cx="681714" cy="470117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Goals and objectives for the project established</a:t>
          </a:r>
        </a:p>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Existing conditions reviewed</a:t>
          </a:r>
        </a:p>
      </dsp:txBody>
      <dsp:txXfrm rot="-5400000">
        <a:off x="1800741" y="119690"/>
        <a:ext cx="4667895" cy="615156"/>
      </dsp:txXfrm>
    </dsp:sp>
    <dsp:sp modelId="{E978C556-59D5-49A9-AA48-E67331F1D848}">
      <dsp:nvSpPr>
        <dsp:cNvPr id="0" name=""/>
        <dsp:cNvSpPr/>
      </dsp:nvSpPr>
      <dsp:spPr>
        <a:xfrm>
          <a:off x="735" y="1197"/>
          <a:ext cx="1800004" cy="8521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latin typeface="Arial" panose="020B0604020202020204" pitchFamily="34" charset="0"/>
              <a:cs typeface="Arial" panose="020B0604020202020204" pitchFamily="34" charset="0"/>
            </a:rPr>
            <a:t>Project Initiation</a:t>
          </a:r>
        </a:p>
      </dsp:txBody>
      <dsp:txXfrm>
        <a:off x="42333" y="42795"/>
        <a:ext cx="1716808" cy="768947"/>
      </dsp:txXfrm>
    </dsp:sp>
    <dsp:sp modelId="{E01E367F-AA5E-4071-849C-8E8636735CB7}">
      <dsp:nvSpPr>
        <dsp:cNvPr id="0" name=""/>
        <dsp:cNvSpPr/>
      </dsp:nvSpPr>
      <dsp:spPr>
        <a:xfrm rot="5400000">
          <a:off x="3810470" y="-1028567"/>
          <a:ext cx="681714" cy="470117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Your Say Maroondah survey and pinpoint map arranged</a:t>
          </a:r>
        </a:p>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In-person interview surveys on the network conducted</a:t>
          </a:r>
        </a:p>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Issues and Opportunities Consultation report prepared &amp; distributed</a:t>
          </a:r>
        </a:p>
      </dsp:txBody>
      <dsp:txXfrm rot="-5400000">
        <a:off x="1800741" y="1014441"/>
        <a:ext cx="4667895" cy="615156"/>
      </dsp:txXfrm>
    </dsp:sp>
    <dsp:sp modelId="{9E87340C-F37B-4C31-B91F-340652D68C10}">
      <dsp:nvSpPr>
        <dsp:cNvPr id="0" name=""/>
        <dsp:cNvSpPr/>
      </dsp:nvSpPr>
      <dsp:spPr>
        <a:xfrm>
          <a:off x="735" y="895947"/>
          <a:ext cx="1800004" cy="8521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latin typeface="Arial" panose="020B0604020202020204" pitchFamily="34" charset="0"/>
              <a:cs typeface="Arial" panose="020B0604020202020204" pitchFamily="34" charset="0"/>
            </a:rPr>
            <a:t>Community Consultation</a:t>
          </a:r>
        </a:p>
      </dsp:txBody>
      <dsp:txXfrm>
        <a:off x="42333" y="937545"/>
        <a:ext cx="1716808" cy="768947"/>
      </dsp:txXfrm>
    </dsp:sp>
    <dsp:sp modelId="{2C250405-1F44-417E-8029-CA6CD12E3531}">
      <dsp:nvSpPr>
        <dsp:cNvPr id="0" name=""/>
        <dsp:cNvSpPr/>
      </dsp:nvSpPr>
      <dsp:spPr>
        <a:xfrm rot="5400000">
          <a:off x="3714641" y="-123196"/>
          <a:ext cx="876303" cy="470409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Detailed site investigations undertaken </a:t>
          </a:r>
        </a:p>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Cycling infrastructure issues, gaps and opportunitries considered</a:t>
          </a:r>
        </a:p>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Draft Bicycle Network Plan prepared including an Action Plan of proposed projects</a:t>
          </a:r>
        </a:p>
      </dsp:txBody>
      <dsp:txXfrm rot="-5400000">
        <a:off x="1800747" y="1833476"/>
        <a:ext cx="4661314" cy="790747"/>
      </dsp:txXfrm>
    </dsp:sp>
    <dsp:sp modelId="{96C94322-5CB4-4BDB-AF64-BD6AE284F269}">
      <dsp:nvSpPr>
        <dsp:cNvPr id="0" name=""/>
        <dsp:cNvSpPr/>
      </dsp:nvSpPr>
      <dsp:spPr>
        <a:xfrm>
          <a:off x="735" y="1802778"/>
          <a:ext cx="1800010" cy="8521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latin typeface="Arial" panose="020B0604020202020204" pitchFamily="34" charset="0"/>
              <a:cs typeface="Arial" panose="020B0604020202020204" pitchFamily="34" charset="0"/>
            </a:rPr>
            <a:t>Develop Draft Bicycle Network Plan </a:t>
          </a:r>
        </a:p>
      </dsp:txBody>
      <dsp:txXfrm>
        <a:off x="42333" y="1844376"/>
        <a:ext cx="1716814" cy="768947"/>
      </dsp:txXfrm>
    </dsp:sp>
    <dsp:sp modelId="{B03797EA-F76D-4429-9C99-3E78DEE4D649}">
      <dsp:nvSpPr>
        <dsp:cNvPr id="0" name=""/>
        <dsp:cNvSpPr/>
      </dsp:nvSpPr>
      <dsp:spPr>
        <a:xfrm rot="5400000">
          <a:off x="3810470" y="785093"/>
          <a:ext cx="681714" cy="470117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Draft Bicycle Network Plan placed out on public exhibition enabling the community to provide comments</a:t>
          </a:r>
        </a:p>
      </dsp:txBody>
      <dsp:txXfrm rot="-5400000">
        <a:off x="1800741" y="2828102"/>
        <a:ext cx="4667895" cy="615156"/>
      </dsp:txXfrm>
    </dsp:sp>
    <dsp:sp modelId="{0D190041-CD03-4A30-9766-D87115FA63C3}">
      <dsp:nvSpPr>
        <dsp:cNvPr id="0" name=""/>
        <dsp:cNvSpPr/>
      </dsp:nvSpPr>
      <dsp:spPr>
        <a:xfrm>
          <a:off x="735" y="2709608"/>
          <a:ext cx="1800004" cy="8521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latin typeface="Arial" panose="020B0604020202020204" pitchFamily="34" charset="0"/>
              <a:cs typeface="Arial" panose="020B0604020202020204" pitchFamily="34" charset="0"/>
            </a:rPr>
            <a:t>Draft Plan on Exhibition</a:t>
          </a:r>
        </a:p>
      </dsp:txBody>
      <dsp:txXfrm>
        <a:off x="42333" y="2751206"/>
        <a:ext cx="1716808" cy="768947"/>
      </dsp:txXfrm>
    </dsp:sp>
    <dsp:sp modelId="{30D6B7B0-7170-49A0-B05B-B3D8389BB67E}">
      <dsp:nvSpPr>
        <dsp:cNvPr id="0" name=""/>
        <dsp:cNvSpPr/>
      </dsp:nvSpPr>
      <dsp:spPr>
        <a:xfrm rot="5400000">
          <a:off x="3810470" y="1679843"/>
          <a:ext cx="681714" cy="470117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Bicycle Network Plan finalised following community and stakeholder feedback</a:t>
          </a:r>
        </a:p>
        <a:p>
          <a:pPr marL="57150" lvl="1" indent="-57150" algn="l" defTabSz="488950">
            <a:lnSpc>
              <a:spcPct val="90000"/>
            </a:lnSpc>
            <a:spcBef>
              <a:spcPct val="0"/>
            </a:spcBef>
            <a:spcAft>
              <a:spcPct val="15000"/>
            </a:spcAft>
            <a:buChar char="•"/>
          </a:pPr>
          <a:r>
            <a:rPr lang="en-AU" sz="1100" kern="1200">
              <a:latin typeface="Arial" panose="020B0604020202020204" pitchFamily="34" charset="0"/>
              <a:cs typeface="Arial" panose="020B0604020202020204" pitchFamily="34" charset="0"/>
            </a:rPr>
            <a:t>Formal Council Endorsement</a:t>
          </a:r>
        </a:p>
      </dsp:txBody>
      <dsp:txXfrm rot="-5400000">
        <a:off x="1800741" y="3722852"/>
        <a:ext cx="4667895" cy="615156"/>
      </dsp:txXfrm>
    </dsp:sp>
    <dsp:sp modelId="{7BB8C71A-99F8-497C-B786-DE56E4A986D7}">
      <dsp:nvSpPr>
        <dsp:cNvPr id="0" name=""/>
        <dsp:cNvSpPr/>
      </dsp:nvSpPr>
      <dsp:spPr>
        <a:xfrm>
          <a:off x="735" y="3604359"/>
          <a:ext cx="1800004" cy="85214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latin typeface="Arial" panose="020B0604020202020204" pitchFamily="34" charset="0"/>
              <a:cs typeface="Arial" panose="020B0604020202020204" pitchFamily="34" charset="0"/>
            </a:rPr>
            <a:t>Finalise Bicycle Network Plan</a:t>
          </a:r>
        </a:p>
      </dsp:txBody>
      <dsp:txXfrm>
        <a:off x="42333" y="3645957"/>
        <a:ext cx="1716808" cy="76894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0FB1-BB85-42A1-9093-62C6D4DC9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46</Pages>
  <Words>10363</Words>
  <Characters>58488</Characters>
  <Application>Microsoft Office Word</Application>
  <DocSecurity>0</DocSecurity>
  <Lines>1164</Lines>
  <Paragraphs>590</Paragraphs>
  <ScaleCrop>false</ScaleCrop>
  <HeadingPairs>
    <vt:vector size="2" baseType="variant">
      <vt:variant>
        <vt:lpstr>Title</vt:lpstr>
      </vt:variant>
      <vt:variant>
        <vt:i4>1</vt:i4>
      </vt:variant>
    </vt:vector>
  </HeadingPairs>
  <TitlesOfParts>
    <vt:vector size="1" baseType="lpstr">
      <vt:lpstr/>
    </vt:vector>
  </TitlesOfParts>
  <Company>Maroondah City Council</Company>
  <LinksUpToDate>false</LinksUpToDate>
  <CharactersWithSpaces>68545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pmedley</dc:creator>
  <cp:lastModifiedBy>Michael Blowfield</cp:lastModifiedBy>
  <cp:revision>4</cp:revision>
  <cp:lastPrinted>2026-06-24T22:51:00Z</cp:lastPrinted>
  <dcterms:created xsi:type="dcterms:W3CDTF">2026-06-24T22:47:00Z</dcterms:created>
  <dcterms:modified xsi:type="dcterms:W3CDTF">2026-06-24T22:52:00Z</dcterms:modified>
</cp:coreProperties>
</file>