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9229C" w14:textId="77777777" w:rsidR="00014D40" w:rsidRDefault="00014D40" w:rsidP="00C06799"/>
    <w:p w14:paraId="1471B15C" w14:textId="598B2547" w:rsidR="00C06799" w:rsidRPr="00C06799" w:rsidRDefault="00C06799" w:rsidP="00742E11">
      <w:pPr>
        <w:pStyle w:val="Heading1"/>
      </w:pPr>
      <w:r w:rsidRPr="00C06799">
        <w:t>Customer Service Strategy</w:t>
      </w:r>
    </w:p>
    <w:p w14:paraId="68ADE578" w14:textId="4A220BB4" w:rsidR="00C06799" w:rsidRPr="00C06799" w:rsidRDefault="00C06799" w:rsidP="00742E11">
      <w:pPr>
        <w:pStyle w:val="Heading2"/>
      </w:pPr>
      <w:r w:rsidRPr="00C06799">
        <w:t>20</w:t>
      </w:r>
      <w:r w:rsidR="00604D6A">
        <w:t>21</w:t>
      </w:r>
      <w:r w:rsidRPr="00C06799">
        <w:t>-20</w:t>
      </w:r>
      <w:r w:rsidR="004978F5">
        <w:t>25</w:t>
      </w:r>
    </w:p>
    <w:p w14:paraId="72491EA2" w14:textId="791E40AD" w:rsidR="00C06799" w:rsidRDefault="00C06799" w:rsidP="00C06799"/>
    <w:p w14:paraId="5B434D3C" w14:textId="77777777" w:rsidR="00742E11" w:rsidRPr="00742E11" w:rsidRDefault="00742E11" w:rsidP="00742E11">
      <w:pPr>
        <w:autoSpaceDE w:val="0"/>
        <w:autoSpaceDN w:val="0"/>
        <w:adjustRightInd w:val="0"/>
        <w:rPr>
          <w:rFonts w:ascii="Gotham Rounded Bold" w:eastAsiaTheme="minorHAnsi" w:hAnsi="Gotham Rounded Bold" w:cs="Gotham Rounded Bold"/>
          <w:bCs w:val="0"/>
          <w:color w:val="000000"/>
          <w:sz w:val="24"/>
          <w:szCs w:val="24"/>
        </w:rPr>
      </w:pPr>
    </w:p>
    <w:p w14:paraId="3FF6CB9E" w14:textId="77777777" w:rsidR="00742E11" w:rsidRPr="00742E11" w:rsidRDefault="00742E11" w:rsidP="00742E11">
      <w:pPr>
        <w:pStyle w:val="Heading2"/>
      </w:pPr>
      <w:r w:rsidRPr="00742E11">
        <w:t xml:space="preserve">Acknowledgment of Country </w:t>
      </w:r>
    </w:p>
    <w:p w14:paraId="18A431FF" w14:textId="5B47B15A" w:rsidR="00742E11" w:rsidRPr="00742E11" w:rsidRDefault="00742E11" w:rsidP="00742E11">
      <w:pPr>
        <w:rPr>
          <w:rFonts w:eastAsiaTheme="minorHAnsi"/>
          <w:bCs w:val="0"/>
          <w:color w:val="auto"/>
        </w:rPr>
      </w:pPr>
      <w:r w:rsidRPr="00742E11">
        <w:rPr>
          <w:rFonts w:eastAsiaTheme="minorHAnsi"/>
          <w:bCs w:val="0"/>
          <w:color w:val="auto"/>
        </w:rPr>
        <w:t xml:space="preserve">We, in the spirit of Reconciliation, acknowledge the Wurundjeri People of the Kulin Nation as Traditional Custodians of the land now known as the City of </w:t>
      </w:r>
      <w:r w:rsidR="00ED08FD">
        <w:rPr>
          <w:rFonts w:eastAsiaTheme="minorHAnsi"/>
          <w:bCs w:val="0"/>
          <w:color w:val="auto"/>
        </w:rPr>
        <w:t>Maroondah</w:t>
      </w:r>
      <w:r w:rsidRPr="00742E11">
        <w:rPr>
          <w:rFonts w:eastAsiaTheme="minorHAnsi"/>
          <w:bCs w:val="0"/>
          <w:color w:val="auto"/>
        </w:rPr>
        <w:t>, where Indigenous Australians have performed age old ceremonies. We acknowledge and respect their unique ability to care for Country and their deep spiritual connection to it. We pay our respects to their Elders, past, present and emerging.</w:t>
      </w:r>
    </w:p>
    <w:p w14:paraId="265EA95A" w14:textId="77777777" w:rsidR="00742E11" w:rsidRPr="00C06799" w:rsidRDefault="00742E11" w:rsidP="00742E11"/>
    <w:p w14:paraId="08223E45" w14:textId="67BC0383" w:rsidR="0022780A" w:rsidRPr="00742E11" w:rsidRDefault="0022780A" w:rsidP="00742E11">
      <w:pPr>
        <w:pStyle w:val="Heading1"/>
      </w:pPr>
      <w:r w:rsidRPr="00742E11">
        <w:t>Introduction</w:t>
      </w:r>
    </w:p>
    <w:p w14:paraId="24BB92A4" w14:textId="77777777" w:rsidR="0022780A" w:rsidRPr="0022780A" w:rsidRDefault="0022780A" w:rsidP="0022780A">
      <w:pPr>
        <w:pStyle w:val="Default"/>
        <w:rPr>
          <w:rFonts w:ascii="Arial" w:hAnsi="Arial" w:cs="Arial"/>
        </w:rPr>
      </w:pPr>
    </w:p>
    <w:p w14:paraId="4AF5728C" w14:textId="77777777" w:rsidR="0022780A" w:rsidRPr="00742E11" w:rsidRDefault="00C06799" w:rsidP="00C06799">
      <w:pPr>
        <w:rPr>
          <w:b/>
        </w:rPr>
      </w:pPr>
      <w:r w:rsidRPr="00742E11">
        <w:rPr>
          <w:b/>
        </w:rPr>
        <w:t>Customers expect local g</w:t>
      </w:r>
      <w:r w:rsidR="0022780A" w:rsidRPr="00742E11">
        <w:rPr>
          <w:b/>
        </w:rPr>
        <w:t>overnment to provide services that use modern technology — to be convenient and accessible and that customer service delivery matches the offerings by banks, retail, airlines and hotels.</w:t>
      </w:r>
    </w:p>
    <w:p w14:paraId="45383DF3" w14:textId="77777777" w:rsidR="0022780A" w:rsidRPr="0022780A" w:rsidRDefault="0022780A" w:rsidP="00C06799"/>
    <w:p w14:paraId="19AD6BFF" w14:textId="30625321" w:rsidR="0022780A" w:rsidRPr="0022780A" w:rsidRDefault="00ED08FD" w:rsidP="00C06799">
      <w:r>
        <w:t>Maroondah City</w:t>
      </w:r>
      <w:r w:rsidR="0022780A" w:rsidRPr="0022780A">
        <w:t xml:space="preserve"> Council’s </w:t>
      </w:r>
      <w:r w:rsidR="0022780A" w:rsidRPr="0022780A">
        <w:rPr>
          <w:i/>
        </w:rPr>
        <w:t>Customer Service Strategy 201</w:t>
      </w:r>
      <w:r w:rsidR="00DF6379">
        <w:rPr>
          <w:i/>
        </w:rPr>
        <w:t>7</w:t>
      </w:r>
      <w:r w:rsidR="0022780A" w:rsidRPr="0022780A">
        <w:rPr>
          <w:i/>
        </w:rPr>
        <w:t>-20</w:t>
      </w:r>
      <w:r w:rsidR="00DF6379">
        <w:rPr>
          <w:i/>
        </w:rPr>
        <w:t>20</w:t>
      </w:r>
      <w:r w:rsidR="0022780A" w:rsidRPr="0022780A">
        <w:t xml:space="preserve"> guided the organisation to achieve a higher standard of customer service</w:t>
      </w:r>
      <w:r w:rsidR="00F00600">
        <w:t xml:space="preserve"> delivery</w:t>
      </w:r>
      <w:r w:rsidR="0022780A" w:rsidRPr="0022780A">
        <w:t xml:space="preserve"> across all areas of council. </w:t>
      </w:r>
    </w:p>
    <w:p w14:paraId="2D14CB83" w14:textId="6B595A4C" w:rsidR="0022780A" w:rsidRDefault="0022780A" w:rsidP="00C06799">
      <w:r w:rsidRPr="0022780A">
        <w:t xml:space="preserve">The objectives set during the past three years assisted </w:t>
      </w:r>
      <w:r w:rsidR="00ED08FD">
        <w:t>Council</w:t>
      </w:r>
      <w:r w:rsidRPr="0022780A">
        <w:t xml:space="preserve"> to advance its Customer Service commitment and deliver a foundation which influences an exciting organisational customer service direction – </w:t>
      </w:r>
      <w:r w:rsidRPr="0022780A">
        <w:rPr>
          <w:i/>
        </w:rPr>
        <w:t xml:space="preserve">one which evolves with </w:t>
      </w:r>
      <w:r w:rsidR="00AF18CE" w:rsidRPr="0022780A">
        <w:rPr>
          <w:i/>
        </w:rPr>
        <w:t>shifting</w:t>
      </w:r>
      <w:r w:rsidRPr="0022780A">
        <w:rPr>
          <w:i/>
        </w:rPr>
        <w:t xml:space="preserve"> times and customer expectations</w:t>
      </w:r>
      <w:r w:rsidRPr="0022780A">
        <w:t>.</w:t>
      </w:r>
    </w:p>
    <w:p w14:paraId="11D02B12" w14:textId="77777777" w:rsidR="0022780A" w:rsidRPr="0022780A" w:rsidRDefault="0022780A" w:rsidP="00C06799">
      <w:r w:rsidRPr="0022780A">
        <w:t xml:space="preserve"> </w:t>
      </w:r>
    </w:p>
    <w:p w14:paraId="7A111A24" w14:textId="5D536F61" w:rsidR="0022780A" w:rsidRDefault="0022780A" w:rsidP="00C06799">
      <w:r w:rsidRPr="0022780A">
        <w:t xml:space="preserve">Connecting </w:t>
      </w:r>
      <w:r w:rsidR="00ED08FD">
        <w:t xml:space="preserve">Council’s </w:t>
      </w:r>
      <w:r w:rsidRPr="0022780A">
        <w:t xml:space="preserve">many services to a customer experience is essential </w:t>
      </w:r>
      <w:r w:rsidR="002675F5">
        <w:t>as it has a direct influence on</w:t>
      </w:r>
      <w:r w:rsidRPr="0022780A">
        <w:t xml:space="preserve"> </w:t>
      </w:r>
      <w:r w:rsidR="00ED08FD">
        <w:t>Council</w:t>
      </w:r>
      <w:r w:rsidRPr="0022780A">
        <w:t>’s brand and reputation.</w:t>
      </w:r>
    </w:p>
    <w:p w14:paraId="7D24D7A7" w14:textId="77777777" w:rsidR="0022780A" w:rsidRPr="0022780A" w:rsidRDefault="0022780A" w:rsidP="00C06799"/>
    <w:p w14:paraId="0972162F" w14:textId="392C20C5" w:rsidR="0022780A" w:rsidRDefault="0022780A" w:rsidP="00C06799">
      <w:r w:rsidRPr="0022780A">
        <w:t xml:space="preserve">An emphasis on highly responsive organisational customer service that matches </w:t>
      </w:r>
      <w:r w:rsidR="00ED08FD">
        <w:t>Council</w:t>
      </w:r>
      <w:r w:rsidRPr="0022780A">
        <w:t>’s world class facilities and services must continue to be a focal point across all council service areas into the future.</w:t>
      </w:r>
    </w:p>
    <w:p w14:paraId="78C9CDEE" w14:textId="77777777" w:rsidR="0022780A" w:rsidRPr="0022780A" w:rsidRDefault="0022780A" w:rsidP="00C06799"/>
    <w:p w14:paraId="70EE20E3" w14:textId="77777777" w:rsidR="0022780A" w:rsidRPr="00481713" w:rsidRDefault="0022780A" w:rsidP="00C06799">
      <w:pPr>
        <w:rPr>
          <w:iCs/>
        </w:rPr>
      </w:pPr>
      <w:r w:rsidRPr="0022780A">
        <w:t xml:space="preserve">Defining a new customer strategy will align both Council's objectives and customer’s value – </w:t>
      </w:r>
      <w:r w:rsidRPr="00481713">
        <w:rPr>
          <w:iCs/>
        </w:rPr>
        <w:t xml:space="preserve">delivering a strategy that meets customer needs today and into the future. </w:t>
      </w:r>
    </w:p>
    <w:p w14:paraId="7A70A75D" w14:textId="77777777" w:rsidR="0022780A" w:rsidRPr="0022780A" w:rsidRDefault="0022780A" w:rsidP="00C06799"/>
    <w:p w14:paraId="4ED18136" w14:textId="18CC4262" w:rsidR="0022780A" w:rsidRPr="0022780A" w:rsidRDefault="0022780A" w:rsidP="00C06799">
      <w:r w:rsidRPr="0022780A">
        <w:t>The fut</w:t>
      </w:r>
      <w:r w:rsidR="002675F5">
        <w:t xml:space="preserve">ure looks bright for </w:t>
      </w:r>
      <w:r w:rsidR="00ED08FD">
        <w:t>Council</w:t>
      </w:r>
      <w:r w:rsidRPr="0022780A">
        <w:t xml:space="preserve"> w</w:t>
      </w:r>
      <w:r w:rsidR="002675F5">
        <w:t>ith a commitment to evolve its customer s</w:t>
      </w:r>
      <w:r w:rsidRPr="0022780A">
        <w:t xml:space="preserve">ervice delivery </w:t>
      </w:r>
      <w:r w:rsidR="002675F5">
        <w:t xml:space="preserve">to align with </w:t>
      </w:r>
      <w:r w:rsidRPr="0022780A">
        <w:t>changing community expectations.</w:t>
      </w:r>
    </w:p>
    <w:p w14:paraId="5656DA25" w14:textId="77777777" w:rsidR="0022780A" w:rsidRDefault="0022780A" w:rsidP="00C06799"/>
    <w:p w14:paraId="5CFB9C00" w14:textId="070562FE" w:rsidR="0022780A" w:rsidRDefault="0022780A" w:rsidP="00C06799">
      <w:r w:rsidRPr="0022780A">
        <w:t xml:space="preserve">Key focus and deliverables for </w:t>
      </w:r>
      <w:r w:rsidR="00ED08FD">
        <w:t>Council</w:t>
      </w:r>
      <w:r>
        <w:t>’s Customer Service Strategy</w:t>
      </w:r>
      <w:r w:rsidR="00C06799">
        <w:t xml:space="preserve"> include:</w:t>
      </w:r>
    </w:p>
    <w:p w14:paraId="3B9C8EAE" w14:textId="77777777" w:rsidR="0022780A" w:rsidRPr="00D85F23" w:rsidRDefault="0022780A" w:rsidP="00C06799"/>
    <w:p w14:paraId="1B607C27" w14:textId="230BBECD" w:rsidR="00D85F23" w:rsidRPr="00D85F23" w:rsidRDefault="00D85F23" w:rsidP="00D85F23">
      <w:pPr>
        <w:pStyle w:val="ListParagraph"/>
        <w:numPr>
          <w:ilvl w:val="0"/>
          <w:numId w:val="13"/>
        </w:numPr>
        <w:rPr>
          <w:rStyle w:val="Emphasis"/>
          <w:rFonts w:ascii="Arial" w:hAnsi="Arial"/>
          <w:b w:val="0"/>
          <w:color w:val="000000" w:themeColor="text1"/>
          <w:sz w:val="22"/>
          <w:szCs w:val="22"/>
        </w:rPr>
      </w:pPr>
      <w:r w:rsidRPr="00D85F23">
        <w:rPr>
          <w:rStyle w:val="Emphasis"/>
          <w:rFonts w:ascii="Arial" w:hAnsi="Arial"/>
          <w:b w:val="0"/>
          <w:color w:val="000000" w:themeColor="text1"/>
          <w:sz w:val="22"/>
          <w:szCs w:val="22"/>
        </w:rPr>
        <w:t xml:space="preserve">Customer Service ‘One </w:t>
      </w:r>
      <w:r w:rsidR="00ED08FD">
        <w:rPr>
          <w:rStyle w:val="Emphasis"/>
          <w:rFonts w:ascii="Arial" w:hAnsi="Arial"/>
          <w:b w:val="0"/>
          <w:color w:val="000000" w:themeColor="text1"/>
          <w:sz w:val="22"/>
          <w:szCs w:val="22"/>
        </w:rPr>
        <w:t>Council</w:t>
      </w:r>
      <w:r w:rsidRPr="00D85F23">
        <w:rPr>
          <w:rStyle w:val="Emphasis"/>
          <w:rFonts w:ascii="Arial" w:hAnsi="Arial"/>
          <w:b w:val="0"/>
          <w:color w:val="000000" w:themeColor="text1"/>
          <w:sz w:val="22"/>
          <w:szCs w:val="22"/>
        </w:rPr>
        <w:t>’ Program</w:t>
      </w:r>
    </w:p>
    <w:p w14:paraId="5F87B743" w14:textId="77777777" w:rsidR="00D85F23" w:rsidRPr="00D85F23" w:rsidRDefault="00D85F23" w:rsidP="00D85F23">
      <w:pPr>
        <w:pStyle w:val="ListParagraph"/>
        <w:numPr>
          <w:ilvl w:val="0"/>
          <w:numId w:val="13"/>
        </w:numPr>
        <w:rPr>
          <w:rStyle w:val="Emphasis"/>
          <w:rFonts w:ascii="Arial" w:hAnsi="Arial"/>
          <w:b w:val="0"/>
          <w:color w:val="000000" w:themeColor="text1"/>
          <w:sz w:val="22"/>
          <w:szCs w:val="22"/>
        </w:rPr>
      </w:pPr>
      <w:r w:rsidRPr="00D85F23">
        <w:rPr>
          <w:rStyle w:val="Emphasis"/>
          <w:rFonts w:ascii="Arial" w:hAnsi="Arial"/>
          <w:b w:val="0"/>
          <w:color w:val="000000" w:themeColor="text1"/>
          <w:sz w:val="22"/>
          <w:szCs w:val="22"/>
        </w:rPr>
        <w:t>‘Digital Services and Engagement’ Program</w:t>
      </w:r>
    </w:p>
    <w:p w14:paraId="748E7009" w14:textId="77777777" w:rsidR="00D85F23" w:rsidRPr="00D85F23" w:rsidRDefault="00D85F23" w:rsidP="00D85F23">
      <w:pPr>
        <w:pStyle w:val="ListParagraph"/>
        <w:numPr>
          <w:ilvl w:val="0"/>
          <w:numId w:val="13"/>
        </w:numPr>
        <w:rPr>
          <w:rFonts w:ascii="Arial" w:hAnsi="Arial"/>
          <w:iCs/>
          <w:sz w:val="22"/>
          <w:szCs w:val="22"/>
        </w:rPr>
      </w:pPr>
      <w:r w:rsidRPr="00D85F23">
        <w:rPr>
          <w:rFonts w:ascii="Arial" w:hAnsi="Arial"/>
          <w:sz w:val="22"/>
          <w:szCs w:val="22"/>
        </w:rPr>
        <w:t>Customer Relationship and Experience Program</w:t>
      </w:r>
    </w:p>
    <w:p w14:paraId="176CFC4A" w14:textId="77777777" w:rsidR="00D85F23" w:rsidRPr="00D85F23" w:rsidRDefault="00D85F23" w:rsidP="00D85F23">
      <w:pPr>
        <w:pStyle w:val="ListParagraph"/>
        <w:numPr>
          <w:ilvl w:val="0"/>
          <w:numId w:val="13"/>
        </w:numPr>
        <w:rPr>
          <w:rStyle w:val="Emphasis"/>
          <w:rFonts w:ascii="Arial" w:hAnsi="Arial"/>
          <w:b w:val="0"/>
          <w:color w:val="000000" w:themeColor="text1"/>
          <w:sz w:val="22"/>
          <w:szCs w:val="22"/>
        </w:rPr>
      </w:pPr>
      <w:r w:rsidRPr="00D85F23">
        <w:rPr>
          <w:rStyle w:val="Emphasis"/>
          <w:rFonts w:ascii="Arial" w:hAnsi="Arial"/>
          <w:b w:val="0"/>
          <w:color w:val="000000" w:themeColor="text1"/>
          <w:sz w:val="22"/>
          <w:szCs w:val="22"/>
        </w:rPr>
        <w:t>Customer Service Partnerships Program</w:t>
      </w:r>
    </w:p>
    <w:p w14:paraId="5C5CE4F8" w14:textId="4B174F77" w:rsidR="0022780A" w:rsidRDefault="0022780A" w:rsidP="00C06799">
      <w:pPr>
        <w:pStyle w:val="ListParagraph"/>
      </w:pPr>
    </w:p>
    <w:p w14:paraId="585064FE" w14:textId="77777777" w:rsidR="00D85F23" w:rsidRPr="0022780A" w:rsidRDefault="00D85F23" w:rsidP="00C06799">
      <w:pPr>
        <w:pStyle w:val="ListParagraph"/>
      </w:pPr>
    </w:p>
    <w:p w14:paraId="72C8E352" w14:textId="0AD528C9" w:rsidR="00E9573A" w:rsidRDefault="00E9573A">
      <w:pPr>
        <w:spacing w:after="200" w:line="276" w:lineRule="auto"/>
      </w:pPr>
      <w:r>
        <w:br w:type="page"/>
      </w:r>
    </w:p>
    <w:p w14:paraId="16A77B32" w14:textId="070A4EF9" w:rsidR="0022780A" w:rsidRPr="0022780A" w:rsidRDefault="0022780A" w:rsidP="00742E11">
      <w:pPr>
        <w:pStyle w:val="Heading1"/>
      </w:pPr>
      <w:r w:rsidRPr="0022780A">
        <w:lastRenderedPageBreak/>
        <w:t>Background</w:t>
      </w:r>
    </w:p>
    <w:p w14:paraId="322DE895" w14:textId="77777777" w:rsidR="00C06799" w:rsidRDefault="00C06799" w:rsidP="00C06799"/>
    <w:p w14:paraId="679AE4F0" w14:textId="77777777" w:rsidR="00294BE8" w:rsidRPr="00294BE8" w:rsidRDefault="00294BE8" w:rsidP="00660A2A">
      <w:pPr>
        <w:rPr>
          <w:b/>
        </w:rPr>
      </w:pPr>
      <w:r w:rsidRPr="00294BE8">
        <w:rPr>
          <w:b/>
        </w:rPr>
        <w:t>Maroondah</w:t>
      </w:r>
      <w:r w:rsidR="002675F5" w:rsidRPr="00294BE8">
        <w:rPr>
          <w:b/>
        </w:rPr>
        <w:t xml:space="preserve"> City Council</w:t>
      </w:r>
      <w:r w:rsidR="0022780A" w:rsidRPr="00294BE8">
        <w:rPr>
          <w:b/>
        </w:rPr>
        <w:t xml:space="preserve"> is home to over 1</w:t>
      </w:r>
      <w:r w:rsidRPr="00294BE8">
        <w:rPr>
          <w:b/>
        </w:rPr>
        <w:t>20,000</w:t>
      </w:r>
      <w:r w:rsidR="0022780A" w:rsidRPr="00294BE8">
        <w:rPr>
          <w:b/>
        </w:rPr>
        <w:t xml:space="preserve"> residents</w:t>
      </w:r>
      <w:r w:rsidR="00660A2A" w:rsidRPr="00294BE8">
        <w:rPr>
          <w:b/>
        </w:rPr>
        <w:t xml:space="preserve"> and</w:t>
      </w:r>
      <w:r w:rsidR="0022780A" w:rsidRPr="00294BE8">
        <w:rPr>
          <w:b/>
        </w:rPr>
        <w:t xml:space="preserve"> 9000 businesses</w:t>
      </w:r>
      <w:r w:rsidR="00660A2A" w:rsidRPr="00294BE8">
        <w:rPr>
          <w:b/>
        </w:rPr>
        <w:t xml:space="preserve">. </w:t>
      </w:r>
    </w:p>
    <w:p w14:paraId="0CC8EC4D" w14:textId="77777777" w:rsidR="00294BE8" w:rsidRDefault="00294BE8" w:rsidP="00660A2A"/>
    <w:p w14:paraId="75175191" w14:textId="77777777" w:rsidR="00E9573A" w:rsidRPr="00E9573A" w:rsidRDefault="00E9573A" w:rsidP="00E9573A">
      <w:pPr>
        <w:pStyle w:val="Default"/>
        <w:spacing w:after="100" w:line="191" w:lineRule="atLeast"/>
        <w:rPr>
          <w:rFonts w:ascii="Arial" w:hAnsi="Arial" w:cs="Arial"/>
          <w:color w:val="auto"/>
          <w:sz w:val="22"/>
          <w:szCs w:val="22"/>
        </w:rPr>
      </w:pPr>
      <w:r w:rsidRPr="00E9573A">
        <w:rPr>
          <w:rFonts w:ascii="Arial" w:hAnsi="Arial" w:cs="Arial"/>
          <w:color w:val="auto"/>
          <w:sz w:val="22"/>
          <w:szCs w:val="22"/>
        </w:rPr>
        <w:t xml:space="preserve">We welcome thousands of visitors into our municipality each day – these are just some of the customers we interact with. </w:t>
      </w:r>
    </w:p>
    <w:p w14:paraId="1AA110CE" w14:textId="77777777" w:rsidR="00E9573A" w:rsidRPr="00E9573A" w:rsidRDefault="00E9573A" w:rsidP="00E9573A">
      <w:pPr>
        <w:pStyle w:val="Pa3"/>
        <w:spacing w:after="100"/>
        <w:rPr>
          <w:rFonts w:ascii="Arial" w:hAnsi="Arial" w:cs="Arial"/>
          <w:sz w:val="22"/>
          <w:szCs w:val="22"/>
        </w:rPr>
      </w:pPr>
      <w:r w:rsidRPr="00E9573A">
        <w:rPr>
          <w:rFonts w:ascii="Arial" w:hAnsi="Arial" w:cs="Arial"/>
          <w:sz w:val="22"/>
          <w:szCs w:val="22"/>
        </w:rPr>
        <w:t xml:space="preserve">Maroondah has developed into a thriving municipality in Melbourne’s east, hosting progressive educational facilities, libraries, arts and cultural centres, and a range of high-quality community centres, programs and activities. </w:t>
      </w:r>
    </w:p>
    <w:p w14:paraId="300E5C52" w14:textId="77777777" w:rsidR="00E9573A" w:rsidRPr="00E9573A" w:rsidRDefault="00E9573A" w:rsidP="00E9573A">
      <w:pPr>
        <w:pStyle w:val="Pa3"/>
        <w:spacing w:after="100"/>
        <w:rPr>
          <w:rFonts w:ascii="Arial" w:hAnsi="Arial" w:cs="Arial"/>
          <w:sz w:val="22"/>
          <w:szCs w:val="22"/>
        </w:rPr>
      </w:pPr>
      <w:r w:rsidRPr="00E9573A">
        <w:rPr>
          <w:rFonts w:ascii="Arial" w:hAnsi="Arial" w:cs="Arial"/>
          <w:sz w:val="22"/>
          <w:szCs w:val="22"/>
        </w:rPr>
        <w:t xml:space="preserve">Maroondah is also home to a range of world-class sporting and leisure facilities, green leafy open spaces, public transport hubs and growing commercial and retail areas. </w:t>
      </w:r>
    </w:p>
    <w:p w14:paraId="31F87315" w14:textId="77777777" w:rsidR="00E9573A" w:rsidRPr="00E9573A" w:rsidRDefault="00E9573A" w:rsidP="00E9573A">
      <w:pPr>
        <w:pStyle w:val="Pa3"/>
        <w:spacing w:after="100"/>
        <w:rPr>
          <w:rFonts w:ascii="Arial" w:hAnsi="Arial" w:cs="Arial"/>
          <w:sz w:val="22"/>
          <w:szCs w:val="22"/>
        </w:rPr>
      </w:pPr>
      <w:r w:rsidRPr="00E9573A">
        <w:rPr>
          <w:rFonts w:ascii="Arial" w:hAnsi="Arial" w:cs="Arial"/>
          <w:sz w:val="22"/>
          <w:szCs w:val="22"/>
        </w:rPr>
        <w:t xml:space="preserve">The previous </w:t>
      </w:r>
      <w:r w:rsidRPr="00E9573A">
        <w:rPr>
          <w:rFonts w:ascii="Arial" w:hAnsi="Arial" w:cs="Arial"/>
          <w:i/>
          <w:iCs/>
          <w:sz w:val="22"/>
          <w:szCs w:val="22"/>
        </w:rPr>
        <w:t xml:space="preserve">Customer Service Strategy (2017-2020) </w:t>
      </w:r>
      <w:r w:rsidRPr="00E9573A">
        <w:rPr>
          <w:rFonts w:ascii="Arial" w:hAnsi="Arial" w:cs="Arial"/>
          <w:sz w:val="22"/>
          <w:szCs w:val="22"/>
        </w:rPr>
        <w:t xml:space="preserve">and associated action plans raised awareness around change, set organisational customer interaction standards and helped Council deliver effective customer service. </w:t>
      </w:r>
    </w:p>
    <w:p w14:paraId="2363B66F" w14:textId="0A1D4B28" w:rsidR="00E9573A" w:rsidRPr="00E9573A" w:rsidRDefault="00E9573A" w:rsidP="00E9573A">
      <w:pPr>
        <w:pStyle w:val="Pa3"/>
        <w:spacing w:after="100"/>
        <w:rPr>
          <w:rFonts w:ascii="Arial" w:hAnsi="Arial" w:cs="Arial"/>
          <w:sz w:val="22"/>
          <w:szCs w:val="22"/>
        </w:rPr>
      </w:pPr>
      <w:r w:rsidRPr="00E9573A">
        <w:rPr>
          <w:rFonts w:ascii="Arial" w:hAnsi="Arial" w:cs="Arial"/>
          <w:sz w:val="22"/>
          <w:szCs w:val="22"/>
        </w:rPr>
        <w:t xml:space="preserve">Council’s customer satisfaction scores, using Local Government Victoria’s Annual Survey has consistently seen Maroondah’s scores above or well above </w:t>
      </w:r>
      <w:proofErr w:type="spellStart"/>
      <w:r w:rsidRPr="00E9573A">
        <w:rPr>
          <w:rFonts w:ascii="Arial" w:hAnsi="Arial" w:cs="Arial"/>
          <w:sz w:val="22"/>
          <w:szCs w:val="22"/>
        </w:rPr>
        <w:t>statewide</w:t>
      </w:r>
      <w:proofErr w:type="spellEnd"/>
      <w:r w:rsidRPr="00E9573A">
        <w:rPr>
          <w:rFonts w:ascii="Arial" w:hAnsi="Arial" w:cs="Arial"/>
          <w:sz w:val="22"/>
          <w:szCs w:val="22"/>
        </w:rPr>
        <w:t xml:space="preserve"> industry standards for the past four years. </w:t>
      </w:r>
    </w:p>
    <w:p w14:paraId="6D4AD08D" w14:textId="77777777" w:rsidR="00E9573A" w:rsidRPr="00E9573A" w:rsidRDefault="00E9573A" w:rsidP="00E9573A">
      <w:pPr>
        <w:pStyle w:val="Heading1"/>
        <w:rPr>
          <w:b w:val="0"/>
          <w:sz w:val="22"/>
          <w:szCs w:val="22"/>
        </w:rPr>
      </w:pPr>
      <w:r w:rsidRPr="00E9573A">
        <w:rPr>
          <w:b w:val="0"/>
          <w:sz w:val="22"/>
          <w:szCs w:val="22"/>
        </w:rPr>
        <w:t xml:space="preserve">Technology is evolving at a rapid pace; the world is a different place, and customers expect Council to respond and deliver a quality service in line with changing demands and customer expectations. </w:t>
      </w:r>
    </w:p>
    <w:p w14:paraId="3E8EE432" w14:textId="77777777" w:rsidR="00E9573A" w:rsidRDefault="00E9573A" w:rsidP="00E9573A">
      <w:pPr>
        <w:pStyle w:val="Heading1"/>
      </w:pPr>
    </w:p>
    <w:p w14:paraId="0360292E" w14:textId="0C5B25D8" w:rsidR="0022780A" w:rsidRPr="00660A2A" w:rsidRDefault="00C75C7B" w:rsidP="00E9573A">
      <w:pPr>
        <w:pStyle w:val="Heading1"/>
      </w:pPr>
      <w:r>
        <w:t>C</w:t>
      </w:r>
      <w:r w:rsidR="0022780A" w:rsidRPr="00660A2A">
        <w:t xml:space="preserve">onnecting the </w:t>
      </w:r>
      <w:r w:rsidR="005444A1">
        <w:t>Maroondah</w:t>
      </w:r>
      <w:r w:rsidR="0022780A" w:rsidRPr="00660A2A">
        <w:t xml:space="preserve"> </w:t>
      </w:r>
      <w:r w:rsidR="005444A1">
        <w:t>e</w:t>
      </w:r>
      <w:r w:rsidR="0022780A" w:rsidRPr="00660A2A">
        <w:t>xperience</w:t>
      </w:r>
    </w:p>
    <w:p w14:paraId="67D41F74" w14:textId="77777777" w:rsidR="00DC20D4" w:rsidRPr="005444A1" w:rsidRDefault="00DC20D4" w:rsidP="00C06799">
      <w:pPr>
        <w:rPr>
          <w:b/>
        </w:rPr>
      </w:pPr>
    </w:p>
    <w:p w14:paraId="1B1874F2" w14:textId="07F6143A" w:rsidR="0022780A" w:rsidRPr="005444A1" w:rsidRDefault="0022780A" w:rsidP="00C06799">
      <w:pPr>
        <w:rPr>
          <w:b/>
        </w:rPr>
      </w:pPr>
      <w:r w:rsidRPr="005444A1">
        <w:rPr>
          <w:b/>
        </w:rPr>
        <w:t xml:space="preserve">Research identifying leading practice in customer service throughout local government reveals a need to </w:t>
      </w:r>
      <w:r w:rsidR="00D626B1" w:rsidRPr="005444A1">
        <w:rPr>
          <w:b/>
        </w:rPr>
        <w:t>deliver</w:t>
      </w:r>
      <w:r w:rsidRPr="005444A1">
        <w:rPr>
          <w:b/>
        </w:rPr>
        <w:t xml:space="preserve"> a more integrated service approach.</w:t>
      </w:r>
    </w:p>
    <w:p w14:paraId="144B3A57" w14:textId="77777777" w:rsidR="0022780A" w:rsidRPr="0022780A" w:rsidRDefault="0022780A" w:rsidP="00C06799"/>
    <w:p w14:paraId="7998BED9" w14:textId="77777777" w:rsidR="001215B4" w:rsidRPr="001215B4" w:rsidRDefault="001215B4" w:rsidP="001215B4">
      <w:pPr>
        <w:autoSpaceDE w:val="0"/>
        <w:autoSpaceDN w:val="0"/>
        <w:adjustRightInd w:val="0"/>
        <w:spacing w:after="100" w:line="191" w:lineRule="atLeast"/>
        <w:rPr>
          <w:rFonts w:eastAsiaTheme="minorHAnsi"/>
          <w:bCs w:val="0"/>
          <w:color w:val="auto"/>
        </w:rPr>
      </w:pPr>
      <w:r w:rsidRPr="001215B4">
        <w:rPr>
          <w:rFonts w:eastAsiaTheme="minorHAnsi"/>
          <w:bCs w:val="0"/>
          <w:color w:val="auto"/>
        </w:rPr>
        <w:t xml:space="preserve">Evolving multichannel customer contact centres; website redevelopments; appropriate information and communication technologies (ICT) infrastructure; and co-habitation of customer service centres with library services, aid in delivering improved customer connections and enriched experiences. </w:t>
      </w:r>
    </w:p>
    <w:p w14:paraId="73DE814A" w14:textId="77777777" w:rsidR="001215B4" w:rsidRPr="001215B4" w:rsidRDefault="001215B4" w:rsidP="001215B4">
      <w:pPr>
        <w:autoSpaceDE w:val="0"/>
        <w:autoSpaceDN w:val="0"/>
        <w:adjustRightInd w:val="0"/>
        <w:spacing w:after="100" w:line="191" w:lineRule="atLeast"/>
        <w:rPr>
          <w:rFonts w:eastAsiaTheme="minorHAnsi"/>
          <w:bCs w:val="0"/>
          <w:color w:val="auto"/>
        </w:rPr>
      </w:pPr>
      <w:r w:rsidRPr="001215B4">
        <w:rPr>
          <w:rFonts w:eastAsiaTheme="minorHAnsi"/>
          <w:bCs w:val="0"/>
          <w:color w:val="auto"/>
        </w:rPr>
        <w:t xml:space="preserve">With an evolution towards integrated service centres, Maroondah is leading the way within the Victorian local government sector and is committed towards a fully integrated regional approach into the future across community hubs located in Ringwood and Croydon. </w:t>
      </w:r>
    </w:p>
    <w:p w14:paraId="3A12FAD4" w14:textId="77777777" w:rsidR="001215B4" w:rsidRPr="001215B4" w:rsidRDefault="001215B4" w:rsidP="001215B4">
      <w:pPr>
        <w:autoSpaceDE w:val="0"/>
        <w:autoSpaceDN w:val="0"/>
        <w:adjustRightInd w:val="0"/>
        <w:spacing w:after="100" w:line="191" w:lineRule="atLeast"/>
        <w:rPr>
          <w:rFonts w:eastAsiaTheme="minorHAnsi"/>
          <w:bCs w:val="0"/>
          <w:color w:val="auto"/>
        </w:rPr>
      </w:pPr>
      <w:r w:rsidRPr="001215B4">
        <w:rPr>
          <w:rFonts w:eastAsiaTheme="minorHAnsi"/>
          <w:bCs w:val="0"/>
          <w:color w:val="auto"/>
        </w:rPr>
        <w:t xml:space="preserve">In October 2020, Maroondah Council’s Customer Service team unveiled its new customer service model, commencing work on a ‘One Team’ modal set to support the changing needs of the community and accompanying other council services to redefine the customer’s experience at Realm in Ringwood. </w:t>
      </w:r>
    </w:p>
    <w:p w14:paraId="2C8EA82D" w14:textId="052D761B" w:rsidR="0022780A" w:rsidRPr="001215B4" w:rsidRDefault="001215B4" w:rsidP="001215B4">
      <w:r w:rsidRPr="001215B4">
        <w:rPr>
          <w:rFonts w:eastAsiaTheme="minorHAnsi"/>
          <w:bCs w:val="0"/>
          <w:color w:val="auto"/>
        </w:rPr>
        <w:t>Realm’s development over the past five years has allowed Council the opportunity to lead the way into an innovative and progressive world, delivering a contemporary customer experience that shifts from ‘traditional’ counter customer service to a unique experience during broader opening hours inspiring new and progressive service partnerships for the future.</w:t>
      </w:r>
    </w:p>
    <w:p w14:paraId="77D69744" w14:textId="693D96FB" w:rsidR="0022780A" w:rsidRDefault="0022780A" w:rsidP="00C06799"/>
    <w:p w14:paraId="7AD60E7F" w14:textId="07598870" w:rsidR="001215B4" w:rsidRDefault="001215B4">
      <w:pPr>
        <w:spacing w:after="200" w:line="276" w:lineRule="auto"/>
      </w:pPr>
      <w:r>
        <w:br w:type="page"/>
      </w:r>
    </w:p>
    <w:p w14:paraId="7E76127F" w14:textId="30E22975" w:rsidR="0022780A" w:rsidRDefault="00662A6B" w:rsidP="00742E11">
      <w:pPr>
        <w:pStyle w:val="Heading1"/>
      </w:pPr>
      <w:r>
        <w:lastRenderedPageBreak/>
        <w:t xml:space="preserve">Strategic </w:t>
      </w:r>
      <w:r w:rsidR="001215B4">
        <w:t>c</w:t>
      </w:r>
      <w:r>
        <w:t>ontext</w:t>
      </w:r>
    </w:p>
    <w:p w14:paraId="4304CF85" w14:textId="77777777" w:rsidR="001834AB" w:rsidRDefault="001834AB" w:rsidP="00662A6B">
      <w:pPr>
        <w:rPr>
          <w:lang w:val="en-GB" w:eastAsia="zh-CN"/>
        </w:rPr>
      </w:pPr>
    </w:p>
    <w:p w14:paraId="4C7C5A97" w14:textId="3C4BCD03" w:rsidR="00662A6B" w:rsidRDefault="00662A6B" w:rsidP="00662A6B">
      <w:pPr>
        <w:rPr>
          <w:lang w:val="en-GB" w:eastAsia="zh-CN"/>
        </w:rPr>
      </w:pPr>
      <w:r>
        <w:rPr>
          <w:lang w:val="en-GB" w:eastAsia="zh-CN"/>
        </w:rPr>
        <w:t xml:space="preserve">The </w:t>
      </w:r>
      <w:r w:rsidRPr="001215B4">
        <w:rPr>
          <w:i/>
          <w:lang w:val="en-GB" w:eastAsia="zh-CN"/>
        </w:rPr>
        <w:t>Customer Service Strategy 20</w:t>
      </w:r>
      <w:r w:rsidR="00642AA5" w:rsidRPr="001215B4">
        <w:rPr>
          <w:i/>
          <w:lang w:val="en-GB" w:eastAsia="zh-CN"/>
        </w:rPr>
        <w:t>21</w:t>
      </w:r>
      <w:r w:rsidR="00B85F90" w:rsidRPr="001215B4">
        <w:rPr>
          <w:i/>
          <w:lang w:val="en-GB" w:eastAsia="zh-CN"/>
        </w:rPr>
        <w:t>-2025</w:t>
      </w:r>
      <w:r>
        <w:rPr>
          <w:lang w:val="en-GB" w:eastAsia="zh-CN"/>
        </w:rPr>
        <w:t xml:space="preserve"> is aligned to Council’s Integrated Planning Framework and seeks to ensure that customer service delivery activities are aligned with community expectations.</w:t>
      </w:r>
    </w:p>
    <w:p w14:paraId="4B376D09" w14:textId="77777777" w:rsidR="00662A6B" w:rsidRDefault="00662A6B" w:rsidP="00662A6B">
      <w:pPr>
        <w:rPr>
          <w:lang w:val="en-GB" w:eastAsia="zh-CN"/>
        </w:rPr>
      </w:pPr>
    </w:p>
    <w:p w14:paraId="24FF7A4F" w14:textId="65C96C32" w:rsidR="00662A6B" w:rsidRDefault="00662A6B" w:rsidP="00662A6B">
      <w:pPr>
        <w:rPr>
          <w:lang w:val="en-GB" w:eastAsia="zh-CN"/>
        </w:rPr>
      </w:pPr>
      <w:r>
        <w:rPr>
          <w:lang w:val="en-GB" w:eastAsia="zh-CN"/>
        </w:rPr>
        <w:t xml:space="preserve">As seen in the diagram below, the </w:t>
      </w:r>
      <w:r w:rsidR="001215B4">
        <w:rPr>
          <w:lang w:val="en-GB" w:eastAsia="zh-CN"/>
        </w:rPr>
        <w:t>s</w:t>
      </w:r>
      <w:r>
        <w:rPr>
          <w:lang w:val="en-GB" w:eastAsia="zh-CN"/>
        </w:rPr>
        <w:t>trategy is aligned to 2040 Community Vision and the Council Plan.</w:t>
      </w:r>
    </w:p>
    <w:p w14:paraId="4C81FB4F" w14:textId="3192F2A5" w:rsidR="00662A6B" w:rsidRDefault="00662A6B" w:rsidP="00662A6B">
      <w:pPr>
        <w:rPr>
          <w:lang w:val="en-GB" w:eastAsia="zh-CN"/>
        </w:rPr>
      </w:pPr>
    </w:p>
    <w:p w14:paraId="6D7381D3" w14:textId="1140364B" w:rsidR="00662A6B" w:rsidRDefault="00707D3B" w:rsidP="00662A6B">
      <w:pPr>
        <w:rPr>
          <w:lang w:val="en-GB" w:eastAsia="zh-CN"/>
        </w:rPr>
      </w:pPr>
      <w:r w:rsidRPr="00707D3B">
        <w:rPr>
          <w:lang w:val="en-GB" w:eastAsia="zh-CN"/>
        </w:rPr>
        <w:drawing>
          <wp:inline distT="0" distB="0" distL="0" distR="0" wp14:anchorId="676F85BA" wp14:editId="3C6A3066">
            <wp:extent cx="4610743" cy="5315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10743" cy="5315692"/>
                    </a:xfrm>
                    <a:prstGeom prst="rect">
                      <a:avLst/>
                    </a:prstGeom>
                  </pic:spPr>
                </pic:pic>
              </a:graphicData>
            </a:graphic>
          </wp:inline>
        </w:drawing>
      </w:r>
    </w:p>
    <w:p w14:paraId="3FBC7D7F" w14:textId="3D274C40" w:rsidR="00662A6B" w:rsidRDefault="00662A6B" w:rsidP="00662A6B">
      <w:pPr>
        <w:rPr>
          <w:lang w:val="en-GB" w:eastAsia="zh-CN"/>
        </w:rPr>
      </w:pPr>
    </w:p>
    <w:p w14:paraId="4590F4E2" w14:textId="650F4E74" w:rsidR="00707D3B" w:rsidRDefault="00707D3B" w:rsidP="00662A6B">
      <w:pPr>
        <w:autoSpaceDE w:val="0"/>
        <w:autoSpaceDN w:val="0"/>
        <w:adjustRightInd w:val="0"/>
        <w:rPr>
          <w:rFonts w:eastAsiaTheme="minorHAnsi"/>
          <w:bCs w:val="0"/>
          <w:color w:val="auto"/>
        </w:rPr>
      </w:pPr>
    </w:p>
    <w:p w14:paraId="17419581" w14:textId="3564E709" w:rsidR="00707D3B" w:rsidRDefault="00707D3B" w:rsidP="00662A6B">
      <w:pPr>
        <w:autoSpaceDE w:val="0"/>
        <w:autoSpaceDN w:val="0"/>
        <w:adjustRightInd w:val="0"/>
        <w:rPr>
          <w:rFonts w:eastAsiaTheme="minorHAnsi"/>
          <w:bCs w:val="0"/>
          <w:color w:val="auto"/>
        </w:rPr>
      </w:pPr>
    </w:p>
    <w:p w14:paraId="7B0003F5" w14:textId="4AA4B6FA" w:rsidR="00707D3B" w:rsidRDefault="00707D3B" w:rsidP="00662A6B">
      <w:pPr>
        <w:autoSpaceDE w:val="0"/>
        <w:autoSpaceDN w:val="0"/>
        <w:adjustRightInd w:val="0"/>
        <w:rPr>
          <w:rFonts w:eastAsiaTheme="minorHAnsi"/>
          <w:bCs w:val="0"/>
          <w:color w:val="auto"/>
        </w:rPr>
      </w:pPr>
    </w:p>
    <w:p w14:paraId="2C0C8118" w14:textId="76C13B40" w:rsidR="00707D3B" w:rsidRDefault="00707D3B" w:rsidP="00662A6B">
      <w:pPr>
        <w:autoSpaceDE w:val="0"/>
        <w:autoSpaceDN w:val="0"/>
        <w:adjustRightInd w:val="0"/>
        <w:rPr>
          <w:rFonts w:eastAsiaTheme="minorHAnsi"/>
          <w:bCs w:val="0"/>
          <w:color w:val="auto"/>
        </w:rPr>
      </w:pPr>
    </w:p>
    <w:p w14:paraId="6E0AF5AA" w14:textId="357F7EDB" w:rsidR="00707D3B" w:rsidRDefault="00707D3B" w:rsidP="00662A6B">
      <w:pPr>
        <w:autoSpaceDE w:val="0"/>
        <w:autoSpaceDN w:val="0"/>
        <w:adjustRightInd w:val="0"/>
        <w:rPr>
          <w:rFonts w:eastAsiaTheme="minorHAnsi"/>
          <w:bCs w:val="0"/>
          <w:color w:val="auto"/>
        </w:rPr>
      </w:pPr>
    </w:p>
    <w:p w14:paraId="77327A63" w14:textId="668E1835" w:rsidR="00707D3B" w:rsidRDefault="00707D3B" w:rsidP="00662A6B">
      <w:pPr>
        <w:autoSpaceDE w:val="0"/>
        <w:autoSpaceDN w:val="0"/>
        <w:adjustRightInd w:val="0"/>
        <w:rPr>
          <w:rFonts w:eastAsiaTheme="minorHAnsi"/>
          <w:bCs w:val="0"/>
          <w:color w:val="auto"/>
        </w:rPr>
      </w:pPr>
    </w:p>
    <w:p w14:paraId="744386FD" w14:textId="5D9E7AAA" w:rsidR="00707D3B" w:rsidRDefault="00707D3B" w:rsidP="00662A6B">
      <w:pPr>
        <w:autoSpaceDE w:val="0"/>
        <w:autoSpaceDN w:val="0"/>
        <w:adjustRightInd w:val="0"/>
        <w:rPr>
          <w:rFonts w:eastAsiaTheme="minorHAnsi"/>
          <w:bCs w:val="0"/>
          <w:color w:val="auto"/>
        </w:rPr>
      </w:pPr>
    </w:p>
    <w:p w14:paraId="23D4B52F" w14:textId="3237955B" w:rsidR="00707D3B" w:rsidRDefault="00707D3B" w:rsidP="00662A6B">
      <w:pPr>
        <w:autoSpaceDE w:val="0"/>
        <w:autoSpaceDN w:val="0"/>
        <w:adjustRightInd w:val="0"/>
        <w:rPr>
          <w:rFonts w:eastAsiaTheme="minorHAnsi"/>
          <w:bCs w:val="0"/>
          <w:color w:val="auto"/>
        </w:rPr>
      </w:pPr>
    </w:p>
    <w:p w14:paraId="19699043" w14:textId="01D029C5" w:rsidR="00707D3B" w:rsidRDefault="00707D3B" w:rsidP="00662A6B">
      <w:pPr>
        <w:autoSpaceDE w:val="0"/>
        <w:autoSpaceDN w:val="0"/>
        <w:adjustRightInd w:val="0"/>
        <w:rPr>
          <w:rFonts w:eastAsiaTheme="minorHAnsi"/>
          <w:bCs w:val="0"/>
          <w:color w:val="auto"/>
        </w:rPr>
      </w:pPr>
    </w:p>
    <w:p w14:paraId="29DF0C5C" w14:textId="6CE9FC30" w:rsidR="00707D3B" w:rsidRDefault="00707D3B" w:rsidP="00662A6B">
      <w:pPr>
        <w:autoSpaceDE w:val="0"/>
        <w:autoSpaceDN w:val="0"/>
        <w:adjustRightInd w:val="0"/>
        <w:rPr>
          <w:rFonts w:eastAsiaTheme="minorHAnsi"/>
          <w:bCs w:val="0"/>
          <w:color w:val="auto"/>
        </w:rPr>
      </w:pPr>
    </w:p>
    <w:p w14:paraId="677CBB51" w14:textId="77777777" w:rsidR="00707D3B" w:rsidRDefault="00707D3B" w:rsidP="00662A6B">
      <w:pPr>
        <w:autoSpaceDE w:val="0"/>
        <w:autoSpaceDN w:val="0"/>
        <w:adjustRightInd w:val="0"/>
        <w:rPr>
          <w:rFonts w:eastAsiaTheme="minorHAnsi"/>
          <w:bCs w:val="0"/>
          <w:color w:val="auto"/>
        </w:rPr>
      </w:pPr>
    </w:p>
    <w:p w14:paraId="12B089A7" w14:textId="2A398FDD" w:rsidR="0022780A" w:rsidRPr="0022780A" w:rsidRDefault="00660A2A" w:rsidP="00742E11">
      <w:pPr>
        <w:pStyle w:val="Heading1"/>
      </w:pPr>
      <w:r>
        <w:lastRenderedPageBreak/>
        <w:t>Local g</w:t>
      </w:r>
      <w:r w:rsidR="0022780A">
        <w:t>overnment</w:t>
      </w:r>
      <w:r>
        <w:t xml:space="preserve"> c</w:t>
      </w:r>
      <w:r w:rsidR="0022780A" w:rsidRPr="0022780A">
        <w:t>ustomer</w:t>
      </w:r>
      <w:r w:rsidR="0022780A">
        <w:t xml:space="preserve"> </w:t>
      </w:r>
      <w:r>
        <w:t>t</w:t>
      </w:r>
      <w:r w:rsidR="0022780A" w:rsidRPr="0022780A">
        <w:t>rends</w:t>
      </w:r>
    </w:p>
    <w:p w14:paraId="199D745B" w14:textId="0A3AE428" w:rsidR="0022780A" w:rsidRPr="00903C0F" w:rsidRDefault="0022780A" w:rsidP="00C06799">
      <w:r w:rsidRPr="00903C0F">
        <w:t xml:space="preserve"> </w:t>
      </w:r>
    </w:p>
    <w:p w14:paraId="5A3C1982" w14:textId="77777777" w:rsidR="00B2667D" w:rsidRPr="00B2667D" w:rsidRDefault="00F93B55" w:rsidP="00C06799">
      <w:pPr>
        <w:rPr>
          <w:b/>
        </w:rPr>
      </w:pPr>
      <w:r w:rsidRPr="00B2667D">
        <w:rPr>
          <w:b/>
        </w:rPr>
        <w:t>Increasingly</w:t>
      </w:r>
      <w:r w:rsidR="00660A2A" w:rsidRPr="00B2667D">
        <w:rPr>
          <w:b/>
        </w:rPr>
        <w:t>,</w:t>
      </w:r>
      <w:r w:rsidRPr="00B2667D">
        <w:rPr>
          <w:b/>
        </w:rPr>
        <w:t xml:space="preserve"> c</w:t>
      </w:r>
      <w:r w:rsidR="0022780A" w:rsidRPr="00B2667D">
        <w:rPr>
          <w:b/>
        </w:rPr>
        <w:t>ustomer</w:t>
      </w:r>
      <w:r w:rsidR="00C779D2" w:rsidRPr="00B2667D">
        <w:rPr>
          <w:b/>
        </w:rPr>
        <w:t xml:space="preserve"> </w:t>
      </w:r>
      <w:r w:rsidR="0022780A" w:rsidRPr="00B2667D">
        <w:rPr>
          <w:b/>
        </w:rPr>
        <w:t xml:space="preserve">expectations </w:t>
      </w:r>
      <w:r w:rsidR="00C779D2" w:rsidRPr="00B2667D">
        <w:rPr>
          <w:b/>
        </w:rPr>
        <w:t xml:space="preserve">are shifting </w:t>
      </w:r>
      <w:r w:rsidR="0022780A" w:rsidRPr="00B2667D">
        <w:rPr>
          <w:b/>
        </w:rPr>
        <w:t xml:space="preserve">and there is rapidly increasing use of newer technologies. </w:t>
      </w:r>
    </w:p>
    <w:p w14:paraId="25410F9C" w14:textId="77777777" w:rsidR="00B2667D" w:rsidRDefault="00B2667D" w:rsidP="00C06799"/>
    <w:p w14:paraId="488592BC" w14:textId="4EAB8603" w:rsidR="0022780A" w:rsidRDefault="0022780A" w:rsidP="00C06799">
      <w:r w:rsidRPr="0022780A">
        <w:t xml:space="preserve">Customers are looking to communicate and </w:t>
      </w:r>
      <w:r w:rsidR="00F93B55">
        <w:t xml:space="preserve">carry </w:t>
      </w:r>
      <w:r w:rsidR="000949A6">
        <w:t xml:space="preserve">out </w:t>
      </w:r>
      <w:r w:rsidR="000949A6" w:rsidRPr="0022780A">
        <w:t>transactions</w:t>
      </w:r>
      <w:r w:rsidRPr="0022780A">
        <w:t xml:space="preserve"> in time and </w:t>
      </w:r>
      <w:r w:rsidR="00FB6748" w:rsidRPr="0022780A">
        <w:t>cost-effective</w:t>
      </w:r>
      <w:r w:rsidRPr="0022780A">
        <w:t xml:space="preserve"> ways.</w:t>
      </w:r>
    </w:p>
    <w:p w14:paraId="0C723BA7" w14:textId="77777777" w:rsidR="00FB6748" w:rsidRDefault="00FB6748" w:rsidP="00C06799"/>
    <w:p w14:paraId="3AAEFAC7" w14:textId="57D8D9DE" w:rsidR="00E837D0" w:rsidRDefault="00EF0963" w:rsidP="00C06799">
      <w:r w:rsidRPr="00EF0963">
        <w:t xml:space="preserve">The road to the future for </w:t>
      </w:r>
      <w:r w:rsidR="00ED08FD">
        <w:t>Council</w:t>
      </w:r>
      <w:r w:rsidRPr="00EF0963">
        <w:t xml:space="preserve"> involves learning from and leveraging </w:t>
      </w:r>
      <w:r>
        <w:t>from o</w:t>
      </w:r>
      <w:r w:rsidR="004E2F70">
        <w:t xml:space="preserve">ur </w:t>
      </w:r>
      <w:r w:rsidRPr="00EF0963">
        <w:t>COVID-19 responses to improve customer centricity, enhance digital and workforce enablement, re-think services and how they’re supported by assets and infrastructure, and become more agile and responsive as</w:t>
      </w:r>
      <w:r w:rsidR="00737F4E">
        <w:t xml:space="preserve"> an</w:t>
      </w:r>
      <w:r w:rsidRPr="00EF0963">
        <w:t xml:space="preserve"> organisation.</w:t>
      </w:r>
      <w:r w:rsidR="00424E78">
        <w:t xml:space="preserve"> </w:t>
      </w:r>
      <w:r w:rsidR="00E837D0">
        <w:t>The year 2021</w:t>
      </w:r>
      <w:r w:rsidR="00DC69C9">
        <w:t xml:space="preserve"> </w:t>
      </w:r>
      <w:r w:rsidR="000A2303">
        <w:t>will be one of continuing change and challenge as</w:t>
      </w:r>
      <w:r w:rsidR="00354999">
        <w:t xml:space="preserve"> we adapt to the new normal in service</w:t>
      </w:r>
      <w:r w:rsidR="004E2F70">
        <w:t xml:space="preserve"> </w:t>
      </w:r>
      <w:r w:rsidR="00354999">
        <w:t>delivery.</w:t>
      </w:r>
    </w:p>
    <w:p w14:paraId="04B58922" w14:textId="4308292B" w:rsidR="00DC69C9" w:rsidRDefault="00DC69C9" w:rsidP="00C06799"/>
    <w:p w14:paraId="6E3590A5" w14:textId="5ECE1708" w:rsidR="00C779D2" w:rsidRDefault="00DC69C9" w:rsidP="00C06799">
      <w:pPr>
        <w:rPr>
          <w:noProof/>
        </w:rPr>
      </w:pPr>
      <w:r>
        <w:t xml:space="preserve">KPMG Australia have conducted a range of </w:t>
      </w:r>
      <w:r w:rsidR="00142AAA">
        <w:t xml:space="preserve">LG transformation activity and surveys in the past </w:t>
      </w:r>
      <w:r w:rsidR="00CE5311">
        <w:t xml:space="preserve">six </w:t>
      </w:r>
      <w:r w:rsidR="00142AAA">
        <w:t xml:space="preserve">months and the results </w:t>
      </w:r>
      <w:r w:rsidR="00713F30">
        <w:t>reflect interesting findings</w:t>
      </w:r>
      <w:r w:rsidR="00B2667D">
        <w:t>:</w:t>
      </w:r>
      <w:r w:rsidR="00C779D2" w:rsidRPr="00C779D2">
        <w:rPr>
          <w:noProof/>
        </w:rPr>
        <w:t xml:space="preserve"> </w:t>
      </w:r>
    </w:p>
    <w:p w14:paraId="152FAA2D" w14:textId="77A06372" w:rsidR="00C779D2" w:rsidRDefault="00C779D2" w:rsidP="00C06799"/>
    <w:p w14:paraId="7C9D9B12" w14:textId="5D3E9E71" w:rsidR="00C779D2" w:rsidRDefault="00C779D2" w:rsidP="00C06799"/>
    <w:p w14:paraId="0680EF06" w14:textId="04535310" w:rsidR="00DC69C9" w:rsidRDefault="00DC69C9" w:rsidP="00C06799"/>
    <w:p w14:paraId="5E3C1943" w14:textId="17CA8377" w:rsidR="00713F30" w:rsidRDefault="00CE5311" w:rsidP="00C06799">
      <w:r w:rsidRPr="00CE5311">
        <w:rPr>
          <w:noProof/>
        </w:rPr>
        <w:drawing>
          <wp:inline distT="0" distB="0" distL="0" distR="0" wp14:anchorId="4F222600" wp14:editId="6C18A98F">
            <wp:extent cx="5696745" cy="41153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96745" cy="4115374"/>
                    </a:xfrm>
                    <a:prstGeom prst="rect">
                      <a:avLst/>
                    </a:prstGeom>
                  </pic:spPr>
                </pic:pic>
              </a:graphicData>
            </a:graphic>
          </wp:inline>
        </w:drawing>
      </w:r>
      <w:r w:rsidR="00C779D2" w:rsidRPr="00C779D2">
        <w:rPr>
          <w:noProof/>
        </w:rPr>
        <w:t xml:space="preserve"> </w:t>
      </w:r>
      <w:r w:rsidR="00C779D2">
        <w:rPr>
          <w:noProof/>
        </w:rPr>
        <w:t xml:space="preserve">                          </w:t>
      </w:r>
    </w:p>
    <w:p w14:paraId="74A8F6CA" w14:textId="3ED60E5B" w:rsidR="00263F13" w:rsidRDefault="00263F13" w:rsidP="00C06799"/>
    <w:p w14:paraId="71220094" w14:textId="6E924049" w:rsidR="00263F13" w:rsidRDefault="00263F13" w:rsidP="00C06799"/>
    <w:p w14:paraId="0B56551A" w14:textId="77777777" w:rsidR="00263F13" w:rsidRDefault="00263F13" w:rsidP="00C06799"/>
    <w:p w14:paraId="263D5E00" w14:textId="1567374F" w:rsidR="00354999" w:rsidRDefault="00354999" w:rsidP="00C06799"/>
    <w:p w14:paraId="33C189AC" w14:textId="77777777" w:rsidR="00FB6748" w:rsidRDefault="00FB6748" w:rsidP="00C06799"/>
    <w:p w14:paraId="4D215299" w14:textId="0B9E66B0" w:rsidR="00354999" w:rsidRDefault="00354999" w:rsidP="00C06799"/>
    <w:p w14:paraId="56D6192C" w14:textId="6E907F67" w:rsidR="004E2F70" w:rsidRDefault="004E2F70" w:rsidP="00C06799"/>
    <w:p w14:paraId="38748B21" w14:textId="6A0A3C70" w:rsidR="004E2F70" w:rsidRDefault="004E2F70" w:rsidP="00C06799"/>
    <w:p w14:paraId="25BD9185" w14:textId="74846651" w:rsidR="004E2F70" w:rsidRDefault="004E2F70" w:rsidP="00C06799"/>
    <w:p w14:paraId="16562AD0" w14:textId="02B52AEF" w:rsidR="004E2F70" w:rsidRDefault="004E2F70" w:rsidP="00C06799"/>
    <w:p w14:paraId="1316D167" w14:textId="7B3CF114" w:rsidR="00662A6B" w:rsidRPr="0022780A" w:rsidRDefault="00662A6B" w:rsidP="00742E11">
      <w:pPr>
        <w:pStyle w:val="Heading1"/>
      </w:pPr>
      <w:bookmarkStart w:id="0" w:name="_Toc478558542"/>
      <w:r>
        <w:lastRenderedPageBreak/>
        <w:t xml:space="preserve">Our </w:t>
      </w:r>
      <w:r w:rsidR="00CE5311">
        <w:t>s</w:t>
      </w:r>
      <w:r>
        <w:t xml:space="preserve">trategic </w:t>
      </w:r>
      <w:r w:rsidR="00CE5311">
        <w:t>p</w:t>
      </w:r>
      <w:r w:rsidRPr="0022780A">
        <w:t xml:space="preserve">rinciples and </w:t>
      </w:r>
      <w:r w:rsidR="00CE5311">
        <w:t>a</w:t>
      </w:r>
      <w:r w:rsidRPr="0022780A">
        <w:t>spirations</w:t>
      </w:r>
      <w:bookmarkEnd w:id="0"/>
    </w:p>
    <w:p w14:paraId="6D6C18BC" w14:textId="77777777" w:rsidR="00662A6B" w:rsidRDefault="00662A6B" w:rsidP="00662A6B">
      <w:pPr>
        <w:rPr>
          <w:i/>
        </w:rPr>
      </w:pPr>
    </w:p>
    <w:p w14:paraId="66FDC69A" w14:textId="77777777" w:rsidR="00662A6B" w:rsidRPr="00CE5311" w:rsidRDefault="00662A6B" w:rsidP="00662A6B">
      <w:pPr>
        <w:rPr>
          <w:rStyle w:val="Emphasis"/>
          <w:color w:val="000000" w:themeColor="text1"/>
          <w:sz w:val="22"/>
        </w:rPr>
      </w:pPr>
      <w:r w:rsidRPr="00CE5311">
        <w:rPr>
          <w:rStyle w:val="Emphasis"/>
          <w:color w:val="000000" w:themeColor="text1"/>
          <w:sz w:val="22"/>
        </w:rPr>
        <w:t>Customer service and organisational wide actions and projects align across four areas of customer service – Quality, Experience, Culture, and Engagement.</w:t>
      </w:r>
    </w:p>
    <w:p w14:paraId="30B8E7C6" w14:textId="77777777" w:rsidR="00662A6B" w:rsidRPr="00662A6B" w:rsidRDefault="00662A6B" w:rsidP="00662A6B">
      <w:pPr>
        <w:rPr>
          <w:rStyle w:val="Emphasis"/>
          <w:b w:val="0"/>
          <w:color w:val="000000" w:themeColor="text1"/>
          <w:sz w:val="22"/>
        </w:rPr>
      </w:pPr>
    </w:p>
    <w:p w14:paraId="54B9A075" w14:textId="3B027A21" w:rsidR="00775584" w:rsidRDefault="00516C67" w:rsidP="00C06799">
      <w:r w:rsidRPr="00516C67">
        <w:rPr>
          <w:iCs/>
          <w:u w:val="single"/>
          <w:lang w:val="en-US"/>
        </w:rPr>
        <w:drawing>
          <wp:inline distT="0" distB="0" distL="0" distR="0" wp14:anchorId="69141FA0" wp14:editId="255525A2">
            <wp:extent cx="5731510" cy="516382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5163820"/>
                    </a:xfrm>
                    <a:prstGeom prst="rect">
                      <a:avLst/>
                    </a:prstGeom>
                  </pic:spPr>
                </pic:pic>
              </a:graphicData>
            </a:graphic>
          </wp:inline>
        </w:drawing>
      </w:r>
    </w:p>
    <w:p w14:paraId="1082FB4B" w14:textId="0BEF1BE7" w:rsidR="00296C46" w:rsidRDefault="00296C46" w:rsidP="00C06799"/>
    <w:p w14:paraId="6F0E3479" w14:textId="5B2BA2E8" w:rsidR="00296C46" w:rsidRDefault="00296C46" w:rsidP="00C06799"/>
    <w:p w14:paraId="3415847C" w14:textId="2CFEC7F9" w:rsidR="00895391" w:rsidRDefault="00895391">
      <w:pPr>
        <w:spacing w:after="200" w:line="276" w:lineRule="auto"/>
      </w:pPr>
      <w:r>
        <w:br w:type="page"/>
      </w:r>
    </w:p>
    <w:p w14:paraId="58B95B04" w14:textId="0145D7C6" w:rsidR="00662A6B" w:rsidRPr="00E9746F" w:rsidRDefault="00662A6B" w:rsidP="00742E11">
      <w:pPr>
        <w:pStyle w:val="Heading1"/>
      </w:pPr>
      <w:bookmarkStart w:id="1" w:name="_Toc478558543"/>
      <w:r w:rsidRPr="00E9746F">
        <w:lastRenderedPageBreak/>
        <w:t>Our</w:t>
      </w:r>
      <w:r>
        <w:t xml:space="preserve"> priority </w:t>
      </w:r>
      <w:r w:rsidRPr="00E9746F">
        <w:t>actions and projects</w:t>
      </w:r>
      <w:bookmarkEnd w:id="1"/>
    </w:p>
    <w:p w14:paraId="59E58523" w14:textId="77777777" w:rsidR="00662A6B" w:rsidRDefault="00662A6B" w:rsidP="00662A6B">
      <w:pPr>
        <w:rPr>
          <w:rStyle w:val="Emphasis"/>
        </w:rPr>
      </w:pPr>
    </w:p>
    <w:p w14:paraId="3CF8B738" w14:textId="77777777" w:rsidR="00895391" w:rsidRDefault="00662A6B" w:rsidP="00662A6B">
      <w:pPr>
        <w:rPr>
          <w:rStyle w:val="Emphasis"/>
          <w:b w:val="0"/>
          <w:color w:val="000000" w:themeColor="text1"/>
          <w:sz w:val="22"/>
        </w:rPr>
      </w:pPr>
      <w:r w:rsidRPr="00895391">
        <w:rPr>
          <w:rStyle w:val="Emphasis"/>
          <w:color w:val="000000" w:themeColor="text1"/>
          <w:sz w:val="22"/>
        </w:rPr>
        <w:t xml:space="preserve">A series of cross council priority actions and projects will assist to showcase </w:t>
      </w:r>
      <w:r w:rsidR="00ED08FD" w:rsidRPr="00895391">
        <w:rPr>
          <w:rStyle w:val="Emphasis"/>
          <w:color w:val="000000" w:themeColor="text1"/>
          <w:sz w:val="22"/>
        </w:rPr>
        <w:t>Council</w:t>
      </w:r>
      <w:r w:rsidRPr="00895391">
        <w:rPr>
          <w:rStyle w:val="Emphasis"/>
          <w:color w:val="000000" w:themeColor="text1"/>
          <w:sz w:val="22"/>
        </w:rPr>
        <w:t xml:space="preserve">’s </w:t>
      </w:r>
      <w:r w:rsidR="00373C89" w:rsidRPr="00895391">
        <w:rPr>
          <w:rStyle w:val="Emphasis"/>
          <w:color w:val="000000" w:themeColor="text1"/>
          <w:sz w:val="22"/>
        </w:rPr>
        <w:t xml:space="preserve">ongoing </w:t>
      </w:r>
      <w:r w:rsidRPr="00895391">
        <w:rPr>
          <w:rStyle w:val="Emphasis"/>
          <w:color w:val="000000" w:themeColor="text1"/>
          <w:sz w:val="22"/>
        </w:rPr>
        <w:t>commitment to delivering high level customer service across a diverse range of services and facilities</w:t>
      </w:r>
      <w:r w:rsidRPr="00CA66D9">
        <w:rPr>
          <w:rStyle w:val="Emphasis"/>
          <w:b w:val="0"/>
          <w:color w:val="000000" w:themeColor="text1"/>
          <w:sz w:val="22"/>
        </w:rPr>
        <w:t>.</w:t>
      </w:r>
    </w:p>
    <w:p w14:paraId="211CE958" w14:textId="77777777" w:rsidR="00895391" w:rsidRDefault="00895391" w:rsidP="00662A6B">
      <w:pPr>
        <w:rPr>
          <w:rStyle w:val="Emphasis"/>
          <w:b w:val="0"/>
          <w:color w:val="000000" w:themeColor="text1"/>
          <w:sz w:val="22"/>
        </w:rPr>
      </w:pPr>
    </w:p>
    <w:p w14:paraId="55318401" w14:textId="15F556CB" w:rsidR="00662A6B" w:rsidRPr="00CA66D9" w:rsidRDefault="00123523" w:rsidP="00662A6B">
      <w:pPr>
        <w:rPr>
          <w:rStyle w:val="Emphasis"/>
          <w:b w:val="0"/>
          <w:color w:val="000000" w:themeColor="text1"/>
          <w:sz w:val="22"/>
        </w:rPr>
      </w:pPr>
      <w:r>
        <w:rPr>
          <w:rStyle w:val="Emphasis"/>
          <w:b w:val="0"/>
          <w:color w:val="000000" w:themeColor="text1"/>
          <w:sz w:val="22"/>
        </w:rPr>
        <w:t>Key areas and themes</w:t>
      </w:r>
    </w:p>
    <w:p w14:paraId="2BDA071D" w14:textId="664FA791" w:rsidR="003E726B" w:rsidRPr="00F03779" w:rsidRDefault="003E726B" w:rsidP="00662A6B">
      <w:pPr>
        <w:rPr>
          <w:rStyle w:val="Emphasis"/>
          <w:b w:val="0"/>
          <w:color w:val="000000" w:themeColor="text1"/>
          <w:sz w:val="22"/>
        </w:rPr>
      </w:pPr>
    </w:p>
    <w:p w14:paraId="18DC632F" w14:textId="38313921" w:rsidR="003E726B" w:rsidRPr="00895391" w:rsidRDefault="003E726B" w:rsidP="00D85F23">
      <w:pPr>
        <w:pStyle w:val="ListParagraph"/>
        <w:numPr>
          <w:ilvl w:val="0"/>
          <w:numId w:val="14"/>
        </w:numPr>
        <w:rPr>
          <w:rStyle w:val="Emphasis"/>
          <w:rFonts w:ascii="Arial" w:hAnsi="Arial"/>
          <w:b w:val="0"/>
          <w:color w:val="000000" w:themeColor="text1"/>
          <w:sz w:val="22"/>
          <w:szCs w:val="22"/>
        </w:rPr>
      </w:pPr>
      <w:r w:rsidRPr="00895391">
        <w:rPr>
          <w:rStyle w:val="Emphasis"/>
          <w:rFonts w:ascii="Arial" w:hAnsi="Arial"/>
          <w:b w:val="0"/>
          <w:color w:val="000000" w:themeColor="text1"/>
          <w:sz w:val="22"/>
          <w:szCs w:val="22"/>
        </w:rPr>
        <w:t xml:space="preserve">Customer Service ‘One </w:t>
      </w:r>
      <w:r w:rsidR="00ED08FD" w:rsidRPr="00895391">
        <w:rPr>
          <w:rStyle w:val="Emphasis"/>
          <w:rFonts w:ascii="Arial" w:hAnsi="Arial"/>
          <w:b w:val="0"/>
          <w:color w:val="000000" w:themeColor="text1"/>
          <w:sz w:val="22"/>
          <w:szCs w:val="22"/>
        </w:rPr>
        <w:t>Council</w:t>
      </w:r>
      <w:r w:rsidR="00057475" w:rsidRPr="00895391">
        <w:rPr>
          <w:rStyle w:val="Emphasis"/>
          <w:rFonts w:ascii="Arial" w:hAnsi="Arial"/>
          <w:b w:val="0"/>
          <w:color w:val="000000" w:themeColor="text1"/>
          <w:sz w:val="22"/>
          <w:szCs w:val="22"/>
        </w:rPr>
        <w:t xml:space="preserve">’ </w:t>
      </w:r>
    </w:p>
    <w:p w14:paraId="0D9E6102" w14:textId="62279DB4" w:rsidR="00E62571" w:rsidRPr="00895391" w:rsidRDefault="00057475" w:rsidP="00D85F23">
      <w:pPr>
        <w:pStyle w:val="ListParagraph"/>
        <w:numPr>
          <w:ilvl w:val="0"/>
          <w:numId w:val="14"/>
        </w:numPr>
        <w:rPr>
          <w:rStyle w:val="Emphasis"/>
          <w:rFonts w:ascii="Arial" w:hAnsi="Arial"/>
          <w:b w:val="0"/>
          <w:color w:val="000000" w:themeColor="text1"/>
          <w:sz w:val="22"/>
          <w:szCs w:val="22"/>
        </w:rPr>
      </w:pPr>
      <w:r w:rsidRPr="00895391">
        <w:rPr>
          <w:rStyle w:val="Emphasis"/>
          <w:rFonts w:ascii="Arial" w:hAnsi="Arial"/>
          <w:b w:val="0"/>
          <w:color w:val="000000" w:themeColor="text1"/>
          <w:sz w:val="22"/>
          <w:szCs w:val="22"/>
        </w:rPr>
        <w:t>Digital</w:t>
      </w:r>
      <w:r w:rsidR="00D51AC3" w:rsidRPr="00895391">
        <w:rPr>
          <w:rStyle w:val="Emphasis"/>
          <w:rFonts w:ascii="Arial" w:hAnsi="Arial"/>
          <w:b w:val="0"/>
          <w:color w:val="000000" w:themeColor="text1"/>
          <w:sz w:val="22"/>
          <w:szCs w:val="22"/>
        </w:rPr>
        <w:t xml:space="preserve"> Services and Engagement</w:t>
      </w:r>
      <w:r w:rsidRPr="00895391">
        <w:rPr>
          <w:rStyle w:val="Emphasis"/>
          <w:rFonts w:ascii="Arial" w:hAnsi="Arial"/>
          <w:b w:val="0"/>
          <w:color w:val="000000" w:themeColor="text1"/>
          <w:sz w:val="22"/>
          <w:szCs w:val="22"/>
        </w:rPr>
        <w:t xml:space="preserve"> </w:t>
      </w:r>
    </w:p>
    <w:p w14:paraId="34D2475D" w14:textId="24D9F196" w:rsidR="00E62571" w:rsidRPr="00895391" w:rsidRDefault="00E62571" w:rsidP="00D85F23">
      <w:pPr>
        <w:pStyle w:val="ListParagraph"/>
        <w:numPr>
          <w:ilvl w:val="0"/>
          <w:numId w:val="14"/>
        </w:numPr>
        <w:rPr>
          <w:rFonts w:ascii="Arial" w:hAnsi="Arial"/>
          <w:iCs/>
          <w:sz w:val="22"/>
          <w:szCs w:val="22"/>
        </w:rPr>
      </w:pPr>
      <w:r w:rsidRPr="00895391">
        <w:rPr>
          <w:rFonts w:ascii="Arial" w:hAnsi="Arial"/>
          <w:sz w:val="22"/>
          <w:szCs w:val="22"/>
        </w:rPr>
        <w:t xml:space="preserve">Customer Relationship and Experience </w:t>
      </w:r>
    </w:p>
    <w:p w14:paraId="75F25255" w14:textId="5815D03F" w:rsidR="00057475" w:rsidRPr="00895391" w:rsidRDefault="00057475" w:rsidP="00D85F23">
      <w:pPr>
        <w:pStyle w:val="ListParagraph"/>
        <w:numPr>
          <w:ilvl w:val="0"/>
          <w:numId w:val="14"/>
        </w:numPr>
        <w:rPr>
          <w:rStyle w:val="Emphasis"/>
          <w:rFonts w:ascii="Arial" w:hAnsi="Arial"/>
          <w:b w:val="0"/>
          <w:color w:val="000000" w:themeColor="text1"/>
          <w:sz w:val="22"/>
          <w:szCs w:val="22"/>
        </w:rPr>
      </w:pPr>
      <w:r w:rsidRPr="00895391">
        <w:rPr>
          <w:rStyle w:val="Emphasis"/>
          <w:rFonts w:ascii="Arial" w:hAnsi="Arial"/>
          <w:b w:val="0"/>
          <w:color w:val="000000" w:themeColor="text1"/>
          <w:sz w:val="22"/>
          <w:szCs w:val="22"/>
        </w:rPr>
        <w:t>Customer Service Partnerships</w:t>
      </w:r>
      <w:r w:rsidR="00E62571" w:rsidRPr="00895391">
        <w:rPr>
          <w:rStyle w:val="Emphasis"/>
          <w:rFonts w:ascii="Arial" w:hAnsi="Arial"/>
          <w:b w:val="0"/>
          <w:color w:val="000000" w:themeColor="text1"/>
          <w:sz w:val="22"/>
          <w:szCs w:val="22"/>
        </w:rPr>
        <w:t xml:space="preserve"> </w:t>
      </w:r>
    </w:p>
    <w:p w14:paraId="3701BBC4" w14:textId="77777777" w:rsidR="004A0955" w:rsidRDefault="004A0955" w:rsidP="00662A6B">
      <w:pPr>
        <w:rPr>
          <w:rStyle w:val="Emphasis"/>
          <w:b w:val="0"/>
          <w:color w:val="000000" w:themeColor="text1"/>
          <w:sz w:val="22"/>
        </w:rPr>
      </w:pPr>
    </w:p>
    <w:p w14:paraId="25AB21D8" w14:textId="77777777" w:rsidR="003E726B" w:rsidRPr="00662A6B" w:rsidRDefault="003E726B" w:rsidP="00662A6B">
      <w:pPr>
        <w:rPr>
          <w:rStyle w:val="Emphasis"/>
          <w:b w:val="0"/>
          <w:color w:val="000000" w:themeColor="text1"/>
          <w:sz w:val="22"/>
        </w:rPr>
      </w:pPr>
    </w:p>
    <w:p w14:paraId="67A1F09B" w14:textId="77777777" w:rsidR="00662A6B" w:rsidRDefault="00662A6B" w:rsidP="00662A6B"/>
    <w:p w14:paraId="4A9846C5" w14:textId="17627BB9" w:rsidR="00662A6B" w:rsidRPr="00672BCF" w:rsidRDefault="00662A6B" w:rsidP="00895391">
      <w:pPr>
        <w:pStyle w:val="Heading2"/>
        <w:numPr>
          <w:ilvl w:val="0"/>
          <w:numId w:val="11"/>
        </w:numPr>
        <w:ind w:left="0" w:firstLine="0"/>
      </w:pPr>
      <w:bookmarkStart w:id="2" w:name="_Toc478558544"/>
      <w:r w:rsidRPr="00672BCF">
        <w:t xml:space="preserve">Customer </w:t>
      </w:r>
      <w:r w:rsidR="00990F95" w:rsidRPr="00672BCF">
        <w:t xml:space="preserve">Service </w:t>
      </w:r>
      <w:r w:rsidR="00990F95" w:rsidRPr="00672BCF">
        <w:rPr>
          <w:i/>
        </w:rPr>
        <w:t xml:space="preserve">‘One </w:t>
      </w:r>
      <w:r w:rsidR="00895391">
        <w:rPr>
          <w:i/>
        </w:rPr>
        <w:t>Maroondah</w:t>
      </w:r>
      <w:r w:rsidR="00990F95" w:rsidRPr="00672BCF">
        <w:rPr>
          <w:i/>
        </w:rPr>
        <w:t>’</w:t>
      </w:r>
      <w:r w:rsidRPr="00672BCF">
        <w:t xml:space="preserve"> </w:t>
      </w:r>
      <w:bookmarkEnd w:id="2"/>
    </w:p>
    <w:p w14:paraId="0740BE0A" w14:textId="77777777" w:rsidR="00AA491D" w:rsidRDefault="00AA491D" w:rsidP="00AA491D">
      <w:pPr>
        <w:spacing w:line="276" w:lineRule="auto"/>
        <w:rPr>
          <w:b/>
        </w:rPr>
      </w:pPr>
    </w:p>
    <w:p w14:paraId="6808083C" w14:textId="20354B9D" w:rsidR="00AA491D" w:rsidRPr="00AA491D" w:rsidRDefault="00AA491D" w:rsidP="00AA491D">
      <w:pPr>
        <w:spacing w:line="276" w:lineRule="auto"/>
        <w:rPr>
          <w:b/>
          <w:bCs w:val="0"/>
        </w:rPr>
      </w:pPr>
      <w:r w:rsidRPr="00AA491D">
        <w:rPr>
          <w:b/>
        </w:rPr>
        <w:t>Service Transformation enhancement</w:t>
      </w:r>
      <w:r w:rsidR="00482DDD">
        <w:rPr>
          <w:b/>
        </w:rPr>
        <w:t xml:space="preserve"> and Activity</w:t>
      </w:r>
      <w:r w:rsidRPr="00AA491D">
        <w:rPr>
          <w:b/>
        </w:rPr>
        <w:t xml:space="preserve"> areas:</w:t>
      </w:r>
    </w:p>
    <w:p w14:paraId="5DBE49A5" w14:textId="77777777" w:rsidR="00F46245" w:rsidRPr="00F46245" w:rsidRDefault="00F46245" w:rsidP="00F46245">
      <w:pPr>
        <w:rPr>
          <w:highlight w:val="yellow"/>
        </w:rPr>
      </w:pPr>
    </w:p>
    <w:p w14:paraId="443726DE" w14:textId="0CB7D078" w:rsidR="0017678B" w:rsidRPr="00FB4ED1" w:rsidRDefault="0097153A" w:rsidP="00FB4ED1">
      <w:pPr>
        <w:pStyle w:val="NoSpacing"/>
        <w:numPr>
          <w:ilvl w:val="0"/>
          <w:numId w:val="15"/>
        </w:numPr>
        <w:rPr>
          <w:rFonts w:ascii="Arial" w:hAnsi="Arial" w:cs="Arial"/>
          <w:color w:val="000000" w:themeColor="text1"/>
        </w:rPr>
      </w:pPr>
      <w:r w:rsidRPr="00FB4ED1">
        <w:rPr>
          <w:rFonts w:ascii="Arial" w:hAnsi="Arial" w:cs="Arial"/>
          <w:color w:val="000000" w:themeColor="text1"/>
        </w:rPr>
        <w:t>Customer Service</w:t>
      </w:r>
      <w:r w:rsidR="00DF1495" w:rsidRPr="00FB4ED1">
        <w:rPr>
          <w:rFonts w:ascii="Arial" w:hAnsi="Arial" w:cs="Arial"/>
          <w:color w:val="000000" w:themeColor="text1"/>
        </w:rPr>
        <w:t xml:space="preserve"> objectives</w:t>
      </w:r>
      <w:r w:rsidRPr="00FB4ED1">
        <w:rPr>
          <w:rFonts w:ascii="Arial" w:hAnsi="Arial" w:cs="Arial"/>
          <w:color w:val="000000" w:themeColor="text1"/>
        </w:rPr>
        <w:t xml:space="preserve"> with ‘One </w:t>
      </w:r>
      <w:r w:rsidR="00FB4ED1">
        <w:rPr>
          <w:rFonts w:ascii="Arial" w:hAnsi="Arial" w:cs="Arial"/>
          <w:color w:val="000000" w:themeColor="text1"/>
        </w:rPr>
        <w:t>Maroondah’</w:t>
      </w:r>
      <w:r w:rsidR="00572EC2" w:rsidRPr="00FB4ED1">
        <w:rPr>
          <w:rFonts w:ascii="Arial" w:hAnsi="Arial" w:cs="Arial"/>
          <w:color w:val="000000" w:themeColor="text1"/>
        </w:rPr>
        <w:t xml:space="preserve"> </w:t>
      </w:r>
      <w:r w:rsidR="0017678B" w:rsidRPr="00FB4ED1">
        <w:rPr>
          <w:rFonts w:ascii="Arial" w:hAnsi="Arial" w:cs="Arial"/>
          <w:color w:val="000000" w:themeColor="text1"/>
        </w:rPr>
        <w:t>goals and aspirations.</w:t>
      </w:r>
    </w:p>
    <w:p w14:paraId="6D2D8B70" w14:textId="62C3F636" w:rsidR="0017678B" w:rsidRPr="00FB4ED1" w:rsidRDefault="00D944A0" w:rsidP="00FB4ED1">
      <w:pPr>
        <w:pStyle w:val="NoSpacing"/>
        <w:numPr>
          <w:ilvl w:val="0"/>
          <w:numId w:val="15"/>
        </w:numPr>
        <w:rPr>
          <w:rFonts w:ascii="Arial" w:hAnsi="Arial" w:cs="Arial"/>
          <w:color w:val="000000" w:themeColor="text1"/>
        </w:rPr>
      </w:pPr>
      <w:r w:rsidRPr="00FB4ED1">
        <w:rPr>
          <w:rFonts w:ascii="Arial" w:hAnsi="Arial" w:cs="Arial"/>
          <w:color w:val="000000" w:themeColor="text1"/>
        </w:rPr>
        <w:t>Service Standards</w:t>
      </w:r>
      <w:r w:rsidR="0001675A" w:rsidRPr="00FB4ED1">
        <w:rPr>
          <w:rFonts w:ascii="Arial" w:hAnsi="Arial" w:cs="Arial"/>
          <w:color w:val="000000" w:themeColor="text1"/>
        </w:rPr>
        <w:t xml:space="preserve"> Review</w:t>
      </w:r>
      <w:r w:rsidR="0017678B" w:rsidRPr="00FB4ED1">
        <w:rPr>
          <w:rFonts w:ascii="Arial" w:hAnsi="Arial" w:cs="Arial"/>
          <w:color w:val="000000" w:themeColor="text1"/>
        </w:rPr>
        <w:t xml:space="preserve"> - </w:t>
      </w:r>
      <w:r w:rsidR="00647FB4" w:rsidRPr="00FB4ED1">
        <w:rPr>
          <w:rFonts w:ascii="Arial" w:hAnsi="Arial" w:cs="Arial"/>
          <w:color w:val="000000" w:themeColor="text1"/>
        </w:rPr>
        <w:t>O</w:t>
      </w:r>
      <w:r w:rsidR="0017678B" w:rsidRPr="00FB4ED1">
        <w:rPr>
          <w:rFonts w:ascii="Arial" w:hAnsi="Arial" w:cs="Arial"/>
          <w:color w:val="000000" w:themeColor="text1"/>
        </w:rPr>
        <w:t>rganisational</w:t>
      </w:r>
      <w:r w:rsidR="00FB4ED1">
        <w:rPr>
          <w:rFonts w:ascii="Arial" w:hAnsi="Arial" w:cs="Arial"/>
          <w:color w:val="000000" w:themeColor="text1"/>
        </w:rPr>
        <w:t>-</w:t>
      </w:r>
      <w:r w:rsidR="00001D09" w:rsidRPr="00FB4ED1">
        <w:rPr>
          <w:rFonts w:ascii="Arial" w:hAnsi="Arial" w:cs="Arial"/>
          <w:color w:val="000000" w:themeColor="text1"/>
        </w:rPr>
        <w:t xml:space="preserve">Wide </w:t>
      </w:r>
    </w:p>
    <w:p w14:paraId="7EA5C917" w14:textId="528F466F" w:rsidR="00D944A0" w:rsidRPr="00FB4ED1" w:rsidRDefault="00D944A0" w:rsidP="00FB4ED1">
      <w:pPr>
        <w:pStyle w:val="NoSpacing"/>
        <w:numPr>
          <w:ilvl w:val="0"/>
          <w:numId w:val="15"/>
        </w:numPr>
        <w:rPr>
          <w:rFonts w:ascii="Arial" w:hAnsi="Arial" w:cs="Arial"/>
          <w:color w:val="000000" w:themeColor="text1"/>
        </w:rPr>
      </w:pPr>
      <w:r w:rsidRPr="00FB4ED1">
        <w:rPr>
          <w:rFonts w:ascii="Arial" w:hAnsi="Arial" w:cs="Arial"/>
          <w:color w:val="000000" w:themeColor="text1"/>
        </w:rPr>
        <w:t>Complaint Handling</w:t>
      </w:r>
      <w:r w:rsidR="0001675A" w:rsidRPr="00FB4ED1">
        <w:rPr>
          <w:rFonts w:ascii="Arial" w:hAnsi="Arial" w:cs="Arial"/>
          <w:color w:val="000000" w:themeColor="text1"/>
        </w:rPr>
        <w:t xml:space="preserve"> Review</w:t>
      </w:r>
      <w:r w:rsidR="0017678B" w:rsidRPr="00FB4ED1">
        <w:rPr>
          <w:rFonts w:ascii="Arial" w:hAnsi="Arial" w:cs="Arial"/>
          <w:color w:val="000000" w:themeColor="text1"/>
        </w:rPr>
        <w:t xml:space="preserve"> - Organisational</w:t>
      </w:r>
      <w:r w:rsidR="00FB4ED1">
        <w:rPr>
          <w:rFonts w:ascii="Arial" w:hAnsi="Arial" w:cs="Arial"/>
          <w:color w:val="000000" w:themeColor="text1"/>
        </w:rPr>
        <w:t>-</w:t>
      </w:r>
      <w:r w:rsidR="00001D09" w:rsidRPr="00FB4ED1">
        <w:rPr>
          <w:rFonts w:ascii="Arial" w:hAnsi="Arial" w:cs="Arial"/>
          <w:color w:val="000000" w:themeColor="text1"/>
        </w:rPr>
        <w:t>Wide</w:t>
      </w:r>
    </w:p>
    <w:p w14:paraId="73727C72" w14:textId="49EDA001" w:rsidR="00331A82" w:rsidRPr="00FB4ED1" w:rsidRDefault="00F46245" w:rsidP="00FB4ED1">
      <w:pPr>
        <w:pStyle w:val="NoSpacing"/>
        <w:numPr>
          <w:ilvl w:val="0"/>
          <w:numId w:val="15"/>
        </w:numPr>
        <w:rPr>
          <w:rFonts w:ascii="Arial" w:hAnsi="Arial" w:cs="Arial"/>
          <w:color w:val="000000" w:themeColor="text1"/>
        </w:rPr>
      </w:pPr>
      <w:r w:rsidRPr="00FB4ED1">
        <w:rPr>
          <w:rFonts w:ascii="Arial" w:hAnsi="Arial" w:cs="Arial"/>
          <w:color w:val="000000" w:themeColor="text1"/>
        </w:rPr>
        <w:t xml:space="preserve">Customer Service </w:t>
      </w:r>
      <w:r w:rsidR="00E21EE4" w:rsidRPr="00FB4ED1">
        <w:rPr>
          <w:rFonts w:ascii="Arial" w:hAnsi="Arial" w:cs="Arial"/>
          <w:color w:val="000000" w:themeColor="text1"/>
        </w:rPr>
        <w:t xml:space="preserve">team </w:t>
      </w:r>
      <w:r w:rsidR="00FF3A8C" w:rsidRPr="00FB4ED1">
        <w:rPr>
          <w:rFonts w:ascii="Arial" w:hAnsi="Arial" w:cs="Arial"/>
          <w:color w:val="000000" w:themeColor="text1"/>
        </w:rPr>
        <w:t>alignment with</w:t>
      </w:r>
      <w:r w:rsidR="00331A82" w:rsidRPr="00FB4ED1">
        <w:rPr>
          <w:rFonts w:ascii="Arial" w:hAnsi="Arial" w:cs="Arial"/>
          <w:color w:val="000000" w:themeColor="text1"/>
        </w:rPr>
        <w:t xml:space="preserve"> organisational </w:t>
      </w:r>
      <w:r w:rsidR="00E21EE4" w:rsidRPr="00FB4ED1">
        <w:rPr>
          <w:rFonts w:ascii="Arial" w:hAnsi="Arial" w:cs="Arial"/>
          <w:color w:val="000000" w:themeColor="text1"/>
        </w:rPr>
        <w:t>change</w:t>
      </w:r>
    </w:p>
    <w:p w14:paraId="5E6192EC" w14:textId="264A192B" w:rsidR="00FA0BEB" w:rsidRPr="00FB4ED1" w:rsidRDefault="004339FE" w:rsidP="00FB4ED1">
      <w:pPr>
        <w:pStyle w:val="NoSpacing"/>
        <w:numPr>
          <w:ilvl w:val="0"/>
          <w:numId w:val="15"/>
        </w:numPr>
        <w:rPr>
          <w:rFonts w:ascii="Arial" w:hAnsi="Arial" w:cs="Arial"/>
          <w:color w:val="000000" w:themeColor="text1"/>
        </w:rPr>
      </w:pPr>
      <w:r w:rsidRPr="00FB4ED1">
        <w:rPr>
          <w:rFonts w:ascii="Arial" w:hAnsi="Arial" w:cs="Arial"/>
          <w:color w:val="000000" w:themeColor="text1"/>
        </w:rPr>
        <w:t>Customer Process e</w:t>
      </w:r>
      <w:r w:rsidR="00FF3A8C" w:rsidRPr="00FB4ED1">
        <w:rPr>
          <w:rFonts w:ascii="Arial" w:hAnsi="Arial" w:cs="Arial"/>
          <w:color w:val="000000" w:themeColor="text1"/>
        </w:rPr>
        <w:t>fficiencies</w:t>
      </w:r>
      <w:r w:rsidR="007307DB" w:rsidRPr="00FB4ED1">
        <w:rPr>
          <w:rFonts w:ascii="Arial" w:hAnsi="Arial" w:cs="Arial"/>
          <w:color w:val="000000" w:themeColor="text1"/>
        </w:rPr>
        <w:t xml:space="preserve"> - Changing ways of working</w:t>
      </w:r>
    </w:p>
    <w:p w14:paraId="62BD7CBE" w14:textId="69BC7651" w:rsidR="0041565F" w:rsidRPr="00FB4ED1" w:rsidRDefault="0041565F" w:rsidP="00FB4ED1">
      <w:pPr>
        <w:pStyle w:val="NoSpacing"/>
        <w:numPr>
          <w:ilvl w:val="0"/>
          <w:numId w:val="15"/>
        </w:numPr>
        <w:rPr>
          <w:rFonts w:ascii="Arial" w:hAnsi="Arial" w:cs="Arial"/>
          <w:color w:val="000000" w:themeColor="text1"/>
        </w:rPr>
      </w:pPr>
      <w:r w:rsidRPr="00FB4ED1">
        <w:rPr>
          <w:rFonts w:ascii="Arial" w:hAnsi="Arial" w:cs="Arial"/>
          <w:color w:val="000000" w:themeColor="text1"/>
        </w:rPr>
        <w:t>Organi</w:t>
      </w:r>
      <w:r w:rsidR="002F4FBB" w:rsidRPr="00FB4ED1">
        <w:rPr>
          <w:rFonts w:ascii="Arial" w:hAnsi="Arial" w:cs="Arial"/>
          <w:color w:val="000000" w:themeColor="text1"/>
        </w:rPr>
        <w:t>s</w:t>
      </w:r>
      <w:r w:rsidRPr="00FB4ED1">
        <w:rPr>
          <w:rFonts w:ascii="Arial" w:hAnsi="Arial" w:cs="Arial"/>
          <w:color w:val="000000" w:themeColor="text1"/>
        </w:rPr>
        <w:t>ational Sector best practice</w:t>
      </w:r>
      <w:r w:rsidR="003D133E" w:rsidRPr="00FB4ED1">
        <w:rPr>
          <w:rFonts w:ascii="Arial" w:hAnsi="Arial" w:cs="Arial"/>
          <w:color w:val="000000" w:themeColor="text1"/>
        </w:rPr>
        <w:t xml:space="preserve"> (Leader)</w:t>
      </w:r>
      <w:r w:rsidRPr="00FB4ED1">
        <w:rPr>
          <w:rFonts w:ascii="Arial" w:hAnsi="Arial" w:cs="Arial"/>
          <w:color w:val="000000" w:themeColor="text1"/>
        </w:rPr>
        <w:t xml:space="preserve"> in Customer Service Delivery</w:t>
      </w:r>
    </w:p>
    <w:p w14:paraId="25B3B98D" w14:textId="6F8A01BF" w:rsidR="00F46245" w:rsidRPr="00FB4ED1" w:rsidRDefault="00F46245" w:rsidP="00FB4ED1">
      <w:pPr>
        <w:pStyle w:val="NoSpacing"/>
        <w:numPr>
          <w:ilvl w:val="0"/>
          <w:numId w:val="15"/>
        </w:numPr>
        <w:rPr>
          <w:rFonts w:ascii="Arial" w:hAnsi="Arial" w:cs="Arial"/>
          <w:color w:val="000000" w:themeColor="text1"/>
        </w:rPr>
      </w:pPr>
      <w:r w:rsidRPr="00FB4ED1">
        <w:rPr>
          <w:rFonts w:ascii="Arial" w:hAnsi="Arial" w:cs="Arial"/>
          <w:color w:val="000000" w:themeColor="text1"/>
        </w:rPr>
        <w:t>Service Level Benchmarking</w:t>
      </w:r>
      <w:r w:rsidR="00D6081A" w:rsidRPr="00FB4ED1">
        <w:rPr>
          <w:rFonts w:ascii="Arial" w:hAnsi="Arial" w:cs="Arial"/>
          <w:color w:val="000000" w:themeColor="text1"/>
        </w:rPr>
        <w:t xml:space="preserve"> and support for professional services</w:t>
      </w:r>
    </w:p>
    <w:p w14:paraId="720DDFE2" w14:textId="2197E63E" w:rsidR="004F4533" w:rsidRPr="00FB4ED1" w:rsidRDefault="004F4533" w:rsidP="00FB4ED1">
      <w:pPr>
        <w:pStyle w:val="ListParagraph"/>
        <w:numPr>
          <w:ilvl w:val="0"/>
          <w:numId w:val="15"/>
        </w:numPr>
      </w:pPr>
      <w:r w:rsidRPr="00FB4ED1">
        <w:t xml:space="preserve">Establish and </w:t>
      </w:r>
      <w:r w:rsidR="007307DB" w:rsidRPr="00FB4ED1">
        <w:t>d</w:t>
      </w:r>
      <w:r w:rsidRPr="00FB4ED1">
        <w:t>rive</w:t>
      </w:r>
      <w:r w:rsidR="0001675A" w:rsidRPr="00FB4ED1">
        <w:t xml:space="preserve"> internal</w:t>
      </w:r>
      <w:r w:rsidRPr="00FB4ED1">
        <w:t xml:space="preserve"> </w:t>
      </w:r>
      <w:r w:rsidR="00350BA3" w:rsidRPr="00FB4ED1">
        <w:t>‘</w:t>
      </w:r>
      <w:r w:rsidRPr="00FB4ED1">
        <w:t>Customer Experience</w:t>
      </w:r>
      <w:r w:rsidR="00350BA3" w:rsidRPr="00FB4ED1">
        <w:t>’</w:t>
      </w:r>
      <w:r w:rsidR="00BE26C0" w:rsidRPr="00FB4ED1">
        <w:t xml:space="preserve"> steering committee </w:t>
      </w:r>
    </w:p>
    <w:p w14:paraId="18980438" w14:textId="24457FD4" w:rsidR="000B4507" w:rsidRPr="00CA4D5C" w:rsidRDefault="000B4507" w:rsidP="00FB4ED1">
      <w:pPr>
        <w:pStyle w:val="ListParagraph"/>
        <w:numPr>
          <w:ilvl w:val="0"/>
          <w:numId w:val="15"/>
        </w:numPr>
        <w:rPr>
          <w:rFonts w:ascii="Arial" w:hAnsi="Arial"/>
          <w:sz w:val="22"/>
          <w:szCs w:val="22"/>
        </w:rPr>
      </w:pPr>
      <w:r w:rsidRPr="00CA4D5C">
        <w:rPr>
          <w:rFonts w:ascii="Arial" w:hAnsi="Arial"/>
          <w:sz w:val="22"/>
          <w:szCs w:val="22"/>
        </w:rPr>
        <w:t>Service area information page updates on SmartNet</w:t>
      </w:r>
    </w:p>
    <w:p w14:paraId="1945B9EA" w14:textId="4B0529EB" w:rsidR="00AE7938" w:rsidRPr="00CA4D5C" w:rsidRDefault="00AE7938" w:rsidP="00FB4ED1">
      <w:pPr>
        <w:pStyle w:val="ListParagraph"/>
        <w:numPr>
          <w:ilvl w:val="0"/>
          <w:numId w:val="15"/>
        </w:numPr>
        <w:rPr>
          <w:rFonts w:ascii="Arial" w:hAnsi="Arial"/>
          <w:sz w:val="22"/>
          <w:szCs w:val="22"/>
        </w:rPr>
      </w:pPr>
      <w:r w:rsidRPr="00CA4D5C">
        <w:rPr>
          <w:rFonts w:ascii="Arial" w:hAnsi="Arial"/>
          <w:sz w:val="22"/>
          <w:szCs w:val="22"/>
        </w:rPr>
        <w:t xml:space="preserve">Data and Reporting </w:t>
      </w:r>
      <w:r w:rsidR="00727933" w:rsidRPr="00CA4D5C">
        <w:rPr>
          <w:rFonts w:ascii="Arial" w:hAnsi="Arial"/>
          <w:sz w:val="22"/>
          <w:szCs w:val="22"/>
        </w:rPr>
        <w:t>enhancements</w:t>
      </w:r>
    </w:p>
    <w:p w14:paraId="307521A2" w14:textId="67039457" w:rsidR="000B4507" w:rsidRDefault="000B4507" w:rsidP="000F3BCF">
      <w:pPr>
        <w:pStyle w:val="ListParagraph"/>
        <w:ind w:left="1440"/>
        <w:rPr>
          <w:rFonts w:ascii="Arial" w:hAnsi="Arial"/>
        </w:rPr>
      </w:pPr>
    </w:p>
    <w:p w14:paraId="66C49E30" w14:textId="1FF59073" w:rsidR="007B160C" w:rsidRDefault="007B160C" w:rsidP="000F3BCF">
      <w:pPr>
        <w:pStyle w:val="ListParagraph"/>
        <w:ind w:left="1440"/>
        <w:rPr>
          <w:rFonts w:ascii="Arial" w:hAnsi="Arial"/>
        </w:rPr>
      </w:pPr>
    </w:p>
    <w:p w14:paraId="2AB34CAB" w14:textId="3B90FB23" w:rsidR="007B160C" w:rsidRDefault="007B160C" w:rsidP="000F3BCF">
      <w:pPr>
        <w:pStyle w:val="ListParagraph"/>
        <w:ind w:left="1440"/>
        <w:rPr>
          <w:rFonts w:ascii="Arial" w:hAnsi="Arial"/>
        </w:rPr>
      </w:pPr>
    </w:p>
    <w:p w14:paraId="3BD41671" w14:textId="259C84EF" w:rsidR="00D51AC3" w:rsidRPr="00D51AC3" w:rsidRDefault="00D51AC3" w:rsidP="00D85F23">
      <w:pPr>
        <w:pStyle w:val="ListParagraph"/>
        <w:numPr>
          <w:ilvl w:val="0"/>
          <w:numId w:val="11"/>
        </w:numPr>
        <w:rPr>
          <w:rStyle w:val="Emphasis"/>
          <w:rFonts w:ascii="Arial" w:hAnsi="Arial"/>
          <w:color w:val="000000" w:themeColor="text1"/>
          <w:szCs w:val="28"/>
        </w:rPr>
      </w:pPr>
      <w:r w:rsidRPr="00D51AC3">
        <w:rPr>
          <w:rStyle w:val="Emphasis"/>
          <w:rFonts w:ascii="Arial" w:hAnsi="Arial"/>
          <w:color w:val="000000" w:themeColor="text1"/>
          <w:szCs w:val="28"/>
        </w:rPr>
        <w:t xml:space="preserve">‘Digital Services and Engagement’ </w:t>
      </w:r>
    </w:p>
    <w:p w14:paraId="6D79C1EA" w14:textId="73112D3C" w:rsidR="00C405EF" w:rsidRDefault="00C405EF" w:rsidP="00C405EF"/>
    <w:p w14:paraId="7501411E" w14:textId="4640211F" w:rsidR="00C405EF" w:rsidRDefault="00C405EF" w:rsidP="00C405EF"/>
    <w:p w14:paraId="0B3673D1" w14:textId="77777777" w:rsidR="00C405EF" w:rsidRPr="00032982" w:rsidRDefault="00C405EF" w:rsidP="00C405EF">
      <w:pPr>
        <w:pStyle w:val="NoSpacing"/>
        <w:rPr>
          <w:rFonts w:ascii="Arial" w:hAnsi="Arial" w:cs="Arial"/>
          <w:lang w:eastAsia="en-AU"/>
        </w:rPr>
      </w:pPr>
      <w:r w:rsidRPr="00032982">
        <w:rPr>
          <w:rFonts w:ascii="Arial" w:hAnsi="Arial" w:cs="Arial"/>
          <w:lang w:eastAsia="en-AU"/>
        </w:rPr>
        <w:t>The increasing demand for easy, effective and engaging personal service is changing customer service technology priorities across local government.</w:t>
      </w:r>
    </w:p>
    <w:p w14:paraId="4305CCA0" w14:textId="77777777" w:rsidR="00C405EF" w:rsidRPr="00032982" w:rsidRDefault="00C405EF"/>
    <w:p w14:paraId="6EB95410" w14:textId="0DC0628F" w:rsidR="00C405EF" w:rsidRDefault="00CA4D5C" w:rsidP="00C405EF">
      <w:r>
        <w:t>Maroondah</w:t>
      </w:r>
      <w:r w:rsidR="00C405EF" w:rsidRPr="00032982">
        <w:t xml:space="preserve"> City Council’s </w:t>
      </w:r>
      <w:r w:rsidR="00C405EF" w:rsidRPr="00CA4D5C">
        <w:rPr>
          <w:i/>
        </w:rPr>
        <w:t>Customer Service Strategy</w:t>
      </w:r>
      <w:r w:rsidRPr="00CA4D5C">
        <w:rPr>
          <w:i/>
        </w:rPr>
        <w:t xml:space="preserve"> 2021-2025</w:t>
      </w:r>
      <w:r w:rsidR="00C405EF" w:rsidRPr="00032982">
        <w:t xml:space="preserve"> and future direction harnesses a distinct connection with changing customer expectations, advancing technology, and</w:t>
      </w:r>
      <w:r w:rsidR="00C405EF" w:rsidRPr="00487583">
        <w:t xml:space="preserve"> the need to maintain strong customer engagement and rich customer experiences.</w:t>
      </w:r>
    </w:p>
    <w:p w14:paraId="01FAF824" w14:textId="140E21F2" w:rsidR="00C405EF" w:rsidRDefault="00C405EF" w:rsidP="00C405EF"/>
    <w:p w14:paraId="6171D4B1" w14:textId="77777777" w:rsidR="00482DDD" w:rsidRPr="00AA491D" w:rsidRDefault="00482DDD" w:rsidP="00482DDD">
      <w:pPr>
        <w:spacing w:line="276" w:lineRule="auto"/>
        <w:rPr>
          <w:b/>
          <w:bCs w:val="0"/>
        </w:rPr>
      </w:pPr>
      <w:r w:rsidRPr="00AA491D">
        <w:rPr>
          <w:b/>
        </w:rPr>
        <w:t>Service Transformation enhancement</w:t>
      </w:r>
      <w:r>
        <w:rPr>
          <w:b/>
        </w:rPr>
        <w:t xml:space="preserve"> and Activity</w:t>
      </w:r>
      <w:r w:rsidRPr="00AA491D">
        <w:rPr>
          <w:b/>
        </w:rPr>
        <w:t xml:space="preserve"> areas:</w:t>
      </w:r>
    </w:p>
    <w:p w14:paraId="66F983C2" w14:textId="77777777" w:rsidR="00482DDD" w:rsidRPr="00627687" w:rsidRDefault="00482DDD">
      <w:pPr>
        <w:shd w:val="clear" w:color="auto" w:fill="FFFFFF" w:themeFill="background1"/>
        <w:rPr>
          <w:b/>
        </w:rPr>
      </w:pPr>
    </w:p>
    <w:p w14:paraId="027F15ED" w14:textId="1E7384D2" w:rsidR="00C405EF" w:rsidRDefault="00C405EF" w:rsidP="00C405EF">
      <w:pPr>
        <w:shd w:val="clear" w:color="auto" w:fill="FFFFFF" w:themeFill="background1"/>
        <w:rPr>
          <w:b/>
        </w:rPr>
      </w:pPr>
      <w:r w:rsidRPr="00627687">
        <w:rPr>
          <w:b/>
        </w:rPr>
        <w:t xml:space="preserve">Online </w:t>
      </w:r>
      <w:r w:rsidR="009C36BC">
        <w:rPr>
          <w:b/>
        </w:rPr>
        <w:t>e</w:t>
      </w:r>
      <w:r w:rsidRPr="00627687">
        <w:rPr>
          <w:b/>
        </w:rPr>
        <w:t>ngagement</w:t>
      </w:r>
    </w:p>
    <w:p w14:paraId="07C8FC0A" w14:textId="77777777" w:rsidR="002B0C54" w:rsidRPr="00D85F23" w:rsidRDefault="002B0C54" w:rsidP="00C405EF">
      <w:pPr>
        <w:shd w:val="clear" w:color="auto" w:fill="FFFFFF" w:themeFill="background1"/>
        <w:rPr>
          <w:b/>
          <w:i/>
        </w:rPr>
      </w:pPr>
    </w:p>
    <w:p w14:paraId="1D2BB7DD" w14:textId="77777777" w:rsidR="00451E0A" w:rsidRPr="00757C1B" w:rsidRDefault="00C405EF" w:rsidP="00757C1B">
      <w:pPr>
        <w:pStyle w:val="NoSpacing"/>
        <w:numPr>
          <w:ilvl w:val="0"/>
          <w:numId w:val="17"/>
        </w:numPr>
        <w:rPr>
          <w:rFonts w:ascii="Arial" w:hAnsi="Arial" w:cs="Arial"/>
          <w:color w:val="000000" w:themeColor="text1"/>
        </w:rPr>
      </w:pPr>
      <w:r w:rsidRPr="00757C1B">
        <w:rPr>
          <w:rFonts w:ascii="Arial" w:hAnsi="Arial" w:cs="Arial"/>
          <w:color w:val="000000" w:themeColor="text1"/>
        </w:rPr>
        <w:t xml:space="preserve">Accelerate and advance digital </w:t>
      </w:r>
      <w:r w:rsidR="00D93093" w:rsidRPr="00757C1B">
        <w:rPr>
          <w:rFonts w:ascii="Arial" w:hAnsi="Arial" w:cs="Arial"/>
          <w:color w:val="000000" w:themeColor="text1"/>
        </w:rPr>
        <w:t xml:space="preserve">online </w:t>
      </w:r>
      <w:r w:rsidRPr="00757C1B">
        <w:rPr>
          <w:rFonts w:ascii="Arial" w:hAnsi="Arial" w:cs="Arial"/>
          <w:color w:val="000000" w:themeColor="text1"/>
        </w:rPr>
        <w:t>engagement</w:t>
      </w:r>
    </w:p>
    <w:p w14:paraId="21A1A7F8" w14:textId="77777777" w:rsidR="00451E0A" w:rsidRPr="00757C1B" w:rsidRDefault="00C405EF" w:rsidP="00757C1B">
      <w:pPr>
        <w:pStyle w:val="NoSpacing"/>
        <w:numPr>
          <w:ilvl w:val="0"/>
          <w:numId w:val="17"/>
        </w:numPr>
        <w:rPr>
          <w:rFonts w:ascii="Arial" w:hAnsi="Arial" w:cs="Arial"/>
          <w:color w:val="000000" w:themeColor="text1"/>
        </w:rPr>
      </w:pPr>
      <w:r w:rsidRPr="00757C1B">
        <w:rPr>
          <w:rFonts w:ascii="Arial" w:hAnsi="Arial" w:cs="Arial"/>
          <w:color w:val="000000" w:themeColor="text1"/>
        </w:rPr>
        <w:t>Live Chat</w:t>
      </w:r>
    </w:p>
    <w:p w14:paraId="4A9CE2DF" w14:textId="77777777" w:rsidR="00451E0A" w:rsidRPr="00757C1B" w:rsidRDefault="00C405EF" w:rsidP="00757C1B">
      <w:pPr>
        <w:pStyle w:val="NoSpacing"/>
        <w:numPr>
          <w:ilvl w:val="0"/>
          <w:numId w:val="17"/>
        </w:numPr>
        <w:rPr>
          <w:rFonts w:ascii="Arial" w:hAnsi="Arial" w:cs="Arial"/>
          <w:color w:val="000000" w:themeColor="text1"/>
        </w:rPr>
      </w:pPr>
      <w:r w:rsidRPr="00757C1B">
        <w:rPr>
          <w:rFonts w:ascii="Arial" w:hAnsi="Arial" w:cs="Arial"/>
          <w:color w:val="000000" w:themeColor="text1"/>
        </w:rPr>
        <w:t>Virtual Assistant</w:t>
      </w:r>
    </w:p>
    <w:p w14:paraId="6D809587" w14:textId="77777777" w:rsidR="00451E0A" w:rsidRPr="00757C1B" w:rsidRDefault="00C405EF" w:rsidP="00757C1B">
      <w:pPr>
        <w:pStyle w:val="NoSpacing"/>
        <w:numPr>
          <w:ilvl w:val="0"/>
          <w:numId w:val="17"/>
        </w:numPr>
        <w:rPr>
          <w:rFonts w:ascii="Arial" w:hAnsi="Arial" w:cs="Arial"/>
          <w:color w:val="000000" w:themeColor="text1"/>
        </w:rPr>
      </w:pPr>
      <w:r w:rsidRPr="00757C1B">
        <w:rPr>
          <w:rFonts w:ascii="Arial" w:hAnsi="Arial" w:cs="Arial"/>
          <w:color w:val="000000" w:themeColor="text1"/>
        </w:rPr>
        <w:lastRenderedPageBreak/>
        <w:t>Social Media Monitoring</w:t>
      </w:r>
    </w:p>
    <w:p w14:paraId="32351DA0" w14:textId="00EF918A" w:rsidR="00C405EF" w:rsidRPr="00757C1B" w:rsidRDefault="00C405EF" w:rsidP="00757C1B">
      <w:pPr>
        <w:pStyle w:val="NoSpacing"/>
        <w:numPr>
          <w:ilvl w:val="0"/>
          <w:numId w:val="17"/>
        </w:numPr>
        <w:rPr>
          <w:rFonts w:ascii="Arial" w:hAnsi="Arial" w:cs="Arial"/>
          <w:color w:val="000000" w:themeColor="text1"/>
        </w:rPr>
      </w:pPr>
      <w:r w:rsidRPr="00757C1B">
        <w:rPr>
          <w:rFonts w:ascii="Arial" w:hAnsi="Arial" w:cs="Arial"/>
          <w:color w:val="000000" w:themeColor="text1"/>
        </w:rPr>
        <w:t>Video chat</w:t>
      </w:r>
      <w:r w:rsidR="00757C1B" w:rsidRPr="00757C1B">
        <w:rPr>
          <w:rFonts w:ascii="Arial" w:hAnsi="Arial" w:cs="Arial"/>
          <w:color w:val="000000" w:themeColor="text1"/>
        </w:rPr>
        <w:t>/</w:t>
      </w:r>
      <w:r w:rsidRPr="00757C1B">
        <w:rPr>
          <w:rFonts w:ascii="Arial" w:hAnsi="Arial" w:cs="Arial"/>
          <w:color w:val="000000" w:themeColor="text1"/>
        </w:rPr>
        <w:t xml:space="preserve">CX </w:t>
      </w:r>
      <w:r w:rsidR="00757C1B" w:rsidRPr="00757C1B">
        <w:rPr>
          <w:rFonts w:ascii="Arial" w:hAnsi="Arial" w:cs="Arial"/>
          <w:color w:val="000000" w:themeColor="text1"/>
        </w:rPr>
        <w:t>v</w:t>
      </w:r>
      <w:r w:rsidRPr="00757C1B">
        <w:rPr>
          <w:rFonts w:ascii="Arial" w:hAnsi="Arial" w:cs="Arial"/>
          <w:color w:val="000000" w:themeColor="text1"/>
        </w:rPr>
        <w:t>ideos</w:t>
      </w:r>
    </w:p>
    <w:p w14:paraId="7CDD63D1" w14:textId="023F5C29" w:rsidR="00B94EDE" w:rsidRPr="00757C1B" w:rsidRDefault="00CA5FAB" w:rsidP="00757C1B">
      <w:pPr>
        <w:pStyle w:val="NoSpacing"/>
        <w:numPr>
          <w:ilvl w:val="0"/>
          <w:numId w:val="17"/>
        </w:numPr>
        <w:rPr>
          <w:rFonts w:ascii="Arial" w:hAnsi="Arial" w:cs="Arial"/>
          <w:color w:val="000000" w:themeColor="text1"/>
        </w:rPr>
      </w:pPr>
      <w:r w:rsidRPr="00757C1B">
        <w:rPr>
          <w:rFonts w:ascii="Arial" w:hAnsi="Arial" w:cs="Arial"/>
          <w:color w:val="000000" w:themeColor="text1"/>
        </w:rPr>
        <w:t>Continue our ‘</w:t>
      </w:r>
      <w:r w:rsidR="00B94EDE" w:rsidRPr="00757C1B">
        <w:rPr>
          <w:rFonts w:ascii="Arial" w:hAnsi="Arial" w:cs="Arial"/>
          <w:color w:val="000000" w:themeColor="text1"/>
        </w:rPr>
        <w:t>Cloud</w:t>
      </w:r>
      <w:r w:rsidR="00C95B23" w:rsidRPr="00757C1B">
        <w:rPr>
          <w:rFonts w:ascii="Arial" w:hAnsi="Arial" w:cs="Arial"/>
          <w:color w:val="000000" w:themeColor="text1"/>
        </w:rPr>
        <w:t>’</w:t>
      </w:r>
      <w:r w:rsidR="00B94EDE" w:rsidRPr="00757C1B">
        <w:rPr>
          <w:rFonts w:ascii="Arial" w:hAnsi="Arial" w:cs="Arial"/>
          <w:color w:val="000000" w:themeColor="text1"/>
        </w:rPr>
        <w:t xml:space="preserve"> enablement</w:t>
      </w:r>
      <w:r w:rsidR="00AE7938" w:rsidRPr="00757C1B">
        <w:rPr>
          <w:rFonts w:ascii="Arial" w:hAnsi="Arial" w:cs="Arial"/>
          <w:color w:val="000000" w:themeColor="text1"/>
        </w:rPr>
        <w:t xml:space="preserve"> </w:t>
      </w:r>
      <w:r w:rsidR="00C95B23" w:rsidRPr="00757C1B">
        <w:rPr>
          <w:rFonts w:ascii="Arial" w:hAnsi="Arial" w:cs="Arial"/>
          <w:color w:val="000000" w:themeColor="text1"/>
        </w:rPr>
        <w:t xml:space="preserve">for customer </w:t>
      </w:r>
      <w:r w:rsidR="00AE7938" w:rsidRPr="00757C1B">
        <w:rPr>
          <w:rFonts w:ascii="Arial" w:hAnsi="Arial" w:cs="Arial"/>
          <w:color w:val="000000" w:themeColor="text1"/>
        </w:rPr>
        <w:t>connectivity</w:t>
      </w:r>
    </w:p>
    <w:p w14:paraId="3ABE4A02" w14:textId="015A362F" w:rsidR="00C405EF" w:rsidRPr="00757C1B" w:rsidRDefault="00C405EF" w:rsidP="00757C1B">
      <w:pPr>
        <w:pStyle w:val="NoSpacing"/>
        <w:numPr>
          <w:ilvl w:val="0"/>
          <w:numId w:val="17"/>
        </w:numPr>
        <w:rPr>
          <w:rFonts w:ascii="Arial" w:hAnsi="Arial" w:cs="Arial"/>
          <w:color w:val="000000" w:themeColor="text1"/>
        </w:rPr>
      </w:pPr>
      <w:r w:rsidRPr="00757C1B">
        <w:rPr>
          <w:rFonts w:ascii="Arial" w:hAnsi="Arial" w:cs="Arial"/>
          <w:color w:val="000000" w:themeColor="text1"/>
        </w:rPr>
        <w:t>Strengthen digital service integration and service area partnerships</w:t>
      </w:r>
    </w:p>
    <w:p w14:paraId="312A021F" w14:textId="77777777" w:rsidR="00C405EF" w:rsidRPr="00757C1B" w:rsidRDefault="00C405EF" w:rsidP="00757C1B">
      <w:pPr>
        <w:pStyle w:val="NoSpacing"/>
        <w:numPr>
          <w:ilvl w:val="0"/>
          <w:numId w:val="17"/>
        </w:numPr>
        <w:rPr>
          <w:rFonts w:ascii="Arial" w:hAnsi="Arial" w:cs="Arial"/>
        </w:rPr>
      </w:pPr>
      <w:r w:rsidRPr="00757C1B">
        <w:rPr>
          <w:rFonts w:ascii="Arial" w:hAnsi="Arial" w:cs="Arial"/>
        </w:rPr>
        <w:t>Customer Payments and Barcoding project</w:t>
      </w:r>
    </w:p>
    <w:p w14:paraId="33A03F79" w14:textId="77777777" w:rsidR="00C405EF" w:rsidRPr="00757C1B" w:rsidRDefault="00C405EF" w:rsidP="00757C1B">
      <w:pPr>
        <w:pStyle w:val="ListParagraph"/>
        <w:numPr>
          <w:ilvl w:val="0"/>
          <w:numId w:val="17"/>
        </w:numPr>
        <w:rPr>
          <w:rFonts w:ascii="Arial" w:hAnsi="Arial"/>
          <w:sz w:val="22"/>
          <w:szCs w:val="22"/>
        </w:rPr>
      </w:pPr>
      <w:r w:rsidRPr="00757C1B">
        <w:rPr>
          <w:rFonts w:ascii="Arial" w:hAnsi="Arial"/>
          <w:sz w:val="22"/>
          <w:szCs w:val="22"/>
        </w:rPr>
        <w:t>Standardised email and communication Letters</w:t>
      </w:r>
    </w:p>
    <w:p w14:paraId="25AFC120" w14:textId="77777777" w:rsidR="00C405EF" w:rsidRPr="00757C1B" w:rsidRDefault="00C405EF" w:rsidP="00757C1B">
      <w:pPr>
        <w:pStyle w:val="ListParagraph"/>
        <w:numPr>
          <w:ilvl w:val="0"/>
          <w:numId w:val="17"/>
        </w:numPr>
        <w:rPr>
          <w:rFonts w:ascii="Arial" w:hAnsi="Arial"/>
          <w:sz w:val="22"/>
          <w:szCs w:val="22"/>
        </w:rPr>
      </w:pPr>
      <w:r w:rsidRPr="00757C1B">
        <w:rPr>
          <w:rFonts w:ascii="Arial" w:hAnsi="Arial"/>
          <w:sz w:val="22"/>
          <w:szCs w:val="22"/>
        </w:rPr>
        <w:t>Explore increase Business Analyst support to achieve digitaliation best practice and change</w:t>
      </w:r>
    </w:p>
    <w:p w14:paraId="6290BCFE" w14:textId="77777777" w:rsidR="00C405EF" w:rsidRDefault="00C405EF" w:rsidP="00C405EF">
      <w:pPr>
        <w:pStyle w:val="NoSpacing"/>
        <w:ind w:left="2160"/>
        <w:rPr>
          <w:rFonts w:ascii="Arial" w:hAnsi="Arial" w:cs="Arial"/>
          <w:color w:val="000000" w:themeColor="text1"/>
        </w:rPr>
      </w:pPr>
    </w:p>
    <w:p w14:paraId="65AF4A57" w14:textId="4479B239" w:rsidR="00C405EF" w:rsidRDefault="00C405EF" w:rsidP="00C405EF">
      <w:pPr>
        <w:shd w:val="clear" w:color="auto" w:fill="FFFFFF" w:themeFill="background1"/>
        <w:rPr>
          <w:b/>
        </w:rPr>
      </w:pPr>
      <w:r>
        <w:rPr>
          <w:b/>
        </w:rPr>
        <w:t>Telephone / Call Centre</w:t>
      </w:r>
    </w:p>
    <w:p w14:paraId="0BB6FD17" w14:textId="77777777" w:rsidR="002B0C54" w:rsidRPr="00627687" w:rsidRDefault="002B0C54" w:rsidP="00C405EF">
      <w:pPr>
        <w:shd w:val="clear" w:color="auto" w:fill="FFFFFF" w:themeFill="background1"/>
        <w:rPr>
          <w:b/>
        </w:rPr>
      </w:pPr>
    </w:p>
    <w:p w14:paraId="66A9F445" w14:textId="560FD3AB" w:rsidR="002B0C54" w:rsidRPr="002B0C54" w:rsidRDefault="00C405EF" w:rsidP="00757C1B">
      <w:pPr>
        <w:pStyle w:val="NoSpacing"/>
        <w:numPr>
          <w:ilvl w:val="0"/>
          <w:numId w:val="18"/>
        </w:numPr>
        <w:rPr>
          <w:rFonts w:ascii="Arial" w:hAnsi="Arial" w:cs="Arial"/>
        </w:rPr>
      </w:pPr>
      <w:r>
        <w:rPr>
          <w:rFonts w:ascii="Arial" w:hAnsi="Arial" w:cs="Arial"/>
        </w:rPr>
        <w:t>Supporting service partnerships</w:t>
      </w:r>
      <w:r w:rsidR="007A69A2">
        <w:rPr>
          <w:rFonts w:ascii="Arial" w:hAnsi="Arial" w:cs="Arial"/>
        </w:rPr>
        <w:t xml:space="preserve"> and </w:t>
      </w:r>
      <w:r w:rsidR="00A15DA3">
        <w:rPr>
          <w:rFonts w:ascii="Arial" w:hAnsi="Arial" w:cs="Arial"/>
        </w:rPr>
        <w:t xml:space="preserve">consistent </w:t>
      </w:r>
      <w:r w:rsidR="00FA42E3">
        <w:rPr>
          <w:rFonts w:ascii="Arial" w:hAnsi="Arial" w:cs="Arial"/>
        </w:rPr>
        <w:t>Maroondah</w:t>
      </w:r>
      <w:r w:rsidR="00A15DA3">
        <w:rPr>
          <w:rFonts w:ascii="Arial" w:hAnsi="Arial" w:cs="Arial"/>
        </w:rPr>
        <w:t xml:space="preserve"> experiences</w:t>
      </w:r>
    </w:p>
    <w:p w14:paraId="728A680B" w14:textId="77777777" w:rsidR="00C405EF" w:rsidRPr="00C405EF" w:rsidRDefault="00C405EF" w:rsidP="00C405EF"/>
    <w:p w14:paraId="1740AEFB" w14:textId="77777777" w:rsidR="00B81799" w:rsidRPr="00BD1096" w:rsidRDefault="00B81799" w:rsidP="00B81799"/>
    <w:p w14:paraId="5EC41B4C" w14:textId="2B74A258" w:rsidR="00662A6B" w:rsidRDefault="00662A6B" w:rsidP="00FA42E3">
      <w:pPr>
        <w:pStyle w:val="Heading2"/>
        <w:numPr>
          <w:ilvl w:val="0"/>
          <w:numId w:val="11"/>
        </w:numPr>
        <w:ind w:left="0" w:firstLine="0"/>
      </w:pPr>
      <w:bookmarkStart w:id="3" w:name="_Toc478558545"/>
      <w:r w:rsidRPr="00B62580">
        <w:t xml:space="preserve">Customer </w:t>
      </w:r>
      <w:r w:rsidR="00583FEA">
        <w:t xml:space="preserve">Relationship and </w:t>
      </w:r>
      <w:r w:rsidRPr="00B62580">
        <w:t xml:space="preserve">Experience </w:t>
      </w:r>
      <w:bookmarkEnd w:id="3"/>
    </w:p>
    <w:p w14:paraId="05EDA0E3" w14:textId="77777777" w:rsidR="00610839" w:rsidRPr="00610839" w:rsidRDefault="00610839" w:rsidP="00610839"/>
    <w:p w14:paraId="1F900C1E" w14:textId="77777777" w:rsidR="002E3BBC" w:rsidRPr="002E3BBC" w:rsidRDefault="002E3BBC" w:rsidP="002E3BBC">
      <w:pPr>
        <w:pStyle w:val="Pa3"/>
        <w:spacing w:after="100"/>
        <w:rPr>
          <w:rFonts w:ascii="Arial" w:hAnsi="Arial" w:cs="Arial"/>
          <w:color w:val="000000"/>
          <w:sz w:val="22"/>
          <w:szCs w:val="22"/>
        </w:rPr>
      </w:pPr>
      <w:r w:rsidRPr="002E3BBC">
        <w:rPr>
          <w:rFonts w:ascii="Arial" w:hAnsi="Arial" w:cs="Arial"/>
          <w:color w:val="000000"/>
          <w:sz w:val="22"/>
          <w:szCs w:val="22"/>
        </w:rPr>
        <w:t xml:space="preserve">Our customer relationships and experience will always be a focus across a range of interactions and help to build an organisational framework to support and deliver ongoing customer experiences. </w:t>
      </w:r>
    </w:p>
    <w:p w14:paraId="141980DF" w14:textId="15AA08CC" w:rsidR="00EC62B3" w:rsidRPr="002E3BBC" w:rsidRDefault="002E3BBC" w:rsidP="002E3BBC">
      <w:pPr>
        <w:spacing w:line="276" w:lineRule="auto"/>
        <w:rPr>
          <w:color w:val="000000"/>
        </w:rPr>
      </w:pPr>
      <w:r w:rsidRPr="002E3BBC">
        <w:rPr>
          <w:color w:val="000000"/>
        </w:rPr>
        <w:t>A range of initiatives will underpin the ongoing delivery of seamless and consistent customer service across all service areas and centres of Maroondah City Council:</w:t>
      </w:r>
    </w:p>
    <w:p w14:paraId="37202BCA" w14:textId="77777777" w:rsidR="002E3BBC" w:rsidRDefault="002E3BBC" w:rsidP="002E3BBC">
      <w:pPr>
        <w:spacing w:line="276" w:lineRule="auto"/>
      </w:pPr>
    </w:p>
    <w:p w14:paraId="64D27050" w14:textId="77777777" w:rsidR="00482DDD" w:rsidRPr="00AA491D" w:rsidRDefault="00482DDD" w:rsidP="00482DDD">
      <w:pPr>
        <w:spacing w:line="276" w:lineRule="auto"/>
        <w:rPr>
          <w:b/>
          <w:bCs w:val="0"/>
        </w:rPr>
      </w:pPr>
      <w:r w:rsidRPr="00AA491D">
        <w:rPr>
          <w:b/>
        </w:rPr>
        <w:t>Service Transformation enhancement</w:t>
      </w:r>
      <w:r>
        <w:rPr>
          <w:b/>
        </w:rPr>
        <w:t xml:space="preserve"> and Activity</w:t>
      </w:r>
      <w:r w:rsidRPr="00AA491D">
        <w:rPr>
          <w:b/>
        </w:rPr>
        <w:t xml:space="preserve"> areas:</w:t>
      </w:r>
    </w:p>
    <w:p w14:paraId="782B9D3A" w14:textId="77777777" w:rsidR="00482DDD" w:rsidRPr="002C36D9" w:rsidRDefault="00482DDD">
      <w:pPr>
        <w:spacing w:line="276" w:lineRule="auto"/>
        <w:rPr>
          <w:b/>
        </w:rPr>
      </w:pPr>
    </w:p>
    <w:p w14:paraId="386AB5FF" w14:textId="34B05193" w:rsidR="002030B0" w:rsidRDefault="002030B0" w:rsidP="00662A6B">
      <w:pPr>
        <w:spacing w:line="276" w:lineRule="auto"/>
        <w:rPr>
          <w:b/>
        </w:rPr>
      </w:pPr>
      <w:r w:rsidRPr="002C36D9">
        <w:rPr>
          <w:b/>
        </w:rPr>
        <w:t>Post Service Feedback</w:t>
      </w:r>
    </w:p>
    <w:p w14:paraId="6B3647DF" w14:textId="77777777" w:rsidR="007B160C" w:rsidRPr="002C36D9" w:rsidRDefault="007B160C" w:rsidP="00662A6B">
      <w:pPr>
        <w:spacing w:line="276" w:lineRule="auto"/>
        <w:rPr>
          <w:b/>
        </w:rPr>
      </w:pPr>
    </w:p>
    <w:p w14:paraId="6106F0F3" w14:textId="163BDFC3" w:rsidR="00662A6B" w:rsidRPr="004A4764" w:rsidRDefault="00662A6B" w:rsidP="00D85F23">
      <w:pPr>
        <w:pStyle w:val="ListParagraph"/>
        <w:numPr>
          <w:ilvl w:val="0"/>
          <w:numId w:val="1"/>
        </w:numPr>
        <w:rPr>
          <w:rFonts w:ascii="Arial" w:hAnsi="Arial"/>
          <w:sz w:val="22"/>
          <w:szCs w:val="22"/>
        </w:rPr>
      </w:pPr>
      <w:r w:rsidRPr="004A4764">
        <w:rPr>
          <w:rFonts w:ascii="Arial" w:hAnsi="Arial"/>
          <w:sz w:val="22"/>
          <w:szCs w:val="22"/>
        </w:rPr>
        <w:t>Customer Response Program review</w:t>
      </w:r>
    </w:p>
    <w:p w14:paraId="3C542459" w14:textId="640D8C34" w:rsidR="002C36D9" w:rsidRPr="004A4764" w:rsidRDefault="002C36D9" w:rsidP="00D85F23">
      <w:pPr>
        <w:pStyle w:val="NoSpacing"/>
        <w:numPr>
          <w:ilvl w:val="0"/>
          <w:numId w:val="1"/>
        </w:numPr>
        <w:rPr>
          <w:rFonts w:ascii="Arial" w:hAnsi="Arial" w:cs="Arial"/>
        </w:rPr>
      </w:pPr>
      <w:r w:rsidRPr="004A4764">
        <w:rPr>
          <w:rFonts w:ascii="Arial" w:hAnsi="Arial" w:cs="Arial"/>
        </w:rPr>
        <w:t>Connection Comments (</w:t>
      </w:r>
      <w:r w:rsidR="004A4764" w:rsidRPr="004A4764">
        <w:rPr>
          <w:rFonts w:ascii="Arial" w:hAnsi="Arial" w:cs="Arial"/>
        </w:rPr>
        <w:t>s</w:t>
      </w:r>
      <w:r w:rsidRPr="004A4764">
        <w:rPr>
          <w:rFonts w:ascii="Arial" w:hAnsi="Arial" w:cs="Arial"/>
        </w:rPr>
        <w:t xml:space="preserve">ervice </w:t>
      </w:r>
      <w:r w:rsidR="004A4764" w:rsidRPr="004A4764">
        <w:rPr>
          <w:rFonts w:ascii="Arial" w:hAnsi="Arial" w:cs="Arial"/>
        </w:rPr>
        <w:t>c</w:t>
      </w:r>
      <w:r w:rsidRPr="004A4764">
        <w:rPr>
          <w:rFonts w:ascii="Arial" w:hAnsi="Arial" w:cs="Arial"/>
        </w:rPr>
        <w:t>entre polling and surveys)</w:t>
      </w:r>
    </w:p>
    <w:p w14:paraId="5AC5E20D" w14:textId="77777777" w:rsidR="00647FB4" w:rsidRPr="004A4764" w:rsidRDefault="00647FB4" w:rsidP="00D85F23">
      <w:pPr>
        <w:pStyle w:val="ListParagraph"/>
        <w:numPr>
          <w:ilvl w:val="0"/>
          <w:numId w:val="1"/>
        </w:numPr>
        <w:rPr>
          <w:rFonts w:ascii="Arial" w:hAnsi="Arial"/>
          <w:sz w:val="22"/>
          <w:szCs w:val="22"/>
        </w:rPr>
      </w:pPr>
      <w:r w:rsidRPr="004A4764">
        <w:rPr>
          <w:rFonts w:ascii="Arial" w:hAnsi="Arial"/>
          <w:sz w:val="22"/>
          <w:szCs w:val="22"/>
        </w:rPr>
        <w:t>Customer Journey and Profile Mapping</w:t>
      </w:r>
    </w:p>
    <w:p w14:paraId="747E050E" w14:textId="63F14ED9" w:rsidR="00647FB4" w:rsidRPr="004A4764" w:rsidRDefault="00647FB4" w:rsidP="00D85F23">
      <w:pPr>
        <w:pStyle w:val="ListParagraph"/>
        <w:numPr>
          <w:ilvl w:val="0"/>
          <w:numId w:val="1"/>
        </w:numPr>
        <w:rPr>
          <w:rFonts w:ascii="Arial" w:hAnsi="Arial"/>
          <w:sz w:val="22"/>
          <w:szCs w:val="22"/>
        </w:rPr>
      </w:pPr>
      <w:r w:rsidRPr="004A4764">
        <w:rPr>
          <w:rFonts w:ascii="Arial" w:hAnsi="Arial"/>
          <w:sz w:val="22"/>
          <w:szCs w:val="22"/>
        </w:rPr>
        <w:t>Segmentation and Audience profiling</w:t>
      </w:r>
    </w:p>
    <w:p w14:paraId="0817D6DC" w14:textId="77777777" w:rsidR="00B87C27" w:rsidRPr="004A4764" w:rsidRDefault="00B87C27" w:rsidP="00D85F23">
      <w:pPr>
        <w:pStyle w:val="ListParagraph"/>
        <w:numPr>
          <w:ilvl w:val="0"/>
          <w:numId w:val="1"/>
        </w:numPr>
        <w:spacing w:line="276" w:lineRule="auto"/>
        <w:rPr>
          <w:rFonts w:ascii="Arial" w:hAnsi="Arial"/>
          <w:bCs w:val="0"/>
          <w:sz w:val="22"/>
          <w:szCs w:val="22"/>
        </w:rPr>
      </w:pPr>
      <w:r w:rsidRPr="004A4764">
        <w:rPr>
          <w:rFonts w:ascii="Arial" w:hAnsi="Arial"/>
          <w:sz w:val="22"/>
          <w:szCs w:val="22"/>
        </w:rPr>
        <w:t>Outbound customer contact (telephone)</w:t>
      </w:r>
    </w:p>
    <w:p w14:paraId="159A5971" w14:textId="77777777" w:rsidR="00B87C27" w:rsidRPr="004A4764" w:rsidRDefault="00B87C27" w:rsidP="00D85F23">
      <w:pPr>
        <w:pStyle w:val="ListParagraph"/>
        <w:numPr>
          <w:ilvl w:val="0"/>
          <w:numId w:val="1"/>
        </w:numPr>
        <w:spacing w:line="276" w:lineRule="auto"/>
        <w:rPr>
          <w:rFonts w:ascii="Arial" w:hAnsi="Arial"/>
          <w:bCs w:val="0"/>
          <w:sz w:val="22"/>
          <w:szCs w:val="22"/>
        </w:rPr>
      </w:pPr>
      <w:r w:rsidRPr="004A4764">
        <w:rPr>
          <w:rFonts w:ascii="Arial" w:hAnsi="Arial"/>
          <w:sz w:val="22"/>
          <w:szCs w:val="22"/>
        </w:rPr>
        <w:t>post-service feedback (email)</w:t>
      </w:r>
    </w:p>
    <w:p w14:paraId="5D65FB45" w14:textId="77777777" w:rsidR="00B87C27" w:rsidRPr="004A4764" w:rsidRDefault="00B87C27" w:rsidP="00D85F23">
      <w:pPr>
        <w:pStyle w:val="ListParagraph"/>
        <w:numPr>
          <w:ilvl w:val="0"/>
          <w:numId w:val="1"/>
        </w:numPr>
        <w:spacing w:line="276" w:lineRule="auto"/>
        <w:rPr>
          <w:rFonts w:ascii="Arial" w:hAnsi="Arial"/>
          <w:sz w:val="22"/>
          <w:szCs w:val="22"/>
        </w:rPr>
      </w:pPr>
      <w:r w:rsidRPr="004A4764">
        <w:rPr>
          <w:rFonts w:ascii="Arial" w:hAnsi="Arial"/>
          <w:sz w:val="22"/>
          <w:szCs w:val="22"/>
        </w:rPr>
        <w:t>Courtesy program (SMS)</w:t>
      </w:r>
    </w:p>
    <w:p w14:paraId="3B6AB7BE" w14:textId="5DF0D856" w:rsidR="00B87C27" w:rsidRPr="004A4764" w:rsidRDefault="00B87C27" w:rsidP="00D85F23">
      <w:pPr>
        <w:pStyle w:val="ListParagraph"/>
        <w:numPr>
          <w:ilvl w:val="0"/>
          <w:numId w:val="1"/>
        </w:numPr>
        <w:spacing w:line="276" w:lineRule="auto"/>
        <w:rPr>
          <w:rFonts w:ascii="Arial" w:hAnsi="Arial"/>
          <w:sz w:val="22"/>
          <w:szCs w:val="22"/>
        </w:rPr>
      </w:pPr>
      <w:r w:rsidRPr="004A4764">
        <w:rPr>
          <w:rFonts w:ascii="Arial" w:hAnsi="Arial"/>
          <w:sz w:val="22"/>
          <w:szCs w:val="22"/>
        </w:rPr>
        <w:t xml:space="preserve">‘Welcome to </w:t>
      </w:r>
      <w:r w:rsidR="004A4764" w:rsidRPr="004A4764">
        <w:rPr>
          <w:rFonts w:ascii="Arial" w:hAnsi="Arial"/>
          <w:sz w:val="22"/>
          <w:szCs w:val="22"/>
        </w:rPr>
        <w:t>Maroondah</w:t>
      </w:r>
      <w:r w:rsidRPr="004A4764">
        <w:rPr>
          <w:rFonts w:ascii="Arial" w:hAnsi="Arial"/>
          <w:sz w:val="22"/>
          <w:szCs w:val="22"/>
        </w:rPr>
        <w:t>’ outbound activity</w:t>
      </w:r>
    </w:p>
    <w:p w14:paraId="522B1B5F" w14:textId="77777777" w:rsidR="00647FB4" w:rsidRPr="00515859" w:rsidRDefault="00647FB4" w:rsidP="00647FB4">
      <w:pPr>
        <w:pStyle w:val="NoSpacing"/>
        <w:ind w:left="720"/>
        <w:rPr>
          <w:rFonts w:ascii="Arial" w:hAnsi="Arial" w:cs="Arial"/>
        </w:rPr>
      </w:pPr>
    </w:p>
    <w:p w14:paraId="1203F17E" w14:textId="77777777" w:rsidR="002C36D9" w:rsidRDefault="002C36D9" w:rsidP="002C36D9">
      <w:pPr>
        <w:pStyle w:val="ListParagraph"/>
        <w:rPr>
          <w:rFonts w:ascii="Arial" w:hAnsi="Arial"/>
          <w:sz w:val="22"/>
          <w:szCs w:val="22"/>
        </w:rPr>
      </w:pPr>
    </w:p>
    <w:p w14:paraId="15164C28" w14:textId="7347C911" w:rsidR="002030B0" w:rsidRDefault="00E21EE4" w:rsidP="002030B0">
      <w:pPr>
        <w:rPr>
          <w:b/>
        </w:rPr>
      </w:pPr>
      <w:r>
        <w:rPr>
          <w:b/>
        </w:rPr>
        <w:t xml:space="preserve">Organisational </w:t>
      </w:r>
      <w:r w:rsidR="002C36D9" w:rsidRPr="002C36D9">
        <w:rPr>
          <w:b/>
        </w:rPr>
        <w:t>Standards and Complaint Handling</w:t>
      </w:r>
    </w:p>
    <w:p w14:paraId="23F97954" w14:textId="77777777" w:rsidR="007B160C" w:rsidRPr="002C36D9" w:rsidRDefault="007B160C" w:rsidP="002030B0">
      <w:pPr>
        <w:rPr>
          <w:b/>
        </w:rPr>
      </w:pPr>
    </w:p>
    <w:p w14:paraId="1D9EB012" w14:textId="657C8CAA" w:rsidR="006F6F3B" w:rsidRPr="00C46015" w:rsidRDefault="006F6F3B" w:rsidP="00D85F23">
      <w:pPr>
        <w:pStyle w:val="ListParagraph"/>
        <w:numPr>
          <w:ilvl w:val="0"/>
          <w:numId w:val="1"/>
        </w:numPr>
        <w:rPr>
          <w:rFonts w:ascii="Arial" w:hAnsi="Arial"/>
          <w:sz w:val="22"/>
          <w:szCs w:val="22"/>
        </w:rPr>
      </w:pPr>
      <w:r w:rsidRPr="00C46015">
        <w:rPr>
          <w:rFonts w:ascii="Arial" w:hAnsi="Arial"/>
          <w:sz w:val="22"/>
          <w:szCs w:val="22"/>
        </w:rPr>
        <w:t>CRM</w:t>
      </w:r>
      <w:r w:rsidR="00B87C27" w:rsidRPr="00C46015">
        <w:rPr>
          <w:rFonts w:ascii="Arial" w:hAnsi="Arial"/>
          <w:sz w:val="22"/>
          <w:szCs w:val="22"/>
        </w:rPr>
        <w:t xml:space="preserve"> (Pathway)</w:t>
      </w:r>
      <w:r w:rsidRPr="00C46015">
        <w:rPr>
          <w:rFonts w:ascii="Arial" w:hAnsi="Arial"/>
          <w:sz w:val="22"/>
          <w:szCs w:val="22"/>
        </w:rPr>
        <w:t xml:space="preserve"> efficiencies and development</w:t>
      </w:r>
    </w:p>
    <w:p w14:paraId="62567996" w14:textId="0038C9B4" w:rsidR="00662A6B" w:rsidRPr="00C46015" w:rsidRDefault="00662A6B" w:rsidP="00D85F23">
      <w:pPr>
        <w:pStyle w:val="ListParagraph"/>
        <w:numPr>
          <w:ilvl w:val="0"/>
          <w:numId w:val="1"/>
        </w:numPr>
        <w:rPr>
          <w:rFonts w:ascii="Arial" w:hAnsi="Arial"/>
          <w:sz w:val="22"/>
          <w:szCs w:val="22"/>
        </w:rPr>
      </w:pPr>
      <w:r w:rsidRPr="00C46015">
        <w:rPr>
          <w:rFonts w:ascii="Arial" w:hAnsi="Arial"/>
          <w:sz w:val="22"/>
          <w:szCs w:val="22"/>
        </w:rPr>
        <w:t>Organisational customer service standards review</w:t>
      </w:r>
    </w:p>
    <w:p w14:paraId="2A834B22" w14:textId="67B3DE53" w:rsidR="00662A6B" w:rsidRPr="00C46015" w:rsidRDefault="00662A6B" w:rsidP="00D85F23">
      <w:pPr>
        <w:pStyle w:val="ListParagraph"/>
        <w:numPr>
          <w:ilvl w:val="0"/>
          <w:numId w:val="1"/>
        </w:numPr>
        <w:rPr>
          <w:rFonts w:ascii="Arial" w:hAnsi="Arial"/>
          <w:sz w:val="22"/>
          <w:szCs w:val="22"/>
        </w:rPr>
      </w:pPr>
      <w:r w:rsidRPr="00C46015">
        <w:rPr>
          <w:rFonts w:ascii="Arial" w:hAnsi="Arial"/>
          <w:sz w:val="22"/>
          <w:szCs w:val="22"/>
        </w:rPr>
        <w:t xml:space="preserve">Complaint handling process </w:t>
      </w:r>
      <w:r w:rsidR="0059013A" w:rsidRPr="00C46015">
        <w:rPr>
          <w:rFonts w:ascii="Arial" w:hAnsi="Arial"/>
          <w:sz w:val="22"/>
          <w:szCs w:val="22"/>
        </w:rPr>
        <w:t>review/</w:t>
      </w:r>
      <w:r w:rsidRPr="00C46015">
        <w:rPr>
          <w:rFonts w:ascii="Arial" w:hAnsi="Arial"/>
          <w:sz w:val="22"/>
          <w:szCs w:val="22"/>
        </w:rPr>
        <w:t>update</w:t>
      </w:r>
    </w:p>
    <w:p w14:paraId="09E61073" w14:textId="0241408A" w:rsidR="00662A6B" w:rsidRPr="00C46015" w:rsidRDefault="00662A6B" w:rsidP="00D85F23">
      <w:pPr>
        <w:pStyle w:val="ListParagraph"/>
        <w:numPr>
          <w:ilvl w:val="0"/>
          <w:numId w:val="1"/>
        </w:numPr>
        <w:rPr>
          <w:rFonts w:ascii="Arial" w:hAnsi="Arial"/>
          <w:sz w:val="22"/>
          <w:szCs w:val="22"/>
        </w:rPr>
      </w:pPr>
      <w:r w:rsidRPr="00C46015">
        <w:rPr>
          <w:rFonts w:ascii="Arial" w:hAnsi="Arial"/>
          <w:sz w:val="22"/>
          <w:szCs w:val="22"/>
        </w:rPr>
        <w:t>customer service action plans</w:t>
      </w:r>
      <w:r w:rsidR="0059013A" w:rsidRPr="00C46015">
        <w:rPr>
          <w:rFonts w:ascii="Arial" w:hAnsi="Arial"/>
          <w:sz w:val="22"/>
          <w:szCs w:val="22"/>
        </w:rPr>
        <w:t xml:space="preserve"> - All service area</w:t>
      </w:r>
    </w:p>
    <w:p w14:paraId="5A11CEFD" w14:textId="77777777" w:rsidR="00662A6B" w:rsidRPr="00C46015" w:rsidRDefault="00662A6B" w:rsidP="00D85F23">
      <w:pPr>
        <w:pStyle w:val="ListParagraph"/>
        <w:numPr>
          <w:ilvl w:val="0"/>
          <w:numId w:val="1"/>
        </w:numPr>
        <w:rPr>
          <w:rFonts w:ascii="Arial" w:hAnsi="Arial"/>
          <w:sz w:val="22"/>
          <w:szCs w:val="22"/>
        </w:rPr>
      </w:pPr>
      <w:r w:rsidRPr="00C46015">
        <w:rPr>
          <w:rFonts w:ascii="Arial" w:hAnsi="Arial"/>
          <w:sz w:val="22"/>
          <w:szCs w:val="22"/>
        </w:rPr>
        <w:t>All employee training and development – E-learning</w:t>
      </w:r>
    </w:p>
    <w:p w14:paraId="72C408D7" w14:textId="6594058E" w:rsidR="007B160C" w:rsidRPr="00C46015" w:rsidRDefault="007B160C" w:rsidP="00662A6B">
      <w:pPr>
        <w:spacing w:line="276" w:lineRule="auto"/>
        <w:rPr>
          <w:color w:val="000000"/>
        </w:rPr>
      </w:pPr>
    </w:p>
    <w:p w14:paraId="7AA616B0" w14:textId="50C152AD" w:rsidR="007B160C" w:rsidRPr="00C46015" w:rsidRDefault="007B160C" w:rsidP="00662A6B">
      <w:pPr>
        <w:spacing w:line="276" w:lineRule="auto"/>
        <w:rPr>
          <w:color w:val="000000"/>
        </w:rPr>
      </w:pPr>
    </w:p>
    <w:p w14:paraId="238D90B0" w14:textId="08F4819D" w:rsidR="007B160C" w:rsidRDefault="007B160C" w:rsidP="00662A6B">
      <w:pPr>
        <w:spacing w:line="276" w:lineRule="auto"/>
        <w:rPr>
          <w:color w:val="000000"/>
        </w:rPr>
      </w:pPr>
    </w:p>
    <w:p w14:paraId="271D1710" w14:textId="220A8F0A" w:rsidR="007B160C" w:rsidRDefault="007B160C" w:rsidP="00662A6B">
      <w:pPr>
        <w:spacing w:line="276" w:lineRule="auto"/>
        <w:rPr>
          <w:color w:val="000000"/>
        </w:rPr>
      </w:pPr>
    </w:p>
    <w:p w14:paraId="0A1E3E64" w14:textId="15472122" w:rsidR="007B160C" w:rsidRDefault="007B160C" w:rsidP="00662A6B">
      <w:pPr>
        <w:spacing w:line="276" w:lineRule="auto"/>
        <w:rPr>
          <w:color w:val="000000"/>
        </w:rPr>
      </w:pPr>
    </w:p>
    <w:p w14:paraId="64CEDB55" w14:textId="77777777" w:rsidR="00E52CAA" w:rsidRDefault="00E52CAA" w:rsidP="00662A6B">
      <w:pPr>
        <w:spacing w:line="276" w:lineRule="auto"/>
        <w:rPr>
          <w:color w:val="000000"/>
        </w:rPr>
      </w:pPr>
    </w:p>
    <w:p w14:paraId="15A52970" w14:textId="616AC1E6" w:rsidR="007B160C" w:rsidRDefault="007B160C" w:rsidP="00662A6B">
      <w:pPr>
        <w:spacing w:line="276" w:lineRule="auto"/>
        <w:rPr>
          <w:color w:val="000000"/>
        </w:rPr>
      </w:pPr>
    </w:p>
    <w:p w14:paraId="5280DF29" w14:textId="67122301" w:rsidR="00BA5EAB" w:rsidRPr="00672BCF" w:rsidRDefault="00BA5EAB" w:rsidP="00C46015">
      <w:pPr>
        <w:pStyle w:val="Heading2"/>
        <w:numPr>
          <w:ilvl w:val="0"/>
          <w:numId w:val="11"/>
        </w:numPr>
        <w:ind w:left="0" w:firstLine="0"/>
      </w:pPr>
      <w:r w:rsidRPr="00672BCF">
        <w:rPr>
          <w:shd w:val="clear" w:color="auto" w:fill="FFFFFF" w:themeFill="background1"/>
        </w:rPr>
        <w:t xml:space="preserve">Customer Service Partnership </w:t>
      </w:r>
    </w:p>
    <w:p w14:paraId="34FDF7B2" w14:textId="77777777" w:rsidR="00BA5EAB" w:rsidRDefault="00BA5EAB" w:rsidP="00BA5EAB">
      <w:pPr>
        <w:spacing w:line="276" w:lineRule="auto"/>
        <w:rPr>
          <w:color w:val="000000"/>
        </w:rPr>
      </w:pPr>
    </w:p>
    <w:p w14:paraId="0E142C4D" w14:textId="20976DF0" w:rsidR="00BA5EAB" w:rsidRPr="00010E9D" w:rsidRDefault="00ED08FD" w:rsidP="00BA5EAB">
      <w:pPr>
        <w:spacing w:line="276" w:lineRule="auto"/>
        <w:rPr>
          <w:color w:val="000000"/>
        </w:rPr>
      </w:pPr>
      <w:r>
        <w:rPr>
          <w:color w:val="000000"/>
        </w:rPr>
        <w:t>Council</w:t>
      </w:r>
      <w:r w:rsidR="00BA5EAB">
        <w:rPr>
          <w:color w:val="000000"/>
        </w:rPr>
        <w:t xml:space="preserve"> has</w:t>
      </w:r>
      <w:r w:rsidR="00BA5EAB" w:rsidRPr="00010E9D">
        <w:rPr>
          <w:color w:val="000000"/>
        </w:rPr>
        <w:t xml:space="preserve"> opportunity to lead the way into an innovative and progressive world, delivering a contemporary customer experience that shifts from ‘traditional’ government counter customer service and embraces a new innovative service model.</w:t>
      </w:r>
    </w:p>
    <w:p w14:paraId="36F44823" w14:textId="77777777" w:rsidR="00BA5EAB" w:rsidRPr="00010E9D" w:rsidRDefault="00BA5EAB" w:rsidP="00BA5EAB">
      <w:pPr>
        <w:spacing w:line="276" w:lineRule="auto"/>
        <w:ind w:left="360"/>
        <w:rPr>
          <w:color w:val="000000"/>
          <w:lang w:val="en-US"/>
        </w:rPr>
      </w:pPr>
    </w:p>
    <w:p w14:paraId="5480291A" w14:textId="11163395" w:rsidR="00BA5EAB" w:rsidRDefault="00C46015" w:rsidP="00BA5EAB">
      <w:pPr>
        <w:spacing w:line="276" w:lineRule="auto"/>
        <w:rPr>
          <w:color w:val="000000"/>
          <w:lang w:val="en-US"/>
        </w:rPr>
      </w:pPr>
      <w:r>
        <w:rPr>
          <w:color w:val="000000"/>
          <w:lang w:val="en-US"/>
        </w:rPr>
        <w:t>We are</w:t>
      </w:r>
      <w:r w:rsidR="00BA5EAB" w:rsidRPr="00010E9D">
        <w:rPr>
          <w:color w:val="000000"/>
          <w:lang w:val="en-US"/>
        </w:rPr>
        <w:t xml:space="preserve"> committed towards an integrated </w:t>
      </w:r>
      <w:r w:rsidR="00BA5EAB">
        <w:rPr>
          <w:color w:val="000000"/>
          <w:lang w:val="en-US"/>
        </w:rPr>
        <w:t>service</w:t>
      </w:r>
      <w:r w:rsidR="00BA5EAB" w:rsidRPr="00010E9D">
        <w:rPr>
          <w:color w:val="000000"/>
          <w:lang w:val="en-US"/>
        </w:rPr>
        <w:t xml:space="preserve"> approach into the future and the delivery of further regional</w:t>
      </w:r>
      <w:r w:rsidR="00BA5EAB">
        <w:rPr>
          <w:color w:val="000000"/>
          <w:lang w:val="en-US"/>
        </w:rPr>
        <w:t xml:space="preserve"> activity</w:t>
      </w:r>
      <w:r w:rsidR="00BA5EAB" w:rsidRPr="00010E9D">
        <w:rPr>
          <w:color w:val="000000"/>
          <w:lang w:val="en-US"/>
        </w:rPr>
        <w:t xml:space="preserve"> and council services to the community into the future</w:t>
      </w:r>
      <w:r w:rsidR="00BA5EAB">
        <w:rPr>
          <w:color w:val="000000"/>
          <w:lang w:val="en-US"/>
        </w:rPr>
        <w:t>.</w:t>
      </w:r>
    </w:p>
    <w:p w14:paraId="7A0A9A96" w14:textId="77777777" w:rsidR="00BA5EAB" w:rsidRDefault="00BA5EAB" w:rsidP="00BA5EAB">
      <w:pPr>
        <w:tabs>
          <w:tab w:val="left" w:pos="720"/>
        </w:tabs>
        <w:rPr>
          <w:color w:val="000000"/>
        </w:rPr>
      </w:pPr>
    </w:p>
    <w:p w14:paraId="33D34557" w14:textId="77777777" w:rsidR="00D837AB" w:rsidRPr="00D837AB" w:rsidRDefault="00D837AB" w:rsidP="00D837AB">
      <w:pPr>
        <w:autoSpaceDE w:val="0"/>
        <w:autoSpaceDN w:val="0"/>
        <w:adjustRightInd w:val="0"/>
        <w:spacing w:after="100" w:line="191" w:lineRule="atLeast"/>
        <w:rPr>
          <w:rFonts w:eastAsiaTheme="minorHAnsi"/>
          <w:bCs w:val="0"/>
          <w:color w:val="000000"/>
        </w:rPr>
      </w:pPr>
      <w:r w:rsidRPr="00D837AB">
        <w:rPr>
          <w:rFonts w:eastAsiaTheme="minorHAnsi"/>
          <w:bCs w:val="0"/>
          <w:color w:val="000000"/>
        </w:rPr>
        <w:t xml:space="preserve">Maroondah City Council’s Customer Service team supports the extension of service delivery, for all service areas. How effective the interactions are with the customers and how well we perform this extension of service, is the basis for building our internal service partnerships. </w:t>
      </w:r>
    </w:p>
    <w:p w14:paraId="29950E61" w14:textId="4B17F4E5" w:rsidR="00BA5EAB" w:rsidRPr="00D837AB" w:rsidRDefault="00D837AB" w:rsidP="00D837AB">
      <w:pPr>
        <w:tabs>
          <w:tab w:val="left" w:pos="720"/>
        </w:tabs>
        <w:rPr>
          <w:color w:val="000000"/>
        </w:rPr>
      </w:pPr>
      <w:r w:rsidRPr="00D837AB">
        <w:rPr>
          <w:rFonts w:eastAsiaTheme="minorHAnsi"/>
          <w:bCs w:val="0"/>
          <w:color w:val="000000"/>
        </w:rPr>
        <w:t xml:space="preserve">Customer service partnerships will focus on enabling the continued development of cross-Council relationships; improving lines of communication; and fostering an understanding of the day to day functionality of all service areas. </w:t>
      </w:r>
      <w:r w:rsidR="00BA5EAB" w:rsidRPr="00D837AB">
        <w:rPr>
          <w:color w:val="000000"/>
        </w:rPr>
        <w:t xml:space="preserve"> </w:t>
      </w:r>
    </w:p>
    <w:p w14:paraId="56556C1D" w14:textId="77777777" w:rsidR="00BA5EAB" w:rsidRDefault="00BA5EAB" w:rsidP="00BA5EAB">
      <w:pPr>
        <w:spacing w:line="276" w:lineRule="auto"/>
        <w:rPr>
          <w:b/>
        </w:rPr>
      </w:pPr>
    </w:p>
    <w:p w14:paraId="0BA5B28A" w14:textId="77777777" w:rsidR="00482DDD" w:rsidRPr="00AA491D" w:rsidRDefault="00482DDD" w:rsidP="00482DDD">
      <w:pPr>
        <w:spacing w:line="276" w:lineRule="auto"/>
        <w:rPr>
          <w:b/>
          <w:bCs w:val="0"/>
        </w:rPr>
      </w:pPr>
      <w:r w:rsidRPr="00AA491D">
        <w:rPr>
          <w:b/>
        </w:rPr>
        <w:t>Service Transformation enhancement</w:t>
      </w:r>
      <w:r>
        <w:rPr>
          <w:b/>
        </w:rPr>
        <w:t xml:space="preserve"> and Activity</w:t>
      </w:r>
      <w:r w:rsidRPr="00AA491D">
        <w:rPr>
          <w:b/>
        </w:rPr>
        <w:t xml:space="preserve"> areas:</w:t>
      </w:r>
    </w:p>
    <w:p w14:paraId="6DAAD27D" w14:textId="77777777" w:rsidR="00BA5EAB" w:rsidRPr="00D85F23" w:rsidRDefault="00BA5EAB" w:rsidP="00BA5EAB">
      <w:pPr>
        <w:spacing w:line="276" w:lineRule="auto"/>
        <w:rPr>
          <w:i/>
          <w:color w:val="1F497D" w:themeColor="text2"/>
          <w:sz w:val="24"/>
          <w:szCs w:val="24"/>
        </w:rPr>
      </w:pPr>
    </w:p>
    <w:p w14:paraId="4D5A05E9" w14:textId="581DA536" w:rsidR="00BA5EAB" w:rsidRPr="00B04938" w:rsidRDefault="00BA5EAB" w:rsidP="00B04938">
      <w:pPr>
        <w:pStyle w:val="ListParagraph"/>
        <w:numPr>
          <w:ilvl w:val="0"/>
          <w:numId w:val="2"/>
        </w:numPr>
        <w:spacing w:line="276" w:lineRule="auto"/>
        <w:ind w:left="360"/>
        <w:rPr>
          <w:rFonts w:ascii="Arial" w:hAnsi="Arial"/>
          <w:color w:val="000000"/>
          <w:sz w:val="22"/>
          <w:szCs w:val="22"/>
        </w:rPr>
      </w:pPr>
      <w:r w:rsidRPr="00B04938">
        <w:rPr>
          <w:rFonts w:ascii="Arial" w:hAnsi="Arial"/>
          <w:color w:val="000000"/>
          <w:sz w:val="22"/>
          <w:szCs w:val="22"/>
          <w:lang w:val="en-US"/>
        </w:rPr>
        <w:t xml:space="preserve">Internal service area </w:t>
      </w:r>
      <w:r w:rsidR="00647FB4" w:rsidRPr="00B04938">
        <w:rPr>
          <w:rFonts w:ascii="Arial" w:hAnsi="Arial"/>
          <w:color w:val="000000"/>
          <w:sz w:val="22"/>
          <w:szCs w:val="22"/>
          <w:lang w:val="en-US"/>
        </w:rPr>
        <w:t xml:space="preserve">partnership </w:t>
      </w:r>
      <w:r w:rsidRPr="00B04938">
        <w:rPr>
          <w:rFonts w:ascii="Arial" w:hAnsi="Arial"/>
          <w:color w:val="000000"/>
          <w:sz w:val="22"/>
          <w:szCs w:val="22"/>
          <w:lang w:val="en-US"/>
        </w:rPr>
        <w:t>development</w:t>
      </w:r>
    </w:p>
    <w:p w14:paraId="11A1A945" w14:textId="440BF1B1" w:rsidR="00BA5EAB" w:rsidRPr="00B04938" w:rsidRDefault="00BA5EAB" w:rsidP="00B04938">
      <w:pPr>
        <w:pStyle w:val="ListParagraph"/>
        <w:numPr>
          <w:ilvl w:val="0"/>
          <w:numId w:val="2"/>
        </w:numPr>
        <w:spacing w:line="276" w:lineRule="auto"/>
        <w:ind w:left="360"/>
        <w:rPr>
          <w:rFonts w:ascii="Arial" w:hAnsi="Arial"/>
          <w:color w:val="000000"/>
          <w:sz w:val="22"/>
          <w:szCs w:val="22"/>
        </w:rPr>
      </w:pPr>
      <w:r w:rsidRPr="00B04938">
        <w:rPr>
          <w:rFonts w:ascii="Arial" w:hAnsi="Arial"/>
          <w:color w:val="000000"/>
          <w:sz w:val="22"/>
          <w:szCs w:val="22"/>
          <w:lang w:val="en-US"/>
        </w:rPr>
        <w:t xml:space="preserve">External </w:t>
      </w:r>
      <w:r w:rsidR="000B7D0C" w:rsidRPr="00B04938">
        <w:rPr>
          <w:rFonts w:ascii="Arial" w:hAnsi="Arial"/>
          <w:color w:val="000000"/>
          <w:sz w:val="22"/>
          <w:szCs w:val="22"/>
          <w:lang w:val="en-US"/>
        </w:rPr>
        <w:t>service area partnership development</w:t>
      </w:r>
    </w:p>
    <w:p w14:paraId="2607F677" w14:textId="77777777" w:rsidR="000B7D0C" w:rsidRPr="00B04938" w:rsidRDefault="000B7D0C" w:rsidP="00B04938">
      <w:pPr>
        <w:pStyle w:val="ListParagraph"/>
        <w:numPr>
          <w:ilvl w:val="0"/>
          <w:numId w:val="2"/>
        </w:numPr>
        <w:spacing w:line="276" w:lineRule="auto"/>
        <w:ind w:left="360"/>
        <w:rPr>
          <w:rFonts w:ascii="Arial" w:hAnsi="Arial"/>
          <w:color w:val="000000"/>
          <w:sz w:val="22"/>
          <w:szCs w:val="22"/>
        </w:rPr>
      </w:pPr>
      <w:r w:rsidRPr="00B04938">
        <w:rPr>
          <w:rFonts w:ascii="Arial" w:hAnsi="Arial"/>
          <w:color w:val="000000"/>
          <w:sz w:val="22"/>
          <w:szCs w:val="22"/>
        </w:rPr>
        <w:t>Service level agreements</w:t>
      </w:r>
    </w:p>
    <w:p w14:paraId="01E76595" w14:textId="6B1D1F95" w:rsidR="00BA5EAB" w:rsidRPr="00B04938" w:rsidRDefault="00BA5EAB" w:rsidP="00B04938">
      <w:pPr>
        <w:pStyle w:val="ListParagraph"/>
        <w:numPr>
          <w:ilvl w:val="0"/>
          <w:numId w:val="7"/>
        </w:numPr>
        <w:spacing w:line="276" w:lineRule="auto"/>
        <w:ind w:left="360"/>
        <w:rPr>
          <w:rFonts w:ascii="Arial" w:eastAsiaTheme="minorEastAsia" w:hAnsi="Arial"/>
          <w:sz w:val="22"/>
          <w:szCs w:val="22"/>
        </w:rPr>
      </w:pPr>
      <w:r w:rsidRPr="00B04938">
        <w:rPr>
          <w:rFonts w:ascii="Arial" w:hAnsi="Arial"/>
          <w:color w:val="000000"/>
          <w:sz w:val="22"/>
          <w:szCs w:val="22"/>
          <w:lang w:val="en-US"/>
        </w:rPr>
        <w:t>Activity Space Program</w:t>
      </w:r>
      <w:r w:rsidR="0059013A" w:rsidRPr="00B04938">
        <w:rPr>
          <w:rFonts w:ascii="Arial" w:hAnsi="Arial"/>
          <w:color w:val="000000"/>
          <w:sz w:val="22"/>
          <w:szCs w:val="22"/>
          <w:lang w:val="en-US"/>
        </w:rPr>
        <w:t xml:space="preserve"> and support</w:t>
      </w:r>
    </w:p>
    <w:p w14:paraId="5704BC8E" w14:textId="31C0C8DD" w:rsidR="00BA5EAB" w:rsidRPr="00B04938" w:rsidRDefault="00636D3A" w:rsidP="00B04938">
      <w:pPr>
        <w:pStyle w:val="ListParagraph"/>
        <w:numPr>
          <w:ilvl w:val="0"/>
          <w:numId w:val="7"/>
        </w:numPr>
        <w:ind w:left="360"/>
        <w:rPr>
          <w:rFonts w:ascii="Arial" w:eastAsiaTheme="minorEastAsia" w:hAnsi="Arial"/>
          <w:sz w:val="22"/>
          <w:szCs w:val="22"/>
        </w:rPr>
      </w:pPr>
      <w:r w:rsidRPr="00B04938">
        <w:rPr>
          <w:rFonts w:ascii="Arial" w:eastAsiaTheme="minorEastAsia" w:hAnsi="Arial"/>
          <w:sz w:val="22"/>
          <w:szCs w:val="22"/>
        </w:rPr>
        <w:t>S</w:t>
      </w:r>
      <w:r w:rsidR="00BA5EAB" w:rsidRPr="00B04938">
        <w:rPr>
          <w:rFonts w:ascii="Arial" w:eastAsiaTheme="minorEastAsia" w:hAnsi="Arial"/>
          <w:sz w:val="22"/>
          <w:szCs w:val="22"/>
        </w:rPr>
        <w:t>trategic and operational understanding of service area activity and needs.</w:t>
      </w:r>
    </w:p>
    <w:p w14:paraId="6BC26D59" w14:textId="77777777" w:rsidR="00BA5EAB" w:rsidRPr="00B04938" w:rsidRDefault="00BA5EAB" w:rsidP="00B04938">
      <w:pPr>
        <w:pStyle w:val="ListParagraph"/>
        <w:numPr>
          <w:ilvl w:val="0"/>
          <w:numId w:val="7"/>
        </w:numPr>
        <w:ind w:left="360"/>
        <w:rPr>
          <w:rFonts w:ascii="Arial" w:eastAsiaTheme="minorEastAsia" w:hAnsi="Arial"/>
          <w:sz w:val="22"/>
          <w:szCs w:val="22"/>
        </w:rPr>
      </w:pPr>
      <w:r w:rsidRPr="00B04938">
        <w:rPr>
          <w:rFonts w:ascii="Arial" w:eastAsiaTheme="minorEastAsia" w:hAnsi="Arial"/>
          <w:sz w:val="22"/>
          <w:szCs w:val="22"/>
        </w:rPr>
        <w:t>Communicate Customer Service team’s strategic and operational activities</w:t>
      </w:r>
    </w:p>
    <w:p w14:paraId="1CE9E067" w14:textId="77777777" w:rsidR="00BA5EAB" w:rsidRPr="00B04938" w:rsidRDefault="00BA5EAB" w:rsidP="00B04938">
      <w:pPr>
        <w:pStyle w:val="ListParagraph"/>
        <w:numPr>
          <w:ilvl w:val="0"/>
          <w:numId w:val="7"/>
        </w:numPr>
        <w:spacing w:line="276" w:lineRule="auto"/>
        <w:ind w:left="360"/>
        <w:rPr>
          <w:rFonts w:ascii="Arial" w:hAnsi="Arial"/>
          <w:b/>
          <w:bCs w:val="0"/>
          <w:sz w:val="22"/>
          <w:szCs w:val="22"/>
        </w:rPr>
      </w:pPr>
      <w:r w:rsidRPr="00B04938">
        <w:rPr>
          <w:rFonts w:ascii="Arial" w:eastAsiaTheme="minorEastAsia" w:hAnsi="Arial"/>
          <w:sz w:val="22"/>
          <w:szCs w:val="22"/>
        </w:rPr>
        <w:t>Create opportunities for continuous improvement enhancements or modifications.</w:t>
      </w:r>
    </w:p>
    <w:p w14:paraId="535286A4" w14:textId="77777777" w:rsidR="00BA5EAB" w:rsidRPr="00B04938" w:rsidRDefault="00BA5EAB" w:rsidP="00B04938">
      <w:pPr>
        <w:pStyle w:val="ListParagraph"/>
        <w:numPr>
          <w:ilvl w:val="0"/>
          <w:numId w:val="7"/>
        </w:numPr>
        <w:spacing w:line="276" w:lineRule="auto"/>
        <w:ind w:left="360"/>
        <w:rPr>
          <w:rFonts w:ascii="Arial" w:hAnsi="Arial"/>
          <w:sz w:val="22"/>
          <w:szCs w:val="22"/>
        </w:rPr>
      </w:pPr>
      <w:r w:rsidRPr="00B04938">
        <w:rPr>
          <w:rFonts w:ascii="Arial" w:hAnsi="Arial"/>
          <w:sz w:val="22"/>
          <w:szCs w:val="22"/>
        </w:rPr>
        <w:t>Customer Response Program Review</w:t>
      </w:r>
    </w:p>
    <w:p w14:paraId="20041666" w14:textId="77777777" w:rsidR="00BA5EAB" w:rsidRPr="00B04938" w:rsidRDefault="00BA5EAB" w:rsidP="00B04938">
      <w:pPr>
        <w:pStyle w:val="ListParagraph"/>
        <w:numPr>
          <w:ilvl w:val="0"/>
          <w:numId w:val="7"/>
        </w:numPr>
        <w:spacing w:line="276" w:lineRule="auto"/>
        <w:ind w:left="360"/>
        <w:rPr>
          <w:rFonts w:ascii="Arial" w:hAnsi="Arial"/>
          <w:sz w:val="22"/>
          <w:szCs w:val="22"/>
        </w:rPr>
      </w:pPr>
      <w:r w:rsidRPr="00B04938">
        <w:rPr>
          <w:rFonts w:ascii="Arial" w:hAnsi="Arial"/>
          <w:sz w:val="22"/>
          <w:szCs w:val="22"/>
        </w:rPr>
        <w:t>Complaints handling Update and enhancements</w:t>
      </w:r>
    </w:p>
    <w:p w14:paraId="57DC1235" w14:textId="77777777" w:rsidR="00BA5EAB" w:rsidRPr="00B04938" w:rsidRDefault="00BA5EAB" w:rsidP="00B04938">
      <w:pPr>
        <w:pStyle w:val="ListParagraph"/>
        <w:numPr>
          <w:ilvl w:val="0"/>
          <w:numId w:val="7"/>
        </w:numPr>
        <w:spacing w:line="276" w:lineRule="auto"/>
        <w:ind w:left="360"/>
        <w:rPr>
          <w:rFonts w:ascii="Arial" w:hAnsi="Arial"/>
          <w:sz w:val="22"/>
          <w:szCs w:val="22"/>
        </w:rPr>
      </w:pPr>
      <w:r w:rsidRPr="00B04938">
        <w:rPr>
          <w:rFonts w:ascii="Arial" w:hAnsi="Arial"/>
          <w:sz w:val="22"/>
          <w:szCs w:val="22"/>
        </w:rPr>
        <w:t>Customer Service Standards</w:t>
      </w:r>
    </w:p>
    <w:p w14:paraId="30B35C36" w14:textId="77777777" w:rsidR="00BA5EAB" w:rsidRPr="00B04938" w:rsidRDefault="00BA5EAB" w:rsidP="00B04938">
      <w:pPr>
        <w:pStyle w:val="ListParagraph"/>
        <w:numPr>
          <w:ilvl w:val="0"/>
          <w:numId w:val="7"/>
        </w:numPr>
        <w:spacing w:line="276" w:lineRule="auto"/>
        <w:ind w:left="360"/>
        <w:rPr>
          <w:rFonts w:ascii="Arial" w:hAnsi="Arial"/>
          <w:sz w:val="22"/>
          <w:szCs w:val="22"/>
        </w:rPr>
      </w:pPr>
      <w:r w:rsidRPr="00B04938">
        <w:rPr>
          <w:rFonts w:ascii="Arial" w:hAnsi="Arial"/>
          <w:sz w:val="22"/>
          <w:szCs w:val="22"/>
        </w:rPr>
        <w:t>Service Area Training and action plans.</w:t>
      </w:r>
    </w:p>
    <w:p w14:paraId="6BE55F1A" w14:textId="77777777" w:rsidR="00BA5EAB" w:rsidRPr="00C065F5" w:rsidRDefault="00BA5EAB" w:rsidP="00BA5EAB">
      <w:pPr>
        <w:spacing w:line="276" w:lineRule="auto"/>
        <w:ind w:left="360"/>
        <w:rPr>
          <w:b/>
          <w:bCs w:val="0"/>
        </w:rPr>
      </w:pPr>
    </w:p>
    <w:p w14:paraId="4C90569F" w14:textId="77777777" w:rsidR="00847FF8" w:rsidRPr="00515859" w:rsidRDefault="00847FF8" w:rsidP="002B5943">
      <w:pPr>
        <w:pStyle w:val="ListParagraph"/>
        <w:rPr>
          <w:rFonts w:ascii="Arial" w:hAnsi="Arial"/>
          <w:sz w:val="22"/>
          <w:szCs w:val="22"/>
        </w:rPr>
      </w:pPr>
    </w:p>
    <w:p w14:paraId="0B5C837E" w14:textId="772D2221" w:rsidR="00775584" w:rsidRDefault="00775584" w:rsidP="00C06799"/>
    <w:p w14:paraId="19835662" w14:textId="5E95B3F5" w:rsidR="00775584" w:rsidRDefault="00775584" w:rsidP="00C06799"/>
    <w:p w14:paraId="078BF417" w14:textId="1F1FDD04" w:rsidR="00775584" w:rsidRDefault="00775584" w:rsidP="00C06799"/>
    <w:p w14:paraId="289A60F6" w14:textId="458680A7" w:rsidR="00775584" w:rsidRDefault="00775584" w:rsidP="00C06799"/>
    <w:p w14:paraId="540264DA" w14:textId="7AE3E565" w:rsidR="00775584" w:rsidRDefault="00775584" w:rsidP="00C06799"/>
    <w:p w14:paraId="76DBB133" w14:textId="77777777" w:rsidR="00775584" w:rsidRDefault="00775584" w:rsidP="0020461E">
      <w:pPr>
        <w:ind w:firstLine="720"/>
      </w:pPr>
    </w:p>
    <w:p w14:paraId="307D68AB" w14:textId="77777777" w:rsidR="0020461E" w:rsidRDefault="0020461E" w:rsidP="0020461E">
      <w:pPr>
        <w:ind w:firstLine="720"/>
      </w:pPr>
    </w:p>
    <w:p w14:paraId="6EF6AB67" w14:textId="081A912C" w:rsidR="0020461E" w:rsidRDefault="0020461E" w:rsidP="00C06799"/>
    <w:p w14:paraId="7E4002A6" w14:textId="78B286F3" w:rsidR="0020461E" w:rsidRDefault="0020461E" w:rsidP="00C06799"/>
    <w:p w14:paraId="73F000CD" w14:textId="77777777" w:rsidR="0020461E" w:rsidRDefault="0020461E" w:rsidP="00C06799">
      <w:pPr>
        <w:sectPr w:rsidR="0020461E" w:rsidSect="008E766B">
          <w:pgSz w:w="11906" w:h="16838"/>
          <w:pgMar w:top="1440" w:right="1440" w:bottom="1440" w:left="1440" w:header="708" w:footer="708" w:gutter="0"/>
          <w:cols w:space="708"/>
          <w:docGrid w:linePitch="360"/>
        </w:sectPr>
      </w:pPr>
    </w:p>
    <w:p w14:paraId="6AFF78FF" w14:textId="77777777" w:rsidR="00D407EF" w:rsidRDefault="00D407EF" w:rsidP="00742E11">
      <w:pPr>
        <w:pStyle w:val="Heading1"/>
      </w:pPr>
    </w:p>
    <w:p w14:paraId="3D211E0B" w14:textId="77777777" w:rsidR="00D407EF" w:rsidRDefault="00D407EF" w:rsidP="00742E11">
      <w:pPr>
        <w:pStyle w:val="Heading1"/>
      </w:pPr>
    </w:p>
    <w:p w14:paraId="68860A87" w14:textId="77777777" w:rsidR="00D407EF" w:rsidRDefault="00D407EF" w:rsidP="00742E11">
      <w:pPr>
        <w:pStyle w:val="Heading1"/>
      </w:pPr>
    </w:p>
    <w:p w14:paraId="5DD8D61B" w14:textId="77777777" w:rsidR="00D407EF" w:rsidRDefault="00D407EF" w:rsidP="00742E11">
      <w:pPr>
        <w:pStyle w:val="Heading1"/>
      </w:pPr>
    </w:p>
    <w:p w14:paraId="5F0D16F5" w14:textId="094113BE" w:rsidR="00FB1687" w:rsidRPr="00FB1687" w:rsidRDefault="00FB1687" w:rsidP="00742E11">
      <w:pPr>
        <w:pStyle w:val="Heading1"/>
      </w:pPr>
      <w:r w:rsidRPr="00FB1687">
        <w:t xml:space="preserve">Implementation, </w:t>
      </w:r>
      <w:r w:rsidR="00B04938">
        <w:t>m</w:t>
      </w:r>
      <w:r w:rsidRPr="00FB1687">
        <w:t xml:space="preserve">onitoring and </w:t>
      </w:r>
      <w:r w:rsidR="00B04938">
        <w:t>r</w:t>
      </w:r>
      <w:r w:rsidRPr="00FB1687">
        <w:t>eview</w:t>
      </w:r>
    </w:p>
    <w:p w14:paraId="2A3F1891" w14:textId="77777777" w:rsidR="00FB1687" w:rsidRPr="00FB1687" w:rsidRDefault="00FB1687" w:rsidP="00FB1687">
      <w:pPr>
        <w:pStyle w:val="NoSpacing"/>
        <w:rPr>
          <w:rFonts w:ascii="Arial" w:hAnsi="Arial" w:cs="Arial"/>
        </w:rPr>
      </w:pPr>
    </w:p>
    <w:p w14:paraId="14369F7B" w14:textId="2F1812A8" w:rsidR="00FB1687" w:rsidRPr="005A53A4" w:rsidRDefault="00FB1687" w:rsidP="00FB1687">
      <w:pPr>
        <w:pStyle w:val="NoSpacing"/>
        <w:rPr>
          <w:rFonts w:ascii="Arial" w:hAnsi="Arial" w:cs="Arial"/>
          <w:b/>
          <w:color w:val="1F497D" w:themeColor="text2"/>
          <w:sz w:val="28"/>
          <w:szCs w:val="28"/>
        </w:rPr>
      </w:pPr>
      <w:r w:rsidRPr="005A53A4">
        <w:rPr>
          <w:rFonts w:ascii="Arial" w:hAnsi="Arial" w:cs="Arial"/>
          <w:b/>
        </w:rPr>
        <w:t xml:space="preserve">The </w:t>
      </w:r>
      <w:r w:rsidR="004415A3">
        <w:rPr>
          <w:rFonts w:ascii="Arial" w:hAnsi="Arial" w:cs="Arial"/>
          <w:b/>
        </w:rPr>
        <w:t>Maroondah</w:t>
      </w:r>
      <w:bookmarkStart w:id="4" w:name="_GoBack"/>
      <w:bookmarkEnd w:id="4"/>
      <w:r w:rsidRPr="005A53A4">
        <w:rPr>
          <w:rFonts w:ascii="Arial" w:hAnsi="Arial" w:cs="Arial"/>
          <w:b/>
        </w:rPr>
        <w:t xml:space="preserve"> City Council </w:t>
      </w:r>
      <w:r w:rsidRPr="005A53A4">
        <w:rPr>
          <w:rFonts w:ascii="Arial" w:hAnsi="Arial" w:cs="Arial"/>
          <w:b/>
          <w:i/>
        </w:rPr>
        <w:t>Customer Service Strategy 20</w:t>
      </w:r>
      <w:r w:rsidR="004B4B18" w:rsidRPr="005A53A4">
        <w:rPr>
          <w:rFonts w:ascii="Arial" w:hAnsi="Arial" w:cs="Arial"/>
          <w:b/>
          <w:i/>
        </w:rPr>
        <w:t>21</w:t>
      </w:r>
      <w:r w:rsidRPr="005A53A4">
        <w:rPr>
          <w:rFonts w:ascii="Arial" w:hAnsi="Arial" w:cs="Arial"/>
          <w:b/>
          <w:i/>
        </w:rPr>
        <w:t>-202</w:t>
      </w:r>
      <w:r w:rsidR="004B4B18" w:rsidRPr="005A53A4">
        <w:rPr>
          <w:rFonts w:ascii="Arial" w:hAnsi="Arial" w:cs="Arial"/>
          <w:b/>
          <w:i/>
        </w:rPr>
        <w:t>5</w:t>
      </w:r>
      <w:r w:rsidR="004B4B18" w:rsidRPr="005A53A4">
        <w:rPr>
          <w:rFonts w:ascii="Arial" w:hAnsi="Arial" w:cs="Arial"/>
          <w:b/>
        </w:rPr>
        <w:t xml:space="preserve"> </w:t>
      </w:r>
      <w:r w:rsidRPr="005A53A4">
        <w:rPr>
          <w:rFonts w:ascii="Arial" w:hAnsi="Arial" w:cs="Arial"/>
          <w:b/>
        </w:rPr>
        <w:t xml:space="preserve">forms part of Council’s response to delivering on </w:t>
      </w:r>
      <w:r w:rsidR="00ED08FD" w:rsidRPr="005A53A4">
        <w:rPr>
          <w:rFonts w:ascii="Arial" w:hAnsi="Arial" w:cs="Arial"/>
          <w:b/>
          <w:i/>
          <w:iCs/>
        </w:rPr>
        <w:t>Council</w:t>
      </w:r>
      <w:r w:rsidRPr="005A53A4">
        <w:rPr>
          <w:rFonts w:ascii="Arial" w:hAnsi="Arial" w:cs="Arial"/>
          <w:b/>
          <w:i/>
          <w:iCs/>
        </w:rPr>
        <w:t xml:space="preserve"> 2040: Our future together</w:t>
      </w:r>
      <w:r w:rsidRPr="005A53A4">
        <w:rPr>
          <w:rFonts w:ascii="Arial" w:hAnsi="Arial" w:cs="Arial"/>
          <w:b/>
        </w:rPr>
        <w:t>. It will be implemented with a whole-of-Council approach and will involve regular review.</w:t>
      </w:r>
    </w:p>
    <w:p w14:paraId="0E90E96F" w14:textId="77777777" w:rsidR="00FB1687" w:rsidRPr="00FB1687" w:rsidRDefault="00FB1687" w:rsidP="00FB1687">
      <w:pPr>
        <w:rPr>
          <w:b/>
          <w:color w:val="1F497D" w:themeColor="text2"/>
          <w:sz w:val="28"/>
          <w:szCs w:val="28"/>
        </w:rPr>
      </w:pPr>
    </w:p>
    <w:p w14:paraId="68580031" w14:textId="042B8372" w:rsidR="00FB1687" w:rsidRPr="00FB1687" w:rsidRDefault="00FB1687" w:rsidP="00FB1687">
      <w:pPr>
        <w:pStyle w:val="NoSpacing"/>
        <w:rPr>
          <w:rFonts w:ascii="Arial" w:hAnsi="Arial" w:cs="Arial"/>
        </w:rPr>
      </w:pPr>
      <w:r w:rsidRPr="00FB1687">
        <w:rPr>
          <w:rFonts w:ascii="Arial" w:hAnsi="Arial" w:cs="Arial"/>
        </w:rPr>
        <w:t xml:space="preserve">This </w:t>
      </w:r>
      <w:r w:rsidR="000659DA">
        <w:rPr>
          <w:rFonts w:ascii="Arial" w:hAnsi="Arial" w:cs="Arial"/>
        </w:rPr>
        <w:t>s</w:t>
      </w:r>
      <w:r w:rsidRPr="00FB1687">
        <w:rPr>
          <w:rFonts w:ascii="Arial" w:hAnsi="Arial" w:cs="Arial"/>
        </w:rPr>
        <w:t xml:space="preserve">trategy outlines key priority actions and projects to be undertaken to deliver on the strategic aspirations for customer service in </w:t>
      </w:r>
      <w:r w:rsidR="005A53A4">
        <w:rPr>
          <w:rFonts w:ascii="Arial" w:hAnsi="Arial" w:cs="Arial"/>
        </w:rPr>
        <w:t>Maroondah</w:t>
      </w:r>
      <w:r w:rsidRPr="00FB1687">
        <w:rPr>
          <w:rFonts w:ascii="Arial" w:hAnsi="Arial" w:cs="Arial"/>
        </w:rPr>
        <w:t xml:space="preserve">. </w:t>
      </w:r>
    </w:p>
    <w:p w14:paraId="130C52D6" w14:textId="77777777" w:rsidR="00FB1687" w:rsidRPr="00FB1687" w:rsidRDefault="00FB1687" w:rsidP="00FB1687">
      <w:pPr>
        <w:pStyle w:val="NoSpacing"/>
        <w:rPr>
          <w:rFonts w:ascii="Arial" w:hAnsi="Arial" w:cs="Arial"/>
        </w:rPr>
      </w:pPr>
    </w:p>
    <w:p w14:paraId="5AD298F5" w14:textId="221406C6" w:rsidR="00FB1687" w:rsidRPr="00FB1687" w:rsidRDefault="00FB1687" w:rsidP="00FB1687">
      <w:pPr>
        <w:pStyle w:val="NoSpacing"/>
        <w:rPr>
          <w:rFonts w:ascii="Arial" w:hAnsi="Arial" w:cs="Arial"/>
        </w:rPr>
      </w:pPr>
      <w:r w:rsidRPr="00FB1687">
        <w:rPr>
          <w:rFonts w:ascii="Arial" w:hAnsi="Arial" w:cs="Arial"/>
        </w:rPr>
        <w:t>These actions and projects will be incorporated into departmental service delivery plans over the 20</w:t>
      </w:r>
      <w:r w:rsidR="004B4B18">
        <w:rPr>
          <w:rFonts w:ascii="Arial" w:hAnsi="Arial" w:cs="Arial"/>
        </w:rPr>
        <w:t>21</w:t>
      </w:r>
      <w:r w:rsidRPr="00FB1687">
        <w:rPr>
          <w:rFonts w:ascii="Arial" w:hAnsi="Arial" w:cs="Arial"/>
        </w:rPr>
        <w:t>-202</w:t>
      </w:r>
      <w:r w:rsidR="004B4B18">
        <w:rPr>
          <w:rFonts w:ascii="Arial" w:hAnsi="Arial" w:cs="Arial"/>
        </w:rPr>
        <w:t>5</w:t>
      </w:r>
      <w:r w:rsidRPr="00FB1687">
        <w:rPr>
          <w:rFonts w:ascii="Arial" w:hAnsi="Arial" w:cs="Arial"/>
        </w:rPr>
        <w:t xml:space="preserve"> period. Additional priority actions and projects that support this vision and adapt to the changing needs of the </w:t>
      </w:r>
      <w:r w:rsidR="00ED08FD">
        <w:rPr>
          <w:rFonts w:ascii="Arial" w:hAnsi="Arial" w:cs="Arial"/>
        </w:rPr>
        <w:t>Council</w:t>
      </w:r>
      <w:r w:rsidRPr="00FB1687">
        <w:rPr>
          <w:rFonts w:ascii="Arial" w:hAnsi="Arial" w:cs="Arial"/>
        </w:rPr>
        <w:t xml:space="preserve"> community may be identified and resourced over time.</w:t>
      </w:r>
    </w:p>
    <w:p w14:paraId="5C42D834" w14:textId="77777777" w:rsidR="00FB1687" w:rsidRPr="00FB1687" w:rsidRDefault="00FB1687" w:rsidP="00FB1687">
      <w:pPr>
        <w:pStyle w:val="NoSpacing"/>
        <w:rPr>
          <w:rFonts w:ascii="Arial" w:hAnsi="Arial" w:cs="Arial"/>
        </w:rPr>
      </w:pPr>
    </w:p>
    <w:p w14:paraId="0B6D1DA2" w14:textId="77777777" w:rsidR="00FB1687" w:rsidRPr="00FB1687" w:rsidRDefault="00FB1687" w:rsidP="00FB1687">
      <w:pPr>
        <w:pStyle w:val="NoSpacing"/>
        <w:rPr>
          <w:rFonts w:ascii="Arial" w:hAnsi="Arial" w:cs="Arial"/>
        </w:rPr>
      </w:pPr>
      <w:r w:rsidRPr="00FB1687">
        <w:rPr>
          <w:rFonts w:ascii="Arial" w:hAnsi="Arial" w:cs="Arial"/>
        </w:rPr>
        <w:t>Progress towards delivery on priority actions and projects will be monitored and reported upon annually through Council’s reporting processes.</w:t>
      </w:r>
    </w:p>
    <w:p w14:paraId="7416820D" w14:textId="77777777" w:rsidR="00FB1687" w:rsidRPr="00FB1687" w:rsidRDefault="00FB1687" w:rsidP="00FB1687">
      <w:pPr>
        <w:pStyle w:val="NoSpacing"/>
        <w:rPr>
          <w:rFonts w:ascii="Arial" w:hAnsi="Arial" w:cs="Arial"/>
        </w:rPr>
      </w:pPr>
    </w:p>
    <w:p w14:paraId="1E882163" w14:textId="210E15B8" w:rsidR="00FB1687" w:rsidRPr="00FB1687" w:rsidRDefault="00FB1687" w:rsidP="00FB1687">
      <w:pPr>
        <w:pStyle w:val="NoSpacing"/>
        <w:rPr>
          <w:rFonts w:ascii="Arial" w:hAnsi="Arial" w:cs="Arial"/>
        </w:rPr>
      </w:pPr>
      <w:r w:rsidRPr="00FB1687">
        <w:rPr>
          <w:rFonts w:ascii="Arial" w:hAnsi="Arial" w:cs="Arial"/>
        </w:rPr>
        <w:t xml:space="preserve">A full review of the </w:t>
      </w:r>
      <w:r w:rsidR="005A53A4">
        <w:rPr>
          <w:rFonts w:ascii="Arial" w:hAnsi="Arial" w:cs="Arial"/>
        </w:rPr>
        <w:t>s</w:t>
      </w:r>
      <w:r w:rsidRPr="00FB1687">
        <w:rPr>
          <w:rFonts w:ascii="Arial" w:hAnsi="Arial" w:cs="Arial"/>
        </w:rPr>
        <w:t>trategy will be undertaken in 202</w:t>
      </w:r>
      <w:r w:rsidR="004B4B18">
        <w:rPr>
          <w:rFonts w:ascii="Arial" w:hAnsi="Arial" w:cs="Arial"/>
        </w:rPr>
        <w:t>5/26</w:t>
      </w:r>
      <w:r w:rsidRPr="00FB1687">
        <w:rPr>
          <w:rFonts w:ascii="Arial" w:hAnsi="Arial" w:cs="Arial"/>
        </w:rPr>
        <w:t>.</w:t>
      </w:r>
    </w:p>
    <w:p w14:paraId="6775A5C2" w14:textId="77777777" w:rsidR="00FB1687" w:rsidRPr="00FB1687" w:rsidRDefault="00FB1687" w:rsidP="00FB1687">
      <w:pPr>
        <w:pStyle w:val="NoSpacing"/>
        <w:rPr>
          <w:rFonts w:ascii="Arial" w:hAnsi="Arial" w:cs="Arial"/>
        </w:rPr>
      </w:pPr>
    </w:p>
    <w:p w14:paraId="2764F8AB" w14:textId="77777777" w:rsidR="00FB1687" w:rsidRPr="00FB1687" w:rsidRDefault="00FB1687" w:rsidP="00FB1687">
      <w:pPr>
        <w:pStyle w:val="NoSpacing"/>
        <w:rPr>
          <w:rFonts w:ascii="Arial" w:hAnsi="Arial" w:cs="Arial"/>
        </w:rPr>
      </w:pPr>
    </w:p>
    <w:p w14:paraId="024EF4E0" w14:textId="77777777" w:rsidR="00FB1687" w:rsidRPr="00FB1687" w:rsidRDefault="00FB1687" w:rsidP="00515859">
      <w:pPr>
        <w:pStyle w:val="NoSpacing"/>
        <w:rPr>
          <w:rFonts w:ascii="Arial" w:hAnsi="Arial" w:cs="Arial"/>
        </w:rPr>
      </w:pPr>
    </w:p>
    <w:p w14:paraId="09FF4C59" w14:textId="77777777" w:rsidR="00515859" w:rsidRPr="00FB1687" w:rsidRDefault="00515859" w:rsidP="00515859">
      <w:pPr>
        <w:pStyle w:val="NoSpacing"/>
        <w:rPr>
          <w:rFonts w:ascii="Arial" w:hAnsi="Arial" w:cs="Arial"/>
        </w:rPr>
      </w:pPr>
    </w:p>
    <w:p w14:paraId="2220AB0E" w14:textId="77777777" w:rsidR="00515859" w:rsidRPr="00FB1687" w:rsidRDefault="00515859" w:rsidP="00515859">
      <w:pPr>
        <w:pStyle w:val="NoSpacing"/>
        <w:rPr>
          <w:rFonts w:ascii="Arial" w:hAnsi="Arial" w:cs="Arial"/>
        </w:rPr>
      </w:pPr>
    </w:p>
    <w:p w14:paraId="5A4EFED1" w14:textId="77777777" w:rsidR="00515859" w:rsidRPr="00FB1687" w:rsidRDefault="00515859" w:rsidP="00515859">
      <w:pPr>
        <w:pStyle w:val="NoSpacing"/>
        <w:rPr>
          <w:rFonts w:ascii="Arial" w:hAnsi="Arial" w:cs="Arial"/>
        </w:rPr>
      </w:pPr>
    </w:p>
    <w:p w14:paraId="00280E8E" w14:textId="77777777" w:rsidR="000949A6" w:rsidRDefault="000949A6" w:rsidP="00C06799"/>
    <w:sectPr w:rsidR="000949A6" w:rsidSect="00D407EF">
      <w:pgSz w:w="11906" w:h="16838"/>
      <w:pgMar w:top="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Rounded 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47B"/>
    <w:multiLevelType w:val="hybridMultilevel"/>
    <w:tmpl w:val="5FB63C6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AF3553"/>
    <w:multiLevelType w:val="hybridMultilevel"/>
    <w:tmpl w:val="FF2A7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1D6258"/>
    <w:multiLevelType w:val="hybridMultilevel"/>
    <w:tmpl w:val="3D70818A"/>
    <w:lvl w:ilvl="0" w:tplc="A8FECA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3E5780"/>
    <w:multiLevelType w:val="hybridMultilevel"/>
    <w:tmpl w:val="70A6F97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4B226E"/>
    <w:multiLevelType w:val="hybridMultilevel"/>
    <w:tmpl w:val="68D2AE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DC65335"/>
    <w:multiLevelType w:val="hybridMultilevel"/>
    <w:tmpl w:val="CD945724"/>
    <w:lvl w:ilvl="0" w:tplc="A8FECA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BA3747"/>
    <w:multiLevelType w:val="hybridMultilevel"/>
    <w:tmpl w:val="D7AEB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FF70B6"/>
    <w:multiLevelType w:val="hybridMultilevel"/>
    <w:tmpl w:val="70A6F97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AB32F7"/>
    <w:multiLevelType w:val="hybridMultilevel"/>
    <w:tmpl w:val="BC245E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7D6A2B"/>
    <w:multiLevelType w:val="hybridMultilevel"/>
    <w:tmpl w:val="7D5E0F62"/>
    <w:lvl w:ilvl="0" w:tplc="A8FECA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35014F"/>
    <w:multiLevelType w:val="hybridMultilevel"/>
    <w:tmpl w:val="E878D6D4"/>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5D9A2A6B"/>
    <w:multiLevelType w:val="hybridMultilevel"/>
    <w:tmpl w:val="2EFE4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371B8F"/>
    <w:multiLevelType w:val="hybridMultilevel"/>
    <w:tmpl w:val="2C7299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C572A3"/>
    <w:multiLevelType w:val="hybridMultilevel"/>
    <w:tmpl w:val="5FFC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1F0898"/>
    <w:multiLevelType w:val="hybridMultilevel"/>
    <w:tmpl w:val="9A4841C8"/>
    <w:lvl w:ilvl="0" w:tplc="A8FECA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4A04A2"/>
    <w:multiLevelType w:val="hybridMultilevel"/>
    <w:tmpl w:val="5BCE56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4962C4"/>
    <w:multiLevelType w:val="hybridMultilevel"/>
    <w:tmpl w:val="658055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90C21BB"/>
    <w:multiLevelType w:val="hybridMultilevel"/>
    <w:tmpl w:val="6DE2F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
  </w:num>
  <w:num w:numId="4">
    <w:abstractNumId w:val="5"/>
  </w:num>
  <w:num w:numId="5">
    <w:abstractNumId w:val="9"/>
  </w:num>
  <w:num w:numId="6">
    <w:abstractNumId w:val="14"/>
  </w:num>
  <w:num w:numId="7">
    <w:abstractNumId w:val="4"/>
  </w:num>
  <w:num w:numId="8">
    <w:abstractNumId w:val="12"/>
  </w:num>
  <w:num w:numId="9">
    <w:abstractNumId w:val="0"/>
  </w:num>
  <w:num w:numId="10">
    <w:abstractNumId w:val="8"/>
  </w:num>
  <w:num w:numId="11">
    <w:abstractNumId w:val="15"/>
  </w:num>
  <w:num w:numId="12">
    <w:abstractNumId w:val="10"/>
  </w:num>
  <w:num w:numId="13">
    <w:abstractNumId w:val="7"/>
  </w:num>
  <w:num w:numId="14">
    <w:abstractNumId w:val="3"/>
  </w:num>
  <w:num w:numId="15">
    <w:abstractNumId w:val="11"/>
  </w:num>
  <w:num w:numId="16">
    <w:abstractNumId w:val="6"/>
  </w:num>
  <w:num w:numId="17">
    <w:abstractNumId w:val="1"/>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D40"/>
    <w:rsid w:val="00001D09"/>
    <w:rsid w:val="00013936"/>
    <w:rsid w:val="00014D40"/>
    <w:rsid w:val="0001675A"/>
    <w:rsid w:val="000168DC"/>
    <w:rsid w:val="000209A4"/>
    <w:rsid w:val="00032982"/>
    <w:rsid w:val="00035003"/>
    <w:rsid w:val="000371D5"/>
    <w:rsid w:val="00055207"/>
    <w:rsid w:val="000552D7"/>
    <w:rsid w:val="00057475"/>
    <w:rsid w:val="000659DA"/>
    <w:rsid w:val="00092BD9"/>
    <w:rsid w:val="000949A6"/>
    <w:rsid w:val="000A2303"/>
    <w:rsid w:val="000B4507"/>
    <w:rsid w:val="000B7D0C"/>
    <w:rsid w:val="000C2859"/>
    <w:rsid w:val="000F3BCF"/>
    <w:rsid w:val="001121D1"/>
    <w:rsid w:val="001215B4"/>
    <w:rsid w:val="00123523"/>
    <w:rsid w:val="0012551F"/>
    <w:rsid w:val="00142AAA"/>
    <w:rsid w:val="001437AD"/>
    <w:rsid w:val="0017678B"/>
    <w:rsid w:val="001807B9"/>
    <w:rsid w:val="001834AB"/>
    <w:rsid w:val="001B2A9C"/>
    <w:rsid w:val="001B79EC"/>
    <w:rsid w:val="001C6656"/>
    <w:rsid w:val="002030B0"/>
    <w:rsid w:val="0020461E"/>
    <w:rsid w:val="00207327"/>
    <w:rsid w:val="002124A4"/>
    <w:rsid w:val="00215421"/>
    <w:rsid w:val="00216F3E"/>
    <w:rsid w:val="0022780A"/>
    <w:rsid w:val="00257930"/>
    <w:rsid w:val="00260150"/>
    <w:rsid w:val="00261A52"/>
    <w:rsid w:val="00263F13"/>
    <w:rsid w:val="002675F5"/>
    <w:rsid w:val="00277310"/>
    <w:rsid w:val="00277515"/>
    <w:rsid w:val="00294BE8"/>
    <w:rsid w:val="002959D3"/>
    <w:rsid w:val="00296C46"/>
    <w:rsid w:val="002A36A2"/>
    <w:rsid w:val="002A3DFD"/>
    <w:rsid w:val="002B0C54"/>
    <w:rsid w:val="002B5943"/>
    <w:rsid w:val="002C0B15"/>
    <w:rsid w:val="002C31B9"/>
    <w:rsid w:val="002C36D9"/>
    <w:rsid w:val="002C552C"/>
    <w:rsid w:val="002E0361"/>
    <w:rsid w:val="002E3BBC"/>
    <w:rsid w:val="002E790A"/>
    <w:rsid w:val="002F4FBB"/>
    <w:rsid w:val="00313DE4"/>
    <w:rsid w:val="00331A82"/>
    <w:rsid w:val="00350BA3"/>
    <w:rsid w:val="00351664"/>
    <w:rsid w:val="0035220B"/>
    <w:rsid w:val="00354999"/>
    <w:rsid w:val="00373C89"/>
    <w:rsid w:val="00386857"/>
    <w:rsid w:val="00392E22"/>
    <w:rsid w:val="00396FA9"/>
    <w:rsid w:val="003A57B9"/>
    <w:rsid w:val="003D0DDF"/>
    <w:rsid w:val="003D133E"/>
    <w:rsid w:val="003E726B"/>
    <w:rsid w:val="003F02BD"/>
    <w:rsid w:val="003F1B37"/>
    <w:rsid w:val="00402450"/>
    <w:rsid w:val="00411FD6"/>
    <w:rsid w:val="00414B76"/>
    <w:rsid w:val="0041565F"/>
    <w:rsid w:val="00424E78"/>
    <w:rsid w:val="004339FE"/>
    <w:rsid w:val="004415A3"/>
    <w:rsid w:val="00451E0A"/>
    <w:rsid w:val="00463159"/>
    <w:rsid w:val="00481713"/>
    <w:rsid w:val="00482DDD"/>
    <w:rsid w:val="004972FC"/>
    <w:rsid w:val="004978F5"/>
    <w:rsid w:val="004A0955"/>
    <w:rsid w:val="004A2A84"/>
    <w:rsid w:val="004A4764"/>
    <w:rsid w:val="004B4B18"/>
    <w:rsid w:val="004C2D02"/>
    <w:rsid w:val="004C58F9"/>
    <w:rsid w:val="004E2F70"/>
    <w:rsid w:val="004F0EC0"/>
    <w:rsid w:val="004F323D"/>
    <w:rsid w:val="004F4533"/>
    <w:rsid w:val="004F701C"/>
    <w:rsid w:val="005012E2"/>
    <w:rsid w:val="005069F8"/>
    <w:rsid w:val="00511527"/>
    <w:rsid w:val="00515859"/>
    <w:rsid w:val="00516C67"/>
    <w:rsid w:val="00521E5E"/>
    <w:rsid w:val="0052551F"/>
    <w:rsid w:val="005444A1"/>
    <w:rsid w:val="00545463"/>
    <w:rsid w:val="00553388"/>
    <w:rsid w:val="00572EC2"/>
    <w:rsid w:val="00583FEA"/>
    <w:rsid w:val="0059013A"/>
    <w:rsid w:val="005A026A"/>
    <w:rsid w:val="005A53A4"/>
    <w:rsid w:val="005A5FC7"/>
    <w:rsid w:val="005E7E44"/>
    <w:rsid w:val="00604D6A"/>
    <w:rsid w:val="00610839"/>
    <w:rsid w:val="00617B5A"/>
    <w:rsid w:val="00627687"/>
    <w:rsid w:val="00636D3A"/>
    <w:rsid w:val="006426EF"/>
    <w:rsid w:val="00642AA5"/>
    <w:rsid w:val="00647FB4"/>
    <w:rsid w:val="0065332D"/>
    <w:rsid w:val="00656820"/>
    <w:rsid w:val="00660A2A"/>
    <w:rsid w:val="00662A6B"/>
    <w:rsid w:val="00663F94"/>
    <w:rsid w:val="00672BCF"/>
    <w:rsid w:val="00674F12"/>
    <w:rsid w:val="00686A5A"/>
    <w:rsid w:val="00693552"/>
    <w:rsid w:val="006B76B6"/>
    <w:rsid w:val="006C34DA"/>
    <w:rsid w:val="006E2E86"/>
    <w:rsid w:val="006F6F3B"/>
    <w:rsid w:val="007013C8"/>
    <w:rsid w:val="00707D3B"/>
    <w:rsid w:val="00713F30"/>
    <w:rsid w:val="0072252E"/>
    <w:rsid w:val="00727933"/>
    <w:rsid w:val="007307DB"/>
    <w:rsid w:val="00737F4E"/>
    <w:rsid w:val="007410CD"/>
    <w:rsid w:val="00742E11"/>
    <w:rsid w:val="00745686"/>
    <w:rsid w:val="00757C1B"/>
    <w:rsid w:val="007626B8"/>
    <w:rsid w:val="00775584"/>
    <w:rsid w:val="00785CF2"/>
    <w:rsid w:val="00786106"/>
    <w:rsid w:val="00792F62"/>
    <w:rsid w:val="00794C7A"/>
    <w:rsid w:val="007A69A2"/>
    <w:rsid w:val="007B160C"/>
    <w:rsid w:val="007C4980"/>
    <w:rsid w:val="007D4866"/>
    <w:rsid w:val="007F44B2"/>
    <w:rsid w:val="00800256"/>
    <w:rsid w:val="00847FF8"/>
    <w:rsid w:val="00852F40"/>
    <w:rsid w:val="00895391"/>
    <w:rsid w:val="008E766B"/>
    <w:rsid w:val="008F5BC6"/>
    <w:rsid w:val="00907DB6"/>
    <w:rsid w:val="00927127"/>
    <w:rsid w:val="00956B93"/>
    <w:rsid w:val="00967BF9"/>
    <w:rsid w:val="0097153A"/>
    <w:rsid w:val="00982BFA"/>
    <w:rsid w:val="00990F95"/>
    <w:rsid w:val="009A34F3"/>
    <w:rsid w:val="009A4465"/>
    <w:rsid w:val="009B7C2A"/>
    <w:rsid w:val="009C36BC"/>
    <w:rsid w:val="009C52F1"/>
    <w:rsid w:val="009C538E"/>
    <w:rsid w:val="009E236A"/>
    <w:rsid w:val="00A15DA3"/>
    <w:rsid w:val="00A2464D"/>
    <w:rsid w:val="00A33B19"/>
    <w:rsid w:val="00A63E42"/>
    <w:rsid w:val="00A90376"/>
    <w:rsid w:val="00A9621D"/>
    <w:rsid w:val="00AA40D3"/>
    <w:rsid w:val="00AA491D"/>
    <w:rsid w:val="00AB22FA"/>
    <w:rsid w:val="00AC7F24"/>
    <w:rsid w:val="00AD11BE"/>
    <w:rsid w:val="00AD345C"/>
    <w:rsid w:val="00AD7A97"/>
    <w:rsid w:val="00AE7938"/>
    <w:rsid w:val="00AF18CE"/>
    <w:rsid w:val="00B04938"/>
    <w:rsid w:val="00B2667D"/>
    <w:rsid w:val="00B32322"/>
    <w:rsid w:val="00B365E2"/>
    <w:rsid w:val="00B461D3"/>
    <w:rsid w:val="00B50960"/>
    <w:rsid w:val="00B50F5F"/>
    <w:rsid w:val="00B518A3"/>
    <w:rsid w:val="00B61030"/>
    <w:rsid w:val="00B62580"/>
    <w:rsid w:val="00B677F7"/>
    <w:rsid w:val="00B8093B"/>
    <w:rsid w:val="00B81799"/>
    <w:rsid w:val="00B85F90"/>
    <w:rsid w:val="00B87C27"/>
    <w:rsid w:val="00B94EDE"/>
    <w:rsid w:val="00B97C3C"/>
    <w:rsid w:val="00BA5EAB"/>
    <w:rsid w:val="00BA7C3B"/>
    <w:rsid w:val="00BB77D9"/>
    <w:rsid w:val="00BC2D33"/>
    <w:rsid w:val="00BD1096"/>
    <w:rsid w:val="00BE26C0"/>
    <w:rsid w:val="00BF14DD"/>
    <w:rsid w:val="00BF75D3"/>
    <w:rsid w:val="00C065F5"/>
    <w:rsid w:val="00C06799"/>
    <w:rsid w:val="00C075F6"/>
    <w:rsid w:val="00C3608F"/>
    <w:rsid w:val="00C405EF"/>
    <w:rsid w:val="00C46015"/>
    <w:rsid w:val="00C75C7B"/>
    <w:rsid w:val="00C779D2"/>
    <w:rsid w:val="00C80BC1"/>
    <w:rsid w:val="00C95B23"/>
    <w:rsid w:val="00C97881"/>
    <w:rsid w:val="00CA4D5C"/>
    <w:rsid w:val="00CA5FAB"/>
    <w:rsid w:val="00CA66D9"/>
    <w:rsid w:val="00CB52EE"/>
    <w:rsid w:val="00CC6DA3"/>
    <w:rsid w:val="00CE09C0"/>
    <w:rsid w:val="00CE5311"/>
    <w:rsid w:val="00CF0E57"/>
    <w:rsid w:val="00D019A8"/>
    <w:rsid w:val="00D01A19"/>
    <w:rsid w:val="00D15EF4"/>
    <w:rsid w:val="00D407EF"/>
    <w:rsid w:val="00D502C9"/>
    <w:rsid w:val="00D51AC3"/>
    <w:rsid w:val="00D5623D"/>
    <w:rsid w:val="00D6081A"/>
    <w:rsid w:val="00D60DE4"/>
    <w:rsid w:val="00D61FD7"/>
    <w:rsid w:val="00D626B1"/>
    <w:rsid w:val="00D638A9"/>
    <w:rsid w:val="00D64062"/>
    <w:rsid w:val="00D837AB"/>
    <w:rsid w:val="00D85F23"/>
    <w:rsid w:val="00D93093"/>
    <w:rsid w:val="00D944A0"/>
    <w:rsid w:val="00DA410E"/>
    <w:rsid w:val="00DC20D4"/>
    <w:rsid w:val="00DC69C9"/>
    <w:rsid w:val="00DD3F25"/>
    <w:rsid w:val="00DE0002"/>
    <w:rsid w:val="00DF1495"/>
    <w:rsid w:val="00DF6379"/>
    <w:rsid w:val="00E026E7"/>
    <w:rsid w:val="00E20C95"/>
    <w:rsid w:val="00E21EE4"/>
    <w:rsid w:val="00E52CAA"/>
    <w:rsid w:val="00E62571"/>
    <w:rsid w:val="00E6327F"/>
    <w:rsid w:val="00E837D0"/>
    <w:rsid w:val="00E9573A"/>
    <w:rsid w:val="00EB0B73"/>
    <w:rsid w:val="00EB2053"/>
    <w:rsid w:val="00EC62B3"/>
    <w:rsid w:val="00EC7FDD"/>
    <w:rsid w:val="00ED08FD"/>
    <w:rsid w:val="00EE0D3F"/>
    <w:rsid w:val="00EE5B90"/>
    <w:rsid w:val="00EF0963"/>
    <w:rsid w:val="00F00600"/>
    <w:rsid w:val="00F03779"/>
    <w:rsid w:val="00F116AF"/>
    <w:rsid w:val="00F43D0B"/>
    <w:rsid w:val="00F46245"/>
    <w:rsid w:val="00F52E1A"/>
    <w:rsid w:val="00F74728"/>
    <w:rsid w:val="00F761AB"/>
    <w:rsid w:val="00F93B55"/>
    <w:rsid w:val="00FA0BEB"/>
    <w:rsid w:val="00FA42E3"/>
    <w:rsid w:val="00FB1687"/>
    <w:rsid w:val="00FB4ED1"/>
    <w:rsid w:val="00FB6748"/>
    <w:rsid w:val="00FF3A8C"/>
    <w:rsid w:val="00FF3B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76A2"/>
  <w15:docId w15:val="{08DA76C6-E611-4A8F-A1C6-C124F47F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799"/>
    <w:pPr>
      <w:spacing w:after="0" w:line="240" w:lineRule="auto"/>
    </w:pPr>
    <w:rPr>
      <w:rFonts w:ascii="Arial" w:eastAsia="Times New Roman" w:hAnsi="Arial" w:cs="Arial"/>
      <w:bCs/>
      <w:color w:val="000000" w:themeColor="text1"/>
    </w:rPr>
  </w:style>
  <w:style w:type="paragraph" w:styleId="Heading1">
    <w:name w:val="heading 1"/>
    <w:basedOn w:val="Normal"/>
    <w:next w:val="Normal"/>
    <w:link w:val="Heading1Char"/>
    <w:uiPriority w:val="9"/>
    <w:qFormat/>
    <w:rsid w:val="00742E11"/>
    <w:pPr>
      <w:outlineLvl w:val="0"/>
    </w:pPr>
    <w:rPr>
      <w:b/>
      <w:bCs w:val="0"/>
      <w:noProof/>
      <w:sz w:val="32"/>
      <w:szCs w:val="32"/>
      <w:lang w:val="en-GB" w:eastAsia="zh-CN"/>
    </w:rPr>
  </w:style>
  <w:style w:type="paragraph" w:styleId="Heading2">
    <w:name w:val="heading 2"/>
    <w:basedOn w:val="Normal"/>
    <w:next w:val="Normal"/>
    <w:link w:val="Heading2Char"/>
    <w:uiPriority w:val="9"/>
    <w:unhideWhenUsed/>
    <w:qFormat/>
    <w:rsid w:val="00742E11"/>
    <w:pPr>
      <w:autoSpaceDE w:val="0"/>
      <w:autoSpaceDN w:val="0"/>
      <w:adjustRightInd w:val="0"/>
      <w:spacing w:before="280" w:after="100" w:line="321" w:lineRule="atLeast"/>
      <w:outlineLvl w:val="1"/>
    </w:pPr>
    <w:rPr>
      <w:rFonts w:eastAsiaTheme="minorHAnsi"/>
      <w:b/>
      <w:bCs w:val="0"/>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14D40"/>
    <w:rPr>
      <w:b/>
      <w:bCs/>
    </w:rPr>
  </w:style>
  <w:style w:type="paragraph" w:styleId="NormalWeb">
    <w:name w:val="Normal (Web)"/>
    <w:basedOn w:val="Normal"/>
    <w:uiPriority w:val="99"/>
    <w:unhideWhenUsed/>
    <w:rsid w:val="00014D40"/>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014D40"/>
    <w:pPr>
      <w:ind w:left="720"/>
      <w:contextualSpacing/>
    </w:pPr>
    <w:rPr>
      <w:rFonts w:ascii="Times New Roman" w:hAnsi="Times New Roman"/>
      <w:sz w:val="24"/>
      <w:szCs w:val="24"/>
      <w:lang w:eastAsia="en-AU"/>
    </w:rPr>
  </w:style>
  <w:style w:type="paragraph" w:styleId="BalloonText">
    <w:name w:val="Balloon Text"/>
    <w:basedOn w:val="Normal"/>
    <w:link w:val="BalloonTextChar"/>
    <w:uiPriority w:val="99"/>
    <w:semiHidden/>
    <w:unhideWhenUsed/>
    <w:rsid w:val="00014D40"/>
    <w:rPr>
      <w:rFonts w:ascii="Tahoma" w:hAnsi="Tahoma" w:cs="Tahoma"/>
      <w:sz w:val="16"/>
      <w:szCs w:val="16"/>
    </w:rPr>
  </w:style>
  <w:style w:type="character" w:customStyle="1" w:styleId="BalloonTextChar">
    <w:name w:val="Balloon Text Char"/>
    <w:basedOn w:val="DefaultParagraphFont"/>
    <w:link w:val="BalloonText"/>
    <w:uiPriority w:val="99"/>
    <w:semiHidden/>
    <w:rsid w:val="00014D40"/>
    <w:rPr>
      <w:rFonts w:ascii="Tahoma" w:eastAsia="Times New Roman" w:hAnsi="Tahoma" w:cs="Tahoma"/>
      <w:sz w:val="16"/>
      <w:szCs w:val="16"/>
    </w:rPr>
  </w:style>
  <w:style w:type="paragraph" w:customStyle="1" w:styleId="Default">
    <w:name w:val="Default"/>
    <w:rsid w:val="0022780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2278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2780A"/>
    <w:rPr>
      <w:rFonts w:eastAsiaTheme="minorEastAsia"/>
      <w:lang w:val="en-US"/>
    </w:rPr>
  </w:style>
  <w:style w:type="character" w:customStyle="1" w:styleId="Heading1Char">
    <w:name w:val="Heading 1 Char"/>
    <w:basedOn w:val="DefaultParagraphFont"/>
    <w:link w:val="Heading1"/>
    <w:uiPriority w:val="9"/>
    <w:rsid w:val="00742E11"/>
    <w:rPr>
      <w:rFonts w:ascii="Arial" w:eastAsia="Times New Roman" w:hAnsi="Arial" w:cs="Arial"/>
      <w:b/>
      <w:noProof/>
      <w:color w:val="000000" w:themeColor="text1"/>
      <w:sz w:val="32"/>
      <w:szCs w:val="32"/>
      <w:lang w:val="en-GB" w:eastAsia="zh-CN"/>
    </w:rPr>
  </w:style>
  <w:style w:type="character" w:customStyle="1" w:styleId="Heading2Char">
    <w:name w:val="Heading 2 Char"/>
    <w:basedOn w:val="DefaultParagraphFont"/>
    <w:link w:val="Heading2"/>
    <w:uiPriority w:val="9"/>
    <w:rsid w:val="00742E11"/>
    <w:rPr>
      <w:rFonts w:ascii="Arial" w:hAnsi="Arial" w:cs="Arial"/>
      <w:b/>
      <w:sz w:val="28"/>
      <w:szCs w:val="28"/>
    </w:rPr>
  </w:style>
  <w:style w:type="character" w:styleId="CommentReference">
    <w:name w:val="annotation reference"/>
    <w:basedOn w:val="DefaultParagraphFont"/>
    <w:uiPriority w:val="99"/>
    <w:semiHidden/>
    <w:unhideWhenUsed/>
    <w:rsid w:val="00775584"/>
    <w:rPr>
      <w:sz w:val="16"/>
      <w:szCs w:val="16"/>
    </w:rPr>
  </w:style>
  <w:style w:type="paragraph" w:styleId="CommentText">
    <w:name w:val="annotation text"/>
    <w:basedOn w:val="Normal"/>
    <w:link w:val="CommentTextChar"/>
    <w:uiPriority w:val="99"/>
    <w:semiHidden/>
    <w:unhideWhenUsed/>
    <w:rsid w:val="00775584"/>
    <w:rPr>
      <w:sz w:val="20"/>
      <w:szCs w:val="20"/>
    </w:rPr>
  </w:style>
  <w:style w:type="character" w:customStyle="1" w:styleId="CommentTextChar">
    <w:name w:val="Comment Text Char"/>
    <w:basedOn w:val="DefaultParagraphFont"/>
    <w:link w:val="CommentText"/>
    <w:uiPriority w:val="99"/>
    <w:semiHidden/>
    <w:rsid w:val="00775584"/>
    <w:rPr>
      <w:rFonts w:ascii="Arial" w:eastAsia="Times New Roman" w:hAnsi="Arial" w:cs="Arial"/>
      <w:b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75584"/>
    <w:rPr>
      <w:b/>
    </w:rPr>
  </w:style>
  <w:style w:type="character" w:customStyle="1" w:styleId="CommentSubjectChar">
    <w:name w:val="Comment Subject Char"/>
    <w:basedOn w:val="CommentTextChar"/>
    <w:link w:val="CommentSubject"/>
    <w:uiPriority w:val="99"/>
    <w:semiHidden/>
    <w:rsid w:val="00775584"/>
    <w:rPr>
      <w:rFonts w:ascii="Arial" w:eastAsia="Times New Roman" w:hAnsi="Arial" w:cs="Arial"/>
      <w:b/>
      <w:bCs/>
      <w:color w:val="000000" w:themeColor="text1"/>
      <w:sz w:val="20"/>
      <w:szCs w:val="20"/>
    </w:rPr>
  </w:style>
  <w:style w:type="character" w:styleId="Emphasis">
    <w:name w:val="Emphasis"/>
    <w:aliases w:val="Deck Text"/>
    <w:basedOn w:val="DefaultParagraphFont"/>
    <w:uiPriority w:val="20"/>
    <w:qFormat/>
    <w:rsid w:val="00662A6B"/>
    <w:rPr>
      <w:b/>
      <w:iCs/>
      <w:color w:val="E36C0A" w:themeColor="accent6" w:themeShade="BF"/>
      <w:sz w:val="28"/>
    </w:rPr>
  </w:style>
  <w:style w:type="character" w:styleId="Hyperlink">
    <w:name w:val="Hyperlink"/>
    <w:basedOn w:val="DefaultParagraphFont"/>
    <w:uiPriority w:val="99"/>
    <w:unhideWhenUsed/>
    <w:rsid w:val="00263F13"/>
    <w:rPr>
      <w:color w:val="0000FF" w:themeColor="hyperlink"/>
      <w:u w:val="single"/>
    </w:rPr>
  </w:style>
  <w:style w:type="character" w:styleId="UnresolvedMention">
    <w:name w:val="Unresolved Mention"/>
    <w:basedOn w:val="DefaultParagraphFont"/>
    <w:uiPriority w:val="99"/>
    <w:semiHidden/>
    <w:unhideWhenUsed/>
    <w:rsid w:val="00263F13"/>
    <w:rPr>
      <w:color w:val="605E5C"/>
      <w:shd w:val="clear" w:color="auto" w:fill="E1DFDD"/>
    </w:rPr>
  </w:style>
  <w:style w:type="paragraph" w:customStyle="1" w:styleId="Pa3">
    <w:name w:val="Pa3"/>
    <w:basedOn w:val="Default"/>
    <w:next w:val="Default"/>
    <w:uiPriority w:val="99"/>
    <w:rsid w:val="00E9573A"/>
    <w:pPr>
      <w:spacing w:line="191" w:lineRule="atLeast"/>
    </w:pPr>
    <w:rPr>
      <w:rFonts w:ascii="Gotham Book" w:hAnsi="Gotham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05668">
      <w:bodyDiv w:val="1"/>
      <w:marLeft w:val="0"/>
      <w:marRight w:val="0"/>
      <w:marTop w:val="0"/>
      <w:marBottom w:val="0"/>
      <w:divBdr>
        <w:top w:val="none" w:sz="0" w:space="0" w:color="auto"/>
        <w:left w:val="none" w:sz="0" w:space="0" w:color="auto"/>
        <w:bottom w:val="none" w:sz="0" w:space="0" w:color="auto"/>
        <w:right w:val="none" w:sz="0" w:space="0" w:color="auto"/>
      </w:divBdr>
    </w:div>
    <w:div w:id="1292904264">
      <w:bodyDiv w:val="1"/>
      <w:marLeft w:val="0"/>
      <w:marRight w:val="0"/>
      <w:marTop w:val="0"/>
      <w:marBottom w:val="0"/>
      <w:divBdr>
        <w:top w:val="none" w:sz="0" w:space="0" w:color="auto"/>
        <w:left w:val="none" w:sz="0" w:space="0" w:color="auto"/>
        <w:bottom w:val="none" w:sz="0" w:space="0" w:color="auto"/>
        <w:right w:val="none" w:sz="0" w:space="0" w:color="auto"/>
      </w:divBdr>
    </w:div>
    <w:div w:id="1751343724">
      <w:bodyDiv w:val="1"/>
      <w:marLeft w:val="0"/>
      <w:marRight w:val="0"/>
      <w:marTop w:val="0"/>
      <w:marBottom w:val="0"/>
      <w:divBdr>
        <w:top w:val="none" w:sz="0" w:space="0" w:color="auto"/>
        <w:left w:val="none" w:sz="0" w:space="0" w:color="auto"/>
        <w:bottom w:val="none" w:sz="0" w:space="0" w:color="auto"/>
        <w:right w:val="none" w:sz="0" w:space="0" w:color="auto"/>
      </w:divBdr>
    </w:div>
    <w:div w:id="205881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4" ma:contentTypeDescription="Create a new document." ma:contentTypeScope="" ma:versionID="498a22254bb46fbc418c2a103fcb5dd9">
  <xsd:schema xmlns:xsd="http://www.w3.org/2001/XMLSchema" xmlns:xs="http://www.w3.org/2001/XMLSchema" xmlns:p="http://schemas.microsoft.com/office/2006/metadata/properties" xmlns:ns3="7b62a862-05ec-4b3f-936f-2bf0dfd318b7" xmlns:ns4="35e24e4e-a060-43ac-9037-beb401b650f0" targetNamespace="http://schemas.microsoft.com/office/2006/metadata/properties" ma:root="true" ma:fieldsID="16c4e5b1f28a15065effb87b294f40d6" ns3:_="" ns4:_="">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DC6BA-A412-4F1F-A75C-CF71E314A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01685-0F15-4C5A-9A0D-5CED3A12B293}">
  <ds:schemaRefs>
    <ds:schemaRef ds:uri="http://purl.org/dc/elements/1.1/"/>
    <ds:schemaRef ds:uri="http://schemas.microsoft.com/office/2006/metadata/properties"/>
    <ds:schemaRef ds:uri="http://purl.org/dc/terms/"/>
    <ds:schemaRef ds:uri="7b62a862-05ec-4b3f-936f-2bf0dfd318b7"/>
    <ds:schemaRef ds:uri="http://schemas.microsoft.com/office/2006/documentManagement/types"/>
    <ds:schemaRef ds:uri="http://schemas.microsoft.com/office/infopath/2007/PartnerControls"/>
    <ds:schemaRef ds:uri="35e24e4e-a060-43ac-9037-beb401b650f0"/>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6888217-350A-48A7-97EB-557585A2FF41}">
  <ds:schemaRefs>
    <ds:schemaRef ds:uri="http://schemas.microsoft.com/sharepoint/v3/contenttype/forms"/>
  </ds:schemaRefs>
</ds:datastoreItem>
</file>

<file path=customXml/itemProps4.xml><?xml version="1.0" encoding="utf-8"?>
<ds:datastoreItem xmlns:ds="http://schemas.openxmlformats.org/officeDocument/2006/customXml" ds:itemID="{2BC5292F-099F-4F09-9DFE-739FB80B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2CDC227C.dotm</Template>
  <TotalTime>8</TotalTime>
  <Pages>9</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ndoherty</dc:creator>
  <cp:lastModifiedBy>Angie Pantazi</cp:lastModifiedBy>
  <cp:revision>9</cp:revision>
  <cp:lastPrinted>2021-07-07T06:20:00Z</cp:lastPrinted>
  <dcterms:created xsi:type="dcterms:W3CDTF">2021-11-08T01:23:00Z</dcterms:created>
  <dcterms:modified xsi:type="dcterms:W3CDTF">2021-11-08T01:30:00Z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