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023AF" w14:textId="77777777" w:rsidR="00387DCB" w:rsidRPr="003843AC" w:rsidRDefault="00387DCB" w:rsidP="00387DCB">
      <w:pPr>
        <w:pStyle w:val="Heading1"/>
        <w:spacing w:after="120"/>
        <w:rPr>
          <w:rFonts w:cs="Arial"/>
        </w:rPr>
      </w:pPr>
      <w:r w:rsidRPr="003843AC">
        <w:rPr>
          <w:rFonts w:cs="Arial"/>
        </w:rPr>
        <w:t>PURPOSE</w:t>
      </w:r>
      <w:r>
        <w:rPr>
          <w:rFonts w:cs="Arial"/>
        </w:rPr>
        <w:t xml:space="preserve"> </w:t>
      </w:r>
    </w:p>
    <w:p w14:paraId="6095D773" w14:textId="77777777" w:rsidR="00387DCB" w:rsidRPr="004A4CD4" w:rsidRDefault="00387DCB" w:rsidP="00387DCB">
      <w:pPr>
        <w:autoSpaceDE w:val="0"/>
        <w:autoSpaceDN w:val="0"/>
        <w:adjustRightInd w:val="0"/>
        <w:spacing w:before="120"/>
        <w:jc w:val="both"/>
        <w:rPr>
          <w:rFonts w:cs="Arial"/>
          <w:color w:val="000000" w:themeColor="text1"/>
          <w:lang w:eastAsia="en-AU"/>
        </w:rPr>
      </w:pPr>
      <w:r w:rsidRPr="004A4CD4">
        <w:rPr>
          <w:rFonts w:cs="Arial"/>
          <w:color w:val="000000" w:themeColor="text1"/>
          <w:lang w:eastAsia="en-AU"/>
        </w:rPr>
        <w:t xml:space="preserve">The primary purpose of this policy is to promote an integrated, holistic approach to enterprise risk management and to ensure that all risks that could affect the achievement of our objectives are identified, assessed and treated to an acceptable level.  The embedding of the </w:t>
      </w:r>
      <w:r>
        <w:rPr>
          <w:rFonts w:cs="Arial"/>
          <w:color w:val="000000" w:themeColor="text1"/>
          <w:lang w:eastAsia="en-AU"/>
        </w:rPr>
        <w:t>R</w:t>
      </w:r>
      <w:r w:rsidRPr="004A4CD4">
        <w:rPr>
          <w:rFonts w:cs="Arial"/>
          <w:color w:val="000000" w:themeColor="text1"/>
          <w:lang w:eastAsia="en-AU"/>
        </w:rPr>
        <w:t>is</w:t>
      </w:r>
      <w:r>
        <w:rPr>
          <w:rFonts w:cs="Arial"/>
          <w:color w:val="000000" w:themeColor="text1"/>
          <w:lang w:eastAsia="en-AU"/>
        </w:rPr>
        <w:t xml:space="preserve">k Management Framework into strategic and operational </w:t>
      </w:r>
      <w:r w:rsidRPr="004A4CD4">
        <w:rPr>
          <w:rFonts w:cs="Arial"/>
          <w:color w:val="000000" w:themeColor="text1"/>
          <w:lang w:eastAsia="en-AU"/>
        </w:rPr>
        <w:t xml:space="preserve">processes </w:t>
      </w:r>
      <w:r>
        <w:rPr>
          <w:rFonts w:cs="Arial"/>
          <w:color w:val="000000" w:themeColor="text1"/>
          <w:lang w:eastAsia="en-AU"/>
        </w:rPr>
        <w:t xml:space="preserve">supports the organisation to make </w:t>
      </w:r>
      <w:r w:rsidRPr="004A4CD4">
        <w:rPr>
          <w:rFonts w:cs="Arial"/>
          <w:color w:val="000000" w:themeColor="text1"/>
          <w:lang w:eastAsia="en-AU"/>
        </w:rPr>
        <w:t>informed decisions for the benefit of Council</w:t>
      </w:r>
      <w:r>
        <w:rPr>
          <w:rFonts w:cs="Arial"/>
          <w:color w:val="000000" w:themeColor="text1"/>
          <w:lang w:eastAsia="en-AU"/>
        </w:rPr>
        <w:t xml:space="preserve"> and the community. </w:t>
      </w:r>
    </w:p>
    <w:p w14:paraId="6F773FAD" w14:textId="77777777" w:rsidR="00387DCB" w:rsidRDefault="00387DCB" w:rsidP="00387DCB">
      <w:pPr>
        <w:pStyle w:val="Heading1"/>
        <w:spacing w:after="120"/>
        <w:rPr>
          <w:rFonts w:cs="Arial"/>
          <w:caps/>
        </w:rPr>
      </w:pPr>
      <w:r w:rsidRPr="003843AC">
        <w:rPr>
          <w:rFonts w:cs="Arial"/>
          <w:caps/>
        </w:rPr>
        <w:t>Scope</w:t>
      </w:r>
    </w:p>
    <w:p w14:paraId="4CD2B513" w14:textId="77777777" w:rsidR="00387DCB" w:rsidRDefault="00387DCB" w:rsidP="00387DCB">
      <w:pPr>
        <w:jc w:val="both"/>
      </w:pPr>
      <w:r w:rsidRPr="004A4CD4">
        <w:rPr>
          <w:rFonts w:cs="Arial"/>
        </w:rPr>
        <w:t>This policy applies to all employees, councillors, contractors and volunteers in relation to Council’s activities</w:t>
      </w:r>
      <w:r>
        <w:rPr>
          <w:rFonts w:cs="Arial"/>
        </w:rPr>
        <w:t xml:space="preserve"> and outlines the expectations and processes for managing risk</w:t>
      </w:r>
    </w:p>
    <w:p w14:paraId="4A798307" w14:textId="77777777" w:rsidR="00387DCB" w:rsidRPr="003843AC" w:rsidRDefault="00387DCB" w:rsidP="00387DCB">
      <w:pPr>
        <w:pStyle w:val="Heading1"/>
        <w:tabs>
          <w:tab w:val="left" w:pos="8370"/>
        </w:tabs>
        <w:spacing w:after="120"/>
        <w:rPr>
          <w:rFonts w:cs="Arial"/>
          <w:caps/>
        </w:rPr>
      </w:pPr>
      <w:r w:rsidRPr="003843AC">
        <w:rPr>
          <w:rFonts w:cs="Arial"/>
          <w:caps/>
        </w:rPr>
        <w:t>Objectives</w:t>
      </w:r>
      <w:r>
        <w:rPr>
          <w:rFonts w:cs="Arial"/>
          <w:caps/>
        </w:rPr>
        <w:tab/>
      </w:r>
    </w:p>
    <w:p w14:paraId="32A47750" w14:textId="77777777" w:rsidR="00387DCB" w:rsidRPr="004A4CD4" w:rsidRDefault="00387DCB" w:rsidP="00387DCB">
      <w:pPr>
        <w:spacing w:before="60" w:after="120"/>
        <w:rPr>
          <w:rFonts w:cs="Arial"/>
        </w:rPr>
      </w:pPr>
      <w:r w:rsidRPr="004A4CD4">
        <w:rPr>
          <w:rFonts w:cs="Arial"/>
        </w:rPr>
        <w:t>The key objectives of our risk management are to:</w:t>
      </w:r>
    </w:p>
    <w:p w14:paraId="6A8214BF" w14:textId="77777777" w:rsidR="00387DCB" w:rsidRPr="004A4CD4" w:rsidRDefault="00387DCB" w:rsidP="00387DCB">
      <w:pPr>
        <w:numPr>
          <w:ilvl w:val="0"/>
          <w:numId w:val="12"/>
        </w:numPr>
        <w:spacing w:before="60" w:line="276" w:lineRule="auto"/>
        <w:jc w:val="both"/>
        <w:rPr>
          <w:rFonts w:cs="Arial"/>
        </w:rPr>
      </w:pPr>
      <w:r w:rsidRPr="004A4CD4">
        <w:rPr>
          <w:rFonts w:cs="Arial"/>
        </w:rPr>
        <w:t xml:space="preserve">Develop and embed a culture of effective risk management by taking a systems approach to integrating risk management. </w:t>
      </w:r>
    </w:p>
    <w:p w14:paraId="1B62D7AE" w14:textId="77777777" w:rsidR="00387DCB" w:rsidRPr="004A4CD4" w:rsidRDefault="00387DCB" w:rsidP="00387DCB">
      <w:pPr>
        <w:numPr>
          <w:ilvl w:val="0"/>
          <w:numId w:val="12"/>
        </w:numPr>
        <w:spacing w:before="60" w:line="276" w:lineRule="auto"/>
        <w:jc w:val="both"/>
        <w:rPr>
          <w:rFonts w:cs="Arial"/>
        </w:rPr>
      </w:pPr>
      <w:r w:rsidRPr="004A4CD4">
        <w:rPr>
          <w:rFonts w:cs="Arial"/>
        </w:rPr>
        <w:t xml:space="preserve">Provide the business with appropriate tools to support risk decision making and management reporting by providing mechanisms for </w:t>
      </w:r>
      <w:r>
        <w:rPr>
          <w:rFonts w:cs="Arial"/>
        </w:rPr>
        <w:t>employees</w:t>
      </w:r>
      <w:r w:rsidRPr="004A4CD4">
        <w:rPr>
          <w:rFonts w:cs="Arial"/>
        </w:rPr>
        <w:t xml:space="preserve"> to assess, prioritise, manage and monitor all material risks in a consistent and effective manner.</w:t>
      </w:r>
    </w:p>
    <w:p w14:paraId="39F8DE17" w14:textId="77777777" w:rsidR="00387DCB" w:rsidRPr="004A4CD4" w:rsidRDefault="00387DCB" w:rsidP="00387DCB">
      <w:pPr>
        <w:numPr>
          <w:ilvl w:val="0"/>
          <w:numId w:val="12"/>
        </w:numPr>
        <w:spacing w:before="60" w:line="276" w:lineRule="auto"/>
        <w:jc w:val="both"/>
        <w:rPr>
          <w:rFonts w:cs="Arial"/>
        </w:rPr>
      </w:pPr>
      <w:r w:rsidRPr="004A4CD4">
        <w:rPr>
          <w:rFonts w:cs="Arial"/>
        </w:rPr>
        <w:t>Facilitate the achievement of strategic, operational and project objectives and priorities by reducing threats and maximising opportunities.</w:t>
      </w:r>
    </w:p>
    <w:p w14:paraId="1B6CF4D2" w14:textId="77777777" w:rsidR="00387DCB" w:rsidRPr="004A4CD4" w:rsidRDefault="00387DCB" w:rsidP="00387DCB">
      <w:pPr>
        <w:numPr>
          <w:ilvl w:val="0"/>
          <w:numId w:val="12"/>
        </w:numPr>
        <w:spacing w:before="60" w:line="276" w:lineRule="auto"/>
        <w:rPr>
          <w:rFonts w:cs="Arial"/>
        </w:rPr>
      </w:pPr>
      <w:r w:rsidRPr="004A4CD4">
        <w:rPr>
          <w:rFonts w:cs="Arial"/>
        </w:rPr>
        <w:t>Provide assurances that critical risks are being managed effectively.</w:t>
      </w:r>
    </w:p>
    <w:p w14:paraId="3DF8D54F" w14:textId="77777777" w:rsidR="00387DCB" w:rsidRDefault="00387DCB" w:rsidP="00387DCB">
      <w:pPr>
        <w:pStyle w:val="Heading1"/>
        <w:spacing w:after="120"/>
        <w:rPr>
          <w:rFonts w:cs="Arial"/>
          <w:lang w:eastAsia="en-AU"/>
        </w:rPr>
      </w:pPr>
      <w:r w:rsidRPr="003843AC">
        <w:rPr>
          <w:rFonts w:cs="Arial"/>
          <w:lang w:eastAsia="en-AU"/>
        </w:rPr>
        <w:t>POLICY PRINCIPLES</w:t>
      </w:r>
    </w:p>
    <w:p w14:paraId="0E1C1A4F" w14:textId="77777777" w:rsidR="00387DCB" w:rsidRPr="004A4CD4" w:rsidRDefault="00387DCB" w:rsidP="00387DCB">
      <w:pPr>
        <w:numPr>
          <w:ilvl w:val="0"/>
          <w:numId w:val="12"/>
        </w:numPr>
        <w:spacing w:before="60" w:line="276" w:lineRule="auto"/>
        <w:jc w:val="both"/>
        <w:rPr>
          <w:rFonts w:cs="Arial"/>
        </w:rPr>
      </w:pPr>
      <w:r w:rsidRPr="0047232E">
        <w:rPr>
          <w:rFonts w:cs="Arial"/>
          <w:b/>
        </w:rPr>
        <w:t>Risk management creates and protects value</w:t>
      </w:r>
      <w:r w:rsidRPr="004A4CD4">
        <w:rPr>
          <w:rFonts w:cs="Arial"/>
        </w:rPr>
        <w:t xml:space="preserve"> by contributing to the achievement of objectives and improvement of business performance. </w:t>
      </w:r>
    </w:p>
    <w:p w14:paraId="6729FDAC" w14:textId="77777777" w:rsidR="00387DCB" w:rsidRPr="004A4CD4" w:rsidRDefault="00387DCB" w:rsidP="00387DCB">
      <w:pPr>
        <w:numPr>
          <w:ilvl w:val="0"/>
          <w:numId w:val="12"/>
        </w:numPr>
        <w:spacing w:before="60" w:line="276" w:lineRule="auto"/>
        <w:jc w:val="both"/>
        <w:rPr>
          <w:rFonts w:cs="Arial"/>
        </w:rPr>
      </w:pPr>
      <w:r w:rsidRPr="0047232E">
        <w:rPr>
          <w:rFonts w:cs="Arial"/>
          <w:b/>
        </w:rPr>
        <w:t>Risk management is an integral part of organisational processes</w:t>
      </w:r>
      <w:r w:rsidRPr="004A4CD4">
        <w:rPr>
          <w:rFonts w:cs="Arial"/>
        </w:rPr>
        <w:t xml:space="preserve"> by it not being a stand-alone activity that is separate from the main activities and processes of Council.  </w:t>
      </w:r>
    </w:p>
    <w:p w14:paraId="50F5996F" w14:textId="77777777" w:rsidR="00387DCB" w:rsidRPr="004A4CD4" w:rsidRDefault="00387DCB" w:rsidP="00387DCB">
      <w:pPr>
        <w:numPr>
          <w:ilvl w:val="0"/>
          <w:numId w:val="12"/>
        </w:numPr>
        <w:spacing w:before="60" w:line="276" w:lineRule="auto"/>
        <w:jc w:val="both"/>
        <w:rPr>
          <w:rFonts w:cs="Arial"/>
          <w:b/>
        </w:rPr>
      </w:pPr>
      <w:r w:rsidRPr="0047232E">
        <w:rPr>
          <w:rFonts w:cs="Arial"/>
          <w:b/>
        </w:rPr>
        <w:t>Risk management is part of decision making</w:t>
      </w:r>
      <w:r w:rsidRPr="004A4CD4">
        <w:rPr>
          <w:rFonts w:cs="Arial"/>
          <w:b/>
        </w:rPr>
        <w:t xml:space="preserve"> </w:t>
      </w:r>
      <w:r w:rsidRPr="004A4CD4">
        <w:rPr>
          <w:rFonts w:cs="Arial"/>
        </w:rPr>
        <w:t xml:space="preserve">and assists decision makers make informed choices, prioritise actions and distinguish among alternative courses of action. </w:t>
      </w:r>
    </w:p>
    <w:p w14:paraId="790C0B04" w14:textId="77777777" w:rsidR="00387DCB" w:rsidRPr="004A4CD4" w:rsidRDefault="00387DCB" w:rsidP="00387DCB">
      <w:pPr>
        <w:pStyle w:val="ListParagraph"/>
        <w:numPr>
          <w:ilvl w:val="0"/>
          <w:numId w:val="12"/>
        </w:numPr>
        <w:spacing w:before="60" w:line="276" w:lineRule="auto"/>
        <w:jc w:val="both"/>
        <w:rPr>
          <w:rFonts w:cs="Arial"/>
        </w:rPr>
      </w:pPr>
      <w:r w:rsidRPr="0047232E">
        <w:rPr>
          <w:rFonts w:cs="Arial"/>
          <w:b/>
        </w:rPr>
        <w:t>Risk management explicitly addresses uncertainty</w:t>
      </w:r>
      <w:r w:rsidRPr="004A4CD4">
        <w:rPr>
          <w:rFonts w:cs="Arial"/>
        </w:rPr>
        <w:t xml:space="preserve"> and the nature of that uncertainty, and how it can be addressed.</w:t>
      </w:r>
    </w:p>
    <w:p w14:paraId="5E0F9488" w14:textId="77777777" w:rsidR="00387DCB" w:rsidRDefault="00387DCB" w:rsidP="00387DCB">
      <w:pPr>
        <w:rPr>
          <w:lang w:eastAsia="en-AU"/>
        </w:rPr>
      </w:pPr>
    </w:p>
    <w:p w14:paraId="16C21DD2" w14:textId="77777777" w:rsidR="00387DCB" w:rsidRPr="00932B91" w:rsidRDefault="00387DCB" w:rsidP="00387DCB">
      <w:pPr>
        <w:rPr>
          <w:lang w:eastAsia="en-AU"/>
        </w:rPr>
      </w:pPr>
    </w:p>
    <w:p w14:paraId="2FFEB0CB" w14:textId="77777777" w:rsidR="00387DCB" w:rsidRPr="003843AC" w:rsidRDefault="00387DCB" w:rsidP="00387DCB">
      <w:pPr>
        <w:rPr>
          <w:rFonts w:cs="Arial"/>
          <w:i/>
          <w:sz w:val="16"/>
          <w:szCs w:val="16"/>
        </w:rPr>
      </w:pPr>
    </w:p>
    <w:p w14:paraId="58D13BBA" w14:textId="77777777" w:rsidR="00387DCB" w:rsidRPr="004A4CD4" w:rsidRDefault="00387DCB" w:rsidP="00387DCB">
      <w:pPr>
        <w:pStyle w:val="ListParagraph"/>
        <w:numPr>
          <w:ilvl w:val="0"/>
          <w:numId w:val="12"/>
        </w:numPr>
        <w:spacing w:before="60" w:line="276" w:lineRule="auto"/>
        <w:jc w:val="both"/>
        <w:rPr>
          <w:rFonts w:cs="Arial"/>
        </w:rPr>
      </w:pPr>
      <w:r w:rsidRPr="0047232E">
        <w:rPr>
          <w:rFonts w:cs="Arial"/>
          <w:b/>
        </w:rPr>
        <w:t>Risk management is systematic, structured and timely</w:t>
      </w:r>
      <w:r w:rsidRPr="004A4CD4">
        <w:rPr>
          <w:rFonts w:cs="Arial"/>
        </w:rPr>
        <w:t xml:space="preserve"> by contributing to efficiency and to consistent, comparable and reliable results.</w:t>
      </w:r>
    </w:p>
    <w:p w14:paraId="6DED428F" w14:textId="77777777" w:rsidR="00387DCB" w:rsidRPr="004A4CD4" w:rsidRDefault="00387DCB" w:rsidP="00387DCB">
      <w:pPr>
        <w:pStyle w:val="ListParagraph"/>
        <w:numPr>
          <w:ilvl w:val="0"/>
          <w:numId w:val="12"/>
        </w:numPr>
        <w:spacing w:before="60" w:line="276" w:lineRule="auto"/>
        <w:jc w:val="both"/>
        <w:rPr>
          <w:rFonts w:cs="Arial"/>
        </w:rPr>
      </w:pPr>
      <w:r w:rsidRPr="0047232E">
        <w:rPr>
          <w:rFonts w:cs="Arial"/>
          <w:b/>
        </w:rPr>
        <w:t>Risk management is based on the best available information</w:t>
      </w:r>
      <w:r w:rsidRPr="004A4CD4">
        <w:rPr>
          <w:rFonts w:cs="Arial"/>
        </w:rPr>
        <w:t xml:space="preserve"> and the inputs to the process of managing risk are based on multiple information sources (such as historical data, experience, stakeholder feedback, observation, forecasts and expert judgement)</w:t>
      </w:r>
    </w:p>
    <w:p w14:paraId="421F48AF" w14:textId="77777777" w:rsidR="00387DCB" w:rsidRPr="00B647E0" w:rsidRDefault="00387DCB" w:rsidP="00387DCB">
      <w:pPr>
        <w:numPr>
          <w:ilvl w:val="0"/>
          <w:numId w:val="12"/>
        </w:numPr>
        <w:spacing w:before="60" w:line="276" w:lineRule="auto"/>
        <w:jc w:val="both"/>
        <w:rPr>
          <w:rFonts w:cs="Arial"/>
        </w:rPr>
      </w:pPr>
      <w:r w:rsidRPr="00B647E0">
        <w:rPr>
          <w:rFonts w:cs="Arial"/>
          <w:b/>
        </w:rPr>
        <w:t>Risk management is tailored</w:t>
      </w:r>
      <w:r w:rsidRPr="00B647E0">
        <w:rPr>
          <w:rFonts w:cs="Arial"/>
        </w:rPr>
        <w:t xml:space="preserve"> by aligning existing processes</w:t>
      </w:r>
      <w:r>
        <w:rPr>
          <w:rFonts w:cs="Arial"/>
        </w:rPr>
        <w:t>.</w:t>
      </w:r>
    </w:p>
    <w:p w14:paraId="4534283B" w14:textId="77777777" w:rsidR="00387DCB" w:rsidRPr="004A4CD4" w:rsidRDefault="00387DCB" w:rsidP="00387DCB">
      <w:pPr>
        <w:numPr>
          <w:ilvl w:val="0"/>
          <w:numId w:val="12"/>
        </w:numPr>
        <w:spacing w:before="60" w:line="276" w:lineRule="auto"/>
        <w:jc w:val="both"/>
        <w:rPr>
          <w:rFonts w:cs="Arial"/>
        </w:rPr>
      </w:pPr>
      <w:r w:rsidRPr="0047232E">
        <w:rPr>
          <w:rFonts w:cs="Arial"/>
          <w:b/>
        </w:rPr>
        <w:t>Risk management takes human and cultural factors</w:t>
      </w:r>
      <w:r w:rsidRPr="004A4CD4">
        <w:rPr>
          <w:rFonts w:cs="Arial"/>
        </w:rPr>
        <w:t xml:space="preserve"> into account by recognising the capabilities, perceptions and intentions of external and internal people that can facilitate or hinder achievement of the Council’s objectives.</w:t>
      </w:r>
    </w:p>
    <w:p w14:paraId="7CF84449" w14:textId="77777777" w:rsidR="00387DCB" w:rsidRPr="004A4CD4" w:rsidRDefault="00387DCB" w:rsidP="00387DCB">
      <w:pPr>
        <w:numPr>
          <w:ilvl w:val="0"/>
          <w:numId w:val="12"/>
        </w:numPr>
        <w:spacing w:before="60" w:line="276" w:lineRule="auto"/>
        <w:jc w:val="both"/>
        <w:rPr>
          <w:rFonts w:cs="Arial"/>
        </w:rPr>
      </w:pPr>
      <w:r w:rsidRPr="004A4CD4">
        <w:rPr>
          <w:rFonts w:cs="Arial"/>
          <w:b/>
        </w:rPr>
        <w:t xml:space="preserve">Risk management is transparent and inclusive by </w:t>
      </w:r>
      <w:r w:rsidRPr="004A4CD4">
        <w:rPr>
          <w:rFonts w:cs="Arial"/>
        </w:rPr>
        <w:t>the timely involvement of stakeholders and</w:t>
      </w:r>
      <w:proofErr w:type="gramStart"/>
      <w:r w:rsidRPr="004A4CD4">
        <w:rPr>
          <w:rFonts w:cs="Arial"/>
        </w:rPr>
        <w:t>, in particular, decision</w:t>
      </w:r>
      <w:proofErr w:type="gramEnd"/>
      <w:r w:rsidRPr="004A4CD4">
        <w:rPr>
          <w:rFonts w:cs="Arial"/>
        </w:rPr>
        <w:t xml:space="preserve"> makers at all levels of Council.</w:t>
      </w:r>
    </w:p>
    <w:p w14:paraId="5B609117" w14:textId="77777777" w:rsidR="00387DCB" w:rsidRPr="004A4CD4" w:rsidRDefault="00387DCB" w:rsidP="00387DCB">
      <w:pPr>
        <w:numPr>
          <w:ilvl w:val="0"/>
          <w:numId w:val="12"/>
        </w:numPr>
        <w:spacing w:before="60" w:line="276" w:lineRule="auto"/>
        <w:jc w:val="both"/>
        <w:rPr>
          <w:rFonts w:cs="Arial"/>
          <w:b/>
        </w:rPr>
      </w:pPr>
      <w:r w:rsidRPr="004A4CD4">
        <w:rPr>
          <w:rFonts w:cs="Arial"/>
          <w:b/>
        </w:rPr>
        <w:t xml:space="preserve">Risk management is dynamic, iterative and responsive to change by </w:t>
      </w:r>
      <w:r w:rsidRPr="004A4CD4">
        <w:rPr>
          <w:rFonts w:cs="Arial"/>
        </w:rPr>
        <w:t>continually responds to change.</w:t>
      </w:r>
    </w:p>
    <w:p w14:paraId="22AB00D7" w14:textId="77777777" w:rsidR="00387DCB" w:rsidRPr="004A4CD4" w:rsidRDefault="00387DCB" w:rsidP="00387DCB">
      <w:pPr>
        <w:numPr>
          <w:ilvl w:val="0"/>
          <w:numId w:val="12"/>
        </w:numPr>
        <w:spacing w:before="60" w:line="276" w:lineRule="auto"/>
        <w:jc w:val="both"/>
        <w:rPr>
          <w:rFonts w:cs="Arial"/>
          <w:b/>
        </w:rPr>
      </w:pPr>
      <w:r w:rsidRPr="004A4CD4">
        <w:rPr>
          <w:rFonts w:cs="Arial"/>
          <w:b/>
        </w:rPr>
        <w:t xml:space="preserve">Risk management facilitates continual improvement of the organisation by </w:t>
      </w:r>
      <w:r w:rsidRPr="004A4CD4">
        <w:rPr>
          <w:rFonts w:cs="Arial"/>
        </w:rPr>
        <w:t>identifying, developing and implementing strategies to improve risk management maturity across Council.</w:t>
      </w:r>
    </w:p>
    <w:p w14:paraId="154BF7A6" w14:textId="77777777" w:rsidR="00387DCB" w:rsidRDefault="00387DCB" w:rsidP="00387DCB">
      <w:pPr>
        <w:pStyle w:val="Heading1"/>
        <w:spacing w:before="180"/>
        <w:rPr>
          <w:rFonts w:cs="Arial"/>
          <w:caps/>
        </w:rPr>
      </w:pPr>
      <w:r w:rsidRPr="003843AC">
        <w:rPr>
          <w:rFonts w:cs="Arial"/>
          <w:caps/>
        </w:rPr>
        <w:t>Relationship to the Maroondah 2040 Community Vision</w:t>
      </w:r>
    </w:p>
    <w:p w14:paraId="1E684FFB" w14:textId="77777777" w:rsidR="00387DCB" w:rsidRPr="004A4CD4" w:rsidRDefault="00387DCB" w:rsidP="00387DCB">
      <w:pPr>
        <w:spacing w:before="120"/>
        <w:rPr>
          <w:rFonts w:cs="Arial"/>
        </w:rPr>
      </w:pPr>
      <w:r w:rsidRPr="004A4CD4">
        <w:rPr>
          <w:rFonts w:cs="Arial"/>
        </w:rPr>
        <w:t>Council’s risk profile is linked Maroondah 2040 outcome areas</w:t>
      </w:r>
      <w:r>
        <w:rPr>
          <w:rFonts w:cs="Arial"/>
        </w:rPr>
        <w:t>.</w:t>
      </w:r>
    </w:p>
    <w:p w14:paraId="22D11E43" w14:textId="77777777" w:rsidR="00387DCB" w:rsidRDefault="00387DCB" w:rsidP="00387DCB">
      <w:pPr>
        <w:pStyle w:val="Heading1"/>
        <w:spacing w:before="180"/>
        <w:rPr>
          <w:rFonts w:cs="Arial"/>
          <w:caps/>
        </w:rPr>
      </w:pPr>
      <w:r w:rsidRPr="003843AC">
        <w:rPr>
          <w:rFonts w:cs="Arial"/>
          <w:caps/>
        </w:rPr>
        <w:t>Alignment with Council’s mission and values</w:t>
      </w:r>
    </w:p>
    <w:p w14:paraId="4B82AE28" w14:textId="77777777" w:rsidR="00387DCB" w:rsidRDefault="00387DCB" w:rsidP="00387DCB">
      <w:pPr>
        <w:jc w:val="both"/>
        <w:rPr>
          <w:rFonts w:cs="Arial"/>
          <w:caps/>
        </w:rPr>
      </w:pPr>
      <w:r w:rsidRPr="004A4CD4">
        <w:rPr>
          <w:rFonts w:cs="Arial"/>
          <w:color w:val="000000"/>
          <w:lang w:eastAsia="en-AU"/>
        </w:rPr>
        <w:t xml:space="preserve">Council continues to build upon its culture of risk management as an integral part of corporate governance and operations, developing strategies and systems to minimise risks. This ensures sustainable delivery of services and amenities enjoyed by ratepayers, residents and visitors. The identification and management of risk will continue to be undertaken in a systematic process, implementing the principles set out in AS/NZS ISO 31000. </w:t>
      </w:r>
    </w:p>
    <w:p w14:paraId="6F6008C0" w14:textId="77777777" w:rsidR="00387DCB" w:rsidRDefault="00387DCB" w:rsidP="00387DCB">
      <w:pPr>
        <w:pStyle w:val="Heading1"/>
        <w:rPr>
          <w:rFonts w:cs="Arial"/>
          <w:caps/>
        </w:rPr>
      </w:pPr>
      <w:r w:rsidRPr="003843AC">
        <w:rPr>
          <w:rFonts w:cs="Arial"/>
          <w:caps/>
        </w:rPr>
        <w:t>Background</w:t>
      </w:r>
      <w:r>
        <w:rPr>
          <w:rFonts w:cs="Arial"/>
          <w:caps/>
        </w:rPr>
        <w:t>/</w:t>
      </w:r>
      <w:r w:rsidRPr="003843AC">
        <w:rPr>
          <w:rFonts w:cs="Arial"/>
          <w:caps/>
        </w:rPr>
        <w:t>Context</w:t>
      </w:r>
    </w:p>
    <w:p w14:paraId="523C8DE2" w14:textId="77777777" w:rsidR="00387DCB" w:rsidRPr="004A4CD4" w:rsidRDefault="00387DCB" w:rsidP="00387DCB">
      <w:pPr>
        <w:jc w:val="both"/>
        <w:rPr>
          <w:rFonts w:cs="Arial"/>
          <w:i/>
          <w:sz w:val="16"/>
          <w:szCs w:val="16"/>
        </w:rPr>
      </w:pPr>
      <w:r w:rsidRPr="004A4CD4">
        <w:rPr>
          <w:rFonts w:cs="Arial"/>
        </w:rPr>
        <w:t>Council maintains a strong culture of risk management practices and is working towards develop</w:t>
      </w:r>
      <w:r>
        <w:rPr>
          <w:rFonts w:cs="Arial"/>
        </w:rPr>
        <w:t>ing</w:t>
      </w:r>
      <w:r w:rsidRPr="004A4CD4">
        <w:rPr>
          <w:rFonts w:cs="Arial"/>
        </w:rPr>
        <w:t xml:space="preserve"> a consistent a</w:t>
      </w:r>
      <w:r>
        <w:rPr>
          <w:rFonts w:cs="Arial"/>
        </w:rPr>
        <w:t>n</w:t>
      </w:r>
      <w:r w:rsidRPr="004A4CD4">
        <w:rPr>
          <w:rFonts w:cs="Arial"/>
        </w:rPr>
        <w:t xml:space="preserve">d systemic process across the organisation. </w:t>
      </w:r>
    </w:p>
    <w:p w14:paraId="781BF2BC" w14:textId="77777777" w:rsidR="00387DCB" w:rsidRDefault="00387DCB" w:rsidP="00387DCB">
      <w:pPr>
        <w:pStyle w:val="Heading1"/>
        <w:rPr>
          <w:rFonts w:cs="Arial"/>
          <w:caps/>
        </w:rPr>
      </w:pPr>
      <w:r w:rsidRPr="003843AC">
        <w:rPr>
          <w:rFonts w:cs="Arial"/>
          <w:caps/>
        </w:rPr>
        <w:t>Policy position</w:t>
      </w:r>
    </w:p>
    <w:p w14:paraId="633C1C1E" w14:textId="77777777" w:rsidR="00387DCB" w:rsidRPr="004A4CD4" w:rsidRDefault="00387DCB" w:rsidP="00387DCB">
      <w:pPr>
        <w:autoSpaceDE w:val="0"/>
        <w:autoSpaceDN w:val="0"/>
        <w:adjustRightInd w:val="0"/>
        <w:spacing w:before="120" w:after="120"/>
        <w:jc w:val="both"/>
        <w:rPr>
          <w:rFonts w:cs="Arial"/>
          <w:lang w:eastAsia="en-AU"/>
        </w:rPr>
      </w:pPr>
      <w:r w:rsidRPr="004A4CD4">
        <w:rPr>
          <w:rFonts w:cs="Arial"/>
          <w:lang w:eastAsia="en-AU"/>
        </w:rPr>
        <w:t>Council is committed to embedding enterprise risk management to create and maintain an environment that enables Council to deliver high quality services. To meet this commitment, risk management is every employee’s responsibility.</w:t>
      </w:r>
    </w:p>
    <w:p w14:paraId="140F94A0" w14:textId="77777777" w:rsidR="00387DCB" w:rsidRPr="003843AC" w:rsidRDefault="00387DCB" w:rsidP="00387DCB">
      <w:pPr>
        <w:pStyle w:val="Heading1"/>
        <w:spacing w:after="120"/>
        <w:rPr>
          <w:rFonts w:cs="Arial"/>
          <w:caps/>
        </w:rPr>
      </w:pPr>
      <w:r w:rsidRPr="003843AC">
        <w:rPr>
          <w:rFonts w:cs="Arial"/>
          <w:caps/>
        </w:rPr>
        <w:t xml:space="preserve">Policy implementation </w:t>
      </w:r>
    </w:p>
    <w:p w14:paraId="34C57CEA" w14:textId="77777777" w:rsidR="00387DCB" w:rsidRPr="004A4CD4" w:rsidRDefault="00387DCB" w:rsidP="00387DCB">
      <w:pPr>
        <w:rPr>
          <w:rFonts w:cs="Arial"/>
          <w:caps/>
        </w:rPr>
      </w:pPr>
      <w:r w:rsidRPr="004A4CD4">
        <w:rPr>
          <w:rFonts w:cs="Arial"/>
        </w:rPr>
        <w:t>This policy is supported by Council’s Risk Management Framework</w:t>
      </w:r>
      <w:r>
        <w:rPr>
          <w:rFonts w:cs="Arial"/>
        </w:rPr>
        <w:t>.</w:t>
      </w:r>
    </w:p>
    <w:p w14:paraId="1755FF17" w14:textId="77777777" w:rsidR="00387DCB" w:rsidRPr="003843AC" w:rsidRDefault="00387DCB" w:rsidP="00387DCB">
      <w:pPr>
        <w:pStyle w:val="Heading1"/>
        <w:rPr>
          <w:rFonts w:cs="Arial"/>
        </w:rPr>
      </w:pPr>
      <w:r w:rsidRPr="003843AC">
        <w:rPr>
          <w:rFonts w:cs="Arial"/>
        </w:rPr>
        <w:t xml:space="preserve">ROLES AND RESPONSIBILITIES </w:t>
      </w:r>
    </w:p>
    <w:p w14:paraId="5927E647" w14:textId="77777777" w:rsidR="00387DCB" w:rsidRDefault="00387DCB" w:rsidP="00387DCB">
      <w:pPr>
        <w:spacing w:before="60" w:after="60"/>
        <w:rPr>
          <w:rFonts w:cs="Arial"/>
        </w:rPr>
      </w:pPr>
      <w:r w:rsidRPr="004A4CD4">
        <w:rPr>
          <w:rFonts w:cs="Arial"/>
        </w:rPr>
        <w:t xml:space="preserve">Managing risk requires </w:t>
      </w:r>
      <w:r>
        <w:rPr>
          <w:rFonts w:cs="Arial"/>
        </w:rPr>
        <w:t>l</w:t>
      </w:r>
      <w:r w:rsidRPr="004A4CD4">
        <w:rPr>
          <w:rFonts w:cs="Arial"/>
        </w:rPr>
        <w:t xml:space="preserve">eadership, commitment and accountability. </w:t>
      </w:r>
    </w:p>
    <w:p w14:paraId="6ABA1239" w14:textId="77777777" w:rsidR="00387DCB" w:rsidRPr="004A4CD4" w:rsidRDefault="00387DCB" w:rsidP="00387DCB">
      <w:pPr>
        <w:spacing w:before="60" w:after="60"/>
        <w:jc w:val="both"/>
        <w:rPr>
          <w:rFonts w:cs="Arial"/>
        </w:rPr>
      </w:pPr>
      <w:r w:rsidRPr="004A4CD4">
        <w:rPr>
          <w:rFonts w:cs="Arial"/>
        </w:rPr>
        <w:t>Clear lines of responsibility and accountability for managing risks have b</w:t>
      </w:r>
      <w:r>
        <w:rPr>
          <w:rFonts w:cs="Arial"/>
        </w:rPr>
        <w:t>een established across Council and are summarised as follows:</w:t>
      </w:r>
    </w:p>
    <w:p w14:paraId="7F5A0C24" w14:textId="77777777" w:rsidR="00387DCB" w:rsidRPr="004A4CD4" w:rsidRDefault="00387DCB" w:rsidP="00387DCB">
      <w:pPr>
        <w:pStyle w:val="ListParagraph"/>
        <w:numPr>
          <w:ilvl w:val="0"/>
          <w:numId w:val="13"/>
        </w:numPr>
        <w:spacing w:before="60" w:after="60" w:line="259" w:lineRule="auto"/>
        <w:jc w:val="both"/>
        <w:rPr>
          <w:rFonts w:cs="Arial"/>
        </w:rPr>
      </w:pPr>
      <w:r w:rsidRPr="004A4CD4">
        <w:rPr>
          <w:rFonts w:cs="Arial"/>
          <w:b/>
        </w:rPr>
        <w:t>Council</w:t>
      </w:r>
      <w:r>
        <w:rPr>
          <w:rFonts w:cs="Arial"/>
          <w:b/>
        </w:rPr>
        <w:t xml:space="preserve">lors </w:t>
      </w:r>
      <w:r w:rsidRPr="00CB5125">
        <w:rPr>
          <w:rFonts w:cs="Arial"/>
        </w:rPr>
        <w:t>are responsible</w:t>
      </w:r>
      <w:r w:rsidRPr="004A4CD4">
        <w:rPr>
          <w:rFonts w:cs="Arial"/>
        </w:rPr>
        <w:t xml:space="preserve"> for ensuring that strategic planning and organisational operations are managed within an effective Risk Management Framework.</w:t>
      </w:r>
    </w:p>
    <w:p w14:paraId="3C90AF73" w14:textId="77777777" w:rsidR="00387DCB" w:rsidRPr="004A4CD4" w:rsidRDefault="00387DCB" w:rsidP="00387DCB">
      <w:pPr>
        <w:pStyle w:val="ListParagraph"/>
        <w:numPr>
          <w:ilvl w:val="0"/>
          <w:numId w:val="13"/>
        </w:numPr>
        <w:spacing w:before="60" w:after="60" w:line="259" w:lineRule="auto"/>
        <w:jc w:val="both"/>
        <w:rPr>
          <w:rFonts w:cs="Arial"/>
        </w:rPr>
      </w:pPr>
      <w:r w:rsidRPr="004A4CD4">
        <w:rPr>
          <w:rFonts w:cs="Arial"/>
          <w:b/>
        </w:rPr>
        <w:t>Audit and Risk Advisory Committee</w:t>
      </w:r>
      <w:r w:rsidRPr="004A4CD4">
        <w:rPr>
          <w:rFonts w:cs="Arial"/>
        </w:rPr>
        <w:t xml:space="preserve"> </w:t>
      </w:r>
      <w:r>
        <w:rPr>
          <w:rFonts w:cs="Arial"/>
        </w:rPr>
        <w:t xml:space="preserve">members </w:t>
      </w:r>
      <w:r w:rsidRPr="004A4CD4">
        <w:rPr>
          <w:rFonts w:cs="Arial"/>
        </w:rPr>
        <w:t xml:space="preserve">are accountable for independently reviewing Council’s Risk Management Framework and evaluating whether the strategies are robust </w:t>
      </w:r>
      <w:r>
        <w:rPr>
          <w:rFonts w:cs="Arial"/>
        </w:rPr>
        <w:t xml:space="preserve">and able to support the management of risk across Council activity. </w:t>
      </w:r>
      <w:r w:rsidRPr="004A4CD4">
        <w:rPr>
          <w:rFonts w:cs="Arial"/>
        </w:rPr>
        <w:t xml:space="preserve"> </w:t>
      </w:r>
    </w:p>
    <w:p w14:paraId="15A797AF" w14:textId="77777777" w:rsidR="00387DCB" w:rsidRPr="004A4CD4" w:rsidRDefault="00387DCB" w:rsidP="00387DCB">
      <w:pPr>
        <w:pStyle w:val="ListParagraph"/>
        <w:numPr>
          <w:ilvl w:val="0"/>
          <w:numId w:val="13"/>
        </w:numPr>
        <w:spacing w:before="60" w:after="60" w:line="259" w:lineRule="auto"/>
        <w:jc w:val="both"/>
        <w:rPr>
          <w:rFonts w:cs="Arial"/>
        </w:rPr>
      </w:pPr>
      <w:r w:rsidRPr="004A4CD4">
        <w:rPr>
          <w:rFonts w:cs="Arial"/>
          <w:b/>
        </w:rPr>
        <w:lastRenderedPageBreak/>
        <w:t>Chief Executive Officer and Directors</w:t>
      </w:r>
      <w:r w:rsidRPr="004A4CD4">
        <w:rPr>
          <w:rFonts w:cs="Arial"/>
        </w:rPr>
        <w:t xml:space="preserve"> are accountable for the implementation and maintenance of risk management policies and processes across the organisation. They are responsible for raising awareness and leading the culture of managing risk responsibly across the organisation and for identifying and managing strategic risks. </w:t>
      </w:r>
    </w:p>
    <w:p w14:paraId="5972E44C" w14:textId="77777777" w:rsidR="00387DCB" w:rsidRPr="00CB5125" w:rsidRDefault="00387DCB" w:rsidP="00387DCB">
      <w:pPr>
        <w:pStyle w:val="ListParagraph"/>
        <w:numPr>
          <w:ilvl w:val="0"/>
          <w:numId w:val="13"/>
        </w:numPr>
        <w:spacing w:before="60" w:after="60" w:line="259" w:lineRule="auto"/>
        <w:jc w:val="both"/>
        <w:rPr>
          <w:rFonts w:cs="Arial"/>
        </w:rPr>
      </w:pPr>
      <w:r>
        <w:rPr>
          <w:rFonts w:cs="Arial"/>
          <w:b/>
        </w:rPr>
        <w:t xml:space="preserve">Service Area </w:t>
      </w:r>
      <w:r w:rsidRPr="00CB5125">
        <w:rPr>
          <w:rFonts w:cs="Arial"/>
          <w:b/>
        </w:rPr>
        <w:t xml:space="preserve">Managers </w:t>
      </w:r>
      <w:r w:rsidRPr="00CB5125">
        <w:rPr>
          <w:rFonts w:cs="Arial"/>
        </w:rPr>
        <w:t xml:space="preserve">are accountable for implementing the risk management practices within their area of responsibility. This includes ensuring the discipline of risk management is consistent with Council’s processes and risks are identified, managed, reviewed and updated regularly.  </w:t>
      </w:r>
    </w:p>
    <w:p w14:paraId="27AD1BA4" w14:textId="77777777" w:rsidR="00387DCB" w:rsidRPr="004A4CD4" w:rsidRDefault="00387DCB" w:rsidP="00387DCB">
      <w:pPr>
        <w:pStyle w:val="ListParagraph"/>
        <w:numPr>
          <w:ilvl w:val="0"/>
          <w:numId w:val="13"/>
        </w:numPr>
        <w:spacing w:before="60" w:after="60" w:line="259" w:lineRule="auto"/>
        <w:jc w:val="both"/>
        <w:rPr>
          <w:rFonts w:cs="Arial"/>
          <w:b/>
        </w:rPr>
      </w:pPr>
      <w:r w:rsidRPr="004A4CD4">
        <w:rPr>
          <w:rFonts w:cs="Arial"/>
          <w:b/>
        </w:rPr>
        <w:t xml:space="preserve">Team Leaders </w:t>
      </w:r>
      <w:r w:rsidRPr="00CB5125">
        <w:rPr>
          <w:rFonts w:cs="Arial"/>
        </w:rPr>
        <w:t>are accountable for advising</w:t>
      </w:r>
      <w:r>
        <w:rPr>
          <w:rFonts w:cs="Arial"/>
          <w:b/>
        </w:rPr>
        <w:t xml:space="preserve"> </w:t>
      </w:r>
      <w:r w:rsidRPr="004A4CD4">
        <w:rPr>
          <w:rFonts w:cs="Arial"/>
        </w:rPr>
        <w:t>risk management matters that should be included in forthcoming budgets</w:t>
      </w:r>
      <w:r>
        <w:rPr>
          <w:rFonts w:cs="Arial"/>
        </w:rPr>
        <w:t xml:space="preserve"> to their service area manager and are </w:t>
      </w:r>
      <w:r w:rsidRPr="004A4CD4">
        <w:rPr>
          <w:rFonts w:cs="Arial"/>
        </w:rPr>
        <w:t xml:space="preserve">responsible for the day to day management of risk. </w:t>
      </w:r>
    </w:p>
    <w:p w14:paraId="370A28DD" w14:textId="77777777" w:rsidR="00387DCB" w:rsidRPr="002A4F8C" w:rsidRDefault="00387DCB" w:rsidP="00387DCB">
      <w:pPr>
        <w:pStyle w:val="ListParagraph"/>
        <w:numPr>
          <w:ilvl w:val="0"/>
          <w:numId w:val="13"/>
        </w:numPr>
        <w:spacing w:before="60" w:after="60" w:line="259" w:lineRule="auto"/>
        <w:jc w:val="both"/>
        <w:rPr>
          <w:rFonts w:cs="Arial"/>
        </w:rPr>
      </w:pPr>
      <w:r w:rsidRPr="002A4F8C">
        <w:rPr>
          <w:rFonts w:cs="Arial"/>
          <w:b/>
        </w:rPr>
        <w:t xml:space="preserve">The Risk Management </w:t>
      </w:r>
      <w:r>
        <w:rPr>
          <w:rFonts w:cs="Arial"/>
          <w:b/>
        </w:rPr>
        <w:t>Team</w:t>
      </w:r>
      <w:r w:rsidRPr="002A4F8C">
        <w:rPr>
          <w:rFonts w:cs="Arial"/>
          <w:b/>
        </w:rPr>
        <w:t xml:space="preserve"> </w:t>
      </w:r>
      <w:r w:rsidRPr="002A4F8C">
        <w:rPr>
          <w:rFonts w:cs="Arial"/>
        </w:rPr>
        <w:t>is accountable for overseeing</w:t>
      </w:r>
      <w:r w:rsidRPr="002A4F8C">
        <w:rPr>
          <w:rFonts w:cs="Arial"/>
          <w:b/>
        </w:rPr>
        <w:t xml:space="preserve"> </w:t>
      </w:r>
      <w:r w:rsidRPr="002A4F8C">
        <w:rPr>
          <w:rFonts w:cs="Arial"/>
        </w:rPr>
        <w:t xml:space="preserve">the development, facilitation and implementation of </w:t>
      </w:r>
      <w:r>
        <w:rPr>
          <w:rFonts w:cs="Arial"/>
        </w:rPr>
        <w:t>the</w:t>
      </w:r>
      <w:r w:rsidRPr="002A4F8C">
        <w:rPr>
          <w:rFonts w:cs="Arial"/>
        </w:rPr>
        <w:t xml:space="preserve"> </w:t>
      </w:r>
      <w:r>
        <w:rPr>
          <w:rFonts w:cs="Arial"/>
        </w:rPr>
        <w:t>R</w:t>
      </w:r>
      <w:r w:rsidRPr="002A4F8C">
        <w:rPr>
          <w:rFonts w:cs="Arial"/>
        </w:rPr>
        <w:t xml:space="preserve">isk </w:t>
      </w:r>
      <w:r>
        <w:rPr>
          <w:rFonts w:cs="Arial"/>
        </w:rPr>
        <w:t>M</w:t>
      </w:r>
      <w:r w:rsidRPr="002A4F8C">
        <w:rPr>
          <w:rFonts w:cs="Arial"/>
        </w:rPr>
        <w:t xml:space="preserve">anagement </w:t>
      </w:r>
      <w:r>
        <w:rPr>
          <w:rFonts w:cs="Arial"/>
        </w:rPr>
        <w:t>F</w:t>
      </w:r>
      <w:r w:rsidRPr="002A4F8C">
        <w:rPr>
          <w:rFonts w:cs="Arial"/>
        </w:rPr>
        <w:t>ramework.</w:t>
      </w:r>
    </w:p>
    <w:p w14:paraId="1BCE684D" w14:textId="77777777" w:rsidR="00387DCB" w:rsidRPr="00F475EF" w:rsidRDefault="00387DCB" w:rsidP="00387DCB">
      <w:pPr>
        <w:pStyle w:val="ListParagraph"/>
        <w:numPr>
          <w:ilvl w:val="0"/>
          <w:numId w:val="13"/>
        </w:numPr>
        <w:autoSpaceDE w:val="0"/>
        <w:autoSpaceDN w:val="0"/>
        <w:adjustRightInd w:val="0"/>
        <w:spacing w:before="120" w:after="160" w:line="259" w:lineRule="auto"/>
        <w:jc w:val="both"/>
        <w:rPr>
          <w:rFonts w:cs="Arial"/>
        </w:rPr>
      </w:pPr>
      <w:r w:rsidRPr="00F475EF">
        <w:rPr>
          <w:rFonts w:cs="Arial"/>
          <w:b/>
        </w:rPr>
        <w:t>The Risk Management Advisory Group</w:t>
      </w:r>
      <w:r w:rsidRPr="00F475EF">
        <w:rPr>
          <w:rFonts w:cs="Arial"/>
        </w:rPr>
        <w:t xml:space="preserve"> meets regularly to provide strategic advice to the Risk Management </w:t>
      </w:r>
      <w:r>
        <w:rPr>
          <w:rFonts w:cs="Arial"/>
        </w:rPr>
        <w:t>Team</w:t>
      </w:r>
      <w:r w:rsidRPr="00F475EF">
        <w:rPr>
          <w:rFonts w:cs="Arial"/>
        </w:rPr>
        <w:t xml:space="preserve"> and monitors implementation of the Risk Management Framework</w:t>
      </w:r>
      <w:r>
        <w:rPr>
          <w:rFonts w:cs="Arial"/>
        </w:rPr>
        <w:t xml:space="preserve"> enterprise-wide.</w:t>
      </w:r>
    </w:p>
    <w:p w14:paraId="5884066C" w14:textId="77777777" w:rsidR="00387DCB" w:rsidRDefault="00387DCB" w:rsidP="00387DCB">
      <w:pPr>
        <w:pStyle w:val="ListParagraph"/>
        <w:numPr>
          <w:ilvl w:val="0"/>
          <w:numId w:val="13"/>
        </w:numPr>
        <w:shd w:val="clear" w:color="auto" w:fill="FFFFFF" w:themeFill="background1"/>
        <w:spacing w:before="60" w:after="60" w:line="259" w:lineRule="auto"/>
        <w:jc w:val="both"/>
        <w:rPr>
          <w:rFonts w:cs="Arial"/>
        </w:rPr>
      </w:pPr>
      <w:r w:rsidRPr="00F475EF">
        <w:rPr>
          <w:rFonts w:cs="Arial"/>
          <w:b/>
        </w:rPr>
        <w:t xml:space="preserve">All </w:t>
      </w:r>
      <w:r>
        <w:rPr>
          <w:rFonts w:cs="Arial"/>
          <w:b/>
        </w:rPr>
        <w:t>Employees</w:t>
      </w:r>
      <w:r w:rsidRPr="00F475EF">
        <w:rPr>
          <w:rFonts w:cs="Arial"/>
        </w:rPr>
        <w:t xml:space="preserve"> are responsible for applying risk management practices in their day-to-day </w:t>
      </w:r>
      <w:r>
        <w:rPr>
          <w:rFonts w:cs="Arial"/>
        </w:rPr>
        <w:t>Council</w:t>
      </w:r>
      <w:r w:rsidRPr="00F475EF">
        <w:rPr>
          <w:rFonts w:cs="Arial"/>
        </w:rPr>
        <w:t xml:space="preserve"> activities and systemically identifying, analysing, evaluating</w:t>
      </w:r>
      <w:r>
        <w:rPr>
          <w:rFonts w:cs="Arial"/>
        </w:rPr>
        <w:t>,</w:t>
      </w:r>
      <w:r w:rsidRPr="00F475EF">
        <w:rPr>
          <w:rFonts w:cs="Arial"/>
        </w:rPr>
        <w:t xml:space="preserve"> treating and reporting risk appropriately. </w:t>
      </w:r>
    </w:p>
    <w:p w14:paraId="5BF73CC4" w14:textId="77777777" w:rsidR="00387DCB" w:rsidRPr="003843AC" w:rsidRDefault="00387DCB" w:rsidP="00387DCB">
      <w:pPr>
        <w:pStyle w:val="Heading1"/>
        <w:rPr>
          <w:rFonts w:cs="Arial"/>
          <w:caps/>
        </w:rPr>
      </w:pPr>
      <w:r w:rsidRPr="003843AC">
        <w:rPr>
          <w:rFonts w:cs="Arial"/>
          <w:caps/>
        </w:rPr>
        <w:t xml:space="preserve">Related legislation </w:t>
      </w:r>
    </w:p>
    <w:p w14:paraId="36E31BBF" w14:textId="77777777" w:rsidR="00387DCB" w:rsidRPr="003D1DD9" w:rsidRDefault="00387DCB" w:rsidP="00387DCB">
      <w:pPr>
        <w:rPr>
          <w:rFonts w:cs="Arial"/>
        </w:rPr>
      </w:pPr>
      <w:r w:rsidRPr="00727A3C">
        <w:rPr>
          <w:rFonts w:cs="Arial"/>
        </w:rPr>
        <w:t>Local Government Act, 1989.</w:t>
      </w:r>
      <w:r w:rsidRPr="003D1DD9">
        <w:rPr>
          <w:rFonts w:cs="Arial"/>
          <w:color w:val="000000"/>
        </w:rPr>
        <w:t>Occupational Health and Safety Act 2004.</w:t>
      </w:r>
    </w:p>
    <w:p w14:paraId="41AC417B" w14:textId="77777777" w:rsidR="00387DCB" w:rsidRPr="00CA1985" w:rsidRDefault="00387DCB" w:rsidP="00387DCB">
      <w:pPr>
        <w:rPr>
          <w:rFonts w:cs="Arial"/>
          <w:sz w:val="16"/>
          <w:szCs w:val="16"/>
          <w:lang w:eastAsia="en-AU"/>
        </w:rPr>
      </w:pPr>
    </w:p>
    <w:p w14:paraId="0858F663" w14:textId="77777777" w:rsidR="00387DCB" w:rsidRPr="003843AC" w:rsidRDefault="00387DCB" w:rsidP="00387DCB">
      <w:pPr>
        <w:pStyle w:val="Heading1"/>
        <w:spacing w:before="120"/>
        <w:ind w:right="-164"/>
        <w:rPr>
          <w:rFonts w:cs="Arial"/>
          <w:caps/>
        </w:rPr>
      </w:pPr>
      <w:r w:rsidRPr="003843AC">
        <w:rPr>
          <w:rFonts w:cs="Arial"/>
          <w:caps/>
        </w:rPr>
        <w:t xml:space="preserve">Related policies, strategies, procedures and guidelines </w:t>
      </w:r>
    </w:p>
    <w:p w14:paraId="57F0DA41" w14:textId="77777777" w:rsidR="00387DCB" w:rsidRDefault="00387DCB" w:rsidP="00387DCB">
      <w:pPr>
        <w:pStyle w:val="ListParagraph"/>
        <w:numPr>
          <w:ilvl w:val="0"/>
          <w:numId w:val="11"/>
        </w:numPr>
        <w:autoSpaceDE w:val="0"/>
        <w:autoSpaceDN w:val="0"/>
        <w:adjustRightInd w:val="0"/>
        <w:spacing w:before="120" w:line="240" w:lineRule="exact"/>
        <w:ind w:left="425" w:hanging="357"/>
        <w:rPr>
          <w:rFonts w:cs="Arial"/>
          <w:lang w:eastAsia="en-AU"/>
        </w:rPr>
      </w:pPr>
      <w:r>
        <w:rPr>
          <w:rFonts w:cs="Arial"/>
          <w:lang w:eastAsia="en-AU"/>
        </w:rPr>
        <w:t xml:space="preserve">ISO  31000: Risk </w:t>
      </w:r>
      <w:proofErr w:type="gramStart"/>
      <w:r>
        <w:rPr>
          <w:rFonts w:cs="Arial"/>
          <w:lang w:eastAsia="en-AU"/>
        </w:rPr>
        <w:t>management</w:t>
      </w:r>
      <w:proofErr w:type="gramEnd"/>
      <w:r>
        <w:rPr>
          <w:rFonts w:cs="Arial"/>
          <w:lang w:eastAsia="en-AU"/>
        </w:rPr>
        <w:t>-Principles and guidelines</w:t>
      </w:r>
    </w:p>
    <w:p w14:paraId="4DF1C27C" w14:textId="77777777" w:rsidR="00387DCB" w:rsidRDefault="00387DCB" w:rsidP="00387DCB">
      <w:pPr>
        <w:pStyle w:val="ListParagraph"/>
        <w:numPr>
          <w:ilvl w:val="0"/>
          <w:numId w:val="11"/>
        </w:numPr>
        <w:autoSpaceDE w:val="0"/>
        <w:autoSpaceDN w:val="0"/>
        <w:adjustRightInd w:val="0"/>
        <w:spacing w:before="120" w:line="240" w:lineRule="exact"/>
        <w:ind w:left="425" w:hanging="357"/>
        <w:rPr>
          <w:rFonts w:cs="Arial"/>
          <w:lang w:eastAsia="en-AU"/>
        </w:rPr>
      </w:pPr>
      <w:r>
        <w:rPr>
          <w:rFonts w:cs="Arial"/>
          <w:lang w:eastAsia="en-AU"/>
        </w:rPr>
        <w:t xml:space="preserve">AS 8001-2008 Fraud and Corruption Control </w:t>
      </w:r>
    </w:p>
    <w:p w14:paraId="4EBEE4D7" w14:textId="77777777" w:rsidR="00387DCB" w:rsidRDefault="00387DCB" w:rsidP="00387DCB">
      <w:pPr>
        <w:pStyle w:val="ListParagraph"/>
        <w:numPr>
          <w:ilvl w:val="0"/>
          <w:numId w:val="11"/>
        </w:numPr>
        <w:autoSpaceDE w:val="0"/>
        <w:autoSpaceDN w:val="0"/>
        <w:adjustRightInd w:val="0"/>
        <w:spacing w:before="120" w:line="240" w:lineRule="exact"/>
        <w:ind w:left="425" w:hanging="357"/>
        <w:rPr>
          <w:rFonts w:cs="Arial"/>
          <w:lang w:eastAsia="en-AU"/>
        </w:rPr>
      </w:pPr>
      <w:r>
        <w:rPr>
          <w:rFonts w:cs="Arial"/>
          <w:lang w:eastAsia="en-AU"/>
        </w:rPr>
        <w:t>Maroondah 2040</w:t>
      </w:r>
    </w:p>
    <w:p w14:paraId="0C5DE520" w14:textId="77777777" w:rsidR="00387DCB" w:rsidRPr="004A4CD4" w:rsidRDefault="00387DCB" w:rsidP="00387DCB">
      <w:pPr>
        <w:pStyle w:val="ListParagraph"/>
        <w:numPr>
          <w:ilvl w:val="0"/>
          <w:numId w:val="11"/>
        </w:numPr>
        <w:autoSpaceDE w:val="0"/>
        <w:autoSpaceDN w:val="0"/>
        <w:adjustRightInd w:val="0"/>
        <w:spacing w:before="120" w:line="240" w:lineRule="exact"/>
        <w:ind w:left="426"/>
        <w:rPr>
          <w:rFonts w:cs="Arial"/>
          <w:lang w:eastAsia="en-AU"/>
        </w:rPr>
      </w:pPr>
      <w:r>
        <w:rPr>
          <w:rFonts w:cs="Arial"/>
          <w:lang w:eastAsia="en-AU"/>
        </w:rPr>
        <w:t>Service Delivery Plans</w:t>
      </w:r>
    </w:p>
    <w:p w14:paraId="092BA803" w14:textId="77777777" w:rsidR="00387DCB" w:rsidRPr="003843AC" w:rsidRDefault="00387DCB" w:rsidP="00387DCB">
      <w:pPr>
        <w:pStyle w:val="Heading1"/>
        <w:rPr>
          <w:rFonts w:cs="Arial"/>
          <w:caps/>
        </w:rPr>
      </w:pPr>
      <w:r w:rsidRPr="003843AC">
        <w:rPr>
          <w:rFonts w:cs="Arial"/>
          <w:caps/>
        </w:rPr>
        <w:t>Definitions</w:t>
      </w:r>
    </w:p>
    <w:p w14:paraId="6AD93515" w14:textId="77777777" w:rsidR="00387DCB" w:rsidRDefault="00387DCB" w:rsidP="00387DCB">
      <w:pPr>
        <w:rPr>
          <w:rFonts w:cs="Arial"/>
          <w:b/>
          <w:sz w:val="24"/>
          <w:szCs w:val="24"/>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2362"/>
        <w:gridCol w:w="8104"/>
      </w:tblGrid>
      <w:tr w:rsidR="00387DCB" w:rsidRPr="004A4CD4" w14:paraId="1ED82649" w14:textId="77777777" w:rsidTr="009A5337">
        <w:trPr>
          <w:tblHeader/>
        </w:trPr>
        <w:tc>
          <w:tcPr>
            <w:tcW w:w="10598" w:type="dxa"/>
            <w:gridSpan w:val="2"/>
            <w:shd w:val="clear" w:color="auto" w:fill="D9D9D9" w:themeFill="background1" w:themeFillShade="D9"/>
          </w:tcPr>
          <w:p w14:paraId="29D65719" w14:textId="77777777" w:rsidR="00387DCB" w:rsidRPr="004A4CD4" w:rsidRDefault="00387DCB" w:rsidP="009A5337">
            <w:pPr>
              <w:spacing w:before="60"/>
              <w:jc w:val="center"/>
              <w:rPr>
                <w:rFonts w:cs="Arial"/>
                <w:b/>
              </w:rPr>
            </w:pPr>
            <w:r w:rsidRPr="004A4CD4">
              <w:rPr>
                <w:rFonts w:cs="Arial"/>
                <w:b/>
              </w:rPr>
              <w:t>Risk Management Definitions (appearing in alphabetical order)</w:t>
            </w:r>
          </w:p>
        </w:tc>
      </w:tr>
      <w:tr w:rsidR="00387DCB" w:rsidRPr="004A4CD4" w14:paraId="5C399A4E" w14:textId="77777777" w:rsidTr="009A5337">
        <w:tc>
          <w:tcPr>
            <w:tcW w:w="2376" w:type="dxa"/>
          </w:tcPr>
          <w:p w14:paraId="65418DF1" w14:textId="77777777" w:rsidR="00387DCB" w:rsidRPr="004A4CD4" w:rsidRDefault="00387DCB" w:rsidP="009A5337">
            <w:pPr>
              <w:spacing w:before="60"/>
              <w:rPr>
                <w:rFonts w:cs="Arial"/>
              </w:rPr>
            </w:pPr>
            <w:r>
              <w:rPr>
                <w:rFonts w:cs="Arial"/>
              </w:rPr>
              <w:t>Communication and consultation</w:t>
            </w:r>
          </w:p>
        </w:tc>
        <w:tc>
          <w:tcPr>
            <w:tcW w:w="8222" w:type="dxa"/>
          </w:tcPr>
          <w:p w14:paraId="1EEF4513" w14:textId="77777777" w:rsidR="00387DCB" w:rsidRPr="004A4CD4" w:rsidDel="00E96835" w:rsidRDefault="00387DCB" w:rsidP="009A5337">
            <w:pPr>
              <w:spacing w:before="60"/>
              <w:rPr>
                <w:rFonts w:cs="Arial"/>
              </w:rPr>
            </w:pPr>
            <w:r>
              <w:rPr>
                <w:rFonts w:cs="Arial"/>
              </w:rPr>
              <w:t>Continual and iterative processes that an organisation conducts to provide, share or obtain information and to engage in dialogue with stakeholders regarding the management of risk.</w:t>
            </w:r>
          </w:p>
        </w:tc>
      </w:tr>
      <w:tr w:rsidR="00387DCB" w:rsidRPr="004A4CD4" w14:paraId="61FB3E2E" w14:textId="77777777" w:rsidTr="009A5337">
        <w:tc>
          <w:tcPr>
            <w:tcW w:w="2376" w:type="dxa"/>
          </w:tcPr>
          <w:p w14:paraId="28E18937" w14:textId="77777777" w:rsidR="00387DCB" w:rsidRPr="004A4CD4" w:rsidRDefault="00387DCB" w:rsidP="009A5337">
            <w:pPr>
              <w:spacing w:before="60"/>
              <w:rPr>
                <w:rFonts w:cs="Arial"/>
              </w:rPr>
            </w:pPr>
            <w:r w:rsidRPr="004A4CD4">
              <w:rPr>
                <w:rFonts w:cs="Arial"/>
              </w:rPr>
              <w:t>Consequences</w:t>
            </w:r>
          </w:p>
        </w:tc>
        <w:tc>
          <w:tcPr>
            <w:tcW w:w="8222" w:type="dxa"/>
          </w:tcPr>
          <w:p w14:paraId="6F59C584" w14:textId="77777777" w:rsidR="00387DCB" w:rsidRDefault="00387DCB" w:rsidP="009A5337">
            <w:pPr>
              <w:spacing w:before="60"/>
              <w:rPr>
                <w:rFonts w:eastAsiaTheme="minorHAnsi" w:cs="Arial"/>
              </w:rPr>
            </w:pPr>
            <w:r>
              <w:rPr>
                <w:rFonts w:cs="Arial"/>
              </w:rPr>
              <w:t>O</w:t>
            </w:r>
            <w:r w:rsidRPr="004A4CD4">
              <w:rPr>
                <w:rFonts w:cs="Arial"/>
              </w:rPr>
              <w:t>utcome of an event affecting the objectives.</w:t>
            </w:r>
          </w:p>
        </w:tc>
      </w:tr>
      <w:tr w:rsidR="00387DCB" w:rsidRPr="004A4CD4" w14:paraId="44AADA6D" w14:textId="77777777" w:rsidTr="009A5337">
        <w:tc>
          <w:tcPr>
            <w:tcW w:w="2376" w:type="dxa"/>
          </w:tcPr>
          <w:p w14:paraId="7E8D53D5" w14:textId="77777777" w:rsidR="00387DCB" w:rsidRPr="004A4CD4" w:rsidRDefault="00387DCB" w:rsidP="009A5337">
            <w:pPr>
              <w:spacing w:before="60"/>
              <w:rPr>
                <w:rFonts w:cs="Arial"/>
              </w:rPr>
            </w:pPr>
            <w:r w:rsidRPr="004A4CD4">
              <w:rPr>
                <w:rFonts w:cs="Arial"/>
              </w:rPr>
              <w:t>Control</w:t>
            </w:r>
          </w:p>
        </w:tc>
        <w:tc>
          <w:tcPr>
            <w:tcW w:w="8222" w:type="dxa"/>
          </w:tcPr>
          <w:p w14:paraId="0ED60C84" w14:textId="77777777" w:rsidR="00387DCB" w:rsidRDefault="00387DCB" w:rsidP="009A5337">
            <w:pPr>
              <w:spacing w:before="60"/>
              <w:rPr>
                <w:rFonts w:eastAsiaTheme="minorHAnsi" w:cs="Arial"/>
              </w:rPr>
            </w:pPr>
            <w:r>
              <w:rPr>
                <w:rFonts w:cs="Arial"/>
              </w:rPr>
              <w:t>M</w:t>
            </w:r>
            <w:r w:rsidRPr="004A4CD4">
              <w:rPr>
                <w:rFonts w:cs="Arial"/>
              </w:rPr>
              <w:t>easure that is modifying risk.</w:t>
            </w:r>
          </w:p>
        </w:tc>
      </w:tr>
      <w:tr w:rsidR="00387DCB" w:rsidRPr="004A4CD4" w14:paraId="6167E8DC" w14:textId="77777777" w:rsidTr="009A5337">
        <w:tc>
          <w:tcPr>
            <w:tcW w:w="2376" w:type="dxa"/>
          </w:tcPr>
          <w:p w14:paraId="698A6375" w14:textId="77777777" w:rsidR="00387DCB" w:rsidRPr="004A4CD4" w:rsidRDefault="00387DCB" w:rsidP="009A5337">
            <w:pPr>
              <w:spacing w:before="60"/>
              <w:rPr>
                <w:rFonts w:cs="Arial"/>
              </w:rPr>
            </w:pPr>
            <w:r w:rsidRPr="004A4CD4">
              <w:rPr>
                <w:rFonts w:cs="Arial"/>
              </w:rPr>
              <w:t>Establishing the context</w:t>
            </w:r>
          </w:p>
        </w:tc>
        <w:tc>
          <w:tcPr>
            <w:tcW w:w="8222" w:type="dxa"/>
          </w:tcPr>
          <w:p w14:paraId="7D1673DD" w14:textId="77777777" w:rsidR="00387DCB" w:rsidRPr="004A4CD4" w:rsidRDefault="00387DCB" w:rsidP="009A5337">
            <w:pPr>
              <w:spacing w:before="60"/>
              <w:rPr>
                <w:rFonts w:cs="Arial"/>
              </w:rPr>
            </w:pPr>
            <w:r w:rsidRPr="004A4CD4">
              <w:rPr>
                <w:rFonts w:cs="Arial"/>
              </w:rPr>
              <w:t xml:space="preserve">Defining the external and internal parameters to be taken into account when managing </w:t>
            </w:r>
            <w:proofErr w:type="gramStart"/>
            <w:r w:rsidRPr="004A4CD4">
              <w:rPr>
                <w:rFonts w:cs="Arial"/>
              </w:rPr>
              <w:t>risk, and</w:t>
            </w:r>
            <w:proofErr w:type="gramEnd"/>
            <w:r w:rsidRPr="004A4CD4">
              <w:rPr>
                <w:rFonts w:cs="Arial"/>
              </w:rPr>
              <w:t xml:space="preserve"> settling the scope and risk criteria</w:t>
            </w:r>
            <w:r>
              <w:rPr>
                <w:rFonts w:cs="Arial"/>
              </w:rPr>
              <w:t xml:space="preserve"> for the risk management policy</w:t>
            </w:r>
            <w:r w:rsidRPr="004A4CD4">
              <w:rPr>
                <w:rFonts w:cs="Arial"/>
              </w:rPr>
              <w:t>.</w:t>
            </w:r>
          </w:p>
        </w:tc>
      </w:tr>
      <w:tr w:rsidR="00387DCB" w:rsidRPr="004A4CD4" w14:paraId="7EEF782A" w14:textId="77777777" w:rsidTr="009A5337">
        <w:tc>
          <w:tcPr>
            <w:tcW w:w="2376" w:type="dxa"/>
          </w:tcPr>
          <w:p w14:paraId="6A5D1843" w14:textId="77777777" w:rsidR="00387DCB" w:rsidRPr="004A4CD4" w:rsidRDefault="00387DCB" w:rsidP="009A5337">
            <w:pPr>
              <w:spacing w:before="60"/>
              <w:rPr>
                <w:rFonts w:cs="Arial"/>
              </w:rPr>
            </w:pPr>
            <w:r w:rsidRPr="004A4CD4">
              <w:rPr>
                <w:rFonts w:cs="Arial"/>
              </w:rPr>
              <w:t>Event</w:t>
            </w:r>
          </w:p>
        </w:tc>
        <w:tc>
          <w:tcPr>
            <w:tcW w:w="8222" w:type="dxa"/>
          </w:tcPr>
          <w:p w14:paraId="1078A21A" w14:textId="77777777" w:rsidR="00387DCB" w:rsidRDefault="00387DCB" w:rsidP="009A5337">
            <w:pPr>
              <w:spacing w:before="60"/>
              <w:rPr>
                <w:rFonts w:eastAsiaTheme="minorHAnsi" w:cs="Arial"/>
              </w:rPr>
            </w:pPr>
            <w:r>
              <w:rPr>
                <w:rFonts w:cs="Arial"/>
              </w:rPr>
              <w:t>O</w:t>
            </w:r>
            <w:r w:rsidRPr="004A4CD4">
              <w:rPr>
                <w:rFonts w:cs="Arial"/>
              </w:rPr>
              <w:t xml:space="preserve">ccurrence or change of a </w:t>
            </w:r>
            <w:proofErr w:type="gramStart"/>
            <w:r w:rsidRPr="004A4CD4">
              <w:rPr>
                <w:rFonts w:cs="Arial"/>
              </w:rPr>
              <w:t>particular set</w:t>
            </w:r>
            <w:proofErr w:type="gramEnd"/>
            <w:r w:rsidRPr="004A4CD4">
              <w:rPr>
                <w:rFonts w:cs="Arial"/>
              </w:rPr>
              <w:t xml:space="preserve"> of circumstances.</w:t>
            </w:r>
          </w:p>
        </w:tc>
      </w:tr>
      <w:tr w:rsidR="00387DCB" w:rsidRPr="004A4CD4" w14:paraId="1204C868" w14:textId="77777777" w:rsidTr="009A5337">
        <w:tc>
          <w:tcPr>
            <w:tcW w:w="2376" w:type="dxa"/>
          </w:tcPr>
          <w:p w14:paraId="43E1D05A" w14:textId="77777777" w:rsidR="00387DCB" w:rsidRPr="004A4CD4" w:rsidRDefault="00387DCB" w:rsidP="009A5337">
            <w:pPr>
              <w:spacing w:before="60"/>
              <w:rPr>
                <w:rFonts w:cs="Arial"/>
              </w:rPr>
            </w:pPr>
            <w:r w:rsidRPr="004A4CD4">
              <w:rPr>
                <w:rFonts w:cs="Arial"/>
              </w:rPr>
              <w:t>External context</w:t>
            </w:r>
          </w:p>
        </w:tc>
        <w:tc>
          <w:tcPr>
            <w:tcW w:w="8222" w:type="dxa"/>
          </w:tcPr>
          <w:p w14:paraId="4902F884" w14:textId="77777777" w:rsidR="00387DCB" w:rsidRDefault="00387DCB" w:rsidP="009A5337">
            <w:pPr>
              <w:spacing w:before="60"/>
              <w:rPr>
                <w:rFonts w:eastAsiaTheme="minorHAnsi" w:cs="Arial"/>
              </w:rPr>
            </w:pPr>
            <w:r>
              <w:rPr>
                <w:rFonts w:cs="Arial"/>
              </w:rPr>
              <w:t>E</w:t>
            </w:r>
            <w:r w:rsidRPr="004A4CD4">
              <w:rPr>
                <w:rFonts w:cs="Arial"/>
              </w:rPr>
              <w:t>xternal environment in which the organisation seeks to achieve its objectives.</w:t>
            </w:r>
          </w:p>
        </w:tc>
      </w:tr>
      <w:tr w:rsidR="00387DCB" w:rsidRPr="004A4CD4" w14:paraId="0ADD8C1C" w14:textId="77777777" w:rsidTr="009A5337">
        <w:tc>
          <w:tcPr>
            <w:tcW w:w="2376" w:type="dxa"/>
          </w:tcPr>
          <w:p w14:paraId="5C88F933" w14:textId="77777777" w:rsidR="00387DCB" w:rsidRPr="004A4CD4" w:rsidRDefault="00387DCB" w:rsidP="009A5337">
            <w:pPr>
              <w:spacing w:before="60"/>
              <w:rPr>
                <w:rFonts w:cs="Arial"/>
              </w:rPr>
            </w:pPr>
            <w:r w:rsidRPr="004A4CD4">
              <w:rPr>
                <w:rFonts w:cs="Arial"/>
              </w:rPr>
              <w:t>Internal context</w:t>
            </w:r>
          </w:p>
        </w:tc>
        <w:tc>
          <w:tcPr>
            <w:tcW w:w="8222" w:type="dxa"/>
          </w:tcPr>
          <w:p w14:paraId="0DCCF4F1" w14:textId="77777777" w:rsidR="00387DCB" w:rsidRDefault="00387DCB" w:rsidP="009A5337">
            <w:pPr>
              <w:spacing w:before="60"/>
              <w:rPr>
                <w:rFonts w:eastAsiaTheme="minorHAnsi" w:cs="Arial"/>
              </w:rPr>
            </w:pPr>
            <w:r>
              <w:rPr>
                <w:rFonts w:cs="Arial"/>
              </w:rPr>
              <w:t>I</w:t>
            </w:r>
            <w:r w:rsidRPr="004A4CD4">
              <w:rPr>
                <w:rFonts w:cs="Arial"/>
              </w:rPr>
              <w:t>nternal environment in which the organisation seeks to achieve its objectives.</w:t>
            </w:r>
          </w:p>
        </w:tc>
      </w:tr>
      <w:tr w:rsidR="00387DCB" w:rsidRPr="004A4CD4" w14:paraId="50837B43" w14:textId="77777777" w:rsidTr="009A5337">
        <w:tc>
          <w:tcPr>
            <w:tcW w:w="2376" w:type="dxa"/>
          </w:tcPr>
          <w:p w14:paraId="7054B761" w14:textId="77777777" w:rsidR="00387DCB" w:rsidRPr="004A4CD4" w:rsidRDefault="00387DCB" w:rsidP="009A5337">
            <w:pPr>
              <w:spacing w:before="60"/>
              <w:rPr>
                <w:rFonts w:cs="Arial"/>
              </w:rPr>
            </w:pPr>
            <w:r>
              <w:rPr>
                <w:rFonts w:cs="Arial"/>
              </w:rPr>
              <w:t>Level of risk</w:t>
            </w:r>
          </w:p>
        </w:tc>
        <w:tc>
          <w:tcPr>
            <w:tcW w:w="8222" w:type="dxa"/>
          </w:tcPr>
          <w:p w14:paraId="7D0C00B1" w14:textId="77777777" w:rsidR="00387DCB" w:rsidRPr="004A4CD4" w:rsidDel="00E96835" w:rsidRDefault="00387DCB" w:rsidP="009A5337">
            <w:pPr>
              <w:spacing w:before="60"/>
              <w:rPr>
                <w:rFonts w:cs="Arial"/>
              </w:rPr>
            </w:pPr>
            <w:proofErr w:type="gramStart"/>
            <w:r>
              <w:rPr>
                <w:rFonts w:cs="Arial"/>
              </w:rPr>
              <w:t>Magnitude of a risk or combination of risks,</w:t>
            </w:r>
            <w:proofErr w:type="gramEnd"/>
            <w:r>
              <w:rPr>
                <w:rFonts w:cs="Arial"/>
              </w:rPr>
              <w:t xml:space="preserve"> expressed in terms of the combination of consequences and their likelihood.</w:t>
            </w:r>
          </w:p>
        </w:tc>
      </w:tr>
      <w:tr w:rsidR="00387DCB" w:rsidRPr="004A4CD4" w14:paraId="11B60F99" w14:textId="77777777" w:rsidTr="009A5337">
        <w:tc>
          <w:tcPr>
            <w:tcW w:w="2376" w:type="dxa"/>
          </w:tcPr>
          <w:p w14:paraId="5F1CA802" w14:textId="77777777" w:rsidR="00387DCB" w:rsidRPr="004A4CD4" w:rsidRDefault="00387DCB" w:rsidP="009A5337">
            <w:pPr>
              <w:spacing w:before="60"/>
              <w:rPr>
                <w:rFonts w:cs="Arial"/>
              </w:rPr>
            </w:pPr>
            <w:r w:rsidRPr="004A4CD4">
              <w:rPr>
                <w:rFonts w:cs="Arial"/>
              </w:rPr>
              <w:t>Likelihood</w:t>
            </w:r>
          </w:p>
        </w:tc>
        <w:tc>
          <w:tcPr>
            <w:tcW w:w="8222" w:type="dxa"/>
          </w:tcPr>
          <w:p w14:paraId="6966396E" w14:textId="77777777" w:rsidR="00387DCB" w:rsidRPr="004A4CD4" w:rsidRDefault="00387DCB" w:rsidP="009A5337">
            <w:pPr>
              <w:spacing w:before="60"/>
              <w:rPr>
                <w:rFonts w:cs="Arial"/>
              </w:rPr>
            </w:pPr>
            <w:r>
              <w:rPr>
                <w:rFonts w:cs="Arial"/>
              </w:rPr>
              <w:t>C</w:t>
            </w:r>
            <w:r w:rsidRPr="004A4CD4">
              <w:rPr>
                <w:rFonts w:cs="Arial"/>
              </w:rPr>
              <w:t>hance of something happening.</w:t>
            </w:r>
          </w:p>
        </w:tc>
      </w:tr>
      <w:tr w:rsidR="00387DCB" w:rsidRPr="004A4CD4" w14:paraId="3D36A695" w14:textId="77777777" w:rsidTr="009A5337">
        <w:tc>
          <w:tcPr>
            <w:tcW w:w="2376" w:type="dxa"/>
          </w:tcPr>
          <w:p w14:paraId="108123DF" w14:textId="77777777" w:rsidR="00387DCB" w:rsidRPr="004A4CD4" w:rsidRDefault="00387DCB" w:rsidP="009A5337">
            <w:pPr>
              <w:spacing w:before="60"/>
              <w:rPr>
                <w:rFonts w:cs="Arial"/>
              </w:rPr>
            </w:pPr>
            <w:r w:rsidRPr="004A4CD4">
              <w:rPr>
                <w:rFonts w:cs="Arial"/>
              </w:rPr>
              <w:t>Monitoring</w:t>
            </w:r>
          </w:p>
        </w:tc>
        <w:tc>
          <w:tcPr>
            <w:tcW w:w="8222" w:type="dxa"/>
          </w:tcPr>
          <w:p w14:paraId="4549D9D5" w14:textId="77777777" w:rsidR="00387DCB" w:rsidRDefault="00387DCB" w:rsidP="009A5337">
            <w:pPr>
              <w:spacing w:before="60"/>
              <w:rPr>
                <w:rFonts w:eastAsiaTheme="minorHAnsi" w:cs="Arial"/>
              </w:rPr>
            </w:pPr>
            <w:r>
              <w:rPr>
                <w:rFonts w:cs="Arial"/>
              </w:rPr>
              <w:t>C</w:t>
            </w:r>
            <w:r w:rsidRPr="004A4CD4">
              <w:rPr>
                <w:rFonts w:cs="Arial"/>
              </w:rPr>
              <w:t xml:space="preserve">ontinual checking; </w:t>
            </w:r>
            <w:r>
              <w:rPr>
                <w:rFonts w:cs="Arial"/>
              </w:rPr>
              <w:t xml:space="preserve">supervising, </w:t>
            </w:r>
            <w:r w:rsidRPr="004A4CD4">
              <w:rPr>
                <w:rFonts w:cs="Arial"/>
              </w:rPr>
              <w:t xml:space="preserve">critically observing or determining the status </w:t>
            </w:r>
            <w:proofErr w:type="gramStart"/>
            <w:r w:rsidRPr="004A4CD4">
              <w:rPr>
                <w:rFonts w:cs="Arial"/>
              </w:rPr>
              <w:t>in order to</w:t>
            </w:r>
            <w:proofErr w:type="gramEnd"/>
            <w:r w:rsidRPr="004A4CD4">
              <w:rPr>
                <w:rFonts w:cs="Arial"/>
              </w:rPr>
              <w:t xml:space="preserve"> identify change from the performance level required or expected.</w:t>
            </w:r>
          </w:p>
        </w:tc>
      </w:tr>
      <w:tr w:rsidR="00387DCB" w:rsidRPr="004A4CD4" w14:paraId="0D11B04E" w14:textId="77777777" w:rsidTr="009A5337">
        <w:tc>
          <w:tcPr>
            <w:tcW w:w="2376" w:type="dxa"/>
          </w:tcPr>
          <w:p w14:paraId="74A172AD" w14:textId="77777777" w:rsidR="00387DCB" w:rsidRPr="004A4CD4" w:rsidRDefault="00387DCB" w:rsidP="009A5337">
            <w:pPr>
              <w:spacing w:before="60"/>
              <w:rPr>
                <w:rFonts w:cs="Arial"/>
              </w:rPr>
            </w:pPr>
            <w:r>
              <w:rPr>
                <w:rFonts w:cs="Arial"/>
              </w:rPr>
              <w:t>Review</w:t>
            </w:r>
          </w:p>
        </w:tc>
        <w:tc>
          <w:tcPr>
            <w:tcW w:w="8222" w:type="dxa"/>
          </w:tcPr>
          <w:p w14:paraId="70B93ACD" w14:textId="77777777" w:rsidR="00387DCB" w:rsidRPr="004A4CD4" w:rsidDel="00855BEA" w:rsidRDefault="00387DCB" w:rsidP="009A5337">
            <w:pPr>
              <w:spacing w:before="60"/>
              <w:rPr>
                <w:rFonts w:cs="Arial"/>
              </w:rPr>
            </w:pPr>
            <w:r>
              <w:rPr>
                <w:rFonts w:cs="Arial"/>
              </w:rPr>
              <w:t>Activity undertaken to determine the suitability, adequacy and effectiveness of the subject matter to achieve established objectives.</w:t>
            </w:r>
          </w:p>
        </w:tc>
      </w:tr>
      <w:tr w:rsidR="00387DCB" w:rsidRPr="004A4CD4" w14:paraId="0BCC7BA6" w14:textId="77777777" w:rsidTr="009A5337">
        <w:tc>
          <w:tcPr>
            <w:tcW w:w="2376" w:type="dxa"/>
          </w:tcPr>
          <w:p w14:paraId="7AA54E1D" w14:textId="77777777" w:rsidR="00387DCB" w:rsidRPr="004A4CD4" w:rsidRDefault="00387DCB" w:rsidP="009A5337">
            <w:pPr>
              <w:spacing w:before="60"/>
              <w:rPr>
                <w:rFonts w:cs="Arial"/>
              </w:rPr>
            </w:pPr>
            <w:r w:rsidRPr="004A4CD4">
              <w:rPr>
                <w:rFonts w:cs="Arial"/>
              </w:rPr>
              <w:t>Risk</w:t>
            </w:r>
          </w:p>
        </w:tc>
        <w:tc>
          <w:tcPr>
            <w:tcW w:w="8222" w:type="dxa"/>
          </w:tcPr>
          <w:p w14:paraId="32B2AE10" w14:textId="77777777" w:rsidR="00387DCB" w:rsidRDefault="00387DCB" w:rsidP="009A5337">
            <w:pPr>
              <w:spacing w:before="60"/>
              <w:rPr>
                <w:rFonts w:eastAsiaTheme="minorHAnsi" w:cs="Arial"/>
              </w:rPr>
            </w:pPr>
            <w:r>
              <w:rPr>
                <w:rFonts w:cs="Arial"/>
              </w:rPr>
              <w:t>E</w:t>
            </w:r>
            <w:r w:rsidRPr="004A4CD4">
              <w:rPr>
                <w:rFonts w:cs="Arial"/>
              </w:rPr>
              <w:t xml:space="preserve">ffect of uncertainty on objectives.   </w:t>
            </w:r>
          </w:p>
        </w:tc>
      </w:tr>
      <w:tr w:rsidR="00387DCB" w:rsidRPr="004A4CD4" w14:paraId="21941016" w14:textId="77777777" w:rsidTr="009A5337">
        <w:tc>
          <w:tcPr>
            <w:tcW w:w="2376" w:type="dxa"/>
          </w:tcPr>
          <w:p w14:paraId="3EB04EFF" w14:textId="77777777" w:rsidR="00387DCB" w:rsidRPr="004A4CD4" w:rsidRDefault="00387DCB" w:rsidP="009A5337">
            <w:pPr>
              <w:spacing w:before="60"/>
              <w:rPr>
                <w:rFonts w:cs="Arial"/>
              </w:rPr>
            </w:pPr>
            <w:r w:rsidRPr="004A4CD4">
              <w:rPr>
                <w:rFonts w:cs="Arial"/>
              </w:rPr>
              <w:t>Risk analysis</w:t>
            </w:r>
          </w:p>
        </w:tc>
        <w:tc>
          <w:tcPr>
            <w:tcW w:w="8222" w:type="dxa"/>
          </w:tcPr>
          <w:p w14:paraId="0CD34F40" w14:textId="77777777" w:rsidR="00387DCB" w:rsidRDefault="00387DCB" w:rsidP="009A5337">
            <w:pPr>
              <w:spacing w:before="60"/>
              <w:rPr>
                <w:rFonts w:eastAsiaTheme="minorHAnsi" w:cs="Arial"/>
              </w:rPr>
            </w:pPr>
            <w:r>
              <w:rPr>
                <w:rFonts w:cs="Arial"/>
              </w:rPr>
              <w:t>P</w:t>
            </w:r>
            <w:r w:rsidRPr="004A4CD4">
              <w:rPr>
                <w:rFonts w:cs="Arial"/>
              </w:rPr>
              <w:t>rocess to comprehend the nature of risk and to determine the level of risk.</w:t>
            </w:r>
          </w:p>
        </w:tc>
      </w:tr>
      <w:tr w:rsidR="00387DCB" w:rsidRPr="004A4CD4" w14:paraId="1CA141EA" w14:textId="77777777" w:rsidTr="009A5337">
        <w:tc>
          <w:tcPr>
            <w:tcW w:w="2376" w:type="dxa"/>
            <w:shd w:val="clear" w:color="auto" w:fill="auto"/>
          </w:tcPr>
          <w:p w14:paraId="4839DA8F" w14:textId="77777777" w:rsidR="00387DCB" w:rsidRPr="004A4CD4" w:rsidRDefault="00387DCB" w:rsidP="009A5337">
            <w:pPr>
              <w:spacing w:before="60"/>
              <w:rPr>
                <w:rFonts w:cs="Arial"/>
              </w:rPr>
            </w:pPr>
            <w:r w:rsidRPr="004A4CD4">
              <w:rPr>
                <w:rFonts w:cs="Arial"/>
              </w:rPr>
              <w:t>Residual risk</w:t>
            </w:r>
          </w:p>
        </w:tc>
        <w:tc>
          <w:tcPr>
            <w:tcW w:w="8222" w:type="dxa"/>
          </w:tcPr>
          <w:p w14:paraId="6E826D1F" w14:textId="77777777" w:rsidR="00387DCB" w:rsidRDefault="00387DCB" w:rsidP="009A5337">
            <w:pPr>
              <w:spacing w:before="60"/>
              <w:rPr>
                <w:rFonts w:eastAsiaTheme="minorHAnsi" w:cs="Arial"/>
              </w:rPr>
            </w:pPr>
            <w:r>
              <w:rPr>
                <w:rFonts w:cs="Arial"/>
              </w:rPr>
              <w:t>R</w:t>
            </w:r>
            <w:r w:rsidRPr="004A4CD4">
              <w:rPr>
                <w:rFonts w:cs="Arial"/>
              </w:rPr>
              <w:t>isk remaining after risk treatment.</w:t>
            </w:r>
          </w:p>
        </w:tc>
      </w:tr>
      <w:tr w:rsidR="00387DCB" w:rsidRPr="004A4CD4" w14:paraId="74323F24" w14:textId="77777777" w:rsidTr="009A5337">
        <w:tc>
          <w:tcPr>
            <w:tcW w:w="2376" w:type="dxa"/>
          </w:tcPr>
          <w:p w14:paraId="716A6707" w14:textId="77777777" w:rsidR="00387DCB" w:rsidRPr="004A4CD4" w:rsidRDefault="00387DCB" w:rsidP="009A5337">
            <w:pPr>
              <w:spacing w:before="60"/>
              <w:rPr>
                <w:rFonts w:cs="Arial"/>
              </w:rPr>
            </w:pPr>
            <w:r w:rsidRPr="004A4CD4">
              <w:rPr>
                <w:rFonts w:cs="Arial"/>
              </w:rPr>
              <w:t>Risk assessment</w:t>
            </w:r>
          </w:p>
        </w:tc>
        <w:tc>
          <w:tcPr>
            <w:tcW w:w="8222" w:type="dxa"/>
          </w:tcPr>
          <w:p w14:paraId="19FF5A27" w14:textId="77777777" w:rsidR="00387DCB" w:rsidRDefault="00387DCB" w:rsidP="009A5337">
            <w:pPr>
              <w:spacing w:before="60"/>
              <w:rPr>
                <w:rFonts w:eastAsiaTheme="minorHAnsi" w:cs="Arial"/>
              </w:rPr>
            </w:pPr>
            <w:r>
              <w:rPr>
                <w:rFonts w:cs="Arial"/>
              </w:rPr>
              <w:t>O</w:t>
            </w:r>
            <w:r w:rsidRPr="004A4CD4">
              <w:rPr>
                <w:rFonts w:cs="Arial"/>
              </w:rPr>
              <w:t>verall process of risk identification, risk analysis and risk evaluation.</w:t>
            </w:r>
          </w:p>
        </w:tc>
      </w:tr>
      <w:tr w:rsidR="00387DCB" w:rsidRPr="004A4CD4" w14:paraId="284C5B9F" w14:textId="77777777" w:rsidTr="009A5337">
        <w:tc>
          <w:tcPr>
            <w:tcW w:w="2376" w:type="dxa"/>
          </w:tcPr>
          <w:p w14:paraId="46AD3207" w14:textId="77777777" w:rsidR="00387DCB" w:rsidRPr="004A4CD4" w:rsidRDefault="00387DCB" w:rsidP="009A5337">
            <w:pPr>
              <w:spacing w:before="60"/>
              <w:rPr>
                <w:rFonts w:cs="Arial"/>
              </w:rPr>
            </w:pPr>
            <w:r w:rsidRPr="004A4CD4">
              <w:rPr>
                <w:rFonts w:cs="Arial"/>
              </w:rPr>
              <w:lastRenderedPageBreak/>
              <w:t>Risk attitude</w:t>
            </w:r>
          </w:p>
        </w:tc>
        <w:tc>
          <w:tcPr>
            <w:tcW w:w="8222" w:type="dxa"/>
          </w:tcPr>
          <w:p w14:paraId="7D650A62" w14:textId="77777777" w:rsidR="00387DCB" w:rsidRPr="004A4CD4" w:rsidRDefault="00387DCB" w:rsidP="009A5337">
            <w:pPr>
              <w:spacing w:before="60"/>
              <w:rPr>
                <w:rFonts w:cs="Arial"/>
              </w:rPr>
            </w:pPr>
            <w:r>
              <w:rPr>
                <w:rFonts w:cs="Arial"/>
              </w:rPr>
              <w:t>O</w:t>
            </w:r>
            <w:r w:rsidRPr="004A4CD4">
              <w:rPr>
                <w:rFonts w:cs="Arial"/>
              </w:rPr>
              <w:t>rganisation’s approach to assess and eventually pursue, retain, take or turn away from risk.</w:t>
            </w:r>
          </w:p>
        </w:tc>
      </w:tr>
      <w:tr w:rsidR="00387DCB" w:rsidRPr="004A4CD4" w14:paraId="60F7A2F7" w14:textId="77777777" w:rsidTr="009A5337">
        <w:tc>
          <w:tcPr>
            <w:tcW w:w="2376" w:type="dxa"/>
          </w:tcPr>
          <w:p w14:paraId="1463ACB8" w14:textId="77777777" w:rsidR="00387DCB" w:rsidRPr="004A4CD4" w:rsidRDefault="00387DCB" w:rsidP="009A5337">
            <w:pPr>
              <w:spacing w:before="60"/>
              <w:rPr>
                <w:rFonts w:cs="Arial"/>
              </w:rPr>
            </w:pPr>
            <w:r w:rsidRPr="004A4CD4">
              <w:rPr>
                <w:rFonts w:cs="Arial"/>
              </w:rPr>
              <w:t>Risk criteria</w:t>
            </w:r>
          </w:p>
        </w:tc>
        <w:tc>
          <w:tcPr>
            <w:tcW w:w="8222" w:type="dxa"/>
          </w:tcPr>
          <w:p w14:paraId="4EE5CD09" w14:textId="77777777" w:rsidR="00387DCB" w:rsidRDefault="00387DCB" w:rsidP="009A5337">
            <w:pPr>
              <w:spacing w:before="60"/>
              <w:rPr>
                <w:rFonts w:eastAsiaTheme="minorHAnsi" w:cs="Arial"/>
              </w:rPr>
            </w:pPr>
            <w:r>
              <w:rPr>
                <w:rFonts w:cs="Arial"/>
              </w:rPr>
              <w:t>T</w:t>
            </w:r>
            <w:r w:rsidRPr="004A4CD4">
              <w:rPr>
                <w:rFonts w:cs="Arial"/>
              </w:rPr>
              <w:t>erms of reference against which the significance of a risk is evaluated.</w:t>
            </w:r>
          </w:p>
        </w:tc>
      </w:tr>
      <w:tr w:rsidR="00387DCB" w:rsidRPr="004A4CD4" w14:paraId="522F3F69" w14:textId="77777777" w:rsidTr="009A5337">
        <w:tc>
          <w:tcPr>
            <w:tcW w:w="2376" w:type="dxa"/>
          </w:tcPr>
          <w:p w14:paraId="1733CFA0" w14:textId="77777777" w:rsidR="00387DCB" w:rsidRPr="004A4CD4" w:rsidRDefault="00387DCB" w:rsidP="009A5337">
            <w:pPr>
              <w:spacing w:before="60"/>
              <w:rPr>
                <w:rFonts w:cs="Arial"/>
              </w:rPr>
            </w:pPr>
            <w:r w:rsidRPr="004A4CD4">
              <w:rPr>
                <w:rFonts w:cs="Arial"/>
              </w:rPr>
              <w:t>Risk evaluation</w:t>
            </w:r>
          </w:p>
        </w:tc>
        <w:tc>
          <w:tcPr>
            <w:tcW w:w="8222" w:type="dxa"/>
          </w:tcPr>
          <w:p w14:paraId="39B0E433" w14:textId="77777777" w:rsidR="00387DCB" w:rsidRDefault="00387DCB" w:rsidP="009A5337">
            <w:pPr>
              <w:spacing w:before="60"/>
              <w:rPr>
                <w:rFonts w:eastAsiaTheme="minorHAnsi" w:cs="Arial"/>
              </w:rPr>
            </w:pPr>
            <w:r>
              <w:rPr>
                <w:rFonts w:cs="Arial"/>
              </w:rPr>
              <w:t>P</w:t>
            </w:r>
            <w:r w:rsidRPr="004A4CD4">
              <w:rPr>
                <w:rFonts w:cs="Arial"/>
              </w:rPr>
              <w:t>rocess of comparing the results or risk analysis with risk criteria to determine whether the risk and/or its magnitude are acceptable or tolerable</w:t>
            </w:r>
          </w:p>
        </w:tc>
      </w:tr>
      <w:tr w:rsidR="00387DCB" w:rsidRPr="004A4CD4" w14:paraId="72820422" w14:textId="77777777" w:rsidTr="009A5337">
        <w:tc>
          <w:tcPr>
            <w:tcW w:w="2376" w:type="dxa"/>
          </w:tcPr>
          <w:p w14:paraId="79A07289" w14:textId="77777777" w:rsidR="00387DCB" w:rsidRPr="004A4CD4" w:rsidRDefault="00387DCB" w:rsidP="009A5337">
            <w:pPr>
              <w:spacing w:before="60"/>
              <w:rPr>
                <w:rFonts w:cs="Arial"/>
              </w:rPr>
            </w:pPr>
            <w:r w:rsidRPr="004A4CD4">
              <w:rPr>
                <w:rFonts w:cs="Arial"/>
              </w:rPr>
              <w:t>Risk identification</w:t>
            </w:r>
          </w:p>
        </w:tc>
        <w:tc>
          <w:tcPr>
            <w:tcW w:w="8222" w:type="dxa"/>
          </w:tcPr>
          <w:p w14:paraId="1B56F858" w14:textId="77777777" w:rsidR="00387DCB" w:rsidRDefault="00387DCB" w:rsidP="009A5337">
            <w:pPr>
              <w:spacing w:before="60"/>
              <w:rPr>
                <w:rFonts w:eastAsiaTheme="minorHAnsi" w:cs="Arial"/>
              </w:rPr>
            </w:pPr>
            <w:r>
              <w:rPr>
                <w:rFonts w:cs="Arial"/>
              </w:rPr>
              <w:t>P</w:t>
            </w:r>
            <w:r w:rsidRPr="004A4CD4">
              <w:rPr>
                <w:rFonts w:cs="Arial"/>
              </w:rPr>
              <w:t>rocess of finding, recognising and describing risk</w:t>
            </w:r>
            <w:r>
              <w:rPr>
                <w:rFonts w:cs="Arial"/>
              </w:rPr>
              <w:t>s</w:t>
            </w:r>
            <w:r w:rsidRPr="004A4CD4">
              <w:rPr>
                <w:rFonts w:cs="Arial"/>
              </w:rPr>
              <w:t>.</w:t>
            </w:r>
          </w:p>
        </w:tc>
      </w:tr>
      <w:tr w:rsidR="00387DCB" w:rsidRPr="004A4CD4" w14:paraId="34B84C17" w14:textId="77777777" w:rsidTr="009A5337">
        <w:tc>
          <w:tcPr>
            <w:tcW w:w="2376" w:type="dxa"/>
          </w:tcPr>
          <w:p w14:paraId="00E58717" w14:textId="77777777" w:rsidR="00387DCB" w:rsidRPr="004A4CD4" w:rsidRDefault="00387DCB" w:rsidP="009A5337">
            <w:pPr>
              <w:spacing w:before="60"/>
              <w:rPr>
                <w:rFonts w:cs="Arial"/>
              </w:rPr>
            </w:pPr>
            <w:r w:rsidRPr="004A4CD4">
              <w:rPr>
                <w:rFonts w:cs="Arial"/>
              </w:rPr>
              <w:t>Risk management</w:t>
            </w:r>
          </w:p>
        </w:tc>
        <w:tc>
          <w:tcPr>
            <w:tcW w:w="8222" w:type="dxa"/>
          </w:tcPr>
          <w:p w14:paraId="007C1EDA" w14:textId="77777777" w:rsidR="00387DCB" w:rsidRPr="004A4CD4" w:rsidRDefault="00387DCB" w:rsidP="009A5337">
            <w:pPr>
              <w:spacing w:before="60"/>
              <w:rPr>
                <w:rFonts w:cs="Arial"/>
              </w:rPr>
            </w:pPr>
            <w:r>
              <w:rPr>
                <w:rFonts w:cs="Arial"/>
              </w:rPr>
              <w:t>C</w:t>
            </w:r>
            <w:r w:rsidRPr="004A4CD4">
              <w:rPr>
                <w:rFonts w:cs="Arial"/>
              </w:rPr>
              <w:t>oordinated activities to direct and control an organisation with requirement to risk.</w:t>
            </w:r>
          </w:p>
        </w:tc>
      </w:tr>
      <w:tr w:rsidR="00387DCB" w:rsidRPr="004A4CD4" w14:paraId="5F79FCF4" w14:textId="77777777" w:rsidTr="009A5337">
        <w:tc>
          <w:tcPr>
            <w:tcW w:w="2376" w:type="dxa"/>
          </w:tcPr>
          <w:p w14:paraId="1D4BEADB" w14:textId="77777777" w:rsidR="00387DCB" w:rsidRPr="004A4CD4" w:rsidRDefault="00387DCB" w:rsidP="009A5337">
            <w:pPr>
              <w:spacing w:before="60"/>
              <w:rPr>
                <w:rFonts w:cs="Arial"/>
              </w:rPr>
            </w:pPr>
            <w:r w:rsidRPr="004A4CD4">
              <w:rPr>
                <w:rFonts w:cs="Arial"/>
              </w:rPr>
              <w:t>Risk source</w:t>
            </w:r>
          </w:p>
        </w:tc>
        <w:tc>
          <w:tcPr>
            <w:tcW w:w="8222" w:type="dxa"/>
          </w:tcPr>
          <w:p w14:paraId="047D8C3F" w14:textId="77777777" w:rsidR="00387DCB" w:rsidRPr="004A4CD4" w:rsidRDefault="00387DCB" w:rsidP="009A5337">
            <w:pPr>
              <w:spacing w:before="60"/>
              <w:rPr>
                <w:rFonts w:cs="Arial"/>
              </w:rPr>
            </w:pPr>
            <w:r>
              <w:rPr>
                <w:rFonts w:cs="Arial"/>
              </w:rPr>
              <w:t>E</w:t>
            </w:r>
            <w:r w:rsidRPr="004A4CD4">
              <w:rPr>
                <w:rFonts w:cs="Arial"/>
              </w:rPr>
              <w:t>lement which alone or in combination has the intrinsic potential to give rise to risk.</w:t>
            </w:r>
          </w:p>
        </w:tc>
      </w:tr>
      <w:tr w:rsidR="00387DCB" w:rsidRPr="004A4CD4" w14:paraId="56701420" w14:textId="77777777" w:rsidTr="009A5337">
        <w:tc>
          <w:tcPr>
            <w:tcW w:w="2376" w:type="dxa"/>
          </w:tcPr>
          <w:p w14:paraId="65E9F757" w14:textId="77777777" w:rsidR="00387DCB" w:rsidRPr="004A4CD4" w:rsidRDefault="00387DCB" w:rsidP="009A5337">
            <w:pPr>
              <w:spacing w:before="60"/>
              <w:rPr>
                <w:rFonts w:cs="Arial"/>
              </w:rPr>
            </w:pPr>
            <w:r w:rsidRPr="004A4CD4">
              <w:rPr>
                <w:rFonts w:cs="Arial"/>
              </w:rPr>
              <w:t>Risk management framework</w:t>
            </w:r>
          </w:p>
        </w:tc>
        <w:tc>
          <w:tcPr>
            <w:tcW w:w="8222" w:type="dxa"/>
          </w:tcPr>
          <w:p w14:paraId="5BC2ACE7" w14:textId="77777777" w:rsidR="00387DCB" w:rsidRDefault="00387DCB" w:rsidP="009A5337">
            <w:pPr>
              <w:spacing w:before="60"/>
              <w:rPr>
                <w:rFonts w:eastAsiaTheme="minorHAnsi" w:cs="Arial"/>
              </w:rPr>
            </w:pPr>
            <w:r>
              <w:rPr>
                <w:rFonts w:cs="Arial"/>
              </w:rPr>
              <w:t>S</w:t>
            </w:r>
            <w:r w:rsidRPr="004A4CD4">
              <w:rPr>
                <w:rFonts w:cs="Arial"/>
              </w:rPr>
              <w:t>et of components that provide the foundations and organisational arrangements for designing, implementing, monitoring, reviewing and continually improving risk management throughout the organisation.</w:t>
            </w:r>
          </w:p>
        </w:tc>
      </w:tr>
      <w:tr w:rsidR="00387DCB" w:rsidRPr="004A4CD4" w14:paraId="0E79E5FD" w14:textId="77777777" w:rsidTr="009A5337">
        <w:tc>
          <w:tcPr>
            <w:tcW w:w="2376" w:type="dxa"/>
          </w:tcPr>
          <w:p w14:paraId="24C0F348" w14:textId="77777777" w:rsidR="00387DCB" w:rsidRPr="004A4CD4" w:rsidRDefault="00387DCB" w:rsidP="009A5337">
            <w:pPr>
              <w:spacing w:before="60"/>
              <w:rPr>
                <w:rFonts w:cs="Arial"/>
              </w:rPr>
            </w:pPr>
            <w:r w:rsidRPr="004A4CD4">
              <w:rPr>
                <w:rFonts w:cs="Arial"/>
              </w:rPr>
              <w:t>Risk management plan</w:t>
            </w:r>
          </w:p>
        </w:tc>
        <w:tc>
          <w:tcPr>
            <w:tcW w:w="8222" w:type="dxa"/>
          </w:tcPr>
          <w:p w14:paraId="1941DAF7" w14:textId="77777777" w:rsidR="00387DCB" w:rsidRDefault="00387DCB" w:rsidP="009A5337">
            <w:pPr>
              <w:spacing w:before="60"/>
              <w:rPr>
                <w:rFonts w:eastAsiaTheme="minorHAnsi" w:cs="Arial"/>
              </w:rPr>
            </w:pPr>
            <w:r>
              <w:rPr>
                <w:rFonts w:cs="Arial"/>
              </w:rPr>
              <w:t>S</w:t>
            </w:r>
            <w:r w:rsidRPr="004A4CD4">
              <w:rPr>
                <w:rFonts w:cs="Arial"/>
              </w:rPr>
              <w:t>cheme within the risk management framework specifying the approach, the management components and resources to be applied to the management of risk.</w:t>
            </w:r>
          </w:p>
        </w:tc>
      </w:tr>
      <w:tr w:rsidR="00387DCB" w:rsidRPr="004A4CD4" w14:paraId="019DB912" w14:textId="77777777" w:rsidTr="009A5337">
        <w:tc>
          <w:tcPr>
            <w:tcW w:w="2376" w:type="dxa"/>
          </w:tcPr>
          <w:p w14:paraId="7578CD7C" w14:textId="77777777" w:rsidR="00387DCB" w:rsidRPr="004A4CD4" w:rsidRDefault="00387DCB" w:rsidP="009A5337">
            <w:pPr>
              <w:spacing w:before="60"/>
              <w:rPr>
                <w:rFonts w:cs="Arial"/>
              </w:rPr>
            </w:pPr>
            <w:r w:rsidRPr="004A4CD4">
              <w:rPr>
                <w:rFonts w:cs="Arial"/>
              </w:rPr>
              <w:t>Risk management policy</w:t>
            </w:r>
          </w:p>
        </w:tc>
        <w:tc>
          <w:tcPr>
            <w:tcW w:w="8222" w:type="dxa"/>
          </w:tcPr>
          <w:p w14:paraId="366FFF31" w14:textId="77777777" w:rsidR="00387DCB" w:rsidRPr="004A4CD4" w:rsidRDefault="00387DCB" w:rsidP="009A5337">
            <w:pPr>
              <w:spacing w:before="60"/>
              <w:rPr>
                <w:rFonts w:cs="Arial"/>
              </w:rPr>
            </w:pPr>
            <w:r>
              <w:rPr>
                <w:rFonts w:cs="Arial"/>
              </w:rPr>
              <w:t>S</w:t>
            </w:r>
            <w:r w:rsidRPr="004A4CD4">
              <w:rPr>
                <w:rFonts w:cs="Arial"/>
              </w:rPr>
              <w:t>tatement of overall intention</w:t>
            </w:r>
            <w:r>
              <w:rPr>
                <w:rFonts w:cs="Arial"/>
              </w:rPr>
              <w:t>s</w:t>
            </w:r>
            <w:r w:rsidRPr="004A4CD4">
              <w:rPr>
                <w:rFonts w:cs="Arial"/>
              </w:rPr>
              <w:t xml:space="preserve"> and direction of an organisation related to risk management.</w:t>
            </w:r>
          </w:p>
        </w:tc>
      </w:tr>
      <w:tr w:rsidR="00387DCB" w:rsidRPr="004A4CD4" w14:paraId="61DB43AF" w14:textId="77777777" w:rsidTr="009A5337">
        <w:tc>
          <w:tcPr>
            <w:tcW w:w="2376" w:type="dxa"/>
          </w:tcPr>
          <w:p w14:paraId="1AD198D8" w14:textId="77777777" w:rsidR="00387DCB" w:rsidRPr="004A4CD4" w:rsidRDefault="00387DCB" w:rsidP="009A5337">
            <w:pPr>
              <w:spacing w:before="60"/>
              <w:rPr>
                <w:rFonts w:cs="Arial"/>
              </w:rPr>
            </w:pPr>
            <w:r w:rsidRPr="004A4CD4">
              <w:rPr>
                <w:rFonts w:cs="Arial"/>
              </w:rPr>
              <w:t>Risk management process</w:t>
            </w:r>
          </w:p>
        </w:tc>
        <w:tc>
          <w:tcPr>
            <w:tcW w:w="8222" w:type="dxa"/>
          </w:tcPr>
          <w:p w14:paraId="75E15DE0" w14:textId="77777777" w:rsidR="00387DCB" w:rsidRDefault="00387DCB" w:rsidP="009A5337">
            <w:pPr>
              <w:spacing w:before="60"/>
              <w:rPr>
                <w:rFonts w:eastAsiaTheme="minorHAnsi" w:cs="Arial"/>
              </w:rPr>
            </w:pPr>
            <w:r>
              <w:rPr>
                <w:rFonts w:cs="Arial"/>
              </w:rPr>
              <w:t>S</w:t>
            </w:r>
            <w:r w:rsidRPr="004A4CD4">
              <w:rPr>
                <w:rFonts w:cs="Arial"/>
              </w:rPr>
              <w:t>ystematic application of management policies, procedures and practices to the activities of communicating, consulting, establishing the context, and identifying, analysing, evaluating, treating, monitoring and reviewing risk.</w:t>
            </w:r>
          </w:p>
        </w:tc>
      </w:tr>
      <w:tr w:rsidR="00387DCB" w:rsidRPr="004A4CD4" w14:paraId="3DC71F7E" w14:textId="77777777" w:rsidTr="009A5337">
        <w:tc>
          <w:tcPr>
            <w:tcW w:w="2376" w:type="dxa"/>
          </w:tcPr>
          <w:p w14:paraId="33C088FC" w14:textId="77777777" w:rsidR="00387DCB" w:rsidRPr="004A4CD4" w:rsidRDefault="00387DCB" w:rsidP="009A5337">
            <w:pPr>
              <w:spacing w:before="60"/>
              <w:rPr>
                <w:rFonts w:cs="Arial"/>
              </w:rPr>
            </w:pPr>
            <w:r w:rsidRPr="004A4CD4">
              <w:rPr>
                <w:rFonts w:cs="Arial"/>
              </w:rPr>
              <w:t>Risk owner</w:t>
            </w:r>
          </w:p>
        </w:tc>
        <w:tc>
          <w:tcPr>
            <w:tcW w:w="8222" w:type="dxa"/>
          </w:tcPr>
          <w:p w14:paraId="7C540169" w14:textId="77777777" w:rsidR="00387DCB" w:rsidRDefault="00387DCB" w:rsidP="009A5337">
            <w:pPr>
              <w:spacing w:before="60"/>
              <w:rPr>
                <w:rFonts w:eastAsiaTheme="minorHAnsi" w:cs="Arial"/>
              </w:rPr>
            </w:pPr>
            <w:r>
              <w:rPr>
                <w:rFonts w:cs="Arial"/>
              </w:rPr>
              <w:t>P</w:t>
            </w:r>
            <w:r w:rsidRPr="004A4CD4">
              <w:rPr>
                <w:rFonts w:cs="Arial"/>
              </w:rPr>
              <w:t>erson or entity with the accountability and authority to manage a risk</w:t>
            </w:r>
          </w:p>
        </w:tc>
      </w:tr>
      <w:tr w:rsidR="00387DCB" w:rsidRPr="004A4CD4" w14:paraId="23F15CDC" w14:textId="77777777" w:rsidTr="009A5337">
        <w:tc>
          <w:tcPr>
            <w:tcW w:w="2376" w:type="dxa"/>
          </w:tcPr>
          <w:p w14:paraId="1B0FF27A" w14:textId="77777777" w:rsidR="00387DCB" w:rsidRPr="004A4CD4" w:rsidRDefault="00387DCB" w:rsidP="009A5337">
            <w:pPr>
              <w:spacing w:before="60"/>
              <w:rPr>
                <w:rFonts w:cs="Arial"/>
              </w:rPr>
            </w:pPr>
            <w:r w:rsidRPr="004A4CD4">
              <w:rPr>
                <w:rFonts w:cs="Arial"/>
              </w:rPr>
              <w:t>Risk profile</w:t>
            </w:r>
          </w:p>
        </w:tc>
        <w:tc>
          <w:tcPr>
            <w:tcW w:w="8222" w:type="dxa"/>
          </w:tcPr>
          <w:p w14:paraId="4DD5F3A8" w14:textId="77777777" w:rsidR="00387DCB" w:rsidRDefault="00387DCB" w:rsidP="009A5337">
            <w:pPr>
              <w:spacing w:before="60"/>
              <w:rPr>
                <w:rFonts w:eastAsiaTheme="minorHAnsi" w:cs="Arial"/>
              </w:rPr>
            </w:pPr>
            <w:r>
              <w:rPr>
                <w:rFonts w:cs="Arial"/>
              </w:rPr>
              <w:t>D</w:t>
            </w:r>
            <w:r w:rsidRPr="004A4CD4">
              <w:rPr>
                <w:rFonts w:cs="Arial"/>
              </w:rPr>
              <w:t>escription of any set of risks.</w:t>
            </w:r>
          </w:p>
        </w:tc>
      </w:tr>
      <w:tr w:rsidR="00387DCB" w:rsidRPr="004A4CD4" w14:paraId="4525A195" w14:textId="77777777" w:rsidTr="009A5337">
        <w:tc>
          <w:tcPr>
            <w:tcW w:w="2376" w:type="dxa"/>
          </w:tcPr>
          <w:p w14:paraId="7D841BD1" w14:textId="77777777" w:rsidR="00387DCB" w:rsidRPr="004A4CD4" w:rsidRDefault="00387DCB" w:rsidP="009A5337">
            <w:pPr>
              <w:spacing w:before="60"/>
              <w:rPr>
                <w:rFonts w:cs="Arial"/>
              </w:rPr>
            </w:pPr>
            <w:r w:rsidRPr="004A4CD4">
              <w:rPr>
                <w:rFonts w:cs="Arial"/>
              </w:rPr>
              <w:t>Risk source</w:t>
            </w:r>
          </w:p>
        </w:tc>
        <w:tc>
          <w:tcPr>
            <w:tcW w:w="8222" w:type="dxa"/>
          </w:tcPr>
          <w:p w14:paraId="502C0E18" w14:textId="77777777" w:rsidR="00387DCB" w:rsidRPr="004A4CD4" w:rsidRDefault="00387DCB" w:rsidP="009A5337">
            <w:pPr>
              <w:spacing w:before="60"/>
              <w:rPr>
                <w:rFonts w:cs="Arial"/>
              </w:rPr>
            </w:pPr>
            <w:r w:rsidRPr="004A4CD4">
              <w:rPr>
                <w:rFonts w:cs="Arial"/>
              </w:rPr>
              <w:t>An element either alone or in combination has the intrinsic potential to give rise to a risk.</w:t>
            </w:r>
          </w:p>
        </w:tc>
      </w:tr>
      <w:tr w:rsidR="00387DCB" w:rsidRPr="004A4CD4" w14:paraId="1206421F" w14:textId="77777777" w:rsidTr="009A5337">
        <w:tc>
          <w:tcPr>
            <w:tcW w:w="2376" w:type="dxa"/>
          </w:tcPr>
          <w:p w14:paraId="4FB4BC6D" w14:textId="77777777" w:rsidR="00387DCB" w:rsidRPr="004A4CD4" w:rsidRDefault="00387DCB" w:rsidP="009A5337">
            <w:pPr>
              <w:spacing w:before="60"/>
              <w:rPr>
                <w:rFonts w:cs="Arial"/>
              </w:rPr>
            </w:pPr>
            <w:r w:rsidRPr="004A4CD4">
              <w:rPr>
                <w:rFonts w:cs="Arial"/>
              </w:rPr>
              <w:t>Risk treatment</w:t>
            </w:r>
          </w:p>
        </w:tc>
        <w:tc>
          <w:tcPr>
            <w:tcW w:w="8222" w:type="dxa"/>
          </w:tcPr>
          <w:p w14:paraId="63AD7FA1" w14:textId="77777777" w:rsidR="00387DCB" w:rsidRDefault="00387DCB" w:rsidP="009A5337">
            <w:pPr>
              <w:spacing w:before="60"/>
              <w:rPr>
                <w:rFonts w:eastAsiaTheme="minorHAnsi" w:cs="Arial"/>
              </w:rPr>
            </w:pPr>
            <w:r>
              <w:rPr>
                <w:rFonts w:cs="Arial"/>
              </w:rPr>
              <w:t>P</w:t>
            </w:r>
            <w:r w:rsidRPr="004A4CD4">
              <w:rPr>
                <w:rFonts w:cs="Arial"/>
              </w:rPr>
              <w:t>rocess to modify</w:t>
            </w:r>
            <w:r>
              <w:rPr>
                <w:rFonts w:cs="Arial"/>
              </w:rPr>
              <w:t xml:space="preserve"> the risk.</w:t>
            </w:r>
          </w:p>
        </w:tc>
      </w:tr>
      <w:tr w:rsidR="00387DCB" w:rsidRPr="004A4CD4" w14:paraId="66CF41CC" w14:textId="77777777" w:rsidTr="009A5337">
        <w:tc>
          <w:tcPr>
            <w:tcW w:w="2376" w:type="dxa"/>
          </w:tcPr>
          <w:p w14:paraId="152351B1" w14:textId="77777777" w:rsidR="00387DCB" w:rsidRPr="004A4CD4" w:rsidRDefault="00387DCB" w:rsidP="009A5337">
            <w:pPr>
              <w:spacing w:before="60"/>
              <w:rPr>
                <w:rFonts w:cs="Arial"/>
              </w:rPr>
            </w:pPr>
            <w:r w:rsidRPr="004A4CD4">
              <w:rPr>
                <w:rFonts w:cs="Arial"/>
              </w:rPr>
              <w:t>Stakeholder</w:t>
            </w:r>
          </w:p>
        </w:tc>
        <w:tc>
          <w:tcPr>
            <w:tcW w:w="8222" w:type="dxa"/>
          </w:tcPr>
          <w:p w14:paraId="0701B025" w14:textId="77777777" w:rsidR="00387DCB" w:rsidRDefault="00387DCB" w:rsidP="009A5337">
            <w:pPr>
              <w:spacing w:before="60"/>
              <w:rPr>
                <w:rFonts w:eastAsiaTheme="minorHAnsi" w:cs="Arial"/>
              </w:rPr>
            </w:pPr>
            <w:r>
              <w:rPr>
                <w:rFonts w:cs="Arial"/>
              </w:rPr>
              <w:t>P</w:t>
            </w:r>
            <w:r w:rsidRPr="004A4CD4">
              <w:rPr>
                <w:rFonts w:cs="Arial"/>
              </w:rPr>
              <w:t>erson or organisation that can affect, be affected by, or perceive themselves to be affected by a decision or activity.</w:t>
            </w:r>
          </w:p>
        </w:tc>
      </w:tr>
      <w:tr w:rsidR="00387DCB" w:rsidRPr="004A4CD4" w14:paraId="29C91ED6" w14:textId="77777777" w:rsidTr="009A5337">
        <w:tc>
          <w:tcPr>
            <w:tcW w:w="10598" w:type="dxa"/>
            <w:gridSpan w:val="2"/>
          </w:tcPr>
          <w:p w14:paraId="381C1E74" w14:textId="77777777" w:rsidR="00387DCB" w:rsidRPr="004A4CD4" w:rsidRDefault="00387DCB" w:rsidP="009A5337">
            <w:pPr>
              <w:spacing w:before="60"/>
              <w:rPr>
                <w:rFonts w:cs="Arial"/>
                <w:i/>
              </w:rPr>
            </w:pPr>
            <w:r w:rsidRPr="004A4CD4">
              <w:rPr>
                <w:rFonts w:cs="Arial"/>
                <w:i/>
              </w:rPr>
              <w:t xml:space="preserve">Reference: </w:t>
            </w:r>
            <w:r>
              <w:rPr>
                <w:rFonts w:cs="Arial"/>
                <w:i/>
              </w:rPr>
              <w:t xml:space="preserve">AS/NZS </w:t>
            </w:r>
            <w:r w:rsidRPr="004A4CD4">
              <w:rPr>
                <w:rFonts w:cs="Arial"/>
                <w:i/>
              </w:rPr>
              <w:t xml:space="preserve">ISO </w:t>
            </w:r>
            <w:r>
              <w:rPr>
                <w:rFonts w:cs="Arial"/>
                <w:i/>
              </w:rPr>
              <w:t xml:space="preserve">31000:2018 Risk management - </w:t>
            </w:r>
            <w:r w:rsidRPr="004A4CD4">
              <w:rPr>
                <w:rFonts w:cs="Arial"/>
                <w:i/>
              </w:rPr>
              <w:t>Principles and guidelines.</w:t>
            </w:r>
          </w:p>
        </w:tc>
      </w:tr>
    </w:tbl>
    <w:p w14:paraId="23B0B14A" w14:textId="77777777" w:rsidR="00387DCB" w:rsidRDefault="00387DCB" w:rsidP="00387DCB">
      <w:pPr>
        <w:pStyle w:val="Heading2"/>
      </w:pPr>
      <w:bookmarkStart w:id="0" w:name="_Toc450299809"/>
      <w:r w:rsidRPr="004A4CD4">
        <w:t>S</w:t>
      </w:r>
      <w:r>
        <w:t>UPPORTING DOCUMENTS</w:t>
      </w:r>
      <w:bookmarkEnd w:id="0"/>
    </w:p>
    <w:p w14:paraId="4C8E2A8A" w14:textId="77777777" w:rsidR="00387DCB" w:rsidRPr="00F60DDD" w:rsidRDefault="00387DCB" w:rsidP="00387DCB">
      <w:pPr>
        <w:pStyle w:val="Heading2"/>
        <w:spacing w:after="120"/>
      </w:pPr>
      <w:bookmarkStart w:id="1" w:name="_Toc450299810"/>
      <w:r w:rsidRPr="00F60DDD">
        <w:t>A</w:t>
      </w:r>
      <w:r>
        <w:t>UTHORISATION</w:t>
      </w:r>
      <w:bookmarkEnd w:id="1"/>
    </w:p>
    <w:p w14:paraId="0502D4FD" w14:textId="77777777" w:rsidR="00387DCB" w:rsidRPr="003D1DD9" w:rsidRDefault="00387DCB" w:rsidP="00387DCB">
      <w:pPr>
        <w:rPr>
          <w:rFonts w:cs="Arial"/>
        </w:rPr>
      </w:pPr>
      <w:r w:rsidRPr="003D1DD9">
        <w:rPr>
          <w:rFonts w:cs="Arial"/>
        </w:rPr>
        <w:t xml:space="preserve">This plan has been authorised by the Maroondah City Council </w:t>
      </w:r>
      <w:r>
        <w:rPr>
          <w:rFonts w:cs="Arial"/>
        </w:rPr>
        <w:t>in August 2019</w:t>
      </w:r>
      <w:r w:rsidRPr="003D1DD9">
        <w:rPr>
          <w:rFonts w:cs="Arial"/>
        </w:rPr>
        <w:t xml:space="preserve">. </w:t>
      </w:r>
    </w:p>
    <w:p w14:paraId="58B1B41E" w14:textId="77777777" w:rsidR="00387DCB" w:rsidRPr="003D1DD9" w:rsidRDefault="00387DCB" w:rsidP="00387DCB">
      <w:pPr>
        <w:rPr>
          <w:rFonts w:cs="Arial"/>
        </w:rPr>
      </w:pPr>
      <w:r w:rsidRPr="003D1DD9">
        <w:rPr>
          <w:rFonts w:cs="Arial"/>
        </w:rPr>
        <w:t>Any queries in relation to this plan can be addressed to the Risk Management Team.</w:t>
      </w:r>
    </w:p>
    <w:p w14:paraId="3457C44E" w14:textId="77777777" w:rsidR="00387DCB" w:rsidRDefault="00387DCB" w:rsidP="00387DCB">
      <w:pPr>
        <w:pStyle w:val="Heading2"/>
      </w:pPr>
      <w:bookmarkStart w:id="2" w:name="_Toc450299811"/>
      <w:r w:rsidRPr="00F60DDD">
        <w:t>R</w:t>
      </w:r>
      <w:bookmarkEnd w:id="2"/>
      <w:r>
        <w:t>EVIEW</w:t>
      </w:r>
    </w:p>
    <w:p w14:paraId="2612C346" w14:textId="77777777" w:rsidR="00387DCB" w:rsidRPr="00A7458B" w:rsidRDefault="00387DCB" w:rsidP="00387DCB">
      <w:pPr>
        <w:rPr>
          <w:lang w:val="en-US"/>
        </w:rPr>
      </w:pPr>
    </w:p>
    <w:p w14:paraId="38DA0D3A" w14:textId="0AFE39A9" w:rsidR="00387DCB" w:rsidRDefault="00387DCB" w:rsidP="00387DCB">
      <w:pPr>
        <w:rPr>
          <w:rFonts w:cs="Arial"/>
        </w:rPr>
      </w:pPr>
      <w:r w:rsidRPr="003D1DD9">
        <w:rPr>
          <w:rFonts w:cs="Arial"/>
        </w:rPr>
        <w:t>This plan is to be reviewed every t</w:t>
      </w:r>
      <w:r>
        <w:rPr>
          <w:rFonts w:cs="Arial"/>
        </w:rPr>
        <w:t>hree</w:t>
      </w:r>
      <w:r w:rsidRPr="003D1DD9">
        <w:rPr>
          <w:rFonts w:cs="Arial"/>
        </w:rPr>
        <w:t xml:space="preserve"> years</w:t>
      </w:r>
      <w:bookmarkStart w:id="3" w:name="_GoBack"/>
      <w:bookmarkEnd w:id="3"/>
      <w:r w:rsidRPr="003D1DD9">
        <w:rPr>
          <w:rFonts w:cs="Arial"/>
        </w:rPr>
        <w:t xml:space="preserve">.  </w:t>
      </w:r>
    </w:p>
    <w:p w14:paraId="203A37C6" w14:textId="77777777" w:rsidR="00387DCB" w:rsidRPr="003D1DD9" w:rsidRDefault="00387DCB" w:rsidP="00387DCB">
      <w:pPr>
        <w:spacing w:before="120"/>
        <w:rPr>
          <w:rFonts w:cs="Arial"/>
        </w:rPr>
      </w:pPr>
      <w:r w:rsidRPr="003D1DD9">
        <w:rPr>
          <w:rFonts w:cs="Arial"/>
        </w:rPr>
        <w:t>In reviewing the Plan these points need to be considered:</w:t>
      </w:r>
    </w:p>
    <w:p w14:paraId="747A6844" w14:textId="77777777" w:rsidR="00387DCB" w:rsidRPr="003D1DD9" w:rsidRDefault="00387DCB" w:rsidP="00387DCB">
      <w:pPr>
        <w:pStyle w:val="bullet1"/>
        <w:spacing w:before="120" w:after="60"/>
        <w:rPr>
          <w:rFonts w:cs="Arial"/>
        </w:rPr>
      </w:pPr>
      <w:r w:rsidRPr="003D1DD9">
        <w:rPr>
          <w:rFonts w:cs="Arial"/>
        </w:rPr>
        <w:t>Are the objectives still relevant and appropriate?</w:t>
      </w:r>
    </w:p>
    <w:p w14:paraId="16FEE188" w14:textId="77777777" w:rsidR="00387DCB" w:rsidRPr="003D1DD9" w:rsidRDefault="00387DCB" w:rsidP="00387DCB">
      <w:pPr>
        <w:pStyle w:val="bullet1"/>
        <w:spacing w:after="60"/>
        <w:ind w:left="714" w:hanging="357"/>
        <w:rPr>
          <w:rFonts w:cs="Arial"/>
        </w:rPr>
      </w:pPr>
      <w:r w:rsidRPr="003D1DD9">
        <w:rPr>
          <w:rFonts w:cs="Arial"/>
        </w:rPr>
        <w:t>Are the objectives being met to successfully manage Council’s risk?</w:t>
      </w:r>
    </w:p>
    <w:p w14:paraId="4B1ED661" w14:textId="77777777" w:rsidR="00387DCB" w:rsidRPr="003D1DD9" w:rsidRDefault="00387DCB" w:rsidP="00387DCB">
      <w:pPr>
        <w:pStyle w:val="bullet1"/>
        <w:spacing w:after="60"/>
        <w:ind w:left="714" w:hanging="357"/>
        <w:rPr>
          <w:rFonts w:cs="Arial"/>
        </w:rPr>
      </w:pPr>
      <w:r w:rsidRPr="003D1DD9">
        <w:rPr>
          <w:rFonts w:cs="Arial"/>
        </w:rPr>
        <w:t xml:space="preserve">Has there been any significant changes to the operating conditions? </w:t>
      </w:r>
    </w:p>
    <w:p w14:paraId="79131503" w14:textId="77777777" w:rsidR="00387DCB" w:rsidRPr="003D1DD9" w:rsidRDefault="00387DCB" w:rsidP="00387DCB">
      <w:pPr>
        <w:pStyle w:val="bullet1"/>
        <w:spacing w:after="60"/>
        <w:ind w:left="714" w:hanging="357"/>
        <w:rPr>
          <w:rFonts w:cs="Arial"/>
        </w:rPr>
      </w:pPr>
      <w:r w:rsidRPr="003D1DD9">
        <w:rPr>
          <w:rFonts w:cs="Arial"/>
        </w:rPr>
        <w:t xml:space="preserve">Has there been any changes to our risk maturity which should be reflected in this framework.  </w:t>
      </w:r>
    </w:p>
    <w:p w14:paraId="6C1A02C2" w14:textId="77777777" w:rsidR="00387DCB" w:rsidRDefault="00387DCB" w:rsidP="0049096B">
      <w:pPr>
        <w:pStyle w:val="bullet1"/>
        <w:numPr>
          <w:ilvl w:val="0"/>
          <w:numId w:val="0"/>
        </w:numPr>
        <w:spacing w:after="60"/>
        <w:ind w:left="720"/>
      </w:pPr>
    </w:p>
    <w:p w14:paraId="3D7362B7" w14:textId="77777777" w:rsidR="00544B85" w:rsidRPr="008C2F49" w:rsidRDefault="008C2F49" w:rsidP="008C2F49">
      <w:pPr>
        <w:tabs>
          <w:tab w:val="left" w:pos="5940"/>
        </w:tabs>
      </w:pPr>
      <w:r>
        <w:tab/>
      </w:r>
    </w:p>
    <w:sectPr w:rsidR="00544B85" w:rsidRPr="008C2F49" w:rsidSect="008C2F49">
      <w:headerReference w:type="default" r:id="rId11"/>
      <w:footerReference w:type="default" r:id="rId12"/>
      <w:headerReference w:type="first" r:id="rId13"/>
      <w:footerReference w:type="first" r:id="rId14"/>
      <w:pgSz w:w="11906" w:h="16838"/>
      <w:pgMar w:top="1701" w:right="720" w:bottom="426" w:left="72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19ACC" w14:textId="77777777" w:rsidR="00603B40" w:rsidRDefault="00603B40" w:rsidP="00231237">
      <w:r>
        <w:separator/>
      </w:r>
    </w:p>
  </w:endnote>
  <w:endnote w:type="continuationSeparator" w:id="0">
    <w:p w14:paraId="76F7C195" w14:textId="77777777" w:rsidR="00603B40" w:rsidRDefault="00603B40" w:rsidP="00231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4" w:type="dxa"/>
      <w:tblInd w:w="-142"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8931"/>
      <w:gridCol w:w="1843"/>
    </w:tblGrid>
    <w:tr w:rsidR="00FE572A" w:rsidRPr="007A7659" w14:paraId="688BEB31" w14:textId="77777777" w:rsidTr="008C2F49">
      <w:tc>
        <w:tcPr>
          <w:tcW w:w="8931" w:type="dxa"/>
          <w:tcBorders>
            <w:top w:val="nil"/>
            <w:left w:val="nil"/>
            <w:bottom w:val="nil"/>
            <w:right w:val="nil"/>
          </w:tcBorders>
          <w:shd w:val="clear" w:color="auto" w:fill="auto"/>
        </w:tcPr>
        <w:p w14:paraId="2B38E166" w14:textId="77777777" w:rsidR="00FE572A" w:rsidRPr="00E25368" w:rsidRDefault="00FE572A" w:rsidP="00FE572A">
          <w:pPr>
            <w:rPr>
              <w:rFonts w:cs="Arial"/>
              <w:color w:val="FFFFFF" w:themeColor="background1"/>
              <w:sz w:val="10"/>
              <w:szCs w:val="10"/>
            </w:rPr>
          </w:pPr>
        </w:p>
        <w:p w14:paraId="402BE0DE" w14:textId="77777777" w:rsidR="00FE572A" w:rsidRPr="000E28CC" w:rsidRDefault="00FE572A" w:rsidP="00FE572A">
          <w:pPr>
            <w:rPr>
              <w:rStyle w:val="Style4Char"/>
              <w:b/>
              <w:i w:val="0"/>
              <w:color w:val="FFFFFF" w:themeColor="background1"/>
              <w:u w:val="none"/>
              <w:lang w:val="en-US"/>
            </w:rPr>
          </w:pPr>
          <w:r w:rsidRPr="000E28CC">
            <w:rPr>
              <w:rFonts w:cs="Arial"/>
              <w:color w:val="FFFFFF" w:themeColor="background1"/>
              <w:sz w:val="16"/>
              <w:szCs w:val="16"/>
            </w:rPr>
            <w:t>All printed copies of this p</w:t>
          </w:r>
          <w:r w:rsidR="008C2F49">
            <w:rPr>
              <w:rFonts w:cs="Arial"/>
              <w:color w:val="FFFFFF" w:themeColor="background1"/>
              <w:sz w:val="16"/>
              <w:szCs w:val="16"/>
            </w:rPr>
            <w:t>olicy</w:t>
          </w:r>
          <w:r w:rsidRPr="000E28CC">
            <w:rPr>
              <w:rFonts w:cs="Arial"/>
              <w:color w:val="FFFFFF" w:themeColor="background1"/>
              <w:sz w:val="16"/>
              <w:szCs w:val="16"/>
            </w:rPr>
            <w:t xml:space="preserve"> are uncontrolled. Please check </w:t>
          </w:r>
          <w:r w:rsidR="008C2F49">
            <w:rPr>
              <w:rFonts w:cs="Arial"/>
              <w:color w:val="FFFFFF" w:themeColor="background1"/>
              <w:sz w:val="16"/>
              <w:szCs w:val="16"/>
            </w:rPr>
            <w:t>Council’s website</w:t>
          </w:r>
          <w:r w:rsidRPr="000E28CC">
            <w:rPr>
              <w:rFonts w:cs="Arial"/>
              <w:color w:val="FFFFFF" w:themeColor="background1"/>
              <w:sz w:val="16"/>
              <w:szCs w:val="16"/>
            </w:rPr>
            <w:t xml:space="preserve"> for the most recent version of this policy.</w:t>
          </w:r>
        </w:p>
      </w:tc>
      <w:tc>
        <w:tcPr>
          <w:tcW w:w="1843" w:type="dxa"/>
          <w:tcBorders>
            <w:left w:val="nil"/>
            <w:bottom w:val="nil"/>
            <w:right w:val="nil"/>
          </w:tcBorders>
          <w:shd w:val="clear" w:color="auto" w:fill="auto"/>
        </w:tcPr>
        <w:sdt>
          <w:sdtPr>
            <w:rPr>
              <w:rFonts w:asciiTheme="minorHAnsi" w:eastAsiaTheme="minorHAnsi" w:hAnsiTheme="minorHAnsi" w:cstheme="minorBidi"/>
            </w:rPr>
            <w:id w:val="1849592111"/>
            <w:docPartObj>
              <w:docPartGallery w:val="Page Numbers (Top of Page)"/>
              <w:docPartUnique/>
            </w:docPartObj>
          </w:sdtPr>
          <w:sdtEndPr>
            <w:rPr>
              <w:rFonts w:ascii="Calibri" w:eastAsia="Calibri" w:hAnsi="Calibri" w:cs="Times New Roman"/>
              <w:color w:val="FFFFFF" w:themeColor="background1"/>
              <w:sz w:val="16"/>
              <w:szCs w:val="16"/>
            </w:rPr>
          </w:sdtEndPr>
          <w:sdtContent>
            <w:p w14:paraId="6E5E842E" w14:textId="77777777" w:rsidR="00FE572A" w:rsidRPr="00E25368" w:rsidRDefault="00FE572A" w:rsidP="00FE572A">
              <w:pPr>
                <w:jc w:val="right"/>
                <w:rPr>
                  <w:sz w:val="10"/>
                  <w:szCs w:val="10"/>
                </w:rPr>
              </w:pPr>
            </w:p>
            <w:p w14:paraId="3B01C941" w14:textId="77777777" w:rsidR="00FE572A" w:rsidRPr="00E25368" w:rsidRDefault="00FE572A" w:rsidP="00FE572A">
              <w:pPr>
                <w:pStyle w:val="NoSpacing"/>
                <w:jc w:val="right"/>
                <w:rPr>
                  <w:color w:val="FFFFFF" w:themeColor="background1"/>
                  <w:sz w:val="16"/>
                  <w:szCs w:val="16"/>
                </w:rPr>
              </w:pPr>
              <w:r w:rsidRPr="00E25368">
                <w:rPr>
                  <w:color w:val="FFFFFF" w:themeColor="background1"/>
                  <w:sz w:val="16"/>
                  <w:szCs w:val="16"/>
                </w:rPr>
                <w:t xml:space="preserve">Page </w:t>
              </w:r>
              <w:r w:rsidRPr="00E25368">
                <w:rPr>
                  <w:color w:val="FFFFFF" w:themeColor="background1"/>
                  <w:sz w:val="16"/>
                  <w:szCs w:val="16"/>
                </w:rPr>
                <w:fldChar w:fldCharType="begin"/>
              </w:r>
              <w:r w:rsidRPr="00E25368">
                <w:rPr>
                  <w:color w:val="FFFFFF" w:themeColor="background1"/>
                  <w:sz w:val="16"/>
                  <w:szCs w:val="16"/>
                </w:rPr>
                <w:instrText xml:space="preserve"> PAGE </w:instrText>
              </w:r>
              <w:r w:rsidRPr="00E25368">
                <w:rPr>
                  <w:color w:val="FFFFFF" w:themeColor="background1"/>
                  <w:sz w:val="16"/>
                  <w:szCs w:val="16"/>
                </w:rPr>
                <w:fldChar w:fldCharType="separate"/>
              </w:r>
              <w:r w:rsidR="00B069FF">
                <w:rPr>
                  <w:noProof/>
                  <w:color w:val="FFFFFF" w:themeColor="background1"/>
                  <w:sz w:val="16"/>
                  <w:szCs w:val="16"/>
                </w:rPr>
                <w:t>5</w:t>
              </w:r>
              <w:r w:rsidRPr="00E25368">
                <w:rPr>
                  <w:color w:val="FFFFFF" w:themeColor="background1"/>
                  <w:sz w:val="16"/>
                  <w:szCs w:val="16"/>
                </w:rPr>
                <w:fldChar w:fldCharType="end"/>
              </w:r>
              <w:r w:rsidRPr="00E25368">
                <w:rPr>
                  <w:color w:val="FFFFFF" w:themeColor="background1"/>
                  <w:sz w:val="16"/>
                  <w:szCs w:val="16"/>
                </w:rPr>
                <w:t xml:space="preserve"> of </w:t>
              </w:r>
              <w:r w:rsidRPr="00E25368">
                <w:rPr>
                  <w:color w:val="FFFFFF" w:themeColor="background1"/>
                  <w:sz w:val="16"/>
                  <w:szCs w:val="16"/>
                </w:rPr>
                <w:fldChar w:fldCharType="begin"/>
              </w:r>
              <w:r w:rsidRPr="00E25368">
                <w:rPr>
                  <w:color w:val="FFFFFF" w:themeColor="background1"/>
                  <w:sz w:val="16"/>
                  <w:szCs w:val="16"/>
                </w:rPr>
                <w:instrText xml:space="preserve"> NUMPAGES  </w:instrText>
              </w:r>
              <w:r w:rsidRPr="00E25368">
                <w:rPr>
                  <w:color w:val="FFFFFF" w:themeColor="background1"/>
                  <w:sz w:val="16"/>
                  <w:szCs w:val="16"/>
                </w:rPr>
                <w:fldChar w:fldCharType="separate"/>
              </w:r>
              <w:r w:rsidR="00B069FF">
                <w:rPr>
                  <w:noProof/>
                  <w:color w:val="FFFFFF" w:themeColor="background1"/>
                  <w:sz w:val="16"/>
                  <w:szCs w:val="16"/>
                </w:rPr>
                <w:t>5</w:t>
              </w:r>
              <w:r w:rsidRPr="00E25368">
                <w:rPr>
                  <w:color w:val="FFFFFF" w:themeColor="background1"/>
                  <w:sz w:val="16"/>
                  <w:szCs w:val="16"/>
                </w:rPr>
                <w:fldChar w:fldCharType="end"/>
              </w:r>
            </w:p>
          </w:sdtContent>
        </w:sdt>
        <w:p w14:paraId="4E9295DC" w14:textId="77777777" w:rsidR="00FE572A" w:rsidRPr="00E25368" w:rsidRDefault="00FE572A" w:rsidP="00FE572A">
          <w:pPr>
            <w:jc w:val="right"/>
            <w:rPr>
              <w:rStyle w:val="Style4Char"/>
              <w:i w:val="0"/>
              <w:color w:val="FFFFFF" w:themeColor="background1"/>
              <w:sz w:val="16"/>
              <w:szCs w:val="16"/>
              <w:u w:val="none"/>
              <w:lang w:val="en-US"/>
            </w:rPr>
          </w:pPr>
          <w:r w:rsidRPr="00E25368">
            <w:rPr>
              <w:rStyle w:val="Style4Char"/>
              <w:i w:val="0"/>
              <w:color w:val="FFFFFF" w:themeColor="background1"/>
              <w:sz w:val="16"/>
              <w:szCs w:val="16"/>
              <w:u w:val="none"/>
              <w:lang w:val="en-US"/>
            </w:rPr>
            <w:t xml:space="preserve"> </w:t>
          </w:r>
        </w:p>
      </w:tc>
    </w:tr>
  </w:tbl>
  <w:p w14:paraId="5ACAA193" w14:textId="77777777" w:rsidR="00231237" w:rsidRDefault="00231237">
    <w:pPr>
      <w:pStyle w:val="Footer"/>
    </w:pPr>
    <w:r>
      <w:rPr>
        <w:noProof/>
        <w:lang w:eastAsia="en-AU"/>
      </w:rPr>
      <w:drawing>
        <wp:anchor distT="0" distB="0" distL="114300" distR="114300" simplePos="0" relativeHeight="251658240" behindDoc="1" locked="0" layoutInCell="1" allowOverlap="1" wp14:anchorId="4A1A8FDC" wp14:editId="780DD9BD">
          <wp:simplePos x="0" y="0"/>
          <wp:positionH relativeFrom="column">
            <wp:posOffset>-195580</wp:posOffset>
          </wp:positionH>
          <wp:positionV relativeFrom="paragraph">
            <wp:posOffset>-323660</wp:posOffset>
          </wp:positionV>
          <wp:extent cx="7060565" cy="307288"/>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060565" cy="30728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B5DB1" w14:textId="77777777" w:rsidR="000E28CC" w:rsidRDefault="000E28CC" w:rsidP="008C2F49">
    <w:pPr>
      <w:tabs>
        <w:tab w:val="left" w:pos="2025"/>
      </w:tabs>
      <w:rPr>
        <w:b/>
      </w:rPr>
    </w:pPr>
    <w:r>
      <w:rPr>
        <w:noProof/>
        <w:lang w:eastAsia="en-AU"/>
      </w:rPr>
      <w:drawing>
        <wp:anchor distT="0" distB="0" distL="114300" distR="114300" simplePos="0" relativeHeight="251666432" behindDoc="1" locked="0" layoutInCell="1" allowOverlap="1" wp14:anchorId="149BDF7C" wp14:editId="3AD95D0E">
          <wp:simplePos x="0" y="0"/>
          <wp:positionH relativeFrom="margin">
            <wp:posOffset>-255270</wp:posOffset>
          </wp:positionH>
          <wp:positionV relativeFrom="paragraph">
            <wp:posOffset>188595</wp:posOffset>
          </wp:positionV>
          <wp:extent cx="7168224" cy="1734878"/>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168224" cy="1734878"/>
                  </a:xfrm>
                  <a:prstGeom prst="rect">
                    <a:avLst/>
                  </a:prstGeom>
                  <a:noFill/>
                  <a:ln>
                    <a:noFill/>
                  </a:ln>
                </pic:spPr>
              </pic:pic>
            </a:graphicData>
          </a:graphic>
          <wp14:sizeRelH relativeFrom="page">
            <wp14:pctWidth>0</wp14:pctWidth>
          </wp14:sizeRelH>
          <wp14:sizeRelV relativeFrom="page">
            <wp14:pctHeight>0</wp14:pctHeight>
          </wp14:sizeRelV>
        </wp:anchor>
      </w:drawing>
    </w:r>
    <w:r w:rsidR="008C2F49">
      <w:rPr>
        <w:b/>
      </w:rPr>
      <w:tab/>
    </w:r>
  </w:p>
  <w:p w14:paraId="1CA60B2C" w14:textId="77777777" w:rsidR="000E28CC" w:rsidRPr="000E28CC" w:rsidRDefault="000E28CC" w:rsidP="000E28CC">
    <w:pPr>
      <w:ind w:left="-142"/>
      <w:rPr>
        <w:b/>
        <w:color w:val="FFFFFF" w:themeColor="background1"/>
      </w:rPr>
    </w:pPr>
    <w:r w:rsidRPr="000E28CC">
      <w:rPr>
        <w:b/>
        <w:color w:val="FFFFFF" w:themeColor="background1"/>
      </w:rPr>
      <w:t>Policy Control Schedule</w:t>
    </w:r>
  </w:p>
  <w:tbl>
    <w:tblPr>
      <w:tblStyle w:val="TableGrid"/>
      <w:tblW w:w="10915" w:type="dxa"/>
      <w:tblInd w:w="-147"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2685"/>
      <w:gridCol w:w="2668"/>
      <w:gridCol w:w="4003"/>
      <w:gridCol w:w="1559"/>
    </w:tblGrid>
    <w:tr w:rsidR="008C2F49" w:rsidRPr="007A7659" w14:paraId="6415F0C1" w14:textId="77777777" w:rsidTr="008C2F49">
      <w:tc>
        <w:tcPr>
          <w:tcW w:w="9356" w:type="dxa"/>
          <w:gridSpan w:val="3"/>
          <w:shd w:val="clear" w:color="auto" w:fill="auto"/>
        </w:tcPr>
        <w:p w14:paraId="29074F7B" w14:textId="77777777" w:rsidR="008C2F49" w:rsidRPr="000E28CC" w:rsidRDefault="008C2F49" w:rsidP="000E28CC">
          <w:pPr>
            <w:ind w:right="317"/>
            <w:rPr>
              <w:rStyle w:val="Style4Char"/>
              <w:b/>
              <w:i w:val="0"/>
              <w:color w:val="FFFFFF" w:themeColor="background1"/>
              <w:u w:val="none"/>
              <w:lang w:val="en-US"/>
            </w:rPr>
          </w:pPr>
          <w:r w:rsidRPr="000E28CC">
            <w:rPr>
              <w:rStyle w:val="Style4Char"/>
              <w:b/>
              <w:i w:val="0"/>
              <w:color w:val="FFFFFF" w:themeColor="background1"/>
              <w:u w:val="none"/>
              <w:lang w:val="en-US"/>
            </w:rPr>
            <w:t>Policy Title:</w:t>
          </w:r>
        </w:p>
        <w:p w14:paraId="1880F9E0" w14:textId="64512C24" w:rsidR="008C2F49" w:rsidRPr="000E28CC" w:rsidRDefault="00387DCB" w:rsidP="000E28CC">
          <w:pPr>
            <w:rPr>
              <w:rStyle w:val="Style4Char"/>
              <w:i w:val="0"/>
              <w:color w:val="FFFFFF" w:themeColor="background1"/>
              <w:u w:val="none"/>
              <w:lang w:val="en-US"/>
            </w:rPr>
          </w:pPr>
          <w:r>
            <w:rPr>
              <w:rStyle w:val="Style4Char"/>
              <w:i w:val="0"/>
              <w:color w:val="FFFFFF" w:themeColor="background1"/>
              <w:u w:val="none"/>
              <w:lang w:val="en-US"/>
            </w:rPr>
            <w:t>R</w:t>
          </w:r>
          <w:r>
            <w:rPr>
              <w:rStyle w:val="Style4Char"/>
              <w:color w:val="FFFFFF" w:themeColor="background1"/>
              <w:lang w:val="en-US"/>
            </w:rPr>
            <w:t>isk</w:t>
          </w:r>
          <w:r w:rsidR="00B1553D">
            <w:rPr>
              <w:rStyle w:val="Style4Char"/>
              <w:i w:val="0"/>
              <w:color w:val="FFFFFF" w:themeColor="background1"/>
              <w:u w:val="none"/>
              <w:lang w:val="en-US"/>
            </w:rPr>
            <w:t xml:space="preserve"> Management Policy -</w:t>
          </w:r>
          <w:r w:rsidR="00516FD9">
            <w:rPr>
              <w:rStyle w:val="Style4Char"/>
              <w:i w:val="0"/>
              <w:color w:val="FFFFFF" w:themeColor="background1"/>
              <w:u w:val="none"/>
              <w:lang w:val="en-US"/>
            </w:rPr>
            <w:t xml:space="preserve"> </w:t>
          </w:r>
          <w:r w:rsidR="00516FD9" w:rsidRPr="00516FD9">
            <w:rPr>
              <w:rStyle w:val="Style4Char"/>
              <w:i w:val="0"/>
              <w:color w:val="FFFFFF" w:themeColor="background1"/>
              <w:u w:val="none"/>
              <w:lang w:val="en-US"/>
            </w:rPr>
            <w:t>21/31545</w:t>
          </w:r>
        </w:p>
      </w:tc>
      <w:tc>
        <w:tcPr>
          <w:tcW w:w="1559" w:type="dxa"/>
          <w:shd w:val="clear" w:color="auto" w:fill="auto"/>
        </w:tcPr>
        <w:p w14:paraId="26FED833" w14:textId="77777777" w:rsidR="008C2F49" w:rsidRPr="000E28CC" w:rsidRDefault="008C2F49" w:rsidP="000E28CC">
          <w:pPr>
            <w:rPr>
              <w:rStyle w:val="Style4Char"/>
              <w:b/>
              <w:i w:val="0"/>
              <w:color w:val="FFFFFF" w:themeColor="background1"/>
              <w:u w:val="none"/>
              <w:lang w:val="en-US"/>
            </w:rPr>
          </w:pPr>
          <w:r w:rsidRPr="000E28CC">
            <w:rPr>
              <w:rStyle w:val="Style4Char"/>
              <w:b/>
              <w:i w:val="0"/>
              <w:color w:val="FFFFFF" w:themeColor="background1"/>
              <w:u w:val="none"/>
              <w:lang w:val="en-US"/>
            </w:rPr>
            <w:t>Policy type:</w:t>
          </w:r>
        </w:p>
        <w:p w14:paraId="19B8DD7E" w14:textId="77777777" w:rsidR="008C2F49" w:rsidRPr="000E28CC" w:rsidRDefault="00B1553D" w:rsidP="000E28CC">
          <w:pPr>
            <w:rPr>
              <w:rStyle w:val="Style4Char"/>
              <w:i w:val="0"/>
              <w:color w:val="FFFFFF" w:themeColor="background1"/>
              <w:u w:val="none"/>
              <w:lang w:val="en-US"/>
            </w:rPr>
          </w:pPr>
          <w:r>
            <w:rPr>
              <w:rStyle w:val="Style4Char"/>
              <w:i w:val="0"/>
              <w:color w:val="FFFFFF" w:themeColor="background1"/>
              <w:u w:val="none"/>
              <w:lang w:val="en-US"/>
            </w:rPr>
            <w:t>Council Policy</w:t>
          </w:r>
        </w:p>
      </w:tc>
    </w:tr>
    <w:tr w:rsidR="008C2F49" w:rsidRPr="007A7659" w14:paraId="1B73E089" w14:textId="77777777" w:rsidTr="008C2F49">
      <w:tc>
        <w:tcPr>
          <w:tcW w:w="5353" w:type="dxa"/>
          <w:gridSpan w:val="2"/>
          <w:shd w:val="clear" w:color="auto" w:fill="auto"/>
        </w:tcPr>
        <w:p w14:paraId="38C20EFB" w14:textId="77777777" w:rsidR="008C2F49" w:rsidRDefault="008C2F49" w:rsidP="000E28CC">
          <w:pPr>
            <w:tabs>
              <w:tab w:val="center" w:pos="2877"/>
            </w:tabs>
            <w:rPr>
              <w:rStyle w:val="Style4Char"/>
              <w:i w:val="0"/>
              <w:color w:val="FFFFFF" w:themeColor="background1"/>
              <w:u w:val="none"/>
              <w:lang w:val="en-US"/>
            </w:rPr>
          </w:pPr>
          <w:r w:rsidRPr="000E28CC">
            <w:rPr>
              <w:rStyle w:val="Style4Char"/>
              <w:b/>
              <w:i w:val="0"/>
              <w:color w:val="FFFFFF" w:themeColor="background1"/>
              <w:u w:val="none"/>
              <w:lang w:val="en-US"/>
            </w:rPr>
            <w:t>Current version approved:</w:t>
          </w:r>
          <w:r w:rsidRPr="000E28CC">
            <w:rPr>
              <w:rStyle w:val="Style4Char"/>
              <w:i w:val="0"/>
              <w:color w:val="FFFFFF" w:themeColor="background1"/>
              <w:u w:val="none"/>
              <w:lang w:val="en-US"/>
            </w:rPr>
            <w:t xml:space="preserve">  </w:t>
          </w:r>
        </w:p>
        <w:p w14:paraId="07C5781F" w14:textId="6C108402" w:rsidR="008C2F49" w:rsidRPr="000E28CC" w:rsidRDefault="00925A57" w:rsidP="000E28CC">
          <w:pPr>
            <w:tabs>
              <w:tab w:val="center" w:pos="2877"/>
            </w:tabs>
            <w:rPr>
              <w:rStyle w:val="Style4Char"/>
              <w:i w:val="0"/>
              <w:color w:val="FFFFFF" w:themeColor="background1"/>
              <w:u w:val="none"/>
              <w:lang w:val="en-US"/>
            </w:rPr>
          </w:pPr>
          <w:r>
            <w:rPr>
              <w:rStyle w:val="Style4Char"/>
              <w:i w:val="0"/>
              <w:color w:val="FFFFFF" w:themeColor="background1"/>
              <w:u w:val="none"/>
              <w:lang w:val="en-US"/>
            </w:rPr>
            <w:t>4</w:t>
          </w:r>
        </w:p>
      </w:tc>
      <w:tc>
        <w:tcPr>
          <w:tcW w:w="4003" w:type="dxa"/>
          <w:shd w:val="clear" w:color="auto" w:fill="auto"/>
        </w:tcPr>
        <w:p w14:paraId="3D9DF4EF" w14:textId="77777777" w:rsidR="008C2F49" w:rsidRPr="000E28CC" w:rsidRDefault="008C2F49" w:rsidP="000E28CC">
          <w:pPr>
            <w:rPr>
              <w:rStyle w:val="Style4Char"/>
              <w:i w:val="0"/>
              <w:color w:val="FFFFFF" w:themeColor="background1"/>
              <w:u w:val="none"/>
              <w:lang w:val="en-US"/>
            </w:rPr>
          </w:pPr>
          <w:r w:rsidRPr="000E28CC">
            <w:rPr>
              <w:rStyle w:val="Style4Char"/>
              <w:b/>
              <w:i w:val="0"/>
              <w:color w:val="FFFFFF" w:themeColor="background1"/>
              <w:u w:val="none"/>
              <w:lang w:val="en-US"/>
            </w:rPr>
            <w:t>Current version number:</w:t>
          </w:r>
          <w:r w:rsidRPr="000E28CC">
            <w:rPr>
              <w:rStyle w:val="Style4Char"/>
              <w:i w:val="0"/>
              <w:color w:val="FFFFFF" w:themeColor="background1"/>
              <w:u w:val="none"/>
              <w:lang w:val="en-US"/>
            </w:rPr>
            <w:t xml:space="preserve">  </w:t>
          </w:r>
        </w:p>
        <w:p w14:paraId="6FCA4D16" w14:textId="50A533E4" w:rsidR="008C2F49" w:rsidRPr="000E28CC" w:rsidRDefault="00925A57" w:rsidP="000E28CC">
          <w:pPr>
            <w:rPr>
              <w:rStyle w:val="Style4Char"/>
              <w:i w:val="0"/>
              <w:color w:val="FFFFFF" w:themeColor="background1"/>
              <w:u w:val="none"/>
              <w:lang w:val="en-US"/>
            </w:rPr>
          </w:pPr>
          <w:r>
            <w:rPr>
              <w:rStyle w:val="Style4Char"/>
              <w:i w:val="0"/>
              <w:color w:val="FFFFFF" w:themeColor="background1"/>
              <w:u w:val="none"/>
              <w:lang w:val="en-US"/>
            </w:rPr>
            <w:t>1</w:t>
          </w:r>
        </w:p>
      </w:tc>
      <w:tc>
        <w:tcPr>
          <w:tcW w:w="1559" w:type="dxa"/>
          <w:shd w:val="clear" w:color="auto" w:fill="auto"/>
        </w:tcPr>
        <w:p w14:paraId="3EFC4425" w14:textId="77777777" w:rsidR="008C2F49" w:rsidRPr="000E28CC" w:rsidRDefault="008C2F49" w:rsidP="000E28CC">
          <w:pPr>
            <w:rPr>
              <w:rStyle w:val="Style4Char"/>
              <w:b/>
              <w:i w:val="0"/>
              <w:color w:val="FFFFFF" w:themeColor="background1"/>
              <w:u w:val="none"/>
              <w:lang w:val="en-US"/>
            </w:rPr>
          </w:pPr>
          <w:r w:rsidRPr="000E28CC">
            <w:rPr>
              <w:rStyle w:val="Style4Char"/>
              <w:b/>
              <w:i w:val="0"/>
              <w:color w:val="FFFFFF" w:themeColor="background1"/>
              <w:u w:val="none"/>
              <w:lang w:val="en-US"/>
            </w:rPr>
            <w:t>Policy review date:</w:t>
          </w:r>
        </w:p>
        <w:p w14:paraId="6ECF22B8" w14:textId="27E5564F" w:rsidR="008C2F49" w:rsidRPr="000E28CC" w:rsidRDefault="001409F0" w:rsidP="000E28CC">
          <w:pPr>
            <w:rPr>
              <w:rStyle w:val="Style4Char"/>
              <w:i w:val="0"/>
              <w:color w:val="FFFFFF" w:themeColor="background1"/>
              <w:u w:val="none"/>
              <w:lang w:val="en-US"/>
            </w:rPr>
          </w:pPr>
          <w:r>
            <w:rPr>
              <w:rStyle w:val="Style4Char"/>
              <w:i w:val="0"/>
              <w:color w:val="FFFFFF" w:themeColor="background1"/>
              <w:u w:val="none"/>
              <w:lang w:val="en-US"/>
            </w:rPr>
            <w:t>M</w:t>
          </w:r>
          <w:r>
            <w:rPr>
              <w:rStyle w:val="Style4Char"/>
              <w:color w:val="FFFFFF" w:themeColor="background1"/>
              <w:lang w:val="en-US"/>
            </w:rPr>
            <w:t>ay</w:t>
          </w:r>
          <w:r w:rsidR="00B1553D">
            <w:rPr>
              <w:rStyle w:val="Style4Char"/>
              <w:i w:val="0"/>
              <w:color w:val="FFFFFF" w:themeColor="background1"/>
              <w:u w:val="none"/>
              <w:lang w:val="en-US"/>
            </w:rPr>
            <w:t xml:space="preserve"> </w:t>
          </w:r>
          <w:r w:rsidR="00925A57">
            <w:rPr>
              <w:rStyle w:val="Style4Char"/>
              <w:i w:val="0"/>
              <w:color w:val="FFFFFF" w:themeColor="background1"/>
              <w:u w:val="none"/>
              <w:lang w:val="en-US"/>
            </w:rPr>
            <w:t>202</w:t>
          </w:r>
          <w:r>
            <w:rPr>
              <w:rStyle w:val="Style4Char"/>
              <w:i w:val="0"/>
              <w:color w:val="FFFFFF" w:themeColor="background1"/>
              <w:u w:val="none"/>
              <w:lang w:val="en-US"/>
            </w:rPr>
            <w:t>4</w:t>
          </w:r>
        </w:p>
      </w:tc>
    </w:tr>
    <w:tr w:rsidR="008C2F49" w:rsidRPr="007A7659" w14:paraId="5B5F853B" w14:textId="77777777" w:rsidTr="008C2F49">
      <w:tc>
        <w:tcPr>
          <w:tcW w:w="2685" w:type="dxa"/>
          <w:tcBorders>
            <w:bottom w:val="single" w:sz="4" w:space="0" w:color="E7E6E6" w:themeColor="background2"/>
          </w:tcBorders>
          <w:shd w:val="clear" w:color="auto" w:fill="auto"/>
        </w:tcPr>
        <w:p w14:paraId="4779ACA1" w14:textId="77777777" w:rsidR="008C2F49" w:rsidRPr="000E28CC" w:rsidRDefault="008C2F49" w:rsidP="000E28CC">
          <w:pPr>
            <w:rPr>
              <w:rStyle w:val="Style4Char"/>
              <w:b/>
              <w:i w:val="0"/>
              <w:color w:val="FFFFFF" w:themeColor="background1"/>
              <w:u w:val="none"/>
              <w:lang w:val="en-US"/>
            </w:rPr>
          </w:pPr>
          <w:r w:rsidRPr="000E28CC">
            <w:rPr>
              <w:rStyle w:val="Style4Char"/>
              <w:b/>
              <w:i w:val="0"/>
              <w:color w:val="FFFFFF" w:themeColor="background1"/>
              <w:u w:val="none"/>
              <w:lang w:val="en-US"/>
            </w:rPr>
            <w:t>Parent policy:</w:t>
          </w:r>
        </w:p>
        <w:p w14:paraId="21E0738F" w14:textId="77777777" w:rsidR="008C2F49" w:rsidRPr="000E28CC" w:rsidRDefault="00B1553D" w:rsidP="000E28CC">
          <w:pPr>
            <w:rPr>
              <w:rStyle w:val="Style4Char"/>
              <w:i w:val="0"/>
              <w:color w:val="FFFFFF" w:themeColor="background1"/>
              <w:u w:val="none"/>
              <w:lang w:val="en-US"/>
            </w:rPr>
          </w:pPr>
          <w:r>
            <w:rPr>
              <w:rStyle w:val="Style4Char"/>
              <w:i w:val="0"/>
              <w:color w:val="FFFFFF" w:themeColor="background1"/>
              <w:u w:val="none"/>
              <w:lang w:val="en-US"/>
            </w:rPr>
            <w:t>N/A</w:t>
          </w:r>
        </w:p>
      </w:tc>
      <w:tc>
        <w:tcPr>
          <w:tcW w:w="2668" w:type="dxa"/>
          <w:tcBorders>
            <w:bottom w:val="single" w:sz="4" w:space="0" w:color="E7E6E6" w:themeColor="background2"/>
          </w:tcBorders>
          <w:shd w:val="clear" w:color="auto" w:fill="auto"/>
        </w:tcPr>
        <w:p w14:paraId="3ABDEAF9" w14:textId="77777777" w:rsidR="008C2F49" w:rsidRPr="000E28CC" w:rsidRDefault="008C2F49" w:rsidP="000E28CC">
          <w:pPr>
            <w:rPr>
              <w:rStyle w:val="Style4Char"/>
              <w:b/>
              <w:i w:val="0"/>
              <w:color w:val="FFFFFF" w:themeColor="background1"/>
              <w:u w:val="none"/>
              <w:lang w:val="en-US"/>
            </w:rPr>
          </w:pPr>
          <w:r w:rsidRPr="000E28CC">
            <w:rPr>
              <w:rStyle w:val="Style4Char"/>
              <w:b/>
              <w:i w:val="0"/>
              <w:color w:val="FFFFFF" w:themeColor="background1"/>
              <w:u w:val="none"/>
              <w:lang w:val="en-US"/>
            </w:rPr>
            <w:t>Child policy/policies:</w:t>
          </w:r>
        </w:p>
        <w:p w14:paraId="22EC2AE0" w14:textId="77777777" w:rsidR="008C2F49" w:rsidRPr="000E28CC" w:rsidRDefault="00B1553D" w:rsidP="000E28CC">
          <w:pPr>
            <w:rPr>
              <w:rStyle w:val="Style4Char"/>
              <w:i w:val="0"/>
              <w:color w:val="FFFFFF" w:themeColor="background1"/>
              <w:u w:val="none"/>
              <w:lang w:val="en-US"/>
            </w:rPr>
          </w:pPr>
          <w:r>
            <w:rPr>
              <w:rStyle w:val="Style4Char"/>
              <w:i w:val="0"/>
              <w:color w:val="FFFFFF" w:themeColor="background1"/>
              <w:u w:val="none"/>
              <w:lang w:val="en-US"/>
            </w:rPr>
            <w:t>N/A</w:t>
          </w:r>
        </w:p>
      </w:tc>
      <w:tc>
        <w:tcPr>
          <w:tcW w:w="5562" w:type="dxa"/>
          <w:gridSpan w:val="2"/>
          <w:tcBorders>
            <w:bottom w:val="single" w:sz="4" w:space="0" w:color="E7E6E6" w:themeColor="background2"/>
          </w:tcBorders>
          <w:shd w:val="clear" w:color="auto" w:fill="auto"/>
        </w:tcPr>
        <w:p w14:paraId="593593BD" w14:textId="77777777" w:rsidR="008C2F49" w:rsidRPr="000E28CC" w:rsidRDefault="008C2F49" w:rsidP="000E28CC">
          <w:pPr>
            <w:rPr>
              <w:rStyle w:val="Style4Char"/>
              <w:b/>
              <w:i w:val="0"/>
              <w:color w:val="FFFFFF" w:themeColor="background1"/>
              <w:u w:val="none"/>
              <w:lang w:val="en-US"/>
            </w:rPr>
          </w:pPr>
          <w:r w:rsidRPr="000E28CC">
            <w:rPr>
              <w:rStyle w:val="Style4Char"/>
              <w:b/>
              <w:i w:val="0"/>
              <w:color w:val="FFFFFF" w:themeColor="background1"/>
              <w:u w:val="none"/>
              <w:lang w:val="en-US"/>
            </w:rPr>
            <w:t>Policy responsibility:</w:t>
          </w:r>
        </w:p>
        <w:p w14:paraId="7771949F" w14:textId="77777777" w:rsidR="008C2F49" w:rsidRPr="000E28CC" w:rsidRDefault="00B1553D" w:rsidP="000E28CC">
          <w:pPr>
            <w:rPr>
              <w:rStyle w:val="Style4Char"/>
              <w:b/>
              <w:i w:val="0"/>
              <w:color w:val="FFFFFF" w:themeColor="background1"/>
              <w:u w:val="none"/>
              <w:lang w:val="en-US"/>
            </w:rPr>
          </w:pPr>
          <w:r>
            <w:rPr>
              <w:rStyle w:val="Style4Char"/>
              <w:i w:val="0"/>
              <w:color w:val="FFFFFF" w:themeColor="background1"/>
              <w:u w:val="none"/>
              <w:lang w:val="en-US"/>
            </w:rPr>
            <w:t>Coordinator Risk, Information and Integrity</w:t>
          </w:r>
        </w:p>
      </w:tc>
    </w:tr>
    <w:tr w:rsidR="00E25368" w:rsidRPr="007A7659" w14:paraId="21172BA9" w14:textId="77777777" w:rsidTr="008C2F49">
      <w:tc>
        <w:tcPr>
          <w:tcW w:w="9356" w:type="dxa"/>
          <w:gridSpan w:val="3"/>
          <w:tcBorders>
            <w:left w:val="nil"/>
            <w:bottom w:val="nil"/>
            <w:right w:val="nil"/>
          </w:tcBorders>
          <w:shd w:val="clear" w:color="auto" w:fill="auto"/>
        </w:tcPr>
        <w:p w14:paraId="7A8710CE" w14:textId="77777777" w:rsidR="00E25368" w:rsidRPr="00E25368" w:rsidRDefault="00E25368" w:rsidP="000E28CC">
          <w:pPr>
            <w:rPr>
              <w:rFonts w:cs="Arial"/>
              <w:color w:val="FFFFFF" w:themeColor="background1"/>
              <w:sz w:val="10"/>
              <w:szCs w:val="10"/>
            </w:rPr>
          </w:pPr>
        </w:p>
        <w:p w14:paraId="2A9CB004" w14:textId="77777777" w:rsidR="00E25368" w:rsidRPr="000E28CC" w:rsidRDefault="00E25368" w:rsidP="000E28CC">
          <w:pPr>
            <w:rPr>
              <w:rStyle w:val="Style4Char"/>
              <w:b/>
              <w:i w:val="0"/>
              <w:color w:val="FFFFFF" w:themeColor="background1"/>
              <w:u w:val="none"/>
              <w:lang w:val="en-US"/>
            </w:rPr>
          </w:pPr>
          <w:r w:rsidRPr="000E28CC">
            <w:rPr>
              <w:rFonts w:cs="Arial"/>
              <w:color w:val="FFFFFF" w:themeColor="background1"/>
              <w:sz w:val="16"/>
              <w:szCs w:val="16"/>
            </w:rPr>
            <w:t xml:space="preserve">All printed copies of this </w:t>
          </w:r>
          <w:r w:rsidR="008C2F49">
            <w:rPr>
              <w:rFonts w:cs="Arial"/>
              <w:color w:val="FFFFFF" w:themeColor="background1"/>
              <w:sz w:val="16"/>
              <w:szCs w:val="16"/>
            </w:rPr>
            <w:t>policy</w:t>
          </w:r>
          <w:r w:rsidRPr="000E28CC">
            <w:rPr>
              <w:rFonts w:cs="Arial"/>
              <w:color w:val="FFFFFF" w:themeColor="background1"/>
              <w:sz w:val="16"/>
              <w:szCs w:val="16"/>
            </w:rPr>
            <w:t xml:space="preserve"> are uncontrolled. Please check </w:t>
          </w:r>
          <w:r w:rsidR="008C2F49">
            <w:rPr>
              <w:rFonts w:cs="Arial"/>
              <w:color w:val="FFFFFF" w:themeColor="background1"/>
              <w:sz w:val="16"/>
              <w:szCs w:val="16"/>
            </w:rPr>
            <w:t>Council’s website</w:t>
          </w:r>
          <w:r w:rsidRPr="000E28CC">
            <w:rPr>
              <w:rFonts w:cs="Arial"/>
              <w:color w:val="FFFFFF" w:themeColor="background1"/>
              <w:sz w:val="16"/>
              <w:szCs w:val="16"/>
            </w:rPr>
            <w:t xml:space="preserve"> for the most recent version of this policy.</w:t>
          </w:r>
        </w:p>
      </w:tc>
      <w:tc>
        <w:tcPr>
          <w:tcW w:w="1559" w:type="dxa"/>
          <w:tcBorders>
            <w:left w:val="nil"/>
            <w:bottom w:val="nil"/>
            <w:right w:val="nil"/>
          </w:tcBorders>
          <w:shd w:val="clear" w:color="auto" w:fill="auto"/>
        </w:tcPr>
        <w:sdt>
          <w:sdtPr>
            <w:rPr>
              <w:rFonts w:asciiTheme="minorHAnsi" w:eastAsiaTheme="minorHAnsi" w:hAnsiTheme="minorHAnsi" w:cstheme="minorBidi"/>
            </w:rPr>
            <w:id w:val="23835476"/>
            <w:docPartObj>
              <w:docPartGallery w:val="Page Numbers (Top of Page)"/>
              <w:docPartUnique/>
            </w:docPartObj>
          </w:sdtPr>
          <w:sdtEndPr>
            <w:rPr>
              <w:rFonts w:ascii="Calibri" w:eastAsia="Calibri" w:hAnsi="Calibri" w:cs="Times New Roman"/>
              <w:color w:val="FFFFFF" w:themeColor="background1"/>
              <w:sz w:val="16"/>
              <w:szCs w:val="16"/>
            </w:rPr>
          </w:sdtEndPr>
          <w:sdtContent>
            <w:p w14:paraId="5819429F" w14:textId="77777777" w:rsidR="00E25368" w:rsidRPr="00E25368" w:rsidRDefault="00E25368" w:rsidP="00E25368">
              <w:pPr>
                <w:jc w:val="right"/>
                <w:rPr>
                  <w:sz w:val="10"/>
                  <w:szCs w:val="10"/>
                </w:rPr>
              </w:pPr>
            </w:p>
            <w:p w14:paraId="5C1DBE4D" w14:textId="77777777" w:rsidR="00E25368" w:rsidRPr="00E25368" w:rsidRDefault="00E25368" w:rsidP="00E25368">
              <w:pPr>
                <w:pStyle w:val="NoSpacing"/>
                <w:jc w:val="right"/>
                <w:rPr>
                  <w:color w:val="FFFFFF" w:themeColor="background1"/>
                  <w:sz w:val="16"/>
                  <w:szCs w:val="16"/>
                </w:rPr>
              </w:pPr>
              <w:r w:rsidRPr="00E25368">
                <w:rPr>
                  <w:color w:val="FFFFFF" w:themeColor="background1"/>
                  <w:sz w:val="16"/>
                  <w:szCs w:val="16"/>
                </w:rPr>
                <w:t xml:space="preserve">Page </w:t>
              </w:r>
              <w:r w:rsidRPr="00E25368">
                <w:rPr>
                  <w:color w:val="FFFFFF" w:themeColor="background1"/>
                  <w:sz w:val="16"/>
                  <w:szCs w:val="16"/>
                </w:rPr>
                <w:fldChar w:fldCharType="begin"/>
              </w:r>
              <w:r w:rsidRPr="00E25368">
                <w:rPr>
                  <w:color w:val="FFFFFF" w:themeColor="background1"/>
                  <w:sz w:val="16"/>
                  <w:szCs w:val="16"/>
                </w:rPr>
                <w:instrText xml:space="preserve"> PAGE </w:instrText>
              </w:r>
              <w:r w:rsidRPr="00E25368">
                <w:rPr>
                  <w:color w:val="FFFFFF" w:themeColor="background1"/>
                  <w:sz w:val="16"/>
                  <w:szCs w:val="16"/>
                </w:rPr>
                <w:fldChar w:fldCharType="separate"/>
              </w:r>
              <w:r w:rsidR="00BF2776">
                <w:rPr>
                  <w:noProof/>
                  <w:color w:val="FFFFFF" w:themeColor="background1"/>
                  <w:sz w:val="16"/>
                  <w:szCs w:val="16"/>
                </w:rPr>
                <w:t>1</w:t>
              </w:r>
              <w:r w:rsidRPr="00E25368">
                <w:rPr>
                  <w:color w:val="FFFFFF" w:themeColor="background1"/>
                  <w:sz w:val="16"/>
                  <w:szCs w:val="16"/>
                </w:rPr>
                <w:fldChar w:fldCharType="end"/>
              </w:r>
              <w:r w:rsidRPr="00E25368">
                <w:rPr>
                  <w:color w:val="FFFFFF" w:themeColor="background1"/>
                  <w:sz w:val="16"/>
                  <w:szCs w:val="16"/>
                </w:rPr>
                <w:t xml:space="preserve"> of </w:t>
              </w:r>
              <w:r w:rsidRPr="00E25368">
                <w:rPr>
                  <w:color w:val="FFFFFF" w:themeColor="background1"/>
                  <w:sz w:val="16"/>
                  <w:szCs w:val="16"/>
                </w:rPr>
                <w:fldChar w:fldCharType="begin"/>
              </w:r>
              <w:r w:rsidRPr="00E25368">
                <w:rPr>
                  <w:color w:val="FFFFFF" w:themeColor="background1"/>
                  <w:sz w:val="16"/>
                  <w:szCs w:val="16"/>
                </w:rPr>
                <w:instrText xml:space="preserve"> NUMPAGES  </w:instrText>
              </w:r>
              <w:r w:rsidRPr="00E25368">
                <w:rPr>
                  <w:color w:val="FFFFFF" w:themeColor="background1"/>
                  <w:sz w:val="16"/>
                  <w:szCs w:val="16"/>
                </w:rPr>
                <w:fldChar w:fldCharType="separate"/>
              </w:r>
              <w:r w:rsidR="00BF2776">
                <w:rPr>
                  <w:noProof/>
                  <w:color w:val="FFFFFF" w:themeColor="background1"/>
                  <w:sz w:val="16"/>
                  <w:szCs w:val="16"/>
                </w:rPr>
                <w:t>5</w:t>
              </w:r>
              <w:r w:rsidRPr="00E25368">
                <w:rPr>
                  <w:color w:val="FFFFFF" w:themeColor="background1"/>
                  <w:sz w:val="16"/>
                  <w:szCs w:val="16"/>
                </w:rPr>
                <w:fldChar w:fldCharType="end"/>
              </w:r>
            </w:p>
          </w:sdtContent>
        </w:sdt>
        <w:p w14:paraId="7C1A896E" w14:textId="77777777" w:rsidR="00E25368" w:rsidRPr="00E25368" w:rsidRDefault="00E25368" w:rsidP="00E25368">
          <w:pPr>
            <w:jc w:val="right"/>
            <w:rPr>
              <w:rStyle w:val="Style4Char"/>
              <w:i w:val="0"/>
              <w:color w:val="FFFFFF" w:themeColor="background1"/>
              <w:sz w:val="16"/>
              <w:szCs w:val="16"/>
              <w:u w:val="none"/>
              <w:lang w:val="en-US"/>
            </w:rPr>
          </w:pPr>
          <w:r w:rsidRPr="00E25368">
            <w:rPr>
              <w:rStyle w:val="Style4Char"/>
              <w:i w:val="0"/>
              <w:color w:val="FFFFFF" w:themeColor="background1"/>
              <w:sz w:val="16"/>
              <w:szCs w:val="16"/>
              <w:u w:val="none"/>
              <w:lang w:val="en-US"/>
            </w:rPr>
            <w:t xml:space="preserve"> </w:t>
          </w:r>
        </w:p>
      </w:tc>
    </w:tr>
  </w:tbl>
  <w:p w14:paraId="10F2BF0D" w14:textId="77777777" w:rsidR="000E28CC" w:rsidRPr="000E28CC" w:rsidRDefault="000E28CC" w:rsidP="00FE572A">
    <w:pPr>
      <w:pStyle w:val="Footer"/>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557BE" w14:textId="77777777" w:rsidR="00603B40" w:rsidRDefault="00603B40" w:rsidP="00231237">
      <w:r>
        <w:separator/>
      </w:r>
    </w:p>
  </w:footnote>
  <w:footnote w:type="continuationSeparator" w:id="0">
    <w:p w14:paraId="535C2924" w14:textId="77777777" w:rsidR="00603B40" w:rsidRDefault="00603B40" w:rsidP="00231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850EE" w14:textId="77777777" w:rsidR="000E28CC" w:rsidRDefault="000E28CC">
    <w:pPr>
      <w:pStyle w:val="Header"/>
    </w:pPr>
    <w:r w:rsidRPr="000E28CC">
      <w:rPr>
        <w:noProof/>
        <w:lang w:eastAsia="en-AU"/>
      </w:rPr>
      <mc:AlternateContent>
        <mc:Choice Requires="wps">
          <w:drawing>
            <wp:anchor distT="45720" distB="45720" distL="114300" distR="114300" simplePos="0" relativeHeight="251663360" behindDoc="0" locked="0" layoutInCell="1" allowOverlap="1" wp14:anchorId="3B76F516" wp14:editId="5DA51EBD">
              <wp:simplePos x="0" y="0"/>
              <wp:positionH relativeFrom="margin">
                <wp:posOffset>-156474</wp:posOffset>
              </wp:positionH>
              <wp:positionV relativeFrom="paragraph">
                <wp:posOffset>-96520</wp:posOffset>
              </wp:positionV>
              <wp:extent cx="6642100" cy="361950"/>
              <wp:effectExtent l="0" t="0" r="0" b="0"/>
              <wp:wrapSquare wrapText="bothSides"/>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361950"/>
                      </a:xfrm>
                      <a:prstGeom prst="rect">
                        <a:avLst/>
                      </a:prstGeom>
                      <a:noFill/>
                      <a:ln w="9525">
                        <a:noFill/>
                        <a:miter lim="800000"/>
                        <a:headEnd/>
                        <a:tailEnd/>
                      </a:ln>
                    </wps:spPr>
                    <wps:txbx>
                      <w:txbxContent>
                        <w:p w14:paraId="3FD3C717" w14:textId="77777777" w:rsidR="000E28CC" w:rsidRPr="00221929" w:rsidRDefault="00B1553D" w:rsidP="000E28CC">
                          <w:pPr>
                            <w:rPr>
                              <w:rFonts w:cs="Arial"/>
                              <w:b/>
                              <w:color w:val="FFFFFF" w:themeColor="background1"/>
                              <w:sz w:val="32"/>
                              <w:lang w:val="en-US"/>
                            </w:rPr>
                          </w:pPr>
                          <w:r>
                            <w:rPr>
                              <w:rFonts w:cs="Arial"/>
                              <w:b/>
                              <w:color w:val="FFFFFF" w:themeColor="background1"/>
                              <w:sz w:val="32"/>
                              <w:lang w:val="en-US"/>
                            </w:rPr>
                            <w:t>Information Management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76F516" id="_x0000_t202" coordsize="21600,21600" o:spt="202" path="m,l,21600r21600,l21600,xe">
              <v:stroke joinstyle="miter"/>
              <v:path gradientshapeok="t" o:connecttype="rect"/>
            </v:shapetype>
            <v:shape id="Text Box 2" o:spid="_x0000_s1026" type="#_x0000_t202" style="position:absolute;margin-left:-12.3pt;margin-top:-7.6pt;width:523pt;height:2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" filled="f" stroked="f">
              <v:textbox>
                <w:txbxContent>
                  <w:p w14:paraId="3FD3C717" w14:textId="77777777" w:rsidR="000E28CC" w:rsidRPr="00221929" w:rsidRDefault="00B1553D" w:rsidP="000E28CC">
                    <w:pPr>
                      <w:rPr>
                        <w:rFonts w:cs="Arial"/>
                        <w:b/>
                        <w:color w:val="FFFFFF" w:themeColor="background1"/>
                        <w:sz w:val="32"/>
                        <w:lang w:val="en-US"/>
                      </w:rPr>
                    </w:pPr>
                    <w:r>
                      <w:rPr>
                        <w:rFonts w:cs="Arial"/>
                        <w:b/>
                        <w:color w:val="FFFFFF" w:themeColor="background1"/>
                        <w:sz w:val="32"/>
                        <w:lang w:val="en-US"/>
                      </w:rPr>
                      <w:t>Information Management Policy</w:t>
                    </w:r>
                  </w:p>
                </w:txbxContent>
              </v:textbox>
              <w10:wrap type="square" anchorx="margin"/>
            </v:shape>
          </w:pict>
        </mc:Fallback>
      </mc:AlternateContent>
    </w:r>
    <w:r w:rsidRPr="000E28CC">
      <w:rPr>
        <w:noProof/>
        <w:lang w:eastAsia="en-AU"/>
      </w:rPr>
      <w:drawing>
        <wp:anchor distT="0" distB="0" distL="114300" distR="114300" simplePos="0" relativeHeight="251664384" behindDoc="1" locked="0" layoutInCell="1" allowOverlap="1" wp14:anchorId="22991905" wp14:editId="66619EEB">
          <wp:simplePos x="0" y="0"/>
          <wp:positionH relativeFrom="margin">
            <wp:posOffset>-258792</wp:posOffset>
          </wp:positionH>
          <wp:positionV relativeFrom="paragraph">
            <wp:posOffset>-225293</wp:posOffset>
          </wp:positionV>
          <wp:extent cx="7162800" cy="595222"/>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71888"/>
                  <a:stretch/>
                </pic:blipFill>
                <pic:spPr bwMode="auto">
                  <a:xfrm>
                    <a:off x="0" y="0"/>
                    <a:ext cx="7162800" cy="5952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EACEE" w14:textId="77777777" w:rsidR="00231237" w:rsidRDefault="000E28CC" w:rsidP="00231237">
    <w:pPr>
      <w:pStyle w:val="Header"/>
    </w:pPr>
    <w:r>
      <w:rPr>
        <w:noProof/>
        <w:lang w:eastAsia="en-AU"/>
      </w:rPr>
      <mc:AlternateContent>
        <mc:Choice Requires="wps">
          <w:drawing>
            <wp:anchor distT="45720" distB="45720" distL="114300" distR="114300" simplePos="0" relativeHeight="251660288" behindDoc="0" locked="0" layoutInCell="1" allowOverlap="1" wp14:anchorId="46671A4D" wp14:editId="7C68D283">
              <wp:simplePos x="0" y="0"/>
              <wp:positionH relativeFrom="margin">
                <wp:align>right</wp:align>
              </wp:positionH>
              <wp:positionV relativeFrom="paragraph">
                <wp:posOffset>283210</wp:posOffset>
              </wp:positionV>
              <wp:extent cx="6642100" cy="14554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455420"/>
                      </a:xfrm>
                      <a:prstGeom prst="rect">
                        <a:avLst/>
                      </a:prstGeom>
                      <a:noFill/>
                      <a:ln w="9525">
                        <a:noFill/>
                        <a:miter lim="800000"/>
                        <a:headEnd/>
                        <a:tailEnd/>
                      </a:ln>
                    </wps:spPr>
                    <wps:txbx>
                      <w:txbxContent>
                        <w:p w14:paraId="4A9FB4AA" w14:textId="77777777" w:rsidR="000E28CC" w:rsidRDefault="000E28CC" w:rsidP="00231237">
                          <w:pPr>
                            <w:rPr>
                              <w:rFonts w:cs="Arial"/>
                              <w:b/>
                              <w:color w:val="FFFFFF" w:themeColor="background1"/>
                              <w:sz w:val="46"/>
                            </w:rPr>
                          </w:pPr>
                        </w:p>
                        <w:p w14:paraId="6BE2BD70" w14:textId="6ED6153B" w:rsidR="00231237" w:rsidRDefault="00D129A1" w:rsidP="00231237">
                          <w:pPr>
                            <w:rPr>
                              <w:rFonts w:cs="Arial"/>
                              <w:b/>
                              <w:color w:val="FFFFFF" w:themeColor="background1"/>
                              <w:sz w:val="46"/>
                            </w:rPr>
                          </w:pPr>
                          <w:r>
                            <w:rPr>
                              <w:rFonts w:cs="Arial"/>
                              <w:b/>
                              <w:color w:val="FFFFFF" w:themeColor="background1"/>
                              <w:sz w:val="46"/>
                            </w:rPr>
                            <w:t>Risk</w:t>
                          </w:r>
                          <w:r w:rsidR="006D5383">
                            <w:rPr>
                              <w:rFonts w:cs="Arial"/>
                              <w:b/>
                              <w:color w:val="FFFFFF" w:themeColor="background1"/>
                              <w:sz w:val="46"/>
                            </w:rPr>
                            <w:t xml:space="preserve"> Management Policy</w:t>
                          </w:r>
                        </w:p>
                        <w:p w14:paraId="748A702A" w14:textId="7CD36CF5" w:rsidR="00231237" w:rsidRPr="00544B85" w:rsidRDefault="00231237" w:rsidP="00231237">
                          <w:pPr>
                            <w:pStyle w:val="NoSpacing"/>
                            <w:rPr>
                              <w:color w:val="FFFFFF" w:themeColor="background1"/>
                            </w:rPr>
                          </w:pPr>
                          <w:r w:rsidRPr="00544B85">
                            <w:rPr>
                              <w:b/>
                              <w:color w:val="FFFFFF" w:themeColor="background1"/>
                            </w:rPr>
                            <w:t xml:space="preserve">Date </w:t>
                          </w:r>
                          <w:r w:rsidR="00387DCB">
                            <w:rPr>
                              <w:b/>
                              <w:color w:val="FFFFFF" w:themeColor="background1"/>
                            </w:rPr>
                            <w:t xml:space="preserve">initially </w:t>
                          </w:r>
                          <w:r w:rsidRPr="00544B85">
                            <w:rPr>
                              <w:b/>
                              <w:color w:val="FFFFFF" w:themeColor="background1"/>
                            </w:rPr>
                            <w:t>adopted:</w:t>
                          </w:r>
                          <w:r w:rsidRPr="00544B85">
                            <w:rPr>
                              <w:color w:val="FFFFFF" w:themeColor="background1"/>
                            </w:rPr>
                            <w:t xml:space="preserve"> </w:t>
                          </w:r>
                          <w:r w:rsidR="00387DCB">
                            <w:rPr>
                              <w:color w:val="FFFFFF" w:themeColor="background1"/>
                            </w:rPr>
                            <w:t>February 2006</w:t>
                          </w:r>
                        </w:p>
                        <w:p w14:paraId="7DFDEC79" w14:textId="77777777" w:rsidR="00231237" w:rsidRPr="00544B85" w:rsidRDefault="00231237" w:rsidP="00231237">
                          <w:pPr>
                            <w:pStyle w:val="NoSpacing"/>
                            <w:rPr>
                              <w:color w:val="FFFFFF" w:themeColor="background1"/>
                            </w:rPr>
                          </w:pPr>
                          <w:r w:rsidRPr="00544B85">
                            <w:rPr>
                              <w:b/>
                              <w:color w:val="FFFFFF" w:themeColor="background1"/>
                            </w:rPr>
                            <w:t>Responsible Service Area:</w:t>
                          </w:r>
                          <w:r w:rsidRPr="00544B85">
                            <w:rPr>
                              <w:color w:val="FFFFFF" w:themeColor="background1"/>
                            </w:rPr>
                            <w:t xml:space="preserve"> </w:t>
                          </w:r>
                          <w:r w:rsidR="006D5383">
                            <w:rPr>
                              <w:color w:val="FFFFFF" w:themeColor="background1"/>
                            </w:rPr>
                            <w:t>Finance &amp; Governance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671A4D" id="_x0000_t202" coordsize="21600,21600" o:spt="202" path="m,l,21600r21600,l21600,xe">
              <v:stroke joinstyle="miter"/>
              <v:path gradientshapeok="t" o:connecttype="rect"/>
            </v:shapetype>
            <v:shape id="_x0000_s1027" type="#_x0000_t202" style="position:absolute;margin-left:471.8pt;margin-top:22.3pt;width:523pt;height:114.6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" filled="f" stroked="f">
              <v:textbox>
                <w:txbxContent>
                  <w:p w14:paraId="4A9FB4AA" w14:textId="77777777" w:rsidR="000E28CC" w:rsidRDefault="000E28CC" w:rsidP="00231237">
                    <w:pPr>
                      <w:rPr>
                        <w:rFonts w:cs="Arial"/>
                        <w:b/>
                        <w:color w:val="FFFFFF" w:themeColor="background1"/>
                        <w:sz w:val="46"/>
                      </w:rPr>
                    </w:pPr>
                  </w:p>
                  <w:p w14:paraId="6BE2BD70" w14:textId="6ED6153B" w:rsidR="00231237" w:rsidRDefault="00D129A1" w:rsidP="00231237">
                    <w:pPr>
                      <w:rPr>
                        <w:rFonts w:cs="Arial"/>
                        <w:b/>
                        <w:color w:val="FFFFFF" w:themeColor="background1"/>
                        <w:sz w:val="46"/>
                      </w:rPr>
                    </w:pPr>
                    <w:r>
                      <w:rPr>
                        <w:rFonts w:cs="Arial"/>
                        <w:b/>
                        <w:color w:val="FFFFFF" w:themeColor="background1"/>
                        <w:sz w:val="46"/>
                      </w:rPr>
                      <w:t>Risk</w:t>
                    </w:r>
                    <w:r w:rsidR="006D5383">
                      <w:rPr>
                        <w:rFonts w:cs="Arial"/>
                        <w:b/>
                        <w:color w:val="FFFFFF" w:themeColor="background1"/>
                        <w:sz w:val="46"/>
                      </w:rPr>
                      <w:t xml:space="preserve"> Management Policy</w:t>
                    </w:r>
                  </w:p>
                  <w:p w14:paraId="748A702A" w14:textId="7CD36CF5" w:rsidR="00231237" w:rsidRPr="00544B85" w:rsidRDefault="00231237" w:rsidP="00231237">
                    <w:pPr>
                      <w:pStyle w:val="NoSpacing"/>
                      <w:rPr>
                        <w:color w:val="FFFFFF" w:themeColor="background1"/>
                      </w:rPr>
                    </w:pPr>
                    <w:r w:rsidRPr="00544B85">
                      <w:rPr>
                        <w:b/>
                        <w:color w:val="FFFFFF" w:themeColor="background1"/>
                      </w:rPr>
                      <w:t xml:space="preserve">Date </w:t>
                    </w:r>
                    <w:r w:rsidR="00387DCB">
                      <w:rPr>
                        <w:b/>
                        <w:color w:val="FFFFFF" w:themeColor="background1"/>
                      </w:rPr>
                      <w:t xml:space="preserve">initially </w:t>
                    </w:r>
                    <w:r w:rsidRPr="00544B85">
                      <w:rPr>
                        <w:b/>
                        <w:color w:val="FFFFFF" w:themeColor="background1"/>
                      </w:rPr>
                      <w:t>adopted:</w:t>
                    </w:r>
                    <w:r w:rsidRPr="00544B85">
                      <w:rPr>
                        <w:color w:val="FFFFFF" w:themeColor="background1"/>
                      </w:rPr>
                      <w:t xml:space="preserve"> </w:t>
                    </w:r>
                    <w:r w:rsidR="00387DCB">
                      <w:rPr>
                        <w:color w:val="FFFFFF" w:themeColor="background1"/>
                      </w:rPr>
                      <w:t>February 2006</w:t>
                    </w:r>
                  </w:p>
                  <w:p w14:paraId="7DFDEC79" w14:textId="77777777" w:rsidR="00231237" w:rsidRPr="00544B85" w:rsidRDefault="00231237" w:rsidP="00231237">
                    <w:pPr>
                      <w:pStyle w:val="NoSpacing"/>
                      <w:rPr>
                        <w:color w:val="FFFFFF" w:themeColor="background1"/>
                      </w:rPr>
                    </w:pPr>
                    <w:r w:rsidRPr="00544B85">
                      <w:rPr>
                        <w:b/>
                        <w:color w:val="FFFFFF" w:themeColor="background1"/>
                      </w:rPr>
                      <w:t>Responsible Service Area:</w:t>
                    </w:r>
                    <w:r w:rsidRPr="00544B85">
                      <w:rPr>
                        <w:color w:val="FFFFFF" w:themeColor="background1"/>
                      </w:rPr>
                      <w:t xml:space="preserve"> </w:t>
                    </w:r>
                    <w:r w:rsidR="006D5383">
                      <w:rPr>
                        <w:color w:val="FFFFFF" w:themeColor="background1"/>
                      </w:rPr>
                      <w:t>Finance &amp; Governance</w:t>
                    </w:r>
                  </w:p>
                </w:txbxContent>
              </v:textbox>
              <w10:wrap type="square" anchorx="margin"/>
            </v:shape>
          </w:pict>
        </mc:Fallback>
      </mc:AlternateContent>
    </w:r>
    <w:r w:rsidR="00231237">
      <w:rPr>
        <w:noProof/>
        <w:lang w:eastAsia="en-AU"/>
      </w:rPr>
      <w:drawing>
        <wp:anchor distT="0" distB="0" distL="114300" distR="114300" simplePos="0" relativeHeight="251661312" behindDoc="1" locked="0" layoutInCell="1" allowOverlap="1" wp14:anchorId="5C60E3EC" wp14:editId="0C14CA27">
          <wp:simplePos x="0" y="0"/>
          <wp:positionH relativeFrom="margin">
            <wp:posOffset>-241540</wp:posOffset>
          </wp:positionH>
          <wp:positionV relativeFrom="paragraph">
            <wp:posOffset>-250801</wp:posOffset>
          </wp:positionV>
          <wp:extent cx="7164126" cy="2119202"/>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4126" cy="21192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ACFCA1" w14:textId="77777777" w:rsidR="00231237" w:rsidRDefault="00231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76CA"/>
    <w:multiLevelType w:val="hybridMultilevel"/>
    <w:tmpl w:val="E4A89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95297D"/>
    <w:multiLevelType w:val="hybridMultilevel"/>
    <w:tmpl w:val="AC967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5B3579"/>
    <w:multiLevelType w:val="hybridMultilevel"/>
    <w:tmpl w:val="3BEACFDE"/>
    <w:lvl w:ilvl="0" w:tplc="404C0A30">
      <w:start w:val="7"/>
      <w:numFmt w:val="decimal"/>
      <w:lvlText w:val="%1."/>
      <w:lvlJc w:val="left"/>
      <w:pPr>
        <w:tabs>
          <w:tab w:val="num" w:pos="1440"/>
        </w:tabs>
        <w:ind w:left="1224" w:hanging="144"/>
      </w:pPr>
      <w:rPr>
        <w:rFonts w:hint="default"/>
        <w:color w:val="000000"/>
      </w:rPr>
    </w:lvl>
    <w:lvl w:ilvl="1" w:tplc="04090001">
      <w:start w:val="1"/>
      <w:numFmt w:val="bullet"/>
      <w:lvlText w:val=""/>
      <w:lvlJc w:val="left"/>
      <w:pPr>
        <w:tabs>
          <w:tab w:val="num" w:pos="1440"/>
        </w:tabs>
        <w:ind w:left="1440" w:hanging="360"/>
      </w:pPr>
      <w:rPr>
        <w:rFonts w:ascii="Symbol" w:hAnsi="Symbol" w:hint="default"/>
      </w:rPr>
    </w:lvl>
    <w:lvl w:ilvl="2" w:tplc="9CF6FDC2">
      <w:start w:val="1"/>
      <w:numFmt w:val="bullet"/>
      <w:lvlText w:val=""/>
      <w:legacy w:legacy="1" w:legacySpace="0" w:legacyIndent="283"/>
      <w:lvlJc w:val="left"/>
      <w:pPr>
        <w:ind w:left="2263" w:hanging="283"/>
      </w:pPr>
      <w:rPr>
        <w:rFonts w:ascii="Wingdings" w:hAnsi="Wingdings" w:hint="default"/>
        <w:sz w:val="14"/>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8A6118"/>
    <w:multiLevelType w:val="hybridMultilevel"/>
    <w:tmpl w:val="273A6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0F239C"/>
    <w:multiLevelType w:val="hybridMultilevel"/>
    <w:tmpl w:val="481CED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8FA534A"/>
    <w:multiLevelType w:val="hybridMultilevel"/>
    <w:tmpl w:val="1C2046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F180890"/>
    <w:multiLevelType w:val="hybridMultilevel"/>
    <w:tmpl w:val="56682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6564CB"/>
    <w:multiLevelType w:val="hybridMultilevel"/>
    <w:tmpl w:val="DF44D668"/>
    <w:lvl w:ilvl="0" w:tplc="B01EF60C">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833CA3"/>
    <w:multiLevelType w:val="hybridMultilevel"/>
    <w:tmpl w:val="24F061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993AEC"/>
    <w:multiLevelType w:val="hybridMultilevel"/>
    <w:tmpl w:val="54722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0E0925"/>
    <w:multiLevelType w:val="hybridMultilevel"/>
    <w:tmpl w:val="15FA5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6CF5C92"/>
    <w:multiLevelType w:val="hybridMultilevel"/>
    <w:tmpl w:val="5220158A"/>
    <w:lvl w:ilvl="0" w:tplc="B8981566">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631950"/>
    <w:multiLevelType w:val="hybridMultilevel"/>
    <w:tmpl w:val="708AD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0"/>
  </w:num>
  <w:num w:numId="4">
    <w:abstractNumId w:val="1"/>
  </w:num>
  <w:num w:numId="5">
    <w:abstractNumId w:val="9"/>
  </w:num>
  <w:num w:numId="6">
    <w:abstractNumId w:val="10"/>
  </w:num>
  <w:num w:numId="7">
    <w:abstractNumId w:val="11"/>
  </w:num>
  <w:num w:numId="8">
    <w:abstractNumId w:val="2"/>
  </w:num>
  <w:num w:numId="9">
    <w:abstractNumId w:val="6"/>
  </w:num>
  <w:num w:numId="10">
    <w:abstractNumId w:val="9"/>
  </w:num>
  <w:num w:numId="11">
    <w:abstractNumId w:val="8"/>
  </w:num>
  <w:num w:numId="12">
    <w:abstractNumId w:val="4"/>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B85"/>
    <w:rsid w:val="00046D95"/>
    <w:rsid w:val="000D7B87"/>
    <w:rsid w:val="000E28CC"/>
    <w:rsid w:val="001409F0"/>
    <w:rsid w:val="00173DFF"/>
    <w:rsid w:val="001E0DAB"/>
    <w:rsid w:val="001F111D"/>
    <w:rsid w:val="00221929"/>
    <w:rsid w:val="00231237"/>
    <w:rsid w:val="00253621"/>
    <w:rsid w:val="002B66B9"/>
    <w:rsid w:val="002D7155"/>
    <w:rsid w:val="00365019"/>
    <w:rsid w:val="00387DCB"/>
    <w:rsid w:val="003D3295"/>
    <w:rsid w:val="004441D9"/>
    <w:rsid w:val="0049096B"/>
    <w:rsid w:val="00493996"/>
    <w:rsid w:val="004A6ED2"/>
    <w:rsid w:val="004B5122"/>
    <w:rsid w:val="004F46D8"/>
    <w:rsid w:val="00516FD9"/>
    <w:rsid w:val="00531605"/>
    <w:rsid w:val="00544B85"/>
    <w:rsid w:val="005A2F5C"/>
    <w:rsid w:val="005F74E6"/>
    <w:rsid w:val="00603B40"/>
    <w:rsid w:val="00655353"/>
    <w:rsid w:val="006D2720"/>
    <w:rsid w:val="006D5383"/>
    <w:rsid w:val="00710195"/>
    <w:rsid w:val="0077185E"/>
    <w:rsid w:val="00887C25"/>
    <w:rsid w:val="008C2F49"/>
    <w:rsid w:val="00901F95"/>
    <w:rsid w:val="00925A57"/>
    <w:rsid w:val="00946601"/>
    <w:rsid w:val="009635F1"/>
    <w:rsid w:val="009D7D76"/>
    <w:rsid w:val="00A2773B"/>
    <w:rsid w:val="00A66649"/>
    <w:rsid w:val="00A75B92"/>
    <w:rsid w:val="00A91C2E"/>
    <w:rsid w:val="00AA2F2B"/>
    <w:rsid w:val="00B069FF"/>
    <w:rsid w:val="00B1553D"/>
    <w:rsid w:val="00B315CE"/>
    <w:rsid w:val="00B33AE5"/>
    <w:rsid w:val="00B42F88"/>
    <w:rsid w:val="00BF2776"/>
    <w:rsid w:val="00C328B1"/>
    <w:rsid w:val="00CB05FE"/>
    <w:rsid w:val="00CB42E0"/>
    <w:rsid w:val="00D129A1"/>
    <w:rsid w:val="00D5664E"/>
    <w:rsid w:val="00D74301"/>
    <w:rsid w:val="00D864B3"/>
    <w:rsid w:val="00DE6255"/>
    <w:rsid w:val="00E240A8"/>
    <w:rsid w:val="00E25368"/>
    <w:rsid w:val="00E34003"/>
    <w:rsid w:val="00E42AF3"/>
    <w:rsid w:val="00EB2F30"/>
    <w:rsid w:val="00F53A0B"/>
    <w:rsid w:val="00F8502B"/>
    <w:rsid w:val="00FC20EF"/>
    <w:rsid w:val="00FE572A"/>
    <w:rsid w:val="00FF3F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58C54"/>
  <w15:chartTrackingRefBased/>
  <w15:docId w15:val="{3619A8DE-78EA-4051-89D4-D6DA8DFF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DCB"/>
    <w:pPr>
      <w:spacing w:after="0" w:line="240" w:lineRule="auto"/>
    </w:pPr>
    <w:rPr>
      <w:rFonts w:ascii="Arial" w:eastAsia="Calibri" w:hAnsi="Arial" w:cs="Times New Roman"/>
    </w:rPr>
  </w:style>
  <w:style w:type="paragraph" w:styleId="Heading1">
    <w:name w:val="heading 1"/>
    <w:basedOn w:val="Normal"/>
    <w:next w:val="Normal"/>
    <w:link w:val="Heading1Char"/>
    <w:uiPriority w:val="9"/>
    <w:qFormat/>
    <w:rsid w:val="00FE572A"/>
    <w:pPr>
      <w:keepNext/>
      <w:spacing w:before="240" w:after="60"/>
      <w:outlineLvl w:val="0"/>
    </w:pPr>
    <w:rPr>
      <w:rFonts w:eastAsiaTheme="majorEastAsia" w:cstheme="majorBidi"/>
      <w:b/>
      <w:bCs/>
      <w:color w:val="2F5496" w:themeColor="accent5" w:themeShade="BF"/>
      <w:kern w:val="32"/>
      <w:sz w:val="28"/>
      <w:szCs w:val="32"/>
    </w:rPr>
  </w:style>
  <w:style w:type="paragraph" w:styleId="Heading2">
    <w:name w:val="heading 2"/>
    <w:basedOn w:val="Normal"/>
    <w:next w:val="Normal"/>
    <w:link w:val="Heading2Char"/>
    <w:uiPriority w:val="9"/>
    <w:semiHidden/>
    <w:unhideWhenUsed/>
    <w:qFormat/>
    <w:rsid w:val="00387DC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4B85"/>
    <w:pPr>
      <w:spacing w:after="0" w:line="240" w:lineRule="auto"/>
    </w:pPr>
  </w:style>
  <w:style w:type="paragraph" w:styleId="Header">
    <w:name w:val="header"/>
    <w:basedOn w:val="Normal"/>
    <w:link w:val="HeaderChar"/>
    <w:uiPriority w:val="99"/>
    <w:unhideWhenUsed/>
    <w:rsid w:val="00231237"/>
    <w:pPr>
      <w:tabs>
        <w:tab w:val="center" w:pos="4513"/>
        <w:tab w:val="right" w:pos="9026"/>
      </w:tabs>
    </w:pPr>
  </w:style>
  <w:style w:type="character" w:customStyle="1" w:styleId="HeaderChar">
    <w:name w:val="Header Char"/>
    <w:basedOn w:val="DefaultParagraphFont"/>
    <w:link w:val="Header"/>
    <w:uiPriority w:val="99"/>
    <w:rsid w:val="00231237"/>
  </w:style>
  <w:style w:type="paragraph" w:styleId="Footer">
    <w:name w:val="footer"/>
    <w:basedOn w:val="Normal"/>
    <w:link w:val="FooterChar"/>
    <w:uiPriority w:val="99"/>
    <w:unhideWhenUsed/>
    <w:rsid w:val="00231237"/>
    <w:pPr>
      <w:tabs>
        <w:tab w:val="center" w:pos="4513"/>
        <w:tab w:val="right" w:pos="9026"/>
      </w:tabs>
    </w:pPr>
  </w:style>
  <w:style w:type="character" w:customStyle="1" w:styleId="FooterChar">
    <w:name w:val="Footer Char"/>
    <w:basedOn w:val="DefaultParagraphFont"/>
    <w:link w:val="Footer"/>
    <w:uiPriority w:val="99"/>
    <w:rsid w:val="00231237"/>
  </w:style>
  <w:style w:type="paragraph" w:customStyle="1" w:styleId="Style4">
    <w:name w:val="Style4"/>
    <w:basedOn w:val="Normal"/>
    <w:link w:val="Style4Char"/>
    <w:qFormat/>
    <w:rsid w:val="000E28CC"/>
    <w:rPr>
      <w:rFonts w:cs="Arial"/>
      <w:i/>
      <w:color w:val="000000" w:themeColor="text1"/>
      <w:u w:val="single"/>
      <w:lang w:eastAsia="en-AU"/>
    </w:rPr>
  </w:style>
  <w:style w:type="character" w:customStyle="1" w:styleId="Style4Char">
    <w:name w:val="Style4 Char"/>
    <w:basedOn w:val="DefaultParagraphFont"/>
    <w:link w:val="Style4"/>
    <w:rsid w:val="000E28CC"/>
    <w:rPr>
      <w:rFonts w:eastAsia="Calibri" w:cs="Arial"/>
      <w:i/>
      <w:color w:val="000000" w:themeColor="text1"/>
      <w:u w:val="single"/>
      <w:lang w:eastAsia="en-AU"/>
    </w:rPr>
  </w:style>
  <w:style w:type="table" w:styleId="TableGrid">
    <w:name w:val="Table Grid"/>
    <w:basedOn w:val="TableNormal"/>
    <w:uiPriority w:val="59"/>
    <w:rsid w:val="000E28CC"/>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E572A"/>
    <w:rPr>
      <w:rFonts w:ascii="Arial" w:eastAsiaTheme="majorEastAsia" w:hAnsi="Arial" w:cstheme="majorBidi"/>
      <w:b/>
      <w:bCs/>
      <w:color w:val="2F5496" w:themeColor="accent5" w:themeShade="BF"/>
      <w:kern w:val="32"/>
      <w:sz w:val="28"/>
      <w:szCs w:val="32"/>
    </w:rPr>
  </w:style>
  <w:style w:type="paragraph" w:customStyle="1" w:styleId="Style2">
    <w:name w:val="Style2"/>
    <w:basedOn w:val="Normal"/>
    <w:link w:val="Style2Char"/>
    <w:qFormat/>
    <w:rsid w:val="00FE572A"/>
    <w:rPr>
      <w:b/>
      <w:color w:val="7B7B7B" w:themeColor="accent3" w:themeShade="BF"/>
      <w:lang w:val="en-US"/>
    </w:rPr>
  </w:style>
  <w:style w:type="character" w:customStyle="1" w:styleId="Style2Char">
    <w:name w:val="Style2 Char"/>
    <w:basedOn w:val="DefaultParagraphFont"/>
    <w:link w:val="Style2"/>
    <w:rsid w:val="00FE572A"/>
    <w:rPr>
      <w:rFonts w:ascii="Arial" w:eastAsia="Calibri" w:hAnsi="Arial" w:cs="Times New Roman"/>
      <w:b/>
      <w:color w:val="7B7B7B" w:themeColor="accent3" w:themeShade="BF"/>
      <w:lang w:val="en-US"/>
    </w:rPr>
  </w:style>
  <w:style w:type="table" w:styleId="GridTable5Dark-Accent1">
    <w:name w:val="Grid Table 5 Dark Accent 1"/>
    <w:basedOn w:val="TableNormal"/>
    <w:uiPriority w:val="50"/>
    <w:rsid w:val="00FE572A"/>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3-Accent1">
    <w:name w:val="List Table 3 Accent 1"/>
    <w:basedOn w:val="TableNormal"/>
    <w:uiPriority w:val="48"/>
    <w:rsid w:val="00FE572A"/>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7Colorful-Accent1">
    <w:name w:val="List Table 7 Colorful Accent 1"/>
    <w:basedOn w:val="TableNormal"/>
    <w:uiPriority w:val="52"/>
    <w:rsid w:val="004A6ED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2219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929"/>
    <w:rPr>
      <w:rFonts w:ascii="Segoe UI" w:hAnsi="Segoe UI" w:cs="Segoe UI"/>
      <w:sz w:val="18"/>
      <w:szCs w:val="18"/>
    </w:rPr>
  </w:style>
  <w:style w:type="paragraph" w:styleId="ListParagraph">
    <w:name w:val="List Paragraph"/>
    <w:aliases w:val="Bulleted list"/>
    <w:basedOn w:val="Normal"/>
    <w:link w:val="ListParagraphChar"/>
    <w:uiPriority w:val="99"/>
    <w:qFormat/>
    <w:rsid w:val="00B315CE"/>
    <w:pPr>
      <w:ind w:left="720"/>
      <w:contextualSpacing/>
    </w:pPr>
  </w:style>
  <w:style w:type="character" w:styleId="Hyperlink">
    <w:name w:val="Hyperlink"/>
    <w:basedOn w:val="DefaultParagraphFont"/>
    <w:uiPriority w:val="99"/>
    <w:semiHidden/>
    <w:unhideWhenUsed/>
    <w:rsid w:val="00D864B3"/>
    <w:rPr>
      <w:color w:val="0563C1"/>
      <w:u w:val="single"/>
    </w:rPr>
  </w:style>
  <w:style w:type="character" w:customStyle="1" w:styleId="Heading2Char">
    <w:name w:val="Heading 2 Char"/>
    <w:basedOn w:val="DefaultParagraphFont"/>
    <w:link w:val="Heading2"/>
    <w:uiPriority w:val="9"/>
    <w:semiHidden/>
    <w:rsid w:val="00387DCB"/>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Bulleted list Char"/>
    <w:basedOn w:val="DefaultParagraphFont"/>
    <w:link w:val="ListParagraph"/>
    <w:uiPriority w:val="99"/>
    <w:rsid w:val="00387DCB"/>
  </w:style>
  <w:style w:type="paragraph" w:customStyle="1" w:styleId="bullet1">
    <w:name w:val="bullet 1"/>
    <w:basedOn w:val="Normal"/>
    <w:link w:val="bullet1Char"/>
    <w:qFormat/>
    <w:rsid w:val="00387DCB"/>
    <w:pPr>
      <w:numPr>
        <w:numId w:val="14"/>
      </w:numPr>
      <w:tabs>
        <w:tab w:val="left" w:pos="1134"/>
      </w:tabs>
      <w:spacing w:after="120"/>
      <w:jc w:val="both"/>
    </w:pPr>
    <w:rPr>
      <w:lang w:eastAsia="en-AU"/>
    </w:rPr>
  </w:style>
  <w:style w:type="character" w:customStyle="1" w:styleId="bullet1Char">
    <w:name w:val="bullet 1 Char"/>
    <w:basedOn w:val="DefaultParagraphFont"/>
    <w:link w:val="bullet1"/>
    <w:rsid w:val="00387DCB"/>
    <w:rPr>
      <w:rFonts w:ascii="Arial" w:eastAsia="Calibri" w:hAnsi="Arial"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511791">
      <w:bodyDiv w:val="1"/>
      <w:marLeft w:val="0"/>
      <w:marRight w:val="0"/>
      <w:marTop w:val="0"/>
      <w:marBottom w:val="0"/>
      <w:divBdr>
        <w:top w:val="none" w:sz="0" w:space="0" w:color="auto"/>
        <w:left w:val="none" w:sz="0" w:space="0" w:color="auto"/>
        <w:bottom w:val="none" w:sz="0" w:space="0" w:color="auto"/>
        <w:right w:val="none" w:sz="0" w:space="0" w:color="auto"/>
      </w:divBdr>
    </w:div>
    <w:div w:id="163652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1DB6C0E801A541B200EF88DEFA3E0E" ma:contentTypeVersion="15" ma:contentTypeDescription="Create a new document." ma:contentTypeScope="" ma:versionID="b698e6bc37c37c9ac3c0bf20a716a7e7">
  <xsd:schema xmlns:xsd="http://www.w3.org/2001/XMLSchema" xmlns:xs="http://www.w3.org/2001/XMLSchema" xmlns:p="http://schemas.microsoft.com/office/2006/metadata/properties" xmlns:ns1="http://schemas.microsoft.com/sharepoint/v3" xmlns:ns3="7b62a862-05ec-4b3f-936f-2bf0dfd318b7" xmlns:ns4="35e24e4e-a060-43ac-9037-beb401b650f0" targetNamespace="http://schemas.microsoft.com/office/2006/metadata/properties" ma:root="true" ma:fieldsID="141bc69e2cfb5896a642ca4ae880c44e" ns1:_="" ns3:_="" ns4:_="">
    <xsd:import namespace="http://schemas.microsoft.com/sharepoint/v3"/>
    <xsd:import namespace="7b62a862-05ec-4b3f-936f-2bf0dfd318b7"/>
    <xsd:import namespace="35e24e4e-a060-43ac-9037-beb401b650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62a862-05ec-4b3f-936f-2bf0dfd318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e24e4e-a060-43ac-9037-beb401b650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1FB19-8012-4355-B69C-436315A3B601}">
  <ds:schemaRefs>
    <ds:schemaRef ds:uri="http://schemas.microsoft.com/sharepoint/v3/contenttype/forms"/>
  </ds:schemaRefs>
</ds:datastoreItem>
</file>

<file path=customXml/itemProps2.xml><?xml version="1.0" encoding="utf-8"?>
<ds:datastoreItem xmlns:ds="http://schemas.openxmlformats.org/officeDocument/2006/customXml" ds:itemID="{4DC8EBAF-DDB0-4E5E-B904-4F2731DF64E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3DDC187-891D-4CF5-8BA1-0DA33004B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62a862-05ec-4b3f-936f-2bf0dfd318b7"/>
    <ds:schemaRef ds:uri="35e24e4e-a060-43ac-9037-beb401b65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E9C387-6DE0-4A0A-A950-897509BAF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3D49AA97.dotm</Template>
  <TotalTime>4</TotalTime>
  <Pages>4</Pages>
  <Words>1464</Words>
  <Characters>8991</Characters>
  <Application>Microsoft Office Word</Application>
  <DocSecurity>0</DocSecurity>
  <Lines>195</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Medley</dc:creator>
  <cp:keywords/>
  <dc:description/>
  <cp:lastModifiedBy>Duncan MacKellar</cp:lastModifiedBy>
  <cp:revision>7</cp:revision>
  <cp:lastPrinted>2021-06-15T01:59:00Z</cp:lastPrinted>
  <dcterms:created xsi:type="dcterms:W3CDTF">2021-05-12T04:03:00Z</dcterms:created>
  <dcterms:modified xsi:type="dcterms:W3CDTF">2021-06-15T01:59:00Z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0x010100CE1DB6C0E801A541B200EF88DEFA3E0E</vt:lpwstr>
  </property>
</Properties>
</file>