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A73E6" w14:textId="77777777" w:rsidR="0024329F" w:rsidRDefault="0024329F" w:rsidP="0024329F"/>
    <w:p w14:paraId="02B9F8A1" w14:textId="77777777" w:rsidR="00506A8F" w:rsidRPr="00506A8F" w:rsidRDefault="00506A8F" w:rsidP="00506A8F"/>
    <w:p w14:paraId="64F22C12" w14:textId="2C2585B8" w:rsidR="00506A8F" w:rsidRPr="00506A8F" w:rsidRDefault="00B95A27" w:rsidP="00506A8F">
      <w:r w:rsidRPr="00B95A27">
        <w:rPr>
          <w:noProof/>
        </w:rPr>
        <w:drawing>
          <wp:inline distT="0" distB="0" distL="0" distR="0" wp14:anchorId="3687A675" wp14:editId="59BA312E">
            <wp:extent cx="6070600" cy="8591361"/>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9781" cy="8604355"/>
                    </a:xfrm>
                    <a:prstGeom prst="rect">
                      <a:avLst/>
                    </a:prstGeom>
                  </pic:spPr>
                </pic:pic>
              </a:graphicData>
            </a:graphic>
          </wp:inline>
        </w:drawing>
      </w:r>
    </w:p>
    <w:p w14:paraId="2093F29E" w14:textId="77777777" w:rsidR="00506A8F" w:rsidRPr="00506A8F" w:rsidRDefault="00506A8F" w:rsidP="00506A8F"/>
    <w:p w14:paraId="3C13270B" w14:textId="77777777" w:rsidR="00506A8F" w:rsidRPr="00506A8F" w:rsidRDefault="00506A8F" w:rsidP="00506A8F"/>
    <w:p w14:paraId="417B2AEB" w14:textId="77777777" w:rsidR="00506A8F" w:rsidRPr="00506A8F" w:rsidRDefault="00506A8F" w:rsidP="00506A8F"/>
    <w:p w14:paraId="2574E5CB" w14:textId="346E9D75" w:rsidR="00B96A12" w:rsidRPr="00B96A12" w:rsidRDefault="00B96A12" w:rsidP="00B96A12">
      <w:pPr>
        <w:pStyle w:val="Heading2"/>
      </w:pPr>
      <w:r w:rsidRPr="00B96A12">
        <w:t>Acknowledgement of Country</w:t>
      </w:r>
    </w:p>
    <w:p w14:paraId="129B6ABF" w14:textId="77777777" w:rsidR="00B96A12" w:rsidRDefault="00B96A12" w:rsidP="0035411B">
      <w:pPr>
        <w:autoSpaceDE w:val="0"/>
        <w:autoSpaceDN w:val="0"/>
        <w:adjustRightInd w:val="0"/>
        <w:spacing w:line="240" w:lineRule="auto"/>
        <w:rPr>
          <w:rFonts w:eastAsiaTheme="minorHAnsi" w:cs="Arial"/>
          <w:sz w:val="22"/>
          <w:szCs w:val="22"/>
          <w:lang w:eastAsia="en-US"/>
        </w:rPr>
      </w:pPr>
    </w:p>
    <w:p w14:paraId="4257D63B" w14:textId="6CF2CA9D" w:rsidR="0035411B" w:rsidRPr="00B96A12" w:rsidRDefault="0035411B" w:rsidP="00B96A12">
      <w:pPr>
        <w:pStyle w:val="BodyText"/>
      </w:pPr>
      <w:r w:rsidRPr="00B96A12">
        <w:t>We, in the spirit of Reconciliation, acknowledge the</w:t>
      </w:r>
      <w:r w:rsidR="00B96A12" w:rsidRPr="00B96A12">
        <w:t xml:space="preserve"> </w:t>
      </w:r>
      <w:r w:rsidRPr="00B96A12">
        <w:t>Traditional Custodians of the land now known as the</w:t>
      </w:r>
      <w:r w:rsidR="00B96A12" w:rsidRPr="00B96A12">
        <w:t xml:space="preserve"> </w:t>
      </w:r>
      <w:r w:rsidR="00475CD6">
        <w:t>City</w:t>
      </w:r>
      <w:r w:rsidRPr="00B96A12">
        <w:t xml:space="preserve"> of Maroondah, where Indigenous Australians</w:t>
      </w:r>
      <w:r w:rsidR="00B96A12" w:rsidRPr="00B96A12">
        <w:t xml:space="preserve"> </w:t>
      </w:r>
      <w:r w:rsidRPr="00B96A12">
        <w:t>have performed age old ceremonies. We</w:t>
      </w:r>
    </w:p>
    <w:p w14:paraId="37D0C396" w14:textId="4935EC77" w:rsidR="0035411B" w:rsidRPr="0035411B" w:rsidRDefault="0035411B" w:rsidP="00B96A12">
      <w:pPr>
        <w:pStyle w:val="BodyText"/>
      </w:pPr>
      <w:r w:rsidRPr="00B96A12">
        <w:t>acknowledge and respect their unique ability to care</w:t>
      </w:r>
      <w:r w:rsidR="00B96A12" w:rsidRPr="00B96A12">
        <w:t xml:space="preserve"> </w:t>
      </w:r>
      <w:r w:rsidRPr="00B96A12">
        <w:t>for Country and their deep spiritual connection to it.</w:t>
      </w:r>
      <w:r w:rsidR="00B96A12" w:rsidRPr="00B96A12">
        <w:t xml:space="preserve"> </w:t>
      </w:r>
      <w:r w:rsidRPr="00B96A12">
        <w:t>We pay our respects to their Elders, past, present</w:t>
      </w:r>
      <w:r w:rsidR="00B96A12" w:rsidRPr="00B96A12">
        <w:t xml:space="preserve"> </w:t>
      </w:r>
      <w:r w:rsidRPr="00B96A12">
        <w:t>and emerging</w:t>
      </w:r>
      <w:r w:rsidRPr="0035411B">
        <w:t>.</w:t>
      </w:r>
    </w:p>
    <w:p w14:paraId="2647020B" w14:textId="77777777" w:rsidR="0035411B" w:rsidRDefault="0035411B" w:rsidP="00B96A12">
      <w:pPr>
        <w:pStyle w:val="Heading1"/>
      </w:pPr>
    </w:p>
    <w:p w14:paraId="7D13247F" w14:textId="5EEC3200" w:rsidR="00AC461A" w:rsidRPr="00B96A12" w:rsidRDefault="0024329F" w:rsidP="00B96A12">
      <w:pPr>
        <w:pStyle w:val="Heading1"/>
      </w:pPr>
      <w:r w:rsidRPr="00B96A12">
        <w:t>Welcome to the Maroondah Arts and Cultural Development Strategy 20</w:t>
      </w:r>
      <w:r w:rsidR="00AC461A" w:rsidRPr="00B96A12">
        <w:t>20-2025</w:t>
      </w:r>
    </w:p>
    <w:p w14:paraId="54B3010B" w14:textId="291DAF75" w:rsidR="00235EAB" w:rsidRDefault="00D45E1E" w:rsidP="00B96A12">
      <w:pPr>
        <w:pStyle w:val="BodyText"/>
      </w:pPr>
      <w:r>
        <w:t xml:space="preserve">Welcome to the </w:t>
      </w:r>
      <w:r w:rsidR="00FC0FD6">
        <w:t xml:space="preserve">Maroondah Arts and Cultural Development Strategy 2020-2025. </w:t>
      </w:r>
    </w:p>
    <w:p w14:paraId="430EA7BD" w14:textId="2445D39B" w:rsidR="00DB2501" w:rsidRDefault="00DB2501" w:rsidP="00B96A12">
      <w:pPr>
        <w:pStyle w:val="BodyText"/>
      </w:pPr>
    </w:p>
    <w:p w14:paraId="42F6BE0F" w14:textId="5FE60069" w:rsidR="00DB2501" w:rsidRDefault="00DB2501" w:rsidP="00B96A12">
      <w:pPr>
        <w:pStyle w:val="BodyText"/>
      </w:pPr>
      <w:r w:rsidRPr="00CA413E">
        <w:t xml:space="preserve">The Maroondah Arts and Cultural Development Strategy sets out the key directions for arts and cultural development in Maroondah over the next five years. It represents a significant commitment by Council to lead, partner and support </w:t>
      </w:r>
      <w:r w:rsidR="00A9414D">
        <w:t>the arts and culture</w:t>
      </w:r>
      <w:r w:rsidR="00B2392C">
        <w:t>. It is</w:t>
      </w:r>
      <w:r w:rsidRPr="00CA413E">
        <w:t xml:space="preserve"> for everyone who lives, works or plays in Maroondah, particularly those interested in the creative and cultural life of our </w:t>
      </w:r>
      <w:r w:rsidR="00475CD6">
        <w:t>city</w:t>
      </w:r>
      <w:r w:rsidRPr="00CA413E">
        <w:t xml:space="preserve">. The </w:t>
      </w:r>
      <w:r w:rsidR="00770566" w:rsidRPr="00CA413E">
        <w:t>S</w:t>
      </w:r>
      <w:r w:rsidRPr="00CA413E">
        <w:t>trategy will be of special interest to the wide range of partners we will work with over the next five years – the many artists</w:t>
      </w:r>
      <w:r w:rsidR="0087560F">
        <w:t>,</w:t>
      </w:r>
      <w:r w:rsidRPr="00CA413E">
        <w:t xml:space="preserve"> practitioners and groups, businesses, community organisations and creative industries who share the vision for Maroondah as a vibrant and culturally rich community.</w:t>
      </w:r>
      <w:r>
        <w:t xml:space="preserve"> </w:t>
      </w:r>
    </w:p>
    <w:p w14:paraId="72E0F5A4" w14:textId="7CCFFB3F" w:rsidR="00850949" w:rsidRDefault="00850949" w:rsidP="00B96A12">
      <w:pPr>
        <w:pStyle w:val="BodyText"/>
      </w:pPr>
    </w:p>
    <w:p w14:paraId="38E559DA" w14:textId="4E2300E1" w:rsidR="0067273D" w:rsidRDefault="00B95085" w:rsidP="00B96A12">
      <w:pPr>
        <w:pStyle w:val="BodyText"/>
      </w:pPr>
      <w:r>
        <w:rPr>
          <w:color w:val="000000"/>
          <w:szCs w:val="20"/>
        </w:rPr>
        <w:t>Arts and cultural activity is a key ingredient in the liveability of Maroondah</w:t>
      </w:r>
      <w:r w:rsidR="00B2392C">
        <w:t xml:space="preserve">, a </w:t>
      </w:r>
      <w:r w:rsidR="00475CD6">
        <w:t>city</w:t>
      </w:r>
      <w:r w:rsidR="00B2392C">
        <w:t xml:space="preserve"> which has a p</w:t>
      </w:r>
      <w:r>
        <w:t xml:space="preserve">roud history of participation </w:t>
      </w:r>
      <w:r w:rsidRPr="00FC179D">
        <w:t>and celebration of the arts. A wide range of artists and creative practitioners call Maroondah home and there are many active arts and cultural groups, a</w:t>
      </w:r>
      <w:r>
        <w:t xml:space="preserve"> range of established and successful programs, well-loved facilities and some outstanding achievements within the region. </w:t>
      </w:r>
    </w:p>
    <w:p w14:paraId="0D441090" w14:textId="446C7938" w:rsidR="00323D7A" w:rsidRDefault="00323D7A" w:rsidP="00B96A12">
      <w:pPr>
        <w:pStyle w:val="BodyText"/>
        <w:rPr>
          <w:color w:val="000000"/>
          <w:szCs w:val="20"/>
        </w:rPr>
      </w:pPr>
    </w:p>
    <w:p w14:paraId="4821075A" w14:textId="77777777" w:rsidR="00BB46D8" w:rsidRDefault="00BB46D8" w:rsidP="00B96A12">
      <w:pPr>
        <w:pStyle w:val="BodyText"/>
        <w:rPr>
          <w:color w:val="000000"/>
          <w:szCs w:val="20"/>
        </w:rPr>
      </w:pPr>
      <w:r>
        <w:rPr>
          <w:color w:val="000000"/>
          <w:szCs w:val="20"/>
        </w:rPr>
        <w:t xml:space="preserve">Five years ago, Council consulted extensively with the community and other stakeholders to develop a Vision for the future of Maroondah that would reflect the aspirations and hopes of our community. </w:t>
      </w:r>
    </w:p>
    <w:p w14:paraId="3623ED00" w14:textId="4D831465" w:rsidR="00BB46D8" w:rsidRDefault="00BB46D8" w:rsidP="00B96A12">
      <w:pPr>
        <w:pStyle w:val="BodyText"/>
      </w:pPr>
      <w:r>
        <w:rPr>
          <w:color w:val="000000"/>
          <w:szCs w:val="20"/>
        </w:rPr>
        <w:t xml:space="preserve">Maroondah’s Community Vision 2040 identified that </w:t>
      </w:r>
      <w:r w:rsidR="00493393">
        <w:rPr>
          <w:color w:val="000000"/>
          <w:szCs w:val="20"/>
        </w:rPr>
        <w:t>‘</w:t>
      </w:r>
      <w:r w:rsidRPr="00493393">
        <w:rPr>
          <w:i/>
          <w:iCs/>
          <w:color w:val="000000"/>
          <w:szCs w:val="20"/>
        </w:rPr>
        <w:t>A vibrant and culturally rich community</w:t>
      </w:r>
      <w:r w:rsidR="00493393" w:rsidRPr="00493393">
        <w:rPr>
          <w:i/>
          <w:iCs/>
          <w:color w:val="000000"/>
          <w:szCs w:val="20"/>
        </w:rPr>
        <w:t>’</w:t>
      </w:r>
      <w:r>
        <w:rPr>
          <w:color w:val="000000"/>
          <w:szCs w:val="20"/>
        </w:rPr>
        <w:t xml:space="preserve"> was a key priority area for Maroondah. </w:t>
      </w:r>
      <w:r w:rsidR="00804214">
        <w:rPr>
          <w:color w:val="000000"/>
          <w:szCs w:val="20"/>
        </w:rPr>
        <w:t>A</w:t>
      </w:r>
      <w:r>
        <w:rPr>
          <w:color w:val="000000"/>
          <w:szCs w:val="20"/>
        </w:rPr>
        <w:t>t th</w:t>
      </w:r>
      <w:r w:rsidR="00804214">
        <w:rPr>
          <w:color w:val="000000"/>
          <w:szCs w:val="20"/>
        </w:rPr>
        <w:t>at</w:t>
      </w:r>
      <w:r>
        <w:rPr>
          <w:color w:val="000000"/>
          <w:szCs w:val="20"/>
        </w:rPr>
        <w:t xml:space="preserve"> time Council also developed Maroondah’s first </w:t>
      </w:r>
      <w:r w:rsidRPr="00687264">
        <w:rPr>
          <w:color w:val="000000"/>
          <w:szCs w:val="20"/>
        </w:rPr>
        <w:t>Arts and Cultural Development Strategy</w:t>
      </w:r>
      <w:r>
        <w:rPr>
          <w:color w:val="000000"/>
          <w:szCs w:val="20"/>
        </w:rPr>
        <w:t xml:space="preserve">, responding to the aspirations of </w:t>
      </w:r>
      <w:r>
        <w:t>our community and key stakeholders who told us they wanted to be part of a culturally rich and vibrant community with ‘art everywhere, everyday’.</w:t>
      </w:r>
    </w:p>
    <w:p w14:paraId="2B3B0016" w14:textId="77777777" w:rsidR="00D10C10" w:rsidRDefault="00D10C10" w:rsidP="00B96A12">
      <w:pPr>
        <w:pStyle w:val="BodyText"/>
        <w:rPr>
          <w:color w:val="000000"/>
          <w:szCs w:val="20"/>
        </w:rPr>
      </w:pPr>
    </w:p>
    <w:p w14:paraId="151D20C1" w14:textId="5192C46D" w:rsidR="00A823FD" w:rsidRPr="00687264" w:rsidRDefault="00A823FD" w:rsidP="00B96A12">
      <w:pPr>
        <w:pStyle w:val="BodyText"/>
        <w:rPr>
          <w:color w:val="000000"/>
          <w:szCs w:val="20"/>
        </w:rPr>
      </w:pPr>
      <w:r w:rsidRPr="00687264">
        <w:rPr>
          <w:color w:val="000000"/>
          <w:szCs w:val="20"/>
        </w:rPr>
        <w:t>Since Council launc</w:t>
      </w:r>
      <w:r w:rsidR="00323D7A">
        <w:rPr>
          <w:color w:val="000000"/>
          <w:szCs w:val="20"/>
        </w:rPr>
        <w:t>h</w:t>
      </w:r>
      <w:r w:rsidR="004F155C">
        <w:rPr>
          <w:color w:val="000000"/>
          <w:szCs w:val="20"/>
        </w:rPr>
        <w:t>ed</w:t>
      </w:r>
      <w:r w:rsidR="00323D7A">
        <w:rPr>
          <w:color w:val="000000"/>
          <w:szCs w:val="20"/>
        </w:rPr>
        <w:t xml:space="preserve"> the </w:t>
      </w:r>
      <w:r w:rsidR="00B2392C">
        <w:rPr>
          <w:color w:val="000000"/>
          <w:szCs w:val="20"/>
        </w:rPr>
        <w:t xml:space="preserve">first </w:t>
      </w:r>
      <w:r w:rsidRPr="00687264">
        <w:rPr>
          <w:color w:val="000000"/>
          <w:szCs w:val="20"/>
        </w:rPr>
        <w:t>Arts and Cultural Development Strategy in 2014, we have seen unprecedented growth in participation, attendance</w:t>
      </w:r>
      <w:r w:rsidR="007D0174" w:rsidRPr="00687264">
        <w:rPr>
          <w:color w:val="000000"/>
          <w:szCs w:val="20"/>
        </w:rPr>
        <w:t xml:space="preserve">, </w:t>
      </w:r>
      <w:r w:rsidRPr="00687264">
        <w:rPr>
          <w:color w:val="000000"/>
          <w:szCs w:val="20"/>
        </w:rPr>
        <w:t>profile</w:t>
      </w:r>
      <w:r w:rsidR="007D0174" w:rsidRPr="00687264">
        <w:rPr>
          <w:color w:val="000000"/>
          <w:szCs w:val="20"/>
        </w:rPr>
        <w:t xml:space="preserve"> and </w:t>
      </w:r>
      <w:r w:rsidR="00A26392" w:rsidRPr="00687264">
        <w:rPr>
          <w:color w:val="000000"/>
          <w:szCs w:val="20"/>
        </w:rPr>
        <w:t xml:space="preserve">support for </w:t>
      </w:r>
      <w:r w:rsidRPr="00687264">
        <w:rPr>
          <w:color w:val="000000"/>
          <w:szCs w:val="20"/>
        </w:rPr>
        <w:t>arts and culture in Maroondah.</w:t>
      </w:r>
      <w:r w:rsidR="00687264">
        <w:rPr>
          <w:color w:val="000000"/>
          <w:szCs w:val="20"/>
        </w:rPr>
        <w:t xml:space="preserve"> </w:t>
      </w:r>
    </w:p>
    <w:p w14:paraId="5B40E7C0" w14:textId="64078C2A" w:rsidR="00387003" w:rsidRPr="00687264" w:rsidRDefault="00387003" w:rsidP="00B96A12">
      <w:pPr>
        <w:pStyle w:val="BodyText"/>
      </w:pPr>
    </w:p>
    <w:p w14:paraId="6231F589" w14:textId="623E1B6A" w:rsidR="008778C3" w:rsidRDefault="008778C3" w:rsidP="00B96A12">
      <w:pPr>
        <w:pStyle w:val="BodyText"/>
        <w:rPr>
          <w:color w:val="000000"/>
          <w:szCs w:val="20"/>
        </w:rPr>
      </w:pPr>
      <w:r>
        <w:rPr>
          <w:color w:val="000000"/>
          <w:szCs w:val="20"/>
        </w:rPr>
        <w:t>T</w:t>
      </w:r>
      <w:r w:rsidRPr="00687264">
        <w:rPr>
          <w:color w:val="000000"/>
          <w:szCs w:val="20"/>
        </w:rPr>
        <w:t xml:space="preserve">ogether we have </w:t>
      </w:r>
      <w:r>
        <w:rPr>
          <w:color w:val="000000"/>
          <w:szCs w:val="20"/>
        </w:rPr>
        <w:t>been building</w:t>
      </w:r>
      <w:r w:rsidRPr="00687264">
        <w:rPr>
          <w:color w:val="000000"/>
          <w:szCs w:val="20"/>
        </w:rPr>
        <w:t xml:space="preserve"> arts and culture as part of everyday life for residents and visitors to Maroondah - from public art projects across Maroondah to the introduction of new arts spaces and programs </w:t>
      </w:r>
      <w:r>
        <w:rPr>
          <w:color w:val="000000"/>
          <w:szCs w:val="20"/>
        </w:rPr>
        <w:t>particularly at Realm and</w:t>
      </w:r>
      <w:r w:rsidRPr="00687264">
        <w:rPr>
          <w:color w:val="000000"/>
          <w:szCs w:val="20"/>
        </w:rPr>
        <w:t xml:space="preserve"> </w:t>
      </w:r>
      <w:r>
        <w:rPr>
          <w:color w:val="000000"/>
          <w:szCs w:val="20"/>
        </w:rPr>
        <w:t xml:space="preserve">within </w:t>
      </w:r>
      <w:r w:rsidRPr="00687264">
        <w:rPr>
          <w:color w:val="000000"/>
          <w:szCs w:val="20"/>
        </w:rPr>
        <w:t xml:space="preserve">the Ringwood arts precinct. </w:t>
      </w:r>
      <w:r w:rsidR="0034601D">
        <w:rPr>
          <w:color w:val="000000"/>
          <w:szCs w:val="20"/>
        </w:rPr>
        <w:t>Highlights of a</w:t>
      </w:r>
      <w:r w:rsidRPr="00687264">
        <w:rPr>
          <w:color w:val="000000"/>
          <w:szCs w:val="20"/>
        </w:rPr>
        <w:t xml:space="preserve">rts and culture programming </w:t>
      </w:r>
      <w:r>
        <w:rPr>
          <w:color w:val="000000"/>
          <w:szCs w:val="20"/>
        </w:rPr>
        <w:t>over the past five years have</w:t>
      </w:r>
      <w:r w:rsidRPr="00687264">
        <w:rPr>
          <w:color w:val="000000"/>
          <w:szCs w:val="20"/>
        </w:rPr>
        <w:t xml:space="preserve"> </w:t>
      </w:r>
      <w:r w:rsidR="009A0D50">
        <w:rPr>
          <w:color w:val="000000"/>
          <w:szCs w:val="20"/>
        </w:rPr>
        <w:t>been achieved through</w:t>
      </w:r>
      <w:r w:rsidRPr="00687264">
        <w:rPr>
          <w:color w:val="000000"/>
          <w:szCs w:val="20"/>
        </w:rPr>
        <w:t xml:space="preserve"> extensive engagement with a wide range of </w:t>
      </w:r>
      <w:r w:rsidR="009A0D50">
        <w:rPr>
          <w:color w:val="000000"/>
          <w:szCs w:val="20"/>
        </w:rPr>
        <w:t xml:space="preserve">artists and </w:t>
      </w:r>
      <w:r w:rsidRPr="00687264">
        <w:rPr>
          <w:color w:val="000000"/>
          <w:szCs w:val="20"/>
        </w:rPr>
        <w:t>local communities, </w:t>
      </w:r>
      <w:r w:rsidR="00121B63">
        <w:rPr>
          <w:color w:val="000000"/>
          <w:szCs w:val="20"/>
        </w:rPr>
        <w:t xml:space="preserve">the development of </w:t>
      </w:r>
      <w:r>
        <w:rPr>
          <w:color w:val="000000"/>
          <w:szCs w:val="20"/>
        </w:rPr>
        <w:t xml:space="preserve">many outstanding events and exhibitions, </w:t>
      </w:r>
      <w:r w:rsidR="00121B63">
        <w:rPr>
          <w:color w:val="000000"/>
          <w:szCs w:val="20"/>
        </w:rPr>
        <w:t xml:space="preserve">as well as </w:t>
      </w:r>
      <w:r>
        <w:rPr>
          <w:color w:val="000000"/>
          <w:szCs w:val="20"/>
        </w:rPr>
        <w:t xml:space="preserve">participatory activities </w:t>
      </w:r>
      <w:r w:rsidRPr="00687264">
        <w:rPr>
          <w:color w:val="000000"/>
          <w:szCs w:val="20"/>
        </w:rPr>
        <w:t xml:space="preserve">promoting wellbeing, </w:t>
      </w:r>
      <w:r>
        <w:rPr>
          <w:color w:val="000000"/>
          <w:szCs w:val="20"/>
        </w:rPr>
        <w:t>and</w:t>
      </w:r>
      <w:r w:rsidRPr="00687264">
        <w:rPr>
          <w:color w:val="000000"/>
          <w:szCs w:val="20"/>
        </w:rPr>
        <w:t xml:space="preserve"> creative ways of celebrating and valuing Maroondah’s </w:t>
      </w:r>
      <w:r w:rsidR="00121B63">
        <w:rPr>
          <w:color w:val="000000"/>
          <w:szCs w:val="20"/>
        </w:rPr>
        <w:t xml:space="preserve">natural </w:t>
      </w:r>
      <w:r w:rsidRPr="00687264">
        <w:rPr>
          <w:color w:val="000000"/>
          <w:szCs w:val="20"/>
        </w:rPr>
        <w:t>environment. </w:t>
      </w:r>
    </w:p>
    <w:p w14:paraId="07E4738F" w14:textId="274432FD" w:rsidR="008778C3" w:rsidRDefault="008778C3" w:rsidP="00B96A12">
      <w:pPr>
        <w:pStyle w:val="BodyText"/>
        <w:rPr>
          <w:color w:val="000000"/>
          <w:szCs w:val="20"/>
        </w:rPr>
      </w:pPr>
    </w:p>
    <w:p w14:paraId="3B6417C3" w14:textId="1F65887D" w:rsidR="00B40308" w:rsidRPr="00452985" w:rsidRDefault="00B40308" w:rsidP="00B96A12">
      <w:pPr>
        <w:pStyle w:val="BodyText"/>
      </w:pPr>
      <w:r>
        <w:rPr>
          <w:color w:val="000000"/>
        </w:rPr>
        <w:t>Our sense of place is linked to our understanding of our environment and where we have come from.</w:t>
      </w:r>
      <w:r w:rsidR="009E00CD">
        <w:rPr>
          <w:color w:val="000000"/>
        </w:rPr>
        <w:t xml:space="preserve"> </w:t>
      </w:r>
      <w:r w:rsidR="009E00CD">
        <w:t xml:space="preserve">For more than 60,000 years </w:t>
      </w:r>
      <w:r w:rsidR="00B2392C" w:rsidRPr="00DA1A5F">
        <w:t>the</w:t>
      </w:r>
      <w:r w:rsidR="00B2392C">
        <w:t xml:space="preserve"> Wurundjeri people of the Kulin nation</w:t>
      </w:r>
      <w:r w:rsidR="00B2392C">
        <w:rPr>
          <w:color w:val="000000"/>
        </w:rPr>
        <w:t xml:space="preserve"> have been the</w:t>
      </w:r>
      <w:r w:rsidR="009E00CD" w:rsidRPr="00DA1A5F">
        <w:rPr>
          <w:color w:val="000000"/>
        </w:rPr>
        <w:t xml:space="preserve"> traditional owners of the area</w:t>
      </w:r>
      <w:r w:rsidR="009E00CD">
        <w:t xml:space="preserve">. </w:t>
      </w:r>
      <w:r w:rsidR="009E00CD">
        <w:rPr>
          <w:color w:val="000000"/>
        </w:rPr>
        <w:t>T</w:t>
      </w:r>
      <w:r>
        <w:rPr>
          <w:color w:val="000000"/>
        </w:rPr>
        <w:t>od</w:t>
      </w:r>
      <w:r w:rsidR="00B2392C">
        <w:rPr>
          <w:color w:val="000000"/>
        </w:rPr>
        <w:t>ay,</w:t>
      </w:r>
      <w:r>
        <w:rPr>
          <w:color w:val="000000"/>
        </w:rPr>
        <w:t xml:space="preserve"> Maroondah is</w:t>
      </w:r>
      <w:r w:rsidR="00B2392C">
        <w:rPr>
          <w:color w:val="000000"/>
        </w:rPr>
        <w:t xml:space="preserve"> also</w:t>
      </w:r>
      <w:r>
        <w:rPr>
          <w:color w:val="000000"/>
        </w:rPr>
        <w:t xml:space="preserve"> home to Mullum </w:t>
      </w:r>
      <w:proofErr w:type="spellStart"/>
      <w:r>
        <w:rPr>
          <w:color w:val="000000"/>
        </w:rPr>
        <w:t>Mullum</w:t>
      </w:r>
      <w:proofErr w:type="spellEnd"/>
      <w:r>
        <w:rPr>
          <w:color w:val="000000"/>
        </w:rPr>
        <w:t xml:space="preserve"> Indigenous Gathering Place, which brings together community members from across the eastern region who have diverse Aboriginal and Torres Strait Islander histories. </w:t>
      </w:r>
    </w:p>
    <w:p w14:paraId="31EEA4AD" w14:textId="77777777" w:rsidR="00BF4CD1" w:rsidRDefault="00BF4CD1" w:rsidP="00B96A12">
      <w:pPr>
        <w:pStyle w:val="BodyText"/>
        <w:rPr>
          <w:color w:val="000000"/>
          <w:szCs w:val="20"/>
        </w:rPr>
      </w:pPr>
    </w:p>
    <w:p w14:paraId="2B304FAC" w14:textId="59AB4BCC" w:rsidR="00BF4CD1" w:rsidRPr="00687264" w:rsidRDefault="00BF4CD1" w:rsidP="00B96A12">
      <w:pPr>
        <w:pStyle w:val="BodyText"/>
        <w:rPr>
          <w:color w:val="000000"/>
          <w:szCs w:val="20"/>
        </w:rPr>
      </w:pPr>
      <w:r>
        <w:rPr>
          <w:color w:val="000000"/>
          <w:szCs w:val="20"/>
        </w:rPr>
        <w:t>There are many other histories and stories associated with Maroondah, and cultural diversity is increasing with newly arriving communities including the largest Burmese community in Melbourne’s eastern region</w:t>
      </w:r>
      <w:r w:rsidR="00C72861">
        <w:rPr>
          <w:color w:val="000000"/>
          <w:szCs w:val="20"/>
        </w:rPr>
        <w:t xml:space="preserve">. </w:t>
      </w:r>
      <w:r w:rsidR="0087560F">
        <w:rPr>
          <w:color w:val="000000"/>
          <w:szCs w:val="20"/>
        </w:rPr>
        <w:t>A</w:t>
      </w:r>
      <w:r>
        <w:rPr>
          <w:color w:val="000000"/>
          <w:szCs w:val="20"/>
        </w:rPr>
        <w:t xml:space="preserve">rts and culture </w:t>
      </w:r>
      <w:r w:rsidR="00B2392C">
        <w:rPr>
          <w:color w:val="000000"/>
          <w:szCs w:val="20"/>
        </w:rPr>
        <w:t>can provide inspiring and transformative ways of</w:t>
      </w:r>
      <w:r w:rsidR="009E00CD">
        <w:rPr>
          <w:color w:val="000000"/>
          <w:szCs w:val="20"/>
        </w:rPr>
        <w:t xml:space="preserve"> </w:t>
      </w:r>
      <w:r>
        <w:rPr>
          <w:color w:val="000000"/>
          <w:szCs w:val="20"/>
        </w:rPr>
        <w:t xml:space="preserve">raising awareness and </w:t>
      </w:r>
      <w:r w:rsidR="00C72861">
        <w:rPr>
          <w:color w:val="000000"/>
          <w:szCs w:val="20"/>
        </w:rPr>
        <w:t xml:space="preserve">building </w:t>
      </w:r>
      <w:r>
        <w:rPr>
          <w:color w:val="000000"/>
          <w:szCs w:val="20"/>
        </w:rPr>
        <w:t xml:space="preserve">appreciation of </w:t>
      </w:r>
      <w:r w:rsidR="00460606">
        <w:rPr>
          <w:color w:val="000000"/>
          <w:szCs w:val="20"/>
        </w:rPr>
        <w:t>all</w:t>
      </w:r>
      <w:r>
        <w:rPr>
          <w:color w:val="000000"/>
          <w:szCs w:val="20"/>
        </w:rPr>
        <w:t xml:space="preserve"> our peoples. </w:t>
      </w:r>
    </w:p>
    <w:p w14:paraId="65061DB9" w14:textId="15A935CE" w:rsidR="00E81940" w:rsidRDefault="00E81940" w:rsidP="00B96A12">
      <w:pPr>
        <w:pStyle w:val="BodyText"/>
        <w:rPr>
          <w:color w:val="000000"/>
          <w:sz w:val="16"/>
          <w:szCs w:val="16"/>
        </w:rPr>
      </w:pPr>
    </w:p>
    <w:p w14:paraId="6BCDC7A3" w14:textId="0208F55B" w:rsidR="00913977" w:rsidRDefault="00913977" w:rsidP="00B96A12">
      <w:pPr>
        <w:pStyle w:val="BodyText"/>
      </w:pPr>
      <w:r>
        <w:t xml:space="preserve">In developing the Maroondah Arts and Cultural Development Strategy 2020-2025, community members and residents, artists and people involved in the creative industries, key groups and organisations, as well as Council service areas and other key stakeholders: </w:t>
      </w:r>
    </w:p>
    <w:p w14:paraId="50709CC5" w14:textId="77777777" w:rsidR="00913977" w:rsidRPr="00C45B56" w:rsidRDefault="00913977" w:rsidP="00B96A12">
      <w:pPr>
        <w:pStyle w:val="BodyText"/>
        <w:rPr>
          <w:sz w:val="13"/>
          <w:szCs w:val="13"/>
        </w:rPr>
      </w:pPr>
    </w:p>
    <w:p w14:paraId="0B3B026B" w14:textId="77777777" w:rsidR="00913977" w:rsidRDefault="00913977" w:rsidP="00B96A12">
      <w:pPr>
        <w:pStyle w:val="BodyText"/>
      </w:pPr>
      <w:r>
        <w:t>endorsed the key achievements of the past five years</w:t>
      </w:r>
    </w:p>
    <w:p w14:paraId="71D875F8" w14:textId="495CE254" w:rsidR="00913977" w:rsidRDefault="00913977" w:rsidP="00B96A12">
      <w:pPr>
        <w:pStyle w:val="BodyText"/>
      </w:pPr>
      <w:r>
        <w:t>confirmed on-going support for the directions established in the first Strategy</w:t>
      </w:r>
    </w:p>
    <w:p w14:paraId="1832A6A7" w14:textId="6472ADED" w:rsidR="00913977" w:rsidRDefault="00913977" w:rsidP="00B96A12">
      <w:pPr>
        <w:pStyle w:val="BodyText"/>
      </w:pPr>
      <w:r>
        <w:t xml:space="preserve">suggested areas to improve and strengthen </w:t>
      </w:r>
      <w:r w:rsidR="00B2392C">
        <w:t>arts and cultural sustainability</w:t>
      </w:r>
    </w:p>
    <w:p w14:paraId="1781DB7B" w14:textId="12D1DA21" w:rsidR="00913977" w:rsidRPr="006D19CC" w:rsidRDefault="00913977" w:rsidP="00B96A12">
      <w:pPr>
        <w:pStyle w:val="BodyText"/>
      </w:pPr>
      <w:r>
        <w:t>identified new opportunities to extend</w:t>
      </w:r>
      <w:r w:rsidR="00B2392C">
        <w:t xml:space="preserve"> the reach of successful</w:t>
      </w:r>
      <w:r>
        <w:t xml:space="preserve"> activit</w:t>
      </w:r>
      <w:r w:rsidR="00B2392C">
        <w:t>ies</w:t>
      </w:r>
      <w:r>
        <w:t xml:space="preserve"> and </w:t>
      </w:r>
      <w:r w:rsidR="00B2392C">
        <w:t xml:space="preserve">to increase </w:t>
      </w:r>
      <w:r>
        <w:t xml:space="preserve">profile across the municipality. </w:t>
      </w:r>
    </w:p>
    <w:p w14:paraId="10706EA9" w14:textId="733EC565" w:rsidR="004F155C" w:rsidRDefault="004F155C" w:rsidP="00B96A12">
      <w:pPr>
        <w:pStyle w:val="BodyText"/>
      </w:pPr>
    </w:p>
    <w:p w14:paraId="31982F49" w14:textId="77777777" w:rsidR="00E04A52" w:rsidRDefault="00E04A52" w:rsidP="00B96A12">
      <w:pPr>
        <w:pStyle w:val="BodyText"/>
      </w:pPr>
      <w:r>
        <w:t xml:space="preserve">The next five years will be another exciting and productive period for arts and cultural development in Maroondah as we continue to implement the community’s vision and strengthen our position as an arts and cultural leader in the eastern region. </w:t>
      </w:r>
    </w:p>
    <w:p w14:paraId="365ABF3D" w14:textId="77777777" w:rsidR="00E04A52" w:rsidRDefault="00E04A52" w:rsidP="00B96A12">
      <w:pPr>
        <w:pStyle w:val="BodyText"/>
      </w:pPr>
    </w:p>
    <w:p w14:paraId="4C9300A0" w14:textId="5D0615B6" w:rsidR="008368BC" w:rsidRDefault="00E04A52" w:rsidP="00B96A12">
      <w:pPr>
        <w:pStyle w:val="BodyText"/>
      </w:pPr>
      <w:r>
        <w:t>We will continue to implement our key directions, develop Maroondah’s public spaces</w:t>
      </w:r>
      <w:r w:rsidR="00B2392C">
        <w:t xml:space="preserve"> so that they are inclusive and culturally vibrant, </w:t>
      </w:r>
      <w:r>
        <w:t>and develop new and strengthened partnership</w:t>
      </w:r>
      <w:r w:rsidRPr="00A37315">
        <w:t xml:space="preserve">s. </w:t>
      </w:r>
      <w:r w:rsidR="008368BC">
        <w:t xml:space="preserve">We will build on and celebrate the strengths and quality of our cultural heritage and our existing creative spaces, programs and cultural assets including the Public Art collection and the </w:t>
      </w:r>
      <w:r w:rsidR="00475CD6">
        <w:t xml:space="preserve">Maroondah City </w:t>
      </w:r>
      <w:proofErr w:type="spellStart"/>
      <w:r w:rsidR="00475CD6">
        <w:t>Council</w:t>
      </w:r>
      <w:r w:rsidR="008368BC">
        <w:t>Art</w:t>
      </w:r>
      <w:proofErr w:type="spellEnd"/>
      <w:r w:rsidR="008368BC">
        <w:t xml:space="preserve"> Collection. </w:t>
      </w:r>
    </w:p>
    <w:p w14:paraId="3E8BD0E4" w14:textId="77777777" w:rsidR="008368BC" w:rsidRDefault="008368BC" w:rsidP="00B96A12">
      <w:pPr>
        <w:pStyle w:val="BodyText"/>
      </w:pPr>
    </w:p>
    <w:p w14:paraId="14D9A1B5" w14:textId="33E501ED" w:rsidR="008368BC" w:rsidRDefault="000976DB" w:rsidP="00B96A12">
      <w:pPr>
        <w:pStyle w:val="BodyText"/>
      </w:pPr>
      <w:r>
        <w:t>Together with our community, w</w:t>
      </w:r>
      <w:r w:rsidR="008368BC">
        <w:t>e</w:t>
      </w:r>
      <w:r w:rsidR="0087560F">
        <w:t xml:space="preserve"> look forward to being</w:t>
      </w:r>
      <w:r w:rsidR="008368BC">
        <w:t xml:space="preserve"> challenged, educated, delighted, amazed and connected to our heritage and to each other through the arts. </w:t>
      </w:r>
      <w:r w:rsidR="0087560F">
        <w:t xml:space="preserve">With this Strategy, </w:t>
      </w:r>
      <w:r>
        <w:t>Council</w:t>
      </w:r>
      <w:r w:rsidR="008368BC">
        <w:t xml:space="preserve"> </w:t>
      </w:r>
      <w:r w:rsidR="0087560F">
        <w:t xml:space="preserve">re-affirms </w:t>
      </w:r>
      <w:r w:rsidR="00460606">
        <w:t>our commitment</w:t>
      </w:r>
      <w:r w:rsidR="008368BC">
        <w:t xml:space="preserve"> to supporting and promoting excellence in our arts and cultural offerings and </w:t>
      </w:r>
      <w:r w:rsidR="0087560F">
        <w:t xml:space="preserve">to leading the </w:t>
      </w:r>
      <w:r w:rsidR="008368BC">
        <w:t>realis</w:t>
      </w:r>
      <w:r w:rsidR="0087560F">
        <w:t>ation of</w:t>
      </w:r>
      <w:r w:rsidR="008368BC">
        <w:t xml:space="preserve"> the community’s vision for a culturally rich and vibrant Maroondah.</w:t>
      </w:r>
    </w:p>
    <w:p w14:paraId="71830495" w14:textId="4A53B42D" w:rsidR="006F6BA4" w:rsidRDefault="006F6BA4" w:rsidP="008368BC"/>
    <w:p w14:paraId="0833F97E" w14:textId="77777777" w:rsidR="006F6BA4" w:rsidRDefault="006F6BA4" w:rsidP="008368BC"/>
    <w:p w14:paraId="37FF94FD" w14:textId="28ED6C17" w:rsidR="00505DC4" w:rsidRDefault="0087560F" w:rsidP="00B96A12">
      <w:pPr>
        <w:pStyle w:val="Heading1"/>
        <w:rPr>
          <w:lang w:val="en-US"/>
        </w:rPr>
      </w:pPr>
      <w:r>
        <w:rPr>
          <w:lang w:val="en-US"/>
        </w:rPr>
        <w:t xml:space="preserve">Community </w:t>
      </w:r>
      <w:r w:rsidR="00475CD6">
        <w:rPr>
          <w:lang w:val="en-US"/>
        </w:rPr>
        <w:t>V</w:t>
      </w:r>
      <w:r w:rsidR="00B96A12">
        <w:rPr>
          <w:lang w:val="en-US"/>
        </w:rPr>
        <w:t>i</w:t>
      </w:r>
      <w:r w:rsidR="00A377AE" w:rsidRPr="00BF38C8">
        <w:rPr>
          <w:lang w:val="en-US"/>
        </w:rPr>
        <w:t>sion</w:t>
      </w:r>
      <w:r w:rsidR="00BF38C8" w:rsidRPr="00BF38C8">
        <w:rPr>
          <w:lang w:val="en-US"/>
        </w:rPr>
        <w:t xml:space="preserve"> </w:t>
      </w:r>
    </w:p>
    <w:p w14:paraId="462905A0" w14:textId="63038D11" w:rsidR="00AA11A7" w:rsidRPr="006F6BA4" w:rsidRDefault="00AA11A7" w:rsidP="00B96A12">
      <w:pPr>
        <w:pStyle w:val="BodyText"/>
        <w:rPr>
          <w:lang w:val="en-US"/>
        </w:rPr>
      </w:pPr>
      <w:r w:rsidRPr="006F6BA4">
        <w:rPr>
          <w:lang w:val="en-US"/>
        </w:rPr>
        <w:t xml:space="preserve">Maroondah is a vibrant and connected community recognised for its creativity and innovation, and for its celebration and promotion of arts and cultural excellence. Participation and engagement in contemporary and traditional forms of creative and cultural expression and </w:t>
      </w:r>
      <w:r w:rsidR="009723E7">
        <w:rPr>
          <w:lang w:val="en-US"/>
        </w:rPr>
        <w:t xml:space="preserve">the experience of </w:t>
      </w:r>
      <w:r w:rsidRPr="00772F36">
        <w:rPr>
          <w:lang w:val="en-US"/>
        </w:rPr>
        <w:t xml:space="preserve">the arts as a part of everyday life contributes to </w:t>
      </w:r>
      <w:r w:rsidR="009723E7">
        <w:rPr>
          <w:lang w:val="en-US"/>
        </w:rPr>
        <w:t xml:space="preserve">individual and </w:t>
      </w:r>
      <w:r w:rsidRPr="00772F36">
        <w:rPr>
          <w:lang w:val="en-US"/>
        </w:rPr>
        <w:t>communit</w:t>
      </w:r>
      <w:r w:rsidR="009723E7">
        <w:rPr>
          <w:lang w:val="en-US"/>
        </w:rPr>
        <w:t>y</w:t>
      </w:r>
      <w:r w:rsidRPr="00772F36">
        <w:rPr>
          <w:lang w:val="en-US"/>
        </w:rPr>
        <w:t xml:space="preserve"> wellbeing, knowledge and quality of life.</w:t>
      </w:r>
      <w:r w:rsidRPr="006F6BA4">
        <w:rPr>
          <w:lang w:val="en-US"/>
        </w:rPr>
        <w:t xml:space="preserve">    </w:t>
      </w:r>
    </w:p>
    <w:p w14:paraId="34BD73DA" w14:textId="77777777" w:rsidR="00DF77F4" w:rsidRDefault="00DF77F4" w:rsidP="00B96A12">
      <w:pPr>
        <w:pStyle w:val="BodyText"/>
      </w:pPr>
    </w:p>
    <w:p w14:paraId="11768BEC" w14:textId="77777777" w:rsidR="004F155C" w:rsidRDefault="004F155C" w:rsidP="00B96A12">
      <w:pPr>
        <w:pStyle w:val="BodyText"/>
      </w:pPr>
    </w:p>
    <w:p w14:paraId="2D31FA6D" w14:textId="77777777" w:rsidR="00C45B56" w:rsidRDefault="00C45B56" w:rsidP="00B96A12">
      <w:pPr>
        <w:pStyle w:val="BodyText"/>
      </w:pPr>
    </w:p>
    <w:p w14:paraId="37399F6A" w14:textId="56F29FED" w:rsidR="008C58BF" w:rsidRPr="00437AB8" w:rsidRDefault="0012156F" w:rsidP="00B96A12">
      <w:pPr>
        <w:pStyle w:val="Heading1"/>
      </w:pPr>
      <w:r>
        <w:rPr>
          <w:highlight w:val="yellow"/>
        </w:rPr>
        <w:br w:type="page"/>
      </w:r>
      <w:r w:rsidR="0024329F" w:rsidRPr="005B6D6A">
        <w:lastRenderedPageBreak/>
        <w:t xml:space="preserve">Executive </w:t>
      </w:r>
      <w:r w:rsidR="00475CD6">
        <w:t>s</w:t>
      </w:r>
      <w:r w:rsidR="0024329F" w:rsidRPr="005B6D6A">
        <w:t>ummary</w:t>
      </w:r>
    </w:p>
    <w:p w14:paraId="28108F75" w14:textId="77777777" w:rsidR="002761DD" w:rsidRDefault="00E57406" w:rsidP="00475CD6">
      <w:pPr>
        <w:pStyle w:val="BodyText"/>
      </w:pPr>
      <w:r>
        <w:t xml:space="preserve">The story and identity of </w:t>
      </w:r>
      <w:r w:rsidR="0038515D">
        <w:t>Maroondah</w:t>
      </w:r>
      <w:r>
        <w:t xml:space="preserve"> owes much to its </w:t>
      </w:r>
      <w:r w:rsidR="0038515D">
        <w:t>many cultural strengths</w:t>
      </w:r>
      <w:r w:rsidR="002761DD">
        <w:t xml:space="preserve">, its active and creative community and its popular and successful arts facilities, programs and events. </w:t>
      </w:r>
    </w:p>
    <w:p w14:paraId="076FF533" w14:textId="32FAC996" w:rsidR="0038515D" w:rsidRDefault="0038515D" w:rsidP="00475CD6">
      <w:pPr>
        <w:pStyle w:val="BodyText"/>
      </w:pPr>
    </w:p>
    <w:p w14:paraId="5691E7A2" w14:textId="5B06E060" w:rsidR="004D18B3" w:rsidRDefault="004D18B3" w:rsidP="00475CD6">
      <w:pPr>
        <w:pStyle w:val="BodyText"/>
      </w:pPr>
      <w:r>
        <w:t xml:space="preserve">In the past five years, </w:t>
      </w:r>
      <w:r w:rsidR="001450F2">
        <w:t>a new chapter in Maroondah’s cultural story has been emerging wit</w:t>
      </w:r>
      <w:r w:rsidR="00C95A11">
        <w:t xml:space="preserve">h exciting new developments in: </w:t>
      </w:r>
    </w:p>
    <w:p w14:paraId="338D18A2" w14:textId="77777777" w:rsidR="004D18B3" w:rsidRPr="004D18B3" w:rsidRDefault="004D18B3" w:rsidP="00475CD6">
      <w:pPr>
        <w:pStyle w:val="BodyText"/>
        <w:rPr>
          <w:sz w:val="13"/>
          <w:szCs w:val="13"/>
        </w:rPr>
      </w:pPr>
    </w:p>
    <w:p w14:paraId="36700A1E" w14:textId="123F9D58" w:rsidR="004D18B3" w:rsidRDefault="00C95A11" w:rsidP="008617AB">
      <w:pPr>
        <w:pStyle w:val="BodyText"/>
        <w:numPr>
          <w:ilvl w:val="0"/>
          <w:numId w:val="19"/>
        </w:numPr>
      </w:pPr>
      <w:r>
        <w:t xml:space="preserve">creating </w:t>
      </w:r>
      <w:r w:rsidR="004D18B3">
        <w:t>new spaces and places for the arts</w:t>
      </w:r>
    </w:p>
    <w:p w14:paraId="0340F9B1" w14:textId="5FEB38A8" w:rsidR="004D18B3" w:rsidRDefault="00C95A11" w:rsidP="008617AB">
      <w:pPr>
        <w:pStyle w:val="BodyText"/>
        <w:numPr>
          <w:ilvl w:val="0"/>
          <w:numId w:val="19"/>
        </w:numPr>
      </w:pPr>
      <w:r>
        <w:t xml:space="preserve">experiencing </w:t>
      </w:r>
      <w:r w:rsidR="004D18B3">
        <w:t xml:space="preserve">the arts as part of everyday life </w:t>
      </w:r>
    </w:p>
    <w:p w14:paraId="6EB7B824" w14:textId="77777777" w:rsidR="004D18B3" w:rsidRDefault="004D18B3" w:rsidP="008617AB">
      <w:pPr>
        <w:pStyle w:val="BodyText"/>
        <w:numPr>
          <w:ilvl w:val="0"/>
          <w:numId w:val="19"/>
        </w:numPr>
      </w:pPr>
      <w:r>
        <w:t xml:space="preserve">connecting communities, culture, and the environment </w:t>
      </w:r>
    </w:p>
    <w:p w14:paraId="192029CE" w14:textId="77777777" w:rsidR="004D18B3" w:rsidRDefault="004D18B3" w:rsidP="008617AB">
      <w:pPr>
        <w:pStyle w:val="BodyText"/>
        <w:numPr>
          <w:ilvl w:val="0"/>
          <w:numId w:val="19"/>
        </w:numPr>
      </w:pPr>
      <w:r>
        <w:t>presenting innovative and contemporary practice across all art forms</w:t>
      </w:r>
    </w:p>
    <w:p w14:paraId="01F07D76" w14:textId="77777777" w:rsidR="004D18B3" w:rsidRDefault="004D18B3" w:rsidP="008617AB">
      <w:pPr>
        <w:pStyle w:val="BodyText"/>
        <w:numPr>
          <w:ilvl w:val="0"/>
          <w:numId w:val="19"/>
        </w:numPr>
      </w:pPr>
      <w:r>
        <w:t xml:space="preserve">strengthening the links between arts and wellbeing. </w:t>
      </w:r>
    </w:p>
    <w:p w14:paraId="5A14446D" w14:textId="77777777" w:rsidR="004D18B3" w:rsidRDefault="004D18B3" w:rsidP="00475CD6">
      <w:pPr>
        <w:pStyle w:val="BodyText"/>
      </w:pPr>
    </w:p>
    <w:p w14:paraId="0711B37B" w14:textId="22A4760A" w:rsidR="006E154A" w:rsidRDefault="006E154A" w:rsidP="00475CD6">
      <w:pPr>
        <w:pStyle w:val="BodyText"/>
      </w:pPr>
      <w:r>
        <w:t>The growth of Ringwood as a Metropolitan Activity Centre has provided transformative opportunities for the creation of vibrant and creative spaces, where the arts can be experienced by all.  The new arts spaces within Realm and Ringwood Town Square have introduced contemporary and highly successful arts experiences to hundreds of thousands of visitors. The developing Ringwood arts precinct extends beyond Realm to include a walkable network of indoor and outdoor spaces linking Ringwood Town Square, the Backyard, Ringwood Station and the Maroondah Federation Estate, so that the arts and creativity connect</w:t>
      </w:r>
      <w:r w:rsidR="00452985">
        <w:t xml:space="preserve"> </w:t>
      </w:r>
      <w:r>
        <w:t xml:space="preserve">with people as they work, </w:t>
      </w:r>
      <w:r w:rsidR="001329EC">
        <w:t>go about their</w:t>
      </w:r>
      <w:r>
        <w:t xml:space="preserve"> business, visit the library, commute, shop, or simply have a coffee or a wander. </w:t>
      </w:r>
      <w:r w:rsidR="00490CDE">
        <w:t xml:space="preserve">New infrastructure and improvements in the Croydon Activity Centre have also begun to pave the way for greater arts activation as part of a more culturally vibrant precinct. </w:t>
      </w:r>
    </w:p>
    <w:p w14:paraId="6B8B3B40" w14:textId="77777777" w:rsidR="001A0AD2" w:rsidRPr="0038515D" w:rsidRDefault="001A0AD2" w:rsidP="00475CD6">
      <w:pPr>
        <w:pStyle w:val="BodyText"/>
      </w:pPr>
    </w:p>
    <w:p w14:paraId="2446A054" w14:textId="34AECDD1" w:rsidR="007F515C" w:rsidRDefault="007F515C" w:rsidP="00475CD6">
      <w:pPr>
        <w:pStyle w:val="BodyText"/>
      </w:pPr>
      <w:r>
        <w:t xml:space="preserve">During this time Council’s established facilities - the Maroondah Federation Estate Gallery, the Wyreena Community Arts Centre and the Karralyka Centre - have continued to evolve and flourish. Visitation rates to </w:t>
      </w:r>
      <w:r w:rsidR="00460606">
        <w:t>all</w:t>
      </w:r>
      <w:r>
        <w:t xml:space="preserve"> these key facilities have increased dramatically.</w:t>
      </w:r>
      <w:r w:rsidR="006F5D41">
        <w:t xml:space="preserve"> Visitation and participation to exhibitions, installations,</w:t>
      </w:r>
      <w:r>
        <w:t xml:space="preserve"> </w:t>
      </w:r>
      <w:r w:rsidR="006F5D41">
        <w:t>e</w:t>
      </w:r>
      <w:r>
        <w:t xml:space="preserve">vents and activities </w:t>
      </w:r>
      <w:r w:rsidR="00490CDE">
        <w:t xml:space="preserve">programmed as part of </w:t>
      </w:r>
      <w:r>
        <w:t>the Ringwood arts precinct alone have attracted over 1</w:t>
      </w:r>
      <w:r w:rsidR="00605F4C">
        <w:t>3</w:t>
      </w:r>
      <w:r>
        <w:t xml:space="preserve">0,000 visitors in the past year. </w:t>
      </w:r>
    </w:p>
    <w:p w14:paraId="24D6B1A4" w14:textId="369612E7" w:rsidR="004C0555" w:rsidRDefault="004C0555" w:rsidP="00475CD6">
      <w:pPr>
        <w:pStyle w:val="BodyText"/>
      </w:pPr>
    </w:p>
    <w:p w14:paraId="1CF6983A" w14:textId="13B2360B" w:rsidR="00FE3E2D" w:rsidRDefault="00FE3E2D" w:rsidP="00475CD6">
      <w:pPr>
        <w:pStyle w:val="BodyText"/>
      </w:pPr>
      <w:r>
        <w:t xml:space="preserve">The </w:t>
      </w:r>
      <w:r w:rsidRPr="00DC635B">
        <w:rPr>
          <w:i/>
        </w:rPr>
        <w:t>Maroondah Arts and Cultural Development Strategy 2020-2025</w:t>
      </w:r>
      <w:r>
        <w:t xml:space="preserve"> will build on the development and achievements of the past five years, further establishing Maroondah’s position as an arts and cultural leader within the eastern region. Council’s dedicated and experienced Arts and Cultural Development team together with other areas of Council, will work</w:t>
      </w:r>
      <w:r w:rsidR="001033A6">
        <w:t xml:space="preserve"> in</w:t>
      </w:r>
      <w:r>
        <w:t xml:space="preserve"> partnership with</w:t>
      </w:r>
      <w:r w:rsidR="006D60DD">
        <w:t xml:space="preserve"> the community, artists</w:t>
      </w:r>
      <w:r w:rsidR="00DF3499">
        <w:t xml:space="preserve"> and</w:t>
      </w:r>
      <w:r>
        <w:t xml:space="preserve"> </w:t>
      </w:r>
      <w:r w:rsidRPr="00D24992">
        <w:t xml:space="preserve">industry to </w:t>
      </w:r>
      <w:r>
        <w:t>support, e</w:t>
      </w:r>
      <w:r w:rsidRPr="00D24992">
        <w:t>ngag</w:t>
      </w:r>
      <w:r>
        <w:t>e</w:t>
      </w:r>
      <w:r w:rsidRPr="00D24992">
        <w:t>, connect, creat</w:t>
      </w:r>
      <w:r>
        <w:t>e</w:t>
      </w:r>
      <w:r w:rsidRPr="00D24992">
        <w:t xml:space="preserve"> and </w:t>
      </w:r>
      <w:r>
        <w:t xml:space="preserve">enable </w:t>
      </w:r>
      <w:r w:rsidRPr="00D24992">
        <w:t>the arts</w:t>
      </w:r>
      <w:r>
        <w:t xml:space="preserve"> and culture to be experienced</w:t>
      </w:r>
      <w:r w:rsidRPr="00D24992">
        <w:t xml:space="preserve"> as</w:t>
      </w:r>
      <w:r>
        <w:t xml:space="preserve"> an intrinsic and valued part </w:t>
      </w:r>
      <w:r w:rsidRPr="00DF3499">
        <w:t xml:space="preserve">of </w:t>
      </w:r>
      <w:r w:rsidR="00663358" w:rsidRPr="00DF3499">
        <w:t xml:space="preserve">everyday life in </w:t>
      </w:r>
      <w:r w:rsidRPr="00DF3499">
        <w:t>Maroondah</w:t>
      </w:r>
      <w:r>
        <w:t xml:space="preserve">. </w:t>
      </w:r>
    </w:p>
    <w:p w14:paraId="42936CEB" w14:textId="0F2C8C7E" w:rsidR="00087267" w:rsidRDefault="00087267" w:rsidP="00475CD6">
      <w:pPr>
        <w:pStyle w:val="BodyText"/>
      </w:pPr>
    </w:p>
    <w:p w14:paraId="6617C086" w14:textId="6B64A8D6" w:rsidR="00087267" w:rsidRDefault="00346EB5" w:rsidP="00475CD6">
      <w:pPr>
        <w:pStyle w:val="BodyText"/>
      </w:pPr>
      <w:r>
        <w:t>Welcome to t</w:t>
      </w:r>
      <w:r w:rsidR="00087267">
        <w:t xml:space="preserve">he </w:t>
      </w:r>
      <w:r w:rsidR="00087267" w:rsidRPr="00DC635B">
        <w:rPr>
          <w:i/>
        </w:rPr>
        <w:t>Maroondah Arts and Cultural Development Strategy 2020-2025</w:t>
      </w:r>
      <w:r>
        <w:t xml:space="preserve"> which</w:t>
      </w:r>
      <w:r w:rsidR="00087267">
        <w:t xml:space="preserve">: </w:t>
      </w:r>
    </w:p>
    <w:p w14:paraId="3841CD17" w14:textId="77777777" w:rsidR="00087267" w:rsidRPr="00C74E10" w:rsidRDefault="00087267" w:rsidP="00475CD6">
      <w:pPr>
        <w:pStyle w:val="BodyText"/>
        <w:rPr>
          <w:sz w:val="13"/>
          <w:szCs w:val="13"/>
        </w:rPr>
      </w:pPr>
    </w:p>
    <w:p w14:paraId="4F65C139" w14:textId="77777777" w:rsidR="00087267" w:rsidRDefault="00087267" w:rsidP="008617AB">
      <w:pPr>
        <w:pStyle w:val="BodyText"/>
        <w:numPr>
          <w:ilvl w:val="0"/>
          <w:numId w:val="18"/>
        </w:numPr>
      </w:pPr>
      <w:r>
        <w:t xml:space="preserve">presents the key directions for the next five years and guiding principles to underpin this work </w:t>
      </w:r>
    </w:p>
    <w:p w14:paraId="0DB287B2" w14:textId="77777777" w:rsidR="00087267" w:rsidRDefault="00087267" w:rsidP="008617AB">
      <w:pPr>
        <w:pStyle w:val="BodyText"/>
        <w:numPr>
          <w:ilvl w:val="0"/>
          <w:numId w:val="18"/>
        </w:numPr>
      </w:pPr>
      <w:r>
        <w:t>provides an outline of how the arts will be integrated across key functions of Council</w:t>
      </w:r>
    </w:p>
    <w:p w14:paraId="150C5EEE" w14:textId="77777777" w:rsidR="00087267" w:rsidRDefault="00087267" w:rsidP="008617AB">
      <w:pPr>
        <w:pStyle w:val="BodyText"/>
        <w:numPr>
          <w:ilvl w:val="0"/>
          <w:numId w:val="18"/>
        </w:numPr>
      </w:pPr>
      <w:r>
        <w:t xml:space="preserve">explains how the strategy was developed </w:t>
      </w:r>
    </w:p>
    <w:p w14:paraId="16A28AD5" w14:textId="1DA8F8AE" w:rsidR="00087267" w:rsidRDefault="00346EB5" w:rsidP="008617AB">
      <w:pPr>
        <w:pStyle w:val="BodyText"/>
        <w:numPr>
          <w:ilvl w:val="0"/>
          <w:numId w:val="18"/>
        </w:numPr>
      </w:pPr>
      <w:r>
        <w:t>outlines</w:t>
      </w:r>
      <w:r w:rsidR="00087267">
        <w:t xml:space="preserve"> the role of Council and key stakeholders in arts and cultural development, facilities and assets</w:t>
      </w:r>
    </w:p>
    <w:p w14:paraId="74B4D3F5" w14:textId="72321FB9" w:rsidR="00087267" w:rsidRDefault="00087267" w:rsidP="008617AB">
      <w:pPr>
        <w:pStyle w:val="BodyText"/>
        <w:numPr>
          <w:ilvl w:val="0"/>
          <w:numId w:val="18"/>
        </w:numPr>
      </w:pPr>
      <w:r>
        <w:t xml:space="preserve">includes </w:t>
      </w:r>
      <w:r w:rsidR="00592CB8">
        <w:t xml:space="preserve">Council’s </w:t>
      </w:r>
      <w:r>
        <w:t xml:space="preserve">commitment to </w:t>
      </w:r>
      <w:r w:rsidR="00592CB8">
        <w:t xml:space="preserve">support, </w:t>
      </w:r>
      <w:r>
        <w:t xml:space="preserve">monitor and evaluate the strategy. </w:t>
      </w:r>
    </w:p>
    <w:p w14:paraId="3B166B1B" w14:textId="24336991" w:rsidR="00087267" w:rsidRDefault="00087267" w:rsidP="00475CD6">
      <w:pPr>
        <w:pStyle w:val="BodyText"/>
      </w:pPr>
    </w:p>
    <w:p w14:paraId="4F3A7DC1" w14:textId="36CFF17A" w:rsidR="00295802" w:rsidRDefault="00295802" w:rsidP="00475CD6">
      <w:pPr>
        <w:pStyle w:val="BodyText"/>
      </w:pPr>
      <w:r>
        <w:t xml:space="preserve">We outline what the Maroondah of the future will look like, including exciting developments such as the Croydon Community Precinct and further development of the Ringwood arts precinct, as well as </w:t>
      </w:r>
      <w:r w:rsidR="00592CB8">
        <w:t xml:space="preserve">the important </w:t>
      </w:r>
      <w:r>
        <w:t xml:space="preserve">work </w:t>
      </w:r>
      <w:r w:rsidR="00592CB8">
        <w:t>of</w:t>
      </w:r>
      <w:r>
        <w:t xml:space="preserve"> developing the arts and creative participation across Maroondah. </w:t>
      </w:r>
    </w:p>
    <w:p w14:paraId="626FB8F9" w14:textId="5C00F558" w:rsidR="0072579C" w:rsidRDefault="0072579C">
      <w:pPr>
        <w:spacing w:line="288" w:lineRule="auto"/>
        <w:rPr>
          <w:rFonts w:eastAsiaTheme="minorHAnsi" w:cs="Arial"/>
          <w:sz w:val="22"/>
          <w:szCs w:val="22"/>
          <w:lang w:eastAsia="en-US"/>
        </w:rPr>
      </w:pPr>
      <w:r>
        <w:br w:type="page"/>
      </w:r>
    </w:p>
    <w:p w14:paraId="7E7588BD" w14:textId="7E4EE0CC" w:rsidR="00452985" w:rsidRDefault="00452985" w:rsidP="0072579C">
      <w:pPr>
        <w:pStyle w:val="Heading1"/>
      </w:pPr>
      <w:r>
        <w:lastRenderedPageBreak/>
        <w:t>Vision and Key Directions</w:t>
      </w:r>
    </w:p>
    <w:p w14:paraId="0F94D1C8" w14:textId="71E9FE81" w:rsidR="001F1BA6" w:rsidRPr="001F1BA6" w:rsidRDefault="00863000" w:rsidP="00475CD6">
      <w:pPr>
        <w:pStyle w:val="BodyText"/>
        <w:rPr>
          <w:rFonts w:ascii="Helvetica Neue" w:hAnsi="Helvetica Neue"/>
          <w:i/>
          <w:iCs/>
          <w:color w:val="4472C4" w:themeColor="accent1"/>
          <w:sz w:val="40"/>
          <w:szCs w:val="40"/>
          <w:lang w:val="en-US"/>
        </w:rPr>
      </w:pPr>
      <w:r w:rsidRPr="001E104D">
        <w:t xml:space="preserve">The </w:t>
      </w:r>
      <w:r w:rsidR="001D01B5" w:rsidRPr="001E104D">
        <w:t xml:space="preserve">vision </w:t>
      </w:r>
      <w:r w:rsidR="008D0E27" w:rsidRPr="001E104D">
        <w:t>is that</w:t>
      </w:r>
      <w:r w:rsidR="00EB636A" w:rsidRPr="001E104D">
        <w:t xml:space="preserve"> </w:t>
      </w:r>
      <w:r w:rsidR="00A43F89" w:rsidRPr="001E104D">
        <w:t>‘</w:t>
      </w:r>
      <w:r w:rsidR="001F1BA6" w:rsidRPr="001E104D">
        <w:rPr>
          <w:i/>
          <w:iCs/>
        </w:rPr>
        <w:t>Maroondah</w:t>
      </w:r>
      <w:r w:rsidR="001F1BA6" w:rsidRPr="001F1BA6">
        <w:rPr>
          <w:i/>
          <w:iCs/>
        </w:rPr>
        <w:t xml:space="preserve"> is a vibrant and connected community recognised for its creativity and innovation, and for its celebration and promotion of arts and cultural excellence. Participation and engagement in contemporary and traditional forms of creative and cultural expression and the experience of the arts as a part of everyday life contributes to individual and community wellbeing, knowledge and quality of life.</w:t>
      </w:r>
      <w:r w:rsidR="001F1BA6">
        <w:rPr>
          <w:i/>
          <w:iCs/>
        </w:rPr>
        <w:t>’</w:t>
      </w:r>
      <w:r w:rsidR="001F1BA6" w:rsidRPr="001F1BA6">
        <w:rPr>
          <w:i/>
          <w:iCs/>
        </w:rPr>
        <w:t xml:space="preserve">  </w:t>
      </w:r>
      <w:r w:rsidR="001F1BA6" w:rsidRPr="001F1BA6">
        <w:rPr>
          <w:rFonts w:ascii="Helvetica Neue" w:hAnsi="Helvetica Neue"/>
          <w:i/>
          <w:iCs/>
          <w:color w:val="4472C4" w:themeColor="accent1"/>
          <w:sz w:val="40"/>
          <w:szCs w:val="40"/>
          <w:lang w:val="en-US"/>
        </w:rPr>
        <w:t xml:space="preserve">  </w:t>
      </w:r>
    </w:p>
    <w:p w14:paraId="00EF5407" w14:textId="77777777" w:rsidR="00EB636A" w:rsidRDefault="00EB636A" w:rsidP="00475CD6">
      <w:pPr>
        <w:pStyle w:val="BodyText"/>
      </w:pPr>
    </w:p>
    <w:p w14:paraId="131FE2FD" w14:textId="4F04F08C" w:rsidR="00FD7947" w:rsidRPr="00823FD9" w:rsidRDefault="00FD7947" w:rsidP="00475CD6">
      <w:pPr>
        <w:pStyle w:val="BodyText"/>
      </w:pPr>
      <w:r w:rsidRPr="00823FD9">
        <w:t xml:space="preserve">Through the consultations and research undertaken </w:t>
      </w:r>
      <w:r w:rsidR="00B2392C">
        <w:t>for the</w:t>
      </w:r>
      <w:r w:rsidRPr="00823FD9">
        <w:t xml:space="preserve"> strategy, </w:t>
      </w:r>
      <w:r w:rsidR="00AB23E5" w:rsidRPr="00823FD9">
        <w:t xml:space="preserve">three </w:t>
      </w:r>
      <w:r w:rsidR="009B0321">
        <w:t>outcome areas</w:t>
      </w:r>
      <w:r w:rsidR="00AE5B57" w:rsidRPr="00823FD9">
        <w:t xml:space="preserve"> </w:t>
      </w:r>
      <w:r w:rsidRPr="00823FD9">
        <w:t xml:space="preserve">have emerged </w:t>
      </w:r>
      <w:r w:rsidR="009B0321">
        <w:t xml:space="preserve">focus </w:t>
      </w:r>
      <w:r w:rsidR="00BF777F" w:rsidRPr="00823FD9">
        <w:t xml:space="preserve">the </w:t>
      </w:r>
      <w:r w:rsidRPr="00823FD9">
        <w:t xml:space="preserve">work </w:t>
      </w:r>
      <w:r w:rsidR="00BF777F" w:rsidRPr="00823FD9">
        <w:t xml:space="preserve">of Council and its partners </w:t>
      </w:r>
      <w:r w:rsidRPr="00823FD9">
        <w:t>over the next f</w:t>
      </w:r>
      <w:r w:rsidR="00D842DB" w:rsidRPr="00823FD9">
        <w:t>ive</w:t>
      </w:r>
      <w:r w:rsidRPr="00823FD9">
        <w:t xml:space="preserve"> years</w:t>
      </w:r>
      <w:r w:rsidR="003D0091" w:rsidRPr="00823FD9">
        <w:t xml:space="preserve"> to achieve </w:t>
      </w:r>
      <w:r w:rsidR="00A77C53" w:rsidRPr="00823FD9">
        <w:t>the community’s</w:t>
      </w:r>
      <w:r w:rsidR="003D0091" w:rsidRPr="00823FD9">
        <w:t xml:space="preserve"> </w:t>
      </w:r>
      <w:r w:rsidR="00CE7535" w:rsidRPr="00823FD9">
        <w:t>vision</w:t>
      </w:r>
      <w:r w:rsidRPr="00823FD9">
        <w:t xml:space="preserve">. These are: </w:t>
      </w:r>
    </w:p>
    <w:p w14:paraId="4953C180" w14:textId="77777777" w:rsidR="00FD7947" w:rsidRPr="00823FD9" w:rsidRDefault="00FD7947" w:rsidP="00475CD6">
      <w:pPr>
        <w:pStyle w:val="BodyText"/>
        <w:rPr>
          <w:sz w:val="13"/>
          <w:szCs w:val="13"/>
        </w:rPr>
      </w:pPr>
    </w:p>
    <w:p w14:paraId="2D33312E" w14:textId="681B8A25" w:rsidR="00FD7947" w:rsidRPr="00823FD9" w:rsidRDefault="00FD7947" w:rsidP="00475CD6">
      <w:pPr>
        <w:pStyle w:val="BodyText"/>
        <w:numPr>
          <w:ilvl w:val="0"/>
          <w:numId w:val="17"/>
        </w:numPr>
      </w:pPr>
      <w:r w:rsidRPr="00823FD9">
        <w:t xml:space="preserve">A </w:t>
      </w:r>
      <w:r w:rsidR="00780AB7">
        <w:t>c</w:t>
      </w:r>
      <w:r w:rsidRPr="00823FD9">
        <w:t xml:space="preserve">ulturally </w:t>
      </w:r>
      <w:r w:rsidR="00780AB7">
        <w:t>a</w:t>
      </w:r>
      <w:r w:rsidRPr="00823FD9">
        <w:t xml:space="preserve">ctive, </w:t>
      </w:r>
      <w:r w:rsidR="00780AB7">
        <w:t>e</w:t>
      </w:r>
      <w:r w:rsidRPr="00823FD9">
        <w:t xml:space="preserve">ngaged and </w:t>
      </w:r>
      <w:r w:rsidR="00780AB7">
        <w:t>c</w:t>
      </w:r>
      <w:r w:rsidRPr="00823FD9">
        <w:t xml:space="preserve">onnected </w:t>
      </w:r>
      <w:r w:rsidR="00780AB7">
        <w:t>c</w:t>
      </w:r>
      <w:r w:rsidRPr="00823FD9">
        <w:t>ommunity</w:t>
      </w:r>
    </w:p>
    <w:p w14:paraId="1FF277D9" w14:textId="46A5AC44" w:rsidR="00FD7947" w:rsidRPr="00823FD9" w:rsidRDefault="00FD7947" w:rsidP="00475CD6">
      <w:pPr>
        <w:pStyle w:val="BodyText"/>
        <w:numPr>
          <w:ilvl w:val="0"/>
          <w:numId w:val="17"/>
        </w:numPr>
      </w:pPr>
      <w:r w:rsidRPr="00823FD9">
        <w:t xml:space="preserve">Vibrant </w:t>
      </w:r>
      <w:r w:rsidR="00780AB7">
        <w:t>p</w:t>
      </w:r>
      <w:r w:rsidRPr="00823FD9">
        <w:t xml:space="preserve">laces and </w:t>
      </w:r>
      <w:r w:rsidR="00780AB7">
        <w:t>s</w:t>
      </w:r>
      <w:r w:rsidRPr="00823FD9">
        <w:t>paces</w:t>
      </w:r>
    </w:p>
    <w:p w14:paraId="01C96A5F" w14:textId="7F300105" w:rsidR="00437AB8" w:rsidRPr="00823FD9" w:rsidRDefault="00FD7947" w:rsidP="00475CD6">
      <w:pPr>
        <w:pStyle w:val="BodyText"/>
        <w:numPr>
          <w:ilvl w:val="0"/>
          <w:numId w:val="17"/>
        </w:numPr>
      </w:pPr>
      <w:r w:rsidRPr="00823FD9">
        <w:t xml:space="preserve">A </w:t>
      </w:r>
      <w:r w:rsidR="00780AB7">
        <w:t>c</w:t>
      </w:r>
      <w:r w:rsidR="00475CD6">
        <w:t>ity</w:t>
      </w:r>
      <w:r w:rsidR="00401A10" w:rsidRPr="00823FD9">
        <w:t xml:space="preserve"> which is </w:t>
      </w:r>
      <w:r w:rsidR="00780AB7">
        <w:t>c</w:t>
      </w:r>
      <w:r w:rsidRPr="00823FD9">
        <w:t>reative</w:t>
      </w:r>
      <w:r w:rsidR="00401A10" w:rsidRPr="00823FD9">
        <w:t xml:space="preserve">, </w:t>
      </w:r>
      <w:r w:rsidR="00780AB7">
        <w:t>f</w:t>
      </w:r>
      <w:r w:rsidR="00401A10" w:rsidRPr="00823FD9">
        <w:t xml:space="preserve">lourishing and </w:t>
      </w:r>
      <w:r w:rsidR="00780AB7">
        <w:t>v</w:t>
      </w:r>
      <w:r w:rsidR="00401A10" w:rsidRPr="00823FD9">
        <w:t xml:space="preserve">alues the </w:t>
      </w:r>
      <w:r w:rsidR="00780AB7">
        <w:t>a</w:t>
      </w:r>
      <w:r w:rsidR="00401A10" w:rsidRPr="00823FD9">
        <w:t xml:space="preserve">rts </w:t>
      </w:r>
    </w:p>
    <w:p w14:paraId="3A542953" w14:textId="77777777" w:rsidR="00CF76F5" w:rsidRPr="00CF76F5" w:rsidRDefault="00CF76F5" w:rsidP="00475CD6">
      <w:pPr>
        <w:pStyle w:val="BodyText"/>
      </w:pPr>
    </w:p>
    <w:p w14:paraId="543A274B" w14:textId="77777777" w:rsidR="00021D4E" w:rsidRDefault="00021D4E" w:rsidP="00475CD6">
      <w:pPr>
        <w:pStyle w:val="BodyText"/>
      </w:pPr>
    </w:p>
    <w:p w14:paraId="01D3E70B" w14:textId="43582D2E" w:rsidR="004C0555" w:rsidRDefault="004C0555" w:rsidP="00475CD6">
      <w:pPr>
        <w:pStyle w:val="BodyText"/>
      </w:pPr>
    </w:p>
    <w:p w14:paraId="24DBF60E" w14:textId="7280A6A7" w:rsidR="00FE666E" w:rsidRDefault="00E0238E" w:rsidP="00B96A12">
      <w:pPr>
        <w:pStyle w:val="Heading1"/>
      </w:pPr>
      <w:r>
        <w:t>About</w:t>
      </w:r>
      <w:r w:rsidR="0024329F">
        <w:t xml:space="preserve"> the </w:t>
      </w:r>
      <w:r w:rsidR="0024329F" w:rsidRPr="002600B2">
        <w:t>Maroondah</w:t>
      </w:r>
      <w:r w:rsidR="0024329F">
        <w:t xml:space="preserve"> Arts and Cultural Development Strategy </w:t>
      </w:r>
      <w:r w:rsidR="00690BFB">
        <w:t>2020-2025</w:t>
      </w:r>
      <w:r w:rsidR="0024329F">
        <w:t xml:space="preserve"> </w:t>
      </w:r>
    </w:p>
    <w:p w14:paraId="285FDF02" w14:textId="641728EB" w:rsidR="007D37AF" w:rsidRDefault="00FE666E" w:rsidP="0024329F">
      <w:r>
        <w:t xml:space="preserve">The Maroondah Arts and Cultural Development Strategy 2020-2025 </w:t>
      </w:r>
      <w:r w:rsidR="00575557">
        <w:t xml:space="preserve">sets out </w:t>
      </w:r>
      <w:r w:rsidR="000A180F" w:rsidRPr="00231164">
        <w:t xml:space="preserve">the </w:t>
      </w:r>
      <w:r w:rsidR="00575557">
        <w:t>roadmap for the next five years</w:t>
      </w:r>
      <w:r w:rsidR="00A84B06">
        <w:t xml:space="preserve">, </w:t>
      </w:r>
      <w:r>
        <w:t>build</w:t>
      </w:r>
      <w:r w:rsidR="00A84B06">
        <w:t>ing</w:t>
      </w:r>
      <w:r>
        <w:t xml:space="preserve"> on </w:t>
      </w:r>
      <w:r w:rsidR="00401A10" w:rsidRPr="00F0447B">
        <w:t>our</w:t>
      </w:r>
      <w:r w:rsidR="009710D9">
        <w:t xml:space="preserve"> established</w:t>
      </w:r>
      <w:r>
        <w:t xml:space="preserve"> strengths</w:t>
      </w:r>
      <w:r w:rsidR="00244409">
        <w:t>,</w:t>
      </w:r>
      <w:r>
        <w:t xml:space="preserve"> achievements </w:t>
      </w:r>
      <w:r w:rsidR="00244409">
        <w:t>and directions</w:t>
      </w:r>
      <w:r w:rsidR="00E0238E">
        <w:t xml:space="preserve"> and guiding new priorities</w:t>
      </w:r>
      <w:r w:rsidR="00315CEB">
        <w:t xml:space="preserve"> for a culturally rich and vibrant Maroondah</w:t>
      </w:r>
      <w:r w:rsidR="00E0238E">
        <w:t xml:space="preserve">. </w:t>
      </w:r>
    </w:p>
    <w:p w14:paraId="0ACB10A0" w14:textId="2B49834C" w:rsidR="006934EE" w:rsidRDefault="006934EE" w:rsidP="0024329F"/>
    <w:p w14:paraId="39165E8E" w14:textId="7E57748C" w:rsidR="00A861BA" w:rsidRDefault="009710D9" w:rsidP="0024329F">
      <w:r w:rsidRPr="00D27703">
        <w:t>Over the next five years, w</w:t>
      </w:r>
      <w:r w:rsidR="006934EE" w:rsidRPr="00D27703">
        <w:t xml:space="preserve">e </w:t>
      </w:r>
      <w:r w:rsidR="00644436" w:rsidRPr="00D27703">
        <w:t xml:space="preserve">will </w:t>
      </w:r>
      <w:r w:rsidR="00A861BA" w:rsidRPr="00D27703">
        <w:t xml:space="preserve">explore, develop and </w:t>
      </w:r>
      <w:r w:rsidR="00644436" w:rsidRPr="00D27703">
        <w:t xml:space="preserve">build on </w:t>
      </w:r>
      <w:r w:rsidR="00401A10" w:rsidRPr="00D27703">
        <w:t xml:space="preserve">three </w:t>
      </w:r>
      <w:r w:rsidR="00D27703" w:rsidRPr="00D27703">
        <w:t>outcome areas</w:t>
      </w:r>
      <w:r w:rsidR="00221B80" w:rsidRPr="00D27703">
        <w:t>:</w:t>
      </w:r>
    </w:p>
    <w:p w14:paraId="7D5C696A" w14:textId="77777777" w:rsidR="00A861BA" w:rsidRPr="00C45B56" w:rsidRDefault="00A861BA" w:rsidP="0024329F">
      <w:pPr>
        <w:rPr>
          <w:sz w:val="13"/>
          <w:szCs w:val="18"/>
        </w:rPr>
      </w:pPr>
    </w:p>
    <w:p w14:paraId="6A8E4806" w14:textId="77777777" w:rsidR="00842152" w:rsidRPr="00823FD9" w:rsidRDefault="00842152" w:rsidP="00842152">
      <w:pPr>
        <w:pStyle w:val="BodyText"/>
        <w:numPr>
          <w:ilvl w:val="0"/>
          <w:numId w:val="17"/>
        </w:numPr>
      </w:pPr>
      <w:r w:rsidRPr="00823FD9">
        <w:t xml:space="preserve">A </w:t>
      </w:r>
      <w:r>
        <w:t>c</w:t>
      </w:r>
      <w:r w:rsidRPr="00823FD9">
        <w:t xml:space="preserve">ulturally </w:t>
      </w:r>
      <w:r>
        <w:t>a</w:t>
      </w:r>
      <w:r w:rsidRPr="00823FD9">
        <w:t xml:space="preserve">ctive, </w:t>
      </w:r>
      <w:r>
        <w:t>e</w:t>
      </w:r>
      <w:r w:rsidRPr="00823FD9">
        <w:t xml:space="preserve">ngaged and </w:t>
      </w:r>
      <w:r>
        <w:t>c</w:t>
      </w:r>
      <w:r w:rsidRPr="00823FD9">
        <w:t xml:space="preserve">onnected </w:t>
      </w:r>
      <w:r>
        <w:t>c</w:t>
      </w:r>
      <w:r w:rsidRPr="00823FD9">
        <w:t>ommunity</w:t>
      </w:r>
    </w:p>
    <w:p w14:paraId="6F6E00F8" w14:textId="77777777" w:rsidR="00842152" w:rsidRPr="00823FD9" w:rsidRDefault="00842152" w:rsidP="00842152">
      <w:pPr>
        <w:pStyle w:val="BodyText"/>
        <w:numPr>
          <w:ilvl w:val="0"/>
          <w:numId w:val="17"/>
        </w:numPr>
      </w:pPr>
      <w:r w:rsidRPr="00823FD9">
        <w:t xml:space="preserve">Vibrant </w:t>
      </w:r>
      <w:r>
        <w:t>p</w:t>
      </w:r>
      <w:r w:rsidRPr="00823FD9">
        <w:t xml:space="preserve">laces and </w:t>
      </w:r>
      <w:r>
        <w:t>s</w:t>
      </w:r>
      <w:r w:rsidRPr="00823FD9">
        <w:t>paces</w:t>
      </w:r>
    </w:p>
    <w:p w14:paraId="6A280E6C" w14:textId="77777777" w:rsidR="00842152" w:rsidRPr="00823FD9" w:rsidRDefault="00842152" w:rsidP="00842152">
      <w:pPr>
        <w:pStyle w:val="BodyText"/>
        <w:numPr>
          <w:ilvl w:val="0"/>
          <w:numId w:val="17"/>
        </w:numPr>
      </w:pPr>
      <w:r w:rsidRPr="00823FD9">
        <w:t xml:space="preserve">A </w:t>
      </w:r>
      <w:r>
        <w:t>city</w:t>
      </w:r>
      <w:r w:rsidRPr="00823FD9">
        <w:t xml:space="preserve"> which is </w:t>
      </w:r>
      <w:r>
        <w:t>c</w:t>
      </w:r>
      <w:r w:rsidRPr="00823FD9">
        <w:t xml:space="preserve">reative, </w:t>
      </w:r>
      <w:r>
        <w:t>f</w:t>
      </w:r>
      <w:r w:rsidRPr="00823FD9">
        <w:t xml:space="preserve">lourishing and </w:t>
      </w:r>
      <w:r>
        <w:t>v</w:t>
      </w:r>
      <w:r w:rsidRPr="00823FD9">
        <w:t xml:space="preserve">alues the </w:t>
      </w:r>
      <w:r>
        <w:t>a</w:t>
      </w:r>
      <w:r w:rsidRPr="00823FD9">
        <w:t xml:space="preserve">rts </w:t>
      </w:r>
    </w:p>
    <w:p w14:paraId="2F9C2A5A" w14:textId="15117B9D" w:rsidR="000A180F" w:rsidRDefault="000A180F" w:rsidP="009710D9"/>
    <w:p w14:paraId="12998C2E" w14:textId="66E592AA" w:rsidR="00615FFF" w:rsidRPr="002450E2" w:rsidRDefault="00615FFF" w:rsidP="00615FFF">
      <w:pPr>
        <w:rPr>
          <w:i/>
          <w:iCs/>
        </w:rPr>
      </w:pPr>
      <w:r>
        <w:t xml:space="preserve">The </w:t>
      </w:r>
      <w:r w:rsidR="00CC0302">
        <w:t>S</w:t>
      </w:r>
      <w:r>
        <w:t>trategy enables Council to transparently direct its investment and efforts towards goals that have been developed in consultation with a wide range of community members,</w:t>
      </w:r>
      <w:r w:rsidR="00CC0302">
        <w:t xml:space="preserve"> artists and creative</w:t>
      </w:r>
      <w:r>
        <w:t xml:space="preserve"> industry stakeholders </w:t>
      </w:r>
      <w:r w:rsidR="00EB4F3A">
        <w:t>and</w:t>
      </w:r>
      <w:r>
        <w:t xml:space="preserve"> internal and external </w:t>
      </w:r>
      <w:r w:rsidRPr="000E002C">
        <w:t xml:space="preserve">partners. It sets out clear and achievable outcomes for the next five years and will continue to involve the Maroondah community in shaping and realising </w:t>
      </w:r>
      <w:r w:rsidR="00760907" w:rsidRPr="000E002C">
        <w:t>this</w:t>
      </w:r>
      <w:r w:rsidRPr="000E002C">
        <w:t xml:space="preserve"> vision for the future</w:t>
      </w:r>
      <w:r w:rsidR="000E002C" w:rsidRPr="000E002C">
        <w:t>.</w:t>
      </w:r>
      <w:r w:rsidR="000E002C">
        <w:rPr>
          <w:i/>
          <w:iCs/>
        </w:rPr>
        <w:t xml:space="preserve"> </w:t>
      </w:r>
    </w:p>
    <w:p w14:paraId="45D69A2C" w14:textId="54E552F7" w:rsidR="00AF17B9" w:rsidRDefault="00AF17B9" w:rsidP="00615FFF"/>
    <w:p w14:paraId="7CACA46B" w14:textId="08D23D95" w:rsidR="00AF17B9" w:rsidRPr="00B97884" w:rsidRDefault="00AF17B9" w:rsidP="00B96A12">
      <w:pPr>
        <w:pStyle w:val="Heading2"/>
      </w:pPr>
      <w:r w:rsidRPr="00B97884">
        <w:t xml:space="preserve">Who is the </w:t>
      </w:r>
      <w:r w:rsidR="00BE39A3">
        <w:t>s</w:t>
      </w:r>
      <w:r w:rsidRPr="00B97884">
        <w:t xml:space="preserve">trategy for? </w:t>
      </w:r>
      <w:r w:rsidR="008D32BA" w:rsidRPr="00B97884">
        <w:t xml:space="preserve"> </w:t>
      </w:r>
    </w:p>
    <w:p w14:paraId="230B27B2" w14:textId="1BB6FB5C" w:rsidR="00277217" w:rsidRDefault="00B8492D" w:rsidP="00A748F8">
      <w:r w:rsidRPr="00B97884">
        <w:t xml:space="preserve">In addition to guiding Council’s </w:t>
      </w:r>
      <w:r w:rsidR="006B69A7" w:rsidRPr="00B97884">
        <w:t xml:space="preserve">directions </w:t>
      </w:r>
      <w:r w:rsidR="00FF24C9" w:rsidRPr="00B97884">
        <w:t xml:space="preserve">and priorities for </w:t>
      </w:r>
      <w:r w:rsidR="00BE520F" w:rsidRPr="00B97884">
        <w:t>the arts and cultural development in Maroondah</w:t>
      </w:r>
      <w:r w:rsidR="00277217" w:rsidRPr="00B97884">
        <w:t>, the strategy is</w:t>
      </w:r>
      <w:r w:rsidR="003C3353" w:rsidRPr="00B97884">
        <w:t xml:space="preserve"> for</w:t>
      </w:r>
      <w:r w:rsidR="00277217" w:rsidRPr="00B97884">
        <w:t>:</w:t>
      </w:r>
    </w:p>
    <w:p w14:paraId="55D5AFF1" w14:textId="77777777" w:rsidR="00B97884" w:rsidRPr="00B97884" w:rsidRDefault="00B97884" w:rsidP="00A748F8">
      <w:pPr>
        <w:rPr>
          <w:sz w:val="13"/>
          <w:szCs w:val="13"/>
        </w:rPr>
      </w:pPr>
    </w:p>
    <w:p w14:paraId="21B27B5C" w14:textId="7AB2E9C9" w:rsidR="00866E6A" w:rsidRPr="00F2623A" w:rsidRDefault="00AF17B9" w:rsidP="00F2623A">
      <w:pPr>
        <w:pStyle w:val="ListParagraph"/>
        <w:numPr>
          <w:ilvl w:val="0"/>
          <w:numId w:val="20"/>
        </w:numPr>
        <w:spacing w:after="60"/>
        <w:contextualSpacing w:val="0"/>
        <w:rPr>
          <w:color w:val="000000" w:themeColor="text1"/>
        </w:rPr>
      </w:pPr>
      <w:r w:rsidRPr="00F2623A">
        <w:rPr>
          <w:color w:val="000000" w:themeColor="text1"/>
        </w:rPr>
        <w:t>everyone who lives</w:t>
      </w:r>
      <w:r w:rsidR="00452985" w:rsidRPr="00F2623A">
        <w:rPr>
          <w:color w:val="000000" w:themeColor="text1"/>
        </w:rPr>
        <w:t xml:space="preserve"> in</w:t>
      </w:r>
      <w:r w:rsidRPr="00F2623A">
        <w:rPr>
          <w:color w:val="000000" w:themeColor="text1"/>
        </w:rPr>
        <w:t xml:space="preserve">, works </w:t>
      </w:r>
      <w:r w:rsidR="00452985" w:rsidRPr="00F2623A">
        <w:rPr>
          <w:color w:val="000000" w:themeColor="text1"/>
        </w:rPr>
        <w:t xml:space="preserve">in </w:t>
      </w:r>
      <w:r w:rsidRPr="00F2623A">
        <w:rPr>
          <w:color w:val="000000" w:themeColor="text1"/>
        </w:rPr>
        <w:t xml:space="preserve">or </w:t>
      </w:r>
      <w:r w:rsidR="00452985" w:rsidRPr="00F2623A">
        <w:rPr>
          <w:color w:val="000000" w:themeColor="text1"/>
        </w:rPr>
        <w:t>visits</w:t>
      </w:r>
      <w:r w:rsidRPr="00F2623A">
        <w:rPr>
          <w:color w:val="000000" w:themeColor="text1"/>
        </w:rPr>
        <w:t xml:space="preserve"> in Maroondah, particularly those interested in the creative and cultural life of our </w:t>
      </w:r>
      <w:r w:rsidR="00475CD6" w:rsidRPr="00F2623A">
        <w:rPr>
          <w:color w:val="000000" w:themeColor="text1"/>
        </w:rPr>
        <w:t>city</w:t>
      </w:r>
    </w:p>
    <w:p w14:paraId="29CDEE8E" w14:textId="26796F7E" w:rsidR="00AF17B9" w:rsidRPr="00F2623A" w:rsidRDefault="00AF17B9" w:rsidP="00F2623A">
      <w:pPr>
        <w:pStyle w:val="ListParagraph"/>
        <w:numPr>
          <w:ilvl w:val="0"/>
          <w:numId w:val="20"/>
        </w:numPr>
        <w:spacing w:after="60"/>
        <w:contextualSpacing w:val="0"/>
        <w:rPr>
          <w:color w:val="000000" w:themeColor="text1"/>
        </w:rPr>
      </w:pPr>
      <w:r w:rsidRPr="00F2623A">
        <w:rPr>
          <w:color w:val="000000" w:themeColor="text1"/>
        </w:rPr>
        <w:t xml:space="preserve">the wide range of </w:t>
      </w:r>
      <w:r w:rsidR="00885235" w:rsidRPr="00F2623A">
        <w:rPr>
          <w:color w:val="000000" w:themeColor="text1"/>
        </w:rPr>
        <w:t xml:space="preserve">existing and new </w:t>
      </w:r>
      <w:r w:rsidRPr="00F2623A">
        <w:rPr>
          <w:color w:val="000000" w:themeColor="text1"/>
        </w:rPr>
        <w:t xml:space="preserve">partners </w:t>
      </w:r>
      <w:r w:rsidR="000E05D0" w:rsidRPr="00F2623A">
        <w:rPr>
          <w:color w:val="000000" w:themeColor="text1"/>
        </w:rPr>
        <w:t xml:space="preserve">that </w:t>
      </w:r>
      <w:r w:rsidR="006C607F" w:rsidRPr="00F2623A">
        <w:rPr>
          <w:color w:val="000000" w:themeColor="text1"/>
        </w:rPr>
        <w:t>Council</w:t>
      </w:r>
      <w:r w:rsidRPr="00F2623A">
        <w:rPr>
          <w:color w:val="000000" w:themeColor="text1"/>
        </w:rPr>
        <w:t xml:space="preserve"> will work with over the next five years – </w:t>
      </w:r>
      <w:r w:rsidR="000E05D0" w:rsidRPr="00F2623A">
        <w:rPr>
          <w:color w:val="000000" w:themeColor="text1"/>
        </w:rPr>
        <w:t xml:space="preserve">artists and creative practitioners, arts, cultural and community groups, </w:t>
      </w:r>
      <w:r w:rsidRPr="00F2623A">
        <w:rPr>
          <w:color w:val="000000" w:themeColor="text1"/>
        </w:rPr>
        <w:t>businesses</w:t>
      </w:r>
      <w:r w:rsidR="00B97884" w:rsidRPr="00F2623A">
        <w:rPr>
          <w:color w:val="000000" w:themeColor="text1"/>
        </w:rPr>
        <w:t xml:space="preserve"> </w:t>
      </w:r>
      <w:r w:rsidRPr="00F2623A">
        <w:rPr>
          <w:color w:val="000000" w:themeColor="text1"/>
        </w:rPr>
        <w:t>and creative industries w</w:t>
      </w:r>
      <w:r w:rsidR="00B97884" w:rsidRPr="00F2623A">
        <w:rPr>
          <w:color w:val="000000" w:themeColor="text1"/>
        </w:rPr>
        <w:t xml:space="preserve">ho share in the vision for Maroondah as </w:t>
      </w:r>
      <w:r w:rsidRPr="00F2623A">
        <w:rPr>
          <w:color w:val="000000" w:themeColor="text1"/>
        </w:rPr>
        <w:t xml:space="preserve">a vibrant and culturally rich community. </w:t>
      </w:r>
    </w:p>
    <w:p w14:paraId="7858DA53" w14:textId="77777777" w:rsidR="001A19E7" w:rsidRDefault="001A19E7" w:rsidP="009710D9"/>
    <w:p w14:paraId="0E182B76" w14:textId="147128F1" w:rsidR="00020FE4" w:rsidRDefault="00F04A6C" w:rsidP="00B96A12">
      <w:pPr>
        <w:pStyle w:val="Heading2"/>
      </w:pPr>
      <w:r w:rsidRPr="00F04A6C">
        <w:t>G</w:t>
      </w:r>
      <w:r w:rsidR="00E0238E" w:rsidRPr="00F04A6C">
        <w:t>uidi</w:t>
      </w:r>
      <w:r w:rsidR="00E0238E">
        <w:t>ng principles</w:t>
      </w:r>
      <w:r w:rsidR="001A19E7">
        <w:t xml:space="preserve"> </w:t>
      </w:r>
    </w:p>
    <w:p w14:paraId="2E078D34" w14:textId="2D340533" w:rsidR="00EF12F3" w:rsidRDefault="00020FE4" w:rsidP="009710D9">
      <w:r>
        <w:t>The strategy is underpinned</w:t>
      </w:r>
      <w:r w:rsidR="00EF12F3">
        <w:t xml:space="preserve"> by the following </w:t>
      </w:r>
      <w:r w:rsidR="00E0238E">
        <w:t xml:space="preserve">guiding </w:t>
      </w:r>
      <w:r w:rsidR="00EF12F3">
        <w:t>principles</w:t>
      </w:r>
      <w:r w:rsidR="00F8581A">
        <w:t xml:space="preserve"> and our commitment to</w:t>
      </w:r>
      <w:r w:rsidR="00EF12F3">
        <w:t xml:space="preserve">: </w:t>
      </w:r>
    </w:p>
    <w:p w14:paraId="294FD794" w14:textId="77777777" w:rsidR="0082216B" w:rsidRPr="00C45B56" w:rsidRDefault="0082216B" w:rsidP="00E0238E">
      <w:pPr>
        <w:rPr>
          <w:sz w:val="13"/>
          <w:szCs w:val="13"/>
        </w:rPr>
      </w:pPr>
    </w:p>
    <w:p w14:paraId="6254D312" w14:textId="38AAA803" w:rsidR="00E0238E" w:rsidRPr="005644CD" w:rsidRDefault="00E0238E" w:rsidP="00F2623A">
      <w:pPr>
        <w:pStyle w:val="ListParagraph"/>
        <w:numPr>
          <w:ilvl w:val="0"/>
          <w:numId w:val="21"/>
        </w:numPr>
        <w:spacing w:after="60"/>
      </w:pPr>
      <w:r w:rsidRPr="005644CD">
        <w:t>Hon</w:t>
      </w:r>
      <w:r w:rsidR="00401A10" w:rsidRPr="005644CD">
        <w:t>our</w:t>
      </w:r>
      <w:r w:rsidRPr="005644CD">
        <w:t>ing and promoting Aboriginal and Torres Strait Islander arts and c</w:t>
      </w:r>
      <w:r w:rsidR="00583B07" w:rsidRPr="005644CD">
        <w:t>ulture</w:t>
      </w:r>
    </w:p>
    <w:p w14:paraId="1496D1F0" w14:textId="73F62B1B" w:rsidR="001E3225" w:rsidRDefault="001E3225" w:rsidP="00F2623A">
      <w:pPr>
        <w:pStyle w:val="ListParagraph"/>
        <w:numPr>
          <w:ilvl w:val="0"/>
          <w:numId w:val="21"/>
        </w:numPr>
        <w:spacing w:after="60"/>
      </w:pPr>
      <w:r w:rsidRPr="001E3225">
        <w:t xml:space="preserve">Supporting </w:t>
      </w:r>
      <w:r w:rsidR="00D07E7E">
        <w:t xml:space="preserve">and presenting </w:t>
      </w:r>
      <w:r w:rsidRPr="001E3225">
        <w:t>excellence and quality in the arts</w:t>
      </w:r>
    </w:p>
    <w:p w14:paraId="45E0A2FE" w14:textId="05F9ADF5" w:rsidR="005F5324" w:rsidRPr="001E3225" w:rsidRDefault="005F5324" w:rsidP="00F2623A">
      <w:pPr>
        <w:pStyle w:val="ListParagraph"/>
        <w:numPr>
          <w:ilvl w:val="0"/>
          <w:numId w:val="21"/>
        </w:numPr>
        <w:spacing w:after="60"/>
      </w:pPr>
      <w:r>
        <w:t>Promoting inclusion and diversity</w:t>
      </w:r>
    </w:p>
    <w:p w14:paraId="7900AB7B" w14:textId="77777777" w:rsidR="001E3225" w:rsidRPr="001E3225" w:rsidRDefault="001E3225" w:rsidP="00F2623A">
      <w:pPr>
        <w:pStyle w:val="ListParagraph"/>
        <w:numPr>
          <w:ilvl w:val="0"/>
          <w:numId w:val="21"/>
        </w:numPr>
        <w:spacing w:after="60"/>
      </w:pPr>
      <w:r w:rsidRPr="001E3225">
        <w:t>Facilitating creative and cultural participation</w:t>
      </w:r>
    </w:p>
    <w:p w14:paraId="29BF743A" w14:textId="63C26319" w:rsidR="001E3225" w:rsidRPr="001E3225" w:rsidRDefault="001E3225" w:rsidP="00F2623A">
      <w:pPr>
        <w:pStyle w:val="ListParagraph"/>
        <w:numPr>
          <w:ilvl w:val="0"/>
          <w:numId w:val="21"/>
        </w:numPr>
        <w:spacing w:after="60"/>
      </w:pPr>
      <w:r w:rsidRPr="001E3225">
        <w:lastRenderedPageBreak/>
        <w:t>Supporting the community benefit</w:t>
      </w:r>
      <w:r w:rsidR="00E0238E">
        <w:t>s of the arts</w:t>
      </w:r>
      <w:r w:rsidRPr="001E3225">
        <w:t xml:space="preserve"> </w:t>
      </w:r>
    </w:p>
    <w:p w14:paraId="30DA8B8B" w14:textId="3938A59F" w:rsidR="001E3225" w:rsidRPr="001E3225" w:rsidRDefault="001E3225" w:rsidP="00F2623A">
      <w:pPr>
        <w:pStyle w:val="ListParagraph"/>
        <w:numPr>
          <w:ilvl w:val="0"/>
          <w:numId w:val="21"/>
        </w:numPr>
        <w:spacing w:after="60"/>
      </w:pPr>
      <w:r w:rsidRPr="001E3225">
        <w:t>Supporting artists</w:t>
      </w:r>
      <w:r w:rsidR="00A77C04">
        <w:t xml:space="preserve"> and creative industries</w:t>
      </w:r>
    </w:p>
    <w:p w14:paraId="4B282F5C" w14:textId="26511697" w:rsidR="001E3225" w:rsidRPr="001E3225" w:rsidRDefault="001E3225" w:rsidP="00F2623A">
      <w:pPr>
        <w:pStyle w:val="ListParagraph"/>
        <w:numPr>
          <w:ilvl w:val="0"/>
          <w:numId w:val="21"/>
        </w:numPr>
        <w:spacing w:after="60"/>
      </w:pPr>
      <w:r w:rsidRPr="001E3225">
        <w:t>Building on foundations and strengths</w:t>
      </w:r>
    </w:p>
    <w:p w14:paraId="5FADAA6C" w14:textId="77777777" w:rsidR="001E3225" w:rsidRPr="001E3225" w:rsidRDefault="001E3225" w:rsidP="00F2623A">
      <w:pPr>
        <w:pStyle w:val="ListParagraph"/>
        <w:numPr>
          <w:ilvl w:val="0"/>
          <w:numId w:val="21"/>
        </w:numPr>
        <w:spacing w:after="60"/>
      </w:pPr>
      <w:r w:rsidRPr="001E3225">
        <w:t>Working with internal and external partners</w:t>
      </w:r>
    </w:p>
    <w:p w14:paraId="246FCE72" w14:textId="2E4A4E16" w:rsidR="001E3225" w:rsidRPr="001E3225" w:rsidRDefault="001E3225" w:rsidP="00F2623A">
      <w:pPr>
        <w:pStyle w:val="ListParagraph"/>
        <w:numPr>
          <w:ilvl w:val="0"/>
          <w:numId w:val="21"/>
        </w:numPr>
        <w:spacing w:after="60"/>
      </w:pPr>
      <w:r w:rsidRPr="001E3225">
        <w:t>Promot</w:t>
      </w:r>
      <w:r w:rsidR="00E0238E">
        <w:t>ing</w:t>
      </w:r>
      <w:r w:rsidRPr="001E3225">
        <w:t xml:space="preserve"> the sharing of expertise and experience </w:t>
      </w:r>
    </w:p>
    <w:p w14:paraId="4834004B" w14:textId="0B595D19" w:rsidR="00F850BD" w:rsidRDefault="001E3225" w:rsidP="00F2623A">
      <w:pPr>
        <w:pStyle w:val="ListParagraph"/>
        <w:numPr>
          <w:ilvl w:val="0"/>
          <w:numId w:val="21"/>
        </w:numPr>
        <w:spacing w:after="60"/>
      </w:pPr>
      <w:r w:rsidRPr="001E3225">
        <w:t>Ensuring that the strategy is achievable</w:t>
      </w:r>
      <w:r w:rsidR="00F2623A">
        <w:t>.</w:t>
      </w:r>
      <w:r w:rsidRPr="001E3225">
        <w:t xml:space="preserve"> </w:t>
      </w:r>
    </w:p>
    <w:p w14:paraId="66E0CDDF" w14:textId="77777777" w:rsidR="00FD06F8" w:rsidRDefault="00FD06F8" w:rsidP="00931433"/>
    <w:p w14:paraId="427519A2" w14:textId="21653984" w:rsidR="00931433" w:rsidRDefault="00931433" w:rsidP="00931433"/>
    <w:p w14:paraId="4214F3BA" w14:textId="5793CD5A" w:rsidR="005203E6" w:rsidRDefault="0024329F" w:rsidP="00F2623A">
      <w:pPr>
        <w:pStyle w:val="Heading2"/>
      </w:pPr>
      <w:r w:rsidRPr="00F04DA0">
        <w:t>Maro</w:t>
      </w:r>
      <w:r>
        <w:t xml:space="preserve">ondah’s </w:t>
      </w:r>
      <w:r w:rsidRPr="00401A10">
        <w:t>Integrated Planning Framework</w:t>
      </w:r>
      <w:r w:rsidR="00D27703">
        <w:t xml:space="preserve"> </w:t>
      </w:r>
    </w:p>
    <w:p w14:paraId="536D8E7C" w14:textId="477AF8B4" w:rsidR="00861E71" w:rsidRDefault="005203E6" w:rsidP="005203E6">
      <w:r>
        <w:t>Council’s strategic documents, such as the Arts and Cultural Development Strategy, are linked through an Integrated Planning Framework</w:t>
      </w:r>
      <w:r w:rsidR="00861E71">
        <w:t xml:space="preserve"> which seeks to ensure Council’s activities and resources are aligned in order to meet the aspirations, needs and expectations of the Maroondah community</w:t>
      </w:r>
      <w:r w:rsidR="0062066A">
        <w:t xml:space="preserve">, </w:t>
      </w:r>
      <w:r w:rsidR="0062066A" w:rsidRPr="00452985">
        <w:t>as shown in the following diagram.</w:t>
      </w:r>
      <w:r w:rsidR="0062066A">
        <w:t xml:space="preserve"> </w:t>
      </w:r>
    </w:p>
    <w:p w14:paraId="53A3F5CB" w14:textId="541955DF" w:rsidR="0089343A" w:rsidRDefault="0089343A" w:rsidP="005203E6"/>
    <w:p w14:paraId="6B001FC7" w14:textId="383635AC" w:rsidR="0089343A" w:rsidRDefault="0089343A" w:rsidP="005203E6">
      <w:r w:rsidRPr="0089343A">
        <w:rPr>
          <w:noProof/>
        </w:rPr>
        <w:drawing>
          <wp:inline distT="0" distB="0" distL="0" distR="0" wp14:anchorId="12B5D1AB" wp14:editId="643939DA">
            <wp:extent cx="2444876" cy="22734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4876" cy="2273417"/>
                    </a:xfrm>
                    <a:prstGeom prst="rect">
                      <a:avLst/>
                    </a:prstGeom>
                  </pic:spPr>
                </pic:pic>
              </a:graphicData>
            </a:graphic>
          </wp:inline>
        </w:drawing>
      </w:r>
    </w:p>
    <w:p w14:paraId="73A8D711" w14:textId="77777777" w:rsidR="00861E71" w:rsidRDefault="00861E71" w:rsidP="005203E6"/>
    <w:p w14:paraId="406F2579" w14:textId="3D179CED" w:rsidR="005203E6" w:rsidRPr="00F540BE" w:rsidRDefault="00684A53" w:rsidP="009B34F2">
      <w:pPr>
        <w:pStyle w:val="BodyText"/>
        <w:rPr>
          <w:i/>
          <w:iCs/>
        </w:rPr>
      </w:pPr>
      <w:r>
        <w:t xml:space="preserve">This framework is </w:t>
      </w:r>
      <w:r w:rsidR="005203E6" w:rsidRPr="00B07F8C">
        <w:t xml:space="preserve">underpinned by the long-term strategic </w:t>
      </w:r>
      <w:r w:rsidR="005203E6" w:rsidRPr="00A15A05">
        <w:t xml:space="preserve">vision </w:t>
      </w:r>
      <w:r w:rsidR="005203E6">
        <w:t xml:space="preserve">presented in </w:t>
      </w:r>
      <w:r w:rsidR="005203E6" w:rsidRPr="00F540BE">
        <w:rPr>
          <w:i/>
          <w:iCs/>
        </w:rPr>
        <w:t xml:space="preserve">Maroondah 2040: </w:t>
      </w:r>
      <w:r w:rsidR="00882160" w:rsidRPr="00F540BE">
        <w:rPr>
          <w:i/>
          <w:iCs/>
        </w:rPr>
        <w:t>O</w:t>
      </w:r>
      <w:r w:rsidR="005203E6" w:rsidRPr="00F540BE">
        <w:rPr>
          <w:i/>
          <w:iCs/>
        </w:rPr>
        <w:t>ur future together</w:t>
      </w:r>
      <w:r w:rsidR="00F540BE">
        <w:rPr>
          <w:i/>
          <w:iCs/>
        </w:rPr>
        <w:t>:</w:t>
      </w:r>
    </w:p>
    <w:p w14:paraId="02FD6AED" w14:textId="77777777" w:rsidR="005203E6" w:rsidRPr="00684A53" w:rsidRDefault="005203E6" w:rsidP="009B34F2">
      <w:pPr>
        <w:pStyle w:val="BodyText"/>
        <w:rPr>
          <w:sz w:val="13"/>
          <w:szCs w:val="13"/>
        </w:rPr>
      </w:pPr>
    </w:p>
    <w:p w14:paraId="4EFBC304" w14:textId="219B8A1E" w:rsidR="005203E6" w:rsidRPr="00F540BE" w:rsidRDefault="005203E6" w:rsidP="009B34F2">
      <w:pPr>
        <w:pStyle w:val="BodyText"/>
        <w:rPr>
          <w:i/>
          <w:iCs/>
        </w:rPr>
      </w:pPr>
      <w:r w:rsidRPr="00F540BE">
        <w:rPr>
          <w:i/>
          <w:iCs/>
        </w:rPr>
        <w:t xml:space="preserve">In 2040, Maroondah will be a vibrant and diverse </w:t>
      </w:r>
      <w:r w:rsidR="00475CD6">
        <w:rPr>
          <w:i/>
          <w:iCs/>
        </w:rPr>
        <w:t>city</w:t>
      </w:r>
      <w:r w:rsidRPr="00F540BE">
        <w:rPr>
          <w:i/>
          <w:iCs/>
        </w:rPr>
        <w:t xml:space="preserve"> with a healthy and active community, living in green leafy neighbourhoods which are connected to thriving and accessible activity centres contributing to a prosperous economy within a sae, inclusive and sustainable environment. </w:t>
      </w:r>
    </w:p>
    <w:p w14:paraId="2B753DC8" w14:textId="77777777" w:rsidR="005203E6" w:rsidRDefault="005203E6" w:rsidP="009B34F2">
      <w:pPr>
        <w:pStyle w:val="BodyText"/>
      </w:pPr>
    </w:p>
    <w:p w14:paraId="60D40E7E" w14:textId="2737C71A" w:rsidR="00DD3088" w:rsidRDefault="005203E6" w:rsidP="009B34F2">
      <w:pPr>
        <w:pStyle w:val="BodyText"/>
      </w:pPr>
      <w:r>
        <w:t xml:space="preserve">Maroondah 2040 identifies eight key outcome areas which align with the community’s aspirations, desires, dreams, and priorities looking ahead to the year 2040 and beyond: </w:t>
      </w:r>
    </w:p>
    <w:p w14:paraId="053DA552" w14:textId="77777777" w:rsidR="005203E6" w:rsidRPr="00DD3088" w:rsidRDefault="005203E6" w:rsidP="009B34F2">
      <w:pPr>
        <w:pStyle w:val="BodyText"/>
        <w:rPr>
          <w:sz w:val="13"/>
          <w:szCs w:val="13"/>
        </w:rPr>
      </w:pPr>
    </w:p>
    <w:p w14:paraId="28FBF1A3" w14:textId="51C95204" w:rsidR="005203E6" w:rsidRDefault="005203E6" w:rsidP="009B34F2">
      <w:pPr>
        <w:pStyle w:val="BodyText"/>
        <w:numPr>
          <w:ilvl w:val="0"/>
          <w:numId w:val="28"/>
        </w:numPr>
        <w:jc w:val="both"/>
      </w:pPr>
      <w:r>
        <w:t>A safe, healthy and active community</w:t>
      </w:r>
    </w:p>
    <w:p w14:paraId="6471D28E" w14:textId="335C5126" w:rsidR="005203E6" w:rsidRDefault="005203E6" w:rsidP="009B34F2">
      <w:pPr>
        <w:pStyle w:val="BodyText"/>
        <w:numPr>
          <w:ilvl w:val="0"/>
          <w:numId w:val="28"/>
        </w:numPr>
        <w:jc w:val="both"/>
      </w:pPr>
      <w:r>
        <w:t>A prosperous and learning community</w:t>
      </w:r>
    </w:p>
    <w:p w14:paraId="7DA77157" w14:textId="77A1F5A5" w:rsidR="005203E6" w:rsidRDefault="005203E6" w:rsidP="009B34F2">
      <w:pPr>
        <w:pStyle w:val="BodyText"/>
        <w:numPr>
          <w:ilvl w:val="0"/>
          <w:numId w:val="28"/>
        </w:numPr>
        <w:jc w:val="both"/>
      </w:pPr>
      <w:r>
        <w:t>A vibrant and culturally rich community</w:t>
      </w:r>
    </w:p>
    <w:p w14:paraId="1BB41C0E" w14:textId="1B59A8CA" w:rsidR="005203E6" w:rsidRDefault="005203E6" w:rsidP="009B34F2">
      <w:pPr>
        <w:pStyle w:val="BodyText"/>
        <w:numPr>
          <w:ilvl w:val="0"/>
          <w:numId w:val="28"/>
        </w:numPr>
        <w:jc w:val="both"/>
      </w:pPr>
      <w:r>
        <w:t>A clean, green and sustainable community</w:t>
      </w:r>
    </w:p>
    <w:p w14:paraId="67A50BE4" w14:textId="59AD0BF2" w:rsidR="005203E6" w:rsidRDefault="005203E6" w:rsidP="009B34F2">
      <w:pPr>
        <w:pStyle w:val="BodyText"/>
        <w:numPr>
          <w:ilvl w:val="0"/>
          <w:numId w:val="28"/>
        </w:numPr>
        <w:jc w:val="both"/>
      </w:pPr>
      <w:r>
        <w:t>An accessible and connected community</w:t>
      </w:r>
    </w:p>
    <w:p w14:paraId="41C61C9E" w14:textId="5EB03674" w:rsidR="005203E6" w:rsidRDefault="005203E6" w:rsidP="009B34F2">
      <w:pPr>
        <w:pStyle w:val="BodyText"/>
        <w:numPr>
          <w:ilvl w:val="0"/>
          <w:numId w:val="28"/>
        </w:numPr>
        <w:jc w:val="both"/>
      </w:pPr>
      <w:r>
        <w:t>An attractive, thriving and well</w:t>
      </w:r>
      <w:r w:rsidR="008C7BD0">
        <w:t>-</w:t>
      </w:r>
      <w:r>
        <w:t>built community</w:t>
      </w:r>
    </w:p>
    <w:p w14:paraId="6844BDBA" w14:textId="2925DD6E" w:rsidR="005203E6" w:rsidRDefault="005203E6" w:rsidP="009B34F2">
      <w:pPr>
        <w:pStyle w:val="BodyText"/>
        <w:numPr>
          <w:ilvl w:val="0"/>
          <w:numId w:val="28"/>
        </w:numPr>
        <w:jc w:val="both"/>
      </w:pPr>
      <w:r>
        <w:t>An inclusive and diverse community</w:t>
      </w:r>
    </w:p>
    <w:p w14:paraId="302F6ABA" w14:textId="2CAC7DE8" w:rsidR="005203E6" w:rsidRDefault="005203E6" w:rsidP="009B34F2">
      <w:pPr>
        <w:pStyle w:val="BodyText"/>
        <w:numPr>
          <w:ilvl w:val="0"/>
          <w:numId w:val="28"/>
        </w:numPr>
        <w:jc w:val="both"/>
      </w:pPr>
      <w:r>
        <w:t>A well governed and empowered community</w:t>
      </w:r>
      <w:r w:rsidR="0089343A">
        <w:t>.</w:t>
      </w:r>
    </w:p>
    <w:p w14:paraId="261E3977" w14:textId="77777777" w:rsidR="005203E6" w:rsidRDefault="005203E6" w:rsidP="009B34F2">
      <w:pPr>
        <w:pStyle w:val="BodyText"/>
      </w:pPr>
    </w:p>
    <w:p w14:paraId="708F402D" w14:textId="5A88507E" w:rsidR="005203E6" w:rsidRPr="00EF334D" w:rsidRDefault="005203E6" w:rsidP="009B34F2">
      <w:pPr>
        <w:pStyle w:val="BodyText"/>
        <w:rPr>
          <w:iCs/>
        </w:rPr>
      </w:pPr>
      <w:r>
        <w:t xml:space="preserve">The </w:t>
      </w:r>
      <w:r w:rsidR="006205F5" w:rsidRPr="006205F5">
        <w:rPr>
          <w:i/>
        </w:rPr>
        <w:t>Maroondah</w:t>
      </w:r>
      <w:r w:rsidR="006205F5">
        <w:t xml:space="preserve"> </w:t>
      </w:r>
      <w:r w:rsidRPr="0089343A">
        <w:rPr>
          <w:i/>
        </w:rPr>
        <w:t>Arts and Cultural Development Strategy</w:t>
      </w:r>
      <w:r w:rsidR="00574B3B" w:rsidRPr="0089343A">
        <w:rPr>
          <w:i/>
        </w:rPr>
        <w:t xml:space="preserve"> 2020-2025</w:t>
      </w:r>
      <w:r>
        <w:t xml:space="preserve"> reflects and contributes to all of these key outcome areas</w:t>
      </w:r>
      <w:r w:rsidR="006A030C">
        <w:t xml:space="preserve"> and has</w:t>
      </w:r>
      <w:r>
        <w:t xml:space="preserve"> a particular focus on </w:t>
      </w:r>
      <w:r w:rsidRPr="00B843F9">
        <w:rPr>
          <w:i/>
        </w:rPr>
        <w:t>A vibrant and culturally rich community</w:t>
      </w:r>
      <w:r>
        <w:rPr>
          <w:i/>
        </w:rPr>
        <w:t xml:space="preserve">. </w:t>
      </w:r>
      <w:r w:rsidR="00EF334D">
        <w:rPr>
          <w:iCs/>
        </w:rPr>
        <w:t xml:space="preserve">It will lead an integrated approach to arts and cultural development activity across Council and the whole of Maroondah over the next five years. </w:t>
      </w:r>
    </w:p>
    <w:p w14:paraId="1D58C5DF" w14:textId="5384EE6F" w:rsidR="00E765C3" w:rsidRDefault="00E765C3" w:rsidP="0024329F"/>
    <w:p w14:paraId="2DBBE8B9" w14:textId="3A84D80D" w:rsidR="0055485B" w:rsidRDefault="0055485B" w:rsidP="0024329F"/>
    <w:p w14:paraId="23A76FE8" w14:textId="30985555" w:rsidR="00024725" w:rsidRDefault="00024725">
      <w:r>
        <w:br w:type="page"/>
      </w:r>
    </w:p>
    <w:p w14:paraId="7FFAB578" w14:textId="2849A7C3" w:rsidR="002B49A5" w:rsidRDefault="0024329F" w:rsidP="00B96A12">
      <w:pPr>
        <w:pStyle w:val="Heading1"/>
      </w:pPr>
      <w:r>
        <w:lastRenderedPageBreak/>
        <w:t xml:space="preserve">How was the Arts and Cultural Development Strategy developed? </w:t>
      </w:r>
    </w:p>
    <w:p w14:paraId="78D6876B" w14:textId="5F748F30" w:rsidR="004702B8" w:rsidRPr="00C45B56" w:rsidRDefault="00401A10" w:rsidP="00B96A12">
      <w:pPr>
        <w:pStyle w:val="Heading2"/>
      </w:pPr>
      <w:r w:rsidRPr="00401A10">
        <w:t>Our</w:t>
      </w:r>
      <w:r w:rsidR="004702B8">
        <w:t xml:space="preserve"> starting point</w:t>
      </w:r>
      <w:r w:rsidR="00C45B56">
        <w:t xml:space="preserve">: </w:t>
      </w:r>
      <w:r w:rsidR="00261D2D" w:rsidRPr="00B12DC1">
        <w:t>R</w:t>
      </w:r>
      <w:r w:rsidR="004702B8" w:rsidRPr="00B12DC1">
        <w:t xml:space="preserve">eflecting on </w:t>
      </w:r>
      <w:r w:rsidR="006E0CF7" w:rsidRPr="006E0CF7">
        <w:t xml:space="preserve">the </w:t>
      </w:r>
      <w:r w:rsidR="004702B8" w:rsidRPr="006E0CF7">
        <w:t>achievements</w:t>
      </w:r>
      <w:r w:rsidR="006E0CF7">
        <w:t xml:space="preserve"> of the past five years</w:t>
      </w:r>
    </w:p>
    <w:p w14:paraId="070BB321" w14:textId="000B1494" w:rsidR="00B12DC1" w:rsidRDefault="00B12DC1" w:rsidP="009B34F2">
      <w:pPr>
        <w:pStyle w:val="BodyText"/>
      </w:pPr>
      <w:r>
        <w:t xml:space="preserve">Developing </w:t>
      </w:r>
      <w:r w:rsidR="007A33BE">
        <w:t xml:space="preserve">the </w:t>
      </w:r>
      <w:r>
        <w:t xml:space="preserve">Maroondah’s Arts and Cultural Development Strategy for the next five years has provided the opportunity to pause and reflect on the implementation and achievements of the past strategy. </w:t>
      </w:r>
    </w:p>
    <w:p w14:paraId="313BC2F9" w14:textId="5CB39F33" w:rsidR="00B12DC1" w:rsidRDefault="00B12DC1" w:rsidP="009B34F2">
      <w:pPr>
        <w:pStyle w:val="BodyText"/>
      </w:pPr>
    </w:p>
    <w:p w14:paraId="71EF5213" w14:textId="7C7C8BF7" w:rsidR="00B12DC1" w:rsidRDefault="00D02404" w:rsidP="009B34F2">
      <w:pPr>
        <w:pStyle w:val="BodyText"/>
      </w:pPr>
      <w:r>
        <w:t>I</w:t>
      </w:r>
      <w:r w:rsidR="003F7E7B">
        <w:t xml:space="preserve">mportant </w:t>
      </w:r>
      <w:r w:rsidR="0069479E">
        <w:t xml:space="preserve">developments </w:t>
      </w:r>
      <w:r>
        <w:t xml:space="preserve">over </w:t>
      </w:r>
      <w:r w:rsidR="0069479E">
        <w:t>the past five years</w:t>
      </w:r>
      <w:r w:rsidR="003F7E7B">
        <w:t xml:space="preserve"> include: </w:t>
      </w:r>
    </w:p>
    <w:p w14:paraId="455A390F" w14:textId="77777777" w:rsidR="0069479E" w:rsidRPr="00C45B56" w:rsidRDefault="0069479E" w:rsidP="009B34F2">
      <w:pPr>
        <w:pStyle w:val="BodyText"/>
        <w:rPr>
          <w:sz w:val="13"/>
          <w:szCs w:val="13"/>
        </w:rPr>
      </w:pPr>
    </w:p>
    <w:p w14:paraId="250C8EBA" w14:textId="2DE1405D" w:rsidR="00383179" w:rsidRPr="00383179" w:rsidRDefault="00383179" w:rsidP="009B34F2">
      <w:pPr>
        <w:pStyle w:val="BodyText"/>
        <w:numPr>
          <w:ilvl w:val="0"/>
          <w:numId w:val="29"/>
        </w:numPr>
      </w:pPr>
      <w:r w:rsidRPr="00102E11">
        <w:t xml:space="preserve">the opening of ArtSpace at </w:t>
      </w:r>
      <w:r w:rsidR="0069479E" w:rsidRPr="00102E11">
        <w:t>Realm</w:t>
      </w:r>
      <w:r w:rsidR="00D02404">
        <w:t xml:space="preserve"> as an integrated facility within</w:t>
      </w:r>
      <w:r w:rsidR="0069479E" w:rsidRPr="00102E11">
        <w:t xml:space="preserve"> Maroondah </w:t>
      </w:r>
      <w:r w:rsidR="00475CD6">
        <w:t>City</w:t>
      </w:r>
      <w:r w:rsidR="0069479E" w:rsidRPr="00102E11">
        <w:t xml:space="preserve"> Council’s library, learning and cultural centre</w:t>
      </w:r>
    </w:p>
    <w:p w14:paraId="0438187D" w14:textId="2EA11E44" w:rsidR="00383179" w:rsidRDefault="0069479E" w:rsidP="009B34F2">
      <w:pPr>
        <w:pStyle w:val="BodyText"/>
        <w:numPr>
          <w:ilvl w:val="0"/>
          <w:numId w:val="29"/>
        </w:numPr>
      </w:pPr>
      <w:r w:rsidRPr="00102E11">
        <w:t xml:space="preserve">the </w:t>
      </w:r>
      <w:r w:rsidR="00D20B39">
        <w:t>creation</w:t>
      </w:r>
      <w:r w:rsidR="005912CE">
        <w:t xml:space="preserve"> of the </w:t>
      </w:r>
      <w:r w:rsidRPr="00102E11">
        <w:t>Ringwood arts precinct</w:t>
      </w:r>
      <w:r w:rsidR="00681446">
        <w:t xml:space="preserve">, linking </w:t>
      </w:r>
      <w:r w:rsidR="00AA4B50">
        <w:t>Ringwood Town Square and Realm</w:t>
      </w:r>
      <w:r w:rsidR="00DE763E">
        <w:t xml:space="preserve">, </w:t>
      </w:r>
      <w:r w:rsidR="008E6CE5">
        <w:t>Ringwood Station and Maroondah Federation Estate</w:t>
      </w:r>
      <w:r w:rsidR="00A56062">
        <w:t>. The precinct includes</w:t>
      </w:r>
      <w:r w:rsidR="000A298B">
        <w:t xml:space="preserve"> </w:t>
      </w:r>
      <w:r w:rsidR="00D41EE9">
        <w:t>unique and surprising</w:t>
      </w:r>
      <w:r w:rsidR="00CA66C0">
        <w:t xml:space="preserve"> </w:t>
      </w:r>
      <w:r w:rsidR="00A56062">
        <w:t xml:space="preserve">spaces for </w:t>
      </w:r>
      <w:r w:rsidR="00CA66C0">
        <w:t>arts</w:t>
      </w:r>
      <w:r w:rsidR="003305B0">
        <w:t xml:space="preserve"> experiences</w:t>
      </w:r>
      <w:r w:rsidR="00CA66C0">
        <w:t xml:space="preserve"> such as The Backyard </w:t>
      </w:r>
      <w:r w:rsidR="003305B0">
        <w:t>and an outstanding series of urban art</w:t>
      </w:r>
    </w:p>
    <w:p w14:paraId="259C0231" w14:textId="77777777" w:rsidR="009271FC" w:rsidRPr="00C21D95" w:rsidRDefault="00383179" w:rsidP="009B34F2">
      <w:pPr>
        <w:pStyle w:val="BodyText"/>
        <w:numPr>
          <w:ilvl w:val="0"/>
          <w:numId w:val="29"/>
        </w:numPr>
      </w:pPr>
      <w:r w:rsidRPr="00E941C2">
        <w:t xml:space="preserve">highly successful contemporary arts programming as part of the Ringwood arts precinct </w:t>
      </w:r>
      <w:r w:rsidR="00D807C7">
        <w:t xml:space="preserve">bringing </w:t>
      </w:r>
      <w:r w:rsidR="00D807C7" w:rsidRPr="00C21D95">
        <w:t>together</w:t>
      </w:r>
      <w:r w:rsidR="00344204" w:rsidRPr="00C21D95">
        <w:t xml:space="preserve"> arts, culture, and creativity as part of everyday life</w:t>
      </w:r>
    </w:p>
    <w:p w14:paraId="1C55A514" w14:textId="067E7262" w:rsidR="00D807C7" w:rsidRPr="00C21D95" w:rsidRDefault="009271FC" w:rsidP="009B34F2">
      <w:pPr>
        <w:pStyle w:val="BodyText"/>
        <w:numPr>
          <w:ilvl w:val="0"/>
          <w:numId w:val="29"/>
        </w:numPr>
      </w:pPr>
      <w:r w:rsidRPr="00C21D95">
        <w:t xml:space="preserve">a new direction for the Maroondah Federation Estate Gallery as a space for exhibitions by emerging artists, community and works from the </w:t>
      </w:r>
      <w:r w:rsidR="00475CD6">
        <w:t>Maroondah City Council</w:t>
      </w:r>
      <w:r w:rsidR="009B34F2">
        <w:t xml:space="preserve"> </w:t>
      </w:r>
      <w:r w:rsidRPr="00C21D95">
        <w:t>Art Collection</w:t>
      </w:r>
    </w:p>
    <w:p w14:paraId="2CA2EBE7" w14:textId="22E8824B" w:rsidR="00383179" w:rsidRPr="0069479E" w:rsidRDefault="00C45B56" w:rsidP="009B34F2">
      <w:pPr>
        <w:pStyle w:val="BodyText"/>
        <w:numPr>
          <w:ilvl w:val="0"/>
          <w:numId w:val="29"/>
        </w:numPr>
      </w:pPr>
      <w:r>
        <w:t>development of a Public Art policy</w:t>
      </w:r>
      <w:r w:rsidR="00344204" w:rsidRPr="00102E11">
        <w:t xml:space="preserve"> </w:t>
      </w:r>
      <w:r w:rsidR="00C21D95">
        <w:t xml:space="preserve"> </w:t>
      </w:r>
    </w:p>
    <w:p w14:paraId="4AAAA459" w14:textId="36AAC0B5" w:rsidR="003F7E7B" w:rsidRPr="00102E11" w:rsidRDefault="003F7E7B" w:rsidP="009B34F2">
      <w:pPr>
        <w:pStyle w:val="BodyText"/>
        <w:numPr>
          <w:ilvl w:val="0"/>
          <w:numId w:val="29"/>
        </w:numPr>
      </w:pPr>
      <w:r w:rsidRPr="00102E11">
        <w:t>unprecedented levels of external funding</w:t>
      </w:r>
      <w:r w:rsidR="00383179" w:rsidRPr="00102E11">
        <w:t xml:space="preserve"> </w:t>
      </w:r>
      <w:r w:rsidR="009C3788">
        <w:t>and partnerships</w:t>
      </w:r>
    </w:p>
    <w:p w14:paraId="07C43AB3" w14:textId="329AF9B9" w:rsidR="006D597E" w:rsidRDefault="006D597E" w:rsidP="009B34F2">
      <w:pPr>
        <w:pStyle w:val="BodyText"/>
        <w:numPr>
          <w:ilvl w:val="0"/>
          <w:numId w:val="29"/>
        </w:numPr>
      </w:pPr>
      <w:r w:rsidRPr="00102E11">
        <w:t xml:space="preserve">links </w:t>
      </w:r>
      <w:r>
        <w:t xml:space="preserve">and partnerships </w:t>
      </w:r>
      <w:r w:rsidRPr="00102E11">
        <w:t xml:space="preserve">built across all areas of Council </w:t>
      </w:r>
      <w:r>
        <w:t>to promote the integration of arts and cultural priorities</w:t>
      </w:r>
      <w:r w:rsidR="00EB2444">
        <w:t xml:space="preserve"> within indoor and outdoor spaces and precinct developments</w:t>
      </w:r>
    </w:p>
    <w:p w14:paraId="7E6AECD8" w14:textId="53952B8F" w:rsidR="00C21D95" w:rsidRDefault="00321C8A" w:rsidP="009B34F2">
      <w:pPr>
        <w:pStyle w:val="BodyText"/>
        <w:numPr>
          <w:ilvl w:val="0"/>
          <w:numId w:val="29"/>
        </w:numPr>
      </w:pPr>
      <w:r>
        <w:t>development of the Croydon Town Square</w:t>
      </w:r>
    </w:p>
    <w:p w14:paraId="5DF3B2B4" w14:textId="6D9B29B2" w:rsidR="009B0321" w:rsidRPr="00102E11" w:rsidRDefault="009B0321" w:rsidP="009B34F2">
      <w:pPr>
        <w:pStyle w:val="BodyText"/>
        <w:numPr>
          <w:ilvl w:val="0"/>
          <w:numId w:val="29"/>
        </w:numPr>
      </w:pPr>
      <w:r>
        <w:t>increased networks, connections and collaborations between locally based artists and groups</w:t>
      </w:r>
      <w:r w:rsidR="00E6628C">
        <w:t xml:space="preserve"> including the Maroondah Arts Collective with 255 members</w:t>
      </w:r>
      <w:r w:rsidR="00072542">
        <w:t>.</w:t>
      </w:r>
    </w:p>
    <w:p w14:paraId="39B10E3C" w14:textId="587BF341" w:rsidR="002B0BC3" w:rsidRDefault="002B0BC3" w:rsidP="009B34F2">
      <w:pPr>
        <w:pStyle w:val="BodyText"/>
      </w:pPr>
    </w:p>
    <w:p w14:paraId="4ABC5433" w14:textId="77777777" w:rsidR="00C1626E" w:rsidRDefault="002B0BC3" w:rsidP="009B34F2">
      <w:pPr>
        <w:pStyle w:val="BodyText"/>
      </w:pPr>
      <w:r>
        <w:t>Council has</w:t>
      </w:r>
      <w:r w:rsidR="00B66C0C">
        <w:t xml:space="preserve"> worked closely </w:t>
      </w:r>
      <w:r>
        <w:t xml:space="preserve">with Mullum Mullum Indigenous Gathering Place </w:t>
      </w:r>
      <w:r w:rsidR="00B66C0C">
        <w:t xml:space="preserve">over the past five years </w:t>
      </w:r>
      <w:r>
        <w:t xml:space="preserve">and </w:t>
      </w:r>
      <w:r w:rsidR="00B66C0C">
        <w:t xml:space="preserve">the </w:t>
      </w:r>
      <w:r w:rsidR="00E122FA">
        <w:t xml:space="preserve">work of </w:t>
      </w:r>
      <w:r>
        <w:t>many</w:t>
      </w:r>
      <w:r w:rsidRPr="00E941C2">
        <w:t xml:space="preserve"> Indigenous artists and </w:t>
      </w:r>
      <w:r>
        <w:t>cultural groups</w:t>
      </w:r>
      <w:r w:rsidR="00E122FA">
        <w:t xml:space="preserve"> has been celebrated</w:t>
      </w:r>
      <w:r>
        <w:t xml:space="preserve"> </w:t>
      </w:r>
      <w:r w:rsidRPr="00E941C2">
        <w:t xml:space="preserve">through highly successful exhibitions, projects, programs, and events. </w:t>
      </w:r>
    </w:p>
    <w:p w14:paraId="609E3C42" w14:textId="77777777" w:rsidR="00C1626E" w:rsidRDefault="00C1626E" w:rsidP="009B34F2">
      <w:pPr>
        <w:pStyle w:val="BodyText"/>
      </w:pPr>
    </w:p>
    <w:p w14:paraId="327D287E" w14:textId="56D1458F" w:rsidR="00C1626E" w:rsidRDefault="002B0BC3" w:rsidP="009B34F2">
      <w:pPr>
        <w:pStyle w:val="BodyText"/>
      </w:pPr>
      <w:r>
        <w:t>The</w:t>
      </w:r>
      <w:r w:rsidR="00C1626E">
        <w:t xml:space="preserve"> previous</w:t>
      </w:r>
      <w:r>
        <w:t xml:space="preserve"> strategy’s emphasis on </w:t>
      </w:r>
      <w:r w:rsidRPr="00E941C2">
        <w:t>growing partnerships and creative collabor</w:t>
      </w:r>
      <w:r w:rsidRPr="00C1626E">
        <w:t>ation</w:t>
      </w:r>
      <w:r w:rsidR="002D2C53" w:rsidRPr="00C1626E">
        <w:t>s</w:t>
      </w:r>
      <w:r w:rsidRPr="00E941C2">
        <w:t xml:space="preserve"> has included local business</w:t>
      </w:r>
      <w:r>
        <w:t xml:space="preserve">es and </w:t>
      </w:r>
      <w:r w:rsidR="00C1626E">
        <w:t xml:space="preserve">community organisations, artists and creative professionals. Maroondah </w:t>
      </w:r>
      <w:r w:rsidR="0048682B">
        <w:t xml:space="preserve">now has a flourishing local arts network, the Maroondah Arts Collective, connecting and supporting artists to develop their practice and businesses. </w:t>
      </w:r>
    </w:p>
    <w:p w14:paraId="614C526C" w14:textId="4802F4F1" w:rsidR="00102E11" w:rsidRDefault="00102E11" w:rsidP="009B34F2">
      <w:pPr>
        <w:pStyle w:val="BodyText"/>
      </w:pPr>
    </w:p>
    <w:p w14:paraId="4DB3E542" w14:textId="70B604BE" w:rsidR="006C43F8" w:rsidRDefault="00102E11" w:rsidP="009B34F2">
      <w:pPr>
        <w:pStyle w:val="BodyText"/>
      </w:pPr>
      <w:r w:rsidRPr="00102E11">
        <w:t>The Maroondah Arts Advisory Committee</w:t>
      </w:r>
      <w:r w:rsidR="00104A3E">
        <w:t xml:space="preserve"> </w:t>
      </w:r>
      <w:r w:rsidR="003D5AD8">
        <w:t xml:space="preserve">(MAAC) </w:t>
      </w:r>
      <w:r w:rsidR="00104A3E">
        <w:t xml:space="preserve">was </w:t>
      </w:r>
      <w:r w:rsidRPr="00102E11">
        <w:t>established in 2018</w:t>
      </w:r>
      <w:r w:rsidR="00104A3E">
        <w:t xml:space="preserve"> to</w:t>
      </w:r>
      <w:r w:rsidRPr="00102E11">
        <w:t xml:space="preserve"> assist with informing and advising Council on </w:t>
      </w:r>
      <w:r w:rsidR="006C43F8">
        <w:t xml:space="preserve">ways to </w:t>
      </w:r>
      <w:r w:rsidRPr="00102E11">
        <w:t>realis</w:t>
      </w:r>
      <w:r w:rsidR="006C43F8">
        <w:t>e</w:t>
      </w:r>
      <w:r w:rsidRPr="00102E11">
        <w:t xml:space="preserve"> the community’s vision for a creative and culturally vibrant Maroondah</w:t>
      </w:r>
      <w:r w:rsidR="006C43F8">
        <w:t xml:space="preserve">. </w:t>
      </w:r>
    </w:p>
    <w:p w14:paraId="11E0E609" w14:textId="77777777" w:rsidR="00AA3BF9" w:rsidRDefault="00AA3BF9" w:rsidP="009B34F2">
      <w:pPr>
        <w:pStyle w:val="BodyText"/>
      </w:pPr>
    </w:p>
    <w:p w14:paraId="306EDE0F" w14:textId="6DCFD134" w:rsidR="00102E11" w:rsidRPr="009634F7" w:rsidRDefault="009634F7" w:rsidP="009B34F2">
      <w:pPr>
        <w:pStyle w:val="BodyText"/>
        <w:rPr>
          <w:color w:val="313140"/>
          <w:szCs w:val="20"/>
        </w:rPr>
      </w:pPr>
      <w:r w:rsidRPr="0031540D">
        <w:t>The</w:t>
      </w:r>
      <w:r w:rsidRPr="00F141FD">
        <w:rPr>
          <w:color w:val="313140"/>
          <w:szCs w:val="20"/>
        </w:rPr>
        <w:t xml:space="preserve"> Committee</w:t>
      </w:r>
      <w:r>
        <w:rPr>
          <w:color w:val="313140"/>
          <w:szCs w:val="20"/>
        </w:rPr>
        <w:t xml:space="preserve"> </w:t>
      </w:r>
      <w:r w:rsidRPr="00A53FFB">
        <w:t>advocates</w:t>
      </w:r>
      <w:r w:rsidRPr="00884CC1">
        <w:rPr>
          <w:color w:val="313140"/>
          <w:szCs w:val="20"/>
        </w:rPr>
        <w:t xml:space="preserve"> </w:t>
      </w:r>
      <w:r w:rsidRPr="0031540D">
        <w:t>for</w:t>
      </w:r>
      <w:r w:rsidRPr="00884CC1">
        <w:rPr>
          <w:color w:val="313140"/>
          <w:szCs w:val="20"/>
        </w:rPr>
        <w:t xml:space="preserve"> the arts in Maroondah</w:t>
      </w:r>
      <w:r>
        <w:rPr>
          <w:color w:val="313140"/>
          <w:szCs w:val="20"/>
        </w:rPr>
        <w:t xml:space="preserve">, </w:t>
      </w:r>
      <w:r w:rsidRPr="00A53FFB">
        <w:t>advises</w:t>
      </w:r>
      <w:r w:rsidRPr="00884CC1">
        <w:rPr>
          <w:color w:val="313140"/>
          <w:szCs w:val="20"/>
        </w:rPr>
        <w:t xml:space="preserve"> on approvals such as public art commissions</w:t>
      </w:r>
      <w:r>
        <w:rPr>
          <w:color w:val="313140"/>
          <w:szCs w:val="20"/>
        </w:rPr>
        <w:t xml:space="preserve"> and </w:t>
      </w:r>
      <w:r w:rsidRPr="00A53FFB">
        <w:t>promotes</w:t>
      </w:r>
      <w:r w:rsidRPr="00884CC1">
        <w:rPr>
          <w:color w:val="313140"/>
          <w:szCs w:val="20"/>
        </w:rPr>
        <w:t xml:space="preserve"> partnerships for the arts and integration across other committees of Council</w:t>
      </w:r>
      <w:r>
        <w:rPr>
          <w:color w:val="313140"/>
          <w:szCs w:val="20"/>
        </w:rPr>
        <w:t xml:space="preserve">. </w:t>
      </w:r>
      <w:r w:rsidR="00102E11" w:rsidRPr="00102E11">
        <w:t xml:space="preserve">The Committee </w:t>
      </w:r>
      <w:r w:rsidR="00E72DDC">
        <w:t xml:space="preserve">includes </w:t>
      </w:r>
      <w:r w:rsidR="00102E11" w:rsidRPr="00102E11">
        <w:t>three Councillors and seven community and industry representatives who live, work or who have expertise relevant to the arts in Maroondah</w:t>
      </w:r>
      <w:r w:rsidR="00102E11">
        <w:t xml:space="preserve"> including: </w:t>
      </w:r>
    </w:p>
    <w:p w14:paraId="12E12FF0" w14:textId="77777777" w:rsidR="00102E11" w:rsidRPr="00F7537D" w:rsidRDefault="00102E11" w:rsidP="009B34F2">
      <w:pPr>
        <w:pStyle w:val="BodyText"/>
        <w:rPr>
          <w:sz w:val="13"/>
          <w:szCs w:val="13"/>
        </w:rPr>
      </w:pPr>
    </w:p>
    <w:p w14:paraId="756B88FE" w14:textId="77777777" w:rsidR="00102E11" w:rsidRPr="00102E11" w:rsidRDefault="00102E11" w:rsidP="002564E8">
      <w:pPr>
        <w:pStyle w:val="BodyText"/>
        <w:numPr>
          <w:ilvl w:val="0"/>
          <w:numId w:val="30"/>
        </w:numPr>
      </w:pPr>
      <w:r w:rsidRPr="00102E11">
        <w:t>Indigenous arts, culture and community</w:t>
      </w:r>
    </w:p>
    <w:p w14:paraId="3973734E" w14:textId="299C5A6F" w:rsidR="00102E11" w:rsidRPr="00102E11" w:rsidRDefault="00C45B56" w:rsidP="002564E8">
      <w:pPr>
        <w:pStyle w:val="BodyText"/>
        <w:numPr>
          <w:ilvl w:val="0"/>
          <w:numId w:val="30"/>
        </w:numPr>
      </w:pPr>
      <w:r>
        <w:t>c</w:t>
      </w:r>
      <w:r w:rsidR="00102E11" w:rsidRPr="00102E11">
        <w:t>reative industries</w:t>
      </w:r>
    </w:p>
    <w:p w14:paraId="1D1B5B11" w14:textId="53D95CF7" w:rsidR="00102E11" w:rsidRPr="00102E11" w:rsidRDefault="00C45B56" w:rsidP="002564E8">
      <w:pPr>
        <w:pStyle w:val="BodyText"/>
        <w:numPr>
          <w:ilvl w:val="0"/>
          <w:numId w:val="30"/>
        </w:numPr>
      </w:pPr>
      <w:r>
        <w:t>c</w:t>
      </w:r>
      <w:r w:rsidR="00102E11" w:rsidRPr="00102E11">
        <w:t xml:space="preserve">ontemporary and traditional arts practices including music, theatre, visual and public arts </w:t>
      </w:r>
    </w:p>
    <w:p w14:paraId="3D816BF3" w14:textId="4F765943" w:rsidR="00102E11" w:rsidRPr="00102E11" w:rsidRDefault="00C45B56" w:rsidP="002564E8">
      <w:pPr>
        <w:pStyle w:val="BodyText"/>
        <w:numPr>
          <w:ilvl w:val="0"/>
          <w:numId w:val="30"/>
        </w:numPr>
      </w:pPr>
      <w:r>
        <w:t>s</w:t>
      </w:r>
      <w:r w:rsidR="00102E11" w:rsidRPr="00102E11">
        <w:t>ocially engaged and inclusive practice across a wide range of age groups and interests</w:t>
      </w:r>
    </w:p>
    <w:p w14:paraId="347B971F" w14:textId="273D3C99" w:rsidR="00102E11" w:rsidRDefault="00C45B56" w:rsidP="002564E8">
      <w:pPr>
        <w:pStyle w:val="BodyText"/>
        <w:numPr>
          <w:ilvl w:val="0"/>
          <w:numId w:val="30"/>
        </w:numPr>
      </w:pPr>
      <w:r>
        <w:t>m</w:t>
      </w:r>
      <w:r w:rsidR="00102E11" w:rsidRPr="00102E11">
        <w:t>arketing and partnerships</w:t>
      </w:r>
      <w:r>
        <w:t>.</w:t>
      </w:r>
    </w:p>
    <w:p w14:paraId="6020F996" w14:textId="4CB122FB" w:rsidR="00087846" w:rsidRDefault="00087846" w:rsidP="009B34F2">
      <w:pPr>
        <w:pStyle w:val="BodyText"/>
        <w:rPr>
          <w:szCs w:val="20"/>
        </w:rPr>
      </w:pPr>
    </w:p>
    <w:p w14:paraId="1C2489EE" w14:textId="77777777" w:rsidR="000A7A2D" w:rsidRDefault="000A7A2D" w:rsidP="009B34F2">
      <w:pPr>
        <w:pStyle w:val="BodyText"/>
        <w:rPr>
          <w:szCs w:val="20"/>
        </w:rPr>
      </w:pPr>
    </w:p>
    <w:p w14:paraId="738495ED" w14:textId="77777777" w:rsidR="000A7A2D" w:rsidRDefault="000A7A2D" w:rsidP="009B34F2">
      <w:pPr>
        <w:pStyle w:val="BodyText"/>
        <w:rPr>
          <w:szCs w:val="20"/>
        </w:rPr>
      </w:pPr>
    </w:p>
    <w:p w14:paraId="6B14BEA3" w14:textId="77777777" w:rsidR="000A7A2D" w:rsidRDefault="000A7A2D" w:rsidP="009B34F2">
      <w:pPr>
        <w:pStyle w:val="BodyText"/>
        <w:rPr>
          <w:szCs w:val="20"/>
        </w:rPr>
      </w:pPr>
    </w:p>
    <w:p w14:paraId="4297D824" w14:textId="40788861" w:rsidR="00087846" w:rsidRDefault="00087846" w:rsidP="009B34F2">
      <w:pPr>
        <w:pStyle w:val="BodyText"/>
        <w:rPr>
          <w:szCs w:val="20"/>
        </w:rPr>
      </w:pPr>
      <w:r>
        <w:rPr>
          <w:szCs w:val="20"/>
        </w:rPr>
        <w:lastRenderedPageBreak/>
        <w:t xml:space="preserve">Some of </w:t>
      </w:r>
      <w:r w:rsidR="007B4655">
        <w:rPr>
          <w:szCs w:val="20"/>
        </w:rPr>
        <w:t>the key achie</w:t>
      </w:r>
      <w:r>
        <w:rPr>
          <w:szCs w:val="20"/>
        </w:rPr>
        <w:t>vements</w:t>
      </w:r>
      <w:r w:rsidR="00C45B56">
        <w:rPr>
          <w:szCs w:val="20"/>
        </w:rPr>
        <w:t xml:space="preserve"> of the previous strategy</w:t>
      </w:r>
      <w:r>
        <w:rPr>
          <w:szCs w:val="20"/>
        </w:rPr>
        <w:t xml:space="preserve"> include</w:t>
      </w:r>
      <w:r w:rsidR="00344204">
        <w:rPr>
          <w:szCs w:val="20"/>
        </w:rPr>
        <w:t xml:space="preserve">: </w:t>
      </w:r>
    </w:p>
    <w:p w14:paraId="569446EB" w14:textId="11718DF9" w:rsidR="00087846" w:rsidRPr="00C45B56" w:rsidRDefault="00087846" w:rsidP="009B34F2">
      <w:pPr>
        <w:pStyle w:val="BodyText"/>
        <w:rPr>
          <w:sz w:val="13"/>
          <w:szCs w:val="13"/>
        </w:rPr>
      </w:pPr>
    </w:p>
    <w:p w14:paraId="2F07A461" w14:textId="77777777" w:rsidR="00C35759" w:rsidRDefault="00087846" w:rsidP="00544E62">
      <w:pPr>
        <w:pStyle w:val="BodyText"/>
        <w:numPr>
          <w:ilvl w:val="0"/>
          <w:numId w:val="31"/>
        </w:numPr>
      </w:pPr>
      <w:r w:rsidRPr="00E941C2">
        <w:t>significant growth in the profile</w:t>
      </w:r>
      <w:r w:rsidR="00C35759">
        <w:t xml:space="preserve"> and </w:t>
      </w:r>
      <w:r w:rsidRPr="00E941C2">
        <w:t>participation</w:t>
      </w:r>
      <w:r w:rsidR="00C35759">
        <w:t xml:space="preserve"> in the arts</w:t>
      </w:r>
    </w:p>
    <w:p w14:paraId="548BD4D5" w14:textId="64B1040F" w:rsidR="003F7E7B" w:rsidRPr="00D713D2" w:rsidRDefault="00D713D2" w:rsidP="00544E62">
      <w:pPr>
        <w:pStyle w:val="BodyText"/>
        <w:numPr>
          <w:ilvl w:val="0"/>
          <w:numId w:val="31"/>
        </w:numPr>
      </w:pPr>
      <w:r>
        <w:t xml:space="preserve">increased awareness and </w:t>
      </w:r>
      <w:r w:rsidR="00087846" w:rsidRPr="00E941C2">
        <w:t>recognition</w:t>
      </w:r>
      <w:r>
        <w:t xml:space="preserve"> by Council, business and community partners</w:t>
      </w:r>
      <w:r w:rsidR="00087846" w:rsidRPr="00E941C2">
        <w:t xml:space="preserve"> of </w:t>
      </w:r>
      <w:r w:rsidR="00C35759" w:rsidRPr="00D713D2">
        <w:t xml:space="preserve">the </w:t>
      </w:r>
      <w:r w:rsidRPr="00D713D2">
        <w:t xml:space="preserve">contribution of </w:t>
      </w:r>
      <w:r w:rsidR="00087846" w:rsidRPr="00D713D2">
        <w:t xml:space="preserve">arts and </w:t>
      </w:r>
      <w:r w:rsidRPr="00D713D2">
        <w:t>c</w:t>
      </w:r>
      <w:r w:rsidR="00087846" w:rsidRPr="00D713D2">
        <w:t>reativity across social, economic, environmental, and cultural domains</w:t>
      </w:r>
    </w:p>
    <w:p w14:paraId="55576810" w14:textId="7DC948B1" w:rsidR="00FD153B" w:rsidRPr="00E941C2" w:rsidRDefault="008A732F" w:rsidP="00544E62">
      <w:pPr>
        <w:pStyle w:val="BodyText"/>
        <w:numPr>
          <w:ilvl w:val="0"/>
          <w:numId w:val="31"/>
        </w:numPr>
      </w:pPr>
      <w:r>
        <w:t>a</w:t>
      </w:r>
      <w:r w:rsidR="006F25EC">
        <w:t>n</w:t>
      </w:r>
      <w:r w:rsidR="00201A93">
        <w:t xml:space="preserve"> unprecedented</w:t>
      </w:r>
      <w:r w:rsidR="00FD153B">
        <w:t xml:space="preserve"> increase in </w:t>
      </w:r>
      <w:r w:rsidR="00C65A1A">
        <w:t xml:space="preserve">arts </w:t>
      </w:r>
      <w:r w:rsidR="00FD153B">
        <w:t>audiences, visitors and participants</w:t>
      </w:r>
      <w:r w:rsidR="00201A93">
        <w:t xml:space="preserve"> to key facilities and precincts</w:t>
      </w:r>
      <w:r w:rsidR="00C65A1A">
        <w:t>: b</w:t>
      </w:r>
      <w:r w:rsidR="00A73886">
        <w:t xml:space="preserve">etween 2013-2014 </w:t>
      </w:r>
      <w:r w:rsidR="0002656E">
        <w:t xml:space="preserve">and 2018-2019 </w:t>
      </w:r>
      <w:r w:rsidR="00A73886">
        <w:t xml:space="preserve">visitation and participation within the </w:t>
      </w:r>
      <w:r w:rsidR="00FD153B">
        <w:t>R</w:t>
      </w:r>
      <w:r w:rsidR="00D713D2">
        <w:t>ingwood arts precinct</w:t>
      </w:r>
      <w:r w:rsidR="00FD153B">
        <w:t xml:space="preserve"> </w:t>
      </w:r>
      <w:r w:rsidR="00A73886">
        <w:t xml:space="preserve">increased from </w:t>
      </w:r>
      <w:r w:rsidR="0002656E">
        <w:t xml:space="preserve">6200 to </w:t>
      </w:r>
      <w:r w:rsidR="002D5B14">
        <w:t xml:space="preserve">130,600 </w:t>
      </w:r>
      <w:r w:rsidR="00201A93">
        <w:t>while Wyreena Community Arts Centre experienced an increase from</w:t>
      </w:r>
      <w:r w:rsidR="002D5B14">
        <w:t xml:space="preserve"> 52</w:t>
      </w:r>
      <w:r w:rsidR="00C65A1A">
        <w:t>,000 to 88,570</w:t>
      </w:r>
      <w:r w:rsidR="00201A93">
        <w:t xml:space="preserve">. </w:t>
      </w:r>
    </w:p>
    <w:p w14:paraId="0C32C732" w14:textId="5588FB9D" w:rsidR="00C45B56" w:rsidRDefault="009F35D7" w:rsidP="00544E62">
      <w:pPr>
        <w:pStyle w:val="BodyText"/>
        <w:numPr>
          <w:ilvl w:val="0"/>
          <w:numId w:val="31"/>
        </w:numPr>
      </w:pPr>
      <w:r>
        <w:t>a wide range of</w:t>
      </w:r>
      <w:r w:rsidR="00C45B56">
        <w:t xml:space="preserve"> </w:t>
      </w:r>
      <w:r w:rsidR="00201A93">
        <w:t xml:space="preserve">highly successful and </w:t>
      </w:r>
      <w:r w:rsidR="005A68D9">
        <w:t>engaging</w:t>
      </w:r>
      <w:r w:rsidR="00201A93">
        <w:t xml:space="preserve"> indoor and outdoor</w:t>
      </w:r>
      <w:r w:rsidR="005A68D9">
        <w:t xml:space="preserve"> </w:t>
      </w:r>
      <w:r w:rsidR="00C45B56">
        <w:t>public art commissions across Maroondah</w:t>
      </w:r>
    </w:p>
    <w:p w14:paraId="142D611F" w14:textId="085C268C" w:rsidR="00C45B56" w:rsidRPr="006F25EC" w:rsidRDefault="00C45B56" w:rsidP="00544E62">
      <w:pPr>
        <w:pStyle w:val="BodyText"/>
        <w:numPr>
          <w:ilvl w:val="0"/>
          <w:numId w:val="31"/>
        </w:numPr>
      </w:pPr>
      <w:r>
        <w:rPr>
          <w:szCs w:val="20"/>
        </w:rPr>
        <w:t xml:space="preserve">establishment of </w:t>
      </w:r>
      <w:r w:rsidRPr="00087846">
        <w:rPr>
          <w:szCs w:val="20"/>
        </w:rPr>
        <w:t>the Maroondah Art Trail of cafés promoting local artists</w:t>
      </w:r>
    </w:p>
    <w:p w14:paraId="105C4952" w14:textId="2C6E00A7" w:rsidR="006F25EC" w:rsidRPr="0097430C" w:rsidRDefault="00082377" w:rsidP="00544E62">
      <w:pPr>
        <w:pStyle w:val="BodyText"/>
        <w:numPr>
          <w:ilvl w:val="0"/>
          <w:numId w:val="31"/>
        </w:numPr>
        <w:rPr>
          <w:szCs w:val="20"/>
        </w:rPr>
      </w:pPr>
      <w:r>
        <w:rPr>
          <w:szCs w:val="20"/>
        </w:rPr>
        <w:t xml:space="preserve">outstanding </w:t>
      </w:r>
      <w:r w:rsidR="00DA4D6E">
        <w:rPr>
          <w:szCs w:val="20"/>
        </w:rPr>
        <w:t>collaborations</w:t>
      </w:r>
      <w:r w:rsidR="00144742">
        <w:rPr>
          <w:szCs w:val="20"/>
        </w:rPr>
        <w:t xml:space="preserve"> between a wide range of artists and local communities </w:t>
      </w:r>
      <w:r>
        <w:rPr>
          <w:szCs w:val="20"/>
        </w:rPr>
        <w:t>including</w:t>
      </w:r>
      <w:r w:rsidR="00144742">
        <w:rPr>
          <w:szCs w:val="20"/>
        </w:rPr>
        <w:t xml:space="preserve"> the Ringwood arts precinct pro</w:t>
      </w:r>
      <w:r w:rsidR="00C65552">
        <w:rPr>
          <w:szCs w:val="20"/>
        </w:rPr>
        <w:t xml:space="preserve">jects of 2017-18 funded by </w:t>
      </w:r>
      <w:r w:rsidR="006F25EC" w:rsidRPr="00C65552">
        <w:rPr>
          <w:szCs w:val="20"/>
        </w:rPr>
        <w:t>Creative Victoria</w:t>
      </w:r>
      <w:r w:rsidR="00630919">
        <w:rPr>
          <w:szCs w:val="20"/>
        </w:rPr>
        <w:t xml:space="preserve">, </w:t>
      </w:r>
      <w:r>
        <w:rPr>
          <w:szCs w:val="20"/>
        </w:rPr>
        <w:t xml:space="preserve">where </w:t>
      </w:r>
      <w:r w:rsidR="006F25EC" w:rsidRPr="00C65552">
        <w:rPr>
          <w:szCs w:val="20"/>
        </w:rPr>
        <w:t>leading artists and companies</w:t>
      </w:r>
      <w:r w:rsidR="006E235B">
        <w:rPr>
          <w:szCs w:val="20"/>
        </w:rPr>
        <w:t xml:space="preserve"> - </w:t>
      </w:r>
      <w:r w:rsidR="006F25EC" w:rsidRPr="00C65552">
        <w:rPr>
          <w:szCs w:val="20"/>
        </w:rPr>
        <w:t>Rawcus, Snuff Puppets, Kutcha Edwards, Westside Circus and Playable Streets</w:t>
      </w:r>
      <w:r>
        <w:rPr>
          <w:szCs w:val="20"/>
        </w:rPr>
        <w:t xml:space="preserve"> - worked with local and </w:t>
      </w:r>
      <w:r w:rsidRPr="0097430C">
        <w:rPr>
          <w:szCs w:val="20"/>
        </w:rPr>
        <w:t>marginalised communities</w:t>
      </w:r>
    </w:p>
    <w:p w14:paraId="1FBD5A59" w14:textId="1B958EA8" w:rsidR="00344204" w:rsidRPr="0097430C" w:rsidRDefault="00FD153B" w:rsidP="00544E62">
      <w:pPr>
        <w:pStyle w:val="BodyText"/>
        <w:numPr>
          <w:ilvl w:val="0"/>
          <w:numId w:val="31"/>
        </w:numPr>
      </w:pPr>
      <w:r w:rsidRPr="0097430C">
        <w:t>innovative arts and wellbeing initiatives</w:t>
      </w:r>
      <w:r w:rsidR="00344204" w:rsidRPr="0097430C">
        <w:t xml:space="preserve"> </w:t>
      </w:r>
      <w:r w:rsidR="00DF2A47" w:rsidRPr="0097430C">
        <w:t>developed</w:t>
      </w:r>
      <w:r w:rsidR="00344204" w:rsidRPr="0097430C">
        <w:t xml:space="preserve"> in partnership with mental health and suicide prevention agencies</w:t>
      </w:r>
    </w:p>
    <w:p w14:paraId="2AD33DC1" w14:textId="03C92419" w:rsidR="00DC0DC2" w:rsidRDefault="00582BD8" w:rsidP="00544E62">
      <w:pPr>
        <w:pStyle w:val="BodyText"/>
        <w:numPr>
          <w:ilvl w:val="0"/>
          <w:numId w:val="31"/>
        </w:numPr>
      </w:pPr>
      <w:r w:rsidRPr="0097430C">
        <w:t xml:space="preserve">increased </w:t>
      </w:r>
      <w:r w:rsidR="00344204" w:rsidRPr="0097430C">
        <w:t xml:space="preserve">support </w:t>
      </w:r>
      <w:r w:rsidR="00CD79D3" w:rsidRPr="0097430C">
        <w:t xml:space="preserve">for </w:t>
      </w:r>
      <w:r w:rsidR="00344204" w:rsidRPr="0097430C">
        <w:t>artists of all</w:t>
      </w:r>
      <w:r w:rsidR="00344204">
        <w:t xml:space="preserve"> abilities</w:t>
      </w:r>
      <w:r w:rsidR="006F25EC">
        <w:t xml:space="preserve"> and </w:t>
      </w:r>
      <w:r w:rsidR="00344204">
        <w:t xml:space="preserve">creative participation of </w:t>
      </w:r>
      <w:r w:rsidR="00102E11">
        <w:t>community members</w:t>
      </w:r>
      <w:r>
        <w:t xml:space="preserve"> across all age groups and backgrounds</w:t>
      </w:r>
      <w:r w:rsidR="00DC0DC2">
        <w:t xml:space="preserve">. </w:t>
      </w:r>
    </w:p>
    <w:p w14:paraId="3DC1A0F3" w14:textId="77777777" w:rsidR="008A776F" w:rsidRDefault="008A776F" w:rsidP="008A776F">
      <w:pPr>
        <w:pStyle w:val="ListParagraph"/>
        <w:spacing w:after="60"/>
        <w:ind w:left="357"/>
        <w:contextualSpacing w:val="0"/>
      </w:pPr>
    </w:p>
    <w:p w14:paraId="4C6693FF" w14:textId="6D401986" w:rsidR="00E0238E" w:rsidRPr="005A68D9" w:rsidRDefault="005A68D9" w:rsidP="00B96A12">
      <w:pPr>
        <w:pStyle w:val="Heading2"/>
      </w:pPr>
      <w:r>
        <w:t xml:space="preserve">Reflecting on </w:t>
      </w:r>
      <w:r w:rsidR="008279F3" w:rsidRPr="008279F3">
        <w:t xml:space="preserve">Maroondah’s </w:t>
      </w:r>
      <w:r w:rsidR="00AA3E12" w:rsidRPr="008279F3">
        <w:t>key</w:t>
      </w:r>
      <w:r w:rsidR="00AA3E12">
        <w:t xml:space="preserve"> cultural facilities and assets</w:t>
      </w:r>
    </w:p>
    <w:p w14:paraId="64B3B046" w14:textId="67897188" w:rsidR="00AA3E12" w:rsidRDefault="00E0238E" w:rsidP="009B34F2">
      <w:pPr>
        <w:pStyle w:val="BodyText"/>
      </w:pPr>
      <w:r w:rsidRPr="005A68D9">
        <w:t xml:space="preserve">The </w:t>
      </w:r>
      <w:r w:rsidR="00475CD6">
        <w:t>City</w:t>
      </w:r>
      <w:r w:rsidRPr="005A68D9">
        <w:t xml:space="preserve"> of Maroondah</w:t>
      </w:r>
      <w:r w:rsidR="00FD7625">
        <w:t xml:space="preserve"> has a range of </w:t>
      </w:r>
      <w:r w:rsidRPr="005A68D9">
        <w:t>key cultural facilities</w:t>
      </w:r>
      <w:r w:rsidR="00FD7625">
        <w:t xml:space="preserve"> which are an important consideration for effective arts and </w:t>
      </w:r>
      <w:r w:rsidR="00C12768">
        <w:t>cultural development planning</w:t>
      </w:r>
      <w:r w:rsidR="00AA3E12">
        <w:t xml:space="preserve">. These include: </w:t>
      </w:r>
      <w:r w:rsidRPr="005A68D9">
        <w:t xml:space="preserve"> </w:t>
      </w:r>
    </w:p>
    <w:p w14:paraId="458B8839" w14:textId="77777777" w:rsidR="00195ACC" w:rsidRDefault="00195ACC" w:rsidP="009B34F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0"/>
      </w:tblGrid>
      <w:tr w:rsidR="00195ACC" w14:paraId="4DA5A99B" w14:textId="77777777" w:rsidTr="00EF7D93">
        <w:tc>
          <w:tcPr>
            <w:tcW w:w="2552" w:type="dxa"/>
          </w:tcPr>
          <w:p w14:paraId="2A6D5665" w14:textId="42FA013D" w:rsidR="00195ACC" w:rsidRPr="00195ACC" w:rsidRDefault="00195ACC" w:rsidP="009B34F2">
            <w:pPr>
              <w:pStyle w:val="BodyText"/>
              <w:rPr>
                <w:b/>
                <w:bCs/>
              </w:rPr>
            </w:pPr>
            <w:r w:rsidRPr="00195ACC">
              <w:rPr>
                <w:b/>
                <w:bCs/>
                <w:color w:val="4472C4" w:themeColor="accent1"/>
                <w:szCs w:val="21"/>
              </w:rPr>
              <w:t>ArtSpace at Realm:</w:t>
            </w:r>
          </w:p>
        </w:tc>
        <w:tc>
          <w:tcPr>
            <w:tcW w:w="7070" w:type="dxa"/>
          </w:tcPr>
          <w:p w14:paraId="2A504B4E" w14:textId="2797A189" w:rsidR="00553097" w:rsidRDefault="00171710" w:rsidP="009B34F2">
            <w:pPr>
              <w:pStyle w:val="BodyText"/>
            </w:pPr>
            <w:r>
              <w:t xml:space="preserve">Realm is </w:t>
            </w:r>
            <w:r w:rsidR="00D57F0D">
              <w:t>a</w:t>
            </w:r>
            <w:r>
              <w:t xml:space="preserve"> state-of-the-art facility that leads the creative, education and prosperous development of Maroondah and Melb</w:t>
            </w:r>
            <w:r w:rsidRPr="00401A10">
              <w:t>our</w:t>
            </w:r>
            <w:r>
              <w:t xml:space="preserve">ne’s </w:t>
            </w:r>
            <w:r w:rsidR="00910A7D">
              <w:t>e</w:t>
            </w:r>
            <w:r>
              <w:t>ast</w:t>
            </w:r>
            <w:r w:rsidR="00910A7D">
              <w:t>ern</w:t>
            </w:r>
            <w:r>
              <w:t xml:space="preserve"> region. The curated ArtSpace at Realm features dynamic contemporary exhibitions as well as interactive Arts Incubators</w:t>
            </w:r>
            <w:r w:rsidR="00910A7D">
              <w:t xml:space="preserve">. </w:t>
            </w:r>
            <w:r>
              <w:t xml:space="preserve">ArtWall features temporary murals and installations and public art is integrated across the </w:t>
            </w:r>
            <w:r w:rsidR="00BC3DC0">
              <w:t>facility</w:t>
            </w:r>
            <w:r>
              <w:t xml:space="preserve">. </w:t>
            </w:r>
            <w:r w:rsidR="00BC3DC0">
              <w:t>Varied programs at Realm include l</w:t>
            </w:r>
            <w:r w:rsidRPr="00311BC0">
              <w:t xml:space="preserve">ive music, </w:t>
            </w:r>
            <w:r w:rsidR="00BC3DC0">
              <w:t xml:space="preserve">theatre </w:t>
            </w:r>
            <w:r w:rsidRPr="00311BC0">
              <w:t>performances, workshops</w:t>
            </w:r>
            <w:r w:rsidR="00B80A18">
              <w:t xml:space="preserve">, </w:t>
            </w:r>
            <w:r w:rsidRPr="00311BC0">
              <w:t>installation</w:t>
            </w:r>
            <w:r w:rsidR="00BC3DC0">
              <w:t>s</w:t>
            </w:r>
            <w:r w:rsidRPr="00311BC0">
              <w:t xml:space="preserve"> </w:t>
            </w:r>
            <w:r w:rsidR="00B80A18">
              <w:t xml:space="preserve">and curated displays within the </w:t>
            </w:r>
            <w:r w:rsidRPr="00696B7D">
              <w:t>Collectors Cabinets</w:t>
            </w:r>
            <w:r w:rsidR="00B80A18">
              <w:t xml:space="preserve">. </w:t>
            </w:r>
          </w:p>
          <w:p w14:paraId="3F9837E9" w14:textId="14E4D872" w:rsidR="00696B7D" w:rsidRPr="00696B7D" w:rsidRDefault="00696B7D" w:rsidP="009B34F2">
            <w:pPr>
              <w:pStyle w:val="BodyText"/>
              <w:rPr>
                <w:sz w:val="13"/>
                <w:szCs w:val="13"/>
              </w:rPr>
            </w:pPr>
          </w:p>
        </w:tc>
      </w:tr>
      <w:tr w:rsidR="00195ACC" w14:paraId="382B5DD1" w14:textId="77777777" w:rsidTr="00EF7D93">
        <w:tc>
          <w:tcPr>
            <w:tcW w:w="2552" w:type="dxa"/>
          </w:tcPr>
          <w:p w14:paraId="67686F7B" w14:textId="0EA0B5A4" w:rsidR="00195ACC" w:rsidRDefault="00195ACC" w:rsidP="009B34F2">
            <w:pPr>
              <w:pStyle w:val="BodyText"/>
            </w:pPr>
            <w:r w:rsidRPr="00195ACC">
              <w:rPr>
                <w:b/>
                <w:bCs/>
                <w:color w:val="4472C4" w:themeColor="accent1"/>
                <w:szCs w:val="21"/>
              </w:rPr>
              <w:t>Ringwood Arts Precinct:</w:t>
            </w:r>
            <w:r>
              <w:t xml:space="preserve"> </w:t>
            </w:r>
          </w:p>
        </w:tc>
        <w:tc>
          <w:tcPr>
            <w:tcW w:w="7070" w:type="dxa"/>
          </w:tcPr>
          <w:p w14:paraId="56619DA9" w14:textId="5E362A44" w:rsidR="00195ACC" w:rsidRDefault="006F6143" w:rsidP="009B34F2">
            <w:pPr>
              <w:pStyle w:val="BodyText"/>
            </w:pPr>
            <w:r w:rsidRPr="00F3201D">
              <w:t>The Ringwood arts precinct is a walkable network of exciting and diverse indoor and outdoor spaces within the Ringwood Metropolitan Activity Centre. It includes Realm, Ringwood Town Square, the Ringwood Station, and the Backyard as well as the nearby Maroondah Federation Estate</w:t>
            </w:r>
            <w:r>
              <w:t xml:space="preserve">. </w:t>
            </w:r>
            <w:r w:rsidRPr="00F3201D">
              <w:t xml:space="preserve">High quality, exciting and often surprising experiences range from contemporary and traditional exhibitions, to indoor and outdoor music and theatre </w:t>
            </w:r>
            <w:r w:rsidRPr="006E2CA7">
              <w:t xml:space="preserve">performances, to a guided walk visiting an outstanding and growing collection of street art. </w:t>
            </w:r>
            <w:r w:rsidR="00A3601E" w:rsidRPr="006E2CA7">
              <w:t>Over the past five years, visitation</w:t>
            </w:r>
            <w:r w:rsidR="005F45D9" w:rsidRPr="006E2CA7">
              <w:t xml:space="preserve"> and audiences </w:t>
            </w:r>
            <w:r w:rsidR="007244AE">
              <w:t xml:space="preserve">for arts activities, exhibitions, installations and events </w:t>
            </w:r>
            <w:r w:rsidR="005F45D9" w:rsidRPr="006E2CA7">
              <w:t>within</w:t>
            </w:r>
            <w:r w:rsidR="006E2CA7" w:rsidRPr="006E2CA7">
              <w:t xml:space="preserve"> the precinct </w:t>
            </w:r>
            <w:r w:rsidR="00A3601E" w:rsidRPr="006E2CA7">
              <w:t>ha</w:t>
            </w:r>
            <w:r w:rsidR="00DD30C5">
              <w:t>ve</w:t>
            </w:r>
            <w:r w:rsidR="00A3601E" w:rsidRPr="006E2CA7">
              <w:t xml:space="preserve"> grown from approximately </w:t>
            </w:r>
            <w:r w:rsidR="00DD30C5">
              <w:t>6,200 to ar</w:t>
            </w:r>
            <w:r w:rsidR="00A3601E" w:rsidRPr="006E2CA7">
              <w:t>ound 130,000</w:t>
            </w:r>
            <w:r w:rsidR="006E2CA7" w:rsidRPr="006E2CA7">
              <w:t xml:space="preserve"> annually</w:t>
            </w:r>
            <w:r w:rsidR="00A3601E" w:rsidRPr="006E2CA7">
              <w:t>.</w:t>
            </w:r>
          </w:p>
          <w:p w14:paraId="2C89A929" w14:textId="0D10BE4F" w:rsidR="00BC7B76" w:rsidRPr="00EF7D93" w:rsidRDefault="00BC7B76" w:rsidP="009B34F2">
            <w:pPr>
              <w:pStyle w:val="BodyText"/>
              <w:rPr>
                <w:sz w:val="13"/>
                <w:szCs w:val="13"/>
              </w:rPr>
            </w:pPr>
          </w:p>
        </w:tc>
      </w:tr>
      <w:tr w:rsidR="00103BD6" w14:paraId="4C710FF7" w14:textId="77777777" w:rsidTr="00EF7D93">
        <w:tc>
          <w:tcPr>
            <w:tcW w:w="2552" w:type="dxa"/>
          </w:tcPr>
          <w:p w14:paraId="0AFE2F5F" w14:textId="375BB2EC" w:rsidR="00103BD6" w:rsidRPr="000D3B46" w:rsidRDefault="00475CD6" w:rsidP="009B34F2">
            <w:pPr>
              <w:pStyle w:val="BodyText"/>
              <w:rPr>
                <w:b/>
                <w:bCs/>
                <w:color w:val="4472C4" w:themeColor="accent1"/>
                <w:szCs w:val="21"/>
              </w:rPr>
            </w:pPr>
            <w:r>
              <w:rPr>
                <w:b/>
                <w:bCs/>
                <w:color w:val="4472C4" w:themeColor="accent1"/>
                <w:szCs w:val="21"/>
              </w:rPr>
              <w:t>Maroondah City Council</w:t>
            </w:r>
            <w:r w:rsidR="00544E62">
              <w:rPr>
                <w:b/>
                <w:bCs/>
                <w:color w:val="4472C4" w:themeColor="accent1"/>
                <w:szCs w:val="21"/>
              </w:rPr>
              <w:t xml:space="preserve"> </w:t>
            </w:r>
            <w:r w:rsidR="00103BD6" w:rsidRPr="000D3B46">
              <w:rPr>
                <w:b/>
                <w:bCs/>
                <w:color w:val="4472C4" w:themeColor="accent1"/>
                <w:szCs w:val="21"/>
              </w:rPr>
              <w:t>Art Collection</w:t>
            </w:r>
            <w:r w:rsidR="00C12768" w:rsidRPr="000D3B46">
              <w:rPr>
                <w:b/>
                <w:bCs/>
                <w:color w:val="4472C4" w:themeColor="accent1"/>
                <w:szCs w:val="21"/>
              </w:rPr>
              <w:t>:</w:t>
            </w:r>
          </w:p>
        </w:tc>
        <w:tc>
          <w:tcPr>
            <w:tcW w:w="7070" w:type="dxa"/>
          </w:tcPr>
          <w:p w14:paraId="1F6AC904" w14:textId="7509749F" w:rsidR="008C3B34" w:rsidRPr="000D3B46" w:rsidRDefault="008C3B34" w:rsidP="009B34F2">
            <w:pPr>
              <w:pStyle w:val="BodyText"/>
            </w:pPr>
            <w:r w:rsidRPr="000D3B46">
              <w:t xml:space="preserve">The </w:t>
            </w:r>
            <w:r w:rsidR="00475CD6">
              <w:t>Maroondah City Council</w:t>
            </w:r>
            <w:r w:rsidR="00AB1168">
              <w:t xml:space="preserve"> </w:t>
            </w:r>
            <w:r w:rsidRPr="000D3B46">
              <w:t xml:space="preserve">Art Collection </w:t>
            </w:r>
            <w:r w:rsidR="006E2CA7" w:rsidRPr="000D3B46">
              <w:t>holds</w:t>
            </w:r>
            <w:r w:rsidRPr="000D3B46">
              <w:t xml:space="preserve"> a wide range of paintings, prints</w:t>
            </w:r>
            <w:r w:rsidR="00D57F0D" w:rsidRPr="000D3B46">
              <w:t xml:space="preserve">, photography, </w:t>
            </w:r>
            <w:r w:rsidRPr="000D3B46">
              <w:t xml:space="preserve">ceramics </w:t>
            </w:r>
            <w:r w:rsidR="00D57F0D" w:rsidRPr="000D3B46">
              <w:t xml:space="preserve">and sculpture </w:t>
            </w:r>
            <w:r w:rsidRPr="000D3B46">
              <w:t>by Australian artists from colonial times to the present</w:t>
            </w:r>
            <w:r w:rsidR="00D57F0D" w:rsidRPr="000D3B46">
              <w:t>. It</w:t>
            </w:r>
            <w:r w:rsidRPr="000D3B46">
              <w:t xml:space="preserve"> includ</w:t>
            </w:r>
            <w:r w:rsidR="00D57F0D" w:rsidRPr="000D3B46">
              <w:t>es</w:t>
            </w:r>
            <w:r w:rsidRPr="000D3B46">
              <w:t xml:space="preserve"> works by </w:t>
            </w:r>
            <w:r w:rsidR="00D57F0D" w:rsidRPr="000D3B46">
              <w:t xml:space="preserve">leading contemporary and historic Australian artists with a focus on Indigenous artists from across Australia and works that explore Maroondah’s cultural heritage. </w:t>
            </w:r>
            <w:r w:rsidR="00B91FD3" w:rsidRPr="000D3B46">
              <w:t>The Collection continues to grow through</w:t>
            </w:r>
            <w:r w:rsidR="00AD000A" w:rsidRPr="000D3B46">
              <w:t xml:space="preserve"> </w:t>
            </w:r>
            <w:r w:rsidRPr="000D3B46">
              <w:t>the triennial R &amp; M McGivern Art Prize, Council’s annual acquisition fund</w:t>
            </w:r>
            <w:r w:rsidR="000F2332" w:rsidRPr="000D3B46">
              <w:t>,</w:t>
            </w:r>
            <w:r w:rsidRPr="000D3B46">
              <w:t xml:space="preserve"> and</w:t>
            </w:r>
            <w:r w:rsidR="00AD000A" w:rsidRPr="000D3B46">
              <w:t xml:space="preserve"> donations received through</w:t>
            </w:r>
            <w:r w:rsidRPr="000D3B46">
              <w:t xml:space="preserve"> the </w:t>
            </w:r>
            <w:r w:rsidR="00544E62">
              <w:t>Australian</w:t>
            </w:r>
            <w:r w:rsidRPr="000D3B46">
              <w:t xml:space="preserve"> Government’s Cultural Gifts Program. </w:t>
            </w:r>
          </w:p>
          <w:p w14:paraId="546BF3B3" w14:textId="5BB48326" w:rsidR="00103BD6" w:rsidRPr="000D3B46" w:rsidRDefault="00103BD6" w:rsidP="009B34F2">
            <w:pPr>
              <w:pStyle w:val="BodyText"/>
              <w:rPr>
                <w:sz w:val="13"/>
                <w:szCs w:val="13"/>
              </w:rPr>
            </w:pPr>
          </w:p>
        </w:tc>
      </w:tr>
      <w:tr w:rsidR="00195ACC" w14:paraId="54584E67" w14:textId="77777777" w:rsidTr="00EF7D93">
        <w:tc>
          <w:tcPr>
            <w:tcW w:w="2552" w:type="dxa"/>
          </w:tcPr>
          <w:p w14:paraId="72BADF2F" w14:textId="7FA8EB38" w:rsidR="00195ACC" w:rsidRPr="000D3B46" w:rsidRDefault="00195ACC" w:rsidP="009B34F2">
            <w:pPr>
              <w:pStyle w:val="BodyText"/>
            </w:pPr>
            <w:r w:rsidRPr="000D3B46">
              <w:rPr>
                <w:b/>
                <w:bCs/>
                <w:color w:val="4472C4" w:themeColor="accent1"/>
                <w:szCs w:val="21"/>
              </w:rPr>
              <w:lastRenderedPageBreak/>
              <w:t xml:space="preserve">Maroondah Federation </w:t>
            </w:r>
            <w:r w:rsidR="00A54A4A">
              <w:rPr>
                <w:b/>
                <w:bCs/>
                <w:color w:val="4472C4" w:themeColor="accent1"/>
                <w:szCs w:val="21"/>
              </w:rPr>
              <w:t>Estate</w:t>
            </w:r>
            <w:r w:rsidRPr="000D3B46">
              <w:rPr>
                <w:b/>
                <w:bCs/>
                <w:color w:val="4472C4" w:themeColor="accent1"/>
                <w:szCs w:val="21"/>
              </w:rPr>
              <w:t xml:space="preserve"> Gallery:</w:t>
            </w:r>
          </w:p>
        </w:tc>
        <w:tc>
          <w:tcPr>
            <w:tcW w:w="7070" w:type="dxa"/>
          </w:tcPr>
          <w:p w14:paraId="7943F02D" w14:textId="799B35C9" w:rsidR="00195ACC" w:rsidRPr="000D3B46" w:rsidRDefault="008128B0" w:rsidP="009B34F2">
            <w:pPr>
              <w:pStyle w:val="BodyText"/>
            </w:pPr>
            <w:r w:rsidRPr="000D3B46">
              <w:t>L</w:t>
            </w:r>
            <w:r w:rsidR="00195ACC" w:rsidRPr="000D3B46">
              <w:t xml:space="preserve">ocated within </w:t>
            </w:r>
            <w:r w:rsidR="000F2332" w:rsidRPr="000D3B46">
              <w:t>Ringwood’s community and cultural facility</w:t>
            </w:r>
            <w:r w:rsidR="00195ACC" w:rsidRPr="000D3B46">
              <w:t xml:space="preserve"> Maroondah Federation Estate</w:t>
            </w:r>
            <w:r w:rsidRPr="000D3B46">
              <w:t xml:space="preserve">, exhibitions and </w:t>
            </w:r>
            <w:r w:rsidR="00276393" w:rsidRPr="000D3B46">
              <w:t xml:space="preserve">associated activities </w:t>
            </w:r>
            <w:r w:rsidRPr="000D3B46">
              <w:t>present a broad range of contemporary and traditional visual arts practices</w:t>
            </w:r>
            <w:r w:rsidR="00650FB9" w:rsidRPr="000D3B46">
              <w:t>. The Gallery’s annual exhibition program includes</w:t>
            </w:r>
            <w:r w:rsidRPr="000D3B46">
              <w:t xml:space="preserve"> </w:t>
            </w:r>
            <w:r w:rsidR="00DE6DD9" w:rsidRPr="000D3B46">
              <w:t xml:space="preserve">a focus on </w:t>
            </w:r>
            <w:r w:rsidR="000F2332" w:rsidRPr="000D3B46">
              <w:t xml:space="preserve">supporting </w:t>
            </w:r>
            <w:r w:rsidR="00957D85" w:rsidRPr="000D3B46">
              <w:t xml:space="preserve">emerging </w:t>
            </w:r>
            <w:r w:rsidR="000F2332" w:rsidRPr="000D3B46">
              <w:t xml:space="preserve">artists </w:t>
            </w:r>
            <w:r w:rsidR="00957D85" w:rsidRPr="000D3B46">
              <w:t xml:space="preserve">and </w:t>
            </w:r>
            <w:r w:rsidR="000F2332" w:rsidRPr="000D3B46">
              <w:t xml:space="preserve">presenting </w:t>
            </w:r>
            <w:r w:rsidR="00957D85" w:rsidRPr="000D3B46">
              <w:t>established artists and groups from Maroondah and the local region</w:t>
            </w:r>
            <w:r w:rsidR="000F2332" w:rsidRPr="000D3B46">
              <w:t xml:space="preserve"> as well as presenting works from the </w:t>
            </w:r>
            <w:r w:rsidR="00475CD6">
              <w:t>Maroondah City Council</w:t>
            </w:r>
            <w:r w:rsidR="00AB1168">
              <w:t xml:space="preserve"> </w:t>
            </w:r>
            <w:r w:rsidR="000F2332" w:rsidRPr="000D3B46">
              <w:t xml:space="preserve">Art Collection. </w:t>
            </w:r>
            <w:r w:rsidR="00DE6DD9" w:rsidRPr="000D3B46">
              <w:t xml:space="preserve"> </w:t>
            </w:r>
          </w:p>
          <w:p w14:paraId="0610FA20" w14:textId="4CDA999D" w:rsidR="00553097" w:rsidRPr="000D3B46" w:rsidRDefault="00553097" w:rsidP="009B34F2">
            <w:pPr>
              <w:pStyle w:val="BodyText"/>
              <w:rPr>
                <w:sz w:val="13"/>
                <w:szCs w:val="13"/>
              </w:rPr>
            </w:pPr>
          </w:p>
        </w:tc>
      </w:tr>
      <w:tr w:rsidR="00103BD6" w14:paraId="0FDCE61B" w14:textId="77777777" w:rsidTr="00EF7D93">
        <w:tc>
          <w:tcPr>
            <w:tcW w:w="2552" w:type="dxa"/>
          </w:tcPr>
          <w:p w14:paraId="52341DCB" w14:textId="75D386E8" w:rsidR="00103BD6" w:rsidRPr="00195ACC" w:rsidRDefault="00103BD6" w:rsidP="009B34F2">
            <w:pPr>
              <w:pStyle w:val="BodyText"/>
              <w:rPr>
                <w:b/>
                <w:bCs/>
                <w:color w:val="4472C4" w:themeColor="accent1"/>
                <w:szCs w:val="21"/>
              </w:rPr>
            </w:pPr>
            <w:r>
              <w:rPr>
                <w:b/>
                <w:bCs/>
                <w:color w:val="4472C4" w:themeColor="accent1"/>
                <w:szCs w:val="21"/>
              </w:rPr>
              <w:t xml:space="preserve">Public </w:t>
            </w:r>
            <w:r w:rsidR="008B3818">
              <w:rPr>
                <w:b/>
                <w:bCs/>
                <w:color w:val="4472C4" w:themeColor="accent1"/>
                <w:szCs w:val="21"/>
              </w:rPr>
              <w:t>a</w:t>
            </w:r>
            <w:r>
              <w:rPr>
                <w:b/>
                <w:bCs/>
                <w:color w:val="4472C4" w:themeColor="accent1"/>
                <w:szCs w:val="21"/>
              </w:rPr>
              <w:t xml:space="preserve">rt: </w:t>
            </w:r>
          </w:p>
        </w:tc>
        <w:tc>
          <w:tcPr>
            <w:tcW w:w="7070" w:type="dxa"/>
          </w:tcPr>
          <w:p w14:paraId="041F960F" w14:textId="311A8A64" w:rsidR="00103BD6" w:rsidRDefault="00103BD6" w:rsidP="009B34F2">
            <w:pPr>
              <w:pStyle w:val="BodyText"/>
            </w:pPr>
            <w:r>
              <w:t xml:space="preserve">Guided by Maroondah’s </w:t>
            </w:r>
            <w:r w:rsidRPr="008B3818">
              <w:rPr>
                <w:i/>
              </w:rPr>
              <w:t>Public Art Policy</w:t>
            </w:r>
            <w:r>
              <w:t xml:space="preserve"> and responding to the community’s desire for traditional and contemporary art forms in public </w:t>
            </w:r>
            <w:r w:rsidR="009969DB">
              <w:t>places</w:t>
            </w:r>
            <w:r>
              <w:t>, Maroondah</w:t>
            </w:r>
            <w:r w:rsidR="005822AD">
              <w:t>’s collection of indoor and outdoor</w:t>
            </w:r>
            <w:r>
              <w:t xml:space="preserve"> public</w:t>
            </w:r>
            <w:r w:rsidR="00197771">
              <w:t xml:space="preserve"> art </w:t>
            </w:r>
            <w:r w:rsidR="005822AD">
              <w:t xml:space="preserve">continues to grow. Some </w:t>
            </w:r>
            <w:r w:rsidR="003056D4">
              <w:t xml:space="preserve">of the </w:t>
            </w:r>
            <w:r w:rsidR="00053F80">
              <w:t>significant commissions</w:t>
            </w:r>
            <w:r w:rsidR="00460606">
              <w:t xml:space="preserve"> </w:t>
            </w:r>
            <w:r w:rsidR="00197771">
              <w:t>includ</w:t>
            </w:r>
            <w:r w:rsidR="00FB2FDD">
              <w:t>e</w:t>
            </w:r>
            <w:r>
              <w:t xml:space="preserve">: </w:t>
            </w:r>
          </w:p>
          <w:p w14:paraId="31C960ED" w14:textId="18E1D65D" w:rsidR="00103BD6" w:rsidRDefault="00103BD6" w:rsidP="00E876DC">
            <w:pPr>
              <w:pStyle w:val="BodyText"/>
              <w:numPr>
                <w:ilvl w:val="0"/>
                <w:numId w:val="32"/>
              </w:numPr>
            </w:pPr>
            <w:r>
              <w:t>Spotted Marsh Frog</w:t>
            </w:r>
            <w:r w:rsidR="00197771">
              <w:t xml:space="preserve"> (Artist: Ian Bracegirdle), Croydon</w:t>
            </w:r>
          </w:p>
          <w:p w14:paraId="32F8F932" w14:textId="203DE454" w:rsidR="00197771" w:rsidRDefault="00197771" w:rsidP="00E876DC">
            <w:pPr>
              <w:pStyle w:val="BodyText"/>
              <w:numPr>
                <w:ilvl w:val="0"/>
                <w:numId w:val="32"/>
              </w:numPr>
            </w:pPr>
            <w:r>
              <w:t>Maroondah Nets Mural (Ash Keating), Heathmont</w:t>
            </w:r>
          </w:p>
          <w:p w14:paraId="316CF742" w14:textId="4B0B6125" w:rsidR="00197771" w:rsidRDefault="00197771" w:rsidP="00E876DC">
            <w:pPr>
              <w:pStyle w:val="BodyText"/>
              <w:numPr>
                <w:ilvl w:val="0"/>
                <w:numId w:val="32"/>
              </w:numPr>
            </w:pPr>
            <w:r>
              <w:t>A Weight of Albatross (Louise Jennison and Gracia Haby)</w:t>
            </w:r>
            <w:r w:rsidR="00C12768">
              <w:t>,</w:t>
            </w:r>
            <w:r>
              <w:t xml:space="preserve"> Realm</w:t>
            </w:r>
            <w:r w:rsidR="00D7087B">
              <w:t>, Ringwood</w:t>
            </w:r>
          </w:p>
          <w:p w14:paraId="69B99E8D" w14:textId="66D1397F" w:rsidR="00197771" w:rsidRDefault="00197771" w:rsidP="00E876DC">
            <w:pPr>
              <w:pStyle w:val="BodyText"/>
              <w:numPr>
                <w:ilvl w:val="0"/>
                <w:numId w:val="32"/>
              </w:numPr>
            </w:pPr>
            <w:r>
              <w:t>Mullum Mullum the Owl (William Eicholtz)</w:t>
            </w:r>
            <w:r w:rsidR="00C12768">
              <w:t>,</w:t>
            </w:r>
            <w:r>
              <w:t xml:space="preserve"> Mullum Trail, Ringwood</w:t>
            </w:r>
          </w:p>
          <w:p w14:paraId="0397AEE2" w14:textId="362C5616" w:rsidR="00B55E49" w:rsidRDefault="003056D4" w:rsidP="00E876DC">
            <w:pPr>
              <w:pStyle w:val="BodyText"/>
              <w:numPr>
                <w:ilvl w:val="0"/>
                <w:numId w:val="32"/>
              </w:numPr>
            </w:pPr>
            <w:r>
              <w:t>Yellow Tailed Bla</w:t>
            </w:r>
            <w:r w:rsidR="00A45990">
              <w:t>ck Cockatoo</w:t>
            </w:r>
            <w:r>
              <w:t xml:space="preserve">s (Rob Bast), </w:t>
            </w:r>
            <w:r w:rsidR="00CA798B">
              <w:t>Longview Road, Croydon South</w:t>
            </w:r>
          </w:p>
          <w:p w14:paraId="5DEF4EED" w14:textId="71095FA3" w:rsidR="00CA798B" w:rsidRDefault="00BB68EC" w:rsidP="00E876DC">
            <w:pPr>
              <w:pStyle w:val="BodyText"/>
              <w:numPr>
                <w:ilvl w:val="0"/>
                <w:numId w:val="32"/>
              </w:numPr>
            </w:pPr>
            <w:r>
              <w:t>Aquanation</w:t>
            </w:r>
            <w:r w:rsidR="00F11C28">
              <w:t xml:space="preserve"> public art (Anna Minardo), </w:t>
            </w:r>
            <w:r w:rsidR="00D7087B">
              <w:t>Aquanation, Ringwood</w:t>
            </w:r>
          </w:p>
          <w:p w14:paraId="3467DED8" w14:textId="784AD426" w:rsidR="00970809" w:rsidRPr="00970809" w:rsidRDefault="00970809" w:rsidP="009B34F2">
            <w:pPr>
              <w:pStyle w:val="BodyText"/>
              <w:rPr>
                <w:sz w:val="13"/>
                <w:szCs w:val="13"/>
              </w:rPr>
            </w:pPr>
          </w:p>
        </w:tc>
      </w:tr>
      <w:tr w:rsidR="00195ACC" w14:paraId="3A085D29" w14:textId="77777777" w:rsidTr="00EF7D93">
        <w:tc>
          <w:tcPr>
            <w:tcW w:w="2552" w:type="dxa"/>
          </w:tcPr>
          <w:p w14:paraId="6FB16BEF" w14:textId="07D9A9AF" w:rsidR="00195ACC" w:rsidRPr="005A68D9" w:rsidRDefault="00195ACC" w:rsidP="009B34F2">
            <w:pPr>
              <w:pStyle w:val="BodyText"/>
            </w:pPr>
            <w:r w:rsidRPr="00195ACC">
              <w:rPr>
                <w:b/>
                <w:bCs/>
                <w:color w:val="4472C4" w:themeColor="accent1"/>
                <w:szCs w:val="21"/>
              </w:rPr>
              <w:t>Wyreena Community Arts Centre</w:t>
            </w:r>
            <w:r>
              <w:rPr>
                <w:b/>
                <w:bCs/>
                <w:color w:val="4472C4" w:themeColor="accent1"/>
                <w:szCs w:val="21"/>
              </w:rPr>
              <w:t>:</w:t>
            </w:r>
          </w:p>
        </w:tc>
        <w:tc>
          <w:tcPr>
            <w:tcW w:w="7070" w:type="dxa"/>
          </w:tcPr>
          <w:p w14:paraId="0C12E894" w14:textId="4277040E" w:rsidR="00553097" w:rsidRPr="00553097" w:rsidRDefault="008128B0" w:rsidP="009B34F2">
            <w:pPr>
              <w:pStyle w:val="BodyText"/>
            </w:pPr>
            <w:r>
              <w:t xml:space="preserve">Set in </w:t>
            </w:r>
            <w:r w:rsidR="00195ACC" w:rsidRPr="005A68D9">
              <w:t>one of Cr</w:t>
            </w:r>
            <w:r w:rsidR="00195ACC">
              <w:t>o</w:t>
            </w:r>
            <w:r w:rsidR="00195ACC" w:rsidRPr="005A68D9">
              <w:t>ydon’s historic buildings</w:t>
            </w:r>
            <w:r>
              <w:t xml:space="preserve"> and</w:t>
            </w:r>
            <w:r w:rsidR="00195ACC" w:rsidRPr="005A68D9">
              <w:t xml:space="preserve"> located on </w:t>
            </w:r>
            <w:r>
              <w:t>f</w:t>
            </w:r>
            <w:r w:rsidR="00401A10" w:rsidRPr="00401A10">
              <w:t>our</w:t>
            </w:r>
            <w:r>
              <w:t xml:space="preserve"> </w:t>
            </w:r>
            <w:r w:rsidR="00195ACC" w:rsidRPr="005A68D9">
              <w:t>acres of gardens</w:t>
            </w:r>
            <w:r w:rsidR="0020232D">
              <w:t>, Wyreena is a highly valued creative centre for the whole community. It</w:t>
            </w:r>
            <w:r>
              <w:t xml:space="preserve"> </w:t>
            </w:r>
            <w:r w:rsidR="00794E5A">
              <w:t xml:space="preserve">provides courses and workshops for children and adults, an </w:t>
            </w:r>
            <w:r>
              <w:t xml:space="preserve">adventure playground, </w:t>
            </w:r>
            <w:r w:rsidR="00DA7FC3">
              <w:t xml:space="preserve">and an </w:t>
            </w:r>
            <w:r w:rsidR="00553097" w:rsidRPr="00553097">
              <w:t xml:space="preserve">Arts Lounge </w:t>
            </w:r>
            <w:r w:rsidR="00DA7FC3">
              <w:t xml:space="preserve">featuring works by local makers and artists. </w:t>
            </w:r>
          </w:p>
          <w:p w14:paraId="048694D5" w14:textId="6D98AE8B" w:rsidR="00553097" w:rsidRPr="00103BD6" w:rsidRDefault="00553097" w:rsidP="009B34F2">
            <w:pPr>
              <w:pStyle w:val="BodyText"/>
              <w:rPr>
                <w:sz w:val="13"/>
                <w:szCs w:val="13"/>
              </w:rPr>
            </w:pPr>
          </w:p>
        </w:tc>
      </w:tr>
      <w:tr w:rsidR="00195ACC" w14:paraId="0414D3BD" w14:textId="77777777" w:rsidTr="00EF7D93">
        <w:tc>
          <w:tcPr>
            <w:tcW w:w="2552" w:type="dxa"/>
          </w:tcPr>
          <w:p w14:paraId="55612393" w14:textId="2A7EB11E" w:rsidR="00195ACC" w:rsidRPr="00195ACC" w:rsidRDefault="00195ACC" w:rsidP="009B34F2">
            <w:pPr>
              <w:pStyle w:val="BodyText"/>
              <w:rPr>
                <w:b/>
                <w:bCs/>
              </w:rPr>
            </w:pPr>
            <w:r w:rsidRPr="00195ACC">
              <w:rPr>
                <w:b/>
                <w:bCs/>
                <w:color w:val="4472C4" w:themeColor="accent1"/>
                <w:szCs w:val="21"/>
              </w:rPr>
              <w:t>Karralyka</w:t>
            </w:r>
            <w:r w:rsidR="00505DC4">
              <w:rPr>
                <w:b/>
                <w:bCs/>
                <w:color w:val="4472C4" w:themeColor="accent1"/>
                <w:szCs w:val="21"/>
              </w:rPr>
              <w:t xml:space="preserve"> Centre</w:t>
            </w:r>
            <w:r>
              <w:rPr>
                <w:b/>
                <w:bCs/>
                <w:color w:val="4472C4" w:themeColor="accent1"/>
                <w:szCs w:val="21"/>
              </w:rPr>
              <w:t>:</w:t>
            </w:r>
          </w:p>
        </w:tc>
        <w:tc>
          <w:tcPr>
            <w:tcW w:w="7070" w:type="dxa"/>
          </w:tcPr>
          <w:p w14:paraId="0A9EAB0D" w14:textId="0E4644F9" w:rsidR="00103BD6" w:rsidRPr="00197771" w:rsidRDefault="00195ACC" w:rsidP="009B34F2">
            <w:pPr>
              <w:pStyle w:val="BodyText"/>
            </w:pPr>
            <w:r>
              <w:t>The premier theatre and function centre in Maroondah</w:t>
            </w:r>
            <w:r w:rsidR="00DA7FC3">
              <w:t xml:space="preserve"> within</w:t>
            </w:r>
            <w:r>
              <w:t xml:space="preserve"> an architecturally award-winning building (designed by Harry Seidler (with modifications by other architects)</w:t>
            </w:r>
            <w:r w:rsidR="00DA7FC3">
              <w:t xml:space="preserve">. Karralyka presents a popular theatre program while also providing </w:t>
            </w:r>
            <w:r>
              <w:t xml:space="preserve">outstanding facilities </w:t>
            </w:r>
            <w:r w:rsidR="00DA7FC3">
              <w:t xml:space="preserve">available for hire. </w:t>
            </w:r>
          </w:p>
        </w:tc>
      </w:tr>
    </w:tbl>
    <w:p w14:paraId="19F3DE91" w14:textId="2A37766A" w:rsidR="00957A88" w:rsidRDefault="00957A88" w:rsidP="00B96A12">
      <w:pPr>
        <w:pStyle w:val="Heading2"/>
      </w:pPr>
    </w:p>
    <w:p w14:paraId="02731A61" w14:textId="6F65D676" w:rsidR="00225029" w:rsidRDefault="00807D20" w:rsidP="00B96A12">
      <w:pPr>
        <w:pStyle w:val="Heading2"/>
      </w:pPr>
      <w:r>
        <w:t xml:space="preserve">Development of the </w:t>
      </w:r>
      <w:r w:rsidR="00711D41">
        <w:t>S</w:t>
      </w:r>
      <w:r>
        <w:t xml:space="preserve">trategy </w:t>
      </w:r>
      <w:r w:rsidR="00711D41">
        <w:t>for 2020-2025</w:t>
      </w:r>
    </w:p>
    <w:p w14:paraId="038D2897" w14:textId="7E02811B" w:rsidR="00807D20" w:rsidRPr="00B523BE" w:rsidRDefault="00A500A4" w:rsidP="009B34F2">
      <w:pPr>
        <w:pStyle w:val="BodyText"/>
      </w:pPr>
      <w:r w:rsidRPr="00B523BE">
        <w:t xml:space="preserve">Informed by </w:t>
      </w:r>
      <w:r w:rsidR="006A47A4" w:rsidRPr="00B523BE">
        <w:t xml:space="preserve">reflections on </w:t>
      </w:r>
      <w:r w:rsidR="00D30D37" w:rsidRPr="00B523BE">
        <w:t>the</w:t>
      </w:r>
      <w:r w:rsidR="006A47A4" w:rsidRPr="00B523BE">
        <w:t xml:space="preserve"> achievements </w:t>
      </w:r>
      <w:r w:rsidR="00D30D37" w:rsidRPr="00B523BE">
        <w:t xml:space="preserve">of the past five years </w:t>
      </w:r>
      <w:r w:rsidR="006A47A4" w:rsidRPr="00B523BE">
        <w:t xml:space="preserve">and </w:t>
      </w:r>
      <w:r w:rsidR="00B523BE" w:rsidRPr="00B523BE">
        <w:t xml:space="preserve">by an understanding of </w:t>
      </w:r>
      <w:r w:rsidR="00014348" w:rsidRPr="00B523BE">
        <w:t xml:space="preserve">Council’s </w:t>
      </w:r>
      <w:r w:rsidR="006A47A4" w:rsidRPr="00B523BE">
        <w:t xml:space="preserve">key </w:t>
      </w:r>
      <w:r w:rsidR="00B523BE" w:rsidRPr="00B523BE">
        <w:t xml:space="preserve">cultural </w:t>
      </w:r>
      <w:r w:rsidR="006A47A4" w:rsidRPr="00B523BE">
        <w:t xml:space="preserve">facilities and assets, </w:t>
      </w:r>
      <w:r w:rsidR="00B523BE" w:rsidRPr="00B523BE">
        <w:t xml:space="preserve">the Strategy has been </w:t>
      </w:r>
      <w:r w:rsidR="00D74370" w:rsidRPr="00B523BE">
        <w:t>develop</w:t>
      </w:r>
      <w:r w:rsidR="00B523BE" w:rsidRPr="00B523BE">
        <w:t xml:space="preserve">ed through </w:t>
      </w:r>
      <w:r w:rsidR="00807D20" w:rsidRPr="00B523BE">
        <w:t>a combination of research</w:t>
      </w:r>
      <w:r w:rsidR="00B523BE" w:rsidRPr="00B523BE">
        <w:t>, review</w:t>
      </w:r>
      <w:r w:rsidR="00807D20" w:rsidRPr="00B523BE">
        <w:t xml:space="preserve"> and consultation.</w:t>
      </w:r>
    </w:p>
    <w:p w14:paraId="7E19885E" w14:textId="77777777" w:rsidR="00807D20" w:rsidRDefault="00807D20" w:rsidP="009B34F2">
      <w:pPr>
        <w:pStyle w:val="BodyText"/>
      </w:pPr>
    </w:p>
    <w:p w14:paraId="53CBF0C9" w14:textId="0244F7BF" w:rsidR="005A02D2" w:rsidRPr="00E2470E" w:rsidRDefault="005A02D2" w:rsidP="009B34F2">
      <w:pPr>
        <w:pStyle w:val="BodyText"/>
        <w:rPr>
          <w:b/>
          <w:bCs/>
          <w:color w:val="000000" w:themeColor="text1"/>
          <w:szCs w:val="21"/>
        </w:rPr>
      </w:pPr>
      <w:r w:rsidRPr="00E2470E">
        <w:rPr>
          <w:b/>
          <w:bCs/>
          <w:color w:val="000000" w:themeColor="text1"/>
          <w:szCs w:val="21"/>
        </w:rPr>
        <w:t xml:space="preserve">Policy context </w:t>
      </w:r>
    </w:p>
    <w:p w14:paraId="235282BE" w14:textId="77777777" w:rsidR="00C12768" w:rsidRPr="00C12768" w:rsidRDefault="00C12768" w:rsidP="009B34F2">
      <w:pPr>
        <w:pStyle w:val="BodyText"/>
        <w:rPr>
          <w:sz w:val="10"/>
          <w:szCs w:val="10"/>
        </w:rPr>
      </w:pPr>
    </w:p>
    <w:p w14:paraId="5A069EAE" w14:textId="55319E74" w:rsidR="001168C0" w:rsidRDefault="00B523BE" w:rsidP="009B34F2">
      <w:pPr>
        <w:pStyle w:val="BodyText"/>
      </w:pPr>
      <w:r>
        <w:t>A review of k</w:t>
      </w:r>
      <w:r w:rsidR="001168C0">
        <w:t>ey national, state and local government policies relating to arts and cultural development</w:t>
      </w:r>
      <w:r>
        <w:t xml:space="preserve"> has</w:t>
      </w:r>
      <w:r w:rsidR="001168C0">
        <w:t xml:space="preserve"> help</w:t>
      </w:r>
      <w:r>
        <w:t>ed</w:t>
      </w:r>
      <w:r w:rsidR="001168C0">
        <w:t xml:space="preserve"> to set the context for </w:t>
      </w:r>
      <w:r>
        <w:t>the Strategy. Within Maroondah’s In</w:t>
      </w:r>
      <w:r w:rsidR="001712B3">
        <w:t xml:space="preserve">tegrated Planning Framework, the 2040 Community Vision is a key guiding document </w:t>
      </w:r>
      <w:r w:rsidR="001168C0">
        <w:t>with its vision for a community that is vibrant and culturally rich, as well as:</w:t>
      </w:r>
    </w:p>
    <w:p w14:paraId="5C16C0AC" w14:textId="77777777" w:rsidR="00694121" w:rsidRPr="00694121" w:rsidRDefault="00694121" w:rsidP="009B34F2">
      <w:pPr>
        <w:pStyle w:val="BodyText"/>
        <w:rPr>
          <w:sz w:val="13"/>
          <w:szCs w:val="13"/>
        </w:rPr>
      </w:pPr>
    </w:p>
    <w:p w14:paraId="18CA4A86" w14:textId="2DD5E1A5" w:rsidR="00FB3BCC" w:rsidRDefault="00FE2E0C" w:rsidP="00E876DC">
      <w:pPr>
        <w:pStyle w:val="BodyText"/>
        <w:numPr>
          <w:ilvl w:val="0"/>
          <w:numId w:val="33"/>
        </w:numPr>
      </w:pPr>
      <w:r>
        <w:t>safe, healthy and active</w:t>
      </w:r>
    </w:p>
    <w:p w14:paraId="013E482B" w14:textId="6813C55D" w:rsidR="00565932" w:rsidRDefault="00565932" w:rsidP="00E876DC">
      <w:pPr>
        <w:pStyle w:val="BodyText"/>
        <w:numPr>
          <w:ilvl w:val="0"/>
          <w:numId w:val="33"/>
        </w:numPr>
      </w:pPr>
      <w:r>
        <w:t>prosperous and learning</w:t>
      </w:r>
    </w:p>
    <w:p w14:paraId="598771DA" w14:textId="40CF5FC2" w:rsidR="00565932" w:rsidRDefault="00565932" w:rsidP="00E876DC">
      <w:pPr>
        <w:pStyle w:val="BodyText"/>
        <w:numPr>
          <w:ilvl w:val="0"/>
          <w:numId w:val="33"/>
        </w:numPr>
      </w:pPr>
      <w:r>
        <w:t>clean, green and sustainable</w:t>
      </w:r>
    </w:p>
    <w:p w14:paraId="03022932" w14:textId="3B1C7BE6" w:rsidR="00F7537D" w:rsidRDefault="00861CE7" w:rsidP="00E876DC">
      <w:pPr>
        <w:pStyle w:val="BodyText"/>
        <w:numPr>
          <w:ilvl w:val="0"/>
          <w:numId w:val="33"/>
        </w:numPr>
      </w:pPr>
      <w:r>
        <w:t>attractive, thriving and well built</w:t>
      </w:r>
    </w:p>
    <w:p w14:paraId="307C5339" w14:textId="77777777" w:rsidR="001479E7" w:rsidRDefault="001479E7" w:rsidP="009B34F2">
      <w:pPr>
        <w:pStyle w:val="BodyText"/>
      </w:pPr>
    </w:p>
    <w:p w14:paraId="5A5C15C2" w14:textId="58E713CC" w:rsidR="00BC2CDD" w:rsidRDefault="005915E0" w:rsidP="009B34F2">
      <w:pPr>
        <w:pStyle w:val="BodyText"/>
      </w:pPr>
      <w:r>
        <w:t xml:space="preserve">A range of other </w:t>
      </w:r>
      <w:r w:rsidR="001F7661">
        <w:t>i</w:t>
      </w:r>
      <w:r w:rsidR="005F22E0">
        <w:t xml:space="preserve">nternal </w:t>
      </w:r>
      <w:r w:rsidR="00D32421">
        <w:t xml:space="preserve">strategies and plans were </w:t>
      </w:r>
      <w:r>
        <w:t xml:space="preserve">also </w:t>
      </w:r>
      <w:r w:rsidR="00D32421">
        <w:t>reviewed</w:t>
      </w:r>
      <w:r w:rsidR="00733FCF">
        <w:t xml:space="preserve"> to ensure alignment of goals and activities, </w:t>
      </w:r>
      <w:r>
        <w:t xml:space="preserve">across Council </w:t>
      </w:r>
      <w:r w:rsidR="00733FCF">
        <w:t>including</w:t>
      </w:r>
      <w:r w:rsidR="00555AB9">
        <w:t xml:space="preserve">: </w:t>
      </w:r>
    </w:p>
    <w:p w14:paraId="49139DAD" w14:textId="77777777" w:rsidR="00555AB9" w:rsidRPr="00555AB9" w:rsidRDefault="00555AB9" w:rsidP="00B7723B">
      <w:pPr>
        <w:rPr>
          <w:sz w:val="13"/>
          <w:szCs w:val="13"/>
        </w:rPr>
      </w:pPr>
    </w:p>
    <w:p w14:paraId="6DD0F02E" w14:textId="77777777" w:rsidR="009B34F2" w:rsidRPr="009B34F2" w:rsidRDefault="009B34F2" w:rsidP="009B34F2">
      <w:pPr>
        <w:pStyle w:val="BodyText"/>
        <w:numPr>
          <w:ilvl w:val="0"/>
          <w:numId w:val="27"/>
        </w:numPr>
        <w:rPr>
          <w:rFonts w:ascii="GothamBook" w:hAnsi="GothamBook" w:cs="GothamBook"/>
          <w:i/>
        </w:rPr>
      </w:pPr>
      <w:r w:rsidRPr="009B34F2">
        <w:rPr>
          <w:i/>
        </w:rPr>
        <w:t>Maroondah City Council Children’s Plan (2015-2019</w:t>
      </w:r>
      <w:r w:rsidRPr="009B34F2">
        <w:rPr>
          <w:rFonts w:ascii="GothamBook" w:hAnsi="GothamBook" w:cs="GothamBook"/>
          <w:i/>
        </w:rPr>
        <w:t>)</w:t>
      </w:r>
    </w:p>
    <w:p w14:paraId="039B09FA" w14:textId="615F4957" w:rsidR="009B34F2" w:rsidRPr="009B34F2" w:rsidRDefault="009B34F2" w:rsidP="009B34F2">
      <w:pPr>
        <w:pStyle w:val="BodyText"/>
        <w:numPr>
          <w:ilvl w:val="0"/>
          <w:numId w:val="27"/>
        </w:numPr>
        <w:rPr>
          <w:i/>
        </w:rPr>
      </w:pPr>
      <w:r w:rsidRPr="009B34F2">
        <w:rPr>
          <w:i/>
        </w:rPr>
        <w:t>Maroondah Disability Policy and Action Plan (2019-2021)</w:t>
      </w:r>
    </w:p>
    <w:p w14:paraId="6DDA79A2" w14:textId="144AB145" w:rsidR="009B34F2" w:rsidRPr="009B34F2" w:rsidRDefault="009B34F2" w:rsidP="009B34F2">
      <w:pPr>
        <w:pStyle w:val="BodyText"/>
        <w:numPr>
          <w:ilvl w:val="0"/>
          <w:numId w:val="27"/>
        </w:numPr>
        <w:rPr>
          <w:i/>
        </w:rPr>
      </w:pPr>
      <w:r w:rsidRPr="009B34F2">
        <w:rPr>
          <w:i/>
        </w:rPr>
        <w:t>Maroondah Health and Wellbeing Plan (2017 to 2021)</w:t>
      </w:r>
    </w:p>
    <w:p w14:paraId="7179366E" w14:textId="03FD16C1" w:rsidR="009B34F2" w:rsidRPr="009B34F2" w:rsidRDefault="009B34F2" w:rsidP="009B34F2">
      <w:pPr>
        <w:pStyle w:val="BodyText"/>
        <w:numPr>
          <w:ilvl w:val="0"/>
          <w:numId w:val="27"/>
        </w:numPr>
        <w:rPr>
          <w:i/>
        </w:rPr>
      </w:pPr>
      <w:r w:rsidRPr="009B34F2">
        <w:rPr>
          <w:i/>
        </w:rPr>
        <w:t>Open Space Strategy (2016)</w:t>
      </w:r>
    </w:p>
    <w:p w14:paraId="522A2075" w14:textId="0A664BD3" w:rsidR="009B34F2" w:rsidRPr="009B34F2" w:rsidRDefault="009B34F2" w:rsidP="009B34F2">
      <w:pPr>
        <w:pStyle w:val="BodyText"/>
        <w:numPr>
          <w:ilvl w:val="0"/>
          <w:numId w:val="27"/>
        </w:numPr>
        <w:rPr>
          <w:i/>
        </w:rPr>
      </w:pPr>
      <w:r w:rsidRPr="009B34F2">
        <w:rPr>
          <w:i/>
        </w:rPr>
        <w:lastRenderedPageBreak/>
        <w:t>Youth Strategy (2017)</w:t>
      </w:r>
    </w:p>
    <w:p w14:paraId="2358CB0C" w14:textId="3609CE00" w:rsidR="00F16AE2" w:rsidRPr="009B34F2" w:rsidRDefault="009B34F2" w:rsidP="009B34F2">
      <w:pPr>
        <w:pStyle w:val="BodyText"/>
        <w:numPr>
          <w:ilvl w:val="0"/>
          <w:numId w:val="27"/>
        </w:numPr>
        <w:rPr>
          <w:i/>
        </w:rPr>
      </w:pPr>
      <w:r w:rsidRPr="009B34F2">
        <w:rPr>
          <w:i/>
        </w:rPr>
        <w:t>Maroondah Innovate Reconciliation Action Plan 2018–2020</w:t>
      </w:r>
    </w:p>
    <w:p w14:paraId="4755F8F2" w14:textId="483C2D5C" w:rsidR="007B4655" w:rsidRDefault="007B4655" w:rsidP="00F16AE2">
      <w:pPr>
        <w:spacing w:after="60"/>
      </w:pPr>
    </w:p>
    <w:p w14:paraId="79CB4BDD" w14:textId="08182BC9" w:rsidR="00F16AE2" w:rsidRPr="00E876DC" w:rsidRDefault="00F16AE2" w:rsidP="00E876DC">
      <w:pPr>
        <w:pStyle w:val="BodyText"/>
        <w:rPr>
          <w:b/>
        </w:rPr>
      </w:pPr>
      <w:r w:rsidRPr="00E876DC">
        <w:rPr>
          <w:b/>
        </w:rPr>
        <w:t>Consultation with the Maroondah Arts Advisory Committee</w:t>
      </w:r>
      <w:r w:rsidR="00741457" w:rsidRPr="00E876DC">
        <w:rPr>
          <w:b/>
        </w:rPr>
        <w:t xml:space="preserve"> and Community</w:t>
      </w:r>
    </w:p>
    <w:p w14:paraId="072A63D3" w14:textId="77777777" w:rsidR="00F16AE2" w:rsidRPr="00C12768" w:rsidRDefault="00F16AE2" w:rsidP="00E876DC">
      <w:pPr>
        <w:pStyle w:val="BodyText"/>
        <w:rPr>
          <w:sz w:val="10"/>
          <w:szCs w:val="10"/>
        </w:rPr>
      </w:pPr>
    </w:p>
    <w:p w14:paraId="44F849A6" w14:textId="59EDFDB1" w:rsidR="002941CC" w:rsidRDefault="00F16AE2" w:rsidP="00E876DC">
      <w:pPr>
        <w:pStyle w:val="BodyText"/>
      </w:pPr>
      <w:r w:rsidRPr="00552F64">
        <w:t xml:space="preserve">The MAAC has provided invaluable advice </w:t>
      </w:r>
      <w:r>
        <w:t xml:space="preserve">and </w:t>
      </w:r>
      <w:r w:rsidR="001F7661">
        <w:t>guidance</w:t>
      </w:r>
      <w:r>
        <w:t xml:space="preserve"> </w:t>
      </w:r>
      <w:r w:rsidR="001F7661">
        <w:t xml:space="preserve">during the </w:t>
      </w:r>
      <w:r w:rsidR="00D172FE">
        <w:t xml:space="preserve">twelve-month period of planning and development for the </w:t>
      </w:r>
      <w:r w:rsidRPr="00741457">
        <w:t>Strategy</w:t>
      </w:r>
      <w:r w:rsidR="00D172FE" w:rsidRPr="00741457">
        <w:t xml:space="preserve">. </w:t>
      </w:r>
      <w:r w:rsidR="00741457">
        <w:t>The Maroondah</w:t>
      </w:r>
      <w:r w:rsidR="003A1B46" w:rsidRPr="00741457">
        <w:t xml:space="preserve"> </w:t>
      </w:r>
      <w:r w:rsidR="002941CC">
        <w:t>community</w:t>
      </w:r>
      <w:r w:rsidR="003A1B46">
        <w:t xml:space="preserve"> also</w:t>
      </w:r>
      <w:r w:rsidR="002941CC">
        <w:t xml:space="preserve"> </w:t>
      </w:r>
      <w:r w:rsidR="003A1B46">
        <w:t>contributed through a range of consultation opportunities</w:t>
      </w:r>
      <w:r w:rsidR="00741457">
        <w:t xml:space="preserve">. Relevant service areas across Council have also contributed their knowledge and expertise. </w:t>
      </w:r>
    </w:p>
    <w:p w14:paraId="77FD3277" w14:textId="5D107999" w:rsidR="00741457" w:rsidRDefault="00741457">
      <w:pPr>
        <w:spacing w:line="288" w:lineRule="auto"/>
        <w:rPr>
          <w:sz w:val="13"/>
          <w:szCs w:val="13"/>
        </w:rPr>
      </w:pPr>
    </w:p>
    <w:p w14:paraId="2BFACB9E" w14:textId="2FC0D4C8" w:rsidR="006F0628" w:rsidRDefault="006F0628" w:rsidP="006F0628">
      <w:pPr>
        <w:spacing w:after="60"/>
      </w:pPr>
    </w:p>
    <w:p w14:paraId="40CABC0D" w14:textId="45A6BC71" w:rsidR="008A467C" w:rsidRPr="00A2733B" w:rsidRDefault="00F7537D" w:rsidP="00B96A12">
      <w:pPr>
        <w:pStyle w:val="Heading1"/>
      </w:pPr>
      <w:r w:rsidRPr="00BC7205">
        <w:t>What is Council’s</w:t>
      </w:r>
      <w:r>
        <w:t xml:space="preserve"> role in arts and cultural development? </w:t>
      </w:r>
    </w:p>
    <w:p w14:paraId="03F7C218" w14:textId="77777777" w:rsidR="00E876DC" w:rsidRPr="00E876DC" w:rsidRDefault="00034F6B" w:rsidP="00E876DC">
      <w:pPr>
        <w:pStyle w:val="BodyText"/>
        <w:rPr>
          <w:b/>
        </w:rPr>
      </w:pPr>
      <w:r w:rsidRPr="00E876DC">
        <w:rPr>
          <w:b/>
        </w:rPr>
        <w:t>Council has a vital leadership role in arts and cultural development, setting the vision and policy direction fo</w:t>
      </w:r>
      <w:r w:rsidR="00FC42FA" w:rsidRPr="00E876DC">
        <w:rPr>
          <w:b/>
        </w:rPr>
        <w:t>r</w:t>
      </w:r>
      <w:r w:rsidRPr="00E876DC">
        <w:rPr>
          <w:b/>
        </w:rPr>
        <w:t xml:space="preserve"> Maroondah</w:t>
      </w:r>
      <w:r w:rsidR="00AD144B" w:rsidRPr="00E876DC">
        <w:rPr>
          <w:b/>
        </w:rPr>
        <w:t xml:space="preserve"> and</w:t>
      </w:r>
      <w:r w:rsidRPr="00E876DC">
        <w:rPr>
          <w:b/>
        </w:rPr>
        <w:t xml:space="preserve"> liaising and consulting across local government and other levels of government</w:t>
      </w:r>
      <w:r w:rsidR="007A1FEC" w:rsidRPr="00E876DC">
        <w:rPr>
          <w:b/>
        </w:rPr>
        <w:t>.</w:t>
      </w:r>
      <w:r w:rsidR="003E794A" w:rsidRPr="00E876DC">
        <w:rPr>
          <w:b/>
        </w:rPr>
        <w:t xml:space="preserve"> </w:t>
      </w:r>
    </w:p>
    <w:p w14:paraId="1FE6EAE6" w14:textId="77777777" w:rsidR="00E876DC" w:rsidRDefault="00E876DC" w:rsidP="00E876DC">
      <w:pPr>
        <w:pStyle w:val="BodyText"/>
      </w:pPr>
    </w:p>
    <w:p w14:paraId="20EFC76B" w14:textId="52DDBEA0" w:rsidR="008C73D6" w:rsidRDefault="003E794A" w:rsidP="00E876DC">
      <w:pPr>
        <w:pStyle w:val="BodyText"/>
      </w:pPr>
      <w:r>
        <w:t xml:space="preserve">Council’s role includes a focus on working together with our community and a wide range of partners and stakeholders. Within Council, </w:t>
      </w:r>
      <w:r w:rsidR="00927F92">
        <w:t>the</w:t>
      </w:r>
      <w:r w:rsidR="00AD51DC" w:rsidRPr="00AD51DC">
        <w:t xml:space="preserve"> </w:t>
      </w:r>
      <w:r w:rsidR="00AD51DC">
        <w:t>Arts and Cultural Development team</w:t>
      </w:r>
      <w:r>
        <w:t xml:space="preserve"> provide leadership</w:t>
      </w:r>
      <w:r w:rsidR="00A2733B">
        <w:t xml:space="preserve"> in </w:t>
      </w:r>
      <w:r w:rsidR="009B0A1B">
        <w:t>arts and cultural development</w:t>
      </w:r>
      <w:r w:rsidR="00A2733B">
        <w:t xml:space="preserve"> planning, providing advice, developing partnerships and encouraging leading practice across other internal service </w:t>
      </w:r>
      <w:r w:rsidR="008C73D6">
        <w:t xml:space="preserve">areas. </w:t>
      </w:r>
    </w:p>
    <w:p w14:paraId="331BD8E0" w14:textId="77777777" w:rsidR="00034F6B" w:rsidRDefault="00034F6B" w:rsidP="00034F6B"/>
    <w:p w14:paraId="6C7C3D40" w14:textId="214487A5" w:rsidR="00034F6B" w:rsidRDefault="00A2733B" w:rsidP="00F7537D">
      <w:r>
        <w:t xml:space="preserve">Council will: </w:t>
      </w:r>
    </w:p>
    <w:p w14:paraId="16747194" w14:textId="3B7DEE8E" w:rsidR="008A5C4C" w:rsidRDefault="008A5C4C" w:rsidP="008A5C4C"/>
    <w:tbl>
      <w:tblPr>
        <w:tblW w:w="99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8262"/>
      </w:tblGrid>
      <w:tr w:rsidR="008A5C4C" w14:paraId="44CDBD73" w14:textId="77777777" w:rsidTr="003D7235">
        <w:trPr>
          <w:trHeight w:val="485"/>
        </w:trPr>
        <w:tc>
          <w:tcPr>
            <w:tcW w:w="1701" w:type="dxa"/>
            <w:tcBorders>
              <w:top w:val="nil"/>
              <w:left w:val="nil"/>
              <w:bottom w:val="nil"/>
              <w:right w:val="nil"/>
            </w:tcBorders>
            <w:shd w:val="clear" w:color="auto" w:fill="auto"/>
            <w:tcMar>
              <w:top w:w="80" w:type="dxa"/>
              <w:left w:w="80" w:type="dxa"/>
              <w:bottom w:w="80" w:type="dxa"/>
              <w:right w:w="80" w:type="dxa"/>
            </w:tcMar>
          </w:tcPr>
          <w:p w14:paraId="0C35F7E9" w14:textId="77777777" w:rsidR="008A5C4C" w:rsidRPr="00642456" w:rsidRDefault="008A5C4C" w:rsidP="00642456">
            <w:pPr>
              <w:pStyle w:val="BodyText"/>
              <w:rPr>
                <w:rFonts w:eastAsia="Helvetica Neue Light" w:hAnsi="Helvetica Neue Light" w:cs="Helvetica Neue Light"/>
                <w:b/>
                <w:color w:val="008000"/>
              </w:rPr>
            </w:pPr>
            <w:r w:rsidRPr="00642456">
              <w:rPr>
                <w:b/>
              </w:rPr>
              <w:t xml:space="preserve">Advocate </w:t>
            </w:r>
          </w:p>
        </w:tc>
        <w:tc>
          <w:tcPr>
            <w:tcW w:w="8262" w:type="dxa"/>
            <w:tcBorders>
              <w:top w:val="nil"/>
              <w:left w:val="nil"/>
              <w:bottom w:val="nil"/>
              <w:right w:val="nil"/>
            </w:tcBorders>
            <w:shd w:val="clear" w:color="auto" w:fill="auto"/>
            <w:tcMar>
              <w:top w:w="80" w:type="dxa"/>
              <w:left w:w="80" w:type="dxa"/>
              <w:bottom w:w="80" w:type="dxa"/>
              <w:right w:w="80" w:type="dxa"/>
            </w:tcMar>
          </w:tcPr>
          <w:p w14:paraId="0D746184" w14:textId="7708B218" w:rsidR="008A5C4C" w:rsidRDefault="008A5C4C" w:rsidP="00642456">
            <w:pPr>
              <w:pStyle w:val="BodyText"/>
            </w:pPr>
            <w:r>
              <w:t>Advocat</w:t>
            </w:r>
            <w:r w:rsidR="005C2FDC">
              <w:t>e</w:t>
            </w:r>
            <w:r>
              <w:t xml:space="preserve"> at the state government level on behalf of the people of Maroondah about arts policy and practice which impacts on the cultural vitality of </w:t>
            </w:r>
            <w:r w:rsidR="00BD3E67" w:rsidRPr="00BD3E67">
              <w:t>Maroondah</w:t>
            </w:r>
            <w:r w:rsidRPr="00BD3E67">
              <w:t>.</w:t>
            </w:r>
            <w:r>
              <w:t xml:space="preserve"> </w:t>
            </w:r>
          </w:p>
        </w:tc>
      </w:tr>
      <w:tr w:rsidR="00F924F6" w14:paraId="792E45CA" w14:textId="77777777" w:rsidTr="00970809">
        <w:trPr>
          <w:trHeight w:val="855"/>
        </w:trPr>
        <w:tc>
          <w:tcPr>
            <w:tcW w:w="1701" w:type="dxa"/>
            <w:tcBorders>
              <w:top w:val="nil"/>
              <w:left w:val="nil"/>
              <w:bottom w:val="nil"/>
              <w:right w:val="nil"/>
            </w:tcBorders>
            <w:shd w:val="clear" w:color="auto" w:fill="auto"/>
            <w:tcMar>
              <w:top w:w="80" w:type="dxa"/>
              <w:left w:w="80" w:type="dxa"/>
              <w:bottom w:w="80" w:type="dxa"/>
              <w:right w:w="80" w:type="dxa"/>
            </w:tcMar>
          </w:tcPr>
          <w:p w14:paraId="0F6971E6" w14:textId="2BD6EFA1" w:rsidR="00F924F6" w:rsidRPr="00642456" w:rsidRDefault="00B34471" w:rsidP="00642456">
            <w:pPr>
              <w:pStyle w:val="BodyText"/>
              <w:rPr>
                <w:b/>
              </w:rPr>
            </w:pPr>
            <w:r w:rsidRPr="00642456">
              <w:rPr>
                <w:b/>
              </w:rPr>
              <w:t>Plan</w:t>
            </w:r>
            <w:r w:rsidR="00505DC4" w:rsidRPr="00642456">
              <w:rPr>
                <w:b/>
              </w:rPr>
              <w:t xml:space="preserve"> and</w:t>
            </w:r>
            <w:r w:rsidRPr="00642456">
              <w:rPr>
                <w:b/>
              </w:rPr>
              <w:t xml:space="preserve"> facilitate</w:t>
            </w:r>
          </w:p>
          <w:p w14:paraId="1E4D0A2D" w14:textId="6FB3AE28" w:rsidR="00B420A8" w:rsidRPr="00642456" w:rsidRDefault="00B420A8" w:rsidP="00642456">
            <w:pPr>
              <w:pStyle w:val="BodyText"/>
              <w:rPr>
                <w:b/>
              </w:rPr>
            </w:pPr>
          </w:p>
        </w:tc>
        <w:tc>
          <w:tcPr>
            <w:tcW w:w="8262" w:type="dxa"/>
            <w:tcBorders>
              <w:top w:val="nil"/>
              <w:left w:val="nil"/>
              <w:bottom w:val="nil"/>
              <w:right w:val="nil"/>
            </w:tcBorders>
            <w:shd w:val="clear" w:color="auto" w:fill="auto"/>
            <w:tcMar>
              <w:top w:w="80" w:type="dxa"/>
              <w:left w:w="80" w:type="dxa"/>
              <w:bottom w:w="80" w:type="dxa"/>
              <w:right w:w="80" w:type="dxa"/>
            </w:tcMar>
          </w:tcPr>
          <w:p w14:paraId="550D3705" w14:textId="77777777" w:rsidR="00B51502" w:rsidRDefault="00F924F6" w:rsidP="00642456">
            <w:pPr>
              <w:pStyle w:val="BodyText"/>
            </w:pPr>
            <w:r w:rsidRPr="00644A30">
              <w:t>Ensur</w:t>
            </w:r>
            <w:r w:rsidR="005C2FDC">
              <w:t>e</w:t>
            </w:r>
            <w:r w:rsidRPr="00644A30">
              <w:t xml:space="preserve"> that </w:t>
            </w:r>
            <w:r w:rsidR="00447947">
              <w:t xml:space="preserve">planning and </w:t>
            </w:r>
            <w:r w:rsidRPr="00644A30">
              <w:t xml:space="preserve">resourcing </w:t>
            </w:r>
            <w:r w:rsidRPr="00F924F6">
              <w:t>of o</w:t>
            </w:r>
            <w:r>
              <w:t xml:space="preserve">ur </w:t>
            </w:r>
            <w:r w:rsidRPr="00644A30">
              <w:t>arts and cultural infrastructure</w:t>
            </w:r>
            <w:r w:rsidR="003A227B">
              <w:t>, programming</w:t>
            </w:r>
            <w:r w:rsidRPr="00644A30">
              <w:t xml:space="preserve"> and </w:t>
            </w:r>
            <w:r w:rsidR="003A227B">
              <w:t xml:space="preserve">opportunities </w:t>
            </w:r>
            <w:r>
              <w:t xml:space="preserve">respond to changing community </w:t>
            </w:r>
            <w:r w:rsidR="003A227B">
              <w:t xml:space="preserve">demographics, </w:t>
            </w:r>
            <w:r>
              <w:t>needs and aspirations</w:t>
            </w:r>
            <w:r w:rsidR="00B51502">
              <w:t xml:space="preserve">. </w:t>
            </w:r>
          </w:p>
          <w:p w14:paraId="388D4CE6" w14:textId="23F7FE71" w:rsidR="00F924F6" w:rsidRPr="00644A30" w:rsidRDefault="00B51502" w:rsidP="00642456">
            <w:pPr>
              <w:pStyle w:val="BodyText"/>
            </w:pPr>
            <w:r>
              <w:t xml:space="preserve">This includes: </w:t>
            </w:r>
          </w:p>
          <w:p w14:paraId="1FCBF078" w14:textId="77777777" w:rsidR="00F924F6" w:rsidRPr="00644A30" w:rsidRDefault="00F924F6" w:rsidP="00642456">
            <w:pPr>
              <w:pStyle w:val="BodyText"/>
              <w:rPr>
                <w:sz w:val="13"/>
                <w:szCs w:val="13"/>
              </w:rPr>
            </w:pPr>
          </w:p>
          <w:p w14:paraId="1BD777B2" w14:textId="032A08BB" w:rsidR="00F924F6" w:rsidRPr="005651DD" w:rsidRDefault="007E361D" w:rsidP="00642456">
            <w:pPr>
              <w:pStyle w:val="BodyText"/>
            </w:pPr>
            <w:r>
              <w:t>i</w:t>
            </w:r>
            <w:r w:rsidR="00F924F6" w:rsidRPr="00644A30">
              <w:t>ntegrat</w:t>
            </w:r>
            <w:r>
              <w:t>ing</w:t>
            </w:r>
            <w:r w:rsidR="00F924F6" w:rsidRPr="00644A30">
              <w:t xml:space="preserve"> cultural values and opportunities within </w:t>
            </w:r>
            <w:r>
              <w:t xml:space="preserve">major </w:t>
            </w:r>
            <w:r w:rsidR="00F924F6" w:rsidRPr="00644A30">
              <w:t xml:space="preserve">precinct developments, ensuring that </w:t>
            </w:r>
            <w:r w:rsidR="00F924F6">
              <w:t xml:space="preserve">our </w:t>
            </w:r>
            <w:r w:rsidR="00F924F6" w:rsidRPr="00644A30">
              <w:t xml:space="preserve">Activity Centres are creative places which celebrate and promote the heritage and values of </w:t>
            </w:r>
            <w:r w:rsidR="00F924F6">
              <w:t xml:space="preserve">our </w:t>
            </w:r>
            <w:r w:rsidR="00F924F6" w:rsidRPr="00644A30">
              <w:t>people.</w:t>
            </w:r>
            <w:r w:rsidR="00F924F6">
              <w:t xml:space="preserve"> </w:t>
            </w:r>
          </w:p>
          <w:p w14:paraId="45FCF47F" w14:textId="77777777" w:rsidR="00B420A8" w:rsidRDefault="007E361D" w:rsidP="00642456">
            <w:pPr>
              <w:pStyle w:val="BodyText"/>
            </w:pPr>
            <w:r>
              <w:t>f</w:t>
            </w:r>
            <w:r w:rsidR="00F924F6">
              <w:t>acilitat</w:t>
            </w:r>
            <w:r>
              <w:t>ing</w:t>
            </w:r>
            <w:r w:rsidR="00F924F6">
              <w:t xml:space="preserve"> opportunities for our community, artists and other stakeholders to work together </w:t>
            </w:r>
            <w:r w:rsidR="005651DD">
              <w:t>in</w:t>
            </w:r>
            <w:r w:rsidR="00F924F6">
              <w:t xml:space="preserve"> realis</w:t>
            </w:r>
            <w:r w:rsidR="005651DD">
              <w:t>ing</w:t>
            </w:r>
            <w:r w:rsidR="00F924F6">
              <w:t xml:space="preserve"> a shared vision </w:t>
            </w:r>
            <w:r w:rsidR="00F924F6" w:rsidRPr="00414FF7">
              <w:t>for</w:t>
            </w:r>
            <w:r w:rsidR="00F924F6">
              <w:t xml:space="preserve"> a culturally rich and vibrant Maroondah.</w:t>
            </w:r>
          </w:p>
          <w:p w14:paraId="0C8C3086" w14:textId="46F74403" w:rsidR="00F924F6" w:rsidRPr="00B34471" w:rsidRDefault="00B420A8" w:rsidP="00642456">
            <w:pPr>
              <w:pStyle w:val="BodyText"/>
            </w:pPr>
            <w:r>
              <w:t xml:space="preserve">evaluating and reporting on the work that we do </w:t>
            </w:r>
            <w:r w:rsidR="00F924F6">
              <w:t xml:space="preserve"> </w:t>
            </w:r>
          </w:p>
        </w:tc>
      </w:tr>
      <w:tr w:rsidR="00B34471" w14:paraId="642BF74E" w14:textId="77777777" w:rsidTr="00970809">
        <w:trPr>
          <w:trHeight w:val="628"/>
        </w:trPr>
        <w:tc>
          <w:tcPr>
            <w:tcW w:w="1701" w:type="dxa"/>
            <w:tcBorders>
              <w:top w:val="nil"/>
              <w:left w:val="nil"/>
              <w:bottom w:val="nil"/>
              <w:right w:val="nil"/>
            </w:tcBorders>
            <w:shd w:val="clear" w:color="auto" w:fill="auto"/>
            <w:tcMar>
              <w:top w:w="80" w:type="dxa"/>
              <w:left w:w="80" w:type="dxa"/>
              <w:bottom w:w="80" w:type="dxa"/>
              <w:right w:w="80" w:type="dxa"/>
            </w:tcMar>
          </w:tcPr>
          <w:p w14:paraId="3398D6F7" w14:textId="574996A8" w:rsidR="00B34471" w:rsidRPr="00642456" w:rsidRDefault="00CB5C36" w:rsidP="00642456">
            <w:pPr>
              <w:pStyle w:val="BodyText"/>
              <w:rPr>
                <w:b/>
              </w:rPr>
            </w:pPr>
            <w:r w:rsidRPr="00642456">
              <w:rPr>
                <w:b/>
              </w:rPr>
              <w:t>Present and program</w:t>
            </w:r>
          </w:p>
        </w:tc>
        <w:tc>
          <w:tcPr>
            <w:tcW w:w="8262" w:type="dxa"/>
            <w:tcBorders>
              <w:top w:val="nil"/>
              <w:left w:val="nil"/>
              <w:bottom w:val="nil"/>
              <w:right w:val="nil"/>
            </w:tcBorders>
            <w:shd w:val="clear" w:color="auto" w:fill="auto"/>
            <w:tcMar>
              <w:top w:w="80" w:type="dxa"/>
              <w:left w:w="80" w:type="dxa"/>
              <w:bottom w:w="80" w:type="dxa"/>
              <w:right w:w="80" w:type="dxa"/>
            </w:tcMar>
          </w:tcPr>
          <w:p w14:paraId="0A0415DB" w14:textId="77777777" w:rsidR="00452985" w:rsidRDefault="00F67FB3" w:rsidP="00642456">
            <w:pPr>
              <w:pStyle w:val="BodyText"/>
            </w:pPr>
            <w:r>
              <w:t>Develop and present contemporary and traditional arts and cultural experiences, exhibitions, events and activities. This includes arts and cultural programming in community and cultural facilities, outdoor and open spaces</w:t>
            </w:r>
            <w:r w:rsidR="00126E8A">
              <w:t xml:space="preserve"> and </w:t>
            </w:r>
            <w:r>
              <w:t>community festivals a</w:t>
            </w:r>
            <w:r w:rsidR="00126E8A">
              <w:t>s well as</w:t>
            </w:r>
            <w:r>
              <w:t xml:space="preserve"> projects developed with arts, business and industry partners.</w:t>
            </w:r>
            <w:r w:rsidR="00452985" w:rsidRPr="00247DEA">
              <w:t xml:space="preserve"> </w:t>
            </w:r>
          </w:p>
          <w:p w14:paraId="097B8F0F" w14:textId="44FBC6BD" w:rsidR="00B34471" w:rsidRDefault="00452985" w:rsidP="00642456">
            <w:pPr>
              <w:pStyle w:val="BodyText"/>
            </w:pPr>
            <w:r w:rsidRPr="00247DEA">
              <w:t>Public art commission</w:t>
            </w:r>
            <w:r>
              <w:t xml:space="preserve">s are aligned with the directions of the Public Art Policy and invite artists to develop proposals for indoor and outdoor spaces across Maroondah.  </w:t>
            </w:r>
          </w:p>
        </w:tc>
      </w:tr>
      <w:tr w:rsidR="00F924F6" w14:paraId="560F44DE" w14:textId="77777777" w:rsidTr="003D7235">
        <w:trPr>
          <w:trHeight w:val="533"/>
        </w:trPr>
        <w:tc>
          <w:tcPr>
            <w:tcW w:w="1701" w:type="dxa"/>
            <w:tcBorders>
              <w:top w:val="nil"/>
              <w:left w:val="nil"/>
              <w:bottom w:val="nil"/>
              <w:right w:val="nil"/>
            </w:tcBorders>
            <w:shd w:val="clear" w:color="auto" w:fill="auto"/>
            <w:tcMar>
              <w:top w:w="80" w:type="dxa"/>
              <w:left w:w="80" w:type="dxa"/>
              <w:bottom w:w="80" w:type="dxa"/>
              <w:right w:w="80" w:type="dxa"/>
            </w:tcMar>
          </w:tcPr>
          <w:p w14:paraId="04005B4D" w14:textId="261C45A3" w:rsidR="00F924F6" w:rsidRPr="00642456" w:rsidRDefault="00B74E0C" w:rsidP="00642456">
            <w:pPr>
              <w:pStyle w:val="BodyText"/>
              <w:rPr>
                <w:b/>
              </w:rPr>
            </w:pPr>
            <w:r w:rsidRPr="00642456">
              <w:rPr>
                <w:b/>
              </w:rPr>
              <w:t xml:space="preserve">Provide and manage facilities and spaces </w:t>
            </w:r>
          </w:p>
        </w:tc>
        <w:tc>
          <w:tcPr>
            <w:tcW w:w="8262" w:type="dxa"/>
            <w:tcBorders>
              <w:top w:val="nil"/>
              <w:left w:val="nil"/>
              <w:bottom w:val="nil"/>
              <w:right w:val="nil"/>
            </w:tcBorders>
            <w:shd w:val="clear" w:color="auto" w:fill="auto"/>
            <w:tcMar>
              <w:top w:w="80" w:type="dxa"/>
              <w:left w:w="80" w:type="dxa"/>
              <w:bottom w:w="80" w:type="dxa"/>
              <w:right w:w="80" w:type="dxa"/>
            </w:tcMar>
          </w:tcPr>
          <w:p w14:paraId="1CBB3C91" w14:textId="50567C7E" w:rsidR="00F924F6" w:rsidRDefault="00F924F6" w:rsidP="00642456">
            <w:pPr>
              <w:pStyle w:val="BodyText"/>
            </w:pPr>
            <w:r>
              <w:t>Manag</w:t>
            </w:r>
            <w:r w:rsidR="005C2FDC">
              <w:t>e</w:t>
            </w:r>
            <w:r>
              <w:t xml:space="preserve"> key facilities including the ArtSpace at Realm, the Maroondah Federation Estate Gallery, Wyreena Community Arts Centre </w:t>
            </w:r>
            <w:r w:rsidRPr="00E740E7">
              <w:t>and the Karralyka Centre.</w:t>
            </w:r>
            <w:r w:rsidR="002F030B">
              <w:t xml:space="preserve"> Review, plan, provide and develop new</w:t>
            </w:r>
            <w:r w:rsidR="00DF2492">
              <w:t xml:space="preserve"> and existing</w:t>
            </w:r>
            <w:r w:rsidR="002F030B">
              <w:t xml:space="preserve"> spaces and facilities in response to needs and opportunities. </w:t>
            </w:r>
          </w:p>
        </w:tc>
      </w:tr>
      <w:tr w:rsidR="00CB5C36" w14:paraId="7916281B" w14:textId="77777777" w:rsidTr="003D7235">
        <w:trPr>
          <w:trHeight w:val="533"/>
        </w:trPr>
        <w:tc>
          <w:tcPr>
            <w:tcW w:w="1701" w:type="dxa"/>
            <w:tcBorders>
              <w:top w:val="nil"/>
              <w:left w:val="nil"/>
              <w:bottom w:val="nil"/>
              <w:right w:val="nil"/>
            </w:tcBorders>
            <w:shd w:val="clear" w:color="auto" w:fill="auto"/>
            <w:tcMar>
              <w:top w:w="80" w:type="dxa"/>
              <w:left w:w="80" w:type="dxa"/>
              <w:bottom w:w="80" w:type="dxa"/>
              <w:right w:w="80" w:type="dxa"/>
            </w:tcMar>
          </w:tcPr>
          <w:p w14:paraId="082712DE" w14:textId="5714727D" w:rsidR="00CB5C36" w:rsidRPr="00642456" w:rsidRDefault="006E03F9" w:rsidP="00642456">
            <w:pPr>
              <w:pStyle w:val="BodyText"/>
              <w:rPr>
                <w:b/>
              </w:rPr>
            </w:pPr>
            <w:r w:rsidRPr="00642456">
              <w:rPr>
                <w:b/>
              </w:rPr>
              <w:t>Support</w:t>
            </w:r>
            <w:r w:rsidR="00452985" w:rsidRPr="00642456">
              <w:rPr>
                <w:b/>
              </w:rPr>
              <w:t xml:space="preserve"> and </w:t>
            </w:r>
            <w:r w:rsidR="002F030B" w:rsidRPr="00642456">
              <w:rPr>
                <w:b/>
              </w:rPr>
              <w:t>develop</w:t>
            </w:r>
            <w:r w:rsidRPr="00642456">
              <w:rPr>
                <w:b/>
              </w:rPr>
              <w:t xml:space="preserve"> </w:t>
            </w:r>
          </w:p>
        </w:tc>
        <w:tc>
          <w:tcPr>
            <w:tcW w:w="8262" w:type="dxa"/>
            <w:tcBorders>
              <w:top w:val="nil"/>
              <w:left w:val="nil"/>
              <w:bottom w:val="nil"/>
              <w:right w:val="nil"/>
            </w:tcBorders>
            <w:shd w:val="clear" w:color="auto" w:fill="auto"/>
            <w:tcMar>
              <w:top w:w="80" w:type="dxa"/>
              <w:left w:w="80" w:type="dxa"/>
              <w:bottom w:w="80" w:type="dxa"/>
              <w:right w:w="80" w:type="dxa"/>
            </w:tcMar>
          </w:tcPr>
          <w:p w14:paraId="190F473D" w14:textId="013D909A" w:rsidR="00E07510" w:rsidRPr="00B420A8" w:rsidRDefault="0097430C" w:rsidP="00642456">
            <w:pPr>
              <w:pStyle w:val="BodyText"/>
            </w:pPr>
            <w:r w:rsidRPr="00B420A8">
              <w:rPr>
                <w:strike/>
              </w:rPr>
              <w:t>D</w:t>
            </w:r>
            <w:r w:rsidR="002F030B" w:rsidRPr="00B420A8">
              <w:t xml:space="preserve">evelop, broker and support participation and networks aligned with the directions of the Strategy including ongoing support for: </w:t>
            </w:r>
          </w:p>
          <w:p w14:paraId="7A2CB72A" w14:textId="77777777" w:rsidR="00E07510" w:rsidRPr="00B420A8" w:rsidRDefault="00E07510" w:rsidP="00642456">
            <w:pPr>
              <w:pStyle w:val="BodyText"/>
              <w:rPr>
                <w:sz w:val="11"/>
                <w:szCs w:val="11"/>
              </w:rPr>
            </w:pPr>
          </w:p>
          <w:p w14:paraId="3D061285" w14:textId="2CC621F2" w:rsidR="002F030B" w:rsidRPr="00B420A8" w:rsidRDefault="002F030B" w:rsidP="00642456">
            <w:pPr>
              <w:pStyle w:val="BodyText"/>
            </w:pPr>
            <w:r w:rsidRPr="00B420A8">
              <w:t xml:space="preserve">the Maroondah Arts Collective </w:t>
            </w:r>
          </w:p>
          <w:p w14:paraId="207BB574" w14:textId="3E830C91" w:rsidR="00E07510" w:rsidRPr="00B420A8" w:rsidRDefault="002F030B" w:rsidP="00642456">
            <w:pPr>
              <w:pStyle w:val="BodyText"/>
            </w:pPr>
            <w:r w:rsidRPr="00B420A8">
              <w:t xml:space="preserve">the </w:t>
            </w:r>
            <w:r w:rsidR="00E07510" w:rsidRPr="00B420A8">
              <w:t xml:space="preserve">annual Arts and Cultural Grants Program </w:t>
            </w:r>
            <w:r w:rsidRPr="00B420A8">
              <w:t xml:space="preserve">which </w:t>
            </w:r>
            <w:r w:rsidR="00E07510" w:rsidRPr="00B420A8">
              <w:t xml:space="preserve">supports a </w:t>
            </w:r>
            <w:r w:rsidRPr="00B420A8">
              <w:t xml:space="preserve">range of </w:t>
            </w:r>
            <w:r w:rsidR="00E07510" w:rsidRPr="00B420A8">
              <w:t xml:space="preserve">diverse and </w:t>
            </w:r>
            <w:r w:rsidR="00C97D1A" w:rsidRPr="00B420A8">
              <w:t xml:space="preserve">local </w:t>
            </w:r>
            <w:r w:rsidR="00E07510" w:rsidRPr="00B420A8">
              <w:t>community-driven projects, initiatives and events</w:t>
            </w:r>
          </w:p>
          <w:p w14:paraId="114239E0" w14:textId="23447DB7" w:rsidR="00CB5C36" w:rsidRPr="00B420A8" w:rsidRDefault="00F30712" w:rsidP="00642456">
            <w:pPr>
              <w:pStyle w:val="BodyText"/>
            </w:pPr>
            <w:r w:rsidRPr="00B420A8">
              <w:lastRenderedPageBreak/>
              <w:t>t</w:t>
            </w:r>
            <w:r w:rsidR="00E07510" w:rsidRPr="00B420A8">
              <w:t>he R &amp; M McGivern Prize</w:t>
            </w:r>
            <w:r w:rsidR="006E03F9" w:rsidRPr="00B420A8">
              <w:t xml:space="preserve"> </w:t>
            </w:r>
            <w:r w:rsidR="00C97D1A" w:rsidRPr="00B420A8">
              <w:t xml:space="preserve">which </w:t>
            </w:r>
            <w:r w:rsidR="006E03F9" w:rsidRPr="00B420A8">
              <w:t xml:space="preserve">is </w:t>
            </w:r>
            <w:r w:rsidR="00E07510" w:rsidRPr="00B420A8">
              <w:t xml:space="preserve">held every three years and attracts artists from across Australia. The winning artwork </w:t>
            </w:r>
            <w:r w:rsidR="00C97D1A" w:rsidRPr="00B420A8">
              <w:t xml:space="preserve">is acquired for </w:t>
            </w:r>
            <w:r w:rsidR="00E07510" w:rsidRPr="00B420A8">
              <w:t xml:space="preserve">the </w:t>
            </w:r>
            <w:r w:rsidR="00475CD6">
              <w:t xml:space="preserve">Maroondah City </w:t>
            </w:r>
            <w:proofErr w:type="spellStart"/>
            <w:r w:rsidR="00475CD6">
              <w:t>Council</w:t>
            </w:r>
            <w:r w:rsidR="00E07510" w:rsidRPr="00B420A8">
              <w:t>Art</w:t>
            </w:r>
            <w:proofErr w:type="spellEnd"/>
            <w:r w:rsidR="00E07510" w:rsidRPr="00B420A8">
              <w:t xml:space="preserve"> Collection</w:t>
            </w:r>
          </w:p>
          <w:p w14:paraId="5E0B7862" w14:textId="716DF0AC" w:rsidR="00F30712" w:rsidRPr="00B420A8" w:rsidRDefault="00F30712" w:rsidP="00642456">
            <w:pPr>
              <w:pStyle w:val="BodyText"/>
            </w:pPr>
            <w:r w:rsidRPr="00B420A8">
              <w:t xml:space="preserve">the </w:t>
            </w:r>
            <w:r w:rsidR="00475CD6">
              <w:t xml:space="preserve">Maroondah City </w:t>
            </w:r>
            <w:proofErr w:type="spellStart"/>
            <w:r w:rsidR="00475CD6">
              <w:t>Council</w:t>
            </w:r>
            <w:r w:rsidRPr="00B420A8">
              <w:t>Art</w:t>
            </w:r>
            <w:proofErr w:type="spellEnd"/>
            <w:r w:rsidRPr="00B420A8">
              <w:t xml:space="preserve"> Collection</w:t>
            </w:r>
          </w:p>
        </w:tc>
      </w:tr>
      <w:tr w:rsidR="00F924F6" w14:paraId="2F024DD1" w14:textId="77777777" w:rsidTr="00452985">
        <w:trPr>
          <w:trHeight w:val="15"/>
        </w:trPr>
        <w:tc>
          <w:tcPr>
            <w:tcW w:w="1701" w:type="dxa"/>
            <w:tcBorders>
              <w:top w:val="nil"/>
              <w:left w:val="nil"/>
              <w:bottom w:val="nil"/>
              <w:right w:val="nil"/>
            </w:tcBorders>
            <w:shd w:val="clear" w:color="auto" w:fill="auto"/>
            <w:tcMar>
              <w:top w:w="80" w:type="dxa"/>
              <w:left w:w="80" w:type="dxa"/>
              <w:bottom w:w="80" w:type="dxa"/>
              <w:right w:w="80" w:type="dxa"/>
            </w:tcMar>
          </w:tcPr>
          <w:p w14:paraId="2585C683" w14:textId="586FCE9F" w:rsidR="007F06FE" w:rsidRPr="00642456" w:rsidRDefault="00F924F6" w:rsidP="00642456">
            <w:pPr>
              <w:pStyle w:val="BodyText"/>
              <w:rPr>
                <w:b/>
              </w:rPr>
            </w:pPr>
            <w:r w:rsidRPr="00642456">
              <w:rPr>
                <w:b/>
              </w:rPr>
              <w:lastRenderedPageBreak/>
              <w:t>Promote</w:t>
            </w:r>
          </w:p>
          <w:p w14:paraId="1914E4FB" w14:textId="54568D7E" w:rsidR="00F924F6" w:rsidRPr="001109B8" w:rsidRDefault="007F06FE" w:rsidP="00642456">
            <w:pPr>
              <w:pStyle w:val="BodyText"/>
            </w:pPr>
            <w:r w:rsidRPr="00642456">
              <w:rPr>
                <w:b/>
              </w:rPr>
              <w:t>and</w:t>
            </w:r>
            <w:r w:rsidR="00F924F6" w:rsidRPr="00642456">
              <w:rPr>
                <w:b/>
              </w:rPr>
              <w:t xml:space="preserve"> inform</w:t>
            </w:r>
          </w:p>
        </w:tc>
        <w:tc>
          <w:tcPr>
            <w:tcW w:w="8262" w:type="dxa"/>
            <w:tcBorders>
              <w:top w:val="nil"/>
              <w:left w:val="nil"/>
              <w:bottom w:val="nil"/>
              <w:right w:val="nil"/>
            </w:tcBorders>
            <w:shd w:val="clear" w:color="auto" w:fill="auto"/>
            <w:tcMar>
              <w:top w:w="80" w:type="dxa"/>
              <w:left w:w="80" w:type="dxa"/>
              <w:bottom w:w="80" w:type="dxa"/>
              <w:right w:w="80" w:type="dxa"/>
            </w:tcMar>
          </w:tcPr>
          <w:p w14:paraId="5EDE0035" w14:textId="0F52F4DC" w:rsidR="000A5C6C" w:rsidRDefault="0097430C" w:rsidP="00642456">
            <w:pPr>
              <w:pStyle w:val="BodyText"/>
            </w:pPr>
            <w:r>
              <w:t>P</w:t>
            </w:r>
            <w:r w:rsidR="00C97D1A">
              <w:t xml:space="preserve">romote </w:t>
            </w:r>
            <w:r>
              <w:t>and inform the community and its partners about the role and value of the arts and culture and about</w:t>
            </w:r>
            <w:r w:rsidR="00C97D1A">
              <w:t xml:space="preserve"> its support for arts and cultural development</w:t>
            </w:r>
            <w:r>
              <w:t>. Promote arts and creative opportunities</w:t>
            </w:r>
            <w:r w:rsidR="00C97D1A">
              <w:t xml:space="preserve"> through effective </w:t>
            </w:r>
            <w:r w:rsidR="00EF65E5">
              <w:t>marketing strateg</w:t>
            </w:r>
            <w:r w:rsidR="000A5C6C">
              <w:t>ies</w:t>
            </w:r>
            <w:r w:rsidR="00EF65E5">
              <w:t xml:space="preserve"> </w:t>
            </w:r>
            <w:r w:rsidR="000A5C6C">
              <w:t>tailored to</w:t>
            </w:r>
            <w:r>
              <w:t xml:space="preserve"> arts audiences a</w:t>
            </w:r>
            <w:r w:rsidR="000A5C6C">
              <w:t xml:space="preserve">s well as strategies for the wider community. This will include further development of </w:t>
            </w:r>
            <w:r w:rsidR="00A60B9D" w:rsidRPr="00A60B9D">
              <w:t xml:space="preserve">the </w:t>
            </w:r>
            <w:r w:rsidR="00A60B9D" w:rsidRPr="00860E0C">
              <w:rPr>
                <w:i/>
                <w:iCs/>
              </w:rPr>
              <w:t>Arts in Maroondah</w:t>
            </w:r>
            <w:r w:rsidR="00A60B9D" w:rsidRPr="00A60B9D">
              <w:t xml:space="preserve"> </w:t>
            </w:r>
            <w:r>
              <w:t xml:space="preserve">arts marketing strategy and </w:t>
            </w:r>
            <w:r w:rsidR="000A5C6C">
              <w:t xml:space="preserve">also general marketing and communications </w:t>
            </w:r>
            <w:r w:rsidR="00C4791C">
              <w:t xml:space="preserve">through </w:t>
            </w:r>
            <w:r w:rsidR="00F924F6">
              <w:t>Council publications</w:t>
            </w:r>
            <w:r w:rsidR="000A5C6C">
              <w:t xml:space="preserve"> and channels. </w:t>
            </w:r>
          </w:p>
          <w:p w14:paraId="51A12B2D" w14:textId="1C0A3E82" w:rsidR="00F924F6" w:rsidRDefault="00F924F6" w:rsidP="00642456">
            <w:pPr>
              <w:pStyle w:val="BodyText"/>
            </w:pPr>
          </w:p>
        </w:tc>
      </w:tr>
    </w:tbl>
    <w:p w14:paraId="56210D78" w14:textId="4C733717" w:rsidR="009F6031" w:rsidRPr="00AD0FA6" w:rsidRDefault="00AD0FA6" w:rsidP="00B96A12">
      <w:pPr>
        <w:pStyle w:val="Heading1"/>
        <w:rPr>
          <w:strike/>
        </w:rPr>
      </w:pPr>
      <w:r w:rsidRPr="00B86212">
        <w:t>How will the arts and cultural development vision be realised?</w:t>
      </w:r>
      <w:r>
        <w:t xml:space="preserve"> </w:t>
      </w:r>
    </w:p>
    <w:p w14:paraId="4CFE821E" w14:textId="1A3C321C" w:rsidR="00514D69" w:rsidRDefault="00BE66F4" w:rsidP="009D2180">
      <w:pPr>
        <w:pStyle w:val="BodyText"/>
      </w:pPr>
      <w:r>
        <w:t xml:space="preserve">Council will work together with </w:t>
      </w:r>
      <w:r w:rsidR="00561C1D">
        <w:t xml:space="preserve">the community and key partners to realise the vision for </w:t>
      </w:r>
      <w:r w:rsidR="009F6031">
        <w:t xml:space="preserve">a creative and culturally vibrant </w:t>
      </w:r>
      <w:r w:rsidR="00561C1D">
        <w:t xml:space="preserve">Maroondah. </w:t>
      </w:r>
      <w:r w:rsidR="009F6031">
        <w:t xml:space="preserve">This includes partners from: </w:t>
      </w:r>
    </w:p>
    <w:p w14:paraId="4801257B" w14:textId="77777777" w:rsidR="009F6031" w:rsidRDefault="009F6031" w:rsidP="009D2180">
      <w:pPr>
        <w:pStyle w:val="BodyText"/>
        <w:rPr>
          <w:rFonts w:ascii="Helvetica" w:eastAsia="Helvetica" w:hAnsi="Helvetica" w:cs="Helvetica"/>
        </w:rPr>
      </w:pPr>
    </w:p>
    <w:tbl>
      <w:tblPr>
        <w:tblW w:w="9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8296"/>
      </w:tblGrid>
      <w:tr w:rsidR="008D4845" w14:paraId="49B7C715" w14:textId="77777777" w:rsidTr="00875544">
        <w:trPr>
          <w:trHeight w:val="823"/>
        </w:trPr>
        <w:tc>
          <w:tcPr>
            <w:tcW w:w="1701" w:type="dxa"/>
            <w:tcBorders>
              <w:top w:val="nil"/>
              <w:left w:val="nil"/>
              <w:bottom w:val="nil"/>
              <w:right w:val="nil"/>
            </w:tcBorders>
            <w:shd w:val="clear" w:color="auto" w:fill="auto"/>
            <w:tcMar>
              <w:top w:w="80" w:type="dxa"/>
              <w:left w:w="80" w:type="dxa"/>
              <w:bottom w:w="80" w:type="dxa"/>
              <w:right w:w="80" w:type="dxa"/>
            </w:tcMar>
          </w:tcPr>
          <w:p w14:paraId="719C3605" w14:textId="1622CB7F" w:rsidR="008D4845" w:rsidRDefault="004F4B68" w:rsidP="009D2180">
            <w:pPr>
              <w:pStyle w:val="BodyText"/>
              <w:rPr>
                <w:b/>
                <w:bCs/>
                <w:color w:val="4472C4" w:themeColor="accent1"/>
                <w:szCs w:val="21"/>
              </w:rPr>
            </w:pPr>
            <w:r>
              <w:rPr>
                <w:b/>
                <w:bCs/>
                <w:color w:val="4472C4" w:themeColor="accent1"/>
                <w:szCs w:val="21"/>
              </w:rPr>
              <w:t>Artists and creative industries</w:t>
            </w:r>
          </w:p>
        </w:tc>
        <w:tc>
          <w:tcPr>
            <w:tcW w:w="8296" w:type="dxa"/>
            <w:tcBorders>
              <w:top w:val="nil"/>
              <w:left w:val="nil"/>
              <w:bottom w:val="nil"/>
              <w:right w:val="nil"/>
            </w:tcBorders>
            <w:shd w:val="clear" w:color="auto" w:fill="auto"/>
            <w:tcMar>
              <w:top w:w="80" w:type="dxa"/>
              <w:left w:w="80" w:type="dxa"/>
              <w:bottom w:w="80" w:type="dxa"/>
              <w:right w:w="80" w:type="dxa"/>
            </w:tcMar>
          </w:tcPr>
          <w:p w14:paraId="10D15508" w14:textId="00A156BE" w:rsidR="008D4845" w:rsidRPr="00AD0FA6" w:rsidRDefault="004D59D0" w:rsidP="009D2180">
            <w:pPr>
              <w:pStyle w:val="BodyText"/>
              <w:rPr>
                <w:highlight w:val="cyan"/>
              </w:rPr>
            </w:pPr>
            <w:r w:rsidRPr="004D59D0">
              <w:t xml:space="preserve">Leading and recognised artists and creative leaders across all art forms and arts, cultural and community organisations at the local and state level are key partners. </w:t>
            </w:r>
            <w:r w:rsidRPr="004D59D0">
              <w:rPr>
                <w:szCs w:val="20"/>
              </w:rPr>
              <w:t xml:space="preserve">The Maroondah Arts Advisory Committee includes members with knowledge, expertise and networks in </w:t>
            </w:r>
            <w:r w:rsidRPr="004D59D0">
              <w:t>Indigenous arts and culture and a range of contemporary and traditional arts practices including music, theatre, visual and public arts. In addition to Council’s networks across the creative sector, the Committee is also a key conduit for connecting with local and regional creative practitioners and creative industries.</w:t>
            </w:r>
          </w:p>
        </w:tc>
      </w:tr>
      <w:tr w:rsidR="009E7F0D" w14:paraId="51429481" w14:textId="77777777" w:rsidTr="00E771E1">
        <w:trPr>
          <w:trHeight w:val="1344"/>
        </w:trPr>
        <w:tc>
          <w:tcPr>
            <w:tcW w:w="1701" w:type="dxa"/>
            <w:tcBorders>
              <w:top w:val="nil"/>
              <w:left w:val="nil"/>
              <w:bottom w:val="nil"/>
              <w:right w:val="nil"/>
            </w:tcBorders>
            <w:shd w:val="clear" w:color="auto" w:fill="auto"/>
            <w:tcMar>
              <w:top w:w="80" w:type="dxa"/>
              <w:left w:w="80" w:type="dxa"/>
              <w:bottom w:w="80" w:type="dxa"/>
              <w:right w:w="80" w:type="dxa"/>
            </w:tcMar>
          </w:tcPr>
          <w:p w14:paraId="3C1BEEF9" w14:textId="0C81C677" w:rsidR="009E7F0D" w:rsidRPr="00BC7205" w:rsidRDefault="00EE71CB" w:rsidP="009D2180">
            <w:pPr>
              <w:pStyle w:val="BodyText"/>
              <w:rPr>
                <w:b/>
                <w:bCs/>
                <w:color w:val="4472C4" w:themeColor="accent1"/>
                <w:szCs w:val="21"/>
              </w:rPr>
            </w:pPr>
            <w:r w:rsidRPr="00BC7205">
              <w:rPr>
                <w:b/>
                <w:bCs/>
                <w:color w:val="4472C4" w:themeColor="accent1"/>
                <w:szCs w:val="21"/>
              </w:rPr>
              <w:t>Community</w:t>
            </w:r>
          </w:p>
        </w:tc>
        <w:tc>
          <w:tcPr>
            <w:tcW w:w="8296" w:type="dxa"/>
            <w:tcBorders>
              <w:top w:val="nil"/>
              <w:left w:val="nil"/>
              <w:bottom w:val="nil"/>
              <w:right w:val="nil"/>
            </w:tcBorders>
            <w:shd w:val="clear" w:color="auto" w:fill="auto"/>
            <w:tcMar>
              <w:top w:w="80" w:type="dxa"/>
              <w:left w:w="80" w:type="dxa"/>
              <w:bottom w:w="80" w:type="dxa"/>
              <w:right w:w="80" w:type="dxa"/>
            </w:tcMar>
          </w:tcPr>
          <w:p w14:paraId="127D11D5" w14:textId="77777777" w:rsidR="003D6645" w:rsidRDefault="00EE71CB" w:rsidP="009D2180">
            <w:pPr>
              <w:pStyle w:val="BodyText"/>
            </w:pPr>
            <w:r>
              <w:t xml:space="preserve">Partners from within the Maroondah community include artists, arts groups and organisations. </w:t>
            </w:r>
          </w:p>
          <w:p w14:paraId="16ABA0C0" w14:textId="247E0B1D" w:rsidR="009E7F0D" w:rsidRDefault="00EE71CB" w:rsidP="009D2180">
            <w:pPr>
              <w:pStyle w:val="BodyText"/>
            </w:pPr>
            <w:r>
              <w:t xml:space="preserve">Council has a strong relationship with Mullum Mullum Indigenous Gathering Place as well as a wide range of community organisations and diverse cultural communities. Council partners with schools, community organisations and agencies who use the arts in their work to promote access and inclusion, participation and wellbeing. </w:t>
            </w:r>
          </w:p>
        </w:tc>
      </w:tr>
      <w:tr w:rsidR="00484C4A" w14:paraId="1D4B496B" w14:textId="77777777" w:rsidTr="00514D69">
        <w:trPr>
          <w:trHeight w:val="855"/>
        </w:trPr>
        <w:tc>
          <w:tcPr>
            <w:tcW w:w="1701" w:type="dxa"/>
            <w:tcBorders>
              <w:top w:val="nil"/>
              <w:left w:val="nil"/>
              <w:bottom w:val="nil"/>
              <w:right w:val="nil"/>
            </w:tcBorders>
            <w:shd w:val="clear" w:color="auto" w:fill="auto"/>
            <w:tcMar>
              <w:top w:w="80" w:type="dxa"/>
              <w:left w:w="80" w:type="dxa"/>
              <w:bottom w:w="80" w:type="dxa"/>
              <w:right w:w="80" w:type="dxa"/>
            </w:tcMar>
          </w:tcPr>
          <w:p w14:paraId="55D50E8C" w14:textId="7468FBB1" w:rsidR="00484C4A" w:rsidRPr="00BC7205" w:rsidRDefault="00E771E1" w:rsidP="009D2180">
            <w:pPr>
              <w:pStyle w:val="BodyText"/>
              <w:rPr>
                <w:b/>
                <w:bCs/>
                <w:color w:val="4472C4" w:themeColor="accent1"/>
                <w:szCs w:val="21"/>
              </w:rPr>
            </w:pPr>
            <w:r w:rsidRPr="00BC7205">
              <w:rPr>
                <w:b/>
                <w:bCs/>
                <w:color w:val="4472C4" w:themeColor="accent1"/>
                <w:szCs w:val="21"/>
              </w:rPr>
              <w:t>Business</w:t>
            </w:r>
          </w:p>
        </w:tc>
        <w:tc>
          <w:tcPr>
            <w:tcW w:w="8296" w:type="dxa"/>
            <w:tcBorders>
              <w:top w:val="nil"/>
              <w:left w:val="nil"/>
              <w:bottom w:val="nil"/>
              <w:right w:val="nil"/>
            </w:tcBorders>
            <w:shd w:val="clear" w:color="auto" w:fill="auto"/>
            <w:tcMar>
              <w:top w:w="80" w:type="dxa"/>
              <w:left w:w="80" w:type="dxa"/>
              <w:bottom w:w="80" w:type="dxa"/>
              <w:right w:w="80" w:type="dxa"/>
            </w:tcMar>
          </w:tcPr>
          <w:p w14:paraId="699BE91F" w14:textId="4866ABD3" w:rsidR="00484C4A" w:rsidRDefault="00E771E1" w:rsidP="009D2180">
            <w:pPr>
              <w:pStyle w:val="BodyText"/>
            </w:pPr>
            <w:r>
              <w:t xml:space="preserve">Council supports and promotes local business networks, groups and individual businesses and recognises the value of culturally vibrant places to shop and visit. Key partnerships which support Activity Centres as creative places include the Eastland Shopping Centre and other businesses within the Ringwood arts precinct, and the Croydon Main Street Traders Association.  </w:t>
            </w:r>
          </w:p>
        </w:tc>
      </w:tr>
      <w:tr w:rsidR="00164D86" w14:paraId="03B16CCD" w14:textId="77777777" w:rsidTr="00A87200">
        <w:trPr>
          <w:trHeight w:val="1545"/>
        </w:trPr>
        <w:tc>
          <w:tcPr>
            <w:tcW w:w="1701" w:type="dxa"/>
            <w:tcBorders>
              <w:top w:val="nil"/>
              <w:left w:val="nil"/>
              <w:bottom w:val="nil"/>
              <w:right w:val="nil"/>
            </w:tcBorders>
            <w:shd w:val="clear" w:color="auto" w:fill="auto"/>
            <w:tcMar>
              <w:top w:w="80" w:type="dxa"/>
              <w:left w:w="80" w:type="dxa"/>
              <w:bottom w:w="80" w:type="dxa"/>
              <w:right w:w="80" w:type="dxa"/>
            </w:tcMar>
          </w:tcPr>
          <w:p w14:paraId="12CA6281" w14:textId="586F9F13" w:rsidR="00164D86" w:rsidRPr="00BC7205" w:rsidRDefault="00164D86" w:rsidP="009D2180">
            <w:pPr>
              <w:pStyle w:val="BodyText"/>
              <w:rPr>
                <w:b/>
                <w:bCs/>
                <w:color w:val="4472C4" w:themeColor="accent1"/>
                <w:szCs w:val="21"/>
              </w:rPr>
            </w:pPr>
            <w:r w:rsidRPr="00BC7205">
              <w:rPr>
                <w:b/>
                <w:bCs/>
                <w:color w:val="4472C4" w:themeColor="accent1"/>
                <w:szCs w:val="21"/>
              </w:rPr>
              <w:t>Government</w:t>
            </w:r>
          </w:p>
        </w:tc>
        <w:tc>
          <w:tcPr>
            <w:tcW w:w="8296" w:type="dxa"/>
            <w:tcBorders>
              <w:top w:val="nil"/>
              <w:left w:val="nil"/>
              <w:bottom w:val="nil"/>
              <w:right w:val="nil"/>
            </w:tcBorders>
            <w:shd w:val="clear" w:color="auto" w:fill="auto"/>
            <w:tcMar>
              <w:top w:w="80" w:type="dxa"/>
              <w:left w:w="80" w:type="dxa"/>
              <w:bottom w:w="80" w:type="dxa"/>
              <w:right w:w="80" w:type="dxa"/>
            </w:tcMar>
          </w:tcPr>
          <w:p w14:paraId="48A7B609" w14:textId="77777777" w:rsidR="00164D86" w:rsidRDefault="00164D86" w:rsidP="009D2180">
            <w:pPr>
              <w:pStyle w:val="BodyText"/>
            </w:pPr>
            <w:r>
              <w:t xml:space="preserve">Council will continue to actively participate and contribute to local government networks to share our knowledge, explore partnerships and ensure that we are up to date with key trends and local government initiatives across the state. </w:t>
            </w:r>
          </w:p>
          <w:p w14:paraId="64FF4EA2" w14:textId="77777777" w:rsidR="00164D86" w:rsidRPr="00164D86" w:rsidRDefault="00164D86" w:rsidP="009D2180">
            <w:pPr>
              <w:pStyle w:val="BodyText"/>
              <w:rPr>
                <w:sz w:val="13"/>
                <w:szCs w:val="13"/>
              </w:rPr>
            </w:pPr>
          </w:p>
          <w:p w14:paraId="7931B9CA" w14:textId="3178951D" w:rsidR="00164D86" w:rsidRDefault="00164D86" w:rsidP="009D2180">
            <w:pPr>
              <w:pStyle w:val="BodyText"/>
            </w:pPr>
            <w:r>
              <w:t>We work with State and Commonwealth governments where there are opportunities to influence policies and policy frameworks, providing submissions to consultation requests or to through specific projects awarded by funding grants.</w:t>
            </w:r>
          </w:p>
        </w:tc>
      </w:tr>
      <w:tr w:rsidR="00164D86" w14:paraId="4ACA70C7" w14:textId="77777777" w:rsidTr="00A87200">
        <w:trPr>
          <w:trHeight w:val="1545"/>
        </w:trPr>
        <w:tc>
          <w:tcPr>
            <w:tcW w:w="1701" w:type="dxa"/>
            <w:tcBorders>
              <w:top w:val="nil"/>
              <w:left w:val="nil"/>
              <w:bottom w:val="nil"/>
              <w:right w:val="nil"/>
            </w:tcBorders>
            <w:shd w:val="clear" w:color="auto" w:fill="auto"/>
            <w:tcMar>
              <w:top w:w="80" w:type="dxa"/>
              <w:left w:w="80" w:type="dxa"/>
              <w:bottom w:w="80" w:type="dxa"/>
              <w:right w:w="80" w:type="dxa"/>
            </w:tcMar>
          </w:tcPr>
          <w:p w14:paraId="64F1D963" w14:textId="35998BD8" w:rsidR="00164D86" w:rsidRPr="00BC7205" w:rsidRDefault="006E36B5" w:rsidP="009D2180">
            <w:pPr>
              <w:pStyle w:val="BodyText"/>
              <w:rPr>
                <w:b/>
                <w:bCs/>
                <w:color w:val="4472C4" w:themeColor="accent1"/>
                <w:szCs w:val="21"/>
              </w:rPr>
            </w:pPr>
            <w:r w:rsidRPr="00A466E8">
              <w:rPr>
                <w:b/>
                <w:bCs/>
                <w:color w:val="4472C4" w:themeColor="accent1"/>
                <w:szCs w:val="21"/>
              </w:rPr>
              <w:t>Council</w:t>
            </w:r>
          </w:p>
        </w:tc>
        <w:tc>
          <w:tcPr>
            <w:tcW w:w="8296" w:type="dxa"/>
            <w:tcBorders>
              <w:top w:val="nil"/>
              <w:left w:val="nil"/>
              <w:bottom w:val="nil"/>
              <w:right w:val="nil"/>
            </w:tcBorders>
            <w:shd w:val="clear" w:color="auto" w:fill="auto"/>
            <w:tcMar>
              <w:top w:w="80" w:type="dxa"/>
              <w:left w:w="80" w:type="dxa"/>
              <w:bottom w:w="80" w:type="dxa"/>
              <w:right w:w="80" w:type="dxa"/>
            </w:tcMar>
          </w:tcPr>
          <w:p w14:paraId="2D2DA2C7" w14:textId="118ABEF2" w:rsidR="00164D86" w:rsidRDefault="00320890" w:rsidP="009D2180">
            <w:pPr>
              <w:pStyle w:val="BodyText"/>
            </w:pPr>
            <w:r>
              <w:t>T</w:t>
            </w:r>
            <w:r w:rsidRPr="00E25A32">
              <w:t>he Arts and Cultural Development team</w:t>
            </w:r>
            <w:r>
              <w:t xml:space="preserve"> will provide specialist knowledge and expertise to </w:t>
            </w:r>
            <w:r w:rsidRPr="00E25A32">
              <w:t>le</w:t>
            </w:r>
            <w:r>
              <w:t>a</w:t>
            </w:r>
            <w:r w:rsidRPr="00E25A32">
              <w:t xml:space="preserve">d </w:t>
            </w:r>
            <w:r>
              <w:t xml:space="preserve">the </w:t>
            </w:r>
            <w:r w:rsidRPr="00E25A32">
              <w:t>implement</w:t>
            </w:r>
            <w:r>
              <w:t>ation of the Strategy and will liaise, partner and provide expert advice</w:t>
            </w:r>
            <w:r w:rsidR="00B57889">
              <w:t xml:space="preserve"> to internal and external partners</w:t>
            </w:r>
            <w:r w:rsidR="009D718D">
              <w:t>.</w:t>
            </w:r>
            <w:r>
              <w:t xml:space="preserve"> Given the clear reach and benefits of arts and culture across many segments of community life, the Strategy will be implemented </w:t>
            </w:r>
            <w:r w:rsidR="00523805">
              <w:t xml:space="preserve">in a holistic way across Council’s functions and facilities. </w:t>
            </w:r>
          </w:p>
        </w:tc>
      </w:tr>
    </w:tbl>
    <w:p w14:paraId="444700C5" w14:textId="5CF134F2" w:rsidR="009F6031" w:rsidRDefault="009F6031" w:rsidP="00F7537D"/>
    <w:p w14:paraId="2C88FE28" w14:textId="1E8B20FF" w:rsidR="0029713A" w:rsidRDefault="0029713A" w:rsidP="00F7537D"/>
    <w:p w14:paraId="04391A62" w14:textId="77777777" w:rsidR="00F7537D" w:rsidRDefault="00F7537D" w:rsidP="00F7537D"/>
    <w:p w14:paraId="42AA0DD6" w14:textId="0DBB4EBD" w:rsidR="00B168D0" w:rsidRDefault="00B168D0" w:rsidP="00B96A12">
      <w:pPr>
        <w:pStyle w:val="Heading1"/>
      </w:pPr>
      <w:r w:rsidRPr="009B739C">
        <w:lastRenderedPageBreak/>
        <w:t xml:space="preserve">Monitoring and </w:t>
      </w:r>
      <w:r w:rsidR="00C21D14">
        <w:t>e</w:t>
      </w:r>
      <w:r w:rsidRPr="009B739C">
        <w:t>valuation</w:t>
      </w:r>
    </w:p>
    <w:p w14:paraId="76B17C72" w14:textId="2B9B24A5" w:rsidR="00480874" w:rsidRDefault="00480874" w:rsidP="00C21D14">
      <w:pPr>
        <w:pStyle w:val="BodyText"/>
      </w:pPr>
      <w:r>
        <w:t xml:space="preserve">Council recognises the importance of transparency and accountability and the value of ongoing monitoring and evaluation. Implementation of the </w:t>
      </w:r>
      <w:r w:rsidR="00C21D14" w:rsidRPr="00C21D14">
        <w:rPr>
          <w:i/>
        </w:rPr>
        <w:t xml:space="preserve">Maroondah </w:t>
      </w:r>
      <w:r w:rsidRPr="00C21D14">
        <w:rPr>
          <w:i/>
        </w:rPr>
        <w:t>Arts and Cultural Development Strategy</w:t>
      </w:r>
      <w:r>
        <w:t xml:space="preserve"> will be assessed and reviewed through a range of industry-standard quantitative and qualitative indicators. </w:t>
      </w:r>
    </w:p>
    <w:p w14:paraId="120013AF" w14:textId="77777777" w:rsidR="00480874" w:rsidRDefault="00480874" w:rsidP="00C21D14">
      <w:pPr>
        <w:pStyle w:val="BodyText"/>
      </w:pPr>
    </w:p>
    <w:p w14:paraId="1BF06850" w14:textId="11921F52" w:rsidR="00890965" w:rsidRDefault="00480874" w:rsidP="00C21D14">
      <w:pPr>
        <w:pStyle w:val="BodyText"/>
      </w:pPr>
      <w:r>
        <w:t>An evaluation framework and approach will be established in the first year of the Strategy. In line with contemporary cultural development thinking, the framework wil</w:t>
      </w:r>
      <w:r w:rsidR="00DA735A">
        <w:t>l</w:t>
      </w:r>
      <w:r>
        <w:t xml:space="preserve"> </w:t>
      </w:r>
      <w:r w:rsidR="00636A30">
        <w:t>allow for assessing</w:t>
      </w:r>
      <w:r w:rsidR="00CB7589">
        <w:t xml:space="preserve"> cultural outcomes and</w:t>
      </w:r>
    </w:p>
    <w:p w14:paraId="29371AA1" w14:textId="10ADC5E1" w:rsidR="007C0688" w:rsidRDefault="007C0688" w:rsidP="00C21D14">
      <w:pPr>
        <w:pStyle w:val="BodyText"/>
      </w:pPr>
      <w:r>
        <w:t xml:space="preserve">also </w:t>
      </w:r>
      <w:r w:rsidR="00CB7589">
        <w:t xml:space="preserve">contributions to </w:t>
      </w:r>
      <w:r w:rsidR="00480874" w:rsidRPr="009B739C">
        <w:t>social, civic, economic and environmental</w:t>
      </w:r>
      <w:r w:rsidR="00CB7589">
        <w:t xml:space="preserve"> </w:t>
      </w:r>
      <w:r>
        <w:t>outcomes</w:t>
      </w:r>
      <w:r w:rsidRPr="006D4DA7">
        <w:t xml:space="preserve">. </w:t>
      </w:r>
      <w:r w:rsidR="006D4DA7" w:rsidRPr="006D4DA7">
        <w:t>Discrete evaluations may be conducted for projects of strategic importance which offer opportunities to learn, direct our investments and share our learnings.</w:t>
      </w:r>
    </w:p>
    <w:p w14:paraId="1C7C8823" w14:textId="77777777" w:rsidR="00480874" w:rsidRDefault="00480874" w:rsidP="00C21D14">
      <w:pPr>
        <w:pStyle w:val="BodyText"/>
      </w:pPr>
    </w:p>
    <w:p w14:paraId="3AB22C4A" w14:textId="487020F9" w:rsidR="001E72D9" w:rsidRDefault="00480874" w:rsidP="00C21D14">
      <w:pPr>
        <w:pStyle w:val="BodyText"/>
      </w:pPr>
      <w:r>
        <w:t>Maroondah’s approach will be informed by significant work which has been undertaken in this area by the Cultural Development Network along with approaches currently being developed at the state and national level</w:t>
      </w:r>
      <w:r w:rsidR="009764C6">
        <w:t>s</w:t>
      </w:r>
      <w:r>
        <w:t xml:space="preserve">. </w:t>
      </w:r>
    </w:p>
    <w:p w14:paraId="65262842" w14:textId="77777777" w:rsidR="00480874" w:rsidRDefault="00480874" w:rsidP="00480874"/>
    <w:p w14:paraId="1DB5E6B0" w14:textId="5F51B73D" w:rsidR="00F7537D" w:rsidRPr="008F41F9" w:rsidRDefault="00F7537D" w:rsidP="00F7694D"/>
    <w:p w14:paraId="772AECF1" w14:textId="03F61457" w:rsidR="00AD0FA6" w:rsidRPr="00CA39FD" w:rsidRDefault="00B168D0" w:rsidP="00B96A12">
      <w:pPr>
        <w:pStyle w:val="Heading1"/>
        <w:rPr>
          <w:strike/>
          <w:sz w:val="16"/>
          <w:szCs w:val="21"/>
        </w:rPr>
      </w:pPr>
      <w:r w:rsidRPr="00872539">
        <w:t xml:space="preserve">What </w:t>
      </w:r>
      <w:r w:rsidR="00A97782" w:rsidRPr="00872539">
        <w:t xml:space="preserve">makes a </w:t>
      </w:r>
      <w:r w:rsidRPr="00872539">
        <w:t>creative and culturally vibrant community?</w:t>
      </w:r>
      <w:r>
        <w:t xml:space="preserve"> </w:t>
      </w:r>
    </w:p>
    <w:p w14:paraId="1DB881BA" w14:textId="3439F4ED" w:rsidR="00DA67E0" w:rsidRPr="00AD0FA6" w:rsidRDefault="00DA67E0" w:rsidP="00B96A12">
      <w:pPr>
        <w:pStyle w:val="Heading2"/>
      </w:pPr>
      <w:r>
        <w:t>Creative ecosystems</w:t>
      </w:r>
    </w:p>
    <w:p w14:paraId="771B4D4E" w14:textId="77777777" w:rsidR="00BA7FC6" w:rsidRDefault="00FC7EC2" w:rsidP="00FC7F77">
      <w:pPr>
        <w:pStyle w:val="BodyText"/>
      </w:pPr>
      <w:r>
        <w:t xml:space="preserve">Contemporary thinking conceptualises the creative and cultural sectors as being part of an ecosystem – comprised of interlinked, interdependent components – professional artists and amateurs, community groups </w:t>
      </w:r>
      <w:r w:rsidRPr="00E061C9">
        <w:t xml:space="preserve">and creative industries, arts infrastructure and arts companies. </w:t>
      </w:r>
    </w:p>
    <w:p w14:paraId="3BE98BCF" w14:textId="77777777" w:rsidR="00BA7FC6" w:rsidRDefault="00BA7FC6" w:rsidP="00FC7F77">
      <w:pPr>
        <w:pStyle w:val="BodyText"/>
      </w:pPr>
    </w:p>
    <w:p w14:paraId="4C48DADE" w14:textId="6D71A591" w:rsidR="00FC7EC2" w:rsidRPr="001F203B" w:rsidRDefault="00FC7EC2" w:rsidP="00FC7F77">
      <w:pPr>
        <w:pStyle w:val="BodyText"/>
      </w:pPr>
      <w:r w:rsidRPr="00E061C9">
        <w:t>This approach recognises the role of</w:t>
      </w:r>
      <w:r>
        <w:t xml:space="preserve"> individuals, collectives and organisations of all sizes and types in overall health of the creatives industries and seeks to create a whole that is stronger than the sum of its parts. (</w:t>
      </w:r>
      <w:hyperlink r:id="rId12" w:history="1">
        <w:r w:rsidRPr="001F203B">
          <w:t>https://engage.vic.gov.au/creative-strategy/guiding-principles</w:t>
        </w:r>
      </w:hyperlink>
      <w:r>
        <w:t>)</w:t>
      </w:r>
    </w:p>
    <w:p w14:paraId="220153DD" w14:textId="77777777" w:rsidR="00FC7EC2" w:rsidRDefault="00FC7EC2" w:rsidP="00FC7EC2"/>
    <w:p w14:paraId="27FAF744" w14:textId="2A48FA8D" w:rsidR="00FC7EC2" w:rsidRDefault="00FC7EC2" w:rsidP="00FC7F77">
      <w:pPr>
        <w:pStyle w:val="BodyText"/>
      </w:pPr>
      <w:r>
        <w:t>Creative Victoria explained their focus on ‘</w:t>
      </w:r>
      <w:r w:rsidRPr="004A7F9A">
        <w:t>Strengthening the creative industries ecology by building capa</w:t>
      </w:r>
      <w:r w:rsidR="00475CD6">
        <w:t>city</w:t>
      </w:r>
      <w:r w:rsidRPr="004A7F9A">
        <w:t xml:space="preserve"> and unlocking opportunities to reach audiences</w:t>
      </w:r>
      <w:r>
        <w:t xml:space="preserve">’ in this way: </w:t>
      </w:r>
    </w:p>
    <w:p w14:paraId="61ECA519" w14:textId="77777777" w:rsidR="00FC7EC2" w:rsidRPr="002D5DCE" w:rsidRDefault="00FC7EC2" w:rsidP="00FC7F77">
      <w:pPr>
        <w:pStyle w:val="BodyText"/>
        <w:rPr>
          <w:sz w:val="13"/>
          <w:szCs w:val="13"/>
        </w:rPr>
      </w:pPr>
    </w:p>
    <w:p w14:paraId="4E868F2A" w14:textId="77777777" w:rsidR="00FC7EC2" w:rsidRPr="00BA7FC6" w:rsidRDefault="00FC7EC2" w:rsidP="00FC7F77">
      <w:pPr>
        <w:pStyle w:val="BodyText"/>
        <w:rPr>
          <w:i/>
        </w:rPr>
      </w:pPr>
      <w:r w:rsidRPr="00BA7FC6">
        <w:rPr>
          <w:i/>
        </w:rPr>
        <w:t>Individual practitioners are essential to a vibrant creative State. However, Victoria needs a strategy that nurtures all parts of the ecosystem, enabling individual practitioners to thrive alongside cultural organisations, businesses, entrepreneurs and infrastructure. A strong ecosystem will support a dynamic interplay between disciplines and across enterprises…</w:t>
      </w:r>
    </w:p>
    <w:p w14:paraId="1B2F2B5B" w14:textId="17D5FB09" w:rsidR="00FC7EC2" w:rsidRPr="00BA7FC6" w:rsidRDefault="00FC7EC2" w:rsidP="00BA7FC6">
      <w:pPr>
        <w:pStyle w:val="BodyText"/>
        <w:rPr>
          <w:sz w:val="20"/>
          <w:szCs w:val="20"/>
        </w:rPr>
      </w:pPr>
      <w:r w:rsidRPr="00BA7FC6">
        <w:rPr>
          <w:sz w:val="20"/>
          <w:szCs w:val="20"/>
        </w:rPr>
        <w:t xml:space="preserve">Creative Victoria Creative State, Global </w:t>
      </w:r>
      <w:r w:rsidR="00475CD6" w:rsidRPr="00BA7FC6">
        <w:rPr>
          <w:sz w:val="20"/>
          <w:szCs w:val="20"/>
        </w:rPr>
        <w:t>City</w:t>
      </w:r>
      <w:r w:rsidRPr="00BA7FC6">
        <w:rPr>
          <w:sz w:val="20"/>
          <w:szCs w:val="20"/>
        </w:rPr>
        <w:t xml:space="preserve"> Creative Industries Taskforce Report, November 2015</w:t>
      </w:r>
    </w:p>
    <w:p w14:paraId="67934B36" w14:textId="5650DF44" w:rsidR="00E42A67" w:rsidRDefault="00E42A67" w:rsidP="00FC7F77">
      <w:pPr>
        <w:pStyle w:val="BodyText"/>
      </w:pPr>
    </w:p>
    <w:p w14:paraId="77920C0A" w14:textId="6B4CDE3C" w:rsidR="00E42A67" w:rsidRDefault="00E42A67" w:rsidP="00FC7F77">
      <w:pPr>
        <w:pStyle w:val="BodyText"/>
      </w:pPr>
      <w:r>
        <w:t>Local governments are uniquely positioned to work across the creative ecosystem within their</w:t>
      </w:r>
      <w:r w:rsidR="00EB335D">
        <w:t xml:space="preserve"> municipalities and are critical in providing access to creative experiences and services for communities. Local government also plays a key role in commissioning and presenting the work of leading artists and creative practitioners as part of an enriched local culture that engages with new knowledge, insights and innovation. </w:t>
      </w:r>
    </w:p>
    <w:p w14:paraId="518C85E6" w14:textId="77777777" w:rsidR="00D057A0" w:rsidRPr="002D5DCE" w:rsidRDefault="00D057A0" w:rsidP="00FC7F77">
      <w:pPr>
        <w:pStyle w:val="BodyText"/>
        <w:rPr>
          <w:sz w:val="18"/>
          <w:szCs w:val="18"/>
        </w:rPr>
      </w:pPr>
    </w:p>
    <w:p w14:paraId="3BE873D1" w14:textId="18642387" w:rsidR="000E6447" w:rsidRDefault="00A83380" w:rsidP="00FC7F77">
      <w:pPr>
        <w:pStyle w:val="BodyText"/>
      </w:pPr>
      <w:r>
        <w:t xml:space="preserve">The </w:t>
      </w:r>
      <w:r w:rsidRPr="00BA7FC6">
        <w:rPr>
          <w:i/>
        </w:rPr>
        <w:t>Maroondah Arts and Cultural Development Strategy 2020-2025</w:t>
      </w:r>
      <w:r>
        <w:t xml:space="preserve"> recognises the need to </w:t>
      </w:r>
      <w:r w:rsidR="00B51DF9">
        <w:t xml:space="preserve">balance support and </w:t>
      </w:r>
      <w:r w:rsidR="00C57A29">
        <w:t xml:space="preserve">activity across all components of its local ecosystem, from grassroots </w:t>
      </w:r>
      <w:r w:rsidR="00F03885">
        <w:t>creative participation through to innovative, contemporary and cutting</w:t>
      </w:r>
      <w:r w:rsidR="00612170">
        <w:t>-</w:t>
      </w:r>
      <w:r w:rsidR="00F03885">
        <w:t>edge practice, from facilit</w:t>
      </w:r>
      <w:r w:rsidR="001358A9">
        <w:t>y-based programming and precincts, through to small and informal activity at the neighb</w:t>
      </w:r>
      <w:r w:rsidR="00401A10" w:rsidRPr="00DC6C37">
        <w:t>our</w:t>
      </w:r>
      <w:r w:rsidR="001358A9">
        <w:t>hood level</w:t>
      </w:r>
      <w:r w:rsidR="00612170">
        <w:t xml:space="preserve">. It includes </w:t>
      </w:r>
      <w:r w:rsidR="00B963A7">
        <w:t xml:space="preserve">considering the best ways to support </w:t>
      </w:r>
      <w:r w:rsidR="000E5560">
        <w:t>young people to pursue their creative passions</w:t>
      </w:r>
      <w:r w:rsidR="009252F6">
        <w:t xml:space="preserve">, support for Indigenous </w:t>
      </w:r>
      <w:r w:rsidR="00CE4678">
        <w:t xml:space="preserve">cultural and arts practice </w:t>
      </w:r>
      <w:r w:rsidR="00F97F41">
        <w:t xml:space="preserve">and </w:t>
      </w:r>
      <w:r w:rsidR="00992024">
        <w:t xml:space="preserve">creative </w:t>
      </w:r>
      <w:r w:rsidR="00992024" w:rsidRPr="00E061C9">
        <w:t xml:space="preserve">and cultural </w:t>
      </w:r>
      <w:r w:rsidR="00D60767" w:rsidRPr="00E061C9">
        <w:t xml:space="preserve">expression </w:t>
      </w:r>
      <w:r w:rsidR="00222770" w:rsidRPr="00E061C9">
        <w:t xml:space="preserve">for all, while also </w:t>
      </w:r>
      <w:r w:rsidR="00CA4747" w:rsidRPr="00E061C9">
        <w:t>acknowledging outstanding practice and excellence, such as th</w:t>
      </w:r>
      <w:r w:rsidR="00A60C6E" w:rsidRPr="00E061C9">
        <w:t>rough the</w:t>
      </w:r>
      <w:r w:rsidR="00CA4747" w:rsidRPr="00E061C9">
        <w:t xml:space="preserve"> </w:t>
      </w:r>
      <w:r w:rsidR="00A60C6E" w:rsidRPr="00E061C9">
        <w:t xml:space="preserve">R&amp;M </w:t>
      </w:r>
      <w:r w:rsidR="00CA4747" w:rsidRPr="00E061C9">
        <w:t>McGivern</w:t>
      </w:r>
      <w:r w:rsidR="00CA4747">
        <w:t xml:space="preserve"> Prize</w:t>
      </w:r>
      <w:r w:rsidR="00F01C91">
        <w:t xml:space="preserve">, programming in our key cultural facilities and providing </w:t>
      </w:r>
      <w:r w:rsidR="00A36FFC">
        <w:t>public art commission</w:t>
      </w:r>
      <w:r w:rsidR="004337C1">
        <w:t>s</w:t>
      </w:r>
      <w:r w:rsidR="00D60767">
        <w:t xml:space="preserve">. </w:t>
      </w:r>
      <w:r w:rsidR="004337C1">
        <w:t xml:space="preserve">Taking an ecological approach </w:t>
      </w:r>
      <w:r w:rsidR="00964B35">
        <w:t>also includes supporting skill development</w:t>
      </w:r>
      <w:r w:rsidR="00B04E1F">
        <w:t xml:space="preserve"> and skill exchange</w:t>
      </w:r>
      <w:r w:rsidR="00964B35">
        <w:t xml:space="preserve">, </w:t>
      </w:r>
      <w:r w:rsidR="00B04E1F">
        <w:t xml:space="preserve">risk-taking, </w:t>
      </w:r>
      <w:r w:rsidR="006D5CAC">
        <w:t xml:space="preserve">supporting innovation, </w:t>
      </w:r>
      <w:r w:rsidR="00B04E1F">
        <w:t>providing</w:t>
      </w:r>
      <w:r w:rsidR="006D5CAC">
        <w:t xml:space="preserve"> spaces for making and co-creating work</w:t>
      </w:r>
      <w:r w:rsidR="00590E53">
        <w:t xml:space="preserve"> as well as presenting. </w:t>
      </w:r>
    </w:p>
    <w:p w14:paraId="7AF8A6C5" w14:textId="77777777" w:rsidR="000E6447" w:rsidRDefault="000E6447" w:rsidP="00FC7F77">
      <w:pPr>
        <w:pStyle w:val="BodyText"/>
      </w:pPr>
    </w:p>
    <w:p w14:paraId="2B70BA59" w14:textId="77777777" w:rsidR="000E6447" w:rsidRDefault="000E6447" w:rsidP="00FC7F77">
      <w:pPr>
        <w:pStyle w:val="BodyText"/>
      </w:pPr>
      <w:r>
        <w:t xml:space="preserve">Part of Maroondah’s leadership role also includes ensuring that cultural values and needs are integrated across its social, environmental and economic roles and advocating across the three tiers of government to further support this work. </w:t>
      </w:r>
    </w:p>
    <w:p w14:paraId="14969A79" w14:textId="70B0D7D7" w:rsidR="0090766D" w:rsidRPr="002D5DCE" w:rsidRDefault="0090766D" w:rsidP="00FC7F77">
      <w:pPr>
        <w:pStyle w:val="BodyText"/>
        <w:rPr>
          <w:sz w:val="13"/>
          <w:szCs w:val="13"/>
        </w:rPr>
      </w:pPr>
    </w:p>
    <w:p w14:paraId="41986A6A" w14:textId="22B56410" w:rsidR="00180521" w:rsidRPr="003802AC" w:rsidRDefault="00180521" w:rsidP="00FC7F77">
      <w:pPr>
        <w:pStyle w:val="BodyText"/>
        <w:rPr>
          <w:i/>
        </w:rPr>
      </w:pPr>
      <w:r w:rsidRPr="003802AC">
        <w:rPr>
          <w:i/>
        </w:rPr>
        <w:t>By including culture as a domain of public policy, and enabling citizens opportunities to express their culture, governments maximi</w:t>
      </w:r>
      <w:r w:rsidR="00DA67E0" w:rsidRPr="003802AC">
        <w:rPr>
          <w:i/>
        </w:rPr>
        <w:t>s</w:t>
      </w:r>
      <w:r w:rsidRPr="003802AC">
        <w:rPr>
          <w:i/>
        </w:rPr>
        <w:t>e the potential for human development. Access to and participation in cultural life is a fundamental right of individuals in all communities, and therefore governments have a duty to enable this expression and facilitate their citizens’ human rights.</w:t>
      </w:r>
    </w:p>
    <w:p w14:paraId="731EAB91" w14:textId="7B37CF87" w:rsidR="003802AC" w:rsidRDefault="003802AC" w:rsidP="00FC7F77">
      <w:pPr>
        <w:pStyle w:val="BodyText"/>
        <w:rPr>
          <w:sz w:val="16"/>
          <w:szCs w:val="16"/>
        </w:rPr>
      </w:pPr>
      <w:r w:rsidRPr="003802AC">
        <w:rPr>
          <w:sz w:val="16"/>
          <w:szCs w:val="16"/>
        </w:rPr>
        <w:t>https://culturaldevelopment.net.au/policy-domains/cultural-domain-description/</w:t>
      </w:r>
    </w:p>
    <w:p w14:paraId="01E0143C" w14:textId="77777777" w:rsidR="003802AC" w:rsidRDefault="003802AC" w:rsidP="00FC7F77">
      <w:pPr>
        <w:pStyle w:val="BodyText"/>
      </w:pPr>
    </w:p>
    <w:p w14:paraId="2C776842" w14:textId="177F189E" w:rsidR="00136BEE" w:rsidRPr="00781274" w:rsidRDefault="0024329F" w:rsidP="003802AC">
      <w:pPr>
        <w:pStyle w:val="Heading1"/>
      </w:pPr>
      <w:r w:rsidRPr="00070A09">
        <w:t>What will the</w:t>
      </w:r>
      <w:r>
        <w:t xml:space="preserve"> Maroondah of the future look like? </w:t>
      </w:r>
    </w:p>
    <w:p w14:paraId="791CF617" w14:textId="1F75ED36" w:rsidR="00136BEE" w:rsidRPr="0018495A" w:rsidRDefault="00F5113C" w:rsidP="00B96A12">
      <w:pPr>
        <w:pStyle w:val="Heading2"/>
      </w:pPr>
      <w:r w:rsidRPr="00F5113C">
        <w:t>Vibrant places and spaces</w:t>
      </w:r>
    </w:p>
    <w:p w14:paraId="635F0A84" w14:textId="57A58456" w:rsidR="00136BEE" w:rsidRDefault="00A93356" w:rsidP="003802AC">
      <w:pPr>
        <w:pStyle w:val="BodyText"/>
      </w:pPr>
      <w:r w:rsidRPr="0069366B">
        <w:t>In addition to further strengthening the programming within Maroondah’s existing cultural facilities, o</w:t>
      </w:r>
      <w:r w:rsidR="00CF291B" w:rsidRPr="0069366B">
        <w:t>ver the next five years</w:t>
      </w:r>
      <w:r w:rsidR="00563CAE" w:rsidRPr="0069366B">
        <w:t xml:space="preserve"> Council will continue to work with its partners to develop creative approaches to</w:t>
      </w:r>
      <w:r w:rsidR="00552017" w:rsidRPr="0069366B">
        <w:t xml:space="preserve"> </w:t>
      </w:r>
      <w:r w:rsidR="004B2B37" w:rsidRPr="0069366B">
        <w:t xml:space="preserve">placemaking and </w:t>
      </w:r>
      <w:r w:rsidR="00254862" w:rsidRPr="0069366B">
        <w:t>activating public spaces through the arts</w:t>
      </w:r>
      <w:r w:rsidR="00E220B3" w:rsidRPr="0069366B">
        <w:t>.</w:t>
      </w:r>
      <w:r w:rsidR="00E220B3">
        <w:t xml:space="preserve"> </w:t>
      </w:r>
    </w:p>
    <w:p w14:paraId="31A562FB" w14:textId="77777777" w:rsidR="006B32C4" w:rsidRPr="00F3201D" w:rsidRDefault="006B32C4" w:rsidP="003802AC">
      <w:pPr>
        <w:pStyle w:val="BodyText"/>
      </w:pPr>
    </w:p>
    <w:p w14:paraId="30D313A5" w14:textId="77777777" w:rsidR="006B32C4" w:rsidRPr="003802AC" w:rsidRDefault="006B32C4" w:rsidP="003802AC">
      <w:pPr>
        <w:pStyle w:val="BodyText"/>
        <w:rPr>
          <w:b/>
          <w:bCs/>
          <w:color w:val="000000" w:themeColor="text1"/>
          <w:szCs w:val="21"/>
        </w:rPr>
      </w:pPr>
      <w:r w:rsidRPr="003802AC">
        <w:rPr>
          <w:b/>
          <w:bCs/>
          <w:color w:val="000000" w:themeColor="text1"/>
          <w:szCs w:val="21"/>
        </w:rPr>
        <w:t xml:space="preserve">Croydon Activity Centre </w:t>
      </w:r>
    </w:p>
    <w:p w14:paraId="28F29D0A" w14:textId="5D59AAD2" w:rsidR="00917010" w:rsidRDefault="006B32C4" w:rsidP="003802AC">
      <w:pPr>
        <w:pStyle w:val="BodyText"/>
      </w:pPr>
      <w:r w:rsidRPr="00F3201D">
        <w:t>Integration of arts and cultural experiences will be a vital element for a vibrant Croydon Activity Centre</w:t>
      </w:r>
      <w:r w:rsidR="00552017">
        <w:t xml:space="preserve"> which </w:t>
      </w:r>
      <w:r w:rsidRPr="00F3201D">
        <w:t>includes Croydon Main Street, Croydon Community Precinct and Tarralla Creek</w:t>
      </w:r>
      <w:r w:rsidR="0072537A">
        <w:t xml:space="preserve"> as well as Wyreena Community Arts Centre</w:t>
      </w:r>
      <w:r w:rsidR="00552017">
        <w:t xml:space="preserve">. A new </w:t>
      </w:r>
      <w:r w:rsidRPr="00F3201D">
        <w:t>community and cultural hub within the Croydon Community Precinct</w:t>
      </w:r>
      <w:r w:rsidR="002E73F2">
        <w:t xml:space="preserve"> will provide inclusive </w:t>
      </w:r>
      <w:r w:rsidRPr="00F3201D">
        <w:t xml:space="preserve">opportunities </w:t>
      </w:r>
      <w:r w:rsidR="002E73F2">
        <w:t>for all ages and abilities, spaces for rehearsal and presentation of p</w:t>
      </w:r>
      <w:r w:rsidR="00917010">
        <w:t xml:space="preserve">erformances and community and cultural events. </w:t>
      </w:r>
    </w:p>
    <w:p w14:paraId="72AD6A48" w14:textId="77777777" w:rsidR="00917010" w:rsidRDefault="00917010" w:rsidP="003802AC">
      <w:pPr>
        <w:pStyle w:val="BodyText"/>
      </w:pPr>
    </w:p>
    <w:p w14:paraId="2CA58054" w14:textId="11094C0F" w:rsidR="006B32C4" w:rsidRDefault="00917010" w:rsidP="003802AC">
      <w:pPr>
        <w:pStyle w:val="BodyText"/>
      </w:pPr>
      <w:r>
        <w:t xml:space="preserve">There are opportunities </w:t>
      </w:r>
      <w:r w:rsidR="006B32C4" w:rsidRPr="00F3201D">
        <w:t xml:space="preserve">to build stronger links between Wyreena Community Arts Centre and Croydon Main Street. Further development of public art, an art and heritage trail and a celebration of the local stories and village character will contribute to the </w:t>
      </w:r>
      <w:r w:rsidR="00460606">
        <w:t xml:space="preserve">success </w:t>
      </w:r>
      <w:r w:rsidR="00460606" w:rsidRPr="00F3201D">
        <w:t>of</w:t>
      </w:r>
      <w:r w:rsidR="006B32C4" w:rsidRPr="00F3201D">
        <w:t xml:space="preserve"> this key activity centre within Croydon. </w:t>
      </w:r>
    </w:p>
    <w:p w14:paraId="6438D2C2" w14:textId="77777777" w:rsidR="006B32C4" w:rsidRDefault="006B32C4" w:rsidP="003802AC">
      <w:pPr>
        <w:pStyle w:val="BodyText"/>
      </w:pPr>
    </w:p>
    <w:p w14:paraId="72FA37D0" w14:textId="77777777" w:rsidR="006B32C4" w:rsidRPr="003802AC" w:rsidRDefault="006B32C4" w:rsidP="003802AC">
      <w:pPr>
        <w:pStyle w:val="BodyText"/>
        <w:rPr>
          <w:b/>
          <w:bCs/>
          <w:color w:val="000000" w:themeColor="text1"/>
          <w:szCs w:val="21"/>
        </w:rPr>
      </w:pPr>
      <w:r w:rsidRPr="003802AC">
        <w:rPr>
          <w:b/>
          <w:bCs/>
          <w:color w:val="000000" w:themeColor="text1"/>
          <w:szCs w:val="21"/>
        </w:rPr>
        <w:t xml:space="preserve">Ringwood arts precinct </w:t>
      </w:r>
    </w:p>
    <w:p w14:paraId="043C1084" w14:textId="0E6D9930" w:rsidR="006B32C4" w:rsidRDefault="00917010" w:rsidP="003802AC">
      <w:pPr>
        <w:pStyle w:val="BodyText"/>
      </w:pPr>
      <w:r>
        <w:t>A</w:t>
      </w:r>
      <w:r w:rsidR="006B32C4" w:rsidRPr="00F3201D">
        <w:t xml:space="preserve"> key focus area for the next five years will be to </w:t>
      </w:r>
      <w:r w:rsidR="009E2F8D">
        <w:t xml:space="preserve">work in partnership with Eastland and other community partners to </w:t>
      </w:r>
      <w:r w:rsidR="006B32C4" w:rsidRPr="00F3201D">
        <w:t>build further on the successful establishment of this precinct with its innovative and accessible programming for the whole communit</w:t>
      </w:r>
      <w:r w:rsidR="00A93356">
        <w:t xml:space="preserve">y. </w:t>
      </w:r>
      <w:r w:rsidR="006B32C4" w:rsidRPr="00F3201D">
        <w:t xml:space="preserve"> </w:t>
      </w:r>
    </w:p>
    <w:p w14:paraId="1844721F" w14:textId="14DABF72" w:rsidR="00C91BAE" w:rsidRDefault="00C91BAE" w:rsidP="006B32C4"/>
    <w:p w14:paraId="4B6D71E4" w14:textId="0035F46D" w:rsidR="006B32C4" w:rsidRPr="00664728" w:rsidRDefault="00C91BAE" w:rsidP="00B96A12">
      <w:pPr>
        <w:pStyle w:val="Heading2"/>
      </w:pPr>
      <w:r>
        <w:t>A</w:t>
      </w:r>
      <w:r w:rsidR="00664728">
        <w:t xml:space="preserve"> </w:t>
      </w:r>
      <w:r w:rsidR="00953986">
        <w:t>c</w:t>
      </w:r>
      <w:r w:rsidR="00664728">
        <w:t xml:space="preserve">reative and </w:t>
      </w:r>
      <w:r w:rsidR="00953986">
        <w:t>f</w:t>
      </w:r>
      <w:r w:rsidR="00452985">
        <w:t>lourishing</w:t>
      </w:r>
      <w:r w:rsidR="00664728">
        <w:t xml:space="preserve"> </w:t>
      </w:r>
      <w:r w:rsidR="00953986">
        <w:t>c</w:t>
      </w:r>
      <w:r w:rsidR="00475CD6">
        <w:t>ity</w:t>
      </w:r>
      <w:r w:rsidR="00664728">
        <w:t xml:space="preserve"> </w:t>
      </w:r>
    </w:p>
    <w:p w14:paraId="6B70EB60" w14:textId="77777777" w:rsidR="00315F9A" w:rsidRPr="00953986" w:rsidRDefault="00315F9A" w:rsidP="00953986">
      <w:pPr>
        <w:pStyle w:val="BodyText"/>
        <w:rPr>
          <w:b/>
        </w:rPr>
      </w:pPr>
      <w:r w:rsidRPr="00953986">
        <w:rPr>
          <w:b/>
        </w:rPr>
        <w:t>Arts across Maroondah</w:t>
      </w:r>
    </w:p>
    <w:p w14:paraId="6602BE67" w14:textId="2D218EBA" w:rsidR="00315F9A" w:rsidRDefault="00315F9A" w:rsidP="00953986">
      <w:pPr>
        <w:pStyle w:val="BodyText"/>
      </w:pPr>
      <w:r w:rsidRPr="00F3201D">
        <w:t>Local communities across Maroondah are keen to experience</w:t>
      </w:r>
      <w:r w:rsidR="009E2F8D">
        <w:t xml:space="preserve"> the</w:t>
      </w:r>
      <w:r w:rsidRPr="00F3201D">
        <w:t xml:space="preserve"> arts within their neighb</w:t>
      </w:r>
      <w:r w:rsidR="00401A10" w:rsidRPr="000C435B">
        <w:t>our</w:t>
      </w:r>
      <w:r w:rsidRPr="00F3201D">
        <w:t xml:space="preserve">hoods through a range of events and activities and as </w:t>
      </w:r>
      <w:r w:rsidR="000244B7">
        <w:t xml:space="preserve">an integrated </w:t>
      </w:r>
      <w:r w:rsidRPr="00F3201D">
        <w:t xml:space="preserve">part of the built environment. Planning for local centres will include opportunities for activities which are driven by artists and local communities.   </w:t>
      </w:r>
    </w:p>
    <w:p w14:paraId="03ACD555" w14:textId="1880C1FF" w:rsidR="00E83E79" w:rsidRDefault="00E83E79" w:rsidP="00315F9A"/>
    <w:p w14:paraId="590B50BC" w14:textId="6F46EE0F" w:rsidR="00E83E79" w:rsidRPr="00E83E79" w:rsidRDefault="00E83E79" w:rsidP="00B96A12">
      <w:pPr>
        <w:pStyle w:val="Heading2"/>
      </w:pPr>
      <w:r>
        <w:t xml:space="preserve">A </w:t>
      </w:r>
      <w:r w:rsidR="00953986">
        <w:t>c</w:t>
      </w:r>
      <w:r>
        <w:t xml:space="preserve">ulturally </w:t>
      </w:r>
      <w:r w:rsidR="00953986">
        <w:t>a</w:t>
      </w:r>
      <w:r>
        <w:t xml:space="preserve">ctive, </w:t>
      </w:r>
      <w:r w:rsidR="00953986">
        <w:t>e</w:t>
      </w:r>
      <w:r>
        <w:t xml:space="preserve">ngaged and </w:t>
      </w:r>
      <w:r w:rsidR="00953986">
        <w:t>c</w:t>
      </w:r>
      <w:r>
        <w:t xml:space="preserve">onnected </w:t>
      </w:r>
      <w:r w:rsidR="00953986">
        <w:t>c</w:t>
      </w:r>
      <w:r>
        <w:t>ommunity</w:t>
      </w:r>
    </w:p>
    <w:p w14:paraId="036A3B7F" w14:textId="77777777" w:rsidR="00505DC4" w:rsidRPr="00953986" w:rsidRDefault="00505DC4" w:rsidP="00953986">
      <w:pPr>
        <w:pStyle w:val="BodyText"/>
        <w:rPr>
          <w:b/>
        </w:rPr>
      </w:pPr>
      <w:r w:rsidRPr="00953986">
        <w:rPr>
          <w:b/>
        </w:rPr>
        <w:t>Indigenous arts and culture</w:t>
      </w:r>
    </w:p>
    <w:p w14:paraId="1D792957" w14:textId="4C33BCE8" w:rsidR="00505DC4" w:rsidRDefault="00505DC4" w:rsidP="00953986">
      <w:pPr>
        <w:pStyle w:val="BodyText"/>
      </w:pPr>
      <w:r w:rsidRPr="00F3201D">
        <w:t xml:space="preserve">The arts </w:t>
      </w:r>
      <w:r>
        <w:t xml:space="preserve">provide </w:t>
      </w:r>
      <w:r w:rsidRPr="00F3201D">
        <w:t>a powerful way t</w:t>
      </w:r>
      <w:r>
        <w:t>o</w:t>
      </w:r>
      <w:r w:rsidRPr="00F3201D">
        <w:t xml:space="preserve"> learn </w:t>
      </w:r>
      <w:r>
        <w:t xml:space="preserve">how </w:t>
      </w:r>
      <w:r w:rsidRPr="00F3201D">
        <w:t>to listen</w:t>
      </w:r>
      <w:r>
        <w:t>,</w:t>
      </w:r>
      <w:r w:rsidRPr="00F3201D">
        <w:t xml:space="preserve"> to understand</w:t>
      </w:r>
      <w:r>
        <w:t xml:space="preserve"> and </w:t>
      </w:r>
      <w:r w:rsidRPr="00F3201D">
        <w:t xml:space="preserve">respect, </w:t>
      </w:r>
      <w:r>
        <w:t xml:space="preserve">and to </w:t>
      </w:r>
      <w:r w:rsidRPr="00F3201D">
        <w:t xml:space="preserve">engage and reconcile with Indigenous </w:t>
      </w:r>
      <w:r>
        <w:t>c</w:t>
      </w:r>
      <w:r w:rsidRPr="00F3201D">
        <w:t xml:space="preserve">ommunity and </w:t>
      </w:r>
      <w:r>
        <w:t>c</w:t>
      </w:r>
      <w:r w:rsidRPr="00F3201D">
        <w:t xml:space="preserve">ulture. We will continue to work together with and promote Indigenous artists and communities through </w:t>
      </w:r>
      <w:r>
        <w:t xml:space="preserve">programming and presentation within our </w:t>
      </w:r>
      <w:r w:rsidRPr="00F3201D">
        <w:t xml:space="preserve">arts and cultural spaces as well as in </w:t>
      </w:r>
      <w:r>
        <w:t xml:space="preserve">community and public places. </w:t>
      </w:r>
    </w:p>
    <w:p w14:paraId="77E2E300" w14:textId="77777777" w:rsidR="00505DC4" w:rsidRDefault="00505DC4" w:rsidP="00953986">
      <w:pPr>
        <w:pStyle w:val="BodyText"/>
      </w:pPr>
    </w:p>
    <w:p w14:paraId="222530D0" w14:textId="545027C5" w:rsidR="00E83E79" w:rsidRPr="00953986" w:rsidRDefault="007C6BC0" w:rsidP="00953986">
      <w:pPr>
        <w:pStyle w:val="BodyText"/>
        <w:rPr>
          <w:b/>
        </w:rPr>
      </w:pPr>
      <w:r w:rsidRPr="00953986">
        <w:rPr>
          <w:b/>
        </w:rPr>
        <w:t>Communi</w:t>
      </w:r>
      <w:r w:rsidR="003125DD" w:rsidRPr="00953986">
        <w:rPr>
          <w:b/>
        </w:rPr>
        <w:t xml:space="preserve">ty wellbeing </w:t>
      </w:r>
    </w:p>
    <w:p w14:paraId="732A8A77" w14:textId="77A8E5C9" w:rsidR="00E83E79" w:rsidRPr="00F3201D" w:rsidRDefault="00164D6E" w:rsidP="00953986">
      <w:pPr>
        <w:pStyle w:val="BodyText"/>
      </w:pPr>
      <w:r>
        <w:t xml:space="preserve">Over the next five years, </w:t>
      </w:r>
      <w:r w:rsidR="000244B7">
        <w:t>we</w:t>
      </w:r>
      <w:r>
        <w:t xml:space="preserve"> will </w:t>
      </w:r>
      <w:r w:rsidR="000244B7">
        <w:t xml:space="preserve">help to build </w:t>
      </w:r>
      <w:r w:rsidR="00E83E79" w:rsidRPr="00F3201D">
        <w:t>individual and community wellbeing through broad participation in arts and cultural activity</w:t>
      </w:r>
      <w:r w:rsidR="00843034">
        <w:t xml:space="preserve">. We will continue to </w:t>
      </w:r>
      <w:r w:rsidR="00E83E79" w:rsidRPr="00F3201D">
        <w:t>develop innovative and creative responses to social issues</w:t>
      </w:r>
      <w:r w:rsidR="00327215">
        <w:t xml:space="preserve">, such as previous </w:t>
      </w:r>
      <w:r w:rsidR="00255CDC">
        <w:t xml:space="preserve">successful </w:t>
      </w:r>
      <w:r w:rsidR="00327215">
        <w:t xml:space="preserve">collaborative projects enhancing mental </w:t>
      </w:r>
      <w:r w:rsidR="005F0169">
        <w:t>health and wellbeing and preventing family violence. The</w:t>
      </w:r>
      <w:r w:rsidR="00E83E79" w:rsidRPr="00F3201D">
        <w:t xml:space="preserve"> integrat</w:t>
      </w:r>
      <w:r w:rsidR="005F0169">
        <w:t>ion of</w:t>
      </w:r>
      <w:r w:rsidR="00E83E79" w:rsidRPr="00F3201D">
        <w:t xml:space="preserve"> arts and cultural spaces and activities within the new Croydon Community Precinct </w:t>
      </w:r>
      <w:r w:rsidR="003114F5">
        <w:t xml:space="preserve">will include </w:t>
      </w:r>
      <w:r w:rsidR="00E83E79" w:rsidRPr="00F3201D">
        <w:t xml:space="preserve">a focus on </w:t>
      </w:r>
      <w:r w:rsidR="003114F5">
        <w:t xml:space="preserve">supporting and enhancing community </w:t>
      </w:r>
      <w:r w:rsidR="00E83E79" w:rsidRPr="00F3201D">
        <w:t>wellbeing</w:t>
      </w:r>
      <w:r w:rsidR="003114F5">
        <w:t xml:space="preserve">. </w:t>
      </w:r>
      <w:r w:rsidR="00E83E79" w:rsidRPr="00F3201D">
        <w:t xml:space="preserve">  </w:t>
      </w:r>
    </w:p>
    <w:p w14:paraId="420EF5A2" w14:textId="77777777" w:rsidR="00E83E79" w:rsidRDefault="00E83E79" w:rsidP="00953986">
      <w:pPr>
        <w:pStyle w:val="BodyText"/>
      </w:pPr>
    </w:p>
    <w:p w14:paraId="5D1B8B1A" w14:textId="04B445C8" w:rsidR="00612703" w:rsidRDefault="00612703" w:rsidP="00E83E79"/>
    <w:p w14:paraId="124DB642" w14:textId="59159688" w:rsidR="00612703" w:rsidRPr="00680B84" w:rsidRDefault="00612703" w:rsidP="00B96A12">
      <w:pPr>
        <w:pStyle w:val="Heading2"/>
      </w:pPr>
      <w:r w:rsidRPr="00680B84">
        <w:t>Arts and environment</w:t>
      </w:r>
    </w:p>
    <w:p w14:paraId="162E8229" w14:textId="77777777" w:rsidR="001A35E0" w:rsidRDefault="00612703" w:rsidP="00DD1D9D">
      <w:r w:rsidRPr="00F3201D">
        <w:t xml:space="preserve">Maroondah has a unique environment that needs to be preserved and celebrated.  Appreciation and awareness of the environment can be strengthened </w:t>
      </w:r>
      <w:r w:rsidR="00206198">
        <w:t xml:space="preserve">through carefully considered arts </w:t>
      </w:r>
      <w:r w:rsidRPr="00F3201D">
        <w:t xml:space="preserve">projects, exhibitions and events as well as </w:t>
      </w:r>
      <w:r w:rsidR="00206198">
        <w:t xml:space="preserve">through the </w:t>
      </w:r>
      <w:r w:rsidRPr="00F3201D">
        <w:t xml:space="preserve">integration of design, public art and interpretation. </w:t>
      </w:r>
    </w:p>
    <w:p w14:paraId="7F9AC8FA" w14:textId="77777777" w:rsidR="001A35E0" w:rsidRDefault="001A35E0" w:rsidP="00DD1D9D"/>
    <w:p w14:paraId="02B1F9AD" w14:textId="11442DB9" w:rsidR="00DD1D9D" w:rsidRDefault="00612703" w:rsidP="00DD1D9D">
      <w:r w:rsidRPr="00F3201D">
        <w:t xml:space="preserve">Artists and creative ideas will be supported to respond to the environment and </w:t>
      </w:r>
      <w:r w:rsidR="001A35E0">
        <w:t xml:space="preserve">to </w:t>
      </w:r>
      <w:r w:rsidRPr="00F3201D">
        <w:t>enrich the culture of Maroondah</w:t>
      </w:r>
      <w:r w:rsidR="000C435B">
        <w:t>.</w:t>
      </w:r>
      <w:r w:rsidR="003A535E">
        <w:br w:type="page"/>
      </w:r>
    </w:p>
    <w:p w14:paraId="2A997BA9" w14:textId="1273ADAB" w:rsidR="00BC7205" w:rsidRDefault="0024329F" w:rsidP="00C87092">
      <w:pPr>
        <w:pStyle w:val="Heading2"/>
      </w:pPr>
      <w:r w:rsidRPr="0072537A">
        <w:lastRenderedPageBreak/>
        <w:t>What are</w:t>
      </w:r>
      <w:r w:rsidR="00644466" w:rsidRPr="0072537A">
        <w:t xml:space="preserve"> the </w:t>
      </w:r>
      <w:r w:rsidRPr="0072537A">
        <w:t>key directions for arts and cultural development for the next f</w:t>
      </w:r>
      <w:r w:rsidR="00644466" w:rsidRPr="0072537A">
        <w:t>ive</w:t>
      </w:r>
      <w:r w:rsidR="00644466">
        <w:t xml:space="preserve"> </w:t>
      </w:r>
      <w:r w:rsidRPr="0072537A">
        <w:t>years?</w:t>
      </w:r>
      <w:r>
        <w:t xml:space="preserve"> </w:t>
      </w:r>
    </w:p>
    <w:p w14:paraId="4338FA50" w14:textId="5883FF44" w:rsidR="00CE2957" w:rsidRDefault="00CE2957" w:rsidP="004E453C">
      <w:pPr>
        <w:pStyle w:val="BodyText"/>
      </w:pPr>
      <w:r>
        <w:t xml:space="preserve">Through the consultations and research undertaken in this strategy </w:t>
      </w:r>
      <w:r w:rsidRPr="00B84D7B">
        <w:t xml:space="preserve">development, </w:t>
      </w:r>
      <w:r w:rsidR="00A364F9" w:rsidRPr="00B84D7B">
        <w:t xml:space="preserve">three </w:t>
      </w:r>
      <w:r w:rsidR="0072537A">
        <w:t>outcome areas</w:t>
      </w:r>
      <w:r>
        <w:t xml:space="preserve"> have emerged for the focus of work over the </w:t>
      </w:r>
      <w:r w:rsidRPr="00156240">
        <w:t>next f</w:t>
      </w:r>
      <w:r w:rsidR="00A364F9" w:rsidRPr="00156240">
        <w:t>ive</w:t>
      </w:r>
      <w:r w:rsidRPr="00156240">
        <w:t xml:space="preserve"> years</w:t>
      </w:r>
      <w:r>
        <w:t xml:space="preserve">. These are: </w:t>
      </w:r>
    </w:p>
    <w:p w14:paraId="01FF6F51" w14:textId="77777777" w:rsidR="00CE2957" w:rsidRDefault="00CE2957"/>
    <w:p w14:paraId="6FA06D8A" w14:textId="0EB2E077" w:rsidR="004E453C" w:rsidRPr="004E453C" w:rsidRDefault="004E453C" w:rsidP="004E453C">
      <w:pPr>
        <w:pStyle w:val="BodyText"/>
        <w:numPr>
          <w:ilvl w:val="0"/>
          <w:numId w:val="35"/>
        </w:numPr>
      </w:pPr>
      <w:r w:rsidRPr="004E453C">
        <w:t>A culturally active, engaged and connected</w:t>
      </w:r>
      <w:r w:rsidRPr="004E453C">
        <w:t xml:space="preserve"> </w:t>
      </w:r>
      <w:r w:rsidRPr="004E453C">
        <w:t>community</w:t>
      </w:r>
    </w:p>
    <w:p w14:paraId="7897496E" w14:textId="7FF0244D" w:rsidR="004E453C" w:rsidRPr="004E453C" w:rsidRDefault="004E453C" w:rsidP="004E453C">
      <w:pPr>
        <w:pStyle w:val="BodyText"/>
        <w:numPr>
          <w:ilvl w:val="0"/>
          <w:numId w:val="35"/>
        </w:numPr>
      </w:pPr>
      <w:r w:rsidRPr="004E453C">
        <w:t>Vibrant places and spaces</w:t>
      </w:r>
    </w:p>
    <w:p w14:paraId="1FE8CBF8" w14:textId="44794A84" w:rsidR="00CE2957" w:rsidRDefault="004E453C" w:rsidP="004E453C">
      <w:pPr>
        <w:pStyle w:val="BodyText"/>
        <w:numPr>
          <w:ilvl w:val="0"/>
          <w:numId w:val="35"/>
        </w:numPr>
      </w:pPr>
      <w:r w:rsidRPr="004E453C">
        <w:t>A city that is creative, flourishing and</w:t>
      </w:r>
      <w:r w:rsidRPr="004E453C">
        <w:t xml:space="preserve"> </w:t>
      </w:r>
      <w:r w:rsidRPr="004E453C">
        <w:t>values the arts</w:t>
      </w:r>
    </w:p>
    <w:p w14:paraId="10B9D32C" w14:textId="77777777" w:rsidR="004E453C" w:rsidRDefault="004E453C" w:rsidP="009F49B4">
      <w:pPr>
        <w:rPr>
          <w:rFonts w:hAnsi="Helvetica" w:cs="Helvetica"/>
          <w:szCs w:val="20"/>
        </w:rPr>
      </w:pPr>
    </w:p>
    <w:p w14:paraId="6D735074" w14:textId="7C457C2D" w:rsidR="009F49B4" w:rsidRDefault="0092162C" w:rsidP="004E453C">
      <w:pPr>
        <w:pStyle w:val="BodyText"/>
      </w:pPr>
      <w:r>
        <w:t>Building on recent achievement</w:t>
      </w:r>
      <w:r w:rsidR="00FB502F">
        <w:t xml:space="preserve">s, </w:t>
      </w:r>
      <w:r w:rsidR="009F49B4" w:rsidRPr="006E21CC">
        <w:t xml:space="preserve">Maroondah is well </w:t>
      </w:r>
      <w:r w:rsidR="00255889">
        <w:t>on the j</w:t>
      </w:r>
      <w:r w:rsidR="00401A10" w:rsidRPr="00A364F9">
        <w:t>our</w:t>
      </w:r>
      <w:r w:rsidR="00255889">
        <w:t>ney</w:t>
      </w:r>
      <w:r w:rsidR="009F49B4" w:rsidRPr="006E21CC">
        <w:t xml:space="preserve"> to reali</w:t>
      </w:r>
      <w:r w:rsidR="009F49B4">
        <w:t>s</w:t>
      </w:r>
      <w:r w:rsidR="00255889">
        <w:t>ing</w:t>
      </w:r>
      <w:r w:rsidR="009F49B4" w:rsidRPr="006E21CC">
        <w:t xml:space="preserve"> its</w:t>
      </w:r>
      <w:r w:rsidR="002B3924">
        <w:t xml:space="preserve"> vision</w:t>
      </w:r>
      <w:r w:rsidR="009F49B4" w:rsidRPr="006E21CC">
        <w:t xml:space="preserve"> as a </w:t>
      </w:r>
      <w:r w:rsidR="00FB502F">
        <w:t>vibrant and culturally rich community</w:t>
      </w:r>
      <w:r w:rsidR="00AA7213">
        <w:t xml:space="preserve"> </w:t>
      </w:r>
      <w:r w:rsidR="0012414A">
        <w:t xml:space="preserve">with </w:t>
      </w:r>
      <w:r w:rsidR="000E0998">
        <w:t xml:space="preserve">creative places </w:t>
      </w:r>
      <w:r w:rsidR="00AA7213">
        <w:t>w</w:t>
      </w:r>
      <w:r w:rsidR="005E558F">
        <w:t>here people can experience the arts as part of everyday life</w:t>
      </w:r>
      <w:r w:rsidR="0052363C">
        <w:t xml:space="preserve"> through public art, </w:t>
      </w:r>
      <w:r w:rsidR="000F2E20">
        <w:t>exhibitions</w:t>
      </w:r>
      <w:r w:rsidR="000E0998">
        <w:t xml:space="preserve"> and </w:t>
      </w:r>
      <w:r w:rsidR="000F2E20">
        <w:t>pop-up events</w:t>
      </w:r>
      <w:r w:rsidR="000E0998">
        <w:t xml:space="preserve">. </w:t>
      </w:r>
      <w:r w:rsidR="00713868">
        <w:t>Over the next five years there is significant opportunity to extend</w:t>
      </w:r>
      <w:r w:rsidR="002159F9">
        <w:t xml:space="preserve"> </w:t>
      </w:r>
      <w:r w:rsidR="00713868">
        <w:t xml:space="preserve">support </w:t>
      </w:r>
      <w:r w:rsidR="0094641F">
        <w:t xml:space="preserve">for local creative industries and new spaces for the arts within key precincts. </w:t>
      </w:r>
    </w:p>
    <w:p w14:paraId="4D0587BA" w14:textId="6834B9B1" w:rsidR="00DC1666" w:rsidRDefault="00DC1666" w:rsidP="004E453C">
      <w:pPr>
        <w:pStyle w:val="BodyText"/>
      </w:pPr>
    </w:p>
    <w:p w14:paraId="49C4B44F" w14:textId="159F1E21" w:rsidR="00DC1666" w:rsidRPr="00C110E4" w:rsidRDefault="00DC1666" w:rsidP="004E453C">
      <w:pPr>
        <w:pStyle w:val="BodyText"/>
      </w:pPr>
      <w:r>
        <w:t>These directions align with the focu</w:t>
      </w:r>
      <w:r w:rsidR="00B42347">
        <w:t xml:space="preserve">s areas of major national and state cultural </w:t>
      </w:r>
      <w:r w:rsidR="00A403FD">
        <w:t xml:space="preserve">organisations and will ensure that </w:t>
      </w:r>
      <w:r w:rsidR="00F55C5A">
        <w:t>Council’s</w:t>
      </w:r>
      <w:r w:rsidR="002A5C1C">
        <w:t xml:space="preserve"> arts and cultural development activity</w:t>
      </w:r>
      <w:r w:rsidR="007058C8">
        <w:t xml:space="preserve"> and </w:t>
      </w:r>
      <w:r w:rsidR="00F55C5A" w:rsidRPr="00F55C5A">
        <w:t xml:space="preserve">Maroondah’s </w:t>
      </w:r>
      <w:r w:rsidR="007058C8" w:rsidRPr="00F55C5A">
        <w:t>local</w:t>
      </w:r>
      <w:r w:rsidR="007058C8">
        <w:t xml:space="preserve"> artists and creatives are </w:t>
      </w:r>
      <w:r w:rsidR="002A5C1C">
        <w:t>in step with</w:t>
      </w:r>
      <w:r w:rsidR="000C435B">
        <w:t xml:space="preserve"> </w:t>
      </w:r>
      <w:r w:rsidR="003217BE">
        <w:t xml:space="preserve">our </w:t>
      </w:r>
      <w:r w:rsidR="00EA615F">
        <w:t xml:space="preserve">partners and </w:t>
      </w:r>
      <w:r w:rsidR="000C435B">
        <w:t>potential future</w:t>
      </w:r>
      <w:r w:rsidR="00EA615F">
        <w:t xml:space="preserve"> funding opportunities. </w:t>
      </w:r>
    </w:p>
    <w:p w14:paraId="7DDB9F18" w14:textId="77777777" w:rsidR="009F49B4" w:rsidRDefault="009F49B4" w:rsidP="004E453C">
      <w:pPr>
        <w:pStyle w:val="BodyText"/>
      </w:pPr>
    </w:p>
    <w:p w14:paraId="423B588D" w14:textId="3733A4F3" w:rsidR="003217BE" w:rsidRDefault="00CE2957" w:rsidP="004E453C">
      <w:pPr>
        <w:pStyle w:val="BodyText"/>
      </w:pPr>
      <w:r>
        <w:t xml:space="preserve">In the following pages, </w:t>
      </w:r>
      <w:r w:rsidRPr="0072537A">
        <w:t>the key directions</w:t>
      </w:r>
      <w:r>
        <w:t xml:space="preserve"> for each </w:t>
      </w:r>
      <w:r w:rsidR="0072537A">
        <w:t>outcome area</w:t>
      </w:r>
      <w:r>
        <w:t xml:space="preserve"> are set out</w:t>
      </w:r>
      <w:r w:rsidR="00A20824">
        <w:t xml:space="preserve">. </w:t>
      </w:r>
      <w:r>
        <w:t>The Arts and Cultural Development team will lead the overarching implementation of this strategy</w:t>
      </w:r>
      <w:r w:rsidR="003217BE">
        <w:t xml:space="preserve">, together with internal and </w:t>
      </w:r>
      <w:r>
        <w:t>external partners</w:t>
      </w:r>
      <w:r w:rsidR="003217BE">
        <w:t xml:space="preserve">. </w:t>
      </w:r>
    </w:p>
    <w:p w14:paraId="784B14BA" w14:textId="77777777" w:rsidR="003217BE" w:rsidRDefault="003217BE" w:rsidP="004E453C">
      <w:pPr>
        <w:pStyle w:val="BodyText"/>
      </w:pPr>
    </w:p>
    <w:p w14:paraId="55100566" w14:textId="77777777" w:rsidR="00CE2957" w:rsidRDefault="00CE2957"/>
    <w:p w14:paraId="4E97806B" w14:textId="0B5C97DF" w:rsidR="00772F36" w:rsidRPr="00DF77F4" w:rsidRDefault="002B49A5" w:rsidP="00772F36">
      <w:pPr>
        <w:rPr>
          <w:rFonts w:ascii="Helvetica Neue" w:hAnsi="Helvetica Neue"/>
          <w:strike/>
          <w:color w:val="4472C4" w:themeColor="accent1"/>
          <w:sz w:val="36"/>
          <w:szCs w:val="36"/>
          <w:lang w:val="en-US"/>
        </w:rPr>
      </w:pPr>
      <w:r>
        <w:br w:type="page"/>
      </w:r>
    </w:p>
    <w:p w14:paraId="0DD5CAA9" w14:textId="493BD8A5" w:rsidR="00C1645F" w:rsidRDefault="0024329F" w:rsidP="00B96A12">
      <w:pPr>
        <w:pStyle w:val="Heading1"/>
      </w:pPr>
      <w:r w:rsidRPr="00B40249">
        <w:lastRenderedPageBreak/>
        <w:t xml:space="preserve">Key </w:t>
      </w:r>
      <w:r w:rsidR="0004785B">
        <w:t>s</w:t>
      </w:r>
      <w:r w:rsidRPr="00B40249">
        <w:t>trategic</w:t>
      </w:r>
      <w:r>
        <w:t xml:space="preserve"> </w:t>
      </w:r>
      <w:r w:rsidR="0004785B">
        <w:t>d</w:t>
      </w:r>
      <w:r>
        <w:t xml:space="preserve">irections </w:t>
      </w:r>
    </w:p>
    <w:p w14:paraId="0DB5FC9B" w14:textId="77777777" w:rsidR="000B78C6" w:rsidRDefault="002A3AEE" w:rsidP="00B96A12">
      <w:pPr>
        <w:pStyle w:val="Heading1"/>
      </w:pPr>
      <w:r>
        <w:t>Theme 1: A Culturally Active, Engaged and Connected Community</w:t>
      </w:r>
    </w:p>
    <w:p w14:paraId="3A675D36" w14:textId="423A32D2" w:rsidR="000C435B" w:rsidRPr="0004785B" w:rsidRDefault="000C435B" w:rsidP="0004785B">
      <w:pPr>
        <w:pStyle w:val="BodyText"/>
        <w:rPr>
          <w:i/>
          <w:lang w:val="en-US"/>
        </w:rPr>
      </w:pPr>
      <w:r w:rsidRPr="0004785B">
        <w:rPr>
          <w:i/>
          <w:lang w:val="en-US"/>
        </w:rPr>
        <w:t>Participating in the arts has multiple benefits for health and wellbeing: it reduces social isolation, strengthens community connection and builds self-esteem, as people pursue creative activity alone or in groups.</w:t>
      </w:r>
    </w:p>
    <w:p w14:paraId="4DBC795B" w14:textId="6122E5DE" w:rsidR="002D5DCE" w:rsidRPr="0004785B" w:rsidRDefault="002D5DCE" w:rsidP="0004785B">
      <w:pPr>
        <w:rPr>
          <w:sz w:val="16"/>
          <w:szCs w:val="16"/>
        </w:rPr>
      </w:pPr>
      <w:r w:rsidRPr="0004785B">
        <w:rPr>
          <w:iCs/>
          <w:sz w:val="16"/>
          <w:szCs w:val="16"/>
        </w:rPr>
        <w:t>VicHealth Arts Strategy 2019-2023</w:t>
      </w:r>
      <w:r w:rsidRPr="0004785B">
        <w:rPr>
          <w:sz w:val="16"/>
          <w:szCs w:val="16"/>
        </w:rPr>
        <w:t>, VicHealth 2019</w:t>
      </w:r>
    </w:p>
    <w:p w14:paraId="3CDE6221" w14:textId="77777777" w:rsidR="000C435B" w:rsidRPr="000C435B" w:rsidRDefault="000C435B" w:rsidP="000C435B"/>
    <w:p w14:paraId="25438A0F" w14:textId="4418D81D" w:rsidR="007E6DEE" w:rsidRPr="007E6DEE" w:rsidRDefault="00401A10" w:rsidP="0004785B">
      <w:pPr>
        <w:pStyle w:val="Heading2"/>
      </w:pPr>
      <w:r w:rsidRPr="00A364F9">
        <w:t>Our</w:t>
      </w:r>
      <w:r w:rsidR="007E6DEE" w:rsidRPr="007E6DEE">
        <w:t xml:space="preserve"> </w:t>
      </w:r>
      <w:r w:rsidR="0097374F">
        <w:t>stakeholders</w:t>
      </w:r>
      <w:r w:rsidR="007E6DEE" w:rsidRPr="007E6DEE">
        <w:t xml:space="preserve"> said</w:t>
      </w:r>
    </w:p>
    <w:p w14:paraId="1DC8E385" w14:textId="3F4AC55E" w:rsidR="007E6DEE" w:rsidRDefault="007E6DEE" w:rsidP="007E6DEE"/>
    <w:p w14:paraId="6C4E18EC" w14:textId="1A2F0540" w:rsidR="00716B42" w:rsidRPr="00887939" w:rsidRDefault="00323011" w:rsidP="0004785B">
      <w:pPr>
        <w:pStyle w:val="BodyText"/>
      </w:pPr>
      <w:r w:rsidRPr="00887939">
        <w:t xml:space="preserve">The arts </w:t>
      </w:r>
      <w:r w:rsidR="00836452" w:rsidRPr="00887939">
        <w:t xml:space="preserve">and creative </w:t>
      </w:r>
      <w:r w:rsidR="006B50F0" w:rsidRPr="00887939">
        <w:t>participation</w:t>
      </w:r>
      <w:r w:rsidR="00AF5BA7" w:rsidRPr="00887939">
        <w:t xml:space="preserve"> ha</w:t>
      </w:r>
      <w:r w:rsidR="003F64F7" w:rsidRPr="00887939">
        <w:t>ve</w:t>
      </w:r>
      <w:r w:rsidR="00AF5BA7" w:rsidRPr="00887939">
        <w:t xml:space="preserve"> </w:t>
      </w:r>
      <w:r w:rsidR="002F3341" w:rsidRPr="00887939">
        <w:t xml:space="preserve">tremendous potential to </w:t>
      </w:r>
      <w:r w:rsidR="00F11815" w:rsidRPr="00887939">
        <w:t xml:space="preserve">enhance individual and community </w:t>
      </w:r>
      <w:r w:rsidR="00DF5CA9" w:rsidRPr="00887939">
        <w:t xml:space="preserve">physical and mental </w:t>
      </w:r>
      <w:r w:rsidR="00F11815" w:rsidRPr="00887939">
        <w:t xml:space="preserve">wellbeing through creative </w:t>
      </w:r>
      <w:r w:rsidR="00A52A9D" w:rsidRPr="00887939">
        <w:t>expression</w:t>
      </w:r>
      <w:r w:rsidR="0022663D" w:rsidRPr="00887939">
        <w:t xml:space="preserve">, </w:t>
      </w:r>
      <w:r w:rsidR="00F11815" w:rsidRPr="00887939">
        <w:t>activity a</w:t>
      </w:r>
      <w:r w:rsidR="0022663D" w:rsidRPr="00887939">
        <w:t xml:space="preserve">nd </w:t>
      </w:r>
      <w:r w:rsidR="00F11815" w:rsidRPr="00887939">
        <w:t xml:space="preserve">engagement and </w:t>
      </w:r>
      <w:r w:rsidR="0022663D" w:rsidRPr="00887939">
        <w:t xml:space="preserve">to </w:t>
      </w:r>
      <w:r w:rsidR="002F3341" w:rsidRPr="00887939">
        <w:t xml:space="preserve">connect </w:t>
      </w:r>
      <w:r w:rsidR="006B0E7A" w:rsidRPr="00887939">
        <w:t>places</w:t>
      </w:r>
      <w:r w:rsidR="003F64F7" w:rsidRPr="00887939">
        <w:t xml:space="preserve">, </w:t>
      </w:r>
      <w:r w:rsidR="007E6DEE" w:rsidRPr="00887939">
        <w:t>people</w:t>
      </w:r>
      <w:r w:rsidR="00F3423F" w:rsidRPr="00887939">
        <w:t>, generations</w:t>
      </w:r>
      <w:r w:rsidR="003D5D14" w:rsidRPr="00887939">
        <w:t xml:space="preserve"> and diverse cultural groups. </w:t>
      </w:r>
      <w:r w:rsidR="00716B42" w:rsidRPr="00887939">
        <w:t xml:space="preserve">The arts as a vehicle to strengthen and connect the community and support wellbeing came through strongly in stakeholder feedback, </w:t>
      </w:r>
      <w:r w:rsidR="00774C34" w:rsidRPr="00887939">
        <w:t xml:space="preserve">highlighting potential to: </w:t>
      </w:r>
    </w:p>
    <w:p w14:paraId="18E926F8" w14:textId="77777777" w:rsidR="00FB1D02" w:rsidRPr="00FB1D02" w:rsidRDefault="00FB1D02" w:rsidP="0004785B">
      <w:pPr>
        <w:pStyle w:val="BodyText"/>
        <w:rPr>
          <w:rFonts w:ascii="Helvetica Neue" w:hAnsi="Helvetica Neue"/>
          <w:sz w:val="11"/>
          <w:szCs w:val="11"/>
          <w:lang w:val="en-US"/>
        </w:rPr>
      </w:pPr>
    </w:p>
    <w:p w14:paraId="5EAAFF69" w14:textId="77777777" w:rsidR="002607F5" w:rsidRPr="0033495A" w:rsidRDefault="002607F5" w:rsidP="0004785B">
      <w:pPr>
        <w:pStyle w:val="BodyText"/>
        <w:numPr>
          <w:ilvl w:val="0"/>
          <w:numId w:val="36"/>
        </w:numPr>
      </w:pPr>
      <w:r>
        <w:t>l</w:t>
      </w:r>
      <w:r w:rsidRPr="0033495A">
        <w:t>earn from and connect with Indigenous communities and knowledge through arts and culture</w:t>
      </w:r>
    </w:p>
    <w:p w14:paraId="0FAD0E0D" w14:textId="781EFBA6" w:rsidR="00716B42" w:rsidRPr="0033495A" w:rsidRDefault="0033495A" w:rsidP="0004785B">
      <w:pPr>
        <w:pStyle w:val="BodyText"/>
        <w:numPr>
          <w:ilvl w:val="0"/>
          <w:numId w:val="36"/>
        </w:numPr>
      </w:pPr>
      <w:r>
        <w:t>r</w:t>
      </w:r>
      <w:r w:rsidR="00716B42" w:rsidRPr="0033495A">
        <w:t>each marginalised and hard to reach population groups through the arts</w:t>
      </w:r>
    </w:p>
    <w:p w14:paraId="1E83363F" w14:textId="5C3BC495" w:rsidR="00716B42" w:rsidRPr="0033495A" w:rsidRDefault="0033495A" w:rsidP="0004785B">
      <w:pPr>
        <w:pStyle w:val="BodyText"/>
        <w:numPr>
          <w:ilvl w:val="0"/>
          <w:numId w:val="36"/>
        </w:numPr>
      </w:pPr>
      <w:r>
        <w:t>c</w:t>
      </w:r>
      <w:r w:rsidR="00716B42" w:rsidRPr="0033495A">
        <w:t>onnect with nature and the natural environment through arts and culture</w:t>
      </w:r>
    </w:p>
    <w:p w14:paraId="2AC4DAF1" w14:textId="496264FB" w:rsidR="00716B42" w:rsidRPr="0033495A" w:rsidRDefault="0033495A" w:rsidP="0004785B">
      <w:pPr>
        <w:pStyle w:val="BodyText"/>
        <w:numPr>
          <w:ilvl w:val="0"/>
          <w:numId w:val="36"/>
        </w:numPr>
      </w:pPr>
      <w:r>
        <w:t>enhance</w:t>
      </w:r>
      <w:r w:rsidR="00716B42" w:rsidRPr="0033495A">
        <w:t xml:space="preserve"> physical and mental health through arts participation and creative expression</w:t>
      </w:r>
    </w:p>
    <w:p w14:paraId="5D101109" w14:textId="49BD1887" w:rsidR="00716B42" w:rsidRPr="0033495A" w:rsidRDefault="000D3E59" w:rsidP="0004785B">
      <w:pPr>
        <w:pStyle w:val="BodyText"/>
        <w:numPr>
          <w:ilvl w:val="0"/>
          <w:numId w:val="36"/>
        </w:numPr>
      </w:pPr>
      <w:r>
        <w:t>s</w:t>
      </w:r>
      <w:r w:rsidR="00716B42" w:rsidRPr="0033495A">
        <w:t>har</w:t>
      </w:r>
      <w:r>
        <w:t>e</w:t>
      </w:r>
      <w:r w:rsidR="00716B42" w:rsidRPr="0033495A">
        <w:t xml:space="preserve"> stories to</w:t>
      </w:r>
      <w:r>
        <w:t xml:space="preserve"> </w:t>
      </w:r>
      <w:r w:rsidR="0012042B">
        <w:t xml:space="preserve">promote </w:t>
      </w:r>
      <w:r w:rsidR="00102380">
        <w:t>knowledge</w:t>
      </w:r>
      <w:r w:rsidR="00716B42" w:rsidRPr="0033495A">
        <w:t xml:space="preserve"> </w:t>
      </w:r>
      <w:r w:rsidR="009B09FC">
        <w:t xml:space="preserve">of </w:t>
      </w:r>
      <w:r w:rsidR="00716B42" w:rsidRPr="0033495A">
        <w:t>history and cultural heritage</w:t>
      </w:r>
    </w:p>
    <w:p w14:paraId="4C6A7D08" w14:textId="03BD284C" w:rsidR="00716B42" w:rsidRPr="0033495A" w:rsidRDefault="00940FAF" w:rsidP="0004785B">
      <w:pPr>
        <w:pStyle w:val="BodyText"/>
        <w:numPr>
          <w:ilvl w:val="0"/>
          <w:numId w:val="36"/>
        </w:numPr>
      </w:pPr>
      <w:r>
        <w:t>e</w:t>
      </w:r>
      <w:r w:rsidR="00716B42" w:rsidRPr="0033495A">
        <w:t xml:space="preserve">ngender community pride </w:t>
      </w:r>
    </w:p>
    <w:p w14:paraId="2C4B71ED" w14:textId="63C7FEA7" w:rsidR="00716B42" w:rsidRDefault="00940FAF" w:rsidP="0004785B">
      <w:pPr>
        <w:pStyle w:val="BodyText"/>
        <w:numPr>
          <w:ilvl w:val="0"/>
          <w:numId w:val="36"/>
        </w:numPr>
      </w:pPr>
      <w:r>
        <w:t>s</w:t>
      </w:r>
      <w:r w:rsidR="00716B42" w:rsidRPr="0033495A">
        <w:t>upport civic participation and exploration of issues and ideas</w:t>
      </w:r>
      <w:r w:rsidR="0012042B">
        <w:t xml:space="preserve">. </w:t>
      </w:r>
    </w:p>
    <w:p w14:paraId="50592E5C" w14:textId="66C27778" w:rsidR="00510741" w:rsidRDefault="00510741" w:rsidP="0004785B">
      <w:pPr>
        <w:pStyle w:val="BodyText"/>
      </w:pPr>
    </w:p>
    <w:p w14:paraId="1710EF1B" w14:textId="77777777" w:rsidR="00466C4D" w:rsidRPr="00887939" w:rsidRDefault="00466C4D" w:rsidP="0004785B">
      <w:pPr>
        <w:pStyle w:val="BodyText"/>
      </w:pPr>
      <w:r w:rsidRPr="00887939">
        <w:t xml:space="preserve">The community emphasised the importance of low-cost and accessible participatory arts, experiential opportunities, supporting enhanced mental and physical health and wellbeing, as well as surprising, challenging and high-quality contemporary arts opportunities. </w:t>
      </w:r>
    </w:p>
    <w:p w14:paraId="7FDCC5FC" w14:textId="77777777" w:rsidR="00716B42" w:rsidRPr="00887939" w:rsidRDefault="00716B42" w:rsidP="0004785B">
      <w:pPr>
        <w:pStyle w:val="BodyText"/>
      </w:pPr>
    </w:p>
    <w:p w14:paraId="6425C68B" w14:textId="7DCAA553" w:rsidR="00716B42" w:rsidRPr="00887939" w:rsidRDefault="00716B42" w:rsidP="0004785B">
      <w:pPr>
        <w:pStyle w:val="BodyText"/>
      </w:pPr>
      <w:r w:rsidRPr="00887939">
        <w:t xml:space="preserve">While the Arts and Cultural Development team is recognised as the key planner, driver and deliverer of arts and cultural activity, this is also seen as a shared responsibility across </w:t>
      </w:r>
      <w:r w:rsidR="00934FAE" w:rsidRPr="00887939">
        <w:t xml:space="preserve">Council service areas. </w:t>
      </w:r>
      <w:r w:rsidRPr="00887939">
        <w:t>There is willingness and enthusiasm</w:t>
      </w:r>
      <w:r w:rsidR="00B64A87" w:rsidRPr="00887939">
        <w:t xml:space="preserve"> shown</w:t>
      </w:r>
      <w:r w:rsidRPr="00887939">
        <w:t xml:space="preserve"> </w:t>
      </w:r>
      <w:r w:rsidR="0069366B">
        <w:t>across</w:t>
      </w:r>
      <w:r w:rsidRPr="00887939">
        <w:t xml:space="preserve"> </w:t>
      </w:r>
      <w:r w:rsidR="00B64A87" w:rsidRPr="00887939">
        <w:t>Council</w:t>
      </w:r>
      <w:r w:rsidRPr="00887939">
        <w:t xml:space="preserve"> to</w:t>
      </w:r>
      <w:r w:rsidR="00E52762" w:rsidRPr="00887939">
        <w:t xml:space="preserve"> plan and work collaboratively </w:t>
      </w:r>
      <w:r w:rsidRPr="00887939">
        <w:t xml:space="preserve">on shared strategies with social, economic, community, cultural and environmental outcomes. </w:t>
      </w:r>
    </w:p>
    <w:p w14:paraId="554BF144" w14:textId="5D739930" w:rsidR="00353AC2" w:rsidRDefault="00353AC2" w:rsidP="0004785B">
      <w:pPr>
        <w:pStyle w:val="BodyText"/>
        <w:rPr>
          <w:rFonts w:ascii="Helvetica Neue" w:hAnsi="Helvetica Neue"/>
          <w:szCs w:val="20"/>
          <w:lang w:val="en-US"/>
        </w:rPr>
      </w:pPr>
    </w:p>
    <w:p w14:paraId="71EE484D" w14:textId="28DF74A6" w:rsidR="000E1DCE" w:rsidRPr="0004785B" w:rsidRDefault="00353AC2" w:rsidP="0004785B">
      <w:pPr>
        <w:pStyle w:val="BodyText"/>
      </w:pPr>
      <w:r w:rsidRPr="0004785B">
        <w:t>“</w:t>
      </w:r>
      <w:r w:rsidR="000E1DCE" w:rsidRPr="0004785B">
        <w:t xml:space="preserve">Provide opportunities, involve everyone and art can be a positive for the community.” </w:t>
      </w:r>
    </w:p>
    <w:p w14:paraId="6B97477B" w14:textId="259E2E0D" w:rsidR="004D3BBE" w:rsidRPr="0004785B" w:rsidRDefault="004D3BBE" w:rsidP="0004785B">
      <w:pPr>
        <w:pStyle w:val="BodyText"/>
      </w:pPr>
    </w:p>
    <w:p w14:paraId="40595FA5" w14:textId="1A4E66EC" w:rsidR="004D3BBE" w:rsidRPr="0004785B" w:rsidRDefault="007B3721" w:rsidP="0004785B">
      <w:pPr>
        <w:pStyle w:val="BodyText"/>
      </w:pPr>
      <w:r w:rsidRPr="0004785B">
        <w:t>“</w:t>
      </w:r>
      <w:r w:rsidR="004D3BBE" w:rsidRPr="0004785B">
        <w:t>Using the arts to bring community together and foster greater representation of marginal groups</w:t>
      </w:r>
      <w:r w:rsidRPr="0004785B">
        <w:t>…Greater visibility is a great step to greater community connectedness. This also gives the rest of the community an opportunity to consider broader perspectives and experiences.”</w:t>
      </w:r>
    </w:p>
    <w:p w14:paraId="4CCF2C19" w14:textId="77777777" w:rsidR="00DA767F" w:rsidRPr="0004785B" w:rsidRDefault="00DA767F" w:rsidP="0004785B">
      <w:pPr>
        <w:pStyle w:val="BodyText"/>
      </w:pPr>
    </w:p>
    <w:p w14:paraId="36C8BE53" w14:textId="77777777" w:rsidR="00353AC2" w:rsidRPr="00934FAE" w:rsidRDefault="00353AC2" w:rsidP="00934FAE">
      <w:pPr>
        <w:spacing w:line="288" w:lineRule="auto"/>
        <w:rPr>
          <w:rFonts w:ascii="Helvetica Neue" w:hAnsi="Helvetica Neue"/>
          <w:szCs w:val="20"/>
          <w:lang w:val="en-US"/>
        </w:rPr>
      </w:pPr>
    </w:p>
    <w:p w14:paraId="074803D1" w14:textId="77777777" w:rsidR="00DA767F" w:rsidRDefault="00DA767F">
      <w:pPr>
        <w:rPr>
          <w:b/>
          <w:bCs/>
          <w:color w:val="4472C4" w:themeColor="accent1"/>
          <w:szCs w:val="21"/>
        </w:rPr>
      </w:pPr>
    </w:p>
    <w:p w14:paraId="23319ABA" w14:textId="77777777" w:rsidR="00DA767F" w:rsidRDefault="00DA767F">
      <w:pPr>
        <w:rPr>
          <w:b/>
          <w:bCs/>
          <w:color w:val="4472C4" w:themeColor="accent1"/>
          <w:szCs w:val="21"/>
        </w:rPr>
      </w:pPr>
    </w:p>
    <w:p w14:paraId="297ABE68" w14:textId="77777777" w:rsidR="00DA767F" w:rsidRDefault="00DA767F">
      <w:pPr>
        <w:rPr>
          <w:b/>
          <w:bCs/>
          <w:color w:val="4472C4" w:themeColor="accent1"/>
          <w:szCs w:val="21"/>
        </w:rPr>
      </w:pPr>
    </w:p>
    <w:p w14:paraId="1C480114" w14:textId="77777777" w:rsidR="00DA767F" w:rsidRDefault="00DA767F">
      <w:pPr>
        <w:rPr>
          <w:b/>
          <w:bCs/>
          <w:color w:val="4472C4" w:themeColor="accent1"/>
          <w:szCs w:val="21"/>
        </w:rPr>
      </w:pPr>
    </w:p>
    <w:p w14:paraId="613B35EF" w14:textId="77777777" w:rsidR="00DA767F" w:rsidRDefault="00DA767F">
      <w:pPr>
        <w:rPr>
          <w:b/>
          <w:bCs/>
          <w:color w:val="4472C4" w:themeColor="accent1"/>
          <w:szCs w:val="21"/>
        </w:rPr>
      </w:pPr>
    </w:p>
    <w:p w14:paraId="50CCC67A" w14:textId="77777777" w:rsidR="00DA767F" w:rsidRDefault="00DA767F">
      <w:pPr>
        <w:rPr>
          <w:b/>
          <w:bCs/>
          <w:color w:val="4472C4" w:themeColor="accent1"/>
          <w:szCs w:val="21"/>
        </w:rPr>
      </w:pPr>
    </w:p>
    <w:p w14:paraId="6E1BBE49" w14:textId="77777777" w:rsidR="00DA767F" w:rsidRDefault="00DA767F">
      <w:pPr>
        <w:rPr>
          <w:b/>
          <w:bCs/>
          <w:color w:val="4472C4" w:themeColor="accent1"/>
          <w:szCs w:val="21"/>
        </w:rPr>
      </w:pPr>
    </w:p>
    <w:p w14:paraId="322FA174" w14:textId="77777777" w:rsidR="00DA767F" w:rsidRDefault="00DA767F">
      <w:pPr>
        <w:rPr>
          <w:b/>
          <w:bCs/>
          <w:color w:val="4472C4" w:themeColor="accent1"/>
          <w:szCs w:val="21"/>
        </w:rPr>
      </w:pPr>
    </w:p>
    <w:p w14:paraId="21D92ADE" w14:textId="77777777" w:rsidR="00DA767F" w:rsidRDefault="00DA767F">
      <w:pPr>
        <w:rPr>
          <w:b/>
          <w:bCs/>
          <w:color w:val="4472C4" w:themeColor="accent1"/>
          <w:szCs w:val="21"/>
        </w:rPr>
      </w:pPr>
    </w:p>
    <w:p w14:paraId="54472831" w14:textId="77777777" w:rsidR="00B4503C" w:rsidRDefault="00B4503C">
      <w:pPr>
        <w:rPr>
          <w:b/>
          <w:bCs/>
          <w:color w:val="4472C4" w:themeColor="accent1"/>
          <w:szCs w:val="21"/>
        </w:rPr>
      </w:pPr>
    </w:p>
    <w:p w14:paraId="65DDAED5" w14:textId="4F2F8D4D" w:rsidR="00B12DC1" w:rsidRPr="003C4053" w:rsidRDefault="002A3AEE" w:rsidP="0088057F">
      <w:pPr>
        <w:pStyle w:val="Heading2"/>
      </w:pPr>
      <w:r w:rsidRPr="003C4053">
        <w:lastRenderedPageBreak/>
        <w:t xml:space="preserve">Key directions: </w:t>
      </w:r>
    </w:p>
    <w:p w14:paraId="14F0E85B" w14:textId="77777777" w:rsidR="002D5DCE" w:rsidRDefault="002D5DCE" w:rsidP="002D5DCE">
      <w:pPr>
        <w:spacing w:after="60"/>
      </w:pPr>
    </w:p>
    <w:p w14:paraId="4742A562" w14:textId="78CABE3B" w:rsidR="00AC648D" w:rsidRPr="00887939" w:rsidRDefault="00F80494" w:rsidP="00262B2E">
      <w:pPr>
        <w:pStyle w:val="ListParagraph"/>
        <w:numPr>
          <w:ilvl w:val="0"/>
          <w:numId w:val="37"/>
        </w:numPr>
        <w:spacing w:after="60"/>
        <w:ind w:left="360"/>
        <w:contextualSpacing w:val="0"/>
      </w:pPr>
      <w:r w:rsidRPr="00E4576B">
        <w:t>Offer</w:t>
      </w:r>
      <w:r w:rsidRPr="00887939">
        <w:t xml:space="preserve"> low-cost and accessible participatory arts and experiential opportunities, supporting enhanced mental and physical health and wellbeing, as well as surprising, challenging and high-quality contemporary arts opportunities to engage community members of all ages, abilities and backgrounds</w:t>
      </w:r>
    </w:p>
    <w:p w14:paraId="79F43FFE" w14:textId="77777777" w:rsidR="00F80494" w:rsidRPr="00887939" w:rsidRDefault="00F80494" w:rsidP="00262B2E">
      <w:pPr>
        <w:spacing w:after="60"/>
      </w:pPr>
    </w:p>
    <w:p w14:paraId="489FD6CE" w14:textId="77777777" w:rsidR="0072537A" w:rsidRDefault="00F80494" w:rsidP="00262B2E">
      <w:pPr>
        <w:pStyle w:val="ListParagraph"/>
        <w:numPr>
          <w:ilvl w:val="0"/>
          <w:numId w:val="37"/>
        </w:numPr>
        <w:spacing w:after="60"/>
        <w:ind w:left="360"/>
        <w:contextualSpacing w:val="0"/>
      </w:pPr>
      <w:r w:rsidRPr="00887939">
        <w:t xml:space="preserve">Continue to strengthen partnerships and develop targeted arts engagement strategies for identified population groups </w:t>
      </w:r>
    </w:p>
    <w:p w14:paraId="37006EA6" w14:textId="77777777" w:rsidR="0072537A" w:rsidRDefault="0072537A" w:rsidP="00262B2E">
      <w:pPr>
        <w:pStyle w:val="ListParagraph"/>
        <w:ind w:left="360"/>
      </w:pPr>
    </w:p>
    <w:p w14:paraId="2A47E671" w14:textId="00C65A9E" w:rsidR="00F80494" w:rsidRDefault="0072537A" w:rsidP="00262B2E">
      <w:pPr>
        <w:pStyle w:val="ListParagraph"/>
        <w:numPr>
          <w:ilvl w:val="0"/>
          <w:numId w:val="37"/>
        </w:numPr>
        <w:spacing w:after="60"/>
        <w:ind w:left="360"/>
        <w:contextualSpacing w:val="0"/>
      </w:pPr>
      <w:r>
        <w:t>Contribute to community connectedness through</w:t>
      </w:r>
      <w:r w:rsidR="00C7230B" w:rsidRPr="00887939">
        <w:t xml:space="preserve"> support</w:t>
      </w:r>
      <w:r>
        <w:t xml:space="preserve"> for</w:t>
      </w:r>
      <w:r w:rsidR="00C7230B" w:rsidRPr="00887939">
        <w:t xml:space="preserve"> inter-generational and inter-cultural activities and projects</w:t>
      </w:r>
    </w:p>
    <w:p w14:paraId="3B47EF32" w14:textId="77777777" w:rsidR="002D5DCE" w:rsidRDefault="002D5DCE" w:rsidP="00262B2E">
      <w:pPr>
        <w:pStyle w:val="ListParagraph"/>
        <w:spacing w:after="60"/>
        <w:ind w:left="0"/>
        <w:contextualSpacing w:val="0"/>
      </w:pPr>
    </w:p>
    <w:p w14:paraId="5C8D51DA" w14:textId="49252468" w:rsidR="003C2172" w:rsidRPr="00262B2E" w:rsidRDefault="003C2172" w:rsidP="00262B2E">
      <w:pPr>
        <w:pStyle w:val="ListParagraph"/>
        <w:numPr>
          <w:ilvl w:val="0"/>
          <w:numId w:val="37"/>
        </w:numPr>
        <w:spacing w:after="60"/>
        <w:ind w:left="360"/>
        <w:contextualSpacing w:val="0"/>
        <w:rPr>
          <w:strike/>
        </w:rPr>
      </w:pPr>
      <w:r w:rsidRPr="00262B2E">
        <w:t xml:space="preserve">Deliver innovative cross-disciplinary, signature projects for </w:t>
      </w:r>
      <w:r w:rsidR="0072537A" w:rsidRPr="00262B2E">
        <w:t xml:space="preserve">specific needs of </w:t>
      </w:r>
      <w:r w:rsidRPr="00262B2E">
        <w:t xml:space="preserve">key population groups, </w:t>
      </w:r>
    </w:p>
    <w:p w14:paraId="0DC84110" w14:textId="77777777" w:rsidR="00F80494" w:rsidRPr="000E3AE6" w:rsidRDefault="00F80494" w:rsidP="00262B2E">
      <w:pPr>
        <w:spacing w:line="288" w:lineRule="auto"/>
        <w:rPr>
          <w:rFonts w:ascii="Helvetica Neue" w:hAnsi="Helvetica Neue"/>
          <w:szCs w:val="20"/>
          <w:lang w:val="en-US"/>
        </w:rPr>
      </w:pPr>
    </w:p>
    <w:p w14:paraId="4A3C0707" w14:textId="7E660011" w:rsidR="00E60FB2" w:rsidRDefault="00E60FB2" w:rsidP="00262B2E">
      <w:pPr>
        <w:pStyle w:val="ListParagraph"/>
        <w:numPr>
          <w:ilvl w:val="0"/>
          <w:numId w:val="37"/>
        </w:numPr>
        <w:spacing w:after="60"/>
        <w:ind w:left="360"/>
        <w:contextualSpacing w:val="0"/>
      </w:pPr>
      <w:r w:rsidRPr="00887939">
        <w:t>Work in partnership with Mullum Mullum Indigenous Gathering Place on Indigenous-led arts projects</w:t>
      </w:r>
      <w:r w:rsidR="00D1344D" w:rsidRPr="00887939">
        <w:t xml:space="preserve"> </w:t>
      </w:r>
      <w:r w:rsidRPr="00887939">
        <w:t>which engage and connect the community and support First Nations artists</w:t>
      </w:r>
    </w:p>
    <w:p w14:paraId="2A1D991E" w14:textId="4C87E100" w:rsidR="006717E2" w:rsidRDefault="006717E2" w:rsidP="00262B2E">
      <w:pPr>
        <w:pStyle w:val="ListParagraph"/>
        <w:spacing w:after="60"/>
        <w:ind w:left="0"/>
        <w:contextualSpacing w:val="0"/>
      </w:pPr>
    </w:p>
    <w:p w14:paraId="13CF9352" w14:textId="48D1C5A9" w:rsidR="006717E2" w:rsidRPr="006F4C00" w:rsidRDefault="006717E2" w:rsidP="00262B2E">
      <w:pPr>
        <w:pStyle w:val="ListParagraph"/>
        <w:numPr>
          <w:ilvl w:val="0"/>
          <w:numId w:val="37"/>
        </w:numPr>
        <w:spacing w:after="60"/>
        <w:ind w:left="360"/>
      </w:pPr>
      <w:r w:rsidRPr="006F4C00">
        <w:t>Deliver innovative projects and exhibitions that explore issues, interests and values of importance to the Maroondah community such as the environment and cultural heritage</w:t>
      </w:r>
    </w:p>
    <w:p w14:paraId="49327D39" w14:textId="77777777" w:rsidR="00E60FB2" w:rsidRDefault="00E60FB2" w:rsidP="00262B2E">
      <w:pPr>
        <w:pStyle w:val="ListParagraph"/>
        <w:spacing w:after="60"/>
        <w:ind w:left="0"/>
        <w:contextualSpacing w:val="0"/>
        <w:rPr>
          <w:rFonts w:ascii="Helvetica Neue" w:hAnsi="Helvetica Neue"/>
          <w:szCs w:val="20"/>
          <w:lang w:val="en-US"/>
        </w:rPr>
      </w:pPr>
    </w:p>
    <w:p w14:paraId="59538618" w14:textId="30C9EDBF" w:rsidR="00F80494" w:rsidRPr="003C2172" w:rsidRDefault="002B5BAA" w:rsidP="00262B2E">
      <w:pPr>
        <w:pStyle w:val="ListParagraph"/>
        <w:numPr>
          <w:ilvl w:val="0"/>
          <w:numId w:val="37"/>
        </w:numPr>
        <w:spacing w:after="60"/>
        <w:ind w:left="360"/>
        <w:contextualSpacing w:val="0"/>
      </w:pPr>
      <w:r w:rsidRPr="00E4576B">
        <w:t>Facilitate</w:t>
      </w:r>
      <w:r w:rsidRPr="00887939">
        <w:t xml:space="preserve"> g</w:t>
      </w:r>
      <w:r w:rsidR="00F80494" w:rsidRPr="00887939">
        <w:t>reater connections between arts and cultural initiatives and directions across Council including between Karralyka</w:t>
      </w:r>
      <w:r w:rsidR="0072537A">
        <w:t xml:space="preserve"> </w:t>
      </w:r>
      <w:r w:rsidR="00F80494" w:rsidRPr="00887939">
        <w:t>and</w:t>
      </w:r>
      <w:r w:rsidR="0072537A">
        <w:t xml:space="preserve"> Wyreena and</w:t>
      </w:r>
      <w:r w:rsidR="00F80494" w:rsidRPr="00887939">
        <w:t xml:space="preserve"> other arts programming</w:t>
      </w:r>
    </w:p>
    <w:p w14:paraId="106ED362" w14:textId="77777777" w:rsidR="00F80494" w:rsidRPr="000E3AE6" w:rsidRDefault="00F80494" w:rsidP="00262B2E">
      <w:pPr>
        <w:spacing w:line="288" w:lineRule="auto"/>
        <w:rPr>
          <w:rFonts w:ascii="Helvetica Neue" w:hAnsi="Helvetica Neue"/>
          <w:szCs w:val="20"/>
          <w:lang w:val="en-US"/>
        </w:rPr>
      </w:pPr>
    </w:p>
    <w:p w14:paraId="6C463557" w14:textId="26B9CF49" w:rsidR="0064531B" w:rsidRPr="00887939" w:rsidRDefault="0064531B" w:rsidP="00262B2E">
      <w:pPr>
        <w:pStyle w:val="ListParagraph"/>
        <w:numPr>
          <w:ilvl w:val="0"/>
          <w:numId w:val="37"/>
        </w:numPr>
        <w:spacing w:after="60"/>
        <w:ind w:left="360"/>
        <w:contextualSpacing w:val="0"/>
      </w:pPr>
      <w:r w:rsidRPr="00887939">
        <w:t xml:space="preserve">Integrate public art </w:t>
      </w:r>
      <w:r w:rsidR="0072537A">
        <w:t xml:space="preserve">into </w:t>
      </w:r>
      <w:r w:rsidRPr="00887939">
        <w:t>infrastructure for families and children across Maroondah</w:t>
      </w:r>
    </w:p>
    <w:p w14:paraId="28ED050B" w14:textId="77777777" w:rsidR="00F80494" w:rsidRPr="000E3AE6" w:rsidRDefault="00F80494" w:rsidP="00262B2E">
      <w:pPr>
        <w:spacing w:line="288" w:lineRule="auto"/>
        <w:rPr>
          <w:rFonts w:ascii="Helvetica Neue" w:hAnsi="Helvetica Neue"/>
          <w:szCs w:val="20"/>
          <w:lang w:val="en-US"/>
        </w:rPr>
      </w:pPr>
    </w:p>
    <w:p w14:paraId="196056EF" w14:textId="100EA32F" w:rsidR="00F80494" w:rsidRPr="00887939" w:rsidRDefault="00F80494" w:rsidP="00262B2E">
      <w:pPr>
        <w:pStyle w:val="ListParagraph"/>
        <w:numPr>
          <w:ilvl w:val="0"/>
          <w:numId w:val="37"/>
        </w:numPr>
        <w:spacing w:after="60"/>
        <w:ind w:left="360"/>
        <w:contextualSpacing w:val="0"/>
      </w:pPr>
      <w:r w:rsidRPr="00887939">
        <w:t>Provide surprising and engaging arts activities and events across the community</w:t>
      </w:r>
      <w:r w:rsidR="00DB368D" w:rsidRPr="00887939">
        <w:t xml:space="preserve"> such as </w:t>
      </w:r>
      <w:r w:rsidRPr="00887939">
        <w:t xml:space="preserve">pop up events, ephemeral arts, </w:t>
      </w:r>
      <w:r w:rsidR="00DB368D" w:rsidRPr="00887939">
        <w:t xml:space="preserve">and art </w:t>
      </w:r>
      <w:r w:rsidRPr="00887939">
        <w:t>including</w:t>
      </w:r>
      <w:r w:rsidR="0072537A">
        <w:t xml:space="preserve"> in</w:t>
      </w:r>
      <w:r w:rsidRPr="00887939">
        <w:t xml:space="preserve"> </w:t>
      </w:r>
      <w:r w:rsidR="00440308">
        <w:t xml:space="preserve">public spaces, </w:t>
      </w:r>
      <w:r w:rsidRPr="00887939">
        <w:t xml:space="preserve">open spaces and </w:t>
      </w:r>
      <w:r w:rsidR="00DB368D" w:rsidRPr="00887939">
        <w:t xml:space="preserve">the </w:t>
      </w:r>
      <w:r w:rsidRPr="00887939">
        <w:t>natural environment</w:t>
      </w:r>
    </w:p>
    <w:p w14:paraId="703D319A" w14:textId="77777777" w:rsidR="00F80494" w:rsidRPr="000E3AE6" w:rsidRDefault="00F80494" w:rsidP="00262B2E">
      <w:pPr>
        <w:spacing w:line="288" w:lineRule="auto"/>
        <w:rPr>
          <w:rFonts w:ascii="Helvetica Neue" w:hAnsi="Helvetica Neue"/>
          <w:szCs w:val="20"/>
          <w:lang w:val="en-US"/>
        </w:rPr>
      </w:pPr>
    </w:p>
    <w:p w14:paraId="1FF3D7BB" w14:textId="14402BC9" w:rsidR="00F80494" w:rsidRPr="00887939" w:rsidRDefault="00F80494" w:rsidP="00262B2E">
      <w:pPr>
        <w:pStyle w:val="ListParagraph"/>
        <w:numPr>
          <w:ilvl w:val="0"/>
          <w:numId w:val="37"/>
        </w:numPr>
        <w:spacing w:after="60"/>
        <w:ind w:left="360"/>
        <w:contextualSpacing w:val="0"/>
      </w:pPr>
      <w:r w:rsidRPr="00E4576B">
        <w:t>Investigate</w:t>
      </w:r>
      <w:r w:rsidRPr="00887939">
        <w:t xml:space="preserve"> opportunities to promote</w:t>
      </w:r>
      <w:r w:rsidR="001F0E00" w:rsidRPr="00887939">
        <w:t xml:space="preserve"> and deliver </w:t>
      </w:r>
      <w:r w:rsidRPr="00887939">
        <w:t xml:space="preserve">free, low cost and accessible activities, and night-time and weekend activities </w:t>
      </w:r>
    </w:p>
    <w:p w14:paraId="7CDC8C64" w14:textId="77777777" w:rsidR="0064531B" w:rsidRDefault="0064531B" w:rsidP="00262B2E">
      <w:pPr>
        <w:pStyle w:val="ListParagraph"/>
        <w:spacing w:after="60"/>
        <w:ind w:left="0"/>
        <w:contextualSpacing w:val="0"/>
        <w:rPr>
          <w:rFonts w:ascii="Helvetica Neue" w:hAnsi="Helvetica Neue"/>
          <w:bCs/>
          <w:szCs w:val="20"/>
          <w:lang w:val="en-US"/>
        </w:rPr>
      </w:pPr>
    </w:p>
    <w:p w14:paraId="1D5EDE99" w14:textId="3C2C2BEC" w:rsidR="00E10510" w:rsidRPr="00887939" w:rsidRDefault="0072537A" w:rsidP="00262B2E">
      <w:pPr>
        <w:pStyle w:val="ListParagraph"/>
        <w:numPr>
          <w:ilvl w:val="0"/>
          <w:numId w:val="37"/>
        </w:numPr>
        <w:spacing w:after="60"/>
        <w:ind w:left="360"/>
        <w:contextualSpacing w:val="0"/>
      </w:pPr>
      <w:r>
        <w:t>Encourage and p</w:t>
      </w:r>
      <w:r w:rsidR="00E60FB2" w:rsidRPr="00887939">
        <w:t>rovide advice to external arts and community groups, schools and arts organisations</w:t>
      </w:r>
      <w:r w:rsidR="00262B2E">
        <w:t>.</w:t>
      </w:r>
    </w:p>
    <w:p w14:paraId="66459EE4" w14:textId="77777777" w:rsidR="00E10510" w:rsidRPr="00E10510" w:rsidRDefault="00E10510" w:rsidP="00262B2E">
      <w:pPr>
        <w:spacing w:line="288" w:lineRule="auto"/>
        <w:rPr>
          <w:rFonts w:ascii="Helvetica Neue" w:hAnsi="Helvetica Neue"/>
          <w:szCs w:val="20"/>
          <w:lang w:val="en-US"/>
        </w:rPr>
      </w:pPr>
    </w:p>
    <w:p w14:paraId="556DDC9E" w14:textId="77777777" w:rsidR="00B90301" w:rsidRDefault="00B90301" w:rsidP="00262B2E">
      <w:pPr>
        <w:spacing w:line="288" w:lineRule="auto"/>
        <w:rPr>
          <w:b/>
          <w:bCs/>
        </w:rPr>
      </w:pPr>
    </w:p>
    <w:p w14:paraId="6C775B14" w14:textId="76CD4710" w:rsidR="00B90301" w:rsidRPr="00B90301" w:rsidRDefault="00B90301" w:rsidP="00262B2E">
      <w:pPr>
        <w:spacing w:line="240" w:lineRule="auto"/>
        <w:ind w:left="-360" w:firstLine="770"/>
        <w:rPr>
          <w:rFonts w:ascii="Calibri" w:hAnsi="Calibri" w:cs="Calibri"/>
          <w:color w:val="000000"/>
          <w:sz w:val="22"/>
          <w:szCs w:val="22"/>
        </w:rPr>
      </w:pPr>
    </w:p>
    <w:p w14:paraId="7AA05E26" w14:textId="72B56F57" w:rsidR="006A3269" w:rsidRDefault="006A3269">
      <w:pPr>
        <w:spacing w:line="288" w:lineRule="auto"/>
        <w:rPr>
          <w:b/>
          <w:bCs/>
        </w:rPr>
      </w:pPr>
      <w:r>
        <w:rPr>
          <w:b/>
          <w:bCs/>
        </w:rPr>
        <w:br w:type="page"/>
      </w:r>
    </w:p>
    <w:p w14:paraId="42459C43" w14:textId="19E69026" w:rsidR="000C6BD8" w:rsidRDefault="003137B3" w:rsidP="00B96A12">
      <w:pPr>
        <w:pStyle w:val="Heading1"/>
      </w:pPr>
      <w:r>
        <w:lastRenderedPageBreak/>
        <w:t>Theme 2: Vibrant Places and Spaces</w:t>
      </w:r>
    </w:p>
    <w:p w14:paraId="628FC42A" w14:textId="0B48C38F" w:rsidR="000053F7" w:rsidRPr="00262B2E" w:rsidRDefault="003C2172" w:rsidP="00262B2E">
      <w:pPr>
        <w:pStyle w:val="BodyText"/>
        <w:rPr>
          <w:i/>
          <w:lang w:val="en-US"/>
        </w:rPr>
      </w:pPr>
      <w:r w:rsidRPr="00262B2E">
        <w:rPr>
          <w:i/>
          <w:lang w:val="en-US"/>
        </w:rPr>
        <w:t>Creative Placemaking can be used by communities to engage residents locally, enhance public space and contribute to healthy sustainable communities</w:t>
      </w:r>
      <w:r w:rsidR="000053F7" w:rsidRPr="00262B2E">
        <w:rPr>
          <w:i/>
          <w:lang w:val="en-US"/>
        </w:rPr>
        <w:t xml:space="preserve">…The success of creative placemaking is dependent upon collaborations between various civic stakeholders such as governments, private investment, not-for-profit organisations, artists and citizen groups. As part of this process, partnerships and shared leadership are crucial to build momentum and harness the power of the arts to heighten quality of life and revitalise buildings, neighbourhoods and cities. </w:t>
      </w:r>
    </w:p>
    <w:p w14:paraId="6F7CDDAB" w14:textId="523D6CCA" w:rsidR="000053F7" w:rsidRPr="000053F7" w:rsidRDefault="000053F7" w:rsidP="00262B2E">
      <w:pPr>
        <w:spacing w:line="240" w:lineRule="auto"/>
        <w:rPr>
          <w:rFonts w:ascii="Times New Roman" w:hAnsi="Times New Roman"/>
          <w:sz w:val="16"/>
          <w:szCs w:val="16"/>
        </w:rPr>
      </w:pPr>
      <w:r w:rsidRPr="000053F7">
        <w:rPr>
          <w:rFonts w:eastAsiaTheme="majorEastAsia"/>
          <w:sz w:val="16"/>
          <w:szCs w:val="16"/>
        </w:rPr>
        <w:t>http://www.artscapediy.org/Creative-Placemaking/Approaches-to-Creative-Placemaking.aspx</w:t>
      </w:r>
    </w:p>
    <w:p w14:paraId="65931C96" w14:textId="19835CB9" w:rsidR="003C2172" w:rsidRPr="000053F7" w:rsidRDefault="003C2172" w:rsidP="000B78C6">
      <w:pPr>
        <w:rPr>
          <w:rFonts w:ascii="Helvetica Neue" w:hAnsi="Helvetica Neue"/>
          <w:i/>
          <w:iCs/>
          <w:color w:val="44546A" w:themeColor="text2"/>
          <w:sz w:val="28"/>
          <w:szCs w:val="28"/>
          <w:lang w:val="en-US"/>
        </w:rPr>
      </w:pPr>
    </w:p>
    <w:p w14:paraId="69B5C69A" w14:textId="77777777" w:rsidR="009D353E" w:rsidRPr="000B78C6" w:rsidRDefault="009D353E" w:rsidP="000B78C6"/>
    <w:p w14:paraId="292707D3" w14:textId="06B228A4" w:rsidR="003C6AC1" w:rsidRPr="007E6DEE" w:rsidRDefault="00401A10" w:rsidP="00262B2E">
      <w:pPr>
        <w:pStyle w:val="Heading2"/>
      </w:pPr>
      <w:r w:rsidRPr="00A364F9">
        <w:t>Our</w:t>
      </w:r>
      <w:r w:rsidR="003C6AC1" w:rsidRPr="007E6DEE">
        <w:t xml:space="preserve"> </w:t>
      </w:r>
      <w:r w:rsidR="003C6AC1">
        <w:t>stakeholders</w:t>
      </w:r>
      <w:r w:rsidR="003C6AC1" w:rsidRPr="007E6DEE">
        <w:t xml:space="preserve"> said</w:t>
      </w:r>
    </w:p>
    <w:p w14:paraId="3D34AEE9" w14:textId="77777777" w:rsidR="003C6AC1" w:rsidRPr="003C6AC1" w:rsidRDefault="003C6AC1" w:rsidP="003C6AC1"/>
    <w:p w14:paraId="4F1D6C51" w14:textId="10ACD38C" w:rsidR="00174238" w:rsidRPr="009F6F4E" w:rsidRDefault="00174238" w:rsidP="009F6F4E">
      <w:r w:rsidRPr="009F6F4E">
        <w:t xml:space="preserve">Feedback about vibrant places and spaces remains strong, with a clear emphasis on including outdoor spaces, such as bushland and waterways, as well as playgrounds and open spaces. Vibrant places and spaces </w:t>
      </w:r>
      <w:r w:rsidR="00BE4212" w:rsidRPr="009F6F4E">
        <w:t>su</w:t>
      </w:r>
      <w:r w:rsidR="00DC0956" w:rsidRPr="009F6F4E">
        <w:t>ggestions are</w:t>
      </w:r>
      <w:r w:rsidRPr="009F6F4E">
        <w:t xml:space="preserve"> now informed by the experience of the Ringwood </w:t>
      </w:r>
      <w:r w:rsidR="006717E2">
        <w:t>a</w:t>
      </w:r>
      <w:r w:rsidRPr="009F6F4E">
        <w:t xml:space="preserve">rts </w:t>
      </w:r>
      <w:r w:rsidR="006717E2">
        <w:t>p</w:t>
      </w:r>
      <w:r w:rsidRPr="009F6F4E">
        <w:t>recinct</w:t>
      </w:r>
      <w:r w:rsidR="00DC0956" w:rsidRPr="009F6F4E">
        <w:t xml:space="preserve"> and there is a desire to continue </w:t>
      </w:r>
      <w:r w:rsidR="00C20A05" w:rsidRPr="009F6F4E">
        <w:t>to develop this area</w:t>
      </w:r>
      <w:r w:rsidRPr="009F6F4E">
        <w:t xml:space="preserve">. </w:t>
      </w:r>
      <w:r w:rsidR="00C20A05" w:rsidRPr="009F6F4E">
        <w:t xml:space="preserve">The </w:t>
      </w:r>
      <w:r w:rsidRPr="009F6F4E">
        <w:t xml:space="preserve">Croydon </w:t>
      </w:r>
      <w:r w:rsidR="00C20A05" w:rsidRPr="009F6F4E">
        <w:t>Community Precinct</w:t>
      </w:r>
      <w:r w:rsidRPr="009F6F4E">
        <w:t xml:space="preserve"> </w:t>
      </w:r>
      <w:r w:rsidR="00C20A05" w:rsidRPr="009F6F4E">
        <w:t xml:space="preserve">is </w:t>
      </w:r>
      <w:r w:rsidRPr="009F6F4E">
        <w:t>a priority area for cultural planning and integrating the value of the arts and creativity. Some community feedback enc</w:t>
      </w:r>
      <w:r w:rsidR="00401A10" w:rsidRPr="009F6F4E">
        <w:t>our</w:t>
      </w:r>
      <w:r w:rsidRPr="009F6F4E">
        <w:t xml:space="preserve">aged attention on places and suburbs other than Ringwood and Croydon. There is also a strong theme around improving spaces, such as empty shops, unused commercial spaces, highways, shopping centres and derelict public places.  </w:t>
      </w:r>
    </w:p>
    <w:p w14:paraId="22C45433" w14:textId="60DEE990" w:rsidR="00546441" w:rsidRDefault="00546441" w:rsidP="00174238">
      <w:pPr>
        <w:spacing w:line="288" w:lineRule="auto"/>
        <w:rPr>
          <w:rFonts w:ascii="Helvetica Neue" w:hAnsi="Helvetica Neue"/>
          <w:szCs w:val="20"/>
          <w:lang w:val="en-US"/>
        </w:rPr>
      </w:pPr>
    </w:p>
    <w:p w14:paraId="0EC3E4DF" w14:textId="7BFF6735" w:rsidR="00546441" w:rsidRPr="00262B2E" w:rsidRDefault="00546441" w:rsidP="00262B2E">
      <w:pPr>
        <w:pStyle w:val="BodyText"/>
        <w:rPr>
          <w:i/>
          <w:lang w:val="en-US"/>
        </w:rPr>
      </w:pPr>
      <w:r w:rsidRPr="00262B2E">
        <w:rPr>
          <w:i/>
          <w:lang w:val="en-US"/>
        </w:rPr>
        <w:t>“There is an opportunity to…create surprise art</w:t>
      </w:r>
      <w:r w:rsidR="0042616A" w:rsidRPr="00262B2E">
        <w:rPr>
          <w:i/>
          <w:lang w:val="en-US"/>
        </w:rPr>
        <w:t>…</w:t>
      </w:r>
      <w:r w:rsidRPr="00262B2E">
        <w:rPr>
          <w:i/>
          <w:lang w:val="en-US"/>
        </w:rPr>
        <w:t xml:space="preserve"> The community enrichment and connectivity created by the Long View Road Cockatoos was extraordinary. People gathered to admire, talk it over, introduce themselves to </w:t>
      </w:r>
      <w:proofErr w:type="spellStart"/>
      <w:r w:rsidRPr="00262B2E">
        <w:rPr>
          <w:i/>
          <w:lang w:val="en-US"/>
        </w:rPr>
        <w:t>neighb</w:t>
      </w:r>
      <w:r w:rsidR="00401A10" w:rsidRPr="00262B2E">
        <w:rPr>
          <w:i/>
          <w:lang w:val="en-US"/>
        </w:rPr>
        <w:t>our</w:t>
      </w:r>
      <w:r w:rsidRPr="00262B2E">
        <w:rPr>
          <w:i/>
          <w:lang w:val="en-US"/>
        </w:rPr>
        <w:t>s</w:t>
      </w:r>
      <w:proofErr w:type="spellEnd"/>
      <w:r w:rsidRPr="00262B2E">
        <w:rPr>
          <w:i/>
          <w:lang w:val="en-US"/>
        </w:rPr>
        <w:t xml:space="preserve"> and be street proud. It also enriched the lives of students being driven past and many walkers who do the Walter Burley Estate walk as part of their general exercise.” </w:t>
      </w:r>
    </w:p>
    <w:p w14:paraId="2DFB8E3E" w14:textId="268CBEB6" w:rsidR="00F42012" w:rsidRDefault="00F42012" w:rsidP="00D5090C">
      <w:pPr>
        <w:rPr>
          <w:rFonts w:ascii="Helvetica Neue" w:hAnsi="Helvetica Neue"/>
          <w:color w:val="A5A5A5" w:themeColor="accent3"/>
          <w:sz w:val="28"/>
          <w:szCs w:val="28"/>
          <w:lang w:val="en-US"/>
        </w:rPr>
      </w:pPr>
    </w:p>
    <w:p w14:paraId="4DCA8D23" w14:textId="4906C0EE" w:rsidR="00324CD1" w:rsidRPr="00954F19" w:rsidRDefault="004773B1" w:rsidP="00954F19">
      <w:pPr>
        <w:pStyle w:val="BodyText"/>
        <w:rPr>
          <w:i/>
          <w:lang w:val="en-US"/>
        </w:rPr>
      </w:pPr>
      <w:r w:rsidRPr="00954F19">
        <w:rPr>
          <w:i/>
          <w:lang w:val="en-US"/>
        </w:rPr>
        <w:t>“</w:t>
      </w:r>
      <w:r w:rsidR="006B10CB" w:rsidRPr="00954F19">
        <w:rPr>
          <w:i/>
          <w:lang w:val="en-US"/>
        </w:rPr>
        <w:t xml:space="preserve">I wanted to share how much I value the exhibitions and occasional live music at Realm. It is great to see music and exhibitions enjoyed by people from a range of generations and age groups. I’m not at a stage of life where I have time/energy to seek out local cultural opportunities, but I greatly value having experiences available that are </w:t>
      </w:r>
      <w:r w:rsidR="00324CD1" w:rsidRPr="00954F19">
        <w:rPr>
          <w:i/>
          <w:lang w:val="en-US"/>
        </w:rPr>
        <w:t>linked</w:t>
      </w:r>
      <w:r w:rsidR="006B10CB" w:rsidRPr="00954F19">
        <w:rPr>
          <w:i/>
          <w:lang w:val="en-US"/>
        </w:rPr>
        <w:t xml:space="preserve"> to places I go each week such as shops and the library.</w:t>
      </w:r>
      <w:r w:rsidR="00324CD1" w:rsidRPr="00954F19">
        <w:rPr>
          <w:i/>
          <w:lang w:val="en-US"/>
        </w:rPr>
        <w:t xml:space="preserve">”  </w:t>
      </w:r>
    </w:p>
    <w:p w14:paraId="371D53F7" w14:textId="77777777" w:rsidR="00C1271E" w:rsidRPr="00F27648" w:rsidRDefault="00C1271E" w:rsidP="00D5090C">
      <w:pPr>
        <w:rPr>
          <w:rFonts w:ascii="Helvetica Neue" w:hAnsi="Helvetica Neue"/>
          <w:color w:val="A5A5A5" w:themeColor="accent3"/>
          <w:sz w:val="28"/>
          <w:szCs w:val="28"/>
          <w:lang w:val="en-US"/>
        </w:rPr>
      </w:pPr>
    </w:p>
    <w:p w14:paraId="595616F6" w14:textId="77777777" w:rsidR="00174238" w:rsidRPr="00174238" w:rsidRDefault="00174238" w:rsidP="00174238"/>
    <w:p w14:paraId="360B75AA" w14:textId="77777777" w:rsidR="00551607" w:rsidRDefault="00551607">
      <w:pPr>
        <w:spacing w:line="288" w:lineRule="auto"/>
        <w:rPr>
          <w:b/>
          <w:bCs/>
          <w:color w:val="4472C4" w:themeColor="accent1"/>
          <w:szCs w:val="21"/>
        </w:rPr>
      </w:pPr>
      <w:r>
        <w:rPr>
          <w:b/>
          <w:bCs/>
          <w:color w:val="4472C4" w:themeColor="accent1"/>
          <w:szCs w:val="21"/>
        </w:rPr>
        <w:br w:type="page"/>
      </w:r>
    </w:p>
    <w:p w14:paraId="3095E24C" w14:textId="513C6DFC" w:rsidR="003E21A1" w:rsidRDefault="003E21A1" w:rsidP="00954F19">
      <w:pPr>
        <w:pStyle w:val="Heading2"/>
      </w:pPr>
      <w:r w:rsidRPr="00174238">
        <w:lastRenderedPageBreak/>
        <w:t>Key directions</w:t>
      </w:r>
    </w:p>
    <w:p w14:paraId="16544B5E" w14:textId="3ADC216D" w:rsidR="006717E2" w:rsidRDefault="006717E2" w:rsidP="00174238">
      <w:pPr>
        <w:rPr>
          <w:b/>
          <w:bCs/>
          <w:color w:val="4472C4" w:themeColor="accent1"/>
          <w:szCs w:val="21"/>
        </w:rPr>
      </w:pPr>
    </w:p>
    <w:p w14:paraId="29FB28FE" w14:textId="4A58A80C" w:rsidR="006717E2" w:rsidRPr="006717E2" w:rsidRDefault="006717E2" w:rsidP="00954F19">
      <w:pPr>
        <w:pStyle w:val="ListParagraph"/>
        <w:numPr>
          <w:ilvl w:val="0"/>
          <w:numId w:val="38"/>
        </w:numPr>
        <w:spacing w:after="60"/>
        <w:ind w:left="360"/>
      </w:pPr>
      <w:r>
        <w:t>Further develop existing key exhibition</w:t>
      </w:r>
      <w:r w:rsidR="003F18BD">
        <w:t xml:space="preserve">, </w:t>
      </w:r>
      <w:r>
        <w:t>performance</w:t>
      </w:r>
      <w:r w:rsidR="003F18BD">
        <w:t xml:space="preserve"> and arts programming facilities </w:t>
      </w:r>
      <w:r w:rsidR="00E6628C">
        <w:t>at</w:t>
      </w:r>
      <w:r>
        <w:t xml:space="preserve"> Wyreena Community Art</w:t>
      </w:r>
      <w:r w:rsidR="00E6628C">
        <w:t>s</w:t>
      </w:r>
      <w:r>
        <w:t xml:space="preserve"> Centre and </w:t>
      </w:r>
      <w:r w:rsidR="00E6628C">
        <w:t xml:space="preserve">at </w:t>
      </w:r>
      <w:r>
        <w:t>Karralyka</w:t>
      </w:r>
      <w:r w:rsidR="00E6628C">
        <w:t xml:space="preserve"> Centre</w:t>
      </w:r>
      <w:r>
        <w:t xml:space="preserve"> </w:t>
      </w:r>
      <w:r w:rsidR="003F18BD">
        <w:t xml:space="preserve">while providing ongoing support for established facilities such as Maroondah Federation Estate and Realm. </w:t>
      </w:r>
    </w:p>
    <w:p w14:paraId="76857516" w14:textId="77777777" w:rsidR="00174238" w:rsidRPr="00174238" w:rsidRDefault="00174238" w:rsidP="00954F19">
      <w:pPr>
        <w:rPr>
          <w:b/>
          <w:bCs/>
          <w:color w:val="4472C4" w:themeColor="accent1"/>
          <w:szCs w:val="21"/>
        </w:rPr>
      </w:pPr>
    </w:p>
    <w:p w14:paraId="7FC668DF" w14:textId="7CCE3A25" w:rsidR="00B424F4" w:rsidRPr="00B9610C" w:rsidRDefault="002A313F" w:rsidP="00954F19">
      <w:pPr>
        <w:pStyle w:val="ListParagraph"/>
        <w:numPr>
          <w:ilvl w:val="0"/>
          <w:numId w:val="38"/>
        </w:numPr>
        <w:spacing w:after="60"/>
        <w:ind w:left="360"/>
      </w:pPr>
      <w:r w:rsidRPr="00B9610C">
        <w:t>E</w:t>
      </w:r>
      <w:r w:rsidR="003B5B5E">
        <w:t xml:space="preserve">xplore </w:t>
      </w:r>
      <w:r w:rsidR="00427A44">
        <w:t>opportunities</w:t>
      </w:r>
      <w:r w:rsidR="003B5B5E">
        <w:t xml:space="preserve"> to ensure</w:t>
      </w:r>
      <w:r w:rsidRPr="00B9610C">
        <w:t xml:space="preserve"> that the Croydon Community Precinct </w:t>
      </w:r>
      <w:r w:rsidR="00C3624F" w:rsidRPr="00B9610C">
        <w:t xml:space="preserve">and adjacent areas including Tarralla Creek include facilities and a </w:t>
      </w:r>
      <w:r w:rsidR="003E21A1" w:rsidRPr="00B9610C">
        <w:t xml:space="preserve">programming model which </w:t>
      </w:r>
      <w:r w:rsidR="00C3624F" w:rsidRPr="00B9610C">
        <w:t xml:space="preserve">celebrates cultural heritage and </w:t>
      </w:r>
      <w:r w:rsidR="003E21A1" w:rsidRPr="00B9610C">
        <w:t xml:space="preserve">supports arts and cultural activation </w:t>
      </w:r>
    </w:p>
    <w:p w14:paraId="4C12C5AD" w14:textId="07364A47" w:rsidR="00B424F4" w:rsidRPr="003C6AC1" w:rsidRDefault="00B424F4" w:rsidP="00954F19">
      <w:pPr>
        <w:pStyle w:val="ListParagraph"/>
        <w:spacing w:after="60"/>
        <w:ind w:left="-3"/>
        <w:contextualSpacing w:val="0"/>
        <w:rPr>
          <w:rFonts w:ascii="Helvetica Neue" w:hAnsi="Helvetica Neue"/>
          <w:bCs/>
          <w:szCs w:val="20"/>
          <w:lang w:val="en-US"/>
        </w:rPr>
      </w:pPr>
    </w:p>
    <w:p w14:paraId="5F504BA2" w14:textId="1D3F3082" w:rsidR="00B424F4" w:rsidRPr="00B90301" w:rsidRDefault="00B9610C" w:rsidP="00954F19">
      <w:pPr>
        <w:pStyle w:val="ListParagraph"/>
        <w:numPr>
          <w:ilvl w:val="0"/>
          <w:numId w:val="38"/>
        </w:numPr>
        <w:spacing w:after="60"/>
        <w:ind w:left="360"/>
      </w:pPr>
      <w:r>
        <w:t>Further develop</w:t>
      </w:r>
      <w:r w:rsidR="00B424F4" w:rsidRPr="00B90301">
        <w:t xml:space="preserve"> temporary and permanent public art along Maroondah Highway and within the Ringwood arts precinct</w:t>
      </w:r>
    </w:p>
    <w:p w14:paraId="26725DBF" w14:textId="1BB7D082" w:rsidR="00B424F4" w:rsidRPr="00BA4D68" w:rsidRDefault="00B424F4" w:rsidP="00954F19">
      <w:pPr>
        <w:spacing w:after="60"/>
        <w:rPr>
          <w:rFonts w:ascii="Helvetica Neue" w:hAnsi="Helvetica Neue"/>
          <w:bCs/>
          <w:szCs w:val="20"/>
          <w:lang w:val="en-US"/>
        </w:rPr>
      </w:pPr>
    </w:p>
    <w:p w14:paraId="0C831E57" w14:textId="7626EBD9" w:rsidR="00B424F4" w:rsidRPr="00887939" w:rsidRDefault="00B424F4" w:rsidP="00954F19">
      <w:pPr>
        <w:pStyle w:val="ListParagraph"/>
        <w:numPr>
          <w:ilvl w:val="0"/>
          <w:numId w:val="38"/>
        </w:numPr>
        <w:spacing w:after="60"/>
        <w:ind w:left="360"/>
      </w:pPr>
      <w:r w:rsidRPr="00B90301">
        <w:t xml:space="preserve">Incorporate public art and creative elements into key infrastructure developments such as </w:t>
      </w:r>
      <w:r w:rsidR="003637A3">
        <w:t>public transport infrastructure and</w:t>
      </w:r>
      <w:r w:rsidR="00427A44">
        <w:t xml:space="preserve"> multi-level</w:t>
      </w:r>
      <w:r w:rsidR="003637A3">
        <w:t xml:space="preserve"> car parks</w:t>
      </w:r>
      <w:r w:rsidR="00B9610C">
        <w:t xml:space="preserve"> across Maroondah </w:t>
      </w:r>
    </w:p>
    <w:p w14:paraId="48CC43C2" w14:textId="77777777" w:rsidR="00B424F4" w:rsidRPr="000048A2" w:rsidRDefault="00B424F4" w:rsidP="00954F19">
      <w:pPr>
        <w:spacing w:after="60"/>
        <w:rPr>
          <w:rFonts w:ascii="Helvetica Neue" w:hAnsi="Helvetica Neue"/>
          <w:bCs/>
          <w:szCs w:val="20"/>
          <w:lang w:val="en-US"/>
        </w:rPr>
      </w:pPr>
    </w:p>
    <w:p w14:paraId="7464E8CE" w14:textId="773843DF" w:rsidR="003E21A1" w:rsidRPr="00B9610C" w:rsidRDefault="00C3624F" w:rsidP="00954F19">
      <w:pPr>
        <w:pStyle w:val="ListParagraph"/>
        <w:numPr>
          <w:ilvl w:val="0"/>
          <w:numId w:val="38"/>
        </w:numPr>
        <w:spacing w:after="60"/>
        <w:ind w:left="360"/>
      </w:pPr>
      <w:r w:rsidRPr="00B9610C">
        <w:t xml:space="preserve">Develop arts and cultural </w:t>
      </w:r>
      <w:r w:rsidR="003F18BD">
        <w:t xml:space="preserve">strategies </w:t>
      </w:r>
      <w:r w:rsidRPr="00B9610C">
        <w:t>as part of a creative placemaking approach across the municipality including the Ringwood and Croydon Activity Centres</w:t>
      </w:r>
      <w:r w:rsidR="003E21A1" w:rsidRPr="00B9610C">
        <w:t xml:space="preserve"> a</w:t>
      </w:r>
      <w:r w:rsidRPr="00B9610C">
        <w:t>s well as neighbourhoods and</w:t>
      </w:r>
      <w:r w:rsidR="003E21A1" w:rsidRPr="00B9610C">
        <w:t xml:space="preserve"> specific locations in need of revitalisation or regeneration</w:t>
      </w:r>
    </w:p>
    <w:p w14:paraId="22013196" w14:textId="77777777" w:rsidR="001560FC" w:rsidRPr="003C6AC1" w:rsidRDefault="001560FC" w:rsidP="00954F19">
      <w:pPr>
        <w:pStyle w:val="ListParagraph"/>
        <w:spacing w:after="60"/>
        <w:ind w:left="-3"/>
        <w:contextualSpacing w:val="0"/>
        <w:rPr>
          <w:rFonts w:ascii="Helvetica Neue" w:hAnsi="Helvetica Neue"/>
          <w:bCs/>
          <w:szCs w:val="20"/>
          <w:lang w:val="en-US"/>
        </w:rPr>
      </w:pPr>
    </w:p>
    <w:p w14:paraId="5E442158" w14:textId="1F59A5C6" w:rsidR="003E21A1" w:rsidRPr="00887939" w:rsidRDefault="001560FC" w:rsidP="00954F19">
      <w:pPr>
        <w:pStyle w:val="ListParagraph"/>
        <w:numPr>
          <w:ilvl w:val="0"/>
          <w:numId w:val="38"/>
        </w:numPr>
        <w:spacing w:after="60"/>
        <w:ind w:left="360"/>
      </w:pPr>
      <w:r w:rsidRPr="00887939">
        <w:t>S</w:t>
      </w:r>
      <w:r w:rsidR="003E21A1" w:rsidRPr="00887939">
        <w:t>eek funding opportunities and partnerships to support activation of empty spaces and regeneration of disused and derelict spaces</w:t>
      </w:r>
    </w:p>
    <w:p w14:paraId="5BABD02E" w14:textId="77777777" w:rsidR="001560FC" w:rsidRPr="003C6AC1" w:rsidRDefault="001560FC" w:rsidP="00954F19">
      <w:pPr>
        <w:pStyle w:val="ListParagraph"/>
        <w:spacing w:after="60"/>
        <w:ind w:left="-3"/>
        <w:contextualSpacing w:val="0"/>
        <w:rPr>
          <w:rFonts w:ascii="Helvetica Neue" w:hAnsi="Helvetica Neue"/>
          <w:bCs/>
          <w:szCs w:val="20"/>
          <w:lang w:val="en-US"/>
        </w:rPr>
      </w:pPr>
    </w:p>
    <w:p w14:paraId="04DE696E" w14:textId="25A7F821" w:rsidR="003E21A1" w:rsidRPr="00887939" w:rsidRDefault="00B90785" w:rsidP="00954F19">
      <w:pPr>
        <w:pStyle w:val="ListParagraph"/>
        <w:numPr>
          <w:ilvl w:val="0"/>
          <w:numId w:val="38"/>
        </w:numPr>
        <w:spacing w:after="60"/>
        <w:ind w:left="360"/>
      </w:pPr>
      <w:r w:rsidRPr="00887939">
        <w:t>D</w:t>
      </w:r>
      <w:r w:rsidR="003E21A1" w:rsidRPr="00887939">
        <w:t>evelop a</w:t>
      </w:r>
      <w:r w:rsidRPr="00887939">
        <w:t xml:space="preserve">nd extend the </w:t>
      </w:r>
      <w:r w:rsidR="003E21A1" w:rsidRPr="00887939">
        <w:t>arts trail strategy – including Maroondah Art Trail</w:t>
      </w:r>
      <w:r w:rsidR="00E02A64">
        <w:t xml:space="preserve"> and the </w:t>
      </w:r>
      <w:r w:rsidR="003E21A1" w:rsidRPr="00887939">
        <w:t>Ringwood Urban Art T</w:t>
      </w:r>
      <w:r w:rsidR="00401A10" w:rsidRPr="00A364F9">
        <w:t>our</w:t>
      </w:r>
      <w:r w:rsidR="003E21A1" w:rsidRPr="00887939">
        <w:t xml:space="preserve">, and </w:t>
      </w:r>
      <w:r w:rsidR="00B9610C">
        <w:t xml:space="preserve">introduce a </w:t>
      </w:r>
      <w:r w:rsidR="003E21A1" w:rsidRPr="00887939">
        <w:t xml:space="preserve">Croydon </w:t>
      </w:r>
      <w:r w:rsidR="00B9610C">
        <w:t>p</w:t>
      </w:r>
      <w:r w:rsidR="003E21A1" w:rsidRPr="00887939">
        <w:t xml:space="preserve">ublic </w:t>
      </w:r>
      <w:r w:rsidR="00B9610C">
        <w:t>a</w:t>
      </w:r>
      <w:r w:rsidR="003E21A1" w:rsidRPr="00887939">
        <w:t xml:space="preserve">rt and </w:t>
      </w:r>
      <w:r w:rsidR="00B9610C">
        <w:t>h</w:t>
      </w:r>
      <w:r w:rsidR="003E21A1" w:rsidRPr="00887939">
        <w:t xml:space="preserve">eritage </w:t>
      </w:r>
      <w:r w:rsidR="00B9610C">
        <w:t>t</w:t>
      </w:r>
      <w:r w:rsidR="003E21A1" w:rsidRPr="00887939">
        <w:t>rail</w:t>
      </w:r>
      <w:r w:rsidRPr="00887939">
        <w:t xml:space="preserve"> to </w:t>
      </w:r>
      <w:r w:rsidR="003E21A1" w:rsidRPr="00887939">
        <w:t>promote local artists and showcase the unique character of areas within Maroondah, their communities and heritage</w:t>
      </w:r>
    </w:p>
    <w:p w14:paraId="1EFAA739" w14:textId="77777777" w:rsidR="00B90785" w:rsidRPr="003C6AC1" w:rsidRDefault="00B90785" w:rsidP="00954F19">
      <w:pPr>
        <w:pStyle w:val="ListParagraph"/>
        <w:spacing w:after="60"/>
        <w:ind w:left="-3"/>
        <w:contextualSpacing w:val="0"/>
        <w:rPr>
          <w:rFonts w:ascii="Helvetica Neue" w:hAnsi="Helvetica Neue"/>
          <w:bCs/>
          <w:szCs w:val="20"/>
          <w:lang w:val="en-US"/>
        </w:rPr>
      </w:pPr>
    </w:p>
    <w:p w14:paraId="25AB5B77" w14:textId="146ABF0F" w:rsidR="0045437A" w:rsidRDefault="00B90785" w:rsidP="00954F19">
      <w:pPr>
        <w:pStyle w:val="ListParagraph"/>
        <w:numPr>
          <w:ilvl w:val="0"/>
          <w:numId w:val="38"/>
        </w:numPr>
        <w:spacing w:after="60"/>
        <w:ind w:left="360"/>
      </w:pPr>
      <w:r w:rsidRPr="00887939">
        <w:t>S</w:t>
      </w:r>
      <w:r w:rsidR="003E21A1" w:rsidRPr="00887939">
        <w:t>upport temporar</w:t>
      </w:r>
      <w:r w:rsidR="00B9610C">
        <w:t>y and pop-up</w:t>
      </w:r>
      <w:r w:rsidR="003E21A1" w:rsidRPr="00887939">
        <w:t xml:space="preserve"> </w:t>
      </w:r>
      <w:r w:rsidR="0045437A">
        <w:t>installations</w:t>
      </w:r>
      <w:r w:rsidR="00B9610C">
        <w:t>, performances</w:t>
      </w:r>
      <w:r w:rsidR="0045437A">
        <w:t xml:space="preserve"> and events </w:t>
      </w:r>
      <w:r w:rsidR="003E21A1" w:rsidRPr="00887939">
        <w:t xml:space="preserve">which can transform </w:t>
      </w:r>
      <w:r w:rsidR="00B9610C">
        <w:t xml:space="preserve">and add vitality to </w:t>
      </w:r>
      <w:r w:rsidR="003E21A1" w:rsidRPr="00887939">
        <w:t xml:space="preserve">places and spaces </w:t>
      </w:r>
      <w:r w:rsidR="0045437A">
        <w:t xml:space="preserve">across Maroondah. </w:t>
      </w:r>
    </w:p>
    <w:p w14:paraId="365239BB" w14:textId="77777777" w:rsidR="0045437A" w:rsidRDefault="0045437A" w:rsidP="00954F19">
      <w:pPr>
        <w:spacing w:after="60"/>
      </w:pPr>
    </w:p>
    <w:p w14:paraId="60998954" w14:textId="2B2DC471" w:rsidR="0045437A" w:rsidRDefault="0045437A" w:rsidP="00954F19">
      <w:pPr>
        <w:pStyle w:val="ListParagraph"/>
        <w:numPr>
          <w:ilvl w:val="0"/>
          <w:numId w:val="38"/>
        </w:numPr>
        <w:ind w:left="360"/>
      </w:pPr>
      <w:r>
        <w:t xml:space="preserve">Increase opportunities for a diverse range of work by local arts groups and artists to be displayed across Council facilities and in activity centres </w:t>
      </w:r>
    </w:p>
    <w:p w14:paraId="4DD202CF" w14:textId="77777777" w:rsidR="00741457" w:rsidRDefault="00741457" w:rsidP="00954F19"/>
    <w:p w14:paraId="4272F0F1" w14:textId="2DFDB375" w:rsidR="00741457" w:rsidRPr="00887939" w:rsidRDefault="00741457" w:rsidP="00954F19">
      <w:pPr>
        <w:pStyle w:val="ListParagraph"/>
        <w:numPr>
          <w:ilvl w:val="0"/>
          <w:numId w:val="38"/>
        </w:numPr>
        <w:spacing w:after="60"/>
        <w:ind w:left="360"/>
      </w:pPr>
      <w:r w:rsidRPr="00E4576B">
        <w:t>Investigate</w:t>
      </w:r>
      <w:r w:rsidRPr="00887939">
        <w:t xml:space="preserve"> opportunities to promote and deliver free, low cost and accessible activities, and night-time and weekend activities</w:t>
      </w:r>
      <w:r w:rsidR="00954F19">
        <w:t>.</w:t>
      </w:r>
      <w:r w:rsidRPr="00887939">
        <w:t xml:space="preserve"> </w:t>
      </w:r>
    </w:p>
    <w:p w14:paraId="15D60031" w14:textId="77777777" w:rsidR="00741457" w:rsidRDefault="00741457" w:rsidP="00954F19">
      <w:pPr>
        <w:pStyle w:val="ListParagraph"/>
        <w:ind w:left="0"/>
      </w:pPr>
    </w:p>
    <w:p w14:paraId="6277B6C4" w14:textId="77777777" w:rsidR="0045437A" w:rsidRPr="00887939" w:rsidRDefault="0045437A" w:rsidP="00954F19">
      <w:pPr>
        <w:spacing w:after="60"/>
      </w:pPr>
    </w:p>
    <w:p w14:paraId="12825A1D" w14:textId="62EE3468" w:rsidR="00D45019" w:rsidRDefault="00D45019" w:rsidP="00DA3967">
      <w:pPr>
        <w:rPr>
          <w:b/>
          <w:bCs/>
        </w:rPr>
      </w:pPr>
    </w:p>
    <w:p w14:paraId="675D7470" w14:textId="77777777" w:rsidR="00D45019" w:rsidRDefault="00D45019">
      <w:pPr>
        <w:spacing w:line="288" w:lineRule="auto"/>
        <w:rPr>
          <w:b/>
          <w:bCs/>
        </w:rPr>
      </w:pPr>
      <w:r>
        <w:rPr>
          <w:b/>
          <w:bCs/>
        </w:rPr>
        <w:br w:type="page"/>
      </w:r>
    </w:p>
    <w:p w14:paraId="7B08E5A4" w14:textId="7500FF4F" w:rsidR="00A364F9" w:rsidRPr="00827EEA" w:rsidRDefault="00D45019" w:rsidP="00B96A12">
      <w:pPr>
        <w:pStyle w:val="Heading1"/>
      </w:pPr>
      <w:r w:rsidRPr="00827EEA">
        <w:lastRenderedPageBreak/>
        <w:t xml:space="preserve">Theme 3: </w:t>
      </w:r>
      <w:r w:rsidR="00A364F9" w:rsidRPr="00827EEA">
        <w:t xml:space="preserve">A </w:t>
      </w:r>
      <w:r w:rsidR="00954F19">
        <w:t>c</w:t>
      </w:r>
      <w:r w:rsidR="00475CD6">
        <w:t>ity</w:t>
      </w:r>
      <w:r w:rsidR="00A364F9" w:rsidRPr="00827EEA">
        <w:t xml:space="preserve"> that is </w:t>
      </w:r>
      <w:r w:rsidR="00954F19">
        <w:t>c</w:t>
      </w:r>
      <w:r w:rsidR="00A364F9" w:rsidRPr="00827EEA">
        <w:t xml:space="preserve">reative, </w:t>
      </w:r>
      <w:r w:rsidR="00954F19">
        <w:t>f</w:t>
      </w:r>
      <w:r w:rsidR="00A364F9" w:rsidRPr="00827EEA">
        <w:t xml:space="preserve">lourishing and </w:t>
      </w:r>
      <w:r w:rsidR="00954F19">
        <w:t>v</w:t>
      </w:r>
      <w:r w:rsidR="00A364F9" w:rsidRPr="00827EEA">
        <w:t xml:space="preserve">alues the </w:t>
      </w:r>
      <w:r w:rsidR="00954F19">
        <w:t>a</w:t>
      </w:r>
      <w:r w:rsidR="00A364F9" w:rsidRPr="00827EEA">
        <w:t xml:space="preserve">rts </w:t>
      </w:r>
    </w:p>
    <w:p w14:paraId="0368EE02" w14:textId="77777777" w:rsidR="004B0620" w:rsidRPr="00954F19" w:rsidRDefault="004B0620" w:rsidP="00954F19">
      <w:pPr>
        <w:pStyle w:val="BodyText"/>
        <w:rPr>
          <w:i/>
          <w:lang w:val="en-US"/>
        </w:rPr>
      </w:pPr>
      <w:r w:rsidRPr="00954F19">
        <w:rPr>
          <w:i/>
          <w:lang w:val="en-US"/>
        </w:rPr>
        <w:t xml:space="preserve">A culturally rich and vibrant community is one in which its members regularly express their own culture by making new art; and through their engagement with cultural activity, experience aesthetic enrichment, gain new knowledge, ideas and insights, come to appreciate the diversity and difference of human expression, and feel a connection to a heritage they share with others, from the past, through the present and into the future. </w:t>
      </w:r>
    </w:p>
    <w:p w14:paraId="6B7F725F" w14:textId="77777777" w:rsidR="004B0620" w:rsidRPr="00DA67E0" w:rsidRDefault="004B0620" w:rsidP="00954F19">
      <w:pPr>
        <w:rPr>
          <w:sz w:val="16"/>
          <w:szCs w:val="21"/>
        </w:rPr>
      </w:pPr>
      <w:r w:rsidRPr="00DA67E0">
        <w:rPr>
          <w:sz w:val="16"/>
          <w:szCs w:val="21"/>
        </w:rPr>
        <w:t>https://culturaldevelopment.net.au/policy-domains/cultural-domain-description/</w:t>
      </w:r>
    </w:p>
    <w:p w14:paraId="1353A7AC" w14:textId="77777777" w:rsidR="004B0620" w:rsidRDefault="004B0620" w:rsidP="00954F19"/>
    <w:p w14:paraId="249719D4" w14:textId="77777777" w:rsidR="00F465FE" w:rsidRDefault="00F465FE" w:rsidP="0008259D">
      <w:pPr>
        <w:rPr>
          <w:b/>
          <w:bCs/>
          <w:color w:val="4472C4" w:themeColor="accent1"/>
          <w:szCs w:val="21"/>
        </w:rPr>
      </w:pPr>
    </w:p>
    <w:p w14:paraId="0B76F42C" w14:textId="7DE335F1" w:rsidR="0008259D" w:rsidRPr="007E6DEE" w:rsidRDefault="00401A10" w:rsidP="00954F19">
      <w:pPr>
        <w:pStyle w:val="Heading2"/>
      </w:pPr>
      <w:r w:rsidRPr="00A364F9">
        <w:t>Our</w:t>
      </w:r>
      <w:r w:rsidR="0008259D" w:rsidRPr="007E6DEE">
        <w:t xml:space="preserve"> </w:t>
      </w:r>
      <w:r w:rsidR="0008259D">
        <w:t>stakeholders</w:t>
      </w:r>
      <w:r w:rsidR="0008259D" w:rsidRPr="007E6DEE">
        <w:t xml:space="preserve"> said</w:t>
      </w:r>
    </w:p>
    <w:p w14:paraId="14E0B470" w14:textId="77777777" w:rsidR="0008259D" w:rsidRDefault="0008259D" w:rsidP="0008259D">
      <w:pPr>
        <w:rPr>
          <w:rFonts w:ascii="Helvetica Neue" w:hAnsi="Helvetica Neue"/>
          <w:szCs w:val="20"/>
          <w:highlight w:val="yellow"/>
          <w:lang w:val="en-US"/>
        </w:rPr>
      </w:pPr>
    </w:p>
    <w:p w14:paraId="56B98C8C" w14:textId="5ECFBF4F" w:rsidR="0022581D" w:rsidRDefault="00BB3A86" w:rsidP="0008259D">
      <w:r>
        <w:t xml:space="preserve">There is overarching support for the arts as an integral element of life in Maroondah – recognising </w:t>
      </w:r>
      <w:r w:rsidR="00223CD6">
        <w:t>arts and cultur</w:t>
      </w:r>
      <w:r w:rsidR="00AF1F19">
        <w:t>e for their intrinsic</w:t>
      </w:r>
      <w:r>
        <w:t xml:space="preserve"> value</w:t>
      </w:r>
      <w:r w:rsidR="00AF1F19">
        <w:t xml:space="preserve"> and</w:t>
      </w:r>
      <w:r w:rsidR="006D3A57">
        <w:t xml:space="preserve"> for </w:t>
      </w:r>
      <w:r w:rsidR="00AF1F19">
        <w:t xml:space="preserve">their </w:t>
      </w:r>
      <w:r w:rsidR="006D3A57">
        <w:t xml:space="preserve">social, economic and environmental </w:t>
      </w:r>
      <w:r w:rsidR="00E26C44">
        <w:t xml:space="preserve">contributions and </w:t>
      </w:r>
      <w:r w:rsidR="006D3A57">
        <w:t>benefits</w:t>
      </w:r>
      <w:r w:rsidR="0008259D" w:rsidRPr="00C1271E">
        <w:t xml:space="preserve">. </w:t>
      </w:r>
    </w:p>
    <w:p w14:paraId="0EE6B315" w14:textId="4370D5C4" w:rsidR="002520B0" w:rsidRDefault="002520B0" w:rsidP="0008259D"/>
    <w:p w14:paraId="5AC58F53" w14:textId="6E86D56F" w:rsidR="002520B0" w:rsidRPr="00827EEA" w:rsidRDefault="002520B0" w:rsidP="0008259D">
      <w:r w:rsidRPr="00827EEA">
        <w:t xml:space="preserve">Our stakeholders recognise this </w:t>
      </w:r>
      <w:r w:rsidR="005D5D90" w:rsidRPr="00827EEA">
        <w:t xml:space="preserve">and </w:t>
      </w:r>
      <w:r w:rsidR="003E07AD" w:rsidRPr="00827EEA">
        <w:t>emphasise the importance of facilitating</w:t>
      </w:r>
      <w:r w:rsidR="00DF5837" w:rsidRPr="00827EEA">
        <w:t xml:space="preserve"> </w:t>
      </w:r>
      <w:r w:rsidR="003E07AD" w:rsidRPr="00827EEA">
        <w:t>and support</w:t>
      </w:r>
      <w:r w:rsidR="00DF5837" w:rsidRPr="00827EEA">
        <w:t>ing</w:t>
      </w:r>
      <w:r w:rsidR="003E07AD" w:rsidRPr="00827EEA">
        <w:t xml:space="preserve"> the conditions tha</w:t>
      </w:r>
      <w:r w:rsidR="00DF5837" w:rsidRPr="00827EEA">
        <w:t xml:space="preserve">t </w:t>
      </w:r>
      <w:r w:rsidR="003E07AD" w:rsidRPr="00827EEA">
        <w:t>create a flourishing local arts and cultural ecosystem</w:t>
      </w:r>
      <w:r w:rsidR="00DF5837" w:rsidRPr="00827EEA">
        <w:t>:</w:t>
      </w:r>
      <w:r w:rsidR="003E07AD" w:rsidRPr="00827EEA">
        <w:t xml:space="preserve">  </w:t>
      </w:r>
    </w:p>
    <w:p w14:paraId="6D01C2B3" w14:textId="77777777" w:rsidR="0022581D" w:rsidRPr="00827EEA" w:rsidRDefault="0022581D" w:rsidP="0022581D">
      <w:pPr>
        <w:rPr>
          <w:sz w:val="13"/>
          <w:szCs w:val="13"/>
        </w:rPr>
      </w:pPr>
    </w:p>
    <w:p w14:paraId="77973BB2" w14:textId="77777777" w:rsidR="0022581D" w:rsidRPr="00827EEA" w:rsidRDefault="0022581D" w:rsidP="00954F19">
      <w:pPr>
        <w:pStyle w:val="ListParagraph"/>
        <w:numPr>
          <w:ilvl w:val="0"/>
          <w:numId w:val="39"/>
        </w:numPr>
        <w:spacing w:after="60"/>
      </w:pPr>
      <w:r w:rsidRPr="00827EEA">
        <w:t>connecting to and working with local communities, their values and creative practice</w:t>
      </w:r>
    </w:p>
    <w:p w14:paraId="7FDA175E" w14:textId="5E30667C" w:rsidR="0022581D" w:rsidRPr="00827EEA" w:rsidRDefault="0022581D" w:rsidP="00954F19">
      <w:pPr>
        <w:pStyle w:val="ListParagraph"/>
        <w:numPr>
          <w:ilvl w:val="0"/>
          <w:numId w:val="39"/>
        </w:numPr>
        <w:spacing w:after="60"/>
      </w:pPr>
      <w:r w:rsidRPr="00827EEA">
        <w:t>providing access to creative experiences and services</w:t>
      </w:r>
    </w:p>
    <w:p w14:paraId="71291237" w14:textId="63DBCF64" w:rsidR="00BC6597" w:rsidRPr="00827EEA" w:rsidRDefault="00BC6597" w:rsidP="00954F19">
      <w:pPr>
        <w:pStyle w:val="ListParagraph"/>
        <w:numPr>
          <w:ilvl w:val="0"/>
          <w:numId w:val="39"/>
        </w:numPr>
        <w:spacing w:after="60"/>
      </w:pPr>
      <w:r w:rsidRPr="00827EEA">
        <w:t>supporting individual</w:t>
      </w:r>
      <w:r w:rsidR="00D74447" w:rsidRPr="00827EEA">
        <w:t xml:space="preserve"> arts practice and creative industries</w:t>
      </w:r>
    </w:p>
    <w:p w14:paraId="6CBF6D27" w14:textId="77777777" w:rsidR="0022581D" w:rsidRPr="00827EEA" w:rsidRDefault="0022581D" w:rsidP="00954F19">
      <w:pPr>
        <w:pStyle w:val="ListParagraph"/>
        <w:numPr>
          <w:ilvl w:val="0"/>
          <w:numId w:val="39"/>
        </w:numPr>
        <w:spacing w:after="60"/>
      </w:pPr>
      <w:r w:rsidRPr="00827EEA">
        <w:t>liaising and creating links across community, government and business sectors</w:t>
      </w:r>
    </w:p>
    <w:p w14:paraId="06CB62B0" w14:textId="77777777" w:rsidR="0022581D" w:rsidRPr="00827EEA" w:rsidRDefault="0022581D" w:rsidP="00954F19">
      <w:pPr>
        <w:pStyle w:val="ListParagraph"/>
        <w:numPr>
          <w:ilvl w:val="0"/>
          <w:numId w:val="39"/>
        </w:numPr>
        <w:spacing w:after="60"/>
      </w:pPr>
      <w:r w:rsidRPr="00827EEA">
        <w:t>creating and stimulating creative excellence through commissions and curated exhibits and experiences</w:t>
      </w:r>
    </w:p>
    <w:p w14:paraId="4395B49B" w14:textId="68D466CA" w:rsidR="0022581D" w:rsidRPr="00827EEA" w:rsidRDefault="0022581D" w:rsidP="00954F19">
      <w:pPr>
        <w:pStyle w:val="ListParagraph"/>
        <w:numPr>
          <w:ilvl w:val="0"/>
          <w:numId w:val="39"/>
        </w:numPr>
        <w:spacing w:after="60"/>
      </w:pPr>
      <w:r w:rsidRPr="00827EEA">
        <w:t xml:space="preserve">connecting </w:t>
      </w:r>
      <w:r w:rsidR="00170359">
        <w:t xml:space="preserve">local arts and cultural activity </w:t>
      </w:r>
      <w:r w:rsidRPr="00827EEA">
        <w:t xml:space="preserve">to </w:t>
      </w:r>
      <w:r w:rsidR="00440308">
        <w:t xml:space="preserve">the </w:t>
      </w:r>
      <w:r w:rsidRPr="00827EEA">
        <w:t xml:space="preserve">wider creative ecosystem. </w:t>
      </w:r>
    </w:p>
    <w:p w14:paraId="04702F24" w14:textId="77777777" w:rsidR="0022581D" w:rsidRDefault="0022581D" w:rsidP="0008259D"/>
    <w:p w14:paraId="1E4B8C32" w14:textId="7EE309AD" w:rsidR="00E012D0" w:rsidRPr="004A2766" w:rsidRDefault="00E012D0" w:rsidP="00954F19">
      <w:pPr>
        <w:pStyle w:val="BodyText"/>
        <w:rPr>
          <w:i/>
          <w:color w:val="000000" w:themeColor="text1"/>
          <w:lang w:val="en-US"/>
        </w:rPr>
      </w:pPr>
      <w:r w:rsidRPr="004A2766">
        <w:rPr>
          <w:i/>
          <w:color w:val="000000" w:themeColor="text1"/>
          <w:lang w:val="en-US"/>
        </w:rPr>
        <w:t>“T</w:t>
      </w:r>
      <w:r w:rsidR="007335DB" w:rsidRPr="004A2766">
        <w:rPr>
          <w:i/>
          <w:color w:val="000000" w:themeColor="text1"/>
          <w:lang w:val="en-US"/>
        </w:rPr>
        <w:t>here are opportunities for Maroondah t</w:t>
      </w:r>
      <w:r w:rsidRPr="004A2766">
        <w:rPr>
          <w:i/>
          <w:color w:val="000000" w:themeColor="text1"/>
          <w:lang w:val="en-US"/>
        </w:rPr>
        <w:t>o think bigger so that it enc</w:t>
      </w:r>
      <w:r w:rsidR="00401A10" w:rsidRPr="004A2766">
        <w:rPr>
          <w:i/>
          <w:color w:val="000000" w:themeColor="text1"/>
          <w:lang w:val="en-US"/>
        </w:rPr>
        <w:t>our</w:t>
      </w:r>
      <w:r w:rsidRPr="004A2766">
        <w:rPr>
          <w:i/>
          <w:color w:val="000000" w:themeColor="text1"/>
          <w:lang w:val="en-US"/>
        </w:rPr>
        <w:t xml:space="preserve">ages artists and creatives to see Maroondah as the place to live, with the facilities to pursue their </w:t>
      </w:r>
      <w:r w:rsidR="003C4293" w:rsidRPr="004A2766">
        <w:rPr>
          <w:i/>
          <w:color w:val="000000" w:themeColor="text1"/>
          <w:lang w:val="en-US"/>
        </w:rPr>
        <w:t xml:space="preserve">passions.” </w:t>
      </w:r>
    </w:p>
    <w:p w14:paraId="71C8A108" w14:textId="38D69AAE" w:rsidR="001F292B" w:rsidRPr="004A2766" w:rsidRDefault="001F292B" w:rsidP="00954F19">
      <w:pPr>
        <w:pStyle w:val="BodyText"/>
        <w:rPr>
          <w:i/>
          <w:color w:val="000000" w:themeColor="text1"/>
          <w:lang w:val="en-US"/>
        </w:rPr>
      </w:pPr>
    </w:p>
    <w:p w14:paraId="1BF8D8E9" w14:textId="052CC3EC" w:rsidR="001F292B" w:rsidRPr="004A2766" w:rsidRDefault="001F292B" w:rsidP="00954F19">
      <w:pPr>
        <w:pStyle w:val="BodyText"/>
        <w:rPr>
          <w:i/>
          <w:color w:val="000000" w:themeColor="text1"/>
          <w:lang w:val="en-US"/>
        </w:rPr>
      </w:pPr>
      <w:r w:rsidRPr="004A2766">
        <w:rPr>
          <w:i/>
          <w:color w:val="000000" w:themeColor="text1"/>
          <w:lang w:val="en-US"/>
        </w:rPr>
        <w:t>“I love being part of a community where art is valued, where I can take my children to see live music and participate in interactive activities. Maroondah is already well on the way to bringing all walks of life together through arts and culture…we have so much available and beautiful facilities.”</w:t>
      </w:r>
    </w:p>
    <w:p w14:paraId="0FF9ECC9" w14:textId="77777777" w:rsidR="004A2766" w:rsidRDefault="004A2766" w:rsidP="004A2766">
      <w:pPr>
        <w:spacing w:line="288" w:lineRule="auto"/>
        <w:rPr>
          <w:b/>
          <w:bCs/>
          <w:color w:val="4472C4" w:themeColor="accent1"/>
          <w:szCs w:val="21"/>
        </w:rPr>
      </w:pPr>
    </w:p>
    <w:p w14:paraId="7545C5B6" w14:textId="2AAED3A3" w:rsidR="00F1069A" w:rsidRDefault="00F1069A" w:rsidP="004A2766">
      <w:pPr>
        <w:pStyle w:val="Heading2"/>
      </w:pPr>
      <w:r w:rsidRPr="0008259D">
        <w:t>Key directions</w:t>
      </w:r>
    </w:p>
    <w:p w14:paraId="251CCA94" w14:textId="77777777" w:rsidR="004E153A" w:rsidRPr="0008259D" w:rsidRDefault="004E153A" w:rsidP="0008259D">
      <w:pPr>
        <w:rPr>
          <w:b/>
          <w:bCs/>
          <w:color w:val="4472C4" w:themeColor="accent1"/>
          <w:szCs w:val="21"/>
        </w:rPr>
      </w:pPr>
    </w:p>
    <w:p w14:paraId="10BEC3EB" w14:textId="14E1DE4F" w:rsidR="00F1069A" w:rsidRPr="00887939" w:rsidRDefault="00A25937" w:rsidP="004A2766">
      <w:pPr>
        <w:pStyle w:val="ListParagraph"/>
        <w:numPr>
          <w:ilvl w:val="0"/>
          <w:numId w:val="40"/>
        </w:numPr>
        <w:spacing w:after="60"/>
        <w:contextualSpacing w:val="0"/>
      </w:pPr>
      <w:r w:rsidRPr="00887939">
        <w:t>S</w:t>
      </w:r>
      <w:r w:rsidR="00F1069A" w:rsidRPr="00887939">
        <w:t xml:space="preserve">upport </w:t>
      </w:r>
      <w:r w:rsidR="00B74D36">
        <w:t xml:space="preserve">arts practice in </w:t>
      </w:r>
      <w:r w:rsidR="00F1069A" w:rsidRPr="00887939">
        <w:t>Maroondah through providing opportunities for exhibiting and presenting,</w:t>
      </w:r>
      <w:r w:rsidR="00170359">
        <w:t xml:space="preserve"> through affordable</w:t>
      </w:r>
      <w:r w:rsidR="00F1069A" w:rsidRPr="00887939">
        <w:t xml:space="preserve"> access to studio </w:t>
      </w:r>
      <w:r w:rsidR="00212AAE" w:rsidRPr="00887939">
        <w:t>and r</w:t>
      </w:r>
      <w:r w:rsidR="00F1069A" w:rsidRPr="00887939">
        <w:t>ehearsal spaces</w:t>
      </w:r>
      <w:r w:rsidR="00170359">
        <w:t xml:space="preserve">, </w:t>
      </w:r>
      <w:r w:rsidR="00212AAE" w:rsidRPr="00887939">
        <w:t xml:space="preserve">and through arts </w:t>
      </w:r>
      <w:r w:rsidR="004A4116">
        <w:t xml:space="preserve">and cultural </w:t>
      </w:r>
      <w:r w:rsidR="00212AAE" w:rsidRPr="00887939">
        <w:t>grants</w:t>
      </w:r>
    </w:p>
    <w:p w14:paraId="1E8F5659" w14:textId="62D5B0DE" w:rsidR="00180DDC" w:rsidRDefault="00180DDC" w:rsidP="00180DDC">
      <w:pPr>
        <w:spacing w:after="60"/>
        <w:rPr>
          <w:rFonts w:ascii="Helvetica Neue" w:hAnsi="Helvetica Neue"/>
          <w:bCs/>
          <w:szCs w:val="20"/>
          <w:lang w:val="en-US"/>
        </w:rPr>
      </w:pPr>
    </w:p>
    <w:p w14:paraId="3AEF2EC8" w14:textId="72ABE8C1" w:rsidR="00180DDC" w:rsidRPr="00887939" w:rsidRDefault="004E153A" w:rsidP="004A2766">
      <w:pPr>
        <w:pStyle w:val="ListParagraph"/>
        <w:numPr>
          <w:ilvl w:val="0"/>
          <w:numId w:val="40"/>
        </w:numPr>
        <w:spacing w:after="60"/>
        <w:contextualSpacing w:val="0"/>
      </w:pPr>
      <w:r w:rsidRPr="00887939">
        <w:t xml:space="preserve">Support, promote and showcase </w:t>
      </w:r>
      <w:r w:rsidR="004A4116">
        <w:t xml:space="preserve">leading, innovative and </w:t>
      </w:r>
      <w:r w:rsidR="00180DDC" w:rsidRPr="00887939">
        <w:t xml:space="preserve">excellent creative practice through </w:t>
      </w:r>
      <w:r w:rsidR="003F18BD" w:rsidRPr="00887939">
        <w:t>curated exhibitions and performance opportunities</w:t>
      </w:r>
      <w:r w:rsidR="003F18BD">
        <w:t xml:space="preserve"> and through </w:t>
      </w:r>
      <w:r w:rsidR="00827EEA">
        <w:t xml:space="preserve">recognising </w:t>
      </w:r>
      <w:r w:rsidR="003F18BD">
        <w:t xml:space="preserve">and celebrating </w:t>
      </w:r>
      <w:r w:rsidR="00827EEA">
        <w:t>outstanding achievements</w:t>
      </w:r>
    </w:p>
    <w:p w14:paraId="3B62F46D" w14:textId="77777777" w:rsidR="00A25937" w:rsidRPr="0008259D" w:rsidRDefault="00A25937" w:rsidP="00E30587">
      <w:pPr>
        <w:spacing w:line="288" w:lineRule="auto"/>
        <w:rPr>
          <w:rFonts w:ascii="Helvetica Neue" w:hAnsi="Helvetica Neue"/>
          <w:bCs/>
          <w:szCs w:val="20"/>
          <w:lang w:val="en-US"/>
        </w:rPr>
      </w:pPr>
    </w:p>
    <w:p w14:paraId="021880AB" w14:textId="65F4D89C" w:rsidR="00ED6FDF" w:rsidRDefault="00A25937" w:rsidP="004A2766">
      <w:pPr>
        <w:pStyle w:val="ListParagraph"/>
        <w:numPr>
          <w:ilvl w:val="0"/>
          <w:numId w:val="40"/>
        </w:numPr>
        <w:spacing w:after="60"/>
        <w:contextualSpacing w:val="0"/>
      </w:pPr>
      <w:r w:rsidRPr="009F6F4E">
        <w:t>S</w:t>
      </w:r>
      <w:r w:rsidR="00F1069A" w:rsidRPr="009F6F4E">
        <w:t xml:space="preserve">upport </w:t>
      </w:r>
      <w:r w:rsidR="00827EEA">
        <w:t xml:space="preserve">the growth and sustainability of </w:t>
      </w:r>
      <w:r w:rsidR="00F1069A" w:rsidRPr="009F6F4E">
        <w:t>Maroondah’s creative</w:t>
      </w:r>
      <w:r w:rsidR="009F6F4E">
        <w:t xml:space="preserve"> </w:t>
      </w:r>
      <w:r w:rsidR="00827EEA">
        <w:t xml:space="preserve">industries through targeted approaches including mentoring and skills development </w:t>
      </w:r>
    </w:p>
    <w:p w14:paraId="3E688DE1" w14:textId="77777777" w:rsidR="00827EEA" w:rsidRPr="00827EEA" w:rsidRDefault="00827EEA" w:rsidP="00827EEA">
      <w:pPr>
        <w:pStyle w:val="ListParagraph"/>
        <w:spacing w:after="60"/>
        <w:ind w:left="357"/>
        <w:contextualSpacing w:val="0"/>
      </w:pPr>
    </w:p>
    <w:p w14:paraId="3A4F8D44" w14:textId="0E0DC2BF" w:rsidR="00E938BC" w:rsidRDefault="00170359" w:rsidP="004A2766">
      <w:pPr>
        <w:pStyle w:val="ListParagraph"/>
        <w:numPr>
          <w:ilvl w:val="0"/>
          <w:numId w:val="40"/>
        </w:numPr>
        <w:spacing w:after="60"/>
        <w:contextualSpacing w:val="0"/>
      </w:pPr>
      <w:r w:rsidRPr="00E938BC">
        <w:t>Exp</w:t>
      </w:r>
      <w:r>
        <w:t>lore</w:t>
      </w:r>
      <w:r w:rsidRPr="00E938BC">
        <w:t xml:space="preserve"> potential partnerships with </w:t>
      </w:r>
      <w:r>
        <w:t xml:space="preserve">Maroondah-based business support programs and with </w:t>
      </w:r>
      <w:r w:rsidRPr="00E938BC">
        <w:t xml:space="preserve">other eastern Metropolitan region councils </w:t>
      </w:r>
      <w:r>
        <w:t>in order to s</w:t>
      </w:r>
      <w:r w:rsidRPr="00E938BC">
        <w:t xml:space="preserve">timulate, connect and promote </w:t>
      </w:r>
      <w:r>
        <w:t xml:space="preserve">local </w:t>
      </w:r>
      <w:r w:rsidRPr="00E938BC">
        <w:t xml:space="preserve">creative industries </w:t>
      </w:r>
    </w:p>
    <w:p w14:paraId="39739E50" w14:textId="6869C3D1" w:rsidR="009F6F4E" w:rsidRDefault="009F6F4E" w:rsidP="009F6F4E">
      <w:pPr>
        <w:pStyle w:val="ListParagraph"/>
        <w:spacing w:after="60"/>
        <w:ind w:left="357"/>
        <w:contextualSpacing w:val="0"/>
      </w:pPr>
    </w:p>
    <w:p w14:paraId="30935894" w14:textId="1F0C4823" w:rsidR="009F6F4E" w:rsidRDefault="009F6F4E" w:rsidP="004A2766">
      <w:pPr>
        <w:pStyle w:val="ListParagraph"/>
        <w:numPr>
          <w:ilvl w:val="0"/>
          <w:numId w:val="40"/>
        </w:numPr>
        <w:spacing w:after="60"/>
        <w:contextualSpacing w:val="0"/>
      </w:pPr>
      <w:r>
        <w:t xml:space="preserve">Build a greater understanding of the visitor economy in Maroondah to inform the development of potential key cultural attractions and </w:t>
      </w:r>
      <w:r w:rsidR="00170359">
        <w:t xml:space="preserve">to </w:t>
      </w:r>
      <w:r>
        <w:t xml:space="preserve">strengthen </w:t>
      </w:r>
      <w:r w:rsidR="00170359">
        <w:t xml:space="preserve">effective </w:t>
      </w:r>
      <w:r>
        <w:t>marketing for the Arts in Maroondah</w:t>
      </w:r>
    </w:p>
    <w:p w14:paraId="46169E96" w14:textId="77777777" w:rsidR="009F6F4E" w:rsidRDefault="009F6F4E" w:rsidP="00C41EA4">
      <w:pPr>
        <w:pStyle w:val="ListParagraph"/>
        <w:spacing w:after="60"/>
        <w:ind w:left="357"/>
        <w:contextualSpacing w:val="0"/>
      </w:pPr>
    </w:p>
    <w:p w14:paraId="71D2A329" w14:textId="6309BEBA" w:rsidR="009F6F4E" w:rsidRDefault="009F6F4E" w:rsidP="004A2766">
      <w:pPr>
        <w:pStyle w:val="ListParagraph"/>
        <w:numPr>
          <w:ilvl w:val="0"/>
          <w:numId w:val="40"/>
        </w:numPr>
        <w:spacing w:after="60"/>
        <w:contextualSpacing w:val="0"/>
      </w:pPr>
      <w:r>
        <w:t xml:space="preserve">Explore the potential to attract creative industries to </w:t>
      </w:r>
      <w:r w:rsidR="00C41EA4">
        <w:t xml:space="preserve">the </w:t>
      </w:r>
      <w:r>
        <w:t xml:space="preserve">Ringwood </w:t>
      </w:r>
      <w:r w:rsidR="00C41EA4">
        <w:t>Metropolitan Activity Centre, including privately owned land, such as Midway Arcade and within new private developments</w:t>
      </w:r>
    </w:p>
    <w:p w14:paraId="14BD3965" w14:textId="77777777" w:rsidR="00E938BC" w:rsidRPr="009B60A9" w:rsidRDefault="00E938BC" w:rsidP="009B60A9">
      <w:pPr>
        <w:spacing w:after="60"/>
        <w:rPr>
          <w:highlight w:val="yellow"/>
        </w:rPr>
      </w:pPr>
    </w:p>
    <w:p w14:paraId="3F54AFC8" w14:textId="6A3F23B5" w:rsidR="00E938BC" w:rsidRPr="00E02A64" w:rsidRDefault="004E4254" w:rsidP="004A2766">
      <w:pPr>
        <w:pStyle w:val="ListParagraph"/>
        <w:numPr>
          <w:ilvl w:val="0"/>
          <w:numId w:val="40"/>
        </w:numPr>
        <w:spacing w:after="60"/>
        <w:contextualSpacing w:val="0"/>
        <w:rPr>
          <w:rFonts w:ascii="Helvetica Neue" w:hAnsi="Helvetica Neue"/>
          <w:bCs/>
          <w:szCs w:val="20"/>
          <w:lang w:val="en-US"/>
        </w:rPr>
      </w:pPr>
      <w:r>
        <w:t>Lead and f</w:t>
      </w:r>
      <w:r w:rsidR="00E938BC" w:rsidRPr="00E938BC">
        <w:t xml:space="preserve">acilitate a forum to bring together </w:t>
      </w:r>
      <w:r w:rsidR="00E02A64">
        <w:t xml:space="preserve">all levels of the local creative ecosystem </w:t>
      </w:r>
      <w:r w:rsidR="00263E62">
        <w:t xml:space="preserve">to </w:t>
      </w:r>
      <w:r w:rsidR="00337CC7">
        <w:t xml:space="preserve">share information, </w:t>
      </w:r>
      <w:r w:rsidR="00E938BC" w:rsidRPr="00E938BC">
        <w:t>strengthen connection</w:t>
      </w:r>
      <w:r w:rsidR="00263E62">
        <w:t>s</w:t>
      </w:r>
      <w:r w:rsidR="00E938BC" w:rsidRPr="00E938BC">
        <w:t xml:space="preserve"> and </w:t>
      </w:r>
      <w:r w:rsidR="00337CC7">
        <w:t>stimulate opportunities</w:t>
      </w:r>
      <w:r w:rsidR="00E02A64">
        <w:t xml:space="preserve"> and build sustainability</w:t>
      </w:r>
      <w:r w:rsidR="00337CC7">
        <w:t xml:space="preserve"> </w:t>
      </w:r>
    </w:p>
    <w:p w14:paraId="1349D2C3" w14:textId="77777777" w:rsidR="00E02A64" w:rsidRPr="00E02A64" w:rsidRDefault="00E02A64" w:rsidP="00E02A64">
      <w:pPr>
        <w:spacing w:after="60"/>
        <w:rPr>
          <w:rFonts w:ascii="Helvetica Neue" w:hAnsi="Helvetica Neue"/>
          <w:bCs/>
          <w:szCs w:val="20"/>
          <w:lang w:val="en-US"/>
        </w:rPr>
      </w:pPr>
    </w:p>
    <w:p w14:paraId="4C5BD087" w14:textId="7B72E1D4" w:rsidR="00180DDC" w:rsidRPr="00887939" w:rsidRDefault="00E02A64" w:rsidP="004A2766">
      <w:pPr>
        <w:pStyle w:val="ListParagraph"/>
        <w:numPr>
          <w:ilvl w:val="0"/>
          <w:numId w:val="40"/>
        </w:numPr>
        <w:spacing w:after="60"/>
        <w:contextualSpacing w:val="0"/>
      </w:pPr>
      <w:r>
        <w:t>S</w:t>
      </w:r>
      <w:r w:rsidR="00180DDC" w:rsidRPr="00887939">
        <w:t xml:space="preserve">upport a wide </w:t>
      </w:r>
      <w:r w:rsidR="00893F3C">
        <w:t xml:space="preserve">diversity </w:t>
      </w:r>
      <w:r w:rsidR="00180DDC" w:rsidRPr="00887939">
        <w:t>of arts and creative industries practice in Maroondah, including music through supporting community music and choirs, professional musicians and promoting live music in Maroondah</w:t>
      </w:r>
    </w:p>
    <w:p w14:paraId="67002485" w14:textId="007E837A" w:rsidR="00031B40" w:rsidRDefault="00031B40" w:rsidP="00031B40">
      <w:pPr>
        <w:spacing w:after="60"/>
        <w:rPr>
          <w:rFonts w:ascii="Helvetica Neue" w:hAnsi="Helvetica Neue"/>
          <w:bCs/>
          <w:szCs w:val="20"/>
          <w:lang w:val="en-US"/>
        </w:rPr>
      </w:pPr>
    </w:p>
    <w:p w14:paraId="226CA589" w14:textId="539BE959" w:rsidR="009460B3" w:rsidRPr="00887939" w:rsidRDefault="009460B3" w:rsidP="004A2766">
      <w:pPr>
        <w:pStyle w:val="ListParagraph"/>
        <w:numPr>
          <w:ilvl w:val="0"/>
          <w:numId w:val="40"/>
        </w:numPr>
        <w:spacing w:after="60"/>
        <w:contextualSpacing w:val="0"/>
      </w:pPr>
      <w:r w:rsidRPr="00887939">
        <w:t xml:space="preserve">Develop programming and promotional links </w:t>
      </w:r>
      <w:r w:rsidR="00170359">
        <w:t xml:space="preserve">between locally based arts product </w:t>
      </w:r>
      <w:r w:rsidR="00AB2448">
        <w:t xml:space="preserve">and </w:t>
      </w:r>
      <w:r w:rsidRPr="00887939">
        <w:t>broader metropolitan festivals</w:t>
      </w:r>
      <w:r w:rsidR="00AB2448">
        <w:t xml:space="preserve"> and arts initiatives. </w:t>
      </w:r>
    </w:p>
    <w:p w14:paraId="6099F898" w14:textId="77777777" w:rsidR="009460B3" w:rsidRPr="0008259D" w:rsidRDefault="009460B3" w:rsidP="009460B3">
      <w:pPr>
        <w:pStyle w:val="ListParagraph"/>
        <w:spacing w:after="60"/>
        <w:ind w:left="357"/>
        <w:contextualSpacing w:val="0"/>
        <w:rPr>
          <w:rFonts w:ascii="Helvetica Neue" w:hAnsi="Helvetica Neue"/>
          <w:bCs/>
          <w:szCs w:val="20"/>
          <w:lang w:val="en-US"/>
        </w:rPr>
      </w:pPr>
    </w:p>
    <w:p w14:paraId="234A3D94" w14:textId="4145BDB2" w:rsidR="00F1069A" w:rsidRPr="00887939" w:rsidRDefault="00A25937" w:rsidP="004A2766">
      <w:pPr>
        <w:pStyle w:val="ListParagraph"/>
        <w:numPr>
          <w:ilvl w:val="0"/>
          <w:numId w:val="40"/>
        </w:numPr>
        <w:spacing w:after="60"/>
        <w:contextualSpacing w:val="0"/>
      </w:pPr>
      <w:r w:rsidRPr="00887939">
        <w:t>S</w:t>
      </w:r>
      <w:r w:rsidR="00F1069A" w:rsidRPr="00887939">
        <w:t>upport and connect Maroondah’s artists through mentoring</w:t>
      </w:r>
      <w:r w:rsidR="00AB2448">
        <w:t xml:space="preserve"> and creative development </w:t>
      </w:r>
      <w:r w:rsidR="00F1069A" w:rsidRPr="00887939">
        <w:t xml:space="preserve">opportunities </w:t>
      </w:r>
      <w:r w:rsidR="00E02A64">
        <w:t xml:space="preserve">to link </w:t>
      </w:r>
      <w:r w:rsidR="00F1069A" w:rsidRPr="00887939">
        <w:t>emerging and established artists</w:t>
      </w:r>
      <w:r w:rsidR="00AB2448">
        <w:t xml:space="preserve">. </w:t>
      </w:r>
      <w:r w:rsidR="00F1069A" w:rsidRPr="00887939">
        <w:t xml:space="preserve"> </w:t>
      </w:r>
    </w:p>
    <w:p w14:paraId="519EFA14" w14:textId="5AECA209" w:rsidR="00E57011" w:rsidRDefault="00E57011" w:rsidP="00E30587">
      <w:pPr>
        <w:spacing w:line="288" w:lineRule="auto"/>
        <w:rPr>
          <w:rFonts w:ascii="Helvetica Neue" w:hAnsi="Helvetica Neue"/>
          <w:szCs w:val="20"/>
          <w:lang w:val="en-US"/>
        </w:rPr>
      </w:pPr>
    </w:p>
    <w:p w14:paraId="1BBB40F8" w14:textId="3AADAF27" w:rsidR="00180DDC" w:rsidRPr="00887939" w:rsidRDefault="00180DDC" w:rsidP="004A2766">
      <w:pPr>
        <w:pStyle w:val="ListParagraph"/>
        <w:numPr>
          <w:ilvl w:val="0"/>
          <w:numId w:val="40"/>
        </w:numPr>
        <w:spacing w:after="60"/>
        <w:contextualSpacing w:val="0"/>
      </w:pPr>
      <w:r w:rsidRPr="00B90301">
        <w:t xml:space="preserve">Undertake an audit of local performing arts groups and identify needs and opportunities for increased access to creative spaces for rehearsal, production and presentation </w:t>
      </w:r>
      <w:r w:rsidR="00455CCD">
        <w:t xml:space="preserve">including </w:t>
      </w:r>
      <w:r w:rsidRPr="00B90301">
        <w:t>within the Croydon Community Precinct </w:t>
      </w:r>
    </w:p>
    <w:p w14:paraId="10A9A2B2" w14:textId="247FF7C8" w:rsidR="00180DDC" w:rsidRDefault="00180DDC" w:rsidP="00180DDC">
      <w:pPr>
        <w:spacing w:after="60"/>
        <w:rPr>
          <w:rFonts w:ascii="Helvetica Neue" w:hAnsi="Helvetica Neue"/>
          <w:bCs/>
          <w:szCs w:val="20"/>
          <w:lang w:val="en-US"/>
        </w:rPr>
      </w:pPr>
    </w:p>
    <w:p w14:paraId="5C518015" w14:textId="2D96E4D5" w:rsidR="00180DDC" w:rsidRPr="00887939" w:rsidRDefault="00AC6A1B" w:rsidP="004A2766">
      <w:pPr>
        <w:pStyle w:val="ListParagraph"/>
        <w:numPr>
          <w:ilvl w:val="0"/>
          <w:numId w:val="40"/>
        </w:numPr>
        <w:spacing w:after="60"/>
        <w:contextualSpacing w:val="0"/>
      </w:pPr>
      <w:r>
        <w:t>Explore opportunities to support the development of community-based arts</w:t>
      </w:r>
      <w:r w:rsidR="003D7DB6">
        <w:t xml:space="preserve"> production skills and capa</w:t>
      </w:r>
      <w:r w:rsidR="00475CD6">
        <w:t>city</w:t>
      </w:r>
      <w:r w:rsidR="003D7DB6">
        <w:t xml:space="preserve"> development for local arts groups at</w:t>
      </w:r>
      <w:r w:rsidR="00180DDC" w:rsidRPr="00887939">
        <w:t xml:space="preserve"> Karralyka </w:t>
      </w:r>
    </w:p>
    <w:p w14:paraId="2D6CF879" w14:textId="77777777" w:rsidR="00180DDC" w:rsidRPr="00B90301" w:rsidRDefault="00180DDC" w:rsidP="00180DDC">
      <w:pPr>
        <w:pStyle w:val="ListParagraph"/>
        <w:spacing w:after="60"/>
        <w:ind w:left="357"/>
        <w:contextualSpacing w:val="0"/>
        <w:rPr>
          <w:rFonts w:ascii="Helvetica Neue" w:hAnsi="Helvetica Neue"/>
          <w:bCs/>
          <w:szCs w:val="20"/>
          <w:lang w:val="en-US"/>
        </w:rPr>
      </w:pPr>
    </w:p>
    <w:p w14:paraId="3438D307" w14:textId="2D56CBB5" w:rsidR="00F1069A" w:rsidRPr="00E02A64" w:rsidRDefault="00AB2448" w:rsidP="004A2766">
      <w:pPr>
        <w:pStyle w:val="ListParagraph"/>
        <w:numPr>
          <w:ilvl w:val="0"/>
          <w:numId w:val="40"/>
        </w:numPr>
        <w:spacing w:after="60" w:line="288" w:lineRule="auto"/>
        <w:contextualSpacing w:val="0"/>
        <w:rPr>
          <w:rFonts w:ascii="Helvetica Neue" w:hAnsi="Helvetica Neue"/>
          <w:bCs/>
          <w:szCs w:val="20"/>
          <w:lang w:val="en-US"/>
        </w:rPr>
      </w:pPr>
      <w:r>
        <w:t xml:space="preserve">Strengthen </w:t>
      </w:r>
      <w:r w:rsidR="00E02A64">
        <w:t xml:space="preserve">marketing strategies for </w:t>
      </w:r>
      <w:r>
        <w:t xml:space="preserve">the Arts in Maroondah and Ringwood arts precinct </w:t>
      </w:r>
      <w:r w:rsidR="00E57011" w:rsidRPr="00B90301">
        <w:t xml:space="preserve">to increase awareness of arts and cultural opportunities, programs and activities </w:t>
      </w:r>
    </w:p>
    <w:p w14:paraId="75D1A376" w14:textId="77777777" w:rsidR="00E02A64" w:rsidRPr="00E02A64" w:rsidRDefault="00E02A64" w:rsidP="00E02A64">
      <w:pPr>
        <w:spacing w:after="60" w:line="288" w:lineRule="auto"/>
        <w:rPr>
          <w:rFonts w:ascii="Helvetica Neue" w:hAnsi="Helvetica Neue"/>
          <w:bCs/>
          <w:szCs w:val="20"/>
          <w:lang w:val="en-US"/>
        </w:rPr>
      </w:pPr>
    </w:p>
    <w:p w14:paraId="15E71049" w14:textId="36864E80" w:rsidR="006C09F8" w:rsidRDefault="006C09F8" w:rsidP="004A2766">
      <w:pPr>
        <w:pStyle w:val="ListParagraph"/>
        <w:numPr>
          <w:ilvl w:val="0"/>
          <w:numId w:val="40"/>
        </w:numPr>
        <w:spacing w:after="60"/>
        <w:contextualSpacing w:val="0"/>
      </w:pPr>
      <w:r w:rsidRPr="00887939">
        <w:t>Continue to build and promote opportunities to showcase and promote Maroondah’s creativity</w:t>
      </w:r>
      <w:r w:rsidR="00455CCD">
        <w:t xml:space="preserve"> and arts achievements</w:t>
      </w:r>
    </w:p>
    <w:p w14:paraId="5ECDEE99" w14:textId="77777777" w:rsidR="004210FC" w:rsidRDefault="004210FC" w:rsidP="00B9610C">
      <w:pPr>
        <w:pStyle w:val="ListParagraph"/>
      </w:pPr>
    </w:p>
    <w:p w14:paraId="4A53019B" w14:textId="77777777" w:rsidR="00FF455B" w:rsidRDefault="004210FC" w:rsidP="004A2766">
      <w:pPr>
        <w:pStyle w:val="ListParagraph"/>
        <w:numPr>
          <w:ilvl w:val="0"/>
          <w:numId w:val="40"/>
        </w:numPr>
      </w:pPr>
      <w:r w:rsidRPr="00505DC4">
        <w:t xml:space="preserve">Increase opportunities for public access and </w:t>
      </w:r>
      <w:r w:rsidR="003F18BD" w:rsidRPr="00505DC4">
        <w:t xml:space="preserve">engagement with </w:t>
      </w:r>
      <w:r w:rsidRPr="00505DC4">
        <w:t xml:space="preserve">the </w:t>
      </w:r>
      <w:r w:rsidR="00475CD6">
        <w:t>Maroondah City Council</w:t>
      </w:r>
      <w:r w:rsidR="004A2766">
        <w:t xml:space="preserve"> </w:t>
      </w:r>
      <w:r w:rsidRPr="00505DC4">
        <w:t xml:space="preserve">Art Collection </w:t>
      </w:r>
      <w:r w:rsidR="00E02A64" w:rsidRPr="00505DC4">
        <w:t xml:space="preserve">including </w:t>
      </w:r>
      <w:r w:rsidR="003F18BD" w:rsidRPr="00505DC4">
        <w:t xml:space="preserve">through digital technologies and </w:t>
      </w:r>
      <w:r w:rsidR="00E02A64" w:rsidRPr="00505DC4">
        <w:t>public display</w:t>
      </w:r>
      <w:r w:rsidR="00FF455B">
        <w:t>.</w:t>
      </w:r>
    </w:p>
    <w:p w14:paraId="38FBB7BB" w14:textId="77777777" w:rsidR="00FF455B" w:rsidRDefault="00FF455B">
      <w:pPr>
        <w:spacing w:line="288" w:lineRule="auto"/>
      </w:pPr>
      <w:r>
        <w:br w:type="page"/>
      </w:r>
    </w:p>
    <w:p w14:paraId="179F1056" w14:textId="174896E4" w:rsidR="004210FC" w:rsidRPr="00505DC4" w:rsidRDefault="00986C22" w:rsidP="00FF455B">
      <w:r w:rsidRPr="00986C22">
        <w:lastRenderedPageBreak/>
        <w:drawing>
          <wp:inline distT="0" distB="0" distL="0" distR="0" wp14:anchorId="56D168E4" wp14:editId="51D826B2">
            <wp:extent cx="6108700" cy="818926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5000" cy="8211119"/>
                    </a:xfrm>
                    <a:prstGeom prst="rect">
                      <a:avLst/>
                    </a:prstGeom>
                  </pic:spPr>
                </pic:pic>
              </a:graphicData>
            </a:graphic>
          </wp:inline>
        </w:drawing>
      </w:r>
      <w:r w:rsidR="004210FC" w:rsidRPr="00505DC4">
        <w:t xml:space="preserve"> </w:t>
      </w:r>
      <w:bookmarkStart w:id="0" w:name="_GoBack"/>
      <w:bookmarkEnd w:id="0"/>
    </w:p>
    <w:p w14:paraId="597E569F" w14:textId="77777777" w:rsidR="004210FC" w:rsidRPr="00887939" w:rsidRDefault="004210FC" w:rsidP="00BD4C7B">
      <w:pPr>
        <w:pStyle w:val="ListParagraph"/>
        <w:spacing w:after="60"/>
        <w:ind w:left="357"/>
        <w:contextualSpacing w:val="0"/>
      </w:pPr>
    </w:p>
    <w:sectPr w:rsidR="004210FC" w:rsidRPr="00887939" w:rsidSect="005E132F">
      <w:footerReference w:type="even" r:id="rId14"/>
      <w:footerReference w:type="default" r:id="rId1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EAB9" w14:textId="77777777" w:rsidR="00720D03" w:rsidRDefault="00720D03" w:rsidP="005E132F">
      <w:r>
        <w:separator/>
      </w:r>
    </w:p>
  </w:endnote>
  <w:endnote w:type="continuationSeparator" w:id="0">
    <w:p w14:paraId="010ABCE9" w14:textId="77777777" w:rsidR="00720D03" w:rsidRDefault="00720D03" w:rsidP="005E132F">
      <w:r>
        <w:continuationSeparator/>
      </w:r>
    </w:p>
  </w:endnote>
  <w:endnote w:type="continuationNotice" w:id="1">
    <w:p w14:paraId="0DEC05DF" w14:textId="77777777" w:rsidR="00720D03" w:rsidRDefault="00720D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4524173"/>
      <w:docPartObj>
        <w:docPartGallery w:val="Page Numbers (Bottom of Page)"/>
        <w:docPartUnique/>
      </w:docPartObj>
    </w:sdtPr>
    <w:sdtEndPr>
      <w:rPr>
        <w:rStyle w:val="PageNumber"/>
      </w:rPr>
    </w:sdtEndPr>
    <w:sdtContent>
      <w:p w14:paraId="612B6359" w14:textId="07405043" w:rsidR="006F0BA0" w:rsidRDefault="006F0BA0" w:rsidP="00B12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B5D72" w14:textId="77777777" w:rsidR="006F0BA0" w:rsidRDefault="006F0BA0" w:rsidP="00634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1002008"/>
      <w:docPartObj>
        <w:docPartGallery w:val="Page Numbers (Bottom of Page)"/>
        <w:docPartUnique/>
      </w:docPartObj>
    </w:sdtPr>
    <w:sdtEndPr>
      <w:rPr>
        <w:rStyle w:val="PageNumber"/>
      </w:rPr>
    </w:sdtEndPr>
    <w:sdtContent>
      <w:p w14:paraId="02D2982B" w14:textId="70FF2057" w:rsidR="006F0BA0" w:rsidRDefault="006F0BA0" w:rsidP="00B12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DA3ED3" w14:textId="0F27A9D1" w:rsidR="006F0BA0" w:rsidRPr="006348B3" w:rsidRDefault="006F0BA0" w:rsidP="0095398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91BC" w14:textId="77777777" w:rsidR="00720D03" w:rsidRDefault="00720D03" w:rsidP="005E132F">
      <w:r>
        <w:separator/>
      </w:r>
    </w:p>
  </w:footnote>
  <w:footnote w:type="continuationSeparator" w:id="0">
    <w:p w14:paraId="4BA576DA" w14:textId="77777777" w:rsidR="00720D03" w:rsidRDefault="00720D03" w:rsidP="005E132F">
      <w:r>
        <w:continuationSeparator/>
      </w:r>
    </w:p>
  </w:footnote>
  <w:footnote w:type="continuationNotice" w:id="1">
    <w:p w14:paraId="55936877" w14:textId="77777777" w:rsidR="00720D03" w:rsidRDefault="00720D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594"/>
    <w:multiLevelType w:val="hybridMultilevel"/>
    <w:tmpl w:val="1B04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96A"/>
    <w:multiLevelType w:val="multilevel"/>
    <w:tmpl w:val="3F2CC8A8"/>
    <w:lvl w:ilvl="0">
      <w:start w:val="1"/>
      <w:numFmt w:val="decimal"/>
      <w:lvlText w:val="%1."/>
      <w:lvlJc w:val="left"/>
      <w:pPr>
        <w:ind w:left="360" w:hanging="360"/>
      </w:pPr>
      <w:rPr>
        <w:rFonts w:ascii="Helvetica Neue" w:eastAsiaTheme="minorHAnsi" w:hAnsi="Helvetica Neue" w:cstheme="minorBid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A92908"/>
    <w:multiLevelType w:val="multilevel"/>
    <w:tmpl w:val="AF6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271E5"/>
    <w:multiLevelType w:val="hybridMultilevel"/>
    <w:tmpl w:val="388A8EAC"/>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91C71"/>
    <w:multiLevelType w:val="hybridMultilevel"/>
    <w:tmpl w:val="82D257E0"/>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63549"/>
    <w:multiLevelType w:val="hybridMultilevel"/>
    <w:tmpl w:val="E1CE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05DA2"/>
    <w:multiLevelType w:val="hybridMultilevel"/>
    <w:tmpl w:val="5F14D50A"/>
    <w:lvl w:ilvl="0" w:tplc="E432D5CA">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D0DF6"/>
    <w:multiLevelType w:val="hybridMultilevel"/>
    <w:tmpl w:val="8ADEDA64"/>
    <w:lvl w:ilvl="0" w:tplc="8FCE6502">
      <w:start w:val="1"/>
      <w:numFmt w:val="bullet"/>
      <w:lvlText w:val=""/>
      <w:lvlJc w:val="left"/>
      <w:pPr>
        <w:ind w:left="360" w:hanging="360"/>
      </w:pPr>
      <w:rPr>
        <w:rFonts w:ascii="Wingdings 2" w:hAnsi="Wingdings 2" w:hint="default"/>
        <w:color w:val="833C0B" w:themeColor="accent2"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0D52C9"/>
    <w:multiLevelType w:val="hybridMultilevel"/>
    <w:tmpl w:val="4D1A4DDC"/>
    <w:lvl w:ilvl="0" w:tplc="496E92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4967FB"/>
    <w:multiLevelType w:val="hybridMultilevel"/>
    <w:tmpl w:val="9EAA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13287"/>
    <w:multiLevelType w:val="hybridMultilevel"/>
    <w:tmpl w:val="609224DC"/>
    <w:lvl w:ilvl="0" w:tplc="8D36D51A">
      <w:start w:val="1"/>
      <w:numFmt w:val="bullet"/>
      <w:lvlText w:val="〉"/>
      <w:lvlJc w:val="left"/>
      <w:pPr>
        <w:tabs>
          <w:tab w:val="num" w:pos="720"/>
        </w:tabs>
        <w:ind w:left="720" w:hanging="360"/>
      </w:pPr>
      <w:rPr>
        <w:rFonts w:ascii="MS Mincho" w:hAnsi="MS Mincho" w:hint="default"/>
      </w:rPr>
    </w:lvl>
    <w:lvl w:ilvl="1" w:tplc="F8DEF4F4">
      <w:numFmt w:val="bullet"/>
      <w:lvlText w:val="〉"/>
      <w:lvlJc w:val="left"/>
      <w:pPr>
        <w:tabs>
          <w:tab w:val="num" w:pos="1440"/>
        </w:tabs>
        <w:ind w:left="1440" w:hanging="360"/>
      </w:pPr>
      <w:rPr>
        <w:rFonts w:ascii="MS Mincho" w:hAnsi="MS Mincho" w:hint="default"/>
      </w:rPr>
    </w:lvl>
    <w:lvl w:ilvl="2" w:tplc="C236152C">
      <w:numFmt w:val="bullet"/>
      <w:lvlText w:val="〉"/>
      <w:lvlJc w:val="left"/>
      <w:pPr>
        <w:tabs>
          <w:tab w:val="num" w:pos="2160"/>
        </w:tabs>
        <w:ind w:left="2160" w:hanging="360"/>
      </w:pPr>
      <w:rPr>
        <w:rFonts w:ascii="MS Mincho" w:hAnsi="MS Mincho" w:hint="default"/>
      </w:rPr>
    </w:lvl>
    <w:lvl w:ilvl="3" w:tplc="9F32EB54" w:tentative="1">
      <w:start w:val="1"/>
      <w:numFmt w:val="bullet"/>
      <w:lvlText w:val="〉"/>
      <w:lvlJc w:val="left"/>
      <w:pPr>
        <w:tabs>
          <w:tab w:val="num" w:pos="2880"/>
        </w:tabs>
        <w:ind w:left="2880" w:hanging="360"/>
      </w:pPr>
      <w:rPr>
        <w:rFonts w:ascii="MS Mincho" w:hAnsi="MS Mincho" w:hint="default"/>
      </w:rPr>
    </w:lvl>
    <w:lvl w:ilvl="4" w:tplc="9AAE8656" w:tentative="1">
      <w:start w:val="1"/>
      <w:numFmt w:val="bullet"/>
      <w:lvlText w:val="〉"/>
      <w:lvlJc w:val="left"/>
      <w:pPr>
        <w:tabs>
          <w:tab w:val="num" w:pos="3600"/>
        </w:tabs>
        <w:ind w:left="3600" w:hanging="360"/>
      </w:pPr>
      <w:rPr>
        <w:rFonts w:ascii="MS Mincho" w:hAnsi="MS Mincho" w:hint="default"/>
      </w:rPr>
    </w:lvl>
    <w:lvl w:ilvl="5" w:tplc="17F226D8" w:tentative="1">
      <w:start w:val="1"/>
      <w:numFmt w:val="bullet"/>
      <w:lvlText w:val="〉"/>
      <w:lvlJc w:val="left"/>
      <w:pPr>
        <w:tabs>
          <w:tab w:val="num" w:pos="4320"/>
        </w:tabs>
        <w:ind w:left="4320" w:hanging="360"/>
      </w:pPr>
      <w:rPr>
        <w:rFonts w:ascii="MS Mincho" w:hAnsi="MS Mincho" w:hint="default"/>
      </w:rPr>
    </w:lvl>
    <w:lvl w:ilvl="6" w:tplc="79D8C434" w:tentative="1">
      <w:start w:val="1"/>
      <w:numFmt w:val="bullet"/>
      <w:lvlText w:val="〉"/>
      <w:lvlJc w:val="left"/>
      <w:pPr>
        <w:tabs>
          <w:tab w:val="num" w:pos="5040"/>
        </w:tabs>
        <w:ind w:left="5040" w:hanging="360"/>
      </w:pPr>
      <w:rPr>
        <w:rFonts w:ascii="MS Mincho" w:hAnsi="MS Mincho" w:hint="default"/>
      </w:rPr>
    </w:lvl>
    <w:lvl w:ilvl="7" w:tplc="7C3ED2D4" w:tentative="1">
      <w:start w:val="1"/>
      <w:numFmt w:val="bullet"/>
      <w:lvlText w:val="〉"/>
      <w:lvlJc w:val="left"/>
      <w:pPr>
        <w:tabs>
          <w:tab w:val="num" w:pos="5760"/>
        </w:tabs>
        <w:ind w:left="5760" w:hanging="360"/>
      </w:pPr>
      <w:rPr>
        <w:rFonts w:ascii="MS Mincho" w:hAnsi="MS Mincho" w:hint="default"/>
      </w:rPr>
    </w:lvl>
    <w:lvl w:ilvl="8" w:tplc="98103034"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2F051913"/>
    <w:multiLevelType w:val="hybridMultilevel"/>
    <w:tmpl w:val="7A908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4F1C38"/>
    <w:multiLevelType w:val="hybridMultilevel"/>
    <w:tmpl w:val="B3F2FCB4"/>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52D3B"/>
    <w:multiLevelType w:val="hybridMultilevel"/>
    <w:tmpl w:val="C6183632"/>
    <w:lvl w:ilvl="0" w:tplc="927400A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D16F8B"/>
    <w:multiLevelType w:val="multilevel"/>
    <w:tmpl w:val="0C9E5AD4"/>
    <w:lvl w:ilvl="0">
      <w:start w:val="1"/>
      <w:numFmt w:val="bullet"/>
      <w:lvlText w:val="-"/>
      <w:lvlJc w:val="left"/>
      <w:pPr>
        <w:ind w:left="360" w:hanging="360"/>
      </w:pPr>
      <w:rPr>
        <w:rFonts w:ascii="Arial" w:hAnsi="Arial" w:hint="default"/>
        <w:color w:val="007DC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925DC5"/>
    <w:multiLevelType w:val="hybridMultilevel"/>
    <w:tmpl w:val="5606B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51B1C"/>
    <w:multiLevelType w:val="hybridMultilevel"/>
    <w:tmpl w:val="013E2506"/>
    <w:lvl w:ilvl="0" w:tplc="913AD6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67AB3"/>
    <w:multiLevelType w:val="multilevel"/>
    <w:tmpl w:val="E726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D301B"/>
    <w:multiLevelType w:val="hybridMultilevel"/>
    <w:tmpl w:val="6DC4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7AC7"/>
    <w:multiLevelType w:val="hybridMultilevel"/>
    <w:tmpl w:val="0C3EF302"/>
    <w:lvl w:ilvl="0" w:tplc="7A349480">
      <w:start w:val="1"/>
      <w:numFmt w:val="bullet"/>
      <w:lvlText w:val="-"/>
      <w:lvlJc w:val="left"/>
      <w:pPr>
        <w:ind w:left="360" w:hanging="360"/>
      </w:pPr>
      <w:rPr>
        <w:rFonts w:ascii="Arial" w:hAnsi="Arial" w:hint="default"/>
        <w:color w:val="007DC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5327A"/>
    <w:multiLevelType w:val="multilevel"/>
    <w:tmpl w:val="3F2CC8A8"/>
    <w:lvl w:ilvl="0">
      <w:start w:val="1"/>
      <w:numFmt w:val="decimal"/>
      <w:lvlText w:val="%1."/>
      <w:lvlJc w:val="left"/>
      <w:pPr>
        <w:ind w:left="360" w:hanging="360"/>
      </w:pPr>
      <w:rPr>
        <w:rFonts w:ascii="Helvetica Neue" w:eastAsiaTheme="minorHAnsi" w:hAnsi="Helvetica Neue" w:cstheme="minorBid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502103"/>
    <w:multiLevelType w:val="hybridMultilevel"/>
    <w:tmpl w:val="3E86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D24A4"/>
    <w:multiLevelType w:val="hybridMultilevel"/>
    <w:tmpl w:val="D8C4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9E2B7B"/>
    <w:multiLevelType w:val="hybridMultilevel"/>
    <w:tmpl w:val="61406F82"/>
    <w:lvl w:ilvl="0" w:tplc="548611A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737C50"/>
    <w:multiLevelType w:val="hybridMultilevel"/>
    <w:tmpl w:val="DCE6E674"/>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577E21"/>
    <w:multiLevelType w:val="hybridMultilevel"/>
    <w:tmpl w:val="2346A334"/>
    <w:lvl w:ilvl="0" w:tplc="0C090001">
      <w:start w:val="1"/>
      <w:numFmt w:val="bullet"/>
      <w:lvlText w:val=""/>
      <w:lvlJc w:val="left"/>
      <w:pPr>
        <w:ind w:left="360" w:hanging="360"/>
      </w:pPr>
      <w:rPr>
        <w:rFonts w:ascii="Symbol" w:hAnsi="Symbol" w:hint="default"/>
        <w:color w:val="007DC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5C609C"/>
    <w:multiLevelType w:val="hybridMultilevel"/>
    <w:tmpl w:val="009833FE"/>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FA37E3"/>
    <w:multiLevelType w:val="hybridMultilevel"/>
    <w:tmpl w:val="684A6BAE"/>
    <w:lvl w:ilvl="0" w:tplc="64543EBE">
      <w:start w:val="1"/>
      <w:numFmt w:val="bullet"/>
      <w:lvlText w:val="〉"/>
      <w:lvlJc w:val="left"/>
      <w:pPr>
        <w:tabs>
          <w:tab w:val="num" w:pos="360"/>
        </w:tabs>
        <w:ind w:left="360" w:hanging="360"/>
      </w:pPr>
      <w:rPr>
        <w:rFonts w:ascii="MS Mincho" w:hAnsi="MS Mincho" w:hint="default"/>
      </w:rPr>
    </w:lvl>
    <w:lvl w:ilvl="1" w:tplc="7F16DF7A">
      <w:numFmt w:val="bullet"/>
      <w:lvlText w:val="〉"/>
      <w:lvlJc w:val="left"/>
      <w:pPr>
        <w:tabs>
          <w:tab w:val="num" w:pos="1080"/>
        </w:tabs>
        <w:ind w:left="1080" w:hanging="360"/>
      </w:pPr>
      <w:rPr>
        <w:rFonts w:ascii="MS Mincho" w:hAnsi="MS Mincho" w:hint="default"/>
      </w:rPr>
    </w:lvl>
    <w:lvl w:ilvl="2" w:tplc="DBB2CF48" w:tentative="1">
      <w:start w:val="1"/>
      <w:numFmt w:val="bullet"/>
      <w:lvlText w:val="〉"/>
      <w:lvlJc w:val="left"/>
      <w:pPr>
        <w:tabs>
          <w:tab w:val="num" w:pos="1800"/>
        </w:tabs>
        <w:ind w:left="1800" w:hanging="360"/>
      </w:pPr>
      <w:rPr>
        <w:rFonts w:ascii="MS Mincho" w:hAnsi="MS Mincho" w:hint="default"/>
      </w:rPr>
    </w:lvl>
    <w:lvl w:ilvl="3" w:tplc="93D49DB4" w:tentative="1">
      <w:start w:val="1"/>
      <w:numFmt w:val="bullet"/>
      <w:lvlText w:val="〉"/>
      <w:lvlJc w:val="left"/>
      <w:pPr>
        <w:tabs>
          <w:tab w:val="num" w:pos="2520"/>
        </w:tabs>
        <w:ind w:left="2520" w:hanging="360"/>
      </w:pPr>
      <w:rPr>
        <w:rFonts w:ascii="MS Mincho" w:hAnsi="MS Mincho" w:hint="default"/>
      </w:rPr>
    </w:lvl>
    <w:lvl w:ilvl="4" w:tplc="97F29BEA" w:tentative="1">
      <w:start w:val="1"/>
      <w:numFmt w:val="bullet"/>
      <w:lvlText w:val="〉"/>
      <w:lvlJc w:val="left"/>
      <w:pPr>
        <w:tabs>
          <w:tab w:val="num" w:pos="3240"/>
        </w:tabs>
        <w:ind w:left="3240" w:hanging="360"/>
      </w:pPr>
      <w:rPr>
        <w:rFonts w:ascii="MS Mincho" w:hAnsi="MS Mincho" w:hint="default"/>
      </w:rPr>
    </w:lvl>
    <w:lvl w:ilvl="5" w:tplc="0D90C7EE" w:tentative="1">
      <w:start w:val="1"/>
      <w:numFmt w:val="bullet"/>
      <w:lvlText w:val="〉"/>
      <w:lvlJc w:val="left"/>
      <w:pPr>
        <w:tabs>
          <w:tab w:val="num" w:pos="3960"/>
        </w:tabs>
        <w:ind w:left="3960" w:hanging="360"/>
      </w:pPr>
      <w:rPr>
        <w:rFonts w:ascii="MS Mincho" w:hAnsi="MS Mincho" w:hint="default"/>
      </w:rPr>
    </w:lvl>
    <w:lvl w:ilvl="6" w:tplc="80302926" w:tentative="1">
      <w:start w:val="1"/>
      <w:numFmt w:val="bullet"/>
      <w:lvlText w:val="〉"/>
      <w:lvlJc w:val="left"/>
      <w:pPr>
        <w:tabs>
          <w:tab w:val="num" w:pos="4680"/>
        </w:tabs>
        <w:ind w:left="4680" w:hanging="360"/>
      </w:pPr>
      <w:rPr>
        <w:rFonts w:ascii="MS Mincho" w:hAnsi="MS Mincho" w:hint="default"/>
      </w:rPr>
    </w:lvl>
    <w:lvl w:ilvl="7" w:tplc="EC041BBA" w:tentative="1">
      <w:start w:val="1"/>
      <w:numFmt w:val="bullet"/>
      <w:lvlText w:val="〉"/>
      <w:lvlJc w:val="left"/>
      <w:pPr>
        <w:tabs>
          <w:tab w:val="num" w:pos="5400"/>
        </w:tabs>
        <w:ind w:left="5400" w:hanging="360"/>
      </w:pPr>
      <w:rPr>
        <w:rFonts w:ascii="MS Mincho" w:hAnsi="MS Mincho" w:hint="default"/>
      </w:rPr>
    </w:lvl>
    <w:lvl w:ilvl="8" w:tplc="07ACCF32" w:tentative="1">
      <w:start w:val="1"/>
      <w:numFmt w:val="bullet"/>
      <w:lvlText w:val="〉"/>
      <w:lvlJc w:val="left"/>
      <w:pPr>
        <w:tabs>
          <w:tab w:val="num" w:pos="6120"/>
        </w:tabs>
        <w:ind w:left="6120" w:hanging="360"/>
      </w:pPr>
      <w:rPr>
        <w:rFonts w:ascii="MS Mincho" w:hAnsi="MS Mincho" w:hint="default"/>
      </w:rPr>
    </w:lvl>
  </w:abstractNum>
  <w:abstractNum w:abstractNumId="28" w15:restartNumberingAfterBreak="0">
    <w:nsid w:val="6B3925DF"/>
    <w:multiLevelType w:val="hybridMultilevel"/>
    <w:tmpl w:val="3F2CC8A8"/>
    <w:lvl w:ilvl="0" w:tplc="7B107C2A">
      <w:start w:val="1"/>
      <w:numFmt w:val="decimal"/>
      <w:lvlText w:val="%1."/>
      <w:lvlJc w:val="left"/>
      <w:pPr>
        <w:ind w:left="360" w:hanging="360"/>
      </w:pPr>
      <w:rPr>
        <w:rFonts w:ascii="Helvetica Neue" w:eastAsiaTheme="minorHAnsi" w:hAnsi="Helvetica Neue" w:cstheme="minorBid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9876CE"/>
    <w:multiLevelType w:val="hybridMultilevel"/>
    <w:tmpl w:val="2202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283A08"/>
    <w:multiLevelType w:val="hybridMultilevel"/>
    <w:tmpl w:val="00D40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663BCD"/>
    <w:multiLevelType w:val="hybridMultilevel"/>
    <w:tmpl w:val="D16A4EF4"/>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35B06"/>
    <w:multiLevelType w:val="hybridMultilevel"/>
    <w:tmpl w:val="6132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043E0C"/>
    <w:multiLevelType w:val="hybridMultilevel"/>
    <w:tmpl w:val="35FA0180"/>
    <w:lvl w:ilvl="0" w:tplc="D178A7C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DE6480"/>
    <w:multiLevelType w:val="hybridMultilevel"/>
    <w:tmpl w:val="8432E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6A595F"/>
    <w:multiLevelType w:val="hybridMultilevel"/>
    <w:tmpl w:val="960833AE"/>
    <w:lvl w:ilvl="0" w:tplc="D178A7C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2B5252"/>
    <w:multiLevelType w:val="hybridMultilevel"/>
    <w:tmpl w:val="A8844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6B7A4E"/>
    <w:multiLevelType w:val="hybridMultilevel"/>
    <w:tmpl w:val="B1C20B3C"/>
    <w:lvl w:ilvl="0" w:tplc="927400A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F6098"/>
    <w:multiLevelType w:val="multilevel"/>
    <w:tmpl w:val="0C9E5AD4"/>
    <w:lvl w:ilvl="0">
      <w:start w:val="1"/>
      <w:numFmt w:val="bullet"/>
      <w:lvlText w:val="-"/>
      <w:lvlJc w:val="left"/>
      <w:pPr>
        <w:ind w:left="360" w:hanging="360"/>
      </w:pPr>
      <w:rPr>
        <w:rFonts w:ascii="Arial" w:hAnsi="Arial" w:hint="default"/>
        <w:color w:val="007DC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E0E2C5A"/>
    <w:multiLevelType w:val="hybridMultilevel"/>
    <w:tmpl w:val="6C18630C"/>
    <w:lvl w:ilvl="0" w:tplc="3F8440B4">
      <w:start w:val="1"/>
      <w:numFmt w:val="bullet"/>
      <w:lvlText w:val="〉"/>
      <w:lvlJc w:val="left"/>
      <w:pPr>
        <w:tabs>
          <w:tab w:val="num" w:pos="720"/>
        </w:tabs>
        <w:ind w:left="720" w:hanging="360"/>
      </w:pPr>
      <w:rPr>
        <w:rFonts w:ascii="MS Mincho" w:hAnsi="MS Mincho" w:hint="default"/>
      </w:rPr>
    </w:lvl>
    <w:lvl w:ilvl="1" w:tplc="92DED7B4">
      <w:numFmt w:val="bullet"/>
      <w:lvlText w:val="〉"/>
      <w:lvlJc w:val="left"/>
      <w:pPr>
        <w:tabs>
          <w:tab w:val="num" w:pos="1440"/>
        </w:tabs>
        <w:ind w:left="1440" w:hanging="360"/>
      </w:pPr>
      <w:rPr>
        <w:rFonts w:ascii="MS Mincho" w:hAnsi="MS Mincho" w:hint="default"/>
      </w:rPr>
    </w:lvl>
    <w:lvl w:ilvl="2" w:tplc="A5C63800" w:tentative="1">
      <w:start w:val="1"/>
      <w:numFmt w:val="bullet"/>
      <w:lvlText w:val="〉"/>
      <w:lvlJc w:val="left"/>
      <w:pPr>
        <w:tabs>
          <w:tab w:val="num" w:pos="2160"/>
        </w:tabs>
        <w:ind w:left="2160" w:hanging="360"/>
      </w:pPr>
      <w:rPr>
        <w:rFonts w:ascii="MS Mincho" w:hAnsi="MS Mincho" w:hint="default"/>
      </w:rPr>
    </w:lvl>
    <w:lvl w:ilvl="3" w:tplc="A6129B26" w:tentative="1">
      <w:start w:val="1"/>
      <w:numFmt w:val="bullet"/>
      <w:lvlText w:val="〉"/>
      <w:lvlJc w:val="left"/>
      <w:pPr>
        <w:tabs>
          <w:tab w:val="num" w:pos="2880"/>
        </w:tabs>
        <w:ind w:left="2880" w:hanging="360"/>
      </w:pPr>
      <w:rPr>
        <w:rFonts w:ascii="MS Mincho" w:hAnsi="MS Mincho" w:hint="default"/>
      </w:rPr>
    </w:lvl>
    <w:lvl w:ilvl="4" w:tplc="66B6F25E" w:tentative="1">
      <w:start w:val="1"/>
      <w:numFmt w:val="bullet"/>
      <w:lvlText w:val="〉"/>
      <w:lvlJc w:val="left"/>
      <w:pPr>
        <w:tabs>
          <w:tab w:val="num" w:pos="3600"/>
        </w:tabs>
        <w:ind w:left="3600" w:hanging="360"/>
      </w:pPr>
      <w:rPr>
        <w:rFonts w:ascii="MS Mincho" w:hAnsi="MS Mincho" w:hint="default"/>
      </w:rPr>
    </w:lvl>
    <w:lvl w:ilvl="5" w:tplc="986A8350" w:tentative="1">
      <w:start w:val="1"/>
      <w:numFmt w:val="bullet"/>
      <w:lvlText w:val="〉"/>
      <w:lvlJc w:val="left"/>
      <w:pPr>
        <w:tabs>
          <w:tab w:val="num" w:pos="4320"/>
        </w:tabs>
        <w:ind w:left="4320" w:hanging="360"/>
      </w:pPr>
      <w:rPr>
        <w:rFonts w:ascii="MS Mincho" w:hAnsi="MS Mincho" w:hint="default"/>
      </w:rPr>
    </w:lvl>
    <w:lvl w:ilvl="6" w:tplc="3AAE77DC" w:tentative="1">
      <w:start w:val="1"/>
      <w:numFmt w:val="bullet"/>
      <w:lvlText w:val="〉"/>
      <w:lvlJc w:val="left"/>
      <w:pPr>
        <w:tabs>
          <w:tab w:val="num" w:pos="5040"/>
        </w:tabs>
        <w:ind w:left="5040" w:hanging="360"/>
      </w:pPr>
      <w:rPr>
        <w:rFonts w:ascii="MS Mincho" w:hAnsi="MS Mincho" w:hint="default"/>
      </w:rPr>
    </w:lvl>
    <w:lvl w:ilvl="7" w:tplc="A73E85DC" w:tentative="1">
      <w:start w:val="1"/>
      <w:numFmt w:val="bullet"/>
      <w:lvlText w:val="〉"/>
      <w:lvlJc w:val="left"/>
      <w:pPr>
        <w:tabs>
          <w:tab w:val="num" w:pos="5760"/>
        </w:tabs>
        <w:ind w:left="5760" w:hanging="360"/>
      </w:pPr>
      <w:rPr>
        <w:rFonts w:ascii="MS Mincho" w:hAnsi="MS Mincho" w:hint="default"/>
      </w:rPr>
    </w:lvl>
    <w:lvl w:ilvl="8" w:tplc="D5CEBC1C" w:tentative="1">
      <w:start w:val="1"/>
      <w:numFmt w:val="bullet"/>
      <w:lvlText w:val="〉"/>
      <w:lvlJc w:val="left"/>
      <w:pPr>
        <w:tabs>
          <w:tab w:val="num" w:pos="6480"/>
        </w:tabs>
        <w:ind w:left="6480" w:hanging="360"/>
      </w:pPr>
      <w:rPr>
        <w:rFonts w:ascii="MS Mincho" w:hAnsi="MS Mincho" w:hint="default"/>
      </w:rPr>
    </w:lvl>
  </w:abstractNum>
  <w:num w:numId="1">
    <w:abstractNumId w:val="19"/>
  </w:num>
  <w:num w:numId="2">
    <w:abstractNumId w:val="16"/>
  </w:num>
  <w:num w:numId="3">
    <w:abstractNumId w:val="28"/>
  </w:num>
  <w:num w:numId="4">
    <w:abstractNumId w:val="20"/>
  </w:num>
  <w:num w:numId="5">
    <w:abstractNumId w:val="3"/>
  </w:num>
  <w:num w:numId="6">
    <w:abstractNumId w:val="1"/>
  </w:num>
  <w:num w:numId="7">
    <w:abstractNumId w:val="27"/>
  </w:num>
  <w:num w:numId="8">
    <w:abstractNumId w:val="10"/>
  </w:num>
  <w:num w:numId="9">
    <w:abstractNumId w:val="39"/>
  </w:num>
  <w:num w:numId="10">
    <w:abstractNumId w:val="38"/>
  </w:num>
  <w:num w:numId="11">
    <w:abstractNumId w:val="14"/>
  </w:num>
  <w:num w:numId="12">
    <w:abstractNumId w:val="17"/>
  </w:num>
  <w:num w:numId="13">
    <w:abstractNumId w:val="7"/>
  </w:num>
  <w:num w:numId="14">
    <w:abstractNumId w:val="2"/>
  </w:num>
  <w:num w:numId="15">
    <w:abstractNumId w:val="6"/>
  </w:num>
  <w:num w:numId="16">
    <w:abstractNumId w:val="11"/>
  </w:num>
  <w:num w:numId="17">
    <w:abstractNumId w:val="18"/>
  </w:num>
  <w:num w:numId="18">
    <w:abstractNumId w:val="9"/>
  </w:num>
  <w:num w:numId="19">
    <w:abstractNumId w:val="22"/>
  </w:num>
  <w:num w:numId="20">
    <w:abstractNumId w:val="33"/>
  </w:num>
  <w:num w:numId="21">
    <w:abstractNumId w:val="35"/>
  </w:num>
  <w:num w:numId="22">
    <w:abstractNumId w:val="25"/>
  </w:num>
  <w:num w:numId="23">
    <w:abstractNumId w:val="23"/>
  </w:num>
  <w:num w:numId="24">
    <w:abstractNumId w:val="8"/>
  </w:num>
  <w:num w:numId="25">
    <w:abstractNumId w:val="13"/>
  </w:num>
  <w:num w:numId="26">
    <w:abstractNumId w:val="37"/>
  </w:num>
  <w:num w:numId="27">
    <w:abstractNumId w:val="4"/>
  </w:num>
  <w:num w:numId="28">
    <w:abstractNumId w:val="31"/>
  </w:num>
  <w:num w:numId="29">
    <w:abstractNumId w:val="12"/>
  </w:num>
  <w:num w:numId="30">
    <w:abstractNumId w:val="26"/>
  </w:num>
  <w:num w:numId="31">
    <w:abstractNumId w:val="24"/>
  </w:num>
  <w:num w:numId="32">
    <w:abstractNumId w:val="29"/>
  </w:num>
  <w:num w:numId="33">
    <w:abstractNumId w:val="34"/>
  </w:num>
  <w:num w:numId="34">
    <w:abstractNumId w:val="36"/>
  </w:num>
  <w:num w:numId="35">
    <w:abstractNumId w:val="5"/>
  </w:num>
  <w:num w:numId="36">
    <w:abstractNumId w:val="32"/>
  </w:num>
  <w:num w:numId="37">
    <w:abstractNumId w:val="15"/>
  </w:num>
  <w:num w:numId="38">
    <w:abstractNumId w:val="21"/>
  </w:num>
  <w:num w:numId="39">
    <w:abstractNumId w:val="3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3"/>
    <w:rsid w:val="000002E8"/>
    <w:rsid w:val="00001505"/>
    <w:rsid w:val="00002D24"/>
    <w:rsid w:val="000048A2"/>
    <w:rsid w:val="000053F7"/>
    <w:rsid w:val="0000599F"/>
    <w:rsid w:val="000060E8"/>
    <w:rsid w:val="00007D56"/>
    <w:rsid w:val="00010883"/>
    <w:rsid w:val="000109D6"/>
    <w:rsid w:val="00012D4F"/>
    <w:rsid w:val="00014348"/>
    <w:rsid w:val="000166FC"/>
    <w:rsid w:val="0001694B"/>
    <w:rsid w:val="0002054E"/>
    <w:rsid w:val="00020D5E"/>
    <w:rsid w:val="00020E4A"/>
    <w:rsid w:val="00020FE4"/>
    <w:rsid w:val="00021282"/>
    <w:rsid w:val="00021D4E"/>
    <w:rsid w:val="00023A71"/>
    <w:rsid w:val="00023D5F"/>
    <w:rsid w:val="00024354"/>
    <w:rsid w:val="000244B7"/>
    <w:rsid w:val="00024725"/>
    <w:rsid w:val="0002656E"/>
    <w:rsid w:val="00026EE1"/>
    <w:rsid w:val="00027031"/>
    <w:rsid w:val="00031B40"/>
    <w:rsid w:val="00032065"/>
    <w:rsid w:val="000332C6"/>
    <w:rsid w:val="00034676"/>
    <w:rsid w:val="00034F6B"/>
    <w:rsid w:val="00036F1F"/>
    <w:rsid w:val="00041B7C"/>
    <w:rsid w:val="00043686"/>
    <w:rsid w:val="000442A3"/>
    <w:rsid w:val="00044C09"/>
    <w:rsid w:val="0004785B"/>
    <w:rsid w:val="00050368"/>
    <w:rsid w:val="00051A52"/>
    <w:rsid w:val="00051FF6"/>
    <w:rsid w:val="000527C1"/>
    <w:rsid w:val="00053F80"/>
    <w:rsid w:val="00056B65"/>
    <w:rsid w:val="00066D4A"/>
    <w:rsid w:val="0006777A"/>
    <w:rsid w:val="00070A09"/>
    <w:rsid w:val="00071DB9"/>
    <w:rsid w:val="00072395"/>
    <w:rsid w:val="00072542"/>
    <w:rsid w:val="000733A4"/>
    <w:rsid w:val="0007426C"/>
    <w:rsid w:val="00076161"/>
    <w:rsid w:val="0007769E"/>
    <w:rsid w:val="00082377"/>
    <w:rsid w:val="0008259D"/>
    <w:rsid w:val="00084826"/>
    <w:rsid w:val="00085D7F"/>
    <w:rsid w:val="00087267"/>
    <w:rsid w:val="00087846"/>
    <w:rsid w:val="00090649"/>
    <w:rsid w:val="00090792"/>
    <w:rsid w:val="00090B7C"/>
    <w:rsid w:val="00092973"/>
    <w:rsid w:val="000976DB"/>
    <w:rsid w:val="000A071E"/>
    <w:rsid w:val="000A180F"/>
    <w:rsid w:val="000A1831"/>
    <w:rsid w:val="000A298B"/>
    <w:rsid w:val="000A3389"/>
    <w:rsid w:val="000A5C6C"/>
    <w:rsid w:val="000A7A2D"/>
    <w:rsid w:val="000B09DC"/>
    <w:rsid w:val="000B264B"/>
    <w:rsid w:val="000B398D"/>
    <w:rsid w:val="000B4C28"/>
    <w:rsid w:val="000B78C6"/>
    <w:rsid w:val="000C435B"/>
    <w:rsid w:val="000C65E4"/>
    <w:rsid w:val="000C6BD8"/>
    <w:rsid w:val="000C74AC"/>
    <w:rsid w:val="000D05B9"/>
    <w:rsid w:val="000D3B46"/>
    <w:rsid w:val="000D3C5C"/>
    <w:rsid w:val="000D3E59"/>
    <w:rsid w:val="000D578F"/>
    <w:rsid w:val="000D5C06"/>
    <w:rsid w:val="000E002C"/>
    <w:rsid w:val="000E05D0"/>
    <w:rsid w:val="000E08E4"/>
    <w:rsid w:val="000E0998"/>
    <w:rsid w:val="000E1DCE"/>
    <w:rsid w:val="000E3AE6"/>
    <w:rsid w:val="000E5560"/>
    <w:rsid w:val="000E6147"/>
    <w:rsid w:val="000E6447"/>
    <w:rsid w:val="000E64D5"/>
    <w:rsid w:val="000E6B4D"/>
    <w:rsid w:val="000E70F8"/>
    <w:rsid w:val="000E7364"/>
    <w:rsid w:val="000E7530"/>
    <w:rsid w:val="000F136C"/>
    <w:rsid w:val="000F1619"/>
    <w:rsid w:val="000F1CDA"/>
    <w:rsid w:val="000F2332"/>
    <w:rsid w:val="000F2E20"/>
    <w:rsid w:val="000F75D1"/>
    <w:rsid w:val="0010016C"/>
    <w:rsid w:val="001007BF"/>
    <w:rsid w:val="00100BDB"/>
    <w:rsid w:val="00101E31"/>
    <w:rsid w:val="00102380"/>
    <w:rsid w:val="00102E11"/>
    <w:rsid w:val="001033A6"/>
    <w:rsid w:val="00103BD6"/>
    <w:rsid w:val="001041E3"/>
    <w:rsid w:val="001045CA"/>
    <w:rsid w:val="00104A3E"/>
    <w:rsid w:val="0010759A"/>
    <w:rsid w:val="001078EB"/>
    <w:rsid w:val="00107B09"/>
    <w:rsid w:val="00107B9A"/>
    <w:rsid w:val="001109B8"/>
    <w:rsid w:val="001110F8"/>
    <w:rsid w:val="001160E7"/>
    <w:rsid w:val="001168C0"/>
    <w:rsid w:val="0011741A"/>
    <w:rsid w:val="0012042B"/>
    <w:rsid w:val="0012156F"/>
    <w:rsid w:val="00121B63"/>
    <w:rsid w:val="001221D0"/>
    <w:rsid w:val="001235E6"/>
    <w:rsid w:val="0012414A"/>
    <w:rsid w:val="00124955"/>
    <w:rsid w:val="00126E8A"/>
    <w:rsid w:val="00126F49"/>
    <w:rsid w:val="00131065"/>
    <w:rsid w:val="00131FA6"/>
    <w:rsid w:val="001329EC"/>
    <w:rsid w:val="00133443"/>
    <w:rsid w:val="00134673"/>
    <w:rsid w:val="001354E8"/>
    <w:rsid w:val="001358A9"/>
    <w:rsid w:val="00135EA9"/>
    <w:rsid w:val="00136BEE"/>
    <w:rsid w:val="001370DC"/>
    <w:rsid w:val="0013781E"/>
    <w:rsid w:val="0014312A"/>
    <w:rsid w:val="00144742"/>
    <w:rsid w:val="001450F2"/>
    <w:rsid w:val="001479E7"/>
    <w:rsid w:val="00147AF9"/>
    <w:rsid w:val="00147C7C"/>
    <w:rsid w:val="0015019F"/>
    <w:rsid w:val="00150E3C"/>
    <w:rsid w:val="001560FC"/>
    <w:rsid w:val="00156240"/>
    <w:rsid w:val="00157666"/>
    <w:rsid w:val="00162D4B"/>
    <w:rsid w:val="00164BC4"/>
    <w:rsid w:val="00164D6E"/>
    <w:rsid w:val="00164D86"/>
    <w:rsid w:val="00167BD8"/>
    <w:rsid w:val="00170359"/>
    <w:rsid w:val="00171018"/>
    <w:rsid w:val="001712B3"/>
    <w:rsid w:val="00171710"/>
    <w:rsid w:val="001724C7"/>
    <w:rsid w:val="00174238"/>
    <w:rsid w:val="00180521"/>
    <w:rsid w:val="001805EE"/>
    <w:rsid w:val="00180DDC"/>
    <w:rsid w:val="00180E67"/>
    <w:rsid w:val="00181C5F"/>
    <w:rsid w:val="00182ECC"/>
    <w:rsid w:val="0018495A"/>
    <w:rsid w:val="00190B34"/>
    <w:rsid w:val="001924A5"/>
    <w:rsid w:val="00192DDF"/>
    <w:rsid w:val="00193AE8"/>
    <w:rsid w:val="00194331"/>
    <w:rsid w:val="00195ACC"/>
    <w:rsid w:val="00195ADA"/>
    <w:rsid w:val="00197771"/>
    <w:rsid w:val="00197868"/>
    <w:rsid w:val="00197FA4"/>
    <w:rsid w:val="001A0461"/>
    <w:rsid w:val="001A0AD2"/>
    <w:rsid w:val="001A19E7"/>
    <w:rsid w:val="001A2276"/>
    <w:rsid w:val="001A35E0"/>
    <w:rsid w:val="001A709B"/>
    <w:rsid w:val="001A719E"/>
    <w:rsid w:val="001A7257"/>
    <w:rsid w:val="001A7B06"/>
    <w:rsid w:val="001B2045"/>
    <w:rsid w:val="001B4389"/>
    <w:rsid w:val="001B46B2"/>
    <w:rsid w:val="001C0A3D"/>
    <w:rsid w:val="001C12A0"/>
    <w:rsid w:val="001C1EC6"/>
    <w:rsid w:val="001C2675"/>
    <w:rsid w:val="001C700B"/>
    <w:rsid w:val="001C7541"/>
    <w:rsid w:val="001C78D7"/>
    <w:rsid w:val="001C7C71"/>
    <w:rsid w:val="001D01B5"/>
    <w:rsid w:val="001D0DE5"/>
    <w:rsid w:val="001D0FDF"/>
    <w:rsid w:val="001D2E27"/>
    <w:rsid w:val="001D5351"/>
    <w:rsid w:val="001D6F19"/>
    <w:rsid w:val="001D7DD2"/>
    <w:rsid w:val="001E104D"/>
    <w:rsid w:val="001E3225"/>
    <w:rsid w:val="001E660A"/>
    <w:rsid w:val="001E72D9"/>
    <w:rsid w:val="001F0E00"/>
    <w:rsid w:val="001F1BA6"/>
    <w:rsid w:val="001F203B"/>
    <w:rsid w:val="001F292B"/>
    <w:rsid w:val="001F2FA1"/>
    <w:rsid w:val="001F3043"/>
    <w:rsid w:val="001F74D8"/>
    <w:rsid w:val="001F7661"/>
    <w:rsid w:val="002015FC"/>
    <w:rsid w:val="00201A93"/>
    <w:rsid w:val="0020232D"/>
    <w:rsid w:val="00204B93"/>
    <w:rsid w:val="00205C1C"/>
    <w:rsid w:val="00206198"/>
    <w:rsid w:val="00210558"/>
    <w:rsid w:val="0021119B"/>
    <w:rsid w:val="00212AAE"/>
    <w:rsid w:val="002159F9"/>
    <w:rsid w:val="00216D96"/>
    <w:rsid w:val="00217A46"/>
    <w:rsid w:val="00221B80"/>
    <w:rsid w:val="00222770"/>
    <w:rsid w:val="00223CD6"/>
    <w:rsid w:val="00223DC0"/>
    <w:rsid w:val="00225029"/>
    <w:rsid w:val="00225329"/>
    <w:rsid w:val="0022581D"/>
    <w:rsid w:val="0022663D"/>
    <w:rsid w:val="00226C90"/>
    <w:rsid w:val="00231164"/>
    <w:rsid w:val="0023419B"/>
    <w:rsid w:val="00235670"/>
    <w:rsid w:val="00235EAB"/>
    <w:rsid w:val="002368BD"/>
    <w:rsid w:val="0023704C"/>
    <w:rsid w:val="0024329F"/>
    <w:rsid w:val="00244409"/>
    <w:rsid w:val="002450E2"/>
    <w:rsid w:val="00247DEA"/>
    <w:rsid w:val="002517FD"/>
    <w:rsid w:val="002520B0"/>
    <w:rsid w:val="0025248C"/>
    <w:rsid w:val="002533DC"/>
    <w:rsid w:val="00254862"/>
    <w:rsid w:val="00254E73"/>
    <w:rsid w:val="00255889"/>
    <w:rsid w:val="00255C69"/>
    <w:rsid w:val="00255CDC"/>
    <w:rsid w:val="00255E82"/>
    <w:rsid w:val="002561D1"/>
    <w:rsid w:val="002564E8"/>
    <w:rsid w:val="002600B2"/>
    <w:rsid w:val="002607F5"/>
    <w:rsid w:val="002615F0"/>
    <w:rsid w:val="002619C0"/>
    <w:rsid w:val="00261D2D"/>
    <w:rsid w:val="00262B2E"/>
    <w:rsid w:val="00263805"/>
    <w:rsid w:val="00263E62"/>
    <w:rsid w:val="00265DF3"/>
    <w:rsid w:val="00265EEF"/>
    <w:rsid w:val="00270C33"/>
    <w:rsid w:val="00270CEB"/>
    <w:rsid w:val="0027171C"/>
    <w:rsid w:val="002758D3"/>
    <w:rsid w:val="002761DD"/>
    <w:rsid w:val="00276393"/>
    <w:rsid w:val="00277217"/>
    <w:rsid w:val="00281911"/>
    <w:rsid w:val="00285454"/>
    <w:rsid w:val="00287462"/>
    <w:rsid w:val="0029008C"/>
    <w:rsid w:val="002913CC"/>
    <w:rsid w:val="002920A8"/>
    <w:rsid w:val="0029251F"/>
    <w:rsid w:val="0029327C"/>
    <w:rsid w:val="002941CC"/>
    <w:rsid w:val="00295802"/>
    <w:rsid w:val="00296D9A"/>
    <w:rsid w:val="0029713A"/>
    <w:rsid w:val="002A2E5A"/>
    <w:rsid w:val="002A313F"/>
    <w:rsid w:val="002A38B0"/>
    <w:rsid w:val="002A3AEE"/>
    <w:rsid w:val="002A5C1C"/>
    <w:rsid w:val="002A71C3"/>
    <w:rsid w:val="002B0BC3"/>
    <w:rsid w:val="002B0E4F"/>
    <w:rsid w:val="002B386E"/>
    <w:rsid w:val="002B3924"/>
    <w:rsid w:val="002B49A5"/>
    <w:rsid w:val="002B5BAA"/>
    <w:rsid w:val="002B5ECB"/>
    <w:rsid w:val="002C1783"/>
    <w:rsid w:val="002C210B"/>
    <w:rsid w:val="002C426B"/>
    <w:rsid w:val="002C6DB7"/>
    <w:rsid w:val="002C6FD7"/>
    <w:rsid w:val="002C708B"/>
    <w:rsid w:val="002D0B6E"/>
    <w:rsid w:val="002D1BA9"/>
    <w:rsid w:val="002D24C5"/>
    <w:rsid w:val="002D2C53"/>
    <w:rsid w:val="002D393F"/>
    <w:rsid w:val="002D3EC2"/>
    <w:rsid w:val="002D5B14"/>
    <w:rsid w:val="002D5DCE"/>
    <w:rsid w:val="002D7FC5"/>
    <w:rsid w:val="002E027D"/>
    <w:rsid w:val="002E359B"/>
    <w:rsid w:val="002E555F"/>
    <w:rsid w:val="002E73F2"/>
    <w:rsid w:val="002F030B"/>
    <w:rsid w:val="002F3341"/>
    <w:rsid w:val="002F73CD"/>
    <w:rsid w:val="002F7E7B"/>
    <w:rsid w:val="003005F5"/>
    <w:rsid w:val="00301FE4"/>
    <w:rsid w:val="003027B9"/>
    <w:rsid w:val="0030343B"/>
    <w:rsid w:val="0030368E"/>
    <w:rsid w:val="00304546"/>
    <w:rsid w:val="003056D4"/>
    <w:rsid w:val="00305EF8"/>
    <w:rsid w:val="003064A4"/>
    <w:rsid w:val="00306CF2"/>
    <w:rsid w:val="00306F99"/>
    <w:rsid w:val="00307CA1"/>
    <w:rsid w:val="00310E16"/>
    <w:rsid w:val="003114F5"/>
    <w:rsid w:val="00311BC0"/>
    <w:rsid w:val="003125DD"/>
    <w:rsid w:val="00312E68"/>
    <w:rsid w:val="003137B3"/>
    <w:rsid w:val="003151DA"/>
    <w:rsid w:val="00315324"/>
    <w:rsid w:val="0031540D"/>
    <w:rsid w:val="00315CEB"/>
    <w:rsid w:val="00315F9A"/>
    <w:rsid w:val="003164BE"/>
    <w:rsid w:val="00316FD5"/>
    <w:rsid w:val="0031756F"/>
    <w:rsid w:val="003178D5"/>
    <w:rsid w:val="00320890"/>
    <w:rsid w:val="003217BE"/>
    <w:rsid w:val="00321C8A"/>
    <w:rsid w:val="00322F75"/>
    <w:rsid w:val="00323011"/>
    <w:rsid w:val="00323D7A"/>
    <w:rsid w:val="00324CD1"/>
    <w:rsid w:val="00325200"/>
    <w:rsid w:val="00327215"/>
    <w:rsid w:val="00327EC3"/>
    <w:rsid w:val="003305B0"/>
    <w:rsid w:val="00330CFC"/>
    <w:rsid w:val="00333781"/>
    <w:rsid w:val="0033495A"/>
    <w:rsid w:val="00334B78"/>
    <w:rsid w:val="00337CC7"/>
    <w:rsid w:val="00344204"/>
    <w:rsid w:val="00346011"/>
    <w:rsid w:val="0034601D"/>
    <w:rsid w:val="00346EB5"/>
    <w:rsid w:val="00353054"/>
    <w:rsid w:val="00353AC2"/>
    <w:rsid w:val="0035411B"/>
    <w:rsid w:val="00354A8E"/>
    <w:rsid w:val="0035549A"/>
    <w:rsid w:val="003571DE"/>
    <w:rsid w:val="00357A97"/>
    <w:rsid w:val="0036216A"/>
    <w:rsid w:val="00362F3C"/>
    <w:rsid w:val="003637A3"/>
    <w:rsid w:val="00364E65"/>
    <w:rsid w:val="00365985"/>
    <w:rsid w:val="003776BF"/>
    <w:rsid w:val="003802AC"/>
    <w:rsid w:val="00383179"/>
    <w:rsid w:val="0038515D"/>
    <w:rsid w:val="0038567C"/>
    <w:rsid w:val="003862DE"/>
    <w:rsid w:val="00387003"/>
    <w:rsid w:val="003877B6"/>
    <w:rsid w:val="00396F95"/>
    <w:rsid w:val="00397116"/>
    <w:rsid w:val="003A08CE"/>
    <w:rsid w:val="003A1B46"/>
    <w:rsid w:val="003A227B"/>
    <w:rsid w:val="003A246F"/>
    <w:rsid w:val="003A25EC"/>
    <w:rsid w:val="003A2DCC"/>
    <w:rsid w:val="003A48DF"/>
    <w:rsid w:val="003A5343"/>
    <w:rsid w:val="003A535E"/>
    <w:rsid w:val="003B0A5E"/>
    <w:rsid w:val="003B34E7"/>
    <w:rsid w:val="003B3AD5"/>
    <w:rsid w:val="003B4807"/>
    <w:rsid w:val="003B5A74"/>
    <w:rsid w:val="003B5B5E"/>
    <w:rsid w:val="003B66E6"/>
    <w:rsid w:val="003B7EEC"/>
    <w:rsid w:val="003C1749"/>
    <w:rsid w:val="003C2172"/>
    <w:rsid w:val="003C2644"/>
    <w:rsid w:val="003C3353"/>
    <w:rsid w:val="003C4053"/>
    <w:rsid w:val="003C4293"/>
    <w:rsid w:val="003C587D"/>
    <w:rsid w:val="003C6AC1"/>
    <w:rsid w:val="003D0091"/>
    <w:rsid w:val="003D084B"/>
    <w:rsid w:val="003D17C2"/>
    <w:rsid w:val="003D5AD8"/>
    <w:rsid w:val="003D5D14"/>
    <w:rsid w:val="003D6645"/>
    <w:rsid w:val="003D7235"/>
    <w:rsid w:val="003D7DB6"/>
    <w:rsid w:val="003E07AD"/>
    <w:rsid w:val="003E21A1"/>
    <w:rsid w:val="003E2247"/>
    <w:rsid w:val="003E317B"/>
    <w:rsid w:val="003E3AF6"/>
    <w:rsid w:val="003E794A"/>
    <w:rsid w:val="003F18BD"/>
    <w:rsid w:val="003F25F8"/>
    <w:rsid w:val="003F32E4"/>
    <w:rsid w:val="003F4E46"/>
    <w:rsid w:val="003F64F7"/>
    <w:rsid w:val="003F757E"/>
    <w:rsid w:val="003F7E7B"/>
    <w:rsid w:val="00400D57"/>
    <w:rsid w:val="00401880"/>
    <w:rsid w:val="00401A10"/>
    <w:rsid w:val="00402F8B"/>
    <w:rsid w:val="004031C7"/>
    <w:rsid w:val="00405909"/>
    <w:rsid w:val="0040658B"/>
    <w:rsid w:val="00406A13"/>
    <w:rsid w:val="00412836"/>
    <w:rsid w:val="00413AEF"/>
    <w:rsid w:val="00414FF7"/>
    <w:rsid w:val="00415550"/>
    <w:rsid w:val="0041572C"/>
    <w:rsid w:val="00417948"/>
    <w:rsid w:val="00417BD6"/>
    <w:rsid w:val="004210FC"/>
    <w:rsid w:val="00421765"/>
    <w:rsid w:val="00423E19"/>
    <w:rsid w:val="0042616A"/>
    <w:rsid w:val="00427A44"/>
    <w:rsid w:val="00431FE7"/>
    <w:rsid w:val="0043368A"/>
    <w:rsid w:val="004337C1"/>
    <w:rsid w:val="00437AB8"/>
    <w:rsid w:val="00440308"/>
    <w:rsid w:val="004456BA"/>
    <w:rsid w:val="0044703E"/>
    <w:rsid w:val="00447947"/>
    <w:rsid w:val="004519D3"/>
    <w:rsid w:val="00452985"/>
    <w:rsid w:val="00453ACB"/>
    <w:rsid w:val="0045437A"/>
    <w:rsid w:val="004546FB"/>
    <w:rsid w:val="0045562D"/>
    <w:rsid w:val="00455CCD"/>
    <w:rsid w:val="004566E6"/>
    <w:rsid w:val="00456988"/>
    <w:rsid w:val="004605CA"/>
    <w:rsid w:val="00460606"/>
    <w:rsid w:val="00464F9B"/>
    <w:rsid w:val="004654C1"/>
    <w:rsid w:val="00466C4D"/>
    <w:rsid w:val="00466E7F"/>
    <w:rsid w:val="004702B8"/>
    <w:rsid w:val="00471003"/>
    <w:rsid w:val="00472551"/>
    <w:rsid w:val="00473877"/>
    <w:rsid w:val="00473B00"/>
    <w:rsid w:val="00474129"/>
    <w:rsid w:val="00475703"/>
    <w:rsid w:val="00475CD6"/>
    <w:rsid w:val="004773B1"/>
    <w:rsid w:val="00480874"/>
    <w:rsid w:val="00482B6F"/>
    <w:rsid w:val="00483037"/>
    <w:rsid w:val="00483433"/>
    <w:rsid w:val="00483498"/>
    <w:rsid w:val="00484C4A"/>
    <w:rsid w:val="00484DBC"/>
    <w:rsid w:val="00484FE2"/>
    <w:rsid w:val="004852C6"/>
    <w:rsid w:val="0048682B"/>
    <w:rsid w:val="00490CDE"/>
    <w:rsid w:val="0049212A"/>
    <w:rsid w:val="00492DB2"/>
    <w:rsid w:val="00493393"/>
    <w:rsid w:val="00494F76"/>
    <w:rsid w:val="0049596A"/>
    <w:rsid w:val="004A2766"/>
    <w:rsid w:val="004A4116"/>
    <w:rsid w:val="004A4D1C"/>
    <w:rsid w:val="004A57F3"/>
    <w:rsid w:val="004A5A15"/>
    <w:rsid w:val="004A7F9A"/>
    <w:rsid w:val="004B0620"/>
    <w:rsid w:val="004B08A0"/>
    <w:rsid w:val="004B0A84"/>
    <w:rsid w:val="004B16A1"/>
    <w:rsid w:val="004B2B37"/>
    <w:rsid w:val="004B4827"/>
    <w:rsid w:val="004C0555"/>
    <w:rsid w:val="004C1F85"/>
    <w:rsid w:val="004C3218"/>
    <w:rsid w:val="004C3688"/>
    <w:rsid w:val="004C43C4"/>
    <w:rsid w:val="004C620F"/>
    <w:rsid w:val="004C79BA"/>
    <w:rsid w:val="004D10F5"/>
    <w:rsid w:val="004D18B3"/>
    <w:rsid w:val="004D1D62"/>
    <w:rsid w:val="004D21E4"/>
    <w:rsid w:val="004D3BBE"/>
    <w:rsid w:val="004D3E8A"/>
    <w:rsid w:val="004D422A"/>
    <w:rsid w:val="004D59D0"/>
    <w:rsid w:val="004D66D0"/>
    <w:rsid w:val="004E153A"/>
    <w:rsid w:val="004E1980"/>
    <w:rsid w:val="004E22A3"/>
    <w:rsid w:val="004E4254"/>
    <w:rsid w:val="004E453C"/>
    <w:rsid w:val="004E45C1"/>
    <w:rsid w:val="004E5897"/>
    <w:rsid w:val="004E61A9"/>
    <w:rsid w:val="004F01AA"/>
    <w:rsid w:val="004F155C"/>
    <w:rsid w:val="004F4217"/>
    <w:rsid w:val="004F4B68"/>
    <w:rsid w:val="005005D5"/>
    <w:rsid w:val="00502761"/>
    <w:rsid w:val="00504443"/>
    <w:rsid w:val="005054BD"/>
    <w:rsid w:val="00505DC4"/>
    <w:rsid w:val="00506A8F"/>
    <w:rsid w:val="0050762F"/>
    <w:rsid w:val="00510741"/>
    <w:rsid w:val="005118AC"/>
    <w:rsid w:val="005129C7"/>
    <w:rsid w:val="00514D69"/>
    <w:rsid w:val="00515112"/>
    <w:rsid w:val="005172F4"/>
    <w:rsid w:val="005203E6"/>
    <w:rsid w:val="00520661"/>
    <w:rsid w:val="0052363C"/>
    <w:rsid w:val="00523805"/>
    <w:rsid w:val="00524FE5"/>
    <w:rsid w:val="0052710D"/>
    <w:rsid w:val="00527DCF"/>
    <w:rsid w:val="00530A5B"/>
    <w:rsid w:val="00530B40"/>
    <w:rsid w:val="00531A8C"/>
    <w:rsid w:val="0053740E"/>
    <w:rsid w:val="0053754D"/>
    <w:rsid w:val="005432C9"/>
    <w:rsid w:val="00543B0E"/>
    <w:rsid w:val="00543F5B"/>
    <w:rsid w:val="00544E62"/>
    <w:rsid w:val="005462C5"/>
    <w:rsid w:val="00546441"/>
    <w:rsid w:val="00546BFB"/>
    <w:rsid w:val="00551607"/>
    <w:rsid w:val="00552017"/>
    <w:rsid w:val="00552F64"/>
    <w:rsid w:val="00553097"/>
    <w:rsid w:val="0055485B"/>
    <w:rsid w:val="00555AB9"/>
    <w:rsid w:val="00556416"/>
    <w:rsid w:val="00560149"/>
    <w:rsid w:val="00560E94"/>
    <w:rsid w:val="00561274"/>
    <w:rsid w:val="0056158B"/>
    <w:rsid w:val="00561C1D"/>
    <w:rsid w:val="00563CAE"/>
    <w:rsid w:val="005644CD"/>
    <w:rsid w:val="005650CA"/>
    <w:rsid w:val="005651DD"/>
    <w:rsid w:val="00565932"/>
    <w:rsid w:val="00565E5E"/>
    <w:rsid w:val="00566CE3"/>
    <w:rsid w:val="00572833"/>
    <w:rsid w:val="00572AB6"/>
    <w:rsid w:val="005734FD"/>
    <w:rsid w:val="00574B3B"/>
    <w:rsid w:val="00575557"/>
    <w:rsid w:val="00575586"/>
    <w:rsid w:val="005806DE"/>
    <w:rsid w:val="005822AD"/>
    <w:rsid w:val="00582BD8"/>
    <w:rsid w:val="00583B07"/>
    <w:rsid w:val="00585BCA"/>
    <w:rsid w:val="00586018"/>
    <w:rsid w:val="00587636"/>
    <w:rsid w:val="005900FA"/>
    <w:rsid w:val="00590E53"/>
    <w:rsid w:val="00591295"/>
    <w:rsid w:val="005912CE"/>
    <w:rsid w:val="005915E0"/>
    <w:rsid w:val="00592CB8"/>
    <w:rsid w:val="00592E47"/>
    <w:rsid w:val="0059452B"/>
    <w:rsid w:val="005A02D2"/>
    <w:rsid w:val="005A2421"/>
    <w:rsid w:val="005A3952"/>
    <w:rsid w:val="005A68D9"/>
    <w:rsid w:val="005A7EE7"/>
    <w:rsid w:val="005B346B"/>
    <w:rsid w:val="005B3703"/>
    <w:rsid w:val="005B3ECC"/>
    <w:rsid w:val="005B5B07"/>
    <w:rsid w:val="005B6B6C"/>
    <w:rsid w:val="005B6D6A"/>
    <w:rsid w:val="005C0AEF"/>
    <w:rsid w:val="005C1F88"/>
    <w:rsid w:val="005C220E"/>
    <w:rsid w:val="005C2B7B"/>
    <w:rsid w:val="005C2FDC"/>
    <w:rsid w:val="005C3B68"/>
    <w:rsid w:val="005C48C0"/>
    <w:rsid w:val="005C552B"/>
    <w:rsid w:val="005C66B5"/>
    <w:rsid w:val="005D0B0B"/>
    <w:rsid w:val="005D2827"/>
    <w:rsid w:val="005D4909"/>
    <w:rsid w:val="005D5D90"/>
    <w:rsid w:val="005D7387"/>
    <w:rsid w:val="005E132F"/>
    <w:rsid w:val="005E2FFF"/>
    <w:rsid w:val="005E3249"/>
    <w:rsid w:val="005E3950"/>
    <w:rsid w:val="005E3E45"/>
    <w:rsid w:val="005E4922"/>
    <w:rsid w:val="005E558F"/>
    <w:rsid w:val="005E65D8"/>
    <w:rsid w:val="005E79DC"/>
    <w:rsid w:val="005F0169"/>
    <w:rsid w:val="005F22E0"/>
    <w:rsid w:val="005F2F4C"/>
    <w:rsid w:val="005F45D9"/>
    <w:rsid w:val="005F5281"/>
    <w:rsid w:val="005F5324"/>
    <w:rsid w:val="005F5F4E"/>
    <w:rsid w:val="005F6B35"/>
    <w:rsid w:val="005F7F58"/>
    <w:rsid w:val="00605F4C"/>
    <w:rsid w:val="00611741"/>
    <w:rsid w:val="00611C50"/>
    <w:rsid w:val="00612170"/>
    <w:rsid w:val="00612703"/>
    <w:rsid w:val="00615E00"/>
    <w:rsid w:val="00615FFF"/>
    <w:rsid w:val="006205F5"/>
    <w:rsid w:val="0062066A"/>
    <w:rsid w:val="006212EC"/>
    <w:rsid w:val="0062284C"/>
    <w:rsid w:val="00626B2D"/>
    <w:rsid w:val="00627478"/>
    <w:rsid w:val="00630919"/>
    <w:rsid w:val="00633C1C"/>
    <w:rsid w:val="006346CC"/>
    <w:rsid w:val="006348B3"/>
    <w:rsid w:val="00636A30"/>
    <w:rsid w:val="0064162F"/>
    <w:rsid w:val="00641A07"/>
    <w:rsid w:val="00642456"/>
    <w:rsid w:val="00642803"/>
    <w:rsid w:val="00644436"/>
    <w:rsid w:val="00644466"/>
    <w:rsid w:val="0064531B"/>
    <w:rsid w:val="00645C51"/>
    <w:rsid w:val="00650FB9"/>
    <w:rsid w:val="006537F4"/>
    <w:rsid w:val="0065609B"/>
    <w:rsid w:val="00661188"/>
    <w:rsid w:val="006621F9"/>
    <w:rsid w:val="00663358"/>
    <w:rsid w:val="006643F9"/>
    <w:rsid w:val="00664728"/>
    <w:rsid w:val="00664792"/>
    <w:rsid w:val="00670C4A"/>
    <w:rsid w:val="006717E2"/>
    <w:rsid w:val="0067273D"/>
    <w:rsid w:val="00672A40"/>
    <w:rsid w:val="00673ABB"/>
    <w:rsid w:val="00675FF7"/>
    <w:rsid w:val="00680878"/>
    <w:rsid w:val="00680B84"/>
    <w:rsid w:val="00680DA2"/>
    <w:rsid w:val="00681446"/>
    <w:rsid w:val="00681F33"/>
    <w:rsid w:val="00682C08"/>
    <w:rsid w:val="00682FD9"/>
    <w:rsid w:val="00684A53"/>
    <w:rsid w:val="00684D69"/>
    <w:rsid w:val="006850CE"/>
    <w:rsid w:val="00686797"/>
    <w:rsid w:val="00687264"/>
    <w:rsid w:val="006900ED"/>
    <w:rsid w:val="00690BFB"/>
    <w:rsid w:val="0069123F"/>
    <w:rsid w:val="006934EE"/>
    <w:rsid w:val="0069366B"/>
    <w:rsid w:val="00694121"/>
    <w:rsid w:val="0069479E"/>
    <w:rsid w:val="00694F30"/>
    <w:rsid w:val="00696B7D"/>
    <w:rsid w:val="006972CD"/>
    <w:rsid w:val="0069776B"/>
    <w:rsid w:val="006A030C"/>
    <w:rsid w:val="006A1ED7"/>
    <w:rsid w:val="006A3269"/>
    <w:rsid w:val="006A36F7"/>
    <w:rsid w:val="006A465C"/>
    <w:rsid w:val="006A47A4"/>
    <w:rsid w:val="006A6489"/>
    <w:rsid w:val="006B0E7A"/>
    <w:rsid w:val="006B10CB"/>
    <w:rsid w:val="006B32C4"/>
    <w:rsid w:val="006B50F0"/>
    <w:rsid w:val="006B5BFE"/>
    <w:rsid w:val="006B69A7"/>
    <w:rsid w:val="006B6AFD"/>
    <w:rsid w:val="006C09F8"/>
    <w:rsid w:val="006C43F8"/>
    <w:rsid w:val="006C49C1"/>
    <w:rsid w:val="006C5EBB"/>
    <w:rsid w:val="006C607F"/>
    <w:rsid w:val="006C6D5E"/>
    <w:rsid w:val="006D00FC"/>
    <w:rsid w:val="006D0703"/>
    <w:rsid w:val="006D19CC"/>
    <w:rsid w:val="006D250C"/>
    <w:rsid w:val="006D3A57"/>
    <w:rsid w:val="006D4DA7"/>
    <w:rsid w:val="006D597E"/>
    <w:rsid w:val="006D5CAC"/>
    <w:rsid w:val="006D60DD"/>
    <w:rsid w:val="006D7F6B"/>
    <w:rsid w:val="006E03F9"/>
    <w:rsid w:val="006E0CF7"/>
    <w:rsid w:val="006E154A"/>
    <w:rsid w:val="006E21CC"/>
    <w:rsid w:val="006E235B"/>
    <w:rsid w:val="006E2CA7"/>
    <w:rsid w:val="006E31B9"/>
    <w:rsid w:val="006E36B5"/>
    <w:rsid w:val="006E5AA5"/>
    <w:rsid w:val="006F0433"/>
    <w:rsid w:val="006F0628"/>
    <w:rsid w:val="006F0B03"/>
    <w:rsid w:val="006F0BA0"/>
    <w:rsid w:val="006F25EC"/>
    <w:rsid w:val="006F4C00"/>
    <w:rsid w:val="006F5D41"/>
    <w:rsid w:val="006F6143"/>
    <w:rsid w:val="006F6BA4"/>
    <w:rsid w:val="006F7494"/>
    <w:rsid w:val="00704ECD"/>
    <w:rsid w:val="007058C8"/>
    <w:rsid w:val="007107ED"/>
    <w:rsid w:val="00711D41"/>
    <w:rsid w:val="00711FE2"/>
    <w:rsid w:val="00713025"/>
    <w:rsid w:val="00713868"/>
    <w:rsid w:val="00715C54"/>
    <w:rsid w:val="00716B42"/>
    <w:rsid w:val="00720482"/>
    <w:rsid w:val="00720D03"/>
    <w:rsid w:val="00723325"/>
    <w:rsid w:val="00723D01"/>
    <w:rsid w:val="00724220"/>
    <w:rsid w:val="007244AE"/>
    <w:rsid w:val="007251B4"/>
    <w:rsid w:val="0072537A"/>
    <w:rsid w:val="0072579C"/>
    <w:rsid w:val="00730729"/>
    <w:rsid w:val="00730761"/>
    <w:rsid w:val="00732A40"/>
    <w:rsid w:val="007335DB"/>
    <w:rsid w:val="00733FCF"/>
    <w:rsid w:val="007355DD"/>
    <w:rsid w:val="00735C33"/>
    <w:rsid w:val="00737DB9"/>
    <w:rsid w:val="00740E14"/>
    <w:rsid w:val="00741457"/>
    <w:rsid w:val="00741471"/>
    <w:rsid w:val="00741721"/>
    <w:rsid w:val="007430FD"/>
    <w:rsid w:val="0074310A"/>
    <w:rsid w:val="00744469"/>
    <w:rsid w:val="00747EFF"/>
    <w:rsid w:val="00751318"/>
    <w:rsid w:val="0076020D"/>
    <w:rsid w:val="00760907"/>
    <w:rsid w:val="00760A6E"/>
    <w:rsid w:val="00761650"/>
    <w:rsid w:val="00762D31"/>
    <w:rsid w:val="00762FE3"/>
    <w:rsid w:val="00765F05"/>
    <w:rsid w:val="00770566"/>
    <w:rsid w:val="0077184C"/>
    <w:rsid w:val="00772495"/>
    <w:rsid w:val="00772F36"/>
    <w:rsid w:val="00773508"/>
    <w:rsid w:val="0077389D"/>
    <w:rsid w:val="00774C34"/>
    <w:rsid w:val="007759C4"/>
    <w:rsid w:val="007805B7"/>
    <w:rsid w:val="00780AB7"/>
    <w:rsid w:val="00781274"/>
    <w:rsid w:val="00783015"/>
    <w:rsid w:val="00783A89"/>
    <w:rsid w:val="00784603"/>
    <w:rsid w:val="007846C4"/>
    <w:rsid w:val="00791A92"/>
    <w:rsid w:val="00792DFD"/>
    <w:rsid w:val="00792EC5"/>
    <w:rsid w:val="00793501"/>
    <w:rsid w:val="007940B2"/>
    <w:rsid w:val="00794E5A"/>
    <w:rsid w:val="007A1A92"/>
    <w:rsid w:val="007A1FEC"/>
    <w:rsid w:val="007A33BE"/>
    <w:rsid w:val="007A3C66"/>
    <w:rsid w:val="007A702F"/>
    <w:rsid w:val="007B3721"/>
    <w:rsid w:val="007B3EAF"/>
    <w:rsid w:val="007B4655"/>
    <w:rsid w:val="007B702D"/>
    <w:rsid w:val="007C0688"/>
    <w:rsid w:val="007C5F38"/>
    <w:rsid w:val="007C5F4C"/>
    <w:rsid w:val="007C641B"/>
    <w:rsid w:val="007C6605"/>
    <w:rsid w:val="007C6BC0"/>
    <w:rsid w:val="007D0174"/>
    <w:rsid w:val="007D24F6"/>
    <w:rsid w:val="007D348F"/>
    <w:rsid w:val="007D37AF"/>
    <w:rsid w:val="007D3E57"/>
    <w:rsid w:val="007D4974"/>
    <w:rsid w:val="007D5690"/>
    <w:rsid w:val="007D6397"/>
    <w:rsid w:val="007E02FF"/>
    <w:rsid w:val="007E3483"/>
    <w:rsid w:val="007E361D"/>
    <w:rsid w:val="007E3BDB"/>
    <w:rsid w:val="007E52E1"/>
    <w:rsid w:val="007E6DEE"/>
    <w:rsid w:val="007E7879"/>
    <w:rsid w:val="007F06FE"/>
    <w:rsid w:val="007F0990"/>
    <w:rsid w:val="007F12B6"/>
    <w:rsid w:val="007F186C"/>
    <w:rsid w:val="007F19CC"/>
    <w:rsid w:val="007F2FDB"/>
    <w:rsid w:val="007F515C"/>
    <w:rsid w:val="0080023F"/>
    <w:rsid w:val="008013E6"/>
    <w:rsid w:val="008015FC"/>
    <w:rsid w:val="00804214"/>
    <w:rsid w:val="00807D20"/>
    <w:rsid w:val="008109D4"/>
    <w:rsid w:val="008128B0"/>
    <w:rsid w:val="008138D6"/>
    <w:rsid w:val="00814CBC"/>
    <w:rsid w:val="0081530B"/>
    <w:rsid w:val="00815D59"/>
    <w:rsid w:val="00820572"/>
    <w:rsid w:val="00820778"/>
    <w:rsid w:val="008213FC"/>
    <w:rsid w:val="0082216B"/>
    <w:rsid w:val="00823FD9"/>
    <w:rsid w:val="00824BBA"/>
    <w:rsid w:val="0082574B"/>
    <w:rsid w:val="00826089"/>
    <w:rsid w:val="008261DE"/>
    <w:rsid w:val="00827290"/>
    <w:rsid w:val="0082765D"/>
    <w:rsid w:val="008279F3"/>
    <w:rsid w:val="00827EEA"/>
    <w:rsid w:val="00830BA5"/>
    <w:rsid w:val="0083105A"/>
    <w:rsid w:val="008327CB"/>
    <w:rsid w:val="008328E4"/>
    <w:rsid w:val="008332C3"/>
    <w:rsid w:val="008356A9"/>
    <w:rsid w:val="00835CED"/>
    <w:rsid w:val="00835D9D"/>
    <w:rsid w:val="00836452"/>
    <w:rsid w:val="008368BC"/>
    <w:rsid w:val="00837714"/>
    <w:rsid w:val="00842152"/>
    <w:rsid w:val="008426A9"/>
    <w:rsid w:val="00843034"/>
    <w:rsid w:val="008460C1"/>
    <w:rsid w:val="008508AE"/>
    <w:rsid w:val="00850949"/>
    <w:rsid w:val="0085124C"/>
    <w:rsid w:val="00852224"/>
    <w:rsid w:val="00852E90"/>
    <w:rsid w:val="00852F34"/>
    <w:rsid w:val="008536BD"/>
    <w:rsid w:val="00854591"/>
    <w:rsid w:val="00855783"/>
    <w:rsid w:val="00856A90"/>
    <w:rsid w:val="00857CB1"/>
    <w:rsid w:val="00860173"/>
    <w:rsid w:val="0086085D"/>
    <w:rsid w:val="008608E7"/>
    <w:rsid w:val="00860E0C"/>
    <w:rsid w:val="008613CA"/>
    <w:rsid w:val="008617AB"/>
    <w:rsid w:val="00861ACA"/>
    <w:rsid w:val="00861CE7"/>
    <w:rsid w:val="00861E71"/>
    <w:rsid w:val="008626C8"/>
    <w:rsid w:val="00863000"/>
    <w:rsid w:val="00866E6A"/>
    <w:rsid w:val="00872539"/>
    <w:rsid w:val="008735BF"/>
    <w:rsid w:val="00875544"/>
    <w:rsid w:val="0087560F"/>
    <w:rsid w:val="00876203"/>
    <w:rsid w:val="008767E1"/>
    <w:rsid w:val="008778C3"/>
    <w:rsid w:val="008803B3"/>
    <w:rsid w:val="0088057F"/>
    <w:rsid w:val="00880957"/>
    <w:rsid w:val="00881C13"/>
    <w:rsid w:val="00882160"/>
    <w:rsid w:val="008822B9"/>
    <w:rsid w:val="00884CC1"/>
    <w:rsid w:val="00885235"/>
    <w:rsid w:val="00885402"/>
    <w:rsid w:val="00887939"/>
    <w:rsid w:val="00890965"/>
    <w:rsid w:val="00892E91"/>
    <w:rsid w:val="0089343A"/>
    <w:rsid w:val="00893F3C"/>
    <w:rsid w:val="00895299"/>
    <w:rsid w:val="008A0E60"/>
    <w:rsid w:val="008A31B4"/>
    <w:rsid w:val="008A467C"/>
    <w:rsid w:val="008A5C4C"/>
    <w:rsid w:val="008A61AA"/>
    <w:rsid w:val="008A732F"/>
    <w:rsid w:val="008A776F"/>
    <w:rsid w:val="008B3818"/>
    <w:rsid w:val="008B7283"/>
    <w:rsid w:val="008C09D2"/>
    <w:rsid w:val="008C19CF"/>
    <w:rsid w:val="008C3703"/>
    <w:rsid w:val="008C3B34"/>
    <w:rsid w:val="008C5247"/>
    <w:rsid w:val="008C58BF"/>
    <w:rsid w:val="008C66FA"/>
    <w:rsid w:val="008C73D6"/>
    <w:rsid w:val="008C7BD0"/>
    <w:rsid w:val="008C7CE3"/>
    <w:rsid w:val="008C7D16"/>
    <w:rsid w:val="008C7F95"/>
    <w:rsid w:val="008D0E27"/>
    <w:rsid w:val="008D32BA"/>
    <w:rsid w:val="008D4232"/>
    <w:rsid w:val="008D4845"/>
    <w:rsid w:val="008D4DBC"/>
    <w:rsid w:val="008D57E0"/>
    <w:rsid w:val="008D6C07"/>
    <w:rsid w:val="008E5FCA"/>
    <w:rsid w:val="008E62CC"/>
    <w:rsid w:val="008E6CE5"/>
    <w:rsid w:val="008F06DA"/>
    <w:rsid w:val="008F0CA5"/>
    <w:rsid w:val="008F1AE5"/>
    <w:rsid w:val="008F41F9"/>
    <w:rsid w:val="008F62F9"/>
    <w:rsid w:val="00900AEE"/>
    <w:rsid w:val="00902182"/>
    <w:rsid w:val="0090303E"/>
    <w:rsid w:val="00905516"/>
    <w:rsid w:val="00907567"/>
    <w:rsid w:val="0090766D"/>
    <w:rsid w:val="00910725"/>
    <w:rsid w:val="00910A7D"/>
    <w:rsid w:val="00910F47"/>
    <w:rsid w:val="00913977"/>
    <w:rsid w:val="009163F2"/>
    <w:rsid w:val="00917010"/>
    <w:rsid w:val="00920782"/>
    <w:rsid w:val="0092162C"/>
    <w:rsid w:val="0092171A"/>
    <w:rsid w:val="009252F6"/>
    <w:rsid w:val="00925483"/>
    <w:rsid w:val="00925FE6"/>
    <w:rsid w:val="00926C7C"/>
    <w:rsid w:val="00926DA0"/>
    <w:rsid w:val="009271FC"/>
    <w:rsid w:val="0092728C"/>
    <w:rsid w:val="00927F92"/>
    <w:rsid w:val="00931433"/>
    <w:rsid w:val="00931F99"/>
    <w:rsid w:val="00932E76"/>
    <w:rsid w:val="00934FAE"/>
    <w:rsid w:val="0093526A"/>
    <w:rsid w:val="00936EA2"/>
    <w:rsid w:val="00937442"/>
    <w:rsid w:val="009407F7"/>
    <w:rsid w:val="00940FAF"/>
    <w:rsid w:val="00941562"/>
    <w:rsid w:val="009419CE"/>
    <w:rsid w:val="009423C5"/>
    <w:rsid w:val="00945908"/>
    <w:rsid w:val="009460B3"/>
    <w:rsid w:val="009460D4"/>
    <w:rsid w:val="0094641F"/>
    <w:rsid w:val="00950C3B"/>
    <w:rsid w:val="0095138A"/>
    <w:rsid w:val="00953986"/>
    <w:rsid w:val="00954F19"/>
    <w:rsid w:val="00956BF8"/>
    <w:rsid w:val="00956E20"/>
    <w:rsid w:val="00957A88"/>
    <w:rsid w:val="00957D85"/>
    <w:rsid w:val="0096125F"/>
    <w:rsid w:val="00962D1E"/>
    <w:rsid w:val="009632DF"/>
    <w:rsid w:val="009634F7"/>
    <w:rsid w:val="0096408B"/>
    <w:rsid w:val="009643DB"/>
    <w:rsid w:val="00964B35"/>
    <w:rsid w:val="00964ED8"/>
    <w:rsid w:val="009662D5"/>
    <w:rsid w:val="00966B46"/>
    <w:rsid w:val="00966D34"/>
    <w:rsid w:val="0096783E"/>
    <w:rsid w:val="00970809"/>
    <w:rsid w:val="009710D9"/>
    <w:rsid w:val="009723E7"/>
    <w:rsid w:val="0097374F"/>
    <w:rsid w:val="0097430C"/>
    <w:rsid w:val="009744BC"/>
    <w:rsid w:val="00975BEF"/>
    <w:rsid w:val="009764C6"/>
    <w:rsid w:val="00976BA6"/>
    <w:rsid w:val="00980FAA"/>
    <w:rsid w:val="00982202"/>
    <w:rsid w:val="0098235A"/>
    <w:rsid w:val="00982426"/>
    <w:rsid w:val="00983AA6"/>
    <w:rsid w:val="009860AB"/>
    <w:rsid w:val="009862A8"/>
    <w:rsid w:val="00986677"/>
    <w:rsid w:val="00986C22"/>
    <w:rsid w:val="009871CF"/>
    <w:rsid w:val="009873F5"/>
    <w:rsid w:val="009879C6"/>
    <w:rsid w:val="00992024"/>
    <w:rsid w:val="0099261B"/>
    <w:rsid w:val="00994656"/>
    <w:rsid w:val="00995E79"/>
    <w:rsid w:val="009969DB"/>
    <w:rsid w:val="009A0D50"/>
    <w:rsid w:val="009A6BB3"/>
    <w:rsid w:val="009B0321"/>
    <w:rsid w:val="009B09FC"/>
    <w:rsid w:val="009B0A1B"/>
    <w:rsid w:val="009B34F2"/>
    <w:rsid w:val="009B58D1"/>
    <w:rsid w:val="009B60A9"/>
    <w:rsid w:val="009B739C"/>
    <w:rsid w:val="009B7737"/>
    <w:rsid w:val="009C176D"/>
    <w:rsid w:val="009C22C0"/>
    <w:rsid w:val="009C3788"/>
    <w:rsid w:val="009C55AB"/>
    <w:rsid w:val="009D02EF"/>
    <w:rsid w:val="009D05AA"/>
    <w:rsid w:val="009D0C3D"/>
    <w:rsid w:val="009D2180"/>
    <w:rsid w:val="009D353E"/>
    <w:rsid w:val="009D4097"/>
    <w:rsid w:val="009D6D45"/>
    <w:rsid w:val="009D718D"/>
    <w:rsid w:val="009E00CD"/>
    <w:rsid w:val="009E2F8D"/>
    <w:rsid w:val="009E4B4D"/>
    <w:rsid w:val="009E63A8"/>
    <w:rsid w:val="009E7350"/>
    <w:rsid w:val="009E7F0D"/>
    <w:rsid w:val="009F1EFD"/>
    <w:rsid w:val="009F35D7"/>
    <w:rsid w:val="009F4162"/>
    <w:rsid w:val="009F49B4"/>
    <w:rsid w:val="009F4E85"/>
    <w:rsid w:val="009F6031"/>
    <w:rsid w:val="009F668E"/>
    <w:rsid w:val="009F6F4E"/>
    <w:rsid w:val="009F7461"/>
    <w:rsid w:val="009F74C4"/>
    <w:rsid w:val="00A008A2"/>
    <w:rsid w:val="00A02D9A"/>
    <w:rsid w:val="00A0369A"/>
    <w:rsid w:val="00A04785"/>
    <w:rsid w:val="00A06643"/>
    <w:rsid w:val="00A07072"/>
    <w:rsid w:val="00A07B2D"/>
    <w:rsid w:val="00A13DE7"/>
    <w:rsid w:val="00A143C0"/>
    <w:rsid w:val="00A157A7"/>
    <w:rsid w:val="00A15A05"/>
    <w:rsid w:val="00A160F5"/>
    <w:rsid w:val="00A1620F"/>
    <w:rsid w:val="00A17951"/>
    <w:rsid w:val="00A20824"/>
    <w:rsid w:val="00A22DD2"/>
    <w:rsid w:val="00A24BFB"/>
    <w:rsid w:val="00A25937"/>
    <w:rsid w:val="00A25BAA"/>
    <w:rsid w:val="00A25C88"/>
    <w:rsid w:val="00A25E99"/>
    <w:rsid w:val="00A26392"/>
    <w:rsid w:val="00A27196"/>
    <w:rsid w:val="00A2733B"/>
    <w:rsid w:val="00A30547"/>
    <w:rsid w:val="00A31475"/>
    <w:rsid w:val="00A32068"/>
    <w:rsid w:val="00A3601E"/>
    <w:rsid w:val="00A364F9"/>
    <w:rsid w:val="00A36FFC"/>
    <w:rsid w:val="00A37315"/>
    <w:rsid w:val="00A377AE"/>
    <w:rsid w:val="00A403FD"/>
    <w:rsid w:val="00A40D89"/>
    <w:rsid w:val="00A43F89"/>
    <w:rsid w:val="00A44641"/>
    <w:rsid w:val="00A45990"/>
    <w:rsid w:val="00A466E8"/>
    <w:rsid w:val="00A500A4"/>
    <w:rsid w:val="00A51D1F"/>
    <w:rsid w:val="00A52A9D"/>
    <w:rsid w:val="00A53281"/>
    <w:rsid w:val="00A53FFB"/>
    <w:rsid w:val="00A54A4A"/>
    <w:rsid w:val="00A54D50"/>
    <w:rsid w:val="00A5591A"/>
    <w:rsid w:val="00A56062"/>
    <w:rsid w:val="00A565D4"/>
    <w:rsid w:val="00A57A8A"/>
    <w:rsid w:val="00A60B9D"/>
    <w:rsid w:val="00A60C6E"/>
    <w:rsid w:val="00A65143"/>
    <w:rsid w:val="00A66BC3"/>
    <w:rsid w:val="00A71892"/>
    <w:rsid w:val="00A72AD4"/>
    <w:rsid w:val="00A73886"/>
    <w:rsid w:val="00A748F8"/>
    <w:rsid w:val="00A74F53"/>
    <w:rsid w:val="00A75817"/>
    <w:rsid w:val="00A77C04"/>
    <w:rsid w:val="00A77C53"/>
    <w:rsid w:val="00A823FD"/>
    <w:rsid w:val="00A831DD"/>
    <w:rsid w:val="00A83380"/>
    <w:rsid w:val="00A84B06"/>
    <w:rsid w:val="00A861BA"/>
    <w:rsid w:val="00A87200"/>
    <w:rsid w:val="00A92F86"/>
    <w:rsid w:val="00A93356"/>
    <w:rsid w:val="00A9414D"/>
    <w:rsid w:val="00A9499B"/>
    <w:rsid w:val="00A94DFB"/>
    <w:rsid w:val="00A95CBC"/>
    <w:rsid w:val="00A96568"/>
    <w:rsid w:val="00A97594"/>
    <w:rsid w:val="00A97782"/>
    <w:rsid w:val="00AA11A7"/>
    <w:rsid w:val="00AA184C"/>
    <w:rsid w:val="00AA201D"/>
    <w:rsid w:val="00AA3441"/>
    <w:rsid w:val="00AA3BF9"/>
    <w:rsid w:val="00AA3E12"/>
    <w:rsid w:val="00AA4B50"/>
    <w:rsid w:val="00AA5661"/>
    <w:rsid w:val="00AA6B41"/>
    <w:rsid w:val="00AA7213"/>
    <w:rsid w:val="00AB0815"/>
    <w:rsid w:val="00AB1168"/>
    <w:rsid w:val="00AB1E56"/>
    <w:rsid w:val="00AB23E5"/>
    <w:rsid w:val="00AB2448"/>
    <w:rsid w:val="00AB28EC"/>
    <w:rsid w:val="00AB4BED"/>
    <w:rsid w:val="00AB6151"/>
    <w:rsid w:val="00AC3978"/>
    <w:rsid w:val="00AC461A"/>
    <w:rsid w:val="00AC648D"/>
    <w:rsid w:val="00AC6A1B"/>
    <w:rsid w:val="00AD000A"/>
    <w:rsid w:val="00AD0443"/>
    <w:rsid w:val="00AD076A"/>
    <w:rsid w:val="00AD0FA6"/>
    <w:rsid w:val="00AD144B"/>
    <w:rsid w:val="00AD261C"/>
    <w:rsid w:val="00AD2A55"/>
    <w:rsid w:val="00AD3199"/>
    <w:rsid w:val="00AD4057"/>
    <w:rsid w:val="00AD51DC"/>
    <w:rsid w:val="00AD706F"/>
    <w:rsid w:val="00AE1596"/>
    <w:rsid w:val="00AE1776"/>
    <w:rsid w:val="00AE1DEA"/>
    <w:rsid w:val="00AE1E19"/>
    <w:rsid w:val="00AE5B57"/>
    <w:rsid w:val="00AF06CB"/>
    <w:rsid w:val="00AF17B9"/>
    <w:rsid w:val="00AF1F19"/>
    <w:rsid w:val="00AF3DE2"/>
    <w:rsid w:val="00AF4B2C"/>
    <w:rsid w:val="00AF5A43"/>
    <w:rsid w:val="00AF5BA7"/>
    <w:rsid w:val="00AF64FA"/>
    <w:rsid w:val="00AF6566"/>
    <w:rsid w:val="00AF68CB"/>
    <w:rsid w:val="00B01522"/>
    <w:rsid w:val="00B01548"/>
    <w:rsid w:val="00B01BA8"/>
    <w:rsid w:val="00B03614"/>
    <w:rsid w:val="00B04E1F"/>
    <w:rsid w:val="00B07F8C"/>
    <w:rsid w:val="00B119E8"/>
    <w:rsid w:val="00B122C2"/>
    <w:rsid w:val="00B12DC1"/>
    <w:rsid w:val="00B1339C"/>
    <w:rsid w:val="00B168D0"/>
    <w:rsid w:val="00B2392C"/>
    <w:rsid w:val="00B23E66"/>
    <w:rsid w:val="00B269C6"/>
    <w:rsid w:val="00B300CE"/>
    <w:rsid w:val="00B32F9E"/>
    <w:rsid w:val="00B34471"/>
    <w:rsid w:val="00B344DA"/>
    <w:rsid w:val="00B366B0"/>
    <w:rsid w:val="00B36916"/>
    <w:rsid w:val="00B36F96"/>
    <w:rsid w:val="00B40249"/>
    <w:rsid w:val="00B40308"/>
    <w:rsid w:val="00B420A8"/>
    <w:rsid w:val="00B42347"/>
    <w:rsid w:val="00B424F4"/>
    <w:rsid w:val="00B42965"/>
    <w:rsid w:val="00B43F7C"/>
    <w:rsid w:val="00B4503C"/>
    <w:rsid w:val="00B45181"/>
    <w:rsid w:val="00B464AB"/>
    <w:rsid w:val="00B46BCD"/>
    <w:rsid w:val="00B50039"/>
    <w:rsid w:val="00B51502"/>
    <w:rsid w:val="00B51DF9"/>
    <w:rsid w:val="00B523BE"/>
    <w:rsid w:val="00B557C5"/>
    <w:rsid w:val="00B55E49"/>
    <w:rsid w:val="00B56006"/>
    <w:rsid w:val="00B57889"/>
    <w:rsid w:val="00B6025C"/>
    <w:rsid w:val="00B61746"/>
    <w:rsid w:val="00B64951"/>
    <w:rsid w:val="00B64A87"/>
    <w:rsid w:val="00B65618"/>
    <w:rsid w:val="00B66C0C"/>
    <w:rsid w:val="00B67040"/>
    <w:rsid w:val="00B7003A"/>
    <w:rsid w:val="00B70280"/>
    <w:rsid w:val="00B71631"/>
    <w:rsid w:val="00B74D36"/>
    <w:rsid w:val="00B74E0C"/>
    <w:rsid w:val="00B75B99"/>
    <w:rsid w:val="00B7723B"/>
    <w:rsid w:val="00B80A18"/>
    <w:rsid w:val="00B826E5"/>
    <w:rsid w:val="00B8492D"/>
    <w:rsid w:val="00B84D7B"/>
    <w:rsid w:val="00B852FE"/>
    <w:rsid w:val="00B86212"/>
    <w:rsid w:val="00B90301"/>
    <w:rsid w:val="00B90785"/>
    <w:rsid w:val="00B91FD3"/>
    <w:rsid w:val="00B923A6"/>
    <w:rsid w:val="00B92FC5"/>
    <w:rsid w:val="00B94546"/>
    <w:rsid w:val="00B94CB5"/>
    <w:rsid w:val="00B95085"/>
    <w:rsid w:val="00B95A27"/>
    <w:rsid w:val="00B9610C"/>
    <w:rsid w:val="00B963A7"/>
    <w:rsid w:val="00B96A12"/>
    <w:rsid w:val="00B96D90"/>
    <w:rsid w:val="00B97884"/>
    <w:rsid w:val="00BA3177"/>
    <w:rsid w:val="00BA3388"/>
    <w:rsid w:val="00BA4D68"/>
    <w:rsid w:val="00BA7527"/>
    <w:rsid w:val="00BA7FC6"/>
    <w:rsid w:val="00BB3554"/>
    <w:rsid w:val="00BB3A86"/>
    <w:rsid w:val="00BB3CDC"/>
    <w:rsid w:val="00BB46D8"/>
    <w:rsid w:val="00BB4966"/>
    <w:rsid w:val="00BB68EC"/>
    <w:rsid w:val="00BB7B31"/>
    <w:rsid w:val="00BC0465"/>
    <w:rsid w:val="00BC23D8"/>
    <w:rsid w:val="00BC2CDD"/>
    <w:rsid w:val="00BC3DC0"/>
    <w:rsid w:val="00BC418F"/>
    <w:rsid w:val="00BC6597"/>
    <w:rsid w:val="00BC7205"/>
    <w:rsid w:val="00BC7B76"/>
    <w:rsid w:val="00BD152C"/>
    <w:rsid w:val="00BD3E67"/>
    <w:rsid w:val="00BD43D1"/>
    <w:rsid w:val="00BD4C7B"/>
    <w:rsid w:val="00BD6348"/>
    <w:rsid w:val="00BD6EB2"/>
    <w:rsid w:val="00BE3689"/>
    <w:rsid w:val="00BE39A3"/>
    <w:rsid w:val="00BE4212"/>
    <w:rsid w:val="00BE520F"/>
    <w:rsid w:val="00BE522D"/>
    <w:rsid w:val="00BE66F4"/>
    <w:rsid w:val="00BF2042"/>
    <w:rsid w:val="00BF332A"/>
    <w:rsid w:val="00BF38C8"/>
    <w:rsid w:val="00BF4CD1"/>
    <w:rsid w:val="00BF7523"/>
    <w:rsid w:val="00BF777F"/>
    <w:rsid w:val="00C0013D"/>
    <w:rsid w:val="00C008BE"/>
    <w:rsid w:val="00C03F23"/>
    <w:rsid w:val="00C05881"/>
    <w:rsid w:val="00C06DED"/>
    <w:rsid w:val="00C101F6"/>
    <w:rsid w:val="00C110E4"/>
    <w:rsid w:val="00C1271E"/>
    <w:rsid w:val="00C12768"/>
    <w:rsid w:val="00C12B14"/>
    <w:rsid w:val="00C1433B"/>
    <w:rsid w:val="00C16005"/>
    <w:rsid w:val="00C1626E"/>
    <w:rsid w:val="00C1645F"/>
    <w:rsid w:val="00C17366"/>
    <w:rsid w:val="00C20201"/>
    <w:rsid w:val="00C20A05"/>
    <w:rsid w:val="00C216D8"/>
    <w:rsid w:val="00C21D14"/>
    <w:rsid w:val="00C21D95"/>
    <w:rsid w:val="00C22F87"/>
    <w:rsid w:val="00C25C92"/>
    <w:rsid w:val="00C2758B"/>
    <w:rsid w:val="00C3066A"/>
    <w:rsid w:val="00C30DAD"/>
    <w:rsid w:val="00C35759"/>
    <w:rsid w:val="00C35B17"/>
    <w:rsid w:val="00C35C07"/>
    <w:rsid w:val="00C3624F"/>
    <w:rsid w:val="00C37EA9"/>
    <w:rsid w:val="00C40C86"/>
    <w:rsid w:val="00C41828"/>
    <w:rsid w:val="00C41EA4"/>
    <w:rsid w:val="00C44C7E"/>
    <w:rsid w:val="00C44CE7"/>
    <w:rsid w:val="00C45B56"/>
    <w:rsid w:val="00C462D2"/>
    <w:rsid w:val="00C4645B"/>
    <w:rsid w:val="00C4791C"/>
    <w:rsid w:val="00C506A9"/>
    <w:rsid w:val="00C5132E"/>
    <w:rsid w:val="00C51CA5"/>
    <w:rsid w:val="00C52288"/>
    <w:rsid w:val="00C53E6F"/>
    <w:rsid w:val="00C565F0"/>
    <w:rsid w:val="00C56820"/>
    <w:rsid w:val="00C57A29"/>
    <w:rsid w:val="00C613E9"/>
    <w:rsid w:val="00C65552"/>
    <w:rsid w:val="00C65A1A"/>
    <w:rsid w:val="00C7230B"/>
    <w:rsid w:val="00C72861"/>
    <w:rsid w:val="00C7295A"/>
    <w:rsid w:val="00C74B36"/>
    <w:rsid w:val="00C74E10"/>
    <w:rsid w:val="00C81389"/>
    <w:rsid w:val="00C82362"/>
    <w:rsid w:val="00C84117"/>
    <w:rsid w:val="00C84FFA"/>
    <w:rsid w:val="00C853F2"/>
    <w:rsid w:val="00C87092"/>
    <w:rsid w:val="00C90F56"/>
    <w:rsid w:val="00C91231"/>
    <w:rsid w:val="00C91BAE"/>
    <w:rsid w:val="00C93E32"/>
    <w:rsid w:val="00C95A11"/>
    <w:rsid w:val="00C96906"/>
    <w:rsid w:val="00C97D1A"/>
    <w:rsid w:val="00CA0144"/>
    <w:rsid w:val="00CA39FD"/>
    <w:rsid w:val="00CA413E"/>
    <w:rsid w:val="00CA4747"/>
    <w:rsid w:val="00CA54D3"/>
    <w:rsid w:val="00CA57D5"/>
    <w:rsid w:val="00CA5A06"/>
    <w:rsid w:val="00CA66C0"/>
    <w:rsid w:val="00CA6CF3"/>
    <w:rsid w:val="00CA798B"/>
    <w:rsid w:val="00CB277E"/>
    <w:rsid w:val="00CB2FB2"/>
    <w:rsid w:val="00CB4864"/>
    <w:rsid w:val="00CB5C36"/>
    <w:rsid w:val="00CB60DD"/>
    <w:rsid w:val="00CB6848"/>
    <w:rsid w:val="00CB6B8E"/>
    <w:rsid w:val="00CB6DF1"/>
    <w:rsid w:val="00CB7589"/>
    <w:rsid w:val="00CC0302"/>
    <w:rsid w:val="00CC2AE5"/>
    <w:rsid w:val="00CC488A"/>
    <w:rsid w:val="00CC657B"/>
    <w:rsid w:val="00CD0C7F"/>
    <w:rsid w:val="00CD1BC0"/>
    <w:rsid w:val="00CD27F4"/>
    <w:rsid w:val="00CD671B"/>
    <w:rsid w:val="00CD79D3"/>
    <w:rsid w:val="00CD7C3D"/>
    <w:rsid w:val="00CE2957"/>
    <w:rsid w:val="00CE36C3"/>
    <w:rsid w:val="00CE40DD"/>
    <w:rsid w:val="00CE4678"/>
    <w:rsid w:val="00CE4E58"/>
    <w:rsid w:val="00CE5D42"/>
    <w:rsid w:val="00CE64B3"/>
    <w:rsid w:val="00CE6E5E"/>
    <w:rsid w:val="00CE7535"/>
    <w:rsid w:val="00CF0AF3"/>
    <w:rsid w:val="00CF291B"/>
    <w:rsid w:val="00CF76F5"/>
    <w:rsid w:val="00D0153A"/>
    <w:rsid w:val="00D02404"/>
    <w:rsid w:val="00D049C9"/>
    <w:rsid w:val="00D057A0"/>
    <w:rsid w:val="00D07E7E"/>
    <w:rsid w:val="00D10C10"/>
    <w:rsid w:val="00D1344D"/>
    <w:rsid w:val="00D13C09"/>
    <w:rsid w:val="00D14435"/>
    <w:rsid w:val="00D16431"/>
    <w:rsid w:val="00D1674B"/>
    <w:rsid w:val="00D172FE"/>
    <w:rsid w:val="00D1742B"/>
    <w:rsid w:val="00D20B39"/>
    <w:rsid w:val="00D22519"/>
    <w:rsid w:val="00D23392"/>
    <w:rsid w:val="00D23FF2"/>
    <w:rsid w:val="00D24992"/>
    <w:rsid w:val="00D25E92"/>
    <w:rsid w:val="00D267B3"/>
    <w:rsid w:val="00D27259"/>
    <w:rsid w:val="00D27703"/>
    <w:rsid w:val="00D27DA8"/>
    <w:rsid w:val="00D309CE"/>
    <w:rsid w:val="00D30D37"/>
    <w:rsid w:val="00D32421"/>
    <w:rsid w:val="00D33A71"/>
    <w:rsid w:val="00D34B24"/>
    <w:rsid w:val="00D412A0"/>
    <w:rsid w:val="00D4148D"/>
    <w:rsid w:val="00D41D00"/>
    <w:rsid w:val="00D41EE9"/>
    <w:rsid w:val="00D42996"/>
    <w:rsid w:val="00D45019"/>
    <w:rsid w:val="00D455D9"/>
    <w:rsid w:val="00D45A05"/>
    <w:rsid w:val="00D45CD0"/>
    <w:rsid w:val="00D45E1E"/>
    <w:rsid w:val="00D465C9"/>
    <w:rsid w:val="00D5059E"/>
    <w:rsid w:val="00D5090C"/>
    <w:rsid w:val="00D51EB3"/>
    <w:rsid w:val="00D533BD"/>
    <w:rsid w:val="00D535FE"/>
    <w:rsid w:val="00D54319"/>
    <w:rsid w:val="00D54EE5"/>
    <w:rsid w:val="00D57F0D"/>
    <w:rsid w:val="00D60767"/>
    <w:rsid w:val="00D62EBC"/>
    <w:rsid w:val="00D7087B"/>
    <w:rsid w:val="00D713D2"/>
    <w:rsid w:val="00D74370"/>
    <w:rsid w:val="00D74447"/>
    <w:rsid w:val="00D74B1C"/>
    <w:rsid w:val="00D772FE"/>
    <w:rsid w:val="00D807C7"/>
    <w:rsid w:val="00D8293A"/>
    <w:rsid w:val="00D82A1F"/>
    <w:rsid w:val="00D82E4B"/>
    <w:rsid w:val="00D833E5"/>
    <w:rsid w:val="00D842DB"/>
    <w:rsid w:val="00D85245"/>
    <w:rsid w:val="00D85EC6"/>
    <w:rsid w:val="00D8639E"/>
    <w:rsid w:val="00D86DC2"/>
    <w:rsid w:val="00D9643B"/>
    <w:rsid w:val="00D97159"/>
    <w:rsid w:val="00DA0602"/>
    <w:rsid w:val="00DA1630"/>
    <w:rsid w:val="00DA1A5F"/>
    <w:rsid w:val="00DA22D9"/>
    <w:rsid w:val="00DA3967"/>
    <w:rsid w:val="00DA4814"/>
    <w:rsid w:val="00DA4B5D"/>
    <w:rsid w:val="00DA4C67"/>
    <w:rsid w:val="00DA4D6E"/>
    <w:rsid w:val="00DA525D"/>
    <w:rsid w:val="00DA67E0"/>
    <w:rsid w:val="00DA735A"/>
    <w:rsid w:val="00DA767F"/>
    <w:rsid w:val="00DA7FC3"/>
    <w:rsid w:val="00DB0644"/>
    <w:rsid w:val="00DB2501"/>
    <w:rsid w:val="00DB26A8"/>
    <w:rsid w:val="00DB2FD5"/>
    <w:rsid w:val="00DB368D"/>
    <w:rsid w:val="00DB44E6"/>
    <w:rsid w:val="00DB565B"/>
    <w:rsid w:val="00DB58AA"/>
    <w:rsid w:val="00DB6A6B"/>
    <w:rsid w:val="00DC0956"/>
    <w:rsid w:val="00DC0DC2"/>
    <w:rsid w:val="00DC112D"/>
    <w:rsid w:val="00DC143E"/>
    <w:rsid w:val="00DC1666"/>
    <w:rsid w:val="00DC1A54"/>
    <w:rsid w:val="00DC47C0"/>
    <w:rsid w:val="00DC635B"/>
    <w:rsid w:val="00DC6C37"/>
    <w:rsid w:val="00DD1D9D"/>
    <w:rsid w:val="00DD224D"/>
    <w:rsid w:val="00DD3088"/>
    <w:rsid w:val="00DD30C5"/>
    <w:rsid w:val="00DD4428"/>
    <w:rsid w:val="00DE2BC3"/>
    <w:rsid w:val="00DE371D"/>
    <w:rsid w:val="00DE4731"/>
    <w:rsid w:val="00DE6DD9"/>
    <w:rsid w:val="00DE763E"/>
    <w:rsid w:val="00DF0AEC"/>
    <w:rsid w:val="00DF2492"/>
    <w:rsid w:val="00DF2A47"/>
    <w:rsid w:val="00DF2B12"/>
    <w:rsid w:val="00DF2C17"/>
    <w:rsid w:val="00DF3499"/>
    <w:rsid w:val="00DF3BF6"/>
    <w:rsid w:val="00DF5837"/>
    <w:rsid w:val="00DF5CA9"/>
    <w:rsid w:val="00DF748D"/>
    <w:rsid w:val="00DF77F4"/>
    <w:rsid w:val="00E012D0"/>
    <w:rsid w:val="00E0238E"/>
    <w:rsid w:val="00E02A64"/>
    <w:rsid w:val="00E030F4"/>
    <w:rsid w:val="00E04A52"/>
    <w:rsid w:val="00E04B7F"/>
    <w:rsid w:val="00E05283"/>
    <w:rsid w:val="00E061C9"/>
    <w:rsid w:val="00E07510"/>
    <w:rsid w:val="00E10510"/>
    <w:rsid w:val="00E1208C"/>
    <w:rsid w:val="00E122FA"/>
    <w:rsid w:val="00E12A12"/>
    <w:rsid w:val="00E167D6"/>
    <w:rsid w:val="00E174F0"/>
    <w:rsid w:val="00E220B3"/>
    <w:rsid w:val="00E22745"/>
    <w:rsid w:val="00E228B8"/>
    <w:rsid w:val="00E23E5F"/>
    <w:rsid w:val="00E23FDD"/>
    <w:rsid w:val="00E2470E"/>
    <w:rsid w:val="00E248F5"/>
    <w:rsid w:val="00E25E9F"/>
    <w:rsid w:val="00E26C44"/>
    <w:rsid w:val="00E3051B"/>
    <w:rsid w:val="00E30587"/>
    <w:rsid w:val="00E32076"/>
    <w:rsid w:val="00E34C27"/>
    <w:rsid w:val="00E35428"/>
    <w:rsid w:val="00E400F4"/>
    <w:rsid w:val="00E407A3"/>
    <w:rsid w:val="00E42A67"/>
    <w:rsid w:val="00E43B0F"/>
    <w:rsid w:val="00E4498F"/>
    <w:rsid w:val="00E4576B"/>
    <w:rsid w:val="00E46454"/>
    <w:rsid w:val="00E51CB0"/>
    <w:rsid w:val="00E52762"/>
    <w:rsid w:val="00E52E63"/>
    <w:rsid w:val="00E540F5"/>
    <w:rsid w:val="00E56860"/>
    <w:rsid w:val="00E57011"/>
    <w:rsid w:val="00E57406"/>
    <w:rsid w:val="00E60FB2"/>
    <w:rsid w:val="00E617EB"/>
    <w:rsid w:val="00E61A8C"/>
    <w:rsid w:val="00E61E7C"/>
    <w:rsid w:val="00E634BA"/>
    <w:rsid w:val="00E63CE8"/>
    <w:rsid w:val="00E63F61"/>
    <w:rsid w:val="00E65810"/>
    <w:rsid w:val="00E6628C"/>
    <w:rsid w:val="00E70E85"/>
    <w:rsid w:val="00E719AE"/>
    <w:rsid w:val="00E72DDC"/>
    <w:rsid w:val="00E740E7"/>
    <w:rsid w:val="00E74C65"/>
    <w:rsid w:val="00E765C3"/>
    <w:rsid w:val="00E76A1F"/>
    <w:rsid w:val="00E771E1"/>
    <w:rsid w:val="00E77D05"/>
    <w:rsid w:val="00E77E82"/>
    <w:rsid w:val="00E8181A"/>
    <w:rsid w:val="00E81940"/>
    <w:rsid w:val="00E8255F"/>
    <w:rsid w:val="00E82EFD"/>
    <w:rsid w:val="00E83E79"/>
    <w:rsid w:val="00E876DC"/>
    <w:rsid w:val="00E90B17"/>
    <w:rsid w:val="00E933FD"/>
    <w:rsid w:val="00E938BC"/>
    <w:rsid w:val="00E941C2"/>
    <w:rsid w:val="00E94740"/>
    <w:rsid w:val="00E9621D"/>
    <w:rsid w:val="00E968A9"/>
    <w:rsid w:val="00EA0E3C"/>
    <w:rsid w:val="00EA2833"/>
    <w:rsid w:val="00EA3ADC"/>
    <w:rsid w:val="00EA3CB8"/>
    <w:rsid w:val="00EA5B3A"/>
    <w:rsid w:val="00EA5F99"/>
    <w:rsid w:val="00EA615F"/>
    <w:rsid w:val="00EB0894"/>
    <w:rsid w:val="00EB1756"/>
    <w:rsid w:val="00EB212B"/>
    <w:rsid w:val="00EB2444"/>
    <w:rsid w:val="00EB2882"/>
    <w:rsid w:val="00EB335D"/>
    <w:rsid w:val="00EB4F3A"/>
    <w:rsid w:val="00EB5451"/>
    <w:rsid w:val="00EB636A"/>
    <w:rsid w:val="00ED0216"/>
    <w:rsid w:val="00ED41C3"/>
    <w:rsid w:val="00ED602C"/>
    <w:rsid w:val="00ED6DE2"/>
    <w:rsid w:val="00ED6FDF"/>
    <w:rsid w:val="00EE3A2A"/>
    <w:rsid w:val="00EE4BD5"/>
    <w:rsid w:val="00EE6CCD"/>
    <w:rsid w:val="00EE71CB"/>
    <w:rsid w:val="00EF12F3"/>
    <w:rsid w:val="00EF334D"/>
    <w:rsid w:val="00EF65E5"/>
    <w:rsid w:val="00EF6B91"/>
    <w:rsid w:val="00EF7BBF"/>
    <w:rsid w:val="00EF7D93"/>
    <w:rsid w:val="00F013A0"/>
    <w:rsid w:val="00F0167D"/>
    <w:rsid w:val="00F01B27"/>
    <w:rsid w:val="00F01C02"/>
    <w:rsid w:val="00F01C91"/>
    <w:rsid w:val="00F0226A"/>
    <w:rsid w:val="00F02B17"/>
    <w:rsid w:val="00F03885"/>
    <w:rsid w:val="00F0447B"/>
    <w:rsid w:val="00F04527"/>
    <w:rsid w:val="00F04A6C"/>
    <w:rsid w:val="00F04DA0"/>
    <w:rsid w:val="00F04FEC"/>
    <w:rsid w:val="00F0732D"/>
    <w:rsid w:val="00F0773F"/>
    <w:rsid w:val="00F1069A"/>
    <w:rsid w:val="00F11815"/>
    <w:rsid w:val="00F11C28"/>
    <w:rsid w:val="00F148C3"/>
    <w:rsid w:val="00F1521E"/>
    <w:rsid w:val="00F16AE2"/>
    <w:rsid w:val="00F219B1"/>
    <w:rsid w:val="00F21E55"/>
    <w:rsid w:val="00F2319E"/>
    <w:rsid w:val="00F23CF1"/>
    <w:rsid w:val="00F2492F"/>
    <w:rsid w:val="00F2623A"/>
    <w:rsid w:val="00F272DB"/>
    <w:rsid w:val="00F27648"/>
    <w:rsid w:val="00F30712"/>
    <w:rsid w:val="00F3085F"/>
    <w:rsid w:val="00F32872"/>
    <w:rsid w:val="00F32A83"/>
    <w:rsid w:val="00F3423F"/>
    <w:rsid w:val="00F365C3"/>
    <w:rsid w:val="00F36F8E"/>
    <w:rsid w:val="00F42012"/>
    <w:rsid w:val="00F422F7"/>
    <w:rsid w:val="00F42B30"/>
    <w:rsid w:val="00F42EE2"/>
    <w:rsid w:val="00F43707"/>
    <w:rsid w:val="00F465FE"/>
    <w:rsid w:val="00F4759B"/>
    <w:rsid w:val="00F50494"/>
    <w:rsid w:val="00F50F22"/>
    <w:rsid w:val="00F5113C"/>
    <w:rsid w:val="00F53BCE"/>
    <w:rsid w:val="00F540BE"/>
    <w:rsid w:val="00F5431D"/>
    <w:rsid w:val="00F55C5A"/>
    <w:rsid w:val="00F6324D"/>
    <w:rsid w:val="00F63E23"/>
    <w:rsid w:val="00F64D8E"/>
    <w:rsid w:val="00F660FB"/>
    <w:rsid w:val="00F66597"/>
    <w:rsid w:val="00F67FB3"/>
    <w:rsid w:val="00F720A0"/>
    <w:rsid w:val="00F72FC4"/>
    <w:rsid w:val="00F7440C"/>
    <w:rsid w:val="00F7537D"/>
    <w:rsid w:val="00F7694D"/>
    <w:rsid w:val="00F802DB"/>
    <w:rsid w:val="00F80494"/>
    <w:rsid w:val="00F8103E"/>
    <w:rsid w:val="00F82CA8"/>
    <w:rsid w:val="00F847CC"/>
    <w:rsid w:val="00F84F6E"/>
    <w:rsid w:val="00F850BD"/>
    <w:rsid w:val="00F8581A"/>
    <w:rsid w:val="00F87F14"/>
    <w:rsid w:val="00F924F6"/>
    <w:rsid w:val="00F92A3E"/>
    <w:rsid w:val="00F97F41"/>
    <w:rsid w:val="00FA07E4"/>
    <w:rsid w:val="00FA2992"/>
    <w:rsid w:val="00FA586A"/>
    <w:rsid w:val="00FA6806"/>
    <w:rsid w:val="00FA7440"/>
    <w:rsid w:val="00FB1D02"/>
    <w:rsid w:val="00FB2FDD"/>
    <w:rsid w:val="00FB3BCC"/>
    <w:rsid w:val="00FB46DD"/>
    <w:rsid w:val="00FB502F"/>
    <w:rsid w:val="00FB5713"/>
    <w:rsid w:val="00FB5951"/>
    <w:rsid w:val="00FB6E5D"/>
    <w:rsid w:val="00FB71B1"/>
    <w:rsid w:val="00FC0FD6"/>
    <w:rsid w:val="00FC179D"/>
    <w:rsid w:val="00FC42FA"/>
    <w:rsid w:val="00FC60FE"/>
    <w:rsid w:val="00FC7067"/>
    <w:rsid w:val="00FC7EC2"/>
    <w:rsid w:val="00FC7F77"/>
    <w:rsid w:val="00FD06F8"/>
    <w:rsid w:val="00FD153B"/>
    <w:rsid w:val="00FD15C4"/>
    <w:rsid w:val="00FD3392"/>
    <w:rsid w:val="00FD6BCB"/>
    <w:rsid w:val="00FD7042"/>
    <w:rsid w:val="00FD7625"/>
    <w:rsid w:val="00FD7947"/>
    <w:rsid w:val="00FE05E8"/>
    <w:rsid w:val="00FE16A7"/>
    <w:rsid w:val="00FE224F"/>
    <w:rsid w:val="00FE2E0C"/>
    <w:rsid w:val="00FE3E2D"/>
    <w:rsid w:val="00FE666E"/>
    <w:rsid w:val="00FF0AFA"/>
    <w:rsid w:val="00FF24C9"/>
    <w:rsid w:val="00FF25C6"/>
    <w:rsid w:val="00FF2B07"/>
    <w:rsid w:val="00FF455B"/>
    <w:rsid w:val="00FF467A"/>
    <w:rsid w:val="00FF46F2"/>
    <w:rsid w:val="00FF6B3E"/>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7CD0"/>
  <w14:defaultImageDpi w14:val="32767"/>
  <w15:chartTrackingRefBased/>
  <w15:docId w15:val="{3BD4EB30-FA9D-4F41-B5EA-13C9C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Theme="minorHAnsi" w:hAnsi="Helvetica Neue Light" w:cs="Times New Roman (Body CS)"/>
        <w:szCs w:val="24"/>
        <w:lang w:val="en-GB" w:eastAsia="en-US" w:bidi="ar-SA"/>
      </w:rPr>
    </w:rPrDefault>
    <w:pPrDefault>
      <w:pPr>
        <w:spacing w:line="288"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15324"/>
    <w:pPr>
      <w:spacing w:line="264" w:lineRule="auto"/>
    </w:pPr>
    <w:rPr>
      <w:rFonts w:ascii="Arial" w:eastAsia="Times New Roman" w:hAnsi="Arial" w:cs="Times New Roman"/>
      <w:lang w:val="en-AU" w:eastAsia="en-GB"/>
    </w:rPr>
  </w:style>
  <w:style w:type="paragraph" w:styleId="Heading1">
    <w:name w:val="heading 1"/>
    <w:basedOn w:val="Normal"/>
    <w:next w:val="Normal"/>
    <w:link w:val="Heading1Char"/>
    <w:uiPriority w:val="9"/>
    <w:qFormat/>
    <w:rsid w:val="00B96A12"/>
    <w:pPr>
      <w:spacing w:after="360"/>
      <w:outlineLvl w:val="0"/>
    </w:pPr>
    <w:rPr>
      <w:b/>
      <w:color w:val="000000" w:themeColor="text1"/>
      <w:sz w:val="32"/>
      <w:szCs w:val="32"/>
    </w:rPr>
  </w:style>
  <w:style w:type="paragraph" w:styleId="Heading2">
    <w:name w:val="heading 2"/>
    <w:basedOn w:val="Normal"/>
    <w:next w:val="Normal"/>
    <w:link w:val="Heading2Char"/>
    <w:uiPriority w:val="9"/>
    <w:unhideWhenUsed/>
    <w:qFormat/>
    <w:rsid w:val="00B96A12"/>
    <w:pPr>
      <w:autoSpaceDE w:val="0"/>
      <w:autoSpaceDN w:val="0"/>
      <w:adjustRightInd w:val="0"/>
      <w:spacing w:line="240" w:lineRule="auto"/>
      <w:outlineLvl w:val="1"/>
    </w:pPr>
    <w:rPr>
      <w:rFonts w:eastAsiaTheme="minorHAnsi" w:cs="Arial"/>
      <w:b/>
      <w:bCs/>
      <w:sz w:val="28"/>
      <w:szCs w:val="28"/>
      <w:lang w:eastAsia="en-US"/>
    </w:rPr>
  </w:style>
  <w:style w:type="paragraph" w:styleId="Heading3">
    <w:name w:val="heading 3"/>
    <w:basedOn w:val="Normal"/>
    <w:next w:val="Normal"/>
    <w:link w:val="Heading3Char"/>
    <w:uiPriority w:val="9"/>
    <w:unhideWhenUsed/>
    <w:qFormat/>
    <w:rsid w:val="00041B7C"/>
    <w:pPr>
      <w:keepNext/>
      <w:keepLines/>
      <w:spacing w:before="40"/>
      <w:outlineLvl w:val="2"/>
    </w:pPr>
    <w:rPr>
      <w:rFonts w:eastAsiaTheme="majorEastAsia" w:cstheme="majorBidi"/>
      <w:i/>
      <w:sz w:val="22"/>
    </w:rPr>
  </w:style>
  <w:style w:type="paragraph" w:styleId="Heading4">
    <w:name w:val="heading 4"/>
    <w:basedOn w:val="Normal"/>
    <w:next w:val="Normal"/>
    <w:link w:val="Heading4Char"/>
    <w:uiPriority w:val="9"/>
    <w:semiHidden/>
    <w:unhideWhenUsed/>
    <w:qFormat/>
    <w:rsid w:val="002619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A12"/>
    <w:rPr>
      <w:rFonts w:ascii="Arial" w:eastAsia="Times New Roman" w:hAnsi="Arial" w:cs="Times New Roman"/>
      <w:b/>
      <w:color w:val="000000" w:themeColor="text1"/>
      <w:sz w:val="32"/>
      <w:szCs w:val="32"/>
      <w:lang w:val="en-AU" w:eastAsia="en-GB"/>
    </w:rPr>
  </w:style>
  <w:style w:type="character" w:customStyle="1" w:styleId="Heading2Char">
    <w:name w:val="Heading 2 Char"/>
    <w:basedOn w:val="DefaultParagraphFont"/>
    <w:link w:val="Heading2"/>
    <w:uiPriority w:val="9"/>
    <w:rsid w:val="00B96A12"/>
    <w:rPr>
      <w:rFonts w:ascii="Arial" w:hAnsi="Arial" w:cs="Arial"/>
      <w:b/>
      <w:bCs/>
      <w:sz w:val="28"/>
      <w:szCs w:val="28"/>
      <w:lang w:val="en-AU"/>
    </w:rPr>
  </w:style>
  <w:style w:type="paragraph" w:styleId="Header">
    <w:name w:val="header"/>
    <w:basedOn w:val="Normal"/>
    <w:link w:val="HeaderChar"/>
    <w:uiPriority w:val="99"/>
    <w:unhideWhenUsed/>
    <w:rsid w:val="005E132F"/>
    <w:pPr>
      <w:tabs>
        <w:tab w:val="center" w:pos="4680"/>
        <w:tab w:val="right" w:pos="9360"/>
      </w:tabs>
    </w:pPr>
  </w:style>
  <w:style w:type="character" w:customStyle="1" w:styleId="HeaderChar">
    <w:name w:val="Header Char"/>
    <w:basedOn w:val="DefaultParagraphFont"/>
    <w:link w:val="Header"/>
    <w:uiPriority w:val="99"/>
    <w:rsid w:val="005E132F"/>
    <w:rPr>
      <w:rFonts w:ascii="Arial" w:hAnsi="Arial"/>
    </w:rPr>
  </w:style>
  <w:style w:type="paragraph" w:styleId="Footer">
    <w:name w:val="footer"/>
    <w:basedOn w:val="Normal"/>
    <w:link w:val="FooterChar"/>
    <w:uiPriority w:val="99"/>
    <w:unhideWhenUsed/>
    <w:rsid w:val="006348B3"/>
    <w:pPr>
      <w:tabs>
        <w:tab w:val="center" w:pos="4680"/>
        <w:tab w:val="right" w:pos="9360"/>
      </w:tabs>
      <w:jc w:val="right"/>
    </w:pPr>
    <w:rPr>
      <w:color w:val="007DC3"/>
      <w:sz w:val="16"/>
    </w:rPr>
  </w:style>
  <w:style w:type="character" w:customStyle="1" w:styleId="FooterChar">
    <w:name w:val="Footer Char"/>
    <w:basedOn w:val="DefaultParagraphFont"/>
    <w:link w:val="Footer"/>
    <w:uiPriority w:val="99"/>
    <w:rsid w:val="006348B3"/>
    <w:rPr>
      <w:rFonts w:ascii="Arial" w:hAnsi="Arial"/>
      <w:color w:val="007DC3"/>
      <w:sz w:val="16"/>
    </w:rPr>
  </w:style>
  <w:style w:type="character" w:styleId="PageNumber">
    <w:name w:val="page number"/>
    <w:basedOn w:val="DefaultParagraphFont"/>
    <w:uiPriority w:val="99"/>
    <w:semiHidden/>
    <w:unhideWhenUsed/>
    <w:rsid w:val="006348B3"/>
  </w:style>
  <w:style w:type="paragraph" w:styleId="Title">
    <w:name w:val="Title"/>
    <w:basedOn w:val="Heading1"/>
    <w:next w:val="Normal"/>
    <w:link w:val="TitleChar"/>
    <w:uiPriority w:val="10"/>
    <w:qFormat/>
    <w:rsid w:val="00041B7C"/>
    <w:rPr>
      <w:b w:val="0"/>
      <w:color w:val="2F5496" w:themeColor="accent1" w:themeShade="BF"/>
      <w:sz w:val="40"/>
    </w:rPr>
  </w:style>
  <w:style w:type="character" w:customStyle="1" w:styleId="TitleChar">
    <w:name w:val="Title Char"/>
    <w:basedOn w:val="DefaultParagraphFont"/>
    <w:link w:val="Title"/>
    <w:uiPriority w:val="10"/>
    <w:rsid w:val="00041B7C"/>
    <w:rPr>
      <w:rFonts w:ascii="Arial" w:hAnsi="Arial"/>
      <w:color w:val="2F5496" w:themeColor="accent1" w:themeShade="BF"/>
      <w:sz w:val="40"/>
    </w:rPr>
  </w:style>
  <w:style w:type="character" w:customStyle="1" w:styleId="Heading3Char">
    <w:name w:val="Heading 3 Char"/>
    <w:basedOn w:val="DefaultParagraphFont"/>
    <w:link w:val="Heading3"/>
    <w:uiPriority w:val="9"/>
    <w:rsid w:val="00041B7C"/>
    <w:rPr>
      <w:rFonts w:ascii="Arial" w:eastAsiaTheme="majorEastAsia" w:hAnsi="Arial" w:cstheme="majorBidi"/>
      <w:i/>
      <w:sz w:val="22"/>
    </w:rPr>
  </w:style>
  <w:style w:type="paragraph" w:styleId="BodyText">
    <w:name w:val="Body Text"/>
    <w:basedOn w:val="Normal"/>
    <w:link w:val="BodyTextChar"/>
    <w:uiPriority w:val="1"/>
    <w:qFormat/>
    <w:rsid w:val="00B96A12"/>
    <w:pPr>
      <w:autoSpaceDE w:val="0"/>
      <w:autoSpaceDN w:val="0"/>
      <w:adjustRightInd w:val="0"/>
      <w:spacing w:line="240" w:lineRule="auto"/>
    </w:pPr>
    <w:rPr>
      <w:rFonts w:eastAsiaTheme="minorHAnsi" w:cs="Arial"/>
      <w:sz w:val="22"/>
      <w:szCs w:val="22"/>
      <w:lang w:eastAsia="en-US"/>
    </w:rPr>
  </w:style>
  <w:style w:type="character" w:customStyle="1" w:styleId="BodyTextChar">
    <w:name w:val="Body Text Char"/>
    <w:basedOn w:val="DefaultParagraphFont"/>
    <w:link w:val="BodyText"/>
    <w:uiPriority w:val="1"/>
    <w:rsid w:val="00B96A12"/>
    <w:rPr>
      <w:rFonts w:ascii="Arial" w:hAnsi="Arial" w:cs="Arial"/>
      <w:sz w:val="22"/>
      <w:szCs w:val="22"/>
      <w:lang w:val="en-AU"/>
    </w:rPr>
  </w:style>
  <w:style w:type="character" w:customStyle="1" w:styleId="apple-converted-space">
    <w:name w:val="apple-converted-space"/>
    <w:basedOn w:val="DefaultParagraphFont"/>
    <w:rsid w:val="00931433"/>
  </w:style>
  <w:style w:type="table" w:styleId="TableGrid">
    <w:name w:val="Table Grid"/>
    <w:basedOn w:val="TableNormal"/>
    <w:uiPriority w:val="39"/>
    <w:rsid w:val="00251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941C2"/>
    <w:pPr>
      <w:pBdr>
        <w:top w:val="nil"/>
        <w:left w:val="nil"/>
        <w:bottom w:val="nil"/>
        <w:right w:val="nil"/>
        <w:between w:val="nil"/>
        <w:bar w:val="nil"/>
      </w:pBdr>
      <w:spacing w:line="240" w:lineRule="auto"/>
    </w:pPr>
    <w:rPr>
      <w:rFonts w:ascii="Helvetica" w:eastAsia="Arial Unicode MS" w:hAnsi="Arial Unicode MS" w:cs="Arial Unicode MS"/>
      <w:color w:val="000000"/>
      <w:sz w:val="22"/>
      <w:szCs w:val="22"/>
      <w:u w:color="000000"/>
      <w:bdr w:val="nil"/>
      <w:lang w:val="en-US" w:eastAsia="en-AU"/>
    </w:rPr>
  </w:style>
  <w:style w:type="paragraph" w:customStyle="1" w:styleId="BodyB">
    <w:name w:val="Body B"/>
    <w:rsid w:val="00E941C2"/>
    <w:pPr>
      <w:pBdr>
        <w:top w:val="nil"/>
        <w:left w:val="nil"/>
        <w:bottom w:val="nil"/>
        <w:right w:val="nil"/>
        <w:between w:val="nil"/>
        <w:bar w:val="nil"/>
      </w:pBdr>
      <w:spacing w:line="240" w:lineRule="auto"/>
    </w:pPr>
    <w:rPr>
      <w:rFonts w:ascii="Times New Roman" w:eastAsia="Times New Roman" w:hAnsi="Times New Roman" w:cs="Times New Roman"/>
      <w:color w:val="000000"/>
      <w:sz w:val="24"/>
      <w:u w:color="000000"/>
      <w:bdr w:val="nil"/>
      <w:lang w:val="en-US" w:eastAsia="en-AU"/>
    </w:rPr>
  </w:style>
  <w:style w:type="paragraph" w:styleId="BalloonText">
    <w:name w:val="Balloon Text"/>
    <w:basedOn w:val="Normal"/>
    <w:link w:val="BalloonTextChar"/>
    <w:uiPriority w:val="99"/>
    <w:semiHidden/>
    <w:unhideWhenUsed/>
    <w:rsid w:val="00762FE3"/>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62FE3"/>
    <w:rPr>
      <w:rFonts w:ascii="Times New Roman" w:eastAsia="Times New Roman" w:hAnsi="Times New Roman" w:cs="Times New Roman"/>
      <w:sz w:val="18"/>
      <w:szCs w:val="18"/>
      <w:lang w:val="en-AU" w:eastAsia="en-GB"/>
    </w:rPr>
  </w:style>
  <w:style w:type="paragraph" w:styleId="ListParagraph">
    <w:name w:val="List Paragraph"/>
    <w:basedOn w:val="Normal"/>
    <w:uiPriority w:val="34"/>
    <w:qFormat/>
    <w:rsid w:val="002600B2"/>
    <w:pPr>
      <w:ind w:left="720"/>
      <w:contextualSpacing/>
    </w:pPr>
  </w:style>
  <w:style w:type="paragraph" w:styleId="NormalWeb">
    <w:name w:val="Normal (Web)"/>
    <w:basedOn w:val="Normal"/>
    <w:uiPriority w:val="99"/>
    <w:semiHidden/>
    <w:unhideWhenUsed/>
    <w:rsid w:val="00553097"/>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F7537D"/>
    <w:rPr>
      <w:b/>
      <w:bCs/>
    </w:rPr>
  </w:style>
  <w:style w:type="paragraph" w:customStyle="1" w:styleId="Body">
    <w:name w:val="Body"/>
    <w:rsid w:val="00543F5B"/>
    <w:pPr>
      <w:pBdr>
        <w:top w:val="nil"/>
        <w:left w:val="nil"/>
        <w:bottom w:val="nil"/>
        <w:right w:val="nil"/>
        <w:between w:val="nil"/>
        <w:bar w:val="nil"/>
      </w:pBdr>
      <w:spacing w:line="312" w:lineRule="auto"/>
    </w:pPr>
    <w:rPr>
      <w:rFonts w:eastAsia="Arial Unicode MS" w:hAnsi="Arial Unicode MS" w:cs="Arial Unicode MS"/>
      <w:color w:val="000000"/>
      <w:szCs w:val="20"/>
      <w:bdr w:val="nil"/>
      <w:lang w:val="en-US"/>
    </w:rPr>
  </w:style>
  <w:style w:type="paragraph" w:customStyle="1" w:styleId="ECBodyCopy">
    <w:name w:val="EC Body Copy"/>
    <w:rsid w:val="009F6031"/>
    <w:pPr>
      <w:widowControl w:val="0"/>
      <w:pBdr>
        <w:top w:val="nil"/>
        <w:left w:val="nil"/>
        <w:bottom w:val="nil"/>
        <w:right w:val="nil"/>
        <w:between w:val="nil"/>
        <w:bar w:val="nil"/>
      </w:pBdr>
      <w:suppressAutoHyphens/>
    </w:pPr>
    <w:rPr>
      <w:rFonts w:ascii="Corbel" w:eastAsia="Corbel" w:hAnsi="Corbel" w:cs="Corbel"/>
      <w:color w:val="000000"/>
      <w:sz w:val="22"/>
      <w:szCs w:val="22"/>
      <w:u w:color="000000"/>
      <w:bdr w:val="nil"/>
      <w:lang w:val="en-US"/>
    </w:rPr>
  </w:style>
  <w:style w:type="character" w:styleId="Hyperlink">
    <w:name w:val="Hyperlink"/>
    <w:basedOn w:val="DefaultParagraphFont"/>
    <w:uiPriority w:val="99"/>
    <w:unhideWhenUsed/>
    <w:rsid w:val="009460D4"/>
    <w:rPr>
      <w:color w:val="0000FF"/>
      <w:u w:val="single"/>
    </w:rPr>
  </w:style>
  <w:style w:type="character" w:customStyle="1" w:styleId="Heading4Char">
    <w:name w:val="Heading 4 Char"/>
    <w:basedOn w:val="DefaultParagraphFont"/>
    <w:link w:val="Heading4"/>
    <w:uiPriority w:val="9"/>
    <w:semiHidden/>
    <w:rsid w:val="002619C0"/>
    <w:rPr>
      <w:rFonts w:asciiTheme="majorHAnsi" w:eastAsiaTheme="majorEastAsia" w:hAnsiTheme="majorHAnsi" w:cstheme="majorBidi"/>
      <w:i/>
      <w:iCs/>
      <w:color w:val="2F5496" w:themeColor="accent1" w:themeShade="BF"/>
      <w:lang w:val="en-AU" w:eastAsia="en-GB"/>
    </w:rPr>
  </w:style>
  <w:style w:type="character" w:styleId="Emphasis">
    <w:name w:val="Emphasis"/>
    <w:basedOn w:val="DefaultParagraphFont"/>
    <w:uiPriority w:val="20"/>
    <w:qFormat/>
    <w:rsid w:val="00A24BFB"/>
    <w:rPr>
      <w:i/>
      <w:iCs/>
    </w:rPr>
  </w:style>
  <w:style w:type="paragraph" w:styleId="FootnoteText">
    <w:name w:val="footnote text"/>
    <w:basedOn w:val="Normal"/>
    <w:link w:val="FootnoteTextChar"/>
    <w:uiPriority w:val="99"/>
    <w:semiHidden/>
    <w:unhideWhenUsed/>
    <w:rsid w:val="0010759A"/>
    <w:pPr>
      <w:spacing w:line="240" w:lineRule="auto"/>
    </w:pPr>
    <w:rPr>
      <w:szCs w:val="20"/>
    </w:rPr>
  </w:style>
  <w:style w:type="character" w:customStyle="1" w:styleId="FootnoteTextChar">
    <w:name w:val="Footnote Text Char"/>
    <w:basedOn w:val="DefaultParagraphFont"/>
    <w:link w:val="FootnoteText"/>
    <w:uiPriority w:val="99"/>
    <w:semiHidden/>
    <w:rsid w:val="0010759A"/>
    <w:rPr>
      <w:rFonts w:ascii="Arial" w:eastAsia="Times New Roman" w:hAnsi="Arial" w:cs="Times New Roman"/>
      <w:szCs w:val="20"/>
      <w:lang w:val="en-AU" w:eastAsia="en-GB"/>
    </w:rPr>
  </w:style>
  <w:style w:type="character" w:styleId="FootnoteReference">
    <w:name w:val="footnote reference"/>
    <w:basedOn w:val="DefaultParagraphFont"/>
    <w:uiPriority w:val="99"/>
    <w:semiHidden/>
    <w:unhideWhenUsed/>
    <w:rsid w:val="0010759A"/>
    <w:rPr>
      <w:vertAlign w:val="superscript"/>
    </w:rPr>
  </w:style>
  <w:style w:type="character" w:styleId="CommentReference">
    <w:name w:val="annotation reference"/>
    <w:basedOn w:val="DefaultParagraphFont"/>
    <w:uiPriority w:val="99"/>
    <w:semiHidden/>
    <w:unhideWhenUsed/>
    <w:rsid w:val="00DA1A5F"/>
    <w:rPr>
      <w:sz w:val="16"/>
      <w:szCs w:val="16"/>
    </w:rPr>
  </w:style>
  <w:style w:type="paragraph" w:styleId="CommentText">
    <w:name w:val="annotation text"/>
    <w:basedOn w:val="Normal"/>
    <w:link w:val="CommentTextChar"/>
    <w:uiPriority w:val="99"/>
    <w:unhideWhenUsed/>
    <w:rsid w:val="00DA1A5F"/>
    <w:pPr>
      <w:spacing w:line="240" w:lineRule="auto"/>
    </w:pPr>
    <w:rPr>
      <w:szCs w:val="20"/>
    </w:rPr>
  </w:style>
  <w:style w:type="character" w:customStyle="1" w:styleId="CommentTextChar">
    <w:name w:val="Comment Text Char"/>
    <w:basedOn w:val="DefaultParagraphFont"/>
    <w:link w:val="CommentText"/>
    <w:uiPriority w:val="99"/>
    <w:rsid w:val="00DA1A5F"/>
    <w:rPr>
      <w:rFonts w:ascii="Arial" w:eastAsia="Times New Roman" w:hAnsi="Arial" w:cs="Times New Roman"/>
      <w:szCs w:val="20"/>
      <w:lang w:val="en-AU" w:eastAsia="en-GB"/>
    </w:rPr>
  </w:style>
  <w:style w:type="paragraph" w:styleId="CommentSubject">
    <w:name w:val="annotation subject"/>
    <w:basedOn w:val="CommentText"/>
    <w:next w:val="CommentText"/>
    <w:link w:val="CommentSubjectChar"/>
    <w:uiPriority w:val="99"/>
    <w:semiHidden/>
    <w:unhideWhenUsed/>
    <w:rsid w:val="00DA1A5F"/>
    <w:rPr>
      <w:b/>
      <w:bCs/>
    </w:rPr>
  </w:style>
  <w:style w:type="character" w:customStyle="1" w:styleId="CommentSubjectChar">
    <w:name w:val="Comment Subject Char"/>
    <w:basedOn w:val="CommentTextChar"/>
    <w:link w:val="CommentSubject"/>
    <w:uiPriority w:val="99"/>
    <w:semiHidden/>
    <w:rsid w:val="00DA1A5F"/>
    <w:rPr>
      <w:rFonts w:ascii="Arial" w:eastAsia="Times New Roman" w:hAnsi="Arial" w:cs="Times New Roman"/>
      <w:b/>
      <w:bCs/>
      <w:szCs w:val="20"/>
      <w:lang w:val="en-AU" w:eastAsia="en-GB"/>
    </w:rPr>
  </w:style>
  <w:style w:type="paragraph" w:styleId="Revision">
    <w:name w:val="Revision"/>
    <w:hidden/>
    <w:uiPriority w:val="99"/>
    <w:semiHidden/>
    <w:rsid w:val="00741457"/>
    <w:pPr>
      <w:spacing w:line="240" w:lineRule="auto"/>
    </w:pPr>
    <w:rPr>
      <w:rFonts w:ascii="Arial" w:eastAsia="Times New Roman" w:hAnsi="Arial" w:cs="Times New Roman"/>
      <w:lang w:val="en-AU" w:eastAsia="en-GB"/>
    </w:rPr>
  </w:style>
  <w:style w:type="character" w:styleId="UnresolvedMention">
    <w:name w:val="Unresolved Mention"/>
    <w:basedOn w:val="DefaultParagraphFont"/>
    <w:uiPriority w:val="99"/>
    <w:rsid w:val="0038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7136">
      <w:bodyDiv w:val="1"/>
      <w:marLeft w:val="0"/>
      <w:marRight w:val="0"/>
      <w:marTop w:val="0"/>
      <w:marBottom w:val="0"/>
      <w:divBdr>
        <w:top w:val="none" w:sz="0" w:space="0" w:color="auto"/>
        <w:left w:val="none" w:sz="0" w:space="0" w:color="auto"/>
        <w:bottom w:val="none" w:sz="0" w:space="0" w:color="auto"/>
        <w:right w:val="none" w:sz="0" w:space="0" w:color="auto"/>
      </w:divBdr>
    </w:div>
    <w:div w:id="164983361">
      <w:bodyDiv w:val="1"/>
      <w:marLeft w:val="0"/>
      <w:marRight w:val="0"/>
      <w:marTop w:val="0"/>
      <w:marBottom w:val="0"/>
      <w:divBdr>
        <w:top w:val="none" w:sz="0" w:space="0" w:color="auto"/>
        <w:left w:val="none" w:sz="0" w:space="0" w:color="auto"/>
        <w:bottom w:val="none" w:sz="0" w:space="0" w:color="auto"/>
        <w:right w:val="none" w:sz="0" w:space="0" w:color="auto"/>
      </w:divBdr>
    </w:div>
    <w:div w:id="184827805">
      <w:bodyDiv w:val="1"/>
      <w:marLeft w:val="0"/>
      <w:marRight w:val="0"/>
      <w:marTop w:val="0"/>
      <w:marBottom w:val="0"/>
      <w:divBdr>
        <w:top w:val="none" w:sz="0" w:space="0" w:color="auto"/>
        <w:left w:val="none" w:sz="0" w:space="0" w:color="auto"/>
        <w:bottom w:val="none" w:sz="0" w:space="0" w:color="auto"/>
        <w:right w:val="none" w:sz="0" w:space="0" w:color="auto"/>
      </w:divBdr>
    </w:div>
    <w:div w:id="354968147">
      <w:bodyDiv w:val="1"/>
      <w:marLeft w:val="0"/>
      <w:marRight w:val="0"/>
      <w:marTop w:val="0"/>
      <w:marBottom w:val="0"/>
      <w:divBdr>
        <w:top w:val="none" w:sz="0" w:space="0" w:color="auto"/>
        <w:left w:val="none" w:sz="0" w:space="0" w:color="auto"/>
        <w:bottom w:val="none" w:sz="0" w:space="0" w:color="auto"/>
        <w:right w:val="none" w:sz="0" w:space="0" w:color="auto"/>
      </w:divBdr>
    </w:div>
    <w:div w:id="526791220">
      <w:bodyDiv w:val="1"/>
      <w:marLeft w:val="0"/>
      <w:marRight w:val="0"/>
      <w:marTop w:val="0"/>
      <w:marBottom w:val="0"/>
      <w:divBdr>
        <w:top w:val="none" w:sz="0" w:space="0" w:color="auto"/>
        <w:left w:val="none" w:sz="0" w:space="0" w:color="auto"/>
        <w:bottom w:val="none" w:sz="0" w:space="0" w:color="auto"/>
        <w:right w:val="none" w:sz="0" w:space="0" w:color="auto"/>
      </w:divBdr>
    </w:div>
    <w:div w:id="722867322">
      <w:bodyDiv w:val="1"/>
      <w:marLeft w:val="0"/>
      <w:marRight w:val="0"/>
      <w:marTop w:val="0"/>
      <w:marBottom w:val="0"/>
      <w:divBdr>
        <w:top w:val="none" w:sz="0" w:space="0" w:color="auto"/>
        <w:left w:val="none" w:sz="0" w:space="0" w:color="auto"/>
        <w:bottom w:val="none" w:sz="0" w:space="0" w:color="auto"/>
        <w:right w:val="none" w:sz="0" w:space="0" w:color="auto"/>
      </w:divBdr>
    </w:div>
    <w:div w:id="756367693">
      <w:bodyDiv w:val="1"/>
      <w:marLeft w:val="0"/>
      <w:marRight w:val="0"/>
      <w:marTop w:val="0"/>
      <w:marBottom w:val="0"/>
      <w:divBdr>
        <w:top w:val="none" w:sz="0" w:space="0" w:color="auto"/>
        <w:left w:val="none" w:sz="0" w:space="0" w:color="auto"/>
        <w:bottom w:val="none" w:sz="0" w:space="0" w:color="auto"/>
        <w:right w:val="none" w:sz="0" w:space="0" w:color="auto"/>
      </w:divBdr>
    </w:div>
    <w:div w:id="770511054">
      <w:bodyDiv w:val="1"/>
      <w:marLeft w:val="0"/>
      <w:marRight w:val="0"/>
      <w:marTop w:val="0"/>
      <w:marBottom w:val="0"/>
      <w:divBdr>
        <w:top w:val="none" w:sz="0" w:space="0" w:color="auto"/>
        <w:left w:val="none" w:sz="0" w:space="0" w:color="auto"/>
        <w:bottom w:val="none" w:sz="0" w:space="0" w:color="auto"/>
        <w:right w:val="none" w:sz="0" w:space="0" w:color="auto"/>
      </w:divBdr>
    </w:div>
    <w:div w:id="857543691">
      <w:bodyDiv w:val="1"/>
      <w:marLeft w:val="0"/>
      <w:marRight w:val="0"/>
      <w:marTop w:val="0"/>
      <w:marBottom w:val="0"/>
      <w:divBdr>
        <w:top w:val="none" w:sz="0" w:space="0" w:color="auto"/>
        <w:left w:val="none" w:sz="0" w:space="0" w:color="auto"/>
        <w:bottom w:val="none" w:sz="0" w:space="0" w:color="auto"/>
        <w:right w:val="none" w:sz="0" w:space="0" w:color="auto"/>
      </w:divBdr>
    </w:div>
    <w:div w:id="884483809">
      <w:bodyDiv w:val="1"/>
      <w:marLeft w:val="0"/>
      <w:marRight w:val="0"/>
      <w:marTop w:val="0"/>
      <w:marBottom w:val="0"/>
      <w:divBdr>
        <w:top w:val="none" w:sz="0" w:space="0" w:color="auto"/>
        <w:left w:val="none" w:sz="0" w:space="0" w:color="auto"/>
        <w:bottom w:val="none" w:sz="0" w:space="0" w:color="auto"/>
        <w:right w:val="none" w:sz="0" w:space="0" w:color="auto"/>
      </w:divBdr>
    </w:div>
    <w:div w:id="928582939">
      <w:bodyDiv w:val="1"/>
      <w:marLeft w:val="0"/>
      <w:marRight w:val="0"/>
      <w:marTop w:val="0"/>
      <w:marBottom w:val="0"/>
      <w:divBdr>
        <w:top w:val="none" w:sz="0" w:space="0" w:color="auto"/>
        <w:left w:val="none" w:sz="0" w:space="0" w:color="auto"/>
        <w:bottom w:val="none" w:sz="0" w:space="0" w:color="auto"/>
        <w:right w:val="none" w:sz="0" w:space="0" w:color="auto"/>
      </w:divBdr>
    </w:div>
    <w:div w:id="940258392">
      <w:bodyDiv w:val="1"/>
      <w:marLeft w:val="0"/>
      <w:marRight w:val="0"/>
      <w:marTop w:val="0"/>
      <w:marBottom w:val="0"/>
      <w:divBdr>
        <w:top w:val="none" w:sz="0" w:space="0" w:color="auto"/>
        <w:left w:val="none" w:sz="0" w:space="0" w:color="auto"/>
        <w:bottom w:val="none" w:sz="0" w:space="0" w:color="auto"/>
        <w:right w:val="none" w:sz="0" w:space="0" w:color="auto"/>
      </w:divBdr>
    </w:div>
    <w:div w:id="1031109804">
      <w:bodyDiv w:val="1"/>
      <w:marLeft w:val="0"/>
      <w:marRight w:val="0"/>
      <w:marTop w:val="0"/>
      <w:marBottom w:val="0"/>
      <w:divBdr>
        <w:top w:val="none" w:sz="0" w:space="0" w:color="auto"/>
        <w:left w:val="none" w:sz="0" w:space="0" w:color="auto"/>
        <w:bottom w:val="none" w:sz="0" w:space="0" w:color="auto"/>
        <w:right w:val="none" w:sz="0" w:space="0" w:color="auto"/>
      </w:divBdr>
    </w:div>
    <w:div w:id="1167481906">
      <w:bodyDiv w:val="1"/>
      <w:marLeft w:val="0"/>
      <w:marRight w:val="0"/>
      <w:marTop w:val="0"/>
      <w:marBottom w:val="0"/>
      <w:divBdr>
        <w:top w:val="none" w:sz="0" w:space="0" w:color="auto"/>
        <w:left w:val="none" w:sz="0" w:space="0" w:color="auto"/>
        <w:bottom w:val="none" w:sz="0" w:space="0" w:color="auto"/>
        <w:right w:val="none" w:sz="0" w:space="0" w:color="auto"/>
      </w:divBdr>
    </w:div>
    <w:div w:id="1410691607">
      <w:bodyDiv w:val="1"/>
      <w:marLeft w:val="0"/>
      <w:marRight w:val="0"/>
      <w:marTop w:val="0"/>
      <w:marBottom w:val="0"/>
      <w:divBdr>
        <w:top w:val="none" w:sz="0" w:space="0" w:color="auto"/>
        <w:left w:val="none" w:sz="0" w:space="0" w:color="auto"/>
        <w:bottom w:val="none" w:sz="0" w:space="0" w:color="auto"/>
        <w:right w:val="none" w:sz="0" w:space="0" w:color="auto"/>
      </w:divBdr>
    </w:div>
    <w:div w:id="1439059765">
      <w:bodyDiv w:val="1"/>
      <w:marLeft w:val="0"/>
      <w:marRight w:val="0"/>
      <w:marTop w:val="0"/>
      <w:marBottom w:val="0"/>
      <w:divBdr>
        <w:top w:val="none" w:sz="0" w:space="0" w:color="auto"/>
        <w:left w:val="none" w:sz="0" w:space="0" w:color="auto"/>
        <w:bottom w:val="none" w:sz="0" w:space="0" w:color="auto"/>
        <w:right w:val="none" w:sz="0" w:space="0" w:color="auto"/>
      </w:divBdr>
      <w:divsChild>
        <w:div w:id="754085516">
          <w:marLeft w:val="0"/>
          <w:marRight w:val="0"/>
          <w:marTop w:val="0"/>
          <w:marBottom w:val="0"/>
          <w:divBdr>
            <w:top w:val="none" w:sz="0" w:space="0" w:color="auto"/>
            <w:left w:val="none" w:sz="0" w:space="0" w:color="auto"/>
            <w:bottom w:val="none" w:sz="0" w:space="0" w:color="auto"/>
            <w:right w:val="none" w:sz="0" w:space="0" w:color="auto"/>
          </w:divBdr>
        </w:div>
        <w:div w:id="681861878">
          <w:marLeft w:val="0"/>
          <w:marRight w:val="0"/>
          <w:marTop w:val="0"/>
          <w:marBottom w:val="0"/>
          <w:divBdr>
            <w:top w:val="none" w:sz="0" w:space="0" w:color="auto"/>
            <w:left w:val="none" w:sz="0" w:space="0" w:color="auto"/>
            <w:bottom w:val="none" w:sz="0" w:space="0" w:color="auto"/>
            <w:right w:val="none" w:sz="0" w:space="0" w:color="auto"/>
          </w:divBdr>
        </w:div>
      </w:divsChild>
    </w:div>
    <w:div w:id="1468008579">
      <w:bodyDiv w:val="1"/>
      <w:marLeft w:val="0"/>
      <w:marRight w:val="0"/>
      <w:marTop w:val="0"/>
      <w:marBottom w:val="0"/>
      <w:divBdr>
        <w:top w:val="none" w:sz="0" w:space="0" w:color="auto"/>
        <w:left w:val="none" w:sz="0" w:space="0" w:color="auto"/>
        <w:bottom w:val="none" w:sz="0" w:space="0" w:color="auto"/>
        <w:right w:val="none" w:sz="0" w:space="0" w:color="auto"/>
      </w:divBdr>
    </w:div>
    <w:div w:id="1592737399">
      <w:bodyDiv w:val="1"/>
      <w:marLeft w:val="0"/>
      <w:marRight w:val="0"/>
      <w:marTop w:val="0"/>
      <w:marBottom w:val="0"/>
      <w:divBdr>
        <w:top w:val="none" w:sz="0" w:space="0" w:color="auto"/>
        <w:left w:val="none" w:sz="0" w:space="0" w:color="auto"/>
        <w:bottom w:val="none" w:sz="0" w:space="0" w:color="auto"/>
        <w:right w:val="none" w:sz="0" w:space="0" w:color="auto"/>
      </w:divBdr>
    </w:div>
    <w:div w:id="1661344376">
      <w:bodyDiv w:val="1"/>
      <w:marLeft w:val="0"/>
      <w:marRight w:val="0"/>
      <w:marTop w:val="0"/>
      <w:marBottom w:val="0"/>
      <w:divBdr>
        <w:top w:val="none" w:sz="0" w:space="0" w:color="auto"/>
        <w:left w:val="none" w:sz="0" w:space="0" w:color="auto"/>
        <w:bottom w:val="none" w:sz="0" w:space="0" w:color="auto"/>
        <w:right w:val="none" w:sz="0" w:space="0" w:color="auto"/>
      </w:divBdr>
    </w:div>
    <w:div w:id="1734961906">
      <w:bodyDiv w:val="1"/>
      <w:marLeft w:val="0"/>
      <w:marRight w:val="0"/>
      <w:marTop w:val="0"/>
      <w:marBottom w:val="0"/>
      <w:divBdr>
        <w:top w:val="none" w:sz="0" w:space="0" w:color="auto"/>
        <w:left w:val="none" w:sz="0" w:space="0" w:color="auto"/>
        <w:bottom w:val="none" w:sz="0" w:space="0" w:color="auto"/>
        <w:right w:val="none" w:sz="0" w:space="0" w:color="auto"/>
      </w:divBdr>
    </w:div>
    <w:div w:id="20543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age.vic.gov.au/creative-strategy/guiding-princip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1" ma:contentTypeDescription="Create a new document." ma:contentTypeScope="" ma:versionID="0ddc52cd0a87e14875fe0c1230be704f">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04a5c6dad876cc8fdd8c07919b328a1f"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E0F2C-73E2-4C2E-8A53-6748B875D99C}">
  <ds:schemaRefs>
    <ds:schemaRef ds:uri="http://schemas.microsoft.com/sharepoint/v3/contenttype/forms"/>
  </ds:schemaRefs>
</ds:datastoreItem>
</file>

<file path=customXml/itemProps2.xml><?xml version="1.0" encoding="utf-8"?>
<ds:datastoreItem xmlns:ds="http://schemas.openxmlformats.org/officeDocument/2006/customXml" ds:itemID="{5A0D1BA2-6C3E-484B-A9F5-394DBC5D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4E61E-F380-4647-92CF-62776A0EA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7635</Words>
  <Characters>43521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Keating</dc:creator>
  <cp:keywords/>
  <dc:description/>
  <cp:lastModifiedBy>Angie Pantazi</cp:lastModifiedBy>
  <cp:revision>46</cp:revision>
  <cp:lastPrinted>2019-12-31T01:13:00Z</cp:lastPrinted>
  <dcterms:created xsi:type="dcterms:W3CDTF">2019-12-31T01:18:00Z</dcterms:created>
  <dcterms:modified xsi:type="dcterms:W3CDTF">2020-08-28T08:06:00Z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