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D7F" w:rsidRPr="00891969" w:rsidRDefault="00BB6642">
      <w:pPr>
        <w:rPr>
          <w:noProof/>
          <w:lang w:val="en-US" w:eastAsia="en-AU"/>
        </w:rPr>
      </w:pPr>
      <w:r>
        <w:rPr>
          <w:noProof/>
          <w:lang w:val="en-US" w:eastAsia="zh-TW"/>
        </w:rPr>
        <w:pict>
          <v:shapetype id="_x0000_t202" coordsize="21600,21600" o:spt="202" path="m,l,21600r21600,l21600,xe">
            <v:stroke joinstyle="miter"/>
            <v:path gradientshapeok="t" o:connecttype="rect"/>
          </v:shapetype>
          <v:shape id="_x0000_s1026" type="#_x0000_t202" style="position:absolute;margin-left:-33.55pt;margin-top:-32.25pt;width:589.3pt;height:834.75pt;z-index:251660288;mso-width-relative:margin;mso-height-relative:margin" stroked="f">
            <v:textbox style="mso-next-textbox:#_x0000_s1026" inset=".5mm,.5mm,.5mm,.5mm">
              <w:txbxContent>
                <w:p w:rsidR="00306627" w:rsidRDefault="00306627">
                  <w:r>
                    <w:rPr>
                      <w:noProof/>
                      <w:lang w:eastAsia="en-AU"/>
                    </w:rPr>
                    <w:drawing>
                      <wp:inline distT="0" distB="0" distL="0" distR="0">
                        <wp:extent cx="7410450" cy="10479028"/>
                        <wp:effectExtent l="19050" t="0" r="0" b="0"/>
                        <wp:docPr id="8" name="Picture 7" descr="ClimateRiskAdaptationDiscussionPape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RiskAdaptationDiscussionPaperCover.png"/>
                                <pic:cNvPicPr/>
                              </pic:nvPicPr>
                              <pic:blipFill>
                                <a:blip r:embed="rId8" cstate="screen">
                                  <a:extLst>
                                    <a:ext uri="{28A0092B-C50C-407E-A947-70E740481C1C}">
                                      <a14:useLocalDpi xmlns:a14="http://schemas.microsoft.com/office/drawing/2010/main"/>
                                    </a:ext>
                                  </a:extLst>
                                </a:blip>
                                <a:stretch>
                                  <a:fillRect/>
                                </a:stretch>
                              </pic:blipFill>
                              <pic:spPr>
                                <a:xfrm>
                                  <a:off x="0" y="0"/>
                                  <a:ext cx="7412761" cy="10482296"/>
                                </a:xfrm>
                                <a:prstGeom prst="rect">
                                  <a:avLst/>
                                </a:prstGeom>
                              </pic:spPr>
                            </pic:pic>
                          </a:graphicData>
                        </a:graphic>
                      </wp:inline>
                    </w:drawing>
                  </w:r>
                </w:p>
              </w:txbxContent>
            </v:textbox>
          </v:shape>
        </w:pict>
      </w:r>
      <w:r w:rsidR="000D6D7F">
        <w:rPr>
          <w:noProof/>
          <w:lang w:eastAsia="en-AU"/>
        </w:rPr>
        <w:br w:type="page"/>
      </w:r>
      <w:r w:rsidR="00891969">
        <w:rPr>
          <w:noProof/>
          <w:lang w:eastAsia="en-AU"/>
        </w:rPr>
        <w:lastRenderedPageBreak/>
        <w:t>–</w:t>
      </w:r>
    </w:p>
    <w:p w:rsidR="006122B0" w:rsidRDefault="00BB6642">
      <w:r>
        <w:rPr>
          <w:noProof/>
          <w:lang w:val="en-US" w:eastAsia="zh-TW"/>
        </w:rPr>
        <w:pict>
          <v:shape id="_x0000_s1040" type="#_x0000_t202" style="position:absolute;margin-left:320.3pt;margin-top:744.25pt;width:209.25pt;height:19.85pt;z-index:251681792;mso-width-percent:400;mso-height-percent:200;mso-width-percent:400;mso-height-percent:200;mso-width-relative:margin;mso-height-relative:margin" filled="f" stroked="f">
            <v:textbox style="mso-fit-shape-to-text:t">
              <w:txbxContent>
                <w:p w:rsidR="00306627" w:rsidRPr="00CD36AE" w:rsidRDefault="00306627" w:rsidP="00CD36AE">
                  <w:pPr>
                    <w:jc w:val="right"/>
                    <w:rPr>
                      <w:i/>
                      <w:color w:val="FFFFFF" w:themeColor="background1"/>
                      <w:sz w:val="18"/>
                    </w:rPr>
                  </w:pPr>
                  <w:r w:rsidRPr="00CD36AE">
                    <w:rPr>
                      <w:i/>
                      <w:color w:val="FFFFFF" w:themeColor="background1"/>
                      <w:sz w:val="18"/>
                    </w:rPr>
                    <w:t>Ringwood Lake Park</w:t>
                  </w:r>
                </w:p>
              </w:txbxContent>
            </v:textbox>
          </v:shape>
        </w:pict>
      </w:r>
      <w:r>
        <w:rPr>
          <w:noProof/>
          <w:lang w:eastAsia="en-AU"/>
        </w:rPr>
        <w:pict>
          <v:shape id="_x0000_s1029" type="#_x0000_t202" style="position:absolute;margin-left:-22.45pt;margin-top:-40.25pt;width:570.7pt;height:818.25pt;z-index:251664384;mso-position-vertical:absolute;mso-width-relative:margin;mso-height-relative:margin" stroked="f">
            <v:textbox style="mso-next-textbox:#_x0000_s1029" inset=".5mm,.5mm,.5mm,.5mm">
              <w:txbxContent>
                <w:p w:rsidR="00306627" w:rsidRDefault="00306627" w:rsidP="000D6D7F">
                  <w:bookmarkStart w:id="0" w:name="_GoBack"/>
                  <w:r>
                    <w:rPr>
                      <w:noProof/>
                      <w:lang w:eastAsia="en-AU"/>
                    </w:rPr>
                    <w:drawing>
                      <wp:inline distT="0" distB="0" distL="0" distR="0">
                        <wp:extent cx="7200900" cy="10410825"/>
                        <wp:effectExtent l="19050" t="0" r="0" b="0"/>
                        <wp:docPr id="25" name="Picture 24" descr="PC 2013, Open 045, The Lake in Spring, Parawee Aroondacha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2013, Open 045, The Lake in Spring, Parawee Aroondachachai.JPG"/>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7200900" cy="10410825"/>
                                </a:xfrm>
                                <a:prstGeom prst="rect">
                                  <a:avLst/>
                                </a:prstGeom>
                              </pic:spPr>
                            </pic:pic>
                          </a:graphicData>
                        </a:graphic>
                      </wp:inline>
                    </w:drawing>
                  </w:r>
                  <w:bookmarkEnd w:id="0"/>
                </w:p>
              </w:txbxContent>
            </v:textbox>
          </v:shape>
        </w:pict>
      </w:r>
      <w:r w:rsidR="000D6D7F">
        <w:br w:type="page"/>
      </w:r>
    </w:p>
    <w:p w:rsidR="006122B0" w:rsidRDefault="00E017AF" w:rsidP="00E214A8">
      <w:pPr>
        <w:pStyle w:val="Heading2"/>
        <w:jc w:val="center"/>
      </w:pPr>
      <w:bookmarkStart w:id="1" w:name="_Toc462902724"/>
      <w:bookmarkStart w:id="2" w:name="_Toc462902891"/>
      <w:bookmarkStart w:id="3" w:name="_Toc462920906"/>
      <w:bookmarkStart w:id="4" w:name="_Toc462922179"/>
      <w:bookmarkStart w:id="5" w:name="_Toc463519612"/>
      <w:bookmarkStart w:id="6" w:name="_Toc464205864"/>
      <w:bookmarkStart w:id="7" w:name="_Toc464717576"/>
      <w:r w:rsidRPr="00E214A8">
        <w:lastRenderedPageBreak/>
        <w:t>Towards climate resilient people and places in Maroondah</w:t>
      </w:r>
      <w:bookmarkEnd w:id="1"/>
      <w:bookmarkEnd w:id="2"/>
      <w:bookmarkEnd w:id="3"/>
      <w:bookmarkEnd w:id="4"/>
      <w:bookmarkEnd w:id="5"/>
      <w:bookmarkEnd w:id="6"/>
      <w:bookmarkEnd w:id="7"/>
    </w:p>
    <w:p w:rsidR="0001020C" w:rsidRDefault="0001020C" w:rsidP="0001020C">
      <w:pPr>
        <w:rPr>
          <w:lang w:val="en-US"/>
        </w:rPr>
      </w:pPr>
    </w:p>
    <w:p w:rsidR="0001020C" w:rsidRDefault="0001020C" w:rsidP="0001020C">
      <w:pPr>
        <w:rPr>
          <w:lang w:val="en-US"/>
        </w:rPr>
      </w:pPr>
      <w:r>
        <w:rPr>
          <w:lang w:val="en-US"/>
        </w:rPr>
        <w:t xml:space="preserve">                                     </w:t>
      </w:r>
      <w:r w:rsidRPr="0001020C">
        <w:rPr>
          <w:noProof/>
          <w:lang w:eastAsia="en-AU"/>
        </w:rPr>
        <w:drawing>
          <wp:inline distT="0" distB="0" distL="0" distR="0">
            <wp:extent cx="3505200" cy="152400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505200" cy="1524000"/>
                    </a:xfrm>
                    <a:prstGeom prst="rect">
                      <a:avLst/>
                    </a:prstGeom>
                    <a:noFill/>
                    <a:ln w="9525">
                      <a:noFill/>
                      <a:miter lim="800000"/>
                      <a:headEnd/>
                      <a:tailEnd/>
                    </a:ln>
                  </pic:spPr>
                </pic:pic>
              </a:graphicData>
            </a:graphic>
          </wp:inline>
        </w:drawing>
      </w:r>
    </w:p>
    <w:p w:rsidR="0001020C" w:rsidRPr="0001020C" w:rsidRDefault="0001020C" w:rsidP="0001020C">
      <w:pPr>
        <w:rPr>
          <w:sz w:val="6"/>
          <w:szCs w:val="6"/>
          <w:lang w:val="en-US"/>
        </w:rPr>
      </w:pPr>
    </w:p>
    <w:p w:rsidR="008E4EF7" w:rsidRPr="008E4EF7" w:rsidRDefault="0001020C" w:rsidP="008E4EF7">
      <w:pPr>
        <w:jc w:val="center"/>
        <w:rPr>
          <w:rFonts w:eastAsiaTheme="majorEastAsia" w:cstheme="majorBidi"/>
          <w:b/>
          <w:bCs/>
          <w:color w:val="1F497D" w:themeColor="text2"/>
          <w:kern w:val="32"/>
          <w:sz w:val="48"/>
          <w:szCs w:val="32"/>
        </w:rPr>
      </w:pPr>
      <w:bookmarkStart w:id="8" w:name="_Toc462902725"/>
      <w:bookmarkStart w:id="9" w:name="_Toc462902892"/>
      <w:bookmarkStart w:id="10" w:name="_Toc462920907"/>
      <w:bookmarkStart w:id="11" w:name="_Toc462922180"/>
      <w:bookmarkStart w:id="12" w:name="_Toc463519613"/>
      <w:r w:rsidRPr="0001020C">
        <w:rPr>
          <w:rFonts w:eastAsiaTheme="majorEastAsia" w:cstheme="majorBidi"/>
          <w:b/>
          <w:bCs/>
          <w:noProof/>
          <w:color w:val="1F497D" w:themeColor="text2"/>
          <w:kern w:val="32"/>
          <w:sz w:val="48"/>
          <w:szCs w:val="32"/>
          <w:lang w:eastAsia="en-AU"/>
        </w:rPr>
        <w:drawing>
          <wp:inline distT="0" distB="0" distL="0" distR="0">
            <wp:extent cx="3848100" cy="2971800"/>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848100" cy="2971800"/>
                    </a:xfrm>
                    <a:prstGeom prst="rect">
                      <a:avLst/>
                    </a:prstGeom>
                    <a:noFill/>
                    <a:ln w="9525">
                      <a:noFill/>
                      <a:miter lim="800000"/>
                      <a:headEnd/>
                      <a:tailEnd/>
                    </a:ln>
                  </pic:spPr>
                </pic:pic>
              </a:graphicData>
            </a:graphic>
          </wp:inline>
        </w:drawing>
      </w:r>
    </w:p>
    <w:p w:rsidR="008E4EF7" w:rsidRDefault="008E4EF7">
      <w:pPr>
        <w:rPr>
          <w:rFonts w:eastAsiaTheme="majorEastAsia" w:cstheme="majorBidi"/>
          <w:b/>
          <w:bCs/>
          <w:color w:val="1F497D" w:themeColor="text2"/>
          <w:kern w:val="32"/>
          <w:sz w:val="48"/>
          <w:szCs w:val="32"/>
        </w:rPr>
      </w:pPr>
    </w:p>
    <w:p w:rsidR="0001020C" w:rsidRDefault="0001020C">
      <w:pPr>
        <w:rPr>
          <w:rFonts w:eastAsiaTheme="majorEastAsia" w:cstheme="majorBidi"/>
          <w:b/>
          <w:bCs/>
          <w:color w:val="1F497D" w:themeColor="text2"/>
          <w:kern w:val="32"/>
          <w:sz w:val="48"/>
          <w:szCs w:val="32"/>
        </w:rPr>
      </w:pPr>
      <w:r>
        <w:br w:type="page"/>
      </w:r>
    </w:p>
    <w:p w:rsidR="00812B60" w:rsidRPr="00812B60" w:rsidRDefault="00E017AF" w:rsidP="00812B60">
      <w:pPr>
        <w:pStyle w:val="Heading1"/>
      </w:pPr>
      <w:bookmarkStart w:id="13" w:name="_Toc464205865"/>
      <w:bookmarkStart w:id="14" w:name="_Toc464717577"/>
      <w:r w:rsidRPr="00322235">
        <w:lastRenderedPageBreak/>
        <w:t>For</w:t>
      </w:r>
      <w:r w:rsidR="008E4EF7">
        <w:t>ewo</w:t>
      </w:r>
      <w:r w:rsidRPr="00322235">
        <w:t>rd</w:t>
      </w:r>
      <w:bookmarkEnd w:id="8"/>
      <w:bookmarkEnd w:id="9"/>
      <w:bookmarkEnd w:id="10"/>
      <w:bookmarkEnd w:id="11"/>
      <w:bookmarkEnd w:id="12"/>
      <w:bookmarkEnd w:id="13"/>
      <w:bookmarkEnd w:id="14"/>
    </w:p>
    <w:p w:rsidR="00812B60" w:rsidRDefault="00812B60" w:rsidP="00812B60">
      <w:pPr>
        <w:rPr>
          <w:b/>
          <w:noProof/>
          <w:lang w:eastAsia="en-AU"/>
        </w:rPr>
      </w:pPr>
    </w:p>
    <w:p w:rsidR="00812B60" w:rsidRDefault="00E017AF" w:rsidP="006F569C">
      <w:pPr>
        <w:pStyle w:val="Heading2"/>
        <w:rPr>
          <w:noProof/>
          <w:lang w:eastAsia="en-AU"/>
        </w:rPr>
      </w:pPr>
      <w:bookmarkStart w:id="15" w:name="_Toc462902726"/>
      <w:bookmarkStart w:id="16" w:name="_Toc462902893"/>
      <w:bookmarkStart w:id="17" w:name="_Toc462920908"/>
      <w:bookmarkStart w:id="18" w:name="_Toc462922181"/>
      <w:bookmarkStart w:id="19" w:name="_Toc463519614"/>
      <w:bookmarkStart w:id="20" w:name="_Toc464205866"/>
      <w:bookmarkStart w:id="21" w:name="_Toc464717578"/>
      <w:r w:rsidRPr="00071EA8">
        <w:rPr>
          <w:noProof/>
          <w:lang w:eastAsia="en-AU"/>
        </w:rPr>
        <w:t>What is climate adaptation?</w:t>
      </w:r>
      <w:bookmarkEnd w:id="15"/>
      <w:bookmarkEnd w:id="16"/>
      <w:bookmarkEnd w:id="17"/>
      <w:bookmarkEnd w:id="18"/>
      <w:bookmarkEnd w:id="19"/>
      <w:bookmarkEnd w:id="20"/>
      <w:bookmarkEnd w:id="21"/>
    </w:p>
    <w:p w:rsidR="00812B60" w:rsidRDefault="00812B60" w:rsidP="00812B60">
      <w:pPr>
        <w:rPr>
          <w:rFonts w:cs="Arial"/>
        </w:rPr>
      </w:pPr>
    </w:p>
    <w:p w:rsidR="00812B60" w:rsidRDefault="00E017AF" w:rsidP="00812B60">
      <w:pPr>
        <w:spacing w:after="200" w:line="276" w:lineRule="auto"/>
        <w:rPr>
          <w:rFonts w:cs="Arial"/>
        </w:rPr>
      </w:pPr>
      <w:r w:rsidRPr="00071EA8">
        <w:rPr>
          <w:b/>
          <w:noProof/>
          <w:lang w:eastAsia="en-AU"/>
        </w:rPr>
        <w:t>For Maroondah, adaptation means changing the way we behave and do things, in order to be more appropriate for the future climate.</w:t>
      </w:r>
    </w:p>
    <w:p w:rsidR="00812B60" w:rsidRDefault="00E017AF" w:rsidP="00812B60">
      <w:pPr>
        <w:spacing w:after="200" w:line="276" w:lineRule="auto"/>
        <w:rPr>
          <w:noProof/>
          <w:lang w:eastAsia="en-AU"/>
        </w:rPr>
      </w:pPr>
      <w:r w:rsidRPr="00473D8C">
        <w:rPr>
          <w:noProof/>
          <w:lang w:eastAsia="en-AU"/>
        </w:rPr>
        <w:t xml:space="preserve">Adaptation </w:t>
      </w:r>
      <w:r>
        <w:rPr>
          <w:noProof/>
          <w:lang w:eastAsia="en-AU"/>
        </w:rPr>
        <w:t xml:space="preserve">allows us to better </w:t>
      </w:r>
      <w:r w:rsidRPr="00473D8C">
        <w:rPr>
          <w:noProof/>
          <w:lang w:eastAsia="en-AU"/>
        </w:rPr>
        <w:t xml:space="preserve">manage the risks of climate change. </w:t>
      </w:r>
    </w:p>
    <w:p w:rsidR="004825AA" w:rsidRDefault="004825AA" w:rsidP="00812B60">
      <w:pPr>
        <w:spacing w:after="200" w:line="276" w:lineRule="auto"/>
        <w:rPr>
          <w:rFonts w:cs="Arial"/>
        </w:rPr>
      </w:pPr>
    </w:p>
    <w:p w:rsidR="00B26432" w:rsidRDefault="00E017AF" w:rsidP="006F569C">
      <w:pPr>
        <w:pStyle w:val="Heading2"/>
        <w:rPr>
          <w:noProof/>
          <w:lang w:eastAsia="en-AU"/>
        </w:rPr>
      </w:pPr>
      <w:bookmarkStart w:id="22" w:name="_Toc462902727"/>
      <w:bookmarkStart w:id="23" w:name="_Toc462902894"/>
      <w:bookmarkStart w:id="24" w:name="_Toc462920909"/>
      <w:bookmarkStart w:id="25" w:name="_Toc462922182"/>
      <w:bookmarkStart w:id="26" w:name="_Toc463519615"/>
      <w:bookmarkStart w:id="27" w:name="_Toc464205867"/>
      <w:bookmarkStart w:id="28" w:name="_Toc464717579"/>
      <w:r w:rsidRPr="00071EA8">
        <w:rPr>
          <w:noProof/>
          <w:lang w:eastAsia="en-AU"/>
        </w:rPr>
        <w:t>Have your say</w:t>
      </w:r>
      <w:bookmarkEnd w:id="22"/>
      <w:bookmarkEnd w:id="23"/>
      <w:bookmarkEnd w:id="24"/>
      <w:bookmarkEnd w:id="25"/>
      <w:bookmarkEnd w:id="26"/>
      <w:bookmarkEnd w:id="27"/>
      <w:bookmarkEnd w:id="28"/>
    </w:p>
    <w:p w:rsidR="006F569C" w:rsidRDefault="006F569C" w:rsidP="004825AA">
      <w:pPr>
        <w:pStyle w:val="NoSpacing"/>
        <w:rPr>
          <w:noProof/>
          <w:lang w:eastAsia="en-AU"/>
        </w:rPr>
      </w:pPr>
    </w:p>
    <w:p w:rsidR="00812B60" w:rsidRDefault="00E017AF" w:rsidP="00812B60">
      <w:pPr>
        <w:spacing w:after="200" w:line="276" w:lineRule="auto"/>
        <w:rPr>
          <w:rFonts w:cs="Arial"/>
        </w:rPr>
      </w:pPr>
      <w:r w:rsidRPr="00071EA8">
        <w:rPr>
          <w:noProof/>
          <w:lang w:eastAsia="en-AU"/>
        </w:rPr>
        <w:t xml:space="preserve">By taking a risk based approach and through early action, Maroondah has the opportunity to meet the challenges </w:t>
      </w:r>
      <w:r w:rsidRPr="00071EA8">
        <w:rPr>
          <w:noProof/>
          <w:color w:val="000000" w:themeColor="text1"/>
          <w:lang w:eastAsia="en-AU"/>
        </w:rPr>
        <w:t xml:space="preserve">and act on the opportunities of extreme weather events and climate change. </w:t>
      </w:r>
    </w:p>
    <w:p w:rsidR="00E017AF" w:rsidRDefault="00E017AF" w:rsidP="00812B60">
      <w:pPr>
        <w:spacing w:after="200" w:line="276" w:lineRule="auto"/>
        <w:rPr>
          <w:rFonts w:eastAsia="Times New Roman" w:cs="Helvetica"/>
          <w:color w:val="000000" w:themeColor="text1"/>
          <w:lang w:eastAsia="en-GB"/>
        </w:rPr>
      </w:pPr>
      <w:r w:rsidRPr="00071EA8">
        <w:rPr>
          <w:rFonts w:eastAsia="Times New Roman" w:cs="Helvetica"/>
          <w:color w:val="000000" w:themeColor="text1"/>
          <w:lang w:eastAsia="en-GB"/>
        </w:rPr>
        <w:t>Climate change has the potential to disrupt various aspects of our lives – with effects and impacts on the special places we love in Maroondah.</w:t>
      </w:r>
    </w:p>
    <w:p w:rsidR="00855295" w:rsidRPr="00855295" w:rsidRDefault="00855295" w:rsidP="00812B60">
      <w:pPr>
        <w:spacing w:after="200" w:line="276" w:lineRule="auto"/>
        <w:rPr>
          <w:noProof/>
          <w:color w:val="000000" w:themeColor="text1"/>
          <w:lang w:eastAsia="en-AU"/>
        </w:rPr>
      </w:pPr>
      <w:r w:rsidRPr="00071EA8">
        <w:rPr>
          <w:noProof/>
          <w:color w:val="000000" w:themeColor="text1"/>
          <w:lang w:eastAsia="en-AU"/>
        </w:rPr>
        <w:t>The good news is that addressing climate risks can improve Maroondah in many ways.</w:t>
      </w:r>
    </w:p>
    <w:p w:rsidR="00E017AF" w:rsidRDefault="00E017AF" w:rsidP="00E017AF">
      <w:pPr>
        <w:rPr>
          <w:rFonts w:eastAsia="Times New Roman" w:cs="Helvetica"/>
          <w:color w:val="000000" w:themeColor="text1"/>
          <w:lang w:eastAsia="en-GB"/>
        </w:rPr>
      </w:pPr>
      <w:r>
        <w:rPr>
          <w:rFonts w:eastAsia="Times New Roman" w:cs="Helvetica"/>
          <w:noProof/>
          <w:color w:val="000000" w:themeColor="text1"/>
          <w:lang w:eastAsia="en-AU"/>
        </w:rPr>
        <w:drawing>
          <wp:inline distT="0" distB="0" distL="0" distR="0">
            <wp:extent cx="5385463" cy="3590309"/>
            <wp:effectExtent l="19050" t="0" r="5687" b="0"/>
            <wp:docPr id="18" name="Picture 2" descr="C:\Users\mgrimes\AppData\Local\Temp\notesA4382D\Candlebark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imes\AppData\Local\Temp\notesA4382D\CandlebarkWalk.jpg"/>
                    <pic:cNvPicPr>
                      <a:picLocks noChangeAspect="1" noChangeArrowheads="1"/>
                    </pic:cNvPicPr>
                  </pic:nvPicPr>
                  <pic:blipFill>
                    <a:blip r:embed="rId12" cstate="print"/>
                    <a:srcRect/>
                    <a:stretch>
                      <a:fillRect/>
                    </a:stretch>
                  </pic:blipFill>
                  <pic:spPr bwMode="auto">
                    <a:xfrm>
                      <a:off x="0" y="0"/>
                      <a:ext cx="5413821" cy="3609214"/>
                    </a:xfrm>
                    <a:prstGeom prst="rect">
                      <a:avLst/>
                    </a:prstGeom>
                    <a:noFill/>
                    <a:ln w="9525">
                      <a:noFill/>
                      <a:miter lim="800000"/>
                      <a:headEnd/>
                      <a:tailEnd/>
                    </a:ln>
                  </pic:spPr>
                </pic:pic>
              </a:graphicData>
            </a:graphic>
          </wp:inline>
        </w:drawing>
      </w:r>
    </w:p>
    <w:p w:rsidR="004825AA" w:rsidRDefault="00E017AF" w:rsidP="00F40CDB">
      <w:pPr>
        <w:pStyle w:val="ImageCaption"/>
        <w:jc w:val="left"/>
      </w:pPr>
      <w:r w:rsidRPr="004825AA">
        <w:t>Figure: Candlebark</w:t>
      </w:r>
      <w:r w:rsidR="009D548D">
        <w:t xml:space="preserve"> Walk Reserve in Croydon Hills</w:t>
      </w:r>
    </w:p>
    <w:p w:rsidR="00F40CDB" w:rsidRPr="00F40CDB" w:rsidRDefault="00F40CDB" w:rsidP="00F40CDB">
      <w:pPr>
        <w:pStyle w:val="ImageCaption"/>
        <w:jc w:val="left"/>
      </w:pPr>
    </w:p>
    <w:p w:rsidR="00812B60" w:rsidRDefault="00E017AF" w:rsidP="00812B60">
      <w:pPr>
        <w:spacing w:after="200" w:line="276" w:lineRule="auto"/>
        <w:rPr>
          <w:rFonts w:cs="Arial"/>
        </w:rPr>
      </w:pPr>
      <w:r w:rsidRPr="00071EA8">
        <w:rPr>
          <w:color w:val="000000" w:themeColor="text1"/>
        </w:rPr>
        <w:t xml:space="preserve">The first edition of </w:t>
      </w:r>
      <w:r w:rsidRPr="00E017AF">
        <w:rPr>
          <w:rFonts w:cs="Arial"/>
          <w:color w:val="000000" w:themeColor="text1"/>
        </w:rPr>
        <w:t xml:space="preserve">the </w:t>
      </w:r>
      <w:r w:rsidRPr="00E017AF">
        <w:rPr>
          <w:rFonts w:cs="Arial"/>
          <w:i/>
          <w:color w:val="000000" w:themeColor="text1"/>
        </w:rPr>
        <w:t>Climate Risk and Adaptation Strategy</w:t>
      </w:r>
      <w:r w:rsidR="001E1BFB">
        <w:rPr>
          <w:rFonts w:cs="Arial"/>
          <w:color w:val="000000" w:themeColor="text1"/>
        </w:rPr>
        <w:t xml:space="preserve"> will have</w:t>
      </w:r>
      <w:r w:rsidR="00013EF6">
        <w:rPr>
          <w:rFonts w:cs="Arial"/>
          <w:color w:val="000000" w:themeColor="text1"/>
        </w:rPr>
        <w:t xml:space="preserve"> </w:t>
      </w:r>
      <w:r w:rsidRPr="00E017AF">
        <w:rPr>
          <w:rFonts w:cs="Arial"/>
          <w:color w:val="000000" w:themeColor="text1"/>
        </w:rPr>
        <w:t>an emphasis on Maroondah City Council’s operations, including service delivery to the community and infrastructure, and actions to address significant and high risks.</w:t>
      </w:r>
      <w:r w:rsidRPr="00E017AF">
        <w:rPr>
          <w:rFonts w:cs="Arial"/>
          <w:noProof/>
          <w:color w:val="000000" w:themeColor="text1"/>
          <w:lang w:eastAsia="en-AU"/>
        </w:rPr>
        <w:t xml:space="preserve"> The developing strategy build</w:t>
      </w:r>
      <w:r w:rsidR="00BE0914">
        <w:rPr>
          <w:rFonts w:cs="Arial"/>
          <w:noProof/>
          <w:color w:val="000000" w:themeColor="text1"/>
          <w:lang w:eastAsia="en-AU"/>
        </w:rPr>
        <w:t>s</w:t>
      </w:r>
      <w:r w:rsidRPr="00E017AF">
        <w:rPr>
          <w:rFonts w:cs="Arial"/>
          <w:noProof/>
          <w:color w:val="000000" w:themeColor="text1"/>
          <w:lang w:eastAsia="en-AU"/>
        </w:rPr>
        <w:t xml:space="preserve"> on and progress</w:t>
      </w:r>
      <w:r w:rsidR="00BE0914">
        <w:rPr>
          <w:rFonts w:cs="Arial"/>
          <w:noProof/>
          <w:color w:val="000000" w:themeColor="text1"/>
          <w:lang w:eastAsia="en-AU"/>
        </w:rPr>
        <w:t>es</w:t>
      </w:r>
      <w:r w:rsidRPr="00E017AF">
        <w:rPr>
          <w:rFonts w:cs="Arial"/>
          <w:noProof/>
          <w:color w:val="000000" w:themeColor="text1"/>
          <w:lang w:eastAsia="en-AU"/>
        </w:rPr>
        <w:t xml:space="preserve"> adaptation work that has already been done by Council.  </w:t>
      </w:r>
    </w:p>
    <w:p w:rsidR="004825AA" w:rsidRDefault="004825AA">
      <w:pPr>
        <w:rPr>
          <w:rFonts w:cs="Arial"/>
          <w:noProof/>
          <w:color w:val="000000" w:themeColor="text1"/>
          <w:lang w:eastAsia="en-AU"/>
        </w:rPr>
      </w:pPr>
      <w:r>
        <w:rPr>
          <w:rFonts w:cs="Arial"/>
          <w:noProof/>
          <w:color w:val="000000" w:themeColor="text1"/>
          <w:lang w:eastAsia="en-AU"/>
        </w:rPr>
        <w:br w:type="page"/>
      </w:r>
    </w:p>
    <w:p w:rsidR="00E017AF" w:rsidRDefault="00EE3203" w:rsidP="00812B60">
      <w:pPr>
        <w:spacing w:after="200" w:line="276" w:lineRule="auto"/>
        <w:rPr>
          <w:rFonts w:cs="Arial"/>
          <w:noProof/>
          <w:lang w:eastAsia="en-AU"/>
        </w:rPr>
      </w:pPr>
      <w:r>
        <w:rPr>
          <w:rFonts w:cs="Arial"/>
          <w:noProof/>
          <w:color w:val="000000" w:themeColor="text1"/>
          <w:lang w:eastAsia="en-AU"/>
        </w:rPr>
        <w:lastRenderedPageBreak/>
        <w:t>This document</w:t>
      </w:r>
      <w:r w:rsidR="00E017AF" w:rsidRPr="00E017AF">
        <w:rPr>
          <w:rFonts w:cs="Arial"/>
          <w:noProof/>
          <w:color w:val="000000" w:themeColor="text1"/>
          <w:lang w:eastAsia="en-AU"/>
        </w:rPr>
        <w:t xml:space="preserve"> has been prepared by Council</w:t>
      </w:r>
      <w:r w:rsidR="00E017AF" w:rsidRPr="00E017AF">
        <w:rPr>
          <w:rFonts w:cs="Arial"/>
          <w:noProof/>
          <w:lang w:eastAsia="en-AU"/>
        </w:rPr>
        <w:t xml:space="preserve"> following evidence provided by staff from across service areas and initial consultation with key stakeholders and the community. It outlines:</w:t>
      </w:r>
    </w:p>
    <w:p w:rsidR="00B26432" w:rsidRDefault="00E017AF" w:rsidP="00726DFB">
      <w:pPr>
        <w:pStyle w:val="ListParagraph"/>
        <w:numPr>
          <w:ilvl w:val="0"/>
          <w:numId w:val="1"/>
        </w:numPr>
        <w:jc w:val="left"/>
        <w:rPr>
          <w:rFonts w:ascii="Arial" w:hAnsi="Arial" w:cs="Arial"/>
          <w:noProof/>
          <w:lang w:eastAsia="en-AU"/>
        </w:rPr>
      </w:pPr>
      <w:r w:rsidRPr="00B26432">
        <w:rPr>
          <w:rFonts w:ascii="Arial" w:hAnsi="Arial" w:cs="Arial"/>
          <w:b/>
          <w:noProof/>
          <w:lang w:eastAsia="en-AU"/>
        </w:rPr>
        <w:t xml:space="preserve">Our climate risks: </w:t>
      </w:r>
      <w:r w:rsidRPr="00B26432">
        <w:rPr>
          <w:rFonts w:ascii="Arial" w:hAnsi="Arial" w:cs="Arial"/>
          <w:noProof/>
          <w:lang w:eastAsia="en-AU"/>
        </w:rPr>
        <w:t xml:space="preserve">with impacts and effects for Council across service areas, some of which interface with the community </w:t>
      </w:r>
    </w:p>
    <w:p w:rsidR="00B26432" w:rsidRPr="00B26432" w:rsidRDefault="00E017AF" w:rsidP="00726DFB">
      <w:pPr>
        <w:pStyle w:val="ListParagraph"/>
        <w:numPr>
          <w:ilvl w:val="0"/>
          <w:numId w:val="1"/>
        </w:numPr>
        <w:jc w:val="left"/>
        <w:rPr>
          <w:rFonts w:ascii="Arial" w:hAnsi="Arial" w:cs="Arial"/>
          <w:noProof/>
          <w:lang w:eastAsia="en-AU"/>
        </w:rPr>
      </w:pPr>
      <w:r w:rsidRPr="00B26432">
        <w:rPr>
          <w:rFonts w:ascii="Arial" w:hAnsi="Arial" w:cs="Arial"/>
          <w:b/>
          <w:noProof/>
          <w:szCs w:val="22"/>
          <w:lang w:eastAsia="en-AU"/>
        </w:rPr>
        <w:t>Our goals:</w:t>
      </w:r>
      <w:r w:rsidRPr="00B26432">
        <w:rPr>
          <w:rFonts w:ascii="Arial" w:hAnsi="Arial" w:cs="Arial"/>
          <w:noProof/>
          <w:szCs w:val="22"/>
          <w:lang w:eastAsia="en-AU"/>
        </w:rPr>
        <w:t xml:space="preserve"> to move towards climate resilient people and places in Maroondah</w:t>
      </w:r>
    </w:p>
    <w:p w:rsidR="00B26432" w:rsidRDefault="00E017AF" w:rsidP="00726DFB">
      <w:pPr>
        <w:pStyle w:val="ListParagraph"/>
        <w:numPr>
          <w:ilvl w:val="0"/>
          <w:numId w:val="1"/>
        </w:numPr>
        <w:jc w:val="left"/>
        <w:rPr>
          <w:rFonts w:ascii="Arial" w:hAnsi="Arial" w:cs="Arial"/>
          <w:noProof/>
          <w:lang w:eastAsia="en-AU"/>
        </w:rPr>
      </w:pPr>
      <w:r w:rsidRPr="00B26432">
        <w:rPr>
          <w:rFonts w:ascii="Arial" w:hAnsi="Arial" w:cs="Arial"/>
          <w:b/>
          <w:noProof/>
          <w:szCs w:val="22"/>
          <w:lang w:eastAsia="en-AU"/>
        </w:rPr>
        <w:t>Our adaptation-shaping  principles:</w:t>
      </w:r>
      <w:r w:rsidRPr="00B26432">
        <w:rPr>
          <w:rFonts w:ascii="Arial" w:hAnsi="Arial" w:cs="Arial"/>
          <w:noProof/>
          <w:szCs w:val="22"/>
          <w:lang w:eastAsia="en-AU"/>
        </w:rPr>
        <w:t xml:space="preserve"> </w:t>
      </w:r>
      <w:r w:rsidRPr="00B26432">
        <w:rPr>
          <w:rFonts w:ascii="Arial" w:hAnsi="Arial" w:cs="Arial"/>
          <w:noProof/>
          <w:lang w:eastAsia="en-AU"/>
        </w:rPr>
        <w:t>what best practice adaptation means for Maroondah</w:t>
      </w:r>
    </w:p>
    <w:p w:rsidR="00E017AF" w:rsidRPr="00B26432" w:rsidRDefault="00E017AF" w:rsidP="00726DFB">
      <w:pPr>
        <w:pStyle w:val="ListParagraph"/>
        <w:numPr>
          <w:ilvl w:val="0"/>
          <w:numId w:val="1"/>
        </w:numPr>
        <w:jc w:val="left"/>
        <w:rPr>
          <w:rFonts w:ascii="Arial" w:hAnsi="Arial" w:cs="Arial"/>
          <w:noProof/>
          <w:lang w:eastAsia="en-AU"/>
        </w:rPr>
      </w:pPr>
      <w:r w:rsidRPr="00B26432">
        <w:rPr>
          <w:rFonts w:ascii="Arial" w:hAnsi="Arial" w:cs="Arial"/>
          <w:b/>
          <w:noProof/>
          <w:szCs w:val="22"/>
          <w:lang w:eastAsia="en-AU"/>
        </w:rPr>
        <w:t>Our key directions and priority action areas:</w:t>
      </w:r>
      <w:r w:rsidRPr="00B26432">
        <w:rPr>
          <w:rFonts w:ascii="Arial" w:hAnsi="Arial" w:cs="Arial"/>
          <w:noProof/>
          <w:lang w:eastAsia="en-AU"/>
        </w:rPr>
        <w:t xml:space="preserve"> to reduce vulnerability of the people and places at risk of climate change and embed </w:t>
      </w:r>
      <w:r w:rsidR="00F40CDB">
        <w:rPr>
          <w:rFonts w:ascii="Arial" w:hAnsi="Arial" w:cs="Arial"/>
          <w:noProof/>
          <w:lang w:eastAsia="en-AU"/>
        </w:rPr>
        <w:t xml:space="preserve">Council’s </w:t>
      </w:r>
      <w:r w:rsidRPr="00B26432">
        <w:rPr>
          <w:rFonts w:ascii="Arial" w:hAnsi="Arial" w:cs="Arial"/>
          <w:noProof/>
          <w:lang w:eastAsia="en-AU"/>
        </w:rPr>
        <w:t>commitment to climate adaptation in Maroondah.</w:t>
      </w:r>
    </w:p>
    <w:p w:rsidR="00B26432" w:rsidRPr="00F8794B" w:rsidRDefault="00B26432" w:rsidP="00E017AF">
      <w:pPr>
        <w:rPr>
          <w:rFonts w:cs="Arial"/>
          <w:noProof/>
          <w:lang w:eastAsia="en-AU"/>
        </w:rPr>
      </w:pPr>
    </w:p>
    <w:p w:rsidR="00F8794B" w:rsidRPr="001E1BFB" w:rsidRDefault="001E1BFB" w:rsidP="001E1BFB">
      <w:pPr>
        <w:spacing w:after="200" w:line="276" w:lineRule="auto"/>
        <w:rPr>
          <w:rFonts w:cs="Arial"/>
          <w:noProof/>
          <w:lang w:eastAsia="en-AU"/>
        </w:rPr>
      </w:pPr>
      <w:r>
        <w:rPr>
          <w:rFonts w:cs="Arial"/>
          <w:noProof/>
          <w:lang w:eastAsia="en-AU"/>
        </w:rPr>
        <w:t>As a vehicle for public consultation, questions are posed throughout this document and comment is invited.</w:t>
      </w:r>
    </w:p>
    <w:p w:rsidR="00723D10" w:rsidRDefault="00723D10">
      <w:pPr>
        <w:rPr>
          <w:rFonts w:eastAsiaTheme="majorEastAsia" w:cstheme="majorBidi"/>
          <w:b/>
          <w:bCs/>
          <w:color w:val="1F497D" w:themeColor="text2"/>
          <w:kern w:val="32"/>
          <w:sz w:val="48"/>
          <w:szCs w:val="32"/>
        </w:rPr>
      </w:pPr>
      <w:bookmarkStart w:id="29" w:name="_Toc462902728"/>
      <w:bookmarkStart w:id="30" w:name="_Toc462902895"/>
      <w:bookmarkStart w:id="31" w:name="_Toc462920910"/>
      <w:bookmarkStart w:id="32" w:name="_Toc462922183"/>
      <w:bookmarkStart w:id="33" w:name="_Toc463519616"/>
      <w:bookmarkStart w:id="34" w:name="_Toc464205868"/>
      <w:bookmarkStart w:id="35" w:name="_Toc464717580"/>
      <w:r>
        <w:br w:type="page"/>
      </w:r>
    </w:p>
    <w:p w:rsidR="001A4F90" w:rsidRPr="00E214A8" w:rsidRDefault="001A4F90" w:rsidP="00E214A8">
      <w:pPr>
        <w:pStyle w:val="Heading1"/>
      </w:pPr>
      <w:r w:rsidRPr="00E214A8">
        <w:lastRenderedPageBreak/>
        <w:t>Contents</w:t>
      </w:r>
      <w:bookmarkEnd w:id="29"/>
      <w:bookmarkEnd w:id="30"/>
      <w:bookmarkEnd w:id="31"/>
      <w:bookmarkEnd w:id="32"/>
      <w:bookmarkEnd w:id="33"/>
      <w:bookmarkEnd w:id="34"/>
      <w:bookmarkEnd w:id="35"/>
    </w:p>
    <w:p w:rsidR="001A4F90" w:rsidRDefault="001A4F90" w:rsidP="001A4F90">
      <w:pPr>
        <w:rPr>
          <w:lang w:val="en-US"/>
        </w:rPr>
      </w:pPr>
    </w:p>
    <w:sdt>
      <w:sdtPr>
        <w:rPr>
          <w:rFonts w:ascii="Arial" w:eastAsia="Calibri" w:hAnsi="Arial" w:cs="Times New Roman"/>
          <w:lang w:val="en-AU"/>
        </w:rPr>
        <w:id w:val="846102"/>
        <w:docPartObj>
          <w:docPartGallery w:val="Table of Contents"/>
          <w:docPartUnique/>
        </w:docPartObj>
      </w:sdtPr>
      <w:sdtEndPr>
        <w:rPr>
          <w:rFonts w:asciiTheme="minorHAnsi" w:eastAsiaTheme="minorEastAsia" w:hAnsiTheme="minorHAnsi" w:cstheme="minorBidi"/>
          <w:lang w:val="en-US"/>
        </w:rPr>
      </w:sdtEndPr>
      <w:sdtContent>
        <w:p w:rsidR="00723D10" w:rsidRPr="00723D10" w:rsidRDefault="00E90FEA" w:rsidP="00723D10">
          <w:pPr>
            <w:pStyle w:val="TOC2"/>
            <w:tabs>
              <w:tab w:val="right" w:leader="dot" w:pos="10456"/>
            </w:tabs>
            <w:ind w:left="0"/>
            <w:rPr>
              <w:rFonts w:ascii="Arial" w:hAnsi="Arial" w:cs="Arial"/>
              <w:noProof/>
              <w:lang w:val="en-AU" w:eastAsia="en-AU"/>
            </w:rPr>
          </w:pPr>
          <w:r w:rsidRPr="00723D10">
            <w:rPr>
              <w:rFonts w:ascii="Arial" w:hAnsi="Arial" w:cs="Arial"/>
            </w:rPr>
            <w:fldChar w:fldCharType="begin"/>
          </w:r>
          <w:r w:rsidR="001A4F90" w:rsidRPr="00723D10">
            <w:rPr>
              <w:rFonts w:ascii="Arial" w:hAnsi="Arial" w:cs="Arial"/>
            </w:rPr>
            <w:instrText xml:space="preserve"> TOC \o "1-3" \h \z \u </w:instrText>
          </w:r>
          <w:r w:rsidRPr="00723D10">
            <w:rPr>
              <w:rFonts w:ascii="Arial" w:hAnsi="Arial" w:cs="Arial"/>
            </w:rPr>
            <w:fldChar w:fldCharType="separate"/>
          </w:r>
          <w:hyperlink w:anchor="_Toc464717581" w:history="1">
            <w:r w:rsidR="00723D10" w:rsidRPr="00723D10">
              <w:rPr>
                <w:rStyle w:val="Hyperlink"/>
                <w:rFonts w:ascii="Arial" w:hAnsi="Arial" w:cs="Arial"/>
                <w:noProof/>
              </w:rPr>
              <w:t>Climate affects many things Maroondah residents value</w:t>
            </w:r>
            <w:r w:rsidR="00723D10" w:rsidRPr="00723D10">
              <w:rPr>
                <w:rFonts w:ascii="Arial" w:hAnsi="Arial" w:cs="Arial"/>
                <w:noProof/>
                <w:webHidden/>
              </w:rPr>
              <w:tab/>
            </w:r>
            <w:r w:rsidRPr="00723D10">
              <w:rPr>
                <w:rFonts w:ascii="Arial" w:hAnsi="Arial" w:cs="Arial"/>
                <w:noProof/>
                <w:webHidden/>
              </w:rPr>
              <w:fldChar w:fldCharType="begin"/>
            </w:r>
            <w:r w:rsidR="00723D10" w:rsidRPr="00723D10">
              <w:rPr>
                <w:rFonts w:ascii="Arial" w:hAnsi="Arial" w:cs="Arial"/>
                <w:noProof/>
                <w:webHidden/>
              </w:rPr>
              <w:instrText xml:space="preserve"> PAGEREF _Toc464717581 \h </w:instrText>
            </w:r>
            <w:r w:rsidRPr="00723D10">
              <w:rPr>
                <w:rFonts w:ascii="Arial" w:hAnsi="Arial" w:cs="Arial"/>
                <w:noProof/>
                <w:webHidden/>
              </w:rPr>
            </w:r>
            <w:r w:rsidRPr="00723D10">
              <w:rPr>
                <w:rFonts w:ascii="Arial" w:hAnsi="Arial" w:cs="Arial"/>
                <w:noProof/>
                <w:webHidden/>
              </w:rPr>
              <w:fldChar w:fldCharType="separate"/>
            </w:r>
            <w:r w:rsidR="00723D10" w:rsidRPr="00723D10">
              <w:rPr>
                <w:rFonts w:ascii="Arial" w:hAnsi="Arial" w:cs="Arial"/>
                <w:noProof/>
                <w:webHidden/>
              </w:rPr>
              <w:t>7</w:t>
            </w:r>
            <w:r w:rsidRPr="00723D10">
              <w:rPr>
                <w:rFonts w:ascii="Arial" w:hAnsi="Arial" w:cs="Arial"/>
                <w:noProof/>
                <w:webHidden/>
              </w:rPr>
              <w:fldChar w:fldCharType="end"/>
            </w:r>
          </w:hyperlink>
        </w:p>
        <w:p w:rsidR="00723D10" w:rsidRPr="00723D10" w:rsidRDefault="00BB6642" w:rsidP="00723D10">
          <w:pPr>
            <w:pStyle w:val="TOC2"/>
            <w:tabs>
              <w:tab w:val="right" w:leader="dot" w:pos="10456"/>
            </w:tabs>
            <w:ind w:left="0"/>
            <w:rPr>
              <w:rFonts w:ascii="Arial" w:hAnsi="Arial" w:cs="Arial"/>
              <w:noProof/>
              <w:lang w:val="en-AU" w:eastAsia="en-AU"/>
            </w:rPr>
          </w:pPr>
          <w:hyperlink w:anchor="_Toc464717582" w:history="1">
            <w:r w:rsidR="00723D10" w:rsidRPr="00723D10">
              <w:rPr>
                <w:rStyle w:val="Hyperlink"/>
                <w:rFonts w:ascii="Arial" w:hAnsi="Arial" w:cs="Arial"/>
                <w:noProof/>
              </w:rPr>
              <w:t>Strategies to manage climate risk</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_Toc464717582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8</w:t>
            </w:r>
            <w:r w:rsidR="00E90FEA" w:rsidRPr="00723D10">
              <w:rPr>
                <w:rFonts w:ascii="Arial" w:hAnsi="Arial" w:cs="Arial"/>
                <w:noProof/>
                <w:webHidden/>
              </w:rPr>
              <w:fldChar w:fldCharType="end"/>
            </w:r>
          </w:hyperlink>
        </w:p>
        <w:p w:rsidR="00723D10" w:rsidRPr="00723D10" w:rsidRDefault="00BB6642" w:rsidP="00723D10">
          <w:pPr>
            <w:pStyle w:val="TOC2"/>
            <w:tabs>
              <w:tab w:val="right" w:leader="dot" w:pos="10456"/>
            </w:tabs>
            <w:ind w:left="0"/>
            <w:rPr>
              <w:rFonts w:ascii="Arial" w:hAnsi="Arial" w:cs="Arial"/>
              <w:noProof/>
              <w:lang w:val="en-AU" w:eastAsia="en-AU"/>
            </w:rPr>
          </w:pPr>
          <w:hyperlink w:anchor="_Toc464717583" w:history="1">
            <w:r w:rsidR="00723D10" w:rsidRPr="00723D10">
              <w:rPr>
                <w:rStyle w:val="Hyperlink"/>
                <w:rFonts w:ascii="Arial" w:hAnsi="Arial" w:cs="Arial"/>
                <w:noProof/>
              </w:rPr>
              <w:t>Adaptation is a shared responsibility</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_Toc464717583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9</w:t>
            </w:r>
            <w:r w:rsidR="00E90FEA" w:rsidRPr="00723D10">
              <w:rPr>
                <w:rFonts w:ascii="Arial" w:hAnsi="Arial" w:cs="Arial"/>
                <w:noProof/>
                <w:webHidden/>
              </w:rPr>
              <w:fldChar w:fldCharType="end"/>
            </w:r>
          </w:hyperlink>
        </w:p>
        <w:p w:rsidR="00723D10" w:rsidRPr="00723D10" w:rsidRDefault="00BB6642" w:rsidP="00723D10">
          <w:pPr>
            <w:pStyle w:val="TOC2"/>
            <w:tabs>
              <w:tab w:val="right" w:leader="dot" w:pos="10456"/>
            </w:tabs>
            <w:ind w:left="0"/>
            <w:rPr>
              <w:rFonts w:ascii="Arial" w:hAnsi="Arial" w:cs="Arial"/>
              <w:noProof/>
              <w:lang w:val="en-AU" w:eastAsia="en-AU"/>
            </w:rPr>
          </w:pPr>
          <w:hyperlink w:anchor="_Toc464717584" w:history="1">
            <w:r w:rsidR="00723D10" w:rsidRPr="00723D10">
              <w:rPr>
                <w:rStyle w:val="Hyperlink"/>
                <w:rFonts w:ascii="Arial" w:hAnsi="Arial" w:cs="Arial"/>
                <w:noProof/>
              </w:rPr>
              <w:t>Maroondah’s approach: working with others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_Toc464717584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12</w:t>
            </w:r>
            <w:r w:rsidR="00E90FEA" w:rsidRPr="00723D10">
              <w:rPr>
                <w:rFonts w:ascii="Arial" w:hAnsi="Arial" w:cs="Arial"/>
                <w:noProof/>
                <w:webHidden/>
              </w:rPr>
              <w:fldChar w:fldCharType="end"/>
            </w:r>
          </w:hyperlink>
        </w:p>
        <w:p w:rsidR="00723D10" w:rsidRPr="00723D10" w:rsidRDefault="00BB6642" w:rsidP="00723D10">
          <w:pPr>
            <w:pStyle w:val="TOC2"/>
            <w:tabs>
              <w:tab w:val="right" w:leader="dot" w:pos="10456"/>
            </w:tabs>
            <w:ind w:left="0"/>
            <w:rPr>
              <w:rFonts w:ascii="Arial" w:hAnsi="Arial" w:cs="Arial"/>
              <w:noProof/>
              <w:lang w:val="en-AU" w:eastAsia="en-AU"/>
            </w:rPr>
          </w:pPr>
          <w:hyperlink w:anchor="_Toc464717585" w:history="1">
            <w:r w:rsidR="00723D10" w:rsidRPr="00723D10">
              <w:rPr>
                <w:rStyle w:val="Hyperlink"/>
                <w:rFonts w:ascii="Arial" w:hAnsi="Arial" w:cs="Arial"/>
                <w:noProof/>
                <w:lang w:eastAsia="en-AU"/>
              </w:rPr>
              <w:t>Our climate adaptation methodology</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_Toc464717585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13</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586" w:history="1">
            <w:r w:rsidR="00723D10" w:rsidRPr="00723D10">
              <w:rPr>
                <w:rStyle w:val="Hyperlink"/>
                <w:rFonts w:ascii="Arial" w:hAnsi="Arial" w:cs="Arial"/>
                <w:noProof/>
              </w:rPr>
              <w:t>Section 1 – Research: understanding the effects and impacts in our local context</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_Toc464717586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14</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587" w:history="1">
            <w:r w:rsidR="00723D10" w:rsidRPr="00723D10">
              <w:rPr>
                <w:rStyle w:val="Hyperlink"/>
                <w:rFonts w:ascii="Arial" w:hAnsi="Arial" w:cs="Arial"/>
                <w:noProof/>
                <w:lang w:eastAsia="en-AU"/>
              </w:rPr>
              <w:t>What are our climate risks?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_Toc464717587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16</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593" w:history="1">
            <w:r w:rsidR="00723D10" w:rsidRPr="00723D10">
              <w:rPr>
                <w:rStyle w:val="Hyperlink"/>
                <w:rFonts w:ascii="Arial" w:hAnsi="Arial" w:cs="Arial"/>
                <w:noProof/>
              </w:rPr>
              <w:t>Section 2 – Potential: adapt (modify the risk through mitigation)</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_Toc464717593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26</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594" w:history="1">
            <w:r w:rsidR="00723D10" w:rsidRPr="00723D10">
              <w:rPr>
                <w:rStyle w:val="Hyperlink"/>
                <w:rFonts w:ascii="Arial" w:hAnsi="Arial" w:cs="Arial"/>
                <w:noProof/>
                <w:lang w:eastAsia="en-AU"/>
              </w:rPr>
              <w:t>What are our goals?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_Toc464717594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26</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596" w:history="1">
            <w:r w:rsidR="00723D10" w:rsidRPr="00723D10">
              <w:rPr>
                <w:rStyle w:val="Hyperlink"/>
                <w:rFonts w:ascii="Arial" w:hAnsi="Arial" w:cs="Arial"/>
                <w:noProof/>
                <w:lang w:eastAsia="en-AU"/>
              </w:rPr>
              <w:t>What are our adaptation shaping principles?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_Toc464717596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28</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600" w:history="1">
            <w:r w:rsidR="00723D10" w:rsidRPr="00723D10">
              <w:rPr>
                <w:rStyle w:val="Hyperlink"/>
                <w:rFonts w:ascii="Arial" w:hAnsi="Arial" w:cs="Arial"/>
                <w:noProof/>
                <w:lang w:eastAsia="en-AU"/>
              </w:rPr>
              <w:t>What are our key directions and priority action areas?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_Toc464717600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32</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609" w:history="1">
            <w:r w:rsidR="00723D10" w:rsidRPr="00723D10">
              <w:rPr>
                <w:rStyle w:val="Hyperlink"/>
                <w:rFonts w:ascii="Arial" w:hAnsi="Arial" w:cs="Arial"/>
                <w:noProof/>
                <w:lang w:eastAsia="en-AU"/>
              </w:rPr>
              <w:t>Appendix 1 – Priority climate risks</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_Toc464717609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36</w:t>
            </w:r>
            <w:r w:rsidR="00E90FEA" w:rsidRPr="00723D10">
              <w:rPr>
                <w:rFonts w:ascii="Arial" w:hAnsi="Arial" w:cs="Arial"/>
                <w:noProof/>
                <w:webHidden/>
              </w:rPr>
              <w:fldChar w:fldCharType="end"/>
            </w:r>
          </w:hyperlink>
        </w:p>
        <w:p w:rsidR="00723D10" w:rsidRPr="00723D10" w:rsidRDefault="00BB6642">
          <w:pPr>
            <w:pStyle w:val="TOC1"/>
            <w:tabs>
              <w:tab w:val="right" w:leader="dot" w:pos="10456"/>
            </w:tabs>
            <w:rPr>
              <w:rFonts w:ascii="Arial" w:hAnsi="Arial" w:cs="Arial"/>
              <w:noProof/>
              <w:lang w:val="en-AU" w:eastAsia="en-AU"/>
            </w:rPr>
          </w:pPr>
          <w:hyperlink w:anchor="_Toc464717610" w:history="1">
            <w:r w:rsidR="00723D10" w:rsidRPr="00723D10">
              <w:rPr>
                <w:rStyle w:val="Hyperlink"/>
                <w:rFonts w:ascii="Arial" w:hAnsi="Arial" w:cs="Arial"/>
                <w:noProof/>
              </w:rPr>
              <w:t>Frequently asked questions and glossary</w:t>
            </w:r>
            <w:r w:rsidR="00723D10" w:rsidRPr="00723D10">
              <w:rPr>
                <w:rFonts w:ascii="Arial" w:hAnsi="Arial" w:cs="Arial"/>
                <w:noProof/>
                <w:webHidden/>
              </w:rPr>
              <w:tab/>
            </w:r>
            <w:r w:rsidR="00E90FEA" w:rsidRPr="00723D10">
              <w:rPr>
                <w:rFonts w:ascii="Arial" w:hAnsi="Arial" w:cs="Arial"/>
                <w:noProof/>
                <w:webHidden/>
              </w:rPr>
              <w:fldChar w:fldCharType="begin"/>
            </w:r>
            <w:r w:rsidR="00723D10" w:rsidRPr="00723D10">
              <w:rPr>
                <w:rFonts w:ascii="Arial" w:hAnsi="Arial" w:cs="Arial"/>
                <w:noProof/>
                <w:webHidden/>
              </w:rPr>
              <w:instrText xml:space="preserve"> PAGEREF _Toc464717610 \h </w:instrText>
            </w:r>
            <w:r w:rsidR="00E90FEA" w:rsidRPr="00723D10">
              <w:rPr>
                <w:rFonts w:ascii="Arial" w:hAnsi="Arial" w:cs="Arial"/>
                <w:noProof/>
                <w:webHidden/>
              </w:rPr>
            </w:r>
            <w:r w:rsidR="00E90FEA" w:rsidRPr="00723D10">
              <w:rPr>
                <w:rFonts w:ascii="Arial" w:hAnsi="Arial" w:cs="Arial"/>
                <w:noProof/>
                <w:webHidden/>
              </w:rPr>
              <w:fldChar w:fldCharType="separate"/>
            </w:r>
            <w:r w:rsidR="00723D10" w:rsidRPr="00723D10">
              <w:rPr>
                <w:rFonts w:ascii="Arial" w:hAnsi="Arial" w:cs="Arial"/>
                <w:noProof/>
                <w:webHidden/>
              </w:rPr>
              <w:t>41</w:t>
            </w:r>
            <w:r w:rsidR="00E90FEA" w:rsidRPr="00723D10">
              <w:rPr>
                <w:rFonts w:ascii="Arial" w:hAnsi="Arial" w:cs="Arial"/>
                <w:noProof/>
                <w:webHidden/>
              </w:rPr>
              <w:fldChar w:fldCharType="end"/>
            </w:r>
          </w:hyperlink>
        </w:p>
        <w:p w:rsidR="001A4F90" w:rsidRPr="008504F3" w:rsidRDefault="00E90FEA" w:rsidP="008504F3">
          <w:pPr>
            <w:pStyle w:val="TOC1"/>
            <w:tabs>
              <w:tab w:val="right" w:leader="dot" w:pos="10456"/>
            </w:tabs>
            <w:rPr>
              <w:noProof/>
              <w:lang w:val="en-AU" w:eastAsia="en-AU"/>
            </w:rPr>
          </w:pPr>
          <w:r w:rsidRPr="00723D10">
            <w:rPr>
              <w:rFonts w:ascii="Arial" w:hAnsi="Arial" w:cs="Arial"/>
            </w:rPr>
            <w:fldChar w:fldCharType="end"/>
          </w:r>
        </w:p>
      </w:sdtContent>
    </w:sdt>
    <w:p w:rsidR="001A4F90" w:rsidRPr="001A4F90" w:rsidRDefault="001A4F90" w:rsidP="001A4F90">
      <w:pPr>
        <w:rPr>
          <w:lang w:val="en-US"/>
        </w:rPr>
      </w:pPr>
    </w:p>
    <w:p w:rsidR="001A4F90" w:rsidRDefault="001A4F90" w:rsidP="001A4F90">
      <w:pPr>
        <w:pStyle w:val="Heading2"/>
        <w:rPr>
          <w:b w:val="0"/>
          <w:bCs w:val="0"/>
        </w:rPr>
      </w:pPr>
    </w:p>
    <w:p w:rsidR="001A4F90" w:rsidRDefault="001A4F90">
      <w:pPr>
        <w:rPr>
          <w:rFonts w:eastAsiaTheme="majorEastAsia" w:cs="Arial"/>
          <w:b/>
          <w:bCs/>
          <w:color w:val="1F497D" w:themeColor="text2"/>
          <w:sz w:val="32"/>
          <w:szCs w:val="28"/>
          <w:lang w:val="en-US"/>
        </w:rPr>
      </w:pPr>
      <w:r>
        <w:br w:type="page"/>
      </w:r>
    </w:p>
    <w:p w:rsidR="00E017AF" w:rsidRPr="00322235" w:rsidRDefault="00E017AF" w:rsidP="001A4F90">
      <w:pPr>
        <w:pStyle w:val="Heading2"/>
      </w:pPr>
      <w:bookmarkStart w:id="36" w:name="_Toc462902729"/>
      <w:bookmarkStart w:id="37" w:name="_Toc462902896"/>
      <w:bookmarkStart w:id="38" w:name="_Toc462920911"/>
      <w:bookmarkStart w:id="39" w:name="_Toc462922184"/>
      <w:bookmarkStart w:id="40" w:name="_Toc464717581"/>
      <w:r w:rsidRPr="00322235">
        <w:lastRenderedPageBreak/>
        <w:t>Climate affects many things Maroondah residents value</w:t>
      </w:r>
      <w:bookmarkEnd w:id="36"/>
      <w:bookmarkEnd w:id="37"/>
      <w:bookmarkEnd w:id="38"/>
      <w:bookmarkEnd w:id="39"/>
      <w:bookmarkEnd w:id="40"/>
    </w:p>
    <w:p w:rsidR="00E017AF" w:rsidRDefault="00E017AF" w:rsidP="00E017AF">
      <w:pPr>
        <w:jc w:val="center"/>
        <w:rPr>
          <w:b/>
        </w:rPr>
      </w:pPr>
    </w:p>
    <w:p w:rsidR="00E017AF" w:rsidRDefault="00E017AF" w:rsidP="00E017AF">
      <w:pPr>
        <w:rPr>
          <w:rFonts w:eastAsia="Times New Roman" w:cs="Helvetica"/>
          <w:color w:val="000000" w:themeColor="text1"/>
          <w:lang w:eastAsia="en-GB"/>
        </w:rPr>
      </w:pPr>
      <w:r>
        <w:rPr>
          <w:rFonts w:eastAsia="Times New Roman" w:cs="Helvetica"/>
          <w:color w:val="000000" w:themeColor="text1"/>
          <w:lang w:eastAsia="en-GB"/>
        </w:rPr>
        <w:t>What our community said when asked to imagine life in Maroondah in the year 2040...</w:t>
      </w:r>
    </w:p>
    <w:p w:rsidR="00E017AF" w:rsidRPr="00E017AF" w:rsidRDefault="00E017AF" w:rsidP="00E017AF">
      <w:pPr>
        <w:jc w:val="center"/>
        <w:rPr>
          <w:b/>
        </w:rPr>
      </w:pPr>
    </w:p>
    <w:p w:rsidR="00E017AF" w:rsidRDefault="00E017AF" w:rsidP="00E017AF"/>
    <w:p w:rsidR="00E017AF" w:rsidRDefault="00E017AF">
      <w:pPr>
        <w:rPr>
          <w:rFonts w:eastAsiaTheme="majorEastAsia" w:cstheme="majorBidi"/>
          <w:b/>
          <w:bCs/>
          <w:color w:val="1F497D" w:themeColor="text2"/>
          <w:kern w:val="32"/>
          <w:sz w:val="48"/>
          <w:szCs w:val="32"/>
        </w:rPr>
      </w:pPr>
      <w:r w:rsidRPr="00E017AF">
        <w:rPr>
          <w:noProof/>
          <w:lang w:eastAsia="en-AU"/>
        </w:rPr>
        <w:drawing>
          <wp:inline distT="0" distB="0" distL="0" distR="0">
            <wp:extent cx="6467475" cy="3533775"/>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6467475" cy="3533775"/>
                    </a:xfrm>
                    <a:prstGeom prst="rect">
                      <a:avLst/>
                    </a:prstGeom>
                    <a:noFill/>
                    <a:ln w="9525">
                      <a:noFill/>
                      <a:miter lim="800000"/>
                      <a:headEnd/>
                      <a:tailEnd/>
                    </a:ln>
                  </pic:spPr>
                </pic:pic>
              </a:graphicData>
            </a:graphic>
          </wp:inline>
        </w:drawing>
      </w:r>
    </w:p>
    <w:p w:rsidR="00E017AF" w:rsidRDefault="00E017AF" w:rsidP="00E017AF">
      <w:pPr>
        <w:jc w:val="center"/>
        <w:rPr>
          <w:b/>
          <w:noProof/>
          <w:lang w:eastAsia="en-AU"/>
        </w:rPr>
      </w:pPr>
    </w:p>
    <w:p w:rsidR="00E017AF" w:rsidRDefault="00E017AF" w:rsidP="00E017AF">
      <w:pPr>
        <w:jc w:val="center"/>
        <w:rPr>
          <w:b/>
          <w:noProof/>
          <w:lang w:eastAsia="en-AU"/>
        </w:rPr>
      </w:pPr>
      <w:r w:rsidRPr="001A0B22">
        <w:rPr>
          <w:b/>
          <w:noProof/>
          <w:lang w:eastAsia="en-AU"/>
        </w:rPr>
        <w:t>Climate change at a basic level will affect our natural environment, health, leisure activities and costs.</w:t>
      </w:r>
    </w:p>
    <w:p w:rsidR="002912E9" w:rsidRDefault="002912E9">
      <w:pPr>
        <w:rPr>
          <w:b/>
          <w:noProof/>
          <w:lang w:eastAsia="en-AU"/>
        </w:rPr>
        <w:sectPr w:rsidR="002912E9" w:rsidSect="002536FC">
          <w:footerReference w:type="even" r:id="rId14"/>
          <w:footerReference w:type="default" r:id="rId15"/>
          <w:pgSz w:w="11906" w:h="16838"/>
          <w:pgMar w:top="720" w:right="720" w:bottom="720" w:left="720" w:header="708" w:footer="708" w:gutter="0"/>
          <w:cols w:space="708"/>
          <w:titlePg/>
          <w:docGrid w:linePitch="360"/>
        </w:sectPr>
      </w:pPr>
    </w:p>
    <w:p w:rsidR="00BD2463" w:rsidRPr="00322235" w:rsidRDefault="00BD2463" w:rsidP="000F5E99">
      <w:pPr>
        <w:pStyle w:val="Heading2"/>
      </w:pPr>
      <w:bookmarkStart w:id="41" w:name="_Toc462902730"/>
      <w:bookmarkStart w:id="42" w:name="_Toc462902897"/>
      <w:bookmarkStart w:id="43" w:name="_Toc462920912"/>
      <w:bookmarkStart w:id="44" w:name="_Toc462922185"/>
      <w:bookmarkStart w:id="45" w:name="_Toc464717582"/>
      <w:r w:rsidRPr="00322235">
        <w:lastRenderedPageBreak/>
        <w:t>Strategies to manage climate risk</w:t>
      </w:r>
      <w:bookmarkEnd w:id="41"/>
      <w:bookmarkEnd w:id="42"/>
      <w:bookmarkEnd w:id="43"/>
      <w:bookmarkEnd w:id="44"/>
      <w:bookmarkEnd w:id="45"/>
    </w:p>
    <w:p w:rsidR="00BD2463" w:rsidRPr="00BD2463" w:rsidRDefault="00BD2463" w:rsidP="00BD2463">
      <w:pPr>
        <w:rPr>
          <w:b/>
        </w:rPr>
      </w:pPr>
    </w:p>
    <w:p w:rsidR="00BD2463" w:rsidRPr="00BD2463" w:rsidRDefault="00BD2463" w:rsidP="00BD2463">
      <w:pPr>
        <w:spacing w:after="200" w:line="276" w:lineRule="auto"/>
        <w:rPr>
          <w:rFonts w:cs="Arial"/>
          <w:highlight w:val="yellow"/>
        </w:rPr>
      </w:pPr>
      <w:r w:rsidRPr="00BD2463">
        <w:rPr>
          <w:rFonts w:cs="Arial"/>
          <w:noProof/>
          <w:lang w:eastAsia="en-AU"/>
        </w:rPr>
        <w:t>There are two strategies to manage climate risk. Maroondah defines them as:</w:t>
      </w:r>
    </w:p>
    <w:p w:rsidR="00BD2463" w:rsidRPr="00BD2463" w:rsidRDefault="00BD2463" w:rsidP="00726DFB">
      <w:pPr>
        <w:pStyle w:val="ListParagraph"/>
        <w:numPr>
          <w:ilvl w:val="0"/>
          <w:numId w:val="1"/>
        </w:numPr>
        <w:jc w:val="left"/>
        <w:rPr>
          <w:rFonts w:ascii="Arial" w:hAnsi="Arial" w:cs="Arial"/>
          <w:noProof/>
          <w:lang w:eastAsia="en-AU"/>
        </w:rPr>
      </w:pPr>
      <w:r w:rsidRPr="00BD2463">
        <w:rPr>
          <w:rFonts w:ascii="Arial" w:hAnsi="Arial" w:cs="Arial"/>
          <w:noProof/>
          <w:lang w:eastAsia="en-AU"/>
        </w:rPr>
        <w:t>Climate change mitigation – actions that avoid or reduce greenhouse gas emissions, and</w:t>
      </w:r>
    </w:p>
    <w:p w:rsidR="00BD2463" w:rsidRPr="00BD2463" w:rsidRDefault="00BD2463" w:rsidP="00726DFB">
      <w:pPr>
        <w:pStyle w:val="ListParagraph"/>
        <w:numPr>
          <w:ilvl w:val="0"/>
          <w:numId w:val="1"/>
        </w:numPr>
        <w:jc w:val="left"/>
        <w:rPr>
          <w:rFonts w:ascii="Arial" w:hAnsi="Arial" w:cs="Arial"/>
          <w:noProof/>
          <w:lang w:eastAsia="en-AU"/>
        </w:rPr>
      </w:pPr>
      <w:r w:rsidRPr="00BD2463">
        <w:rPr>
          <w:rFonts w:ascii="Arial" w:hAnsi="Arial" w:cs="Arial"/>
          <w:noProof/>
          <w:lang w:eastAsia="en-AU"/>
        </w:rPr>
        <w:t xml:space="preserve">Climate change adaptation – changing the way we behave and do things, in order to be more appropriate for the future climate. </w:t>
      </w:r>
    </w:p>
    <w:p w:rsidR="00BD2463" w:rsidRPr="00BD2463" w:rsidRDefault="00BD2463" w:rsidP="00BD2463">
      <w:pPr>
        <w:rPr>
          <w:rFonts w:cs="Arial"/>
          <w:noProof/>
          <w:lang w:eastAsia="en-AU"/>
        </w:rPr>
      </w:pPr>
    </w:p>
    <w:p w:rsidR="00BD2463" w:rsidRDefault="00BD2463" w:rsidP="00BD2463">
      <w:pPr>
        <w:spacing w:after="200" w:line="276" w:lineRule="auto"/>
        <w:rPr>
          <w:rFonts w:cs="Arial"/>
        </w:rPr>
      </w:pPr>
      <w:r w:rsidRPr="00BD2463">
        <w:rPr>
          <w:rFonts w:cs="Arial"/>
          <w:noProof/>
          <w:lang w:eastAsia="en-AU"/>
        </w:rPr>
        <w:t xml:space="preserve">Council is strongly committed </w:t>
      </w:r>
      <w:r w:rsidRPr="00BD2463">
        <w:rPr>
          <w:rFonts w:cs="Arial"/>
          <w:noProof/>
          <w:color w:val="000000" w:themeColor="text1"/>
          <w:lang w:eastAsia="en-AU"/>
        </w:rPr>
        <w:t>to both types</w:t>
      </w:r>
      <w:r w:rsidRPr="00BD2463">
        <w:rPr>
          <w:rFonts w:cs="Arial"/>
          <w:noProof/>
          <w:lang w:eastAsia="en-AU"/>
        </w:rPr>
        <w:t xml:space="preserve"> of action. Our mitigation response is outlined in our </w:t>
      </w:r>
      <w:hyperlink r:id="rId16" w:history="1">
        <w:r w:rsidRPr="00C64187">
          <w:rPr>
            <w:rStyle w:val="Hyperlink"/>
            <w:rFonts w:cs="Arial"/>
            <w:i/>
            <w:noProof/>
            <w:color w:val="000000" w:themeColor="text1"/>
            <w:u w:val="none"/>
            <w:lang w:eastAsia="en-AU"/>
          </w:rPr>
          <w:t>Carbon Neutral Strategy</w:t>
        </w:r>
      </w:hyperlink>
      <w:r w:rsidRPr="00BD2463">
        <w:rPr>
          <w:rStyle w:val="FootnoteReference"/>
          <w:rFonts w:cs="Arial"/>
          <w:noProof/>
          <w:lang w:eastAsia="en-AU"/>
        </w:rPr>
        <w:footnoteReference w:id="1"/>
      </w:r>
      <w:r w:rsidRPr="00BD2463">
        <w:rPr>
          <w:rFonts w:cs="Arial"/>
          <w:noProof/>
          <w:lang w:eastAsia="en-AU"/>
        </w:rPr>
        <w:t xml:space="preserve"> – which is guiding Council to 2020 and 2025 reduction target</w:t>
      </w:r>
      <w:r w:rsidR="008504F3">
        <w:rPr>
          <w:rFonts w:cs="Arial"/>
          <w:noProof/>
          <w:lang w:eastAsia="en-AU"/>
        </w:rPr>
        <w:t>s. This discussion paper will focus</w:t>
      </w:r>
      <w:r w:rsidRPr="00BD2463">
        <w:rPr>
          <w:rFonts w:cs="Arial"/>
          <w:noProof/>
          <w:lang w:eastAsia="en-AU"/>
        </w:rPr>
        <w:t xml:space="preserve"> on our adaptation response. </w:t>
      </w:r>
      <w:r w:rsidRPr="00BD2463">
        <w:rPr>
          <w:rFonts w:cs="Arial"/>
        </w:rPr>
        <w:t xml:space="preserve">While we acknowledge that mitigation is necessary to avoid or reduce greenhouse gas emissions (to avoid the risk we might see in our climate), we also acknowledge that some of the impacts of climate change are already locked in, due to past emissions – no matter what we do. The climate risks posed will need to be addressed. Therefore adaptation is required as well. </w:t>
      </w:r>
    </w:p>
    <w:p w:rsidR="00CD36AE" w:rsidRPr="00BD2463" w:rsidRDefault="00BB6642" w:rsidP="00BD2463">
      <w:pPr>
        <w:spacing w:after="200" w:line="276" w:lineRule="auto"/>
        <w:rPr>
          <w:rFonts w:cs="Arial"/>
          <w:noProof/>
          <w:lang w:eastAsia="en-AU"/>
        </w:rPr>
      </w:pPr>
      <w:r>
        <w:rPr>
          <w:rFonts w:cs="Arial"/>
          <w:noProof/>
          <w:color w:val="000000" w:themeColor="text1"/>
          <w:lang w:val="en-US" w:eastAsia="zh-TW"/>
        </w:rPr>
        <w:pict>
          <v:shape id="_x0000_s1038" type="#_x0000_t202" style="position:absolute;margin-left:-1.45pt;margin-top:5pt;width:506.2pt;height:297.6pt;z-index:251676672;mso-width-relative:margin;mso-height-relative:margin" stroked="f">
            <v:textbox>
              <w:txbxContent>
                <w:p w:rsidR="00306627" w:rsidRDefault="00306627" w:rsidP="002536FC">
                  <w:pPr>
                    <w:rPr>
                      <w:rFonts w:cs="Arial"/>
                      <w:noProof/>
                      <w:color w:val="000000" w:themeColor="text1"/>
                      <w:lang w:eastAsia="en-AU"/>
                    </w:rPr>
                  </w:pPr>
                  <w:r>
                    <w:rPr>
                      <w:rFonts w:cs="Arial"/>
                      <w:noProof/>
                      <w:color w:val="000000" w:themeColor="text1"/>
                      <w:lang w:eastAsia="en-AU"/>
                    </w:rPr>
                    <w:drawing>
                      <wp:inline distT="0" distB="0" distL="0" distR="0">
                        <wp:extent cx="6229350" cy="3429000"/>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t="4061" b="4569"/>
                                <a:stretch>
                                  <a:fillRect/>
                                </a:stretch>
                              </pic:blipFill>
                              <pic:spPr bwMode="auto">
                                <a:xfrm>
                                  <a:off x="0" y="0"/>
                                  <a:ext cx="6229350" cy="3429000"/>
                                </a:xfrm>
                                <a:prstGeom prst="rect">
                                  <a:avLst/>
                                </a:prstGeom>
                                <a:noFill/>
                                <a:ln w="9525">
                                  <a:noFill/>
                                  <a:miter lim="800000"/>
                                  <a:headEnd/>
                                  <a:tailEnd/>
                                </a:ln>
                              </pic:spPr>
                            </pic:pic>
                          </a:graphicData>
                        </a:graphic>
                      </wp:inline>
                    </w:drawing>
                  </w:r>
                </w:p>
                <w:p w:rsidR="00306627" w:rsidRDefault="00306627" w:rsidP="004825AA">
                  <w:pPr>
                    <w:pStyle w:val="ImageCaption"/>
                    <w:rPr>
                      <w:noProof/>
                      <w:lang w:eastAsia="en-AU"/>
                    </w:rPr>
                  </w:pPr>
                  <w:r>
                    <w:rPr>
                      <w:noProof/>
                      <w:lang w:eastAsia="en-AU"/>
                    </w:rPr>
                    <w:t>Figure: Strategic direction on climate change</w:t>
                  </w:r>
                </w:p>
                <w:p w:rsidR="00306627" w:rsidRPr="002536FC" w:rsidRDefault="00306627" w:rsidP="002536FC"/>
              </w:txbxContent>
            </v:textbox>
          </v:shape>
        </w:pict>
      </w: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2536FC" w:rsidRDefault="002536FC" w:rsidP="00BD2463">
      <w:pPr>
        <w:spacing w:after="200" w:line="276" w:lineRule="auto"/>
        <w:rPr>
          <w:rFonts w:cs="Arial"/>
          <w:noProof/>
          <w:lang w:eastAsia="en-AU"/>
        </w:rPr>
      </w:pPr>
    </w:p>
    <w:p w:rsidR="00E214A8" w:rsidRDefault="00E214A8" w:rsidP="00BD2463">
      <w:pPr>
        <w:spacing w:after="200" w:line="276" w:lineRule="auto"/>
        <w:rPr>
          <w:rFonts w:cs="Arial"/>
          <w:noProof/>
          <w:lang w:eastAsia="en-AU"/>
        </w:rPr>
      </w:pPr>
    </w:p>
    <w:p w:rsidR="00BD2463" w:rsidRPr="00BD2463" w:rsidRDefault="00BD2463" w:rsidP="00BD2463">
      <w:pPr>
        <w:spacing w:after="200" w:line="276" w:lineRule="auto"/>
        <w:rPr>
          <w:rFonts w:cs="Arial"/>
        </w:rPr>
      </w:pPr>
      <w:r w:rsidRPr="00BD2463">
        <w:rPr>
          <w:rFonts w:cs="Arial"/>
          <w:noProof/>
          <w:lang w:eastAsia="en-AU"/>
        </w:rPr>
        <w:t xml:space="preserve">At a local level, a key direction of the </w:t>
      </w:r>
      <w:r w:rsidRPr="00BD2463">
        <w:rPr>
          <w:rFonts w:cs="Arial"/>
          <w:i/>
          <w:noProof/>
          <w:lang w:eastAsia="en-AU"/>
        </w:rPr>
        <w:t>Maroondah 2040 Community Vision</w:t>
      </w:r>
      <w:r w:rsidRPr="00BD2463">
        <w:rPr>
          <w:rFonts w:cs="Arial"/>
          <w:noProof/>
          <w:lang w:eastAsia="en-AU"/>
        </w:rPr>
        <w:t xml:space="preserve"> is to ‘Mitigate and adapt to the effects and impacts of climate change’. </w:t>
      </w:r>
    </w:p>
    <w:p w:rsidR="00832C1B" w:rsidRDefault="00013EF6" w:rsidP="00832C1B">
      <w:pPr>
        <w:spacing w:after="200" w:line="276" w:lineRule="auto"/>
        <w:rPr>
          <w:rFonts w:cs="Arial"/>
          <w:noProof/>
          <w:color w:val="000000" w:themeColor="text1"/>
          <w:lang w:eastAsia="en-AU"/>
        </w:rPr>
      </w:pPr>
      <w:r>
        <w:rPr>
          <w:rFonts w:cs="Arial"/>
          <w:noProof/>
          <w:lang w:eastAsia="en-AU"/>
        </w:rPr>
        <w:t xml:space="preserve">Council </w:t>
      </w:r>
      <w:r>
        <w:rPr>
          <w:rFonts w:cs="Arial"/>
          <w:noProof/>
          <w:color w:val="000000" w:themeColor="text1"/>
          <w:lang w:eastAsia="en-AU"/>
        </w:rPr>
        <w:t xml:space="preserve">has acknowledged in the </w:t>
      </w:r>
      <w:r w:rsidRPr="00013EF6">
        <w:rPr>
          <w:rFonts w:cs="Arial"/>
          <w:i/>
          <w:noProof/>
          <w:color w:val="000000" w:themeColor="text1"/>
          <w:lang w:eastAsia="en-AU"/>
        </w:rPr>
        <w:t>Maroondah</w:t>
      </w:r>
      <w:r w:rsidR="00BD2463" w:rsidRPr="00013EF6">
        <w:rPr>
          <w:rFonts w:cs="Arial"/>
          <w:i/>
          <w:noProof/>
          <w:color w:val="000000" w:themeColor="text1"/>
          <w:lang w:eastAsia="en-AU"/>
        </w:rPr>
        <w:t xml:space="preserve"> </w:t>
      </w:r>
      <w:r w:rsidR="00BD2463" w:rsidRPr="00BD2463">
        <w:rPr>
          <w:rFonts w:cs="Arial"/>
          <w:i/>
          <w:noProof/>
          <w:color w:val="000000" w:themeColor="text1"/>
          <w:lang w:eastAsia="en-AU"/>
        </w:rPr>
        <w:t>Sustainability Strategy</w:t>
      </w:r>
      <w:r w:rsidR="00F40CDB">
        <w:rPr>
          <w:rFonts w:cs="Arial"/>
          <w:noProof/>
          <w:color w:val="000000" w:themeColor="text1"/>
          <w:lang w:eastAsia="en-AU"/>
        </w:rPr>
        <w:t xml:space="preserve"> the need to complete </w:t>
      </w:r>
      <w:r w:rsidR="00BD2463" w:rsidRPr="00BD2463">
        <w:rPr>
          <w:rFonts w:cs="Arial"/>
          <w:noProof/>
          <w:color w:val="000000" w:themeColor="text1"/>
          <w:lang w:eastAsia="en-AU"/>
        </w:rPr>
        <w:t xml:space="preserve">the developing strategy. </w:t>
      </w:r>
    </w:p>
    <w:p w:rsidR="00BD2463" w:rsidRDefault="00BD2463" w:rsidP="00832C1B">
      <w:pPr>
        <w:spacing w:after="200" w:line="276" w:lineRule="auto"/>
        <w:rPr>
          <w:rFonts w:cs="Arial"/>
          <w:noProof/>
          <w:color w:val="000000" w:themeColor="text1"/>
          <w:lang w:eastAsia="en-AU"/>
        </w:rPr>
      </w:pPr>
      <w:r w:rsidRPr="00BD2463">
        <w:rPr>
          <w:rFonts w:cs="Arial"/>
          <w:color w:val="000000" w:themeColor="text1"/>
        </w:rPr>
        <w:t>In particular, we need to plan for the likelihood of more intense rainfall and storm events, flooding, prolonged drought conditions, and more heatwaves.</w:t>
      </w:r>
      <w:r w:rsidR="00855295">
        <w:rPr>
          <w:rFonts w:cs="Arial"/>
          <w:noProof/>
          <w:color w:val="000000" w:themeColor="text1"/>
          <w:lang w:eastAsia="en-AU"/>
        </w:rPr>
        <w:t xml:space="preserve"> By taking </w:t>
      </w:r>
      <w:r w:rsidRPr="00BD2463">
        <w:rPr>
          <w:rFonts w:cs="Arial"/>
          <w:noProof/>
          <w:color w:val="000000" w:themeColor="text1"/>
          <w:lang w:eastAsia="en-AU"/>
        </w:rPr>
        <w:t>action now, we will be well place</w:t>
      </w:r>
      <w:r w:rsidR="008504F3">
        <w:rPr>
          <w:rFonts w:cs="Arial"/>
          <w:noProof/>
          <w:color w:val="000000" w:themeColor="text1"/>
          <w:lang w:eastAsia="en-AU"/>
        </w:rPr>
        <w:t xml:space="preserve">d to respond to climate change </w:t>
      </w:r>
      <w:r w:rsidRPr="00BD2463">
        <w:rPr>
          <w:rFonts w:cs="Arial"/>
          <w:noProof/>
          <w:color w:val="000000" w:themeColor="text1"/>
          <w:lang w:eastAsia="en-AU"/>
        </w:rPr>
        <w:t>now and in the future – building a stronger and better Maroondah together.</w:t>
      </w:r>
    </w:p>
    <w:p w:rsidR="002912E9" w:rsidRDefault="002912E9" w:rsidP="00BD2463">
      <w:pPr>
        <w:rPr>
          <w:rFonts w:cs="Arial"/>
          <w:noProof/>
          <w:color w:val="000000" w:themeColor="text1"/>
          <w:lang w:eastAsia="en-AU"/>
        </w:rPr>
      </w:pPr>
    </w:p>
    <w:p w:rsidR="00BD2463" w:rsidRDefault="00BD2463" w:rsidP="00BD2463">
      <w:pPr>
        <w:rPr>
          <w:rFonts w:cs="Arial"/>
          <w:noProof/>
          <w:color w:val="000000" w:themeColor="text1"/>
          <w:lang w:eastAsia="en-AU"/>
        </w:rPr>
      </w:pPr>
    </w:p>
    <w:p w:rsidR="00912245" w:rsidRDefault="00912245" w:rsidP="00BD2463">
      <w:pPr>
        <w:rPr>
          <w:rFonts w:cs="Arial"/>
          <w:noProof/>
          <w:color w:val="000000" w:themeColor="text1"/>
          <w:lang w:eastAsia="en-AU"/>
        </w:rPr>
      </w:pPr>
    </w:p>
    <w:p w:rsidR="00912245" w:rsidRDefault="00912245" w:rsidP="00BD2463">
      <w:pPr>
        <w:rPr>
          <w:rFonts w:cs="Arial"/>
          <w:b/>
        </w:rPr>
        <w:sectPr w:rsidR="00912245" w:rsidSect="002536FC">
          <w:pgSz w:w="11906" w:h="16838"/>
          <w:pgMar w:top="720" w:right="720" w:bottom="720" w:left="720" w:header="708" w:footer="708" w:gutter="0"/>
          <w:cols w:num="2" w:space="708"/>
          <w:docGrid w:linePitch="360"/>
        </w:sectPr>
      </w:pPr>
    </w:p>
    <w:p w:rsidR="00912245" w:rsidRPr="00322235" w:rsidRDefault="00912245" w:rsidP="000F5E99">
      <w:pPr>
        <w:pStyle w:val="Heading2"/>
      </w:pPr>
      <w:bookmarkStart w:id="46" w:name="_Toc462902731"/>
      <w:bookmarkStart w:id="47" w:name="_Toc462902898"/>
      <w:bookmarkStart w:id="48" w:name="_Toc462920913"/>
      <w:bookmarkStart w:id="49" w:name="_Toc462922186"/>
      <w:bookmarkStart w:id="50" w:name="_Toc464717583"/>
      <w:r w:rsidRPr="00322235">
        <w:lastRenderedPageBreak/>
        <w:t>Adaptation is a shared responsibility</w:t>
      </w:r>
      <w:bookmarkEnd w:id="46"/>
      <w:bookmarkEnd w:id="47"/>
      <w:bookmarkEnd w:id="48"/>
      <w:bookmarkEnd w:id="49"/>
      <w:bookmarkEnd w:id="50"/>
    </w:p>
    <w:p w:rsidR="00912245" w:rsidRPr="00322235" w:rsidRDefault="00912245" w:rsidP="00322235">
      <w:pPr>
        <w:pStyle w:val="NoSpacing"/>
        <w:rPr>
          <w:b/>
        </w:rPr>
      </w:pPr>
    </w:p>
    <w:p w:rsidR="00130B24" w:rsidRDefault="00130B24" w:rsidP="00130B24">
      <w:pPr>
        <w:pStyle w:val="NoSpacing"/>
        <w:rPr>
          <w:b/>
        </w:rPr>
      </w:pPr>
      <w:r w:rsidRPr="00322235">
        <w:rPr>
          <w:b/>
        </w:rPr>
        <w:t>International action</w:t>
      </w:r>
    </w:p>
    <w:p w:rsidR="00130B24" w:rsidRPr="00322235" w:rsidRDefault="00130B24" w:rsidP="00130B24">
      <w:pPr>
        <w:pStyle w:val="NoSpacing"/>
        <w:rPr>
          <w:b/>
        </w:rPr>
      </w:pPr>
    </w:p>
    <w:p w:rsidR="00130B24" w:rsidRPr="00130B24" w:rsidRDefault="00130B24" w:rsidP="00130B24">
      <w:pPr>
        <w:spacing w:after="200" w:line="276" w:lineRule="auto"/>
        <w:rPr>
          <w:rFonts w:cs="Arial"/>
        </w:rPr>
      </w:pPr>
      <w:r w:rsidRPr="00BD2463">
        <w:rPr>
          <w:rFonts w:cs="Arial"/>
        </w:rPr>
        <w:t>The Paris Agreement acknowledged adaptation as needed, and for the first time, the temperature and adaptation goals were linked. It acknowledged that there is a relationship between the concentrations in the atmosphere and the adaptive actions that are needed.</w:t>
      </w:r>
    </w:p>
    <w:p w:rsidR="00912245" w:rsidRPr="00322235" w:rsidRDefault="00912245" w:rsidP="00322235">
      <w:pPr>
        <w:pStyle w:val="NoSpacing"/>
        <w:rPr>
          <w:b/>
        </w:rPr>
      </w:pPr>
      <w:r w:rsidRPr="00322235">
        <w:rPr>
          <w:b/>
        </w:rPr>
        <w:t>Federal Government</w:t>
      </w:r>
    </w:p>
    <w:p w:rsidR="00322235" w:rsidRPr="00322235" w:rsidRDefault="00322235" w:rsidP="00322235">
      <w:pPr>
        <w:pStyle w:val="NoSpacing"/>
      </w:pPr>
    </w:p>
    <w:p w:rsidR="00912245" w:rsidRDefault="00912245" w:rsidP="00912245">
      <w:pPr>
        <w:spacing w:after="200" w:line="276" w:lineRule="auto"/>
        <w:rPr>
          <w:rFonts w:cs="Arial"/>
        </w:rPr>
      </w:pPr>
      <w:r w:rsidRPr="00BD2463">
        <w:rPr>
          <w:rFonts w:cs="Arial"/>
        </w:rPr>
        <w:t xml:space="preserve">In 2015, the Federal Government released the </w:t>
      </w:r>
      <w:hyperlink r:id="rId18" w:history="1">
        <w:r w:rsidRPr="00C64187">
          <w:rPr>
            <w:rStyle w:val="Hyperlink"/>
            <w:rFonts w:cs="Arial"/>
            <w:i/>
            <w:color w:val="000000" w:themeColor="text1"/>
            <w:u w:val="none"/>
          </w:rPr>
          <w:t>National Climate Resilience and Adaptation Strategy</w:t>
        </w:r>
      </w:hyperlink>
      <w:r w:rsidRPr="00BD2463">
        <w:rPr>
          <w:rStyle w:val="FootnoteReference"/>
          <w:rFonts w:cs="Arial"/>
        </w:rPr>
        <w:footnoteReference w:id="2"/>
      </w:r>
      <w:r w:rsidRPr="00BD2463">
        <w:rPr>
          <w:rFonts w:cs="Arial"/>
        </w:rPr>
        <w:t xml:space="preserve">. </w:t>
      </w:r>
      <w:r w:rsidRPr="00BD2463">
        <w:rPr>
          <w:rFonts w:cs="Arial"/>
          <w:color w:val="000000"/>
        </w:rPr>
        <w:t>The strategy sets out how Australia is managing climate risks, identifies a set of principles to guide effective adaptation practice and resilience building, and sets a vision for the</w:t>
      </w:r>
      <w:r w:rsidRPr="00BD2463">
        <w:rPr>
          <w:rFonts w:cs="Arial"/>
        </w:rPr>
        <w:t xml:space="preserve"> future and principles to shape adaptation practice.</w:t>
      </w:r>
    </w:p>
    <w:p w:rsidR="00912245" w:rsidRPr="00322235" w:rsidRDefault="00912245" w:rsidP="00322235">
      <w:pPr>
        <w:pStyle w:val="NoSpacing"/>
        <w:rPr>
          <w:b/>
          <w:noProof/>
          <w:lang w:eastAsia="en-AU"/>
        </w:rPr>
      </w:pPr>
      <w:r w:rsidRPr="00322235">
        <w:rPr>
          <w:b/>
          <w:noProof/>
          <w:lang w:eastAsia="en-AU"/>
        </w:rPr>
        <w:t>State Government</w:t>
      </w:r>
    </w:p>
    <w:p w:rsidR="00322235" w:rsidRDefault="00322235" w:rsidP="00322235">
      <w:pPr>
        <w:pStyle w:val="NoSpacing"/>
        <w:rPr>
          <w:noProof/>
          <w:lang w:eastAsia="en-AU"/>
        </w:rPr>
      </w:pPr>
    </w:p>
    <w:p w:rsidR="00912245" w:rsidRDefault="00912245" w:rsidP="00912245">
      <w:pPr>
        <w:spacing w:after="200" w:line="276" w:lineRule="auto"/>
        <w:rPr>
          <w:rFonts w:cs="Arial"/>
          <w:noProof/>
          <w:lang w:eastAsia="en-AU"/>
        </w:rPr>
      </w:pPr>
      <w:r w:rsidRPr="00BD2463">
        <w:rPr>
          <w:rFonts w:cs="Arial"/>
          <w:noProof/>
          <w:lang w:eastAsia="en-AU"/>
        </w:rPr>
        <w:t xml:space="preserve">The </w:t>
      </w:r>
      <w:r w:rsidRPr="00BD2463">
        <w:rPr>
          <w:rFonts w:cs="Arial"/>
          <w:i/>
          <w:noProof/>
          <w:lang w:eastAsia="en-AU"/>
        </w:rPr>
        <w:t>Climate Change Act 2010</w:t>
      </w:r>
      <w:r w:rsidRPr="00BD2463">
        <w:rPr>
          <w:rFonts w:cs="Arial"/>
          <w:noProof/>
          <w:lang w:eastAsia="en-AU"/>
        </w:rPr>
        <w:t xml:space="preserve"> addresses both climate change adaptation and mitigation. The Act requires the Victorian Government to take climate change into account when making decisions under the </w:t>
      </w:r>
      <w:r w:rsidRPr="00BD2463">
        <w:rPr>
          <w:rFonts w:cs="Arial"/>
          <w:i/>
          <w:noProof/>
          <w:lang w:eastAsia="en-AU"/>
        </w:rPr>
        <w:t>Public Health and Wellbeing Act 2008</w:t>
      </w:r>
      <w:r w:rsidRPr="00BD2463">
        <w:rPr>
          <w:rFonts w:cs="Arial"/>
          <w:noProof/>
          <w:lang w:eastAsia="en-AU"/>
        </w:rPr>
        <w:t xml:space="preserve"> and o</w:t>
      </w:r>
      <w:r w:rsidR="00855295">
        <w:rPr>
          <w:rFonts w:cs="Arial"/>
          <w:noProof/>
          <w:lang w:eastAsia="en-AU"/>
        </w:rPr>
        <w:t>ther key legislation affecting Local G</w:t>
      </w:r>
      <w:r w:rsidRPr="00BD2463">
        <w:rPr>
          <w:rFonts w:cs="Arial"/>
          <w:noProof/>
          <w:lang w:eastAsia="en-AU"/>
        </w:rPr>
        <w:t xml:space="preserve">overnment.  </w:t>
      </w:r>
      <w:bookmarkStart w:id="51" w:name="_Toc329612868"/>
      <w:bookmarkStart w:id="52" w:name="_Toc456686507"/>
      <w:bookmarkStart w:id="53" w:name="_Toc456970684"/>
      <w:bookmarkStart w:id="54" w:name="_Toc456971649"/>
      <w:bookmarkStart w:id="55" w:name="_Toc457381200"/>
    </w:p>
    <w:p w:rsidR="00912245" w:rsidRDefault="00912245" w:rsidP="00912245">
      <w:pPr>
        <w:spacing w:after="200" w:line="276" w:lineRule="auto"/>
        <w:rPr>
          <w:rFonts w:cs="Arial"/>
        </w:rPr>
      </w:pPr>
      <w:r w:rsidRPr="00BD2463">
        <w:rPr>
          <w:rFonts w:cs="Arial"/>
        </w:rPr>
        <w:t xml:space="preserve">The Victorian Government is currently working to update its </w:t>
      </w:r>
      <w:r w:rsidRPr="00BD2463">
        <w:rPr>
          <w:rFonts w:cs="Arial"/>
          <w:i/>
        </w:rPr>
        <w:t>Climate Change Adaptation Plan</w:t>
      </w:r>
      <w:r w:rsidRPr="00BD2463">
        <w:rPr>
          <w:rFonts w:cs="Arial"/>
        </w:rPr>
        <w:t xml:space="preserve"> which will be released in early 2017.</w:t>
      </w:r>
    </w:p>
    <w:p w:rsidR="00912245" w:rsidRDefault="00912245" w:rsidP="00322235">
      <w:pPr>
        <w:pStyle w:val="NoSpacing"/>
        <w:rPr>
          <w:b/>
        </w:rPr>
      </w:pPr>
      <w:r w:rsidRPr="00322235">
        <w:rPr>
          <w:b/>
        </w:rPr>
        <w:t>Australia’s first city resilience strategy</w:t>
      </w:r>
      <w:bookmarkEnd w:id="51"/>
      <w:bookmarkEnd w:id="52"/>
      <w:bookmarkEnd w:id="53"/>
      <w:bookmarkEnd w:id="54"/>
      <w:bookmarkEnd w:id="55"/>
    </w:p>
    <w:p w:rsidR="00322235" w:rsidRPr="00322235" w:rsidRDefault="00322235" w:rsidP="00322235">
      <w:pPr>
        <w:pStyle w:val="NoSpacing"/>
        <w:rPr>
          <w:b/>
        </w:rPr>
      </w:pPr>
    </w:p>
    <w:p w:rsidR="006F569C" w:rsidRDefault="00912245" w:rsidP="00912245">
      <w:pPr>
        <w:spacing w:after="200" w:line="276" w:lineRule="auto"/>
        <w:rPr>
          <w:rFonts w:cs="Arial"/>
        </w:rPr>
      </w:pPr>
      <w:r w:rsidRPr="00BD2463">
        <w:rPr>
          <w:rFonts w:cs="Arial"/>
        </w:rPr>
        <w:t xml:space="preserve">The </w:t>
      </w:r>
      <w:hyperlink r:id="rId19" w:history="1">
        <w:r w:rsidRPr="00C64187">
          <w:rPr>
            <w:rStyle w:val="Hyperlink"/>
            <w:rFonts w:cs="Arial"/>
            <w:i/>
            <w:color w:val="000000" w:themeColor="text1"/>
            <w:u w:val="none"/>
          </w:rPr>
          <w:t>Resilient Melbourne Strategy</w:t>
        </w:r>
      </w:hyperlink>
      <w:r w:rsidRPr="00BD2463">
        <w:rPr>
          <w:rStyle w:val="FootnoteReference"/>
          <w:rFonts w:cs="Arial"/>
          <w:i/>
        </w:rPr>
        <w:footnoteReference w:id="3"/>
      </w:r>
      <w:r w:rsidRPr="00BD2463">
        <w:rPr>
          <w:rFonts w:cs="Arial"/>
        </w:rPr>
        <w:t xml:space="preserve"> brought Melbourne’s 32 metropolitan councils together to work in partnership to build the resilience of Melbourne. Developed with the support of 100 Resilient Cities (100RC) – pioneered by the Rockefeller Foundation – the strategy sets out actions to build the resilience of Melbourne to a wide range of shocks and stressors – of which climate change is one. </w:t>
      </w:r>
    </w:p>
    <w:p w:rsidR="00912245" w:rsidRPr="00BE0914" w:rsidRDefault="00912245" w:rsidP="00BE0914">
      <w:pPr>
        <w:spacing w:after="200" w:line="276" w:lineRule="auto"/>
        <w:rPr>
          <w:rFonts w:cs="Arial"/>
        </w:rPr>
      </w:pPr>
      <w:r w:rsidRPr="00BD2463">
        <w:rPr>
          <w:rFonts w:cs="Arial"/>
        </w:rPr>
        <w:t>It represents a starting point that brings together various representatives to develop new ways to deal with ch</w:t>
      </w:r>
      <w:r w:rsidR="009D548D">
        <w:rPr>
          <w:rFonts w:cs="Arial"/>
        </w:rPr>
        <w:t>ronic stresses and acute shocks</w:t>
      </w:r>
      <w:r w:rsidR="00BE0914">
        <w:rPr>
          <w:rFonts w:cs="Arial"/>
        </w:rPr>
        <w:t xml:space="preserve">. Flagship actions include a metropolitan urban forest strategy, an emergency management community resilience approach for Victoria and a metropolitan cycling network. </w:t>
      </w:r>
    </w:p>
    <w:p w:rsidR="00832C1B" w:rsidRPr="008B66D0" w:rsidRDefault="00832C1B" w:rsidP="00832C1B">
      <w:pPr>
        <w:pStyle w:val="CoMBodytext"/>
        <w:rPr>
          <w:b/>
          <w:sz w:val="22"/>
          <w:szCs w:val="22"/>
        </w:rPr>
      </w:pPr>
      <w:r w:rsidRPr="008B66D0">
        <w:rPr>
          <w:b/>
          <w:sz w:val="22"/>
          <w:szCs w:val="22"/>
        </w:rPr>
        <w:t>Productivity Commission</w:t>
      </w:r>
      <w:r w:rsidR="006C3134">
        <w:rPr>
          <w:rStyle w:val="FootnoteReference"/>
          <w:b/>
          <w:sz w:val="22"/>
          <w:szCs w:val="22"/>
        </w:rPr>
        <w:footnoteReference w:id="4"/>
      </w:r>
      <w:r w:rsidRPr="008B66D0">
        <w:rPr>
          <w:b/>
          <w:sz w:val="22"/>
          <w:szCs w:val="22"/>
        </w:rPr>
        <w:t xml:space="preserve"> highlights the need to adapt to climate change</w:t>
      </w:r>
    </w:p>
    <w:p w:rsidR="00832C1B" w:rsidRPr="00812B60" w:rsidRDefault="00832C1B" w:rsidP="00832C1B">
      <w:pPr>
        <w:pStyle w:val="CoMBodytext"/>
        <w:rPr>
          <w:noProof/>
          <w:sz w:val="22"/>
          <w:szCs w:val="22"/>
          <w:lang w:eastAsia="en-AU"/>
        </w:rPr>
      </w:pPr>
      <w:r w:rsidRPr="008B66D0">
        <w:rPr>
          <w:color w:val="000000" w:themeColor="text1"/>
          <w:sz w:val="22"/>
          <w:szCs w:val="22"/>
        </w:rPr>
        <w:t>The Productivity Commission’s investigation into the barriers to effective climate change adaptation</w:t>
      </w:r>
      <w:r w:rsidRPr="008B66D0">
        <w:rPr>
          <w:rStyle w:val="FootnoteReference"/>
          <w:color w:val="000000" w:themeColor="text1"/>
          <w:sz w:val="22"/>
          <w:szCs w:val="22"/>
        </w:rPr>
        <w:footnoteReference w:id="5"/>
      </w:r>
      <w:r w:rsidRPr="008B66D0">
        <w:rPr>
          <w:color w:val="000000" w:themeColor="text1"/>
          <w:sz w:val="22"/>
          <w:szCs w:val="22"/>
        </w:rPr>
        <w:t xml:space="preserve"> suggests barriers may result from one or more of the following:</w:t>
      </w:r>
    </w:p>
    <w:p w:rsidR="00832C1B" w:rsidRPr="00BD2463" w:rsidRDefault="00832C1B" w:rsidP="00726DFB">
      <w:pPr>
        <w:pStyle w:val="ListParagraph"/>
        <w:numPr>
          <w:ilvl w:val="0"/>
          <w:numId w:val="4"/>
        </w:numPr>
        <w:spacing w:after="200" w:line="276" w:lineRule="auto"/>
        <w:jc w:val="left"/>
        <w:rPr>
          <w:rFonts w:ascii="Arial" w:hAnsi="Arial" w:cs="Arial"/>
          <w:color w:val="000000" w:themeColor="text1"/>
          <w:szCs w:val="22"/>
          <w:lang w:val="en-AU"/>
        </w:rPr>
      </w:pPr>
      <w:r w:rsidRPr="00BD2463">
        <w:rPr>
          <w:rFonts w:ascii="Arial" w:hAnsi="Arial" w:cs="Arial"/>
          <w:b/>
          <w:color w:val="000000" w:themeColor="text1"/>
          <w:szCs w:val="22"/>
        </w:rPr>
        <w:t>Market failures</w:t>
      </w:r>
      <w:r w:rsidRPr="00BD2463">
        <w:rPr>
          <w:rFonts w:ascii="Arial" w:hAnsi="Arial" w:cs="Arial"/>
          <w:color w:val="000000" w:themeColor="text1"/>
          <w:szCs w:val="22"/>
        </w:rPr>
        <w:t xml:space="preserve"> – conditions that prevent markets from allocating resources to the uses or areas where they are most highly valued. </w:t>
      </w:r>
    </w:p>
    <w:p w:rsidR="00832C1B" w:rsidRPr="00BD2463" w:rsidRDefault="00832C1B" w:rsidP="00726DFB">
      <w:pPr>
        <w:pStyle w:val="ListParagraph"/>
        <w:numPr>
          <w:ilvl w:val="0"/>
          <w:numId w:val="4"/>
        </w:numPr>
        <w:spacing w:after="200" w:line="276" w:lineRule="auto"/>
        <w:jc w:val="left"/>
        <w:rPr>
          <w:rFonts w:ascii="Arial" w:hAnsi="Arial" w:cs="Arial"/>
          <w:color w:val="000000" w:themeColor="text1"/>
          <w:szCs w:val="22"/>
          <w:lang w:val="en-AU"/>
        </w:rPr>
      </w:pPr>
      <w:r w:rsidRPr="00BD2463">
        <w:rPr>
          <w:rFonts w:ascii="Arial" w:hAnsi="Arial" w:cs="Arial"/>
          <w:b/>
          <w:color w:val="000000" w:themeColor="text1"/>
          <w:szCs w:val="22"/>
        </w:rPr>
        <w:t>Policy and regulatory barriers</w:t>
      </w:r>
      <w:r w:rsidRPr="00BD2463">
        <w:rPr>
          <w:rFonts w:ascii="Arial" w:hAnsi="Arial" w:cs="Arial"/>
          <w:color w:val="000000" w:themeColor="text1"/>
          <w:szCs w:val="22"/>
        </w:rPr>
        <w:t xml:space="preserve"> – regulation (or an absence of regulation) that inhibits effective adaptation. For example, a lack of integration of building and planning regulation could create a barrier to adaptation where neither system appropriately manages a particular risk to property (such as flooding). </w:t>
      </w:r>
    </w:p>
    <w:p w:rsidR="00832C1B" w:rsidRPr="00BD2463" w:rsidRDefault="00832C1B" w:rsidP="00726DFB">
      <w:pPr>
        <w:pStyle w:val="ListParagraph"/>
        <w:numPr>
          <w:ilvl w:val="0"/>
          <w:numId w:val="4"/>
        </w:numPr>
        <w:spacing w:after="200" w:line="276" w:lineRule="auto"/>
        <w:jc w:val="left"/>
        <w:rPr>
          <w:rFonts w:ascii="Arial" w:hAnsi="Arial" w:cs="Arial"/>
          <w:color w:val="000000" w:themeColor="text1"/>
          <w:szCs w:val="22"/>
          <w:lang w:val="en-AU"/>
        </w:rPr>
      </w:pPr>
      <w:r w:rsidRPr="00BD2463">
        <w:rPr>
          <w:rFonts w:ascii="Arial" w:hAnsi="Arial" w:cs="Arial"/>
          <w:b/>
          <w:color w:val="000000" w:themeColor="text1"/>
          <w:szCs w:val="22"/>
        </w:rPr>
        <w:t>Governance and institutional barriers</w:t>
      </w:r>
      <w:r w:rsidRPr="00BD2463">
        <w:rPr>
          <w:rFonts w:ascii="Arial" w:hAnsi="Arial" w:cs="Arial"/>
          <w:color w:val="000000" w:themeColor="text1"/>
          <w:szCs w:val="22"/>
        </w:rPr>
        <w:t xml:space="preserve"> – poor governance arrangements impede coordination between governments and agencies, reduce accountability or lead to authorities being allocated responsibilities that they do not have sufficient capacity to carry out effectively. </w:t>
      </w:r>
    </w:p>
    <w:p w:rsidR="00832C1B" w:rsidRPr="00BD2463" w:rsidRDefault="00832C1B" w:rsidP="00726DFB">
      <w:pPr>
        <w:pStyle w:val="ListParagraph"/>
        <w:numPr>
          <w:ilvl w:val="0"/>
          <w:numId w:val="4"/>
        </w:numPr>
        <w:spacing w:after="200" w:line="276" w:lineRule="auto"/>
        <w:jc w:val="left"/>
        <w:rPr>
          <w:rFonts w:ascii="Arial" w:hAnsi="Arial" w:cs="Arial"/>
          <w:color w:val="000000" w:themeColor="text1"/>
          <w:szCs w:val="22"/>
          <w:lang w:val="en-AU"/>
        </w:rPr>
      </w:pPr>
      <w:r w:rsidRPr="00BD2463">
        <w:rPr>
          <w:rFonts w:ascii="Arial" w:hAnsi="Arial" w:cs="Arial"/>
          <w:b/>
          <w:color w:val="000000" w:themeColor="text1"/>
          <w:szCs w:val="22"/>
        </w:rPr>
        <w:t>Behavioural and cognitive barriers</w:t>
      </w:r>
      <w:r w:rsidRPr="00BD2463">
        <w:rPr>
          <w:rFonts w:ascii="Arial" w:hAnsi="Arial" w:cs="Arial"/>
          <w:color w:val="000000" w:themeColor="text1"/>
          <w:szCs w:val="22"/>
        </w:rPr>
        <w:t xml:space="preserve"> – the way people process information and make decisions could act as a barrier to effective adaptation.</w:t>
      </w:r>
    </w:p>
    <w:p w:rsidR="006F569C" w:rsidRDefault="006F569C" w:rsidP="00832C1B">
      <w:pPr>
        <w:spacing w:after="200" w:line="276" w:lineRule="auto"/>
        <w:rPr>
          <w:rFonts w:cs="Arial"/>
          <w:color w:val="000000" w:themeColor="text1"/>
        </w:rPr>
      </w:pPr>
    </w:p>
    <w:p w:rsidR="00BE0914" w:rsidRDefault="00BE0914" w:rsidP="00832C1B">
      <w:pPr>
        <w:spacing w:after="200" w:line="276" w:lineRule="auto"/>
        <w:rPr>
          <w:rFonts w:cs="Arial"/>
          <w:color w:val="000000" w:themeColor="text1"/>
        </w:rPr>
      </w:pPr>
    </w:p>
    <w:p w:rsidR="009D548D" w:rsidRDefault="009D548D">
      <w:pPr>
        <w:rPr>
          <w:rFonts w:cs="Arial"/>
          <w:color w:val="000000" w:themeColor="text1"/>
        </w:rPr>
      </w:pPr>
      <w:r>
        <w:rPr>
          <w:rFonts w:cs="Arial"/>
          <w:color w:val="000000" w:themeColor="text1"/>
        </w:rPr>
        <w:br w:type="page"/>
      </w:r>
    </w:p>
    <w:p w:rsidR="00832C1B" w:rsidRPr="008B66D0" w:rsidRDefault="00832C1B" w:rsidP="00832C1B">
      <w:pPr>
        <w:spacing w:after="200" w:line="276" w:lineRule="auto"/>
        <w:rPr>
          <w:rFonts w:cs="Arial"/>
          <w:noProof/>
          <w:lang w:eastAsia="en-AU"/>
        </w:rPr>
      </w:pPr>
      <w:r w:rsidRPr="00BD2463">
        <w:rPr>
          <w:rFonts w:cs="Arial"/>
          <w:color w:val="000000" w:themeColor="text1"/>
        </w:rPr>
        <w:lastRenderedPageBreak/>
        <w:t>Governments’ role in securing effective adaptation to climate change may include:</w:t>
      </w:r>
    </w:p>
    <w:p w:rsidR="00832C1B" w:rsidRPr="00BD2463" w:rsidRDefault="00832C1B" w:rsidP="00726DFB">
      <w:pPr>
        <w:pStyle w:val="ListParagraph"/>
        <w:numPr>
          <w:ilvl w:val="0"/>
          <w:numId w:val="5"/>
        </w:numPr>
        <w:spacing w:after="200" w:line="276" w:lineRule="auto"/>
        <w:jc w:val="left"/>
        <w:rPr>
          <w:rFonts w:ascii="Arial" w:hAnsi="Arial" w:cs="Arial"/>
          <w:color w:val="000000" w:themeColor="text1"/>
        </w:rPr>
      </w:pPr>
      <w:r w:rsidRPr="00BD2463">
        <w:rPr>
          <w:rFonts w:ascii="Arial" w:hAnsi="Arial" w:cs="Arial"/>
          <w:color w:val="000000" w:themeColor="text1"/>
        </w:rPr>
        <w:t xml:space="preserve">Managing climate change risks effectively in their own activities </w:t>
      </w:r>
    </w:p>
    <w:p w:rsidR="00832C1B" w:rsidRPr="00BD2463" w:rsidRDefault="00832C1B" w:rsidP="00726DFB">
      <w:pPr>
        <w:pStyle w:val="ListParagraph"/>
        <w:numPr>
          <w:ilvl w:val="0"/>
          <w:numId w:val="5"/>
        </w:numPr>
        <w:spacing w:after="200" w:line="276" w:lineRule="auto"/>
        <w:jc w:val="left"/>
        <w:rPr>
          <w:rFonts w:ascii="Arial" w:hAnsi="Arial" w:cs="Arial"/>
          <w:color w:val="000000" w:themeColor="text1"/>
        </w:rPr>
      </w:pPr>
      <w:r w:rsidRPr="00BD2463">
        <w:rPr>
          <w:rFonts w:ascii="Arial" w:hAnsi="Arial" w:cs="Arial"/>
          <w:color w:val="000000" w:themeColor="text1"/>
        </w:rPr>
        <w:t xml:space="preserve">Ensuring regulatory and policy frameworks do not impede private risk management </w:t>
      </w:r>
    </w:p>
    <w:p w:rsidR="00832C1B" w:rsidRPr="00BD2463" w:rsidRDefault="00832C1B" w:rsidP="00726DFB">
      <w:pPr>
        <w:pStyle w:val="ListParagraph"/>
        <w:numPr>
          <w:ilvl w:val="0"/>
          <w:numId w:val="5"/>
        </w:numPr>
        <w:spacing w:after="200" w:line="276" w:lineRule="auto"/>
        <w:jc w:val="left"/>
        <w:rPr>
          <w:rFonts w:ascii="Arial" w:hAnsi="Arial" w:cs="Arial"/>
          <w:color w:val="000000" w:themeColor="text1"/>
        </w:rPr>
      </w:pPr>
      <w:r w:rsidRPr="00BD2463">
        <w:rPr>
          <w:rFonts w:ascii="Arial" w:hAnsi="Arial" w:cs="Arial"/>
          <w:color w:val="000000" w:themeColor="text1"/>
        </w:rPr>
        <w:t xml:space="preserve">Correcting market failures </w:t>
      </w:r>
    </w:p>
    <w:p w:rsidR="00832C1B" w:rsidRDefault="00832C1B" w:rsidP="00726DFB">
      <w:pPr>
        <w:pStyle w:val="ListParagraph"/>
        <w:numPr>
          <w:ilvl w:val="0"/>
          <w:numId w:val="5"/>
        </w:numPr>
        <w:spacing w:after="200" w:line="276" w:lineRule="auto"/>
        <w:jc w:val="left"/>
        <w:rPr>
          <w:rFonts w:ascii="Arial" w:hAnsi="Arial" w:cs="Arial"/>
          <w:color w:val="000000" w:themeColor="text1"/>
        </w:rPr>
      </w:pPr>
      <w:r w:rsidRPr="00BD2463">
        <w:rPr>
          <w:rFonts w:ascii="Arial" w:hAnsi="Arial" w:cs="Arial"/>
          <w:color w:val="000000" w:themeColor="text1"/>
        </w:rPr>
        <w:t>Managing the consequences of climate change for disadvantaged and vulnerable groups.</w:t>
      </w:r>
    </w:p>
    <w:p w:rsidR="00912245" w:rsidRDefault="00912245" w:rsidP="00322235">
      <w:pPr>
        <w:pStyle w:val="NoSpacing"/>
        <w:rPr>
          <w:b/>
          <w:noProof/>
          <w:lang w:eastAsia="en-AU"/>
        </w:rPr>
      </w:pPr>
      <w:r w:rsidRPr="00322235">
        <w:rPr>
          <w:b/>
          <w:noProof/>
          <w:lang w:eastAsia="en-AU"/>
        </w:rPr>
        <w:t>Local Government</w:t>
      </w:r>
    </w:p>
    <w:p w:rsidR="00322235" w:rsidRPr="00322235" w:rsidRDefault="00322235" w:rsidP="00322235">
      <w:pPr>
        <w:pStyle w:val="NoSpacing"/>
        <w:rPr>
          <w:b/>
          <w:noProof/>
          <w:color w:val="000000" w:themeColor="text1"/>
          <w:lang w:eastAsia="en-AU"/>
        </w:rPr>
      </w:pPr>
    </w:p>
    <w:p w:rsidR="00912245" w:rsidRDefault="00912245" w:rsidP="00912245">
      <w:pPr>
        <w:spacing w:after="200" w:line="276" w:lineRule="auto"/>
        <w:rPr>
          <w:rFonts w:cs="Arial"/>
          <w:noProof/>
          <w:color w:val="000000" w:themeColor="text1"/>
          <w:lang w:eastAsia="en-AU"/>
        </w:rPr>
      </w:pPr>
      <w:r w:rsidRPr="00BD2463">
        <w:rPr>
          <w:rFonts w:cs="Arial"/>
          <w:noProof/>
          <w:lang w:eastAsia="en-AU"/>
        </w:rPr>
        <w:t>Local Government is leading the way on climate change adaptation, in Victoria, Australia and internationally – a fact recognised at the COP 21 climate negotiations in Paris in 2015.</w:t>
      </w:r>
    </w:p>
    <w:p w:rsidR="00912245" w:rsidRDefault="00912245" w:rsidP="00912245">
      <w:pPr>
        <w:spacing w:after="200" w:line="276" w:lineRule="auto"/>
        <w:rPr>
          <w:rFonts w:cs="Arial"/>
          <w:noProof/>
          <w:color w:val="000000" w:themeColor="text1"/>
          <w:lang w:eastAsia="en-AU"/>
        </w:rPr>
      </w:pPr>
      <w:r w:rsidRPr="00BD2463">
        <w:rPr>
          <w:rFonts w:cs="Arial"/>
          <w:noProof/>
          <w:lang w:eastAsia="en-AU"/>
        </w:rPr>
        <w:t xml:space="preserve">Maroondah states in the </w:t>
      </w:r>
      <w:r w:rsidRPr="00BD2463">
        <w:rPr>
          <w:rFonts w:cs="Arial"/>
          <w:i/>
          <w:noProof/>
          <w:lang w:eastAsia="en-AU"/>
        </w:rPr>
        <w:t xml:space="preserve">Maroondah Community Wellbeing Plan </w:t>
      </w:r>
      <w:r w:rsidRPr="00BD2463">
        <w:rPr>
          <w:rFonts w:cs="Arial"/>
          <w:noProof/>
          <w:lang w:eastAsia="en-AU"/>
        </w:rPr>
        <w:t xml:space="preserve">how it has regard to climate change, in order to demonstrate that it has met its obligations under the </w:t>
      </w:r>
      <w:r w:rsidRPr="00BD2463">
        <w:rPr>
          <w:rFonts w:cs="Arial"/>
          <w:i/>
          <w:noProof/>
          <w:lang w:eastAsia="en-AU"/>
        </w:rPr>
        <w:t>Climate Change Act 2010.</w:t>
      </w:r>
      <w:r w:rsidRPr="00BD2463">
        <w:rPr>
          <w:rFonts w:cs="Arial"/>
          <w:noProof/>
          <w:lang w:eastAsia="en-AU"/>
        </w:rPr>
        <w:t xml:space="preserve"> In addition, Maroondah has specific responsibilities for prevention strategies (such as for flood, other natural events, or fire) under the </w:t>
      </w:r>
      <w:r w:rsidRPr="00BD2463">
        <w:rPr>
          <w:rFonts w:cs="Arial"/>
          <w:i/>
          <w:noProof/>
          <w:lang w:eastAsia="en-AU"/>
        </w:rPr>
        <w:t>Emergency Management Act 2013</w:t>
      </w:r>
      <w:r w:rsidRPr="00BD2463">
        <w:rPr>
          <w:rFonts w:cs="Arial"/>
          <w:noProof/>
          <w:lang w:eastAsia="en-AU"/>
        </w:rPr>
        <w:t xml:space="preserve"> and the </w:t>
      </w:r>
      <w:r w:rsidRPr="00BD2463">
        <w:rPr>
          <w:rFonts w:cs="Arial"/>
          <w:i/>
          <w:noProof/>
          <w:lang w:eastAsia="en-AU"/>
        </w:rPr>
        <w:t>Country Fire Authority Act 1958.</w:t>
      </w:r>
      <w:r w:rsidRPr="00BD2463">
        <w:rPr>
          <w:rFonts w:cs="Arial"/>
          <w:noProof/>
          <w:lang w:eastAsia="en-AU"/>
        </w:rPr>
        <w:t xml:space="preserve"> </w:t>
      </w:r>
    </w:p>
    <w:p w:rsidR="00912245" w:rsidRPr="00912245" w:rsidRDefault="00912245" w:rsidP="00912245">
      <w:pPr>
        <w:spacing w:after="200" w:line="276" w:lineRule="auto"/>
        <w:rPr>
          <w:rFonts w:cs="Arial"/>
          <w:noProof/>
          <w:color w:val="000000" w:themeColor="text1"/>
          <w:lang w:eastAsia="en-AU"/>
        </w:rPr>
      </w:pPr>
      <w:r w:rsidRPr="00BD2463">
        <w:rPr>
          <w:rFonts w:cs="Arial"/>
        </w:rPr>
        <w:t>Important Council areas affected by climate change are:</w:t>
      </w:r>
    </w:p>
    <w:p w:rsidR="00912245" w:rsidRPr="00BD2463" w:rsidRDefault="00912245" w:rsidP="00726DFB">
      <w:pPr>
        <w:pStyle w:val="ListParagraph"/>
        <w:numPr>
          <w:ilvl w:val="0"/>
          <w:numId w:val="3"/>
        </w:numPr>
        <w:jc w:val="left"/>
        <w:rPr>
          <w:rFonts w:ascii="Arial" w:hAnsi="Arial" w:cs="Arial"/>
        </w:rPr>
      </w:pPr>
      <w:r w:rsidRPr="00BD2463">
        <w:rPr>
          <w:rFonts w:ascii="Arial" w:hAnsi="Arial" w:cs="Arial"/>
        </w:rPr>
        <w:t>Open space and water security</w:t>
      </w:r>
    </w:p>
    <w:p w:rsidR="00912245" w:rsidRPr="00BD2463" w:rsidRDefault="00912245" w:rsidP="00726DFB">
      <w:pPr>
        <w:pStyle w:val="ListParagraph"/>
        <w:numPr>
          <w:ilvl w:val="0"/>
          <w:numId w:val="3"/>
        </w:numPr>
        <w:jc w:val="left"/>
        <w:rPr>
          <w:rFonts w:ascii="Arial" w:hAnsi="Arial" w:cs="Arial"/>
        </w:rPr>
      </w:pPr>
      <w:r w:rsidRPr="00BD2463">
        <w:rPr>
          <w:rFonts w:ascii="Arial" w:hAnsi="Arial" w:cs="Arial"/>
        </w:rPr>
        <w:t>Assets and infrastructure (green and grey)</w:t>
      </w:r>
    </w:p>
    <w:p w:rsidR="00912245" w:rsidRPr="00BD2463" w:rsidRDefault="00912245" w:rsidP="00726DFB">
      <w:pPr>
        <w:pStyle w:val="ListParagraph"/>
        <w:numPr>
          <w:ilvl w:val="0"/>
          <w:numId w:val="3"/>
        </w:numPr>
        <w:jc w:val="left"/>
        <w:rPr>
          <w:rFonts w:ascii="Arial" w:hAnsi="Arial" w:cs="Arial"/>
        </w:rPr>
      </w:pPr>
      <w:r w:rsidRPr="00BD2463">
        <w:rPr>
          <w:rFonts w:ascii="Arial" w:hAnsi="Arial" w:cs="Arial"/>
        </w:rPr>
        <w:t>Community wellbeing and emergency management</w:t>
      </w:r>
    </w:p>
    <w:p w:rsidR="00912245" w:rsidRPr="00BD2463" w:rsidRDefault="00912245" w:rsidP="00726DFB">
      <w:pPr>
        <w:pStyle w:val="ListParagraph"/>
        <w:numPr>
          <w:ilvl w:val="0"/>
          <w:numId w:val="3"/>
        </w:numPr>
        <w:jc w:val="left"/>
        <w:rPr>
          <w:rFonts w:ascii="Arial" w:hAnsi="Arial" w:cs="Arial"/>
        </w:rPr>
      </w:pPr>
      <w:r w:rsidRPr="00BD2463">
        <w:rPr>
          <w:rFonts w:ascii="Arial" w:hAnsi="Arial" w:cs="Arial"/>
        </w:rPr>
        <w:t>Planning, building and regulation</w:t>
      </w:r>
    </w:p>
    <w:p w:rsidR="00912245" w:rsidRPr="00BD2463" w:rsidRDefault="00912245" w:rsidP="00726DFB">
      <w:pPr>
        <w:pStyle w:val="ListParagraph"/>
        <w:numPr>
          <w:ilvl w:val="0"/>
          <w:numId w:val="3"/>
        </w:numPr>
        <w:jc w:val="left"/>
        <w:rPr>
          <w:rFonts w:ascii="Arial" w:hAnsi="Arial" w:cs="Arial"/>
        </w:rPr>
      </w:pPr>
      <w:r w:rsidRPr="00BD2463">
        <w:rPr>
          <w:rFonts w:ascii="Arial" w:hAnsi="Arial" w:cs="Arial"/>
        </w:rPr>
        <w:t xml:space="preserve">Council service delivery. </w:t>
      </w:r>
    </w:p>
    <w:p w:rsidR="00912245" w:rsidRPr="00BD2463" w:rsidRDefault="00912245" w:rsidP="00912245">
      <w:pPr>
        <w:pStyle w:val="ListParagraph"/>
        <w:jc w:val="left"/>
        <w:rPr>
          <w:rFonts w:ascii="Arial" w:hAnsi="Arial" w:cs="Arial"/>
        </w:rPr>
      </w:pPr>
    </w:p>
    <w:p w:rsidR="00912245" w:rsidRPr="00BD2463" w:rsidRDefault="00912245" w:rsidP="00912245">
      <w:pPr>
        <w:spacing w:after="200" w:line="276" w:lineRule="auto"/>
        <w:rPr>
          <w:rFonts w:cs="Arial"/>
          <w:noProof/>
          <w:lang w:eastAsia="en-AU"/>
        </w:rPr>
      </w:pPr>
      <w:r w:rsidRPr="00BD2463">
        <w:rPr>
          <w:rFonts w:cs="Arial"/>
        </w:rPr>
        <w:t>In recognition of this it is important that relevant strategies and plans consider climate change and respond in an appropriate way. At Maroondah there are various strategies that already consider climate change and include adaptation action.</w:t>
      </w:r>
    </w:p>
    <w:p w:rsidR="006F569C" w:rsidRDefault="006F569C" w:rsidP="00912245">
      <w:pPr>
        <w:spacing w:after="200" w:line="276" w:lineRule="auto"/>
        <w:rPr>
          <w:rFonts w:cs="Arial"/>
          <w:noProof/>
          <w:lang w:eastAsia="en-AU"/>
        </w:rPr>
      </w:pPr>
    </w:p>
    <w:p w:rsidR="006F569C" w:rsidRDefault="006F569C" w:rsidP="00912245">
      <w:pPr>
        <w:spacing w:after="200" w:line="276" w:lineRule="auto"/>
        <w:rPr>
          <w:rFonts w:cs="Arial"/>
          <w:noProof/>
          <w:lang w:eastAsia="en-AU"/>
        </w:rPr>
      </w:pPr>
    </w:p>
    <w:p w:rsidR="006F569C" w:rsidRDefault="006F569C" w:rsidP="00912245">
      <w:pPr>
        <w:spacing w:after="200" w:line="276" w:lineRule="auto"/>
        <w:rPr>
          <w:rFonts w:cs="Arial"/>
          <w:noProof/>
          <w:lang w:eastAsia="en-AU"/>
        </w:rPr>
      </w:pPr>
    </w:p>
    <w:p w:rsidR="006F569C" w:rsidRDefault="006F569C" w:rsidP="00912245">
      <w:pPr>
        <w:spacing w:after="200" w:line="276" w:lineRule="auto"/>
        <w:rPr>
          <w:rFonts w:cs="Arial"/>
          <w:noProof/>
          <w:lang w:eastAsia="en-AU"/>
        </w:rPr>
      </w:pPr>
    </w:p>
    <w:p w:rsidR="00912245" w:rsidRPr="00BD2463" w:rsidRDefault="00912245" w:rsidP="00912245">
      <w:pPr>
        <w:spacing w:after="200" w:line="276" w:lineRule="auto"/>
        <w:rPr>
          <w:rFonts w:cs="Arial"/>
          <w:noProof/>
          <w:lang w:eastAsia="en-AU"/>
        </w:rPr>
      </w:pPr>
      <w:r w:rsidRPr="00BD2463">
        <w:rPr>
          <w:rFonts w:cs="Arial"/>
          <w:noProof/>
          <w:lang w:eastAsia="en-AU"/>
        </w:rPr>
        <w:t>Existing Council plans and strategies most relevant to climate change adaptation:</w:t>
      </w:r>
    </w:p>
    <w:p w:rsidR="00912245" w:rsidRPr="00BD2463" w:rsidRDefault="00912245" w:rsidP="00726DFB">
      <w:pPr>
        <w:pStyle w:val="ListParagraph"/>
        <w:numPr>
          <w:ilvl w:val="0"/>
          <w:numId w:val="2"/>
        </w:numPr>
        <w:spacing w:after="200" w:line="276" w:lineRule="auto"/>
        <w:jc w:val="left"/>
        <w:rPr>
          <w:rFonts w:ascii="Arial" w:hAnsi="Arial" w:cs="Arial"/>
          <w:i/>
          <w:noProof/>
          <w:lang w:eastAsia="en-AU"/>
        </w:rPr>
      </w:pPr>
      <w:r w:rsidRPr="00BD2463">
        <w:rPr>
          <w:rFonts w:ascii="Arial" w:hAnsi="Arial" w:cs="Arial"/>
          <w:i/>
          <w:noProof/>
          <w:lang w:eastAsia="en-AU"/>
        </w:rPr>
        <w:t xml:space="preserve">Council Plan </w:t>
      </w:r>
    </w:p>
    <w:p w:rsidR="00912245" w:rsidRPr="00BD2463" w:rsidRDefault="00912245" w:rsidP="00726DFB">
      <w:pPr>
        <w:pStyle w:val="ListParagraph"/>
        <w:numPr>
          <w:ilvl w:val="0"/>
          <w:numId w:val="2"/>
        </w:numPr>
        <w:spacing w:after="200" w:line="276" w:lineRule="auto"/>
        <w:jc w:val="left"/>
        <w:rPr>
          <w:rFonts w:ascii="Arial" w:hAnsi="Arial" w:cs="Arial"/>
          <w:i/>
          <w:noProof/>
          <w:lang w:eastAsia="en-AU"/>
        </w:rPr>
      </w:pPr>
      <w:r w:rsidRPr="00BD2463">
        <w:rPr>
          <w:rFonts w:ascii="Arial" w:hAnsi="Arial" w:cs="Arial"/>
          <w:i/>
          <w:noProof/>
          <w:lang w:eastAsia="en-AU"/>
        </w:rPr>
        <w:t xml:space="preserve">Community Wellbeing Plan </w:t>
      </w:r>
    </w:p>
    <w:p w:rsidR="00912245" w:rsidRPr="00BD2463" w:rsidRDefault="00855295" w:rsidP="00726DFB">
      <w:pPr>
        <w:pStyle w:val="ListParagraph"/>
        <w:numPr>
          <w:ilvl w:val="0"/>
          <w:numId w:val="2"/>
        </w:numPr>
        <w:spacing w:after="200" w:line="276" w:lineRule="auto"/>
        <w:jc w:val="left"/>
        <w:rPr>
          <w:rFonts w:ascii="Arial" w:hAnsi="Arial" w:cs="Arial"/>
          <w:i/>
          <w:noProof/>
          <w:lang w:eastAsia="en-AU"/>
        </w:rPr>
      </w:pPr>
      <w:r>
        <w:rPr>
          <w:rFonts w:ascii="Arial" w:hAnsi="Arial" w:cs="Arial"/>
          <w:i/>
          <w:noProof/>
          <w:lang w:eastAsia="en-AU"/>
        </w:rPr>
        <w:t xml:space="preserve">Maroondah </w:t>
      </w:r>
      <w:r w:rsidR="00912245" w:rsidRPr="00BD2463">
        <w:rPr>
          <w:rFonts w:ascii="Arial" w:hAnsi="Arial" w:cs="Arial"/>
          <w:i/>
          <w:noProof/>
          <w:lang w:eastAsia="en-AU"/>
        </w:rPr>
        <w:t xml:space="preserve">Sustainability Strategy </w:t>
      </w:r>
    </w:p>
    <w:p w:rsidR="00912245" w:rsidRPr="00BD2463" w:rsidRDefault="00912245" w:rsidP="00726DFB">
      <w:pPr>
        <w:pStyle w:val="ListParagraph"/>
        <w:numPr>
          <w:ilvl w:val="0"/>
          <w:numId w:val="2"/>
        </w:numPr>
        <w:spacing w:after="200" w:line="276" w:lineRule="auto"/>
        <w:jc w:val="left"/>
        <w:rPr>
          <w:rFonts w:ascii="Arial" w:hAnsi="Arial" w:cs="Arial"/>
          <w:noProof/>
          <w:lang w:eastAsia="en-AU"/>
        </w:rPr>
      </w:pPr>
      <w:r w:rsidRPr="00BD2463">
        <w:rPr>
          <w:rFonts w:ascii="Arial" w:hAnsi="Arial" w:cs="Arial"/>
          <w:i/>
          <w:noProof/>
          <w:lang w:eastAsia="en-AU"/>
        </w:rPr>
        <w:t>Municipal Emergency Management Plan</w:t>
      </w:r>
      <w:r w:rsidRPr="00BD2463">
        <w:rPr>
          <w:rFonts w:ascii="Arial" w:hAnsi="Arial" w:cs="Arial"/>
          <w:noProof/>
          <w:lang w:eastAsia="en-AU"/>
        </w:rPr>
        <w:t xml:space="preserve"> and related sub-plans (municipal heatwave plan and storm and flood emergency plan).</w:t>
      </w:r>
    </w:p>
    <w:p w:rsidR="00912245" w:rsidRPr="00BD2463" w:rsidRDefault="00FD06AC" w:rsidP="00912245">
      <w:pPr>
        <w:pStyle w:val="CoMBodytext"/>
        <w:rPr>
          <w:sz w:val="22"/>
          <w:szCs w:val="22"/>
        </w:rPr>
      </w:pPr>
      <w:r>
        <w:rPr>
          <w:sz w:val="22"/>
          <w:szCs w:val="22"/>
        </w:rPr>
        <w:t>The developing</w:t>
      </w:r>
      <w:r w:rsidR="00912245" w:rsidRPr="00BD2463">
        <w:rPr>
          <w:sz w:val="22"/>
          <w:szCs w:val="22"/>
        </w:rPr>
        <w:t xml:space="preserve"> strategy represents the useful combining of projects, to effici</w:t>
      </w:r>
      <w:r w:rsidR="00855295">
        <w:rPr>
          <w:sz w:val="22"/>
          <w:szCs w:val="22"/>
        </w:rPr>
        <w:t xml:space="preserve">ently achieve the targets in the </w:t>
      </w:r>
      <w:r w:rsidR="00855295" w:rsidRPr="00855295">
        <w:rPr>
          <w:i/>
          <w:sz w:val="22"/>
          <w:szCs w:val="22"/>
        </w:rPr>
        <w:t>Maroondah</w:t>
      </w:r>
      <w:r w:rsidR="00912245" w:rsidRPr="00855295">
        <w:rPr>
          <w:i/>
          <w:sz w:val="22"/>
          <w:szCs w:val="22"/>
        </w:rPr>
        <w:t xml:space="preserve"> </w:t>
      </w:r>
      <w:r w:rsidR="00912245" w:rsidRPr="00BD2463">
        <w:rPr>
          <w:i/>
          <w:sz w:val="22"/>
          <w:szCs w:val="22"/>
        </w:rPr>
        <w:t>Sustainability Strategy</w:t>
      </w:r>
      <w:r w:rsidR="00912245" w:rsidRPr="00BD2463">
        <w:rPr>
          <w:sz w:val="22"/>
          <w:szCs w:val="22"/>
        </w:rPr>
        <w:t>,</w:t>
      </w:r>
      <w:r w:rsidR="00FC685E">
        <w:rPr>
          <w:sz w:val="22"/>
          <w:szCs w:val="22"/>
        </w:rPr>
        <w:t xml:space="preserve"> </w:t>
      </w:r>
      <w:r w:rsidR="00FC685E" w:rsidRPr="00FC685E">
        <w:rPr>
          <w:i/>
          <w:sz w:val="22"/>
          <w:szCs w:val="22"/>
        </w:rPr>
        <w:t>Water Sensitive City Strategy</w:t>
      </w:r>
      <w:r w:rsidR="00912245" w:rsidRPr="00BD2463">
        <w:rPr>
          <w:sz w:val="22"/>
          <w:szCs w:val="22"/>
        </w:rPr>
        <w:t xml:space="preserve">, </w:t>
      </w:r>
      <w:r w:rsidR="00912245" w:rsidRPr="00BD2463">
        <w:rPr>
          <w:i/>
          <w:sz w:val="22"/>
          <w:szCs w:val="22"/>
        </w:rPr>
        <w:t>Open Space Strategy</w:t>
      </w:r>
      <w:r w:rsidR="00912245" w:rsidRPr="00BD2463">
        <w:rPr>
          <w:sz w:val="22"/>
          <w:szCs w:val="22"/>
        </w:rPr>
        <w:t xml:space="preserve"> and more. </w:t>
      </w:r>
    </w:p>
    <w:p w:rsidR="008B66D0" w:rsidRPr="008B66D0" w:rsidRDefault="00912245" w:rsidP="008B66D0">
      <w:pPr>
        <w:pStyle w:val="CoMBodytext"/>
        <w:rPr>
          <w:noProof/>
          <w:sz w:val="22"/>
          <w:szCs w:val="22"/>
          <w:lang w:eastAsia="en-AU"/>
        </w:rPr>
      </w:pPr>
      <w:r w:rsidRPr="00BD2463">
        <w:rPr>
          <w:noProof/>
          <w:sz w:val="22"/>
          <w:szCs w:val="22"/>
          <w:lang w:eastAsia="en-AU"/>
        </w:rPr>
        <w:t xml:space="preserve">While Council can take the lead in preparing a </w:t>
      </w:r>
      <w:r w:rsidRPr="00BD2463">
        <w:rPr>
          <w:i/>
          <w:noProof/>
          <w:sz w:val="22"/>
          <w:szCs w:val="22"/>
          <w:lang w:eastAsia="en-AU"/>
        </w:rPr>
        <w:t>Climate Risk and Adaptation Strategy</w:t>
      </w:r>
      <w:r w:rsidRPr="00BD2463">
        <w:rPr>
          <w:noProof/>
          <w:sz w:val="22"/>
          <w:szCs w:val="22"/>
          <w:lang w:eastAsia="en-AU"/>
        </w:rPr>
        <w:t>, in order to be meaningful and effective, it needs to be aligned with State and Federal Government policy</w:t>
      </w:r>
      <w:r w:rsidR="009D548D">
        <w:rPr>
          <w:noProof/>
          <w:sz w:val="22"/>
          <w:szCs w:val="22"/>
          <w:lang w:eastAsia="en-AU"/>
        </w:rPr>
        <w:t xml:space="preserve"> and </w:t>
      </w:r>
      <w:r w:rsidRPr="008B66D0">
        <w:rPr>
          <w:noProof/>
          <w:sz w:val="22"/>
          <w:szCs w:val="22"/>
          <w:lang w:eastAsia="en-AU"/>
        </w:rPr>
        <w:t>community values.</w:t>
      </w:r>
    </w:p>
    <w:p w:rsidR="00322235" w:rsidRPr="00912245" w:rsidRDefault="00322235" w:rsidP="00912245">
      <w:pPr>
        <w:pStyle w:val="CoMBodytext"/>
        <w:rPr>
          <w:noProof/>
          <w:sz w:val="22"/>
          <w:szCs w:val="22"/>
          <w:lang w:eastAsia="en-AU"/>
        </w:rPr>
        <w:sectPr w:rsidR="00322235" w:rsidRPr="00912245" w:rsidSect="002536FC">
          <w:pgSz w:w="11906" w:h="16838"/>
          <w:pgMar w:top="720" w:right="720" w:bottom="720" w:left="720" w:header="708" w:footer="708" w:gutter="0"/>
          <w:cols w:num="2" w:space="708"/>
          <w:docGrid w:linePitch="360"/>
        </w:sectPr>
      </w:pPr>
    </w:p>
    <w:p w:rsidR="00BD2463" w:rsidRDefault="00BD2463" w:rsidP="002536FC">
      <w:pPr>
        <w:pStyle w:val="NoSpacing"/>
        <w:rPr>
          <w:noProof/>
          <w:lang w:eastAsia="en-AU"/>
        </w:rPr>
      </w:pPr>
      <w:r>
        <w:rPr>
          <w:noProof/>
          <w:lang w:eastAsia="en-AU"/>
        </w:rPr>
        <w:lastRenderedPageBreak/>
        <w:drawing>
          <wp:inline distT="0" distB="0" distL="0" distR="0">
            <wp:extent cx="4469979" cy="4013859"/>
            <wp:effectExtent l="19050" t="0" r="6771"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474762" cy="4018154"/>
                    </a:xfrm>
                    <a:prstGeom prst="rect">
                      <a:avLst/>
                    </a:prstGeom>
                    <a:noFill/>
                    <a:ln w="9525">
                      <a:noFill/>
                      <a:miter lim="800000"/>
                      <a:headEnd/>
                      <a:tailEnd/>
                    </a:ln>
                  </pic:spPr>
                </pic:pic>
              </a:graphicData>
            </a:graphic>
          </wp:inline>
        </w:drawing>
      </w:r>
    </w:p>
    <w:p w:rsidR="002536FC" w:rsidRDefault="002536FC" w:rsidP="004825AA">
      <w:pPr>
        <w:pStyle w:val="ImageCaption"/>
        <w:jc w:val="left"/>
        <w:rPr>
          <w:noProof/>
          <w:lang w:eastAsia="en-AU"/>
        </w:rPr>
      </w:pPr>
      <w:r>
        <w:rPr>
          <w:noProof/>
          <w:lang w:eastAsia="en-AU"/>
        </w:rPr>
        <w:t>Figure: Links to State and Federal Governments strategic direction on climate change</w:t>
      </w:r>
    </w:p>
    <w:p w:rsidR="002536FC" w:rsidRDefault="002536FC" w:rsidP="002536FC">
      <w:pPr>
        <w:pStyle w:val="NoSpacing"/>
        <w:rPr>
          <w:b/>
          <w:noProof/>
          <w:lang w:eastAsia="en-AU"/>
        </w:rPr>
      </w:pPr>
    </w:p>
    <w:p w:rsidR="00912245" w:rsidRDefault="00BD2463" w:rsidP="002536FC">
      <w:pPr>
        <w:pStyle w:val="NoSpacing"/>
      </w:pPr>
      <w:r>
        <w:rPr>
          <w:noProof/>
          <w:lang w:eastAsia="en-AU"/>
        </w:rPr>
        <w:drawing>
          <wp:inline distT="0" distB="0" distL="0" distR="0">
            <wp:extent cx="6695717" cy="475013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702845" cy="4755187"/>
                    </a:xfrm>
                    <a:prstGeom prst="rect">
                      <a:avLst/>
                    </a:prstGeom>
                    <a:noFill/>
                    <a:ln w="9525">
                      <a:noFill/>
                      <a:miter lim="800000"/>
                      <a:headEnd/>
                      <a:tailEnd/>
                    </a:ln>
                  </pic:spPr>
                </pic:pic>
              </a:graphicData>
            </a:graphic>
          </wp:inline>
        </w:drawing>
      </w:r>
    </w:p>
    <w:p w:rsidR="002536FC" w:rsidRDefault="002536FC" w:rsidP="004825AA">
      <w:pPr>
        <w:pStyle w:val="ImageCaption"/>
        <w:rPr>
          <w:b/>
          <w:noProof/>
          <w:lang w:eastAsia="en-AU"/>
        </w:rPr>
      </w:pPr>
      <w:r>
        <w:rPr>
          <w:noProof/>
          <w:lang w:eastAsia="en-AU"/>
        </w:rPr>
        <w:t>Figure: Links to other Maroondah City Council policies, strategies and plans</w:t>
      </w:r>
    </w:p>
    <w:p w:rsidR="002536FC" w:rsidRPr="00912245" w:rsidRDefault="002536FC" w:rsidP="004825AA">
      <w:pPr>
        <w:pStyle w:val="ImageCaption"/>
        <w:rPr>
          <w:sz w:val="22"/>
          <w:szCs w:val="22"/>
        </w:rPr>
        <w:sectPr w:rsidR="002536FC" w:rsidRPr="00912245" w:rsidSect="00A24152">
          <w:pgSz w:w="11906" w:h="16838"/>
          <w:pgMar w:top="720" w:right="720" w:bottom="720" w:left="720" w:header="708" w:footer="708" w:gutter="0"/>
          <w:cols w:space="708"/>
          <w:docGrid w:linePitch="360"/>
        </w:sectPr>
      </w:pPr>
    </w:p>
    <w:p w:rsidR="00912245" w:rsidRPr="00912245" w:rsidRDefault="00912245" w:rsidP="000F5E99">
      <w:pPr>
        <w:pStyle w:val="Heading2"/>
      </w:pPr>
      <w:bookmarkStart w:id="56" w:name="_Toc462902732"/>
      <w:bookmarkStart w:id="57" w:name="_Toc462902899"/>
      <w:bookmarkStart w:id="58" w:name="_Toc462920914"/>
      <w:bookmarkStart w:id="59" w:name="_Toc462922187"/>
      <w:bookmarkStart w:id="60" w:name="_Toc464717584"/>
      <w:r w:rsidRPr="00912245">
        <w:lastRenderedPageBreak/>
        <w:t>Maroondah’s approach</w:t>
      </w:r>
      <w:r w:rsidR="002536FC">
        <w:t>:</w:t>
      </w:r>
      <w:r w:rsidRPr="00912245">
        <w:t xml:space="preserve"> working with others</w:t>
      </w:r>
      <w:bookmarkEnd w:id="56"/>
      <w:bookmarkEnd w:id="57"/>
      <w:bookmarkEnd w:id="58"/>
      <w:bookmarkEnd w:id="59"/>
      <w:bookmarkEnd w:id="60"/>
    </w:p>
    <w:p w:rsidR="000F5E99" w:rsidRDefault="000F5E99" w:rsidP="000F5E99">
      <w:pPr>
        <w:pStyle w:val="NoSpacing"/>
      </w:pPr>
    </w:p>
    <w:p w:rsidR="007E1A7B" w:rsidRDefault="007E1A7B" w:rsidP="007E1A7B">
      <w:pPr>
        <w:spacing w:after="200" w:line="276" w:lineRule="auto"/>
        <w:rPr>
          <w:rFonts w:cs="Arial"/>
        </w:rPr>
      </w:pPr>
      <w:r w:rsidRPr="00912245">
        <w:rPr>
          <w:rFonts w:cs="Arial"/>
          <w:noProof/>
          <w:lang w:eastAsia="en-AU"/>
        </w:rPr>
        <w:t xml:space="preserve">Various forums exist to connect Local Government officers to their </w:t>
      </w:r>
      <w:r>
        <w:rPr>
          <w:rFonts w:cs="Arial"/>
          <w:noProof/>
          <w:lang w:eastAsia="en-AU"/>
        </w:rPr>
        <w:t>counterparts in other councils.</w:t>
      </w:r>
    </w:p>
    <w:p w:rsidR="007E1A7B" w:rsidRDefault="007E1A7B" w:rsidP="007E1A7B">
      <w:pPr>
        <w:spacing w:after="200" w:line="276" w:lineRule="auto"/>
        <w:rPr>
          <w:rFonts w:cs="Arial"/>
        </w:rPr>
      </w:pPr>
      <w:r w:rsidRPr="00912245">
        <w:rPr>
          <w:rFonts w:cs="Arial"/>
        </w:rPr>
        <w:t>Melbourne’s eastern councils are also seeking to adapt. In 2008, the E</w:t>
      </w:r>
      <w:r>
        <w:rPr>
          <w:rFonts w:cs="Arial"/>
        </w:rPr>
        <w:t>astern Alliance for Greenhouse Action (E</w:t>
      </w:r>
      <w:r w:rsidRPr="00912245">
        <w:rPr>
          <w:rFonts w:cs="Arial"/>
        </w:rPr>
        <w:t>AGA</w:t>
      </w:r>
      <w:r>
        <w:rPr>
          <w:rFonts w:cs="Arial"/>
        </w:rPr>
        <w:t>)</w:t>
      </w:r>
      <w:r w:rsidRPr="00912245">
        <w:rPr>
          <w:rFonts w:cs="Arial"/>
        </w:rPr>
        <w:t xml:space="preserve"> began as an informal network of councils committed to addressing climate change issues through the delivery of community programs. Since then, EAGA has grown to a formal collaboration of seven councils including</w:t>
      </w:r>
      <w:r>
        <w:rPr>
          <w:rFonts w:cs="Arial"/>
        </w:rPr>
        <w:t xml:space="preserve"> </w:t>
      </w:r>
      <w:r w:rsidRPr="00912245">
        <w:rPr>
          <w:rFonts w:cs="Arial"/>
        </w:rPr>
        <w:t>City of Boroondara</w:t>
      </w:r>
      <w:r>
        <w:rPr>
          <w:rFonts w:cs="Arial"/>
        </w:rPr>
        <w:t xml:space="preserve">, </w:t>
      </w:r>
      <w:r w:rsidRPr="00912245">
        <w:rPr>
          <w:rFonts w:cs="Arial"/>
        </w:rPr>
        <w:t>City of Knox</w:t>
      </w:r>
      <w:r w:rsidR="00FD06AC">
        <w:rPr>
          <w:rFonts w:cs="Arial"/>
        </w:rPr>
        <w:t xml:space="preserve">, </w:t>
      </w:r>
      <w:r w:rsidRPr="00912245">
        <w:rPr>
          <w:rFonts w:cs="Arial"/>
        </w:rPr>
        <w:t>Maroondah</w:t>
      </w:r>
      <w:r w:rsidR="00FD06AC">
        <w:rPr>
          <w:rFonts w:cs="Arial"/>
        </w:rPr>
        <w:t xml:space="preserve"> City Council</w:t>
      </w:r>
      <w:r>
        <w:rPr>
          <w:rFonts w:cs="Arial"/>
        </w:rPr>
        <w:t xml:space="preserve">, </w:t>
      </w:r>
      <w:r w:rsidRPr="00912245">
        <w:rPr>
          <w:rFonts w:cs="Arial"/>
        </w:rPr>
        <w:t>City of Monash</w:t>
      </w:r>
      <w:r>
        <w:rPr>
          <w:rFonts w:cs="Arial"/>
        </w:rPr>
        <w:t xml:space="preserve">, </w:t>
      </w:r>
      <w:r w:rsidRPr="00912245">
        <w:rPr>
          <w:rFonts w:cs="Arial"/>
        </w:rPr>
        <w:t>City of Stonnington</w:t>
      </w:r>
      <w:r>
        <w:rPr>
          <w:rFonts w:cs="Arial"/>
        </w:rPr>
        <w:t xml:space="preserve">, </w:t>
      </w:r>
      <w:r w:rsidRPr="00912245">
        <w:rPr>
          <w:rFonts w:cs="Arial"/>
        </w:rPr>
        <w:t xml:space="preserve">City of Whitehorse </w:t>
      </w:r>
      <w:r>
        <w:rPr>
          <w:rFonts w:cs="Arial"/>
        </w:rPr>
        <w:t>and Yarra Ranges Council.</w:t>
      </w:r>
    </w:p>
    <w:p w:rsidR="007E1A7B" w:rsidRDefault="007E1A7B" w:rsidP="007E1A7B">
      <w:pPr>
        <w:spacing w:after="200" w:line="276" w:lineRule="auto"/>
        <w:rPr>
          <w:rFonts w:cs="Arial"/>
        </w:rPr>
      </w:pPr>
      <w:r w:rsidRPr="00912245">
        <w:rPr>
          <w:rFonts w:cs="Arial"/>
        </w:rPr>
        <w:t xml:space="preserve">The group work together on regional programs that reduce greenhouse gas emissions and facilitate regional adaptation. </w:t>
      </w:r>
    </w:p>
    <w:p w:rsidR="00912245" w:rsidRPr="000F5E99" w:rsidRDefault="00912245" w:rsidP="000F5E99">
      <w:pPr>
        <w:pStyle w:val="NoSpacing"/>
        <w:rPr>
          <w:b/>
        </w:rPr>
      </w:pPr>
      <w:r w:rsidRPr="000F5E99">
        <w:rPr>
          <w:b/>
        </w:rPr>
        <w:t xml:space="preserve">Identify risks </w:t>
      </w:r>
    </w:p>
    <w:p w:rsidR="00322235" w:rsidRPr="00322235" w:rsidRDefault="00322235" w:rsidP="0032223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095"/>
      </w:tblGrid>
      <w:tr w:rsidR="00FC72C0" w:rsidTr="004825AA">
        <w:tc>
          <w:tcPr>
            <w:tcW w:w="5095" w:type="dxa"/>
            <w:shd w:val="clear" w:color="auto" w:fill="D9D9D9" w:themeFill="background1" w:themeFillShade="D9"/>
            <w:vAlign w:val="center"/>
          </w:tcPr>
          <w:p w:rsidR="006F569C" w:rsidRDefault="006F569C" w:rsidP="006F569C">
            <w:pPr>
              <w:pStyle w:val="NoSpacing"/>
            </w:pPr>
          </w:p>
          <w:p w:rsidR="00FC72C0" w:rsidRDefault="00FC72C0" w:rsidP="006F569C">
            <w:pPr>
              <w:pStyle w:val="NoSpacing"/>
              <w:rPr>
                <w:noProof/>
                <w:lang w:eastAsia="en-AU"/>
              </w:rPr>
            </w:pPr>
            <w:r w:rsidRPr="00B26432">
              <w:t>The developing strategy is informed</w:t>
            </w:r>
            <w:r w:rsidR="008504F3">
              <w:t xml:space="preserve"> by a risk assessment. This will include</w:t>
            </w:r>
            <w:r w:rsidRPr="00B26432">
              <w:t xml:space="preserve"> long term projections for our climate out to years 2030 and 2055 </w:t>
            </w:r>
            <w:r w:rsidRPr="00B26432">
              <w:rPr>
                <w:noProof/>
                <w:lang w:eastAsia="en-AU"/>
              </w:rPr>
              <w:t xml:space="preserve">to help plan for different future scenarios in a changing climate. </w:t>
            </w:r>
          </w:p>
          <w:p w:rsidR="006F569C" w:rsidRPr="00B26432" w:rsidRDefault="006F569C" w:rsidP="006F569C">
            <w:pPr>
              <w:pStyle w:val="NoSpacing"/>
              <w:rPr>
                <w:color w:val="000000" w:themeColor="text1"/>
              </w:rPr>
            </w:pPr>
          </w:p>
        </w:tc>
      </w:tr>
    </w:tbl>
    <w:p w:rsidR="00912245" w:rsidRPr="00FC72C0" w:rsidRDefault="00912245" w:rsidP="00FC72C0">
      <w:pPr>
        <w:rPr>
          <w:rFonts w:cs="Arial"/>
          <w:noProof/>
          <w:lang w:eastAsia="en-AU"/>
        </w:rPr>
      </w:pPr>
    </w:p>
    <w:p w:rsidR="00CB3AEC" w:rsidRDefault="008E4EF7" w:rsidP="007E1A7B">
      <w:pPr>
        <w:spacing w:after="200" w:line="276" w:lineRule="auto"/>
        <w:rPr>
          <w:rFonts w:cs="Arial"/>
        </w:rPr>
      </w:pPr>
      <w:r w:rsidRPr="00ED5F7E">
        <w:rPr>
          <w:rFonts w:cs="Arial"/>
          <w:color w:val="000000" w:themeColor="text1"/>
        </w:rPr>
        <w:t xml:space="preserve">Council </w:t>
      </w:r>
      <w:r w:rsidR="00F8794B">
        <w:rPr>
          <w:rFonts w:cs="Arial"/>
          <w:color w:val="000000" w:themeColor="text1"/>
        </w:rPr>
        <w:t xml:space="preserve">is </w:t>
      </w:r>
      <w:r w:rsidRPr="00ED5F7E">
        <w:rPr>
          <w:rFonts w:cs="Arial"/>
          <w:color w:val="000000" w:themeColor="text1"/>
        </w:rPr>
        <w:t xml:space="preserve">an active participant with </w:t>
      </w:r>
      <w:r w:rsidR="007E1A7B">
        <w:rPr>
          <w:rFonts w:cs="Arial"/>
          <w:color w:val="000000" w:themeColor="text1"/>
        </w:rPr>
        <w:t xml:space="preserve">the </w:t>
      </w:r>
      <w:r w:rsidR="00CB3AEC">
        <w:rPr>
          <w:rFonts w:cs="Arial"/>
          <w:color w:val="000000" w:themeColor="text1"/>
        </w:rPr>
        <w:t xml:space="preserve">EAGA </w:t>
      </w:r>
      <w:r w:rsidRPr="00ED5F7E">
        <w:rPr>
          <w:rFonts w:cs="Arial"/>
          <w:color w:val="000000" w:themeColor="text1"/>
        </w:rPr>
        <w:t>municipalities</w:t>
      </w:r>
      <w:r w:rsidR="007E1A7B">
        <w:rPr>
          <w:rFonts w:cs="Arial"/>
          <w:color w:val="000000" w:themeColor="text1"/>
        </w:rPr>
        <w:t>.</w:t>
      </w:r>
      <w:r w:rsidR="007E1A7B" w:rsidRPr="007E1A7B">
        <w:rPr>
          <w:rFonts w:cs="Arial"/>
        </w:rPr>
        <w:t xml:space="preserve"> </w:t>
      </w:r>
    </w:p>
    <w:p w:rsidR="007E1A7B" w:rsidRPr="00912245" w:rsidRDefault="007E1A7B" w:rsidP="007E1A7B">
      <w:pPr>
        <w:spacing w:after="200" w:line="276" w:lineRule="auto"/>
        <w:rPr>
          <w:rFonts w:cs="Arial"/>
        </w:rPr>
      </w:pPr>
      <w:r w:rsidRPr="00912245">
        <w:rPr>
          <w:rFonts w:cs="Arial"/>
        </w:rPr>
        <w:t xml:space="preserve">In 2014, EAGA produced the </w:t>
      </w:r>
      <w:hyperlink r:id="rId22" w:history="1">
        <w:r w:rsidRPr="009D548D">
          <w:rPr>
            <w:rStyle w:val="Hyperlink"/>
            <w:rFonts w:cs="Arial"/>
            <w:i/>
            <w:color w:val="000000" w:themeColor="text1"/>
            <w:u w:val="none"/>
          </w:rPr>
          <w:t>Climate Change Adaptation Roadmap for Melbourne’s East: A guide for decisions makers in the EAGA Councils</w:t>
        </w:r>
      </w:hyperlink>
      <w:r w:rsidRPr="00912245">
        <w:rPr>
          <w:rStyle w:val="FootnoteReference"/>
          <w:rFonts w:cs="Arial"/>
        </w:rPr>
        <w:footnoteReference w:id="6"/>
      </w:r>
      <w:r w:rsidRPr="00912245">
        <w:rPr>
          <w:rFonts w:cs="Arial"/>
        </w:rPr>
        <w:t>. The document is informed by a regional climate risk assessment, and identifies priority actions to address the impacts of climate change on council operations, assets and service delivery responsibilities as outlined in the Roadmap. Priority regional actions were identified and councils are taking actions on these in their own municipalities. Priority actions included:</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Regional vulnerability assessment</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A Cool East Strategy</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Solar rates for low income households heatwave preparation and response</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Adapting strip shopping precincts</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Improving electricity network reliability</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 xml:space="preserve">Maximising alternative water sources </w:t>
      </w:r>
    </w:p>
    <w:p w:rsidR="007E1A7B" w:rsidRPr="00912245" w:rsidRDefault="007E1A7B" w:rsidP="00726DFB">
      <w:pPr>
        <w:pStyle w:val="ListParagraph"/>
        <w:numPr>
          <w:ilvl w:val="0"/>
          <w:numId w:val="6"/>
        </w:numPr>
        <w:jc w:val="left"/>
        <w:rPr>
          <w:rFonts w:ascii="Arial" w:hAnsi="Arial" w:cs="Arial"/>
        </w:rPr>
      </w:pPr>
      <w:r w:rsidRPr="00912245">
        <w:rPr>
          <w:rFonts w:ascii="Arial" w:hAnsi="Arial" w:cs="Arial"/>
        </w:rPr>
        <w:t>Regional capacity building program</w:t>
      </w:r>
    </w:p>
    <w:p w:rsidR="007E1A7B" w:rsidRDefault="007E1A7B" w:rsidP="00726DFB">
      <w:pPr>
        <w:pStyle w:val="ListParagraph"/>
        <w:numPr>
          <w:ilvl w:val="0"/>
          <w:numId w:val="6"/>
        </w:numPr>
        <w:jc w:val="left"/>
        <w:rPr>
          <w:rFonts w:ascii="Arial" w:hAnsi="Arial" w:cs="Arial"/>
        </w:rPr>
      </w:pPr>
      <w:r w:rsidRPr="00912245">
        <w:rPr>
          <w:rFonts w:ascii="Arial" w:hAnsi="Arial" w:cs="Arial"/>
        </w:rPr>
        <w:t xml:space="preserve">Biodiversity monitoring framework and responses </w:t>
      </w:r>
    </w:p>
    <w:p w:rsidR="007E1A7B" w:rsidRDefault="007E1A7B" w:rsidP="00726DFB">
      <w:pPr>
        <w:pStyle w:val="ListParagraph"/>
        <w:numPr>
          <w:ilvl w:val="0"/>
          <w:numId w:val="6"/>
        </w:numPr>
        <w:jc w:val="left"/>
        <w:rPr>
          <w:rFonts w:ascii="Arial" w:hAnsi="Arial" w:cs="Arial"/>
        </w:rPr>
      </w:pPr>
      <w:r w:rsidRPr="00912245">
        <w:rPr>
          <w:rFonts w:ascii="Arial" w:hAnsi="Arial" w:cs="Arial"/>
        </w:rPr>
        <w:t>Strengthen and diversify the regional food economy.</w:t>
      </w:r>
    </w:p>
    <w:p w:rsidR="007E1A7B" w:rsidRPr="007E1A7B" w:rsidRDefault="007E1A7B" w:rsidP="007E1A7B">
      <w:pPr>
        <w:pStyle w:val="ListParagraph"/>
        <w:ind w:left="750"/>
        <w:jc w:val="left"/>
        <w:rPr>
          <w:rFonts w:ascii="Arial" w:hAnsi="Arial" w:cs="Arial"/>
        </w:rPr>
      </w:pPr>
    </w:p>
    <w:p w:rsidR="00F8794B" w:rsidRDefault="008E4EF7" w:rsidP="00912245">
      <w:pPr>
        <w:spacing w:after="200" w:line="276" w:lineRule="auto"/>
        <w:rPr>
          <w:rFonts w:cs="Arial"/>
          <w:color w:val="000000" w:themeColor="text1"/>
        </w:rPr>
      </w:pPr>
      <w:r w:rsidRPr="00ED5F7E">
        <w:rPr>
          <w:rFonts w:cs="Arial"/>
          <w:color w:val="000000" w:themeColor="text1"/>
        </w:rPr>
        <w:t>Council is now p</w:t>
      </w:r>
      <w:r>
        <w:rPr>
          <w:rFonts w:cs="Arial"/>
          <w:color w:val="000000" w:themeColor="text1"/>
        </w:rPr>
        <w:t>reparing its specific adaption s</w:t>
      </w:r>
      <w:r w:rsidRPr="00ED5F7E">
        <w:rPr>
          <w:rFonts w:cs="Arial"/>
          <w:color w:val="000000" w:themeColor="text1"/>
        </w:rPr>
        <w:t>trategy in accordance with this Roadmap</w:t>
      </w:r>
      <w:r>
        <w:rPr>
          <w:rFonts w:cs="Arial"/>
          <w:color w:val="000000" w:themeColor="text1"/>
        </w:rPr>
        <w:t>.</w:t>
      </w:r>
      <w:r w:rsidR="00F8794B">
        <w:rPr>
          <w:rFonts w:cs="Arial"/>
          <w:color w:val="000000" w:themeColor="text1"/>
        </w:rPr>
        <w:t xml:space="preserve"> </w:t>
      </w:r>
    </w:p>
    <w:p w:rsidR="00F8794B" w:rsidRDefault="00F8794B" w:rsidP="00912245">
      <w:pPr>
        <w:spacing w:after="200" w:line="276" w:lineRule="auto"/>
        <w:rPr>
          <w:rFonts w:cs="Arial"/>
          <w:noProof/>
          <w:lang w:eastAsia="en-AU"/>
        </w:rPr>
      </w:pPr>
      <w:r>
        <w:rPr>
          <w:rFonts w:cs="Arial"/>
          <w:color w:val="000000" w:themeColor="text1"/>
        </w:rPr>
        <w:t>The developing strategy</w:t>
      </w:r>
      <w:r w:rsidR="00013EF6">
        <w:rPr>
          <w:rFonts w:cs="Arial"/>
          <w:color w:val="000000" w:themeColor="text1"/>
        </w:rPr>
        <w:t xml:space="preserve"> makes use of</w:t>
      </w:r>
      <w:r w:rsidR="007E1A7B">
        <w:rPr>
          <w:rFonts w:cs="Arial"/>
          <w:color w:val="000000" w:themeColor="text1"/>
        </w:rPr>
        <w:t xml:space="preserve"> </w:t>
      </w:r>
      <w:r w:rsidR="007E1A7B">
        <w:rPr>
          <w:rFonts w:cs="Arial"/>
        </w:rPr>
        <w:t xml:space="preserve">the data from </w:t>
      </w:r>
      <w:r w:rsidR="007E1A7B">
        <w:rPr>
          <w:rFonts w:cs="Arial"/>
          <w:noProof/>
          <w:lang w:eastAsia="en-AU"/>
        </w:rPr>
        <w:t xml:space="preserve">the </w:t>
      </w:r>
      <w:r>
        <w:rPr>
          <w:rFonts w:cs="Arial"/>
          <w:noProof/>
          <w:lang w:eastAsia="en-AU"/>
        </w:rPr>
        <w:t xml:space="preserve">before mentioned </w:t>
      </w:r>
      <w:r w:rsidR="007E1A7B">
        <w:rPr>
          <w:rFonts w:cs="Arial"/>
          <w:noProof/>
          <w:lang w:eastAsia="en-AU"/>
        </w:rPr>
        <w:t xml:space="preserve">risk assessment workshop </w:t>
      </w:r>
      <w:r w:rsidR="00912245" w:rsidRPr="00912245">
        <w:rPr>
          <w:rFonts w:cs="Arial"/>
          <w:noProof/>
          <w:lang w:eastAsia="en-AU"/>
        </w:rPr>
        <w:t xml:space="preserve">carried out by Council in partnership with the </w:t>
      </w:r>
      <w:r w:rsidR="007E1A7B">
        <w:rPr>
          <w:rFonts w:cs="Arial"/>
          <w:noProof/>
          <w:lang w:eastAsia="en-AU"/>
        </w:rPr>
        <w:t xml:space="preserve">EAGA. </w:t>
      </w:r>
      <w:r w:rsidR="00912245" w:rsidRPr="00912245">
        <w:rPr>
          <w:rFonts w:cs="Arial"/>
          <w:noProof/>
          <w:lang w:eastAsia="en-AU"/>
        </w:rPr>
        <w:t xml:space="preserve">The workshop, held in 2014, engaged staff from all service areas across Council, to gain a wide cross-section of input. The process identified a wide range of potential adaptation actions that Council could implement. </w:t>
      </w:r>
    </w:p>
    <w:p w:rsidR="00912245" w:rsidRPr="00912245" w:rsidRDefault="00F8794B" w:rsidP="00912245">
      <w:pPr>
        <w:spacing w:after="200" w:line="276" w:lineRule="auto"/>
        <w:rPr>
          <w:rFonts w:cs="Arial"/>
        </w:rPr>
      </w:pPr>
      <w:r>
        <w:rPr>
          <w:rFonts w:cs="Arial"/>
          <w:noProof/>
          <w:lang w:eastAsia="en-AU"/>
        </w:rPr>
        <w:t>T</w:t>
      </w:r>
      <w:r w:rsidR="00912245" w:rsidRPr="00912245">
        <w:rPr>
          <w:rFonts w:cs="Arial"/>
          <w:noProof/>
          <w:lang w:eastAsia="en-AU"/>
        </w:rPr>
        <w:t>his was supplemented by research into adaptation measures undertaken by other municipalities. Independent peer review has enhanced the robustness of the work completed to date.</w:t>
      </w:r>
    </w:p>
    <w:p w:rsidR="00912245" w:rsidRPr="000F5E99" w:rsidRDefault="00912245" w:rsidP="000F5E99">
      <w:pPr>
        <w:pStyle w:val="NoSpacing"/>
        <w:rPr>
          <w:b/>
          <w:noProof/>
          <w:lang w:eastAsia="en-AU"/>
        </w:rPr>
      </w:pPr>
      <w:r w:rsidRPr="000F5E99">
        <w:rPr>
          <w:b/>
          <w:noProof/>
          <w:lang w:eastAsia="en-AU"/>
        </w:rPr>
        <w:t xml:space="preserve">Take action and embed Council’s commitment  </w:t>
      </w:r>
    </w:p>
    <w:p w:rsidR="00322235" w:rsidRPr="00322235" w:rsidRDefault="00322235" w:rsidP="00322235">
      <w:pPr>
        <w:rPr>
          <w:lang w:val="en-US"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095"/>
      </w:tblGrid>
      <w:tr w:rsidR="00FC72C0" w:rsidTr="00B77B56">
        <w:tc>
          <w:tcPr>
            <w:tcW w:w="5095" w:type="dxa"/>
            <w:shd w:val="clear" w:color="auto" w:fill="D9D9D9" w:themeFill="background1" w:themeFillShade="D9"/>
          </w:tcPr>
          <w:p w:rsidR="006F569C" w:rsidRDefault="006F569C" w:rsidP="006F569C">
            <w:pPr>
              <w:pStyle w:val="NoSpacing"/>
            </w:pPr>
          </w:p>
          <w:p w:rsidR="00FC72C0" w:rsidRDefault="00FC72C0" w:rsidP="006F569C">
            <w:pPr>
              <w:pStyle w:val="NoSpacing"/>
            </w:pPr>
            <w:r w:rsidRPr="00912245">
              <w:t xml:space="preserve">The </w:t>
            </w:r>
            <w:r>
              <w:t xml:space="preserve">developing strategy is tailored to understand vulnerabilities and build resilience, </w:t>
            </w:r>
            <w:r w:rsidR="00E214A8">
              <w:t xml:space="preserve">lead by example and </w:t>
            </w:r>
            <w:r>
              <w:t xml:space="preserve">demonstrate </w:t>
            </w:r>
            <w:r w:rsidR="00500F00">
              <w:t>climate adaptation performance</w:t>
            </w:r>
            <w:r>
              <w:t>.</w:t>
            </w:r>
          </w:p>
          <w:p w:rsidR="006F569C" w:rsidRPr="00191DFB" w:rsidRDefault="006F569C" w:rsidP="006F569C">
            <w:pPr>
              <w:pStyle w:val="NoSpacing"/>
              <w:rPr>
                <w:color w:val="000000" w:themeColor="text1"/>
              </w:rPr>
            </w:pPr>
          </w:p>
        </w:tc>
      </w:tr>
    </w:tbl>
    <w:p w:rsidR="00FC72C0" w:rsidRPr="00FC72C0" w:rsidRDefault="00FC72C0" w:rsidP="00FC72C0">
      <w:pPr>
        <w:rPr>
          <w:rFonts w:cs="Arial"/>
          <w:noProof/>
          <w:lang w:eastAsia="en-AU"/>
        </w:rPr>
      </w:pPr>
    </w:p>
    <w:p w:rsidR="00CB3AEC" w:rsidRDefault="00912245" w:rsidP="00912245">
      <w:pPr>
        <w:spacing w:after="200" w:line="276" w:lineRule="auto"/>
        <w:rPr>
          <w:rFonts w:cs="Arial"/>
          <w:noProof/>
          <w:lang w:eastAsia="en-AU"/>
        </w:rPr>
      </w:pPr>
      <w:r w:rsidRPr="00912245">
        <w:rPr>
          <w:rFonts w:cs="Arial"/>
          <w:noProof/>
          <w:lang w:eastAsia="en-AU"/>
        </w:rPr>
        <w:t xml:space="preserve">Council is an observer council as part of the Western Alliance for Greenhouse Action (WAGA) Victorian Adaptation and Sustainability Partnership (VASP) project ‘How well are we adapting?’. </w:t>
      </w:r>
    </w:p>
    <w:p w:rsidR="00912245" w:rsidRPr="00CB3AEC" w:rsidRDefault="00912245" w:rsidP="00322235">
      <w:pPr>
        <w:spacing w:after="200" w:line="276" w:lineRule="auto"/>
        <w:rPr>
          <w:rFonts w:cs="Arial"/>
        </w:rPr>
        <w:sectPr w:rsidR="00912245" w:rsidRPr="00CB3AEC" w:rsidSect="00A24152">
          <w:pgSz w:w="11906" w:h="16838"/>
          <w:pgMar w:top="720" w:right="720" w:bottom="720" w:left="720" w:header="708" w:footer="708" w:gutter="0"/>
          <w:cols w:num="2" w:space="708"/>
          <w:docGrid w:linePitch="360"/>
        </w:sectPr>
      </w:pPr>
      <w:r w:rsidRPr="00912245">
        <w:rPr>
          <w:rFonts w:cs="Arial"/>
          <w:noProof/>
          <w:lang w:eastAsia="en-AU"/>
        </w:rPr>
        <w:t xml:space="preserve">The project is developing a regional monitoring and evaluation framework to understand climate vulnerabilities and the effectiveness of </w:t>
      </w:r>
      <w:r w:rsidR="00365D04">
        <w:rPr>
          <w:rFonts w:cs="Arial"/>
          <w:noProof/>
          <w:lang w:eastAsia="en-AU"/>
        </w:rPr>
        <w:t xml:space="preserve">adaptation </w:t>
      </w:r>
      <w:r w:rsidRPr="00912245">
        <w:rPr>
          <w:rFonts w:cs="Arial"/>
          <w:noProof/>
          <w:lang w:eastAsia="en-AU"/>
        </w:rPr>
        <w:t>actions. As part of this pilot project, Coun</w:t>
      </w:r>
      <w:r w:rsidR="00CB3AEC">
        <w:rPr>
          <w:rFonts w:cs="Arial"/>
          <w:noProof/>
          <w:color w:val="000000" w:themeColor="text1"/>
          <w:lang w:eastAsia="en-AU"/>
        </w:rPr>
        <w:t xml:space="preserve">cil has undertaken </w:t>
      </w:r>
      <w:r w:rsidRPr="00912245">
        <w:rPr>
          <w:rFonts w:cs="Arial"/>
          <w:noProof/>
          <w:color w:val="000000" w:themeColor="text1"/>
          <w:lang w:eastAsia="en-AU"/>
        </w:rPr>
        <w:t>data collection</w:t>
      </w:r>
      <w:r w:rsidR="00013EF6">
        <w:rPr>
          <w:rFonts w:cs="Arial"/>
          <w:noProof/>
          <w:color w:val="000000" w:themeColor="text1"/>
          <w:lang w:eastAsia="en-AU"/>
        </w:rPr>
        <w:t xml:space="preserve"> </w:t>
      </w:r>
      <w:r w:rsidR="00CB3AEC">
        <w:rPr>
          <w:rFonts w:cs="Arial"/>
          <w:noProof/>
          <w:color w:val="000000" w:themeColor="text1"/>
          <w:lang w:eastAsia="en-AU"/>
        </w:rPr>
        <w:t>on various indicators.</w:t>
      </w:r>
    </w:p>
    <w:p w:rsidR="00912245" w:rsidRDefault="002536FC" w:rsidP="000F5E99">
      <w:pPr>
        <w:pStyle w:val="Heading2"/>
        <w:rPr>
          <w:noProof/>
          <w:lang w:eastAsia="en-AU"/>
        </w:rPr>
      </w:pPr>
      <w:r>
        <w:rPr>
          <w:noProof/>
          <w:lang w:val="en-AU" w:eastAsia="en-AU"/>
        </w:rPr>
        <w:lastRenderedPageBreak/>
        <w:drawing>
          <wp:anchor distT="0" distB="0" distL="114300" distR="114300" simplePos="0" relativeHeight="251677696" behindDoc="1" locked="0" layoutInCell="1" allowOverlap="1">
            <wp:simplePos x="0" y="0"/>
            <wp:positionH relativeFrom="column">
              <wp:posOffset>2613025</wp:posOffset>
            </wp:positionH>
            <wp:positionV relativeFrom="paragraph">
              <wp:posOffset>60960</wp:posOffset>
            </wp:positionV>
            <wp:extent cx="4025900" cy="3975100"/>
            <wp:effectExtent l="19050" t="0" r="0" b="0"/>
            <wp:wrapTight wrapText="bothSides">
              <wp:wrapPolygon edited="0">
                <wp:start x="-102" y="0"/>
                <wp:lineTo x="-102" y="21531"/>
                <wp:lineTo x="21566" y="21531"/>
                <wp:lineTo x="21566" y="0"/>
                <wp:lineTo x="-102" y="0"/>
              </wp:wrapPolygon>
            </wp:wrapTight>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025900" cy="3975100"/>
                    </a:xfrm>
                    <a:prstGeom prst="rect">
                      <a:avLst/>
                    </a:prstGeom>
                    <a:noFill/>
                    <a:ln w="9525">
                      <a:noFill/>
                      <a:miter lim="800000"/>
                      <a:headEnd/>
                      <a:tailEnd/>
                    </a:ln>
                  </pic:spPr>
                </pic:pic>
              </a:graphicData>
            </a:graphic>
          </wp:anchor>
        </w:drawing>
      </w:r>
      <w:bookmarkStart w:id="61" w:name="_Toc462902733"/>
      <w:bookmarkStart w:id="62" w:name="_Toc462902900"/>
      <w:bookmarkStart w:id="63" w:name="_Toc462920915"/>
      <w:bookmarkStart w:id="64" w:name="_Toc462922188"/>
      <w:bookmarkStart w:id="65" w:name="_Toc464717585"/>
      <w:r w:rsidR="00912245">
        <w:rPr>
          <w:noProof/>
          <w:lang w:eastAsia="en-AU"/>
        </w:rPr>
        <w:t>Our climate adaptation methodology</w:t>
      </w:r>
      <w:bookmarkEnd w:id="61"/>
      <w:bookmarkEnd w:id="62"/>
      <w:bookmarkEnd w:id="63"/>
      <w:bookmarkEnd w:id="64"/>
      <w:bookmarkEnd w:id="65"/>
    </w:p>
    <w:p w:rsidR="00912245" w:rsidRPr="00AA49B6" w:rsidRDefault="00912245" w:rsidP="00912245">
      <w:pPr>
        <w:rPr>
          <w:b/>
          <w:noProof/>
          <w:lang w:eastAsia="en-AU"/>
        </w:rPr>
      </w:pPr>
    </w:p>
    <w:p w:rsidR="00912245" w:rsidRPr="008B66D0" w:rsidRDefault="00912245" w:rsidP="008B66D0">
      <w:pPr>
        <w:spacing w:after="200" w:line="276" w:lineRule="auto"/>
        <w:rPr>
          <w:rFonts w:cs="Arial"/>
          <w:noProof/>
          <w:lang w:eastAsia="en-AU"/>
        </w:rPr>
      </w:pPr>
      <w:r w:rsidRPr="00651C39">
        <w:rPr>
          <w:noProof/>
          <w:lang w:eastAsia="en-AU"/>
        </w:rPr>
        <w:t>Climate change adaptation is an ongoing process, and there's no single recipe for succes</w:t>
      </w:r>
      <w:r>
        <w:rPr>
          <w:noProof/>
          <w:lang w:eastAsia="en-AU"/>
        </w:rPr>
        <w:t>s, with different approaches to different situations. The broader program can be thought of as having four stages, the development of the strategy ‘planning’ is just one of the stages:</w:t>
      </w:r>
    </w:p>
    <w:p w:rsidR="00912245" w:rsidRDefault="00912245" w:rsidP="00912245">
      <w:pPr>
        <w:rPr>
          <w:noProof/>
          <w:lang w:eastAsia="en-AU"/>
        </w:rPr>
      </w:pPr>
    </w:p>
    <w:p w:rsidR="00912245" w:rsidRDefault="00912245" w:rsidP="00912245">
      <w:pPr>
        <w:rPr>
          <w:noProof/>
          <w:lang w:eastAsia="en-AU"/>
        </w:rPr>
      </w:pPr>
    </w:p>
    <w:p w:rsidR="002536FC" w:rsidRDefault="002536FC" w:rsidP="00912245">
      <w:pPr>
        <w:rPr>
          <w:noProof/>
          <w:lang w:eastAsia="en-AU"/>
        </w:rPr>
      </w:pPr>
    </w:p>
    <w:p w:rsidR="002536FC" w:rsidRDefault="002536FC" w:rsidP="00912245">
      <w:pPr>
        <w:rPr>
          <w:noProof/>
          <w:lang w:eastAsia="en-AU"/>
        </w:rPr>
      </w:pPr>
    </w:p>
    <w:p w:rsidR="002536FC" w:rsidRDefault="002536FC" w:rsidP="00912245">
      <w:pPr>
        <w:rPr>
          <w:noProof/>
          <w:lang w:eastAsia="en-AU"/>
        </w:rPr>
      </w:pPr>
    </w:p>
    <w:p w:rsidR="002536FC" w:rsidRDefault="002536FC" w:rsidP="002536FC">
      <w:pPr>
        <w:jc w:val="right"/>
        <w:rPr>
          <w:noProof/>
          <w:lang w:eastAsia="en-AU"/>
        </w:rPr>
      </w:pPr>
    </w:p>
    <w:p w:rsidR="002536FC" w:rsidRDefault="002536FC" w:rsidP="002536FC">
      <w:pPr>
        <w:jc w:val="right"/>
        <w:rPr>
          <w:noProof/>
          <w:lang w:eastAsia="en-AU"/>
        </w:rPr>
      </w:pPr>
    </w:p>
    <w:p w:rsidR="002536FC" w:rsidRDefault="002536FC" w:rsidP="002536FC">
      <w:pPr>
        <w:jc w:val="right"/>
        <w:rPr>
          <w:noProof/>
          <w:lang w:eastAsia="en-AU"/>
        </w:rPr>
      </w:pPr>
    </w:p>
    <w:p w:rsidR="002536FC" w:rsidRDefault="002536FC" w:rsidP="002536FC">
      <w:pPr>
        <w:jc w:val="right"/>
        <w:rPr>
          <w:noProof/>
          <w:lang w:eastAsia="en-AU"/>
        </w:rPr>
      </w:pPr>
    </w:p>
    <w:p w:rsidR="00B77B56" w:rsidRDefault="00B77B56" w:rsidP="004825AA">
      <w:pPr>
        <w:pStyle w:val="ImageCaption"/>
        <w:rPr>
          <w:noProof/>
          <w:lang w:eastAsia="en-AU"/>
        </w:rPr>
      </w:pPr>
    </w:p>
    <w:p w:rsidR="00B77B56" w:rsidRDefault="00B77B56" w:rsidP="004825AA">
      <w:pPr>
        <w:pStyle w:val="ImageCaption"/>
        <w:rPr>
          <w:noProof/>
          <w:lang w:eastAsia="en-AU"/>
        </w:rPr>
      </w:pPr>
    </w:p>
    <w:p w:rsidR="00B77B56" w:rsidRDefault="00B77B56" w:rsidP="004825AA">
      <w:pPr>
        <w:pStyle w:val="ImageCaption"/>
        <w:rPr>
          <w:noProof/>
          <w:lang w:eastAsia="en-AU"/>
        </w:rPr>
      </w:pPr>
    </w:p>
    <w:p w:rsidR="00912245" w:rsidRDefault="00912245" w:rsidP="004825AA">
      <w:pPr>
        <w:pStyle w:val="ImageCaption"/>
        <w:rPr>
          <w:noProof/>
          <w:lang w:eastAsia="en-AU"/>
        </w:rPr>
      </w:pPr>
      <w:r>
        <w:rPr>
          <w:noProof/>
          <w:lang w:eastAsia="en-AU"/>
        </w:rPr>
        <w:t>Figure: The planning cycle</w:t>
      </w:r>
    </w:p>
    <w:p w:rsidR="002536FC" w:rsidRDefault="002536FC" w:rsidP="002536FC">
      <w:pPr>
        <w:jc w:val="right"/>
        <w:rPr>
          <w:noProof/>
          <w:lang w:eastAsia="en-AU"/>
        </w:rPr>
      </w:pPr>
    </w:p>
    <w:p w:rsidR="00B77B56" w:rsidRDefault="00B77B56" w:rsidP="002536FC">
      <w:pPr>
        <w:jc w:val="right"/>
        <w:rPr>
          <w:noProof/>
          <w:lang w:eastAsia="en-AU"/>
        </w:rPr>
      </w:pPr>
    </w:p>
    <w:p w:rsidR="00912245" w:rsidRDefault="00912245" w:rsidP="00912245">
      <w:pPr>
        <w:rPr>
          <w:noProof/>
          <w:lang w:eastAsia="en-AU"/>
        </w:rPr>
      </w:pPr>
    </w:p>
    <w:p w:rsidR="00912245" w:rsidRDefault="00912245" w:rsidP="00912245">
      <w:pPr>
        <w:rPr>
          <w:noProof/>
          <w:lang w:eastAsia="en-AU"/>
        </w:rPr>
      </w:pPr>
      <w:r>
        <w:rPr>
          <w:noProof/>
          <w:lang w:eastAsia="en-AU"/>
        </w:rPr>
        <w:drawing>
          <wp:inline distT="0" distB="0" distL="0" distR="0">
            <wp:extent cx="6645910" cy="4282653"/>
            <wp:effectExtent l="19050" t="0" r="254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6645910" cy="4282653"/>
                    </a:xfrm>
                    <a:prstGeom prst="rect">
                      <a:avLst/>
                    </a:prstGeom>
                    <a:noFill/>
                    <a:ln w="9525">
                      <a:noFill/>
                      <a:miter lim="800000"/>
                      <a:headEnd/>
                      <a:tailEnd/>
                    </a:ln>
                  </pic:spPr>
                </pic:pic>
              </a:graphicData>
            </a:graphic>
          </wp:inline>
        </w:drawing>
      </w:r>
    </w:p>
    <w:p w:rsidR="00912245" w:rsidRDefault="00912245" w:rsidP="004825AA">
      <w:pPr>
        <w:pStyle w:val="ImageCaption"/>
        <w:rPr>
          <w:noProof/>
          <w:lang w:eastAsia="en-AU"/>
        </w:rPr>
      </w:pPr>
      <w:r>
        <w:rPr>
          <w:noProof/>
          <w:lang w:eastAsia="en-AU"/>
        </w:rPr>
        <w:t>Figure: Methodology and fitting together different levels of detail</w:t>
      </w:r>
    </w:p>
    <w:p w:rsidR="00BD2463" w:rsidRPr="00BD2463" w:rsidRDefault="00BD2463">
      <w:pPr>
        <w:rPr>
          <w:rFonts w:eastAsiaTheme="majorEastAsia" w:cs="Arial"/>
          <w:bCs/>
          <w:color w:val="1F497D" w:themeColor="text2"/>
          <w:kern w:val="32"/>
        </w:rPr>
      </w:pPr>
      <w:r w:rsidRPr="00BD2463">
        <w:rPr>
          <w:rFonts w:cs="Arial"/>
        </w:rPr>
        <w:br w:type="page"/>
      </w:r>
    </w:p>
    <w:p w:rsidR="006122B0" w:rsidRDefault="006122B0" w:rsidP="006122B0">
      <w:pPr>
        <w:pStyle w:val="Heading1"/>
      </w:pPr>
      <w:bookmarkStart w:id="66" w:name="_Toc464717586"/>
      <w:r>
        <w:lastRenderedPageBreak/>
        <w:t xml:space="preserve">Section 1 </w:t>
      </w:r>
      <w:r w:rsidR="00912245">
        <w:t>–</w:t>
      </w:r>
      <w:r>
        <w:t xml:space="preserve"> </w:t>
      </w:r>
      <w:r w:rsidR="00912245">
        <w:t>Research</w:t>
      </w:r>
      <w:r w:rsidR="000E2F92">
        <w:t>: u</w:t>
      </w:r>
      <w:r w:rsidR="00912245">
        <w:t>nderstand</w:t>
      </w:r>
      <w:r w:rsidR="002536FC">
        <w:t>ing</w:t>
      </w:r>
      <w:r w:rsidR="00912245">
        <w:t xml:space="preserve"> the effects and impacts in </w:t>
      </w:r>
      <w:r w:rsidR="002536FC">
        <w:t xml:space="preserve">our </w:t>
      </w:r>
      <w:r w:rsidR="00912245">
        <w:t>local context</w:t>
      </w:r>
      <w:bookmarkEnd w:id="66"/>
      <w:r w:rsidR="00912245">
        <w:t xml:space="preserve"> </w:t>
      </w:r>
    </w:p>
    <w:p w:rsidR="00C3790F" w:rsidRPr="00C3790F" w:rsidRDefault="00C3790F" w:rsidP="00C379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7F31F1" w:rsidTr="002536FC">
        <w:tc>
          <w:tcPr>
            <w:tcW w:w="5341" w:type="dxa"/>
          </w:tcPr>
          <w:p w:rsidR="007F31F1" w:rsidRDefault="007F31F1" w:rsidP="00912245">
            <w:r w:rsidRPr="007F31F1">
              <w:rPr>
                <w:noProof/>
                <w:lang w:eastAsia="en-AU"/>
              </w:rPr>
              <w:drawing>
                <wp:inline distT="0" distB="0" distL="0" distR="0">
                  <wp:extent cx="1981200" cy="150495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981200" cy="1504950"/>
                          </a:xfrm>
                          <a:prstGeom prst="rect">
                            <a:avLst/>
                          </a:prstGeom>
                          <a:noFill/>
                          <a:ln w="9525">
                            <a:noFill/>
                            <a:miter lim="800000"/>
                            <a:headEnd/>
                            <a:tailEnd/>
                          </a:ln>
                        </pic:spPr>
                      </pic:pic>
                    </a:graphicData>
                  </a:graphic>
                </wp:inline>
              </w:drawing>
            </w:r>
          </w:p>
        </w:tc>
        <w:tc>
          <w:tcPr>
            <w:tcW w:w="5341" w:type="dxa"/>
            <w:shd w:val="clear" w:color="auto" w:fill="FFC1B3"/>
          </w:tcPr>
          <w:p w:rsidR="0080597F" w:rsidRDefault="0080597F" w:rsidP="0080597F">
            <w:pPr>
              <w:pStyle w:val="NoSpacing"/>
              <w:rPr>
                <w:noProof/>
                <w:lang w:eastAsia="en-AU"/>
              </w:rPr>
            </w:pPr>
          </w:p>
          <w:p w:rsidR="007F31F1" w:rsidRPr="004825AA" w:rsidRDefault="007F31F1" w:rsidP="00191DFB">
            <w:pPr>
              <w:spacing w:after="200" w:line="276" w:lineRule="auto"/>
              <w:rPr>
                <w:rFonts w:cs="Arial"/>
                <w:b/>
                <w:color w:val="000000" w:themeColor="text1"/>
              </w:rPr>
            </w:pPr>
            <w:r w:rsidRPr="004825AA">
              <w:rPr>
                <w:rFonts w:cs="Arial"/>
                <w:b/>
                <w:noProof/>
                <w:lang w:eastAsia="en-AU"/>
              </w:rPr>
              <w:t>For our region, we need to plan for the likelihood of:</w:t>
            </w:r>
          </w:p>
          <w:p w:rsidR="007F31F1" w:rsidRPr="004825AA" w:rsidRDefault="007F31F1" w:rsidP="00726DFB">
            <w:pPr>
              <w:pStyle w:val="ListParagraph"/>
              <w:numPr>
                <w:ilvl w:val="0"/>
                <w:numId w:val="8"/>
              </w:numPr>
              <w:spacing w:after="200" w:line="276" w:lineRule="auto"/>
              <w:jc w:val="left"/>
              <w:rPr>
                <w:rFonts w:ascii="Arial" w:hAnsi="Arial" w:cs="Arial"/>
                <w:b/>
                <w:bCs/>
                <w:szCs w:val="22"/>
                <w:shd w:val="clear" w:color="auto" w:fill="262626"/>
              </w:rPr>
            </w:pPr>
            <w:r w:rsidRPr="004825AA">
              <w:rPr>
                <w:rFonts w:ascii="Arial" w:hAnsi="Arial" w:cs="Arial"/>
                <w:b/>
                <w:spacing w:val="1"/>
                <w:szCs w:val="22"/>
              </w:rPr>
              <w:t>Heat (including number of hot days and heatwave events)</w:t>
            </w:r>
          </w:p>
          <w:p w:rsidR="007F31F1" w:rsidRPr="004825AA" w:rsidRDefault="007F31F1" w:rsidP="00726DFB">
            <w:pPr>
              <w:pStyle w:val="ListParagraph"/>
              <w:numPr>
                <w:ilvl w:val="0"/>
                <w:numId w:val="7"/>
              </w:numPr>
              <w:spacing w:after="200" w:line="276" w:lineRule="auto"/>
              <w:jc w:val="left"/>
              <w:rPr>
                <w:rFonts w:ascii="Arial" w:hAnsi="Arial" w:cs="Arial"/>
                <w:b/>
                <w:bCs/>
                <w:szCs w:val="22"/>
                <w:shd w:val="clear" w:color="auto" w:fill="262626"/>
              </w:rPr>
            </w:pPr>
            <w:r w:rsidRPr="004825AA">
              <w:rPr>
                <w:rFonts w:ascii="Arial" w:hAnsi="Arial" w:cs="Arial"/>
                <w:b/>
                <w:spacing w:val="1"/>
                <w:szCs w:val="22"/>
              </w:rPr>
              <w:t>Drought</w:t>
            </w:r>
          </w:p>
          <w:p w:rsidR="007F31F1" w:rsidRPr="004825AA" w:rsidRDefault="007F31F1" w:rsidP="00726DFB">
            <w:pPr>
              <w:pStyle w:val="ListParagraph"/>
              <w:numPr>
                <w:ilvl w:val="0"/>
                <w:numId w:val="9"/>
              </w:numPr>
              <w:spacing w:after="200" w:line="276" w:lineRule="auto"/>
              <w:jc w:val="left"/>
              <w:rPr>
                <w:rFonts w:ascii="Arial" w:hAnsi="Arial" w:cs="Arial"/>
                <w:b/>
                <w:bCs/>
                <w:szCs w:val="22"/>
                <w:shd w:val="clear" w:color="auto" w:fill="262626"/>
              </w:rPr>
            </w:pPr>
            <w:r w:rsidRPr="004825AA">
              <w:rPr>
                <w:rFonts w:ascii="Arial" w:hAnsi="Arial" w:cs="Arial"/>
                <w:b/>
                <w:spacing w:val="1"/>
                <w:szCs w:val="22"/>
              </w:rPr>
              <w:t>Bushfire weather conditions</w:t>
            </w:r>
          </w:p>
          <w:p w:rsidR="007F31F1" w:rsidRPr="004825AA" w:rsidRDefault="007F31F1" w:rsidP="00726DFB">
            <w:pPr>
              <w:pStyle w:val="ListParagraph"/>
              <w:numPr>
                <w:ilvl w:val="0"/>
                <w:numId w:val="9"/>
              </w:numPr>
              <w:spacing w:after="200" w:line="276" w:lineRule="auto"/>
              <w:jc w:val="left"/>
              <w:rPr>
                <w:rFonts w:ascii="Arial" w:hAnsi="Arial" w:cs="Arial"/>
                <w:b/>
                <w:bCs/>
                <w:szCs w:val="22"/>
                <w:shd w:val="clear" w:color="auto" w:fill="262626"/>
              </w:rPr>
            </w:pPr>
            <w:r w:rsidRPr="004825AA">
              <w:rPr>
                <w:rFonts w:ascii="Arial" w:hAnsi="Arial" w:cs="Arial"/>
                <w:b/>
                <w:spacing w:val="1"/>
                <w:szCs w:val="22"/>
              </w:rPr>
              <w:t>Severe weather (storms etc.)</w:t>
            </w:r>
          </w:p>
          <w:p w:rsidR="007F31F1" w:rsidRPr="007F31F1" w:rsidRDefault="007F31F1" w:rsidP="00726DFB">
            <w:pPr>
              <w:pStyle w:val="ListParagraph"/>
              <w:numPr>
                <w:ilvl w:val="0"/>
                <w:numId w:val="9"/>
              </w:numPr>
              <w:spacing w:after="200" w:line="276" w:lineRule="auto"/>
              <w:jc w:val="left"/>
              <w:rPr>
                <w:rFonts w:ascii="Arial" w:hAnsi="Arial" w:cs="Arial"/>
                <w:b/>
                <w:bCs/>
                <w:szCs w:val="22"/>
                <w:shd w:val="clear" w:color="auto" w:fill="262626"/>
              </w:rPr>
            </w:pPr>
            <w:r w:rsidRPr="004825AA">
              <w:rPr>
                <w:rFonts w:ascii="Arial" w:eastAsiaTheme="minorHAnsi" w:hAnsi="Arial" w:cs="Arial"/>
                <w:b/>
                <w:spacing w:val="1"/>
                <w:szCs w:val="22"/>
              </w:rPr>
              <w:t>Flooding.</w:t>
            </w:r>
          </w:p>
        </w:tc>
      </w:tr>
    </w:tbl>
    <w:p w:rsidR="00912245" w:rsidRDefault="00912245" w:rsidP="00912245"/>
    <w:p w:rsidR="007F31F1" w:rsidRDefault="007F31F1" w:rsidP="008B66D0">
      <w:pPr>
        <w:spacing w:after="200" w:line="276" w:lineRule="auto"/>
        <w:rPr>
          <w:noProof/>
          <w:lang w:eastAsia="en-AU"/>
        </w:rPr>
      </w:pPr>
      <w:r w:rsidRPr="001B71D5">
        <w:t xml:space="preserve">Over the past 20 years, Maroondah has experienced many climate events that have affected things that the community values. </w:t>
      </w:r>
      <w:r w:rsidRPr="001B71D5">
        <w:rPr>
          <w:noProof/>
          <w:lang w:eastAsia="en-AU"/>
        </w:rPr>
        <w:t>Many of the risks we face are not new, but their duration, frequency and severity will change.</w:t>
      </w:r>
    </w:p>
    <w:p w:rsidR="007F31F1" w:rsidRPr="00306627" w:rsidRDefault="00306627" w:rsidP="00306627">
      <w:pPr>
        <w:spacing w:after="200" w:line="276" w:lineRule="auto"/>
        <w:rPr>
          <w:rFonts w:cs="Arial"/>
          <w:noProof/>
          <w:lang w:eastAsia="en-AU"/>
        </w:rPr>
      </w:pPr>
      <w:r>
        <w:rPr>
          <w:rFonts w:cs="Arial"/>
          <w:noProof/>
          <w:lang w:eastAsia="en-AU"/>
        </w:rPr>
        <w:drawing>
          <wp:inline distT="0" distB="0" distL="0" distR="0">
            <wp:extent cx="6645910" cy="3209414"/>
            <wp:effectExtent l="1905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645910" cy="3209414"/>
                    </a:xfrm>
                    <a:prstGeom prst="rect">
                      <a:avLst/>
                    </a:prstGeom>
                    <a:noFill/>
                    <a:ln w="9525">
                      <a:noFill/>
                      <a:miter lim="800000"/>
                      <a:headEnd/>
                      <a:tailEnd/>
                    </a:ln>
                  </pic:spPr>
                </pic:pic>
              </a:graphicData>
            </a:graphic>
          </wp:inline>
        </w:drawing>
      </w:r>
    </w:p>
    <w:p w:rsidR="004825AA" w:rsidRDefault="00FF0A65" w:rsidP="00306627">
      <w:pPr>
        <w:pStyle w:val="ImageCaption"/>
      </w:pPr>
      <w:r w:rsidRPr="004825AA">
        <w:t>Figure: Illustrative chronology</w:t>
      </w:r>
    </w:p>
    <w:p w:rsidR="00306627" w:rsidRDefault="00306627" w:rsidP="00306627">
      <w:pPr>
        <w:pStyle w:val="ImageCaption"/>
      </w:pPr>
    </w:p>
    <w:p w:rsidR="008B66D0" w:rsidRDefault="007F31F1" w:rsidP="008B66D0">
      <w:pPr>
        <w:spacing w:after="200" w:line="276" w:lineRule="auto"/>
        <w:rPr>
          <w:rFonts w:cs="Arial"/>
          <w:noProof/>
          <w:lang w:eastAsia="en-AU"/>
        </w:rPr>
      </w:pPr>
      <w:r w:rsidRPr="001B71D5">
        <w:t xml:space="preserve">Each of </w:t>
      </w:r>
      <w:r w:rsidRPr="007F31F1">
        <w:rPr>
          <w:rFonts w:cs="Arial"/>
        </w:rPr>
        <w:t xml:space="preserve">these events has affected different components of our City and our community and caused significant costs. </w:t>
      </w:r>
    </w:p>
    <w:p w:rsidR="008B66D0" w:rsidRDefault="007F31F1" w:rsidP="008B66D0">
      <w:pPr>
        <w:spacing w:after="200" w:line="276" w:lineRule="auto"/>
        <w:rPr>
          <w:rFonts w:cs="Arial"/>
          <w:noProof/>
          <w:lang w:eastAsia="en-AU"/>
        </w:rPr>
      </w:pPr>
      <w:r w:rsidRPr="007F31F1">
        <w:rPr>
          <w:rFonts w:cs="Arial"/>
        </w:rPr>
        <w:t>Furthermore, there are legacy impacts. For example – natural envir</w:t>
      </w:r>
      <w:r w:rsidR="00855295">
        <w:rPr>
          <w:rFonts w:cs="Arial"/>
        </w:rPr>
        <w:t>onment impacts of the Millennium</w:t>
      </w:r>
      <w:r w:rsidRPr="007F31F1">
        <w:rPr>
          <w:rFonts w:cs="Arial"/>
        </w:rPr>
        <w:t xml:space="preserve"> Drought may still be seen today.</w:t>
      </w:r>
    </w:p>
    <w:p w:rsidR="008B66D0" w:rsidRDefault="007F31F1" w:rsidP="008B66D0">
      <w:pPr>
        <w:spacing w:after="200" w:line="276" w:lineRule="auto"/>
        <w:rPr>
          <w:rFonts w:cs="Arial"/>
          <w:noProof/>
          <w:lang w:eastAsia="en-AU"/>
        </w:rPr>
      </w:pPr>
      <w:r w:rsidRPr="007F31F1">
        <w:rPr>
          <w:rFonts w:cs="Arial"/>
        </w:rPr>
        <w:t>In a changing climate, it is likely that more of these events will occur with greater intensity or at a greater frequency, or both.</w:t>
      </w:r>
    </w:p>
    <w:p w:rsidR="008B66D0" w:rsidRDefault="007F31F1" w:rsidP="008B66D0">
      <w:pPr>
        <w:spacing w:after="200" w:line="276" w:lineRule="auto"/>
        <w:rPr>
          <w:rFonts w:cs="Arial"/>
          <w:noProof/>
          <w:lang w:eastAsia="en-AU"/>
        </w:rPr>
      </w:pPr>
      <w:r w:rsidRPr="007F31F1">
        <w:rPr>
          <w:rFonts w:cs="Arial"/>
        </w:rPr>
        <w:t>In particular, we need to plan for the likelihood of more intense rainfall and storm events, flooding, prolonged drought conditions, and more heatwaves.</w:t>
      </w:r>
    </w:p>
    <w:p w:rsidR="008B66D0" w:rsidRDefault="007F31F1" w:rsidP="008B66D0">
      <w:pPr>
        <w:spacing w:after="200" w:line="276" w:lineRule="auto"/>
        <w:rPr>
          <w:rFonts w:cs="Arial"/>
          <w:noProof/>
          <w:lang w:eastAsia="en-AU"/>
        </w:rPr>
      </w:pPr>
      <w:r w:rsidRPr="007F31F1">
        <w:rPr>
          <w:rFonts w:cs="Arial"/>
          <w:noProof/>
          <w:lang w:eastAsia="en-AU"/>
        </w:rPr>
        <w:lastRenderedPageBreak/>
        <w:t>The hotter drier conditions combined with an increase in the frequency, severity and extent of extreme weather events is lik</w:t>
      </w:r>
      <w:r w:rsidR="009D548D">
        <w:rPr>
          <w:rFonts w:cs="Arial"/>
          <w:noProof/>
          <w:lang w:eastAsia="en-AU"/>
        </w:rPr>
        <w:t>ely to multiple existing risks and associated costs</w:t>
      </w:r>
      <w:r w:rsidRPr="007F31F1">
        <w:rPr>
          <w:rFonts w:cs="Arial"/>
          <w:noProof/>
          <w:lang w:eastAsia="en-AU"/>
        </w:rPr>
        <w:t xml:space="preserve"> faced by Council.</w:t>
      </w:r>
    </w:p>
    <w:p w:rsidR="007F31F1" w:rsidRPr="007F31F1" w:rsidRDefault="007F31F1" w:rsidP="008B66D0">
      <w:pPr>
        <w:spacing w:after="200" w:line="276" w:lineRule="auto"/>
        <w:rPr>
          <w:rFonts w:cs="Arial"/>
          <w:noProof/>
          <w:lang w:eastAsia="en-AU"/>
        </w:rPr>
      </w:pPr>
      <w:r w:rsidRPr="007F31F1">
        <w:rPr>
          <w:rFonts w:cs="Arial"/>
          <w:noProof/>
          <w:lang w:eastAsia="en-AU"/>
        </w:rPr>
        <w:t>There are also secondary impacts</w:t>
      </w:r>
      <w:r w:rsidR="009D548D">
        <w:rPr>
          <w:rFonts w:cs="Arial"/>
          <w:noProof/>
          <w:lang w:eastAsia="en-AU"/>
        </w:rPr>
        <w:t>. Secondary impacts include</w:t>
      </w:r>
      <w:r w:rsidRPr="007F31F1">
        <w:rPr>
          <w:rFonts w:cs="Arial"/>
          <w:noProof/>
          <w:lang w:eastAsia="en-AU"/>
        </w:rPr>
        <w:t>:</w:t>
      </w:r>
    </w:p>
    <w:p w:rsidR="007F31F1" w:rsidRPr="007F31F1" w:rsidRDefault="009D548D" w:rsidP="00726DFB">
      <w:pPr>
        <w:pStyle w:val="ListParagraph"/>
        <w:numPr>
          <w:ilvl w:val="0"/>
          <w:numId w:val="10"/>
        </w:numPr>
        <w:rPr>
          <w:rFonts w:ascii="Arial" w:hAnsi="Arial" w:cs="Arial"/>
          <w:noProof/>
          <w:lang w:eastAsia="en-AU"/>
        </w:rPr>
      </w:pPr>
      <w:r>
        <w:rPr>
          <w:rFonts w:ascii="Arial" w:hAnsi="Arial" w:cs="Arial"/>
          <w:noProof/>
          <w:lang w:eastAsia="en-AU"/>
        </w:rPr>
        <w:t>Impacts on h</w:t>
      </w:r>
      <w:r w:rsidR="007F31F1" w:rsidRPr="007F31F1">
        <w:rPr>
          <w:rFonts w:ascii="Arial" w:hAnsi="Arial" w:cs="Arial"/>
          <w:noProof/>
          <w:lang w:eastAsia="en-AU"/>
        </w:rPr>
        <w:t>ealth and wellbeing</w:t>
      </w:r>
    </w:p>
    <w:p w:rsidR="007F31F1" w:rsidRPr="007F31F1" w:rsidRDefault="007F31F1" w:rsidP="00726DFB">
      <w:pPr>
        <w:pStyle w:val="ListParagraph"/>
        <w:numPr>
          <w:ilvl w:val="0"/>
          <w:numId w:val="10"/>
        </w:numPr>
        <w:rPr>
          <w:rFonts w:ascii="Arial" w:hAnsi="Arial" w:cs="Arial"/>
          <w:noProof/>
          <w:lang w:eastAsia="en-AU"/>
        </w:rPr>
      </w:pPr>
      <w:r w:rsidRPr="007F31F1">
        <w:rPr>
          <w:rFonts w:ascii="Arial" w:hAnsi="Arial" w:cs="Arial"/>
          <w:noProof/>
          <w:lang w:eastAsia="en-AU"/>
        </w:rPr>
        <w:t>Impacts on species and ecosystems</w:t>
      </w:r>
    </w:p>
    <w:p w:rsidR="007F31F1" w:rsidRPr="007F31F1" w:rsidRDefault="007F31F1" w:rsidP="00726DFB">
      <w:pPr>
        <w:pStyle w:val="ListParagraph"/>
        <w:numPr>
          <w:ilvl w:val="0"/>
          <w:numId w:val="10"/>
        </w:numPr>
        <w:rPr>
          <w:rFonts w:ascii="Arial" w:hAnsi="Arial" w:cs="Arial"/>
          <w:noProof/>
          <w:lang w:eastAsia="en-AU"/>
        </w:rPr>
      </w:pPr>
      <w:r w:rsidRPr="007F31F1">
        <w:rPr>
          <w:rFonts w:ascii="Arial" w:hAnsi="Arial" w:cs="Arial"/>
          <w:noProof/>
          <w:lang w:eastAsia="en-AU"/>
        </w:rPr>
        <w:t>Energy costs</w:t>
      </w:r>
    </w:p>
    <w:p w:rsidR="007F31F1" w:rsidRPr="007F31F1" w:rsidRDefault="007F31F1" w:rsidP="00726DFB">
      <w:pPr>
        <w:pStyle w:val="ListParagraph"/>
        <w:numPr>
          <w:ilvl w:val="0"/>
          <w:numId w:val="10"/>
        </w:numPr>
        <w:rPr>
          <w:rFonts w:ascii="Arial" w:hAnsi="Arial" w:cs="Arial"/>
          <w:noProof/>
          <w:lang w:eastAsia="en-AU"/>
        </w:rPr>
      </w:pPr>
      <w:r w:rsidRPr="007F31F1">
        <w:rPr>
          <w:rFonts w:ascii="Arial" w:hAnsi="Arial" w:cs="Arial"/>
          <w:noProof/>
          <w:lang w:eastAsia="en-AU"/>
        </w:rPr>
        <w:t xml:space="preserve">Insurance costs </w:t>
      </w:r>
    </w:p>
    <w:p w:rsidR="007F31F1" w:rsidRDefault="007F31F1" w:rsidP="00726DFB">
      <w:pPr>
        <w:pStyle w:val="ListParagraph"/>
        <w:numPr>
          <w:ilvl w:val="0"/>
          <w:numId w:val="10"/>
        </w:numPr>
        <w:rPr>
          <w:rFonts w:ascii="Arial" w:hAnsi="Arial" w:cs="Arial"/>
          <w:noProof/>
          <w:lang w:eastAsia="en-AU"/>
        </w:rPr>
      </w:pPr>
      <w:r w:rsidRPr="007F31F1">
        <w:rPr>
          <w:rFonts w:ascii="Arial" w:hAnsi="Arial" w:cs="Arial"/>
          <w:noProof/>
          <w:lang w:eastAsia="en-AU"/>
        </w:rPr>
        <w:t>People seeking refuge from extreme impacts, such as heatwaves.</w:t>
      </w:r>
    </w:p>
    <w:p w:rsidR="007F31F1" w:rsidRDefault="007F31F1" w:rsidP="007F31F1">
      <w:pPr>
        <w:rPr>
          <w:rFonts w:cs="Arial"/>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682"/>
      </w:tblGrid>
      <w:tr w:rsidR="007F31F1" w:rsidTr="00B77B56">
        <w:tc>
          <w:tcPr>
            <w:tcW w:w="10682" w:type="dxa"/>
            <w:shd w:val="clear" w:color="auto" w:fill="D9D9D9" w:themeFill="background1" w:themeFillShade="D9"/>
          </w:tcPr>
          <w:p w:rsidR="0080597F" w:rsidRDefault="0080597F" w:rsidP="0080597F">
            <w:pPr>
              <w:pStyle w:val="NoSpacing"/>
              <w:rPr>
                <w:noProof/>
                <w:lang w:eastAsia="en-AU"/>
              </w:rPr>
            </w:pPr>
          </w:p>
          <w:p w:rsidR="00191DFB" w:rsidRDefault="007F31F1" w:rsidP="008B66D0">
            <w:pPr>
              <w:spacing w:after="200" w:line="276" w:lineRule="auto"/>
              <w:rPr>
                <w:rFonts w:cs="Arial"/>
                <w:color w:val="000000" w:themeColor="text1"/>
              </w:rPr>
            </w:pPr>
            <w:r w:rsidRPr="001F42BC">
              <w:rPr>
                <w:b/>
                <w:noProof/>
                <w:lang w:eastAsia="en-AU"/>
              </w:rPr>
              <w:t>The economic and health impacts of heatwaves</w:t>
            </w:r>
          </w:p>
          <w:p w:rsidR="007F31F1" w:rsidRPr="00191DFB" w:rsidRDefault="007F31F1" w:rsidP="008B66D0">
            <w:pPr>
              <w:spacing w:after="200" w:line="276" w:lineRule="auto"/>
              <w:rPr>
                <w:rFonts w:cs="Arial"/>
                <w:color w:val="000000" w:themeColor="text1"/>
              </w:rPr>
            </w:pPr>
            <w:r w:rsidRPr="001F42BC">
              <w:t xml:space="preserve">The Climate Council’s report 2015, </w:t>
            </w:r>
            <w:hyperlink r:id="rId27" w:history="1">
              <w:r w:rsidRPr="00C64187">
                <w:rPr>
                  <w:rStyle w:val="Hyperlink"/>
                  <w:i/>
                  <w:color w:val="000000" w:themeColor="text1"/>
                  <w:u w:val="none"/>
                </w:rPr>
                <w:t>The Silent Killer: Climate Change and the Health Impacts of Extreme Heat</w:t>
              </w:r>
            </w:hyperlink>
            <w:r w:rsidRPr="001F42BC">
              <w:rPr>
                <w:rStyle w:val="FootnoteReference"/>
                <w:i/>
              </w:rPr>
              <w:footnoteReference w:id="7"/>
            </w:r>
            <w:r w:rsidRPr="001F42BC">
              <w:t xml:space="preserve"> found </w:t>
            </w:r>
            <w:r>
              <w:t xml:space="preserve">that heatwaves have been shown to dramatically affect patient pressure on health services. During the heatwave in southeast Australia in January/February 2009, emergency call-outs increased 46 per cent; cases involving heat-related </w:t>
            </w:r>
            <w:r w:rsidRPr="001F42BC">
              <w:t>illness increased 34-fold; and cardiac arrests almost tripled in Victoria. In total, 374 excess deaths were recorded, a 62 per cent increase on the previous year</w:t>
            </w:r>
            <w:r>
              <w:t>.</w:t>
            </w:r>
          </w:p>
        </w:tc>
      </w:tr>
    </w:tbl>
    <w:p w:rsidR="007F31F1" w:rsidRPr="007F31F1" w:rsidRDefault="007F31F1" w:rsidP="007F31F1">
      <w:pPr>
        <w:rPr>
          <w:rFonts w:cs="Arial"/>
          <w:noProof/>
          <w:lang w:eastAsia="en-AU"/>
        </w:rPr>
      </w:pPr>
    </w:p>
    <w:p w:rsidR="00322235" w:rsidRPr="00322235" w:rsidRDefault="006122B0" w:rsidP="00322235">
      <w:pPr>
        <w:rPr>
          <w:rFonts w:eastAsiaTheme="minorHAnsi" w:cs="Arial"/>
        </w:rPr>
      </w:pPr>
      <w:r w:rsidRPr="00996516">
        <w:rPr>
          <w:rFonts w:cs="Arial"/>
        </w:rPr>
        <w:br w:type="page"/>
      </w:r>
    </w:p>
    <w:p w:rsidR="007F31F1" w:rsidRDefault="005133BB" w:rsidP="0001020C">
      <w:pPr>
        <w:pStyle w:val="Heading1"/>
        <w:rPr>
          <w:noProof/>
          <w:lang w:eastAsia="en-AU"/>
        </w:rPr>
      </w:pPr>
      <w:bookmarkStart w:id="67" w:name="_Toc464717587"/>
      <w:r>
        <w:rPr>
          <w:noProof/>
          <w:lang w:eastAsia="en-AU"/>
        </w:rPr>
        <w:lastRenderedPageBreak/>
        <w:t>What are our</w:t>
      </w:r>
      <w:r w:rsidR="00322235">
        <w:rPr>
          <w:noProof/>
          <w:lang w:eastAsia="en-AU"/>
        </w:rPr>
        <w:t xml:space="preserve"> climate risks?</w:t>
      </w:r>
      <w:bookmarkEnd w:id="67"/>
    </w:p>
    <w:p w:rsidR="007F31F1" w:rsidRDefault="007F31F1" w:rsidP="007F31F1">
      <w:pPr>
        <w:rPr>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7F31F1" w:rsidTr="0080597F">
        <w:tc>
          <w:tcPr>
            <w:tcW w:w="5341" w:type="dxa"/>
          </w:tcPr>
          <w:p w:rsidR="007F31F1" w:rsidRDefault="007F31F1" w:rsidP="007F31F1">
            <w:r>
              <w:rPr>
                <w:noProof/>
                <w:lang w:eastAsia="en-AU"/>
              </w:rPr>
              <w:drawing>
                <wp:inline distT="0" distB="0" distL="0" distR="0">
                  <wp:extent cx="2133600" cy="1581150"/>
                  <wp:effectExtent l="1905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2133600" cy="1581150"/>
                          </a:xfrm>
                          <a:prstGeom prst="rect">
                            <a:avLst/>
                          </a:prstGeom>
                          <a:noFill/>
                          <a:ln w="9525">
                            <a:noFill/>
                            <a:miter lim="800000"/>
                            <a:headEnd/>
                            <a:tailEnd/>
                          </a:ln>
                        </pic:spPr>
                      </pic:pic>
                    </a:graphicData>
                  </a:graphic>
                </wp:inline>
              </w:drawing>
            </w:r>
          </w:p>
        </w:tc>
        <w:tc>
          <w:tcPr>
            <w:tcW w:w="5341" w:type="dxa"/>
            <w:shd w:val="clear" w:color="auto" w:fill="C6E6A2"/>
          </w:tcPr>
          <w:p w:rsidR="0080597F" w:rsidRDefault="0080597F" w:rsidP="0080597F">
            <w:pPr>
              <w:pStyle w:val="NoSpacing"/>
              <w:rPr>
                <w:noProof/>
                <w:lang w:eastAsia="en-AU"/>
              </w:rPr>
            </w:pPr>
          </w:p>
          <w:p w:rsidR="007F31F1" w:rsidRPr="0080597F" w:rsidRDefault="007F31F1" w:rsidP="007F31F1">
            <w:pPr>
              <w:spacing w:after="200" w:line="276" w:lineRule="auto"/>
              <w:rPr>
                <w:rFonts w:cs="Arial"/>
                <w:b/>
                <w:color w:val="000000" w:themeColor="text1"/>
              </w:rPr>
            </w:pPr>
            <w:r w:rsidRPr="0080597F">
              <w:rPr>
                <w:b/>
                <w:noProof/>
                <w:lang w:eastAsia="en-AU"/>
              </w:rPr>
              <w:t>To effectively develop a strategy that responds to climate risks for Maroondah, the highest priority risks are those that fall in the significant and high categories in the 2030 scenario.</w:t>
            </w:r>
          </w:p>
        </w:tc>
      </w:tr>
    </w:tbl>
    <w:p w:rsidR="00057F61" w:rsidRDefault="00057F61" w:rsidP="007F31F1">
      <w:pPr>
        <w:rPr>
          <w:noProof/>
          <w:lang w:eastAsia="en-AU"/>
        </w:rPr>
      </w:pPr>
    </w:p>
    <w:p w:rsidR="003360F9" w:rsidRPr="00057F61" w:rsidRDefault="003360F9" w:rsidP="003360F9">
      <w:pPr>
        <w:rPr>
          <w:noProof/>
          <w:lang w:eastAsia="en-AU"/>
        </w:rPr>
      </w:pPr>
      <w:r>
        <w:rPr>
          <w:noProof/>
          <w:lang w:eastAsia="en-AU"/>
        </w:rPr>
        <w:t xml:space="preserve">The task is to help understand and then manage likely climate change impacts in the local context. </w:t>
      </w:r>
    </w:p>
    <w:p w:rsidR="003360F9" w:rsidRDefault="003360F9" w:rsidP="00057F61">
      <w:pPr>
        <w:rPr>
          <w:noProof/>
          <w:lang w:eastAsia="en-AU"/>
        </w:rPr>
      </w:pPr>
    </w:p>
    <w:p w:rsidR="00057F61" w:rsidRDefault="00057F61" w:rsidP="00057F61">
      <w:pPr>
        <w:rPr>
          <w:noProof/>
          <w:lang w:eastAsia="en-AU"/>
        </w:rPr>
      </w:pPr>
      <w:r>
        <w:rPr>
          <w:noProof/>
          <w:lang w:eastAsia="en-AU"/>
        </w:rPr>
        <w:t>Council faces significant community, environment and economy impacts from climate change across a number of sectors, including water security, bushland and urban biodiversity management, urban communities, and infrastructure.</w:t>
      </w:r>
    </w:p>
    <w:p w:rsidR="00057F61" w:rsidRDefault="00057F61" w:rsidP="00057F61">
      <w:pPr>
        <w:rPr>
          <w:noProof/>
          <w:lang w:eastAsia="en-AU"/>
        </w:rPr>
      </w:pPr>
    </w:p>
    <w:p w:rsidR="00057F61" w:rsidRDefault="00057F61" w:rsidP="00057F61">
      <w:pPr>
        <w:rPr>
          <w:rFonts w:cs="Arial"/>
        </w:rPr>
      </w:pPr>
      <w:r>
        <w:rPr>
          <w:rFonts w:cs="Arial"/>
        </w:rPr>
        <w:t xml:space="preserve">The majority of identified risks for Council across service areas are related to combinations of climate hazards occurring either simultaneously or separately, and some risks are related to all five hazards occurring. </w:t>
      </w:r>
    </w:p>
    <w:p w:rsidR="00057F61" w:rsidRDefault="00057F61" w:rsidP="007F31F1">
      <w:pPr>
        <w:rPr>
          <w:rFonts w:cs="Arial"/>
          <w:noProof/>
          <w:lang w:eastAsia="en-AU"/>
        </w:rPr>
      </w:pPr>
    </w:p>
    <w:p w:rsidR="00777020" w:rsidRDefault="00AC2DE2" w:rsidP="007F31F1">
      <w:pPr>
        <w:rPr>
          <w:rFonts w:cs="Arial"/>
          <w:noProof/>
          <w:lang w:eastAsia="en-AU"/>
        </w:rPr>
      </w:pPr>
      <w:r>
        <w:rPr>
          <w:rFonts w:cs="Arial"/>
          <w:noProof/>
          <w:lang w:eastAsia="en-AU"/>
        </w:rPr>
        <w:t>In total, 54 risks were identified in the risk assessment. To optimise research and management efforts</w:t>
      </w:r>
      <w:r w:rsidR="00777020">
        <w:rPr>
          <w:rFonts w:cs="Arial"/>
          <w:noProof/>
          <w:lang w:eastAsia="en-AU"/>
        </w:rPr>
        <w:t>,</w:t>
      </w:r>
      <w:r>
        <w:rPr>
          <w:rFonts w:cs="Arial"/>
          <w:noProof/>
          <w:lang w:eastAsia="en-AU"/>
        </w:rPr>
        <w:t xml:space="preserve"> the low-level risks have been excluded from this document. </w:t>
      </w:r>
    </w:p>
    <w:p w:rsidR="00777020" w:rsidRDefault="00777020" w:rsidP="007F31F1">
      <w:pPr>
        <w:rPr>
          <w:rFonts w:cs="Arial"/>
          <w:noProof/>
          <w:lang w:eastAsia="en-AU"/>
        </w:rPr>
      </w:pPr>
    </w:p>
    <w:p w:rsidR="007F31F1" w:rsidRDefault="00AC2DE2" w:rsidP="007F31F1">
      <w:pPr>
        <w:rPr>
          <w:rFonts w:cs="Arial"/>
          <w:b/>
          <w:noProof/>
          <w:lang w:eastAsia="en-AU"/>
        </w:rPr>
      </w:pPr>
      <w:r>
        <w:rPr>
          <w:rFonts w:cs="Arial"/>
          <w:noProof/>
          <w:lang w:eastAsia="en-AU"/>
        </w:rPr>
        <w:t>To help concentrate efforts for finding solutions, t</w:t>
      </w:r>
      <w:r w:rsidR="007F31F1" w:rsidRPr="007F31F1">
        <w:rPr>
          <w:rFonts w:cs="Arial"/>
          <w:noProof/>
          <w:lang w:eastAsia="en-AU"/>
        </w:rPr>
        <w:t xml:space="preserve">he priority risks (those that fall in the highest categories in the 2030 scenario) are available </w:t>
      </w:r>
      <w:r w:rsidR="00777020">
        <w:rPr>
          <w:rFonts w:cs="Arial"/>
          <w:noProof/>
          <w:lang w:eastAsia="en-AU"/>
        </w:rPr>
        <w:t xml:space="preserve">in full </w:t>
      </w:r>
      <w:r w:rsidR="007F31F1" w:rsidRPr="007F31F1">
        <w:rPr>
          <w:rFonts w:cs="Arial"/>
          <w:noProof/>
          <w:lang w:eastAsia="en-AU"/>
        </w:rPr>
        <w:t xml:space="preserve">at </w:t>
      </w:r>
      <w:r w:rsidR="007F31F1" w:rsidRPr="007F31F1">
        <w:rPr>
          <w:rFonts w:cs="Arial"/>
          <w:b/>
          <w:noProof/>
          <w:lang w:eastAsia="en-AU"/>
        </w:rPr>
        <w:t xml:space="preserve">Appendix 1. </w:t>
      </w:r>
    </w:p>
    <w:p w:rsidR="007F31F1" w:rsidRPr="007F31F1" w:rsidRDefault="007F31F1" w:rsidP="007F31F1">
      <w:pPr>
        <w:rPr>
          <w:rFonts w:cs="Arial"/>
          <w:noProof/>
          <w:lang w:eastAsia="en-AU"/>
        </w:rPr>
      </w:pPr>
    </w:p>
    <w:p w:rsidR="007F31F1" w:rsidRDefault="007F31F1" w:rsidP="007F31F1">
      <w:pPr>
        <w:rPr>
          <w:rFonts w:cs="Arial"/>
          <w:noProof/>
          <w:lang w:eastAsia="en-AU"/>
        </w:rPr>
      </w:pPr>
      <w:r w:rsidRPr="007F31F1">
        <w:rPr>
          <w:rFonts w:cs="Arial"/>
          <w:noProof/>
          <w:lang w:eastAsia="en-AU"/>
        </w:rPr>
        <w:t>For ease of ownership, risks have b</w:t>
      </w:r>
      <w:r w:rsidR="00FF0A65">
        <w:rPr>
          <w:rFonts w:cs="Arial"/>
          <w:noProof/>
          <w:lang w:eastAsia="en-AU"/>
        </w:rPr>
        <w:t>een categorised by department. S</w:t>
      </w:r>
      <w:r w:rsidRPr="007F31F1">
        <w:rPr>
          <w:rFonts w:cs="Arial"/>
          <w:noProof/>
          <w:lang w:eastAsia="en-AU"/>
        </w:rPr>
        <w:t xml:space="preserve">ome risks will overlap across a number of different service areas, however each risk has a lead department to make it easier to track, monitor and record against. </w:t>
      </w:r>
    </w:p>
    <w:p w:rsidR="00057F61" w:rsidRDefault="00057F61" w:rsidP="007F31F1">
      <w:pPr>
        <w:rPr>
          <w:rFonts w:cs="Arial"/>
          <w:noProof/>
          <w:lang w:eastAsia="en-AU"/>
        </w:rPr>
      </w:pPr>
    </w:p>
    <w:p w:rsidR="00057F61" w:rsidRDefault="00057F61" w:rsidP="00057F61">
      <w:pPr>
        <w:rPr>
          <w:rFonts w:cs="Arial"/>
          <w:noProof/>
          <w:lang w:eastAsia="en-AU"/>
        </w:rPr>
      </w:pPr>
      <w:r>
        <w:rPr>
          <w:rFonts w:cs="Arial"/>
          <w:noProof/>
          <w:lang w:eastAsia="en-AU"/>
        </w:rPr>
        <w:t xml:space="preserve">The following figure </w:t>
      </w:r>
      <w:r w:rsidRPr="007F31F1">
        <w:rPr>
          <w:rFonts w:cs="Arial"/>
          <w:noProof/>
          <w:lang w:eastAsia="en-AU"/>
        </w:rPr>
        <w:t xml:space="preserve">illustrates Council’s risk profile and the change in ratings between 2015, 2030 and 2055. In reviewing the risks, taking early action is important to avoid </w:t>
      </w:r>
      <w:r>
        <w:rPr>
          <w:rFonts w:cs="Arial"/>
          <w:noProof/>
          <w:lang w:eastAsia="en-AU"/>
        </w:rPr>
        <w:t>the worst impacts and associated costs</w:t>
      </w:r>
      <w:r w:rsidRPr="007F31F1">
        <w:rPr>
          <w:rFonts w:cs="Arial"/>
          <w:noProof/>
          <w:lang w:eastAsia="en-AU"/>
        </w:rPr>
        <w:t>.</w:t>
      </w:r>
    </w:p>
    <w:p w:rsidR="007F31F1" w:rsidRPr="007F31F1" w:rsidRDefault="007F31F1" w:rsidP="007F31F1">
      <w:pPr>
        <w:rPr>
          <w:rFonts w:cs="Arial"/>
          <w:noProof/>
          <w:lang w:eastAsia="en-AU"/>
        </w:rPr>
      </w:pPr>
    </w:p>
    <w:p w:rsidR="007F31F1" w:rsidRDefault="007F31F1" w:rsidP="007F31F1">
      <w:pPr>
        <w:rPr>
          <w:rFonts w:cs="Arial"/>
          <w:noProof/>
          <w:lang w:eastAsia="en-AU"/>
        </w:rPr>
      </w:pPr>
      <w:r w:rsidRPr="007F31F1">
        <w:rPr>
          <w:rFonts w:cs="Arial"/>
          <w:noProof/>
          <w:lang w:eastAsia="en-AU"/>
        </w:rPr>
        <w:t xml:space="preserve">Existing actions to reduce risk were considered in the assessment  to determine the rating (i.e. these are residual risks). Featured adaptation is discussed overleaf. </w:t>
      </w:r>
    </w:p>
    <w:p w:rsidR="00057F61" w:rsidRPr="007F31F1" w:rsidRDefault="00057F61" w:rsidP="007F31F1">
      <w:pPr>
        <w:rPr>
          <w:rFonts w:cs="Arial"/>
          <w:b/>
          <w:noProof/>
          <w:lang w:eastAsia="en-AU"/>
        </w:rPr>
      </w:pPr>
    </w:p>
    <w:p w:rsidR="007F31F1" w:rsidRDefault="007F31F1">
      <w:pPr>
        <w:rPr>
          <w:rFonts w:cs="Arial"/>
        </w:rPr>
      </w:pPr>
      <w:r w:rsidRPr="007F31F1">
        <w:rPr>
          <w:rFonts w:cs="Arial"/>
          <w:noProof/>
          <w:lang w:eastAsia="en-AU"/>
        </w:rPr>
        <w:lastRenderedPageBreak/>
        <w:drawing>
          <wp:inline distT="0" distB="0" distL="0" distR="0">
            <wp:extent cx="6354454" cy="4694830"/>
            <wp:effectExtent l="19050" t="0" r="27296"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31F1" w:rsidRDefault="007F31F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7F31F1" w:rsidTr="005D6E14">
        <w:tc>
          <w:tcPr>
            <w:tcW w:w="5341" w:type="dxa"/>
          </w:tcPr>
          <w:p w:rsidR="007F31F1" w:rsidRDefault="007F31F1">
            <w:pPr>
              <w:rPr>
                <w:rFonts w:cs="Arial"/>
              </w:rPr>
            </w:pPr>
          </w:p>
        </w:tc>
        <w:tc>
          <w:tcPr>
            <w:tcW w:w="5341" w:type="dxa"/>
            <w:shd w:val="clear" w:color="auto" w:fill="0070C0"/>
          </w:tcPr>
          <w:p w:rsidR="005D6E14" w:rsidRPr="005D6E14" w:rsidRDefault="005D6E14" w:rsidP="005D6E14">
            <w:pPr>
              <w:pStyle w:val="NoSpacing"/>
              <w:rPr>
                <w:rFonts w:ascii="Hobo Std" w:hAnsi="Hobo Std"/>
                <w:color w:val="FFFFFF" w:themeColor="background1"/>
                <w:sz w:val="10"/>
                <w:szCs w:val="10"/>
              </w:rPr>
            </w:pPr>
          </w:p>
          <w:p w:rsidR="005D6E14" w:rsidRPr="005D6E14" w:rsidRDefault="005D6E14" w:rsidP="005D6E14">
            <w:pPr>
              <w:pStyle w:val="NoSpacing"/>
              <w:rPr>
                <w:rFonts w:ascii="Hobo Std" w:hAnsi="Hobo Std"/>
                <w:color w:val="FFFFFF" w:themeColor="background1"/>
                <w:sz w:val="32"/>
              </w:rPr>
            </w:pPr>
            <w:r w:rsidRPr="005D6E14">
              <w:rPr>
                <w:rFonts w:ascii="Hobo Std" w:hAnsi="Hobo Std"/>
                <w:color w:val="FFFFFF" w:themeColor="background1"/>
                <w:sz w:val="32"/>
              </w:rPr>
              <w:t xml:space="preserve">Did you know? </w:t>
            </w:r>
          </w:p>
          <w:p w:rsidR="005D6E14" w:rsidRPr="005D6E14" w:rsidRDefault="005D6E14" w:rsidP="005D6E14">
            <w:pPr>
              <w:pStyle w:val="NoSpacing"/>
              <w:rPr>
                <w:noProof/>
                <w:color w:val="FFFFFF" w:themeColor="background1"/>
                <w:lang w:eastAsia="en-AU"/>
              </w:rPr>
            </w:pPr>
          </w:p>
          <w:p w:rsidR="007F31F1" w:rsidRPr="005D6E14" w:rsidRDefault="007F31F1" w:rsidP="005D6E14">
            <w:pPr>
              <w:pStyle w:val="NoSpacing"/>
              <w:rPr>
                <w:noProof/>
                <w:color w:val="FFFFFF" w:themeColor="background1"/>
                <w:lang w:eastAsia="en-AU"/>
              </w:rPr>
            </w:pPr>
            <w:r w:rsidRPr="005D6E14">
              <w:rPr>
                <w:noProof/>
                <w:color w:val="FFFFFF" w:themeColor="background1"/>
                <w:lang w:eastAsia="en-AU"/>
              </w:rPr>
              <w:t>Maroondah has a Risk Management Framework that outlines Council’s arrangements for designing, implementing, monitoring, reviewing and continually improving risk management.</w:t>
            </w:r>
          </w:p>
          <w:p w:rsidR="005D6E14" w:rsidRPr="005D6E14" w:rsidRDefault="005D6E14" w:rsidP="005D6E14">
            <w:pPr>
              <w:pStyle w:val="NoSpacing"/>
              <w:rPr>
                <w:color w:val="FFFFFF" w:themeColor="background1"/>
              </w:rPr>
            </w:pPr>
          </w:p>
        </w:tc>
      </w:tr>
    </w:tbl>
    <w:p w:rsidR="007F31F1" w:rsidRDefault="007F31F1">
      <w:pPr>
        <w:rPr>
          <w:rFonts w:cs="Arial"/>
        </w:rPr>
      </w:pPr>
    </w:p>
    <w:p w:rsidR="00E75322" w:rsidRDefault="00E75322">
      <w:pPr>
        <w:rPr>
          <w:rFonts w:eastAsiaTheme="majorEastAsia" w:cs="Arial"/>
          <w:b/>
          <w:bCs/>
          <w:color w:val="1F497D" w:themeColor="text2"/>
          <w:kern w:val="32"/>
          <w:sz w:val="48"/>
          <w:szCs w:val="32"/>
        </w:rPr>
        <w:sectPr w:rsidR="00E75322" w:rsidSect="00C75D5A">
          <w:pgSz w:w="11906" w:h="16838"/>
          <w:pgMar w:top="720" w:right="720" w:bottom="720" w:left="720" w:header="708" w:footer="708" w:gutter="0"/>
          <w:cols w:space="708"/>
          <w:docGrid w:linePitch="360"/>
        </w:sectPr>
      </w:pPr>
    </w:p>
    <w:p w:rsidR="00E75322" w:rsidRDefault="00E75322" w:rsidP="000F5E99">
      <w:pPr>
        <w:pStyle w:val="Heading2"/>
        <w:rPr>
          <w:noProof/>
          <w:lang w:eastAsia="en-AU"/>
        </w:rPr>
      </w:pPr>
      <w:bookmarkStart w:id="68" w:name="_Toc462902736"/>
      <w:bookmarkStart w:id="69" w:name="_Toc462902903"/>
      <w:bookmarkStart w:id="70" w:name="_Toc462920918"/>
      <w:bookmarkStart w:id="71" w:name="_Toc462922191"/>
      <w:bookmarkStart w:id="72" w:name="_Toc463519624"/>
      <w:bookmarkStart w:id="73" w:name="_Toc464205876"/>
      <w:bookmarkStart w:id="74" w:name="_Toc464717588"/>
      <w:r w:rsidRPr="00E75322">
        <w:rPr>
          <w:noProof/>
          <w:lang w:eastAsia="en-AU"/>
        </w:rPr>
        <w:lastRenderedPageBreak/>
        <w:t>Case studies of what we are already doing</w:t>
      </w:r>
      <w:bookmarkEnd w:id="68"/>
      <w:bookmarkEnd w:id="69"/>
      <w:bookmarkEnd w:id="70"/>
      <w:bookmarkEnd w:id="71"/>
      <w:bookmarkEnd w:id="72"/>
      <w:bookmarkEnd w:id="73"/>
      <w:bookmarkEnd w:id="74"/>
    </w:p>
    <w:p w:rsidR="000F5E99" w:rsidRPr="000F5E99" w:rsidRDefault="000F5E99" w:rsidP="000F5E99">
      <w:pPr>
        <w:rPr>
          <w:lang w:val="en-US" w:eastAsia="en-AU"/>
        </w:rPr>
      </w:pPr>
    </w:p>
    <w:p w:rsidR="00E75322" w:rsidRPr="00E75322" w:rsidRDefault="00E75322" w:rsidP="00E75322">
      <w:pPr>
        <w:spacing w:after="200" w:line="276" w:lineRule="auto"/>
        <w:rPr>
          <w:rFonts w:cs="Arial"/>
          <w:noProof/>
          <w:lang w:eastAsia="en-AU"/>
        </w:rPr>
      </w:pPr>
      <w:r w:rsidRPr="00E75322">
        <w:rPr>
          <w:rFonts w:cs="Arial"/>
          <w:noProof/>
          <w:lang w:eastAsia="en-AU"/>
        </w:rPr>
        <w:t xml:space="preserve">Actions to address extreme weather events and climate change </w:t>
      </w:r>
      <w:r w:rsidRPr="00E75322">
        <w:rPr>
          <w:rFonts w:cs="Arial"/>
        </w:rPr>
        <w:t>have already been undertaken by Council, however, not necessarily under the umbrella of ‘climate change’ adaptation.</w:t>
      </w:r>
    </w:p>
    <w:p w:rsidR="00E75322" w:rsidRPr="00E75322" w:rsidRDefault="00E75322" w:rsidP="00E75322">
      <w:pPr>
        <w:spacing w:after="200" w:line="276" w:lineRule="auto"/>
        <w:rPr>
          <w:rFonts w:cs="Arial"/>
          <w:noProof/>
          <w:lang w:eastAsia="en-AU"/>
        </w:rPr>
      </w:pPr>
      <w:r w:rsidRPr="00E75322">
        <w:rPr>
          <w:rFonts w:cs="Arial"/>
          <w:noProof/>
          <w:lang w:eastAsia="en-AU"/>
        </w:rPr>
        <w:t xml:space="preserve">The developing strategy is intended to build on and progress adaptation work that has already been done by Council. </w:t>
      </w:r>
    </w:p>
    <w:p w:rsidR="00E75322" w:rsidRPr="00E75322" w:rsidRDefault="00E75322" w:rsidP="00E75322">
      <w:pPr>
        <w:spacing w:after="200" w:line="276" w:lineRule="auto"/>
        <w:rPr>
          <w:rFonts w:cs="Arial"/>
          <w:noProof/>
          <w:lang w:eastAsia="en-AU"/>
        </w:rPr>
      </w:pPr>
      <w:r w:rsidRPr="00E75322">
        <w:rPr>
          <w:rFonts w:cs="Arial"/>
          <w:noProof/>
          <w:lang w:eastAsia="en-AU"/>
        </w:rPr>
        <w:t xml:space="preserve">Featured adaptation work: </w:t>
      </w:r>
    </w:p>
    <w:p w:rsidR="00E75322" w:rsidRPr="00322235" w:rsidRDefault="00E75322" w:rsidP="00E75322">
      <w:pPr>
        <w:keepNext/>
        <w:keepLines/>
        <w:spacing w:before="200" w:after="200" w:line="276" w:lineRule="auto"/>
        <w:outlineLvl w:val="6"/>
        <w:rPr>
          <w:rFonts w:eastAsiaTheme="minorHAnsi" w:cs="Arial"/>
          <w:b/>
          <w:noProof/>
          <w:lang w:eastAsia="en-AU"/>
        </w:rPr>
      </w:pPr>
      <w:r w:rsidRPr="00322235">
        <w:rPr>
          <w:rFonts w:cs="Arial"/>
          <w:b/>
          <w:noProof/>
          <w:lang w:eastAsia="en-AU"/>
        </w:rPr>
        <w:t>“Service criticality” review</w:t>
      </w:r>
    </w:p>
    <w:p w:rsidR="00E75322" w:rsidRPr="00E75322" w:rsidRDefault="00E75322" w:rsidP="00E75322">
      <w:pPr>
        <w:keepNext/>
        <w:keepLines/>
        <w:spacing w:before="200" w:after="200" w:line="276" w:lineRule="auto"/>
        <w:outlineLvl w:val="6"/>
        <w:rPr>
          <w:rFonts w:eastAsiaTheme="minorHAnsi" w:cs="Arial"/>
          <w:noProof/>
          <w:lang w:eastAsia="en-AU"/>
        </w:rPr>
      </w:pPr>
      <w:r w:rsidRPr="00E75322">
        <w:rPr>
          <w:rFonts w:cs="Arial"/>
          <w:noProof/>
          <w:lang w:eastAsia="en-AU"/>
        </w:rPr>
        <w:t>Council has been undertaking a “service criticality” review, identifying which buildings provide the most cri</w:t>
      </w:r>
      <w:r w:rsidR="00BE0914">
        <w:rPr>
          <w:rFonts w:cs="Arial"/>
          <w:noProof/>
          <w:lang w:eastAsia="en-AU"/>
        </w:rPr>
        <w:t>tical services to the community, to help prioritise decision making.</w:t>
      </w:r>
    </w:p>
    <w:p w:rsidR="00E75322" w:rsidRPr="00322235" w:rsidRDefault="00E75322" w:rsidP="00E75322">
      <w:pPr>
        <w:keepNext/>
        <w:keepLines/>
        <w:spacing w:before="200" w:after="200" w:line="276" w:lineRule="auto"/>
        <w:outlineLvl w:val="6"/>
        <w:rPr>
          <w:rFonts w:eastAsiaTheme="minorHAnsi" w:cs="Arial"/>
          <w:b/>
          <w:noProof/>
          <w:lang w:eastAsia="en-AU"/>
        </w:rPr>
      </w:pPr>
      <w:r w:rsidRPr="00322235">
        <w:rPr>
          <w:rFonts w:cs="Arial"/>
          <w:b/>
          <w:noProof/>
          <w:lang w:eastAsia="en-AU"/>
        </w:rPr>
        <w:t>Managing our stormwater</w:t>
      </w:r>
    </w:p>
    <w:p w:rsidR="00E75322" w:rsidRPr="00E75322" w:rsidRDefault="00E75322" w:rsidP="00E75322">
      <w:pPr>
        <w:spacing w:after="200" w:line="276" w:lineRule="auto"/>
        <w:rPr>
          <w:rFonts w:cs="Arial"/>
          <w:noProof/>
          <w:lang w:eastAsia="en-AU"/>
        </w:rPr>
      </w:pPr>
      <w:r w:rsidRPr="00E75322">
        <w:rPr>
          <w:rFonts w:cs="Arial"/>
          <w:noProof/>
          <w:lang w:eastAsia="en-AU"/>
        </w:rPr>
        <w:t>Investigations into our stormwater drainage system are continuing, including detailed catchment analysis and flood mapping of the mos</w:t>
      </w:r>
      <w:r w:rsidR="008504F3">
        <w:rPr>
          <w:rFonts w:cs="Arial"/>
          <w:noProof/>
          <w:lang w:eastAsia="en-AU"/>
        </w:rPr>
        <w:t>t flood prone areas. We are gra</w:t>
      </w:r>
      <w:r w:rsidRPr="00E75322">
        <w:rPr>
          <w:rFonts w:cs="Arial"/>
          <w:noProof/>
          <w:lang w:eastAsia="en-AU"/>
        </w:rPr>
        <w:t>d</w:t>
      </w:r>
      <w:r w:rsidR="008504F3">
        <w:rPr>
          <w:rFonts w:cs="Arial"/>
          <w:noProof/>
          <w:lang w:eastAsia="en-AU"/>
        </w:rPr>
        <w:t>u</w:t>
      </w:r>
      <w:r w:rsidRPr="00E75322">
        <w:rPr>
          <w:rFonts w:cs="Arial"/>
          <w:noProof/>
          <w:lang w:eastAsia="en-AU"/>
        </w:rPr>
        <w:t>ally introducing new techniques to manage stormwater by filtering it before it reaches local waterways and providing storage areas that will help to reduce the risk of flooding.</w:t>
      </w:r>
    </w:p>
    <w:p w:rsidR="00E75322" w:rsidRPr="00322235" w:rsidRDefault="00E75322" w:rsidP="00E75322">
      <w:pPr>
        <w:spacing w:after="200" w:line="276" w:lineRule="auto"/>
        <w:rPr>
          <w:rFonts w:cs="Arial"/>
          <w:b/>
          <w:noProof/>
          <w:lang w:eastAsia="en-AU"/>
        </w:rPr>
      </w:pPr>
      <w:r w:rsidRPr="00322235">
        <w:rPr>
          <w:rFonts w:cs="Arial"/>
          <w:b/>
          <w:noProof/>
          <w:lang w:eastAsia="en-AU"/>
        </w:rPr>
        <w:t xml:space="preserve">Water Sensitive Urban Design </w:t>
      </w:r>
    </w:p>
    <w:p w:rsidR="00E75322" w:rsidRPr="00E75322" w:rsidRDefault="00E75322" w:rsidP="00E75322">
      <w:pPr>
        <w:spacing w:after="200" w:line="276" w:lineRule="auto"/>
        <w:rPr>
          <w:rFonts w:cs="Arial"/>
          <w:noProof/>
          <w:lang w:eastAsia="en-AU"/>
        </w:rPr>
      </w:pPr>
      <w:r w:rsidRPr="00E75322">
        <w:rPr>
          <w:rFonts w:cs="Arial"/>
          <w:noProof/>
          <w:lang w:eastAsia="en-AU"/>
        </w:rPr>
        <w:t>Council has constructed a number of ra</w:t>
      </w:r>
      <w:r>
        <w:rPr>
          <w:rFonts w:cs="Arial"/>
          <w:noProof/>
          <w:lang w:eastAsia="en-AU"/>
        </w:rPr>
        <w:t xml:space="preserve">ingardens in the municipality. </w:t>
      </w:r>
      <w:r w:rsidRPr="00E75322">
        <w:rPr>
          <w:rFonts w:cs="Arial"/>
          <w:noProof/>
          <w:lang w:eastAsia="en-AU"/>
        </w:rPr>
        <w:t>Examples:</w:t>
      </w:r>
    </w:p>
    <w:p w:rsidR="00E75322" w:rsidRPr="00E75322" w:rsidRDefault="00E75322" w:rsidP="00726DFB">
      <w:pPr>
        <w:pStyle w:val="ListParagraph"/>
        <w:numPr>
          <w:ilvl w:val="0"/>
          <w:numId w:val="11"/>
        </w:numPr>
        <w:rPr>
          <w:rFonts w:ascii="Arial" w:hAnsi="Arial" w:cs="Arial"/>
          <w:noProof/>
          <w:lang w:eastAsia="en-AU"/>
        </w:rPr>
      </w:pPr>
      <w:r w:rsidRPr="00E75322">
        <w:rPr>
          <w:rFonts w:ascii="Arial" w:hAnsi="Arial" w:cs="Arial"/>
          <w:noProof/>
          <w:lang w:eastAsia="en-AU"/>
        </w:rPr>
        <w:t>Larissa Avenue, Ringwood raingarden</w:t>
      </w:r>
    </w:p>
    <w:p w:rsidR="00E75322" w:rsidRPr="00E75322" w:rsidRDefault="00E75322" w:rsidP="00726DFB">
      <w:pPr>
        <w:pStyle w:val="ListParagraph"/>
        <w:numPr>
          <w:ilvl w:val="0"/>
          <w:numId w:val="11"/>
        </w:numPr>
        <w:rPr>
          <w:rFonts w:ascii="Arial" w:hAnsi="Arial" w:cs="Arial"/>
          <w:noProof/>
          <w:lang w:eastAsia="en-AU"/>
        </w:rPr>
      </w:pPr>
      <w:r w:rsidRPr="00E75322">
        <w:rPr>
          <w:rFonts w:ascii="Arial" w:hAnsi="Arial" w:cs="Arial"/>
          <w:noProof/>
          <w:lang w:eastAsia="en-AU"/>
        </w:rPr>
        <w:t>Ringwood North Community Centre</w:t>
      </w:r>
    </w:p>
    <w:p w:rsidR="008504F3" w:rsidRDefault="00E75322" w:rsidP="00726DFB">
      <w:pPr>
        <w:pStyle w:val="ListParagraph"/>
        <w:numPr>
          <w:ilvl w:val="0"/>
          <w:numId w:val="11"/>
        </w:numPr>
        <w:rPr>
          <w:rFonts w:ascii="Arial" w:hAnsi="Arial" w:cs="Arial"/>
          <w:noProof/>
          <w:lang w:eastAsia="en-AU"/>
        </w:rPr>
      </w:pPr>
      <w:r w:rsidRPr="00E75322">
        <w:rPr>
          <w:rFonts w:ascii="Arial" w:hAnsi="Arial" w:cs="Arial"/>
          <w:noProof/>
          <w:lang w:eastAsia="en-AU"/>
        </w:rPr>
        <w:t>McAdam Square car park, Croydon Hills</w:t>
      </w:r>
    </w:p>
    <w:p w:rsidR="00E75322" w:rsidRPr="008504F3" w:rsidRDefault="00E75322" w:rsidP="00726DFB">
      <w:pPr>
        <w:pStyle w:val="ListParagraph"/>
        <w:numPr>
          <w:ilvl w:val="0"/>
          <w:numId w:val="11"/>
        </w:numPr>
        <w:rPr>
          <w:rFonts w:ascii="Arial" w:hAnsi="Arial" w:cs="Arial"/>
          <w:noProof/>
          <w:lang w:eastAsia="en-AU"/>
        </w:rPr>
      </w:pPr>
      <w:r w:rsidRPr="008504F3">
        <w:rPr>
          <w:rFonts w:ascii="Arial" w:hAnsi="Arial" w:cs="Arial"/>
          <w:noProof/>
          <w:lang w:eastAsia="en-AU"/>
        </w:rPr>
        <w:t xml:space="preserve">Bayview Rise, Bayswater North. </w:t>
      </w:r>
    </w:p>
    <w:p w:rsidR="00E75322" w:rsidRPr="00E75322" w:rsidRDefault="00E75322" w:rsidP="00E75322">
      <w:pPr>
        <w:pStyle w:val="ListParagraph"/>
        <w:rPr>
          <w:rFonts w:ascii="Arial" w:hAnsi="Arial" w:cs="Arial"/>
          <w:noProof/>
          <w:lang w:eastAsia="en-AU"/>
        </w:rPr>
      </w:pPr>
    </w:p>
    <w:p w:rsidR="00E75322" w:rsidRPr="00322235" w:rsidRDefault="00E75322" w:rsidP="00E75322">
      <w:pPr>
        <w:spacing w:after="200" w:line="276" w:lineRule="auto"/>
        <w:rPr>
          <w:rFonts w:cs="Arial"/>
          <w:b/>
        </w:rPr>
      </w:pPr>
      <w:r w:rsidRPr="00322235">
        <w:rPr>
          <w:rFonts w:cs="Arial"/>
          <w:b/>
          <w:noProof/>
          <w:lang w:eastAsia="en-AU"/>
        </w:rPr>
        <w:t xml:space="preserve">Street trees registered </w:t>
      </w:r>
    </w:p>
    <w:p w:rsidR="00BE0914" w:rsidRPr="00BE0914" w:rsidRDefault="00E75322" w:rsidP="00E75322">
      <w:pPr>
        <w:spacing w:after="200" w:line="276" w:lineRule="auto"/>
        <w:rPr>
          <w:rFonts w:cs="Arial"/>
          <w:noProof/>
          <w:lang w:eastAsia="en-AU"/>
        </w:rPr>
      </w:pPr>
      <w:r w:rsidRPr="00E75322">
        <w:rPr>
          <w:rFonts w:cs="Arial"/>
          <w:noProof/>
          <w:lang w:eastAsia="en-AU"/>
        </w:rPr>
        <w:t>Over recent years, Council has been working towards the completion of a street tree asset register so that a dollar value c</w:t>
      </w:r>
      <w:r w:rsidR="00BE0914">
        <w:rPr>
          <w:rFonts w:cs="Arial"/>
          <w:noProof/>
          <w:lang w:eastAsia="en-AU"/>
        </w:rPr>
        <w:t xml:space="preserve">an be created for these assets </w:t>
      </w:r>
      <w:r w:rsidRPr="00E75322">
        <w:rPr>
          <w:rFonts w:cs="Arial"/>
          <w:noProof/>
          <w:lang w:eastAsia="en-AU"/>
        </w:rPr>
        <w:t>to</w:t>
      </w:r>
      <w:r w:rsidR="00BE0914">
        <w:rPr>
          <w:rFonts w:cs="Arial"/>
          <w:noProof/>
          <w:lang w:eastAsia="en-AU"/>
        </w:rPr>
        <w:t xml:space="preserve"> help reduce risk and achieve multiple benefits</w:t>
      </w:r>
      <w:r w:rsidRPr="00E75322">
        <w:rPr>
          <w:rFonts w:cs="Arial"/>
          <w:noProof/>
          <w:lang w:eastAsia="en-AU"/>
        </w:rPr>
        <w:t xml:space="preserve">. </w:t>
      </w:r>
    </w:p>
    <w:p w:rsidR="00BE0914" w:rsidRDefault="00BE0914" w:rsidP="00E75322">
      <w:pPr>
        <w:spacing w:after="200" w:line="276" w:lineRule="auto"/>
        <w:rPr>
          <w:rFonts w:cs="Arial"/>
          <w:b/>
          <w:noProof/>
          <w:lang w:eastAsia="en-AU"/>
        </w:rPr>
      </w:pPr>
    </w:p>
    <w:p w:rsidR="00BE0914" w:rsidRDefault="00BE0914" w:rsidP="00E75322">
      <w:pPr>
        <w:spacing w:after="200" w:line="276" w:lineRule="auto"/>
        <w:rPr>
          <w:rFonts w:cs="Arial"/>
          <w:b/>
          <w:noProof/>
          <w:lang w:eastAsia="en-AU"/>
        </w:rPr>
      </w:pPr>
    </w:p>
    <w:p w:rsidR="00E75322" w:rsidRPr="00322235" w:rsidRDefault="00E75322" w:rsidP="00E75322">
      <w:pPr>
        <w:spacing w:after="200" w:line="276" w:lineRule="auto"/>
        <w:rPr>
          <w:rFonts w:cs="Arial"/>
          <w:b/>
        </w:rPr>
      </w:pPr>
      <w:r w:rsidRPr="00322235">
        <w:rPr>
          <w:rFonts w:cs="Arial"/>
          <w:b/>
          <w:noProof/>
          <w:lang w:eastAsia="en-AU"/>
        </w:rPr>
        <w:t xml:space="preserve">Rare plant program </w:t>
      </w:r>
    </w:p>
    <w:p w:rsidR="00E75322" w:rsidRPr="00E75322" w:rsidRDefault="00E75322" w:rsidP="00E75322">
      <w:pPr>
        <w:spacing w:after="200" w:line="276" w:lineRule="auto"/>
        <w:rPr>
          <w:rFonts w:cs="Arial"/>
        </w:rPr>
      </w:pPr>
      <w:r w:rsidRPr="00E75322">
        <w:rPr>
          <w:rFonts w:cs="Arial"/>
          <w:noProof/>
          <w:lang w:eastAsia="en-AU"/>
        </w:rPr>
        <w:t xml:space="preserve">Council has commenced a program with the local community nurseries to grow rare indigenous plants or plants with declining populations. The program will see these rare species planted in local bushland reserves in a bid to promote growth of these species. </w:t>
      </w:r>
    </w:p>
    <w:p w:rsidR="00E75322" w:rsidRPr="00322235" w:rsidRDefault="00E75322" w:rsidP="00E75322">
      <w:pPr>
        <w:spacing w:after="200" w:line="276" w:lineRule="auto"/>
        <w:rPr>
          <w:rFonts w:cs="Arial"/>
          <w:b/>
        </w:rPr>
      </w:pPr>
      <w:r w:rsidRPr="00322235">
        <w:rPr>
          <w:rFonts w:cs="Arial"/>
          <w:b/>
          <w:noProof/>
          <w:lang w:eastAsia="en-AU"/>
        </w:rPr>
        <w:t>Heatwave planning</w:t>
      </w:r>
    </w:p>
    <w:p w:rsidR="00E75322" w:rsidRPr="00E75322" w:rsidRDefault="00E75322" w:rsidP="00E75322">
      <w:pPr>
        <w:spacing w:after="200" w:line="276" w:lineRule="auto"/>
        <w:rPr>
          <w:rFonts w:cs="Arial"/>
        </w:rPr>
      </w:pPr>
      <w:r w:rsidRPr="00E75322">
        <w:rPr>
          <w:rFonts w:cs="Arial"/>
          <w:noProof/>
          <w:lang w:eastAsia="en-AU"/>
        </w:rPr>
        <w:t>The impacts of higher temperatures are already being seen. It should be remembered that heat is a climate impact that affects all municipalities across the state, and one that all Victorian Councils currently address through their heatwave plans. Compliance with Occupational Health &amp; Safety (OH&amp;S) responsibilities remains a high priority – for example, staff members are trained to identify and treat heatstroke at leisure centres t</w:t>
      </w:r>
      <w:r w:rsidR="00BE0914">
        <w:rPr>
          <w:rFonts w:cs="Arial"/>
          <w:noProof/>
          <w:lang w:eastAsia="en-AU"/>
        </w:rPr>
        <w:t xml:space="preserve">o ensure health and wellbeing. </w:t>
      </w:r>
      <w:r w:rsidRPr="00E75322">
        <w:rPr>
          <w:rFonts w:cs="Arial"/>
          <w:noProof/>
          <w:lang w:eastAsia="en-AU"/>
        </w:rPr>
        <w:t>Any additional activities undertaken in ‘having regard’ to climate change will build on the good work already being done by Maroondah in this area.</w:t>
      </w:r>
    </w:p>
    <w:p w:rsidR="00E75322" w:rsidRPr="00322235" w:rsidRDefault="00E75322" w:rsidP="00E75322">
      <w:pPr>
        <w:spacing w:after="200" w:line="276" w:lineRule="auto"/>
        <w:rPr>
          <w:rFonts w:cs="Arial"/>
          <w:b/>
        </w:rPr>
      </w:pPr>
      <w:r w:rsidRPr="00322235">
        <w:rPr>
          <w:rFonts w:cs="Arial"/>
          <w:b/>
          <w:color w:val="000000" w:themeColor="text1"/>
        </w:rPr>
        <w:t>Participate in the Eastern Metropolitan Council’s Emergency Management Partnership</w:t>
      </w:r>
    </w:p>
    <w:p w:rsidR="00E75322" w:rsidRPr="00E75322" w:rsidRDefault="00E75322" w:rsidP="00E75322">
      <w:pPr>
        <w:spacing w:after="200" w:line="276" w:lineRule="auto"/>
        <w:rPr>
          <w:rFonts w:cs="Arial"/>
        </w:rPr>
      </w:pPr>
      <w:r w:rsidRPr="00E75322">
        <w:rPr>
          <w:rFonts w:cs="Arial"/>
        </w:rPr>
        <w:t xml:space="preserve">Council is a signatory to the Eastern Metropolitan Council Emergency Management Partnership which primarily focuses on the provision of staff from eastern metropolitan councils to </w:t>
      </w:r>
      <w:r w:rsidR="008504F3">
        <w:rPr>
          <w:rFonts w:cs="Arial"/>
        </w:rPr>
        <w:t xml:space="preserve">set up and assist in the operation of </w:t>
      </w:r>
      <w:r w:rsidRPr="00E75322">
        <w:rPr>
          <w:rFonts w:cs="Arial"/>
        </w:rPr>
        <w:t>Emergency Relief Centres (ERCs).</w:t>
      </w:r>
    </w:p>
    <w:p w:rsidR="00E75322" w:rsidRPr="00322235" w:rsidRDefault="00E75322" w:rsidP="00E75322">
      <w:pPr>
        <w:spacing w:after="200" w:line="276" w:lineRule="auto"/>
        <w:rPr>
          <w:rFonts w:cs="Arial"/>
          <w:b/>
        </w:rPr>
      </w:pPr>
      <w:r w:rsidRPr="00322235">
        <w:rPr>
          <w:rFonts w:cs="Arial"/>
          <w:b/>
          <w:color w:val="000000" w:themeColor="text1"/>
        </w:rPr>
        <w:t>Collaborate</w:t>
      </w:r>
      <w:r w:rsidR="000F5E99">
        <w:rPr>
          <w:rFonts w:cs="Arial"/>
          <w:b/>
          <w:color w:val="000000" w:themeColor="text1"/>
        </w:rPr>
        <w:t xml:space="preserve"> with the EAGA</w:t>
      </w:r>
      <w:r w:rsidRPr="00322235">
        <w:rPr>
          <w:rFonts w:cs="Arial"/>
          <w:b/>
          <w:color w:val="000000" w:themeColor="text1"/>
        </w:rPr>
        <w:t xml:space="preserve"> </w:t>
      </w:r>
    </w:p>
    <w:p w:rsidR="00E75322" w:rsidRPr="00BE0914" w:rsidRDefault="00E75322" w:rsidP="00BE0914">
      <w:pPr>
        <w:spacing w:after="200" w:line="276" w:lineRule="auto"/>
        <w:rPr>
          <w:rFonts w:cs="Arial"/>
        </w:rPr>
      </w:pPr>
      <w:r w:rsidRPr="00E75322">
        <w:rPr>
          <w:rFonts w:cs="Arial"/>
        </w:rPr>
        <w:t>Council has continued its membership and active collaboration in the Alliance and the hosting of the Regional Coordinator position within its</w:t>
      </w:r>
      <w:r>
        <w:t xml:space="preserve"> offices.</w:t>
      </w:r>
    </w:p>
    <w:p w:rsidR="00F22A47" w:rsidRDefault="00F22A47" w:rsidP="00E75322">
      <w:pPr>
        <w:sectPr w:rsidR="00F22A47" w:rsidSect="00C75D5A">
          <w:pgSz w:w="11906" w:h="16838"/>
          <w:pgMar w:top="720" w:right="720" w:bottom="720" w:left="720" w:header="708" w:footer="708" w:gutter="0"/>
          <w:cols w:num="2" w:space="708"/>
          <w:docGrid w:linePitch="360"/>
        </w:sectPr>
      </w:pPr>
    </w:p>
    <w:p w:rsidR="00E75322" w:rsidRDefault="00E75322" w:rsidP="00E75322"/>
    <w:p w:rsidR="00E75322" w:rsidRDefault="00E75322" w:rsidP="00E75322">
      <w:pPr>
        <w:rPr>
          <w:rFonts w:eastAsiaTheme="majorEastAsia" w:cs="Arial"/>
          <w:b/>
          <w:bCs/>
          <w:color w:val="1F497D" w:themeColor="text2"/>
          <w:kern w:val="32"/>
          <w:sz w:val="48"/>
          <w:szCs w:val="32"/>
        </w:rPr>
      </w:pPr>
      <w:r w:rsidRPr="00E75322">
        <w:rPr>
          <w:noProof/>
          <w:lang w:eastAsia="en-AU"/>
        </w:rPr>
        <w:drawing>
          <wp:inline distT="0" distB="0" distL="0" distR="0">
            <wp:extent cx="5386070" cy="3590712"/>
            <wp:effectExtent l="19050" t="0" r="5080" b="0"/>
            <wp:docPr id="59" name="Picture 59" descr="E:\Strategic Environment\Engineering McAdams square water sensitive urban design works 201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Strategic Environment\Engineering McAdams square water sensitive urban design works 2010 (6).jpg"/>
                    <pic:cNvPicPr>
                      <a:picLocks noChangeAspect="1" noChangeArrowheads="1"/>
                    </pic:cNvPicPr>
                  </pic:nvPicPr>
                  <pic:blipFill>
                    <a:blip r:embed="rId30" cstate="print"/>
                    <a:srcRect/>
                    <a:stretch>
                      <a:fillRect/>
                    </a:stretch>
                  </pic:blipFill>
                  <pic:spPr bwMode="auto">
                    <a:xfrm>
                      <a:off x="0" y="0"/>
                      <a:ext cx="5394660" cy="3596439"/>
                    </a:xfrm>
                    <a:prstGeom prst="rect">
                      <a:avLst/>
                    </a:prstGeom>
                    <a:noFill/>
                    <a:ln w="9525">
                      <a:noFill/>
                      <a:miter lim="800000"/>
                      <a:headEnd/>
                      <a:tailEnd/>
                    </a:ln>
                  </pic:spPr>
                </pic:pic>
              </a:graphicData>
            </a:graphic>
          </wp:inline>
        </w:drawing>
      </w:r>
    </w:p>
    <w:p w:rsidR="00E654D9" w:rsidRDefault="008B66D0" w:rsidP="00E75322">
      <w:pPr>
        <w:rPr>
          <w:i/>
          <w:noProof/>
          <w:sz w:val="18"/>
          <w:szCs w:val="18"/>
          <w:lang w:eastAsia="en-AU"/>
        </w:rPr>
      </w:pPr>
      <w:r w:rsidRPr="00E654D9">
        <w:rPr>
          <w:i/>
          <w:noProof/>
          <w:sz w:val="18"/>
          <w:szCs w:val="18"/>
          <w:lang w:eastAsia="en-AU"/>
        </w:rPr>
        <w:t xml:space="preserve">Figure: </w:t>
      </w:r>
      <w:r w:rsidR="00E75322" w:rsidRPr="00E654D9">
        <w:rPr>
          <w:i/>
          <w:noProof/>
          <w:sz w:val="18"/>
          <w:szCs w:val="18"/>
          <w:lang w:eastAsia="en-AU"/>
        </w:rPr>
        <w:t>Water Sensitive Urban Design at McAdam Square car park, Croydon Hills</w:t>
      </w:r>
    </w:p>
    <w:p w:rsidR="00F22A47" w:rsidRDefault="00F22A47" w:rsidP="00E75322">
      <w:pPr>
        <w:rPr>
          <w:i/>
          <w:noProof/>
          <w:sz w:val="18"/>
          <w:szCs w:val="18"/>
          <w:lang w:eastAsia="en-AU"/>
        </w:rPr>
      </w:pPr>
    </w:p>
    <w:p w:rsidR="00F22A47" w:rsidRDefault="00F22A47" w:rsidP="00E75322">
      <w:pPr>
        <w:rPr>
          <w:i/>
          <w:noProof/>
          <w:sz w:val="18"/>
          <w:szCs w:val="18"/>
          <w:lang w:eastAsia="en-AU"/>
        </w:rPr>
      </w:pPr>
    </w:p>
    <w:p w:rsidR="00E654D9" w:rsidRDefault="00FD06AC" w:rsidP="00E75322">
      <w:pPr>
        <w:rPr>
          <w:rFonts w:eastAsiaTheme="majorEastAsia" w:cs="Arial"/>
          <w:b/>
          <w:bCs/>
          <w:color w:val="1F497D" w:themeColor="text2"/>
          <w:kern w:val="32"/>
          <w:sz w:val="48"/>
          <w:szCs w:val="32"/>
        </w:rPr>
      </w:pPr>
      <w:r>
        <w:rPr>
          <w:rFonts w:eastAsiaTheme="majorEastAsia" w:cs="Arial"/>
          <w:b/>
          <w:bCs/>
          <w:noProof/>
          <w:color w:val="1F497D" w:themeColor="text2"/>
          <w:kern w:val="32"/>
          <w:sz w:val="48"/>
          <w:szCs w:val="32"/>
          <w:lang w:eastAsia="en-AU"/>
        </w:rPr>
        <w:drawing>
          <wp:inline distT="0" distB="0" distL="0" distR="0">
            <wp:extent cx="5443537" cy="3629025"/>
            <wp:effectExtent l="19050" t="0" r="4763" b="0"/>
            <wp:docPr id="2" name="Picture 2" descr="C:\Users\mgrimes\Desktop\15 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imes\Desktop\15 Wetlands.JPG"/>
                    <pic:cNvPicPr>
                      <a:picLocks noChangeAspect="1" noChangeArrowheads="1"/>
                    </pic:cNvPicPr>
                  </pic:nvPicPr>
                  <pic:blipFill>
                    <a:blip r:embed="rId31" cstate="print"/>
                    <a:srcRect/>
                    <a:stretch>
                      <a:fillRect/>
                    </a:stretch>
                  </pic:blipFill>
                  <pic:spPr bwMode="auto">
                    <a:xfrm>
                      <a:off x="0" y="0"/>
                      <a:ext cx="5445358" cy="3630239"/>
                    </a:xfrm>
                    <a:prstGeom prst="rect">
                      <a:avLst/>
                    </a:prstGeom>
                    <a:noFill/>
                    <a:ln w="9525">
                      <a:noFill/>
                      <a:miter lim="800000"/>
                      <a:headEnd/>
                      <a:tailEnd/>
                    </a:ln>
                  </pic:spPr>
                </pic:pic>
              </a:graphicData>
            </a:graphic>
          </wp:inline>
        </w:drawing>
      </w:r>
    </w:p>
    <w:p w:rsidR="00F22A47" w:rsidRDefault="00E654D9" w:rsidP="00E75322">
      <w:pPr>
        <w:rPr>
          <w:rFonts w:eastAsiaTheme="majorEastAsia" w:cs="Arial"/>
          <w:b/>
          <w:bCs/>
          <w:color w:val="1F497D" w:themeColor="text2"/>
          <w:kern w:val="32"/>
          <w:sz w:val="48"/>
          <w:szCs w:val="32"/>
        </w:rPr>
      </w:pPr>
      <w:r w:rsidRPr="00E654D9">
        <w:rPr>
          <w:i/>
          <w:noProof/>
          <w:sz w:val="18"/>
          <w:szCs w:val="18"/>
          <w:lang w:eastAsia="en-AU"/>
        </w:rPr>
        <w:t xml:space="preserve">Figure: </w:t>
      </w:r>
      <w:r w:rsidR="00FD06AC">
        <w:rPr>
          <w:i/>
          <w:noProof/>
          <w:sz w:val="18"/>
          <w:szCs w:val="18"/>
          <w:lang w:eastAsia="en-AU"/>
        </w:rPr>
        <w:t xml:space="preserve">Wetlands help to improve water quality and this leads to a healthier environment </w:t>
      </w:r>
    </w:p>
    <w:p w:rsidR="00F22A47" w:rsidRDefault="00F22A47" w:rsidP="00E75322">
      <w:pPr>
        <w:rPr>
          <w:rFonts w:eastAsiaTheme="majorEastAsia" w:cs="Arial"/>
          <w:b/>
          <w:bCs/>
          <w:color w:val="1F497D" w:themeColor="text2"/>
          <w:kern w:val="32"/>
          <w:sz w:val="48"/>
          <w:szCs w:val="32"/>
        </w:rPr>
      </w:pPr>
    </w:p>
    <w:p w:rsidR="00F22A47" w:rsidRDefault="00F22A47" w:rsidP="00E75322">
      <w:pPr>
        <w:rPr>
          <w:rFonts w:eastAsiaTheme="majorEastAsia" w:cs="Arial"/>
          <w:b/>
          <w:bCs/>
          <w:color w:val="1F497D" w:themeColor="text2"/>
          <w:kern w:val="32"/>
          <w:sz w:val="48"/>
          <w:szCs w:val="32"/>
        </w:rPr>
        <w:sectPr w:rsidR="00F22A47" w:rsidSect="00F22A47">
          <w:pgSz w:w="11906" w:h="16838"/>
          <w:pgMar w:top="720" w:right="720" w:bottom="720" w:left="720" w:header="708" w:footer="708" w:gutter="0"/>
          <w:cols w:space="708"/>
          <w:docGrid w:linePitch="360"/>
        </w:sectPr>
      </w:pPr>
    </w:p>
    <w:p w:rsidR="00E75322" w:rsidRPr="00E75322" w:rsidRDefault="00E75322" w:rsidP="000F5E99">
      <w:pPr>
        <w:pStyle w:val="Heading2"/>
      </w:pPr>
      <w:bookmarkStart w:id="75" w:name="_Toc462902737"/>
      <w:bookmarkStart w:id="76" w:name="_Toc462902904"/>
      <w:bookmarkStart w:id="77" w:name="_Toc462920919"/>
      <w:bookmarkStart w:id="78" w:name="_Toc462922192"/>
      <w:bookmarkStart w:id="79" w:name="_Toc463519625"/>
      <w:bookmarkStart w:id="80" w:name="_Toc464205877"/>
      <w:bookmarkStart w:id="81" w:name="_Toc464717589"/>
      <w:r w:rsidRPr="00E75322">
        <w:lastRenderedPageBreak/>
        <w:t>Issues</w:t>
      </w:r>
      <w:bookmarkEnd w:id="75"/>
      <w:bookmarkEnd w:id="76"/>
      <w:bookmarkEnd w:id="77"/>
      <w:bookmarkEnd w:id="78"/>
      <w:bookmarkEnd w:id="79"/>
      <w:bookmarkEnd w:id="80"/>
      <w:bookmarkEnd w:id="81"/>
    </w:p>
    <w:p w:rsidR="00E75322" w:rsidRDefault="00E75322"/>
    <w:p w:rsidR="00E75322" w:rsidRDefault="00FD06AC">
      <w:pPr>
        <w:rPr>
          <w:rFonts w:cs="Arial"/>
        </w:rPr>
      </w:pPr>
      <w:r>
        <w:rPr>
          <w:rFonts w:cs="Arial"/>
        </w:rPr>
        <w:t>The overarching issue is c</w:t>
      </w:r>
      <w:r w:rsidR="00E75322" w:rsidRPr="00E75322">
        <w:rPr>
          <w:rFonts w:cs="Arial"/>
        </w:rPr>
        <w:t>hanging climate conditions characterised by more intense rainfall and storm events, flooding, prolonged drought conditions, and more heatwaves.</w:t>
      </w:r>
    </w:p>
    <w:p w:rsidR="0080597F" w:rsidRDefault="0080597F">
      <w:pPr>
        <w:rPr>
          <w:rFonts w:cs="Arial"/>
        </w:rPr>
      </w:pPr>
    </w:p>
    <w:p w:rsidR="0080597F" w:rsidRPr="00E75322" w:rsidRDefault="0080597F" w:rsidP="00726DFB">
      <w:pPr>
        <w:pStyle w:val="ListParagraph"/>
        <w:numPr>
          <w:ilvl w:val="0"/>
          <w:numId w:val="14"/>
        </w:numPr>
        <w:rPr>
          <w:rFonts w:ascii="Arial" w:hAnsi="Arial" w:cs="Arial"/>
          <w:b/>
          <w:noProof/>
          <w:szCs w:val="22"/>
          <w:lang w:eastAsia="en-AU"/>
        </w:rPr>
      </w:pPr>
      <w:r w:rsidRPr="00E75322">
        <w:rPr>
          <w:rFonts w:ascii="Arial" w:hAnsi="Arial" w:cs="Arial"/>
          <w:b/>
          <w:noProof/>
          <w:szCs w:val="22"/>
          <w:lang w:eastAsia="en-AU"/>
        </w:rPr>
        <w:t>People</w:t>
      </w:r>
    </w:p>
    <w:p w:rsidR="0080597F" w:rsidRPr="00E75322" w:rsidRDefault="0080597F" w:rsidP="0080597F">
      <w:pPr>
        <w:pStyle w:val="ListParagraph"/>
        <w:rPr>
          <w:rFonts w:ascii="Arial" w:hAnsi="Arial" w:cs="Arial"/>
          <w:noProof/>
          <w:szCs w:val="22"/>
          <w:lang w:eastAsia="en-AU"/>
        </w:rPr>
      </w:pPr>
    </w:p>
    <w:p w:rsidR="0080597F" w:rsidRPr="00E75322" w:rsidRDefault="0080597F" w:rsidP="0080597F">
      <w:pPr>
        <w:spacing w:after="200" w:line="276" w:lineRule="auto"/>
        <w:rPr>
          <w:rFonts w:cs="Arial"/>
        </w:rPr>
      </w:pPr>
      <w:r w:rsidRPr="00E75322">
        <w:rPr>
          <w:rFonts w:cs="Arial"/>
          <w:noProof/>
          <w:lang w:eastAsia="en-AU"/>
        </w:rPr>
        <w:t xml:space="preserve">While everyone is likely to feel the effects of climate change, there are some people that will be more vulnerable than others. </w:t>
      </w:r>
    </w:p>
    <w:p w:rsidR="0080597F" w:rsidRPr="00E75322" w:rsidRDefault="0080597F" w:rsidP="0080597F">
      <w:pPr>
        <w:spacing w:after="200" w:line="276" w:lineRule="auto"/>
        <w:rPr>
          <w:rFonts w:cs="Arial"/>
          <w:highlight w:val="yellow"/>
        </w:rPr>
      </w:pPr>
      <w:r w:rsidRPr="00E75322">
        <w:rPr>
          <w:rFonts w:cs="Arial"/>
          <w:noProof/>
          <w:lang w:eastAsia="en-AU"/>
        </w:rPr>
        <w:t xml:space="preserve">The vulnerable members of the Maroondah community, as identified in the </w:t>
      </w:r>
      <w:r w:rsidRPr="00E75322">
        <w:rPr>
          <w:rFonts w:cs="Arial"/>
          <w:i/>
          <w:noProof/>
          <w:lang w:eastAsia="en-AU"/>
        </w:rPr>
        <w:t>Municipal Emergency Management Plan</w:t>
      </w:r>
      <w:r w:rsidRPr="00E75322">
        <w:rPr>
          <w:rFonts w:cs="Arial"/>
          <w:noProof/>
          <w:lang w:eastAsia="en-AU"/>
        </w:rPr>
        <w:t xml:space="preserve"> are:</w:t>
      </w:r>
    </w:p>
    <w:p w:rsidR="0080597F" w:rsidRPr="00E75322" w:rsidRDefault="0080597F" w:rsidP="00726DFB">
      <w:pPr>
        <w:pStyle w:val="ListParagraph"/>
        <w:numPr>
          <w:ilvl w:val="0"/>
          <w:numId w:val="12"/>
        </w:numPr>
        <w:jc w:val="left"/>
        <w:rPr>
          <w:rFonts w:ascii="Arial" w:hAnsi="Arial" w:cs="Arial"/>
          <w:noProof/>
          <w:szCs w:val="22"/>
          <w:lang w:eastAsia="en-AU"/>
        </w:rPr>
      </w:pPr>
      <w:r w:rsidRPr="00E75322">
        <w:rPr>
          <w:rFonts w:ascii="Arial" w:hAnsi="Arial" w:cs="Arial"/>
          <w:noProof/>
          <w:szCs w:val="22"/>
          <w:lang w:eastAsia="en-AU"/>
        </w:rPr>
        <w:t>People with English as a second language</w:t>
      </w:r>
    </w:p>
    <w:p w:rsidR="0080597F" w:rsidRPr="00E75322" w:rsidRDefault="0080597F" w:rsidP="00726DFB">
      <w:pPr>
        <w:pStyle w:val="ListParagraph"/>
        <w:numPr>
          <w:ilvl w:val="0"/>
          <w:numId w:val="12"/>
        </w:numPr>
        <w:jc w:val="left"/>
        <w:rPr>
          <w:rFonts w:ascii="Arial" w:hAnsi="Arial" w:cs="Arial"/>
          <w:noProof/>
          <w:szCs w:val="22"/>
          <w:lang w:eastAsia="en-AU"/>
        </w:rPr>
      </w:pPr>
      <w:r w:rsidRPr="00E75322">
        <w:rPr>
          <w:rFonts w:ascii="Arial" w:hAnsi="Arial" w:cs="Arial"/>
          <w:noProof/>
          <w:szCs w:val="22"/>
          <w:lang w:eastAsia="en-AU"/>
        </w:rPr>
        <w:t>Refugees from overseas</w:t>
      </w:r>
    </w:p>
    <w:p w:rsidR="0080597F" w:rsidRPr="00E75322" w:rsidRDefault="0080597F" w:rsidP="00726DFB">
      <w:pPr>
        <w:pStyle w:val="ListParagraph"/>
        <w:numPr>
          <w:ilvl w:val="0"/>
          <w:numId w:val="12"/>
        </w:numPr>
        <w:jc w:val="left"/>
        <w:rPr>
          <w:rFonts w:ascii="Arial" w:hAnsi="Arial" w:cs="Arial"/>
          <w:noProof/>
          <w:szCs w:val="22"/>
          <w:lang w:eastAsia="en-AU"/>
        </w:rPr>
      </w:pPr>
      <w:r w:rsidRPr="00E75322">
        <w:rPr>
          <w:rFonts w:ascii="Arial" w:hAnsi="Arial" w:cs="Arial"/>
          <w:noProof/>
          <w:szCs w:val="22"/>
          <w:lang w:eastAsia="en-AU"/>
        </w:rPr>
        <w:t>Children and the elderly</w:t>
      </w:r>
    </w:p>
    <w:p w:rsidR="0080597F" w:rsidRPr="00E75322" w:rsidRDefault="0080597F" w:rsidP="00726DFB">
      <w:pPr>
        <w:pStyle w:val="ListParagraph"/>
        <w:numPr>
          <w:ilvl w:val="0"/>
          <w:numId w:val="12"/>
        </w:numPr>
        <w:jc w:val="left"/>
        <w:rPr>
          <w:rFonts w:ascii="Arial" w:hAnsi="Arial" w:cs="Arial"/>
          <w:noProof/>
          <w:szCs w:val="22"/>
          <w:lang w:eastAsia="en-AU"/>
        </w:rPr>
      </w:pPr>
      <w:r w:rsidRPr="00E75322">
        <w:rPr>
          <w:rFonts w:ascii="Arial" w:hAnsi="Arial" w:cs="Arial"/>
          <w:noProof/>
          <w:szCs w:val="22"/>
          <w:lang w:eastAsia="en-AU"/>
        </w:rPr>
        <w:t>People with disability, and</w:t>
      </w:r>
    </w:p>
    <w:p w:rsidR="0080597F" w:rsidRPr="00E75322" w:rsidRDefault="0080597F" w:rsidP="00726DFB">
      <w:pPr>
        <w:pStyle w:val="ListParagraph"/>
        <w:numPr>
          <w:ilvl w:val="0"/>
          <w:numId w:val="12"/>
        </w:numPr>
        <w:jc w:val="left"/>
        <w:rPr>
          <w:rFonts w:ascii="Arial" w:hAnsi="Arial" w:cs="Arial"/>
          <w:noProof/>
          <w:szCs w:val="22"/>
          <w:lang w:eastAsia="en-AU"/>
        </w:rPr>
      </w:pPr>
      <w:r w:rsidRPr="00E75322">
        <w:rPr>
          <w:rFonts w:ascii="Arial" w:hAnsi="Arial" w:cs="Arial"/>
          <w:noProof/>
          <w:szCs w:val="22"/>
          <w:lang w:eastAsia="en-AU"/>
        </w:rPr>
        <w:t>Those displaced by or recovering from an emergency event.</w:t>
      </w:r>
    </w:p>
    <w:p w:rsidR="0080597F" w:rsidRPr="00E75322" w:rsidRDefault="0080597F" w:rsidP="0080597F">
      <w:pPr>
        <w:rPr>
          <w:rFonts w:cs="Arial"/>
          <w:noProof/>
          <w:lang w:eastAsia="en-AU"/>
        </w:rPr>
      </w:pPr>
    </w:p>
    <w:p w:rsidR="0080597F" w:rsidRPr="00E75322" w:rsidRDefault="0080597F" w:rsidP="0080597F">
      <w:pPr>
        <w:spacing w:after="200" w:line="276" w:lineRule="auto"/>
        <w:rPr>
          <w:rFonts w:cs="Arial"/>
          <w:noProof/>
          <w:color w:val="000000" w:themeColor="text1"/>
          <w:lang w:eastAsia="en-AU"/>
        </w:rPr>
      </w:pPr>
      <w:r w:rsidRPr="00E75322">
        <w:rPr>
          <w:rFonts w:cs="Arial"/>
          <w:noProof/>
          <w:lang w:eastAsia="en-AU"/>
        </w:rPr>
        <w:t xml:space="preserve">The elderly, isolated and very young are the highest risk groups within our community. </w:t>
      </w:r>
      <w:r w:rsidR="008504F3">
        <w:rPr>
          <w:rFonts w:cs="Arial"/>
        </w:rPr>
        <w:t>By 2020,</w:t>
      </w:r>
      <w:r w:rsidRPr="00E75322">
        <w:rPr>
          <w:rFonts w:cs="Arial"/>
        </w:rPr>
        <w:t xml:space="preserve"> 40 per cent of Maroondah’s population will be aged 45+. </w:t>
      </w:r>
      <w:r w:rsidRPr="00E75322">
        <w:rPr>
          <w:rFonts w:cs="Arial"/>
          <w:noProof/>
          <w:lang w:eastAsia="en-AU"/>
        </w:rPr>
        <w:t>There is increased illness and mortality risk to vulnerable</w:t>
      </w:r>
      <w:r w:rsidR="008504F3">
        <w:rPr>
          <w:rFonts w:cs="Arial"/>
          <w:noProof/>
          <w:lang w:eastAsia="en-AU"/>
        </w:rPr>
        <w:t xml:space="preserve"> populations during heatwaves. </w:t>
      </w:r>
      <w:r w:rsidRPr="00E75322">
        <w:rPr>
          <w:rFonts w:cs="Arial"/>
          <w:noProof/>
          <w:lang w:eastAsia="en-AU"/>
        </w:rPr>
        <w:t xml:space="preserve">Temperature </w:t>
      </w:r>
      <w:r w:rsidRPr="00E75322">
        <w:rPr>
          <w:rFonts w:cs="Arial"/>
          <w:noProof/>
          <w:color w:val="000000" w:themeColor="text1"/>
          <w:lang w:eastAsia="en-AU"/>
        </w:rPr>
        <w:t xml:space="preserve">increases lead to increased energy demand from cooling. </w:t>
      </w:r>
      <w:r w:rsidRPr="00E75322">
        <w:rPr>
          <w:rFonts w:cs="Arial"/>
          <w:color w:val="000000" w:themeColor="text1"/>
        </w:rPr>
        <w:t>Energy prices are expected to rise in the future so energy efficiency programs that reduce greenhouse gas emissions and energy bills will help the Maroondah community prepare for some of the impacts of climate change.</w:t>
      </w:r>
    </w:p>
    <w:p w:rsidR="0080597F" w:rsidRPr="00E75322" w:rsidRDefault="0080597F" w:rsidP="0080597F">
      <w:pPr>
        <w:spacing w:after="200" w:line="276" w:lineRule="auto"/>
        <w:rPr>
          <w:rFonts w:cs="Arial"/>
          <w:color w:val="000000" w:themeColor="text1"/>
        </w:rPr>
      </w:pPr>
      <w:r w:rsidRPr="00E75322">
        <w:rPr>
          <w:rFonts w:cs="Arial"/>
          <w:noProof/>
          <w:color w:val="000000" w:themeColor="text1"/>
          <w:lang w:eastAsia="en-AU"/>
        </w:rPr>
        <w:t xml:space="preserve">Culturally and Linguistically Diverse (CALD) communities are also at risk due to different cultural knowledge and restricted access to information. </w:t>
      </w:r>
    </w:p>
    <w:p w:rsidR="0080597F" w:rsidRPr="00E75322" w:rsidRDefault="0080597F" w:rsidP="0080597F">
      <w:pPr>
        <w:spacing w:after="200" w:line="276" w:lineRule="auto"/>
        <w:rPr>
          <w:rFonts w:cs="Arial"/>
          <w:highlight w:val="yellow"/>
        </w:rPr>
      </w:pPr>
      <w:r w:rsidRPr="00E75322">
        <w:rPr>
          <w:rFonts w:cs="Arial"/>
          <w:noProof/>
          <w:color w:val="000000" w:themeColor="text1"/>
          <w:lang w:eastAsia="en-AU"/>
        </w:rPr>
        <w:t>In addition, the following specific locations and groups</w:t>
      </w:r>
      <w:r w:rsidRPr="00E75322">
        <w:rPr>
          <w:rFonts w:cs="Arial"/>
          <w:noProof/>
          <w:lang w:eastAsia="en-AU"/>
        </w:rPr>
        <w:t xml:space="preserve"> are vulnerable to the effects of climate change in Maroondah:</w:t>
      </w:r>
    </w:p>
    <w:p w:rsidR="0080597F" w:rsidRPr="00E75322" w:rsidRDefault="0080597F" w:rsidP="00726DFB">
      <w:pPr>
        <w:pStyle w:val="ListParagraph"/>
        <w:numPr>
          <w:ilvl w:val="0"/>
          <w:numId w:val="13"/>
        </w:numPr>
        <w:jc w:val="left"/>
        <w:rPr>
          <w:rFonts w:ascii="Arial" w:hAnsi="Arial" w:cs="Arial"/>
          <w:noProof/>
          <w:szCs w:val="22"/>
          <w:lang w:eastAsia="en-AU"/>
        </w:rPr>
      </w:pPr>
      <w:r w:rsidRPr="00E75322">
        <w:rPr>
          <w:rFonts w:ascii="Arial" w:hAnsi="Arial" w:cs="Arial"/>
          <w:noProof/>
          <w:szCs w:val="22"/>
          <w:lang w:eastAsia="en-AU"/>
        </w:rPr>
        <w:t>Areas susceptible to flooding</w:t>
      </w:r>
    </w:p>
    <w:p w:rsidR="0080597F" w:rsidRPr="00FF0A65" w:rsidRDefault="0080597F" w:rsidP="00726DFB">
      <w:pPr>
        <w:pStyle w:val="ListParagraph"/>
        <w:numPr>
          <w:ilvl w:val="0"/>
          <w:numId w:val="13"/>
        </w:numPr>
        <w:jc w:val="left"/>
        <w:rPr>
          <w:rFonts w:ascii="Arial" w:hAnsi="Arial" w:cs="Arial"/>
          <w:noProof/>
          <w:szCs w:val="22"/>
          <w:lang w:eastAsia="en-AU"/>
        </w:rPr>
      </w:pPr>
      <w:r w:rsidRPr="00E75322">
        <w:rPr>
          <w:rFonts w:ascii="Arial" w:hAnsi="Arial" w:cs="Arial"/>
          <w:noProof/>
          <w:szCs w:val="22"/>
          <w:lang w:eastAsia="en-AU"/>
        </w:rPr>
        <w:t>Areas with a wildfire management overlay, and</w:t>
      </w:r>
    </w:p>
    <w:p w:rsidR="0080597F" w:rsidRPr="00FF0A65" w:rsidRDefault="0080597F" w:rsidP="00726DFB">
      <w:pPr>
        <w:pStyle w:val="ListParagraph"/>
        <w:numPr>
          <w:ilvl w:val="0"/>
          <w:numId w:val="13"/>
        </w:numPr>
        <w:jc w:val="left"/>
        <w:rPr>
          <w:rFonts w:ascii="Arial" w:hAnsi="Arial" w:cs="Arial"/>
          <w:noProof/>
          <w:szCs w:val="22"/>
          <w:lang w:eastAsia="en-AU"/>
        </w:rPr>
      </w:pPr>
      <w:r w:rsidRPr="00FF0A65">
        <w:rPr>
          <w:rFonts w:ascii="Arial" w:eastAsiaTheme="minorHAnsi" w:hAnsi="Arial" w:cs="Arial"/>
          <w:noProof/>
          <w:lang w:eastAsia="en-AU"/>
        </w:rPr>
        <w:t>People who work or are physically outdoors (some staff are especially exposed).</w:t>
      </w:r>
    </w:p>
    <w:p w:rsidR="0080597F" w:rsidRDefault="0080597F">
      <w:pPr>
        <w:rPr>
          <w:rFonts w:cs="Arial"/>
        </w:rPr>
      </w:pPr>
      <w:r>
        <w:rPr>
          <w:rFonts w:cs="Arial"/>
        </w:rPr>
        <w:br w:type="page"/>
      </w:r>
    </w:p>
    <w:p w:rsidR="0080597F" w:rsidRDefault="0080597F">
      <w:pPr>
        <w:rPr>
          <w:rFonts w:cs="Arial"/>
        </w:rPr>
      </w:pPr>
    </w:p>
    <w:p w:rsidR="0080597F" w:rsidRPr="00E75322" w:rsidRDefault="0080597F" w:rsidP="00726DFB">
      <w:pPr>
        <w:pStyle w:val="ListParagraph"/>
        <w:numPr>
          <w:ilvl w:val="0"/>
          <w:numId w:val="14"/>
        </w:numPr>
        <w:rPr>
          <w:rFonts w:ascii="Arial" w:hAnsi="Arial" w:cs="Arial"/>
          <w:b/>
          <w:noProof/>
          <w:szCs w:val="22"/>
          <w:lang w:eastAsia="en-AU"/>
        </w:rPr>
      </w:pPr>
      <w:r w:rsidRPr="00E75322">
        <w:rPr>
          <w:rFonts w:ascii="Arial" w:hAnsi="Arial" w:cs="Arial"/>
          <w:b/>
          <w:noProof/>
          <w:szCs w:val="22"/>
          <w:lang w:eastAsia="en-AU"/>
        </w:rPr>
        <w:t>Places</w:t>
      </w:r>
    </w:p>
    <w:p w:rsidR="0080597F" w:rsidRPr="00E75322" w:rsidRDefault="0080597F" w:rsidP="0080597F">
      <w:pPr>
        <w:pStyle w:val="ListParagraph"/>
        <w:rPr>
          <w:rFonts w:ascii="Arial" w:hAnsi="Arial" w:cs="Arial"/>
          <w:noProof/>
          <w:szCs w:val="22"/>
          <w:lang w:eastAsia="en-AU"/>
        </w:rPr>
      </w:pPr>
    </w:p>
    <w:p w:rsidR="0080597F" w:rsidRPr="00E75322" w:rsidRDefault="0080597F" w:rsidP="0080597F">
      <w:pPr>
        <w:spacing w:after="200" w:line="276" w:lineRule="auto"/>
        <w:rPr>
          <w:rFonts w:cs="Arial"/>
        </w:rPr>
      </w:pPr>
      <w:r w:rsidRPr="00E75322">
        <w:rPr>
          <w:rFonts w:cs="Arial"/>
          <w:noProof/>
          <w:lang w:eastAsia="en-AU"/>
        </w:rPr>
        <w:t xml:space="preserve">There are some places that will be more vulnerable to climatic events than others. </w:t>
      </w:r>
    </w:p>
    <w:p w:rsidR="0080597F" w:rsidRPr="00E75322" w:rsidRDefault="0080597F" w:rsidP="0080597F">
      <w:pPr>
        <w:spacing w:after="200" w:line="276" w:lineRule="auto"/>
        <w:rPr>
          <w:rFonts w:cs="Arial"/>
          <w:highlight w:val="yellow"/>
        </w:rPr>
      </w:pPr>
      <w:r w:rsidRPr="00E75322">
        <w:rPr>
          <w:rFonts w:cs="Arial"/>
          <w:noProof/>
          <w:lang w:eastAsia="en-AU"/>
        </w:rPr>
        <w:t>Council owns assets which cater for vulnerable populations and which themselves may structurally be more vulnerable to climatic events and/or in locations most vulnerable to such events. Such assets include:</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Child care centres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Kindergartens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Senior citizens centres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Playgrounds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Trees, gardens, lawns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Sporting pavilions and complexes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Community houses</w:t>
      </w:r>
    </w:p>
    <w:p w:rsidR="0080597F" w:rsidRPr="00E75322" w:rsidRDefault="0080597F" w:rsidP="00726DFB">
      <w:pPr>
        <w:pStyle w:val="ListParagraph"/>
        <w:numPr>
          <w:ilvl w:val="0"/>
          <w:numId w:val="15"/>
        </w:numPr>
        <w:jc w:val="left"/>
        <w:rPr>
          <w:rFonts w:ascii="Arial" w:hAnsi="Arial" w:cs="Arial"/>
          <w:noProof/>
          <w:szCs w:val="22"/>
          <w:lang w:eastAsia="en-AU"/>
        </w:rPr>
      </w:pPr>
      <w:r w:rsidRPr="00E75322">
        <w:rPr>
          <w:rFonts w:ascii="Arial" w:hAnsi="Arial" w:cs="Arial"/>
          <w:noProof/>
          <w:szCs w:val="22"/>
          <w:lang w:eastAsia="en-AU"/>
        </w:rPr>
        <w:t xml:space="preserve">Emergency relief centres. </w:t>
      </w:r>
    </w:p>
    <w:p w:rsidR="0080597F" w:rsidRPr="00E75322" w:rsidRDefault="0080597F" w:rsidP="0080597F">
      <w:pPr>
        <w:rPr>
          <w:rFonts w:cs="Arial"/>
          <w:noProof/>
          <w:lang w:eastAsia="en-AU"/>
        </w:rPr>
      </w:pPr>
    </w:p>
    <w:p w:rsidR="0080597F" w:rsidRPr="00E75322" w:rsidRDefault="0080597F" w:rsidP="0080597F">
      <w:pPr>
        <w:spacing w:after="200" w:line="276" w:lineRule="auto"/>
        <w:rPr>
          <w:rFonts w:cs="Arial"/>
          <w:noProof/>
          <w:lang w:eastAsia="en-AU"/>
        </w:rPr>
      </w:pPr>
      <w:r w:rsidRPr="00E75322">
        <w:rPr>
          <w:rFonts w:cs="Arial"/>
          <w:noProof/>
          <w:lang w:eastAsia="en-AU"/>
        </w:rPr>
        <w:t>Key risk areas for Council around stormwater runoff and flooding include damage to and loss of land and assets, impacts are likely to be short term and episodic.</w:t>
      </w:r>
    </w:p>
    <w:p w:rsidR="0080597F" w:rsidRPr="00E75322" w:rsidRDefault="0080597F" w:rsidP="0080597F">
      <w:pPr>
        <w:spacing w:after="200" w:line="276" w:lineRule="auto"/>
        <w:rPr>
          <w:rFonts w:cs="Arial"/>
          <w:noProof/>
          <w:lang w:eastAsia="en-AU"/>
        </w:rPr>
      </w:pPr>
      <w:r w:rsidRPr="00E75322">
        <w:rPr>
          <w:rFonts w:cs="Arial"/>
          <w:noProof/>
          <w:lang w:eastAsia="en-AU"/>
        </w:rPr>
        <w:t>Rainfall and flooding cause infrastructure damage and pollution.</w:t>
      </w:r>
    </w:p>
    <w:p w:rsidR="0080597F" w:rsidRPr="00E75322" w:rsidRDefault="0080597F" w:rsidP="0080597F">
      <w:pPr>
        <w:spacing w:after="200" w:line="276" w:lineRule="auto"/>
        <w:rPr>
          <w:rFonts w:cs="Arial"/>
        </w:rPr>
      </w:pPr>
      <w:r w:rsidRPr="00E75322">
        <w:rPr>
          <w:rFonts w:cs="Arial"/>
        </w:rPr>
        <w:t xml:space="preserve">Our drainage system is made up of ageing infrastructure. This is a risk as </w:t>
      </w:r>
      <w:r w:rsidRPr="00E75322">
        <w:rPr>
          <w:rFonts w:cs="Arial"/>
          <w:noProof/>
          <w:lang w:eastAsia="en-AU"/>
        </w:rPr>
        <w:t>reduced asset life spans and degredation during more intense rainfall and storm events is an issue</w:t>
      </w:r>
      <w:r w:rsidRPr="00E75322">
        <w:rPr>
          <w:rFonts w:cs="Arial"/>
        </w:rPr>
        <w:t>, which will be exacerbated under climate change.</w:t>
      </w:r>
    </w:p>
    <w:p w:rsidR="0080597F" w:rsidRPr="00E75322" w:rsidRDefault="0080597F" w:rsidP="0080597F">
      <w:pPr>
        <w:spacing w:after="200" w:line="276" w:lineRule="auto"/>
        <w:rPr>
          <w:rFonts w:cs="Arial"/>
        </w:rPr>
      </w:pPr>
      <w:r w:rsidRPr="00E75322">
        <w:rPr>
          <w:rFonts w:cs="Arial"/>
          <w:noProof/>
          <w:lang w:eastAsia="en-AU"/>
        </w:rPr>
        <w:t>Infrastructure-related emer</w:t>
      </w:r>
      <w:r w:rsidR="008504F3">
        <w:rPr>
          <w:rFonts w:cs="Arial"/>
          <w:noProof/>
          <w:lang w:eastAsia="en-AU"/>
        </w:rPr>
        <w:t xml:space="preserve">gencies are related to extreme </w:t>
      </w:r>
      <w:r w:rsidRPr="00E75322">
        <w:rPr>
          <w:rFonts w:cs="Arial"/>
          <w:noProof/>
          <w:lang w:eastAsia="en-AU"/>
        </w:rPr>
        <w:t xml:space="preserve">weather events and climate change. </w:t>
      </w:r>
    </w:p>
    <w:p w:rsidR="0080597F" w:rsidRPr="00E75322" w:rsidRDefault="0080597F" w:rsidP="0080597F">
      <w:pPr>
        <w:spacing w:after="200" w:line="276" w:lineRule="auto"/>
        <w:rPr>
          <w:rFonts w:cs="Arial"/>
          <w:noProof/>
          <w:lang w:eastAsia="en-AU"/>
        </w:rPr>
      </w:pPr>
      <w:r w:rsidRPr="00E75322">
        <w:rPr>
          <w:rFonts w:cs="Arial"/>
          <w:noProof/>
          <w:lang w:eastAsia="en-AU"/>
        </w:rPr>
        <w:t>Extended dry periods over summer and wet periods over winter ha</w:t>
      </w:r>
      <w:r w:rsidR="009D548D">
        <w:rPr>
          <w:rFonts w:cs="Arial"/>
          <w:noProof/>
          <w:lang w:eastAsia="en-AU"/>
        </w:rPr>
        <w:t>ve</w:t>
      </w:r>
      <w:r w:rsidRPr="00E75322">
        <w:rPr>
          <w:rFonts w:cs="Arial"/>
          <w:noProof/>
          <w:lang w:eastAsia="en-AU"/>
        </w:rPr>
        <w:t xml:space="preserve"> continued to impact severely on the condition of local sporting fields, which in turn reduces their capacity and availability for user groups.</w:t>
      </w:r>
    </w:p>
    <w:p w:rsidR="009D548D" w:rsidRDefault="00855295" w:rsidP="0080597F">
      <w:pPr>
        <w:spacing w:after="200" w:line="276" w:lineRule="auto"/>
        <w:rPr>
          <w:rFonts w:cs="Arial"/>
          <w:noProof/>
          <w:lang w:eastAsia="en-AU"/>
        </w:rPr>
      </w:pPr>
      <w:r>
        <w:rPr>
          <w:rFonts w:cs="Arial"/>
          <w:noProof/>
          <w:lang w:eastAsia="en-AU"/>
        </w:rPr>
        <w:t>Temperature</w:t>
      </w:r>
      <w:r w:rsidR="0080597F" w:rsidRPr="00E75322">
        <w:rPr>
          <w:rFonts w:cs="Arial"/>
          <w:noProof/>
          <w:lang w:eastAsia="en-AU"/>
        </w:rPr>
        <w:t xml:space="preserve"> increases have led to demand for and costs of irrigation.</w:t>
      </w:r>
      <w:r w:rsidR="0080597F">
        <w:rPr>
          <w:rFonts w:cs="Arial"/>
          <w:noProof/>
          <w:lang w:eastAsia="en-AU"/>
        </w:rPr>
        <w:t xml:space="preserve"> </w:t>
      </w:r>
    </w:p>
    <w:p w:rsidR="0080597F" w:rsidRPr="00E75322" w:rsidRDefault="0080597F" w:rsidP="0080597F">
      <w:pPr>
        <w:spacing w:after="200" w:line="276" w:lineRule="auto"/>
        <w:rPr>
          <w:rFonts w:cs="Arial"/>
          <w:noProof/>
          <w:lang w:eastAsia="en-AU"/>
        </w:rPr>
      </w:pPr>
      <w:r w:rsidRPr="00E75322">
        <w:rPr>
          <w:rFonts w:cs="Arial"/>
          <w:noProof/>
          <w:lang w:eastAsia="en-AU"/>
        </w:rPr>
        <w:t>Recent years have seen a continued loss of canopy trees in Council’s bushland reserves and streets. Whilst investigations continue, the reason for their decli</w:t>
      </w:r>
      <w:r w:rsidR="00AF1EF7">
        <w:rPr>
          <w:rFonts w:cs="Arial"/>
          <w:noProof/>
          <w:lang w:eastAsia="en-AU"/>
        </w:rPr>
        <w:t xml:space="preserve">ne have not yet been determined. </w:t>
      </w:r>
    </w:p>
    <w:p w:rsidR="0080597F" w:rsidRPr="00E75322" w:rsidRDefault="0080597F" w:rsidP="0080597F">
      <w:pPr>
        <w:spacing w:after="200" w:line="276" w:lineRule="auto"/>
        <w:rPr>
          <w:rFonts w:cs="Arial"/>
          <w:noProof/>
          <w:lang w:eastAsia="en-AU"/>
        </w:rPr>
      </w:pPr>
      <w:r w:rsidRPr="00E75322">
        <w:rPr>
          <w:rFonts w:cs="Arial"/>
          <w:noProof/>
          <w:lang w:eastAsia="en-AU"/>
        </w:rPr>
        <w:t>Dieback also raises problems with increase</w:t>
      </w:r>
      <w:r w:rsidR="009D548D">
        <w:rPr>
          <w:rFonts w:cs="Arial"/>
          <w:noProof/>
          <w:lang w:eastAsia="en-AU"/>
        </w:rPr>
        <w:t>d</w:t>
      </w:r>
      <w:r w:rsidRPr="00E75322">
        <w:rPr>
          <w:rFonts w:cs="Arial"/>
          <w:noProof/>
          <w:lang w:eastAsia="en-AU"/>
        </w:rPr>
        <w:t xml:space="preserve"> fuel loads and safety issues with falling trees and increased undergrowth. </w:t>
      </w:r>
    </w:p>
    <w:p w:rsidR="0080597F" w:rsidRPr="00E75322" w:rsidRDefault="0080597F" w:rsidP="0080597F">
      <w:pPr>
        <w:spacing w:after="200" w:line="276" w:lineRule="auto"/>
        <w:rPr>
          <w:rFonts w:cs="Arial"/>
          <w:noProof/>
          <w:lang w:eastAsia="en-AU"/>
        </w:rPr>
      </w:pPr>
      <w:r w:rsidRPr="00E75322">
        <w:rPr>
          <w:rFonts w:cs="Arial"/>
          <w:noProof/>
          <w:lang w:eastAsia="en-AU"/>
        </w:rPr>
        <w:t xml:space="preserve">Extreme weather patterns have impacted on bushland areas with vegetation and plant species declining and extended fire seasons have also been experienced. </w:t>
      </w:r>
    </w:p>
    <w:p w:rsidR="0080597F" w:rsidRPr="00E75322" w:rsidRDefault="0080597F" w:rsidP="0080597F">
      <w:pPr>
        <w:spacing w:after="200" w:line="276" w:lineRule="auto"/>
        <w:rPr>
          <w:rFonts w:cs="Arial"/>
          <w:noProof/>
          <w:lang w:eastAsia="en-AU"/>
        </w:rPr>
      </w:pPr>
      <w:r w:rsidRPr="00E75322">
        <w:rPr>
          <w:rFonts w:cs="Arial"/>
          <w:noProof/>
          <w:lang w:eastAsia="en-AU"/>
        </w:rPr>
        <w:t>There are increasing infill development pressures. Most at risk are small remnant flora and fauna sites and more isolated biodiversity sites across the municipality – a product of our modified urban landscape.</w:t>
      </w:r>
    </w:p>
    <w:p w:rsidR="0080597F" w:rsidRPr="00E75322" w:rsidRDefault="009D548D" w:rsidP="0080597F">
      <w:pPr>
        <w:spacing w:after="200" w:line="276" w:lineRule="auto"/>
        <w:rPr>
          <w:rFonts w:cs="Arial"/>
          <w:noProof/>
          <w:lang w:eastAsia="en-AU"/>
        </w:rPr>
      </w:pPr>
      <w:r>
        <w:rPr>
          <w:rFonts w:cs="Arial"/>
          <w:noProof/>
          <w:lang w:eastAsia="en-AU"/>
        </w:rPr>
        <w:t>There are m</w:t>
      </w:r>
      <w:r w:rsidR="0080597F" w:rsidRPr="00E75322">
        <w:rPr>
          <w:rFonts w:cs="Arial"/>
          <w:noProof/>
          <w:lang w:eastAsia="en-AU"/>
        </w:rPr>
        <w:t>any drivers impacting on invasive species, including weed spread (e.g. landscape change, disurbance and climate change).</w:t>
      </w:r>
    </w:p>
    <w:p w:rsidR="0080597F" w:rsidRDefault="0080597F" w:rsidP="0080597F">
      <w:pPr>
        <w:rPr>
          <w:rFonts w:cs="Arial"/>
        </w:rPr>
      </w:pPr>
      <w:r w:rsidRPr="00E75322">
        <w:rPr>
          <w:rFonts w:cs="Arial"/>
          <w:noProof/>
          <w:lang w:eastAsia="en-AU"/>
        </w:rPr>
        <w:t>Climate change is likely to affect all parts of living systems and to multiply and compound existing pressures.</w:t>
      </w:r>
    </w:p>
    <w:p w:rsidR="0080597F" w:rsidRDefault="0080597F">
      <w:pPr>
        <w:rPr>
          <w:rFonts w:cs="Arial"/>
        </w:rPr>
      </w:pPr>
    </w:p>
    <w:p w:rsidR="00AF1EF7" w:rsidRDefault="00AF1EF7">
      <w:pPr>
        <w:rPr>
          <w:rFonts w:cs="Arial"/>
          <w:noProof/>
          <w:lang w:eastAsia="en-AU"/>
        </w:rPr>
      </w:pPr>
      <w:r>
        <w:rPr>
          <w:rFonts w:cs="Arial"/>
          <w:noProof/>
          <w:lang w:eastAsia="en-AU"/>
        </w:rPr>
        <w:br w:type="page"/>
      </w:r>
    </w:p>
    <w:p w:rsidR="0080597F" w:rsidRPr="00E75322" w:rsidRDefault="008504F3" w:rsidP="0080597F">
      <w:pPr>
        <w:spacing w:after="200" w:line="276" w:lineRule="auto"/>
        <w:rPr>
          <w:rFonts w:cs="Arial"/>
        </w:rPr>
      </w:pPr>
      <w:r>
        <w:rPr>
          <w:rFonts w:cs="Arial"/>
          <w:noProof/>
          <w:lang w:eastAsia="en-AU"/>
        </w:rPr>
        <w:lastRenderedPageBreak/>
        <w:t xml:space="preserve">Immediate risks </w:t>
      </w:r>
      <w:r w:rsidR="0080597F" w:rsidRPr="00E75322">
        <w:rPr>
          <w:rFonts w:cs="Arial"/>
          <w:noProof/>
          <w:lang w:eastAsia="en-AU"/>
        </w:rPr>
        <w:t>associated with climatic events:</w:t>
      </w:r>
    </w:p>
    <w:p w:rsidR="0080597F" w:rsidRPr="00E75322" w:rsidRDefault="0080597F" w:rsidP="00726DFB">
      <w:pPr>
        <w:pStyle w:val="ListParagraph"/>
        <w:numPr>
          <w:ilvl w:val="0"/>
          <w:numId w:val="16"/>
        </w:numPr>
        <w:jc w:val="left"/>
        <w:rPr>
          <w:rFonts w:ascii="Arial" w:hAnsi="Arial" w:cs="Arial"/>
          <w:noProof/>
          <w:szCs w:val="22"/>
          <w:lang w:eastAsia="en-AU"/>
        </w:rPr>
      </w:pPr>
      <w:r w:rsidRPr="00E75322">
        <w:rPr>
          <w:rFonts w:ascii="Arial" w:hAnsi="Arial" w:cs="Arial"/>
          <w:noProof/>
          <w:szCs w:val="22"/>
          <w:lang w:eastAsia="en-AU"/>
        </w:rPr>
        <w:t>Loss of power, water and sewerage services</w:t>
      </w:r>
    </w:p>
    <w:p w:rsidR="0080597F" w:rsidRPr="00E75322" w:rsidRDefault="0080597F" w:rsidP="00726DFB">
      <w:pPr>
        <w:pStyle w:val="ListParagraph"/>
        <w:numPr>
          <w:ilvl w:val="0"/>
          <w:numId w:val="16"/>
        </w:numPr>
        <w:jc w:val="left"/>
        <w:rPr>
          <w:rFonts w:ascii="Arial" w:hAnsi="Arial" w:cs="Arial"/>
          <w:noProof/>
          <w:szCs w:val="22"/>
          <w:lang w:eastAsia="en-AU"/>
        </w:rPr>
      </w:pPr>
      <w:r w:rsidRPr="00E75322">
        <w:rPr>
          <w:rFonts w:ascii="Arial" w:hAnsi="Arial" w:cs="Arial"/>
          <w:noProof/>
          <w:szCs w:val="22"/>
          <w:lang w:eastAsia="en-AU"/>
        </w:rPr>
        <w:t>Building damage</w:t>
      </w:r>
    </w:p>
    <w:p w:rsidR="0080597F" w:rsidRPr="00E75322" w:rsidRDefault="00FB385E" w:rsidP="00726DFB">
      <w:pPr>
        <w:pStyle w:val="ListParagraph"/>
        <w:numPr>
          <w:ilvl w:val="0"/>
          <w:numId w:val="16"/>
        </w:numPr>
        <w:jc w:val="left"/>
        <w:rPr>
          <w:rFonts w:ascii="Arial" w:hAnsi="Arial" w:cs="Arial"/>
          <w:noProof/>
          <w:szCs w:val="22"/>
          <w:lang w:eastAsia="en-AU"/>
        </w:rPr>
      </w:pPr>
      <w:r>
        <w:rPr>
          <w:rFonts w:ascii="Arial" w:hAnsi="Arial" w:cs="Arial"/>
          <w:noProof/>
          <w:szCs w:val="22"/>
          <w:lang w:eastAsia="en-AU"/>
        </w:rPr>
        <w:t>Falling/</w:t>
      </w:r>
      <w:r w:rsidR="0080597F" w:rsidRPr="00E75322">
        <w:rPr>
          <w:rFonts w:ascii="Arial" w:hAnsi="Arial" w:cs="Arial"/>
          <w:noProof/>
          <w:szCs w:val="22"/>
          <w:lang w:eastAsia="en-AU"/>
        </w:rPr>
        <w:t>flying debris</w:t>
      </w:r>
    </w:p>
    <w:p w:rsidR="0080597F" w:rsidRPr="00E75322" w:rsidRDefault="0080597F" w:rsidP="00726DFB">
      <w:pPr>
        <w:pStyle w:val="ListParagraph"/>
        <w:numPr>
          <w:ilvl w:val="0"/>
          <w:numId w:val="16"/>
        </w:numPr>
        <w:jc w:val="left"/>
        <w:rPr>
          <w:rFonts w:ascii="Arial" w:hAnsi="Arial" w:cs="Arial"/>
          <w:noProof/>
          <w:szCs w:val="22"/>
          <w:lang w:eastAsia="en-AU"/>
        </w:rPr>
      </w:pPr>
      <w:r w:rsidRPr="00E75322">
        <w:rPr>
          <w:rFonts w:ascii="Arial" w:hAnsi="Arial" w:cs="Arial"/>
          <w:noProof/>
          <w:szCs w:val="22"/>
          <w:lang w:eastAsia="en-AU"/>
        </w:rPr>
        <w:t>Overheating of buildings</w:t>
      </w:r>
    </w:p>
    <w:p w:rsidR="0080597F" w:rsidRPr="00E75322" w:rsidRDefault="0080597F" w:rsidP="00726DFB">
      <w:pPr>
        <w:pStyle w:val="ListParagraph"/>
        <w:numPr>
          <w:ilvl w:val="0"/>
          <w:numId w:val="16"/>
        </w:numPr>
        <w:jc w:val="left"/>
        <w:rPr>
          <w:rFonts w:ascii="Arial" w:hAnsi="Arial" w:cs="Arial"/>
          <w:noProof/>
          <w:szCs w:val="22"/>
          <w:lang w:eastAsia="en-AU"/>
        </w:rPr>
      </w:pPr>
      <w:r w:rsidRPr="00E75322">
        <w:rPr>
          <w:rFonts w:ascii="Arial" w:hAnsi="Arial" w:cs="Arial"/>
          <w:noProof/>
          <w:szCs w:val="22"/>
          <w:lang w:eastAsia="en-AU"/>
        </w:rPr>
        <w:t>Fire (caused by lightning, damage to electrical wires, bushfire)</w:t>
      </w:r>
    </w:p>
    <w:p w:rsidR="0080597F" w:rsidRDefault="0080597F" w:rsidP="00726DFB">
      <w:pPr>
        <w:pStyle w:val="ListParagraph"/>
        <w:numPr>
          <w:ilvl w:val="0"/>
          <w:numId w:val="16"/>
        </w:numPr>
        <w:jc w:val="left"/>
        <w:rPr>
          <w:rFonts w:ascii="Arial" w:hAnsi="Arial" w:cs="Arial"/>
          <w:noProof/>
          <w:szCs w:val="22"/>
          <w:lang w:eastAsia="en-AU"/>
        </w:rPr>
      </w:pPr>
      <w:r w:rsidRPr="00E75322">
        <w:rPr>
          <w:rFonts w:ascii="Arial" w:hAnsi="Arial" w:cs="Arial"/>
          <w:noProof/>
          <w:szCs w:val="22"/>
          <w:lang w:eastAsia="en-AU"/>
        </w:rPr>
        <w:t>Inundation by flood waters</w:t>
      </w:r>
    </w:p>
    <w:p w:rsidR="0080597F" w:rsidRPr="0080597F" w:rsidRDefault="0080597F" w:rsidP="00726DFB">
      <w:pPr>
        <w:pStyle w:val="ListParagraph"/>
        <w:numPr>
          <w:ilvl w:val="0"/>
          <w:numId w:val="16"/>
        </w:numPr>
        <w:jc w:val="left"/>
        <w:rPr>
          <w:rFonts w:ascii="Arial" w:hAnsi="Arial" w:cs="Arial"/>
          <w:noProof/>
          <w:szCs w:val="22"/>
          <w:lang w:eastAsia="en-AU"/>
        </w:rPr>
      </w:pPr>
      <w:r w:rsidRPr="0080597F">
        <w:rPr>
          <w:rFonts w:ascii="Arial" w:eastAsiaTheme="minorHAnsi" w:hAnsi="Arial" w:cs="Arial"/>
          <w:noProof/>
          <w:szCs w:val="22"/>
          <w:lang w:eastAsia="en-AU"/>
        </w:rPr>
        <w:t>Damage to parks, gardens, roads from drought.</w:t>
      </w:r>
    </w:p>
    <w:p w:rsidR="0080597F" w:rsidRPr="00E75322" w:rsidRDefault="0080597F" w:rsidP="0080597F">
      <w:pPr>
        <w:rPr>
          <w:rFonts w:cs="Arial"/>
        </w:rPr>
      </w:pPr>
    </w:p>
    <w:p w:rsidR="00E75322" w:rsidRPr="00E75322" w:rsidRDefault="00E75322" w:rsidP="00726DFB">
      <w:pPr>
        <w:pStyle w:val="ListParagraph"/>
        <w:numPr>
          <w:ilvl w:val="0"/>
          <w:numId w:val="14"/>
        </w:numPr>
        <w:rPr>
          <w:rFonts w:ascii="Arial" w:hAnsi="Arial" w:cs="Arial"/>
          <w:b/>
          <w:noProof/>
          <w:szCs w:val="22"/>
          <w:lang w:eastAsia="en-AU"/>
        </w:rPr>
      </w:pPr>
      <w:r w:rsidRPr="00E75322">
        <w:rPr>
          <w:rFonts w:ascii="Arial" w:hAnsi="Arial" w:cs="Arial"/>
          <w:b/>
          <w:noProof/>
          <w:szCs w:val="22"/>
          <w:lang w:eastAsia="en-AU"/>
        </w:rPr>
        <w:t>Other</w:t>
      </w:r>
    </w:p>
    <w:p w:rsidR="0080597F" w:rsidRDefault="0080597F" w:rsidP="00E75322">
      <w:pPr>
        <w:rPr>
          <w:rFonts w:cs="Arial"/>
          <w:noProof/>
          <w:lang w:eastAsia="en-AU"/>
        </w:rPr>
      </w:pPr>
    </w:p>
    <w:p w:rsidR="00E75322" w:rsidRDefault="0080597F" w:rsidP="00E75322">
      <w:pPr>
        <w:rPr>
          <w:rFonts w:cs="Arial"/>
          <w:noProof/>
          <w:lang w:eastAsia="en-AU"/>
        </w:rPr>
      </w:pPr>
      <w:r>
        <w:rPr>
          <w:rFonts w:cs="Arial"/>
          <w:noProof/>
          <w:lang w:eastAsia="en-AU"/>
        </w:rPr>
        <w:t>Other issues include:</w:t>
      </w:r>
    </w:p>
    <w:p w:rsidR="00F40CDB" w:rsidRPr="00E75322" w:rsidRDefault="00F40CDB" w:rsidP="00E75322">
      <w:pPr>
        <w:rPr>
          <w:rFonts w:cs="Arial"/>
          <w:noProof/>
          <w:lang w:eastAsia="en-AU"/>
        </w:rPr>
      </w:pPr>
    </w:p>
    <w:p w:rsidR="00E75322" w:rsidRPr="0080597F" w:rsidRDefault="00E75322" w:rsidP="00726DFB">
      <w:pPr>
        <w:pStyle w:val="NoSpacing"/>
        <w:numPr>
          <w:ilvl w:val="0"/>
          <w:numId w:val="24"/>
        </w:numPr>
        <w:rPr>
          <w:noProof/>
          <w:lang w:eastAsia="en-AU"/>
        </w:rPr>
      </w:pPr>
      <w:r w:rsidRPr="0080597F">
        <w:rPr>
          <w:noProof/>
          <w:lang w:eastAsia="en-AU"/>
        </w:rPr>
        <w:t>The need to advance</w:t>
      </w:r>
      <w:r w:rsidR="009D548D">
        <w:rPr>
          <w:noProof/>
          <w:lang w:eastAsia="en-AU"/>
        </w:rPr>
        <w:t xml:space="preserve"> Maroondah’s climate resilience</w:t>
      </w:r>
    </w:p>
    <w:p w:rsidR="00E75322" w:rsidRPr="0080597F" w:rsidRDefault="00E75322" w:rsidP="00726DFB">
      <w:pPr>
        <w:pStyle w:val="NoSpacing"/>
        <w:numPr>
          <w:ilvl w:val="0"/>
          <w:numId w:val="24"/>
        </w:numPr>
        <w:rPr>
          <w:noProof/>
          <w:lang w:eastAsia="en-AU"/>
        </w:rPr>
      </w:pPr>
      <w:r w:rsidRPr="0080597F">
        <w:rPr>
          <w:noProof/>
          <w:lang w:eastAsia="en-AU"/>
        </w:rPr>
        <w:t>Understanding of risks and potential response options, as well as a</w:t>
      </w:r>
      <w:r w:rsidR="009D548D">
        <w:rPr>
          <w:noProof/>
          <w:lang w:eastAsia="en-AU"/>
        </w:rPr>
        <w:t>wareness in different contexts</w:t>
      </w:r>
    </w:p>
    <w:p w:rsidR="00E75322" w:rsidRPr="0080597F" w:rsidRDefault="00E75322" w:rsidP="00726DFB">
      <w:pPr>
        <w:pStyle w:val="NoSpacing"/>
        <w:numPr>
          <w:ilvl w:val="0"/>
          <w:numId w:val="24"/>
        </w:numPr>
        <w:rPr>
          <w:noProof/>
          <w:lang w:eastAsia="en-AU"/>
        </w:rPr>
      </w:pPr>
      <w:r w:rsidRPr="0080597F">
        <w:rPr>
          <w:noProof/>
          <w:lang w:eastAsia="en-AU"/>
        </w:rPr>
        <w:t xml:space="preserve">The need </w:t>
      </w:r>
      <w:r w:rsidR="009D548D">
        <w:rPr>
          <w:noProof/>
          <w:lang w:eastAsia="en-AU"/>
        </w:rPr>
        <w:t>to fund and resource</w:t>
      </w:r>
    </w:p>
    <w:p w:rsidR="009D548D" w:rsidRDefault="00E75322" w:rsidP="00726DFB">
      <w:pPr>
        <w:pStyle w:val="NoSpacing"/>
        <w:numPr>
          <w:ilvl w:val="0"/>
          <w:numId w:val="24"/>
        </w:numPr>
        <w:rPr>
          <w:noProof/>
          <w:lang w:eastAsia="en-AU"/>
        </w:rPr>
      </w:pPr>
      <w:r w:rsidRPr="0080597F">
        <w:rPr>
          <w:noProof/>
          <w:lang w:eastAsia="en-AU"/>
        </w:rPr>
        <w:t xml:space="preserve">The ability of a service or asset to </w:t>
      </w:r>
      <w:r w:rsidRPr="0080597F">
        <w:rPr>
          <w:color w:val="000000" w:themeColor="text1"/>
        </w:rPr>
        <w:t>cope with and recover from the impact of extreme weather</w:t>
      </w:r>
    </w:p>
    <w:p w:rsidR="00E75322" w:rsidRPr="0080597F" w:rsidRDefault="00E75322" w:rsidP="00726DFB">
      <w:pPr>
        <w:pStyle w:val="NoSpacing"/>
        <w:numPr>
          <w:ilvl w:val="0"/>
          <w:numId w:val="24"/>
        </w:numPr>
        <w:rPr>
          <w:noProof/>
          <w:lang w:eastAsia="en-AU"/>
        </w:rPr>
      </w:pPr>
      <w:r w:rsidRPr="0080597F">
        <w:rPr>
          <w:noProof/>
          <w:lang w:eastAsia="en-AU"/>
        </w:rPr>
        <w:t>Business continuity and risk management is likely to be impacted by rising costs of insurance policies and increased need for proactive ris</w:t>
      </w:r>
      <w:r w:rsidR="009D548D">
        <w:rPr>
          <w:noProof/>
          <w:lang w:eastAsia="en-AU"/>
        </w:rPr>
        <w:t>k management</w:t>
      </w:r>
    </w:p>
    <w:p w:rsidR="00E75322" w:rsidRPr="0080597F" w:rsidRDefault="00E75322" w:rsidP="00726DFB">
      <w:pPr>
        <w:pStyle w:val="NoSpacing"/>
        <w:numPr>
          <w:ilvl w:val="0"/>
          <w:numId w:val="24"/>
        </w:numPr>
        <w:rPr>
          <w:noProof/>
          <w:lang w:eastAsia="en-AU"/>
        </w:rPr>
      </w:pPr>
      <w:r w:rsidRPr="0080597F">
        <w:rPr>
          <w:noProof/>
          <w:lang w:eastAsia="en-AU"/>
        </w:rPr>
        <w:t>The need to improve knowledge, staff training etc.</w:t>
      </w:r>
    </w:p>
    <w:p w:rsidR="00E75322" w:rsidRPr="0080597F" w:rsidRDefault="00E75322" w:rsidP="00726DFB">
      <w:pPr>
        <w:pStyle w:val="NoSpacing"/>
        <w:numPr>
          <w:ilvl w:val="0"/>
          <w:numId w:val="24"/>
        </w:numPr>
        <w:rPr>
          <w:noProof/>
          <w:lang w:eastAsia="en-AU"/>
        </w:rPr>
      </w:pPr>
      <w:r w:rsidRPr="0080597F">
        <w:rPr>
          <w:noProof/>
          <w:lang w:eastAsia="en-AU"/>
        </w:rPr>
        <w:t>We are operating in a data limited situtation.</w:t>
      </w:r>
    </w:p>
    <w:p w:rsidR="00E75322" w:rsidRDefault="00E75322" w:rsidP="00E75322">
      <w:pPr>
        <w:rPr>
          <w:rFonts w:cs="Arial"/>
          <w:noProof/>
          <w:lang w:eastAsia="en-AU"/>
        </w:rPr>
      </w:pPr>
    </w:p>
    <w:p w:rsidR="00E75322" w:rsidRDefault="00E75322">
      <w:pPr>
        <w:rPr>
          <w:rFonts w:cs="Arial"/>
          <w:noProof/>
          <w:lang w:eastAsia="en-AU"/>
        </w:rPr>
      </w:pPr>
      <w:r>
        <w:rPr>
          <w:rFonts w:cs="Arial"/>
          <w:noProof/>
          <w:lang w:eastAsia="en-AU"/>
        </w:rPr>
        <w:br w:type="page"/>
      </w:r>
    </w:p>
    <w:p w:rsidR="00E75322" w:rsidRPr="00322235" w:rsidRDefault="00E75322" w:rsidP="0080597F">
      <w:pPr>
        <w:pStyle w:val="Heading2"/>
      </w:pPr>
      <w:bookmarkStart w:id="82" w:name="_Toc462902738"/>
      <w:bookmarkStart w:id="83" w:name="_Toc462902905"/>
      <w:bookmarkStart w:id="84" w:name="_Toc462920920"/>
      <w:bookmarkStart w:id="85" w:name="_Toc462922193"/>
      <w:bookmarkStart w:id="86" w:name="_Toc463519626"/>
      <w:bookmarkStart w:id="87" w:name="_Toc464205878"/>
      <w:bookmarkStart w:id="88" w:name="_Toc464717590"/>
      <w:r w:rsidRPr="00322235">
        <w:lastRenderedPageBreak/>
        <w:t>Setting the context</w:t>
      </w:r>
      <w:bookmarkEnd w:id="82"/>
      <w:bookmarkEnd w:id="83"/>
      <w:bookmarkEnd w:id="84"/>
      <w:bookmarkEnd w:id="85"/>
      <w:bookmarkEnd w:id="86"/>
      <w:bookmarkEnd w:id="87"/>
      <w:bookmarkEnd w:id="88"/>
    </w:p>
    <w:p w:rsidR="00E75322" w:rsidRDefault="00E75322" w:rsidP="00E75322">
      <w:pPr>
        <w:jc w:val="center"/>
        <w:rPr>
          <w:b/>
        </w:rPr>
      </w:pPr>
    </w:p>
    <w:p w:rsidR="00E75322" w:rsidRPr="00AF1EF7" w:rsidRDefault="00E75322" w:rsidP="00AF1EF7">
      <w:pPr>
        <w:jc w:val="center"/>
        <w:rPr>
          <w:b/>
        </w:rPr>
      </w:pPr>
      <w:r>
        <w:rPr>
          <w:b/>
          <w:noProof/>
          <w:lang w:eastAsia="en-AU"/>
        </w:rPr>
        <w:drawing>
          <wp:inline distT="0" distB="0" distL="0" distR="0">
            <wp:extent cx="6645910" cy="6075699"/>
            <wp:effectExtent l="1905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6645910" cy="6075699"/>
                    </a:xfrm>
                    <a:prstGeom prst="rect">
                      <a:avLst/>
                    </a:prstGeom>
                    <a:noFill/>
                    <a:ln w="9525">
                      <a:noFill/>
                      <a:miter lim="800000"/>
                      <a:headEnd/>
                      <a:tailEnd/>
                    </a:ln>
                  </pic:spPr>
                </pic:pic>
              </a:graphicData>
            </a:graphic>
          </wp:inline>
        </w:drawing>
      </w:r>
    </w:p>
    <w:p w:rsidR="00E75322" w:rsidRDefault="00E75322" w:rsidP="004825AA">
      <w:pPr>
        <w:pStyle w:val="ImageCaption"/>
        <w:rPr>
          <w:noProof/>
          <w:lang w:eastAsia="en-AU"/>
        </w:rPr>
      </w:pPr>
      <w:r w:rsidRPr="00B175AD">
        <w:rPr>
          <w:noProof/>
          <w:lang w:eastAsia="en-AU"/>
        </w:rPr>
        <w:t>Figure: Clima</w:t>
      </w:r>
      <w:r>
        <w:rPr>
          <w:noProof/>
          <w:lang w:eastAsia="en-AU"/>
        </w:rPr>
        <w:t>te change effects</w:t>
      </w:r>
      <w:r w:rsidRPr="00B175AD">
        <w:rPr>
          <w:noProof/>
          <w:lang w:eastAsia="en-AU"/>
        </w:rPr>
        <w:t xml:space="preserve"> </w:t>
      </w:r>
      <w:r>
        <w:rPr>
          <w:noProof/>
          <w:lang w:eastAsia="en-AU"/>
        </w:rPr>
        <w:t>and impacts</w:t>
      </w:r>
      <w:r w:rsidR="00E654D9">
        <w:rPr>
          <w:rFonts w:cs="Arial"/>
        </w:rPr>
        <w:t>, including i</w:t>
      </w:r>
      <w:r w:rsidR="00E654D9" w:rsidRPr="00BD2463">
        <w:rPr>
          <w:rFonts w:cs="Arial"/>
        </w:rPr>
        <w:t>mportant Council areas affected by climate change</w:t>
      </w:r>
    </w:p>
    <w:p w:rsidR="007F31F1" w:rsidRPr="00E75322" w:rsidRDefault="00E75322" w:rsidP="00E75322">
      <w:pPr>
        <w:jc w:val="center"/>
        <w:rPr>
          <w:b/>
        </w:rPr>
      </w:pPr>
      <w:r w:rsidRPr="00E75322">
        <w:rPr>
          <w:b/>
        </w:rPr>
        <w:br w:type="page"/>
      </w:r>
    </w:p>
    <w:p w:rsidR="00E75322" w:rsidRDefault="00E75322" w:rsidP="000F5E99">
      <w:pPr>
        <w:pStyle w:val="Heading2"/>
        <w:rPr>
          <w:noProof/>
          <w:lang w:eastAsia="en-AU"/>
        </w:rPr>
      </w:pPr>
      <w:bookmarkStart w:id="89" w:name="_Toc462902739"/>
      <w:bookmarkStart w:id="90" w:name="_Toc462902906"/>
      <w:bookmarkStart w:id="91" w:name="_Toc462920921"/>
      <w:bookmarkStart w:id="92" w:name="_Toc462922194"/>
      <w:bookmarkStart w:id="93" w:name="_Toc463519627"/>
      <w:bookmarkStart w:id="94" w:name="_Toc464205879"/>
      <w:bookmarkStart w:id="95" w:name="_Toc464717591"/>
      <w:r w:rsidRPr="008C6A4B">
        <w:rPr>
          <w:noProof/>
          <w:lang w:eastAsia="en-AU"/>
        </w:rPr>
        <w:lastRenderedPageBreak/>
        <w:t>Values</w:t>
      </w:r>
      <w:bookmarkEnd w:id="89"/>
      <w:bookmarkEnd w:id="90"/>
      <w:bookmarkEnd w:id="91"/>
      <w:bookmarkEnd w:id="92"/>
      <w:bookmarkEnd w:id="93"/>
      <w:bookmarkEnd w:id="94"/>
      <w:bookmarkEnd w:id="95"/>
    </w:p>
    <w:p w:rsidR="00E75322" w:rsidRPr="008C6A4B" w:rsidRDefault="00E75322" w:rsidP="00E75322">
      <w:pPr>
        <w:rPr>
          <w:b/>
          <w:noProof/>
          <w:lang w:eastAsia="en-AU"/>
        </w:rPr>
      </w:pPr>
    </w:p>
    <w:p w:rsidR="008E133C" w:rsidRDefault="00B33B58" w:rsidP="008E133C">
      <w:pPr>
        <w:spacing w:after="200" w:line="276" w:lineRule="auto"/>
        <w:rPr>
          <w:rFonts w:cs="Arial"/>
        </w:rPr>
      </w:pPr>
      <w:r>
        <w:rPr>
          <w:rFonts w:cs="Arial"/>
        </w:rPr>
        <w:t>T</w:t>
      </w:r>
      <w:r w:rsidR="000E2F92" w:rsidRPr="00E75322">
        <w:rPr>
          <w:rFonts w:cs="Arial"/>
        </w:rPr>
        <w:t xml:space="preserve">he community engagement for </w:t>
      </w:r>
      <w:r w:rsidR="000E2F92" w:rsidRPr="00E75322">
        <w:rPr>
          <w:rFonts w:cs="Arial"/>
          <w:i/>
        </w:rPr>
        <w:t>Maroondah 2040 Community Vision</w:t>
      </w:r>
      <w:r>
        <w:rPr>
          <w:rFonts w:cs="Arial"/>
        </w:rPr>
        <w:t xml:space="preserve"> made it clear that our</w:t>
      </w:r>
      <w:r w:rsidR="000E2F92" w:rsidRPr="00E75322">
        <w:rPr>
          <w:rFonts w:cs="Arial"/>
        </w:rPr>
        <w:t xml:space="preserve"> community valu</w:t>
      </w:r>
      <w:r w:rsidR="009D548D">
        <w:rPr>
          <w:rFonts w:cs="Arial"/>
        </w:rPr>
        <w:t>es liveability, our natural environment</w:t>
      </w:r>
      <w:r w:rsidR="000E2F92" w:rsidRPr="00E75322">
        <w:rPr>
          <w:rFonts w:cs="Arial"/>
        </w:rPr>
        <w:t>, safety and service</w:t>
      </w:r>
      <w:r>
        <w:rPr>
          <w:rFonts w:cs="Arial"/>
        </w:rPr>
        <w:t xml:space="preserve">s. The community love </w:t>
      </w:r>
      <w:r w:rsidR="000E2F92" w:rsidRPr="00E75322">
        <w:rPr>
          <w:rFonts w:cs="Arial"/>
        </w:rPr>
        <w:t>connectedness, open space and trees and want more. All these things could be affected b</w:t>
      </w:r>
      <w:r w:rsidR="009D548D">
        <w:rPr>
          <w:rFonts w:cs="Arial"/>
        </w:rPr>
        <w:t>y climate change, so the developing</w:t>
      </w:r>
      <w:r w:rsidR="000E2F92" w:rsidRPr="00E75322">
        <w:rPr>
          <w:rFonts w:cs="Arial"/>
        </w:rPr>
        <w:t xml:space="preserve"> strategy is shaped around building the resilience of our municipality so our community can continue to enjoy the things they value.</w:t>
      </w:r>
    </w:p>
    <w:p w:rsidR="008E133C" w:rsidRDefault="00E75322" w:rsidP="008E133C">
      <w:pPr>
        <w:spacing w:after="200" w:line="276" w:lineRule="auto"/>
        <w:rPr>
          <w:rFonts w:cs="Arial"/>
        </w:rPr>
      </w:pPr>
      <w:r w:rsidRPr="00E75322">
        <w:rPr>
          <w:rFonts w:eastAsia="Times New Roman" w:cs="Arial"/>
        </w:rPr>
        <w:t>Service delivery assets under the control of Council (</w:t>
      </w:r>
      <w:r w:rsidRPr="00E75322">
        <w:rPr>
          <w:rFonts w:cs="Arial"/>
        </w:rPr>
        <w:t>road and drainage networks, parks and garden’s assets, major leisure facilities, and Council buildings</w:t>
      </w:r>
      <w:r w:rsidRPr="00E75322">
        <w:rPr>
          <w:rFonts w:eastAsia="Times New Roman" w:cs="Arial"/>
        </w:rPr>
        <w:t xml:space="preserve">) leave fingerprints of our values, and our ability to adapt. So do </w:t>
      </w:r>
      <w:r w:rsidRPr="00E75322">
        <w:rPr>
          <w:rFonts w:cs="Arial"/>
        </w:rPr>
        <w:t>the remaining assets outside the control of Council – such as existing commercial buildings and housing.</w:t>
      </w:r>
      <w:r w:rsidRPr="00E75322">
        <w:rPr>
          <w:rFonts w:eastAsia="Times New Roman" w:cs="Arial"/>
        </w:rPr>
        <w:t xml:space="preserve"> </w:t>
      </w:r>
    </w:p>
    <w:p w:rsidR="008E133C" w:rsidRDefault="00E75322" w:rsidP="008E133C">
      <w:pPr>
        <w:spacing w:after="200" w:line="276" w:lineRule="auto"/>
        <w:rPr>
          <w:rFonts w:cs="Arial"/>
        </w:rPr>
      </w:pPr>
      <w:r w:rsidRPr="00E75322">
        <w:rPr>
          <w:rFonts w:eastAsia="Times New Roman" w:cs="Arial"/>
        </w:rPr>
        <w:t xml:space="preserve">We are constantly adapting to change in an ever changing environment.  </w:t>
      </w:r>
    </w:p>
    <w:p w:rsidR="008E133C" w:rsidRDefault="00E75322" w:rsidP="008E133C">
      <w:pPr>
        <w:spacing w:after="200" w:line="276" w:lineRule="auto"/>
        <w:rPr>
          <w:rFonts w:eastAsia="Times New Roman" w:cs="Arial"/>
        </w:rPr>
      </w:pPr>
      <w:r w:rsidRPr="00E75322">
        <w:rPr>
          <w:rFonts w:eastAsia="Times New Roman" w:cs="Arial"/>
        </w:rPr>
        <w:t>The tap leaks, and we replace the sink. A street tree deteriorates beyond repair during an unseasonable hot spell, and we plant a new one. The challenge is finding appropriate adaptation actions. If a new tree dies after the next prolonged period without rainfall, perhaps a different speci</w:t>
      </w:r>
      <w:r w:rsidR="008E133C">
        <w:rPr>
          <w:rFonts w:eastAsia="Times New Roman" w:cs="Arial"/>
        </w:rPr>
        <w:t>es should be selected.</w:t>
      </w:r>
    </w:p>
    <w:p w:rsidR="008E133C" w:rsidRDefault="00E75322" w:rsidP="008E133C">
      <w:pPr>
        <w:spacing w:after="200" w:line="276" w:lineRule="auto"/>
        <w:rPr>
          <w:rFonts w:cs="Arial"/>
        </w:rPr>
      </w:pPr>
      <w:r w:rsidRPr="00E75322">
        <w:rPr>
          <w:rFonts w:eastAsia="Times New Roman" w:cs="Arial"/>
        </w:rPr>
        <w:t>Selecting a</w:t>
      </w:r>
      <w:r w:rsidR="009D548D">
        <w:rPr>
          <w:rFonts w:eastAsia="Times New Roman" w:cs="Arial"/>
        </w:rPr>
        <w:t xml:space="preserve"> variety of tree species in </w:t>
      </w:r>
      <w:r w:rsidRPr="00E75322">
        <w:rPr>
          <w:rFonts w:eastAsia="Times New Roman" w:cs="Arial"/>
        </w:rPr>
        <w:t>public realm improvements will optimise resilience to climate change and disease.</w:t>
      </w:r>
    </w:p>
    <w:p w:rsidR="008E133C" w:rsidRDefault="00E75322" w:rsidP="008E133C">
      <w:pPr>
        <w:spacing w:after="200" w:line="276" w:lineRule="auto"/>
        <w:rPr>
          <w:rFonts w:cs="Arial"/>
        </w:rPr>
      </w:pPr>
      <w:r w:rsidRPr="00E75322">
        <w:rPr>
          <w:rFonts w:eastAsia="Times New Roman" w:cs="Arial"/>
        </w:rPr>
        <w:t>While ﬁne-grain design details are not resolved in this document, including tree species selection for planning to maintain our distinctive leafy profile, the nature of interventions, including street tree asset enhancement and management planning are introduced.</w:t>
      </w:r>
    </w:p>
    <w:p w:rsidR="008E133C" w:rsidRDefault="00E75322" w:rsidP="008E133C">
      <w:pPr>
        <w:spacing w:after="200" w:line="276" w:lineRule="auto"/>
        <w:rPr>
          <w:rFonts w:cs="Arial"/>
        </w:rPr>
      </w:pPr>
      <w:r w:rsidRPr="00E75322">
        <w:rPr>
          <w:rFonts w:cs="Arial"/>
        </w:rPr>
        <w:t>It should also be mentioned that personal experience</w:t>
      </w:r>
      <w:r w:rsidR="009D548D">
        <w:rPr>
          <w:rFonts w:cs="Arial"/>
        </w:rPr>
        <w:t>s</w:t>
      </w:r>
      <w:r w:rsidRPr="00E75322">
        <w:rPr>
          <w:rFonts w:cs="Arial"/>
        </w:rPr>
        <w:t xml:space="preserve"> shape our values, for example – education and commu</w:t>
      </w:r>
      <w:r w:rsidR="00FF0A65">
        <w:rPr>
          <w:rFonts w:cs="Arial"/>
        </w:rPr>
        <w:t>nity engagement activities and citizen science</w:t>
      </w:r>
      <w:r w:rsidRPr="00E75322">
        <w:rPr>
          <w:rFonts w:cs="Arial"/>
        </w:rPr>
        <w:t xml:space="preserve"> initiatives can help residents to become involved in climate adaptation. </w:t>
      </w:r>
    </w:p>
    <w:p w:rsidR="008E133C" w:rsidRDefault="00E75322" w:rsidP="008E133C">
      <w:pPr>
        <w:spacing w:after="200" w:line="276" w:lineRule="auto"/>
        <w:rPr>
          <w:rFonts w:cs="Arial"/>
        </w:rPr>
      </w:pPr>
      <w:r w:rsidRPr="00E75322">
        <w:rPr>
          <w:rFonts w:cs="Arial"/>
          <w:noProof/>
          <w:lang w:eastAsia="en-AU"/>
        </w:rPr>
        <w:t xml:space="preserve">However, </w:t>
      </w:r>
      <w:r w:rsidRPr="00E75322">
        <w:rPr>
          <w:rFonts w:cs="Arial"/>
        </w:rPr>
        <w:t>what is most important is listening to the community and shaping their values into the places they love.</w:t>
      </w:r>
    </w:p>
    <w:p w:rsidR="00E75322" w:rsidRDefault="00E75322" w:rsidP="008E133C">
      <w:pPr>
        <w:spacing w:after="200" w:line="276" w:lineRule="auto"/>
        <w:rPr>
          <w:rFonts w:cs="Arial"/>
        </w:rPr>
      </w:pPr>
      <w:r w:rsidRPr="00E75322">
        <w:rPr>
          <w:rFonts w:cs="Arial"/>
          <w:noProof/>
          <w:lang w:eastAsia="en-AU"/>
        </w:rPr>
        <w:t xml:space="preserve">We will ask people to think deeply about what makes a great place. </w:t>
      </w:r>
    </w:p>
    <w:p w:rsidR="000E2F92" w:rsidRPr="00E75322" w:rsidRDefault="000E2F92" w:rsidP="00E75322">
      <w:pPr>
        <w:rPr>
          <w:rFonts w:cs="Arial"/>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0"/>
        <w:gridCol w:w="5342"/>
      </w:tblGrid>
      <w:tr w:rsidR="000E2F92" w:rsidTr="005D6E14">
        <w:trPr>
          <w:trHeight w:val="217"/>
        </w:trPr>
        <w:tc>
          <w:tcPr>
            <w:tcW w:w="2670" w:type="dxa"/>
          </w:tcPr>
          <w:p w:rsidR="000E2F92" w:rsidRDefault="000E2F92">
            <w:pPr>
              <w:rPr>
                <w:rFonts w:cs="Arial"/>
              </w:rPr>
            </w:pPr>
          </w:p>
        </w:tc>
        <w:tc>
          <w:tcPr>
            <w:tcW w:w="2670" w:type="dxa"/>
          </w:tcPr>
          <w:p w:rsidR="000E2F92" w:rsidRDefault="000E2F92">
            <w:pPr>
              <w:rPr>
                <w:rFonts w:cs="Arial"/>
              </w:rPr>
            </w:pPr>
          </w:p>
        </w:tc>
        <w:tc>
          <w:tcPr>
            <w:tcW w:w="5342" w:type="dxa"/>
            <w:shd w:val="clear" w:color="auto" w:fill="92D050"/>
          </w:tcPr>
          <w:p w:rsidR="00B77B56" w:rsidRPr="00B77B56" w:rsidRDefault="00B77B56" w:rsidP="00B77B56">
            <w:pPr>
              <w:pStyle w:val="NoSpacing"/>
              <w:rPr>
                <w:rFonts w:ascii="Hobo Std" w:hAnsi="Hobo Std" w:cs="Arial"/>
                <w:color w:val="000000" w:themeColor="text1"/>
                <w:sz w:val="32"/>
              </w:rPr>
            </w:pPr>
            <w:r w:rsidRPr="00B77B56">
              <w:rPr>
                <w:rFonts w:ascii="Hobo Std" w:hAnsi="Hobo Std"/>
                <w:noProof/>
                <w:sz w:val="32"/>
                <w:lang w:eastAsia="en-AU"/>
              </w:rPr>
              <w:t>Question</w:t>
            </w:r>
          </w:p>
          <w:p w:rsidR="00191DFB" w:rsidRDefault="006D1BEB" w:rsidP="00191DFB">
            <w:pPr>
              <w:spacing w:after="200" w:line="276" w:lineRule="auto"/>
              <w:rPr>
                <w:noProof/>
                <w:lang w:eastAsia="en-AU"/>
              </w:rPr>
            </w:pPr>
            <w:r>
              <w:rPr>
                <w:noProof/>
                <w:lang w:eastAsia="en-AU"/>
              </w:rPr>
              <w:t>Why does climate change matter to you?</w:t>
            </w:r>
          </w:p>
          <w:p w:rsidR="00B77B56" w:rsidRPr="00B77B56" w:rsidRDefault="00B77B56" w:rsidP="00B77B56">
            <w:pPr>
              <w:pStyle w:val="NoSpacing"/>
              <w:rPr>
                <w:rFonts w:ascii="Hobo Std" w:hAnsi="Hobo Std" w:cs="Arial"/>
                <w:color w:val="000000" w:themeColor="text1"/>
                <w:sz w:val="32"/>
              </w:rPr>
            </w:pPr>
            <w:r w:rsidRPr="00B77B56">
              <w:rPr>
                <w:rFonts w:ascii="Hobo Std" w:hAnsi="Hobo Std"/>
                <w:noProof/>
                <w:sz w:val="32"/>
                <w:lang w:eastAsia="en-AU"/>
              </w:rPr>
              <w:t>Question</w:t>
            </w:r>
          </w:p>
          <w:p w:rsidR="00191DFB" w:rsidRDefault="000E2F92" w:rsidP="00191DFB">
            <w:pPr>
              <w:spacing w:after="200" w:line="276" w:lineRule="auto"/>
              <w:rPr>
                <w:noProof/>
                <w:lang w:eastAsia="en-AU"/>
              </w:rPr>
            </w:pPr>
            <w:r>
              <w:rPr>
                <w:noProof/>
                <w:lang w:eastAsia="en-AU"/>
              </w:rPr>
              <w:t>Do you have a story to tell about your own experience of adapting to climate change?</w:t>
            </w:r>
          </w:p>
          <w:p w:rsidR="00B77B56" w:rsidRPr="00B77B56" w:rsidRDefault="00B77B56" w:rsidP="00B77B56">
            <w:pPr>
              <w:pStyle w:val="NoSpacing"/>
              <w:rPr>
                <w:rFonts w:ascii="Hobo Std" w:hAnsi="Hobo Std" w:cs="Arial"/>
                <w:color w:val="000000" w:themeColor="text1"/>
                <w:sz w:val="32"/>
              </w:rPr>
            </w:pPr>
            <w:r w:rsidRPr="00B77B56">
              <w:rPr>
                <w:rFonts w:ascii="Hobo Std" w:hAnsi="Hobo Std"/>
                <w:noProof/>
                <w:sz w:val="32"/>
                <w:lang w:eastAsia="en-AU"/>
              </w:rPr>
              <w:t>Question</w:t>
            </w:r>
          </w:p>
          <w:p w:rsidR="000E2F92" w:rsidRPr="00191DFB" w:rsidRDefault="000E2F92" w:rsidP="00191DFB">
            <w:pPr>
              <w:spacing w:after="200" w:line="276" w:lineRule="auto"/>
              <w:rPr>
                <w:rFonts w:cs="Arial"/>
                <w:color w:val="000000" w:themeColor="text1"/>
              </w:rPr>
            </w:pPr>
            <w:r>
              <w:rPr>
                <w:noProof/>
                <w:lang w:eastAsia="en-AU"/>
              </w:rPr>
              <w:t>What does a climate resilient community look like to you?</w:t>
            </w:r>
          </w:p>
        </w:tc>
      </w:tr>
    </w:tbl>
    <w:p w:rsidR="00E75322" w:rsidRDefault="00E75322">
      <w:pPr>
        <w:rPr>
          <w:rFonts w:cs="Arial"/>
        </w:rPr>
      </w:pPr>
      <w:r w:rsidRPr="00E75322">
        <w:rPr>
          <w:rFonts w:cs="Arial"/>
        </w:rPr>
        <w:br w:type="page"/>
      </w:r>
    </w:p>
    <w:p w:rsidR="00322235" w:rsidRDefault="00322235" w:rsidP="000F5E99">
      <w:pPr>
        <w:pStyle w:val="Heading2"/>
        <w:rPr>
          <w:noProof/>
          <w:lang w:eastAsia="en-AU"/>
        </w:rPr>
      </w:pPr>
      <w:bookmarkStart w:id="96" w:name="_Toc462902740"/>
      <w:bookmarkStart w:id="97" w:name="_Toc462902907"/>
      <w:bookmarkStart w:id="98" w:name="_Toc462920922"/>
      <w:bookmarkStart w:id="99" w:name="_Toc462922195"/>
      <w:bookmarkStart w:id="100" w:name="_Toc463519628"/>
      <w:bookmarkStart w:id="101" w:name="_Toc464205880"/>
      <w:bookmarkStart w:id="102" w:name="_Toc464717592"/>
      <w:r>
        <w:rPr>
          <w:noProof/>
          <w:lang w:eastAsia="en-AU"/>
        </w:rPr>
        <w:lastRenderedPageBreak/>
        <w:t>Benefits framework</w:t>
      </w:r>
      <w:bookmarkEnd w:id="96"/>
      <w:bookmarkEnd w:id="97"/>
      <w:bookmarkEnd w:id="98"/>
      <w:bookmarkEnd w:id="99"/>
      <w:bookmarkEnd w:id="100"/>
      <w:bookmarkEnd w:id="101"/>
      <w:bookmarkEnd w:id="102"/>
    </w:p>
    <w:p w:rsidR="000F5E99" w:rsidRPr="000F5E99" w:rsidRDefault="000F5E99" w:rsidP="000F5E99">
      <w:pPr>
        <w:rPr>
          <w:lang w:val="en-US"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096"/>
      </w:tblGrid>
      <w:tr w:rsidR="000E2F92" w:rsidTr="00C6797F">
        <w:tc>
          <w:tcPr>
            <w:tcW w:w="5586" w:type="dxa"/>
          </w:tcPr>
          <w:p w:rsidR="000E2F92" w:rsidRDefault="000E2F92" w:rsidP="005133BB">
            <w:r>
              <w:rPr>
                <w:noProof/>
                <w:lang w:eastAsia="en-AU"/>
              </w:rPr>
              <w:drawing>
                <wp:inline distT="0" distB="0" distL="0" distR="0">
                  <wp:extent cx="3390900" cy="14287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3390900" cy="1428750"/>
                          </a:xfrm>
                          <a:prstGeom prst="rect">
                            <a:avLst/>
                          </a:prstGeom>
                          <a:noFill/>
                          <a:ln w="9525">
                            <a:noFill/>
                            <a:miter lim="800000"/>
                            <a:headEnd/>
                            <a:tailEnd/>
                          </a:ln>
                        </pic:spPr>
                      </pic:pic>
                    </a:graphicData>
                  </a:graphic>
                </wp:inline>
              </w:drawing>
            </w:r>
          </w:p>
        </w:tc>
        <w:tc>
          <w:tcPr>
            <w:tcW w:w="5096" w:type="dxa"/>
            <w:shd w:val="clear" w:color="auto" w:fill="AFFFD3"/>
          </w:tcPr>
          <w:p w:rsidR="00B26432" w:rsidRPr="004825AA" w:rsidRDefault="000E2F92" w:rsidP="000E2F92">
            <w:pPr>
              <w:spacing w:after="200" w:line="276" w:lineRule="auto"/>
              <w:rPr>
                <w:rFonts w:cs="Arial"/>
                <w:b/>
                <w:color w:val="000000" w:themeColor="text1"/>
              </w:rPr>
            </w:pPr>
            <w:r w:rsidRPr="004825AA">
              <w:rPr>
                <w:b/>
                <w:noProof/>
                <w:lang w:eastAsia="en-AU"/>
              </w:rPr>
              <w:t xml:space="preserve">There are likely many more benefits of climate adaptation. However, these are a good starting point to help us think from an integrated perspective (to help bring things together). </w:t>
            </w:r>
          </w:p>
          <w:p w:rsidR="000E2F92" w:rsidRPr="00B26432" w:rsidRDefault="000E2F92" w:rsidP="000E2F92">
            <w:pPr>
              <w:spacing w:after="200" w:line="276" w:lineRule="auto"/>
              <w:rPr>
                <w:rFonts w:cs="Arial"/>
                <w:color w:val="000000" w:themeColor="text1"/>
              </w:rPr>
            </w:pPr>
            <w:r w:rsidRPr="004825AA">
              <w:rPr>
                <w:b/>
                <w:i/>
                <w:noProof/>
                <w:lang w:eastAsia="en-AU"/>
              </w:rPr>
              <w:t>Key message:</w:t>
            </w:r>
            <w:r w:rsidRPr="004825AA">
              <w:rPr>
                <w:b/>
                <w:noProof/>
                <w:lang w:eastAsia="en-AU"/>
              </w:rPr>
              <w:t xml:space="preserve"> The benefits of taking action should be achievable and demonstrated through our </w:t>
            </w:r>
            <w:r w:rsidR="009D548D">
              <w:rPr>
                <w:b/>
                <w:noProof/>
                <w:lang w:eastAsia="en-AU"/>
              </w:rPr>
              <w:t xml:space="preserve">climate adaptation </w:t>
            </w:r>
            <w:r w:rsidRPr="004825AA">
              <w:rPr>
                <w:b/>
                <w:noProof/>
                <w:lang w:eastAsia="en-AU"/>
              </w:rPr>
              <w:t>performance.</w:t>
            </w:r>
          </w:p>
        </w:tc>
      </w:tr>
    </w:tbl>
    <w:p w:rsidR="00C6797F" w:rsidRDefault="00C6797F" w:rsidP="00C6797F"/>
    <w:p w:rsidR="00C6797F" w:rsidRDefault="00BB6642" w:rsidP="00C6797F">
      <w:pPr>
        <w:spacing w:after="200" w:line="276" w:lineRule="auto"/>
      </w:pPr>
      <w:r>
        <w:rPr>
          <w:noProof/>
          <w:lang w:val="en-US" w:eastAsia="zh-TW"/>
        </w:rPr>
        <w:pict>
          <v:shape id="_x0000_s1039" type="#_x0000_t202" style="position:absolute;margin-left:304.2pt;margin-top:26.8pt;width:208.45pt;height:157.1pt;z-index:-251636736;mso-width-percent:400;mso-height-percent:200;mso-width-percent:400;mso-height-percent:200;mso-width-relative:margin;mso-height-relative:margin" wrapcoords="-78 -103 -78 21497 21678 21497 21678 -103 -78 -103" fillcolor="#0070c0" strokecolor="#0070c0">
            <v:textbox style="mso-fit-shape-to-text:t">
              <w:txbxContent>
                <w:p w:rsidR="00306627" w:rsidRPr="005D6E14" w:rsidRDefault="00306627" w:rsidP="00B77B56">
                  <w:pPr>
                    <w:pStyle w:val="NoSpacing"/>
                    <w:rPr>
                      <w:rFonts w:ascii="Hobo Std" w:hAnsi="Hobo Std"/>
                      <w:color w:val="FFFFFF" w:themeColor="background1"/>
                      <w:sz w:val="10"/>
                      <w:szCs w:val="10"/>
                    </w:rPr>
                  </w:pPr>
                </w:p>
                <w:p w:rsidR="00306627" w:rsidRPr="00B77B56" w:rsidRDefault="00306627" w:rsidP="00B77B56">
                  <w:pPr>
                    <w:pStyle w:val="NoSpacing"/>
                    <w:rPr>
                      <w:rFonts w:ascii="Hobo Std" w:hAnsi="Hobo Std"/>
                      <w:color w:val="FFFFFF" w:themeColor="background1"/>
                      <w:sz w:val="32"/>
                    </w:rPr>
                  </w:pPr>
                  <w:r w:rsidRPr="00B77B56">
                    <w:rPr>
                      <w:rFonts w:ascii="Hobo Std" w:hAnsi="Hobo Std"/>
                      <w:color w:val="FFFFFF" w:themeColor="background1"/>
                      <w:sz w:val="32"/>
                    </w:rPr>
                    <w:t xml:space="preserve">Did you know? </w:t>
                  </w:r>
                </w:p>
                <w:p w:rsidR="00306627" w:rsidRPr="00B77B56" w:rsidRDefault="00306627" w:rsidP="00B77B56">
                  <w:pPr>
                    <w:pStyle w:val="NoSpacing"/>
                    <w:rPr>
                      <w:color w:val="FFFFFF" w:themeColor="background1"/>
                    </w:rPr>
                  </w:pPr>
                </w:p>
                <w:p w:rsidR="00306627" w:rsidRDefault="00306627" w:rsidP="00B77B56">
                  <w:pPr>
                    <w:pStyle w:val="NoSpacing"/>
                    <w:rPr>
                      <w:color w:val="FFFFFF" w:themeColor="background1"/>
                    </w:rPr>
                  </w:pPr>
                  <w:r w:rsidRPr="00B77B56">
                    <w:rPr>
                      <w:color w:val="FFFFFF" w:themeColor="background1"/>
                    </w:rPr>
                    <w:t>Ecosystem and social resilience: “Biodiversity helps to improve the resilience of ecosystems, boosting their ability to adapt to climate change and moderating the impacts of disasters. It also helps create societies that are more resilient to disasters and change.”</w:t>
                  </w:r>
                  <w:r w:rsidRPr="00B77B56">
                    <w:rPr>
                      <w:rStyle w:val="FootnoteReference"/>
                      <w:rFonts w:cs="Arial"/>
                      <w:color w:val="FFFFFF" w:themeColor="background1"/>
                    </w:rPr>
                    <w:footnoteRef/>
                  </w:r>
                </w:p>
                <w:p w:rsidR="00306627" w:rsidRDefault="00306627"/>
              </w:txbxContent>
            </v:textbox>
            <w10:wrap type="tight"/>
          </v:shape>
        </w:pict>
      </w:r>
      <w:r w:rsidR="000E2F92" w:rsidRPr="00C43990">
        <w:t>There are a range of social, economic, environmental and political benefits of climate adaptation. For Maroondah, there are social adaptation benefits (such as health, safety and happiness)</w:t>
      </w:r>
      <w:r w:rsidR="000E2F92">
        <w:t xml:space="preserve"> of for instance working to improve resilience of the built environment</w:t>
      </w:r>
      <w:r w:rsidR="000E2F92" w:rsidRPr="00C43990">
        <w:t xml:space="preserve">. </w:t>
      </w:r>
      <w:r w:rsidR="000E2F92">
        <w:t>Similarly, investm</w:t>
      </w:r>
      <w:r w:rsidR="00FB7BD5">
        <w:t>ent in tree health</w:t>
      </w:r>
      <w:r w:rsidR="00013CFB">
        <w:rPr>
          <w:rStyle w:val="FootnoteReference"/>
        </w:rPr>
        <w:footnoteReference w:id="8"/>
      </w:r>
      <w:r w:rsidR="00013CFB">
        <w:t xml:space="preserve"> </w:t>
      </w:r>
      <w:r w:rsidR="000E2F92">
        <w:t>under a changing climate, will not on</w:t>
      </w:r>
      <w:r w:rsidR="009D548D">
        <w:t>ly protect/</w:t>
      </w:r>
      <w:r w:rsidR="000E2F92">
        <w:t>improve ecological values, it will support community values and add</w:t>
      </w:r>
      <w:r w:rsidR="000E2F92" w:rsidRPr="00C43990">
        <w:t xml:space="preserve"> to the vi</w:t>
      </w:r>
      <w:r w:rsidR="000E2F92">
        <w:t>brancy of Maroondah</w:t>
      </w:r>
      <w:r w:rsidR="00C6797F">
        <w:t>.</w:t>
      </w:r>
    </w:p>
    <w:p w:rsidR="00C6797F" w:rsidRDefault="008E133C" w:rsidP="00C6797F">
      <w:pPr>
        <w:spacing w:after="200" w:line="276" w:lineRule="auto"/>
        <w:rPr>
          <w:rFonts w:cs="Arial"/>
        </w:rPr>
      </w:pPr>
      <w:r>
        <w:t xml:space="preserve">When benefits are aggregated to include a liveable and climate-adapted Maroondah, the benefits clearly outweigh the cost of inaction. </w:t>
      </w:r>
    </w:p>
    <w:p w:rsidR="00B77B56" w:rsidRPr="00C6797F" w:rsidRDefault="008E133C" w:rsidP="00C6797F">
      <w:pPr>
        <w:spacing w:after="200" w:line="276" w:lineRule="auto"/>
        <w:rPr>
          <w:rFonts w:cs="Arial"/>
        </w:rPr>
      </w:pPr>
      <w:r w:rsidRPr="00C43990">
        <w:t>With regards to access to nature (</w:t>
      </w:r>
      <w:r>
        <w:t>including in a changing climate), it should also be acknowledged that while all population groups can benefit, specific groups benefit in different ways, particularly children. For example – access to parks is particularly relevant for children who may be in families experiencing social or economic disadvantage</w:t>
      </w:r>
      <w:r>
        <w:rPr>
          <w:rStyle w:val="FootnoteReference"/>
        </w:rPr>
        <w:footnoteReference w:id="9"/>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2672"/>
        <w:gridCol w:w="2775"/>
        <w:gridCol w:w="2723"/>
      </w:tblGrid>
      <w:tr w:rsidR="000E2F92" w:rsidTr="00B77B56">
        <w:tc>
          <w:tcPr>
            <w:tcW w:w="2512" w:type="dxa"/>
            <w:tcBorders>
              <w:bottom w:val="single" w:sz="4" w:space="0" w:color="auto"/>
              <w:right w:val="single" w:sz="4" w:space="0" w:color="auto"/>
            </w:tcBorders>
            <w:shd w:val="clear" w:color="auto" w:fill="FFF3CD"/>
          </w:tcPr>
          <w:p w:rsidR="000E2F92" w:rsidRPr="00B77B56" w:rsidRDefault="000E2F92" w:rsidP="005133BB">
            <w:pPr>
              <w:rPr>
                <w:b/>
                <w:noProof/>
                <w:color w:val="E6AF00"/>
                <w:lang w:eastAsia="en-AU"/>
              </w:rPr>
            </w:pPr>
            <w:r w:rsidRPr="00B77B56">
              <w:rPr>
                <w:b/>
                <w:noProof/>
                <w:color w:val="E6AF00"/>
                <w:lang w:eastAsia="en-AU"/>
              </w:rPr>
              <w:t>Social</w:t>
            </w:r>
          </w:p>
        </w:tc>
        <w:tc>
          <w:tcPr>
            <w:tcW w:w="2672" w:type="dxa"/>
            <w:tcBorders>
              <w:left w:val="single" w:sz="4" w:space="0" w:color="auto"/>
              <w:bottom w:val="single" w:sz="4" w:space="0" w:color="auto"/>
              <w:right w:val="single" w:sz="4" w:space="0" w:color="auto"/>
            </w:tcBorders>
            <w:shd w:val="clear" w:color="auto" w:fill="C5F0FF"/>
          </w:tcPr>
          <w:p w:rsidR="000E2F92" w:rsidRPr="00701D77" w:rsidRDefault="000E2F92" w:rsidP="005133BB">
            <w:pPr>
              <w:rPr>
                <w:rFonts w:cs="Arial"/>
                <w:b/>
                <w:color w:val="00B0F0"/>
              </w:rPr>
            </w:pPr>
            <w:r w:rsidRPr="00701D77">
              <w:rPr>
                <w:rFonts w:cs="Arial"/>
                <w:b/>
                <w:color w:val="00B0F0"/>
              </w:rPr>
              <w:t>Economic</w:t>
            </w:r>
          </w:p>
        </w:tc>
        <w:tc>
          <w:tcPr>
            <w:tcW w:w="2775" w:type="dxa"/>
            <w:tcBorders>
              <w:left w:val="single" w:sz="4" w:space="0" w:color="auto"/>
              <w:bottom w:val="single" w:sz="4" w:space="0" w:color="auto"/>
              <w:right w:val="single" w:sz="4" w:space="0" w:color="auto"/>
            </w:tcBorders>
            <w:shd w:val="clear" w:color="auto" w:fill="AFFFD3"/>
          </w:tcPr>
          <w:p w:rsidR="000E2F92" w:rsidRPr="00701D77" w:rsidRDefault="000E2F92" w:rsidP="005133BB">
            <w:pPr>
              <w:rPr>
                <w:rFonts w:cs="Arial"/>
                <w:b/>
                <w:color w:val="00B050"/>
              </w:rPr>
            </w:pPr>
            <w:r w:rsidRPr="00701D77">
              <w:rPr>
                <w:rFonts w:cs="Arial"/>
                <w:b/>
                <w:color w:val="00B050"/>
              </w:rPr>
              <w:t>Environmental</w:t>
            </w:r>
          </w:p>
        </w:tc>
        <w:tc>
          <w:tcPr>
            <w:tcW w:w="2723" w:type="dxa"/>
            <w:tcBorders>
              <w:left w:val="single" w:sz="4" w:space="0" w:color="auto"/>
              <w:bottom w:val="single" w:sz="4" w:space="0" w:color="auto"/>
              <w:right w:val="single" w:sz="4" w:space="0" w:color="auto"/>
            </w:tcBorders>
            <w:shd w:val="clear" w:color="auto" w:fill="FFC1B3"/>
          </w:tcPr>
          <w:p w:rsidR="000E2F92" w:rsidRPr="00B77B56" w:rsidRDefault="000E2F92" w:rsidP="005133BB">
            <w:pPr>
              <w:rPr>
                <w:rFonts w:cs="Arial"/>
                <w:b/>
                <w:color w:val="FF6600"/>
              </w:rPr>
            </w:pPr>
            <w:r w:rsidRPr="00B77B56">
              <w:rPr>
                <w:rFonts w:cs="Arial"/>
                <w:b/>
                <w:color w:val="FF6600"/>
              </w:rPr>
              <w:t>Political</w:t>
            </w:r>
          </w:p>
          <w:p w:rsidR="000E2F92" w:rsidRPr="00B77B56" w:rsidRDefault="000E2F92" w:rsidP="005133BB">
            <w:pPr>
              <w:rPr>
                <w:rFonts w:cs="Arial"/>
                <w:b/>
                <w:color w:val="FF6600"/>
              </w:rPr>
            </w:pPr>
          </w:p>
        </w:tc>
      </w:tr>
      <w:tr w:rsidR="000E2F92" w:rsidTr="00B77B56">
        <w:tc>
          <w:tcPr>
            <w:tcW w:w="2512" w:type="dxa"/>
            <w:tcBorders>
              <w:top w:val="single" w:sz="4" w:space="0" w:color="auto"/>
              <w:right w:val="single" w:sz="4" w:space="0" w:color="auto"/>
            </w:tcBorders>
            <w:shd w:val="clear" w:color="auto" w:fill="FFF3CD"/>
          </w:tcPr>
          <w:p w:rsidR="000E2F92" w:rsidRPr="00B77B56" w:rsidRDefault="000E2F92" w:rsidP="005133BB">
            <w:pPr>
              <w:rPr>
                <w:b/>
                <w:noProof/>
                <w:color w:val="E6AF00"/>
                <w:lang w:eastAsia="en-AU"/>
              </w:rPr>
            </w:pPr>
            <w:r w:rsidRPr="00B77B56">
              <w:rPr>
                <w:b/>
                <w:noProof/>
                <w:color w:val="E6AF00"/>
                <w:lang w:eastAsia="en-AU"/>
              </w:rPr>
              <w:t>Health</w:t>
            </w:r>
          </w:p>
          <w:p w:rsidR="000E2F92" w:rsidRPr="00B77B56" w:rsidRDefault="000E2F92" w:rsidP="005133BB">
            <w:pPr>
              <w:rPr>
                <w:b/>
                <w:noProof/>
                <w:color w:val="E6AF00"/>
                <w:lang w:eastAsia="en-AU"/>
              </w:rPr>
            </w:pPr>
          </w:p>
        </w:tc>
        <w:tc>
          <w:tcPr>
            <w:tcW w:w="2672" w:type="dxa"/>
            <w:tcBorders>
              <w:top w:val="single" w:sz="4" w:space="0" w:color="auto"/>
              <w:left w:val="single" w:sz="4" w:space="0" w:color="auto"/>
              <w:right w:val="single" w:sz="4" w:space="0" w:color="auto"/>
            </w:tcBorders>
            <w:shd w:val="clear" w:color="auto" w:fill="C5F0FF"/>
          </w:tcPr>
          <w:p w:rsidR="000E2F92" w:rsidRPr="00701D77" w:rsidRDefault="000E2F92" w:rsidP="005133BB">
            <w:pPr>
              <w:rPr>
                <w:rFonts w:cs="Arial"/>
                <w:color w:val="00B0F0"/>
              </w:rPr>
            </w:pPr>
            <w:r w:rsidRPr="00701D77">
              <w:rPr>
                <w:rFonts w:cs="Arial"/>
                <w:color w:val="00B0F0"/>
              </w:rPr>
              <w:t>Prosperous</w:t>
            </w:r>
          </w:p>
        </w:tc>
        <w:tc>
          <w:tcPr>
            <w:tcW w:w="2775" w:type="dxa"/>
            <w:tcBorders>
              <w:top w:val="single" w:sz="4" w:space="0" w:color="auto"/>
              <w:left w:val="single" w:sz="4" w:space="0" w:color="auto"/>
              <w:right w:val="single" w:sz="4" w:space="0" w:color="auto"/>
            </w:tcBorders>
            <w:shd w:val="clear" w:color="auto" w:fill="AFFFD3"/>
          </w:tcPr>
          <w:p w:rsidR="000E2F92" w:rsidRPr="00701D77" w:rsidRDefault="000E2F92" w:rsidP="005133BB">
            <w:pPr>
              <w:rPr>
                <w:rFonts w:cs="Arial"/>
                <w:color w:val="00B050"/>
              </w:rPr>
            </w:pPr>
            <w:r w:rsidRPr="00701D77">
              <w:rPr>
                <w:rFonts w:cs="Arial"/>
                <w:color w:val="00B050"/>
              </w:rPr>
              <w:t>Clean</w:t>
            </w:r>
          </w:p>
        </w:tc>
        <w:tc>
          <w:tcPr>
            <w:tcW w:w="2723" w:type="dxa"/>
            <w:tcBorders>
              <w:top w:val="single" w:sz="4" w:space="0" w:color="auto"/>
              <w:left w:val="single" w:sz="4" w:space="0" w:color="auto"/>
              <w:right w:val="single" w:sz="4" w:space="0" w:color="auto"/>
            </w:tcBorders>
            <w:shd w:val="clear" w:color="auto" w:fill="FFC1B3"/>
          </w:tcPr>
          <w:p w:rsidR="000E2F92" w:rsidRPr="00B77B56" w:rsidRDefault="000E2F92" w:rsidP="005133BB">
            <w:pPr>
              <w:rPr>
                <w:rFonts w:cs="Arial"/>
                <w:color w:val="FF6600"/>
              </w:rPr>
            </w:pPr>
            <w:r w:rsidRPr="00B77B56">
              <w:rPr>
                <w:rFonts w:cs="Arial"/>
                <w:color w:val="FF6600"/>
              </w:rPr>
              <w:t xml:space="preserve">Inclusive </w:t>
            </w:r>
          </w:p>
          <w:p w:rsidR="000E2F92" w:rsidRPr="00B77B56" w:rsidRDefault="000E2F92" w:rsidP="005133BB">
            <w:pPr>
              <w:rPr>
                <w:rFonts w:cs="Arial"/>
                <w:color w:val="FF6600"/>
              </w:rPr>
            </w:pPr>
          </w:p>
        </w:tc>
      </w:tr>
      <w:tr w:rsidR="000E2F92" w:rsidTr="00B77B56">
        <w:trPr>
          <w:trHeight w:val="579"/>
        </w:trPr>
        <w:tc>
          <w:tcPr>
            <w:tcW w:w="2512" w:type="dxa"/>
            <w:tcBorders>
              <w:right w:val="single" w:sz="4" w:space="0" w:color="auto"/>
            </w:tcBorders>
            <w:shd w:val="clear" w:color="auto" w:fill="FFF3CD"/>
          </w:tcPr>
          <w:p w:rsidR="000E2F92" w:rsidRPr="00B77B56" w:rsidRDefault="000E2F92" w:rsidP="005133BB">
            <w:pPr>
              <w:autoSpaceDE w:val="0"/>
              <w:autoSpaceDN w:val="0"/>
              <w:adjustRightInd w:val="0"/>
              <w:rPr>
                <w:rFonts w:cs="Arial"/>
                <w:b/>
                <w:color w:val="E6AF00"/>
                <w:lang w:eastAsia="en-AU"/>
              </w:rPr>
            </w:pPr>
            <w:r w:rsidRPr="00B77B56">
              <w:rPr>
                <w:rFonts w:cs="Arial"/>
                <w:b/>
                <w:color w:val="E6AF00"/>
                <w:lang w:eastAsia="en-AU"/>
              </w:rPr>
              <w:t xml:space="preserve">Safety </w:t>
            </w:r>
          </w:p>
        </w:tc>
        <w:tc>
          <w:tcPr>
            <w:tcW w:w="2672" w:type="dxa"/>
            <w:tcBorders>
              <w:left w:val="single" w:sz="4" w:space="0" w:color="auto"/>
              <w:right w:val="single" w:sz="4" w:space="0" w:color="auto"/>
            </w:tcBorders>
            <w:shd w:val="clear" w:color="auto" w:fill="C5F0FF"/>
          </w:tcPr>
          <w:p w:rsidR="000E2F92" w:rsidRPr="005B12D1" w:rsidRDefault="000E2F92" w:rsidP="005133BB">
            <w:pPr>
              <w:rPr>
                <w:rFonts w:cs="Arial"/>
                <w:b/>
                <w:color w:val="00B0F0"/>
              </w:rPr>
            </w:pPr>
            <w:r w:rsidRPr="005B12D1">
              <w:rPr>
                <w:rFonts w:cs="Arial"/>
                <w:b/>
                <w:color w:val="00B0F0"/>
              </w:rPr>
              <w:t xml:space="preserve">Vibrant </w:t>
            </w:r>
          </w:p>
          <w:p w:rsidR="000E2F92" w:rsidRPr="00701D77" w:rsidRDefault="000E2F92" w:rsidP="005133BB">
            <w:pPr>
              <w:rPr>
                <w:rFonts w:cs="Arial"/>
                <w:color w:val="00B0F0"/>
              </w:rPr>
            </w:pPr>
          </w:p>
        </w:tc>
        <w:tc>
          <w:tcPr>
            <w:tcW w:w="2775" w:type="dxa"/>
            <w:tcBorders>
              <w:left w:val="single" w:sz="4" w:space="0" w:color="auto"/>
              <w:right w:val="single" w:sz="4" w:space="0" w:color="auto"/>
            </w:tcBorders>
            <w:shd w:val="clear" w:color="auto" w:fill="AFFFD3"/>
          </w:tcPr>
          <w:p w:rsidR="000E2F92" w:rsidRPr="00701D77" w:rsidRDefault="000E2F92" w:rsidP="005133BB">
            <w:pPr>
              <w:rPr>
                <w:rFonts w:cs="Arial"/>
                <w:color w:val="00B050"/>
              </w:rPr>
            </w:pPr>
            <w:r w:rsidRPr="00701D77">
              <w:rPr>
                <w:rFonts w:cs="Arial"/>
                <w:color w:val="00B050"/>
              </w:rPr>
              <w:t>Green</w:t>
            </w:r>
          </w:p>
        </w:tc>
        <w:tc>
          <w:tcPr>
            <w:tcW w:w="2723" w:type="dxa"/>
            <w:tcBorders>
              <w:left w:val="single" w:sz="4" w:space="0" w:color="auto"/>
              <w:right w:val="single" w:sz="4" w:space="0" w:color="auto"/>
            </w:tcBorders>
            <w:shd w:val="clear" w:color="auto" w:fill="FFC1B3"/>
          </w:tcPr>
          <w:p w:rsidR="000E2F92" w:rsidRPr="00B77B56" w:rsidRDefault="000E2F92" w:rsidP="005133BB">
            <w:pPr>
              <w:rPr>
                <w:noProof/>
                <w:color w:val="FF6600"/>
                <w:lang w:eastAsia="en-AU"/>
              </w:rPr>
            </w:pPr>
            <w:r w:rsidRPr="00B77B56">
              <w:rPr>
                <w:noProof/>
                <w:color w:val="FF6600"/>
                <w:lang w:eastAsia="en-AU"/>
              </w:rPr>
              <w:t>Thriving and well built</w:t>
            </w:r>
          </w:p>
          <w:p w:rsidR="000E2F92" w:rsidRPr="00B77B56" w:rsidRDefault="000E2F92" w:rsidP="005133BB">
            <w:pPr>
              <w:rPr>
                <w:noProof/>
                <w:color w:val="FF6600"/>
                <w:lang w:eastAsia="en-AU"/>
              </w:rPr>
            </w:pPr>
          </w:p>
        </w:tc>
      </w:tr>
      <w:tr w:rsidR="000E2F92" w:rsidTr="00B77B56">
        <w:tc>
          <w:tcPr>
            <w:tcW w:w="2512" w:type="dxa"/>
            <w:tcBorders>
              <w:right w:val="single" w:sz="4" w:space="0" w:color="auto"/>
            </w:tcBorders>
            <w:shd w:val="clear" w:color="auto" w:fill="FFF3CD"/>
          </w:tcPr>
          <w:p w:rsidR="000E2F92" w:rsidRPr="00B77B56" w:rsidRDefault="000E2F92" w:rsidP="005133BB">
            <w:pPr>
              <w:rPr>
                <w:rFonts w:cs="Arial"/>
                <w:b/>
                <w:color w:val="E6AF00"/>
              </w:rPr>
            </w:pPr>
            <w:r w:rsidRPr="00B77B56">
              <w:rPr>
                <w:rFonts w:cs="Arial"/>
                <w:b/>
                <w:color w:val="E6AF00"/>
              </w:rPr>
              <w:t>Happiness</w:t>
            </w:r>
          </w:p>
        </w:tc>
        <w:tc>
          <w:tcPr>
            <w:tcW w:w="2672" w:type="dxa"/>
            <w:tcBorders>
              <w:left w:val="single" w:sz="4" w:space="0" w:color="auto"/>
              <w:right w:val="single" w:sz="4" w:space="0" w:color="auto"/>
            </w:tcBorders>
            <w:shd w:val="clear" w:color="auto" w:fill="C5F0FF"/>
          </w:tcPr>
          <w:p w:rsidR="000E2F92" w:rsidRPr="00701D77" w:rsidRDefault="000E2F92" w:rsidP="005133BB">
            <w:pPr>
              <w:rPr>
                <w:rFonts w:cs="Arial"/>
                <w:color w:val="00B0F0"/>
              </w:rPr>
            </w:pPr>
            <w:r w:rsidRPr="00701D77">
              <w:rPr>
                <w:rFonts w:cs="Arial"/>
                <w:color w:val="00B0F0"/>
              </w:rPr>
              <w:t>Connected</w:t>
            </w:r>
          </w:p>
        </w:tc>
        <w:tc>
          <w:tcPr>
            <w:tcW w:w="2775" w:type="dxa"/>
            <w:tcBorders>
              <w:left w:val="single" w:sz="4" w:space="0" w:color="auto"/>
              <w:right w:val="single" w:sz="4" w:space="0" w:color="auto"/>
            </w:tcBorders>
            <w:shd w:val="clear" w:color="auto" w:fill="AFFFD3"/>
          </w:tcPr>
          <w:p w:rsidR="000E2F92" w:rsidRPr="00701D77" w:rsidRDefault="000E2F92" w:rsidP="005133BB">
            <w:pPr>
              <w:rPr>
                <w:noProof/>
                <w:color w:val="00B050"/>
                <w:lang w:eastAsia="en-AU"/>
              </w:rPr>
            </w:pPr>
            <w:r w:rsidRPr="00701D77">
              <w:rPr>
                <w:noProof/>
                <w:color w:val="00B050"/>
                <w:lang w:eastAsia="en-AU"/>
              </w:rPr>
              <w:t>Sustainable</w:t>
            </w:r>
          </w:p>
        </w:tc>
        <w:tc>
          <w:tcPr>
            <w:tcW w:w="2723" w:type="dxa"/>
            <w:tcBorders>
              <w:left w:val="single" w:sz="4" w:space="0" w:color="auto"/>
              <w:right w:val="single" w:sz="4" w:space="0" w:color="auto"/>
            </w:tcBorders>
            <w:shd w:val="clear" w:color="auto" w:fill="FFC1B3"/>
          </w:tcPr>
          <w:p w:rsidR="000E2F92" w:rsidRPr="00B77B56" w:rsidRDefault="000E2F92" w:rsidP="005133BB">
            <w:pPr>
              <w:rPr>
                <w:rFonts w:cs="Arial"/>
                <w:color w:val="FF6600"/>
              </w:rPr>
            </w:pPr>
            <w:r w:rsidRPr="00B77B56">
              <w:rPr>
                <w:rFonts w:cs="Arial"/>
                <w:color w:val="FF6600"/>
              </w:rPr>
              <w:t>Well governed</w:t>
            </w:r>
          </w:p>
          <w:p w:rsidR="000E2F92" w:rsidRPr="00B77B56" w:rsidRDefault="000E2F92" w:rsidP="005133BB">
            <w:pPr>
              <w:rPr>
                <w:rFonts w:cs="Arial"/>
                <w:color w:val="FF6600"/>
              </w:rPr>
            </w:pPr>
          </w:p>
        </w:tc>
      </w:tr>
      <w:tr w:rsidR="000E2F92" w:rsidTr="00B77B56">
        <w:trPr>
          <w:trHeight w:val="244"/>
        </w:trPr>
        <w:tc>
          <w:tcPr>
            <w:tcW w:w="2512" w:type="dxa"/>
            <w:tcBorders>
              <w:right w:val="single" w:sz="4" w:space="0" w:color="auto"/>
            </w:tcBorders>
            <w:shd w:val="clear" w:color="auto" w:fill="FFF3CD"/>
          </w:tcPr>
          <w:p w:rsidR="000E2F92" w:rsidRPr="00B77B56" w:rsidRDefault="000E2F92" w:rsidP="005133BB">
            <w:pPr>
              <w:rPr>
                <w:rFonts w:cs="Arial"/>
                <w:color w:val="E6AF00"/>
              </w:rPr>
            </w:pPr>
            <w:r w:rsidRPr="00B77B56">
              <w:rPr>
                <w:rFonts w:cs="Arial"/>
                <w:color w:val="E6AF00"/>
              </w:rPr>
              <w:t>Diverse</w:t>
            </w:r>
          </w:p>
        </w:tc>
        <w:tc>
          <w:tcPr>
            <w:tcW w:w="2672" w:type="dxa"/>
            <w:tcBorders>
              <w:left w:val="single" w:sz="4" w:space="0" w:color="auto"/>
              <w:right w:val="single" w:sz="4" w:space="0" w:color="auto"/>
            </w:tcBorders>
            <w:shd w:val="clear" w:color="auto" w:fill="C5F0FF"/>
          </w:tcPr>
          <w:p w:rsidR="000E2F92" w:rsidRPr="00701D77" w:rsidRDefault="000E2F92" w:rsidP="005133BB">
            <w:pPr>
              <w:rPr>
                <w:rFonts w:cs="Arial"/>
                <w:color w:val="00B0F0"/>
              </w:rPr>
            </w:pPr>
            <w:r w:rsidRPr="00701D77">
              <w:rPr>
                <w:rFonts w:cs="Arial"/>
                <w:color w:val="00B0F0"/>
              </w:rPr>
              <w:t>Accessible</w:t>
            </w:r>
          </w:p>
        </w:tc>
        <w:tc>
          <w:tcPr>
            <w:tcW w:w="2775" w:type="dxa"/>
            <w:tcBorders>
              <w:left w:val="single" w:sz="4" w:space="0" w:color="auto"/>
              <w:right w:val="single" w:sz="4" w:space="0" w:color="auto"/>
            </w:tcBorders>
            <w:shd w:val="clear" w:color="auto" w:fill="AFFFD3"/>
          </w:tcPr>
          <w:p w:rsidR="000E2F92" w:rsidRPr="00701D77" w:rsidRDefault="000E2F92" w:rsidP="005133BB">
            <w:pPr>
              <w:rPr>
                <w:rFonts w:cs="Arial"/>
                <w:color w:val="00B050"/>
              </w:rPr>
            </w:pPr>
            <w:r w:rsidRPr="00701D77">
              <w:rPr>
                <w:rFonts w:cs="Arial"/>
                <w:color w:val="00B050"/>
              </w:rPr>
              <w:t>Active</w:t>
            </w:r>
          </w:p>
        </w:tc>
        <w:tc>
          <w:tcPr>
            <w:tcW w:w="2723" w:type="dxa"/>
            <w:tcBorders>
              <w:left w:val="single" w:sz="4" w:space="0" w:color="auto"/>
              <w:right w:val="single" w:sz="4" w:space="0" w:color="auto"/>
            </w:tcBorders>
            <w:shd w:val="clear" w:color="auto" w:fill="FFC1B3"/>
          </w:tcPr>
          <w:p w:rsidR="000E2F92" w:rsidRPr="00B77B56" w:rsidRDefault="000E2F92" w:rsidP="005133BB">
            <w:pPr>
              <w:rPr>
                <w:rFonts w:cs="Arial"/>
                <w:color w:val="FF6600"/>
              </w:rPr>
            </w:pPr>
            <w:r w:rsidRPr="00B77B56">
              <w:rPr>
                <w:rFonts w:cs="Arial"/>
                <w:color w:val="FF6600"/>
              </w:rPr>
              <w:t>Empowered</w:t>
            </w:r>
          </w:p>
          <w:p w:rsidR="000E2F92" w:rsidRPr="00B77B56" w:rsidRDefault="000E2F92" w:rsidP="005133BB">
            <w:pPr>
              <w:rPr>
                <w:rFonts w:cs="Arial"/>
                <w:color w:val="FF6600"/>
              </w:rPr>
            </w:pPr>
          </w:p>
        </w:tc>
      </w:tr>
    </w:tbl>
    <w:p w:rsidR="00FC685E" w:rsidRDefault="000E2F92" w:rsidP="00B77B56">
      <w:pPr>
        <w:pStyle w:val="ImageCaption"/>
        <w:rPr>
          <w:noProof/>
          <w:lang w:eastAsia="en-AU"/>
        </w:rPr>
      </w:pPr>
      <w:r>
        <w:rPr>
          <w:noProof/>
          <w:lang w:eastAsia="en-AU"/>
        </w:rPr>
        <w:t>Figure: Benefits framework for integrated planning</w:t>
      </w:r>
    </w:p>
    <w:p w:rsidR="00B77B56" w:rsidRDefault="00B77B56" w:rsidP="00B77B56">
      <w:pPr>
        <w:pStyle w:val="ImageCaption"/>
        <w:rPr>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0"/>
        <w:gridCol w:w="5342"/>
      </w:tblGrid>
      <w:tr w:rsidR="000E2F92" w:rsidTr="005D6E14">
        <w:tc>
          <w:tcPr>
            <w:tcW w:w="2670" w:type="dxa"/>
          </w:tcPr>
          <w:p w:rsidR="000E2F92" w:rsidRDefault="000E2F92" w:rsidP="005133BB">
            <w:pPr>
              <w:rPr>
                <w:noProof/>
                <w:lang w:eastAsia="en-AU"/>
              </w:rPr>
            </w:pPr>
          </w:p>
        </w:tc>
        <w:tc>
          <w:tcPr>
            <w:tcW w:w="2670" w:type="dxa"/>
          </w:tcPr>
          <w:p w:rsidR="000E2F92" w:rsidRDefault="000E2F92" w:rsidP="005133BB">
            <w:pPr>
              <w:rPr>
                <w:noProof/>
                <w:lang w:eastAsia="en-AU"/>
              </w:rPr>
            </w:pPr>
          </w:p>
        </w:tc>
        <w:tc>
          <w:tcPr>
            <w:tcW w:w="5342" w:type="dxa"/>
            <w:shd w:val="clear" w:color="auto" w:fill="92D050"/>
          </w:tcPr>
          <w:p w:rsidR="005D6E14" w:rsidRPr="005D6E14" w:rsidRDefault="005D6E14" w:rsidP="00B77B56">
            <w:pPr>
              <w:pStyle w:val="NoSpacing"/>
              <w:rPr>
                <w:rFonts w:ascii="Hobo Std" w:hAnsi="Hobo Std"/>
                <w:noProof/>
                <w:sz w:val="10"/>
                <w:szCs w:val="10"/>
                <w:lang w:eastAsia="en-AU"/>
              </w:rPr>
            </w:pPr>
          </w:p>
          <w:p w:rsidR="00191DFB" w:rsidRPr="00B77B56" w:rsidRDefault="00B77B56" w:rsidP="00B77B56">
            <w:pPr>
              <w:pStyle w:val="NoSpacing"/>
              <w:rPr>
                <w:rFonts w:ascii="Hobo Std" w:hAnsi="Hobo Std" w:cs="Arial"/>
                <w:color w:val="000000" w:themeColor="text1"/>
                <w:sz w:val="32"/>
              </w:rPr>
            </w:pPr>
            <w:r w:rsidRPr="00B77B56">
              <w:rPr>
                <w:rFonts w:ascii="Hobo Std" w:hAnsi="Hobo Std"/>
                <w:noProof/>
                <w:sz w:val="32"/>
                <w:lang w:eastAsia="en-AU"/>
              </w:rPr>
              <w:t>Question</w:t>
            </w:r>
          </w:p>
          <w:p w:rsidR="00B77B56" w:rsidRDefault="00B77B56" w:rsidP="00B77B56">
            <w:pPr>
              <w:pStyle w:val="NoSpacing"/>
              <w:rPr>
                <w:noProof/>
                <w:lang w:eastAsia="en-AU"/>
              </w:rPr>
            </w:pPr>
          </w:p>
          <w:p w:rsidR="000E2F92" w:rsidRDefault="000E2F92" w:rsidP="00B77B56">
            <w:pPr>
              <w:pStyle w:val="NoSpacing"/>
              <w:rPr>
                <w:noProof/>
                <w:lang w:eastAsia="en-AU"/>
              </w:rPr>
            </w:pPr>
            <w:r>
              <w:rPr>
                <w:noProof/>
                <w:lang w:eastAsia="en-AU"/>
              </w:rPr>
              <w:t xml:space="preserve">Are the adaptation benefits of </w:t>
            </w:r>
            <w:r w:rsidR="00C6797F">
              <w:rPr>
                <w:noProof/>
                <w:lang w:eastAsia="en-AU"/>
              </w:rPr>
              <w:t>health</w:t>
            </w:r>
            <w:r>
              <w:rPr>
                <w:noProof/>
                <w:lang w:eastAsia="en-AU"/>
              </w:rPr>
              <w:t>, safe</w:t>
            </w:r>
            <w:r w:rsidR="00C6797F">
              <w:rPr>
                <w:noProof/>
                <w:lang w:eastAsia="en-AU"/>
              </w:rPr>
              <w:t>ty, happiness and vibrancy</w:t>
            </w:r>
            <w:r>
              <w:rPr>
                <w:noProof/>
                <w:lang w:eastAsia="en-AU"/>
              </w:rPr>
              <w:t xml:space="preserve"> important for Maroondah in climate adaptation? Are any of these benefits more important to you than others? If so, please tell us why.</w:t>
            </w:r>
          </w:p>
          <w:p w:rsidR="00B77B56" w:rsidRPr="00191DFB" w:rsidRDefault="00B77B56" w:rsidP="00B77B56">
            <w:pPr>
              <w:pStyle w:val="NoSpacing"/>
              <w:rPr>
                <w:rFonts w:cs="Arial"/>
                <w:color w:val="000000" w:themeColor="text1"/>
              </w:rPr>
            </w:pPr>
          </w:p>
        </w:tc>
      </w:tr>
    </w:tbl>
    <w:p w:rsidR="006122B0" w:rsidRDefault="000E2F92" w:rsidP="006122B0">
      <w:pPr>
        <w:pStyle w:val="Heading1"/>
      </w:pPr>
      <w:bookmarkStart w:id="103" w:name="_Toc464717593"/>
      <w:r>
        <w:lastRenderedPageBreak/>
        <w:t>Section 2 – Potential: adapt (modify the risk through mitigation)</w:t>
      </w:r>
      <w:bookmarkEnd w:id="103"/>
    </w:p>
    <w:p w:rsidR="000E2F92" w:rsidRPr="000E2F92" w:rsidRDefault="000E2F92" w:rsidP="000E2F92"/>
    <w:p w:rsidR="00FC72C0" w:rsidRDefault="000E2F92" w:rsidP="00B26432">
      <w:pPr>
        <w:spacing w:after="200" w:line="276" w:lineRule="auto"/>
        <w:rPr>
          <w:rFonts w:cs="Arial"/>
        </w:rPr>
      </w:pPr>
      <w:r w:rsidRPr="000E2F92">
        <w:rPr>
          <w:rFonts w:cs="Arial"/>
          <w:noProof/>
          <w:lang w:eastAsia="en-AU"/>
        </w:rPr>
        <w:t xml:space="preserve">The developing strategy makes clear Council’s commitment to climate change adaptation in Maroondah. </w:t>
      </w:r>
      <w:r w:rsidR="00855295">
        <w:rPr>
          <w:rFonts w:cs="Arial"/>
        </w:rPr>
        <w:t xml:space="preserve">It undertook a </w:t>
      </w:r>
      <w:r w:rsidRPr="000E2F92">
        <w:rPr>
          <w:rFonts w:cs="Arial"/>
        </w:rPr>
        <w:t xml:space="preserve">risk assessment and highlighted key priority areas for </w:t>
      </w:r>
      <w:r w:rsidR="009D548D">
        <w:rPr>
          <w:rFonts w:cs="Arial"/>
        </w:rPr>
        <w:t xml:space="preserve">adaptation </w:t>
      </w:r>
      <w:r w:rsidRPr="000E2F92">
        <w:rPr>
          <w:rFonts w:cs="Arial"/>
        </w:rPr>
        <w:t>action</w:t>
      </w:r>
      <w:r w:rsidR="009D548D">
        <w:rPr>
          <w:rFonts w:cs="Arial"/>
        </w:rPr>
        <w:t>s</w:t>
      </w:r>
      <w:r w:rsidRPr="000E2F92">
        <w:rPr>
          <w:rFonts w:cs="Arial"/>
        </w:rPr>
        <w:t xml:space="preserve">. </w:t>
      </w:r>
    </w:p>
    <w:p w:rsidR="000E2F92" w:rsidRDefault="00FC72C0" w:rsidP="000E2F92">
      <w:pPr>
        <w:rPr>
          <w:rFonts w:cs="Arial"/>
        </w:rPr>
      </w:pPr>
      <w:r w:rsidRPr="00FC72C0">
        <w:rPr>
          <w:rFonts w:cs="Arial"/>
          <w:noProof/>
          <w:lang w:eastAsia="en-AU"/>
        </w:rPr>
        <w:drawing>
          <wp:inline distT="0" distB="0" distL="0" distR="0">
            <wp:extent cx="6638925" cy="1771650"/>
            <wp:effectExtent l="19050" t="0" r="9525" b="0"/>
            <wp:docPr id="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srcRect/>
                    <a:stretch>
                      <a:fillRect/>
                    </a:stretch>
                  </pic:blipFill>
                  <pic:spPr bwMode="auto">
                    <a:xfrm>
                      <a:off x="0" y="0"/>
                      <a:ext cx="6638925" cy="1771650"/>
                    </a:xfrm>
                    <a:prstGeom prst="rect">
                      <a:avLst/>
                    </a:prstGeom>
                    <a:noFill/>
                    <a:ln w="9525">
                      <a:noFill/>
                      <a:miter lim="800000"/>
                      <a:headEnd/>
                      <a:tailEnd/>
                    </a:ln>
                  </pic:spPr>
                </pic:pic>
              </a:graphicData>
            </a:graphic>
          </wp:inline>
        </w:drawing>
      </w:r>
    </w:p>
    <w:p w:rsidR="004825AA" w:rsidRDefault="004825AA" w:rsidP="004825AA">
      <w:pPr>
        <w:pStyle w:val="NoSpacing"/>
        <w:rPr>
          <w:noProof/>
          <w:lang w:eastAsia="en-AU"/>
        </w:rPr>
      </w:pPr>
    </w:p>
    <w:p w:rsidR="002912E9" w:rsidRPr="002912E9" w:rsidRDefault="00322235" w:rsidP="001A4F90">
      <w:pPr>
        <w:pStyle w:val="Heading1"/>
        <w:rPr>
          <w:noProof/>
          <w:lang w:eastAsia="en-AU"/>
        </w:rPr>
      </w:pPr>
      <w:bookmarkStart w:id="104" w:name="_Toc464717594"/>
      <w:r>
        <w:rPr>
          <w:noProof/>
          <w:lang w:eastAsia="en-AU"/>
        </w:rPr>
        <w:t>What are our goals?</w:t>
      </w:r>
      <w:bookmarkEnd w:id="104"/>
    </w:p>
    <w:p w:rsidR="000E2F92" w:rsidRDefault="002912E9" w:rsidP="000E2F92">
      <w:pPr>
        <w:rPr>
          <w:b/>
          <w:noProof/>
          <w:lang w:eastAsia="en-AU"/>
        </w:rPr>
      </w:pPr>
      <w:r>
        <w:rPr>
          <w:b/>
          <w:noProof/>
          <w:lang w:eastAsia="en-AU"/>
        </w:rPr>
        <w:drawing>
          <wp:inline distT="0" distB="0" distL="0" distR="0">
            <wp:extent cx="3295650" cy="1647825"/>
            <wp:effectExtent l="19050" t="0" r="0" b="0"/>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3295650" cy="1647825"/>
                    </a:xfrm>
                    <a:prstGeom prst="rect">
                      <a:avLst/>
                    </a:prstGeom>
                    <a:noFill/>
                    <a:ln w="9525">
                      <a:noFill/>
                      <a:miter lim="800000"/>
                      <a:headEnd/>
                      <a:tailEnd/>
                    </a:ln>
                  </pic:spPr>
                </pic:pic>
              </a:graphicData>
            </a:graphic>
          </wp:inline>
        </w:drawing>
      </w:r>
    </w:p>
    <w:p w:rsidR="00C6797F" w:rsidRPr="008C6A4B" w:rsidRDefault="00C6797F" w:rsidP="000E2F92">
      <w:pPr>
        <w:rPr>
          <w:b/>
          <w:noProof/>
          <w:lang w:eastAsia="en-AU"/>
        </w:rPr>
      </w:pPr>
    </w:p>
    <w:p w:rsidR="00B26432" w:rsidRPr="00C6797F" w:rsidRDefault="000E2F92" w:rsidP="00C6797F">
      <w:pPr>
        <w:spacing w:after="200" w:line="276" w:lineRule="auto"/>
        <w:rPr>
          <w:rFonts w:cs="Arial"/>
        </w:rPr>
      </w:pPr>
      <w:r w:rsidRPr="00CD06D7">
        <w:rPr>
          <w:noProof/>
          <w:lang w:eastAsia="en-AU"/>
        </w:rPr>
        <w:t>The following goals for th</w:t>
      </w:r>
      <w:r>
        <w:rPr>
          <w:noProof/>
          <w:lang w:eastAsia="en-AU"/>
        </w:rPr>
        <w:t>e</w:t>
      </w:r>
      <w:r w:rsidRPr="00CD06D7">
        <w:rPr>
          <w:noProof/>
          <w:lang w:eastAsia="en-AU"/>
        </w:rPr>
        <w:t xml:space="preserve"> </w:t>
      </w:r>
      <w:r>
        <w:rPr>
          <w:noProof/>
          <w:lang w:eastAsia="en-AU"/>
        </w:rPr>
        <w:t xml:space="preserve">developing </w:t>
      </w:r>
      <w:r w:rsidRPr="00CD06D7">
        <w:rPr>
          <w:noProof/>
          <w:lang w:eastAsia="en-AU"/>
        </w:rPr>
        <w:t xml:space="preserve">strategy build on </w:t>
      </w:r>
      <w:r w:rsidRPr="00CD06D7">
        <w:rPr>
          <w:noProof/>
          <w:lang w:val="en-GB" w:eastAsia="en-AU"/>
        </w:rPr>
        <w:t>and progress adaptation work that has already been done by Council and will drive</w:t>
      </w:r>
      <w:r w:rsidRPr="001501A1">
        <w:rPr>
          <w:noProof/>
          <w:lang w:val="en-GB" w:eastAsia="en-AU"/>
        </w:rPr>
        <w:t xml:space="preserve"> action over the next four years and beyond.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3675"/>
        <w:gridCol w:w="4337"/>
      </w:tblGrid>
      <w:tr w:rsidR="006D1BEB" w:rsidRPr="002673E6" w:rsidTr="006D1BEB">
        <w:trPr>
          <w:trHeight w:val="959"/>
        </w:trPr>
        <w:tc>
          <w:tcPr>
            <w:tcW w:w="6345" w:type="dxa"/>
            <w:gridSpan w:val="2"/>
          </w:tcPr>
          <w:p w:rsidR="006D1BEB" w:rsidRPr="00683045" w:rsidRDefault="006D1BEB" w:rsidP="006D1BEB">
            <w:pPr>
              <w:pStyle w:val="Heading2"/>
              <w:outlineLvl w:val="1"/>
              <w:rPr>
                <w:rFonts w:ascii="Calibri" w:hAnsi="Calibri"/>
                <w:highlight w:val="yellow"/>
              </w:rPr>
            </w:pPr>
            <w:bookmarkStart w:id="105" w:name="_Toc462902743"/>
            <w:bookmarkStart w:id="106" w:name="_Toc462902910"/>
            <w:bookmarkStart w:id="107" w:name="_Toc462920925"/>
            <w:bookmarkStart w:id="108" w:name="_Toc462922198"/>
            <w:bookmarkStart w:id="109" w:name="_Toc463519631"/>
            <w:bookmarkStart w:id="110" w:name="_Toc464205883"/>
            <w:bookmarkStart w:id="111" w:name="_Toc464717595"/>
            <w:r>
              <w:rPr>
                <w:noProof/>
                <w:lang w:eastAsia="en-AU"/>
              </w:rPr>
              <w:t>“A vision of a climate resilient Maroondah that both demonstrates leadership and is tailored to being performed.”</w:t>
            </w:r>
            <w:bookmarkEnd w:id="105"/>
            <w:bookmarkEnd w:id="106"/>
            <w:bookmarkEnd w:id="107"/>
            <w:bookmarkEnd w:id="108"/>
            <w:bookmarkEnd w:id="109"/>
            <w:bookmarkEnd w:id="110"/>
            <w:bookmarkEnd w:id="111"/>
          </w:p>
        </w:tc>
        <w:tc>
          <w:tcPr>
            <w:tcW w:w="4337" w:type="dxa"/>
          </w:tcPr>
          <w:p w:rsidR="006D1BEB" w:rsidRPr="002673E6" w:rsidRDefault="006D1BEB" w:rsidP="006D1BEB">
            <w:pPr>
              <w:rPr>
                <w:b/>
                <w:noProof/>
                <w:u w:val="single"/>
                <w:lang w:eastAsia="en-AU"/>
              </w:rPr>
            </w:pPr>
          </w:p>
        </w:tc>
      </w:tr>
      <w:tr w:rsidR="006D1BEB" w:rsidTr="005D6E14">
        <w:tc>
          <w:tcPr>
            <w:tcW w:w="2670" w:type="dxa"/>
          </w:tcPr>
          <w:p w:rsidR="006D1BEB" w:rsidRDefault="006D1BEB" w:rsidP="006D1BEB">
            <w:pPr>
              <w:rPr>
                <w:noProof/>
                <w:lang w:eastAsia="en-AU"/>
              </w:rPr>
            </w:pPr>
          </w:p>
        </w:tc>
        <w:tc>
          <w:tcPr>
            <w:tcW w:w="3675" w:type="dxa"/>
          </w:tcPr>
          <w:p w:rsidR="006D1BEB" w:rsidRDefault="006D1BEB" w:rsidP="006D1BEB">
            <w:pPr>
              <w:rPr>
                <w:noProof/>
                <w:lang w:eastAsia="en-AU"/>
              </w:rPr>
            </w:pPr>
          </w:p>
        </w:tc>
        <w:tc>
          <w:tcPr>
            <w:tcW w:w="4337" w:type="dxa"/>
            <w:shd w:val="clear" w:color="auto" w:fill="92D050"/>
          </w:tcPr>
          <w:p w:rsidR="005D6E14" w:rsidRPr="005D6E14" w:rsidRDefault="005D6E14" w:rsidP="005D6E14">
            <w:pPr>
              <w:pStyle w:val="NoSpacing"/>
              <w:rPr>
                <w:rFonts w:ascii="Hobo Std" w:hAnsi="Hobo Std"/>
                <w:noProof/>
                <w:sz w:val="10"/>
                <w:szCs w:val="10"/>
                <w:lang w:eastAsia="en-AU"/>
              </w:rPr>
            </w:pPr>
          </w:p>
          <w:p w:rsidR="006D1BEB" w:rsidRDefault="005D6E14" w:rsidP="005D6E14">
            <w:pPr>
              <w:spacing w:after="200" w:line="276" w:lineRule="auto"/>
              <w:rPr>
                <w:rFonts w:cs="Arial"/>
                <w:color w:val="000000" w:themeColor="text1"/>
              </w:rPr>
            </w:pPr>
            <w:r w:rsidRPr="00B77B56">
              <w:rPr>
                <w:rFonts w:ascii="Hobo Std" w:hAnsi="Hobo Std"/>
                <w:noProof/>
                <w:sz w:val="32"/>
                <w:lang w:eastAsia="en-AU"/>
              </w:rPr>
              <w:t>Question</w:t>
            </w:r>
          </w:p>
          <w:p w:rsidR="006D1BEB" w:rsidRDefault="006D1BEB" w:rsidP="006D1BEB">
            <w:pPr>
              <w:spacing w:after="200" w:line="276" w:lineRule="auto"/>
              <w:rPr>
                <w:rFonts w:cs="Arial"/>
                <w:color w:val="000000" w:themeColor="text1"/>
              </w:rPr>
            </w:pPr>
            <w:r>
              <w:rPr>
                <w:noProof/>
                <w:lang w:eastAsia="en-AU"/>
              </w:rPr>
              <w:t xml:space="preserve">Do you support the vision? </w:t>
            </w:r>
          </w:p>
          <w:p w:rsidR="005D6E14" w:rsidRDefault="005D6E14" w:rsidP="005D6E14">
            <w:pPr>
              <w:spacing w:after="200" w:line="276" w:lineRule="auto"/>
              <w:rPr>
                <w:noProof/>
                <w:lang w:eastAsia="en-AU"/>
              </w:rPr>
            </w:pPr>
            <w:r w:rsidRPr="00B77B56">
              <w:rPr>
                <w:rFonts w:ascii="Hobo Std" w:hAnsi="Hobo Std"/>
                <w:noProof/>
                <w:sz w:val="32"/>
                <w:lang w:eastAsia="en-AU"/>
              </w:rPr>
              <w:t>Question</w:t>
            </w:r>
            <w:r>
              <w:rPr>
                <w:noProof/>
                <w:lang w:eastAsia="en-AU"/>
              </w:rPr>
              <w:t xml:space="preserve"> </w:t>
            </w:r>
          </w:p>
          <w:p w:rsidR="006D1BEB" w:rsidRPr="00191DFB" w:rsidRDefault="009D548D" w:rsidP="008152DA">
            <w:pPr>
              <w:spacing w:after="200" w:line="276" w:lineRule="auto"/>
              <w:rPr>
                <w:rFonts w:cs="Arial"/>
                <w:color w:val="000000" w:themeColor="text1"/>
              </w:rPr>
            </w:pPr>
            <w:r>
              <w:rPr>
                <w:noProof/>
                <w:lang w:eastAsia="en-AU"/>
              </w:rPr>
              <w:t>Will the</w:t>
            </w:r>
            <w:r w:rsidR="006D1BEB">
              <w:rPr>
                <w:noProof/>
                <w:lang w:eastAsia="en-AU"/>
              </w:rPr>
              <w:t xml:space="preserve"> goals</w:t>
            </w:r>
            <w:r w:rsidR="008152DA">
              <w:rPr>
                <w:noProof/>
                <w:lang w:eastAsia="en-AU"/>
              </w:rPr>
              <w:t xml:space="preserve"> </w:t>
            </w:r>
            <w:r w:rsidR="006D1BEB">
              <w:rPr>
                <w:noProof/>
                <w:lang w:eastAsia="en-AU"/>
              </w:rPr>
              <w:t>set us up to acheive a climate ada</w:t>
            </w:r>
            <w:r w:rsidR="001E1BFB">
              <w:rPr>
                <w:noProof/>
                <w:lang w:eastAsia="en-AU"/>
              </w:rPr>
              <w:t>pted Maroondah? Are any of the</w:t>
            </w:r>
            <w:r w:rsidR="006D1BEB">
              <w:rPr>
                <w:noProof/>
                <w:lang w:eastAsia="en-AU"/>
              </w:rPr>
              <w:t xml:space="preserve"> goals more important to you than others? If so, please tell us why.</w:t>
            </w:r>
          </w:p>
        </w:tc>
      </w:tr>
    </w:tbl>
    <w:p w:rsidR="00365D04" w:rsidRPr="00E654D9" w:rsidRDefault="00E214A8" w:rsidP="00365D04">
      <w:pPr>
        <w:jc w:val="center"/>
        <w:rPr>
          <w:noProof/>
          <w:lang w:val="en-GB" w:eastAsia="en-AU"/>
        </w:rPr>
      </w:pPr>
      <w:r w:rsidRPr="00E214A8">
        <w:rPr>
          <w:noProof/>
          <w:lang w:eastAsia="en-AU"/>
        </w:rPr>
        <w:lastRenderedPageBreak/>
        <w:drawing>
          <wp:inline distT="0" distB="0" distL="0" distR="0">
            <wp:extent cx="4496574" cy="4149965"/>
            <wp:effectExtent l="19050" t="0" r="0"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4496179" cy="4149600"/>
                    </a:xfrm>
                    <a:prstGeom prst="rect">
                      <a:avLst/>
                    </a:prstGeom>
                    <a:noFill/>
                    <a:ln w="9525">
                      <a:noFill/>
                      <a:miter lim="800000"/>
                      <a:headEnd/>
                      <a:tailEnd/>
                    </a:ln>
                  </pic:spPr>
                </pic:pic>
              </a:graphicData>
            </a:graphic>
          </wp:inline>
        </w:drawing>
      </w:r>
    </w:p>
    <w:tbl>
      <w:tblPr>
        <w:tblStyle w:val="TableGrid"/>
        <w:tblW w:w="0" w:type="auto"/>
        <w:shd w:val="clear" w:color="auto" w:fill="D9D9D9" w:themeFill="background1" w:themeFillShade="D9"/>
        <w:tblLook w:val="04A0" w:firstRow="1" w:lastRow="0" w:firstColumn="1" w:lastColumn="0" w:noHBand="0" w:noVBand="1"/>
      </w:tblPr>
      <w:tblGrid>
        <w:gridCol w:w="10682"/>
      </w:tblGrid>
      <w:tr w:rsidR="000F5E99" w:rsidTr="005D6E14">
        <w:tc>
          <w:tcPr>
            <w:tcW w:w="10682" w:type="dxa"/>
            <w:tcBorders>
              <w:top w:val="nil"/>
              <w:left w:val="nil"/>
              <w:bottom w:val="nil"/>
              <w:right w:val="nil"/>
            </w:tcBorders>
            <w:shd w:val="clear" w:color="auto" w:fill="D9D9D9" w:themeFill="background1" w:themeFillShade="D9"/>
          </w:tcPr>
          <w:p w:rsidR="0080597F" w:rsidRDefault="0080597F" w:rsidP="0080597F">
            <w:pPr>
              <w:pStyle w:val="NoSpacing"/>
              <w:rPr>
                <w:noProof/>
                <w:lang w:eastAsia="en-AU"/>
              </w:rPr>
            </w:pPr>
          </w:p>
          <w:p w:rsidR="00191DFB" w:rsidRPr="00191DFB" w:rsidRDefault="000F5E99" w:rsidP="00191DFB">
            <w:pPr>
              <w:spacing w:after="200" w:line="276" w:lineRule="auto"/>
              <w:rPr>
                <w:rFonts w:cs="Arial"/>
                <w:color w:val="000000" w:themeColor="text1"/>
              </w:rPr>
            </w:pPr>
            <w:r w:rsidRPr="000E2F92">
              <w:rPr>
                <w:rFonts w:cs="Arial"/>
                <w:noProof/>
                <w:lang w:eastAsia="en-AU"/>
              </w:rPr>
              <w:t>Building on our existing sustainability commitments</w:t>
            </w:r>
            <w:r w:rsidRPr="000E2F92">
              <w:rPr>
                <w:rStyle w:val="FootnoteReference"/>
                <w:rFonts w:cs="Arial"/>
                <w:noProof/>
                <w:lang w:eastAsia="en-AU"/>
              </w:rPr>
              <w:footnoteReference w:id="10"/>
            </w:r>
            <w:r w:rsidR="008152DA">
              <w:rPr>
                <w:rFonts w:cs="Arial"/>
                <w:noProof/>
                <w:lang w:eastAsia="en-AU"/>
              </w:rPr>
              <w:t>, Maroondah’s climate change</w:t>
            </w:r>
            <w:r w:rsidRPr="000E2F92">
              <w:rPr>
                <w:rFonts w:cs="Arial"/>
                <w:noProof/>
                <w:lang w:eastAsia="en-AU"/>
              </w:rPr>
              <w:t xml:space="preserve"> adaptation response spans five key </w:t>
            </w:r>
            <w:r w:rsidR="008152DA">
              <w:rPr>
                <w:rFonts w:cs="Arial"/>
                <w:noProof/>
                <w:lang w:eastAsia="en-AU"/>
              </w:rPr>
              <w:t>goals</w:t>
            </w:r>
            <w:r w:rsidRPr="00191DFB">
              <w:rPr>
                <w:rFonts w:cs="Arial"/>
                <w:noProof/>
                <w:lang w:eastAsia="en-AU"/>
              </w:rPr>
              <w:t>:</w:t>
            </w:r>
          </w:p>
          <w:p w:rsidR="00191DFB" w:rsidRPr="00191DFB" w:rsidRDefault="000F5E99" w:rsidP="00726DFB">
            <w:pPr>
              <w:pStyle w:val="ListParagraph"/>
              <w:numPr>
                <w:ilvl w:val="0"/>
                <w:numId w:val="18"/>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lang w:eastAsia="en-AU"/>
              </w:rPr>
              <w:t>Lead by example:</w:t>
            </w:r>
            <w:r w:rsidRPr="00191DFB">
              <w:rPr>
                <w:rFonts w:ascii="Arial" w:eastAsiaTheme="minorHAnsi" w:hAnsi="Arial" w:cs="Arial"/>
                <w:noProof/>
                <w:lang w:eastAsia="en-AU"/>
              </w:rPr>
              <w:t xml:space="preserve"> through integrated planning and strategic interventions we will enjoy the benefits of integrating climate risks and embedding mitigation into</w:t>
            </w:r>
            <w:r w:rsidRPr="00191DFB">
              <w:rPr>
                <w:rFonts w:ascii="Arial" w:eastAsiaTheme="minorHAnsi" w:hAnsi="Arial" w:cs="Arial"/>
              </w:rPr>
              <w:t xml:space="preserve"> open space and water security, assets and infrastructure (green and grey), community wellbeing and emergency management, planning, building and regulation and Council service delivery. </w:t>
            </w:r>
          </w:p>
          <w:p w:rsidR="00191DFB" w:rsidRPr="00191DFB" w:rsidRDefault="000F5E99" w:rsidP="00726DFB">
            <w:pPr>
              <w:pStyle w:val="ListParagraph"/>
              <w:numPr>
                <w:ilvl w:val="0"/>
                <w:numId w:val="18"/>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lang w:eastAsia="en-AU"/>
              </w:rPr>
              <w:t>Perform and measurably improve the health and resilience of people and places to pressures and climate change:</w:t>
            </w:r>
            <w:r w:rsidRPr="00191DFB">
              <w:rPr>
                <w:rFonts w:ascii="Arial" w:eastAsiaTheme="minorHAnsi" w:hAnsi="Arial" w:cs="Arial"/>
                <w:noProof/>
                <w:lang w:eastAsia="en-AU"/>
              </w:rPr>
              <w:t xml:space="preserve"> through building the </w:t>
            </w:r>
            <w:r w:rsidR="00365D04">
              <w:rPr>
                <w:rFonts w:ascii="Arial" w:eastAsiaTheme="minorHAnsi" w:hAnsi="Arial" w:cs="Arial"/>
                <w:noProof/>
                <w:lang w:eastAsia="en-AU"/>
              </w:rPr>
              <w:t xml:space="preserve">adaptive </w:t>
            </w:r>
            <w:r w:rsidR="008152DA">
              <w:rPr>
                <w:rFonts w:ascii="Arial" w:eastAsiaTheme="minorHAnsi" w:hAnsi="Arial" w:cs="Arial"/>
                <w:noProof/>
                <w:lang w:eastAsia="en-AU"/>
              </w:rPr>
              <w:t>capacity/</w:t>
            </w:r>
            <w:r w:rsidRPr="00191DFB">
              <w:rPr>
                <w:rFonts w:ascii="Arial" w:eastAsiaTheme="minorHAnsi" w:hAnsi="Arial" w:cs="Arial"/>
                <w:noProof/>
                <w:lang w:eastAsia="en-AU"/>
              </w:rPr>
              <w:t xml:space="preserve">resilience of </w:t>
            </w:r>
            <w:r w:rsidR="008152DA">
              <w:rPr>
                <w:rFonts w:ascii="Arial" w:eastAsiaTheme="minorHAnsi" w:hAnsi="Arial" w:cs="Arial"/>
                <w:noProof/>
                <w:lang w:eastAsia="en-AU"/>
              </w:rPr>
              <w:t xml:space="preserve">our community </w:t>
            </w:r>
            <w:r w:rsidRPr="00191DFB">
              <w:rPr>
                <w:rFonts w:ascii="Arial" w:eastAsiaTheme="minorHAnsi" w:hAnsi="Arial" w:cs="Arial"/>
                <w:noProof/>
                <w:lang w:eastAsia="en-AU"/>
              </w:rPr>
              <w:t>a</w:t>
            </w:r>
            <w:r w:rsidR="008152DA">
              <w:rPr>
                <w:rFonts w:ascii="Arial" w:eastAsiaTheme="minorHAnsi" w:hAnsi="Arial" w:cs="Arial"/>
                <w:noProof/>
                <w:lang w:eastAsia="en-AU"/>
              </w:rPr>
              <w:t>nd natural environment</w:t>
            </w:r>
            <w:r w:rsidRPr="00191DFB">
              <w:rPr>
                <w:rFonts w:ascii="Arial" w:eastAsiaTheme="minorHAnsi" w:hAnsi="Arial" w:cs="Arial"/>
                <w:noProof/>
                <w:lang w:eastAsia="en-AU"/>
              </w:rPr>
              <w:t xml:space="preserve">. </w:t>
            </w:r>
            <w:r w:rsidRPr="00191DFB">
              <w:rPr>
                <w:rFonts w:ascii="Arial" w:eastAsiaTheme="minorHAnsi" w:hAnsi="Arial" w:cs="Arial"/>
                <w:i/>
                <w:noProof/>
                <w:lang w:eastAsia="en-AU"/>
              </w:rPr>
              <w:t xml:space="preserve">Each generation should ensure that the health, diversity and productivity of  the environment is maintained or enhanced for the benefit of future generations (inter and intra-generational equity). </w:t>
            </w:r>
            <w:r w:rsidRPr="00191DFB">
              <w:rPr>
                <w:rFonts w:ascii="Arial" w:eastAsiaTheme="minorHAnsi" w:hAnsi="Arial" w:cs="Arial"/>
                <w:i/>
                <w:noProof/>
                <w:szCs w:val="22"/>
                <w:lang w:eastAsia="en-AU"/>
              </w:rPr>
              <w:t>Council will continue to demonstrate its commitment to sustainability through integration of economic, social and environmental (triple bottom line) factors.</w:t>
            </w:r>
            <w:r w:rsidRPr="00191DFB">
              <w:rPr>
                <w:rFonts w:ascii="Arial" w:eastAsiaTheme="minorHAnsi" w:hAnsi="Arial" w:cs="Arial"/>
                <w:noProof/>
                <w:szCs w:val="22"/>
                <w:lang w:eastAsia="en-AU"/>
              </w:rPr>
              <w:t xml:space="preserve">  </w:t>
            </w:r>
          </w:p>
          <w:p w:rsidR="00191DFB" w:rsidRPr="00191DFB" w:rsidRDefault="000F5E99" w:rsidP="00726DFB">
            <w:pPr>
              <w:pStyle w:val="ListParagraph"/>
              <w:numPr>
                <w:ilvl w:val="0"/>
                <w:numId w:val="18"/>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lang w:eastAsia="en-AU"/>
              </w:rPr>
              <w:t>Work together:</w:t>
            </w:r>
            <w:r w:rsidRPr="00191DFB">
              <w:rPr>
                <w:rFonts w:ascii="Arial" w:eastAsiaTheme="minorHAnsi" w:hAnsi="Arial" w:cs="Arial"/>
                <w:noProof/>
                <w:lang w:eastAsia="en-AU"/>
              </w:rPr>
              <w:t xml:space="preserve"> we all have a role to play. </w:t>
            </w:r>
            <w:r w:rsidRPr="00191DFB">
              <w:rPr>
                <w:rFonts w:ascii="Arial" w:eastAsiaTheme="minorHAnsi" w:hAnsi="Arial" w:cs="Arial"/>
                <w:i/>
                <w:noProof/>
                <w:lang w:eastAsia="en-AU"/>
              </w:rPr>
              <w:t>Empowered and educated communities are required to effect more sustainable societies. Council will continue to demonstate its commitment to sustainability by forming partnerships where needed for the best outcomes.</w:t>
            </w:r>
            <w:r w:rsidRPr="00191DFB">
              <w:rPr>
                <w:rFonts w:ascii="Arial" w:eastAsiaTheme="minorHAnsi" w:hAnsi="Arial" w:cs="Arial"/>
                <w:noProof/>
                <w:lang w:eastAsia="en-AU"/>
              </w:rPr>
              <w:t xml:space="preserve"> </w:t>
            </w:r>
          </w:p>
          <w:p w:rsidR="00191DFB" w:rsidRPr="00191DFB" w:rsidRDefault="000F5E99" w:rsidP="00726DFB">
            <w:pPr>
              <w:pStyle w:val="ListParagraph"/>
              <w:numPr>
                <w:ilvl w:val="0"/>
                <w:numId w:val="18"/>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szCs w:val="22"/>
                <w:lang w:eastAsia="en-AU"/>
              </w:rPr>
              <w:t>Systems and processes:</w:t>
            </w:r>
            <w:r w:rsidRPr="00191DFB">
              <w:rPr>
                <w:rFonts w:ascii="Arial" w:eastAsiaTheme="minorHAnsi" w:hAnsi="Arial" w:cs="Arial"/>
                <w:noProof/>
                <w:szCs w:val="22"/>
                <w:lang w:eastAsia="en-AU"/>
              </w:rPr>
              <w:t xml:space="preserve"> enable Maroondah to adapt to climate change impacts and avoid unintended consequences (maladaption). </w:t>
            </w:r>
            <w:r w:rsidRPr="00191DFB">
              <w:rPr>
                <w:rFonts w:ascii="Arial" w:eastAsiaTheme="minorHAnsi" w:hAnsi="Arial" w:cs="Arial"/>
                <w:i/>
                <w:noProof/>
                <w:lang w:eastAsia="en-AU"/>
              </w:rPr>
              <w:t>Council will continue to demonstrate its commitment to sustainability by concentration of efforts into areas where the most significant change can be effected.</w:t>
            </w:r>
          </w:p>
          <w:p w:rsidR="000F5E99" w:rsidRPr="00191DFB" w:rsidRDefault="000F5E99" w:rsidP="00726DFB">
            <w:pPr>
              <w:pStyle w:val="ListParagraph"/>
              <w:numPr>
                <w:ilvl w:val="0"/>
                <w:numId w:val="18"/>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lang w:eastAsia="en-AU"/>
              </w:rPr>
              <w:t>Coordinated, adaptive management supported by monitoring:</w:t>
            </w:r>
            <w:r w:rsidRPr="00191DFB">
              <w:rPr>
                <w:rFonts w:ascii="Arial" w:eastAsiaTheme="minorHAnsi" w:hAnsi="Arial" w:cs="Arial"/>
                <w:noProof/>
                <w:lang w:eastAsia="en-AU"/>
              </w:rPr>
              <w:t xml:space="preserve"> minimise greater cost burdens in the future and best manage the uncertainty associated with climate change, for management effectiveness and to make decisions about whether goals should be revised. </w:t>
            </w:r>
            <w:r w:rsidRPr="00191DFB">
              <w:rPr>
                <w:rFonts w:ascii="Arial" w:eastAsiaTheme="minorHAnsi" w:hAnsi="Arial" w:cs="Arial"/>
                <w:i/>
                <w:noProof/>
                <w:lang w:eastAsia="en-AU"/>
              </w:rPr>
              <w:t>Council will continue to demonstrate its commitment to sustainability through ongoing monitoring which indicates the effectiveness of our decisions and facilitates continual improvement.</w:t>
            </w:r>
            <w:r w:rsidRPr="00191DFB">
              <w:rPr>
                <w:rFonts w:ascii="Arial" w:eastAsiaTheme="minorHAnsi" w:hAnsi="Arial" w:cs="Arial"/>
                <w:noProof/>
                <w:lang w:eastAsia="en-AU"/>
              </w:rPr>
              <w:t xml:space="preserve">  </w:t>
            </w:r>
          </w:p>
        </w:tc>
      </w:tr>
    </w:tbl>
    <w:p w:rsidR="00365D04" w:rsidRDefault="00365D04">
      <w:pPr>
        <w:rPr>
          <w:rFonts w:eastAsiaTheme="majorEastAsia" w:cstheme="majorBidi"/>
          <w:b/>
          <w:bCs/>
          <w:color w:val="1F497D" w:themeColor="text2"/>
          <w:kern w:val="32"/>
          <w:sz w:val="48"/>
          <w:szCs w:val="32"/>
        </w:rPr>
        <w:sectPr w:rsidR="00365D04" w:rsidSect="00C75D5A">
          <w:pgSz w:w="11906" w:h="16838"/>
          <w:pgMar w:top="720" w:right="720" w:bottom="720" w:left="720" w:header="708" w:footer="708" w:gutter="0"/>
          <w:cols w:space="708"/>
          <w:docGrid w:linePitch="360"/>
        </w:sectPr>
      </w:pPr>
    </w:p>
    <w:p w:rsidR="009C7791" w:rsidRPr="001A4F90" w:rsidRDefault="00322235" w:rsidP="001A4F90">
      <w:pPr>
        <w:pStyle w:val="Heading1"/>
        <w:rPr>
          <w:noProof/>
          <w:lang w:eastAsia="en-AU"/>
        </w:rPr>
      </w:pPr>
      <w:bookmarkStart w:id="112" w:name="_Toc464717596"/>
      <w:r>
        <w:rPr>
          <w:noProof/>
          <w:lang w:eastAsia="en-AU"/>
        </w:rPr>
        <w:lastRenderedPageBreak/>
        <w:t>What are our adaptation shaping principles?</w:t>
      </w:r>
      <w:bookmarkEnd w:id="112"/>
    </w:p>
    <w:p w:rsidR="002912E9" w:rsidRDefault="002912E9" w:rsidP="009C7791">
      <w:pPr>
        <w:rPr>
          <w:rFonts w:cs="Arial"/>
          <w:noProof/>
          <w:lang w:eastAsia="en-AU"/>
        </w:rPr>
      </w:pPr>
      <w:r>
        <w:rPr>
          <w:rFonts w:cs="Arial"/>
          <w:noProof/>
          <w:lang w:eastAsia="en-AU"/>
        </w:rPr>
        <w:drawing>
          <wp:inline distT="0" distB="0" distL="0" distR="0">
            <wp:extent cx="3098165" cy="1464262"/>
            <wp:effectExtent l="1905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3098165" cy="1464262"/>
                    </a:xfrm>
                    <a:prstGeom prst="rect">
                      <a:avLst/>
                    </a:prstGeom>
                    <a:noFill/>
                    <a:ln w="9525">
                      <a:noFill/>
                      <a:miter lim="800000"/>
                      <a:headEnd/>
                      <a:tailEnd/>
                    </a:ln>
                  </pic:spPr>
                </pic:pic>
              </a:graphicData>
            </a:graphic>
          </wp:inline>
        </w:drawing>
      </w:r>
    </w:p>
    <w:p w:rsidR="009C7791" w:rsidRPr="009C7791" w:rsidRDefault="009C7791" w:rsidP="009C7791">
      <w:pPr>
        <w:rPr>
          <w:rFonts w:cs="Arial"/>
          <w:noProof/>
          <w:lang w:eastAsia="en-AU"/>
        </w:rPr>
      </w:pPr>
      <w:r w:rsidRPr="009C7791">
        <w:rPr>
          <w:rFonts w:cs="Arial"/>
          <w:noProof/>
          <w:lang w:eastAsia="en-AU"/>
        </w:rPr>
        <w:t>What best practice adaptation means for Maroondah:</w:t>
      </w:r>
    </w:p>
    <w:p w:rsidR="009C7791" w:rsidRPr="009C7791" w:rsidRDefault="009C7791" w:rsidP="009C7791">
      <w:pPr>
        <w:rPr>
          <w:rFonts w:cs="Arial"/>
          <w:noProof/>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rPr>
        <w:t xml:space="preserve">Listen to the community and shape their values into the places they love </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 xml:space="preserve">Perform under a number of different future scenarios </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Consider all climate hazards when developing adaptation actions</w:t>
      </w:r>
    </w:p>
    <w:p w:rsidR="009C7791" w:rsidRPr="009C7791" w:rsidRDefault="009C7791" w:rsidP="009C7791">
      <w:pPr>
        <w:rPr>
          <w:rFonts w:cs="Arial"/>
          <w:b/>
          <w:noProof/>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Do not increase vulnerability of people and places to climate risk</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 xml:space="preserve">Measurably improve the health and resilience of people and places to pressures and climate change </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Tailor actions and treatments to being performed</w:t>
      </w:r>
    </w:p>
    <w:p w:rsidR="009C7791" w:rsidRPr="009C7791" w:rsidRDefault="009C7791" w:rsidP="009C7791">
      <w:pPr>
        <w:rPr>
          <w:rFonts w:cs="Arial"/>
          <w:b/>
          <w:noProof/>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Prioritise actions according to cost and impact, both short and long term</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Do not create unintended consequences (maladaptation)</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Consider co-benefits through adaptation action rather than single outcomes</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Meet planned budgets</w:t>
      </w:r>
    </w:p>
    <w:p w:rsidR="009C7791" w:rsidRPr="009C7791" w:rsidRDefault="009C7791" w:rsidP="009C7791">
      <w:pPr>
        <w:pStyle w:val="ListParagraph"/>
        <w:jc w:val="left"/>
        <w:rPr>
          <w:rFonts w:ascii="Arial" w:hAnsi="Arial" w:cs="Arial"/>
          <w:b/>
          <w:noProof/>
          <w:szCs w:val="22"/>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Be flexible and iterative</w:t>
      </w:r>
    </w:p>
    <w:p w:rsidR="009C7791" w:rsidRPr="009C7791" w:rsidRDefault="009C7791" w:rsidP="009C7791">
      <w:pPr>
        <w:rPr>
          <w:rFonts w:cs="Arial"/>
          <w:b/>
          <w:noProof/>
          <w:lang w:eastAsia="en-AU"/>
        </w:rPr>
      </w:pPr>
    </w:p>
    <w:p w:rsidR="009C7791" w:rsidRPr="009C7791" w:rsidRDefault="009C7791" w:rsidP="00726DFB">
      <w:pPr>
        <w:pStyle w:val="ListParagraph"/>
        <w:numPr>
          <w:ilvl w:val="0"/>
          <w:numId w:val="19"/>
        </w:numPr>
        <w:jc w:val="left"/>
        <w:rPr>
          <w:rFonts w:ascii="Arial" w:hAnsi="Arial" w:cs="Arial"/>
          <w:b/>
          <w:noProof/>
          <w:szCs w:val="22"/>
          <w:lang w:eastAsia="en-AU"/>
        </w:rPr>
      </w:pPr>
      <w:r w:rsidRPr="009C7791">
        <w:rPr>
          <w:rFonts w:ascii="Arial" w:hAnsi="Arial" w:cs="Arial"/>
          <w:b/>
          <w:noProof/>
          <w:szCs w:val="22"/>
          <w:lang w:eastAsia="en-AU"/>
        </w:rPr>
        <w:t>Improve and invest in knowledge improvement.</w:t>
      </w:r>
    </w:p>
    <w:p w:rsidR="009C7791" w:rsidRPr="009C7791" w:rsidRDefault="009C7791" w:rsidP="009C7791">
      <w:pPr>
        <w:rPr>
          <w:rFonts w:cs="Arial"/>
          <w:noProof/>
          <w:lang w:eastAsia="en-AU"/>
        </w:rPr>
      </w:pPr>
    </w:p>
    <w:p w:rsidR="00D660FB" w:rsidRDefault="00AB3B7C" w:rsidP="00322235">
      <w:pPr>
        <w:rPr>
          <w:rFonts w:cs="Arial"/>
          <w:noProof/>
          <w:lang w:eastAsia="en-AU"/>
        </w:rPr>
      </w:pPr>
      <w:r>
        <w:rPr>
          <w:rFonts w:cs="Arial"/>
          <w:noProof/>
          <w:lang w:eastAsia="en-AU"/>
        </w:rPr>
        <w:t>These principles</w:t>
      </w:r>
      <w:r w:rsidR="009C7791" w:rsidRPr="009C7791">
        <w:rPr>
          <w:rFonts w:cs="Arial"/>
          <w:noProof/>
          <w:lang w:eastAsia="en-AU"/>
        </w:rPr>
        <w:t xml:space="preserve"> will inform the implementation of the developing strategy. </w:t>
      </w:r>
    </w:p>
    <w:p w:rsidR="00322235" w:rsidRDefault="00322235" w:rsidP="00D660FB">
      <w:pPr>
        <w:pStyle w:val="Heading2"/>
        <w:spacing w:before="120"/>
        <w:rPr>
          <w:noProof/>
          <w:lang w:eastAsia="en-AU"/>
        </w:rPr>
      </w:pPr>
      <w:bookmarkStart w:id="113" w:name="_Toc462902745"/>
      <w:bookmarkStart w:id="114" w:name="_Toc462902912"/>
      <w:bookmarkStart w:id="115" w:name="_Toc462920927"/>
      <w:bookmarkStart w:id="116" w:name="_Toc462922200"/>
      <w:bookmarkStart w:id="117" w:name="_Toc463519633"/>
      <w:bookmarkStart w:id="118" w:name="_Toc464205885"/>
      <w:bookmarkStart w:id="119" w:name="_Toc464717597"/>
      <w:r>
        <w:rPr>
          <w:noProof/>
          <w:lang w:eastAsia="en-AU"/>
        </w:rPr>
        <w:t>Risk based approach</w:t>
      </w:r>
      <w:bookmarkEnd w:id="113"/>
      <w:bookmarkEnd w:id="114"/>
      <w:bookmarkEnd w:id="115"/>
      <w:bookmarkEnd w:id="116"/>
      <w:bookmarkEnd w:id="117"/>
      <w:bookmarkEnd w:id="118"/>
      <w:bookmarkEnd w:id="119"/>
    </w:p>
    <w:p w:rsidR="00322235" w:rsidRPr="00322235" w:rsidRDefault="00322235" w:rsidP="00322235">
      <w:pPr>
        <w:rPr>
          <w:lang w:eastAsia="en-AU"/>
        </w:rPr>
      </w:pPr>
    </w:p>
    <w:p w:rsidR="009C7791" w:rsidRPr="009C7791" w:rsidRDefault="009C7791" w:rsidP="009C7791">
      <w:pPr>
        <w:spacing w:after="200" w:line="276" w:lineRule="auto"/>
        <w:rPr>
          <w:rFonts w:cs="Arial"/>
        </w:rPr>
      </w:pPr>
      <w:r w:rsidRPr="009C7791">
        <w:rPr>
          <w:rFonts w:cs="Arial"/>
          <w:b/>
          <w:noProof/>
          <w:lang w:eastAsia="en-AU"/>
        </w:rPr>
        <w:t xml:space="preserve">What is a risk based approach? </w:t>
      </w:r>
    </w:p>
    <w:p w:rsidR="009C7791" w:rsidRPr="009C7791" w:rsidRDefault="009C7791" w:rsidP="009C7791">
      <w:pPr>
        <w:spacing w:after="200" w:line="276" w:lineRule="auto"/>
        <w:rPr>
          <w:rFonts w:cs="Arial"/>
          <w:highlight w:val="yellow"/>
        </w:rPr>
      </w:pPr>
      <w:r w:rsidRPr="009C7791">
        <w:rPr>
          <w:rFonts w:cs="Arial"/>
          <w:noProof/>
          <w:lang w:eastAsia="en-AU"/>
        </w:rPr>
        <w:t>A risk based approach involves considering the likelihood and consequences of impacts, to make decisions in relation to a range of issues that pose actual or potential risks. This means:</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Focusing resources where there are potential risks and using a robust management approach</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 xml:space="preserve">Identifying and understanding risks  </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Targeting priorities, for risk action or treatment.</w:t>
      </w:r>
    </w:p>
    <w:p w:rsidR="009C7791" w:rsidRPr="009C7791" w:rsidRDefault="009C7791" w:rsidP="009C7791">
      <w:pPr>
        <w:rPr>
          <w:rFonts w:cs="Arial"/>
          <w:noProof/>
          <w:lang w:eastAsia="en-AU"/>
        </w:rPr>
      </w:pPr>
    </w:p>
    <w:p w:rsidR="009C7791" w:rsidRPr="009C7791" w:rsidRDefault="009C7791" w:rsidP="009C7791">
      <w:pPr>
        <w:spacing w:after="200" w:line="276" w:lineRule="auto"/>
        <w:rPr>
          <w:rFonts w:cs="Arial"/>
        </w:rPr>
      </w:pPr>
      <w:r w:rsidRPr="009C7791">
        <w:rPr>
          <w:rFonts w:cs="Arial"/>
          <w:b/>
          <w:noProof/>
          <w:lang w:eastAsia="en-AU"/>
        </w:rPr>
        <w:t>Why do we need a risk based approach?</w:t>
      </w:r>
    </w:p>
    <w:p w:rsidR="009C7791" w:rsidRPr="000F5E99" w:rsidRDefault="009C7791" w:rsidP="000F5E99">
      <w:pPr>
        <w:spacing w:after="200" w:line="276" w:lineRule="auto"/>
        <w:rPr>
          <w:rFonts w:cs="Arial"/>
          <w:highlight w:val="yellow"/>
        </w:rPr>
      </w:pPr>
      <w:r w:rsidRPr="009C7791">
        <w:rPr>
          <w:rFonts w:cs="Arial"/>
          <w:noProof/>
          <w:lang w:eastAsia="en-AU"/>
        </w:rPr>
        <w:t>Risk assessment is fundamental to getting risk management right. There are plenty of sources of risk analysis models. The central dynamics of some popular models include the following. Key terms:</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Hazard = the potentially damaging event.</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Exposure = the people and places exposed and their degree of exposure.</w:t>
      </w:r>
    </w:p>
    <w:p w:rsidR="009C7791" w:rsidRPr="009C7791" w:rsidRDefault="009C7791" w:rsidP="00726DFB">
      <w:pPr>
        <w:pStyle w:val="ListParagraph"/>
        <w:numPr>
          <w:ilvl w:val="0"/>
          <w:numId w:val="20"/>
        </w:numPr>
        <w:jc w:val="left"/>
        <w:rPr>
          <w:rFonts w:ascii="Arial" w:hAnsi="Arial" w:cs="Arial"/>
          <w:noProof/>
          <w:szCs w:val="22"/>
          <w:lang w:eastAsia="en-AU"/>
        </w:rPr>
      </w:pPr>
      <w:r w:rsidRPr="009C7791">
        <w:rPr>
          <w:rFonts w:ascii="Arial" w:hAnsi="Arial" w:cs="Arial"/>
          <w:noProof/>
          <w:szCs w:val="22"/>
          <w:lang w:eastAsia="en-AU"/>
        </w:rPr>
        <w:t>Vulnerability = the people and places most at risk.</w:t>
      </w:r>
    </w:p>
    <w:p w:rsidR="009C7791" w:rsidRPr="009C7791" w:rsidRDefault="009C7791" w:rsidP="009C7791">
      <w:pPr>
        <w:rPr>
          <w:rFonts w:cs="Arial"/>
          <w:noProof/>
          <w:lang w:eastAsia="en-AU"/>
        </w:rPr>
      </w:pPr>
    </w:p>
    <w:p w:rsidR="009C7791" w:rsidRPr="009C7791" w:rsidRDefault="009C7791" w:rsidP="009C7791">
      <w:pPr>
        <w:spacing w:after="200" w:line="276" w:lineRule="auto"/>
        <w:rPr>
          <w:rFonts w:cs="Arial"/>
          <w:noProof/>
          <w:lang w:eastAsia="en-AU"/>
        </w:rPr>
      </w:pPr>
      <w:r w:rsidRPr="009C7791">
        <w:rPr>
          <w:rFonts w:cs="Arial"/>
          <w:noProof/>
          <w:lang w:eastAsia="en-AU"/>
        </w:rPr>
        <w:t>Sometimes these three stages have been represented as a “Risk Triangle”.</w:t>
      </w:r>
    </w:p>
    <w:p w:rsidR="009C7791" w:rsidRPr="009C7791" w:rsidRDefault="009C7791" w:rsidP="009C7791">
      <w:pPr>
        <w:spacing w:after="200" w:line="276" w:lineRule="auto"/>
        <w:rPr>
          <w:rFonts w:cs="Arial"/>
        </w:rPr>
      </w:pPr>
      <w:r w:rsidRPr="009C7791">
        <w:rPr>
          <w:rFonts w:eastAsia="Times New Roman" w:cs="Arial"/>
          <w:lang w:eastAsia="en-GB"/>
        </w:rPr>
        <w:t>Vulnerability is a function of exposure, sensitivity and the adaptive capacity of the system. Climate change vulnerability refers to susceptibility to impacts resulting from climate change.</w:t>
      </w:r>
    </w:p>
    <w:p w:rsidR="009C7791" w:rsidRPr="009C7791" w:rsidRDefault="009C7791" w:rsidP="009C7791">
      <w:pPr>
        <w:spacing w:after="200" w:line="276" w:lineRule="auto"/>
        <w:rPr>
          <w:rFonts w:cs="Arial"/>
        </w:rPr>
      </w:pPr>
      <w:r w:rsidRPr="009C7791">
        <w:rPr>
          <w:rFonts w:cs="Arial"/>
          <w:noProof/>
          <w:lang w:eastAsia="en-AU"/>
        </w:rPr>
        <w:t>A standard risk assessment methodolgy was used for the project in line with AS/NZS ISO 31000:2009 Risk Management – Principles and Guidelines on Implementation.</w:t>
      </w:r>
    </w:p>
    <w:p w:rsidR="009C7791" w:rsidRPr="009C7791" w:rsidRDefault="009C7791" w:rsidP="009C7791">
      <w:pPr>
        <w:spacing w:after="200" w:line="276" w:lineRule="auto"/>
        <w:rPr>
          <w:rFonts w:cs="Arial"/>
        </w:rPr>
      </w:pPr>
      <w:r w:rsidRPr="009C7791">
        <w:rPr>
          <w:rFonts w:cs="Arial"/>
          <w:b/>
          <w:noProof/>
          <w:lang w:eastAsia="en-AU"/>
        </w:rPr>
        <w:t>The importance of modifying risk through mitigation</w:t>
      </w:r>
    </w:p>
    <w:p w:rsidR="009C7791" w:rsidRPr="009C7791" w:rsidRDefault="009C7791" w:rsidP="009C7791">
      <w:pPr>
        <w:spacing w:after="200" w:line="276" w:lineRule="auto"/>
        <w:rPr>
          <w:rFonts w:cs="Arial"/>
        </w:rPr>
      </w:pPr>
      <w:r w:rsidRPr="009C7791">
        <w:rPr>
          <w:rFonts w:cs="Arial"/>
          <w:noProof/>
          <w:lang w:eastAsia="en-AU"/>
        </w:rPr>
        <w:t xml:space="preserve">When a risk is established, the most important task is to reduce it. This is the role of mitigation. </w:t>
      </w:r>
    </w:p>
    <w:p w:rsidR="009C7791" w:rsidRDefault="009C7791" w:rsidP="009C7791">
      <w:pPr>
        <w:rPr>
          <w:rFonts w:asciiTheme="minorHAnsi" w:hAnsiTheme="minorHAnsi"/>
          <w:b/>
          <w:noProof/>
          <w:sz w:val="28"/>
          <w:szCs w:val="28"/>
          <w:lang w:eastAsia="en-AU"/>
        </w:rPr>
        <w:sectPr w:rsidR="009C7791" w:rsidSect="00C75D5A">
          <w:pgSz w:w="11906" w:h="16838"/>
          <w:pgMar w:top="720" w:right="720" w:bottom="720" w:left="720" w:header="708" w:footer="708" w:gutter="0"/>
          <w:cols w:num="2" w:space="708"/>
          <w:docGrid w:linePitch="360"/>
        </w:sectPr>
      </w:pPr>
      <w:r w:rsidRPr="009C7791">
        <w:rPr>
          <w:rFonts w:cs="Arial"/>
          <w:noProof/>
          <w:lang w:eastAsia="en-AU"/>
        </w:rPr>
        <w:t>When mitigation is added to either of the key terms mentioned above, you can potentially modify (hopefully reduce) the identified risk.</w:t>
      </w:r>
    </w:p>
    <w:p w:rsidR="00322235" w:rsidRDefault="00322235" w:rsidP="00D660FB">
      <w:pPr>
        <w:pStyle w:val="Heading2"/>
        <w:rPr>
          <w:noProof/>
          <w:lang w:eastAsia="en-AU"/>
        </w:rPr>
      </w:pPr>
      <w:bookmarkStart w:id="120" w:name="_Toc462902746"/>
      <w:bookmarkStart w:id="121" w:name="_Toc462902913"/>
      <w:bookmarkStart w:id="122" w:name="_Toc462920928"/>
      <w:bookmarkStart w:id="123" w:name="_Toc462922201"/>
      <w:bookmarkStart w:id="124" w:name="_Toc463519634"/>
      <w:bookmarkStart w:id="125" w:name="_Toc464205886"/>
      <w:bookmarkStart w:id="126" w:name="_Toc464717598"/>
      <w:r>
        <w:rPr>
          <w:noProof/>
          <w:lang w:eastAsia="en-AU"/>
        </w:rPr>
        <w:lastRenderedPageBreak/>
        <w:t>Creating an effective framework for climate adaptation</w:t>
      </w:r>
      <w:bookmarkEnd w:id="120"/>
      <w:bookmarkEnd w:id="121"/>
      <w:bookmarkEnd w:id="122"/>
      <w:bookmarkEnd w:id="123"/>
      <w:bookmarkEnd w:id="124"/>
      <w:bookmarkEnd w:id="125"/>
      <w:bookmarkEnd w:id="126"/>
    </w:p>
    <w:p w:rsidR="009C7791" w:rsidRPr="009C7791" w:rsidRDefault="009C7791" w:rsidP="009C7791">
      <w:pPr>
        <w:rPr>
          <w:rFonts w:cs="Arial"/>
          <w:b/>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D660FB" w:rsidRPr="009C7791" w:rsidTr="00D660FB">
        <w:trPr>
          <w:trHeight w:val="175"/>
        </w:trPr>
        <w:tc>
          <w:tcPr>
            <w:tcW w:w="5341" w:type="dxa"/>
            <w:tcBorders>
              <w:bottom w:val="single" w:sz="4" w:space="0" w:color="auto"/>
              <w:right w:val="single" w:sz="4" w:space="0" w:color="auto"/>
            </w:tcBorders>
            <w:shd w:val="clear" w:color="auto" w:fill="AFFFD3"/>
          </w:tcPr>
          <w:p w:rsidR="00D660FB" w:rsidRPr="009C7791" w:rsidRDefault="00D660FB" w:rsidP="005133BB">
            <w:pPr>
              <w:spacing w:after="200" w:line="276" w:lineRule="auto"/>
              <w:rPr>
                <w:rFonts w:cs="Arial"/>
                <w:b/>
                <w:noProof/>
                <w:color w:val="000000" w:themeColor="text1"/>
                <w:lang w:eastAsia="en-AU"/>
              </w:rPr>
            </w:pPr>
            <w:r w:rsidRPr="009C7791">
              <w:rPr>
                <w:rFonts w:cs="Arial"/>
                <w:b/>
                <w:noProof/>
                <w:color w:val="000000" w:themeColor="text1"/>
                <w:lang w:eastAsia="en-AU"/>
              </w:rPr>
              <w:t>Working towards climate resilience...</w:t>
            </w:r>
          </w:p>
        </w:tc>
        <w:tc>
          <w:tcPr>
            <w:tcW w:w="5341" w:type="dxa"/>
            <w:tcBorders>
              <w:left w:val="single" w:sz="4" w:space="0" w:color="auto"/>
              <w:bottom w:val="single" w:sz="4" w:space="0" w:color="auto"/>
            </w:tcBorders>
            <w:shd w:val="clear" w:color="auto" w:fill="FFC1B3"/>
          </w:tcPr>
          <w:p w:rsidR="00D660FB" w:rsidRPr="009C7791" w:rsidRDefault="00D660FB" w:rsidP="005133BB">
            <w:pPr>
              <w:spacing w:after="200" w:line="276" w:lineRule="auto"/>
              <w:rPr>
                <w:rFonts w:cs="Arial"/>
                <w:b/>
                <w:noProof/>
                <w:color w:val="000000" w:themeColor="text1"/>
                <w:lang w:eastAsia="en-AU"/>
              </w:rPr>
            </w:pPr>
            <w:r w:rsidRPr="009C7791">
              <w:rPr>
                <w:rFonts w:cs="Arial"/>
                <w:b/>
                <w:noProof/>
                <w:color w:val="000000" w:themeColor="text1"/>
                <w:lang w:eastAsia="en-AU"/>
              </w:rPr>
              <w:t>Going nowhere...</w:t>
            </w:r>
          </w:p>
        </w:tc>
      </w:tr>
      <w:tr w:rsidR="009C7791" w:rsidRPr="009C7791" w:rsidTr="00D660FB">
        <w:tc>
          <w:tcPr>
            <w:tcW w:w="5341" w:type="dxa"/>
            <w:tcBorders>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Council leadership in climate adaptation, to community satisfaction</w:t>
            </w:r>
          </w:p>
        </w:tc>
        <w:tc>
          <w:tcPr>
            <w:tcW w:w="5341" w:type="dxa"/>
            <w:tcBorders>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Liability and reputational risks to Council</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Include climate risks in strategic risk assessments (proactive management)</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Only base planning on past risks (reactive management)</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Service vulnerability or resilience: understand service vuln</w:t>
            </w:r>
            <w:r w:rsidR="008152DA">
              <w:rPr>
                <w:rFonts w:cs="Arial"/>
                <w:noProof/>
                <w:color w:val="000000" w:themeColor="text1"/>
                <w:lang w:eastAsia="en-AU"/>
              </w:rPr>
              <w:t>erability or resilience (where appropriate</w:t>
            </w:r>
            <w:r w:rsidR="00855295">
              <w:rPr>
                <w:rFonts w:cs="Arial"/>
                <w:noProof/>
                <w:color w:val="000000" w:themeColor="text1"/>
                <w:lang w:eastAsia="en-AU"/>
              </w:rPr>
              <w:t>,</w:t>
            </w:r>
            <w:r w:rsidRPr="009C7791">
              <w:rPr>
                <w:rFonts w:cs="Arial"/>
                <w:noProof/>
                <w:color w:val="000000" w:themeColor="text1"/>
                <w:lang w:eastAsia="en-AU"/>
              </w:rPr>
              <w:t xml:space="preserve"> also measure action effectiveness)</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Insufficient attempt to understand service vulnerability or resilience</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8152DA">
            <w:pPr>
              <w:spacing w:after="200" w:line="276" w:lineRule="auto"/>
              <w:rPr>
                <w:rFonts w:cs="Arial"/>
                <w:highlight w:val="yellow"/>
              </w:rPr>
            </w:pPr>
            <w:r w:rsidRPr="009C7791">
              <w:rPr>
                <w:rFonts w:cs="Arial"/>
                <w:noProof/>
                <w:color w:val="000000" w:themeColor="text1"/>
                <w:lang w:eastAsia="en-AU"/>
              </w:rPr>
              <w:t xml:space="preserve">Work </w:t>
            </w:r>
            <w:r w:rsidR="008152DA">
              <w:rPr>
                <w:rFonts w:cs="Arial"/>
                <w:noProof/>
                <w:color w:val="000000" w:themeColor="text1"/>
                <w:lang w:eastAsia="en-AU"/>
              </w:rPr>
              <w:t xml:space="preserve">with </w:t>
            </w:r>
            <w:r w:rsidRPr="009C7791">
              <w:rPr>
                <w:rFonts w:cs="Arial"/>
                <w:noProof/>
                <w:color w:val="000000" w:themeColor="text1"/>
                <w:lang w:eastAsia="en-AU"/>
              </w:rPr>
              <w:t>neighbouring councils</w:t>
            </w:r>
            <w:r w:rsidR="008152DA">
              <w:rPr>
                <w:rFonts w:cs="Arial"/>
                <w:noProof/>
                <w:color w:val="000000" w:themeColor="text1"/>
                <w:lang w:eastAsia="en-AU"/>
              </w:rPr>
              <w:t xml:space="preserve"> and other service providers and asset managers,</w:t>
            </w:r>
            <w:r w:rsidRPr="009C7791">
              <w:rPr>
                <w:rFonts w:cs="Arial"/>
                <w:noProof/>
                <w:color w:val="000000" w:themeColor="text1"/>
                <w:lang w:eastAsia="en-AU"/>
              </w:rPr>
              <w:t xml:space="preserve"> and help build institutional capacities: as catalyst for climate change planning, management and adaptation</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rPr>
              <w:t>L</w:t>
            </w:r>
            <w:r w:rsidRPr="009C7791">
              <w:rPr>
                <w:rFonts w:cs="Arial"/>
                <w:noProof/>
                <w:color w:val="000000" w:themeColor="text1"/>
                <w:lang w:eastAsia="en-AU"/>
              </w:rPr>
              <w:t xml:space="preserve">ack of appropriate networks, structures, institutions, processes or frameworks to respond </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Business continuity and benefits to operations of improved climate resilience, both short and long term</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Reduction in capacity or loss of Council service delivery during an un-planned for extreme weather event. Is this a sustainable approach?</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Budgeting and finance: actions and processes to address climate change are costed, budgeted a</w:t>
            </w:r>
            <w:r w:rsidR="008152DA">
              <w:rPr>
                <w:rFonts w:cs="Arial"/>
                <w:noProof/>
                <w:color w:val="000000" w:themeColor="text1"/>
                <w:lang w:eastAsia="en-AU"/>
              </w:rPr>
              <w:t>nd financially provided (where appropriate</w:t>
            </w:r>
            <w:r w:rsidR="00855295">
              <w:rPr>
                <w:rFonts w:cs="Arial"/>
                <w:noProof/>
                <w:color w:val="000000" w:themeColor="text1"/>
                <w:lang w:eastAsia="en-AU"/>
              </w:rPr>
              <w:t xml:space="preserve">, </w:t>
            </w:r>
            <w:r w:rsidRPr="009C7791">
              <w:rPr>
                <w:rFonts w:cs="Arial"/>
                <w:noProof/>
                <w:color w:val="000000" w:themeColor="text1"/>
                <w:lang w:eastAsia="en-AU"/>
              </w:rPr>
              <w:t>also understand financial impacts of changing climate)</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 xml:space="preserve">Funding and resourcing not proportionate to risk </w:t>
            </w:r>
          </w:p>
        </w:tc>
      </w:tr>
      <w:tr w:rsidR="009C7791" w:rsidRPr="009C7791" w:rsidTr="00D660FB">
        <w:tc>
          <w:tcPr>
            <w:tcW w:w="5341" w:type="dxa"/>
            <w:tcBorders>
              <w:top w:val="single" w:sz="4" w:space="0" w:color="auto"/>
              <w:bottom w:val="single" w:sz="4" w:space="0" w:color="auto"/>
              <w:right w:val="single" w:sz="4" w:space="0" w:color="auto"/>
            </w:tcBorders>
            <w:shd w:val="clear" w:color="auto" w:fill="AFFFD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Participation and awarenesss: involves all relevant stakeholders, provides opportunitie</w:t>
            </w:r>
            <w:r w:rsidR="008152DA">
              <w:rPr>
                <w:rFonts w:cs="Arial"/>
                <w:noProof/>
                <w:color w:val="000000" w:themeColor="text1"/>
                <w:lang w:eastAsia="en-AU"/>
              </w:rPr>
              <w:t>s in climate adaptation (where appropriate</w:t>
            </w:r>
            <w:r w:rsidR="00855295">
              <w:rPr>
                <w:rFonts w:cs="Arial"/>
                <w:noProof/>
                <w:color w:val="000000" w:themeColor="text1"/>
                <w:lang w:eastAsia="en-AU"/>
              </w:rPr>
              <w:t>,</w:t>
            </w:r>
            <w:r w:rsidRPr="009C7791">
              <w:rPr>
                <w:rFonts w:cs="Arial"/>
                <w:noProof/>
                <w:color w:val="000000" w:themeColor="text1"/>
                <w:lang w:eastAsia="en-AU"/>
              </w:rPr>
              <w:t xml:space="preserve"> also evaulate stakeholder awareness)</w:t>
            </w:r>
          </w:p>
        </w:tc>
        <w:tc>
          <w:tcPr>
            <w:tcW w:w="5341" w:type="dxa"/>
            <w:tcBorders>
              <w:top w:val="single" w:sz="4" w:space="0" w:color="auto"/>
              <w:left w:val="single" w:sz="4" w:space="0" w:color="auto"/>
              <w:bottom w:val="single" w:sz="4" w:space="0" w:color="auto"/>
            </w:tcBorders>
            <w:shd w:val="clear" w:color="auto" w:fill="FFC1B3"/>
          </w:tcPr>
          <w:p w:rsidR="009C7791" w:rsidRPr="009C7791" w:rsidRDefault="009C7791" w:rsidP="005133BB">
            <w:pPr>
              <w:spacing w:after="200" w:line="276" w:lineRule="auto"/>
              <w:rPr>
                <w:rFonts w:cs="Arial"/>
                <w:highlight w:val="yellow"/>
              </w:rPr>
            </w:pPr>
            <w:r w:rsidRPr="009C7791">
              <w:rPr>
                <w:rFonts w:cs="Arial"/>
                <w:noProof/>
                <w:color w:val="000000" w:themeColor="text1"/>
                <w:lang w:eastAsia="en-AU"/>
              </w:rPr>
              <w:t>Communities that are incompatible with a changing climate</w:t>
            </w:r>
          </w:p>
        </w:tc>
      </w:tr>
    </w:tbl>
    <w:p w:rsidR="000E2F92" w:rsidRPr="009C7791" w:rsidRDefault="000E2F92">
      <w:pPr>
        <w:rPr>
          <w:rFonts w:eastAsiaTheme="majorEastAsia" w:cs="Arial"/>
          <w:b/>
          <w:bCs/>
          <w:color w:val="1F497D" w:themeColor="text2"/>
          <w:kern w:val="32"/>
          <w:sz w:val="48"/>
          <w:szCs w:val="32"/>
        </w:rPr>
      </w:pPr>
    </w:p>
    <w:p w:rsidR="009C7791" w:rsidRDefault="009C7791">
      <w:pPr>
        <w:rPr>
          <w:rFonts w:cs="Arial"/>
          <w:b/>
        </w:rPr>
      </w:pPr>
      <w:r>
        <w:rPr>
          <w:rFonts w:cs="Arial"/>
          <w:b/>
        </w:rPr>
        <w:br w:type="page"/>
      </w:r>
    </w:p>
    <w:p w:rsidR="000F5E99" w:rsidRDefault="000F5E99" w:rsidP="00D660FB">
      <w:pPr>
        <w:pStyle w:val="Heading2"/>
        <w:rPr>
          <w:noProof/>
          <w:lang w:eastAsia="en-AU"/>
        </w:rPr>
      </w:pPr>
      <w:bookmarkStart w:id="127" w:name="_Toc462902747"/>
      <w:bookmarkStart w:id="128" w:name="_Toc462902914"/>
      <w:bookmarkStart w:id="129" w:name="_Toc462920929"/>
      <w:bookmarkStart w:id="130" w:name="_Toc462922202"/>
      <w:bookmarkStart w:id="131" w:name="_Toc463519635"/>
      <w:bookmarkStart w:id="132" w:name="_Toc464205887"/>
      <w:bookmarkStart w:id="133" w:name="_Toc464717599"/>
      <w:r>
        <w:rPr>
          <w:noProof/>
          <w:lang w:eastAsia="en-AU"/>
        </w:rPr>
        <w:lastRenderedPageBreak/>
        <w:t>Aims and objectives of this developing strategy</w:t>
      </w:r>
      <w:bookmarkEnd w:id="127"/>
      <w:bookmarkEnd w:id="128"/>
      <w:bookmarkEnd w:id="129"/>
      <w:bookmarkEnd w:id="130"/>
      <w:bookmarkEnd w:id="131"/>
      <w:bookmarkEnd w:id="132"/>
      <w:bookmarkEnd w:id="133"/>
      <w:r>
        <w:rPr>
          <w:noProof/>
          <w:lang w:eastAsia="en-AU"/>
        </w:rPr>
        <w:t xml:space="preserve"> </w:t>
      </w:r>
    </w:p>
    <w:p w:rsidR="009C7791" w:rsidRPr="009C7791" w:rsidRDefault="009C7791" w:rsidP="009C7791">
      <w:pPr>
        <w:rPr>
          <w:rFonts w:cs="Arial"/>
          <w:b/>
        </w:rPr>
      </w:pPr>
    </w:p>
    <w:p w:rsidR="00E00271" w:rsidRDefault="009C7791" w:rsidP="00E00271">
      <w:pPr>
        <w:spacing w:after="200" w:line="276" w:lineRule="auto"/>
        <w:rPr>
          <w:rFonts w:cs="Arial"/>
          <w:noProof/>
          <w:color w:val="000000" w:themeColor="text1"/>
          <w:lang w:eastAsia="en-AU"/>
        </w:rPr>
      </w:pPr>
      <w:r w:rsidRPr="009C7791">
        <w:rPr>
          <w:rFonts w:cs="Arial"/>
        </w:rPr>
        <w:t xml:space="preserve">Adaptation strengthens our ability to be safe, healthy, happy and vibrant in a changing climate. </w:t>
      </w:r>
      <w:r w:rsidRPr="009C7791">
        <w:rPr>
          <w:rFonts w:cs="Arial"/>
          <w:bCs/>
        </w:rPr>
        <w:t>These benefits will be widely recognised and valued.</w:t>
      </w:r>
      <w:r w:rsidRPr="009C7791">
        <w:rPr>
          <w:rFonts w:cs="Arial"/>
          <w:color w:val="000000" w:themeColor="text1"/>
          <w:shd w:val="clear" w:color="auto" w:fill="FFFFFF"/>
        </w:rPr>
        <w:t xml:space="preserve"> </w:t>
      </w:r>
      <w:r w:rsidR="00B33B58">
        <w:rPr>
          <w:rFonts w:cs="Arial"/>
        </w:rPr>
        <w:t>The</w:t>
      </w:r>
      <w:r w:rsidRPr="009C7791">
        <w:rPr>
          <w:rFonts w:cs="Arial"/>
        </w:rPr>
        <w:t xml:space="preserve"> developing </w:t>
      </w:r>
      <w:r w:rsidRPr="009C7791">
        <w:rPr>
          <w:rFonts w:cs="Arial"/>
          <w:color w:val="000000" w:themeColor="text1"/>
        </w:rPr>
        <w:t xml:space="preserve">first edition of the </w:t>
      </w:r>
      <w:r w:rsidRPr="009C7791">
        <w:rPr>
          <w:rFonts w:cs="Arial"/>
          <w:i/>
          <w:color w:val="000000" w:themeColor="text1"/>
        </w:rPr>
        <w:t>Climate Risk and Adaptation Strategy</w:t>
      </w:r>
      <w:r w:rsidR="00B33B58">
        <w:rPr>
          <w:rFonts w:cs="Arial"/>
          <w:color w:val="000000" w:themeColor="text1"/>
        </w:rPr>
        <w:t xml:space="preserve">, </w:t>
      </w:r>
      <w:r w:rsidRPr="009C7791">
        <w:rPr>
          <w:rFonts w:cs="Arial"/>
          <w:color w:val="000000" w:themeColor="text1"/>
        </w:rPr>
        <w:t>aim</w:t>
      </w:r>
      <w:r w:rsidR="00B33B58">
        <w:rPr>
          <w:rFonts w:cs="Arial"/>
          <w:color w:val="000000" w:themeColor="text1"/>
        </w:rPr>
        <w:t>s</w:t>
      </w:r>
      <w:r w:rsidRPr="009C7791">
        <w:rPr>
          <w:rFonts w:cs="Arial"/>
          <w:color w:val="000000" w:themeColor="text1"/>
        </w:rPr>
        <w:t xml:space="preserve"> to guide and focus Council’s work to integrate climate change risk management and adaptation strategy </w:t>
      </w:r>
      <w:r w:rsidR="00E00271">
        <w:rPr>
          <w:rFonts w:cs="Arial"/>
          <w:color w:val="000000" w:themeColor="text1"/>
        </w:rPr>
        <w:t xml:space="preserve">and implement recommendations. </w:t>
      </w:r>
      <w:r w:rsidRPr="009C7791">
        <w:rPr>
          <w:rFonts w:cs="Arial"/>
          <w:noProof/>
          <w:color w:val="000000" w:themeColor="text1"/>
          <w:lang w:eastAsia="en-AU"/>
        </w:rPr>
        <w:t>The dev</w:t>
      </w:r>
      <w:r w:rsidR="00BE0914">
        <w:rPr>
          <w:rFonts w:cs="Arial"/>
          <w:noProof/>
          <w:color w:val="000000" w:themeColor="text1"/>
          <w:lang w:eastAsia="en-AU"/>
        </w:rPr>
        <w:t xml:space="preserve">eloping strategy </w:t>
      </w:r>
      <w:r w:rsidRPr="009C7791">
        <w:rPr>
          <w:rFonts w:cs="Arial"/>
          <w:noProof/>
          <w:color w:val="000000" w:themeColor="text1"/>
          <w:lang w:eastAsia="en-AU"/>
        </w:rPr>
        <w:t>build</w:t>
      </w:r>
      <w:r w:rsidR="00BE0914">
        <w:rPr>
          <w:rFonts w:cs="Arial"/>
          <w:noProof/>
          <w:color w:val="000000" w:themeColor="text1"/>
          <w:lang w:eastAsia="en-AU"/>
        </w:rPr>
        <w:t>s</w:t>
      </w:r>
      <w:r w:rsidRPr="009C7791">
        <w:rPr>
          <w:rFonts w:cs="Arial"/>
          <w:noProof/>
          <w:color w:val="000000" w:themeColor="text1"/>
          <w:lang w:eastAsia="en-AU"/>
        </w:rPr>
        <w:t xml:space="preserve"> on and progress</w:t>
      </w:r>
      <w:r w:rsidR="00BE0914">
        <w:rPr>
          <w:rFonts w:cs="Arial"/>
          <w:noProof/>
          <w:color w:val="000000" w:themeColor="text1"/>
          <w:lang w:eastAsia="en-AU"/>
        </w:rPr>
        <w:t>es</w:t>
      </w:r>
      <w:r w:rsidRPr="009C7791">
        <w:rPr>
          <w:rFonts w:cs="Arial"/>
          <w:noProof/>
          <w:color w:val="000000" w:themeColor="text1"/>
          <w:lang w:eastAsia="en-AU"/>
        </w:rPr>
        <w:t xml:space="preserve"> adaptation work that has already been done by Council.  </w:t>
      </w:r>
    </w:p>
    <w:p w:rsidR="00E00271" w:rsidRDefault="009C7791" w:rsidP="00E00271">
      <w:pPr>
        <w:spacing w:after="200" w:line="276" w:lineRule="auto"/>
        <w:rPr>
          <w:rFonts w:cs="Arial"/>
        </w:rPr>
      </w:pPr>
      <w:r w:rsidRPr="009C7791">
        <w:t xml:space="preserve"> “Adaptation cannot be technology centred. It is about the quality of life.” </w:t>
      </w:r>
    </w:p>
    <w:p w:rsidR="000F5E99" w:rsidRPr="00E00271" w:rsidRDefault="009C7791" w:rsidP="00E00271">
      <w:pPr>
        <w:spacing w:after="200" w:line="276" w:lineRule="auto"/>
        <w:rPr>
          <w:rFonts w:cs="Arial"/>
          <w:highlight w:val="yellow"/>
        </w:rPr>
      </w:pPr>
      <w:r w:rsidRPr="009C7791">
        <w:rPr>
          <w:rFonts w:eastAsia="Times New Roman" w:cs="Arial"/>
          <w:i/>
        </w:rPr>
        <w:t>Christiana Figueres, Executive Secretary of the United Nations Framework Convention on Climate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682"/>
      </w:tblGrid>
      <w:tr w:rsidR="000F5E99" w:rsidTr="0080597F">
        <w:tc>
          <w:tcPr>
            <w:tcW w:w="10682" w:type="dxa"/>
            <w:shd w:val="clear" w:color="auto" w:fill="D9D9D9" w:themeFill="background1" w:themeFillShade="D9"/>
          </w:tcPr>
          <w:p w:rsidR="0080597F" w:rsidRDefault="0080597F" w:rsidP="0080597F">
            <w:pPr>
              <w:pStyle w:val="NoSpacing"/>
              <w:rPr>
                <w:noProof/>
                <w:lang w:eastAsia="en-AU"/>
              </w:rPr>
            </w:pPr>
          </w:p>
          <w:p w:rsidR="00E00271" w:rsidRPr="00191DFB" w:rsidRDefault="00191DFB" w:rsidP="00191DFB">
            <w:pPr>
              <w:spacing w:after="200" w:line="276" w:lineRule="auto"/>
              <w:rPr>
                <w:rFonts w:cs="Arial"/>
                <w:color w:val="000000" w:themeColor="text1"/>
              </w:rPr>
            </w:pPr>
            <w:r w:rsidRPr="009C7791">
              <w:rPr>
                <w:rFonts w:cs="Arial"/>
                <w:noProof/>
                <w:lang w:eastAsia="en-AU"/>
              </w:rPr>
              <w:t xml:space="preserve">Building on what we have heard from the community, the developing strategy recognises four </w:t>
            </w:r>
            <w:r w:rsidRPr="009C7791">
              <w:rPr>
                <w:rFonts w:cs="Arial"/>
                <w:b/>
                <w:noProof/>
                <w:lang w:eastAsia="en-AU"/>
              </w:rPr>
              <w:t>overarching objectives</w:t>
            </w:r>
            <w:r w:rsidRPr="009C7791">
              <w:rPr>
                <w:rFonts w:cs="Arial"/>
                <w:noProof/>
                <w:lang w:eastAsia="en-AU"/>
              </w:rPr>
              <w:t>:</w:t>
            </w:r>
          </w:p>
          <w:p w:rsidR="00191DFB" w:rsidRPr="009C7791" w:rsidRDefault="000F5E99" w:rsidP="000F5E99">
            <w:pPr>
              <w:spacing w:after="200" w:line="276" w:lineRule="auto"/>
              <w:rPr>
                <w:rFonts w:cs="Arial"/>
                <w:color w:val="000000" w:themeColor="text1"/>
              </w:rPr>
            </w:pPr>
            <w:r w:rsidRPr="009C7791">
              <w:rPr>
                <w:rFonts w:cs="Arial"/>
                <w:b/>
              </w:rPr>
              <w:t>Objective one</w:t>
            </w:r>
            <w:r w:rsidRPr="009C7791">
              <w:rPr>
                <w:rFonts w:cs="Arial"/>
                <w:b/>
                <w:color w:val="000000" w:themeColor="text1"/>
              </w:rPr>
              <w:t>:</w:t>
            </w:r>
            <w:r w:rsidRPr="009C7791">
              <w:rPr>
                <w:rFonts w:cs="Arial"/>
                <w:color w:val="000000" w:themeColor="text1"/>
              </w:rPr>
              <w:t xml:space="preserve"> </w:t>
            </w:r>
            <w:r w:rsidRPr="009C7791">
              <w:rPr>
                <w:rFonts w:cs="Arial"/>
                <w:noProof/>
                <w:color w:val="000000" w:themeColor="text1"/>
                <w:lang w:eastAsia="en-AU"/>
              </w:rPr>
              <w:t>To plan for and manage the risks of climate change</w:t>
            </w:r>
            <w:r w:rsidRPr="009C7791">
              <w:rPr>
                <w:rFonts w:cs="Arial"/>
                <w:color w:val="000000" w:themeColor="text1"/>
              </w:rPr>
              <w:t>, in particular the potentially damaging events of more intense rainfall and storm events, flooding, prolonged drought conditions, and more heatwaves.</w:t>
            </w:r>
          </w:p>
          <w:p w:rsidR="000F5E99" w:rsidRPr="009C7791" w:rsidRDefault="000F5E99" w:rsidP="000F5E99">
            <w:pPr>
              <w:spacing w:after="200" w:line="276" w:lineRule="auto"/>
              <w:rPr>
                <w:rFonts w:cs="Arial"/>
                <w:color w:val="000000" w:themeColor="text1"/>
              </w:rPr>
            </w:pPr>
            <w:r w:rsidRPr="009C7791">
              <w:rPr>
                <w:rFonts w:cs="Arial"/>
                <w:b/>
                <w:color w:val="000000" w:themeColor="text1"/>
              </w:rPr>
              <w:t>Objective two:</w:t>
            </w:r>
            <w:r w:rsidRPr="009C7791">
              <w:rPr>
                <w:rFonts w:cs="Arial"/>
                <w:color w:val="000000" w:themeColor="text1"/>
              </w:rPr>
              <w:t xml:space="preserve">  To </w:t>
            </w:r>
            <w:r w:rsidR="00306627">
              <w:rPr>
                <w:rFonts w:cs="Arial"/>
                <w:color w:val="000000" w:themeColor="text1"/>
              </w:rPr>
              <w:t xml:space="preserve">protect </w:t>
            </w:r>
            <w:r w:rsidR="00B33B58">
              <w:rPr>
                <w:rFonts w:cs="Arial"/>
                <w:color w:val="000000" w:themeColor="text1"/>
              </w:rPr>
              <w:t>our natural</w:t>
            </w:r>
            <w:r w:rsidR="008152DA">
              <w:rPr>
                <w:rFonts w:cs="Arial"/>
                <w:color w:val="000000" w:themeColor="text1"/>
              </w:rPr>
              <w:t xml:space="preserve"> environment</w:t>
            </w:r>
            <w:r w:rsidR="00306627">
              <w:rPr>
                <w:rFonts w:cs="Arial"/>
                <w:color w:val="000000" w:themeColor="text1"/>
              </w:rPr>
              <w:t>, the health of our biodiversity and working</w:t>
            </w:r>
            <w:r w:rsidRPr="009C7791">
              <w:rPr>
                <w:rFonts w:cs="Arial"/>
                <w:color w:val="000000" w:themeColor="text1"/>
              </w:rPr>
              <w:t xml:space="preserve"> waterways and the usability of our open space</w:t>
            </w:r>
            <w:r w:rsidR="008152DA">
              <w:rPr>
                <w:rFonts w:cs="Arial"/>
                <w:color w:val="000000" w:themeColor="text1"/>
              </w:rPr>
              <w:t>s</w:t>
            </w:r>
            <w:r w:rsidRPr="009C7791">
              <w:rPr>
                <w:rFonts w:cs="Arial"/>
                <w:color w:val="000000" w:themeColor="text1"/>
              </w:rPr>
              <w:t xml:space="preserve"> and help manage impacts </w:t>
            </w:r>
            <w:r w:rsidR="008152DA">
              <w:rPr>
                <w:rFonts w:cs="Arial"/>
                <w:color w:val="000000" w:themeColor="text1"/>
              </w:rPr>
              <w:t xml:space="preserve">and associated costs </w:t>
            </w:r>
            <w:r w:rsidRPr="009C7791">
              <w:rPr>
                <w:rFonts w:cs="Arial"/>
                <w:color w:val="000000" w:themeColor="text1"/>
              </w:rPr>
              <w:t xml:space="preserve">in a changing climate. </w:t>
            </w:r>
          </w:p>
          <w:p w:rsidR="00191DFB" w:rsidRDefault="000F5E99" w:rsidP="00191DFB">
            <w:pPr>
              <w:spacing w:after="200" w:line="276" w:lineRule="auto"/>
              <w:rPr>
                <w:rFonts w:cs="Arial"/>
                <w:color w:val="000000" w:themeColor="text1"/>
              </w:rPr>
            </w:pPr>
            <w:r w:rsidRPr="009C7791">
              <w:rPr>
                <w:rFonts w:cs="Arial"/>
                <w:b/>
                <w:color w:val="000000" w:themeColor="text1"/>
              </w:rPr>
              <w:t>Objective three:</w:t>
            </w:r>
            <w:r w:rsidRPr="009C7791">
              <w:rPr>
                <w:rFonts w:cs="Arial"/>
                <w:color w:val="000000" w:themeColor="text1"/>
              </w:rPr>
              <w:t xml:space="preserve"> To provide opportunities for </w:t>
            </w:r>
            <w:r w:rsidR="008152DA">
              <w:rPr>
                <w:rFonts w:cs="Arial"/>
                <w:color w:val="000000" w:themeColor="text1"/>
              </w:rPr>
              <w:t xml:space="preserve">partnerships and collaboration with stakeholders and </w:t>
            </w:r>
            <w:r w:rsidRPr="009C7791">
              <w:rPr>
                <w:rFonts w:cs="Arial"/>
                <w:color w:val="000000" w:themeColor="text1"/>
              </w:rPr>
              <w:t>community involvement and support for climate adaptation.</w:t>
            </w:r>
          </w:p>
          <w:p w:rsidR="000F5E99" w:rsidRPr="00191DFB" w:rsidRDefault="000F5E99" w:rsidP="00013CFB">
            <w:pPr>
              <w:spacing w:after="200" w:line="276" w:lineRule="auto"/>
              <w:rPr>
                <w:rFonts w:cs="Arial"/>
                <w:color w:val="000000" w:themeColor="text1"/>
              </w:rPr>
            </w:pPr>
            <w:r w:rsidRPr="009C7791">
              <w:rPr>
                <w:rFonts w:cs="Arial"/>
                <w:b/>
                <w:color w:val="000000" w:themeColor="text1"/>
              </w:rPr>
              <w:t>Objective four:</w:t>
            </w:r>
            <w:r w:rsidRPr="009C7791">
              <w:rPr>
                <w:rFonts w:cs="Arial"/>
                <w:color w:val="000000" w:themeColor="text1"/>
              </w:rPr>
              <w:t xml:space="preserve"> To “future proof” policy</w:t>
            </w:r>
            <w:r w:rsidRPr="009C7791">
              <w:rPr>
                <w:rFonts w:cs="Arial"/>
              </w:rPr>
              <w:t xml:space="preserve"> and decision making so that </w:t>
            </w:r>
            <w:r w:rsidRPr="009C7791">
              <w:rPr>
                <w:rFonts w:cs="Arial"/>
                <w:color w:val="000000" w:themeColor="text1"/>
              </w:rPr>
              <w:t xml:space="preserve">operations, including service delivery to the community and infrastructure, </w:t>
            </w:r>
            <w:r w:rsidRPr="009C7791">
              <w:rPr>
                <w:rFonts w:cs="Arial"/>
              </w:rPr>
              <w:t>remain viable under the widest pos</w:t>
            </w:r>
            <w:r w:rsidR="00013CFB">
              <w:rPr>
                <w:rFonts w:cs="Arial"/>
              </w:rPr>
              <w:t xml:space="preserve">sible range of climate scenarios </w:t>
            </w:r>
            <w:r w:rsidRPr="009C7791">
              <w:rPr>
                <w:rFonts w:cs="Arial"/>
              </w:rPr>
              <w:t>and to support all of the objectives above.</w:t>
            </w:r>
          </w:p>
        </w:tc>
      </w:tr>
    </w:tbl>
    <w:p w:rsidR="00013CFB" w:rsidRPr="009C7791" w:rsidRDefault="00013CFB" w:rsidP="00013CFB">
      <w:pPr>
        <w:rPr>
          <w:rFonts w:cs="Arial"/>
          <w:noProof/>
          <w:lang w:eastAsia="en-AU"/>
        </w:rPr>
      </w:pPr>
    </w:p>
    <w:tbl>
      <w:tblPr>
        <w:tblStyle w:val="TableGrid"/>
        <w:tblW w:w="0" w:type="auto"/>
        <w:shd w:val="clear" w:color="auto" w:fill="0070C0"/>
        <w:tblLook w:val="04A0" w:firstRow="1" w:lastRow="0" w:firstColumn="1" w:lastColumn="0" w:noHBand="0" w:noVBand="1"/>
      </w:tblPr>
      <w:tblGrid>
        <w:gridCol w:w="5342"/>
      </w:tblGrid>
      <w:tr w:rsidR="00E00271" w:rsidRPr="00D660FB" w:rsidTr="00D660FB">
        <w:tc>
          <w:tcPr>
            <w:tcW w:w="5342" w:type="dxa"/>
            <w:tcBorders>
              <w:top w:val="nil"/>
              <w:left w:val="nil"/>
              <w:bottom w:val="nil"/>
              <w:right w:val="nil"/>
            </w:tcBorders>
            <w:shd w:val="clear" w:color="auto" w:fill="0070C0"/>
          </w:tcPr>
          <w:p w:rsidR="00D660FB" w:rsidRPr="00D660FB" w:rsidRDefault="00D660FB" w:rsidP="00D660FB">
            <w:pPr>
              <w:pStyle w:val="NoSpacing"/>
              <w:rPr>
                <w:color w:val="FFFFFF" w:themeColor="background1"/>
              </w:rPr>
            </w:pPr>
          </w:p>
          <w:p w:rsidR="00D660FB" w:rsidRPr="00D660FB" w:rsidRDefault="00E00271" w:rsidP="00191DFB">
            <w:pPr>
              <w:spacing w:after="200" w:line="276" w:lineRule="auto"/>
              <w:rPr>
                <w:rFonts w:ascii="Hobo Std" w:hAnsi="Hobo Std" w:cs="Arial"/>
                <w:color w:val="FFFFFF" w:themeColor="background1"/>
              </w:rPr>
            </w:pPr>
            <w:r w:rsidRPr="00D660FB">
              <w:rPr>
                <w:rFonts w:ascii="Hobo Std" w:hAnsi="Hobo Std" w:cs="Arial"/>
                <w:i/>
                <w:color w:val="FFFFFF" w:themeColor="background1"/>
                <w:sz w:val="28"/>
              </w:rPr>
              <w:t>Did you know?</w:t>
            </w:r>
            <w:r w:rsidRPr="00D660FB">
              <w:rPr>
                <w:rFonts w:ascii="Hobo Std" w:hAnsi="Hobo Std" w:cs="Arial"/>
                <w:color w:val="FFFFFF" w:themeColor="background1"/>
                <w:sz w:val="28"/>
              </w:rPr>
              <w:t xml:space="preserve"> </w:t>
            </w:r>
          </w:p>
          <w:p w:rsidR="00E00271" w:rsidRPr="00D660FB" w:rsidRDefault="00E00271" w:rsidP="00191DFB">
            <w:pPr>
              <w:spacing w:after="200" w:line="276" w:lineRule="auto"/>
              <w:rPr>
                <w:rFonts w:cs="Arial"/>
                <w:color w:val="FFFFFF" w:themeColor="background1"/>
              </w:rPr>
            </w:pPr>
            <w:r w:rsidRPr="00D660FB">
              <w:rPr>
                <w:rFonts w:cs="Arial"/>
                <w:color w:val="FFFFFF" w:themeColor="background1"/>
              </w:rPr>
              <w:t>Green infrastructure and modified urban environments: “Green infrastructure also ‘value adds’ by linking and connecting existing green assets, which provides benefits both for people, by enhancing public use opportunities, and for the environment by improving urban ecosystem health and countering habitat fragmentation.”</w:t>
            </w:r>
            <w:r w:rsidRPr="00D660FB">
              <w:rPr>
                <w:rStyle w:val="FootnoteReference"/>
                <w:rFonts w:cs="Arial"/>
                <w:i/>
                <w:color w:val="FFFFFF" w:themeColor="background1"/>
              </w:rPr>
              <w:footnoteReference w:id="11"/>
            </w:r>
          </w:p>
        </w:tc>
      </w:tr>
    </w:tbl>
    <w:p w:rsidR="00E00271" w:rsidRDefault="00E00271" w:rsidP="009C7791">
      <w:pPr>
        <w:rPr>
          <w:rFonts w:cs="Arial"/>
          <w:color w:val="000000" w:themeColor="text1"/>
        </w:rPr>
      </w:pPr>
    </w:p>
    <w:p w:rsidR="00E00271" w:rsidRDefault="00E00271">
      <w:pPr>
        <w:rPr>
          <w:rFonts w:cs="Arial"/>
          <w:color w:val="000000" w:themeColor="text1"/>
        </w:rPr>
      </w:pPr>
      <w:r>
        <w:rPr>
          <w:rFonts w:cs="Arial"/>
          <w:color w:val="000000" w:themeColor="text1"/>
        </w:rPr>
        <w:br w:type="page"/>
      </w:r>
    </w:p>
    <w:p w:rsidR="000F5E99" w:rsidRPr="00E00271" w:rsidRDefault="009C7791" w:rsidP="00E00271">
      <w:pPr>
        <w:spacing w:after="200" w:line="276" w:lineRule="auto"/>
        <w:rPr>
          <w:rFonts w:cs="Arial"/>
          <w:highlight w:val="yellow"/>
        </w:rPr>
      </w:pPr>
      <w:r w:rsidRPr="009C7791">
        <w:rPr>
          <w:rFonts w:cs="Arial"/>
          <w:color w:val="000000" w:themeColor="text1"/>
        </w:rPr>
        <w:lastRenderedPageBreak/>
        <w:t xml:space="preserve">To achieve these long term objectives, Council aims to take an adaptive management approach to action over the next four years and beyond. The developing strategy </w:t>
      </w:r>
      <w:r w:rsidRPr="009C7791">
        <w:rPr>
          <w:rFonts w:cs="Arial"/>
        </w:rPr>
        <w:t>maps out our approach for adapting to a changing climate.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682"/>
      </w:tblGrid>
      <w:tr w:rsidR="000F5E99" w:rsidTr="0080597F">
        <w:tc>
          <w:tcPr>
            <w:tcW w:w="10682" w:type="dxa"/>
            <w:shd w:val="clear" w:color="auto" w:fill="D9D9D9" w:themeFill="background1" w:themeFillShade="D9"/>
          </w:tcPr>
          <w:p w:rsidR="0080597F" w:rsidRDefault="0080597F" w:rsidP="0080597F">
            <w:pPr>
              <w:pStyle w:val="NoSpacing"/>
            </w:pPr>
          </w:p>
          <w:p w:rsidR="00191DFB" w:rsidRPr="00191DFB" w:rsidRDefault="000F5E99" w:rsidP="00191DFB">
            <w:pPr>
              <w:spacing w:after="200" w:line="276" w:lineRule="auto"/>
              <w:rPr>
                <w:rFonts w:cs="Arial"/>
                <w:color w:val="000000" w:themeColor="text1"/>
              </w:rPr>
            </w:pPr>
            <w:r w:rsidRPr="009C7791">
              <w:rPr>
                <w:rFonts w:cs="Arial"/>
                <w:color w:val="000000" w:themeColor="text1"/>
              </w:rPr>
              <w:t xml:space="preserve">The foundation </w:t>
            </w:r>
            <w:r w:rsidRPr="008E133C">
              <w:rPr>
                <w:rFonts w:cs="Arial"/>
                <w:b/>
                <w:color w:val="000000" w:themeColor="text1"/>
              </w:rPr>
              <w:t>strategies</w:t>
            </w:r>
            <w:r w:rsidRPr="009C7791">
              <w:rPr>
                <w:rFonts w:cs="Arial"/>
                <w:color w:val="000000" w:themeColor="text1"/>
              </w:rPr>
              <w:t xml:space="preserve"> focus on: </w:t>
            </w:r>
          </w:p>
          <w:p w:rsidR="00191DFB"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noProof/>
                <w:lang w:eastAsia="en-AU"/>
              </w:rPr>
              <w:t>Use of a hybrid approach</w:t>
            </w:r>
            <w:r w:rsidRPr="009C7791">
              <w:rPr>
                <w:rStyle w:val="FootnoteReference"/>
                <w:rFonts w:ascii="Arial" w:hAnsi="Arial" w:cs="Arial"/>
                <w:b/>
                <w:noProof/>
                <w:szCs w:val="22"/>
                <w:lang w:eastAsia="en-AU"/>
              </w:rPr>
              <w:footnoteReference w:id="12"/>
            </w:r>
            <w:r w:rsidRPr="00191DFB">
              <w:rPr>
                <w:rFonts w:ascii="Arial" w:eastAsiaTheme="minorHAnsi" w:hAnsi="Arial" w:cs="Arial"/>
                <w:noProof/>
                <w:lang w:eastAsia="en-AU"/>
              </w:rPr>
              <w:t xml:space="preserve"> which involves cross departmental support and action, for clear, workable responsibilities across service areas within Council and to build institutional capacity and inform budgets and finance</w:t>
            </w:r>
          </w:p>
          <w:p w:rsidR="00191DFB"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color w:val="000000" w:themeColor="text1"/>
              </w:rPr>
              <w:t xml:space="preserve">Design for </w:t>
            </w:r>
            <w:r w:rsidRPr="00191DFB">
              <w:rPr>
                <w:rFonts w:ascii="Arial" w:eastAsiaTheme="minorHAnsi" w:hAnsi="Arial" w:cs="Arial"/>
                <w:b/>
                <w:color w:val="000000" w:themeColor="text1"/>
                <w:szCs w:val="22"/>
              </w:rPr>
              <w:t>best environmental practices</w:t>
            </w:r>
            <w:r w:rsidRPr="00191DFB">
              <w:rPr>
                <w:rFonts w:ascii="Arial" w:eastAsiaTheme="minorHAnsi" w:hAnsi="Arial" w:cs="Arial"/>
                <w:color w:val="000000" w:themeColor="text1"/>
                <w:szCs w:val="22"/>
              </w:rPr>
              <w:t xml:space="preserve"> in buildings, streets and open spaces to minimise their contribution to the urban heat island effect and contribute to urban cooling, potential for urban greenery, </w:t>
            </w:r>
            <w:r w:rsidRPr="00191DFB">
              <w:rPr>
                <w:rFonts w:ascii="Arial" w:eastAsiaTheme="minorHAnsi" w:hAnsi="Arial" w:cs="Arial"/>
                <w:noProof/>
                <w:color w:val="000000" w:themeColor="text1"/>
                <w:szCs w:val="22"/>
                <w:lang w:eastAsia="en-AU"/>
              </w:rPr>
              <w:t>catch stormwater runoff, reduce flooding and support for wildlife etc.</w:t>
            </w:r>
          </w:p>
          <w:p w:rsidR="00191DFB"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color w:val="000000" w:themeColor="text1"/>
                <w:szCs w:val="22"/>
              </w:rPr>
              <w:t>Reduce service vulnerability and improve service resilience</w:t>
            </w:r>
            <w:r w:rsidRPr="00191DFB">
              <w:rPr>
                <w:rFonts w:ascii="Arial" w:eastAsiaTheme="minorHAnsi" w:hAnsi="Arial" w:cs="Arial"/>
                <w:color w:val="000000" w:themeColor="text1"/>
                <w:szCs w:val="22"/>
              </w:rPr>
              <w:t xml:space="preserve"> to ensure the ability of a service or asset to cope with and recover from the impact of extreme weather</w:t>
            </w:r>
          </w:p>
          <w:p w:rsidR="00191DFB"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szCs w:val="22"/>
              </w:rPr>
              <w:t>Strengthen flood risk protection</w:t>
            </w:r>
            <w:r w:rsidRPr="00191DFB">
              <w:rPr>
                <w:rFonts w:ascii="Arial" w:eastAsiaTheme="minorHAnsi" w:hAnsi="Arial" w:cs="Arial"/>
                <w:b/>
                <w:color w:val="000000" w:themeColor="text1"/>
                <w:szCs w:val="22"/>
              </w:rPr>
              <w:t xml:space="preserve"> through the Maroondah Planning Scheme</w:t>
            </w:r>
            <w:r w:rsidRPr="00191DFB">
              <w:rPr>
                <w:rFonts w:ascii="Arial" w:eastAsiaTheme="minorHAnsi" w:hAnsi="Arial" w:cs="Arial"/>
                <w:color w:val="000000" w:themeColor="text1"/>
                <w:szCs w:val="22"/>
              </w:rPr>
              <w:t xml:space="preserve">, to ensure </w:t>
            </w:r>
            <w:r w:rsidRPr="00191DFB">
              <w:rPr>
                <w:rFonts w:ascii="Arial" w:eastAsiaTheme="minorHAnsi" w:hAnsi="Arial" w:cs="Arial"/>
                <w:noProof/>
                <w:color w:val="000000" w:themeColor="text1"/>
                <w:szCs w:val="22"/>
                <w:lang w:eastAsia="en-AU"/>
              </w:rPr>
              <w:t xml:space="preserve">land use planning takes </w:t>
            </w:r>
            <w:r w:rsidRPr="00191DFB">
              <w:rPr>
                <w:rFonts w:ascii="Arial" w:eastAsiaTheme="minorHAnsi" w:hAnsi="Arial" w:cs="Arial"/>
                <w:color w:val="000000" w:themeColor="text1"/>
                <w:szCs w:val="22"/>
              </w:rPr>
              <w:t>into account future flood conditions</w:t>
            </w:r>
          </w:p>
          <w:p w:rsidR="00191DFB"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szCs w:val="22"/>
              </w:rPr>
              <w:t>Use the natural environment to build our adaptive capacity</w:t>
            </w:r>
            <w:r w:rsidRPr="00191DFB">
              <w:rPr>
                <w:rFonts w:ascii="Arial" w:eastAsiaTheme="minorHAnsi" w:hAnsi="Arial" w:cs="Arial"/>
                <w:szCs w:val="22"/>
              </w:rPr>
              <w:t xml:space="preserve"> through a green infrastructure approach and to achieve multiple benefits</w:t>
            </w:r>
            <w:r w:rsidR="008152DA">
              <w:rPr>
                <w:rFonts w:ascii="Arial" w:eastAsiaTheme="minorHAnsi" w:hAnsi="Arial" w:cs="Arial"/>
                <w:szCs w:val="22"/>
              </w:rPr>
              <w:t>, including</w:t>
            </w:r>
            <w:r w:rsidRPr="00191DFB">
              <w:rPr>
                <w:rFonts w:ascii="Arial" w:eastAsiaTheme="minorHAnsi" w:hAnsi="Arial" w:cs="Arial"/>
                <w:szCs w:val="22"/>
              </w:rPr>
              <w:t xml:space="preserve"> at the landscape scale </w:t>
            </w:r>
          </w:p>
          <w:p w:rsidR="00E654D9" w:rsidRPr="00E654D9"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color w:val="000000" w:themeColor="text1"/>
                <w:szCs w:val="22"/>
              </w:rPr>
              <w:t xml:space="preserve">Priority support </w:t>
            </w:r>
            <w:r w:rsidRPr="00191DFB">
              <w:rPr>
                <w:rFonts w:ascii="Arial" w:eastAsiaTheme="minorHAnsi" w:hAnsi="Arial" w:cs="Arial"/>
                <w:color w:val="000000" w:themeColor="text1"/>
                <w:szCs w:val="22"/>
              </w:rPr>
              <w:t xml:space="preserve">for </w:t>
            </w:r>
            <w:r w:rsidRPr="00191DFB">
              <w:rPr>
                <w:rFonts w:ascii="Arial" w:eastAsiaTheme="minorHAnsi" w:hAnsi="Arial" w:cs="Arial"/>
                <w:szCs w:val="22"/>
                <w:lang w:val="en-US"/>
              </w:rPr>
              <w:t xml:space="preserve">vulnerable people and places </w:t>
            </w:r>
          </w:p>
          <w:p w:rsidR="00191DFB" w:rsidRPr="00E654D9"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E654D9">
              <w:rPr>
                <w:rFonts w:ascii="Arial" w:eastAsiaTheme="minorHAnsi" w:hAnsi="Arial" w:cs="Arial"/>
                <w:b/>
                <w:color w:val="000000" w:themeColor="text1"/>
                <w:szCs w:val="22"/>
              </w:rPr>
              <w:t>Work in partnership</w:t>
            </w:r>
            <w:r w:rsidRPr="00E654D9">
              <w:rPr>
                <w:rFonts w:ascii="Arial" w:eastAsiaTheme="minorHAnsi" w:hAnsi="Arial" w:cs="Arial"/>
                <w:color w:val="000000" w:themeColor="text1"/>
                <w:szCs w:val="22"/>
              </w:rPr>
              <w:t xml:space="preserve"> with relevant stakeholders, including </w:t>
            </w:r>
            <w:r w:rsidR="00E654D9" w:rsidRPr="00E654D9">
              <w:rPr>
                <w:rFonts w:ascii="Arial" w:eastAsiaTheme="minorHAnsi" w:hAnsi="Arial" w:cs="Arial"/>
                <w:color w:val="000000" w:themeColor="text1"/>
                <w:szCs w:val="22"/>
              </w:rPr>
              <w:t xml:space="preserve">with partners and community leaders, as well as with </w:t>
            </w:r>
            <w:r w:rsidR="00E654D9" w:rsidRPr="00E654D9">
              <w:rPr>
                <w:rFonts w:ascii="Arial" w:eastAsiaTheme="minorHAnsi" w:hAnsi="Arial" w:cs="Arial"/>
                <w:color w:val="000000"/>
                <w:lang w:eastAsia="en-AU"/>
              </w:rPr>
              <w:t>other service providers and asset managers</w:t>
            </w:r>
            <w:r w:rsidR="00E654D9" w:rsidRPr="00E654D9">
              <w:rPr>
                <w:rFonts w:ascii="Arial" w:eastAsiaTheme="minorHAnsi" w:hAnsi="Arial" w:cs="Arial"/>
                <w:color w:val="000000" w:themeColor="text1"/>
                <w:szCs w:val="22"/>
              </w:rPr>
              <w:t xml:space="preserve"> </w:t>
            </w:r>
            <w:r w:rsidRPr="00E654D9">
              <w:rPr>
                <w:rFonts w:ascii="Arial" w:eastAsiaTheme="minorHAnsi" w:hAnsi="Arial" w:cs="Arial"/>
                <w:color w:val="000000" w:themeColor="text1"/>
                <w:szCs w:val="22"/>
              </w:rPr>
              <w:t>to avoid and reduce climate risks</w:t>
            </w:r>
            <w:r w:rsidR="00E654D9" w:rsidRPr="00E654D9">
              <w:rPr>
                <w:rFonts w:ascii="Arial" w:eastAsiaTheme="minorHAnsi" w:hAnsi="Arial" w:cs="Arial"/>
                <w:color w:val="000000" w:themeColor="text1"/>
                <w:szCs w:val="22"/>
              </w:rPr>
              <w:t xml:space="preserve"> </w:t>
            </w:r>
            <w:r w:rsidR="00E654D9">
              <w:rPr>
                <w:rFonts w:ascii="Arial" w:eastAsiaTheme="minorHAnsi" w:hAnsi="Arial" w:cs="Arial"/>
                <w:color w:val="000000" w:themeColor="text1"/>
                <w:szCs w:val="22"/>
              </w:rPr>
              <w:t>etc.</w:t>
            </w:r>
          </w:p>
          <w:p w:rsidR="000F5E99" w:rsidRPr="00191DFB" w:rsidRDefault="000F5E99" w:rsidP="00726DFB">
            <w:pPr>
              <w:pStyle w:val="ListParagraph"/>
              <w:numPr>
                <w:ilvl w:val="0"/>
                <w:numId w:val="23"/>
              </w:numPr>
              <w:spacing w:after="200" w:line="276" w:lineRule="auto"/>
              <w:jc w:val="left"/>
              <w:rPr>
                <w:rFonts w:ascii="Arial" w:eastAsiaTheme="minorHAnsi" w:hAnsi="Arial" w:cs="Arial"/>
                <w:color w:val="000000" w:themeColor="text1"/>
              </w:rPr>
            </w:pPr>
            <w:r w:rsidRPr="00191DFB">
              <w:rPr>
                <w:rFonts w:ascii="Arial" w:eastAsiaTheme="minorHAnsi" w:hAnsi="Arial" w:cs="Arial"/>
                <w:b/>
                <w:szCs w:val="22"/>
              </w:rPr>
              <w:t xml:space="preserve">Strengthen risk management </w:t>
            </w:r>
            <w:r w:rsidRPr="00191DFB">
              <w:rPr>
                <w:rFonts w:ascii="Arial" w:eastAsiaTheme="minorHAnsi" w:hAnsi="Arial" w:cs="Arial"/>
                <w:szCs w:val="22"/>
              </w:rPr>
              <w:t xml:space="preserve">and </w:t>
            </w:r>
            <w:r w:rsidR="008152DA">
              <w:rPr>
                <w:rFonts w:ascii="Arial" w:eastAsiaTheme="minorHAnsi" w:hAnsi="Arial" w:cs="Arial"/>
                <w:szCs w:val="22"/>
              </w:rPr>
              <w:t xml:space="preserve">climate </w:t>
            </w:r>
            <w:r w:rsidRPr="00191DFB">
              <w:rPr>
                <w:rFonts w:ascii="Arial" w:eastAsiaTheme="minorHAnsi" w:hAnsi="Arial" w:cs="Arial"/>
                <w:szCs w:val="22"/>
              </w:rPr>
              <w:t>adaptation performance.</w:t>
            </w:r>
          </w:p>
        </w:tc>
      </w:tr>
    </w:tbl>
    <w:p w:rsidR="009C7791" w:rsidRPr="00E00271" w:rsidRDefault="009C7791" w:rsidP="00E00271">
      <w:pPr>
        <w:rPr>
          <w:rFonts w:cs="Arial"/>
          <w:color w:val="000000" w:themeColor="text1"/>
        </w:rPr>
      </w:pPr>
    </w:p>
    <w:tbl>
      <w:tblPr>
        <w:tblStyle w:val="TableGrid"/>
        <w:tblW w:w="0" w:type="auto"/>
        <w:shd w:val="clear" w:color="auto" w:fill="D9D9D9" w:themeFill="background1" w:themeFillShade="D9"/>
        <w:tblLook w:val="04A0" w:firstRow="1" w:lastRow="0" w:firstColumn="1" w:lastColumn="0" w:noHBand="0" w:noVBand="1"/>
      </w:tblPr>
      <w:tblGrid>
        <w:gridCol w:w="10682"/>
      </w:tblGrid>
      <w:tr w:rsidR="009C7791" w:rsidRPr="009C7791" w:rsidTr="0080597F">
        <w:trPr>
          <w:trHeight w:val="80"/>
        </w:trPr>
        <w:tc>
          <w:tcPr>
            <w:tcW w:w="10682" w:type="dxa"/>
            <w:tcBorders>
              <w:top w:val="nil"/>
              <w:left w:val="nil"/>
              <w:bottom w:val="nil"/>
              <w:right w:val="nil"/>
            </w:tcBorders>
            <w:shd w:val="clear" w:color="auto" w:fill="D9D9D9" w:themeFill="background1" w:themeFillShade="D9"/>
          </w:tcPr>
          <w:p w:rsidR="0080597F" w:rsidRDefault="0080597F" w:rsidP="0080597F">
            <w:pPr>
              <w:pStyle w:val="NoSpacing"/>
              <w:rPr>
                <w:noProof/>
                <w:lang w:eastAsia="en-AU"/>
              </w:rPr>
            </w:pPr>
          </w:p>
          <w:p w:rsidR="00191DFB" w:rsidRDefault="009C7791" w:rsidP="00191DFB">
            <w:pPr>
              <w:spacing w:after="200" w:line="276" w:lineRule="auto"/>
              <w:rPr>
                <w:rFonts w:cs="Arial"/>
                <w:color w:val="000000" w:themeColor="text1"/>
              </w:rPr>
            </w:pPr>
            <w:r w:rsidRPr="009C7791">
              <w:rPr>
                <w:rFonts w:cs="Arial"/>
                <w:b/>
                <w:noProof/>
                <w:lang w:eastAsia="en-AU"/>
              </w:rPr>
              <w:t>Use of a hybrid approach</w:t>
            </w:r>
          </w:p>
          <w:p w:rsidR="009C7791" w:rsidRPr="00191DFB" w:rsidRDefault="0080597F" w:rsidP="0080597F">
            <w:pPr>
              <w:spacing w:after="200" w:line="276" w:lineRule="auto"/>
              <w:rPr>
                <w:rFonts w:cs="Arial"/>
                <w:color w:val="000000" w:themeColor="text1"/>
              </w:rPr>
            </w:pPr>
            <w:r w:rsidRPr="0080597F">
              <w:rPr>
                <w:rFonts w:cs="Arial"/>
                <w:color w:val="000000" w:themeColor="text1"/>
              </w:rPr>
              <w:t xml:space="preserve">The Australian Centre For Excellence in Local Government’s resource, </w:t>
            </w:r>
            <w:r w:rsidRPr="008152DA">
              <w:rPr>
                <w:rFonts w:cs="Arial"/>
                <w:i/>
                <w:color w:val="000000" w:themeColor="text1"/>
              </w:rPr>
              <w:t>Climate Adaptation Manual for Local Government: Embedding Resilience to Climate Change</w:t>
            </w:r>
            <w:r w:rsidRPr="0080597F">
              <w:rPr>
                <w:rFonts w:cs="Arial"/>
                <w:color w:val="000000" w:themeColor="text1"/>
              </w:rPr>
              <w:t xml:space="preserve"> includes a step-by-step framework for effectively embedding climate risk into council operations. The hybrid approach is one of the most widely used embedding approaches, in the context of consideration of the full array of climate hazards and risks, rather than one climate issue or event.</w:t>
            </w:r>
          </w:p>
        </w:tc>
      </w:tr>
    </w:tbl>
    <w:p w:rsidR="009C7791" w:rsidRDefault="009C7791" w:rsidP="009C7791">
      <w:pPr>
        <w:pStyle w:val="ListParagraph"/>
        <w:rPr>
          <w:rFonts w:ascii="Calibri" w:hAnsi="Calibri"/>
          <w:b/>
          <w:noProof/>
          <w:sz w:val="28"/>
          <w:szCs w:val="28"/>
          <w:lang w:eastAsia="en-AU"/>
        </w:rPr>
      </w:pPr>
    </w:p>
    <w:p w:rsidR="009C7791" w:rsidRPr="009C7791" w:rsidRDefault="009C7791" w:rsidP="009C7791">
      <w:pPr>
        <w:rPr>
          <w:rFonts w:ascii="Calibri" w:eastAsiaTheme="minorEastAsia" w:hAnsi="Calibri" w:cstheme="minorBidi"/>
          <w:b/>
          <w:noProof/>
          <w:sz w:val="28"/>
          <w:szCs w:val="28"/>
          <w:lang w:val="en-GB" w:eastAsia="en-AU"/>
        </w:rPr>
      </w:pPr>
      <w:r>
        <w:rPr>
          <w:rFonts w:ascii="Calibri" w:hAnsi="Calibri"/>
          <w:b/>
          <w:noProof/>
          <w:sz w:val="28"/>
          <w:szCs w:val="28"/>
          <w:lang w:eastAsia="en-AU"/>
        </w:rPr>
        <w:br w:type="page"/>
      </w:r>
    </w:p>
    <w:p w:rsidR="00F40CDB" w:rsidRDefault="000F5E99" w:rsidP="00F40CDB">
      <w:pPr>
        <w:pStyle w:val="Heading1"/>
        <w:rPr>
          <w:noProof/>
          <w:lang w:eastAsia="en-AU"/>
        </w:rPr>
      </w:pPr>
      <w:bookmarkStart w:id="134" w:name="_Toc464717600"/>
      <w:r>
        <w:rPr>
          <w:noProof/>
          <w:lang w:eastAsia="en-AU"/>
        </w:rPr>
        <w:lastRenderedPageBreak/>
        <w:t>What are our key directions and priority action areas?</w:t>
      </w:r>
      <w:bookmarkEnd w:id="134"/>
      <w:r>
        <w:rPr>
          <w:noProof/>
          <w:lang w:eastAsia="en-AU"/>
        </w:rPr>
        <w:t xml:space="preserve"> </w:t>
      </w:r>
    </w:p>
    <w:p w:rsidR="00E00271" w:rsidRDefault="009C7791" w:rsidP="00E00271">
      <w:pPr>
        <w:pStyle w:val="Heading2"/>
        <w:rPr>
          <w:noProof/>
          <w:lang w:eastAsia="en-AU"/>
        </w:rPr>
      </w:pPr>
      <w:bookmarkStart w:id="135" w:name="_Toc462902749"/>
      <w:bookmarkStart w:id="136" w:name="_Toc462902916"/>
      <w:bookmarkStart w:id="137" w:name="_Toc462920931"/>
      <w:bookmarkStart w:id="138" w:name="_Toc462922204"/>
      <w:bookmarkStart w:id="139" w:name="_Toc463519637"/>
      <w:bookmarkStart w:id="140" w:name="_Toc464205889"/>
      <w:bookmarkStart w:id="141" w:name="_Toc464717601"/>
      <w:r w:rsidRPr="009C7791">
        <w:rPr>
          <w:noProof/>
          <w:lang w:eastAsia="en-AU"/>
        </w:rPr>
        <w:t>Key Direction 1: Reduce vulnerability of the people and places at risk in Maroondah</w:t>
      </w:r>
      <w:bookmarkEnd w:id="135"/>
      <w:bookmarkEnd w:id="136"/>
      <w:bookmarkEnd w:id="137"/>
      <w:bookmarkEnd w:id="138"/>
      <w:bookmarkEnd w:id="139"/>
      <w:bookmarkEnd w:id="140"/>
      <w:bookmarkEnd w:id="141"/>
    </w:p>
    <w:p w:rsidR="00E00271" w:rsidRPr="00E00271" w:rsidRDefault="00E00271" w:rsidP="00E00271">
      <w:pPr>
        <w:rPr>
          <w:lang w:val="en-US" w:eastAsia="en-AU"/>
        </w:rPr>
      </w:pPr>
    </w:p>
    <w:p w:rsidR="009C7791" w:rsidRPr="009C7791" w:rsidRDefault="009C7791" w:rsidP="009C7791">
      <w:pPr>
        <w:spacing w:after="200" w:line="276" w:lineRule="auto"/>
        <w:rPr>
          <w:rFonts w:cs="Arial"/>
        </w:rPr>
      </w:pPr>
      <w:r w:rsidRPr="009C7791">
        <w:rPr>
          <w:rFonts w:cs="Arial"/>
          <w:noProof/>
          <w:lang w:eastAsia="en-AU"/>
        </w:rPr>
        <w:t xml:space="preserve">By taking a risk based approach and through early action, Maroondah has the opportunity to meet the challenges and act on the opportunities of climate change. </w:t>
      </w:r>
    </w:p>
    <w:p w:rsidR="009C7791" w:rsidRPr="009C7791" w:rsidRDefault="009C7791" w:rsidP="009C7791">
      <w:pPr>
        <w:spacing w:after="200" w:line="276" w:lineRule="auto"/>
        <w:rPr>
          <w:rFonts w:cs="Arial"/>
          <w:noProof/>
          <w:lang w:eastAsia="en-AU"/>
        </w:rPr>
      </w:pPr>
      <w:r w:rsidRPr="009C7791">
        <w:rPr>
          <w:rFonts w:cs="Arial"/>
          <w:noProof/>
          <w:lang w:eastAsia="en-AU"/>
        </w:rPr>
        <w:t>We want to minimise greater cost burdens in future and best manage the uncertainty associated with extreme weather events and climate change.</w:t>
      </w:r>
    </w:p>
    <w:p w:rsidR="009C7791" w:rsidRPr="009C7791" w:rsidRDefault="009C7791" w:rsidP="009C7791">
      <w:pPr>
        <w:rPr>
          <w:rFonts w:cs="Arial"/>
          <w:noProof/>
          <w:lang w:eastAsia="en-AU"/>
        </w:rPr>
      </w:pPr>
      <w:r w:rsidRPr="009C7791">
        <w:rPr>
          <w:rFonts w:cs="Arial"/>
          <w:noProof/>
          <w:lang w:eastAsia="en-AU"/>
        </w:rPr>
        <w:t>To enable the intent of Key Direction 1 to be achieved, Council’s adaptation response will involve wide ranging improvement processes as well as capital works projects.</w:t>
      </w:r>
      <w:r w:rsidRPr="009C7791">
        <w:rPr>
          <w:rFonts w:cs="Arial"/>
        </w:rPr>
        <w:t xml:space="preserve"> Key Direction 2 will better ensure </w:t>
      </w:r>
      <w:r w:rsidR="008152DA">
        <w:rPr>
          <w:rFonts w:cs="Arial"/>
        </w:rPr>
        <w:t>the enabling architecture</w:t>
      </w:r>
      <w:r w:rsidR="008152DA">
        <w:rPr>
          <w:rFonts w:cs="Arial"/>
          <w:noProof/>
          <w:lang w:eastAsia="en-AU"/>
        </w:rPr>
        <w:t xml:space="preserve"> is </w:t>
      </w:r>
      <w:r w:rsidRPr="009C7791">
        <w:rPr>
          <w:rFonts w:cs="Arial"/>
          <w:noProof/>
          <w:lang w:eastAsia="en-AU"/>
        </w:rPr>
        <w:t>in place to make this happen.</w:t>
      </w:r>
    </w:p>
    <w:p w:rsidR="009C7791" w:rsidRDefault="009C7791" w:rsidP="000F5E99">
      <w:pPr>
        <w:pStyle w:val="Heading2"/>
        <w:rPr>
          <w:noProof/>
          <w:lang w:eastAsia="en-AU"/>
        </w:rPr>
      </w:pPr>
      <w:bookmarkStart w:id="142" w:name="_Toc462902750"/>
      <w:bookmarkStart w:id="143" w:name="_Toc462902917"/>
      <w:bookmarkStart w:id="144" w:name="_Toc462920932"/>
      <w:bookmarkStart w:id="145" w:name="_Toc462922205"/>
      <w:bookmarkStart w:id="146" w:name="_Toc463519638"/>
      <w:bookmarkStart w:id="147" w:name="_Toc464205890"/>
      <w:bookmarkStart w:id="148" w:name="_Toc464717602"/>
      <w:r w:rsidRPr="009C7791">
        <w:rPr>
          <w:noProof/>
          <w:lang w:eastAsia="en-AU"/>
        </w:rPr>
        <w:t>Key Direction 2: Embed Council’s commitment to climate adaptation</w:t>
      </w:r>
      <w:bookmarkEnd w:id="142"/>
      <w:bookmarkEnd w:id="143"/>
      <w:bookmarkEnd w:id="144"/>
      <w:bookmarkEnd w:id="145"/>
      <w:bookmarkEnd w:id="146"/>
      <w:bookmarkEnd w:id="147"/>
      <w:bookmarkEnd w:id="148"/>
    </w:p>
    <w:p w:rsidR="00E00271" w:rsidRPr="00E00271" w:rsidRDefault="00E00271" w:rsidP="00E00271">
      <w:pPr>
        <w:rPr>
          <w:lang w:val="en-US" w:eastAsia="en-AU"/>
        </w:rPr>
      </w:pPr>
    </w:p>
    <w:p w:rsidR="00013CFB" w:rsidRPr="00013CFB" w:rsidRDefault="00855295" w:rsidP="00013CFB">
      <w:pPr>
        <w:spacing w:after="200" w:line="276" w:lineRule="auto"/>
        <w:rPr>
          <w:rFonts w:cs="Arial"/>
        </w:rPr>
      </w:pPr>
      <w:r>
        <w:rPr>
          <w:rFonts w:cs="Arial"/>
          <w:noProof/>
          <w:lang w:eastAsia="en-AU"/>
        </w:rPr>
        <w:t>A</w:t>
      </w:r>
      <w:r w:rsidR="009C7791" w:rsidRPr="009C7791">
        <w:rPr>
          <w:rFonts w:cs="Arial"/>
          <w:noProof/>
          <w:lang w:eastAsia="en-AU"/>
        </w:rPr>
        <w:t xml:space="preserve">ction will involve </w:t>
      </w:r>
      <w:r w:rsidR="00013CFB">
        <w:rPr>
          <w:rFonts w:cs="Arial"/>
          <w:noProof/>
          <w:lang w:eastAsia="en-AU"/>
        </w:rPr>
        <w:t xml:space="preserve">driving partnerships in responding to climate change and </w:t>
      </w:r>
      <w:r w:rsidR="009C7791" w:rsidRPr="009C7791">
        <w:rPr>
          <w:rFonts w:cs="Arial"/>
          <w:noProof/>
          <w:lang w:eastAsia="en-AU"/>
        </w:rPr>
        <w:t xml:space="preserve">inclusion of climate risks in Council’s corporate risk register and project planning, and will create and sustain local solutions through appropriate planning and operations, finance and resourcing. </w:t>
      </w:r>
    </w:p>
    <w:p w:rsidR="00306627" w:rsidRDefault="00013CFB" w:rsidP="00013CFB">
      <w:pPr>
        <w:rPr>
          <w:rFonts w:cs="Arial"/>
          <w:noProof/>
          <w:lang w:eastAsia="en-AU"/>
        </w:rPr>
      </w:pPr>
      <w:r w:rsidRPr="00E017AF">
        <w:rPr>
          <w:rFonts w:cs="Arial"/>
          <w:noProof/>
          <w:lang w:eastAsia="en-AU"/>
        </w:rPr>
        <w:t>We want climate adaptation to become ‘business as usual’.</w:t>
      </w:r>
      <w:r>
        <w:rPr>
          <w:rFonts w:cs="Arial"/>
          <w:noProof/>
          <w:lang w:eastAsia="en-AU"/>
        </w:rPr>
        <w:t xml:space="preserve"> </w:t>
      </w:r>
    </w:p>
    <w:p w:rsidR="009C7791" w:rsidRDefault="009C7791" w:rsidP="000F5E99">
      <w:pPr>
        <w:pStyle w:val="Heading2"/>
        <w:rPr>
          <w:noProof/>
          <w:lang w:eastAsia="en-AU"/>
        </w:rPr>
      </w:pPr>
      <w:bookmarkStart w:id="149" w:name="_Toc462902751"/>
      <w:bookmarkStart w:id="150" w:name="_Toc462902918"/>
      <w:bookmarkStart w:id="151" w:name="_Toc462920933"/>
      <w:bookmarkStart w:id="152" w:name="_Toc462922206"/>
      <w:bookmarkStart w:id="153" w:name="_Toc463519639"/>
      <w:bookmarkStart w:id="154" w:name="_Toc464205891"/>
      <w:bookmarkStart w:id="155" w:name="_Toc464717603"/>
      <w:r w:rsidRPr="009C7791">
        <w:rPr>
          <w:noProof/>
          <w:lang w:eastAsia="en-AU"/>
        </w:rPr>
        <w:t>Priority action areas:</w:t>
      </w:r>
      <w:bookmarkEnd w:id="149"/>
      <w:bookmarkEnd w:id="150"/>
      <w:bookmarkEnd w:id="151"/>
      <w:bookmarkEnd w:id="152"/>
      <w:bookmarkEnd w:id="153"/>
      <w:bookmarkEnd w:id="154"/>
      <w:bookmarkEnd w:id="155"/>
    </w:p>
    <w:p w:rsidR="006D1BEB" w:rsidRDefault="006D1BEB" w:rsidP="006D1BEB">
      <w:pPr>
        <w:rPr>
          <w:lang w:val="en-US" w:eastAsia="en-AU"/>
        </w:rPr>
      </w:pPr>
    </w:p>
    <w:p w:rsidR="006D1BEB" w:rsidRPr="006D1BEB" w:rsidRDefault="006D1BEB" w:rsidP="006F569C">
      <w:pPr>
        <w:jc w:val="center"/>
        <w:rPr>
          <w:lang w:val="en-US" w:eastAsia="en-AU"/>
        </w:rPr>
      </w:pPr>
      <w:r w:rsidRPr="006D1BEB">
        <w:rPr>
          <w:noProof/>
          <w:lang w:eastAsia="en-AU"/>
        </w:rPr>
        <w:drawing>
          <wp:inline distT="0" distB="0" distL="0" distR="0">
            <wp:extent cx="4067175" cy="4343807"/>
            <wp:effectExtent l="19050" t="0" r="0" b="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srcRect/>
                    <a:stretch>
                      <a:fillRect/>
                    </a:stretch>
                  </pic:blipFill>
                  <pic:spPr bwMode="auto">
                    <a:xfrm>
                      <a:off x="0" y="0"/>
                      <a:ext cx="4075679" cy="4352890"/>
                    </a:xfrm>
                    <a:prstGeom prst="rect">
                      <a:avLst/>
                    </a:prstGeom>
                    <a:noFill/>
                    <a:ln w="9525">
                      <a:noFill/>
                      <a:miter lim="800000"/>
                      <a:headEnd/>
                      <a:tailEnd/>
                    </a:ln>
                  </pic:spPr>
                </pic:pic>
              </a:graphicData>
            </a:graphic>
          </wp:inline>
        </w:drawing>
      </w:r>
    </w:p>
    <w:p w:rsidR="009C7791" w:rsidRPr="009C7791" w:rsidRDefault="002536FC" w:rsidP="00726DFB">
      <w:pPr>
        <w:pStyle w:val="Heading2"/>
        <w:numPr>
          <w:ilvl w:val="0"/>
          <w:numId w:val="22"/>
        </w:numPr>
        <w:rPr>
          <w:noProof/>
          <w:lang w:eastAsia="en-AU"/>
        </w:rPr>
      </w:pPr>
      <w:r>
        <w:rPr>
          <w:noProof/>
          <w:lang w:val="en-AU" w:eastAsia="en-AU"/>
        </w:rPr>
        <w:lastRenderedPageBreak/>
        <w:drawing>
          <wp:anchor distT="0" distB="0" distL="114300" distR="114300" simplePos="0" relativeHeight="251672576" behindDoc="1" locked="0" layoutInCell="1" allowOverlap="1">
            <wp:simplePos x="0" y="0"/>
            <wp:positionH relativeFrom="column">
              <wp:posOffset>-47625</wp:posOffset>
            </wp:positionH>
            <wp:positionV relativeFrom="paragraph">
              <wp:posOffset>-171450</wp:posOffset>
            </wp:positionV>
            <wp:extent cx="1457325" cy="1447800"/>
            <wp:effectExtent l="19050" t="0" r="9525" b="0"/>
            <wp:wrapTight wrapText="bothSides">
              <wp:wrapPolygon edited="0">
                <wp:start x="-282" y="0"/>
                <wp:lineTo x="-282" y="21316"/>
                <wp:lineTo x="21741" y="21316"/>
                <wp:lineTo x="21741" y="0"/>
                <wp:lineTo x="-282" y="0"/>
              </wp:wrapPolygon>
            </wp:wrapTight>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457325" cy="1447800"/>
                    </a:xfrm>
                    <a:prstGeom prst="rect">
                      <a:avLst/>
                    </a:prstGeom>
                    <a:noFill/>
                    <a:ln w="9525">
                      <a:noFill/>
                      <a:miter lim="800000"/>
                      <a:headEnd/>
                      <a:tailEnd/>
                    </a:ln>
                  </pic:spPr>
                </pic:pic>
              </a:graphicData>
            </a:graphic>
          </wp:anchor>
        </w:drawing>
      </w:r>
      <w:bookmarkStart w:id="156" w:name="_Toc462902752"/>
      <w:bookmarkStart w:id="157" w:name="_Toc462902919"/>
      <w:bookmarkStart w:id="158" w:name="_Toc462920934"/>
      <w:bookmarkStart w:id="159" w:name="_Toc462922207"/>
      <w:bookmarkStart w:id="160" w:name="_Toc463519640"/>
      <w:bookmarkStart w:id="161" w:name="_Toc464205892"/>
      <w:bookmarkStart w:id="162" w:name="_Toc464717604"/>
      <w:r w:rsidR="009C7791" w:rsidRPr="009C7791">
        <w:rPr>
          <w:noProof/>
          <w:lang w:eastAsia="en-AU"/>
        </w:rPr>
        <w:t>People</w:t>
      </w:r>
      <w:bookmarkEnd w:id="156"/>
      <w:bookmarkEnd w:id="157"/>
      <w:bookmarkEnd w:id="158"/>
      <w:bookmarkEnd w:id="159"/>
      <w:bookmarkEnd w:id="160"/>
      <w:bookmarkEnd w:id="161"/>
      <w:bookmarkEnd w:id="162"/>
    </w:p>
    <w:p w:rsidR="009C7791" w:rsidRPr="009C7791" w:rsidRDefault="009C7791" w:rsidP="009C7791">
      <w:pPr>
        <w:pStyle w:val="ListParagraph"/>
        <w:rPr>
          <w:rFonts w:ascii="Arial" w:hAnsi="Arial" w:cs="Arial"/>
          <w:b/>
          <w:noProof/>
          <w:szCs w:val="22"/>
          <w:lang w:eastAsia="en-AU"/>
        </w:rPr>
      </w:pPr>
    </w:p>
    <w:p w:rsidR="009C7791" w:rsidRPr="009C7791" w:rsidRDefault="009C7791" w:rsidP="009C7791">
      <w:pPr>
        <w:spacing w:after="200" w:line="276" w:lineRule="auto"/>
        <w:rPr>
          <w:rFonts w:cs="Arial"/>
        </w:rPr>
      </w:pPr>
      <w:r w:rsidRPr="009C7791">
        <w:rPr>
          <w:rFonts w:cs="Arial"/>
          <w:noProof/>
          <w:lang w:eastAsia="en-AU"/>
        </w:rPr>
        <w:t>People a</w:t>
      </w:r>
      <w:r w:rsidR="005B78EE">
        <w:rPr>
          <w:rFonts w:cs="Arial"/>
          <w:noProof/>
          <w:lang w:eastAsia="en-AU"/>
        </w:rPr>
        <w:t xml:space="preserve">re at the heart of Maroondah. Adaptation strengthens our ability to be safe, healthy and happy in a changing climate. </w:t>
      </w:r>
      <w:r w:rsidR="008152DA">
        <w:rPr>
          <w:noProof/>
          <w:lang w:eastAsia="en-AU"/>
        </w:rPr>
        <w:t xml:space="preserve">Through Council’s multiple roles and functions we will help </w:t>
      </w:r>
      <w:r w:rsidR="00EE665D">
        <w:rPr>
          <w:noProof/>
          <w:lang w:eastAsia="en-AU"/>
        </w:rPr>
        <w:t>our community adapt to climate change.</w:t>
      </w:r>
    </w:p>
    <w:p w:rsidR="009C7791" w:rsidRPr="009C7791" w:rsidRDefault="00EE665D" w:rsidP="009C7791">
      <w:pPr>
        <w:spacing w:after="200" w:line="276" w:lineRule="auto"/>
        <w:rPr>
          <w:rFonts w:cs="Arial"/>
          <w:noProof/>
          <w:color w:val="000000" w:themeColor="text1"/>
          <w:lang w:eastAsia="en-AU"/>
        </w:rPr>
      </w:pPr>
      <w:r>
        <w:rPr>
          <w:rFonts w:cs="Arial"/>
          <w:noProof/>
          <w:lang w:eastAsia="en-AU"/>
        </w:rPr>
        <w:t>Adaptation a</w:t>
      </w:r>
      <w:r w:rsidR="009C7791" w:rsidRPr="009C7791">
        <w:rPr>
          <w:rFonts w:cs="Arial"/>
          <w:noProof/>
          <w:lang w:eastAsia="en-AU"/>
        </w:rPr>
        <w:t xml:space="preserve">ction </w:t>
      </w:r>
      <w:r w:rsidR="009C7791" w:rsidRPr="009C7791">
        <w:rPr>
          <w:rFonts w:cs="Arial"/>
          <w:noProof/>
          <w:color w:val="000000" w:themeColor="text1"/>
          <w:lang w:eastAsia="en-AU"/>
        </w:rPr>
        <w:t>will be taken to build community preparedness and resilience to the impact of extreme weather on people and the services they access, especially in the community wel</w:t>
      </w:r>
      <w:r w:rsidR="00FB385E">
        <w:rPr>
          <w:rFonts w:cs="Arial"/>
          <w:noProof/>
          <w:color w:val="000000" w:themeColor="text1"/>
          <w:lang w:eastAsia="en-AU"/>
        </w:rPr>
        <w:t xml:space="preserve">lbeing and emergency management </w:t>
      </w:r>
      <w:r w:rsidR="009C7791" w:rsidRPr="009C7791">
        <w:rPr>
          <w:rFonts w:cs="Arial"/>
          <w:noProof/>
          <w:color w:val="000000" w:themeColor="text1"/>
          <w:lang w:eastAsia="en-AU"/>
        </w:rPr>
        <w:t xml:space="preserve">area. </w:t>
      </w:r>
    </w:p>
    <w:p w:rsidR="009C7791" w:rsidRPr="009C7791" w:rsidRDefault="009C7791" w:rsidP="009C7791">
      <w:pPr>
        <w:spacing w:after="200" w:line="276" w:lineRule="auto"/>
        <w:rPr>
          <w:rFonts w:cs="Arial"/>
          <w:color w:val="000000" w:themeColor="text1"/>
        </w:rPr>
      </w:pPr>
      <w:r w:rsidRPr="009C7791">
        <w:rPr>
          <w:rFonts w:cs="Arial"/>
          <w:noProof/>
          <w:color w:val="000000" w:themeColor="text1"/>
          <w:lang w:eastAsia="en-AU"/>
        </w:rPr>
        <w:t xml:space="preserve">The developing strategy will help the community adapt through facilitating distribution of communications and education material. The developing strategy will highlight the link </w:t>
      </w:r>
      <w:r w:rsidRPr="009C7791">
        <w:rPr>
          <w:rFonts w:cs="Arial"/>
          <w:color w:val="000000" w:themeColor="text1"/>
        </w:rPr>
        <w:t xml:space="preserve">between climate change and health, and support communities to </w:t>
      </w:r>
      <w:r w:rsidRPr="009C7791">
        <w:rPr>
          <w:rFonts w:cs="Arial"/>
          <w:noProof/>
          <w:lang w:eastAsia="en-AU"/>
        </w:rPr>
        <w:t>address climate risks posed and</w:t>
      </w:r>
      <w:r w:rsidRPr="009C7791">
        <w:rPr>
          <w:rFonts w:cs="Arial"/>
          <w:color w:val="000000" w:themeColor="text1"/>
        </w:rPr>
        <w:t xml:space="preserve"> improve Maroondah in many ways. </w:t>
      </w:r>
    </w:p>
    <w:p w:rsidR="009C7791" w:rsidRPr="009C7791" w:rsidRDefault="009C7791" w:rsidP="009C7791">
      <w:pPr>
        <w:spacing w:after="200" w:line="276" w:lineRule="auto"/>
        <w:rPr>
          <w:rFonts w:cs="Arial"/>
          <w:noProof/>
          <w:color w:val="000000" w:themeColor="text1"/>
          <w:lang w:eastAsia="en-AU"/>
        </w:rPr>
      </w:pPr>
      <w:r w:rsidRPr="009C7791">
        <w:rPr>
          <w:rFonts w:cs="Arial"/>
          <w:noProof/>
          <w:color w:val="000000" w:themeColor="text1"/>
          <w:lang w:eastAsia="en-AU"/>
        </w:rPr>
        <w:t xml:space="preserve">Continuing to foster resource sharing in emergency situations (in concert with regional partners) will allow Maroondah to participate in joined-up approaches to managing the effects and impacts of climate change. </w:t>
      </w:r>
    </w:p>
    <w:p w:rsidR="009C7791" w:rsidRPr="009C7791" w:rsidRDefault="009C7791" w:rsidP="009C7791">
      <w:pPr>
        <w:spacing w:after="200" w:line="276" w:lineRule="auto"/>
        <w:rPr>
          <w:rFonts w:cs="Arial"/>
          <w:lang w:val="en-US"/>
        </w:rPr>
      </w:pPr>
      <w:r w:rsidRPr="009C7791">
        <w:rPr>
          <w:rFonts w:cs="Arial"/>
          <w:color w:val="000000" w:themeColor="text1"/>
        </w:rPr>
        <w:t xml:space="preserve">The developing strategy will help identify </w:t>
      </w:r>
      <w:r w:rsidR="00726DFB">
        <w:rPr>
          <w:rFonts w:cs="Arial"/>
          <w:color w:val="000000" w:themeColor="text1"/>
        </w:rPr>
        <w:t xml:space="preserve">existing and emerging </w:t>
      </w:r>
      <w:r w:rsidRPr="009C7791">
        <w:rPr>
          <w:rFonts w:cs="Arial"/>
          <w:color w:val="000000" w:themeColor="text1"/>
        </w:rPr>
        <w:t>community needs</w:t>
      </w:r>
      <w:r w:rsidR="00726DFB">
        <w:rPr>
          <w:rFonts w:cs="Arial"/>
          <w:color w:val="000000" w:themeColor="text1"/>
        </w:rPr>
        <w:t xml:space="preserve"> in a changing climate</w:t>
      </w:r>
      <w:r w:rsidR="00EE665D">
        <w:rPr>
          <w:rFonts w:cs="Arial"/>
          <w:color w:val="000000" w:themeColor="text1"/>
        </w:rPr>
        <w:t>.</w:t>
      </w:r>
      <w:r w:rsidRPr="009C7791">
        <w:rPr>
          <w:rFonts w:cs="Arial"/>
          <w:color w:val="000000" w:themeColor="text1"/>
        </w:rPr>
        <w:t xml:space="preserve"> Behavioural change and support programs will be developed based on barriers and benefits, and will be community-driven.</w:t>
      </w:r>
      <w:r w:rsidRPr="009C7791">
        <w:rPr>
          <w:rFonts w:cs="Arial"/>
          <w:lang w:val="en-US"/>
        </w:rPr>
        <w:t xml:space="preserve">  </w:t>
      </w:r>
    </w:p>
    <w:p w:rsidR="009C7791" w:rsidRDefault="009C7791" w:rsidP="009C7791">
      <w:pPr>
        <w:spacing w:after="200" w:line="276" w:lineRule="auto"/>
        <w:rPr>
          <w:rFonts w:cs="Arial"/>
          <w:lang w:val="en-US"/>
        </w:rPr>
      </w:pPr>
      <w:r w:rsidRPr="009C7791">
        <w:rPr>
          <w:rFonts w:cs="Arial"/>
          <w:lang w:val="en-US"/>
        </w:rPr>
        <w:t>The developing strategy will foster research</w:t>
      </w:r>
      <w:r w:rsidR="00EE665D">
        <w:rPr>
          <w:rFonts w:cs="Arial"/>
          <w:lang w:val="en-US"/>
        </w:rPr>
        <w:t xml:space="preserve"> partnerships to improve resilience and sustainability into the future.</w:t>
      </w:r>
      <w:r w:rsidRPr="009C7791">
        <w:rPr>
          <w:rFonts w:cs="Arial"/>
          <w:lang w:val="en-US"/>
        </w:rPr>
        <w:t xml:space="preserve"> </w:t>
      </w:r>
    </w:p>
    <w:p w:rsidR="006F569C" w:rsidRDefault="006F569C">
      <w:pPr>
        <w:rPr>
          <w:rFonts w:cs="Arial"/>
          <w:lang w:val="en-US"/>
        </w:rPr>
      </w:pPr>
      <w:r>
        <w:rPr>
          <w:rFonts w:cs="Arial"/>
          <w:lang w:val="en-US"/>
        </w:rPr>
        <w:br w:type="page"/>
      </w:r>
    </w:p>
    <w:p w:rsidR="006F569C" w:rsidRPr="009C7791" w:rsidRDefault="002536FC" w:rsidP="009C7791">
      <w:pPr>
        <w:spacing w:after="200" w:line="276" w:lineRule="auto"/>
        <w:rPr>
          <w:rFonts w:cs="Arial"/>
          <w:lang w:val="en-US"/>
        </w:rPr>
      </w:pPr>
      <w:r>
        <w:rPr>
          <w:rFonts w:cs="Arial"/>
          <w:noProof/>
          <w:lang w:eastAsia="en-AU"/>
        </w:rPr>
        <w:lastRenderedPageBreak/>
        <w:drawing>
          <wp:anchor distT="0" distB="0" distL="114300" distR="114300" simplePos="0" relativeHeight="251673600" behindDoc="1" locked="0" layoutInCell="1" allowOverlap="1">
            <wp:simplePos x="0" y="0"/>
            <wp:positionH relativeFrom="column">
              <wp:posOffset>-104775</wp:posOffset>
            </wp:positionH>
            <wp:positionV relativeFrom="paragraph">
              <wp:posOffset>114300</wp:posOffset>
            </wp:positionV>
            <wp:extent cx="1421130" cy="1447800"/>
            <wp:effectExtent l="19050" t="0" r="7620" b="0"/>
            <wp:wrapTight wrapText="bothSides">
              <wp:wrapPolygon edited="0">
                <wp:start x="-290" y="0"/>
                <wp:lineTo x="-290" y="21316"/>
                <wp:lineTo x="21716" y="21316"/>
                <wp:lineTo x="21716" y="0"/>
                <wp:lineTo x="-290" y="0"/>
              </wp:wrapPolygon>
            </wp:wrapTight>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1421130" cy="1447800"/>
                    </a:xfrm>
                    <a:prstGeom prst="rect">
                      <a:avLst/>
                    </a:prstGeom>
                    <a:noFill/>
                    <a:ln w="9525">
                      <a:noFill/>
                      <a:miter lim="800000"/>
                      <a:headEnd/>
                      <a:tailEnd/>
                    </a:ln>
                  </pic:spPr>
                </pic:pic>
              </a:graphicData>
            </a:graphic>
          </wp:anchor>
        </w:drawing>
      </w:r>
    </w:p>
    <w:p w:rsidR="009C7791" w:rsidRPr="009C7791" w:rsidRDefault="009C7791" w:rsidP="00726DFB">
      <w:pPr>
        <w:pStyle w:val="Heading2"/>
        <w:numPr>
          <w:ilvl w:val="0"/>
          <w:numId w:val="22"/>
        </w:numPr>
        <w:rPr>
          <w:noProof/>
          <w:lang w:eastAsia="en-AU"/>
        </w:rPr>
      </w:pPr>
      <w:bookmarkStart w:id="163" w:name="_Toc462902753"/>
      <w:bookmarkStart w:id="164" w:name="_Toc462902920"/>
      <w:bookmarkStart w:id="165" w:name="_Toc462920935"/>
      <w:bookmarkStart w:id="166" w:name="_Toc462922208"/>
      <w:bookmarkStart w:id="167" w:name="_Toc463519641"/>
      <w:bookmarkStart w:id="168" w:name="_Toc464205893"/>
      <w:bookmarkStart w:id="169" w:name="_Toc464717605"/>
      <w:r w:rsidRPr="009C7791">
        <w:rPr>
          <w:noProof/>
          <w:lang w:eastAsia="en-AU"/>
        </w:rPr>
        <w:t>Place</w:t>
      </w:r>
      <w:bookmarkEnd w:id="163"/>
      <w:bookmarkEnd w:id="164"/>
      <w:bookmarkEnd w:id="165"/>
      <w:bookmarkEnd w:id="166"/>
      <w:bookmarkEnd w:id="167"/>
      <w:bookmarkEnd w:id="168"/>
      <w:r w:rsidR="00306627">
        <w:rPr>
          <w:noProof/>
          <w:lang w:eastAsia="en-AU"/>
        </w:rPr>
        <w:t>s</w:t>
      </w:r>
      <w:bookmarkEnd w:id="169"/>
    </w:p>
    <w:p w:rsidR="009C7791" w:rsidRPr="009C7791" w:rsidRDefault="009C7791" w:rsidP="009C7791">
      <w:pPr>
        <w:rPr>
          <w:rFonts w:cs="Arial"/>
          <w:b/>
          <w:noProof/>
          <w:lang w:eastAsia="en-AU"/>
        </w:rPr>
      </w:pPr>
    </w:p>
    <w:p w:rsidR="005B78EE" w:rsidRDefault="005B78EE" w:rsidP="009C7791">
      <w:pPr>
        <w:spacing w:after="200" w:line="276" w:lineRule="auto"/>
        <w:rPr>
          <w:rFonts w:cs="Arial"/>
        </w:rPr>
      </w:pPr>
      <w:r>
        <w:rPr>
          <w:rFonts w:cs="Arial"/>
        </w:rPr>
        <w:t xml:space="preserve">Adaptation strengthens our ability </w:t>
      </w:r>
      <w:r w:rsidR="009C7791" w:rsidRPr="009C7791">
        <w:rPr>
          <w:rFonts w:cs="Arial"/>
        </w:rPr>
        <w:t xml:space="preserve">to be vibrant and prosper without a reduction in service levels. </w:t>
      </w:r>
      <w:r w:rsidRPr="009C7791">
        <w:rPr>
          <w:rFonts w:cs="Arial"/>
          <w:noProof/>
          <w:lang w:eastAsia="en-AU"/>
        </w:rPr>
        <w:t>A</w:t>
      </w:r>
      <w:r>
        <w:rPr>
          <w:rFonts w:cs="Arial"/>
          <w:noProof/>
          <w:lang w:eastAsia="en-AU"/>
        </w:rPr>
        <w:t>daptation a</w:t>
      </w:r>
      <w:r w:rsidRPr="009C7791">
        <w:rPr>
          <w:rFonts w:cs="Arial"/>
          <w:noProof/>
          <w:lang w:eastAsia="en-AU"/>
        </w:rPr>
        <w:t xml:space="preserve">ction will be taken to build resilience to the impact of extreme weather on places </w:t>
      </w:r>
      <w:r>
        <w:rPr>
          <w:rFonts w:cs="Arial"/>
          <w:noProof/>
          <w:lang w:eastAsia="en-AU"/>
        </w:rPr>
        <w:t>and users/</w:t>
      </w:r>
      <w:r w:rsidRPr="009C7791">
        <w:rPr>
          <w:rFonts w:cs="Arial"/>
          <w:noProof/>
          <w:lang w:eastAsia="en-AU"/>
        </w:rPr>
        <w:t>visitors of those places, in the built and natural environment area</w:t>
      </w:r>
      <w:r>
        <w:rPr>
          <w:rFonts w:cs="Arial"/>
          <w:noProof/>
          <w:lang w:eastAsia="en-AU"/>
        </w:rPr>
        <w:t>s</w:t>
      </w:r>
      <w:r w:rsidRPr="009C7791">
        <w:rPr>
          <w:rFonts w:cs="Arial"/>
          <w:noProof/>
          <w:lang w:eastAsia="en-AU"/>
        </w:rPr>
        <w:t>.</w:t>
      </w:r>
    </w:p>
    <w:p w:rsidR="009C7791" w:rsidRPr="009C7791" w:rsidRDefault="009C7791" w:rsidP="009C7791">
      <w:pPr>
        <w:spacing w:after="200" w:line="276" w:lineRule="auto"/>
        <w:rPr>
          <w:rFonts w:cs="Arial"/>
          <w:color w:val="000000"/>
        </w:rPr>
      </w:pPr>
      <w:r w:rsidRPr="009C7791">
        <w:rPr>
          <w:rFonts w:cs="Arial"/>
        </w:rPr>
        <w:t>Many of the assets we</w:t>
      </w:r>
      <w:r w:rsidR="00EE665D">
        <w:rPr>
          <w:rFonts w:cs="Arial"/>
        </w:rPr>
        <w:t xml:space="preserve"> own and manage on behalf of our</w:t>
      </w:r>
      <w:r w:rsidRPr="009C7791">
        <w:rPr>
          <w:rFonts w:cs="Arial"/>
        </w:rPr>
        <w:t xml:space="preserve"> community provide these services. </w:t>
      </w:r>
      <w:r w:rsidRPr="009C7791">
        <w:rPr>
          <w:rFonts w:cs="Arial"/>
          <w:color w:val="000000"/>
        </w:rPr>
        <w:t xml:space="preserve">Our </w:t>
      </w:r>
      <w:r w:rsidRPr="009C7791">
        <w:rPr>
          <w:rFonts w:cs="Arial"/>
          <w:i/>
          <w:color w:val="000000"/>
        </w:rPr>
        <w:t xml:space="preserve">Asset Management Policy </w:t>
      </w:r>
      <w:r w:rsidRPr="009C7791">
        <w:rPr>
          <w:rFonts w:cs="Arial"/>
          <w:color w:val="000000"/>
        </w:rPr>
        <w:t>outlines how asset management will be undertaken across Council. It sets the broad framework for undertaking asset management in a structured and coordinated way, and ensures that this is undertaken using a Total Life Cycle strategy.</w:t>
      </w:r>
    </w:p>
    <w:p w:rsidR="009C7791" w:rsidRPr="009C7791" w:rsidRDefault="009C7791" w:rsidP="009C7791">
      <w:pPr>
        <w:spacing w:after="200" w:line="276" w:lineRule="auto"/>
        <w:rPr>
          <w:rFonts w:cs="Arial"/>
          <w:color w:val="000000"/>
        </w:rPr>
      </w:pPr>
      <w:r w:rsidRPr="009C7791">
        <w:rPr>
          <w:rFonts w:cs="Arial"/>
          <w:color w:val="000000"/>
        </w:rPr>
        <w:t xml:space="preserve">The </w:t>
      </w:r>
      <w:r w:rsidRPr="009C7791">
        <w:rPr>
          <w:rFonts w:cs="Arial"/>
          <w:i/>
          <w:color w:val="000000"/>
        </w:rPr>
        <w:t>Asset Management Strategy</w:t>
      </w:r>
      <w:r w:rsidRPr="009C7791">
        <w:rPr>
          <w:rFonts w:cs="Arial"/>
          <w:color w:val="000000"/>
        </w:rPr>
        <w:t xml:space="preserve"> addresses </w:t>
      </w:r>
      <w:r w:rsidRPr="009C7791">
        <w:rPr>
          <w:rFonts w:cs="Arial"/>
          <w:i/>
          <w:color w:val="000000"/>
        </w:rPr>
        <w:t xml:space="preserve">Asset Management Policy </w:t>
      </w:r>
      <w:r w:rsidRPr="009C7791">
        <w:rPr>
          <w:rFonts w:cs="Arial"/>
          <w:color w:val="000000"/>
        </w:rPr>
        <w:t>goals, and provides a structured set of procedures that are optimised, appropriate and offer agreed service delivery potential using best practice principles.</w:t>
      </w:r>
    </w:p>
    <w:p w:rsidR="009C7791" w:rsidRPr="009C7791" w:rsidRDefault="009C7791" w:rsidP="009C7791">
      <w:pPr>
        <w:spacing w:after="200" w:line="276" w:lineRule="auto"/>
        <w:rPr>
          <w:rFonts w:cs="Arial"/>
        </w:rPr>
      </w:pPr>
      <w:r w:rsidRPr="009C7791">
        <w:rPr>
          <w:rFonts w:cs="Arial"/>
        </w:rPr>
        <w:t xml:space="preserve">This is an important area for action and we must ensure our infill development and infrastructure are resilient to climate change as it is much more cost effective to get it right from the start. </w:t>
      </w:r>
    </w:p>
    <w:p w:rsidR="009C7791" w:rsidRPr="005B78EE" w:rsidRDefault="009C7791" w:rsidP="009C7791">
      <w:pPr>
        <w:spacing w:after="200" w:line="276" w:lineRule="auto"/>
        <w:rPr>
          <w:rFonts w:cs="Arial"/>
          <w:noProof/>
          <w:color w:val="000000" w:themeColor="text1"/>
          <w:lang w:eastAsia="en-AU"/>
        </w:rPr>
      </w:pPr>
      <w:r w:rsidRPr="009C7791">
        <w:rPr>
          <w:rFonts w:cs="Arial"/>
          <w:noProof/>
          <w:lang w:eastAsia="en-AU"/>
        </w:rPr>
        <w:t xml:space="preserve">Council is continually looking for ways to achieve enhanced environmental resilience within its built environment. </w:t>
      </w:r>
      <w:r w:rsidR="00FB385E">
        <w:rPr>
          <w:rFonts w:cs="Arial"/>
          <w:noProof/>
          <w:lang w:eastAsia="en-AU"/>
        </w:rPr>
        <w:t>As well as</w:t>
      </w:r>
      <w:r w:rsidR="005B78EE" w:rsidRPr="009C7791">
        <w:rPr>
          <w:rFonts w:cs="Arial"/>
          <w:noProof/>
          <w:lang w:eastAsia="en-AU"/>
        </w:rPr>
        <w:t xml:space="preserve"> </w:t>
      </w:r>
      <w:r w:rsidR="00FB385E">
        <w:rPr>
          <w:rFonts w:cs="Arial"/>
          <w:noProof/>
          <w:lang w:eastAsia="en-AU"/>
        </w:rPr>
        <w:t xml:space="preserve">in the </w:t>
      </w:r>
      <w:r w:rsidR="005B78EE" w:rsidRPr="009C7791">
        <w:rPr>
          <w:rFonts w:cs="Arial"/>
          <w:noProof/>
          <w:lang w:eastAsia="en-AU"/>
        </w:rPr>
        <w:t>assets and infrastructure (green and grey) and open space and water security</w:t>
      </w:r>
      <w:r w:rsidR="00FB385E">
        <w:rPr>
          <w:rFonts w:cs="Arial"/>
          <w:noProof/>
          <w:lang w:eastAsia="en-AU"/>
        </w:rPr>
        <w:t xml:space="preserve"> areas</w:t>
      </w:r>
      <w:r w:rsidR="005B78EE" w:rsidRPr="009C7791">
        <w:rPr>
          <w:rFonts w:cs="Arial"/>
          <w:noProof/>
          <w:lang w:eastAsia="en-AU"/>
        </w:rPr>
        <w:t>.</w:t>
      </w:r>
    </w:p>
    <w:p w:rsidR="009C7791" w:rsidRPr="009C7791" w:rsidRDefault="009C7791" w:rsidP="009C7791">
      <w:pPr>
        <w:spacing w:after="200" w:line="276" w:lineRule="auto"/>
        <w:rPr>
          <w:rFonts w:cs="Arial"/>
        </w:rPr>
      </w:pPr>
      <w:r w:rsidRPr="009C7791">
        <w:rPr>
          <w:rFonts w:cs="Arial"/>
        </w:rPr>
        <w:t xml:space="preserve">The developing strategy will drive action to </w:t>
      </w:r>
      <w:r w:rsidRPr="009C7791">
        <w:rPr>
          <w:rFonts w:cs="Arial"/>
          <w:noProof/>
          <w:lang w:eastAsia="en-AU"/>
        </w:rPr>
        <w:t>‘future proof’ or extend the life of th</w:t>
      </w:r>
      <w:r w:rsidR="00EE665D">
        <w:rPr>
          <w:rFonts w:cs="Arial"/>
          <w:noProof/>
          <w:lang w:eastAsia="en-AU"/>
        </w:rPr>
        <w:t>e most vulnerable (and high-use/</w:t>
      </w:r>
      <w:r w:rsidRPr="009C7791">
        <w:rPr>
          <w:rFonts w:cs="Arial"/>
          <w:noProof/>
          <w:lang w:eastAsia="en-AU"/>
        </w:rPr>
        <w:t>value) assets, including nominated emergency relief centres. The developing strategy will drive update</w:t>
      </w:r>
      <w:r w:rsidR="00EE665D">
        <w:rPr>
          <w:rFonts w:cs="Arial"/>
          <w:noProof/>
          <w:lang w:eastAsia="en-AU"/>
        </w:rPr>
        <w:t>s</w:t>
      </w:r>
      <w:r w:rsidRPr="009C7791">
        <w:rPr>
          <w:rFonts w:cs="Arial"/>
          <w:noProof/>
          <w:lang w:eastAsia="en-AU"/>
        </w:rPr>
        <w:t xml:space="preserve"> of land use planning instruments and support </w:t>
      </w:r>
      <w:r w:rsidR="00EE665D">
        <w:rPr>
          <w:rFonts w:cs="Arial"/>
          <w:noProof/>
          <w:lang w:eastAsia="en-AU"/>
        </w:rPr>
        <w:t xml:space="preserve">policy and </w:t>
      </w:r>
      <w:r w:rsidRPr="009C7791">
        <w:rPr>
          <w:rFonts w:cs="Arial"/>
          <w:noProof/>
          <w:lang w:eastAsia="en-AU"/>
        </w:rPr>
        <w:t xml:space="preserve">decision making to provide proactive risk management. This includes review and update of </w:t>
      </w:r>
      <w:r w:rsidRPr="009C7791">
        <w:rPr>
          <w:rFonts w:cs="Arial"/>
          <w:color w:val="000000" w:themeColor="text1"/>
        </w:rPr>
        <w:t>the special building overlay to take into account future flood conditions.</w:t>
      </w:r>
      <w:r w:rsidRPr="009C7791">
        <w:rPr>
          <w:rFonts w:cs="Arial"/>
        </w:rPr>
        <w:t xml:space="preserve"> </w:t>
      </w:r>
    </w:p>
    <w:p w:rsidR="009C7791" w:rsidRPr="009C7791" w:rsidRDefault="009C7791" w:rsidP="009C7791">
      <w:pPr>
        <w:spacing w:after="200" w:line="276" w:lineRule="auto"/>
        <w:rPr>
          <w:rFonts w:cs="Arial"/>
        </w:rPr>
      </w:pPr>
      <w:r w:rsidRPr="009C7791">
        <w:rPr>
          <w:rFonts w:cs="Arial"/>
        </w:rPr>
        <w:t>Actions will also focus on the use of the right water for our green spaces</w:t>
      </w:r>
      <w:r w:rsidR="00855295">
        <w:rPr>
          <w:rFonts w:cs="Arial"/>
        </w:rPr>
        <w:t xml:space="preserve"> in line with the </w:t>
      </w:r>
      <w:r w:rsidR="00855295" w:rsidRPr="00855295">
        <w:rPr>
          <w:rFonts w:cs="Arial"/>
          <w:i/>
        </w:rPr>
        <w:t>Water Sensitive City Strategy</w:t>
      </w:r>
      <w:r w:rsidRPr="009C7791">
        <w:rPr>
          <w:rFonts w:cs="Arial"/>
        </w:rPr>
        <w:t xml:space="preserve">. </w:t>
      </w:r>
    </w:p>
    <w:p w:rsidR="009C7791" w:rsidRPr="009C7791" w:rsidRDefault="009C7791" w:rsidP="009C7791">
      <w:pPr>
        <w:spacing w:after="200" w:line="276" w:lineRule="auto"/>
        <w:rPr>
          <w:rFonts w:eastAsia="Times New Roman" w:cs="Arial"/>
        </w:rPr>
      </w:pPr>
      <w:r w:rsidRPr="009C7791">
        <w:rPr>
          <w:rFonts w:cs="Arial"/>
        </w:rPr>
        <w:t xml:space="preserve">The developing strategy will also focus on actions that support adaptation for the health of </w:t>
      </w:r>
      <w:r w:rsidR="00EE665D">
        <w:rPr>
          <w:rFonts w:cs="Arial"/>
        </w:rPr>
        <w:t xml:space="preserve">the </w:t>
      </w:r>
      <w:r w:rsidRPr="009C7791">
        <w:rPr>
          <w:rFonts w:cs="Arial"/>
        </w:rPr>
        <w:t>Maroondah</w:t>
      </w:r>
      <w:r w:rsidR="00EE665D">
        <w:rPr>
          <w:rFonts w:cs="Arial"/>
        </w:rPr>
        <w:t xml:space="preserve"> area</w:t>
      </w:r>
      <w:r w:rsidRPr="009C7791">
        <w:rPr>
          <w:rFonts w:cs="Arial"/>
        </w:rPr>
        <w:t>’s</w:t>
      </w:r>
      <w:r w:rsidR="00EE665D">
        <w:rPr>
          <w:rFonts w:cs="Arial"/>
        </w:rPr>
        <w:t xml:space="preserve"> natural environment</w:t>
      </w:r>
      <w:r w:rsidRPr="009C7791">
        <w:rPr>
          <w:rFonts w:cs="Arial"/>
        </w:rPr>
        <w:t xml:space="preserve">, complementary to the </w:t>
      </w:r>
      <w:r w:rsidRPr="009C7791">
        <w:rPr>
          <w:rFonts w:cs="Arial"/>
          <w:i/>
        </w:rPr>
        <w:t>Habitat Corridors Strategy.</w:t>
      </w:r>
      <w:r w:rsidRPr="009C7791">
        <w:rPr>
          <w:rFonts w:cs="Arial"/>
        </w:rPr>
        <w:t xml:space="preserve"> The</w:t>
      </w:r>
      <w:r w:rsidR="005B78EE">
        <w:rPr>
          <w:rFonts w:cs="Arial"/>
        </w:rPr>
        <w:t xml:space="preserve"> developing strategy will see Council</w:t>
      </w:r>
      <w:r w:rsidRPr="009C7791">
        <w:rPr>
          <w:rFonts w:cs="Arial"/>
        </w:rPr>
        <w:t xml:space="preserve"> adapt management practices in response to landscape change in a changing climate. </w:t>
      </w:r>
      <w:r w:rsidR="005B78EE">
        <w:rPr>
          <w:rFonts w:cs="Arial"/>
        </w:rPr>
        <w:t>I</w:t>
      </w:r>
      <w:r w:rsidRPr="009C7791">
        <w:rPr>
          <w:rFonts w:eastAsia="Times New Roman" w:cs="Arial"/>
        </w:rPr>
        <w:t>nv</w:t>
      </w:r>
      <w:r w:rsidR="00EE665D">
        <w:rPr>
          <w:rFonts w:eastAsia="Times New Roman" w:cs="Arial"/>
        </w:rPr>
        <w:t xml:space="preserve">esting further in existing long </w:t>
      </w:r>
      <w:r w:rsidRPr="009C7791">
        <w:rPr>
          <w:rFonts w:eastAsia="Times New Roman" w:cs="Arial"/>
        </w:rPr>
        <w:t>term monitoring sites, as well as establishing new ones, will be an important step in climate adaptation.</w:t>
      </w:r>
    </w:p>
    <w:p w:rsidR="009C7791" w:rsidRPr="00F816D6" w:rsidRDefault="009C7791" w:rsidP="009C7791">
      <w:pPr>
        <w:spacing w:after="200" w:line="276" w:lineRule="auto"/>
        <w:rPr>
          <w:rFonts w:eastAsia="Times New Roman" w:cs="Arial"/>
        </w:rPr>
      </w:pPr>
      <w:r w:rsidRPr="009C7791">
        <w:rPr>
          <w:rFonts w:cs="Arial"/>
          <w:noProof/>
          <w:lang w:eastAsia="en-AU"/>
        </w:rPr>
        <w:t xml:space="preserve">Council is committed to </w:t>
      </w:r>
      <w:r w:rsidRPr="009C7791">
        <w:rPr>
          <w:rFonts w:cs="Arial"/>
        </w:rPr>
        <w:t>protecting the unique features of Maroondah’s landscape, including our ridgelines, waterways, canopy vegetation, green open space, indigenous and planted streetscapes and bushland reserves.</w:t>
      </w:r>
    </w:p>
    <w:p w:rsidR="009C7791" w:rsidRPr="00F816D6" w:rsidRDefault="009C7791" w:rsidP="009C7791">
      <w:pPr>
        <w:spacing w:after="200" w:line="276" w:lineRule="auto"/>
        <w:rPr>
          <w:rFonts w:eastAsia="Times New Roman" w:cs="Arial"/>
        </w:rPr>
      </w:pPr>
      <w:r w:rsidRPr="00F816D6">
        <w:rPr>
          <w:rFonts w:cs="Arial"/>
        </w:rPr>
        <w:t xml:space="preserve">While at risk itself, the natural environment can also be used to help us in climate adaptation management.  Green infrastructure has been shown to make us healthier, happier and more productive, catch stormwater runoff, reduce flooding, clean the air and cool our cities. </w:t>
      </w:r>
      <w:r w:rsidR="00F816D6" w:rsidRPr="00F816D6">
        <w:rPr>
          <w:rFonts w:cs="Arial"/>
          <w:color w:val="000000" w:themeColor="text1"/>
        </w:rPr>
        <w:t xml:space="preserve">Using a green infrastructure approach, water is a resource. It is important for keeping places healthy and resilient. </w:t>
      </w:r>
    </w:p>
    <w:p w:rsidR="009C7791" w:rsidRPr="00F816D6" w:rsidRDefault="009C7791" w:rsidP="009C7791">
      <w:pPr>
        <w:spacing w:after="200" w:line="276" w:lineRule="auto"/>
        <w:rPr>
          <w:rFonts w:cs="Arial"/>
        </w:rPr>
      </w:pPr>
      <w:r w:rsidRPr="00F816D6">
        <w:rPr>
          <w:rFonts w:cs="Arial"/>
        </w:rPr>
        <w:t>Water and greening are two closely linked components, important for us to leverage in our adaptation response.</w:t>
      </w:r>
      <w:r w:rsidR="00F816D6" w:rsidRPr="00F816D6">
        <w:rPr>
          <w:rFonts w:cs="Arial"/>
          <w:noProof/>
          <w:color w:val="000000" w:themeColor="text1"/>
          <w:lang w:eastAsia="en-AU"/>
        </w:rPr>
        <w:t xml:space="preserve"> Through a green infrastructure approach, we will reframe climate challenges as opportunities.</w:t>
      </w:r>
    </w:p>
    <w:p w:rsidR="006F569C" w:rsidRDefault="006F569C">
      <w:pPr>
        <w:rPr>
          <w:rFonts w:cs="Arial"/>
        </w:rPr>
      </w:pPr>
      <w:r>
        <w:rPr>
          <w:rFonts w:cs="Arial"/>
        </w:rPr>
        <w:br w:type="page"/>
      </w:r>
    </w:p>
    <w:p w:rsidR="006F569C" w:rsidRPr="009C7791" w:rsidRDefault="002536FC" w:rsidP="009C7791">
      <w:pPr>
        <w:spacing w:after="200" w:line="276" w:lineRule="auto"/>
        <w:rPr>
          <w:rFonts w:cs="Arial"/>
          <w:lang w:val="en-US"/>
        </w:rPr>
      </w:pPr>
      <w:r>
        <w:rPr>
          <w:rFonts w:cs="Arial"/>
          <w:noProof/>
          <w:lang w:eastAsia="en-AU"/>
        </w:rPr>
        <w:lastRenderedPageBreak/>
        <w:drawing>
          <wp:anchor distT="0" distB="0" distL="114300" distR="114300" simplePos="0" relativeHeight="251674624" behindDoc="1" locked="0" layoutInCell="1" allowOverlap="1">
            <wp:simplePos x="0" y="0"/>
            <wp:positionH relativeFrom="column">
              <wp:posOffset>19050</wp:posOffset>
            </wp:positionH>
            <wp:positionV relativeFrom="paragraph">
              <wp:posOffset>104775</wp:posOffset>
            </wp:positionV>
            <wp:extent cx="1440815" cy="1447800"/>
            <wp:effectExtent l="19050" t="0" r="6985" b="0"/>
            <wp:wrapTight wrapText="bothSides">
              <wp:wrapPolygon edited="0">
                <wp:start x="-286" y="0"/>
                <wp:lineTo x="-286" y="21316"/>
                <wp:lineTo x="21705" y="21316"/>
                <wp:lineTo x="21705" y="0"/>
                <wp:lineTo x="-286" y="0"/>
              </wp:wrapPolygon>
            </wp:wrapTight>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440815" cy="1447800"/>
                    </a:xfrm>
                    <a:prstGeom prst="rect">
                      <a:avLst/>
                    </a:prstGeom>
                    <a:noFill/>
                    <a:ln w="9525">
                      <a:noFill/>
                      <a:miter lim="800000"/>
                      <a:headEnd/>
                      <a:tailEnd/>
                    </a:ln>
                  </pic:spPr>
                </pic:pic>
              </a:graphicData>
            </a:graphic>
          </wp:anchor>
        </w:drawing>
      </w:r>
    </w:p>
    <w:p w:rsidR="009C7791" w:rsidRPr="009C7791" w:rsidRDefault="00EA4E17" w:rsidP="00726DFB">
      <w:pPr>
        <w:pStyle w:val="Heading2"/>
        <w:numPr>
          <w:ilvl w:val="0"/>
          <w:numId w:val="22"/>
        </w:numPr>
        <w:rPr>
          <w:noProof/>
          <w:lang w:eastAsia="en-AU"/>
        </w:rPr>
      </w:pPr>
      <w:bookmarkStart w:id="170" w:name="_Toc462902754"/>
      <w:bookmarkStart w:id="171" w:name="_Toc462902921"/>
      <w:bookmarkStart w:id="172" w:name="_Toc462920936"/>
      <w:bookmarkStart w:id="173" w:name="_Toc462922209"/>
      <w:bookmarkStart w:id="174" w:name="_Toc463519642"/>
      <w:bookmarkStart w:id="175" w:name="_Toc464205894"/>
      <w:bookmarkStart w:id="176" w:name="_Toc464717606"/>
      <w:r>
        <w:rPr>
          <w:noProof/>
          <w:lang w:eastAsia="en-AU"/>
        </w:rPr>
        <w:t>Enable climate resilience</w:t>
      </w:r>
      <w:bookmarkEnd w:id="170"/>
      <w:bookmarkEnd w:id="171"/>
      <w:bookmarkEnd w:id="172"/>
      <w:bookmarkEnd w:id="173"/>
      <w:bookmarkEnd w:id="174"/>
      <w:bookmarkEnd w:id="175"/>
      <w:bookmarkEnd w:id="176"/>
    </w:p>
    <w:p w:rsidR="009C7791" w:rsidRPr="009C7791" w:rsidRDefault="009C7791" w:rsidP="009C7791">
      <w:pPr>
        <w:rPr>
          <w:rFonts w:cs="Arial"/>
          <w:noProof/>
          <w:lang w:eastAsia="en-AU"/>
        </w:rPr>
      </w:pPr>
    </w:p>
    <w:p w:rsidR="00EE06F9" w:rsidRPr="00FB7BD5" w:rsidRDefault="00EE06F9" w:rsidP="009C7791">
      <w:pPr>
        <w:spacing w:after="200" w:line="276" w:lineRule="auto"/>
        <w:rPr>
          <w:rFonts w:cs="Arial"/>
          <w:highlight w:val="yellow"/>
        </w:rPr>
      </w:pPr>
      <w:r>
        <w:rPr>
          <w:rFonts w:cs="Arial"/>
          <w:color w:val="000000"/>
          <w:lang w:eastAsia="en-AU"/>
        </w:rPr>
        <w:t xml:space="preserve">Actions will focus on driving strong partnerships in responding to climate change; some risks have broader impacts and will require a coordinated response with others. This </w:t>
      </w:r>
      <w:r w:rsidR="00EE665D">
        <w:rPr>
          <w:rFonts w:cs="Arial"/>
          <w:color w:val="000000"/>
          <w:lang w:eastAsia="en-AU"/>
        </w:rPr>
        <w:t>will include but</w:t>
      </w:r>
      <w:r>
        <w:rPr>
          <w:rFonts w:cs="Arial"/>
          <w:color w:val="000000"/>
          <w:lang w:eastAsia="en-AU"/>
        </w:rPr>
        <w:t xml:space="preserve"> not </w:t>
      </w:r>
      <w:r w:rsidR="00EE665D">
        <w:rPr>
          <w:rFonts w:cs="Arial"/>
          <w:color w:val="000000"/>
          <w:lang w:eastAsia="en-AU"/>
        </w:rPr>
        <w:t xml:space="preserve">be </w:t>
      </w:r>
      <w:r>
        <w:rPr>
          <w:rFonts w:cs="Arial"/>
          <w:color w:val="000000"/>
          <w:lang w:eastAsia="en-AU"/>
        </w:rPr>
        <w:t xml:space="preserve">limited to listening to, and working with, the partners and community leaders identified in the </w:t>
      </w:r>
      <w:r w:rsidR="00855295">
        <w:rPr>
          <w:rFonts w:cs="Arial"/>
          <w:i/>
          <w:color w:val="000000"/>
          <w:lang w:eastAsia="en-AU"/>
        </w:rPr>
        <w:t xml:space="preserve">Maroondah </w:t>
      </w:r>
      <w:r>
        <w:rPr>
          <w:rFonts w:cs="Arial"/>
          <w:i/>
          <w:iCs/>
          <w:color w:val="000000"/>
          <w:lang w:eastAsia="en-AU"/>
        </w:rPr>
        <w:t>Sustainability Strategy.</w:t>
      </w:r>
    </w:p>
    <w:p w:rsidR="00A37F78" w:rsidRPr="00A37F78" w:rsidRDefault="00EE06F9" w:rsidP="009C7791">
      <w:pPr>
        <w:spacing w:after="200" w:line="276" w:lineRule="auto"/>
        <w:rPr>
          <w:rFonts w:cs="Arial"/>
          <w:noProof/>
          <w:color w:val="000000" w:themeColor="text1"/>
          <w:lang w:eastAsia="en-AU"/>
        </w:rPr>
      </w:pPr>
      <w:r>
        <w:rPr>
          <w:rFonts w:cs="Arial"/>
          <w:color w:val="000000"/>
          <w:lang w:eastAsia="en-AU"/>
        </w:rPr>
        <w:t>Close c</w:t>
      </w:r>
      <w:r w:rsidR="00A37F78" w:rsidRPr="00A37F78">
        <w:rPr>
          <w:rFonts w:cs="Arial"/>
          <w:color w:val="000000"/>
          <w:lang w:eastAsia="en-AU"/>
        </w:rPr>
        <w:t xml:space="preserve">ollaboration will </w:t>
      </w:r>
      <w:r w:rsidR="00FB7BD5">
        <w:rPr>
          <w:rFonts w:cs="Arial"/>
          <w:color w:val="000000"/>
          <w:lang w:eastAsia="en-AU"/>
        </w:rPr>
        <w:t xml:space="preserve">also </w:t>
      </w:r>
      <w:r>
        <w:rPr>
          <w:rFonts w:cs="Arial"/>
          <w:color w:val="000000"/>
          <w:lang w:eastAsia="en-AU"/>
        </w:rPr>
        <w:t xml:space="preserve">be needed with </w:t>
      </w:r>
      <w:r w:rsidR="00A37F78" w:rsidRPr="00A37F78">
        <w:rPr>
          <w:rFonts w:cs="Arial"/>
          <w:color w:val="000000"/>
          <w:lang w:eastAsia="en-AU"/>
        </w:rPr>
        <w:t xml:space="preserve">other service providers and asset managers, particularly Yarra Valley Water, Melbourne Water, VicRoads, Public Transport Victoria etc., </w:t>
      </w:r>
      <w:r w:rsidR="00FB385E">
        <w:rPr>
          <w:rFonts w:cs="Arial"/>
          <w:color w:val="000000"/>
          <w:lang w:eastAsia="en-AU"/>
        </w:rPr>
        <w:t xml:space="preserve">especially </w:t>
      </w:r>
      <w:r w:rsidR="00A37F78" w:rsidRPr="00A37F78">
        <w:rPr>
          <w:rFonts w:cs="Arial"/>
          <w:color w:val="000000"/>
          <w:lang w:eastAsia="en-AU"/>
        </w:rPr>
        <w:t>given the critical nature of some of these assets or services, for which Council does not control.</w:t>
      </w:r>
    </w:p>
    <w:p w:rsidR="009C7791" w:rsidRPr="009C7791" w:rsidRDefault="009C7791" w:rsidP="009C7791">
      <w:pPr>
        <w:spacing w:after="200" w:line="276" w:lineRule="auto"/>
        <w:rPr>
          <w:rFonts w:cs="Arial"/>
          <w:noProof/>
          <w:lang w:eastAsia="en-AU"/>
        </w:rPr>
      </w:pPr>
      <w:r w:rsidRPr="009C7791">
        <w:rPr>
          <w:rFonts w:cs="Arial"/>
          <w:noProof/>
          <w:lang w:eastAsia="en-AU"/>
        </w:rPr>
        <w:t>Climate change is a complex issue that requires embedding adaptation into Council.</w:t>
      </w:r>
      <w:r w:rsidR="00FB385E">
        <w:rPr>
          <w:rFonts w:cs="Arial"/>
          <w:noProof/>
          <w:lang w:eastAsia="en-AU"/>
        </w:rPr>
        <w:t xml:space="preserve"> </w:t>
      </w:r>
      <w:r w:rsidRPr="009C7791">
        <w:rPr>
          <w:rFonts w:cs="Arial"/>
          <w:noProof/>
          <w:lang w:eastAsia="en-AU"/>
        </w:rPr>
        <w:t>Council will use a risk based approach to mitigate the risks posed by climate change.</w:t>
      </w:r>
    </w:p>
    <w:p w:rsidR="009C7791" w:rsidRPr="009C7791" w:rsidRDefault="009C7791" w:rsidP="009C7791">
      <w:pPr>
        <w:spacing w:after="200" w:line="276" w:lineRule="auto"/>
        <w:rPr>
          <w:rFonts w:cs="Arial"/>
          <w:noProof/>
          <w:lang w:eastAsia="en-AU"/>
        </w:rPr>
      </w:pPr>
      <w:r w:rsidRPr="009C7791">
        <w:rPr>
          <w:rFonts w:cs="Arial"/>
          <w:noProof/>
          <w:lang w:eastAsia="en-AU"/>
        </w:rPr>
        <w:t>Council will continue to comply with legislative requirements and strengthen risk management processes with priority climate risks embedded in Council’s cor</w:t>
      </w:r>
      <w:r w:rsidR="00FB385E">
        <w:rPr>
          <w:rFonts w:cs="Arial"/>
          <w:noProof/>
          <w:lang w:eastAsia="en-AU"/>
        </w:rPr>
        <w:t xml:space="preserve">porate risk register and </w:t>
      </w:r>
      <w:r w:rsidRPr="009C7791">
        <w:rPr>
          <w:rFonts w:cs="Arial"/>
          <w:noProof/>
          <w:lang w:eastAsia="en-AU"/>
        </w:rPr>
        <w:t>pro</w:t>
      </w:r>
      <w:r w:rsidR="00FB385E">
        <w:rPr>
          <w:rFonts w:cs="Arial"/>
          <w:noProof/>
          <w:lang w:eastAsia="en-AU"/>
        </w:rPr>
        <w:t xml:space="preserve">ject planning. This will help Council build resilience in </w:t>
      </w:r>
      <w:r w:rsidRPr="009C7791">
        <w:rPr>
          <w:rFonts w:cs="Arial"/>
          <w:noProof/>
          <w:lang w:eastAsia="en-AU"/>
        </w:rPr>
        <w:t xml:space="preserve">operations and service delivery and by extension, meet the needs and expectations of </w:t>
      </w:r>
      <w:r w:rsidR="00FB385E">
        <w:rPr>
          <w:rFonts w:cs="Arial"/>
          <w:noProof/>
          <w:lang w:eastAsia="en-AU"/>
        </w:rPr>
        <w:t xml:space="preserve">our </w:t>
      </w:r>
      <w:r w:rsidRPr="009C7791">
        <w:rPr>
          <w:rFonts w:cs="Arial"/>
          <w:noProof/>
          <w:lang w:eastAsia="en-AU"/>
        </w:rPr>
        <w:t xml:space="preserve">community. </w:t>
      </w:r>
    </w:p>
    <w:p w:rsidR="009C7791" w:rsidRPr="009C7791" w:rsidRDefault="009C7791" w:rsidP="009C7791">
      <w:pPr>
        <w:spacing w:after="200" w:line="276" w:lineRule="auto"/>
        <w:rPr>
          <w:rFonts w:cs="Arial"/>
        </w:rPr>
      </w:pPr>
      <w:r w:rsidRPr="009C7791">
        <w:rPr>
          <w:rFonts w:cs="Arial"/>
          <w:noProof/>
          <w:lang w:eastAsia="en-AU"/>
        </w:rPr>
        <w:t xml:space="preserve">For climate adaptation, additional upfront capital works will be necessary and these need to be </w:t>
      </w:r>
      <w:r w:rsidR="00EE665D">
        <w:rPr>
          <w:rFonts w:cs="Arial"/>
          <w:noProof/>
          <w:lang w:eastAsia="en-AU"/>
        </w:rPr>
        <w:t xml:space="preserve">adequately resourced. Council </w:t>
      </w:r>
      <w:r w:rsidRPr="009C7791">
        <w:rPr>
          <w:rFonts w:cs="Arial"/>
          <w:noProof/>
          <w:lang w:eastAsia="en-AU"/>
        </w:rPr>
        <w:t>h</w:t>
      </w:r>
      <w:r w:rsidR="00EE665D">
        <w:rPr>
          <w:rFonts w:cs="Arial"/>
          <w:noProof/>
          <w:lang w:eastAsia="en-AU"/>
        </w:rPr>
        <w:t xml:space="preserve">as a role to play </w:t>
      </w:r>
      <w:r w:rsidRPr="009C7791">
        <w:rPr>
          <w:rFonts w:cs="Arial"/>
          <w:noProof/>
          <w:lang w:eastAsia="en-AU"/>
        </w:rPr>
        <w:t>to minimise greater cost burdens in future and best manage the uncertainty associated with climate change. The developing strategy will be used to leverage finance for adaptation measures to</w:t>
      </w:r>
      <w:r w:rsidRPr="009C7791">
        <w:rPr>
          <w:rFonts w:cs="Arial"/>
          <w:noProof/>
          <w:color w:val="000000" w:themeColor="text1"/>
          <w:lang w:eastAsia="en-AU"/>
        </w:rPr>
        <w:t xml:space="preserve"> ensure actions and processes to address climate change are costed, budgeted and financially provided. </w:t>
      </w:r>
    </w:p>
    <w:p w:rsidR="009C7791" w:rsidRPr="009C7791" w:rsidRDefault="009C7791" w:rsidP="009C7791">
      <w:pPr>
        <w:spacing w:after="200" w:line="276" w:lineRule="auto"/>
        <w:rPr>
          <w:rFonts w:cs="Arial"/>
        </w:rPr>
      </w:pPr>
      <w:r w:rsidRPr="009C7791">
        <w:rPr>
          <w:rFonts w:cs="Arial"/>
          <w:noProof/>
          <w:lang w:eastAsia="en-AU"/>
        </w:rPr>
        <w:t>The developing strategy will also focus on  improv</w:t>
      </w:r>
      <w:r w:rsidR="008504F3">
        <w:rPr>
          <w:rFonts w:cs="Arial"/>
          <w:noProof/>
          <w:lang w:eastAsia="en-AU"/>
        </w:rPr>
        <w:t>ed business continuity, underpin</w:t>
      </w:r>
      <w:r w:rsidRPr="009C7791">
        <w:rPr>
          <w:rFonts w:cs="Arial"/>
          <w:noProof/>
          <w:lang w:eastAsia="en-AU"/>
        </w:rPr>
        <w:t>ned by a resilience framework.</w:t>
      </w:r>
    </w:p>
    <w:p w:rsidR="009C7791" w:rsidRPr="009C7791" w:rsidRDefault="009C7791" w:rsidP="009C7791">
      <w:pPr>
        <w:spacing w:after="200" w:line="276" w:lineRule="auto"/>
        <w:rPr>
          <w:rFonts w:cs="Arial"/>
          <w:noProof/>
          <w:lang w:eastAsia="en-AU"/>
        </w:rPr>
      </w:pPr>
      <w:r w:rsidRPr="009C7791">
        <w:rPr>
          <w:rFonts w:cs="Arial"/>
          <w:noProof/>
          <w:lang w:eastAsia="en-AU"/>
        </w:rPr>
        <w:t xml:space="preserve">The developing strategy will drive action to improve guidance and training to build the knowledge and </w:t>
      </w:r>
      <w:r w:rsidR="00365D04">
        <w:rPr>
          <w:rFonts w:cs="Arial"/>
          <w:noProof/>
          <w:lang w:eastAsia="en-AU"/>
        </w:rPr>
        <w:t xml:space="preserve">adaptive </w:t>
      </w:r>
      <w:r w:rsidRPr="009C7791">
        <w:rPr>
          <w:rFonts w:cs="Arial"/>
          <w:noProof/>
          <w:lang w:eastAsia="en-AU"/>
        </w:rPr>
        <w:t>capacity of those charged with implementation, the engineers, assets team, planners and other service providers.</w:t>
      </w:r>
    </w:p>
    <w:p w:rsidR="00D660FB" w:rsidRDefault="009C7791">
      <w:pPr>
        <w:rPr>
          <w:rFonts w:cs="Arial"/>
          <w:noProof/>
          <w:color w:val="000000" w:themeColor="text1"/>
          <w:lang w:eastAsia="en-AU"/>
        </w:rPr>
      </w:pPr>
      <w:r w:rsidRPr="009C7791">
        <w:rPr>
          <w:rFonts w:cs="Arial"/>
          <w:noProof/>
          <w:color w:val="000000" w:themeColor="text1"/>
          <w:lang w:eastAsia="en-AU"/>
        </w:rPr>
        <w:t xml:space="preserve">The developing strategy will establish monitoring and evaluation arrangements to help us understand our </w:t>
      </w:r>
      <w:r w:rsidR="00EE665D">
        <w:rPr>
          <w:rFonts w:cs="Arial"/>
          <w:noProof/>
          <w:color w:val="000000" w:themeColor="text1"/>
          <w:lang w:eastAsia="en-AU"/>
        </w:rPr>
        <w:t xml:space="preserve">climate adaptation </w:t>
      </w:r>
      <w:r w:rsidRPr="009C7791">
        <w:rPr>
          <w:rFonts w:cs="Arial"/>
          <w:noProof/>
          <w:color w:val="000000" w:themeColor="text1"/>
          <w:lang w:eastAsia="en-AU"/>
        </w:rPr>
        <w:t xml:space="preserve">performance </w:t>
      </w:r>
      <w:r w:rsidR="00EE665D">
        <w:rPr>
          <w:rFonts w:cs="Arial"/>
          <w:noProof/>
          <w:color w:val="000000" w:themeColor="text1"/>
          <w:lang w:eastAsia="en-AU"/>
        </w:rPr>
        <w:t xml:space="preserve">to meet our </w:t>
      </w:r>
      <w:r w:rsidRPr="009C7791">
        <w:rPr>
          <w:rFonts w:cs="Arial"/>
          <w:noProof/>
          <w:color w:val="000000" w:themeColor="text1"/>
          <w:lang w:eastAsia="en-AU"/>
        </w:rPr>
        <w:t>objectives.</w:t>
      </w:r>
    </w:p>
    <w:p w:rsidR="00F40CDB" w:rsidRDefault="00F40CDB">
      <w:pPr>
        <w:rPr>
          <w:rFonts w:cs="Arial"/>
          <w:noProof/>
          <w:color w:val="000000" w:themeColor="text1"/>
          <w:lang w:eastAsia="en-AU"/>
        </w:rPr>
      </w:pPr>
    </w:p>
    <w:p w:rsidR="00A37F78" w:rsidRPr="00F40CDB" w:rsidRDefault="00F40CDB" w:rsidP="00F40CDB">
      <w:pPr>
        <w:spacing w:after="200" w:line="276" w:lineRule="auto"/>
        <w:rPr>
          <w:rFonts w:cs="Arial"/>
          <w:noProof/>
          <w:color w:val="000000" w:themeColor="text1"/>
          <w:lang w:eastAsia="en-AU"/>
        </w:rPr>
      </w:pPr>
      <w:r w:rsidRPr="00A37F78">
        <w:rPr>
          <w:rFonts w:cs="Arial"/>
          <w:noProof/>
          <w:color w:val="000000" w:themeColor="text1"/>
          <w:lang w:eastAsia="en-AU"/>
        </w:rPr>
        <w:t>The developing strategy will</w:t>
      </w:r>
      <w:r w:rsidRPr="009C7791">
        <w:rPr>
          <w:rFonts w:cs="Arial"/>
          <w:noProof/>
          <w:color w:val="000000" w:themeColor="text1"/>
          <w:lang w:eastAsia="en-AU"/>
        </w:rPr>
        <w:t xml:space="preserve"> see us advocate</w:t>
      </w:r>
      <w:r w:rsidRPr="009C7791">
        <w:rPr>
          <w:rFonts w:cs="Arial"/>
          <w:color w:val="000000" w:themeColor="text1"/>
        </w:rPr>
        <w:t xml:space="preserve"> for (and where possible undertake in concert with regional partners) effective policy action on climate change at the State and Federal Government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0"/>
        <w:gridCol w:w="5342"/>
      </w:tblGrid>
      <w:tr w:rsidR="000F5E99" w:rsidRPr="009C7791" w:rsidTr="00D660FB">
        <w:tc>
          <w:tcPr>
            <w:tcW w:w="2670" w:type="dxa"/>
          </w:tcPr>
          <w:p w:rsidR="000F5E99" w:rsidRPr="009C7791" w:rsidRDefault="000F5E99" w:rsidP="005133BB">
            <w:pPr>
              <w:rPr>
                <w:rFonts w:cs="Arial"/>
                <w:noProof/>
                <w:lang w:eastAsia="en-AU"/>
              </w:rPr>
            </w:pPr>
          </w:p>
        </w:tc>
        <w:tc>
          <w:tcPr>
            <w:tcW w:w="2670" w:type="dxa"/>
          </w:tcPr>
          <w:p w:rsidR="000F5E99" w:rsidRPr="009C7791" w:rsidRDefault="000F5E99" w:rsidP="005133BB">
            <w:pPr>
              <w:rPr>
                <w:rFonts w:cs="Arial"/>
                <w:noProof/>
                <w:lang w:eastAsia="en-AU"/>
              </w:rPr>
            </w:pPr>
          </w:p>
        </w:tc>
        <w:tc>
          <w:tcPr>
            <w:tcW w:w="5342" w:type="dxa"/>
            <w:shd w:val="clear" w:color="auto" w:fill="92D050"/>
          </w:tcPr>
          <w:p w:rsidR="00D660FB" w:rsidRPr="00D660FB" w:rsidRDefault="00D660FB" w:rsidP="00D660FB">
            <w:pPr>
              <w:pStyle w:val="NoSpacing"/>
              <w:rPr>
                <w:noProof/>
                <w:sz w:val="10"/>
                <w:szCs w:val="10"/>
                <w:lang w:eastAsia="en-AU"/>
              </w:rPr>
            </w:pPr>
          </w:p>
          <w:p w:rsidR="00191DFB" w:rsidRPr="00D660FB" w:rsidRDefault="000F5E99" w:rsidP="00191DFB">
            <w:pPr>
              <w:spacing w:after="200" w:line="276" w:lineRule="auto"/>
              <w:rPr>
                <w:rFonts w:ascii="Hobo Std" w:hAnsi="Hobo Std" w:cs="Arial"/>
                <w:color w:val="000000" w:themeColor="text1"/>
              </w:rPr>
            </w:pPr>
            <w:r w:rsidRPr="00D660FB">
              <w:rPr>
                <w:rFonts w:ascii="Hobo Std" w:hAnsi="Hobo Std" w:cs="Arial"/>
                <w:noProof/>
                <w:sz w:val="28"/>
                <w:lang w:eastAsia="en-AU"/>
              </w:rPr>
              <w:t>Question</w:t>
            </w:r>
            <w:r w:rsidR="00726DFB">
              <w:rPr>
                <w:rFonts w:ascii="Hobo Std" w:hAnsi="Hobo Std" w:cs="Arial"/>
                <w:noProof/>
                <w:sz w:val="28"/>
                <w:lang w:eastAsia="en-AU"/>
              </w:rPr>
              <w:t xml:space="preserve"> </w:t>
            </w:r>
          </w:p>
          <w:p w:rsidR="000F5E99" w:rsidRPr="00191DFB" w:rsidRDefault="000F5E99" w:rsidP="00191DFB">
            <w:pPr>
              <w:spacing w:after="200" w:line="276" w:lineRule="auto"/>
              <w:rPr>
                <w:rFonts w:cs="Arial"/>
                <w:color w:val="000000" w:themeColor="text1"/>
              </w:rPr>
            </w:pPr>
            <w:r w:rsidRPr="009C7791">
              <w:rPr>
                <w:rFonts w:cs="Arial"/>
                <w:noProof/>
                <w:lang w:eastAsia="en-AU"/>
              </w:rPr>
              <w:t>We want to know what you think. Are we on the right track and where are the opportunities to work together?</w:t>
            </w:r>
          </w:p>
        </w:tc>
      </w:tr>
      <w:tr w:rsidR="009C7791" w:rsidRPr="009C7791" w:rsidTr="00E214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
        </w:trPr>
        <w:tc>
          <w:tcPr>
            <w:tcW w:w="5340" w:type="dxa"/>
            <w:gridSpan w:val="2"/>
            <w:tcBorders>
              <w:top w:val="nil"/>
              <w:left w:val="nil"/>
              <w:bottom w:val="nil"/>
              <w:right w:val="nil"/>
            </w:tcBorders>
          </w:tcPr>
          <w:p w:rsidR="009C7791" w:rsidRPr="009C7791" w:rsidRDefault="005F243F" w:rsidP="008B66D0">
            <w:pPr>
              <w:pStyle w:val="Heading2"/>
              <w:outlineLvl w:val="1"/>
              <w:rPr>
                <w:highlight w:val="yellow"/>
              </w:rPr>
            </w:pPr>
            <w:bookmarkStart w:id="177" w:name="_Toc462902755"/>
            <w:bookmarkStart w:id="178" w:name="_Toc462902922"/>
            <w:bookmarkStart w:id="179" w:name="_Toc462920937"/>
            <w:bookmarkStart w:id="180" w:name="_Toc462922210"/>
            <w:bookmarkStart w:id="181" w:name="_Toc463519643"/>
            <w:bookmarkStart w:id="182" w:name="_Toc464205895"/>
            <w:bookmarkStart w:id="183" w:name="_Toc464717607"/>
            <w:r>
              <w:rPr>
                <w:noProof/>
                <w:lang w:eastAsia="en-AU"/>
              </w:rPr>
              <w:t>“A climate resilient C</w:t>
            </w:r>
            <w:r w:rsidR="009C7791" w:rsidRPr="009C7791">
              <w:rPr>
                <w:noProof/>
                <w:lang w:eastAsia="en-AU"/>
              </w:rPr>
              <w:t>ity maximises opportunities to take adaptation action.”</w:t>
            </w:r>
            <w:bookmarkEnd w:id="177"/>
            <w:bookmarkEnd w:id="178"/>
            <w:bookmarkEnd w:id="179"/>
            <w:bookmarkEnd w:id="180"/>
            <w:bookmarkEnd w:id="181"/>
            <w:bookmarkEnd w:id="182"/>
            <w:bookmarkEnd w:id="183"/>
          </w:p>
        </w:tc>
        <w:tc>
          <w:tcPr>
            <w:tcW w:w="5342" w:type="dxa"/>
            <w:tcBorders>
              <w:top w:val="nil"/>
              <w:left w:val="nil"/>
              <w:bottom w:val="nil"/>
              <w:right w:val="nil"/>
            </w:tcBorders>
          </w:tcPr>
          <w:p w:rsidR="009C7791" w:rsidRPr="009C7791" w:rsidRDefault="009C7791" w:rsidP="008B66D0">
            <w:pPr>
              <w:pStyle w:val="Heading2"/>
              <w:outlineLvl w:val="1"/>
              <w:rPr>
                <w:highlight w:val="yellow"/>
              </w:rPr>
            </w:pPr>
            <w:r w:rsidRPr="009C7791">
              <w:rPr>
                <w:noProof/>
                <w:lang w:eastAsia="en-AU"/>
              </w:rPr>
              <w:t xml:space="preserve"> </w:t>
            </w:r>
            <w:bookmarkStart w:id="184" w:name="_Toc462902756"/>
            <w:bookmarkStart w:id="185" w:name="_Toc462902923"/>
            <w:bookmarkStart w:id="186" w:name="_Toc462920938"/>
            <w:bookmarkStart w:id="187" w:name="_Toc462922211"/>
            <w:bookmarkStart w:id="188" w:name="_Toc463519644"/>
            <w:bookmarkStart w:id="189" w:name="_Toc464205896"/>
            <w:bookmarkStart w:id="190" w:name="_Toc464717608"/>
            <w:r w:rsidRPr="009C7791">
              <w:rPr>
                <w:noProof/>
                <w:lang w:eastAsia="en-AU"/>
              </w:rPr>
              <w:t>“This initiative will enable more and better adaptation activity for a ‘step change’ towards climate resilience.”</w:t>
            </w:r>
            <w:bookmarkEnd w:id="184"/>
            <w:bookmarkEnd w:id="185"/>
            <w:bookmarkEnd w:id="186"/>
            <w:bookmarkEnd w:id="187"/>
            <w:bookmarkEnd w:id="188"/>
            <w:bookmarkEnd w:id="189"/>
            <w:bookmarkEnd w:id="190"/>
          </w:p>
        </w:tc>
      </w:tr>
    </w:tbl>
    <w:p w:rsidR="009C7791" w:rsidRDefault="009C7791" w:rsidP="009C7791">
      <w:pPr>
        <w:rPr>
          <w:b/>
          <w:noProof/>
          <w:lang w:eastAsia="en-AU"/>
        </w:rPr>
      </w:pPr>
    </w:p>
    <w:p w:rsidR="009C7791" w:rsidRPr="0098083F" w:rsidRDefault="009C7791" w:rsidP="005133BB">
      <w:pPr>
        <w:pStyle w:val="Heading1"/>
        <w:rPr>
          <w:noProof/>
          <w:lang w:eastAsia="en-AU"/>
        </w:rPr>
      </w:pPr>
      <w:bookmarkStart w:id="191" w:name="_Toc464717609"/>
      <w:r w:rsidRPr="008F2367">
        <w:rPr>
          <w:noProof/>
          <w:lang w:eastAsia="en-AU"/>
        </w:rPr>
        <w:t>Appendix 1</w:t>
      </w:r>
      <w:r>
        <w:rPr>
          <w:noProof/>
          <w:lang w:eastAsia="en-AU"/>
        </w:rPr>
        <w:t xml:space="preserve"> </w:t>
      </w:r>
      <w:r w:rsidR="006C3134">
        <w:rPr>
          <w:noProof/>
          <w:lang w:eastAsia="en-AU"/>
        </w:rPr>
        <w:t xml:space="preserve">– </w:t>
      </w:r>
      <w:r w:rsidR="00057F61">
        <w:rPr>
          <w:noProof/>
          <w:lang w:eastAsia="en-AU"/>
        </w:rPr>
        <w:t xml:space="preserve">Priority climate </w:t>
      </w:r>
      <w:r w:rsidR="006C3134">
        <w:rPr>
          <w:noProof/>
          <w:lang w:eastAsia="en-AU"/>
        </w:rPr>
        <w:t>r</w:t>
      </w:r>
      <w:r w:rsidR="004825AA">
        <w:rPr>
          <w:noProof/>
          <w:lang w:eastAsia="en-AU"/>
        </w:rPr>
        <w:t>isks</w:t>
      </w:r>
      <w:bookmarkEnd w:id="191"/>
    </w:p>
    <w:tbl>
      <w:tblPr>
        <w:tblStyle w:val="TableGrid"/>
        <w:tblW w:w="0" w:type="auto"/>
        <w:tblLook w:val="04A0" w:firstRow="1" w:lastRow="0" w:firstColumn="1" w:lastColumn="0" w:noHBand="0" w:noVBand="1"/>
      </w:tblPr>
      <w:tblGrid>
        <w:gridCol w:w="5069"/>
        <w:gridCol w:w="4113"/>
      </w:tblGrid>
      <w:tr w:rsidR="009C7791" w:rsidRPr="002912E9" w:rsidTr="005133BB">
        <w:tc>
          <w:tcPr>
            <w:tcW w:w="5069" w:type="dxa"/>
            <w:tcBorders>
              <w:top w:val="nil"/>
              <w:left w:val="nil"/>
              <w:bottom w:val="nil"/>
              <w:right w:val="single" w:sz="4" w:space="0" w:color="auto"/>
            </w:tcBorders>
          </w:tcPr>
          <w:p w:rsidR="009C7791" w:rsidRPr="002912E9" w:rsidRDefault="009C7791" w:rsidP="005133BB">
            <w:pPr>
              <w:rPr>
                <w:rFonts w:cs="Arial"/>
                <w:color w:val="000000" w:themeColor="text1"/>
                <w:sz w:val="20"/>
                <w:szCs w:val="20"/>
                <w:lang w:val="en-US"/>
              </w:rPr>
            </w:pPr>
          </w:p>
        </w:tc>
        <w:tc>
          <w:tcPr>
            <w:tcW w:w="4113" w:type="dxa"/>
            <w:tcBorders>
              <w:left w:val="single" w:sz="4" w:space="0" w:color="auto"/>
            </w:tcBorders>
          </w:tcPr>
          <w:p w:rsidR="009C7791" w:rsidRPr="002912E9" w:rsidRDefault="009C7791" w:rsidP="005133BB">
            <w:pPr>
              <w:rPr>
                <w:rFonts w:cs="Arial"/>
                <w:color w:val="000000" w:themeColor="text1"/>
                <w:sz w:val="20"/>
                <w:szCs w:val="20"/>
                <w:lang w:val="en-US"/>
              </w:rPr>
            </w:pPr>
            <w:r w:rsidRPr="002912E9">
              <w:rPr>
                <w:rFonts w:cs="Arial"/>
                <w:color w:val="000000" w:themeColor="text1"/>
                <w:sz w:val="20"/>
                <w:szCs w:val="20"/>
                <w:lang w:val="en-US"/>
              </w:rPr>
              <w:t>Legend:</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A</w:t>
            </w:r>
            <w:r w:rsidR="004476C2">
              <w:rPr>
                <w:rFonts w:cs="Arial"/>
                <w:color w:val="000000" w:themeColor="text1"/>
                <w:sz w:val="20"/>
                <w:szCs w:val="20"/>
                <w:lang w:val="en-US"/>
              </w:rPr>
              <w:t xml:space="preserve">S     </w:t>
            </w:r>
            <w:r w:rsidRPr="002912E9">
              <w:rPr>
                <w:rFonts w:cs="Arial"/>
                <w:color w:val="000000" w:themeColor="text1"/>
                <w:sz w:val="20"/>
                <w:szCs w:val="20"/>
                <w:lang w:val="en-US"/>
              </w:rPr>
              <w:t>Assets</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CS     Community Services</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 xml:space="preserve">EN   </w:t>
            </w:r>
            <w:r w:rsidR="002912E9">
              <w:rPr>
                <w:rFonts w:cs="Arial"/>
                <w:color w:val="000000" w:themeColor="text1"/>
                <w:sz w:val="20"/>
                <w:szCs w:val="20"/>
                <w:lang w:val="en-US"/>
              </w:rPr>
              <w:t xml:space="preserve">  Engineering and Building </w:t>
            </w:r>
            <w:r w:rsidRPr="002912E9">
              <w:rPr>
                <w:rFonts w:cs="Arial"/>
                <w:color w:val="000000" w:themeColor="text1"/>
                <w:sz w:val="20"/>
                <w:szCs w:val="20"/>
                <w:lang w:val="en-US"/>
              </w:rPr>
              <w:t>Services</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FG     Finance and Governance</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 xml:space="preserve">HR    </w:t>
            </w:r>
            <w:r w:rsidR="002912E9">
              <w:rPr>
                <w:rFonts w:cs="Arial"/>
                <w:color w:val="000000" w:themeColor="text1"/>
                <w:sz w:val="20"/>
                <w:szCs w:val="20"/>
                <w:lang w:val="en-US"/>
              </w:rPr>
              <w:t xml:space="preserve"> </w:t>
            </w:r>
            <w:r w:rsidRPr="002912E9">
              <w:rPr>
                <w:rFonts w:cs="Arial"/>
                <w:color w:val="000000" w:themeColor="text1"/>
                <w:sz w:val="20"/>
                <w:szCs w:val="20"/>
                <w:lang w:val="en-US"/>
              </w:rPr>
              <w:t>Human Resources</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IP       Integrated Planning</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 xml:space="preserve">L       </w:t>
            </w:r>
            <w:r w:rsidR="002912E9">
              <w:rPr>
                <w:rFonts w:cs="Arial"/>
                <w:color w:val="000000" w:themeColor="text1"/>
                <w:sz w:val="20"/>
                <w:szCs w:val="20"/>
                <w:lang w:val="en-US"/>
              </w:rPr>
              <w:t xml:space="preserve"> </w:t>
            </w:r>
            <w:r w:rsidRPr="002912E9">
              <w:rPr>
                <w:rFonts w:cs="Arial"/>
                <w:color w:val="000000" w:themeColor="text1"/>
                <w:sz w:val="20"/>
                <w:szCs w:val="20"/>
                <w:lang w:val="en-US"/>
              </w:rPr>
              <w:t>Leisure</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OP     Operations</w:t>
            </w:r>
          </w:p>
          <w:p w:rsidR="009C7791" w:rsidRPr="002912E9" w:rsidRDefault="009C7791" w:rsidP="002912E9">
            <w:pPr>
              <w:rPr>
                <w:rFonts w:cs="Arial"/>
                <w:color w:val="000000" w:themeColor="text1"/>
                <w:sz w:val="20"/>
                <w:szCs w:val="20"/>
                <w:lang w:val="en-US"/>
              </w:rPr>
            </w:pPr>
            <w:r w:rsidRPr="002912E9">
              <w:rPr>
                <w:rFonts w:cs="Arial"/>
                <w:color w:val="000000" w:themeColor="text1"/>
                <w:sz w:val="20"/>
                <w:szCs w:val="20"/>
                <w:lang w:val="en-US"/>
              </w:rPr>
              <w:t>P        Planning, Health and Local Laws</w:t>
            </w:r>
          </w:p>
        </w:tc>
      </w:tr>
    </w:tbl>
    <w:tbl>
      <w:tblPr>
        <w:tblpPr w:leftFromText="180" w:rightFromText="180" w:vertAnchor="text" w:horzAnchor="margin" w:tblpX="74" w:tblpY="2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3685"/>
        <w:gridCol w:w="1276"/>
        <w:gridCol w:w="1276"/>
        <w:gridCol w:w="1276"/>
      </w:tblGrid>
      <w:tr w:rsidR="009C7791" w:rsidRPr="002912E9" w:rsidTr="005133BB">
        <w:trPr>
          <w:cantSplit/>
          <w:tblHeader/>
        </w:trPr>
        <w:tc>
          <w:tcPr>
            <w:tcW w:w="1560" w:type="dxa"/>
          </w:tcPr>
          <w:p w:rsidR="009C7791" w:rsidRPr="002912E9" w:rsidRDefault="009C7791" w:rsidP="005133BB">
            <w:pPr>
              <w:rPr>
                <w:rFonts w:cs="Arial"/>
                <w:b/>
                <w:color w:val="000000" w:themeColor="text1"/>
                <w:sz w:val="20"/>
                <w:szCs w:val="20"/>
              </w:rPr>
            </w:pPr>
            <w:r w:rsidRPr="002912E9">
              <w:rPr>
                <w:rFonts w:cs="Arial"/>
                <w:b/>
                <w:color w:val="000000" w:themeColor="text1"/>
                <w:sz w:val="20"/>
                <w:szCs w:val="20"/>
              </w:rPr>
              <w:t>Outcome Area</w:t>
            </w:r>
          </w:p>
        </w:tc>
        <w:tc>
          <w:tcPr>
            <w:tcW w:w="1276" w:type="dxa"/>
          </w:tcPr>
          <w:p w:rsidR="009C7791" w:rsidRPr="002912E9" w:rsidRDefault="009C7791" w:rsidP="005133BB">
            <w:pPr>
              <w:rPr>
                <w:rFonts w:cs="Arial"/>
                <w:b/>
                <w:color w:val="000000" w:themeColor="text1"/>
                <w:sz w:val="20"/>
                <w:szCs w:val="20"/>
              </w:rPr>
            </w:pPr>
            <w:r w:rsidRPr="002912E9">
              <w:rPr>
                <w:rFonts w:cs="Arial"/>
                <w:b/>
                <w:color w:val="000000" w:themeColor="text1"/>
                <w:sz w:val="20"/>
                <w:szCs w:val="20"/>
              </w:rPr>
              <w:t>Risk Reference</w:t>
            </w:r>
          </w:p>
        </w:tc>
        <w:tc>
          <w:tcPr>
            <w:tcW w:w="3685" w:type="dxa"/>
          </w:tcPr>
          <w:p w:rsidR="009C7791" w:rsidRPr="002912E9" w:rsidRDefault="009C7791" w:rsidP="005133BB">
            <w:pPr>
              <w:pStyle w:val="MaroondahStd"/>
              <w:spacing w:before="120" w:after="120" w:line="240" w:lineRule="auto"/>
              <w:rPr>
                <w:rFonts w:ascii="Arial" w:hAnsi="Arial" w:cs="Arial"/>
                <w:b/>
                <w:bCs/>
                <w:color w:val="000000" w:themeColor="text1"/>
                <w:sz w:val="20"/>
              </w:rPr>
            </w:pPr>
            <w:r w:rsidRPr="002912E9">
              <w:rPr>
                <w:rFonts w:ascii="Arial" w:hAnsi="Arial" w:cs="Arial"/>
                <w:b/>
                <w:bCs/>
                <w:color w:val="000000" w:themeColor="text1"/>
                <w:sz w:val="20"/>
              </w:rPr>
              <w:t>Risk Name &amp; Description</w:t>
            </w:r>
          </w:p>
        </w:tc>
        <w:tc>
          <w:tcPr>
            <w:tcW w:w="1276" w:type="dxa"/>
          </w:tcPr>
          <w:p w:rsidR="009C7791" w:rsidRPr="002912E9" w:rsidRDefault="009C7791" w:rsidP="005133BB">
            <w:pPr>
              <w:pStyle w:val="MaroondahStd"/>
              <w:spacing w:before="120" w:after="120" w:line="240" w:lineRule="auto"/>
              <w:rPr>
                <w:rFonts w:ascii="Arial" w:hAnsi="Arial" w:cs="Arial"/>
                <w:b/>
                <w:bCs/>
                <w:color w:val="000000" w:themeColor="text1"/>
                <w:sz w:val="20"/>
              </w:rPr>
            </w:pPr>
            <w:r w:rsidRPr="002912E9">
              <w:rPr>
                <w:rFonts w:ascii="Arial" w:hAnsi="Arial" w:cs="Arial"/>
                <w:b/>
                <w:bCs/>
                <w:color w:val="000000" w:themeColor="text1"/>
                <w:sz w:val="20"/>
              </w:rPr>
              <w:t>2015</w:t>
            </w:r>
          </w:p>
        </w:tc>
        <w:tc>
          <w:tcPr>
            <w:tcW w:w="1276" w:type="dxa"/>
          </w:tcPr>
          <w:p w:rsidR="009C7791" w:rsidRPr="002912E9" w:rsidRDefault="009C7791" w:rsidP="005133BB">
            <w:pPr>
              <w:pStyle w:val="MaroondahStd"/>
              <w:spacing w:before="120" w:after="120" w:line="240" w:lineRule="auto"/>
              <w:rPr>
                <w:rFonts w:ascii="Arial" w:hAnsi="Arial" w:cs="Arial"/>
                <w:b/>
                <w:bCs/>
                <w:color w:val="000000" w:themeColor="text1"/>
                <w:sz w:val="20"/>
              </w:rPr>
            </w:pPr>
            <w:r w:rsidRPr="002912E9">
              <w:rPr>
                <w:rFonts w:ascii="Arial" w:hAnsi="Arial" w:cs="Arial"/>
                <w:b/>
                <w:bCs/>
                <w:color w:val="000000" w:themeColor="text1"/>
                <w:sz w:val="20"/>
              </w:rPr>
              <w:t>2030</w:t>
            </w:r>
          </w:p>
        </w:tc>
        <w:tc>
          <w:tcPr>
            <w:tcW w:w="1276" w:type="dxa"/>
          </w:tcPr>
          <w:p w:rsidR="009C7791" w:rsidRPr="002912E9" w:rsidRDefault="009C7791" w:rsidP="005133BB">
            <w:pPr>
              <w:pStyle w:val="MaroondahStd"/>
              <w:spacing w:before="120" w:after="120" w:line="240" w:lineRule="auto"/>
              <w:rPr>
                <w:rFonts w:ascii="Arial" w:hAnsi="Arial" w:cs="Arial"/>
                <w:b/>
                <w:bCs/>
                <w:color w:val="000000" w:themeColor="text1"/>
                <w:sz w:val="20"/>
              </w:rPr>
            </w:pPr>
            <w:r w:rsidRPr="002912E9">
              <w:rPr>
                <w:rFonts w:ascii="Arial" w:hAnsi="Arial" w:cs="Arial"/>
                <w:b/>
                <w:bCs/>
                <w:color w:val="000000" w:themeColor="text1"/>
                <w:sz w:val="20"/>
              </w:rPr>
              <w:t>2055</w:t>
            </w:r>
          </w:p>
        </w:tc>
      </w:tr>
      <w:tr w:rsidR="00F5387A" w:rsidRPr="002912E9" w:rsidTr="00F40CDB">
        <w:trPr>
          <w:tblHeader/>
        </w:trPr>
        <w:tc>
          <w:tcPr>
            <w:tcW w:w="1560" w:type="dxa"/>
            <w:vMerge w:val="restart"/>
            <w:shd w:val="clear" w:color="auto" w:fill="auto"/>
          </w:tcPr>
          <w:p w:rsidR="00F5387A" w:rsidRPr="002912E9" w:rsidRDefault="00F5387A" w:rsidP="00F5387A">
            <w:pPr>
              <w:rPr>
                <w:rFonts w:cs="Arial"/>
                <w:b/>
                <w:color w:val="000000" w:themeColor="text1"/>
                <w:sz w:val="20"/>
                <w:szCs w:val="20"/>
              </w:rPr>
            </w:pPr>
            <w:r>
              <w:rPr>
                <w:rFonts w:cs="Arial"/>
                <w:b/>
                <w:color w:val="000000" w:themeColor="text1"/>
                <w:sz w:val="20"/>
                <w:szCs w:val="20"/>
              </w:rPr>
              <w:t>1</w:t>
            </w:r>
            <w:r w:rsidRPr="002912E9">
              <w:rPr>
                <w:rFonts w:cs="Arial"/>
                <w:b/>
                <w:color w:val="000000" w:themeColor="text1"/>
                <w:sz w:val="20"/>
                <w:szCs w:val="20"/>
              </w:rPr>
              <w:t xml:space="preserve"> People </w:t>
            </w:r>
          </w:p>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CS1</w:t>
            </w:r>
          </w:p>
        </w:tc>
        <w:tc>
          <w:tcPr>
            <w:tcW w:w="3685" w:type="dxa"/>
            <w:shd w:val="clear" w:color="auto" w:fill="auto"/>
          </w:tcPr>
          <w:p w:rsidR="00F5387A" w:rsidRPr="002912E9" w:rsidRDefault="00F5387A" w:rsidP="00F5387A">
            <w:pPr>
              <w:tabs>
                <w:tab w:val="left" w:pos="1534"/>
              </w:tabs>
              <w:rPr>
                <w:rFonts w:cs="Arial"/>
                <w:b/>
                <w:bCs/>
                <w:color w:val="000000" w:themeColor="text1"/>
                <w:sz w:val="20"/>
                <w:szCs w:val="20"/>
              </w:rPr>
            </w:pPr>
            <w:r w:rsidRPr="002912E9">
              <w:rPr>
                <w:rFonts w:cs="Arial"/>
                <w:b/>
                <w:bCs/>
                <w:color w:val="000000" w:themeColor="text1"/>
                <w:sz w:val="20"/>
                <w:szCs w:val="20"/>
              </w:rPr>
              <w:t>Mortality risk to vulnerable populations</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Risk of mortality to vulnerable members of community during heatwaves.</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CS2</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Increased demand on council support services</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Increasing number of heatwaves impacts on community leading to greater council demand on support services.</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CS5</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Reduced council services put vulnerable at risk</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Reduced council services during heatwave events pose health risks to vulnerable members of community</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HR1</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Increased injuries to staff</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Increased physical injuries to community and council staff from extreme weather events</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L1</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Demand on pools pose safety risk</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Heatwaves place greater demand on council swimming pools posing risks to staff and public safety.</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CS7</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Inadequate communication</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Lack of adequate communication to community during extreme weather events</w:t>
            </w:r>
          </w:p>
        </w:tc>
        <w:tc>
          <w:tcPr>
            <w:tcW w:w="1276" w:type="dxa"/>
            <w:shd w:val="clear" w:color="auto" w:fill="FFFF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CS8</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Increase in water borne diseases</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Potential increase in water borne viruses from pollution due to flooding</w:t>
            </w:r>
          </w:p>
        </w:tc>
        <w:tc>
          <w:tcPr>
            <w:tcW w:w="1276" w:type="dxa"/>
            <w:shd w:val="clear" w:color="auto" w:fill="FFFF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CS9</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Dust storms leading to public health issues</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Increase in dust storms leading to public health issues</w:t>
            </w:r>
          </w:p>
        </w:tc>
        <w:tc>
          <w:tcPr>
            <w:tcW w:w="1276" w:type="dxa"/>
            <w:shd w:val="clear" w:color="auto" w:fill="FFFF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F5387A" w:rsidRPr="002912E9" w:rsidTr="00F40CDB">
        <w:trPr>
          <w:tblHeader/>
        </w:trPr>
        <w:tc>
          <w:tcPr>
            <w:tcW w:w="1560" w:type="dxa"/>
            <w:vMerge/>
            <w:shd w:val="clear" w:color="auto" w:fill="auto"/>
          </w:tcPr>
          <w:p w:rsidR="00F5387A" w:rsidRPr="002912E9" w:rsidRDefault="00F5387A" w:rsidP="005133BB">
            <w:pPr>
              <w:rPr>
                <w:rFonts w:cs="Arial"/>
                <w:b/>
                <w:color w:val="000000" w:themeColor="text1"/>
                <w:sz w:val="20"/>
                <w:szCs w:val="20"/>
              </w:rPr>
            </w:pPr>
          </w:p>
        </w:tc>
        <w:tc>
          <w:tcPr>
            <w:tcW w:w="1276" w:type="dxa"/>
            <w:shd w:val="clear" w:color="auto" w:fill="auto"/>
          </w:tcPr>
          <w:p w:rsidR="00F5387A" w:rsidRPr="002912E9" w:rsidRDefault="00F5387A" w:rsidP="005133BB">
            <w:pPr>
              <w:rPr>
                <w:rFonts w:cs="Arial"/>
                <w:color w:val="000000" w:themeColor="text1"/>
                <w:sz w:val="20"/>
                <w:szCs w:val="20"/>
              </w:rPr>
            </w:pPr>
            <w:r w:rsidRPr="002912E9">
              <w:rPr>
                <w:rFonts w:cs="Arial"/>
                <w:color w:val="000000" w:themeColor="text1"/>
                <w:sz w:val="20"/>
                <w:szCs w:val="20"/>
              </w:rPr>
              <w:t>IP5</w:t>
            </w:r>
          </w:p>
        </w:tc>
        <w:tc>
          <w:tcPr>
            <w:tcW w:w="3685" w:type="dxa"/>
            <w:shd w:val="clear" w:color="auto" w:fill="auto"/>
          </w:tcPr>
          <w:p w:rsidR="00F5387A" w:rsidRPr="002912E9" w:rsidRDefault="00F5387A" w:rsidP="00F5387A">
            <w:pPr>
              <w:rPr>
                <w:rFonts w:cs="Arial"/>
                <w:b/>
                <w:bCs/>
                <w:color w:val="000000" w:themeColor="text1"/>
                <w:sz w:val="20"/>
                <w:szCs w:val="20"/>
              </w:rPr>
            </w:pPr>
            <w:r w:rsidRPr="002912E9">
              <w:rPr>
                <w:rFonts w:cs="Arial"/>
                <w:b/>
                <w:bCs/>
                <w:color w:val="000000" w:themeColor="text1"/>
                <w:sz w:val="20"/>
                <w:szCs w:val="20"/>
              </w:rPr>
              <w:t>Hot days reduce mental wellbeing</w:t>
            </w:r>
          </w:p>
          <w:p w:rsidR="00F5387A" w:rsidRPr="002912E9" w:rsidRDefault="00F5387A" w:rsidP="00F5387A">
            <w:pPr>
              <w:rPr>
                <w:rFonts w:cs="Arial"/>
                <w:b/>
                <w:bCs/>
                <w:color w:val="000000" w:themeColor="text1"/>
                <w:sz w:val="20"/>
                <w:szCs w:val="20"/>
              </w:rPr>
            </w:pPr>
            <w:r w:rsidRPr="002912E9">
              <w:rPr>
                <w:rFonts w:cs="Arial"/>
                <w:bCs/>
                <w:color w:val="000000" w:themeColor="text1"/>
                <w:sz w:val="20"/>
                <w:szCs w:val="20"/>
              </w:rPr>
              <w:t>Increasing temperatures and hot days reduce mental wellbeing in community</w:t>
            </w:r>
          </w:p>
        </w:tc>
        <w:tc>
          <w:tcPr>
            <w:tcW w:w="1276" w:type="dxa"/>
            <w:shd w:val="clear" w:color="auto" w:fill="FFFF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F5387A" w:rsidRPr="003573B0" w:rsidRDefault="00F5387A"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F5387A" w:rsidRPr="002912E9" w:rsidRDefault="00F5387A"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val="restart"/>
            <w:shd w:val="clear" w:color="auto" w:fill="auto"/>
          </w:tcPr>
          <w:p w:rsidR="009C7791" w:rsidRPr="002912E9" w:rsidRDefault="00F5387A" w:rsidP="005133BB">
            <w:pPr>
              <w:rPr>
                <w:rFonts w:cs="Arial"/>
                <w:b/>
                <w:color w:val="000000" w:themeColor="text1"/>
                <w:sz w:val="20"/>
                <w:szCs w:val="20"/>
              </w:rPr>
            </w:pPr>
            <w:r>
              <w:rPr>
                <w:rFonts w:cs="Arial"/>
                <w:b/>
                <w:color w:val="000000" w:themeColor="text1"/>
                <w:sz w:val="20"/>
                <w:szCs w:val="20"/>
              </w:rPr>
              <w:t>2</w:t>
            </w:r>
            <w:r w:rsidR="004A5D9D">
              <w:rPr>
                <w:rFonts w:cs="Arial"/>
                <w:b/>
                <w:color w:val="000000" w:themeColor="text1"/>
                <w:sz w:val="20"/>
                <w:szCs w:val="20"/>
              </w:rPr>
              <w:t>a</w:t>
            </w:r>
            <w:r w:rsidR="009C7791" w:rsidRPr="002912E9">
              <w:rPr>
                <w:rFonts w:cs="Arial"/>
                <w:b/>
                <w:color w:val="000000" w:themeColor="text1"/>
                <w:sz w:val="20"/>
                <w:szCs w:val="20"/>
              </w:rPr>
              <w:t xml:space="preserve"> Places (Built environment)</w:t>
            </w:r>
          </w:p>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AS1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Bushfire leading to property damage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bushfire danger leads to more losses or damage to council buildings.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line="240" w:lineRule="auto"/>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AS2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Climate increases cost of maintaining infrastructure</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More extreme climate conditions and weather events damage Council and community infrastructure increasing maintenance and operating costs and reduce asset lifespans and degradation.</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EN1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Rainfall and flooding cause infrastructure damage and pollution</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Severe rainfall events overwhelm existing drains and retarding basins causing overflow events, localised flooding, damage to infrastructure and environmental contamination.</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line="240" w:lineRule="auto"/>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EN2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Higher maintenance costs on transport infrastructure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Damage to transport infrastructure during heatwaves leading to higher maintenance and replacement costs and mobility issues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IP1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energy demand from cooling</w:t>
            </w:r>
          </w:p>
          <w:p w:rsidR="009C7791" w:rsidRPr="002912E9" w:rsidRDefault="009C7791" w:rsidP="005133BB">
            <w:pPr>
              <w:tabs>
                <w:tab w:val="left" w:pos="1534"/>
              </w:tabs>
              <w:rPr>
                <w:rFonts w:cs="Arial"/>
                <w:b/>
                <w:bCs/>
                <w:color w:val="000000" w:themeColor="text1"/>
                <w:sz w:val="20"/>
                <w:szCs w:val="20"/>
              </w:rPr>
            </w:pPr>
            <w:r w:rsidRPr="002912E9">
              <w:rPr>
                <w:rFonts w:cs="Arial"/>
                <w:bCs/>
                <w:color w:val="000000" w:themeColor="text1"/>
                <w:sz w:val="20"/>
                <w:szCs w:val="20"/>
              </w:rPr>
              <w:t>Increasing temperatures leads to increased energy demand from cooling leading to higher financial costs and GHG emissions.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AS3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Damage to underground infrastructure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Reduced soil moisture levels lead to increase soil movement damaging underground infrastructure such as drains and building foundations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EN3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rainfall damages infrastructure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Damage to road and drain infrastructure burst water supply pipes and collapse of drains due to increased intensity of rainfall events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IP3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Reduced water leading to economic impacts</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Reduced water availability leads to increased water and fresh food costs leading to broad economic impacts on community</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IP4</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High energy costs lead to economic slowdown</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Higher energy costs lead to reduced disposable income leading to regional economic slowdown</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IP6</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Community concerns about water supply</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Inadequate alternative water supply for community and community concerns over reuse and storage</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OP11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Less flushing of roads and waterways</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Lack of cleaning, flushing effect of waterways and roads due to reduced rainfall</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P2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Building design standards inadequate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Current building design standards not adequate for projected climate conditions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val="restart"/>
            <w:shd w:val="clear" w:color="auto" w:fill="auto"/>
          </w:tcPr>
          <w:p w:rsidR="009C7791" w:rsidRPr="002912E9" w:rsidRDefault="004A5D9D" w:rsidP="005133BB">
            <w:pPr>
              <w:rPr>
                <w:rFonts w:cs="Arial"/>
                <w:b/>
                <w:color w:val="000000" w:themeColor="text1"/>
                <w:sz w:val="20"/>
                <w:szCs w:val="20"/>
              </w:rPr>
            </w:pPr>
            <w:r>
              <w:rPr>
                <w:rFonts w:cs="Arial"/>
                <w:b/>
                <w:color w:val="000000" w:themeColor="text1"/>
                <w:sz w:val="20"/>
                <w:szCs w:val="20"/>
              </w:rPr>
              <w:t>2b</w:t>
            </w:r>
            <w:r w:rsidR="003573B0">
              <w:rPr>
                <w:rFonts w:cs="Arial"/>
                <w:b/>
                <w:color w:val="000000" w:themeColor="text1"/>
                <w:sz w:val="20"/>
                <w:szCs w:val="20"/>
              </w:rPr>
              <w:t xml:space="preserve"> </w:t>
            </w:r>
            <w:r w:rsidR="00FE2426">
              <w:rPr>
                <w:rFonts w:cs="Arial"/>
                <w:b/>
                <w:color w:val="000000" w:themeColor="text1"/>
                <w:sz w:val="20"/>
                <w:szCs w:val="20"/>
              </w:rPr>
              <w:t>Places (Natural environment</w:t>
            </w:r>
            <w:r w:rsidR="009C7791" w:rsidRPr="002912E9">
              <w:rPr>
                <w:rFonts w:cs="Arial"/>
                <w:b/>
                <w:color w:val="000000" w:themeColor="text1"/>
                <w:sz w:val="20"/>
                <w:szCs w:val="20"/>
              </w:rPr>
              <w:t xml:space="preserve"> and open space)</w:t>
            </w:r>
          </w:p>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FG2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cost of irrigation</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Reduced water availability leads to greater demand for and costs of irrigation</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OP5</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Pest visitation range changes</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 xml:space="preserve">Temperature increases leading to changes in pest visitation ranges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line="240" w:lineRule="auto"/>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OP7</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weed spread</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weed spread from flooding events lead to increased costs of weed management and revegetation</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L2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Hardening of sportsgounds</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Drier and hotter conditions lead to increased hardening of sports grounds leads to higher rate of injuries and rate of claims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Loss of biodiversity due to heat</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Hotter and drier conditions lead to loss of biodiversity reducing amenity and environmental values.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OP2</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Extreme bushfires lead to biodiversity loss and require increased management</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More extreme bushfires lead to loss of biodiversity and long term recovery impacts requiring more management interventions.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More damaged and fallen trees</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Increased extreme weather events leads to more damaged and fallen trees posing risk to safety, loss of services and increased maintenance costs.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OP4</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environmental management costs</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Increasing temperatures lead to loss of biodiversity and increased environmental management costs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OP8</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Higher tree mortality and reduced biodiversity</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Reduced water availability leads to higher tree mortality and reduction in biodiversity leading to tree failure and less green areas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OP10</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Conditions favour spread of weeds</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Weeds favoured due to drier and hotter conditions increasing competition against native species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P1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Bushfire leading to increase in chemical contamination</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risk of chemical contamination and loss of industrial assets in Bayswater North precinct due to increased bushfires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P3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Greater fire risk management around reserves</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Higher fire risk requires greater management of interface between council reserves and private land</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rHeight w:val="1265"/>
          <w:tblHeader/>
        </w:trPr>
        <w:tc>
          <w:tcPr>
            <w:tcW w:w="1560" w:type="dxa"/>
            <w:vMerge w:val="restart"/>
            <w:shd w:val="clear" w:color="auto" w:fill="auto"/>
          </w:tcPr>
          <w:p w:rsidR="009C7791" w:rsidRPr="002912E9" w:rsidRDefault="004A5D9D" w:rsidP="005133BB">
            <w:pPr>
              <w:rPr>
                <w:rFonts w:cs="Arial"/>
                <w:b/>
                <w:color w:val="000000" w:themeColor="text1"/>
                <w:sz w:val="20"/>
                <w:szCs w:val="20"/>
              </w:rPr>
            </w:pPr>
            <w:r>
              <w:rPr>
                <w:rFonts w:cs="Arial"/>
                <w:b/>
                <w:color w:val="000000" w:themeColor="text1"/>
                <w:sz w:val="20"/>
                <w:szCs w:val="20"/>
              </w:rPr>
              <w:t>3</w:t>
            </w:r>
            <w:r w:rsidR="009C7791" w:rsidRPr="002912E9">
              <w:rPr>
                <w:rFonts w:cs="Arial"/>
                <w:b/>
                <w:color w:val="000000" w:themeColor="text1"/>
                <w:sz w:val="20"/>
                <w:szCs w:val="20"/>
              </w:rPr>
              <w:t xml:space="preserve"> Other</w:t>
            </w:r>
          </w:p>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CS3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Inadequate resources</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Council emergency and recovery facilities unable to cope with increased frequency and severity of extreme weather events</w:t>
            </w:r>
          </w:p>
        </w:tc>
        <w:tc>
          <w:tcPr>
            <w:tcW w:w="1276" w:type="dxa"/>
            <w:shd w:val="clear" w:color="auto" w:fill="FFC000"/>
          </w:tcPr>
          <w:p w:rsidR="009C7791" w:rsidRPr="002912E9" w:rsidRDefault="009C7791" w:rsidP="005133BB">
            <w:pPr>
              <w:pStyle w:val="MaroondahStd"/>
              <w:spacing w:before="120" w:after="120"/>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CS4</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Reduction in council service</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Power and communication outages during heatwaves leads to loss of council service and ability to respond to extreme events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FG1</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Emergency response disrupts business continuity</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More bushfire danger days lead to more council staff working on emergency response disrupting business continuity</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 xml:space="preserve">FG5 </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Changing weather increase property insurance</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rate of claims from damage to property and people from extreme storm events and bushfires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OP6</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Service delivery failure in extreme weather</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Council unable to meet increased demand on council services during extreme weather events</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line="240" w:lineRule="auto"/>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FG3</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Increased climate events reduce council service delivery</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resources required to manage and mitigate increasing frequency of climate events reduce other areas of council service delivery</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0000"/>
          </w:tcPr>
          <w:p w:rsidR="009C7791" w:rsidRPr="003573B0" w:rsidRDefault="009C7791" w:rsidP="005133BB">
            <w:pPr>
              <w:pStyle w:val="MaroondahStd"/>
              <w:spacing w:before="120" w:after="120" w:line="240" w:lineRule="auto"/>
              <w:rPr>
                <w:rFonts w:ascii="Arial" w:hAnsi="Arial" w:cs="Arial"/>
                <w:bCs/>
                <w:color w:val="FFFFFF" w:themeColor="background1"/>
                <w:sz w:val="20"/>
              </w:rPr>
            </w:pPr>
            <w:r w:rsidRPr="003573B0">
              <w:rPr>
                <w:rFonts w:ascii="Arial" w:hAnsi="Arial" w:cs="Arial"/>
                <w:bCs/>
                <w:color w:val="FFFFFF" w:themeColor="background1"/>
                <w:sz w:val="20"/>
              </w:rPr>
              <w:t xml:space="preserve">High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FG4</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Less staff can attend work due to transport disruption</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Transport disruptions during extreme weather events lead to reduced staff able to attend work</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 xml:space="preserve">FG6 </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Insurance premium increase</w:t>
            </w:r>
          </w:p>
          <w:p w:rsidR="009C7791" w:rsidRPr="002912E9" w:rsidRDefault="009C7791" w:rsidP="005133BB">
            <w:pPr>
              <w:rPr>
                <w:rFonts w:cs="Arial"/>
                <w:bCs/>
                <w:color w:val="000000" w:themeColor="text1"/>
                <w:sz w:val="20"/>
                <w:szCs w:val="20"/>
              </w:rPr>
            </w:pPr>
            <w:r w:rsidRPr="002912E9">
              <w:rPr>
                <w:rFonts w:cs="Arial"/>
                <w:bCs/>
                <w:color w:val="000000" w:themeColor="text1"/>
                <w:sz w:val="20"/>
                <w:szCs w:val="20"/>
              </w:rPr>
              <w:t>More extreme weather events reduce public safety and lead to increased rate of claims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r w:rsidR="009C7791" w:rsidRPr="002912E9" w:rsidTr="005133BB">
        <w:trPr>
          <w:tblHeader/>
        </w:trPr>
        <w:tc>
          <w:tcPr>
            <w:tcW w:w="1560" w:type="dxa"/>
            <w:vMerge/>
            <w:shd w:val="clear" w:color="auto" w:fill="auto"/>
          </w:tcPr>
          <w:p w:rsidR="009C7791" w:rsidRPr="002912E9" w:rsidRDefault="009C7791" w:rsidP="005133BB">
            <w:pPr>
              <w:rPr>
                <w:rFonts w:cs="Arial"/>
                <w:b/>
                <w:color w:val="000000" w:themeColor="text1"/>
                <w:sz w:val="20"/>
                <w:szCs w:val="20"/>
              </w:rPr>
            </w:pPr>
          </w:p>
        </w:tc>
        <w:tc>
          <w:tcPr>
            <w:tcW w:w="1276" w:type="dxa"/>
            <w:shd w:val="clear" w:color="auto" w:fill="auto"/>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OP9</w:t>
            </w:r>
          </w:p>
        </w:tc>
        <w:tc>
          <w:tcPr>
            <w:tcW w:w="3685" w:type="dxa"/>
            <w:shd w:val="clear" w:color="auto" w:fill="auto"/>
          </w:tcPr>
          <w:p w:rsidR="009C7791" w:rsidRPr="002912E9" w:rsidRDefault="009C7791" w:rsidP="005133BB">
            <w:pPr>
              <w:rPr>
                <w:rFonts w:cs="Arial"/>
                <w:b/>
                <w:bCs/>
                <w:color w:val="000000" w:themeColor="text1"/>
                <w:sz w:val="20"/>
                <w:szCs w:val="20"/>
              </w:rPr>
            </w:pPr>
            <w:r w:rsidRPr="002912E9">
              <w:rPr>
                <w:rFonts w:cs="Arial"/>
                <w:b/>
                <w:bCs/>
                <w:color w:val="000000" w:themeColor="text1"/>
                <w:sz w:val="20"/>
                <w:szCs w:val="20"/>
              </w:rPr>
              <w:t>Extreme weather events require increased costs from recovery</w:t>
            </w:r>
          </w:p>
          <w:p w:rsidR="009C7791" w:rsidRPr="002912E9" w:rsidRDefault="009C7791" w:rsidP="005133BB">
            <w:pPr>
              <w:rPr>
                <w:rFonts w:cs="Arial"/>
                <w:b/>
                <w:bCs/>
                <w:color w:val="000000" w:themeColor="text1"/>
                <w:sz w:val="20"/>
                <w:szCs w:val="20"/>
              </w:rPr>
            </w:pPr>
            <w:r w:rsidRPr="002912E9">
              <w:rPr>
                <w:rFonts w:cs="Arial"/>
                <w:bCs/>
                <w:color w:val="000000" w:themeColor="text1"/>
                <w:sz w:val="20"/>
                <w:szCs w:val="20"/>
              </w:rPr>
              <w:t>Increased cost of cleanup and recovery from increased frequency and severity of extreme weather events</w:t>
            </w:r>
          </w:p>
        </w:tc>
        <w:tc>
          <w:tcPr>
            <w:tcW w:w="1276" w:type="dxa"/>
            <w:shd w:val="clear" w:color="auto" w:fill="FFFF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Moderate </w:t>
            </w:r>
          </w:p>
        </w:tc>
        <w:tc>
          <w:tcPr>
            <w:tcW w:w="1276" w:type="dxa"/>
            <w:shd w:val="clear" w:color="auto" w:fill="FFC000"/>
          </w:tcPr>
          <w:p w:rsidR="009C7791" w:rsidRPr="003573B0" w:rsidRDefault="009C7791" w:rsidP="005133BB">
            <w:pPr>
              <w:pStyle w:val="MaroondahStd"/>
              <w:spacing w:before="120" w:after="120" w:line="240" w:lineRule="auto"/>
              <w:rPr>
                <w:rFonts w:ascii="Arial" w:hAnsi="Arial" w:cs="Arial"/>
                <w:bCs/>
                <w:color w:val="000000" w:themeColor="text1"/>
                <w:sz w:val="20"/>
              </w:rPr>
            </w:pPr>
            <w:r w:rsidRPr="003573B0">
              <w:rPr>
                <w:rFonts w:ascii="Arial" w:hAnsi="Arial" w:cs="Arial"/>
                <w:bCs/>
                <w:color w:val="000000" w:themeColor="text1"/>
                <w:sz w:val="20"/>
              </w:rPr>
              <w:t xml:space="preserve">Significant </w:t>
            </w:r>
          </w:p>
        </w:tc>
        <w:tc>
          <w:tcPr>
            <w:tcW w:w="1276" w:type="dxa"/>
            <w:shd w:val="clear" w:color="auto" w:fill="FFC000"/>
          </w:tcPr>
          <w:p w:rsidR="009C7791" w:rsidRPr="002912E9" w:rsidRDefault="009C7791" w:rsidP="005133BB">
            <w:pPr>
              <w:pStyle w:val="MaroondahStd"/>
              <w:spacing w:before="120" w:after="120" w:line="240" w:lineRule="auto"/>
              <w:rPr>
                <w:rFonts w:ascii="Arial" w:hAnsi="Arial" w:cs="Arial"/>
                <w:bCs/>
                <w:color w:val="000000" w:themeColor="text1"/>
                <w:sz w:val="20"/>
              </w:rPr>
            </w:pPr>
            <w:r w:rsidRPr="002912E9">
              <w:rPr>
                <w:rFonts w:ascii="Arial" w:hAnsi="Arial" w:cs="Arial"/>
                <w:bCs/>
                <w:color w:val="000000" w:themeColor="text1"/>
                <w:sz w:val="20"/>
              </w:rPr>
              <w:t xml:space="preserve">Significant </w:t>
            </w:r>
          </w:p>
        </w:tc>
      </w:tr>
    </w:tbl>
    <w:p w:rsidR="009C7791" w:rsidRPr="002912E9" w:rsidRDefault="009C7791" w:rsidP="009C7791">
      <w:pPr>
        <w:rPr>
          <w:rFonts w:eastAsiaTheme="majorEastAsia" w:cs="Arial"/>
          <w:color w:val="000000" w:themeColor="text1"/>
          <w:sz w:val="20"/>
          <w:szCs w:val="20"/>
        </w:rPr>
      </w:pPr>
    </w:p>
    <w:p w:rsidR="009C7791" w:rsidRPr="002912E9" w:rsidRDefault="009C7791" w:rsidP="009C7791">
      <w:pPr>
        <w:rPr>
          <w:rFonts w:cs="Arial"/>
          <w:b/>
          <w:color w:val="000000" w:themeColor="text1"/>
          <w:sz w:val="20"/>
          <w:szCs w:val="20"/>
        </w:rPr>
      </w:pPr>
    </w:p>
    <w:p w:rsidR="009C7791" w:rsidRPr="002912E9" w:rsidRDefault="009C7791" w:rsidP="009C7791">
      <w:pPr>
        <w:rPr>
          <w:rFonts w:cs="Arial"/>
          <w:b/>
          <w:color w:val="000000" w:themeColor="text1"/>
          <w:sz w:val="20"/>
          <w:szCs w:val="20"/>
        </w:rPr>
      </w:pPr>
    </w:p>
    <w:p w:rsidR="009C7791" w:rsidRPr="002912E9" w:rsidRDefault="009C7791" w:rsidP="009C7791">
      <w:pPr>
        <w:rPr>
          <w:rFonts w:cs="Arial"/>
          <w:b/>
          <w:color w:val="000000" w:themeColor="text1"/>
          <w:sz w:val="20"/>
          <w:szCs w:val="20"/>
        </w:rPr>
      </w:pPr>
      <w:r w:rsidRPr="002912E9">
        <w:rPr>
          <w:rFonts w:cs="Arial"/>
          <w:b/>
          <w:color w:val="000000" w:themeColor="text1"/>
          <w:sz w:val="20"/>
          <w:szCs w:val="20"/>
        </w:rPr>
        <w:br w:type="page"/>
      </w:r>
    </w:p>
    <w:p w:rsidR="009C7791" w:rsidRDefault="009C7791" w:rsidP="009C7791">
      <w:pPr>
        <w:rPr>
          <w:rFonts w:cs="Arial"/>
          <w:b/>
          <w:color w:val="000000" w:themeColor="text1"/>
          <w:sz w:val="20"/>
          <w:szCs w:val="20"/>
        </w:rPr>
      </w:pPr>
      <w:r w:rsidRPr="002912E9">
        <w:rPr>
          <w:rFonts w:cs="Arial"/>
          <w:b/>
          <w:color w:val="000000" w:themeColor="text1"/>
          <w:sz w:val="20"/>
          <w:szCs w:val="20"/>
        </w:rPr>
        <w:lastRenderedPageBreak/>
        <w:t xml:space="preserve">Consequence Ratings </w:t>
      </w:r>
    </w:p>
    <w:p w:rsidR="002912E9" w:rsidRPr="002912E9" w:rsidRDefault="002912E9" w:rsidP="009C7791">
      <w:pPr>
        <w:rPr>
          <w:rFonts w:cs="Arial"/>
          <w:b/>
          <w:color w:val="000000" w:themeColor="text1"/>
          <w:sz w:val="20"/>
          <w:szCs w:val="20"/>
        </w:rPr>
      </w:pPr>
    </w:p>
    <w:tbl>
      <w:tblPr>
        <w:tblStyle w:val="TableGrid"/>
        <w:tblW w:w="0" w:type="auto"/>
        <w:tblLook w:val="04A0" w:firstRow="1" w:lastRow="0" w:firstColumn="1" w:lastColumn="0" w:noHBand="0" w:noVBand="1"/>
      </w:tblPr>
      <w:tblGrid>
        <w:gridCol w:w="612"/>
        <w:gridCol w:w="1651"/>
        <w:gridCol w:w="6043"/>
      </w:tblGrid>
      <w:tr w:rsidR="009C7791" w:rsidRPr="002912E9" w:rsidTr="005133BB">
        <w:tc>
          <w:tcPr>
            <w:tcW w:w="8306" w:type="dxa"/>
            <w:gridSpan w:val="3"/>
            <w:shd w:val="clear" w:color="auto" w:fill="F2F2F2" w:themeFill="background1" w:themeFillShade="F2"/>
          </w:tcPr>
          <w:p w:rsidR="009C7791" w:rsidRPr="002912E9" w:rsidRDefault="009C7791" w:rsidP="005133BB">
            <w:pPr>
              <w:rPr>
                <w:rFonts w:cs="Arial"/>
                <w:b/>
                <w:color w:val="000000" w:themeColor="text1"/>
                <w:sz w:val="20"/>
                <w:szCs w:val="20"/>
              </w:rPr>
            </w:pPr>
            <w:r w:rsidRPr="002912E9">
              <w:rPr>
                <w:rFonts w:cs="Arial"/>
                <w:b/>
                <w:color w:val="000000" w:themeColor="text1"/>
                <w:sz w:val="20"/>
                <w:szCs w:val="20"/>
              </w:rPr>
              <w:t>Impact Rating Table</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1.</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Insignificant</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An event where the impact can be absorbed through business as usual.</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2.</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Minor</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An event where the consequence can be absorbed but management effort is required to minimise the impact.</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3.</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Moderate</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An event that can be managed under normal circumstances, however additional resources maybe required.</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4.</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Major</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An event that with proper management can be endured.  Additional resources are required and a change in management, processes or system may be required.</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5.</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Extreme</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An event serve in nature could lead to significant restructure of the organisation or a change in the management structure.</w:t>
            </w:r>
          </w:p>
        </w:tc>
      </w:tr>
    </w:tbl>
    <w:p w:rsidR="009C7791" w:rsidRPr="002912E9" w:rsidRDefault="009C7791" w:rsidP="009C7791">
      <w:pPr>
        <w:rPr>
          <w:rFonts w:cs="Arial"/>
          <w:b/>
          <w:color w:val="000000" w:themeColor="text1"/>
          <w:sz w:val="20"/>
          <w:szCs w:val="20"/>
        </w:rPr>
      </w:pPr>
    </w:p>
    <w:p w:rsidR="009C7791" w:rsidRDefault="009C7791" w:rsidP="009C7791">
      <w:pPr>
        <w:rPr>
          <w:rFonts w:cs="Arial"/>
          <w:b/>
          <w:color w:val="000000" w:themeColor="text1"/>
          <w:sz w:val="20"/>
          <w:szCs w:val="20"/>
        </w:rPr>
      </w:pPr>
      <w:r w:rsidRPr="002912E9">
        <w:rPr>
          <w:rFonts w:cs="Arial"/>
          <w:b/>
          <w:color w:val="000000" w:themeColor="text1"/>
          <w:sz w:val="20"/>
          <w:szCs w:val="20"/>
        </w:rPr>
        <w:t>Likelihood Ratings</w:t>
      </w:r>
    </w:p>
    <w:p w:rsidR="002912E9" w:rsidRPr="002912E9" w:rsidRDefault="002912E9" w:rsidP="009C7791">
      <w:pPr>
        <w:rPr>
          <w:rFonts w:cs="Arial"/>
          <w:b/>
          <w:color w:val="000000" w:themeColor="text1"/>
          <w:sz w:val="20"/>
          <w:szCs w:val="20"/>
        </w:rPr>
      </w:pPr>
    </w:p>
    <w:tbl>
      <w:tblPr>
        <w:tblStyle w:val="TableGrid"/>
        <w:tblW w:w="0" w:type="auto"/>
        <w:tblLook w:val="04A0" w:firstRow="1" w:lastRow="0" w:firstColumn="1" w:lastColumn="0" w:noHBand="0" w:noVBand="1"/>
      </w:tblPr>
      <w:tblGrid>
        <w:gridCol w:w="612"/>
        <w:gridCol w:w="1651"/>
        <w:gridCol w:w="6043"/>
      </w:tblGrid>
      <w:tr w:rsidR="009C7791" w:rsidRPr="002912E9" w:rsidTr="005133BB">
        <w:tc>
          <w:tcPr>
            <w:tcW w:w="8306" w:type="dxa"/>
            <w:gridSpan w:val="3"/>
            <w:shd w:val="clear" w:color="auto" w:fill="F2F2F2" w:themeFill="background1" w:themeFillShade="F2"/>
          </w:tcPr>
          <w:p w:rsidR="009C7791" w:rsidRPr="002912E9" w:rsidRDefault="009C7791" w:rsidP="005133BB">
            <w:pPr>
              <w:rPr>
                <w:rFonts w:cs="Arial"/>
                <w:b/>
                <w:color w:val="000000" w:themeColor="text1"/>
                <w:sz w:val="20"/>
                <w:szCs w:val="20"/>
              </w:rPr>
            </w:pPr>
            <w:r w:rsidRPr="002912E9">
              <w:rPr>
                <w:rFonts w:cs="Arial"/>
                <w:b/>
                <w:color w:val="000000" w:themeColor="text1"/>
                <w:sz w:val="20"/>
                <w:szCs w:val="20"/>
              </w:rPr>
              <w:t>Likelihood Rating Table</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1.</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Rare</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Not likely to occur in the next 5 years.</w:t>
            </w:r>
          </w:p>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&lt;25% chance of occurring.</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2.</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Unlikely</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Could occur at sometime within the next 4 years.</w:t>
            </w:r>
          </w:p>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25% chance of occurring.</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3.</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Possible</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hAnsi="Arial" w:cs="Arial"/>
                <w:b/>
                <w:color w:val="000000" w:themeColor="text1"/>
                <w:sz w:val="20"/>
                <w:szCs w:val="20"/>
              </w:rPr>
            </w:pPr>
            <w:r w:rsidRPr="002912E9">
              <w:rPr>
                <w:rFonts w:ascii="Arial" w:eastAsia="Times New Roman" w:hAnsi="Arial" w:cs="Arial"/>
                <w:color w:val="000000" w:themeColor="text1"/>
                <w:sz w:val="20"/>
                <w:szCs w:val="20"/>
              </w:rPr>
              <w:t>May occur at sometime within the next 3 years</w:t>
            </w:r>
          </w:p>
          <w:p w:rsidR="009C7791" w:rsidRPr="002912E9" w:rsidRDefault="009C7791" w:rsidP="00726DFB">
            <w:pPr>
              <w:pStyle w:val="ListParagraph"/>
              <w:numPr>
                <w:ilvl w:val="0"/>
                <w:numId w:val="21"/>
              </w:numPr>
              <w:ind w:left="268" w:hanging="268"/>
              <w:jc w:val="left"/>
              <w:rPr>
                <w:rFonts w:ascii="Arial" w:hAnsi="Arial" w:cs="Arial"/>
                <w:b/>
                <w:color w:val="000000" w:themeColor="text1"/>
                <w:sz w:val="20"/>
                <w:szCs w:val="20"/>
              </w:rPr>
            </w:pPr>
            <w:r w:rsidRPr="002912E9">
              <w:rPr>
                <w:rFonts w:ascii="Arial" w:eastAsia="Times New Roman" w:hAnsi="Arial" w:cs="Arial"/>
                <w:color w:val="000000" w:themeColor="text1"/>
                <w:sz w:val="20"/>
                <w:szCs w:val="20"/>
              </w:rPr>
              <w:t>25%-40% chance of occurring.</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4.</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Likely</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hAnsi="Arial" w:cs="Arial"/>
                <w:b/>
                <w:color w:val="000000" w:themeColor="text1"/>
                <w:sz w:val="20"/>
                <w:szCs w:val="20"/>
              </w:rPr>
            </w:pPr>
            <w:r w:rsidRPr="002912E9">
              <w:rPr>
                <w:rFonts w:ascii="Arial" w:eastAsia="Times New Roman" w:hAnsi="Arial" w:cs="Arial"/>
                <w:color w:val="000000" w:themeColor="text1"/>
                <w:sz w:val="20"/>
                <w:szCs w:val="20"/>
              </w:rPr>
              <w:t>Will probably occur at sometime within the next 2 years</w:t>
            </w:r>
          </w:p>
          <w:p w:rsidR="009C7791" w:rsidRPr="002912E9" w:rsidRDefault="009C7791" w:rsidP="00726DFB">
            <w:pPr>
              <w:pStyle w:val="ListParagraph"/>
              <w:numPr>
                <w:ilvl w:val="0"/>
                <w:numId w:val="21"/>
              </w:numPr>
              <w:ind w:left="268" w:hanging="268"/>
              <w:jc w:val="left"/>
              <w:rPr>
                <w:rFonts w:ascii="Arial" w:hAnsi="Arial" w:cs="Arial"/>
                <w:b/>
                <w:color w:val="000000" w:themeColor="text1"/>
                <w:sz w:val="20"/>
                <w:szCs w:val="20"/>
              </w:rPr>
            </w:pPr>
            <w:r w:rsidRPr="002912E9">
              <w:rPr>
                <w:rFonts w:ascii="Arial" w:eastAsia="Times New Roman" w:hAnsi="Arial" w:cs="Arial"/>
                <w:color w:val="000000" w:themeColor="text1"/>
                <w:sz w:val="20"/>
                <w:szCs w:val="20"/>
              </w:rPr>
              <w:t xml:space="preserve"> &gt;40%-70% chance of occurring.</w:t>
            </w:r>
          </w:p>
        </w:tc>
      </w:tr>
      <w:tr w:rsidR="009C7791" w:rsidRPr="002912E9" w:rsidTr="005133BB">
        <w:tc>
          <w:tcPr>
            <w:tcW w:w="612"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5.</w:t>
            </w:r>
          </w:p>
        </w:tc>
        <w:tc>
          <w:tcPr>
            <w:tcW w:w="1651" w:type="dxa"/>
            <w:shd w:val="clear" w:color="auto" w:fill="F2F2F2" w:themeFill="background1" w:themeFillShade="F2"/>
          </w:tcPr>
          <w:p w:rsidR="009C7791" w:rsidRPr="002912E9" w:rsidRDefault="009C7791" w:rsidP="005133BB">
            <w:pPr>
              <w:rPr>
                <w:rFonts w:cs="Arial"/>
                <w:color w:val="000000" w:themeColor="text1"/>
                <w:sz w:val="20"/>
                <w:szCs w:val="20"/>
              </w:rPr>
            </w:pPr>
            <w:r w:rsidRPr="002912E9">
              <w:rPr>
                <w:rFonts w:cs="Arial"/>
                <w:color w:val="000000" w:themeColor="text1"/>
                <w:sz w:val="20"/>
                <w:szCs w:val="20"/>
              </w:rPr>
              <w:t>Almost Certain</w:t>
            </w:r>
          </w:p>
        </w:tc>
        <w:tc>
          <w:tcPr>
            <w:tcW w:w="6043" w:type="dxa"/>
            <w:shd w:val="clear" w:color="auto" w:fill="F2F2F2" w:themeFill="background1" w:themeFillShade="F2"/>
          </w:tcPr>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Will probably occur at sometime within the next 1 year.</w:t>
            </w:r>
          </w:p>
          <w:p w:rsidR="009C7791" w:rsidRPr="002912E9" w:rsidRDefault="009C7791" w:rsidP="00726DFB">
            <w:pPr>
              <w:pStyle w:val="ListParagraph"/>
              <w:numPr>
                <w:ilvl w:val="0"/>
                <w:numId w:val="21"/>
              </w:numPr>
              <w:ind w:left="268" w:hanging="268"/>
              <w:jc w:val="left"/>
              <w:rPr>
                <w:rFonts w:ascii="Arial" w:eastAsia="Times New Roman" w:hAnsi="Arial" w:cs="Arial"/>
                <w:color w:val="000000" w:themeColor="text1"/>
                <w:sz w:val="20"/>
                <w:szCs w:val="20"/>
              </w:rPr>
            </w:pPr>
            <w:r w:rsidRPr="002912E9">
              <w:rPr>
                <w:rFonts w:ascii="Arial" w:eastAsia="Times New Roman" w:hAnsi="Arial" w:cs="Arial"/>
                <w:color w:val="000000" w:themeColor="text1"/>
                <w:sz w:val="20"/>
                <w:szCs w:val="20"/>
              </w:rPr>
              <w:t>&gt;70% chance of occurring</w:t>
            </w:r>
          </w:p>
        </w:tc>
      </w:tr>
    </w:tbl>
    <w:p w:rsidR="009C7791" w:rsidRPr="002912E9" w:rsidRDefault="009C7791" w:rsidP="009C7791">
      <w:pPr>
        <w:rPr>
          <w:rFonts w:cs="Arial"/>
          <w:b/>
          <w:color w:val="000000" w:themeColor="text1"/>
          <w:sz w:val="20"/>
          <w:szCs w:val="20"/>
        </w:rPr>
      </w:pPr>
    </w:p>
    <w:p w:rsidR="009C7791" w:rsidRPr="002912E9" w:rsidRDefault="009C7791" w:rsidP="009C7791">
      <w:pPr>
        <w:rPr>
          <w:rFonts w:cs="Arial"/>
          <w:b/>
          <w:color w:val="000000" w:themeColor="text1"/>
          <w:sz w:val="20"/>
          <w:szCs w:val="20"/>
        </w:rPr>
      </w:pPr>
      <w:r w:rsidRPr="002912E9">
        <w:rPr>
          <w:rFonts w:cs="Arial"/>
          <w:b/>
          <w:color w:val="000000" w:themeColor="text1"/>
          <w:sz w:val="20"/>
          <w:szCs w:val="20"/>
        </w:rPr>
        <w:t xml:space="preserve">Risk Matrix </w:t>
      </w:r>
    </w:p>
    <w:tbl>
      <w:tblPr>
        <w:tblpPr w:leftFromText="180" w:rightFromText="180" w:vertAnchor="text" w:horzAnchor="margin" w:tblpX="108" w:tblpY="19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52"/>
        <w:gridCol w:w="1417"/>
        <w:gridCol w:w="1559"/>
        <w:gridCol w:w="1560"/>
        <w:gridCol w:w="1525"/>
      </w:tblGrid>
      <w:tr w:rsidR="009C7791" w:rsidRPr="002912E9" w:rsidTr="004476C2">
        <w:trPr>
          <w:trHeight w:val="311"/>
        </w:trPr>
        <w:tc>
          <w:tcPr>
            <w:tcW w:w="1242" w:type="dxa"/>
            <w:vMerge w:val="restart"/>
            <w:vAlign w:val="center"/>
          </w:tcPr>
          <w:p w:rsidR="009C7791" w:rsidRPr="002912E9" w:rsidRDefault="009C7791" w:rsidP="005133BB">
            <w:pPr>
              <w:overflowPunct w:val="0"/>
              <w:autoSpaceDE w:val="0"/>
              <w:autoSpaceDN w:val="0"/>
              <w:adjustRightInd w:val="0"/>
              <w:textAlignment w:val="baseline"/>
              <w:rPr>
                <w:rFonts w:cs="Arial"/>
                <w:b/>
                <w:sz w:val="20"/>
                <w:szCs w:val="20"/>
              </w:rPr>
            </w:pPr>
            <w:r w:rsidRPr="002912E9">
              <w:rPr>
                <w:rFonts w:cs="Arial"/>
                <w:b/>
                <w:sz w:val="20"/>
                <w:szCs w:val="20"/>
              </w:rPr>
              <w:t>Likelihood</w:t>
            </w:r>
          </w:p>
        </w:tc>
        <w:tc>
          <w:tcPr>
            <w:tcW w:w="7513" w:type="dxa"/>
            <w:gridSpan w:val="5"/>
            <w:vAlign w:val="center"/>
          </w:tcPr>
          <w:p w:rsidR="009C7791" w:rsidRPr="002912E9" w:rsidRDefault="009C7791" w:rsidP="005133BB">
            <w:pPr>
              <w:overflowPunct w:val="0"/>
              <w:autoSpaceDE w:val="0"/>
              <w:autoSpaceDN w:val="0"/>
              <w:adjustRightInd w:val="0"/>
              <w:ind w:left="1440" w:firstLine="720"/>
              <w:textAlignment w:val="baseline"/>
              <w:rPr>
                <w:rFonts w:cs="Arial"/>
                <w:b/>
                <w:sz w:val="20"/>
                <w:szCs w:val="20"/>
              </w:rPr>
            </w:pPr>
            <w:r w:rsidRPr="002912E9">
              <w:rPr>
                <w:rFonts w:cs="Arial"/>
                <w:b/>
                <w:sz w:val="20"/>
                <w:szCs w:val="20"/>
              </w:rPr>
              <w:t>Consequence</w:t>
            </w:r>
          </w:p>
        </w:tc>
      </w:tr>
      <w:tr w:rsidR="009C7791" w:rsidRPr="002912E9" w:rsidTr="004476C2">
        <w:tc>
          <w:tcPr>
            <w:tcW w:w="1242" w:type="dxa"/>
            <w:vMerge/>
            <w:vAlign w:val="center"/>
          </w:tcPr>
          <w:p w:rsidR="009C7791" w:rsidRPr="002912E9" w:rsidRDefault="009C7791" w:rsidP="005133BB">
            <w:pPr>
              <w:overflowPunct w:val="0"/>
              <w:autoSpaceDE w:val="0"/>
              <w:autoSpaceDN w:val="0"/>
              <w:adjustRightInd w:val="0"/>
              <w:ind w:left="1440" w:firstLine="720"/>
              <w:textAlignment w:val="baseline"/>
              <w:rPr>
                <w:rFonts w:cs="Arial"/>
                <w:sz w:val="20"/>
                <w:szCs w:val="20"/>
              </w:rPr>
            </w:pPr>
          </w:p>
        </w:tc>
        <w:tc>
          <w:tcPr>
            <w:tcW w:w="1452" w:type="dxa"/>
            <w:shd w:val="clear" w:color="auto" w:fill="0070C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 xml:space="preserve">Insignificant </w:t>
            </w:r>
          </w:p>
          <w:p w:rsidR="009C7791" w:rsidRPr="002912E9" w:rsidRDefault="009C7791" w:rsidP="005133BB">
            <w:pPr>
              <w:jc w:val="center"/>
              <w:rPr>
                <w:rFonts w:cs="Arial"/>
                <w:color w:val="FFFFFF"/>
                <w:sz w:val="20"/>
                <w:szCs w:val="20"/>
              </w:rPr>
            </w:pPr>
          </w:p>
        </w:tc>
        <w:tc>
          <w:tcPr>
            <w:tcW w:w="1417" w:type="dxa"/>
            <w:shd w:val="clear" w:color="auto" w:fill="0070C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Minor</w:t>
            </w:r>
          </w:p>
          <w:p w:rsidR="009C7791" w:rsidRPr="002912E9" w:rsidRDefault="009C7791" w:rsidP="005133BB">
            <w:pPr>
              <w:jc w:val="center"/>
              <w:rPr>
                <w:rFonts w:cs="Arial"/>
                <w:color w:val="FFFFFF"/>
                <w:sz w:val="20"/>
                <w:szCs w:val="20"/>
              </w:rPr>
            </w:pPr>
          </w:p>
        </w:tc>
        <w:tc>
          <w:tcPr>
            <w:tcW w:w="1559" w:type="dxa"/>
            <w:shd w:val="clear" w:color="auto" w:fill="0070C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Moderate</w:t>
            </w:r>
          </w:p>
          <w:p w:rsidR="009C7791" w:rsidRPr="002912E9" w:rsidRDefault="009C7791" w:rsidP="005133BB">
            <w:pPr>
              <w:jc w:val="center"/>
              <w:rPr>
                <w:rFonts w:cs="Arial"/>
                <w:color w:val="FFFFFF"/>
                <w:sz w:val="20"/>
                <w:szCs w:val="20"/>
              </w:rPr>
            </w:pPr>
          </w:p>
        </w:tc>
        <w:tc>
          <w:tcPr>
            <w:tcW w:w="1560" w:type="dxa"/>
            <w:shd w:val="clear" w:color="auto" w:fill="0070C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Major</w:t>
            </w:r>
          </w:p>
          <w:p w:rsidR="009C7791" w:rsidRPr="002912E9" w:rsidRDefault="009C7791" w:rsidP="005133BB">
            <w:pPr>
              <w:jc w:val="center"/>
              <w:rPr>
                <w:rFonts w:cs="Arial"/>
                <w:color w:val="FFFFFF"/>
                <w:sz w:val="20"/>
                <w:szCs w:val="20"/>
              </w:rPr>
            </w:pPr>
          </w:p>
        </w:tc>
        <w:tc>
          <w:tcPr>
            <w:tcW w:w="1525" w:type="dxa"/>
            <w:shd w:val="clear" w:color="auto" w:fill="0070C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Extreme</w:t>
            </w:r>
          </w:p>
          <w:p w:rsidR="009C7791" w:rsidRPr="002912E9" w:rsidRDefault="009C7791" w:rsidP="005133BB">
            <w:pPr>
              <w:jc w:val="center"/>
              <w:rPr>
                <w:rFonts w:cs="Arial"/>
                <w:color w:val="FFFFFF"/>
                <w:sz w:val="20"/>
                <w:szCs w:val="20"/>
              </w:rPr>
            </w:pPr>
          </w:p>
        </w:tc>
      </w:tr>
      <w:tr w:rsidR="009C7791" w:rsidRPr="002912E9" w:rsidTr="004476C2">
        <w:tc>
          <w:tcPr>
            <w:tcW w:w="1242" w:type="dxa"/>
            <w:shd w:val="clear" w:color="auto" w:fill="0070C0"/>
            <w:vAlign w:val="center"/>
          </w:tcPr>
          <w:p w:rsidR="009C7791" w:rsidRPr="002912E9" w:rsidRDefault="009C7791" w:rsidP="004476C2">
            <w:pPr>
              <w:overflowPunct w:val="0"/>
              <w:autoSpaceDE w:val="0"/>
              <w:autoSpaceDN w:val="0"/>
              <w:adjustRightInd w:val="0"/>
              <w:jc w:val="center"/>
              <w:textAlignment w:val="baseline"/>
              <w:rPr>
                <w:rFonts w:cs="Arial"/>
                <w:color w:val="FFFFFF"/>
                <w:sz w:val="20"/>
                <w:szCs w:val="20"/>
              </w:rPr>
            </w:pPr>
            <w:r w:rsidRPr="002912E9">
              <w:rPr>
                <w:rFonts w:cs="Arial"/>
                <w:color w:val="FFFFFF"/>
                <w:sz w:val="20"/>
                <w:szCs w:val="20"/>
              </w:rPr>
              <w:t>Almost Certain</w:t>
            </w:r>
          </w:p>
        </w:tc>
        <w:tc>
          <w:tcPr>
            <w:tcW w:w="1452"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FFFFFF"/>
                <w:sz w:val="20"/>
                <w:szCs w:val="20"/>
              </w:rPr>
            </w:pPr>
          </w:p>
        </w:tc>
        <w:tc>
          <w:tcPr>
            <w:tcW w:w="1417"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p>
        </w:tc>
        <w:tc>
          <w:tcPr>
            <w:tcW w:w="1559"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p>
        </w:tc>
        <w:tc>
          <w:tcPr>
            <w:tcW w:w="1560" w:type="dxa"/>
            <w:shd w:val="clear" w:color="auto" w:fill="FF0000"/>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High</w:t>
            </w:r>
          </w:p>
          <w:p w:rsidR="009C7791" w:rsidRPr="002912E9" w:rsidRDefault="009C7791" w:rsidP="005133BB">
            <w:pPr>
              <w:jc w:val="center"/>
              <w:rPr>
                <w:rFonts w:cs="Arial"/>
                <w:color w:val="FFFFFF" w:themeColor="background1"/>
                <w:sz w:val="20"/>
                <w:szCs w:val="20"/>
              </w:rPr>
            </w:pPr>
          </w:p>
        </w:tc>
        <w:tc>
          <w:tcPr>
            <w:tcW w:w="1525" w:type="dxa"/>
            <w:shd w:val="clear" w:color="auto" w:fill="FF0000"/>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High</w:t>
            </w:r>
          </w:p>
          <w:p w:rsidR="009C7791" w:rsidRPr="002912E9" w:rsidRDefault="009C7791" w:rsidP="005133BB">
            <w:pPr>
              <w:jc w:val="center"/>
              <w:rPr>
                <w:rFonts w:cs="Arial"/>
                <w:color w:val="FFFFFF" w:themeColor="background1"/>
                <w:sz w:val="20"/>
                <w:szCs w:val="20"/>
              </w:rPr>
            </w:pPr>
          </w:p>
        </w:tc>
      </w:tr>
      <w:tr w:rsidR="009C7791" w:rsidRPr="002912E9" w:rsidTr="004476C2">
        <w:tc>
          <w:tcPr>
            <w:tcW w:w="1242" w:type="dxa"/>
            <w:shd w:val="clear" w:color="auto" w:fill="0070C0"/>
            <w:vAlign w:val="center"/>
          </w:tcPr>
          <w:p w:rsidR="009C7791" w:rsidRPr="002912E9" w:rsidRDefault="009C7791" w:rsidP="005133BB">
            <w:pPr>
              <w:overflowPunct w:val="0"/>
              <w:autoSpaceDE w:val="0"/>
              <w:autoSpaceDN w:val="0"/>
              <w:adjustRightInd w:val="0"/>
              <w:jc w:val="center"/>
              <w:textAlignment w:val="baseline"/>
              <w:rPr>
                <w:rFonts w:cs="Arial"/>
                <w:color w:val="FFFFFF"/>
                <w:sz w:val="20"/>
                <w:szCs w:val="20"/>
              </w:rPr>
            </w:pPr>
            <w:r w:rsidRPr="002912E9">
              <w:rPr>
                <w:rFonts w:cs="Arial"/>
                <w:color w:val="FFFFFF"/>
                <w:sz w:val="20"/>
                <w:szCs w:val="20"/>
              </w:rPr>
              <w:t>Likely</w:t>
            </w:r>
          </w:p>
          <w:p w:rsidR="009C7791" w:rsidRPr="002912E9" w:rsidRDefault="009C7791" w:rsidP="005133BB">
            <w:pPr>
              <w:overflowPunct w:val="0"/>
              <w:autoSpaceDE w:val="0"/>
              <w:autoSpaceDN w:val="0"/>
              <w:adjustRightInd w:val="0"/>
              <w:jc w:val="center"/>
              <w:textAlignment w:val="baseline"/>
              <w:rPr>
                <w:rFonts w:cs="Arial"/>
                <w:color w:val="FFFFFF"/>
                <w:sz w:val="20"/>
                <w:szCs w:val="20"/>
              </w:rPr>
            </w:pPr>
          </w:p>
        </w:tc>
        <w:tc>
          <w:tcPr>
            <w:tcW w:w="1452"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FFFFFF"/>
                <w:sz w:val="20"/>
                <w:szCs w:val="20"/>
              </w:rPr>
            </w:pPr>
          </w:p>
        </w:tc>
        <w:tc>
          <w:tcPr>
            <w:tcW w:w="1417"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p>
        </w:tc>
        <w:tc>
          <w:tcPr>
            <w:tcW w:w="1559"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r w:rsidRPr="002912E9">
              <w:rPr>
                <w:rFonts w:cs="Arial"/>
                <w:sz w:val="20"/>
                <w:szCs w:val="20"/>
              </w:rPr>
              <w:t xml:space="preserve"> </w:t>
            </w:r>
          </w:p>
        </w:tc>
        <w:tc>
          <w:tcPr>
            <w:tcW w:w="1560"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r w:rsidRPr="002912E9">
              <w:rPr>
                <w:rFonts w:cs="Arial"/>
                <w:sz w:val="20"/>
                <w:szCs w:val="20"/>
              </w:rPr>
              <w:t xml:space="preserve"> </w:t>
            </w:r>
          </w:p>
        </w:tc>
        <w:tc>
          <w:tcPr>
            <w:tcW w:w="1525" w:type="dxa"/>
            <w:shd w:val="clear" w:color="auto" w:fill="FF0000"/>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High</w:t>
            </w:r>
          </w:p>
          <w:p w:rsidR="009C7791" w:rsidRPr="002912E9" w:rsidRDefault="009C7791" w:rsidP="005133BB">
            <w:pPr>
              <w:jc w:val="center"/>
              <w:rPr>
                <w:rFonts w:cs="Arial"/>
                <w:color w:val="FFFFFF" w:themeColor="background1"/>
                <w:sz w:val="20"/>
                <w:szCs w:val="20"/>
              </w:rPr>
            </w:pPr>
          </w:p>
        </w:tc>
      </w:tr>
      <w:tr w:rsidR="009C7791" w:rsidRPr="002912E9" w:rsidTr="004476C2">
        <w:tc>
          <w:tcPr>
            <w:tcW w:w="1242" w:type="dxa"/>
            <w:shd w:val="clear" w:color="auto" w:fill="0070C0"/>
            <w:vAlign w:val="center"/>
          </w:tcPr>
          <w:p w:rsidR="009C7791" w:rsidRPr="002912E9" w:rsidRDefault="009C7791" w:rsidP="005133BB">
            <w:pPr>
              <w:overflowPunct w:val="0"/>
              <w:autoSpaceDE w:val="0"/>
              <w:autoSpaceDN w:val="0"/>
              <w:adjustRightInd w:val="0"/>
              <w:jc w:val="center"/>
              <w:textAlignment w:val="baseline"/>
              <w:rPr>
                <w:rFonts w:cs="Arial"/>
                <w:color w:val="FFFFFF"/>
                <w:sz w:val="20"/>
                <w:szCs w:val="20"/>
              </w:rPr>
            </w:pPr>
            <w:r w:rsidRPr="002912E9">
              <w:rPr>
                <w:rFonts w:cs="Arial"/>
                <w:color w:val="FFFFFF"/>
                <w:sz w:val="20"/>
                <w:szCs w:val="20"/>
              </w:rPr>
              <w:t>Possible</w:t>
            </w:r>
          </w:p>
          <w:p w:rsidR="009C7791" w:rsidRPr="002912E9" w:rsidRDefault="009C7791" w:rsidP="005133BB">
            <w:pPr>
              <w:overflowPunct w:val="0"/>
              <w:autoSpaceDE w:val="0"/>
              <w:autoSpaceDN w:val="0"/>
              <w:adjustRightInd w:val="0"/>
              <w:jc w:val="center"/>
              <w:textAlignment w:val="baseline"/>
              <w:rPr>
                <w:rFonts w:cs="Arial"/>
                <w:color w:val="FFFFFF"/>
                <w:sz w:val="20"/>
                <w:szCs w:val="20"/>
              </w:rPr>
            </w:pPr>
          </w:p>
        </w:tc>
        <w:tc>
          <w:tcPr>
            <w:tcW w:w="1452" w:type="dxa"/>
            <w:shd w:val="clear" w:color="auto" w:fill="00B05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Low</w:t>
            </w:r>
          </w:p>
          <w:p w:rsidR="009C7791" w:rsidRPr="002912E9" w:rsidRDefault="009C7791" w:rsidP="005133BB">
            <w:pPr>
              <w:jc w:val="center"/>
              <w:rPr>
                <w:rFonts w:cs="Arial"/>
                <w:color w:val="FFFFFF"/>
                <w:sz w:val="20"/>
                <w:szCs w:val="20"/>
              </w:rPr>
            </w:pPr>
          </w:p>
        </w:tc>
        <w:tc>
          <w:tcPr>
            <w:tcW w:w="1417"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p>
        </w:tc>
        <w:tc>
          <w:tcPr>
            <w:tcW w:w="1559"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p>
        </w:tc>
        <w:tc>
          <w:tcPr>
            <w:tcW w:w="1560"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r w:rsidRPr="002912E9">
              <w:rPr>
                <w:rFonts w:cs="Arial"/>
                <w:sz w:val="20"/>
                <w:szCs w:val="20"/>
              </w:rPr>
              <w:t xml:space="preserve"> </w:t>
            </w:r>
          </w:p>
        </w:tc>
        <w:tc>
          <w:tcPr>
            <w:tcW w:w="1525"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r w:rsidRPr="002912E9">
              <w:rPr>
                <w:rFonts w:cs="Arial"/>
                <w:sz w:val="20"/>
                <w:szCs w:val="20"/>
              </w:rPr>
              <w:t xml:space="preserve"> </w:t>
            </w:r>
          </w:p>
        </w:tc>
      </w:tr>
      <w:tr w:rsidR="009C7791" w:rsidRPr="002912E9" w:rsidTr="004476C2">
        <w:tc>
          <w:tcPr>
            <w:tcW w:w="1242" w:type="dxa"/>
            <w:shd w:val="clear" w:color="auto" w:fill="0070C0"/>
            <w:vAlign w:val="center"/>
          </w:tcPr>
          <w:p w:rsidR="009C7791" w:rsidRPr="002912E9" w:rsidRDefault="009C7791" w:rsidP="005133BB">
            <w:pPr>
              <w:overflowPunct w:val="0"/>
              <w:autoSpaceDE w:val="0"/>
              <w:autoSpaceDN w:val="0"/>
              <w:adjustRightInd w:val="0"/>
              <w:jc w:val="center"/>
              <w:textAlignment w:val="baseline"/>
              <w:rPr>
                <w:rFonts w:cs="Arial"/>
                <w:color w:val="FFFFFF"/>
                <w:sz w:val="20"/>
                <w:szCs w:val="20"/>
              </w:rPr>
            </w:pPr>
            <w:r w:rsidRPr="002912E9">
              <w:rPr>
                <w:rFonts w:cs="Arial"/>
                <w:color w:val="FFFFFF"/>
                <w:sz w:val="20"/>
                <w:szCs w:val="20"/>
              </w:rPr>
              <w:t>Unlikely</w:t>
            </w:r>
          </w:p>
          <w:p w:rsidR="009C7791" w:rsidRPr="002912E9" w:rsidRDefault="009C7791" w:rsidP="005133BB">
            <w:pPr>
              <w:overflowPunct w:val="0"/>
              <w:autoSpaceDE w:val="0"/>
              <w:autoSpaceDN w:val="0"/>
              <w:adjustRightInd w:val="0"/>
              <w:jc w:val="center"/>
              <w:textAlignment w:val="baseline"/>
              <w:rPr>
                <w:rFonts w:cs="Arial"/>
                <w:color w:val="FFFFFF"/>
                <w:sz w:val="20"/>
                <w:szCs w:val="20"/>
              </w:rPr>
            </w:pPr>
          </w:p>
        </w:tc>
        <w:tc>
          <w:tcPr>
            <w:tcW w:w="1452" w:type="dxa"/>
            <w:shd w:val="clear" w:color="auto" w:fill="00B050"/>
            <w:vAlign w:val="center"/>
          </w:tcPr>
          <w:p w:rsidR="009C7791" w:rsidRPr="002912E9" w:rsidRDefault="009C7791" w:rsidP="005133BB">
            <w:pPr>
              <w:jc w:val="center"/>
              <w:rPr>
                <w:rFonts w:cs="Arial"/>
                <w:color w:val="FFFFFF"/>
                <w:sz w:val="20"/>
                <w:szCs w:val="20"/>
              </w:rPr>
            </w:pPr>
            <w:r w:rsidRPr="002912E9">
              <w:rPr>
                <w:rFonts w:cs="Arial"/>
                <w:color w:val="FFFFFF"/>
                <w:sz w:val="20"/>
                <w:szCs w:val="20"/>
              </w:rPr>
              <w:t>Low</w:t>
            </w:r>
          </w:p>
          <w:p w:rsidR="009C7791" w:rsidRPr="002912E9" w:rsidRDefault="009C7791" w:rsidP="005133BB">
            <w:pPr>
              <w:jc w:val="center"/>
              <w:rPr>
                <w:rFonts w:cs="Arial"/>
                <w:color w:val="FFFFFF"/>
                <w:sz w:val="20"/>
                <w:szCs w:val="20"/>
              </w:rPr>
            </w:pPr>
          </w:p>
        </w:tc>
        <w:tc>
          <w:tcPr>
            <w:tcW w:w="1417"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 xml:space="preserve"> </w:t>
            </w:r>
          </w:p>
        </w:tc>
        <w:tc>
          <w:tcPr>
            <w:tcW w:w="1559" w:type="dxa"/>
            <w:tcBorders>
              <w:bottom w:val="single" w:sz="4" w:space="0" w:color="auto"/>
            </w:tcBorders>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p>
        </w:tc>
        <w:tc>
          <w:tcPr>
            <w:tcW w:w="1560" w:type="dxa"/>
            <w:tcBorders>
              <w:bottom w:val="single" w:sz="4" w:space="0" w:color="auto"/>
            </w:tcBorders>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p>
        </w:tc>
        <w:tc>
          <w:tcPr>
            <w:tcW w:w="1525" w:type="dxa"/>
            <w:shd w:val="clear" w:color="auto" w:fill="FFC000"/>
            <w:vAlign w:val="center"/>
          </w:tcPr>
          <w:p w:rsidR="009C7791" w:rsidRPr="002912E9" w:rsidRDefault="009C7791" w:rsidP="005133BB">
            <w:pPr>
              <w:jc w:val="center"/>
              <w:rPr>
                <w:rFonts w:cs="Arial"/>
                <w:sz w:val="20"/>
                <w:szCs w:val="20"/>
              </w:rPr>
            </w:pPr>
            <w:r w:rsidRPr="002912E9">
              <w:rPr>
                <w:rFonts w:cs="Arial"/>
                <w:sz w:val="20"/>
                <w:szCs w:val="20"/>
              </w:rPr>
              <w:t>Significant</w:t>
            </w:r>
          </w:p>
          <w:p w:rsidR="009C7791" w:rsidRPr="002912E9" w:rsidRDefault="009C7791" w:rsidP="005133BB">
            <w:pPr>
              <w:jc w:val="center"/>
              <w:rPr>
                <w:rFonts w:cs="Arial"/>
                <w:sz w:val="20"/>
                <w:szCs w:val="20"/>
              </w:rPr>
            </w:pPr>
          </w:p>
        </w:tc>
      </w:tr>
      <w:tr w:rsidR="009C7791" w:rsidRPr="002912E9" w:rsidTr="004476C2">
        <w:tc>
          <w:tcPr>
            <w:tcW w:w="1242" w:type="dxa"/>
            <w:shd w:val="clear" w:color="auto" w:fill="0070C0"/>
            <w:vAlign w:val="center"/>
          </w:tcPr>
          <w:p w:rsidR="009C7791" w:rsidRPr="002912E9" w:rsidRDefault="009C7791" w:rsidP="005133BB">
            <w:pPr>
              <w:overflowPunct w:val="0"/>
              <w:autoSpaceDE w:val="0"/>
              <w:autoSpaceDN w:val="0"/>
              <w:adjustRightInd w:val="0"/>
              <w:jc w:val="center"/>
              <w:textAlignment w:val="baseline"/>
              <w:rPr>
                <w:rFonts w:cs="Arial"/>
                <w:color w:val="FFFFFF"/>
                <w:sz w:val="20"/>
                <w:szCs w:val="20"/>
              </w:rPr>
            </w:pPr>
            <w:r w:rsidRPr="002912E9">
              <w:rPr>
                <w:rFonts w:cs="Arial"/>
                <w:color w:val="FFFFFF"/>
                <w:sz w:val="20"/>
                <w:szCs w:val="20"/>
              </w:rPr>
              <w:t>Rare</w:t>
            </w:r>
          </w:p>
          <w:p w:rsidR="009C7791" w:rsidRPr="002912E9" w:rsidRDefault="009C7791" w:rsidP="005133BB">
            <w:pPr>
              <w:overflowPunct w:val="0"/>
              <w:autoSpaceDE w:val="0"/>
              <w:autoSpaceDN w:val="0"/>
              <w:adjustRightInd w:val="0"/>
              <w:jc w:val="center"/>
              <w:textAlignment w:val="baseline"/>
              <w:rPr>
                <w:rFonts w:cs="Arial"/>
                <w:color w:val="FFFFFF"/>
                <w:sz w:val="20"/>
                <w:szCs w:val="20"/>
              </w:rPr>
            </w:pPr>
          </w:p>
        </w:tc>
        <w:tc>
          <w:tcPr>
            <w:tcW w:w="1452" w:type="dxa"/>
            <w:shd w:val="clear" w:color="auto" w:fill="00B050"/>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Low</w:t>
            </w:r>
          </w:p>
          <w:p w:rsidR="009C7791" w:rsidRPr="004476C2" w:rsidRDefault="009C7791" w:rsidP="004476C2">
            <w:pPr>
              <w:rPr>
                <w:rFonts w:cs="Arial"/>
                <w:color w:val="FFFFFF" w:themeColor="background1"/>
                <w:sz w:val="20"/>
                <w:szCs w:val="20"/>
              </w:rPr>
            </w:pPr>
          </w:p>
        </w:tc>
        <w:tc>
          <w:tcPr>
            <w:tcW w:w="1417" w:type="dxa"/>
            <w:shd w:val="clear" w:color="auto" w:fill="00B050"/>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Low</w:t>
            </w:r>
          </w:p>
          <w:p w:rsidR="009C7791" w:rsidRPr="002912E9" w:rsidRDefault="009C7791" w:rsidP="005133BB">
            <w:pPr>
              <w:jc w:val="center"/>
              <w:rPr>
                <w:rFonts w:cs="Arial"/>
                <w:color w:val="FFFFFF" w:themeColor="background1"/>
                <w:sz w:val="20"/>
                <w:szCs w:val="20"/>
              </w:rPr>
            </w:pPr>
          </w:p>
        </w:tc>
        <w:tc>
          <w:tcPr>
            <w:tcW w:w="1559" w:type="dxa"/>
            <w:shd w:val="solid" w:color="00B050" w:fill="auto"/>
            <w:vAlign w:val="center"/>
          </w:tcPr>
          <w:p w:rsidR="009C7791" w:rsidRPr="002912E9" w:rsidRDefault="009C7791" w:rsidP="005133BB">
            <w:pPr>
              <w:jc w:val="center"/>
              <w:rPr>
                <w:rFonts w:cs="Arial"/>
                <w:color w:val="FFFFFF" w:themeColor="background1"/>
                <w:sz w:val="20"/>
                <w:szCs w:val="20"/>
              </w:rPr>
            </w:pPr>
            <w:r w:rsidRPr="002912E9">
              <w:rPr>
                <w:rFonts w:cs="Arial"/>
                <w:color w:val="FFFFFF" w:themeColor="background1"/>
                <w:sz w:val="20"/>
                <w:szCs w:val="20"/>
              </w:rPr>
              <w:t>Low</w:t>
            </w:r>
          </w:p>
          <w:p w:rsidR="009C7791" w:rsidRPr="002912E9" w:rsidRDefault="009C7791" w:rsidP="005133BB">
            <w:pPr>
              <w:jc w:val="center"/>
              <w:rPr>
                <w:rFonts w:cs="Arial"/>
                <w:color w:val="FFFFFF" w:themeColor="background1"/>
                <w:sz w:val="20"/>
                <w:szCs w:val="20"/>
              </w:rPr>
            </w:pPr>
          </w:p>
        </w:tc>
        <w:tc>
          <w:tcPr>
            <w:tcW w:w="1560" w:type="dxa"/>
            <w:shd w:val="clear" w:color="auto" w:fill="FFFF00"/>
            <w:vAlign w:val="center"/>
          </w:tcPr>
          <w:p w:rsidR="009C7791" w:rsidRPr="002912E9" w:rsidRDefault="009C7791" w:rsidP="005133BB">
            <w:pPr>
              <w:jc w:val="center"/>
              <w:rPr>
                <w:rFonts w:cs="Arial"/>
                <w:color w:val="000000" w:themeColor="text1"/>
                <w:sz w:val="20"/>
                <w:szCs w:val="20"/>
              </w:rPr>
            </w:pPr>
            <w:r w:rsidRPr="002912E9">
              <w:rPr>
                <w:rFonts w:cs="Arial"/>
                <w:color w:val="000000" w:themeColor="text1"/>
                <w:sz w:val="20"/>
                <w:szCs w:val="20"/>
              </w:rPr>
              <w:t>Moderate</w:t>
            </w:r>
          </w:p>
          <w:p w:rsidR="009C7791" w:rsidRPr="002912E9" w:rsidRDefault="009C7791" w:rsidP="005133BB">
            <w:pPr>
              <w:jc w:val="center"/>
              <w:rPr>
                <w:rFonts w:cs="Arial"/>
                <w:color w:val="000000" w:themeColor="text1"/>
                <w:sz w:val="20"/>
                <w:szCs w:val="20"/>
              </w:rPr>
            </w:pPr>
          </w:p>
        </w:tc>
        <w:tc>
          <w:tcPr>
            <w:tcW w:w="1525" w:type="dxa"/>
            <w:shd w:val="clear" w:color="auto" w:fill="FFFF00"/>
            <w:vAlign w:val="center"/>
          </w:tcPr>
          <w:p w:rsidR="009C7791" w:rsidRPr="002912E9" w:rsidRDefault="009C7791" w:rsidP="005133BB">
            <w:pPr>
              <w:jc w:val="center"/>
              <w:rPr>
                <w:rFonts w:cs="Arial"/>
                <w:sz w:val="20"/>
                <w:szCs w:val="20"/>
              </w:rPr>
            </w:pPr>
            <w:r w:rsidRPr="002912E9">
              <w:rPr>
                <w:rFonts w:cs="Arial"/>
                <w:sz w:val="20"/>
                <w:szCs w:val="20"/>
              </w:rPr>
              <w:t>Moderate</w:t>
            </w:r>
          </w:p>
          <w:p w:rsidR="009C7791" w:rsidRPr="002912E9" w:rsidRDefault="009C7791" w:rsidP="005133BB">
            <w:pPr>
              <w:jc w:val="center"/>
              <w:rPr>
                <w:rFonts w:cs="Arial"/>
                <w:sz w:val="20"/>
                <w:szCs w:val="20"/>
              </w:rPr>
            </w:pPr>
            <w:r w:rsidRPr="002912E9">
              <w:rPr>
                <w:rFonts w:cs="Arial"/>
                <w:sz w:val="20"/>
                <w:szCs w:val="20"/>
              </w:rPr>
              <w:t xml:space="preserve"> </w:t>
            </w:r>
          </w:p>
        </w:tc>
      </w:tr>
    </w:tbl>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Pr="000C32DC" w:rsidRDefault="009C7791" w:rsidP="009C7791">
      <w:pPr>
        <w:rPr>
          <w:rFonts w:cs="Arial"/>
          <w:color w:val="4F81BD" w:themeColor="accent1"/>
        </w:rPr>
      </w:pPr>
    </w:p>
    <w:p w:rsidR="009C7791" w:rsidRDefault="009C7791" w:rsidP="009C7791">
      <w:pPr>
        <w:rPr>
          <w:rFonts w:ascii="Calibri" w:hAnsi="Calibri"/>
          <w:noProof/>
          <w:lang w:eastAsia="en-AU"/>
        </w:rPr>
      </w:pPr>
    </w:p>
    <w:p w:rsidR="009C7791" w:rsidRDefault="009C7791" w:rsidP="009C7791">
      <w:pPr>
        <w:rPr>
          <w:b/>
          <w:noProof/>
          <w:lang w:eastAsia="en-AU"/>
        </w:rPr>
      </w:pPr>
    </w:p>
    <w:p w:rsidR="009C7791" w:rsidRPr="009C7791" w:rsidRDefault="009C7791">
      <w:pPr>
        <w:rPr>
          <w:b/>
          <w:noProof/>
          <w:lang w:eastAsia="en-AU"/>
        </w:rPr>
      </w:pPr>
      <w:r>
        <w:rPr>
          <w:b/>
          <w:noProof/>
          <w:lang w:eastAsia="en-AU"/>
        </w:rPr>
        <w:br w:type="page"/>
      </w:r>
    </w:p>
    <w:p w:rsidR="00996516" w:rsidRPr="009C7791" w:rsidRDefault="00B26432" w:rsidP="009C7791">
      <w:pPr>
        <w:pStyle w:val="Heading1"/>
      </w:pPr>
      <w:bookmarkStart w:id="192" w:name="_Toc464717610"/>
      <w:r>
        <w:lastRenderedPageBreak/>
        <w:t>F</w:t>
      </w:r>
      <w:r w:rsidR="001A4F90">
        <w:t xml:space="preserve">requently asked questions </w:t>
      </w:r>
      <w:r w:rsidR="009C7791">
        <w:t xml:space="preserve">and </w:t>
      </w:r>
      <w:r w:rsidR="002912E9">
        <w:t>g</w:t>
      </w:r>
      <w:r w:rsidR="00996516">
        <w:t>lossary</w:t>
      </w:r>
      <w:bookmarkEnd w:id="192"/>
    </w:p>
    <w:p w:rsidR="00996516" w:rsidRPr="00996516" w:rsidRDefault="00996516" w:rsidP="00996516">
      <w:pPr>
        <w:pStyle w:val="NoSpacing"/>
        <w:rPr>
          <w:rFonts w:cs="Arial"/>
        </w:rPr>
      </w:pPr>
    </w:p>
    <w:p w:rsidR="00996516" w:rsidRPr="00A94DF8" w:rsidRDefault="009C7791" w:rsidP="00A94DF8">
      <w:pPr>
        <w:pStyle w:val="Heading2"/>
      </w:pPr>
      <w:bookmarkStart w:id="193" w:name="_Toc462902926"/>
      <w:bookmarkStart w:id="194" w:name="_Toc462920941"/>
      <w:bookmarkStart w:id="195" w:name="_Toc462922214"/>
      <w:bookmarkStart w:id="196" w:name="_Toc463519647"/>
      <w:bookmarkStart w:id="197" w:name="_Toc464205899"/>
      <w:bookmarkStart w:id="198" w:name="_Toc464717611"/>
      <w:r>
        <w:t>Frequently asked questions</w:t>
      </w:r>
      <w:bookmarkEnd w:id="193"/>
      <w:bookmarkEnd w:id="194"/>
      <w:bookmarkEnd w:id="195"/>
      <w:bookmarkEnd w:id="196"/>
      <w:bookmarkEnd w:id="197"/>
      <w:bookmarkEnd w:id="198"/>
    </w:p>
    <w:p w:rsidR="00996516" w:rsidRPr="00996516" w:rsidRDefault="00996516" w:rsidP="00996516">
      <w:pPr>
        <w:pStyle w:val="NoSpacing"/>
        <w:rPr>
          <w:rFonts w:cs="Arial"/>
        </w:rPr>
      </w:pPr>
    </w:p>
    <w:p w:rsidR="00812B60" w:rsidRDefault="009C7791" w:rsidP="00812B60">
      <w:pPr>
        <w:spacing w:after="200" w:line="276" w:lineRule="auto"/>
        <w:rPr>
          <w:rFonts w:cs="Arial"/>
        </w:rPr>
      </w:pPr>
      <w:r w:rsidRPr="002912E9">
        <w:rPr>
          <w:rFonts w:cs="Arial"/>
          <w:b/>
        </w:rPr>
        <w:t>What is climate change?</w:t>
      </w:r>
    </w:p>
    <w:p w:rsidR="00812B60" w:rsidRDefault="009C7791" w:rsidP="00812B60">
      <w:pPr>
        <w:spacing w:after="200" w:line="276" w:lineRule="auto"/>
        <w:rPr>
          <w:rFonts w:cs="Arial"/>
        </w:rPr>
      </w:pPr>
      <w:r w:rsidRPr="002912E9">
        <w:rPr>
          <w:rFonts w:cs="Arial"/>
        </w:rPr>
        <w:t>Change of weather patterns which are attributed directly or indirectly to human activity that alter the composition of the global atmosphere and are in addition to natural variability observed over time.</w:t>
      </w:r>
    </w:p>
    <w:p w:rsidR="00812B60" w:rsidRDefault="00BB6642" w:rsidP="00812B60">
      <w:pPr>
        <w:spacing w:after="200" w:line="276" w:lineRule="auto"/>
        <w:rPr>
          <w:rFonts w:cs="Arial"/>
        </w:rPr>
      </w:pPr>
      <w:hyperlink r:id="rId42" w:anchor="faqModal-38862-1616-a" w:history="1">
        <w:r w:rsidR="009C7791" w:rsidRPr="002912E9">
          <w:rPr>
            <w:rFonts w:eastAsia="Times New Roman" w:cs="Arial"/>
            <w:b/>
            <w:lang w:eastAsia="en-GB"/>
          </w:rPr>
          <w:t>How does climate change impact City of Maroondah?</w:t>
        </w:r>
      </w:hyperlink>
    </w:p>
    <w:p w:rsidR="00812B60" w:rsidRDefault="009C7791" w:rsidP="00812B60">
      <w:pPr>
        <w:spacing w:after="200" w:line="276" w:lineRule="auto"/>
        <w:rPr>
          <w:rFonts w:cs="Arial"/>
        </w:rPr>
      </w:pPr>
      <w:r w:rsidRPr="002912E9">
        <w:rPr>
          <w:rFonts w:eastAsia="Times New Roman" w:cs="Arial"/>
          <w:lang w:eastAsia="en-GB"/>
        </w:rPr>
        <w:t>Climate change has the potential to disrupt various aspects of our lives – with effect</w:t>
      </w:r>
      <w:r w:rsidR="0065703A">
        <w:rPr>
          <w:rFonts w:eastAsia="Times New Roman" w:cs="Arial"/>
          <w:lang w:eastAsia="en-GB"/>
        </w:rPr>
        <w:t xml:space="preserve">s and impacts on the </w:t>
      </w:r>
      <w:r w:rsidRPr="002912E9">
        <w:rPr>
          <w:rFonts w:eastAsia="Times New Roman" w:cs="Arial"/>
          <w:lang w:eastAsia="en-GB"/>
        </w:rPr>
        <w:t>special places we love in Maroondah.</w:t>
      </w:r>
    </w:p>
    <w:p w:rsidR="00E214A8" w:rsidRDefault="009C7791" w:rsidP="00812B60">
      <w:pPr>
        <w:spacing w:after="200" w:line="276" w:lineRule="auto"/>
        <w:rPr>
          <w:rFonts w:cs="Arial"/>
          <w:noProof/>
          <w:lang w:eastAsia="en-AU"/>
        </w:rPr>
      </w:pPr>
      <w:r w:rsidRPr="002912E9">
        <w:rPr>
          <w:rFonts w:cs="Arial"/>
        </w:rPr>
        <w:t xml:space="preserve">Over the past 20 years, Maroondah has experienced many climate events that have affected things that the community values. </w:t>
      </w:r>
      <w:r w:rsidRPr="002912E9">
        <w:rPr>
          <w:rFonts w:cs="Arial"/>
          <w:noProof/>
          <w:lang w:eastAsia="en-AU"/>
        </w:rPr>
        <w:t>Many of the risks we face are not new, but their duration, frequency and severity will change.</w:t>
      </w:r>
    </w:p>
    <w:p w:rsidR="00E214A8" w:rsidRDefault="00E214A8" w:rsidP="00E214A8">
      <w:pPr>
        <w:spacing w:after="200" w:line="276" w:lineRule="auto"/>
        <w:rPr>
          <w:rFonts w:cs="Arial"/>
          <w:noProof/>
          <w:lang w:eastAsia="en-AU"/>
        </w:rPr>
      </w:pPr>
      <w:r w:rsidRPr="001B71D5">
        <w:t xml:space="preserve">Each of </w:t>
      </w:r>
      <w:r w:rsidRPr="007F31F1">
        <w:rPr>
          <w:rFonts w:cs="Arial"/>
        </w:rPr>
        <w:t xml:space="preserve">these events has affected different components of our City and our community and caused significant costs. </w:t>
      </w:r>
    </w:p>
    <w:p w:rsidR="00812B60" w:rsidRDefault="00BB6642" w:rsidP="00812B60">
      <w:pPr>
        <w:spacing w:after="200" w:line="276" w:lineRule="auto"/>
        <w:rPr>
          <w:rFonts w:cs="Arial"/>
        </w:rPr>
      </w:pPr>
      <w:hyperlink r:id="rId43" w:anchor="faqModal-38862-1617-a" w:history="1">
        <w:r w:rsidR="009C7791" w:rsidRPr="002912E9">
          <w:rPr>
            <w:rFonts w:eastAsia="Times New Roman" w:cs="Arial"/>
            <w:b/>
            <w:lang w:eastAsia="en-GB"/>
          </w:rPr>
          <w:t>What are the identified climate change hazards for the City of Maroondah?</w:t>
        </w:r>
      </w:hyperlink>
    </w:p>
    <w:p w:rsidR="000F5E99" w:rsidRDefault="000F5E99" w:rsidP="00812B60">
      <w:pPr>
        <w:spacing w:after="200" w:line="276" w:lineRule="auto"/>
        <w:rPr>
          <w:rFonts w:cs="Arial"/>
        </w:rPr>
      </w:pPr>
      <w:r w:rsidRPr="007F31F1">
        <w:rPr>
          <w:rFonts w:cs="Arial"/>
          <w:noProof/>
          <w:lang w:eastAsia="en-AU"/>
        </w:rPr>
        <w:t>For our region, we need to plan for the likelihood of:</w:t>
      </w:r>
    </w:p>
    <w:p w:rsidR="009C7791" w:rsidRPr="002912E9" w:rsidRDefault="009C7791" w:rsidP="00726DFB">
      <w:pPr>
        <w:pStyle w:val="ListParagraph"/>
        <w:numPr>
          <w:ilvl w:val="0"/>
          <w:numId w:val="8"/>
        </w:numPr>
        <w:spacing w:after="200" w:line="276" w:lineRule="auto"/>
        <w:jc w:val="left"/>
        <w:rPr>
          <w:rFonts w:ascii="Arial" w:hAnsi="Arial" w:cs="Arial"/>
          <w:bCs/>
          <w:szCs w:val="22"/>
          <w:shd w:val="clear" w:color="auto" w:fill="262626"/>
        </w:rPr>
      </w:pPr>
      <w:r w:rsidRPr="002912E9">
        <w:rPr>
          <w:rFonts w:ascii="Arial" w:hAnsi="Arial" w:cs="Arial"/>
          <w:spacing w:val="1"/>
          <w:szCs w:val="22"/>
        </w:rPr>
        <w:t>Heat (including number of hot days and heatwave events)</w:t>
      </w:r>
    </w:p>
    <w:p w:rsidR="009C7791" w:rsidRPr="002912E9" w:rsidRDefault="009C7791" w:rsidP="00726DFB">
      <w:pPr>
        <w:pStyle w:val="ListParagraph"/>
        <w:numPr>
          <w:ilvl w:val="0"/>
          <w:numId w:val="7"/>
        </w:numPr>
        <w:spacing w:after="200" w:line="276" w:lineRule="auto"/>
        <w:jc w:val="left"/>
        <w:rPr>
          <w:rFonts w:ascii="Arial" w:hAnsi="Arial" w:cs="Arial"/>
          <w:bCs/>
          <w:szCs w:val="22"/>
          <w:shd w:val="clear" w:color="auto" w:fill="262626"/>
        </w:rPr>
      </w:pPr>
      <w:r w:rsidRPr="002912E9">
        <w:rPr>
          <w:rFonts w:ascii="Arial" w:hAnsi="Arial" w:cs="Arial"/>
          <w:spacing w:val="1"/>
          <w:szCs w:val="22"/>
        </w:rPr>
        <w:t>Drought</w:t>
      </w:r>
    </w:p>
    <w:p w:rsidR="009C7791" w:rsidRPr="002912E9" w:rsidRDefault="009C7791" w:rsidP="00726DFB">
      <w:pPr>
        <w:pStyle w:val="ListParagraph"/>
        <w:numPr>
          <w:ilvl w:val="0"/>
          <w:numId w:val="9"/>
        </w:numPr>
        <w:spacing w:after="200" w:line="276" w:lineRule="auto"/>
        <w:jc w:val="left"/>
        <w:rPr>
          <w:rFonts w:ascii="Arial" w:hAnsi="Arial" w:cs="Arial"/>
          <w:bCs/>
          <w:szCs w:val="22"/>
          <w:shd w:val="clear" w:color="auto" w:fill="262626"/>
        </w:rPr>
      </w:pPr>
      <w:r w:rsidRPr="002912E9">
        <w:rPr>
          <w:rFonts w:ascii="Arial" w:hAnsi="Arial" w:cs="Arial"/>
          <w:spacing w:val="1"/>
          <w:szCs w:val="22"/>
        </w:rPr>
        <w:t>Bushfire weather conditions</w:t>
      </w:r>
    </w:p>
    <w:p w:rsidR="009C7791" w:rsidRPr="002912E9" w:rsidRDefault="009C7791" w:rsidP="00726DFB">
      <w:pPr>
        <w:pStyle w:val="ListParagraph"/>
        <w:numPr>
          <w:ilvl w:val="0"/>
          <w:numId w:val="9"/>
        </w:numPr>
        <w:spacing w:after="200" w:line="276" w:lineRule="auto"/>
        <w:jc w:val="left"/>
        <w:rPr>
          <w:rFonts w:ascii="Arial" w:hAnsi="Arial" w:cs="Arial"/>
          <w:bCs/>
          <w:szCs w:val="22"/>
          <w:shd w:val="clear" w:color="auto" w:fill="262626"/>
        </w:rPr>
      </w:pPr>
      <w:r w:rsidRPr="002912E9">
        <w:rPr>
          <w:rFonts w:ascii="Arial" w:hAnsi="Arial" w:cs="Arial"/>
          <w:spacing w:val="1"/>
          <w:szCs w:val="22"/>
        </w:rPr>
        <w:t>Severe weather (storms etc.)</w:t>
      </w:r>
    </w:p>
    <w:p w:rsidR="00812B60" w:rsidRPr="00812B60" w:rsidRDefault="009C7791" w:rsidP="00726DFB">
      <w:pPr>
        <w:pStyle w:val="ListParagraph"/>
        <w:numPr>
          <w:ilvl w:val="0"/>
          <w:numId w:val="9"/>
        </w:numPr>
        <w:spacing w:after="200" w:line="276" w:lineRule="auto"/>
        <w:jc w:val="left"/>
        <w:rPr>
          <w:rFonts w:ascii="Arial" w:hAnsi="Arial" w:cs="Arial"/>
          <w:bCs/>
          <w:szCs w:val="22"/>
          <w:shd w:val="clear" w:color="auto" w:fill="262626"/>
        </w:rPr>
      </w:pPr>
      <w:r w:rsidRPr="002912E9">
        <w:rPr>
          <w:rFonts w:ascii="Arial" w:hAnsi="Arial" w:cs="Arial"/>
          <w:spacing w:val="1"/>
          <w:szCs w:val="22"/>
        </w:rPr>
        <w:t>Flooding.</w:t>
      </w:r>
    </w:p>
    <w:p w:rsidR="00812B60" w:rsidRDefault="009C7791" w:rsidP="00812B60">
      <w:pPr>
        <w:spacing w:after="200" w:line="276" w:lineRule="auto"/>
        <w:rPr>
          <w:rFonts w:cs="Arial"/>
        </w:rPr>
      </w:pPr>
      <w:r w:rsidRPr="002912E9">
        <w:rPr>
          <w:rFonts w:cs="Arial"/>
          <w:b/>
          <w:noProof/>
          <w:lang w:eastAsia="en-AU"/>
        </w:rPr>
        <w:t>What is risk?</w:t>
      </w:r>
    </w:p>
    <w:p w:rsidR="00812B60" w:rsidRDefault="009C7791" w:rsidP="00812B60">
      <w:pPr>
        <w:spacing w:after="200" w:line="276" w:lineRule="auto"/>
        <w:rPr>
          <w:rFonts w:cs="Arial"/>
        </w:rPr>
      </w:pPr>
      <w:r w:rsidRPr="002912E9">
        <w:rPr>
          <w:rFonts w:cs="Arial"/>
        </w:rPr>
        <w:t xml:space="preserve">The chance of something happening that will have an impact upon objectives. It is measured in terms of consequences and likelihood. In emergency management </w:t>
      </w:r>
      <w:r w:rsidR="00365D04">
        <w:rPr>
          <w:rFonts w:cs="Arial"/>
        </w:rPr>
        <w:t>–</w:t>
      </w:r>
      <w:r w:rsidRPr="002912E9">
        <w:rPr>
          <w:rFonts w:cs="Arial"/>
        </w:rPr>
        <w:t xml:space="preserve"> a concept used to describe the likelihood of harmful consequences arising from the interaction of hazards, communities and the environment.</w:t>
      </w:r>
    </w:p>
    <w:p w:rsidR="00812B60" w:rsidRDefault="009C7791" w:rsidP="00812B60">
      <w:pPr>
        <w:spacing w:after="200" w:line="276" w:lineRule="auto"/>
        <w:rPr>
          <w:rFonts w:cs="Arial"/>
        </w:rPr>
      </w:pPr>
      <w:r w:rsidRPr="002912E9">
        <w:rPr>
          <w:rFonts w:cs="Arial"/>
          <w:b/>
          <w:noProof/>
          <w:lang w:eastAsia="en-AU"/>
        </w:rPr>
        <w:t>What do you mean by climate adaptation?</w:t>
      </w:r>
    </w:p>
    <w:p w:rsidR="00812B60" w:rsidRDefault="009C7791" w:rsidP="00812B60">
      <w:pPr>
        <w:spacing w:after="200" w:line="276" w:lineRule="auto"/>
        <w:rPr>
          <w:rFonts w:cs="Arial"/>
          <w:noProof/>
          <w:lang w:eastAsia="en-AU"/>
        </w:rPr>
      </w:pPr>
      <w:r w:rsidRPr="002912E9">
        <w:rPr>
          <w:rFonts w:cs="Arial"/>
          <w:noProof/>
          <w:lang w:eastAsia="en-AU"/>
        </w:rPr>
        <w:t>For Maroondah, adaptation means changing the way we behave and do things, in order to be more appropriate for the future climate.</w:t>
      </w:r>
    </w:p>
    <w:p w:rsidR="006C3134" w:rsidRDefault="006C3134" w:rsidP="006C3134">
      <w:pPr>
        <w:spacing w:after="200" w:line="276" w:lineRule="auto"/>
        <w:rPr>
          <w:noProof/>
          <w:lang w:eastAsia="en-AU"/>
        </w:rPr>
      </w:pPr>
      <w:r w:rsidRPr="00473D8C">
        <w:rPr>
          <w:noProof/>
          <w:lang w:eastAsia="en-AU"/>
        </w:rPr>
        <w:t xml:space="preserve">Adaptation </w:t>
      </w:r>
      <w:r>
        <w:rPr>
          <w:noProof/>
          <w:lang w:eastAsia="en-AU"/>
        </w:rPr>
        <w:t xml:space="preserve">allows us to better </w:t>
      </w:r>
      <w:r w:rsidRPr="00473D8C">
        <w:rPr>
          <w:noProof/>
          <w:lang w:eastAsia="en-AU"/>
        </w:rPr>
        <w:t xml:space="preserve">manage the risks of climate change. </w:t>
      </w:r>
    </w:p>
    <w:p w:rsidR="00812B60" w:rsidRDefault="009C7791" w:rsidP="00812B60">
      <w:pPr>
        <w:spacing w:after="200" w:line="276" w:lineRule="auto"/>
        <w:rPr>
          <w:rFonts w:cs="Arial"/>
        </w:rPr>
      </w:pPr>
      <w:r w:rsidRPr="002912E9">
        <w:rPr>
          <w:rFonts w:cs="Arial"/>
          <w:b/>
          <w:noProof/>
          <w:lang w:eastAsia="en-AU"/>
        </w:rPr>
        <w:t>What is mitigation?</w:t>
      </w:r>
    </w:p>
    <w:p w:rsidR="00812B60" w:rsidRDefault="009C7791" w:rsidP="00812B60">
      <w:pPr>
        <w:spacing w:after="200" w:line="276" w:lineRule="auto"/>
        <w:rPr>
          <w:rFonts w:cs="Arial"/>
          <w:noProof/>
          <w:lang w:eastAsia="en-AU"/>
        </w:rPr>
      </w:pPr>
      <w:r w:rsidRPr="002912E9">
        <w:rPr>
          <w:rFonts w:cs="Arial"/>
          <w:noProof/>
          <w:lang w:eastAsia="en-AU"/>
        </w:rPr>
        <w:t xml:space="preserve">When a risk is established, the most important task is to reduce it. This is the role of mitigation. </w:t>
      </w:r>
    </w:p>
    <w:p w:rsidR="00812B60" w:rsidRDefault="00BB6642" w:rsidP="00812B60">
      <w:pPr>
        <w:spacing w:after="200" w:line="276" w:lineRule="auto"/>
        <w:rPr>
          <w:rFonts w:cs="Arial"/>
        </w:rPr>
      </w:pPr>
      <w:hyperlink r:id="rId44" w:anchor="faqModal-38862-1620-a" w:history="1">
        <w:r w:rsidR="009C7791" w:rsidRPr="002912E9">
          <w:rPr>
            <w:rFonts w:eastAsia="Times New Roman" w:cs="Arial"/>
            <w:b/>
            <w:lang w:eastAsia="en-GB"/>
          </w:rPr>
          <w:t>What are adaptation actions?</w:t>
        </w:r>
      </w:hyperlink>
    </w:p>
    <w:p w:rsidR="009C7791" w:rsidRPr="002912E9" w:rsidRDefault="00FB385E" w:rsidP="00FF0A65">
      <w:pPr>
        <w:spacing w:line="276" w:lineRule="auto"/>
        <w:rPr>
          <w:rFonts w:cs="Arial"/>
        </w:rPr>
      </w:pPr>
      <w:r>
        <w:rPr>
          <w:rFonts w:cs="Arial"/>
        </w:rPr>
        <w:t>Actions/</w:t>
      </w:r>
      <w:r w:rsidR="009C7791" w:rsidRPr="002912E9">
        <w:rPr>
          <w:rFonts w:cs="Arial"/>
        </w:rPr>
        <w:t>treatments designed to respond to an i</w:t>
      </w:r>
      <w:r w:rsidR="008E133C">
        <w:rPr>
          <w:rFonts w:cs="Arial"/>
        </w:rPr>
        <w:t xml:space="preserve">dentified climate change risk. </w:t>
      </w:r>
      <w:r w:rsidR="009C7791" w:rsidRPr="002912E9">
        <w:rPr>
          <w:rFonts w:cs="Arial"/>
        </w:rPr>
        <w:t>An adaptation action could involve using green infrastructure to reduce flooding and cool our cities or increasing the capacity of a drainage system to cope with more intense rainfall and storm events.</w:t>
      </w:r>
    </w:p>
    <w:p w:rsidR="002912E9" w:rsidRDefault="002912E9" w:rsidP="009C7791">
      <w:pPr>
        <w:pStyle w:val="Default"/>
        <w:rPr>
          <w:b/>
          <w:color w:val="auto"/>
          <w:sz w:val="22"/>
          <w:szCs w:val="22"/>
        </w:rPr>
      </w:pPr>
    </w:p>
    <w:p w:rsidR="00812B60" w:rsidRDefault="009C7791" w:rsidP="00812B60">
      <w:pPr>
        <w:spacing w:after="200" w:line="276" w:lineRule="auto"/>
        <w:rPr>
          <w:rFonts w:cs="Arial"/>
        </w:rPr>
      </w:pPr>
      <w:r w:rsidRPr="002912E9">
        <w:rPr>
          <w:b/>
        </w:rPr>
        <w:lastRenderedPageBreak/>
        <w:t>What is adaptive capacity?</w:t>
      </w:r>
    </w:p>
    <w:p w:rsidR="00812B60" w:rsidRDefault="009C7791" w:rsidP="00812B60">
      <w:pPr>
        <w:spacing w:after="200" w:line="276" w:lineRule="auto"/>
        <w:rPr>
          <w:rFonts w:cs="Arial"/>
        </w:rPr>
      </w:pPr>
      <w:r w:rsidRPr="002912E9">
        <w:rPr>
          <w:rFonts w:cs="Arial"/>
        </w:rPr>
        <w:t>Adaptive capacity is the ability of a system to adjust to climate change by undertaking action to reduce impacts.</w:t>
      </w:r>
    </w:p>
    <w:p w:rsidR="00812B60" w:rsidRDefault="00BB6642" w:rsidP="00812B60">
      <w:pPr>
        <w:spacing w:after="200" w:line="276" w:lineRule="auto"/>
        <w:rPr>
          <w:rFonts w:cs="Arial"/>
        </w:rPr>
      </w:pPr>
      <w:hyperlink r:id="rId45" w:anchor="faqModal-38862-1622-a" w:history="1">
        <w:r w:rsidR="009C7791" w:rsidRPr="002912E9">
          <w:rPr>
            <w:rFonts w:eastAsia="Times New Roman" w:cs="Arial"/>
            <w:b/>
            <w:lang w:eastAsia="en-GB"/>
          </w:rPr>
          <w:t>What is resilience?</w:t>
        </w:r>
      </w:hyperlink>
    </w:p>
    <w:p w:rsidR="00365D04" w:rsidRDefault="009C7791" w:rsidP="00812B60">
      <w:pPr>
        <w:spacing w:after="200" w:line="276" w:lineRule="auto"/>
        <w:rPr>
          <w:rFonts w:cs="Arial"/>
        </w:rPr>
      </w:pPr>
      <w:r w:rsidRPr="002912E9">
        <w:rPr>
          <w:rFonts w:cs="Arial"/>
        </w:rPr>
        <w:t xml:space="preserve">Resilience is the capacity of a system to deal with change and continue to develop. </w:t>
      </w:r>
    </w:p>
    <w:p w:rsidR="00812B60" w:rsidRDefault="009C7791" w:rsidP="00812B60">
      <w:pPr>
        <w:spacing w:after="200" w:line="276" w:lineRule="auto"/>
        <w:rPr>
          <w:rFonts w:cs="Arial"/>
        </w:rPr>
      </w:pPr>
      <w:r w:rsidRPr="002912E9">
        <w:rPr>
          <w:rFonts w:cs="Arial"/>
        </w:rPr>
        <w:t xml:space="preserve">Melbourne is made up of hundreds of interdependent systems that support our critical services (e.g. transport, healthcare, energy, local support networks). An interruption to one of these systems can have cascading impacts across Melbourne. </w:t>
      </w:r>
    </w:p>
    <w:p w:rsidR="00812B60" w:rsidRDefault="009C7791" w:rsidP="00812B60">
      <w:pPr>
        <w:spacing w:after="200" w:line="276" w:lineRule="auto"/>
        <w:rPr>
          <w:rFonts w:cs="Arial"/>
          <w:b/>
        </w:rPr>
      </w:pPr>
      <w:r w:rsidRPr="002912E9">
        <w:rPr>
          <w:rFonts w:cs="Arial"/>
          <w:b/>
        </w:rPr>
        <w:t>What is a risk assessment</w:t>
      </w:r>
      <w:r w:rsidR="00812B60">
        <w:rPr>
          <w:rFonts w:cs="Arial"/>
          <w:b/>
        </w:rPr>
        <w:t>?</w:t>
      </w:r>
    </w:p>
    <w:p w:rsidR="009C7791" w:rsidRPr="00812B60" w:rsidRDefault="009C7791" w:rsidP="00812B60">
      <w:pPr>
        <w:spacing w:after="200" w:line="276" w:lineRule="auto"/>
        <w:rPr>
          <w:rFonts w:cs="Arial"/>
        </w:rPr>
      </w:pPr>
      <w:r w:rsidRPr="002912E9">
        <w:rPr>
          <w:rFonts w:cs="Arial"/>
          <w:noProof/>
          <w:lang w:eastAsia="en-AU"/>
        </w:rPr>
        <w:t>Risk assessment is fundamental to getting risk management right. There are plenty of sources of risk analysis models. The central dynamics of some popular models include the following. Key terms:</w:t>
      </w:r>
    </w:p>
    <w:p w:rsidR="009C7791" w:rsidRPr="002912E9" w:rsidRDefault="009C7791" w:rsidP="00726DFB">
      <w:pPr>
        <w:pStyle w:val="ListParagraph"/>
        <w:numPr>
          <w:ilvl w:val="0"/>
          <w:numId w:val="20"/>
        </w:numPr>
        <w:rPr>
          <w:rFonts w:ascii="Arial" w:hAnsi="Arial" w:cs="Arial"/>
          <w:noProof/>
          <w:szCs w:val="22"/>
          <w:lang w:eastAsia="en-AU"/>
        </w:rPr>
      </w:pPr>
      <w:r w:rsidRPr="002912E9">
        <w:rPr>
          <w:rFonts w:ascii="Arial" w:hAnsi="Arial" w:cs="Arial"/>
          <w:noProof/>
          <w:szCs w:val="22"/>
          <w:lang w:eastAsia="en-AU"/>
        </w:rPr>
        <w:t>Hazard = the potentially damaging event.</w:t>
      </w:r>
    </w:p>
    <w:p w:rsidR="009C7791" w:rsidRPr="002912E9" w:rsidRDefault="009C7791" w:rsidP="00726DFB">
      <w:pPr>
        <w:pStyle w:val="ListParagraph"/>
        <w:numPr>
          <w:ilvl w:val="0"/>
          <w:numId w:val="20"/>
        </w:numPr>
        <w:rPr>
          <w:rFonts w:ascii="Arial" w:hAnsi="Arial" w:cs="Arial"/>
          <w:noProof/>
          <w:szCs w:val="22"/>
          <w:lang w:eastAsia="en-AU"/>
        </w:rPr>
      </w:pPr>
      <w:r w:rsidRPr="002912E9">
        <w:rPr>
          <w:rFonts w:ascii="Arial" w:hAnsi="Arial" w:cs="Arial"/>
          <w:noProof/>
          <w:szCs w:val="22"/>
          <w:lang w:eastAsia="en-AU"/>
        </w:rPr>
        <w:t>Exposure = the people and places exposed and their degree of exposure.</w:t>
      </w:r>
    </w:p>
    <w:p w:rsidR="009C7791" w:rsidRDefault="009C7791" w:rsidP="00726DFB">
      <w:pPr>
        <w:pStyle w:val="ListParagraph"/>
        <w:numPr>
          <w:ilvl w:val="0"/>
          <w:numId w:val="20"/>
        </w:numPr>
        <w:rPr>
          <w:rFonts w:ascii="Arial" w:hAnsi="Arial" w:cs="Arial"/>
          <w:noProof/>
          <w:szCs w:val="22"/>
          <w:lang w:eastAsia="en-AU"/>
        </w:rPr>
      </w:pPr>
      <w:r w:rsidRPr="002912E9">
        <w:rPr>
          <w:rFonts w:ascii="Arial" w:hAnsi="Arial" w:cs="Arial"/>
          <w:noProof/>
          <w:szCs w:val="22"/>
          <w:lang w:eastAsia="en-AU"/>
        </w:rPr>
        <w:t>Vulnerability = the people and places most at risk.</w:t>
      </w:r>
    </w:p>
    <w:p w:rsidR="002912E9" w:rsidRPr="002912E9" w:rsidRDefault="002912E9" w:rsidP="00FC72C0">
      <w:pPr>
        <w:pStyle w:val="ListParagraph"/>
        <w:rPr>
          <w:rFonts w:ascii="Arial" w:hAnsi="Arial" w:cs="Arial"/>
          <w:noProof/>
          <w:szCs w:val="22"/>
          <w:lang w:eastAsia="en-AU"/>
        </w:rPr>
      </w:pPr>
    </w:p>
    <w:p w:rsidR="00812B60" w:rsidRDefault="009C7791" w:rsidP="00812B60">
      <w:pPr>
        <w:spacing w:after="200" w:line="276" w:lineRule="auto"/>
        <w:rPr>
          <w:rFonts w:cs="Arial"/>
        </w:rPr>
      </w:pPr>
      <w:r w:rsidRPr="002912E9">
        <w:rPr>
          <w:rFonts w:cs="Arial"/>
          <w:noProof/>
          <w:lang w:eastAsia="en-AU"/>
        </w:rPr>
        <w:t>Sometimes these three stages have been represented as a “Risk Triangle”.</w:t>
      </w:r>
    </w:p>
    <w:p w:rsidR="00812B60" w:rsidRDefault="009C7791" w:rsidP="00812B60">
      <w:pPr>
        <w:spacing w:after="200" w:line="276" w:lineRule="auto"/>
        <w:rPr>
          <w:rFonts w:cs="Arial"/>
        </w:rPr>
      </w:pPr>
      <w:r w:rsidRPr="002912E9">
        <w:rPr>
          <w:rFonts w:eastAsia="Times New Roman" w:cs="Arial"/>
          <w:lang w:eastAsia="en-GB"/>
        </w:rPr>
        <w:t>Vulnerability is a function of exposure, sensitivity and the adaptive capacity of the system. Climate change vulnerability refers to susceptibility to impacts resulting from climate change.</w:t>
      </w:r>
    </w:p>
    <w:p w:rsidR="00812B60" w:rsidRDefault="009C7791" w:rsidP="00812B60">
      <w:pPr>
        <w:spacing w:after="200" w:line="276" w:lineRule="auto"/>
        <w:rPr>
          <w:rFonts w:cs="Arial"/>
        </w:rPr>
      </w:pPr>
      <w:r w:rsidRPr="002912E9">
        <w:rPr>
          <w:rFonts w:cs="Arial"/>
          <w:noProof/>
          <w:lang w:eastAsia="en-AU"/>
        </w:rPr>
        <w:t>A standard risk assessment methodolgy was used for the project in line with AS/NZS ISO 31000:2009 Risk Management – Principles and Guidelines on Implementation.</w:t>
      </w:r>
    </w:p>
    <w:p w:rsidR="00812B60" w:rsidRDefault="009C7791" w:rsidP="00812B60">
      <w:pPr>
        <w:spacing w:after="200" w:line="276" w:lineRule="auto"/>
        <w:rPr>
          <w:rFonts w:cs="Arial"/>
        </w:rPr>
      </w:pPr>
      <w:r w:rsidRPr="002912E9">
        <w:rPr>
          <w:rFonts w:cs="Arial"/>
          <w:b/>
        </w:rPr>
        <w:t>What does adapting to climate change look like for the City of Maroondah?</w:t>
      </w:r>
    </w:p>
    <w:p w:rsidR="00AB3B7C" w:rsidRPr="00AB3B7C" w:rsidRDefault="009C7791" w:rsidP="00812B60">
      <w:pPr>
        <w:spacing w:after="200" w:line="276" w:lineRule="auto"/>
        <w:rPr>
          <w:rFonts w:cs="Arial"/>
          <w:noProof/>
          <w:color w:val="000000" w:themeColor="text1"/>
          <w:lang w:eastAsia="en-AU"/>
        </w:rPr>
      </w:pPr>
      <w:r w:rsidRPr="002912E9">
        <w:rPr>
          <w:rFonts w:cs="Arial"/>
          <w:noProof/>
          <w:lang w:eastAsia="en-AU"/>
        </w:rPr>
        <w:t>The impacts of climate change</w:t>
      </w:r>
      <w:r w:rsidRPr="002912E9">
        <w:rPr>
          <w:rFonts w:cs="Arial"/>
        </w:rPr>
        <w:t xml:space="preserve"> </w:t>
      </w:r>
      <w:r w:rsidRPr="002912E9">
        <w:rPr>
          <w:rFonts w:cs="Arial"/>
          <w:noProof/>
          <w:lang w:eastAsia="en-AU"/>
        </w:rPr>
        <w:t xml:space="preserve">are already occurring and the rate is increasing. </w:t>
      </w:r>
      <w:r w:rsidRPr="002912E9">
        <w:rPr>
          <w:rFonts w:cs="Arial"/>
        </w:rPr>
        <w:t>In particular, we need to plan for the likelihood of more intense rainfall and storm events, flooding, prolonged drought conditions, and more heatwaves.</w:t>
      </w:r>
      <w:r w:rsidRPr="002912E9">
        <w:rPr>
          <w:rFonts w:cs="Arial"/>
          <w:noProof/>
          <w:lang w:eastAsia="en-AU"/>
        </w:rPr>
        <w:t xml:space="preserve"> </w:t>
      </w:r>
      <w:r w:rsidR="00855295">
        <w:rPr>
          <w:rFonts w:cs="Arial"/>
          <w:noProof/>
          <w:color w:val="000000" w:themeColor="text1"/>
          <w:lang w:eastAsia="en-AU"/>
        </w:rPr>
        <w:t xml:space="preserve">By taking </w:t>
      </w:r>
      <w:r w:rsidR="00FC72C0" w:rsidRPr="00BD2463">
        <w:rPr>
          <w:rFonts w:cs="Arial"/>
          <w:noProof/>
          <w:color w:val="000000" w:themeColor="text1"/>
          <w:lang w:eastAsia="en-AU"/>
        </w:rPr>
        <w:t>action now, we will be well placed to respond to climate change  now and in the future – building a stronger and better Maroondah together.</w:t>
      </w:r>
    </w:p>
    <w:p w:rsidR="00812B60" w:rsidRDefault="00BB6642" w:rsidP="00812B60">
      <w:pPr>
        <w:spacing w:after="200" w:line="276" w:lineRule="auto"/>
        <w:rPr>
          <w:rFonts w:cs="Arial"/>
        </w:rPr>
      </w:pPr>
      <w:hyperlink r:id="rId46" w:anchor="faqModal-38862-1626-a" w:history="1">
        <w:r w:rsidR="009C7791" w:rsidRPr="002912E9">
          <w:rPr>
            <w:rFonts w:eastAsia="Times New Roman" w:cs="Arial"/>
            <w:b/>
            <w:lang w:eastAsia="en-GB"/>
          </w:rPr>
          <w:t>What are some of the actions that the City of Maroondah has taken already?</w:t>
        </w:r>
      </w:hyperlink>
    </w:p>
    <w:p w:rsidR="006F569C" w:rsidRDefault="009C7791" w:rsidP="00812B60">
      <w:pPr>
        <w:spacing w:after="200" w:line="276" w:lineRule="auto"/>
        <w:rPr>
          <w:rFonts w:cs="Arial"/>
        </w:rPr>
      </w:pPr>
      <w:r w:rsidRPr="002912E9">
        <w:rPr>
          <w:rFonts w:cs="Arial"/>
          <w:noProof/>
          <w:lang w:eastAsia="en-AU"/>
        </w:rPr>
        <w:t xml:space="preserve">Actions to address extreme weather events and climate change </w:t>
      </w:r>
      <w:r w:rsidRPr="002912E9">
        <w:rPr>
          <w:rFonts w:cs="Arial"/>
        </w:rPr>
        <w:t>have already been undertaken by Council, however, not necessarily under the umbrella of ‘climate change’ adaptation.</w:t>
      </w:r>
    </w:p>
    <w:p w:rsidR="00AB3B7C" w:rsidRDefault="00AB3B7C" w:rsidP="00812B60">
      <w:pPr>
        <w:spacing w:after="200" w:line="276" w:lineRule="auto"/>
        <w:rPr>
          <w:rFonts w:cs="Arial"/>
          <w:noProof/>
          <w:lang w:eastAsia="en-AU"/>
        </w:rPr>
      </w:pPr>
      <w:r w:rsidRPr="00E75322">
        <w:rPr>
          <w:rFonts w:cs="Arial"/>
          <w:noProof/>
          <w:lang w:eastAsia="en-AU"/>
        </w:rPr>
        <w:t>The developing strategy is intended to build on and progress adaptation work that has</w:t>
      </w:r>
      <w:r>
        <w:rPr>
          <w:rFonts w:cs="Arial"/>
          <w:noProof/>
          <w:lang w:eastAsia="en-AU"/>
        </w:rPr>
        <w:t xml:space="preserve"> already been done by Council. </w:t>
      </w:r>
    </w:p>
    <w:p w:rsidR="009C7791" w:rsidRPr="002912E9" w:rsidRDefault="009C7791" w:rsidP="00812B60">
      <w:pPr>
        <w:spacing w:after="200" w:line="276" w:lineRule="auto"/>
        <w:rPr>
          <w:rFonts w:cs="Arial"/>
        </w:rPr>
      </w:pPr>
      <w:r w:rsidRPr="002912E9">
        <w:rPr>
          <w:rFonts w:cs="Arial"/>
          <w:noProof/>
          <w:lang w:eastAsia="en-AU"/>
        </w:rPr>
        <w:t>Featured adaptation work</w:t>
      </w:r>
      <w:r w:rsidR="00723D10">
        <w:rPr>
          <w:rFonts w:cs="Arial"/>
          <w:noProof/>
          <w:lang w:eastAsia="en-AU"/>
        </w:rPr>
        <w:t xml:space="preserve"> includes</w:t>
      </w:r>
      <w:r w:rsidRPr="002912E9">
        <w:rPr>
          <w:rFonts w:cs="Arial"/>
          <w:noProof/>
          <w:lang w:eastAsia="en-AU"/>
        </w:rPr>
        <w:t xml:space="preserve">: </w:t>
      </w:r>
    </w:p>
    <w:p w:rsidR="009C7791" w:rsidRPr="002912E9" w:rsidRDefault="009C7791" w:rsidP="00726DFB">
      <w:pPr>
        <w:pStyle w:val="ListParagraph"/>
        <w:numPr>
          <w:ilvl w:val="0"/>
          <w:numId w:val="4"/>
        </w:numPr>
        <w:spacing w:after="200" w:line="276" w:lineRule="auto"/>
        <w:jc w:val="left"/>
        <w:rPr>
          <w:rFonts w:ascii="Arial" w:hAnsi="Arial" w:cs="Arial"/>
          <w:noProof/>
          <w:szCs w:val="22"/>
          <w:lang w:eastAsia="en-AU"/>
        </w:rPr>
      </w:pPr>
      <w:r w:rsidRPr="002912E9">
        <w:rPr>
          <w:rFonts w:ascii="Arial" w:hAnsi="Arial" w:cs="Arial"/>
          <w:noProof/>
          <w:szCs w:val="22"/>
          <w:lang w:eastAsia="en-AU"/>
        </w:rPr>
        <w:t>Council has been undertaking a “service criticality” review, identifying which buildings provide the most critical services to the community</w:t>
      </w:r>
    </w:p>
    <w:p w:rsidR="009C7791" w:rsidRPr="002912E9" w:rsidRDefault="009C7791" w:rsidP="00726DFB">
      <w:pPr>
        <w:pStyle w:val="ListParagraph"/>
        <w:numPr>
          <w:ilvl w:val="0"/>
          <w:numId w:val="4"/>
        </w:numPr>
        <w:spacing w:after="200" w:line="276" w:lineRule="auto"/>
        <w:jc w:val="left"/>
        <w:rPr>
          <w:rFonts w:ascii="Arial" w:hAnsi="Arial" w:cs="Arial"/>
          <w:noProof/>
          <w:szCs w:val="22"/>
          <w:lang w:eastAsia="en-AU"/>
        </w:rPr>
      </w:pPr>
      <w:r w:rsidRPr="002912E9">
        <w:rPr>
          <w:rFonts w:ascii="Arial" w:hAnsi="Arial" w:cs="Arial"/>
          <w:noProof/>
          <w:szCs w:val="22"/>
          <w:lang w:eastAsia="en-AU"/>
        </w:rPr>
        <w:t>Investigations into our stormwater drainage system are continuing, including detailed catachment analysis and flood mapping of the most flood prone areas</w:t>
      </w:r>
    </w:p>
    <w:p w:rsidR="00723D10" w:rsidRDefault="00723D10" w:rsidP="00723D10">
      <w:pPr>
        <w:pStyle w:val="ListParagraph"/>
        <w:numPr>
          <w:ilvl w:val="0"/>
          <w:numId w:val="4"/>
        </w:numPr>
        <w:spacing w:after="200" w:line="276" w:lineRule="auto"/>
        <w:jc w:val="left"/>
        <w:rPr>
          <w:rFonts w:ascii="Arial" w:hAnsi="Arial" w:cs="Arial"/>
          <w:noProof/>
          <w:szCs w:val="22"/>
          <w:lang w:eastAsia="en-AU"/>
        </w:rPr>
      </w:pPr>
      <w:r>
        <w:rPr>
          <w:rFonts w:ascii="Arial" w:hAnsi="Arial" w:cs="Arial"/>
          <w:noProof/>
          <w:szCs w:val="22"/>
          <w:lang w:eastAsia="en-AU"/>
        </w:rPr>
        <w:t>Council has captured street tree asset register data</w:t>
      </w:r>
    </w:p>
    <w:p w:rsidR="00723D10" w:rsidRPr="00723D10" w:rsidRDefault="009C7791" w:rsidP="00723D10">
      <w:pPr>
        <w:pStyle w:val="ListParagraph"/>
        <w:numPr>
          <w:ilvl w:val="0"/>
          <w:numId w:val="4"/>
        </w:numPr>
        <w:spacing w:after="200" w:line="276" w:lineRule="auto"/>
        <w:jc w:val="left"/>
        <w:rPr>
          <w:rFonts w:ascii="Arial" w:hAnsi="Arial" w:cs="Arial"/>
          <w:noProof/>
          <w:szCs w:val="22"/>
          <w:lang w:eastAsia="en-AU"/>
        </w:rPr>
      </w:pPr>
      <w:r w:rsidRPr="00AB3B7C">
        <w:rPr>
          <w:rFonts w:ascii="Arial" w:hAnsi="Arial" w:cs="Arial"/>
          <w:noProof/>
          <w:szCs w:val="22"/>
          <w:lang w:eastAsia="en-AU"/>
        </w:rPr>
        <w:t>Heatwave planning</w:t>
      </w:r>
      <w:r w:rsidR="00AB3B7C">
        <w:rPr>
          <w:rFonts w:ascii="Arial" w:hAnsi="Arial" w:cs="Arial"/>
          <w:noProof/>
          <w:szCs w:val="22"/>
          <w:lang w:eastAsia="en-AU"/>
        </w:rPr>
        <w:t xml:space="preserve"> is well established</w:t>
      </w:r>
    </w:p>
    <w:p w:rsidR="009C7791" w:rsidRPr="002912E9" w:rsidRDefault="00AB3B7C" w:rsidP="00726DFB">
      <w:pPr>
        <w:pStyle w:val="ListParagraph"/>
        <w:numPr>
          <w:ilvl w:val="0"/>
          <w:numId w:val="4"/>
        </w:numPr>
        <w:spacing w:after="200" w:line="276" w:lineRule="auto"/>
        <w:jc w:val="left"/>
        <w:rPr>
          <w:rFonts w:ascii="Arial" w:hAnsi="Arial" w:cs="Arial"/>
          <w:noProof/>
          <w:szCs w:val="22"/>
          <w:lang w:eastAsia="en-AU"/>
        </w:rPr>
      </w:pPr>
      <w:r>
        <w:rPr>
          <w:rFonts w:ascii="Arial" w:hAnsi="Arial" w:cs="Arial"/>
          <w:szCs w:val="22"/>
        </w:rPr>
        <w:t>Participation</w:t>
      </w:r>
      <w:r w:rsidR="009C7791" w:rsidRPr="002912E9">
        <w:rPr>
          <w:rFonts w:ascii="Arial" w:hAnsi="Arial" w:cs="Arial"/>
          <w:szCs w:val="22"/>
        </w:rPr>
        <w:t xml:space="preserve"> in the Eastern Metropolitan Council’s Emergency Management Partnership</w:t>
      </w:r>
    </w:p>
    <w:p w:rsidR="009C7791" w:rsidRPr="002912E9" w:rsidRDefault="00AB3B7C" w:rsidP="00726DFB">
      <w:pPr>
        <w:pStyle w:val="ListParagraph"/>
        <w:numPr>
          <w:ilvl w:val="0"/>
          <w:numId w:val="4"/>
        </w:numPr>
        <w:spacing w:after="200" w:line="276" w:lineRule="auto"/>
        <w:jc w:val="left"/>
        <w:rPr>
          <w:rFonts w:ascii="Arial" w:hAnsi="Arial" w:cs="Arial"/>
          <w:noProof/>
          <w:szCs w:val="22"/>
          <w:lang w:eastAsia="en-AU"/>
        </w:rPr>
      </w:pPr>
      <w:r>
        <w:rPr>
          <w:rFonts w:ascii="Arial" w:hAnsi="Arial" w:cs="Arial"/>
          <w:szCs w:val="22"/>
        </w:rPr>
        <w:t>Collaboration with</w:t>
      </w:r>
      <w:r w:rsidR="009C7791" w:rsidRPr="002912E9">
        <w:rPr>
          <w:rFonts w:ascii="Arial" w:hAnsi="Arial" w:cs="Arial"/>
          <w:szCs w:val="22"/>
        </w:rPr>
        <w:t xml:space="preserve"> the Eastern Alliance for Greenhouse Action (EAGA). </w:t>
      </w:r>
    </w:p>
    <w:p w:rsidR="00996516" w:rsidRDefault="00996516" w:rsidP="00996516">
      <w:pPr>
        <w:pStyle w:val="Heading2"/>
      </w:pPr>
      <w:bookmarkStart w:id="199" w:name="_Toc462902927"/>
      <w:bookmarkStart w:id="200" w:name="_Toc462920942"/>
      <w:bookmarkStart w:id="201" w:name="_Toc462922215"/>
      <w:bookmarkStart w:id="202" w:name="_Toc463519648"/>
      <w:bookmarkStart w:id="203" w:name="_Toc464205900"/>
      <w:bookmarkStart w:id="204" w:name="_Toc464717612"/>
      <w:r w:rsidRPr="00996516">
        <w:lastRenderedPageBreak/>
        <w:t>Glossary</w:t>
      </w:r>
      <w:bookmarkEnd w:id="199"/>
      <w:bookmarkEnd w:id="200"/>
      <w:bookmarkEnd w:id="201"/>
      <w:bookmarkEnd w:id="202"/>
      <w:bookmarkEnd w:id="203"/>
      <w:bookmarkEnd w:id="204"/>
    </w:p>
    <w:p w:rsidR="009C7791" w:rsidRDefault="009C7791" w:rsidP="009C7791">
      <w:pPr>
        <w:rPr>
          <w:lang w:val="en-US"/>
        </w:rPr>
      </w:pPr>
    </w:p>
    <w:p w:rsidR="00FF0A65" w:rsidRPr="00FF0A65" w:rsidRDefault="00FF0A65" w:rsidP="00812B60">
      <w:pPr>
        <w:spacing w:after="200" w:line="276" w:lineRule="auto"/>
        <w:rPr>
          <w:rFonts w:cs="Arial"/>
          <w:b/>
          <w:color w:val="222222"/>
          <w:shd w:val="clear" w:color="auto" w:fill="FFFFFF"/>
        </w:rPr>
      </w:pPr>
      <w:r w:rsidRPr="00FF0A65">
        <w:rPr>
          <w:rFonts w:cs="Arial"/>
          <w:b/>
          <w:color w:val="222222"/>
          <w:shd w:val="clear" w:color="auto" w:fill="FFFFFF"/>
        </w:rPr>
        <w:t xml:space="preserve">Citizen science </w:t>
      </w:r>
    </w:p>
    <w:p w:rsidR="00FF0A65" w:rsidRDefault="00FF0A65" w:rsidP="00812B60">
      <w:pPr>
        <w:spacing w:after="200" w:line="276" w:lineRule="auto"/>
        <w:rPr>
          <w:rFonts w:cs="Arial"/>
          <w:b/>
        </w:rPr>
      </w:pPr>
      <w:r>
        <w:rPr>
          <w:rFonts w:cs="Arial"/>
          <w:color w:val="222222"/>
          <w:shd w:val="clear" w:color="auto" w:fill="FFFFFF"/>
        </w:rPr>
        <w:t>Collection and analysis of data relating to the natural environment by members of the general public, typically as part of a collaborative project with professional scientists.</w:t>
      </w:r>
    </w:p>
    <w:p w:rsidR="00812B60" w:rsidRDefault="009C7791" w:rsidP="00812B60">
      <w:pPr>
        <w:spacing w:after="200" w:line="276" w:lineRule="auto"/>
        <w:rPr>
          <w:rFonts w:cs="Arial"/>
        </w:rPr>
      </w:pPr>
      <w:r w:rsidRPr="009C7791">
        <w:rPr>
          <w:rFonts w:cs="Arial"/>
          <w:b/>
        </w:rPr>
        <w:t>Climate change</w:t>
      </w:r>
    </w:p>
    <w:p w:rsidR="00812B60" w:rsidRDefault="009C7791" w:rsidP="00812B60">
      <w:pPr>
        <w:spacing w:after="200" w:line="276" w:lineRule="auto"/>
        <w:rPr>
          <w:rFonts w:cs="Arial"/>
        </w:rPr>
      </w:pPr>
      <w:r w:rsidRPr="009C7791">
        <w:rPr>
          <w:rFonts w:cs="Arial"/>
        </w:rPr>
        <w:t>Change of weather patterns which are attributed directly or indirectly to human activity that alter the composition of the global atmosphere and are in addition to natural variability observed over time.</w:t>
      </w:r>
    </w:p>
    <w:p w:rsidR="00812B60" w:rsidRDefault="009C7791" w:rsidP="00812B60">
      <w:pPr>
        <w:spacing w:after="200" w:line="276" w:lineRule="auto"/>
        <w:rPr>
          <w:rFonts w:cs="Arial"/>
        </w:rPr>
      </w:pPr>
      <w:r w:rsidRPr="009C7791">
        <w:rPr>
          <w:rFonts w:cs="Arial"/>
          <w:b/>
          <w:noProof/>
          <w:lang w:eastAsia="en-AU"/>
        </w:rPr>
        <w:t>Climate change adaptation</w:t>
      </w:r>
    </w:p>
    <w:p w:rsidR="00812B60" w:rsidRDefault="00AB3B7C" w:rsidP="00812B60">
      <w:pPr>
        <w:spacing w:after="200" w:line="276" w:lineRule="auto"/>
        <w:rPr>
          <w:rFonts w:cs="Arial"/>
          <w:noProof/>
          <w:lang w:eastAsia="en-AU"/>
        </w:rPr>
      </w:pPr>
      <w:r>
        <w:rPr>
          <w:rFonts w:cs="Arial"/>
          <w:noProof/>
          <w:lang w:eastAsia="en-AU"/>
        </w:rPr>
        <w:t>For Maroondah, a</w:t>
      </w:r>
      <w:r w:rsidR="009C7791" w:rsidRPr="009C7791">
        <w:rPr>
          <w:rFonts w:cs="Arial"/>
          <w:noProof/>
          <w:lang w:eastAsia="en-AU"/>
        </w:rPr>
        <w:t>daptation means changing the way we behave and do things, in order to be more appropriate for the future climate.</w:t>
      </w:r>
    </w:p>
    <w:p w:rsidR="006C3134" w:rsidRPr="006C3134" w:rsidRDefault="006C3134" w:rsidP="00812B60">
      <w:pPr>
        <w:spacing w:after="200" w:line="276" w:lineRule="auto"/>
        <w:rPr>
          <w:noProof/>
          <w:lang w:eastAsia="en-AU"/>
        </w:rPr>
      </w:pPr>
      <w:r w:rsidRPr="00473D8C">
        <w:rPr>
          <w:noProof/>
          <w:lang w:eastAsia="en-AU"/>
        </w:rPr>
        <w:t xml:space="preserve">Adaptation </w:t>
      </w:r>
      <w:r>
        <w:rPr>
          <w:noProof/>
          <w:lang w:eastAsia="en-AU"/>
        </w:rPr>
        <w:t xml:space="preserve">allows us to better </w:t>
      </w:r>
      <w:r w:rsidRPr="00473D8C">
        <w:rPr>
          <w:noProof/>
          <w:lang w:eastAsia="en-AU"/>
        </w:rPr>
        <w:t xml:space="preserve">manage the risks of climate change. </w:t>
      </w:r>
    </w:p>
    <w:p w:rsidR="00812B60" w:rsidRDefault="009C7791" w:rsidP="00812B60">
      <w:pPr>
        <w:spacing w:after="200" w:line="276" w:lineRule="auto"/>
        <w:rPr>
          <w:rFonts w:cs="Arial"/>
        </w:rPr>
      </w:pPr>
      <w:r w:rsidRPr="009C7791">
        <w:rPr>
          <w:rFonts w:cs="Arial"/>
          <w:b/>
          <w:bCs/>
        </w:rPr>
        <w:t xml:space="preserve">Climate change mitigation </w:t>
      </w:r>
    </w:p>
    <w:p w:rsidR="00812B60" w:rsidRDefault="009C7791" w:rsidP="00812B60">
      <w:pPr>
        <w:spacing w:after="200" w:line="276" w:lineRule="auto"/>
        <w:rPr>
          <w:rFonts w:cs="Arial"/>
        </w:rPr>
      </w:pPr>
      <w:r w:rsidRPr="009C7791">
        <w:rPr>
          <w:rFonts w:cs="Arial"/>
        </w:rPr>
        <w:t xml:space="preserve">Actions that avoid or reduce the production of greenhouse gas emissions, such as via renewable energy, energy efficiency and behaviour change. </w:t>
      </w:r>
    </w:p>
    <w:p w:rsidR="00812B60" w:rsidRDefault="009C7791" w:rsidP="00812B60">
      <w:pPr>
        <w:spacing w:after="200" w:line="276" w:lineRule="auto"/>
        <w:rPr>
          <w:rFonts w:cs="Arial"/>
        </w:rPr>
      </w:pPr>
      <w:r w:rsidRPr="009C7791">
        <w:rPr>
          <w:rFonts w:cs="Arial"/>
          <w:b/>
        </w:rPr>
        <w:t>Climate hazards</w:t>
      </w:r>
    </w:p>
    <w:p w:rsidR="00812B60" w:rsidRDefault="009C7791" w:rsidP="00812B60">
      <w:pPr>
        <w:spacing w:after="200" w:line="276" w:lineRule="auto"/>
        <w:rPr>
          <w:rFonts w:cs="Arial"/>
        </w:rPr>
      </w:pPr>
      <w:r w:rsidRPr="009C7791">
        <w:rPr>
          <w:rFonts w:cs="Arial"/>
          <w:noProof/>
          <w:lang w:eastAsia="en-AU"/>
        </w:rPr>
        <w:t>Potentially damaging events.</w:t>
      </w:r>
    </w:p>
    <w:p w:rsidR="00812B60" w:rsidRDefault="009C7791" w:rsidP="00812B60">
      <w:pPr>
        <w:spacing w:after="200" w:line="276" w:lineRule="auto"/>
        <w:rPr>
          <w:rFonts w:cs="Arial"/>
        </w:rPr>
      </w:pPr>
      <w:r w:rsidRPr="009C7791">
        <w:rPr>
          <w:rFonts w:cs="Arial"/>
          <w:b/>
        </w:rPr>
        <w:t>Best practice</w:t>
      </w:r>
    </w:p>
    <w:p w:rsidR="00812B60" w:rsidRDefault="009C7791" w:rsidP="00812B60">
      <w:pPr>
        <w:spacing w:after="200" w:line="276" w:lineRule="auto"/>
        <w:rPr>
          <w:rFonts w:cs="Arial"/>
        </w:rPr>
      </w:pPr>
      <w:r w:rsidRPr="009C7791">
        <w:rPr>
          <w:rFonts w:cs="Arial"/>
        </w:rPr>
        <w:t xml:space="preserve">A method or technique that has consistently shown results superior to those achieved with other means, and that is used as a benchmark. </w:t>
      </w:r>
    </w:p>
    <w:p w:rsidR="00812B60" w:rsidRDefault="009C7791" w:rsidP="00812B60">
      <w:pPr>
        <w:spacing w:after="200" w:line="276" w:lineRule="auto"/>
        <w:rPr>
          <w:rFonts w:cs="Arial"/>
        </w:rPr>
      </w:pPr>
      <w:r w:rsidRPr="009C7791">
        <w:rPr>
          <w:rFonts w:cs="Arial"/>
          <w:b/>
        </w:rPr>
        <w:t>Biodiversity</w:t>
      </w:r>
    </w:p>
    <w:p w:rsidR="00812B60" w:rsidRDefault="009C7791" w:rsidP="00812B60">
      <w:pPr>
        <w:spacing w:after="200" w:line="276" w:lineRule="auto"/>
        <w:rPr>
          <w:rFonts w:cs="Arial"/>
        </w:rPr>
      </w:pPr>
      <w:r w:rsidRPr="009C7791">
        <w:rPr>
          <w:rFonts w:cs="Arial"/>
        </w:rPr>
        <w:t xml:space="preserve">The term given to the variety of life on Earth. It is the variety within and between all species of plants, animals and micro-organisms and the ecosystems within which they live and interact. </w:t>
      </w:r>
    </w:p>
    <w:p w:rsidR="00812B60" w:rsidRDefault="009C7791" w:rsidP="00812B60">
      <w:pPr>
        <w:spacing w:after="200" w:line="276" w:lineRule="auto"/>
        <w:rPr>
          <w:rFonts w:cs="Arial"/>
        </w:rPr>
      </w:pPr>
      <w:r w:rsidRPr="009C7791">
        <w:rPr>
          <w:rFonts w:cs="Arial"/>
          <w:b/>
        </w:rPr>
        <w:t>Direct and indirect health impacts</w:t>
      </w:r>
    </w:p>
    <w:p w:rsidR="00812B60" w:rsidRDefault="009C7791" w:rsidP="00812B60">
      <w:pPr>
        <w:spacing w:after="200" w:line="276" w:lineRule="auto"/>
        <w:rPr>
          <w:rFonts w:cs="Arial"/>
        </w:rPr>
      </w:pPr>
      <w:r w:rsidRPr="009C7791">
        <w:rPr>
          <w:rFonts w:cs="Arial"/>
        </w:rPr>
        <w:t>Direct health impacts occur at the same time and place as a weather event – for example, floods may cause injury or death, and heatwaves can cause physiological effects. Indirect health impacts caused by climate change can be triggered by weather events but occur later in time or farther removed in distance – for example, flooding may cause respiratory illness due to increased exposure to air pollutants from moulds, and an indirect health impact of drought may be increased anxiety and depression in communities where incomes and social networks are affected.</w:t>
      </w:r>
    </w:p>
    <w:p w:rsidR="00812B60" w:rsidRDefault="009C7791" w:rsidP="00812B60">
      <w:pPr>
        <w:spacing w:after="200" w:line="276" w:lineRule="auto"/>
        <w:rPr>
          <w:rFonts w:cs="Arial"/>
        </w:rPr>
      </w:pPr>
      <w:r w:rsidRPr="009C7791">
        <w:rPr>
          <w:rFonts w:cs="Arial"/>
          <w:b/>
        </w:rPr>
        <w:t>Eastern Alliance for Greenhouse Action (EAGA)</w:t>
      </w:r>
    </w:p>
    <w:p w:rsidR="00812B60" w:rsidRDefault="009C7791" w:rsidP="00812B60">
      <w:pPr>
        <w:spacing w:after="200" w:line="276" w:lineRule="auto"/>
        <w:rPr>
          <w:rFonts w:cs="Arial"/>
        </w:rPr>
      </w:pPr>
      <w:r w:rsidRPr="009C7791">
        <w:rPr>
          <w:rFonts w:cs="Arial"/>
        </w:rPr>
        <w:t>The Eastern Alliance for Greenhouse Action is a formal collaboration of seven Councils in Maroondah’s east, working together on regional programs that reduce greenhouse gas emissions and facilitate regional adaptation.</w:t>
      </w:r>
    </w:p>
    <w:p w:rsidR="00812B60" w:rsidRDefault="009C7791" w:rsidP="00812B60">
      <w:pPr>
        <w:spacing w:after="200" w:line="276" w:lineRule="auto"/>
        <w:rPr>
          <w:rFonts w:cs="Arial"/>
          <w:b/>
        </w:rPr>
      </w:pPr>
      <w:r w:rsidRPr="009C7791">
        <w:rPr>
          <w:rFonts w:cs="Arial"/>
          <w:b/>
        </w:rPr>
        <w:t>Emission</w:t>
      </w:r>
      <w:r w:rsidR="00812B60">
        <w:rPr>
          <w:rFonts w:cs="Arial"/>
          <w:b/>
        </w:rPr>
        <w:t>s</w:t>
      </w:r>
    </w:p>
    <w:p w:rsidR="006F569C" w:rsidRDefault="009C7791" w:rsidP="00812B60">
      <w:pPr>
        <w:spacing w:after="200" w:line="276" w:lineRule="auto"/>
        <w:rPr>
          <w:rFonts w:cs="Arial"/>
        </w:rPr>
      </w:pPr>
      <w:r w:rsidRPr="009C7791">
        <w:rPr>
          <w:rFonts w:cs="Arial"/>
        </w:rPr>
        <w:t>The act of producing or sending our something (such as energy or gas) from a source.</w:t>
      </w:r>
    </w:p>
    <w:p w:rsidR="00812B60" w:rsidRDefault="009C7791" w:rsidP="00812B60">
      <w:pPr>
        <w:spacing w:after="200" w:line="276" w:lineRule="auto"/>
        <w:rPr>
          <w:rFonts w:cs="Arial"/>
        </w:rPr>
      </w:pPr>
      <w:r w:rsidRPr="009C7791">
        <w:rPr>
          <w:rFonts w:cs="Arial"/>
          <w:b/>
        </w:rPr>
        <w:lastRenderedPageBreak/>
        <w:t>Green infrastructure</w:t>
      </w:r>
    </w:p>
    <w:p w:rsidR="00812B60" w:rsidRDefault="009C7791" w:rsidP="00812B60">
      <w:pPr>
        <w:spacing w:after="200" w:line="276" w:lineRule="auto"/>
        <w:rPr>
          <w:rFonts w:cs="Arial"/>
        </w:rPr>
      </w:pPr>
      <w:r w:rsidRPr="009C7791">
        <w:rPr>
          <w:rFonts w:cs="Arial"/>
        </w:rPr>
        <w:t>There are various descriptions for green infrastructure. At Maroondah we use the term to describe</w:t>
      </w:r>
      <w:r w:rsidR="00FB385E">
        <w:rPr>
          <w:rFonts w:cs="Arial"/>
        </w:rPr>
        <w:t xml:space="preserve"> the network of green space and/</w:t>
      </w:r>
      <w:r w:rsidRPr="009C7791">
        <w:rPr>
          <w:rFonts w:cs="Arial"/>
        </w:rPr>
        <w:t xml:space="preserve">or blue space (in the case of water) in our municipality and multiple benefits associated with the principles relevant to establishing green infrastructure (e.g. connectivity, multi-functionality). Also important in the provisioning of green infrastructure is the careful consideration of factors such as accessibility, facilities and safety in order to yield optimal outcomes. Examples of green infrastructure in Maroondah include; wetlands, rain gardens, tree pits, green roofs and green walls which can mitigate some development impacts and improve local amenity. Of note, different forms of green infrastructure fill different roles. Tree canopy cover is for instance critical to temperature regulation, whilst shrubs may provide a better wildlife habitat. </w:t>
      </w:r>
    </w:p>
    <w:p w:rsidR="00812B60" w:rsidRDefault="009C7791" w:rsidP="00812B60">
      <w:pPr>
        <w:spacing w:after="200" w:line="276" w:lineRule="auto"/>
        <w:rPr>
          <w:rFonts w:cs="Arial"/>
        </w:rPr>
      </w:pPr>
      <w:r w:rsidRPr="009C7791">
        <w:rPr>
          <w:rFonts w:cs="Arial"/>
          <w:b/>
        </w:rPr>
        <w:t>Greenhouse gases</w:t>
      </w:r>
    </w:p>
    <w:p w:rsidR="00812B60" w:rsidRDefault="009C7791" w:rsidP="00812B60">
      <w:pPr>
        <w:spacing w:after="200" w:line="276" w:lineRule="auto"/>
        <w:rPr>
          <w:rFonts w:cs="Arial"/>
        </w:rPr>
      </w:pPr>
      <w:r w:rsidRPr="009C7791">
        <w:rPr>
          <w:rFonts w:cs="Arial"/>
        </w:rPr>
        <w:t xml:space="preserve">The six major greenhouse gases are water vapour, carbon dioxide (CO2), methane (CH4) (these three occur naturally in the atmosphere), nitrous oxide (N2O), hydro fluorocarbons (HFCs) per fluorocarbons (PFCs), sulphur hexafluoride (SF6) (these last ones are synthetic). </w:t>
      </w:r>
    </w:p>
    <w:p w:rsidR="00812B60" w:rsidRDefault="009C7791" w:rsidP="00812B60">
      <w:pPr>
        <w:spacing w:after="200" w:line="276" w:lineRule="auto"/>
        <w:rPr>
          <w:rFonts w:cs="Arial"/>
        </w:rPr>
      </w:pPr>
      <w:r w:rsidRPr="009C7791">
        <w:rPr>
          <w:rFonts w:cs="Arial"/>
          <w:b/>
        </w:rPr>
        <w:t>Liveability</w:t>
      </w:r>
    </w:p>
    <w:p w:rsidR="00812B60" w:rsidRDefault="009C7791" w:rsidP="00812B60">
      <w:pPr>
        <w:spacing w:after="200" w:line="276" w:lineRule="auto"/>
        <w:rPr>
          <w:rFonts w:cs="Arial"/>
        </w:rPr>
      </w:pPr>
      <w:r w:rsidRPr="009C7791">
        <w:rPr>
          <w:rFonts w:cs="Arial"/>
        </w:rPr>
        <w:t>Liveability is the sum of the factors that add up to a community’s quality of life – including the build and natural environments, economic prosperity, social stability and equity, educational opportunity, and cultural, entertainment and recreational possibilities.</w:t>
      </w:r>
    </w:p>
    <w:p w:rsidR="00812B60" w:rsidRDefault="009C7791" w:rsidP="00812B60">
      <w:pPr>
        <w:spacing w:after="200" w:line="276" w:lineRule="auto"/>
        <w:rPr>
          <w:rFonts w:cs="Arial"/>
        </w:rPr>
      </w:pPr>
      <w:r w:rsidRPr="009C7791">
        <w:rPr>
          <w:rFonts w:cs="Arial"/>
          <w:b/>
        </w:rPr>
        <w:t>Resilience</w:t>
      </w:r>
    </w:p>
    <w:p w:rsidR="00812B60" w:rsidRDefault="009C7791" w:rsidP="00812B60">
      <w:pPr>
        <w:spacing w:after="200" w:line="276" w:lineRule="auto"/>
        <w:rPr>
          <w:rFonts w:cs="Arial"/>
        </w:rPr>
      </w:pPr>
      <w:r w:rsidRPr="009C7791">
        <w:rPr>
          <w:rFonts w:cs="Arial"/>
        </w:rPr>
        <w:t>Resilience is the capacity of a system to deal with change and continue to develop.</w:t>
      </w:r>
    </w:p>
    <w:p w:rsidR="00812B60" w:rsidRDefault="009C7791" w:rsidP="00812B60">
      <w:pPr>
        <w:spacing w:after="200" w:line="276" w:lineRule="auto"/>
        <w:rPr>
          <w:rFonts w:cs="Arial"/>
        </w:rPr>
      </w:pPr>
      <w:r w:rsidRPr="009C7791">
        <w:rPr>
          <w:rFonts w:cs="Arial"/>
          <w:b/>
        </w:rPr>
        <w:t>Stormwater</w:t>
      </w:r>
    </w:p>
    <w:p w:rsidR="00812B60" w:rsidRDefault="009C7791" w:rsidP="00812B60">
      <w:pPr>
        <w:spacing w:after="200" w:line="276" w:lineRule="auto"/>
        <w:rPr>
          <w:rFonts w:cs="Arial"/>
        </w:rPr>
      </w:pPr>
      <w:r w:rsidRPr="009C7791">
        <w:rPr>
          <w:rFonts w:cs="Arial"/>
        </w:rPr>
        <w:t xml:space="preserve">Rainfall runoff from all types of surfaces. Stormwater is mostly generated in urban catchments from hard surfaces such as buildings, roads and pavements. </w:t>
      </w:r>
    </w:p>
    <w:p w:rsidR="00812B60" w:rsidRDefault="009C7791" w:rsidP="00812B60">
      <w:pPr>
        <w:spacing w:after="200" w:line="276" w:lineRule="auto"/>
        <w:rPr>
          <w:rFonts w:cs="Arial"/>
        </w:rPr>
      </w:pPr>
      <w:r w:rsidRPr="009C7791">
        <w:rPr>
          <w:rFonts w:cs="Arial"/>
          <w:b/>
        </w:rPr>
        <w:t>Urban heat island effect</w:t>
      </w:r>
    </w:p>
    <w:p w:rsidR="00FF0A65" w:rsidRPr="00B26432" w:rsidRDefault="009C7791" w:rsidP="00812B60">
      <w:pPr>
        <w:spacing w:after="200" w:line="276" w:lineRule="auto"/>
        <w:rPr>
          <w:rFonts w:cs="Arial"/>
        </w:rPr>
      </w:pPr>
      <w:r w:rsidRPr="009C7791">
        <w:rPr>
          <w:rFonts w:cs="Arial"/>
        </w:rPr>
        <w:t>The urban heat island effect is the additional heating of the air over a metropolitan area as the result of the replacement of natural, vegetated surfaces with asphalt, concrete and rooftops.</w:t>
      </w:r>
    </w:p>
    <w:p w:rsidR="00812B60" w:rsidRDefault="009C7791" w:rsidP="00812B60">
      <w:pPr>
        <w:spacing w:after="200" w:line="276" w:lineRule="auto"/>
        <w:rPr>
          <w:rFonts w:cs="Arial"/>
        </w:rPr>
      </w:pPr>
      <w:r w:rsidRPr="009C7791">
        <w:rPr>
          <w:rFonts w:cs="Arial"/>
          <w:b/>
        </w:rPr>
        <w:t>Water Sensitive Urban Design (WSUD)</w:t>
      </w:r>
    </w:p>
    <w:p w:rsidR="00996516" w:rsidRPr="00812B60" w:rsidRDefault="009C7791" w:rsidP="00812B60">
      <w:pPr>
        <w:spacing w:after="200" w:line="276" w:lineRule="auto"/>
        <w:rPr>
          <w:rFonts w:cs="Arial"/>
        </w:rPr>
      </w:pPr>
      <w:r w:rsidRPr="009C7791">
        <w:rPr>
          <w:rFonts w:cs="Arial"/>
        </w:rPr>
        <w:t>A broad term for achieving water efficiency, stormwater treatment to improve water quality, and the capture and reuse of alternative water sources such as rainwater, stormwater and wastewater.</w:t>
      </w:r>
    </w:p>
    <w:p w:rsidR="00D660FB" w:rsidRDefault="00D660FB">
      <w:pPr>
        <w:rPr>
          <w:rFonts w:eastAsiaTheme="minorHAnsi" w:cs="Arial"/>
        </w:rPr>
      </w:pPr>
      <w:r>
        <w:rPr>
          <w:rFonts w:cs="Arial"/>
        </w:rPr>
        <w:br w:type="page"/>
      </w:r>
    </w:p>
    <w:p w:rsidR="00996516" w:rsidRPr="00996516" w:rsidRDefault="00BB6642" w:rsidP="006122B0">
      <w:pPr>
        <w:pStyle w:val="NoSpacing"/>
        <w:rPr>
          <w:rFonts w:cs="Arial"/>
        </w:rPr>
      </w:pPr>
      <w:r>
        <w:rPr>
          <w:rFonts w:cs="Arial"/>
          <w:noProof/>
          <w:lang w:val="en-US" w:eastAsia="zh-TW"/>
        </w:rPr>
        <w:lastRenderedPageBreak/>
        <w:pict>
          <v:shape id="_x0000_s1033" type="#_x0000_t202" style="position:absolute;margin-left:31.25pt;margin-top:258pt;width:396.05pt;height:474pt;z-index:251670528;mso-width-relative:margin;mso-height-relative:margin" stroked="f">
            <v:textbox style="mso-next-textbox:#_x0000_s1033">
              <w:txbxContent>
                <w:p w:rsidR="00306627" w:rsidRDefault="00306627" w:rsidP="00B57123">
                  <w:pPr>
                    <w:pStyle w:val="NoSpacing"/>
                  </w:pPr>
                  <w:r w:rsidRPr="00B57123">
                    <w:rPr>
                      <w:noProof/>
                      <w:lang w:eastAsia="en-AU"/>
                    </w:rPr>
                    <w:drawing>
                      <wp:inline distT="0" distB="0" distL="0" distR="0">
                        <wp:extent cx="2089785" cy="1023393"/>
                        <wp:effectExtent l="19050" t="0" r="5715" b="0"/>
                        <wp:docPr id="6" name="Picture 4" descr="Maroonda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dahCityCouncilLogo.bmp"/>
                                <pic:cNvPicPr/>
                              </pic:nvPicPr>
                              <pic:blipFill>
                                <a:blip r:embed="rId47" cstate="print"/>
                                <a:stretch>
                                  <a:fillRect/>
                                </a:stretch>
                              </pic:blipFill>
                              <pic:spPr>
                                <a:xfrm>
                                  <a:off x="0" y="0"/>
                                  <a:ext cx="2089785" cy="1023393"/>
                                </a:xfrm>
                                <a:prstGeom prst="rect">
                                  <a:avLst/>
                                </a:prstGeom>
                              </pic:spPr>
                            </pic:pic>
                          </a:graphicData>
                        </a:graphic>
                      </wp:inline>
                    </w:drawing>
                  </w:r>
                </w:p>
                <w:p w:rsidR="00306627" w:rsidRPr="00B57123" w:rsidRDefault="00306627" w:rsidP="00B57123">
                  <w:pPr>
                    <w:pStyle w:val="NoSpacing"/>
                    <w:rPr>
                      <w:rFonts w:cs="Arial"/>
                    </w:rPr>
                  </w:pPr>
                  <w:r w:rsidRPr="00B57123">
                    <w:rPr>
                      <w:rFonts w:cs="Arial"/>
                    </w:rPr>
                    <w:t xml:space="preserve">To contact Council telephone 1300 88 22 33 </w:t>
                  </w:r>
                </w:p>
                <w:p w:rsidR="00306627" w:rsidRPr="00B57123" w:rsidRDefault="00306627" w:rsidP="00B57123">
                  <w:pPr>
                    <w:pStyle w:val="NoSpacing"/>
                    <w:rPr>
                      <w:rFonts w:cs="Arial"/>
                    </w:rPr>
                  </w:pPr>
                  <w:r w:rsidRPr="00B57123">
                    <w:rPr>
                      <w:rFonts w:cs="Arial"/>
                    </w:rPr>
                    <w:t xml:space="preserve">visit our website at: www.maroondah.vic.gov.au  </w:t>
                  </w:r>
                </w:p>
                <w:p w:rsidR="00306627" w:rsidRPr="00B57123" w:rsidRDefault="00306627" w:rsidP="00B57123">
                  <w:pPr>
                    <w:pStyle w:val="NoSpacing"/>
                    <w:rPr>
                      <w:rFonts w:cs="Arial"/>
                    </w:rPr>
                  </w:pPr>
                  <w:r w:rsidRPr="00B57123">
                    <w:rPr>
                      <w:rFonts w:cs="Arial"/>
                    </w:rPr>
                    <w:t>or call in to one of our service centres:</w:t>
                  </w:r>
                </w:p>
                <w:p w:rsidR="00306627" w:rsidRPr="00B57123" w:rsidRDefault="00306627" w:rsidP="00B57123">
                  <w:pPr>
                    <w:pStyle w:val="NoSpacing"/>
                    <w:rPr>
                      <w:rFonts w:cs="Arial"/>
                    </w:rPr>
                  </w:pPr>
                </w:p>
                <w:p w:rsidR="00306627" w:rsidRPr="00B57123" w:rsidRDefault="00306627" w:rsidP="00B57123">
                  <w:pPr>
                    <w:pStyle w:val="NoSpacing"/>
                    <w:rPr>
                      <w:rFonts w:cs="Arial"/>
                    </w:rPr>
                  </w:pPr>
                  <w:r w:rsidRPr="00B57123">
                    <w:rPr>
                      <w:rFonts w:cs="Arial"/>
                    </w:rPr>
                    <w:t>City Offices Service Centre</w:t>
                  </w:r>
                </w:p>
                <w:p w:rsidR="00306627" w:rsidRPr="00B57123" w:rsidRDefault="00306627" w:rsidP="00B57123">
                  <w:pPr>
                    <w:pStyle w:val="NoSpacing"/>
                    <w:rPr>
                      <w:rFonts w:cs="Arial"/>
                    </w:rPr>
                  </w:pPr>
                  <w:r w:rsidRPr="00B57123">
                    <w:rPr>
                      <w:rFonts w:cs="Arial"/>
                    </w:rPr>
                    <w:t>Braeside Avenue</w:t>
                  </w:r>
                </w:p>
                <w:p w:rsidR="00306627" w:rsidRPr="00B57123" w:rsidRDefault="00306627" w:rsidP="00B57123">
                  <w:pPr>
                    <w:pStyle w:val="NoSpacing"/>
                    <w:rPr>
                      <w:rFonts w:cs="Arial"/>
                    </w:rPr>
                  </w:pPr>
                  <w:r w:rsidRPr="00B57123">
                    <w:rPr>
                      <w:rFonts w:cs="Arial"/>
                    </w:rPr>
                    <w:t>Ringwood</w:t>
                  </w:r>
                </w:p>
                <w:p w:rsidR="00306627" w:rsidRPr="00B57123" w:rsidRDefault="00306627" w:rsidP="00B57123">
                  <w:pPr>
                    <w:pStyle w:val="NoSpacing"/>
                    <w:rPr>
                      <w:rFonts w:cs="Arial"/>
                    </w:rPr>
                  </w:pPr>
                </w:p>
                <w:p w:rsidR="00306627" w:rsidRPr="00B57123" w:rsidRDefault="00306627" w:rsidP="00B57123">
                  <w:pPr>
                    <w:pStyle w:val="NoSpacing"/>
                    <w:rPr>
                      <w:rFonts w:cs="Arial"/>
                    </w:rPr>
                  </w:pPr>
                  <w:r>
                    <w:rPr>
                      <w:rFonts w:cs="Arial"/>
                    </w:rPr>
                    <w:t>Realm</w:t>
                  </w:r>
                  <w:r w:rsidRPr="00B57123">
                    <w:rPr>
                      <w:rFonts w:cs="Arial"/>
                    </w:rPr>
                    <w:t xml:space="preserve"> Service Centre </w:t>
                  </w:r>
                </w:p>
                <w:p w:rsidR="00306627" w:rsidRPr="00B57123" w:rsidRDefault="00306627" w:rsidP="00B57123">
                  <w:pPr>
                    <w:pStyle w:val="NoSpacing"/>
                    <w:rPr>
                      <w:rFonts w:cs="Arial"/>
                    </w:rPr>
                  </w:pPr>
                  <w:r>
                    <w:rPr>
                      <w:rFonts w:cs="Arial"/>
                    </w:rPr>
                    <w:t>179 Maroondah Highway</w:t>
                  </w:r>
                </w:p>
                <w:p w:rsidR="00306627" w:rsidRPr="00B57123" w:rsidRDefault="00306627" w:rsidP="00B57123">
                  <w:pPr>
                    <w:pStyle w:val="NoSpacing"/>
                    <w:rPr>
                      <w:rFonts w:cs="Arial"/>
                    </w:rPr>
                  </w:pPr>
                  <w:r w:rsidRPr="00B57123">
                    <w:rPr>
                      <w:rFonts w:cs="Arial"/>
                    </w:rPr>
                    <w:t>Ringwood</w:t>
                  </w:r>
                </w:p>
                <w:p w:rsidR="00306627" w:rsidRPr="00B57123" w:rsidRDefault="00306627" w:rsidP="00B57123">
                  <w:pPr>
                    <w:pStyle w:val="NoSpacing"/>
                    <w:rPr>
                      <w:rFonts w:cs="Arial"/>
                    </w:rPr>
                  </w:pPr>
                </w:p>
                <w:p w:rsidR="00306627" w:rsidRPr="00B57123" w:rsidRDefault="00306627" w:rsidP="00B57123">
                  <w:pPr>
                    <w:pStyle w:val="NoSpacing"/>
                    <w:rPr>
                      <w:rFonts w:cs="Arial"/>
                    </w:rPr>
                  </w:pPr>
                  <w:r w:rsidRPr="00B57123">
                    <w:rPr>
                      <w:rFonts w:cs="Arial"/>
                    </w:rPr>
                    <w:t>Croydon Service Centre</w:t>
                  </w:r>
                </w:p>
                <w:p w:rsidR="00306627" w:rsidRPr="00B57123" w:rsidRDefault="00306627" w:rsidP="00B57123">
                  <w:pPr>
                    <w:pStyle w:val="NoSpacing"/>
                    <w:rPr>
                      <w:rFonts w:cs="Arial"/>
                    </w:rPr>
                  </w:pPr>
                  <w:r w:rsidRPr="00B57123">
                    <w:rPr>
                      <w:rFonts w:cs="Arial"/>
                    </w:rPr>
                    <w:t>Civic Square</w:t>
                  </w:r>
                </w:p>
                <w:p w:rsidR="00306627" w:rsidRPr="00B57123" w:rsidRDefault="00306627" w:rsidP="00B57123">
                  <w:pPr>
                    <w:pStyle w:val="NoSpacing"/>
                    <w:rPr>
                      <w:rFonts w:cs="Arial"/>
                    </w:rPr>
                  </w:pPr>
                  <w:r w:rsidRPr="00B57123">
                    <w:rPr>
                      <w:rFonts w:cs="Arial"/>
                    </w:rPr>
                    <w:t>Croydon</w:t>
                  </w:r>
                </w:p>
                <w:p w:rsidR="00306627" w:rsidRPr="00B57123" w:rsidRDefault="00306627" w:rsidP="00B57123">
                  <w:pPr>
                    <w:pStyle w:val="NoSpacing"/>
                    <w:rPr>
                      <w:rFonts w:cs="Arial"/>
                    </w:rPr>
                  </w:pPr>
                </w:p>
                <w:p w:rsidR="00306627" w:rsidRPr="00B57123" w:rsidRDefault="00306627" w:rsidP="00B57123">
                  <w:pPr>
                    <w:pStyle w:val="NoSpacing"/>
                    <w:rPr>
                      <w:rFonts w:cs="Arial"/>
                    </w:rPr>
                  </w:pPr>
                  <w:r w:rsidRPr="00B57123">
                    <w:rPr>
                      <w:rFonts w:cs="Arial"/>
                    </w:rPr>
                    <w:t>Translating and Interpreter Service</w:t>
                  </w:r>
                </w:p>
                <w:p w:rsidR="00306627" w:rsidRPr="00B57123" w:rsidRDefault="00306627" w:rsidP="00B57123">
                  <w:pPr>
                    <w:pStyle w:val="NoSpacing"/>
                    <w:rPr>
                      <w:rFonts w:cs="Arial"/>
                    </w:rPr>
                  </w:pPr>
                  <w:r w:rsidRPr="00B57123">
                    <w:rPr>
                      <w:rFonts w:cs="Arial"/>
                    </w:rPr>
                    <w:t>13 14 50</w:t>
                  </w:r>
                </w:p>
                <w:p w:rsidR="00306627" w:rsidRPr="00B57123" w:rsidRDefault="00306627" w:rsidP="00B57123">
                  <w:pPr>
                    <w:pStyle w:val="NoSpacing"/>
                    <w:rPr>
                      <w:rFonts w:cs="Arial"/>
                    </w:rPr>
                  </w:pPr>
                </w:p>
                <w:p w:rsidR="00306627" w:rsidRPr="00B57123" w:rsidRDefault="00306627" w:rsidP="00B57123">
                  <w:pPr>
                    <w:pStyle w:val="NoSpacing"/>
                    <w:rPr>
                      <w:rFonts w:cs="Arial"/>
                    </w:rPr>
                  </w:pPr>
                  <w:r w:rsidRPr="00B57123">
                    <w:rPr>
                      <w:rFonts w:cs="Arial"/>
                    </w:rPr>
                    <w:t>National Relay Service (NRS)</w:t>
                  </w:r>
                </w:p>
                <w:p w:rsidR="00306627" w:rsidRPr="00B57123" w:rsidRDefault="00306627" w:rsidP="00B57123">
                  <w:pPr>
                    <w:pStyle w:val="NoSpacing"/>
                    <w:rPr>
                      <w:rFonts w:cs="Arial"/>
                    </w:rPr>
                  </w:pPr>
                  <w:r w:rsidRPr="00B57123">
                    <w:rPr>
                      <w:rFonts w:cs="Arial"/>
                    </w:rPr>
                    <w:t>13 36 77</w:t>
                  </w:r>
                </w:p>
                <w:p w:rsidR="00306627" w:rsidRPr="00B57123" w:rsidRDefault="00306627" w:rsidP="00B57123">
                  <w:pPr>
                    <w:pStyle w:val="NoSpacing"/>
                    <w:rPr>
                      <w:rFonts w:cs="Arial"/>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201"/>
                  </w:tblGrid>
                  <w:tr w:rsidR="00306627" w:rsidRPr="00B57123" w:rsidTr="00B57123">
                    <w:trPr>
                      <w:trHeight w:val="444"/>
                    </w:trPr>
                    <w:tc>
                      <w:tcPr>
                        <w:tcW w:w="675" w:type="dxa"/>
                        <w:vAlign w:val="center"/>
                      </w:tcPr>
                      <w:p w:rsidR="00306627" w:rsidRPr="00B57123" w:rsidRDefault="00306627" w:rsidP="00B57123">
                        <w:pPr>
                          <w:pStyle w:val="NoSpacing"/>
                          <w:rPr>
                            <w:rFonts w:cs="Arial"/>
                          </w:rPr>
                        </w:pPr>
                        <w:r w:rsidRPr="00B57123">
                          <w:rPr>
                            <w:rFonts w:cs="Arial"/>
                            <w:noProof/>
                            <w:color w:val="1A0DAB"/>
                            <w:sz w:val="10"/>
                            <w:szCs w:val="10"/>
                            <w:lang w:eastAsia="en-AU"/>
                          </w:rPr>
                          <w:drawing>
                            <wp:inline distT="0" distB="0" distL="0" distR="0">
                              <wp:extent cx="223837" cy="223837"/>
                              <wp:effectExtent l="19050" t="0" r="4763" b="0"/>
                              <wp:docPr id="1" name="Picture 52" descr="https://encrypted-tbn0.gstatic.com/images?q=tbn:ANd9GcS6rQdpKJ3lBW3S1dj0Dh3aDwy50TxCCWS-Vsss7HMU-DCossJTG-HIIVJ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S6rQdpKJ3lBW3S1dj0Dh3aDwy50TxCCWS-Vsss7HMU-DCossJTG-HIIVJu">
                                        <a:hlinkClick r:id="rId48"/>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23837" cy="223837"/>
                                      </a:xfrm>
                                      <a:prstGeom prst="rect">
                                        <a:avLst/>
                                      </a:prstGeom>
                                      <a:noFill/>
                                      <a:ln w="9525">
                                        <a:noFill/>
                                        <a:miter lim="800000"/>
                                        <a:headEnd/>
                                        <a:tailEnd/>
                                      </a:ln>
                                    </pic:spPr>
                                  </pic:pic>
                                </a:graphicData>
                              </a:graphic>
                            </wp:inline>
                          </w:drawing>
                        </w:r>
                      </w:p>
                    </w:tc>
                    <w:tc>
                      <w:tcPr>
                        <w:tcW w:w="5201" w:type="dxa"/>
                        <w:vAlign w:val="center"/>
                      </w:tcPr>
                      <w:p w:rsidR="00306627" w:rsidRPr="00B57123" w:rsidRDefault="00BB6642" w:rsidP="00B57123">
                        <w:pPr>
                          <w:pStyle w:val="NoSpacing"/>
                          <w:rPr>
                            <w:rFonts w:cs="Arial"/>
                          </w:rPr>
                        </w:pPr>
                        <w:hyperlink r:id="rId50">
                          <w:r w:rsidR="00306627" w:rsidRPr="00B57123">
                            <w:rPr>
                              <w:rFonts w:cs="Arial"/>
                            </w:rPr>
                            <w:t>www.facebook.com/MaroondahCityCouncil</w:t>
                          </w:r>
                        </w:hyperlink>
                      </w:p>
                    </w:tc>
                  </w:tr>
                  <w:tr w:rsidR="00306627" w:rsidRPr="00B57123" w:rsidTr="00B57123">
                    <w:trPr>
                      <w:trHeight w:val="444"/>
                    </w:trPr>
                    <w:tc>
                      <w:tcPr>
                        <w:tcW w:w="675" w:type="dxa"/>
                        <w:vAlign w:val="center"/>
                      </w:tcPr>
                      <w:p w:rsidR="00306627" w:rsidRPr="00B57123" w:rsidRDefault="00306627" w:rsidP="00B57123">
                        <w:pPr>
                          <w:pStyle w:val="NoSpacing"/>
                          <w:rPr>
                            <w:rFonts w:cs="Arial"/>
                          </w:rPr>
                        </w:pPr>
                        <w:r w:rsidRPr="00B57123">
                          <w:rPr>
                            <w:rFonts w:cs="Arial"/>
                            <w:noProof/>
                            <w:color w:val="1A0DAB"/>
                            <w:sz w:val="18"/>
                            <w:szCs w:val="18"/>
                            <w:lang w:eastAsia="en-AU"/>
                          </w:rPr>
                          <w:drawing>
                            <wp:inline distT="0" distB="0" distL="0" distR="0">
                              <wp:extent cx="224155" cy="224155"/>
                              <wp:effectExtent l="19050" t="0" r="4445" b="0"/>
                              <wp:docPr id="3" name="Picture 46" descr="https://encrypted-tbn1.gstatic.com/images?q=tbn:ANd9GcSLtlrxJABbWKquoy6Fg9bwrHAWPYjil9WOvf9gzNOauGC_Pw2GiDXvGxyu">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SLtlrxJABbWKquoy6Fg9bwrHAWPYjil9WOvf9gzNOauGC_Pw2GiDXvGxyu">
                                        <a:hlinkClick r:id="rId51"/>
                                      </pic:cNvP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24352" cy="224352"/>
                                      </a:xfrm>
                                      <a:prstGeom prst="rect">
                                        <a:avLst/>
                                      </a:prstGeom>
                                      <a:noFill/>
                                      <a:ln w="9525">
                                        <a:noFill/>
                                        <a:miter lim="800000"/>
                                        <a:headEnd/>
                                        <a:tailEnd/>
                                      </a:ln>
                                    </pic:spPr>
                                  </pic:pic>
                                </a:graphicData>
                              </a:graphic>
                            </wp:inline>
                          </w:drawing>
                        </w:r>
                      </w:p>
                    </w:tc>
                    <w:tc>
                      <w:tcPr>
                        <w:tcW w:w="5201" w:type="dxa"/>
                        <w:vAlign w:val="center"/>
                      </w:tcPr>
                      <w:p w:rsidR="00306627" w:rsidRPr="00B57123" w:rsidRDefault="00306627" w:rsidP="00B57123">
                        <w:pPr>
                          <w:pStyle w:val="NoSpacing"/>
                          <w:rPr>
                            <w:rFonts w:cs="Arial"/>
                          </w:rPr>
                        </w:pPr>
                        <w:r w:rsidRPr="00B57123">
                          <w:rPr>
                            <w:rFonts w:cs="Arial"/>
                          </w:rPr>
                          <w:t>@CityofMaroondah</w:t>
                        </w:r>
                      </w:p>
                    </w:tc>
                  </w:tr>
                  <w:tr w:rsidR="00306627" w:rsidRPr="00B57123" w:rsidTr="00B57123">
                    <w:trPr>
                      <w:trHeight w:val="444"/>
                    </w:trPr>
                    <w:tc>
                      <w:tcPr>
                        <w:tcW w:w="675" w:type="dxa"/>
                        <w:vAlign w:val="center"/>
                      </w:tcPr>
                      <w:p w:rsidR="00306627" w:rsidRPr="00B57123" w:rsidRDefault="00306627" w:rsidP="00B57123">
                        <w:pPr>
                          <w:pStyle w:val="NoSpacing"/>
                          <w:rPr>
                            <w:rFonts w:cs="Arial"/>
                          </w:rPr>
                        </w:pPr>
                        <w:r w:rsidRPr="00B57123">
                          <w:rPr>
                            <w:rFonts w:cs="Arial"/>
                            <w:noProof/>
                            <w:color w:val="1A0DAB"/>
                            <w:lang w:eastAsia="en-AU"/>
                          </w:rPr>
                          <w:drawing>
                            <wp:inline distT="0" distB="0" distL="0" distR="0">
                              <wp:extent cx="224155" cy="224155"/>
                              <wp:effectExtent l="19050" t="0" r="4445" b="0"/>
                              <wp:docPr id="5" name="Picture 49" descr="https://encrypted-tbn1.gstatic.com/images?q=tbn:ANd9GcTyy2OpD2BDYdrCBWLrxembOuMI55rr8H5Kyji9Y1BpEztJkOdt0l3Xb1-J">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Tyy2OpD2BDYdrCBWLrxembOuMI55rr8H5Kyji9Y1BpEztJkOdt0l3Xb1-J">
                                        <a:hlinkClick r:id="rId53"/>
                                      </pic:cNvPr>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24772" cy="224772"/>
                                      </a:xfrm>
                                      <a:prstGeom prst="rect">
                                        <a:avLst/>
                                      </a:prstGeom>
                                      <a:noFill/>
                                      <a:ln w="9525">
                                        <a:noFill/>
                                        <a:miter lim="800000"/>
                                        <a:headEnd/>
                                        <a:tailEnd/>
                                      </a:ln>
                                    </pic:spPr>
                                  </pic:pic>
                                </a:graphicData>
                              </a:graphic>
                            </wp:inline>
                          </w:drawing>
                        </w:r>
                      </w:p>
                    </w:tc>
                    <w:tc>
                      <w:tcPr>
                        <w:tcW w:w="5201" w:type="dxa"/>
                        <w:vAlign w:val="center"/>
                      </w:tcPr>
                      <w:p w:rsidR="00306627" w:rsidRPr="00B57123" w:rsidRDefault="00BB6642" w:rsidP="00B57123">
                        <w:pPr>
                          <w:pStyle w:val="NoSpacing"/>
                          <w:rPr>
                            <w:rFonts w:cs="Arial"/>
                          </w:rPr>
                        </w:pPr>
                        <w:hyperlink r:id="rId55">
                          <w:r w:rsidR="00306627" w:rsidRPr="00B57123">
                            <w:rPr>
                              <w:rFonts w:cs="Arial"/>
                            </w:rPr>
                            <w:t>www.youtube.com/CityofMaroondah</w:t>
                          </w:r>
                        </w:hyperlink>
                      </w:p>
                    </w:tc>
                  </w:tr>
                </w:tbl>
                <w:p w:rsidR="00306627" w:rsidRPr="00B57123" w:rsidRDefault="00306627" w:rsidP="00B57123">
                  <w:pPr>
                    <w:pStyle w:val="NoSpacing"/>
                    <w:rPr>
                      <w:rFonts w:cs="Arial"/>
                    </w:rPr>
                  </w:pPr>
                </w:p>
                <w:p w:rsidR="00306627" w:rsidRPr="00B57123" w:rsidRDefault="00306627" w:rsidP="00B57123">
                  <w:pPr>
                    <w:pStyle w:val="NoSpacing"/>
                    <w:rPr>
                      <w:rFonts w:cs="Arial"/>
                    </w:rPr>
                  </w:pPr>
                  <w:r w:rsidRPr="00B57123">
                    <w:rPr>
                      <w:rFonts w:cs="Arial"/>
                    </w:rPr>
                    <w:t>maroondah@maroondah.vic.gov.au</w:t>
                  </w:r>
                </w:p>
                <w:p w:rsidR="00306627" w:rsidRPr="00B57123" w:rsidRDefault="00306627" w:rsidP="00B57123">
                  <w:pPr>
                    <w:rPr>
                      <w:rFonts w:cs="Arial"/>
                    </w:rPr>
                  </w:pPr>
                  <w:r w:rsidRPr="00B57123">
                    <w:rPr>
                      <w:rFonts w:cs="Arial"/>
                    </w:rPr>
                    <w:t>www.maroondah.vic.gov.au</w:t>
                  </w:r>
                </w:p>
              </w:txbxContent>
            </v:textbox>
          </v:shape>
        </w:pict>
      </w:r>
      <w:r>
        <w:rPr>
          <w:rFonts w:cs="Arial"/>
          <w:noProof/>
          <w:lang w:eastAsia="en-AU"/>
        </w:rPr>
        <w:pict>
          <v:rect id="_x0000_s1034" style="position:absolute;margin-left:6.5pt;margin-top:729.75pt;width:526.6pt;height:57.75pt;z-index:251671552;mso-position-horizontal:absolute" stroked="f"/>
        </w:pict>
      </w:r>
    </w:p>
    <w:sectPr w:rsidR="00996516" w:rsidRPr="00996516" w:rsidSect="00C75D5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627" w:rsidRDefault="00306627" w:rsidP="006122B0">
      <w:r>
        <w:separator/>
      </w:r>
    </w:p>
  </w:endnote>
  <w:endnote w:type="continuationSeparator" w:id="0">
    <w:p w:rsidR="00306627" w:rsidRDefault="00306627"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roman"/>
    <w:notTrueType/>
    <w:pitch w:val="default"/>
  </w:font>
  <w:font w:name="Gotham Book">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NewSchool">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obo Std">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627" w:rsidRDefault="00306627" w:rsidP="006122B0">
    <w:pPr>
      <w:pStyle w:val="Footer"/>
      <w:jc w:val="right"/>
      <w:rPr>
        <w:sz w:val="20"/>
        <w:lang w:val="en-US"/>
      </w:rPr>
    </w:pPr>
    <w:r w:rsidRPr="006122B0">
      <w:rPr>
        <w:noProof/>
        <w:sz w:val="20"/>
        <w:lang w:eastAsia="en-AU"/>
      </w:rPr>
      <w:drawing>
        <wp:inline distT="0" distB="0" distL="0" distR="0">
          <wp:extent cx="6495427" cy="94887"/>
          <wp:effectExtent l="19050" t="0" r="623"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rsidR="00306627" w:rsidRDefault="00306627" w:rsidP="006122B0">
    <w:pPr>
      <w:pStyle w:val="Footer"/>
      <w:jc w:val="right"/>
      <w:rPr>
        <w:sz w:val="20"/>
        <w:lang w:val="en-US"/>
      </w:rPr>
    </w:pPr>
  </w:p>
  <w:p w:rsidR="00306627" w:rsidRPr="006122B0" w:rsidRDefault="00306627" w:rsidP="006122B0">
    <w:pPr>
      <w:pStyle w:val="Footer"/>
      <w:jc w:val="right"/>
      <w:rPr>
        <w:sz w:val="20"/>
        <w:lang w:val="en-US"/>
      </w:rPr>
    </w:pPr>
    <w:r>
      <w:rPr>
        <w:sz w:val="20"/>
        <w:lang w:val="en-US"/>
      </w:rPr>
      <w:t>DISCUSSION PAPER: CLIMATE RISK AND ADAPTATION STRATEGY</w:t>
    </w:r>
    <w:r w:rsidRPr="006122B0">
      <w:rPr>
        <w:sz w:val="20"/>
        <w:lang w:val="en-US"/>
      </w:rPr>
      <w:t xml:space="preserve"> </w:t>
    </w:r>
    <w:r w:rsidRPr="006122B0">
      <w:rPr>
        <w:b/>
        <w:sz w:val="20"/>
        <w:lang w:val="en-US"/>
      </w:rPr>
      <w:t xml:space="preserve">|  </w:t>
    </w:r>
    <w:r w:rsidR="00E90FEA" w:rsidRPr="006122B0">
      <w:rPr>
        <w:b/>
        <w:sz w:val="20"/>
        <w:lang w:val="en-US"/>
      </w:rPr>
      <w:fldChar w:fldCharType="begin"/>
    </w:r>
    <w:r w:rsidRPr="006122B0">
      <w:rPr>
        <w:b/>
        <w:sz w:val="20"/>
        <w:lang w:val="en-US"/>
      </w:rPr>
      <w:instrText xml:space="preserve"> PAGE   \* MERGEFORMAT </w:instrText>
    </w:r>
    <w:r w:rsidR="00E90FEA" w:rsidRPr="006122B0">
      <w:rPr>
        <w:b/>
        <w:sz w:val="20"/>
        <w:lang w:val="en-US"/>
      </w:rPr>
      <w:fldChar w:fldCharType="separate"/>
    </w:r>
    <w:r w:rsidR="00BB6642">
      <w:rPr>
        <w:b/>
        <w:noProof/>
        <w:sz w:val="20"/>
        <w:lang w:val="en-US"/>
      </w:rPr>
      <w:t>2</w:t>
    </w:r>
    <w:r w:rsidR="00E90FEA"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627" w:rsidRDefault="00306627" w:rsidP="006122B0">
    <w:pPr>
      <w:pStyle w:val="Footer"/>
      <w:jc w:val="right"/>
      <w:rPr>
        <w:sz w:val="20"/>
        <w:lang w:val="en-US"/>
      </w:rPr>
    </w:pPr>
    <w:r w:rsidRPr="006122B0">
      <w:rPr>
        <w:noProof/>
        <w:sz w:val="20"/>
        <w:lang w:eastAsia="en-AU"/>
      </w:rPr>
      <w:drawing>
        <wp:inline distT="0" distB="0" distL="0" distR="0">
          <wp:extent cx="6645910" cy="94035"/>
          <wp:effectExtent l="19050" t="0" r="2540" b="0"/>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645910" cy="94035"/>
                  </a:xfrm>
                  <a:prstGeom prst="rect">
                    <a:avLst/>
                  </a:prstGeom>
                  <a:noFill/>
                </pic:spPr>
              </pic:pic>
            </a:graphicData>
          </a:graphic>
        </wp:inline>
      </w:drawing>
    </w:r>
  </w:p>
  <w:p w:rsidR="00306627" w:rsidRDefault="00306627" w:rsidP="006122B0">
    <w:pPr>
      <w:pStyle w:val="Footer"/>
      <w:jc w:val="right"/>
      <w:rPr>
        <w:sz w:val="20"/>
        <w:lang w:val="en-US"/>
      </w:rPr>
    </w:pPr>
  </w:p>
  <w:p w:rsidR="00306627" w:rsidRPr="006122B0" w:rsidRDefault="00306627" w:rsidP="006122B0">
    <w:pPr>
      <w:pStyle w:val="Footer"/>
      <w:jc w:val="right"/>
      <w:rPr>
        <w:b/>
        <w:sz w:val="20"/>
        <w:lang w:val="en-US"/>
      </w:rPr>
    </w:pPr>
    <w:r>
      <w:rPr>
        <w:sz w:val="20"/>
        <w:lang w:val="en-US"/>
      </w:rPr>
      <w:t>DISCUSSION PAPER: CLIMATE RISK AND ADAPTATION STRATEGY</w:t>
    </w:r>
    <w:r w:rsidRPr="006122B0">
      <w:rPr>
        <w:sz w:val="20"/>
        <w:lang w:val="en-US"/>
      </w:rPr>
      <w:t xml:space="preserve"> </w:t>
    </w:r>
    <w:r w:rsidRPr="006122B0">
      <w:rPr>
        <w:b/>
        <w:sz w:val="20"/>
        <w:lang w:val="en-US"/>
      </w:rPr>
      <w:t xml:space="preserve">|  </w:t>
    </w:r>
    <w:r w:rsidR="00E90FEA" w:rsidRPr="006122B0">
      <w:rPr>
        <w:b/>
        <w:sz w:val="20"/>
        <w:lang w:val="en-US"/>
      </w:rPr>
      <w:fldChar w:fldCharType="begin"/>
    </w:r>
    <w:r w:rsidRPr="006122B0">
      <w:rPr>
        <w:b/>
        <w:sz w:val="20"/>
        <w:lang w:val="en-US"/>
      </w:rPr>
      <w:instrText xml:space="preserve"> PAGE   \* MERGEFORMAT </w:instrText>
    </w:r>
    <w:r w:rsidR="00E90FEA" w:rsidRPr="006122B0">
      <w:rPr>
        <w:b/>
        <w:sz w:val="20"/>
        <w:lang w:val="en-US"/>
      </w:rPr>
      <w:fldChar w:fldCharType="separate"/>
    </w:r>
    <w:r w:rsidR="00BB6642">
      <w:rPr>
        <w:b/>
        <w:noProof/>
        <w:sz w:val="20"/>
        <w:lang w:val="en-US"/>
      </w:rPr>
      <w:t>11</w:t>
    </w:r>
    <w:r w:rsidR="00E90FEA"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627" w:rsidRDefault="00306627" w:rsidP="006122B0">
      <w:r>
        <w:separator/>
      </w:r>
    </w:p>
  </w:footnote>
  <w:footnote w:type="continuationSeparator" w:id="0">
    <w:p w:rsidR="00306627" w:rsidRDefault="00306627" w:rsidP="006122B0">
      <w:r>
        <w:continuationSeparator/>
      </w:r>
    </w:p>
  </w:footnote>
  <w:footnote w:id="1">
    <w:p w:rsidR="00306627" w:rsidRDefault="00306627" w:rsidP="00BD2463">
      <w:pPr>
        <w:pStyle w:val="FootnoteText"/>
      </w:pPr>
      <w:r>
        <w:rPr>
          <w:rStyle w:val="FootnoteReference"/>
        </w:rPr>
        <w:footnoteRef/>
      </w:r>
      <w:r>
        <w:t xml:space="preserve"> </w:t>
      </w:r>
      <w:r w:rsidRPr="00FE2426">
        <w:rPr>
          <w:rFonts w:ascii="Calibri" w:hAnsi="Calibri" w:cs="Arial"/>
          <w:sz w:val="18"/>
          <w:szCs w:val="18"/>
        </w:rPr>
        <w:t>www.maroondah.vic.gov.au/CarbonNeutralStrategy.aspx</w:t>
      </w:r>
    </w:p>
  </w:footnote>
  <w:footnote w:id="2">
    <w:p w:rsidR="00306627" w:rsidRDefault="00306627" w:rsidP="00912245">
      <w:pPr>
        <w:pStyle w:val="FootnoteText"/>
      </w:pPr>
      <w:r>
        <w:rPr>
          <w:rStyle w:val="FootnoteReference"/>
        </w:rPr>
        <w:footnoteRef/>
      </w:r>
      <w:r>
        <w:t xml:space="preserve"> </w:t>
      </w:r>
      <w:r w:rsidRPr="00803AA9">
        <w:rPr>
          <w:sz w:val="18"/>
          <w:szCs w:val="18"/>
        </w:rPr>
        <w:t>www.environment.gov.au/climate-change/adaptation/strategy</w:t>
      </w:r>
    </w:p>
  </w:footnote>
  <w:footnote w:id="3">
    <w:p w:rsidR="00306627" w:rsidRPr="00F168AD" w:rsidRDefault="00306627" w:rsidP="00912245">
      <w:pPr>
        <w:pStyle w:val="FootnoteText"/>
        <w:rPr>
          <w:rFonts w:ascii="Arial" w:hAnsi="Arial" w:cs="Arial"/>
          <w:sz w:val="16"/>
          <w:szCs w:val="16"/>
          <w:lang w:val="en-AU"/>
        </w:rPr>
      </w:pPr>
      <w:r>
        <w:rPr>
          <w:rStyle w:val="FootnoteReference"/>
        </w:rPr>
        <w:footnoteRef/>
      </w:r>
      <w:r>
        <w:t xml:space="preserve"> </w:t>
      </w:r>
      <w:hyperlink r:id="rId1" w:history="1">
        <w:r w:rsidRPr="00FE2426">
          <w:rPr>
            <w:rStyle w:val="Hyperlink"/>
            <w:rFonts w:ascii="Calibri" w:hAnsi="Calibri" w:cs="Arial"/>
            <w:color w:val="auto"/>
            <w:sz w:val="18"/>
            <w:szCs w:val="18"/>
            <w:u w:val="none"/>
          </w:rPr>
          <w:t>www.melbourne.vic.gov.au/SiteCollectionDocuments/resilient-melbourne-strategy.pdf</w:t>
        </w:r>
      </w:hyperlink>
      <w:r>
        <w:t xml:space="preserve"> </w:t>
      </w:r>
    </w:p>
  </w:footnote>
  <w:footnote w:id="4">
    <w:p w:rsidR="00306627" w:rsidRDefault="00306627">
      <w:pPr>
        <w:pStyle w:val="FootnoteText"/>
      </w:pPr>
      <w:r>
        <w:rPr>
          <w:rStyle w:val="FootnoteReference"/>
        </w:rPr>
        <w:footnoteRef/>
      </w:r>
      <w:r>
        <w:t xml:space="preserve"> </w:t>
      </w:r>
      <w:r w:rsidRPr="00FE2426">
        <w:rPr>
          <w:rFonts w:ascii="Calibri" w:hAnsi="Calibri" w:cs="Arial"/>
          <w:sz w:val="18"/>
          <w:szCs w:val="18"/>
        </w:rPr>
        <w:t>The Productivity Commission is the Australian Government’s independent research and advisory body. Its role is to help governments make better policies in the long term interest of the community.</w:t>
      </w:r>
    </w:p>
  </w:footnote>
  <w:footnote w:id="5">
    <w:p w:rsidR="00306627" w:rsidRDefault="00306627" w:rsidP="00832C1B">
      <w:pPr>
        <w:pStyle w:val="FootnoteText"/>
      </w:pPr>
      <w:r>
        <w:rPr>
          <w:rStyle w:val="FootnoteReference"/>
        </w:rPr>
        <w:footnoteRef/>
      </w:r>
      <w:r>
        <w:t xml:space="preserve"> </w:t>
      </w:r>
      <w:r w:rsidRPr="00FE2426">
        <w:rPr>
          <w:rStyle w:val="apple-converted-space"/>
          <w:rFonts w:ascii="Calibri" w:hAnsi="Calibri" w:cs="Arial"/>
          <w:spacing w:val="7"/>
          <w:sz w:val="18"/>
          <w:szCs w:val="18"/>
          <w:shd w:val="clear" w:color="auto" w:fill="FFFFFF"/>
        </w:rPr>
        <w:t>www.pc.gov.au/inquiries/completed/climate-change-adaptation</w:t>
      </w:r>
    </w:p>
  </w:footnote>
  <w:footnote w:id="6">
    <w:p w:rsidR="00306627" w:rsidRDefault="00306627" w:rsidP="007E1A7B">
      <w:pPr>
        <w:pStyle w:val="FootnoteText"/>
      </w:pPr>
      <w:r>
        <w:rPr>
          <w:rStyle w:val="FootnoteReference"/>
        </w:rPr>
        <w:footnoteRef/>
      </w:r>
      <w:r>
        <w:t xml:space="preserve"> </w:t>
      </w:r>
      <w:r w:rsidRPr="009F61D4">
        <w:rPr>
          <w:sz w:val="18"/>
          <w:szCs w:val="18"/>
        </w:rPr>
        <w:t>https://eaga.com.au/projects/climate-change-adaptation-roadmap/</w:t>
      </w:r>
    </w:p>
  </w:footnote>
  <w:footnote w:id="7">
    <w:p w:rsidR="00306627" w:rsidRPr="00F168AD" w:rsidRDefault="00306627" w:rsidP="007F31F1">
      <w:pPr>
        <w:pStyle w:val="FootnoteText"/>
        <w:rPr>
          <w:lang w:val="en-AU"/>
        </w:rPr>
      </w:pPr>
      <w:r>
        <w:rPr>
          <w:rStyle w:val="FootnoteReference"/>
        </w:rPr>
        <w:footnoteRef/>
      </w:r>
      <w:r>
        <w:t xml:space="preserve"> </w:t>
      </w:r>
      <w:hyperlink r:id="rId2" w:history="1">
        <w:r w:rsidRPr="00FE2426">
          <w:rPr>
            <w:rStyle w:val="Hyperlink"/>
            <w:rFonts w:ascii="Calibri" w:hAnsi="Calibri" w:cs="Arial"/>
            <w:color w:val="000000" w:themeColor="text1"/>
            <w:sz w:val="18"/>
            <w:szCs w:val="18"/>
            <w:u w:val="none"/>
          </w:rPr>
          <w:t>www.climatecouncil.org.au/silentkillerreport</w:t>
        </w:r>
      </w:hyperlink>
      <w:r>
        <w:t xml:space="preserve"> </w:t>
      </w:r>
    </w:p>
  </w:footnote>
  <w:footnote w:id="8">
    <w:p w:rsidR="00306627" w:rsidRDefault="00306627">
      <w:pPr>
        <w:pStyle w:val="FootnoteText"/>
      </w:pPr>
      <w:r>
        <w:rPr>
          <w:rStyle w:val="FootnoteReference"/>
        </w:rPr>
        <w:footnoteRef/>
      </w:r>
      <w:r>
        <w:t xml:space="preserve"> </w:t>
      </w:r>
      <w:r w:rsidRPr="00013CFB">
        <w:rPr>
          <w:sz w:val="18"/>
          <w:szCs w:val="18"/>
        </w:rPr>
        <w:t>Healthy refers to</w:t>
      </w:r>
      <w:r>
        <w:rPr>
          <w:sz w:val="18"/>
          <w:szCs w:val="18"/>
        </w:rPr>
        <w:t xml:space="preserve"> trees that are growing as expected for the conditions.</w:t>
      </w:r>
      <w:r>
        <w:t xml:space="preserve"> </w:t>
      </w:r>
    </w:p>
  </w:footnote>
  <w:footnote w:id="9">
    <w:p w:rsidR="00306627" w:rsidRDefault="00306627" w:rsidP="008E133C">
      <w:pPr>
        <w:pStyle w:val="FootnoteText"/>
      </w:pPr>
      <w:r>
        <w:rPr>
          <w:rStyle w:val="FootnoteReference"/>
        </w:rPr>
        <w:footnoteRef/>
      </w:r>
      <w:r>
        <w:t xml:space="preserve"> </w:t>
      </w:r>
      <w:r w:rsidRPr="00E1058A">
        <w:rPr>
          <w:sz w:val="18"/>
          <w:szCs w:val="18"/>
        </w:rPr>
        <w:t>www.healthybydesignsa.com.au/wp-content/uploads/2016/07/healthy-parks-healthy-people-gen.pdf</w:t>
      </w:r>
    </w:p>
  </w:footnote>
  <w:footnote w:id="10">
    <w:p w:rsidR="00306627" w:rsidRDefault="00306627" w:rsidP="000F5E99">
      <w:pPr>
        <w:pStyle w:val="FootnoteText"/>
      </w:pPr>
      <w:r>
        <w:rPr>
          <w:rStyle w:val="FootnoteReference"/>
        </w:rPr>
        <w:footnoteRef/>
      </w:r>
      <w:r>
        <w:t xml:space="preserve"> </w:t>
      </w:r>
      <w:r w:rsidRPr="00FE2426">
        <w:rPr>
          <w:rFonts w:ascii="Calibri" w:hAnsi="Calibri" w:cs="Arial"/>
          <w:sz w:val="18"/>
          <w:szCs w:val="18"/>
        </w:rPr>
        <w:t xml:space="preserve">Refer to strategy principles available in the </w:t>
      </w:r>
      <w:r w:rsidRPr="00FD06AC">
        <w:rPr>
          <w:rFonts w:ascii="Calibri" w:hAnsi="Calibri" w:cs="Arial"/>
          <w:i/>
          <w:sz w:val="18"/>
          <w:szCs w:val="18"/>
        </w:rPr>
        <w:t>Maroondah Sustainability Strategy</w:t>
      </w:r>
    </w:p>
  </w:footnote>
  <w:footnote w:id="11">
    <w:p w:rsidR="00306627" w:rsidRDefault="00306627" w:rsidP="00E00271">
      <w:pPr>
        <w:pStyle w:val="FootnoteText"/>
      </w:pPr>
      <w:r>
        <w:rPr>
          <w:rStyle w:val="FootnoteReference"/>
        </w:rPr>
        <w:footnoteRef/>
      </w:r>
      <w:r>
        <w:t xml:space="preserve"> </w:t>
      </w:r>
      <w:r w:rsidRPr="00E1058A">
        <w:rPr>
          <w:sz w:val="18"/>
          <w:szCs w:val="18"/>
        </w:rPr>
        <w:t>www.healthybydesignsa.com.au/wp-content/uploads/2016/07/healthy-parks-healthy-people-gen.pdf</w:t>
      </w:r>
    </w:p>
  </w:footnote>
  <w:footnote w:id="12">
    <w:p w:rsidR="00306627" w:rsidRDefault="00306627" w:rsidP="000F5E99">
      <w:pPr>
        <w:pStyle w:val="FootnoteText"/>
      </w:pPr>
      <w:r>
        <w:rPr>
          <w:rStyle w:val="FootnoteReference"/>
        </w:rPr>
        <w:footnoteRef/>
      </w:r>
      <w:r>
        <w:t xml:space="preserve"> </w:t>
      </w:r>
      <w:r w:rsidRPr="00800CF9">
        <w:rPr>
          <w:sz w:val="18"/>
          <w:szCs w:val="18"/>
        </w:rPr>
        <w:t>www.climatechange.vic.gov.au/__data/assets/pdf_file/0012/321051/ACELG_Climate_Adaptation_Manual-Vol1.pdf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pt;height:68.25pt;visibility:visible;mso-wrap-style:square" o:bullet="t">
        <v:imagedata r:id="rId1" o:title=""/>
      </v:shape>
    </w:pict>
  </w:numPicBullet>
  <w:abstractNum w:abstractNumId="0" w15:restartNumberingAfterBreak="0">
    <w:nsid w:val="0168347C"/>
    <w:multiLevelType w:val="hybridMultilevel"/>
    <w:tmpl w:val="030EAC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0B1007F3"/>
    <w:multiLevelType w:val="hybridMultilevel"/>
    <w:tmpl w:val="E92E3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F86285"/>
    <w:multiLevelType w:val="hybridMultilevel"/>
    <w:tmpl w:val="C590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B52B8"/>
    <w:multiLevelType w:val="hybridMultilevel"/>
    <w:tmpl w:val="4A760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121F0"/>
    <w:multiLevelType w:val="hybridMultilevel"/>
    <w:tmpl w:val="73D2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B4036"/>
    <w:multiLevelType w:val="hybridMultilevel"/>
    <w:tmpl w:val="3378D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D5BD3"/>
    <w:multiLevelType w:val="hybridMultilevel"/>
    <w:tmpl w:val="ECAAF1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F059BD"/>
    <w:multiLevelType w:val="hybridMultilevel"/>
    <w:tmpl w:val="05260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DC4569"/>
    <w:multiLevelType w:val="hybridMultilevel"/>
    <w:tmpl w:val="27B802B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0" w15:restartNumberingAfterBreak="0">
    <w:nsid w:val="28284B03"/>
    <w:multiLevelType w:val="hybridMultilevel"/>
    <w:tmpl w:val="D9121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ED0324"/>
    <w:multiLevelType w:val="hybridMultilevel"/>
    <w:tmpl w:val="52A4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E6D0D"/>
    <w:multiLevelType w:val="hybridMultilevel"/>
    <w:tmpl w:val="A1EC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222519"/>
    <w:multiLevelType w:val="hybridMultilevel"/>
    <w:tmpl w:val="D5C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920F2D"/>
    <w:multiLevelType w:val="hybridMultilevel"/>
    <w:tmpl w:val="B8229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4C0F65"/>
    <w:multiLevelType w:val="hybridMultilevel"/>
    <w:tmpl w:val="9DE29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B4239B"/>
    <w:multiLevelType w:val="hybridMultilevel"/>
    <w:tmpl w:val="6AC2F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23551F"/>
    <w:multiLevelType w:val="hybridMultilevel"/>
    <w:tmpl w:val="8E56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6C2F84"/>
    <w:multiLevelType w:val="hybridMultilevel"/>
    <w:tmpl w:val="10C6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FA29D2"/>
    <w:multiLevelType w:val="hybridMultilevel"/>
    <w:tmpl w:val="3BB05280"/>
    <w:lvl w:ilvl="0" w:tplc="8BC0C964">
      <w:start w:val="1"/>
      <w:numFmt w:val="bullet"/>
      <w:lvlText w:val=""/>
      <w:lvlPicBulletId w:val="0"/>
      <w:lvlJc w:val="left"/>
      <w:pPr>
        <w:tabs>
          <w:tab w:val="num" w:pos="720"/>
        </w:tabs>
        <w:ind w:left="720" w:hanging="360"/>
      </w:pPr>
      <w:rPr>
        <w:rFonts w:ascii="Symbol" w:hAnsi="Symbol" w:hint="default"/>
      </w:rPr>
    </w:lvl>
    <w:lvl w:ilvl="1" w:tplc="91DE596C" w:tentative="1">
      <w:start w:val="1"/>
      <w:numFmt w:val="bullet"/>
      <w:lvlText w:val=""/>
      <w:lvlJc w:val="left"/>
      <w:pPr>
        <w:tabs>
          <w:tab w:val="num" w:pos="1440"/>
        </w:tabs>
        <w:ind w:left="1440" w:hanging="360"/>
      </w:pPr>
      <w:rPr>
        <w:rFonts w:ascii="Symbol" w:hAnsi="Symbol" w:hint="default"/>
      </w:rPr>
    </w:lvl>
    <w:lvl w:ilvl="2" w:tplc="E09666D4" w:tentative="1">
      <w:start w:val="1"/>
      <w:numFmt w:val="bullet"/>
      <w:lvlText w:val=""/>
      <w:lvlJc w:val="left"/>
      <w:pPr>
        <w:tabs>
          <w:tab w:val="num" w:pos="2160"/>
        </w:tabs>
        <w:ind w:left="2160" w:hanging="360"/>
      </w:pPr>
      <w:rPr>
        <w:rFonts w:ascii="Symbol" w:hAnsi="Symbol" w:hint="default"/>
      </w:rPr>
    </w:lvl>
    <w:lvl w:ilvl="3" w:tplc="5B9283E2" w:tentative="1">
      <w:start w:val="1"/>
      <w:numFmt w:val="bullet"/>
      <w:lvlText w:val=""/>
      <w:lvlJc w:val="left"/>
      <w:pPr>
        <w:tabs>
          <w:tab w:val="num" w:pos="2880"/>
        </w:tabs>
        <w:ind w:left="2880" w:hanging="360"/>
      </w:pPr>
      <w:rPr>
        <w:rFonts w:ascii="Symbol" w:hAnsi="Symbol" w:hint="default"/>
      </w:rPr>
    </w:lvl>
    <w:lvl w:ilvl="4" w:tplc="EC5E591E" w:tentative="1">
      <w:start w:val="1"/>
      <w:numFmt w:val="bullet"/>
      <w:lvlText w:val=""/>
      <w:lvlJc w:val="left"/>
      <w:pPr>
        <w:tabs>
          <w:tab w:val="num" w:pos="3600"/>
        </w:tabs>
        <w:ind w:left="3600" w:hanging="360"/>
      </w:pPr>
      <w:rPr>
        <w:rFonts w:ascii="Symbol" w:hAnsi="Symbol" w:hint="default"/>
      </w:rPr>
    </w:lvl>
    <w:lvl w:ilvl="5" w:tplc="31A4D578" w:tentative="1">
      <w:start w:val="1"/>
      <w:numFmt w:val="bullet"/>
      <w:lvlText w:val=""/>
      <w:lvlJc w:val="left"/>
      <w:pPr>
        <w:tabs>
          <w:tab w:val="num" w:pos="4320"/>
        </w:tabs>
        <w:ind w:left="4320" w:hanging="360"/>
      </w:pPr>
      <w:rPr>
        <w:rFonts w:ascii="Symbol" w:hAnsi="Symbol" w:hint="default"/>
      </w:rPr>
    </w:lvl>
    <w:lvl w:ilvl="6" w:tplc="05C6F24C" w:tentative="1">
      <w:start w:val="1"/>
      <w:numFmt w:val="bullet"/>
      <w:lvlText w:val=""/>
      <w:lvlJc w:val="left"/>
      <w:pPr>
        <w:tabs>
          <w:tab w:val="num" w:pos="5040"/>
        </w:tabs>
        <w:ind w:left="5040" w:hanging="360"/>
      </w:pPr>
      <w:rPr>
        <w:rFonts w:ascii="Symbol" w:hAnsi="Symbol" w:hint="default"/>
      </w:rPr>
    </w:lvl>
    <w:lvl w:ilvl="7" w:tplc="D29E8218" w:tentative="1">
      <w:start w:val="1"/>
      <w:numFmt w:val="bullet"/>
      <w:lvlText w:val=""/>
      <w:lvlJc w:val="left"/>
      <w:pPr>
        <w:tabs>
          <w:tab w:val="num" w:pos="5760"/>
        </w:tabs>
        <w:ind w:left="5760" w:hanging="360"/>
      </w:pPr>
      <w:rPr>
        <w:rFonts w:ascii="Symbol" w:hAnsi="Symbol" w:hint="default"/>
      </w:rPr>
    </w:lvl>
    <w:lvl w:ilvl="8" w:tplc="4220482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EA6583F"/>
    <w:multiLevelType w:val="hybridMultilevel"/>
    <w:tmpl w:val="445AAB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7D3981"/>
    <w:multiLevelType w:val="hybridMultilevel"/>
    <w:tmpl w:val="A8A69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E22D32"/>
    <w:multiLevelType w:val="hybridMultilevel"/>
    <w:tmpl w:val="030EAC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8B4405"/>
    <w:multiLevelType w:val="hybridMultilevel"/>
    <w:tmpl w:val="4C76AB06"/>
    <w:lvl w:ilvl="0" w:tplc="7D8CC72C">
      <w:start w:val="1"/>
      <w:numFmt w:val="bullet"/>
      <w:lvlText w:val=""/>
      <w:lvlPicBulletId w:val="0"/>
      <w:lvlJc w:val="left"/>
      <w:pPr>
        <w:tabs>
          <w:tab w:val="num" w:pos="720"/>
        </w:tabs>
        <w:ind w:left="720" w:hanging="360"/>
      </w:pPr>
      <w:rPr>
        <w:rFonts w:ascii="Symbol" w:hAnsi="Symbol" w:hint="default"/>
      </w:rPr>
    </w:lvl>
    <w:lvl w:ilvl="1" w:tplc="58A415EE" w:tentative="1">
      <w:start w:val="1"/>
      <w:numFmt w:val="bullet"/>
      <w:lvlText w:val=""/>
      <w:lvlJc w:val="left"/>
      <w:pPr>
        <w:tabs>
          <w:tab w:val="num" w:pos="1440"/>
        </w:tabs>
        <w:ind w:left="1440" w:hanging="360"/>
      </w:pPr>
      <w:rPr>
        <w:rFonts w:ascii="Symbol" w:hAnsi="Symbol" w:hint="default"/>
      </w:rPr>
    </w:lvl>
    <w:lvl w:ilvl="2" w:tplc="B12C8720" w:tentative="1">
      <w:start w:val="1"/>
      <w:numFmt w:val="bullet"/>
      <w:lvlText w:val=""/>
      <w:lvlJc w:val="left"/>
      <w:pPr>
        <w:tabs>
          <w:tab w:val="num" w:pos="2160"/>
        </w:tabs>
        <w:ind w:left="2160" w:hanging="360"/>
      </w:pPr>
      <w:rPr>
        <w:rFonts w:ascii="Symbol" w:hAnsi="Symbol" w:hint="default"/>
      </w:rPr>
    </w:lvl>
    <w:lvl w:ilvl="3" w:tplc="3A24D784" w:tentative="1">
      <w:start w:val="1"/>
      <w:numFmt w:val="bullet"/>
      <w:lvlText w:val=""/>
      <w:lvlJc w:val="left"/>
      <w:pPr>
        <w:tabs>
          <w:tab w:val="num" w:pos="2880"/>
        </w:tabs>
        <w:ind w:left="2880" w:hanging="360"/>
      </w:pPr>
      <w:rPr>
        <w:rFonts w:ascii="Symbol" w:hAnsi="Symbol" w:hint="default"/>
      </w:rPr>
    </w:lvl>
    <w:lvl w:ilvl="4" w:tplc="A5089706" w:tentative="1">
      <w:start w:val="1"/>
      <w:numFmt w:val="bullet"/>
      <w:lvlText w:val=""/>
      <w:lvlJc w:val="left"/>
      <w:pPr>
        <w:tabs>
          <w:tab w:val="num" w:pos="3600"/>
        </w:tabs>
        <w:ind w:left="3600" w:hanging="360"/>
      </w:pPr>
      <w:rPr>
        <w:rFonts w:ascii="Symbol" w:hAnsi="Symbol" w:hint="default"/>
      </w:rPr>
    </w:lvl>
    <w:lvl w:ilvl="5" w:tplc="2D94D918" w:tentative="1">
      <w:start w:val="1"/>
      <w:numFmt w:val="bullet"/>
      <w:lvlText w:val=""/>
      <w:lvlJc w:val="left"/>
      <w:pPr>
        <w:tabs>
          <w:tab w:val="num" w:pos="4320"/>
        </w:tabs>
        <w:ind w:left="4320" w:hanging="360"/>
      </w:pPr>
      <w:rPr>
        <w:rFonts w:ascii="Symbol" w:hAnsi="Symbol" w:hint="default"/>
      </w:rPr>
    </w:lvl>
    <w:lvl w:ilvl="6" w:tplc="EB92FAAC" w:tentative="1">
      <w:start w:val="1"/>
      <w:numFmt w:val="bullet"/>
      <w:lvlText w:val=""/>
      <w:lvlJc w:val="left"/>
      <w:pPr>
        <w:tabs>
          <w:tab w:val="num" w:pos="5040"/>
        </w:tabs>
        <w:ind w:left="5040" w:hanging="360"/>
      </w:pPr>
      <w:rPr>
        <w:rFonts w:ascii="Symbol" w:hAnsi="Symbol" w:hint="default"/>
      </w:rPr>
    </w:lvl>
    <w:lvl w:ilvl="7" w:tplc="3F02A32A" w:tentative="1">
      <w:start w:val="1"/>
      <w:numFmt w:val="bullet"/>
      <w:lvlText w:val=""/>
      <w:lvlJc w:val="left"/>
      <w:pPr>
        <w:tabs>
          <w:tab w:val="num" w:pos="5760"/>
        </w:tabs>
        <w:ind w:left="5760" w:hanging="360"/>
      </w:pPr>
      <w:rPr>
        <w:rFonts w:ascii="Symbol" w:hAnsi="Symbol" w:hint="default"/>
      </w:rPr>
    </w:lvl>
    <w:lvl w:ilvl="8" w:tplc="1168117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5A93790"/>
    <w:multiLevelType w:val="hybridMultilevel"/>
    <w:tmpl w:val="824E8AE2"/>
    <w:lvl w:ilvl="0" w:tplc="70A03F26">
      <w:start w:val="1"/>
      <w:numFmt w:val="bullet"/>
      <w:lvlText w:val=""/>
      <w:lvlPicBulletId w:val="0"/>
      <w:lvlJc w:val="left"/>
      <w:pPr>
        <w:tabs>
          <w:tab w:val="num" w:pos="720"/>
        </w:tabs>
        <w:ind w:left="720" w:hanging="360"/>
      </w:pPr>
      <w:rPr>
        <w:rFonts w:ascii="Symbol" w:hAnsi="Symbol" w:hint="default"/>
      </w:rPr>
    </w:lvl>
    <w:lvl w:ilvl="1" w:tplc="299CC996" w:tentative="1">
      <w:start w:val="1"/>
      <w:numFmt w:val="bullet"/>
      <w:lvlText w:val=""/>
      <w:lvlJc w:val="left"/>
      <w:pPr>
        <w:tabs>
          <w:tab w:val="num" w:pos="1440"/>
        </w:tabs>
        <w:ind w:left="1440" w:hanging="360"/>
      </w:pPr>
      <w:rPr>
        <w:rFonts w:ascii="Symbol" w:hAnsi="Symbol" w:hint="default"/>
      </w:rPr>
    </w:lvl>
    <w:lvl w:ilvl="2" w:tplc="F6942A66" w:tentative="1">
      <w:start w:val="1"/>
      <w:numFmt w:val="bullet"/>
      <w:lvlText w:val=""/>
      <w:lvlJc w:val="left"/>
      <w:pPr>
        <w:tabs>
          <w:tab w:val="num" w:pos="2160"/>
        </w:tabs>
        <w:ind w:left="2160" w:hanging="360"/>
      </w:pPr>
      <w:rPr>
        <w:rFonts w:ascii="Symbol" w:hAnsi="Symbol" w:hint="default"/>
      </w:rPr>
    </w:lvl>
    <w:lvl w:ilvl="3" w:tplc="F57E8B6C" w:tentative="1">
      <w:start w:val="1"/>
      <w:numFmt w:val="bullet"/>
      <w:lvlText w:val=""/>
      <w:lvlJc w:val="left"/>
      <w:pPr>
        <w:tabs>
          <w:tab w:val="num" w:pos="2880"/>
        </w:tabs>
        <w:ind w:left="2880" w:hanging="360"/>
      </w:pPr>
      <w:rPr>
        <w:rFonts w:ascii="Symbol" w:hAnsi="Symbol" w:hint="default"/>
      </w:rPr>
    </w:lvl>
    <w:lvl w:ilvl="4" w:tplc="11DC8E80" w:tentative="1">
      <w:start w:val="1"/>
      <w:numFmt w:val="bullet"/>
      <w:lvlText w:val=""/>
      <w:lvlJc w:val="left"/>
      <w:pPr>
        <w:tabs>
          <w:tab w:val="num" w:pos="3600"/>
        </w:tabs>
        <w:ind w:left="3600" w:hanging="360"/>
      </w:pPr>
      <w:rPr>
        <w:rFonts w:ascii="Symbol" w:hAnsi="Symbol" w:hint="default"/>
      </w:rPr>
    </w:lvl>
    <w:lvl w:ilvl="5" w:tplc="271C9F0A" w:tentative="1">
      <w:start w:val="1"/>
      <w:numFmt w:val="bullet"/>
      <w:lvlText w:val=""/>
      <w:lvlJc w:val="left"/>
      <w:pPr>
        <w:tabs>
          <w:tab w:val="num" w:pos="4320"/>
        </w:tabs>
        <w:ind w:left="4320" w:hanging="360"/>
      </w:pPr>
      <w:rPr>
        <w:rFonts w:ascii="Symbol" w:hAnsi="Symbol" w:hint="default"/>
      </w:rPr>
    </w:lvl>
    <w:lvl w:ilvl="6" w:tplc="F3B0465E" w:tentative="1">
      <w:start w:val="1"/>
      <w:numFmt w:val="bullet"/>
      <w:lvlText w:val=""/>
      <w:lvlJc w:val="left"/>
      <w:pPr>
        <w:tabs>
          <w:tab w:val="num" w:pos="5040"/>
        </w:tabs>
        <w:ind w:left="5040" w:hanging="360"/>
      </w:pPr>
      <w:rPr>
        <w:rFonts w:ascii="Symbol" w:hAnsi="Symbol" w:hint="default"/>
      </w:rPr>
    </w:lvl>
    <w:lvl w:ilvl="7" w:tplc="E2D6D194" w:tentative="1">
      <w:start w:val="1"/>
      <w:numFmt w:val="bullet"/>
      <w:lvlText w:val=""/>
      <w:lvlJc w:val="left"/>
      <w:pPr>
        <w:tabs>
          <w:tab w:val="num" w:pos="5760"/>
        </w:tabs>
        <w:ind w:left="5760" w:hanging="360"/>
      </w:pPr>
      <w:rPr>
        <w:rFonts w:ascii="Symbol" w:hAnsi="Symbol" w:hint="default"/>
      </w:rPr>
    </w:lvl>
    <w:lvl w:ilvl="8" w:tplc="A1B2982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74023FC"/>
    <w:multiLevelType w:val="hybridMultilevel"/>
    <w:tmpl w:val="7AE87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8415BA"/>
    <w:multiLevelType w:val="hybridMultilevel"/>
    <w:tmpl w:val="53E4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16"/>
  </w:num>
  <w:num w:numId="5">
    <w:abstractNumId w:val="18"/>
  </w:num>
  <w:num w:numId="6">
    <w:abstractNumId w:val="9"/>
  </w:num>
  <w:num w:numId="7">
    <w:abstractNumId w:val="19"/>
  </w:num>
  <w:num w:numId="8">
    <w:abstractNumId w:val="24"/>
  </w:num>
  <w:num w:numId="9">
    <w:abstractNumId w:val="23"/>
  </w:num>
  <w:num w:numId="10">
    <w:abstractNumId w:val="5"/>
  </w:num>
  <w:num w:numId="11">
    <w:abstractNumId w:val="10"/>
  </w:num>
  <w:num w:numId="12">
    <w:abstractNumId w:val="17"/>
  </w:num>
  <w:num w:numId="13">
    <w:abstractNumId w:val="11"/>
  </w:num>
  <w:num w:numId="14">
    <w:abstractNumId w:val="25"/>
  </w:num>
  <w:num w:numId="15">
    <w:abstractNumId w:val="13"/>
  </w:num>
  <w:num w:numId="16">
    <w:abstractNumId w:val="26"/>
  </w:num>
  <w:num w:numId="17">
    <w:abstractNumId w:val="1"/>
  </w:num>
  <w:num w:numId="18">
    <w:abstractNumId w:val="22"/>
  </w:num>
  <w:num w:numId="19">
    <w:abstractNumId w:val="7"/>
  </w:num>
  <w:num w:numId="20">
    <w:abstractNumId w:val="2"/>
  </w:num>
  <w:num w:numId="21">
    <w:abstractNumId w:val="12"/>
  </w:num>
  <w:num w:numId="22">
    <w:abstractNumId w:val="20"/>
  </w:num>
  <w:num w:numId="23">
    <w:abstractNumId w:val="0"/>
  </w:num>
  <w:num w:numId="24">
    <w:abstractNumId w:val="15"/>
  </w:num>
  <w:num w:numId="25">
    <w:abstractNumId w:val="8"/>
  </w:num>
  <w:num w:numId="26">
    <w:abstractNumId w:val="21"/>
  </w:num>
  <w:num w:numId="2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2B78"/>
    <w:rsid w:val="0001020C"/>
    <w:rsid w:val="00010444"/>
    <w:rsid w:val="00013CFB"/>
    <w:rsid w:val="00013EF6"/>
    <w:rsid w:val="000143EB"/>
    <w:rsid w:val="00052CAE"/>
    <w:rsid w:val="00057F61"/>
    <w:rsid w:val="000C2B78"/>
    <w:rsid w:val="000D6D7F"/>
    <w:rsid w:val="000E2F92"/>
    <w:rsid w:val="000F5E99"/>
    <w:rsid w:val="00113107"/>
    <w:rsid w:val="00130B24"/>
    <w:rsid w:val="00133144"/>
    <w:rsid w:val="00156A69"/>
    <w:rsid w:val="0017276D"/>
    <w:rsid w:val="0017541F"/>
    <w:rsid w:val="00191DFB"/>
    <w:rsid w:val="001A4F90"/>
    <w:rsid w:val="001E1BFB"/>
    <w:rsid w:val="002042F2"/>
    <w:rsid w:val="002462C2"/>
    <w:rsid w:val="002536FC"/>
    <w:rsid w:val="00255213"/>
    <w:rsid w:val="002912E9"/>
    <w:rsid w:val="002C135C"/>
    <w:rsid w:val="002C79E8"/>
    <w:rsid w:val="003062E6"/>
    <w:rsid w:val="00306627"/>
    <w:rsid w:val="00322235"/>
    <w:rsid w:val="003360F9"/>
    <w:rsid w:val="003573B0"/>
    <w:rsid w:val="00365D04"/>
    <w:rsid w:val="00383DC5"/>
    <w:rsid w:val="003D26C9"/>
    <w:rsid w:val="003E32D6"/>
    <w:rsid w:val="003E5DB4"/>
    <w:rsid w:val="003F0A5B"/>
    <w:rsid w:val="004476C2"/>
    <w:rsid w:val="00481A8B"/>
    <w:rsid w:val="004825AA"/>
    <w:rsid w:val="00492EEB"/>
    <w:rsid w:val="004A5D9D"/>
    <w:rsid w:val="004B7E62"/>
    <w:rsid w:val="004F1091"/>
    <w:rsid w:val="00500F00"/>
    <w:rsid w:val="005133BB"/>
    <w:rsid w:val="00531284"/>
    <w:rsid w:val="00561F45"/>
    <w:rsid w:val="005734CA"/>
    <w:rsid w:val="005B030F"/>
    <w:rsid w:val="005B78EE"/>
    <w:rsid w:val="005D5509"/>
    <w:rsid w:val="005D6E14"/>
    <w:rsid w:val="005F243F"/>
    <w:rsid w:val="005F4AEE"/>
    <w:rsid w:val="005F5542"/>
    <w:rsid w:val="006122B0"/>
    <w:rsid w:val="006123D8"/>
    <w:rsid w:val="00637AFC"/>
    <w:rsid w:val="0065703A"/>
    <w:rsid w:val="00697EEF"/>
    <w:rsid w:val="006B5D1B"/>
    <w:rsid w:val="006C3134"/>
    <w:rsid w:val="006D1BEB"/>
    <w:rsid w:val="006F569C"/>
    <w:rsid w:val="00704653"/>
    <w:rsid w:val="00711B73"/>
    <w:rsid w:val="0072313D"/>
    <w:rsid w:val="00723D10"/>
    <w:rsid w:val="00726DFB"/>
    <w:rsid w:val="007274A1"/>
    <w:rsid w:val="00741DC5"/>
    <w:rsid w:val="0075499B"/>
    <w:rsid w:val="00777020"/>
    <w:rsid w:val="0079273B"/>
    <w:rsid w:val="007C16E5"/>
    <w:rsid w:val="007E04AB"/>
    <w:rsid w:val="007E1A7B"/>
    <w:rsid w:val="007F31F1"/>
    <w:rsid w:val="0080597F"/>
    <w:rsid w:val="00812B60"/>
    <w:rsid w:val="008152DA"/>
    <w:rsid w:val="00832C1B"/>
    <w:rsid w:val="008415EC"/>
    <w:rsid w:val="0084455C"/>
    <w:rsid w:val="008504F3"/>
    <w:rsid w:val="00855295"/>
    <w:rsid w:val="0088644E"/>
    <w:rsid w:val="00891969"/>
    <w:rsid w:val="008A73F0"/>
    <w:rsid w:val="008B66D0"/>
    <w:rsid w:val="008E133C"/>
    <w:rsid w:val="008E4EF7"/>
    <w:rsid w:val="00912245"/>
    <w:rsid w:val="00954867"/>
    <w:rsid w:val="009568F7"/>
    <w:rsid w:val="009643FD"/>
    <w:rsid w:val="00980A85"/>
    <w:rsid w:val="00996516"/>
    <w:rsid w:val="009A5544"/>
    <w:rsid w:val="009C7791"/>
    <w:rsid w:val="009D548D"/>
    <w:rsid w:val="00A24152"/>
    <w:rsid w:val="00A37F78"/>
    <w:rsid w:val="00A75B0E"/>
    <w:rsid w:val="00A94DF8"/>
    <w:rsid w:val="00AB3B7C"/>
    <w:rsid w:val="00AC2DE2"/>
    <w:rsid w:val="00AC34EB"/>
    <w:rsid w:val="00AE1ABC"/>
    <w:rsid w:val="00AF138B"/>
    <w:rsid w:val="00AF1EF7"/>
    <w:rsid w:val="00B26432"/>
    <w:rsid w:val="00B33768"/>
    <w:rsid w:val="00B33B58"/>
    <w:rsid w:val="00B57123"/>
    <w:rsid w:val="00B6364F"/>
    <w:rsid w:val="00B77B56"/>
    <w:rsid w:val="00BB6642"/>
    <w:rsid w:val="00BB7667"/>
    <w:rsid w:val="00BC33D6"/>
    <w:rsid w:val="00BD2463"/>
    <w:rsid w:val="00BE0914"/>
    <w:rsid w:val="00C3653A"/>
    <w:rsid w:val="00C3790F"/>
    <w:rsid w:val="00C42037"/>
    <w:rsid w:val="00C53411"/>
    <w:rsid w:val="00C64187"/>
    <w:rsid w:val="00C6797F"/>
    <w:rsid w:val="00C75D5A"/>
    <w:rsid w:val="00C94490"/>
    <w:rsid w:val="00CA44C5"/>
    <w:rsid w:val="00CB3AEC"/>
    <w:rsid w:val="00CC1A14"/>
    <w:rsid w:val="00CD36AE"/>
    <w:rsid w:val="00CE0EDC"/>
    <w:rsid w:val="00D13D9F"/>
    <w:rsid w:val="00D558F9"/>
    <w:rsid w:val="00D660FB"/>
    <w:rsid w:val="00D857CF"/>
    <w:rsid w:val="00DA3C9B"/>
    <w:rsid w:val="00DC1AE8"/>
    <w:rsid w:val="00DE3252"/>
    <w:rsid w:val="00E00271"/>
    <w:rsid w:val="00E017AF"/>
    <w:rsid w:val="00E214A8"/>
    <w:rsid w:val="00E26790"/>
    <w:rsid w:val="00E35BBE"/>
    <w:rsid w:val="00E37822"/>
    <w:rsid w:val="00E544CE"/>
    <w:rsid w:val="00E654D9"/>
    <w:rsid w:val="00E75322"/>
    <w:rsid w:val="00E82C80"/>
    <w:rsid w:val="00E90FEA"/>
    <w:rsid w:val="00EA4E17"/>
    <w:rsid w:val="00EE06F9"/>
    <w:rsid w:val="00EE3203"/>
    <w:rsid w:val="00EE665D"/>
    <w:rsid w:val="00F11A47"/>
    <w:rsid w:val="00F22A47"/>
    <w:rsid w:val="00F40CDB"/>
    <w:rsid w:val="00F5387A"/>
    <w:rsid w:val="00F816D6"/>
    <w:rsid w:val="00F83461"/>
    <w:rsid w:val="00F8794B"/>
    <w:rsid w:val="00F9672E"/>
    <w:rsid w:val="00FA4F74"/>
    <w:rsid w:val="00FB385E"/>
    <w:rsid w:val="00FB7BD5"/>
    <w:rsid w:val="00FC0800"/>
    <w:rsid w:val="00FC685E"/>
    <w:rsid w:val="00FC72C0"/>
    <w:rsid w:val="00FD06AC"/>
    <w:rsid w:val="00FD387D"/>
    <w:rsid w:val="00FE2426"/>
    <w:rsid w:val="00FE743A"/>
    <w:rsid w:val="00FF0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8D301DDF-989D-4924-940C-D961D570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semiHidden/>
    <w:unhideWhenUsed/>
    <w:rsid w:val="006122B0"/>
    <w:pPr>
      <w:tabs>
        <w:tab w:val="center" w:pos="4513"/>
        <w:tab w:val="right" w:pos="9026"/>
      </w:tabs>
    </w:pPr>
  </w:style>
  <w:style w:type="character" w:customStyle="1" w:styleId="HeaderChar">
    <w:name w:val="Header Char"/>
    <w:basedOn w:val="DefaultParagraphFont"/>
    <w:link w:val="Header"/>
    <w:uiPriority w:val="99"/>
    <w:semiHidden/>
    <w:rsid w:val="006122B0"/>
    <w:rPr>
      <w:rFonts w:ascii="Arial" w:hAnsi="Arial"/>
      <w:sz w:val="22"/>
      <w:szCs w:val="22"/>
      <w:lang w:eastAsia="en-US"/>
    </w:rPr>
  </w:style>
  <w:style w:type="paragraph" w:styleId="Footer">
    <w:name w:val="footer"/>
    <w:basedOn w:val="Normal"/>
    <w:link w:val="FooterChar"/>
    <w:uiPriority w:val="99"/>
    <w:semiHidden/>
    <w:unhideWhenUsed/>
    <w:rsid w:val="006122B0"/>
    <w:pPr>
      <w:tabs>
        <w:tab w:val="center" w:pos="4513"/>
        <w:tab w:val="right" w:pos="9026"/>
      </w:tabs>
    </w:pPr>
  </w:style>
  <w:style w:type="character" w:customStyle="1" w:styleId="FooterChar">
    <w:name w:val="Footer Char"/>
    <w:basedOn w:val="DefaultParagraphFont"/>
    <w:link w:val="Footer"/>
    <w:uiPriority w:val="99"/>
    <w:semiHidden/>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
    <w:basedOn w:val="Normal"/>
    <w:link w:val="ListParagraphChar"/>
    <w:uiPriority w:val="99"/>
    <w:qFormat/>
    <w:rsid w:val="00E017AF"/>
    <w:pPr>
      <w:ind w:left="720"/>
      <w:contextualSpacing/>
      <w:jc w:val="both"/>
    </w:pPr>
    <w:rPr>
      <w:rFonts w:ascii="Gotham Book" w:eastAsiaTheme="minorEastAsia" w:hAnsi="Gotham Book" w:cstheme="minorBidi"/>
      <w:szCs w:val="24"/>
      <w:lang w:val="en-GB"/>
    </w:rPr>
  </w:style>
  <w:style w:type="character" w:customStyle="1" w:styleId="ListParagraphChar">
    <w:name w:val="List Paragraph Char"/>
    <w:aliases w:val="Bulleted list Char"/>
    <w:basedOn w:val="DefaultParagraphFont"/>
    <w:link w:val="ListParagraph"/>
    <w:uiPriority w:val="99"/>
    <w:rsid w:val="00E017AF"/>
    <w:rPr>
      <w:rFonts w:ascii="Gotham Book" w:eastAsiaTheme="minorEastAsia" w:hAnsi="Gotham Book" w:cstheme="minorBidi"/>
      <w:sz w:val="22"/>
      <w:szCs w:val="24"/>
      <w:lang w:val="en-GB" w:eastAsia="en-US"/>
    </w:rPr>
  </w:style>
  <w:style w:type="character" w:styleId="Hyperlink">
    <w:name w:val="Hyperlink"/>
    <w:basedOn w:val="DefaultParagraphFont"/>
    <w:uiPriority w:val="99"/>
    <w:unhideWhenUsed/>
    <w:rsid w:val="00BD2463"/>
    <w:rPr>
      <w:color w:val="0000FF"/>
      <w:u w:val="single"/>
    </w:rPr>
  </w:style>
  <w:style w:type="paragraph" w:styleId="FootnoteText">
    <w:name w:val="footnote text"/>
    <w:basedOn w:val="Normal"/>
    <w:link w:val="FootnoteTextChar"/>
    <w:uiPriority w:val="99"/>
    <w:unhideWhenUsed/>
    <w:rsid w:val="00BD2463"/>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BD2463"/>
    <w:rPr>
      <w:rFonts w:asciiTheme="minorHAnsi" w:eastAsiaTheme="minorEastAsia" w:hAnsiTheme="minorHAnsi" w:cstheme="minorBidi"/>
      <w:sz w:val="24"/>
      <w:szCs w:val="24"/>
      <w:lang w:val="en-US" w:eastAsia="en-US"/>
    </w:rPr>
  </w:style>
  <w:style w:type="character" w:styleId="FootnoteReference">
    <w:name w:val="footnote reference"/>
    <w:basedOn w:val="DefaultParagraphFont"/>
    <w:uiPriority w:val="99"/>
    <w:unhideWhenUsed/>
    <w:rsid w:val="00BD2463"/>
    <w:rPr>
      <w:vertAlign w:val="superscript"/>
    </w:rPr>
  </w:style>
  <w:style w:type="paragraph" w:customStyle="1" w:styleId="CoMBodytext">
    <w:name w:val="CoM_Body text"/>
    <w:basedOn w:val="Normal"/>
    <w:link w:val="CoMBodytextChar"/>
    <w:qFormat/>
    <w:rsid w:val="00BD2463"/>
    <w:pPr>
      <w:tabs>
        <w:tab w:val="left" w:pos="1134"/>
        <w:tab w:val="left" w:pos="2268"/>
        <w:tab w:val="left" w:pos="3402"/>
        <w:tab w:val="left" w:pos="4536"/>
        <w:tab w:val="left" w:pos="5670"/>
        <w:tab w:val="left" w:pos="6804"/>
        <w:tab w:val="left" w:pos="7938"/>
        <w:tab w:val="left" w:pos="9072"/>
      </w:tabs>
      <w:spacing w:after="200" w:line="288" w:lineRule="auto"/>
    </w:pPr>
    <w:rPr>
      <w:rFonts w:eastAsiaTheme="minorHAnsi" w:cs="Arial"/>
      <w:sz w:val="20"/>
      <w:szCs w:val="16"/>
    </w:rPr>
  </w:style>
  <w:style w:type="character" w:customStyle="1" w:styleId="CoMBodytextChar">
    <w:name w:val="CoM_Body text Char"/>
    <w:basedOn w:val="DefaultParagraphFont"/>
    <w:link w:val="CoMBodytext"/>
    <w:rsid w:val="00BD2463"/>
    <w:rPr>
      <w:rFonts w:ascii="Arial" w:eastAsiaTheme="minorHAnsi" w:hAnsi="Arial" w:cs="Arial"/>
      <w:szCs w:val="16"/>
      <w:lang w:eastAsia="en-US"/>
    </w:rPr>
  </w:style>
  <w:style w:type="character" w:customStyle="1" w:styleId="apple-converted-space">
    <w:name w:val="apple-converted-space"/>
    <w:basedOn w:val="DefaultParagraphFont"/>
    <w:rsid w:val="00BD2463"/>
  </w:style>
  <w:style w:type="paragraph" w:styleId="ListBullet">
    <w:name w:val="List Bullet"/>
    <w:basedOn w:val="Normal"/>
    <w:qFormat/>
    <w:rsid w:val="00E75322"/>
    <w:pPr>
      <w:numPr>
        <w:numId w:val="17"/>
      </w:numPr>
      <w:spacing w:after="120" w:line="276" w:lineRule="auto"/>
    </w:pPr>
    <w:rPr>
      <w:rFonts w:eastAsia="MS Mincho"/>
      <w:sz w:val="20"/>
      <w:szCs w:val="24"/>
      <w:lang w:val="en-US"/>
    </w:rPr>
  </w:style>
  <w:style w:type="numbering" w:customStyle="1" w:styleId="ListBullets">
    <w:name w:val="ListBullets"/>
    <w:uiPriority w:val="99"/>
    <w:rsid w:val="00E75322"/>
    <w:pPr>
      <w:numPr>
        <w:numId w:val="17"/>
      </w:numPr>
    </w:pPr>
  </w:style>
  <w:style w:type="paragraph" w:styleId="ListBullet2">
    <w:name w:val="List Bullet 2"/>
    <w:basedOn w:val="Normal"/>
    <w:rsid w:val="00E75322"/>
    <w:pPr>
      <w:numPr>
        <w:ilvl w:val="1"/>
        <w:numId w:val="17"/>
      </w:numPr>
      <w:spacing w:after="120" w:line="276" w:lineRule="auto"/>
    </w:pPr>
    <w:rPr>
      <w:rFonts w:eastAsia="MS Mincho"/>
      <w:sz w:val="20"/>
      <w:szCs w:val="24"/>
      <w:lang w:val="en-US"/>
    </w:rPr>
  </w:style>
  <w:style w:type="paragraph" w:styleId="ListBullet3">
    <w:name w:val="List Bullet 3"/>
    <w:basedOn w:val="Normal"/>
    <w:rsid w:val="00E75322"/>
    <w:pPr>
      <w:numPr>
        <w:ilvl w:val="2"/>
        <w:numId w:val="17"/>
      </w:numPr>
      <w:spacing w:after="120" w:line="276" w:lineRule="auto"/>
    </w:pPr>
    <w:rPr>
      <w:rFonts w:eastAsia="MS Mincho"/>
      <w:sz w:val="20"/>
      <w:szCs w:val="24"/>
    </w:rPr>
  </w:style>
  <w:style w:type="paragraph" w:styleId="ListBullet4">
    <w:name w:val="List Bullet 4"/>
    <w:basedOn w:val="Normal"/>
    <w:rsid w:val="00E75322"/>
    <w:pPr>
      <w:numPr>
        <w:ilvl w:val="3"/>
        <w:numId w:val="17"/>
      </w:numPr>
      <w:spacing w:after="120" w:line="276" w:lineRule="auto"/>
      <w:ind w:left="1429"/>
    </w:pPr>
    <w:rPr>
      <w:rFonts w:eastAsia="MS Mincho"/>
      <w:sz w:val="20"/>
      <w:szCs w:val="24"/>
    </w:rPr>
  </w:style>
  <w:style w:type="paragraph" w:styleId="ListBullet5">
    <w:name w:val="List Bullet 5"/>
    <w:basedOn w:val="Normal"/>
    <w:rsid w:val="00E75322"/>
    <w:pPr>
      <w:numPr>
        <w:ilvl w:val="4"/>
        <w:numId w:val="17"/>
      </w:numPr>
      <w:spacing w:after="120" w:line="276" w:lineRule="auto"/>
      <w:ind w:left="1786"/>
    </w:pPr>
    <w:rPr>
      <w:rFonts w:eastAsia="MS Mincho"/>
      <w:sz w:val="20"/>
      <w:szCs w:val="24"/>
    </w:rPr>
  </w:style>
  <w:style w:type="paragraph" w:customStyle="1" w:styleId="CoMNumberedList-Level1">
    <w:name w:val="CoM_Numbered List - Level 1"/>
    <w:basedOn w:val="Normal"/>
    <w:qFormat/>
    <w:rsid w:val="009C7791"/>
    <w:pPr>
      <w:tabs>
        <w:tab w:val="left" w:pos="1134"/>
        <w:tab w:val="left" w:pos="2268"/>
        <w:tab w:val="left" w:pos="3402"/>
        <w:tab w:val="left" w:pos="4536"/>
        <w:tab w:val="left" w:pos="5670"/>
        <w:tab w:val="left" w:pos="6804"/>
        <w:tab w:val="left" w:pos="7938"/>
        <w:tab w:val="left" w:pos="9072"/>
      </w:tabs>
      <w:spacing w:after="200" w:line="288" w:lineRule="auto"/>
      <w:ind w:left="851" w:hanging="851"/>
    </w:pPr>
    <w:rPr>
      <w:rFonts w:eastAsiaTheme="minorHAnsi" w:cs="Arial"/>
      <w:sz w:val="20"/>
      <w:szCs w:val="20"/>
    </w:rPr>
  </w:style>
  <w:style w:type="paragraph" w:customStyle="1" w:styleId="Default">
    <w:name w:val="Default"/>
    <w:rsid w:val="009C7791"/>
    <w:pPr>
      <w:autoSpaceDE w:val="0"/>
      <w:autoSpaceDN w:val="0"/>
      <w:adjustRightInd w:val="0"/>
    </w:pPr>
    <w:rPr>
      <w:rFonts w:ascii="Arial" w:eastAsiaTheme="minorHAnsi" w:hAnsi="Arial" w:cs="Arial"/>
      <w:color w:val="000000"/>
      <w:sz w:val="24"/>
      <w:szCs w:val="24"/>
      <w:lang w:eastAsia="en-US"/>
    </w:rPr>
  </w:style>
  <w:style w:type="paragraph" w:customStyle="1" w:styleId="MaroondahStd">
    <w:name w:val="Maroondah Std."/>
    <w:basedOn w:val="Normal"/>
    <w:rsid w:val="009C7791"/>
    <w:pPr>
      <w:spacing w:before="200" w:after="200" w:line="276" w:lineRule="auto"/>
    </w:pPr>
    <w:rPr>
      <w:rFonts w:ascii="NewSchool" w:eastAsia="Times New Roman" w:hAnsi="NewSchool"/>
      <w:szCs w:val="20"/>
      <w:lang w:val="en-US"/>
    </w:rPr>
  </w:style>
  <w:style w:type="paragraph" w:customStyle="1" w:styleId="ImageCaption">
    <w:name w:val="Image Caption"/>
    <w:basedOn w:val="NoSpacing"/>
    <w:link w:val="ImageCaptionChar"/>
    <w:qFormat/>
    <w:rsid w:val="004825AA"/>
    <w:pPr>
      <w:jc w:val="right"/>
    </w:pPr>
    <w:rPr>
      <w:i/>
      <w:sz w:val="18"/>
      <w:szCs w:val="18"/>
    </w:rPr>
  </w:style>
  <w:style w:type="character" w:customStyle="1" w:styleId="ImageCaptionChar">
    <w:name w:val="Image Caption Char"/>
    <w:basedOn w:val="NoSpacingChar"/>
    <w:link w:val="ImageCaption"/>
    <w:rsid w:val="004825AA"/>
    <w:rPr>
      <w:rFonts w:ascii="Arial" w:eastAsiaTheme="minorHAnsi" w:hAnsi="Arial" w:cstheme="minorBidi"/>
      <w:i/>
      <w:sz w:val="18"/>
      <w:szCs w:val="18"/>
      <w:lang w:eastAsia="en-US"/>
    </w:rPr>
  </w:style>
  <w:style w:type="paragraph" w:styleId="EndnoteText">
    <w:name w:val="endnote text"/>
    <w:basedOn w:val="Normal"/>
    <w:link w:val="EndnoteTextChar"/>
    <w:uiPriority w:val="99"/>
    <w:semiHidden/>
    <w:unhideWhenUsed/>
    <w:rsid w:val="00013CFB"/>
    <w:rPr>
      <w:sz w:val="20"/>
      <w:szCs w:val="20"/>
    </w:rPr>
  </w:style>
  <w:style w:type="character" w:customStyle="1" w:styleId="EndnoteTextChar">
    <w:name w:val="Endnote Text Char"/>
    <w:basedOn w:val="DefaultParagraphFont"/>
    <w:link w:val="EndnoteText"/>
    <w:uiPriority w:val="99"/>
    <w:semiHidden/>
    <w:rsid w:val="00013CFB"/>
    <w:rPr>
      <w:rFonts w:ascii="Arial" w:hAnsi="Arial"/>
      <w:lang w:eastAsia="en-US"/>
    </w:rPr>
  </w:style>
  <w:style w:type="character" w:styleId="EndnoteReference">
    <w:name w:val="endnote reference"/>
    <w:basedOn w:val="DefaultParagraphFont"/>
    <w:uiPriority w:val="99"/>
    <w:semiHidden/>
    <w:unhideWhenUsed/>
    <w:rsid w:val="00013CFB"/>
    <w:rPr>
      <w:vertAlign w:val="superscript"/>
    </w:rPr>
  </w:style>
  <w:style w:type="paragraph" w:styleId="TOCHeading">
    <w:name w:val="TOC Heading"/>
    <w:basedOn w:val="Heading1"/>
    <w:next w:val="Normal"/>
    <w:uiPriority w:val="39"/>
    <w:unhideWhenUsed/>
    <w:qFormat/>
    <w:rsid w:val="001A4F90"/>
    <w:pPr>
      <w:keepLines/>
      <w:spacing w:before="480" w:after="0" w:line="276" w:lineRule="auto"/>
      <w:outlineLvl w:val="9"/>
    </w:pPr>
    <w:rPr>
      <w:rFonts w:asciiTheme="majorHAnsi" w:hAnsiTheme="majorHAnsi"/>
      <w:color w:val="365F91" w:themeColor="accent1" w:themeShade="BF"/>
      <w:kern w:val="0"/>
      <w:sz w:val="28"/>
      <w:szCs w:val="28"/>
      <w:lang w:val="en-US"/>
    </w:rPr>
  </w:style>
  <w:style w:type="paragraph" w:styleId="TOC2">
    <w:name w:val="toc 2"/>
    <w:basedOn w:val="Normal"/>
    <w:next w:val="Normal"/>
    <w:autoRedefine/>
    <w:uiPriority w:val="39"/>
    <w:unhideWhenUsed/>
    <w:qFormat/>
    <w:rsid w:val="001A4F90"/>
    <w:pPr>
      <w:spacing w:after="100" w:line="276" w:lineRule="auto"/>
      <w:ind w:left="220"/>
    </w:pPr>
    <w:rPr>
      <w:rFonts w:asciiTheme="minorHAnsi" w:eastAsiaTheme="minorEastAsia" w:hAnsiTheme="minorHAnsi" w:cstheme="minorBidi"/>
      <w:lang w:val="en-US"/>
    </w:rPr>
  </w:style>
  <w:style w:type="paragraph" w:styleId="TOC1">
    <w:name w:val="toc 1"/>
    <w:basedOn w:val="Normal"/>
    <w:next w:val="Normal"/>
    <w:autoRedefine/>
    <w:uiPriority w:val="39"/>
    <w:unhideWhenUsed/>
    <w:qFormat/>
    <w:rsid w:val="001A4F90"/>
    <w:pPr>
      <w:spacing w:after="100" w:line="276" w:lineRule="auto"/>
    </w:pPr>
    <w:rPr>
      <w:rFonts w:asciiTheme="minorHAnsi" w:eastAsiaTheme="minorEastAsia" w:hAnsiTheme="minorHAnsi" w:cstheme="minorBidi"/>
      <w:lang w:val="en-US"/>
    </w:rPr>
  </w:style>
  <w:style w:type="paragraph" w:styleId="TOC3">
    <w:name w:val="toc 3"/>
    <w:basedOn w:val="Normal"/>
    <w:next w:val="Normal"/>
    <w:autoRedefine/>
    <w:uiPriority w:val="39"/>
    <w:semiHidden/>
    <w:unhideWhenUsed/>
    <w:qFormat/>
    <w:rsid w:val="001A4F90"/>
    <w:pPr>
      <w:spacing w:after="100" w:line="276" w:lineRule="auto"/>
      <w:ind w:left="44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environment.gov.au/climate-change/adaptation/strategy" TargetMode="External"/><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participate.melbourne.vic.gov.au/climatechange" TargetMode="External"/><Relationship Id="rId47" Type="http://schemas.openxmlformats.org/officeDocument/2006/relationships/image" Target="media/image30.png"/><Relationship Id="rId50" Type="http://schemas.openxmlformats.org/officeDocument/2006/relationships/hyperlink" Target="http://www.facebook.com/MaroondahCityCouncil" TargetMode="External"/><Relationship Id="rId55" Type="http://schemas.openxmlformats.org/officeDocument/2006/relationships/hyperlink" Target="http://www.youtube.com/CityofMaroondah"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participate.melbourne.vic.gov.au/climatechange" TargetMode="External"/><Relationship Id="rId2" Type="http://schemas.openxmlformats.org/officeDocument/2006/relationships/numbering" Target="numbering.xml"/><Relationship Id="rId16" Type="http://schemas.openxmlformats.org/officeDocument/2006/relationships/hyperlink" Target="http://www.maroondah.vic.gov.au/CarbonNeutralStrategy.aspx" TargetMode="External"/><Relationship Id="rId20" Type="http://schemas.openxmlformats.org/officeDocument/2006/relationships/image" Target="media/image11.png"/><Relationship Id="rId29" Type="http://schemas.openxmlformats.org/officeDocument/2006/relationships/chart" Target="charts/chart1.xml"/><Relationship Id="rId41" Type="http://schemas.openxmlformats.org/officeDocument/2006/relationships/image" Target="media/image29.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participate.melbourne.vic.gov.au/climatechange" TargetMode="External"/><Relationship Id="rId53" Type="http://schemas.openxmlformats.org/officeDocument/2006/relationships/hyperlink" Target="http://www.google.com.au/url?url=http://logodatabases.com/youtube-logo.html/youtube-logo-square&amp;rct=j&amp;frm=1&amp;q=&amp;esrc=s&amp;sa=U&amp;ei=-QK-U7qoL4yNkwXHpoCYDg&amp;ved=0CDoQ9QEwEg&amp;sig2=FOL730Mz9y3iN2aYgVsykA&amp;usg=AFQjCNFTU__ZOpDQ9IP-xQuTyNCEZFfxQ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elbourne.vic.gov.au/SiteCollectionDocuments/resilient-melbourne-strategy.pdf" TargetMode="External"/><Relationship Id="rId31" Type="http://schemas.openxmlformats.org/officeDocument/2006/relationships/image" Target="media/image19.jpeg"/><Relationship Id="rId44" Type="http://schemas.openxmlformats.org/officeDocument/2006/relationships/hyperlink" Target="http://participate.melbourne.vic.gov.au/climatechange" TargetMode="External"/><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eaga.com.au/projects/climate-change-adaptation-roadmap/" TargetMode="External"/><Relationship Id="rId27" Type="http://schemas.openxmlformats.org/officeDocument/2006/relationships/hyperlink" Target="https://www.climatecouncil.org.au/silentkillerreport"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participate.melbourne.vic.gov.au/climatechange" TargetMode="External"/><Relationship Id="rId48" Type="http://schemas.openxmlformats.org/officeDocument/2006/relationships/hyperlink" Target="http://www.google.com.au/url?url=http://ztona.org/facebook-logo-image/&amp;rct=j&amp;frm=1&amp;q=&amp;esrc=s&amp;sa=U&amp;ei=IAO-U8y4IIGXkQXDt4CYDA&amp;ved=0CBoQ9QEwAg&amp;sig2=dl5CSnwoVP0J-xbwWEtWOg&amp;usg=AFQjCNEJmnmiCf-FZEId-dK4VC9F934jLQ"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google.com.au/url?url=http://savvybookwriters.wordpress.com/2014/04/10/pay-with-a-tweet-and-how-it-works/&amp;rct=j&amp;frm=1&amp;q=&amp;esrc=s&amp;sa=U&amp;ei=kQK-U8XsCcWlkQXjm4GoCQ&amp;ved=0CCQQ9QEwBw&amp;sig2=jfnKAlMLImi140pywH6Itg&amp;usg=AFQjCNE-cyxRzam4iVuILGuDb4fTt9fziQ"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climatecouncil.org.au/silentkillerreport" TargetMode="External"/><Relationship Id="rId1" Type="http://schemas.openxmlformats.org/officeDocument/2006/relationships/hyperlink" Target="http://www.melbourne.vic.gov.au/SiteCollectionDocuments/resilient-melbourne-strategy.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tfp\Netdata\Integrated%20Planning\Environment\Climate%20change%20adaptation\Re-run%20of%20ris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Comparison of risk profile in </a:t>
            </a:r>
          </a:p>
          <a:p>
            <a:pPr>
              <a:defRPr/>
            </a:pPr>
            <a:r>
              <a:rPr lang="en-AU"/>
              <a:t>2015, 2030 &amp; 2055   </a:t>
            </a:r>
            <a:r>
              <a:rPr lang="en-AU" baseline="0"/>
              <a:t> </a:t>
            </a:r>
            <a:endParaRPr lang="en-A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Low</c:v>
                </c:pt>
              </c:strCache>
            </c:strRef>
          </c:tx>
          <c:spPr>
            <a:solidFill>
              <a:srgbClr val="00B050"/>
            </a:solidFill>
          </c:spPr>
          <c:invertIfNegative val="0"/>
          <c:cat>
            <c:numRef>
              <c:f>Sheet1!$A$2:$A$4</c:f>
              <c:numCache>
                <c:formatCode>General</c:formatCode>
                <c:ptCount val="3"/>
                <c:pt idx="0">
                  <c:v>2015</c:v>
                </c:pt>
                <c:pt idx="1">
                  <c:v>2030</c:v>
                </c:pt>
                <c:pt idx="2">
                  <c:v>2055</c:v>
                </c:pt>
              </c:numCache>
            </c:numRef>
          </c:cat>
          <c:val>
            <c:numRef>
              <c:f>Sheet1!$B$2:$B$4</c:f>
              <c:numCache>
                <c:formatCode>General</c:formatCode>
                <c:ptCount val="3"/>
                <c:pt idx="0">
                  <c:v>3</c:v>
                </c:pt>
                <c:pt idx="1">
                  <c:v>1</c:v>
                </c:pt>
                <c:pt idx="2">
                  <c:v>1</c:v>
                </c:pt>
              </c:numCache>
            </c:numRef>
          </c:val>
          <c:extLst>
            <c:ext xmlns:c16="http://schemas.microsoft.com/office/drawing/2014/chart" uri="{C3380CC4-5D6E-409C-BE32-E72D297353CC}">
              <c16:uniqueId val="{00000000-4048-4338-ABAE-C962789B8452}"/>
            </c:ext>
          </c:extLst>
        </c:ser>
        <c:ser>
          <c:idx val="1"/>
          <c:order val="1"/>
          <c:tx>
            <c:strRef>
              <c:f>Sheet1!$C$1</c:f>
              <c:strCache>
                <c:ptCount val="1"/>
                <c:pt idx="0">
                  <c:v>Moderate</c:v>
                </c:pt>
              </c:strCache>
            </c:strRef>
          </c:tx>
          <c:spPr>
            <a:solidFill>
              <a:srgbClr val="FFFF00"/>
            </a:solidFill>
          </c:spPr>
          <c:invertIfNegative val="0"/>
          <c:cat>
            <c:numRef>
              <c:f>Sheet1!$A$2:$A$4</c:f>
              <c:numCache>
                <c:formatCode>General</c:formatCode>
                <c:ptCount val="3"/>
                <c:pt idx="0">
                  <c:v>2015</c:v>
                </c:pt>
                <c:pt idx="1">
                  <c:v>2030</c:v>
                </c:pt>
                <c:pt idx="2">
                  <c:v>2055</c:v>
                </c:pt>
              </c:numCache>
            </c:numRef>
          </c:cat>
          <c:val>
            <c:numRef>
              <c:f>Sheet1!$C$2:$C$4</c:f>
              <c:numCache>
                <c:formatCode>General</c:formatCode>
                <c:ptCount val="3"/>
                <c:pt idx="0">
                  <c:v>33</c:v>
                </c:pt>
                <c:pt idx="1">
                  <c:v>11</c:v>
                </c:pt>
                <c:pt idx="2">
                  <c:v>5</c:v>
                </c:pt>
              </c:numCache>
            </c:numRef>
          </c:val>
          <c:extLst>
            <c:ext xmlns:c16="http://schemas.microsoft.com/office/drawing/2014/chart" uri="{C3380CC4-5D6E-409C-BE32-E72D297353CC}">
              <c16:uniqueId val="{00000001-4048-4338-ABAE-C962789B8452}"/>
            </c:ext>
          </c:extLst>
        </c:ser>
        <c:ser>
          <c:idx val="2"/>
          <c:order val="2"/>
          <c:tx>
            <c:strRef>
              <c:f>Sheet1!$D$1</c:f>
              <c:strCache>
                <c:ptCount val="1"/>
                <c:pt idx="0">
                  <c:v>Significant</c:v>
                </c:pt>
              </c:strCache>
            </c:strRef>
          </c:tx>
          <c:spPr>
            <a:solidFill>
              <a:schemeClr val="accent6"/>
            </a:solidFill>
          </c:spPr>
          <c:invertIfNegative val="0"/>
          <c:cat>
            <c:numRef>
              <c:f>Sheet1!$A$2:$A$4</c:f>
              <c:numCache>
                <c:formatCode>General</c:formatCode>
                <c:ptCount val="3"/>
                <c:pt idx="0">
                  <c:v>2015</c:v>
                </c:pt>
                <c:pt idx="1">
                  <c:v>2030</c:v>
                </c:pt>
                <c:pt idx="2">
                  <c:v>2055</c:v>
                </c:pt>
              </c:numCache>
            </c:numRef>
          </c:cat>
          <c:val>
            <c:numRef>
              <c:f>Sheet1!$D$2:$D$4</c:f>
              <c:numCache>
                <c:formatCode>General</c:formatCode>
                <c:ptCount val="3"/>
                <c:pt idx="0">
                  <c:v>18</c:v>
                </c:pt>
                <c:pt idx="1">
                  <c:v>42</c:v>
                </c:pt>
                <c:pt idx="2">
                  <c:v>42</c:v>
                </c:pt>
              </c:numCache>
            </c:numRef>
          </c:val>
          <c:extLst>
            <c:ext xmlns:c16="http://schemas.microsoft.com/office/drawing/2014/chart" uri="{C3380CC4-5D6E-409C-BE32-E72D297353CC}">
              <c16:uniqueId val="{00000002-4048-4338-ABAE-C962789B8452}"/>
            </c:ext>
          </c:extLst>
        </c:ser>
        <c:ser>
          <c:idx val="3"/>
          <c:order val="3"/>
          <c:tx>
            <c:strRef>
              <c:f>Sheet1!$E$1</c:f>
              <c:strCache>
                <c:ptCount val="1"/>
                <c:pt idx="0">
                  <c:v>High</c:v>
                </c:pt>
              </c:strCache>
            </c:strRef>
          </c:tx>
          <c:spPr>
            <a:solidFill>
              <a:srgbClr val="FF0000"/>
            </a:solidFill>
          </c:spPr>
          <c:invertIfNegative val="0"/>
          <c:cat>
            <c:numRef>
              <c:f>Sheet1!$A$2:$A$4</c:f>
              <c:numCache>
                <c:formatCode>General</c:formatCode>
                <c:ptCount val="3"/>
                <c:pt idx="0">
                  <c:v>2015</c:v>
                </c:pt>
                <c:pt idx="1">
                  <c:v>2030</c:v>
                </c:pt>
                <c:pt idx="2">
                  <c:v>2055</c:v>
                </c:pt>
              </c:numCache>
            </c:numRef>
          </c:cat>
          <c:val>
            <c:numRef>
              <c:f>Sheet1!$E$2:$E$4</c:f>
              <c:numCache>
                <c:formatCode>General</c:formatCode>
                <c:ptCount val="3"/>
                <c:pt idx="0">
                  <c:v>0</c:v>
                </c:pt>
                <c:pt idx="1">
                  <c:v>0</c:v>
                </c:pt>
                <c:pt idx="2">
                  <c:v>6</c:v>
                </c:pt>
              </c:numCache>
            </c:numRef>
          </c:val>
          <c:extLst>
            <c:ext xmlns:c16="http://schemas.microsoft.com/office/drawing/2014/chart" uri="{C3380CC4-5D6E-409C-BE32-E72D297353CC}">
              <c16:uniqueId val="{00000003-4048-4338-ABAE-C962789B8452}"/>
            </c:ext>
          </c:extLst>
        </c:ser>
        <c:dLbls>
          <c:showLegendKey val="0"/>
          <c:showVal val="0"/>
          <c:showCatName val="0"/>
          <c:showSerName val="0"/>
          <c:showPercent val="0"/>
          <c:showBubbleSize val="0"/>
        </c:dLbls>
        <c:gapWidth val="150"/>
        <c:shape val="box"/>
        <c:axId val="179620864"/>
        <c:axId val="12526336"/>
        <c:axId val="0"/>
      </c:bar3DChart>
      <c:catAx>
        <c:axId val="179620864"/>
        <c:scaling>
          <c:orientation val="minMax"/>
        </c:scaling>
        <c:delete val="0"/>
        <c:axPos val="b"/>
        <c:numFmt formatCode="General" sourceLinked="1"/>
        <c:majorTickMark val="none"/>
        <c:minorTickMark val="none"/>
        <c:tickLblPos val="nextTo"/>
        <c:crossAx val="12526336"/>
        <c:crosses val="autoZero"/>
        <c:auto val="1"/>
        <c:lblAlgn val="ctr"/>
        <c:lblOffset val="100"/>
        <c:noMultiLvlLbl val="0"/>
      </c:catAx>
      <c:valAx>
        <c:axId val="12526336"/>
        <c:scaling>
          <c:orientation val="minMax"/>
        </c:scaling>
        <c:delete val="0"/>
        <c:axPos val="l"/>
        <c:majorGridlines/>
        <c:title>
          <c:tx>
            <c:rich>
              <a:bodyPr/>
              <a:lstStyle/>
              <a:p>
                <a:pPr>
                  <a:defRPr/>
                </a:pPr>
                <a:r>
                  <a:rPr lang="en-AU"/>
                  <a:t>Total</a:t>
                </a:r>
                <a:r>
                  <a:rPr lang="en-AU" baseline="0"/>
                  <a:t> risks</a:t>
                </a:r>
                <a:endParaRPr lang="en-AU"/>
              </a:p>
            </c:rich>
          </c:tx>
          <c:overlay val="0"/>
        </c:title>
        <c:numFmt formatCode="General" sourceLinked="1"/>
        <c:majorTickMark val="none"/>
        <c:minorTickMark val="none"/>
        <c:tickLblPos val="nextTo"/>
        <c:crossAx val="1796208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28905-98D8-4793-998A-037F2F1F8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1F29FE7E.dotm</Template>
  <TotalTime>0</TotalTime>
  <Pages>46</Pages>
  <Words>10241</Words>
  <Characters>58375</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68480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Marlee Amiguet</cp:lastModifiedBy>
  <cp:revision>2</cp:revision>
  <cp:lastPrinted>2016-10-14T00:12:00Z</cp:lastPrinted>
  <dcterms:created xsi:type="dcterms:W3CDTF">2016-10-27T00:49:00Z</dcterms:created>
  <dcterms:modified xsi:type="dcterms:W3CDTF">2016-10-27T00:49:00Z</dcterms:modified>
</cp:coreProperties>
</file>