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96B29" w14:textId="7D060BD5" w:rsidR="000D6D7F" w:rsidRDefault="009811CF">
      <w:pPr>
        <w:rPr>
          <w:noProof/>
          <w:lang w:eastAsia="en-AU"/>
        </w:rPr>
      </w:pPr>
      <w:r>
        <w:rPr>
          <w:noProof/>
          <w:lang w:eastAsia="en-AU"/>
        </w:rPr>
        <w:drawing>
          <wp:anchor distT="0" distB="0" distL="114300" distR="114300" simplePos="0" relativeHeight="251677696" behindDoc="1" locked="0" layoutInCell="1" allowOverlap="1" wp14:anchorId="62ABF636" wp14:editId="29907915">
            <wp:simplePos x="0" y="0"/>
            <wp:positionH relativeFrom="page">
              <wp:align>right</wp:align>
            </wp:positionH>
            <wp:positionV relativeFrom="page">
              <wp:align>bottom</wp:align>
            </wp:positionV>
            <wp:extent cx="7552690" cy="10690860"/>
            <wp:effectExtent l="0" t="0" r="0" b="0"/>
            <wp:wrapTight wrapText="bothSides">
              <wp:wrapPolygon edited="0">
                <wp:start x="0" y="0"/>
                <wp:lineTo x="0" y="21554"/>
                <wp:lineTo x="21520" y="21554"/>
                <wp:lineTo x="2152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69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D7F">
        <w:rPr>
          <w:noProof/>
          <w:lang w:eastAsia="en-AU"/>
        </w:rPr>
        <w:br w:type="page"/>
      </w:r>
    </w:p>
    <w:p w14:paraId="54010F19" w14:textId="77777777" w:rsidR="006122B0" w:rsidRDefault="006122B0"/>
    <w:sdt>
      <w:sdtPr>
        <w:rPr>
          <w:rFonts w:ascii="Arial" w:eastAsia="Calibri" w:hAnsi="Arial" w:cs="Times New Roman"/>
          <w:color w:val="auto"/>
          <w:sz w:val="22"/>
          <w:szCs w:val="22"/>
          <w:lang w:val="en-AU"/>
        </w:rPr>
        <w:id w:val="1555657941"/>
        <w:docPartObj>
          <w:docPartGallery w:val="Table of Contents"/>
          <w:docPartUnique/>
        </w:docPartObj>
      </w:sdtPr>
      <w:sdtEndPr>
        <w:rPr>
          <w:b/>
          <w:bCs/>
          <w:noProof/>
        </w:rPr>
      </w:sdtEndPr>
      <w:sdtContent>
        <w:p w14:paraId="0868D0D9" w14:textId="27B38E0A" w:rsidR="00EB01AB" w:rsidRDefault="00EB01AB">
          <w:pPr>
            <w:pStyle w:val="TOCHeading"/>
          </w:pPr>
          <w:r>
            <w:t>Contents</w:t>
          </w:r>
        </w:p>
        <w:p w14:paraId="4A8B73AB" w14:textId="7F4727F3" w:rsidR="001A5918" w:rsidRDefault="00EB01AB">
          <w:pPr>
            <w:pStyle w:val="TOC1"/>
            <w:tabs>
              <w:tab w:val="right" w:leader="dot" w:pos="10185"/>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120262940" w:history="1">
            <w:r w:rsidR="001A5918" w:rsidRPr="00604C23">
              <w:rPr>
                <w:rStyle w:val="Hyperlink"/>
                <w:noProof/>
              </w:rPr>
              <w:t>Supporting Tennis to Thrive in Maroondah</w:t>
            </w:r>
            <w:r w:rsidR="001A5918">
              <w:rPr>
                <w:noProof/>
                <w:webHidden/>
              </w:rPr>
              <w:tab/>
            </w:r>
            <w:r w:rsidR="001A5918">
              <w:rPr>
                <w:noProof/>
                <w:webHidden/>
              </w:rPr>
              <w:fldChar w:fldCharType="begin"/>
            </w:r>
            <w:r w:rsidR="001A5918">
              <w:rPr>
                <w:noProof/>
                <w:webHidden/>
              </w:rPr>
              <w:instrText xml:space="preserve"> PAGEREF _Toc120262940 \h </w:instrText>
            </w:r>
            <w:r w:rsidR="001A5918">
              <w:rPr>
                <w:noProof/>
                <w:webHidden/>
              </w:rPr>
            </w:r>
            <w:r w:rsidR="001A5918">
              <w:rPr>
                <w:noProof/>
                <w:webHidden/>
              </w:rPr>
              <w:fldChar w:fldCharType="separate"/>
            </w:r>
            <w:r w:rsidR="00E9041B">
              <w:rPr>
                <w:noProof/>
                <w:webHidden/>
              </w:rPr>
              <w:t>3</w:t>
            </w:r>
            <w:r w:rsidR="001A5918">
              <w:rPr>
                <w:noProof/>
                <w:webHidden/>
              </w:rPr>
              <w:fldChar w:fldCharType="end"/>
            </w:r>
          </w:hyperlink>
        </w:p>
        <w:p w14:paraId="62E1412F" w14:textId="0A404F48" w:rsidR="001A5918" w:rsidRDefault="000A7B42">
          <w:pPr>
            <w:pStyle w:val="TOC2"/>
            <w:rPr>
              <w:rFonts w:asciiTheme="minorHAnsi" w:eastAsiaTheme="minorEastAsia" w:hAnsiTheme="minorHAnsi" w:cstheme="minorBidi"/>
              <w:noProof/>
              <w:lang w:eastAsia="en-AU"/>
            </w:rPr>
          </w:pPr>
          <w:hyperlink w:anchor="_Toc120262941" w:history="1">
            <w:r w:rsidR="001A5918" w:rsidRPr="00604C23">
              <w:rPr>
                <w:rStyle w:val="Hyperlink"/>
                <w:noProof/>
              </w:rPr>
              <w:t>Executive Summary</w:t>
            </w:r>
            <w:r w:rsidR="001A5918">
              <w:rPr>
                <w:noProof/>
                <w:webHidden/>
              </w:rPr>
              <w:tab/>
            </w:r>
            <w:r w:rsidR="001A5918">
              <w:rPr>
                <w:noProof/>
                <w:webHidden/>
              </w:rPr>
              <w:fldChar w:fldCharType="begin"/>
            </w:r>
            <w:r w:rsidR="001A5918">
              <w:rPr>
                <w:noProof/>
                <w:webHidden/>
              </w:rPr>
              <w:instrText xml:space="preserve"> PAGEREF _Toc120262941 \h </w:instrText>
            </w:r>
            <w:r w:rsidR="001A5918">
              <w:rPr>
                <w:noProof/>
                <w:webHidden/>
              </w:rPr>
            </w:r>
            <w:r w:rsidR="001A5918">
              <w:rPr>
                <w:noProof/>
                <w:webHidden/>
              </w:rPr>
              <w:fldChar w:fldCharType="separate"/>
            </w:r>
            <w:r w:rsidR="00E9041B">
              <w:rPr>
                <w:noProof/>
                <w:webHidden/>
              </w:rPr>
              <w:t>3</w:t>
            </w:r>
            <w:r w:rsidR="001A5918">
              <w:rPr>
                <w:noProof/>
                <w:webHidden/>
              </w:rPr>
              <w:fldChar w:fldCharType="end"/>
            </w:r>
          </w:hyperlink>
        </w:p>
        <w:p w14:paraId="768E8EA6" w14:textId="68E6EA2D" w:rsidR="001A5918" w:rsidRDefault="000A7B42">
          <w:pPr>
            <w:pStyle w:val="TOC1"/>
            <w:tabs>
              <w:tab w:val="right" w:leader="dot" w:pos="10185"/>
            </w:tabs>
            <w:rPr>
              <w:rFonts w:asciiTheme="minorHAnsi" w:eastAsiaTheme="minorEastAsia" w:hAnsiTheme="minorHAnsi" w:cstheme="minorBidi"/>
              <w:noProof/>
              <w:lang w:eastAsia="en-AU"/>
            </w:rPr>
          </w:pPr>
          <w:hyperlink w:anchor="_Toc120262942" w:history="1">
            <w:r w:rsidR="001A5918" w:rsidRPr="00604C23">
              <w:rPr>
                <w:rStyle w:val="Hyperlink"/>
                <w:noProof/>
              </w:rPr>
              <w:t xml:space="preserve">Section 1 - Methodology &amp; </w:t>
            </w:r>
            <w:r w:rsidR="001A5918" w:rsidRPr="00604C23">
              <w:rPr>
                <w:rStyle w:val="Hyperlink"/>
                <w:rFonts w:eastAsia="Times New Roman"/>
                <w:noProof/>
              </w:rPr>
              <w:t>Strategic context</w:t>
            </w:r>
            <w:r w:rsidR="001A5918">
              <w:rPr>
                <w:noProof/>
                <w:webHidden/>
              </w:rPr>
              <w:tab/>
            </w:r>
            <w:r w:rsidR="001A5918">
              <w:rPr>
                <w:noProof/>
                <w:webHidden/>
              </w:rPr>
              <w:fldChar w:fldCharType="begin"/>
            </w:r>
            <w:r w:rsidR="001A5918">
              <w:rPr>
                <w:noProof/>
                <w:webHidden/>
              </w:rPr>
              <w:instrText xml:space="preserve"> PAGEREF _Toc120262942 \h </w:instrText>
            </w:r>
            <w:r w:rsidR="001A5918">
              <w:rPr>
                <w:noProof/>
                <w:webHidden/>
              </w:rPr>
            </w:r>
            <w:r w:rsidR="001A5918">
              <w:rPr>
                <w:noProof/>
                <w:webHidden/>
              </w:rPr>
              <w:fldChar w:fldCharType="separate"/>
            </w:r>
            <w:r w:rsidR="00E9041B">
              <w:rPr>
                <w:noProof/>
                <w:webHidden/>
              </w:rPr>
              <w:t>4</w:t>
            </w:r>
            <w:r w:rsidR="001A5918">
              <w:rPr>
                <w:noProof/>
                <w:webHidden/>
              </w:rPr>
              <w:fldChar w:fldCharType="end"/>
            </w:r>
          </w:hyperlink>
        </w:p>
        <w:p w14:paraId="560369B1" w14:textId="4B6F8B77" w:rsidR="001A5918" w:rsidRDefault="000A7B42">
          <w:pPr>
            <w:pStyle w:val="TOC1"/>
            <w:tabs>
              <w:tab w:val="right" w:leader="dot" w:pos="10185"/>
            </w:tabs>
            <w:rPr>
              <w:rFonts w:asciiTheme="minorHAnsi" w:eastAsiaTheme="minorEastAsia" w:hAnsiTheme="minorHAnsi" w:cstheme="minorBidi"/>
              <w:noProof/>
              <w:lang w:eastAsia="en-AU"/>
            </w:rPr>
          </w:pPr>
          <w:hyperlink w:anchor="_Toc120262943" w:history="1">
            <w:r w:rsidR="001A5918" w:rsidRPr="00604C23">
              <w:rPr>
                <w:rStyle w:val="Hyperlink"/>
                <w:noProof/>
              </w:rPr>
              <w:t>Section 2 - Tennis Participation &amp; Provision</w:t>
            </w:r>
            <w:r w:rsidR="001A5918">
              <w:rPr>
                <w:noProof/>
                <w:webHidden/>
              </w:rPr>
              <w:tab/>
            </w:r>
            <w:r w:rsidR="001A5918">
              <w:rPr>
                <w:noProof/>
                <w:webHidden/>
              </w:rPr>
              <w:fldChar w:fldCharType="begin"/>
            </w:r>
            <w:r w:rsidR="001A5918">
              <w:rPr>
                <w:noProof/>
                <w:webHidden/>
              </w:rPr>
              <w:instrText xml:space="preserve"> PAGEREF _Toc120262943 \h </w:instrText>
            </w:r>
            <w:r w:rsidR="001A5918">
              <w:rPr>
                <w:noProof/>
                <w:webHidden/>
              </w:rPr>
            </w:r>
            <w:r w:rsidR="001A5918">
              <w:rPr>
                <w:noProof/>
                <w:webHidden/>
              </w:rPr>
              <w:fldChar w:fldCharType="separate"/>
            </w:r>
            <w:r w:rsidR="00E9041B">
              <w:rPr>
                <w:noProof/>
                <w:webHidden/>
              </w:rPr>
              <w:t>8</w:t>
            </w:r>
            <w:r w:rsidR="001A5918">
              <w:rPr>
                <w:noProof/>
                <w:webHidden/>
              </w:rPr>
              <w:fldChar w:fldCharType="end"/>
            </w:r>
          </w:hyperlink>
        </w:p>
        <w:p w14:paraId="5BFAA103" w14:textId="4EAC9FD4" w:rsidR="001A5918" w:rsidRDefault="000A7B42">
          <w:pPr>
            <w:pStyle w:val="TOC2"/>
            <w:rPr>
              <w:rFonts w:asciiTheme="minorHAnsi" w:eastAsiaTheme="minorEastAsia" w:hAnsiTheme="minorHAnsi" w:cstheme="minorBidi"/>
              <w:noProof/>
              <w:lang w:eastAsia="en-AU"/>
            </w:rPr>
          </w:pPr>
          <w:hyperlink w:anchor="_Toc120262944" w:history="1">
            <w:r w:rsidR="001A5918" w:rsidRPr="00604C23">
              <w:rPr>
                <w:rStyle w:val="Hyperlink"/>
                <w:rFonts w:eastAsiaTheme="minorHAnsi"/>
                <w:noProof/>
              </w:rPr>
              <w:t>Existing Tennis Opportunities in Maroondah</w:t>
            </w:r>
            <w:r w:rsidR="001A5918">
              <w:rPr>
                <w:noProof/>
                <w:webHidden/>
              </w:rPr>
              <w:tab/>
            </w:r>
            <w:r w:rsidR="001A5918">
              <w:rPr>
                <w:noProof/>
                <w:webHidden/>
              </w:rPr>
              <w:fldChar w:fldCharType="begin"/>
            </w:r>
            <w:r w:rsidR="001A5918">
              <w:rPr>
                <w:noProof/>
                <w:webHidden/>
              </w:rPr>
              <w:instrText xml:space="preserve"> PAGEREF _Toc120262944 \h </w:instrText>
            </w:r>
            <w:r w:rsidR="001A5918">
              <w:rPr>
                <w:noProof/>
                <w:webHidden/>
              </w:rPr>
            </w:r>
            <w:r w:rsidR="001A5918">
              <w:rPr>
                <w:noProof/>
                <w:webHidden/>
              </w:rPr>
              <w:fldChar w:fldCharType="separate"/>
            </w:r>
            <w:r w:rsidR="00E9041B">
              <w:rPr>
                <w:noProof/>
                <w:webHidden/>
              </w:rPr>
              <w:t>9</w:t>
            </w:r>
            <w:r w:rsidR="001A5918">
              <w:rPr>
                <w:noProof/>
                <w:webHidden/>
              </w:rPr>
              <w:fldChar w:fldCharType="end"/>
            </w:r>
          </w:hyperlink>
        </w:p>
        <w:p w14:paraId="38FFD7A4" w14:textId="72301B50" w:rsidR="001A5918" w:rsidRDefault="000A7B42">
          <w:pPr>
            <w:pStyle w:val="TOC2"/>
            <w:rPr>
              <w:rFonts w:asciiTheme="minorHAnsi" w:eastAsiaTheme="minorEastAsia" w:hAnsiTheme="minorHAnsi" w:cstheme="minorBidi"/>
              <w:noProof/>
              <w:lang w:eastAsia="en-AU"/>
            </w:rPr>
          </w:pPr>
          <w:hyperlink w:anchor="_Toc120262945" w:history="1">
            <w:r w:rsidR="001A5918" w:rsidRPr="00604C23">
              <w:rPr>
                <w:rStyle w:val="Hyperlink"/>
                <w:rFonts w:eastAsiaTheme="minorHAnsi"/>
                <w:noProof/>
              </w:rPr>
              <w:t>Club Governance</w:t>
            </w:r>
            <w:r w:rsidR="001A5918">
              <w:rPr>
                <w:noProof/>
                <w:webHidden/>
              </w:rPr>
              <w:tab/>
            </w:r>
            <w:r w:rsidR="001A5918">
              <w:rPr>
                <w:noProof/>
                <w:webHidden/>
              </w:rPr>
              <w:fldChar w:fldCharType="begin"/>
            </w:r>
            <w:r w:rsidR="001A5918">
              <w:rPr>
                <w:noProof/>
                <w:webHidden/>
              </w:rPr>
              <w:instrText xml:space="preserve"> PAGEREF _Toc120262945 \h </w:instrText>
            </w:r>
            <w:r w:rsidR="001A5918">
              <w:rPr>
                <w:noProof/>
                <w:webHidden/>
              </w:rPr>
            </w:r>
            <w:r w:rsidR="001A5918">
              <w:rPr>
                <w:noProof/>
                <w:webHidden/>
              </w:rPr>
              <w:fldChar w:fldCharType="separate"/>
            </w:r>
            <w:r w:rsidR="00E9041B">
              <w:rPr>
                <w:noProof/>
                <w:webHidden/>
              </w:rPr>
              <w:t>12</w:t>
            </w:r>
            <w:r w:rsidR="001A5918">
              <w:rPr>
                <w:noProof/>
                <w:webHidden/>
              </w:rPr>
              <w:fldChar w:fldCharType="end"/>
            </w:r>
          </w:hyperlink>
        </w:p>
        <w:p w14:paraId="4A008977" w14:textId="78E324A8" w:rsidR="001A5918" w:rsidRDefault="000A7B42">
          <w:pPr>
            <w:pStyle w:val="TOC1"/>
            <w:tabs>
              <w:tab w:val="right" w:leader="dot" w:pos="10185"/>
            </w:tabs>
            <w:rPr>
              <w:rFonts w:asciiTheme="minorHAnsi" w:eastAsiaTheme="minorEastAsia" w:hAnsiTheme="minorHAnsi" w:cstheme="minorBidi"/>
              <w:noProof/>
              <w:lang w:eastAsia="en-AU"/>
            </w:rPr>
          </w:pPr>
          <w:hyperlink w:anchor="_Toc120262946" w:history="1">
            <w:r w:rsidR="001A5918" w:rsidRPr="00604C23">
              <w:rPr>
                <w:rStyle w:val="Hyperlink"/>
                <w:noProof/>
              </w:rPr>
              <w:t>Section 3 – What does the evidence say?</w:t>
            </w:r>
            <w:r w:rsidR="001A5918">
              <w:rPr>
                <w:noProof/>
                <w:webHidden/>
              </w:rPr>
              <w:tab/>
            </w:r>
            <w:r w:rsidR="001A5918">
              <w:rPr>
                <w:noProof/>
                <w:webHidden/>
              </w:rPr>
              <w:fldChar w:fldCharType="begin"/>
            </w:r>
            <w:r w:rsidR="001A5918">
              <w:rPr>
                <w:noProof/>
                <w:webHidden/>
              </w:rPr>
              <w:instrText xml:space="preserve"> PAGEREF _Toc120262946 \h </w:instrText>
            </w:r>
            <w:r w:rsidR="001A5918">
              <w:rPr>
                <w:noProof/>
                <w:webHidden/>
              </w:rPr>
            </w:r>
            <w:r w:rsidR="001A5918">
              <w:rPr>
                <w:noProof/>
                <w:webHidden/>
              </w:rPr>
              <w:fldChar w:fldCharType="separate"/>
            </w:r>
            <w:r w:rsidR="00E9041B">
              <w:rPr>
                <w:noProof/>
                <w:webHidden/>
              </w:rPr>
              <w:t>13</w:t>
            </w:r>
            <w:r w:rsidR="001A5918">
              <w:rPr>
                <w:noProof/>
                <w:webHidden/>
              </w:rPr>
              <w:fldChar w:fldCharType="end"/>
            </w:r>
          </w:hyperlink>
        </w:p>
        <w:p w14:paraId="11A680BC" w14:textId="16ADB93D" w:rsidR="001A5918" w:rsidRDefault="000A7B42">
          <w:pPr>
            <w:pStyle w:val="TOC2"/>
            <w:rPr>
              <w:rFonts w:asciiTheme="minorHAnsi" w:eastAsiaTheme="minorEastAsia" w:hAnsiTheme="minorHAnsi" w:cstheme="minorBidi"/>
              <w:noProof/>
              <w:lang w:eastAsia="en-AU"/>
            </w:rPr>
          </w:pPr>
          <w:hyperlink w:anchor="_Toc120262947" w:history="1">
            <w:r w:rsidR="001A5918" w:rsidRPr="00604C23">
              <w:rPr>
                <w:rStyle w:val="Hyperlink"/>
                <w:rFonts w:eastAsiaTheme="minorHAnsi"/>
                <w:noProof/>
              </w:rPr>
              <w:t>Tennis Facility Audit</w:t>
            </w:r>
            <w:r w:rsidR="001A5918">
              <w:rPr>
                <w:noProof/>
                <w:webHidden/>
              </w:rPr>
              <w:tab/>
            </w:r>
            <w:r w:rsidR="001A5918">
              <w:rPr>
                <w:noProof/>
                <w:webHidden/>
              </w:rPr>
              <w:fldChar w:fldCharType="begin"/>
            </w:r>
            <w:r w:rsidR="001A5918">
              <w:rPr>
                <w:noProof/>
                <w:webHidden/>
              </w:rPr>
              <w:instrText xml:space="preserve"> PAGEREF _Toc120262947 \h </w:instrText>
            </w:r>
            <w:r w:rsidR="001A5918">
              <w:rPr>
                <w:noProof/>
                <w:webHidden/>
              </w:rPr>
            </w:r>
            <w:r w:rsidR="001A5918">
              <w:rPr>
                <w:noProof/>
                <w:webHidden/>
              </w:rPr>
              <w:fldChar w:fldCharType="separate"/>
            </w:r>
            <w:r w:rsidR="00E9041B">
              <w:rPr>
                <w:noProof/>
                <w:webHidden/>
              </w:rPr>
              <w:t>13</w:t>
            </w:r>
            <w:r w:rsidR="001A5918">
              <w:rPr>
                <w:noProof/>
                <w:webHidden/>
              </w:rPr>
              <w:fldChar w:fldCharType="end"/>
            </w:r>
          </w:hyperlink>
        </w:p>
        <w:p w14:paraId="3BA5725B" w14:textId="49581F99" w:rsidR="001A5918" w:rsidRDefault="000A7B42">
          <w:pPr>
            <w:pStyle w:val="TOC2"/>
            <w:rPr>
              <w:rFonts w:asciiTheme="minorHAnsi" w:eastAsiaTheme="minorEastAsia" w:hAnsiTheme="minorHAnsi" w:cstheme="minorBidi"/>
              <w:noProof/>
              <w:lang w:eastAsia="en-AU"/>
            </w:rPr>
          </w:pPr>
          <w:hyperlink w:anchor="_Toc120262948" w:history="1">
            <w:r w:rsidR="001A5918" w:rsidRPr="00604C23">
              <w:rPr>
                <w:rStyle w:val="Hyperlink"/>
                <w:rFonts w:eastAsiaTheme="minorHAnsi"/>
                <w:noProof/>
              </w:rPr>
              <w:t>Regional Tennis Governance Project</w:t>
            </w:r>
            <w:r w:rsidR="001A5918">
              <w:rPr>
                <w:noProof/>
                <w:webHidden/>
              </w:rPr>
              <w:tab/>
            </w:r>
            <w:r w:rsidR="001A5918">
              <w:rPr>
                <w:noProof/>
                <w:webHidden/>
              </w:rPr>
              <w:fldChar w:fldCharType="begin"/>
            </w:r>
            <w:r w:rsidR="001A5918">
              <w:rPr>
                <w:noProof/>
                <w:webHidden/>
              </w:rPr>
              <w:instrText xml:space="preserve"> PAGEREF _Toc120262948 \h </w:instrText>
            </w:r>
            <w:r w:rsidR="001A5918">
              <w:rPr>
                <w:noProof/>
                <w:webHidden/>
              </w:rPr>
            </w:r>
            <w:r w:rsidR="001A5918">
              <w:rPr>
                <w:noProof/>
                <w:webHidden/>
              </w:rPr>
              <w:fldChar w:fldCharType="separate"/>
            </w:r>
            <w:r w:rsidR="00E9041B">
              <w:rPr>
                <w:noProof/>
                <w:webHidden/>
              </w:rPr>
              <w:t>14</w:t>
            </w:r>
            <w:r w:rsidR="001A5918">
              <w:rPr>
                <w:noProof/>
                <w:webHidden/>
              </w:rPr>
              <w:fldChar w:fldCharType="end"/>
            </w:r>
          </w:hyperlink>
        </w:p>
        <w:p w14:paraId="5520E087" w14:textId="0E93ED92" w:rsidR="001A5918" w:rsidRDefault="000A7B42">
          <w:pPr>
            <w:pStyle w:val="TOC2"/>
            <w:rPr>
              <w:rFonts w:asciiTheme="minorHAnsi" w:eastAsiaTheme="minorEastAsia" w:hAnsiTheme="minorHAnsi" w:cstheme="minorBidi"/>
              <w:noProof/>
              <w:lang w:eastAsia="en-AU"/>
            </w:rPr>
          </w:pPr>
          <w:hyperlink w:anchor="_Toc120262949" w:history="1">
            <w:r w:rsidR="001A5918" w:rsidRPr="00604C23">
              <w:rPr>
                <w:rStyle w:val="Hyperlink"/>
                <w:rFonts w:eastAsiaTheme="minorHAnsi"/>
                <w:noProof/>
              </w:rPr>
              <w:t>Tennis Victoria Thriving Tennis Communities Project</w:t>
            </w:r>
            <w:r w:rsidR="001A5918">
              <w:rPr>
                <w:noProof/>
                <w:webHidden/>
              </w:rPr>
              <w:tab/>
            </w:r>
            <w:r w:rsidR="001A5918">
              <w:rPr>
                <w:noProof/>
                <w:webHidden/>
              </w:rPr>
              <w:fldChar w:fldCharType="begin"/>
            </w:r>
            <w:r w:rsidR="001A5918">
              <w:rPr>
                <w:noProof/>
                <w:webHidden/>
              </w:rPr>
              <w:instrText xml:space="preserve"> PAGEREF _Toc120262949 \h </w:instrText>
            </w:r>
            <w:r w:rsidR="001A5918">
              <w:rPr>
                <w:noProof/>
                <w:webHidden/>
              </w:rPr>
            </w:r>
            <w:r w:rsidR="001A5918">
              <w:rPr>
                <w:noProof/>
                <w:webHidden/>
              </w:rPr>
              <w:fldChar w:fldCharType="separate"/>
            </w:r>
            <w:r w:rsidR="00E9041B">
              <w:rPr>
                <w:noProof/>
                <w:webHidden/>
              </w:rPr>
              <w:t>15</w:t>
            </w:r>
            <w:r w:rsidR="001A5918">
              <w:rPr>
                <w:noProof/>
                <w:webHidden/>
              </w:rPr>
              <w:fldChar w:fldCharType="end"/>
            </w:r>
          </w:hyperlink>
        </w:p>
        <w:p w14:paraId="69528238" w14:textId="154A812B" w:rsidR="001A5918" w:rsidRDefault="000A7B42">
          <w:pPr>
            <w:pStyle w:val="TOC1"/>
            <w:tabs>
              <w:tab w:val="right" w:leader="dot" w:pos="10185"/>
            </w:tabs>
            <w:rPr>
              <w:rFonts w:asciiTheme="minorHAnsi" w:eastAsiaTheme="minorEastAsia" w:hAnsiTheme="minorHAnsi" w:cstheme="minorBidi"/>
              <w:noProof/>
              <w:lang w:eastAsia="en-AU"/>
            </w:rPr>
          </w:pPr>
          <w:hyperlink w:anchor="_Toc120262950" w:history="1">
            <w:r w:rsidR="001A5918" w:rsidRPr="00604C23">
              <w:rPr>
                <w:rStyle w:val="Hyperlink"/>
                <w:noProof/>
              </w:rPr>
              <w:t>Section 4 – Community Engagement</w:t>
            </w:r>
            <w:r w:rsidR="001A5918">
              <w:rPr>
                <w:noProof/>
                <w:webHidden/>
              </w:rPr>
              <w:tab/>
            </w:r>
            <w:r w:rsidR="001A5918">
              <w:rPr>
                <w:noProof/>
                <w:webHidden/>
              </w:rPr>
              <w:fldChar w:fldCharType="begin"/>
            </w:r>
            <w:r w:rsidR="001A5918">
              <w:rPr>
                <w:noProof/>
                <w:webHidden/>
              </w:rPr>
              <w:instrText xml:space="preserve"> PAGEREF _Toc120262950 \h </w:instrText>
            </w:r>
            <w:r w:rsidR="001A5918">
              <w:rPr>
                <w:noProof/>
                <w:webHidden/>
              </w:rPr>
            </w:r>
            <w:r w:rsidR="001A5918">
              <w:rPr>
                <w:noProof/>
                <w:webHidden/>
              </w:rPr>
              <w:fldChar w:fldCharType="separate"/>
            </w:r>
            <w:r w:rsidR="00E9041B">
              <w:rPr>
                <w:noProof/>
                <w:webHidden/>
              </w:rPr>
              <w:t>16</w:t>
            </w:r>
            <w:r w:rsidR="001A5918">
              <w:rPr>
                <w:noProof/>
                <w:webHidden/>
              </w:rPr>
              <w:fldChar w:fldCharType="end"/>
            </w:r>
          </w:hyperlink>
        </w:p>
        <w:p w14:paraId="1D5A7CC1" w14:textId="430B0A8D" w:rsidR="001A5918" w:rsidRDefault="000A7B42">
          <w:pPr>
            <w:pStyle w:val="TOC1"/>
            <w:tabs>
              <w:tab w:val="right" w:leader="dot" w:pos="10185"/>
            </w:tabs>
            <w:rPr>
              <w:rFonts w:asciiTheme="minorHAnsi" w:eastAsiaTheme="minorEastAsia" w:hAnsiTheme="minorHAnsi" w:cstheme="minorBidi"/>
              <w:noProof/>
              <w:lang w:eastAsia="en-AU"/>
            </w:rPr>
          </w:pPr>
          <w:hyperlink w:anchor="_Toc120262951" w:history="1">
            <w:r w:rsidR="001A5918" w:rsidRPr="00604C23">
              <w:rPr>
                <w:rStyle w:val="Hyperlink"/>
                <w:noProof/>
              </w:rPr>
              <w:t>Club Consultation</w:t>
            </w:r>
            <w:r w:rsidR="001A5918">
              <w:rPr>
                <w:noProof/>
                <w:webHidden/>
              </w:rPr>
              <w:tab/>
            </w:r>
            <w:r w:rsidR="001A5918">
              <w:rPr>
                <w:noProof/>
                <w:webHidden/>
              </w:rPr>
              <w:fldChar w:fldCharType="begin"/>
            </w:r>
            <w:r w:rsidR="001A5918">
              <w:rPr>
                <w:noProof/>
                <w:webHidden/>
              </w:rPr>
              <w:instrText xml:space="preserve"> PAGEREF _Toc120262951 \h </w:instrText>
            </w:r>
            <w:r w:rsidR="001A5918">
              <w:rPr>
                <w:noProof/>
                <w:webHidden/>
              </w:rPr>
            </w:r>
            <w:r w:rsidR="001A5918">
              <w:rPr>
                <w:noProof/>
                <w:webHidden/>
              </w:rPr>
              <w:fldChar w:fldCharType="separate"/>
            </w:r>
            <w:r w:rsidR="00E9041B">
              <w:rPr>
                <w:noProof/>
                <w:webHidden/>
              </w:rPr>
              <w:t>16</w:t>
            </w:r>
            <w:r w:rsidR="001A5918">
              <w:rPr>
                <w:noProof/>
                <w:webHidden/>
              </w:rPr>
              <w:fldChar w:fldCharType="end"/>
            </w:r>
          </w:hyperlink>
        </w:p>
        <w:p w14:paraId="3370CCDC" w14:textId="4317D094" w:rsidR="001A5918" w:rsidRDefault="000A7B42">
          <w:pPr>
            <w:pStyle w:val="TOC1"/>
            <w:tabs>
              <w:tab w:val="right" w:leader="dot" w:pos="10185"/>
            </w:tabs>
            <w:rPr>
              <w:rFonts w:asciiTheme="minorHAnsi" w:eastAsiaTheme="minorEastAsia" w:hAnsiTheme="minorHAnsi" w:cstheme="minorBidi"/>
              <w:noProof/>
              <w:lang w:eastAsia="en-AU"/>
            </w:rPr>
          </w:pPr>
          <w:hyperlink w:anchor="_Toc120262952" w:history="1">
            <w:r w:rsidR="001A5918" w:rsidRPr="00604C23">
              <w:rPr>
                <w:rStyle w:val="Hyperlink"/>
                <w:noProof/>
              </w:rPr>
              <w:t>.Section 5 – A plan for the future</w:t>
            </w:r>
            <w:r w:rsidR="001A5918">
              <w:rPr>
                <w:noProof/>
                <w:webHidden/>
              </w:rPr>
              <w:tab/>
            </w:r>
            <w:r w:rsidR="001A5918">
              <w:rPr>
                <w:noProof/>
                <w:webHidden/>
              </w:rPr>
              <w:fldChar w:fldCharType="begin"/>
            </w:r>
            <w:r w:rsidR="001A5918">
              <w:rPr>
                <w:noProof/>
                <w:webHidden/>
              </w:rPr>
              <w:instrText xml:space="preserve"> PAGEREF _Toc120262952 \h </w:instrText>
            </w:r>
            <w:r w:rsidR="001A5918">
              <w:rPr>
                <w:noProof/>
                <w:webHidden/>
              </w:rPr>
            </w:r>
            <w:r w:rsidR="001A5918">
              <w:rPr>
                <w:noProof/>
                <w:webHidden/>
              </w:rPr>
              <w:fldChar w:fldCharType="separate"/>
            </w:r>
            <w:r w:rsidR="00E9041B">
              <w:rPr>
                <w:noProof/>
                <w:webHidden/>
              </w:rPr>
              <w:t>18</w:t>
            </w:r>
            <w:r w:rsidR="001A5918">
              <w:rPr>
                <w:noProof/>
                <w:webHidden/>
              </w:rPr>
              <w:fldChar w:fldCharType="end"/>
            </w:r>
          </w:hyperlink>
        </w:p>
        <w:p w14:paraId="096FD81C" w14:textId="1ADF55DB" w:rsidR="001A5918" w:rsidRDefault="000A7B42">
          <w:pPr>
            <w:pStyle w:val="TOC1"/>
            <w:tabs>
              <w:tab w:val="right" w:leader="dot" w:pos="10185"/>
            </w:tabs>
            <w:rPr>
              <w:rFonts w:asciiTheme="minorHAnsi" w:eastAsiaTheme="minorEastAsia" w:hAnsiTheme="minorHAnsi" w:cstheme="minorBidi"/>
              <w:noProof/>
              <w:lang w:eastAsia="en-AU"/>
            </w:rPr>
          </w:pPr>
          <w:hyperlink w:anchor="_Toc120262953" w:history="1">
            <w:r w:rsidR="001A5918" w:rsidRPr="00604C23">
              <w:rPr>
                <w:rStyle w:val="Hyperlink"/>
                <w:noProof/>
              </w:rPr>
              <w:t>Where we want to be.</w:t>
            </w:r>
            <w:r w:rsidR="001A5918">
              <w:rPr>
                <w:noProof/>
                <w:webHidden/>
              </w:rPr>
              <w:tab/>
            </w:r>
            <w:r w:rsidR="001A5918">
              <w:rPr>
                <w:noProof/>
                <w:webHidden/>
              </w:rPr>
              <w:fldChar w:fldCharType="begin"/>
            </w:r>
            <w:r w:rsidR="001A5918">
              <w:rPr>
                <w:noProof/>
                <w:webHidden/>
              </w:rPr>
              <w:instrText xml:space="preserve"> PAGEREF _Toc120262953 \h </w:instrText>
            </w:r>
            <w:r w:rsidR="001A5918">
              <w:rPr>
                <w:noProof/>
                <w:webHidden/>
              </w:rPr>
            </w:r>
            <w:r w:rsidR="001A5918">
              <w:rPr>
                <w:noProof/>
                <w:webHidden/>
              </w:rPr>
              <w:fldChar w:fldCharType="separate"/>
            </w:r>
            <w:r w:rsidR="00E9041B">
              <w:rPr>
                <w:noProof/>
                <w:webHidden/>
              </w:rPr>
              <w:t>18</w:t>
            </w:r>
            <w:r w:rsidR="001A5918">
              <w:rPr>
                <w:noProof/>
                <w:webHidden/>
              </w:rPr>
              <w:fldChar w:fldCharType="end"/>
            </w:r>
          </w:hyperlink>
        </w:p>
        <w:p w14:paraId="22C268E4" w14:textId="24674250" w:rsidR="001A5918" w:rsidRDefault="000A7B42">
          <w:pPr>
            <w:pStyle w:val="TOC1"/>
            <w:tabs>
              <w:tab w:val="right" w:leader="dot" w:pos="10185"/>
            </w:tabs>
            <w:rPr>
              <w:rFonts w:asciiTheme="minorHAnsi" w:eastAsiaTheme="minorEastAsia" w:hAnsiTheme="minorHAnsi" w:cstheme="minorBidi"/>
              <w:noProof/>
              <w:lang w:eastAsia="en-AU"/>
            </w:rPr>
          </w:pPr>
          <w:hyperlink w:anchor="_Toc120262954" w:history="1">
            <w:r w:rsidR="001A5918" w:rsidRPr="00604C23">
              <w:rPr>
                <w:rStyle w:val="Hyperlink"/>
                <w:noProof/>
              </w:rPr>
              <w:t>Our Vision</w:t>
            </w:r>
            <w:r w:rsidR="001A5918">
              <w:rPr>
                <w:noProof/>
                <w:webHidden/>
              </w:rPr>
              <w:tab/>
            </w:r>
            <w:r w:rsidR="001A5918">
              <w:rPr>
                <w:noProof/>
                <w:webHidden/>
              </w:rPr>
              <w:fldChar w:fldCharType="begin"/>
            </w:r>
            <w:r w:rsidR="001A5918">
              <w:rPr>
                <w:noProof/>
                <w:webHidden/>
              </w:rPr>
              <w:instrText xml:space="preserve"> PAGEREF _Toc120262954 \h </w:instrText>
            </w:r>
            <w:r w:rsidR="001A5918">
              <w:rPr>
                <w:noProof/>
                <w:webHidden/>
              </w:rPr>
            </w:r>
            <w:r w:rsidR="001A5918">
              <w:rPr>
                <w:noProof/>
                <w:webHidden/>
              </w:rPr>
              <w:fldChar w:fldCharType="separate"/>
            </w:r>
            <w:r w:rsidR="00E9041B">
              <w:rPr>
                <w:noProof/>
                <w:webHidden/>
              </w:rPr>
              <w:t>18</w:t>
            </w:r>
            <w:r w:rsidR="001A5918">
              <w:rPr>
                <w:noProof/>
                <w:webHidden/>
              </w:rPr>
              <w:fldChar w:fldCharType="end"/>
            </w:r>
          </w:hyperlink>
        </w:p>
        <w:p w14:paraId="173EA795" w14:textId="2D1D1543" w:rsidR="001A5918" w:rsidRDefault="000A7B42">
          <w:pPr>
            <w:pStyle w:val="TOC2"/>
            <w:rPr>
              <w:rFonts w:asciiTheme="minorHAnsi" w:eastAsiaTheme="minorEastAsia" w:hAnsiTheme="minorHAnsi" w:cstheme="minorBidi"/>
              <w:noProof/>
              <w:lang w:eastAsia="en-AU"/>
            </w:rPr>
          </w:pPr>
          <w:hyperlink w:anchor="_Toc120262955" w:history="1">
            <w:r w:rsidR="001A5918" w:rsidRPr="00604C23">
              <w:rPr>
                <w:rStyle w:val="Hyperlink"/>
                <w:rFonts w:eastAsiaTheme="majorEastAsia" w:cstheme="majorBidi"/>
                <w:b/>
                <w:bCs/>
                <w:noProof/>
                <w:kern w:val="32"/>
              </w:rPr>
              <w:t>Outcome area 1 - Participation &amp; Access</w:t>
            </w:r>
            <w:r w:rsidR="001A5918">
              <w:rPr>
                <w:noProof/>
                <w:webHidden/>
              </w:rPr>
              <w:tab/>
            </w:r>
            <w:r w:rsidR="001A5918">
              <w:rPr>
                <w:noProof/>
                <w:webHidden/>
              </w:rPr>
              <w:fldChar w:fldCharType="begin"/>
            </w:r>
            <w:r w:rsidR="001A5918">
              <w:rPr>
                <w:noProof/>
                <w:webHidden/>
              </w:rPr>
              <w:instrText xml:space="preserve"> PAGEREF _Toc120262955 \h </w:instrText>
            </w:r>
            <w:r w:rsidR="001A5918">
              <w:rPr>
                <w:noProof/>
                <w:webHidden/>
              </w:rPr>
            </w:r>
            <w:r w:rsidR="001A5918">
              <w:rPr>
                <w:noProof/>
                <w:webHidden/>
              </w:rPr>
              <w:fldChar w:fldCharType="separate"/>
            </w:r>
            <w:r w:rsidR="00E9041B">
              <w:rPr>
                <w:noProof/>
                <w:webHidden/>
              </w:rPr>
              <w:t>19</w:t>
            </w:r>
            <w:r w:rsidR="001A5918">
              <w:rPr>
                <w:noProof/>
                <w:webHidden/>
              </w:rPr>
              <w:fldChar w:fldCharType="end"/>
            </w:r>
          </w:hyperlink>
        </w:p>
        <w:p w14:paraId="59AFADCF" w14:textId="6517C3F6" w:rsidR="001A5918" w:rsidRDefault="000A7B42">
          <w:pPr>
            <w:pStyle w:val="TOC1"/>
            <w:tabs>
              <w:tab w:val="right" w:leader="dot" w:pos="10185"/>
            </w:tabs>
            <w:rPr>
              <w:rFonts w:asciiTheme="minorHAnsi" w:eastAsiaTheme="minorEastAsia" w:hAnsiTheme="minorHAnsi" w:cstheme="minorBidi"/>
              <w:noProof/>
              <w:lang w:eastAsia="en-AU"/>
            </w:rPr>
          </w:pPr>
          <w:hyperlink w:anchor="_Toc120262956" w:history="1">
            <w:r w:rsidR="001A5918" w:rsidRPr="00604C23">
              <w:rPr>
                <w:rStyle w:val="Hyperlink"/>
                <w:rFonts w:eastAsia="Times New Roman"/>
                <w:b/>
                <w:bCs/>
                <w:noProof/>
                <w:kern w:val="32"/>
              </w:rPr>
              <w:t>Outcome area 2 - Club Governance</w:t>
            </w:r>
            <w:r w:rsidR="001A5918">
              <w:rPr>
                <w:noProof/>
                <w:webHidden/>
              </w:rPr>
              <w:tab/>
            </w:r>
            <w:r w:rsidR="001A5918">
              <w:rPr>
                <w:noProof/>
                <w:webHidden/>
              </w:rPr>
              <w:fldChar w:fldCharType="begin"/>
            </w:r>
            <w:r w:rsidR="001A5918">
              <w:rPr>
                <w:noProof/>
                <w:webHidden/>
              </w:rPr>
              <w:instrText xml:space="preserve"> PAGEREF _Toc120262956 \h </w:instrText>
            </w:r>
            <w:r w:rsidR="001A5918">
              <w:rPr>
                <w:noProof/>
                <w:webHidden/>
              </w:rPr>
            </w:r>
            <w:r w:rsidR="001A5918">
              <w:rPr>
                <w:noProof/>
                <w:webHidden/>
              </w:rPr>
              <w:fldChar w:fldCharType="separate"/>
            </w:r>
            <w:r w:rsidR="00E9041B">
              <w:rPr>
                <w:noProof/>
                <w:webHidden/>
              </w:rPr>
              <w:t>21</w:t>
            </w:r>
            <w:r w:rsidR="001A5918">
              <w:rPr>
                <w:noProof/>
                <w:webHidden/>
              </w:rPr>
              <w:fldChar w:fldCharType="end"/>
            </w:r>
          </w:hyperlink>
        </w:p>
        <w:p w14:paraId="43ABBE42" w14:textId="491D88B0" w:rsidR="001A5918" w:rsidRDefault="000A7B42">
          <w:pPr>
            <w:pStyle w:val="TOC1"/>
            <w:tabs>
              <w:tab w:val="right" w:leader="dot" w:pos="10185"/>
            </w:tabs>
            <w:rPr>
              <w:rFonts w:asciiTheme="minorHAnsi" w:eastAsiaTheme="minorEastAsia" w:hAnsiTheme="minorHAnsi" w:cstheme="minorBidi"/>
              <w:noProof/>
              <w:lang w:eastAsia="en-AU"/>
            </w:rPr>
          </w:pPr>
          <w:hyperlink w:anchor="_Toc120262957" w:history="1">
            <w:r w:rsidR="001A5918" w:rsidRPr="00604C23">
              <w:rPr>
                <w:rStyle w:val="Hyperlink"/>
                <w:rFonts w:eastAsia="Times New Roman"/>
                <w:b/>
                <w:bCs/>
                <w:noProof/>
                <w:kern w:val="32"/>
              </w:rPr>
              <w:t>Outcome area 3 - Infrastructure Planning &amp; Prioritisation</w:t>
            </w:r>
            <w:r w:rsidR="001A5918">
              <w:rPr>
                <w:noProof/>
                <w:webHidden/>
              </w:rPr>
              <w:tab/>
            </w:r>
            <w:r w:rsidR="001A5918">
              <w:rPr>
                <w:noProof/>
                <w:webHidden/>
              </w:rPr>
              <w:fldChar w:fldCharType="begin"/>
            </w:r>
            <w:r w:rsidR="001A5918">
              <w:rPr>
                <w:noProof/>
                <w:webHidden/>
              </w:rPr>
              <w:instrText xml:space="preserve"> PAGEREF _Toc120262957 \h </w:instrText>
            </w:r>
            <w:r w:rsidR="001A5918">
              <w:rPr>
                <w:noProof/>
                <w:webHidden/>
              </w:rPr>
            </w:r>
            <w:r w:rsidR="001A5918">
              <w:rPr>
                <w:noProof/>
                <w:webHidden/>
              </w:rPr>
              <w:fldChar w:fldCharType="separate"/>
            </w:r>
            <w:r w:rsidR="00E9041B">
              <w:rPr>
                <w:noProof/>
                <w:webHidden/>
              </w:rPr>
              <w:t>22</w:t>
            </w:r>
            <w:r w:rsidR="001A5918">
              <w:rPr>
                <w:noProof/>
                <w:webHidden/>
              </w:rPr>
              <w:fldChar w:fldCharType="end"/>
            </w:r>
          </w:hyperlink>
        </w:p>
        <w:p w14:paraId="2EAEBE92" w14:textId="78024644" w:rsidR="001A5918" w:rsidRDefault="000A7B42">
          <w:pPr>
            <w:pStyle w:val="TOC1"/>
            <w:tabs>
              <w:tab w:val="right" w:leader="dot" w:pos="10185"/>
            </w:tabs>
            <w:rPr>
              <w:rFonts w:asciiTheme="minorHAnsi" w:eastAsiaTheme="minorEastAsia" w:hAnsiTheme="minorHAnsi" w:cstheme="minorBidi"/>
              <w:noProof/>
              <w:lang w:eastAsia="en-AU"/>
            </w:rPr>
          </w:pPr>
          <w:hyperlink w:anchor="_Toc120262958" w:history="1">
            <w:r w:rsidR="001A5918" w:rsidRPr="00604C23">
              <w:rPr>
                <w:rStyle w:val="Hyperlink"/>
                <w:rFonts w:eastAsia="Times New Roman"/>
                <w:b/>
                <w:bCs/>
                <w:noProof/>
                <w:kern w:val="32"/>
              </w:rPr>
              <w:t>Outcome area 4 - Management &amp; Leasing</w:t>
            </w:r>
            <w:r w:rsidR="001A5918">
              <w:rPr>
                <w:noProof/>
                <w:webHidden/>
              </w:rPr>
              <w:tab/>
            </w:r>
            <w:r w:rsidR="001A5918">
              <w:rPr>
                <w:noProof/>
                <w:webHidden/>
              </w:rPr>
              <w:fldChar w:fldCharType="begin"/>
            </w:r>
            <w:r w:rsidR="001A5918">
              <w:rPr>
                <w:noProof/>
                <w:webHidden/>
              </w:rPr>
              <w:instrText xml:space="preserve"> PAGEREF _Toc120262958 \h </w:instrText>
            </w:r>
            <w:r w:rsidR="001A5918">
              <w:rPr>
                <w:noProof/>
                <w:webHidden/>
              </w:rPr>
            </w:r>
            <w:r w:rsidR="001A5918">
              <w:rPr>
                <w:noProof/>
                <w:webHidden/>
              </w:rPr>
              <w:fldChar w:fldCharType="separate"/>
            </w:r>
            <w:r w:rsidR="00E9041B">
              <w:rPr>
                <w:noProof/>
                <w:webHidden/>
              </w:rPr>
              <w:t>23</w:t>
            </w:r>
            <w:r w:rsidR="001A5918">
              <w:rPr>
                <w:noProof/>
                <w:webHidden/>
              </w:rPr>
              <w:fldChar w:fldCharType="end"/>
            </w:r>
          </w:hyperlink>
        </w:p>
        <w:p w14:paraId="00D1C3A8" w14:textId="01B5042D" w:rsidR="001A5918" w:rsidRDefault="000A7B42">
          <w:pPr>
            <w:pStyle w:val="TOC1"/>
            <w:tabs>
              <w:tab w:val="right" w:leader="dot" w:pos="10185"/>
            </w:tabs>
            <w:rPr>
              <w:rFonts w:asciiTheme="minorHAnsi" w:eastAsiaTheme="minorEastAsia" w:hAnsiTheme="minorHAnsi" w:cstheme="minorBidi"/>
              <w:noProof/>
              <w:lang w:eastAsia="en-AU"/>
            </w:rPr>
          </w:pPr>
          <w:hyperlink w:anchor="_Toc120262959" w:history="1">
            <w:r w:rsidR="001A5918" w:rsidRPr="00604C23">
              <w:rPr>
                <w:rStyle w:val="Hyperlink"/>
                <w:noProof/>
              </w:rPr>
              <w:t>Tracking our progress</w:t>
            </w:r>
            <w:r w:rsidR="001A5918">
              <w:rPr>
                <w:noProof/>
                <w:webHidden/>
              </w:rPr>
              <w:tab/>
            </w:r>
            <w:r w:rsidR="001A5918">
              <w:rPr>
                <w:noProof/>
                <w:webHidden/>
              </w:rPr>
              <w:fldChar w:fldCharType="begin"/>
            </w:r>
            <w:r w:rsidR="001A5918">
              <w:rPr>
                <w:noProof/>
                <w:webHidden/>
              </w:rPr>
              <w:instrText xml:space="preserve"> PAGEREF _Toc120262959 \h </w:instrText>
            </w:r>
            <w:r w:rsidR="001A5918">
              <w:rPr>
                <w:noProof/>
                <w:webHidden/>
              </w:rPr>
            </w:r>
            <w:r w:rsidR="001A5918">
              <w:rPr>
                <w:noProof/>
                <w:webHidden/>
              </w:rPr>
              <w:fldChar w:fldCharType="separate"/>
            </w:r>
            <w:r w:rsidR="00E9041B">
              <w:rPr>
                <w:noProof/>
                <w:webHidden/>
              </w:rPr>
              <w:t>24</w:t>
            </w:r>
            <w:r w:rsidR="001A5918">
              <w:rPr>
                <w:noProof/>
                <w:webHidden/>
              </w:rPr>
              <w:fldChar w:fldCharType="end"/>
            </w:r>
          </w:hyperlink>
        </w:p>
        <w:p w14:paraId="0A4BA4A1" w14:textId="4D5E2713" w:rsidR="001A5918" w:rsidRDefault="000A7B42">
          <w:pPr>
            <w:pStyle w:val="TOC1"/>
            <w:tabs>
              <w:tab w:val="right" w:leader="dot" w:pos="10185"/>
            </w:tabs>
            <w:rPr>
              <w:rFonts w:asciiTheme="minorHAnsi" w:eastAsiaTheme="minorEastAsia" w:hAnsiTheme="minorHAnsi" w:cstheme="minorBidi"/>
              <w:noProof/>
              <w:lang w:eastAsia="en-AU"/>
            </w:rPr>
          </w:pPr>
          <w:hyperlink w:anchor="_Toc120262960" w:history="1">
            <w:r w:rsidR="001A5918" w:rsidRPr="00604C23">
              <w:rPr>
                <w:rStyle w:val="Hyperlink"/>
                <w:noProof/>
              </w:rPr>
              <w:t>Section 6 – References and Glossary</w:t>
            </w:r>
            <w:r w:rsidR="001A5918">
              <w:rPr>
                <w:noProof/>
                <w:webHidden/>
              </w:rPr>
              <w:tab/>
            </w:r>
            <w:r w:rsidR="001A5918">
              <w:rPr>
                <w:noProof/>
                <w:webHidden/>
              </w:rPr>
              <w:fldChar w:fldCharType="begin"/>
            </w:r>
            <w:r w:rsidR="001A5918">
              <w:rPr>
                <w:noProof/>
                <w:webHidden/>
              </w:rPr>
              <w:instrText xml:space="preserve"> PAGEREF _Toc120262960 \h </w:instrText>
            </w:r>
            <w:r w:rsidR="001A5918">
              <w:rPr>
                <w:noProof/>
                <w:webHidden/>
              </w:rPr>
            </w:r>
            <w:r w:rsidR="001A5918">
              <w:rPr>
                <w:noProof/>
                <w:webHidden/>
              </w:rPr>
              <w:fldChar w:fldCharType="separate"/>
            </w:r>
            <w:r w:rsidR="00E9041B">
              <w:rPr>
                <w:noProof/>
                <w:webHidden/>
              </w:rPr>
              <w:t>24</w:t>
            </w:r>
            <w:r w:rsidR="001A5918">
              <w:rPr>
                <w:noProof/>
                <w:webHidden/>
              </w:rPr>
              <w:fldChar w:fldCharType="end"/>
            </w:r>
          </w:hyperlink>
        </w:p>
        <w:p w14:paraId="12F7687E" w14:textId="1DBEA22F" w:rsidR="001A5918" w:rsidRDefault="000A7B42">
          <w:pPr>
            <w:pStyle w:val="TOC2"/>
            <w:rPr>
              <w:rFonts w:asciiTheme="minorHAnsi" w:eastAsiaTheme="minorEastAsia" w:hAnsiTheme="minorHAnsi" w:cstheme="minorBidi"/>
              <w:noProof/>
              <w:lang w:eastAsia="en-AU"/>
            </w:rPr>
          </w:pPr>
          <w:hyperlink w:anchor="_Toc120262961" w:history="1">
            <w:r w:rsidR="001A5918" w:rsidRPr="00604C23">
              <w:rPr>
                <w:rStyle w:val="Hyperlink"/>
                <w:noProof/>
              </w:rPr>
              <w:t>References</w:t>
            </w:r>
            <w:r w:rsidR="001A5918">
              <w:rPr>
                <w:noProof/>
                <w:webHidden/>
              </w:rPr>
              <w:tab/>
            </w:r>
            <w:r w:rsidR="001A5918">
              <w:rPr>
                <w:noProof/>
                <w:webHidden/>
              </w:rPr>
              <w:fldChar w:fldCharType="begin"/>
            </w:r>
            <w:r w:rsidR="001A5918">
              <w:rPr>
                <w:noProof/>
                <w:webHidden/>
              </w:rPr>
              <w:instrText xml:space="preserve"> PAGEREF _Toc120262961 \h </w:instrText>
            </w:r>
            <w:r w:rsidR="001A5918">
              <w:rPr>
                <w:noProof/>
                <w:webHidden/>
              </w:rPr>
            </w:r>
            <w:r w:rsidR="001A5918">
              <w:rPr>
                <w:noProof/>
                <w:webHidden/>
              </w:rPr>
              <w:fldChar w:fldCharType="separate"/>
            </w:r>
            <w:r w:rsidR="00E9041B">
              <w:rPr>
                <w:noProof/>
                <w:webHidden/>
              </w:rPr>
              <w:t>24</w:t>
            </w:r>
            <w:r w:rsidR="001A5918">
              <w:rPr>
                <w:noProof/>
                <w:webHidden/>
              </w:rPr>
              <w:fldChar w:fldCharType="end"/>
            </w:r>
          </w:hyperlink>
        </w:p>
        <w:p w14:paraId="38706B00" w14:textId="55E5E99A" w:rsidR="001A5918" w:rsidRDefault="000A7B42">
          <w:pPr>
            <w:pStyle w:val="TOC2"/>
            <w:rPr>
              <w:rFonts w:asciiTheme="minorHAnsi" w:eastAsiaTheme="minorEastAsia" w:hAnsiTheme="minorHAnsi" w:cstheme="minorBidi"/>
              <w:noProof/>
              <w:lang w:eastAsia="en-AU"/>
            </w:rPr>
          </w:pPr>
          <w:hyperlink w:anchor="_Toc120262962" w:history="1">
            <w:r w:rsidR="001A5918" w:rsidRPr="00604C23">
              <w:rPr>
                <w:rStyle w:val="Hyperlink"/>
                <w:noProof/>
              </w:rPr>
              <w:t>Glossary</w:t>
            </w:r>
            <w:r w:rsidR="001A5918">
              <w:rPr>
                <w:noProof/>
                <w:webHidden/>
              </w:rPr>
              <w:tab/>
            </w:r>
            <w:r w:rsidR="001A5918">
              <w:rPr>
                <w:noProof/>
                <w:webHidden/>
              </w:rPr>
              <w:fldChar w:fldCharType="begin"/>
            </w:r>
            <w:r w:rsidR="001A5918">
              <w:rPr>
                <w:noProof/>
                <w:webHidden/>
              </w:rPr>
              <w:instrText xml:space="preserve"> PAGEREF _Toc120262962 \h </w:instrText>
            </w:r>
            <w:r w:rsidR="001A5918">
              <w:rPr>
                <w:noProof/>
                <w:webHidden/>
              </w:rPr>
            </w:r>
            <w:r w:rsidR="001A5918">
              <w:rPr>
                <w:noProof/>
                <w:webHidden/>
              </w:rPr>
              <w:fldChar w:fldCharType="separate"/>
            </w:r>
            <w:r w:rsidR="00E9041B">
              <w:rPr>
                <w:noProof/>
                <w:webHidden/>
              </w:rPr>
              <w:t>24</w:t>
            </w:r>
            <w:r w:rsidR="001A5918">
              <w:rPr>
                <w:noProof/>
                <w:webHidden/>
              </w:rPr>
              <w:fldChar w:fldCharType="end"/>
            </w:r>
          </w:hyperlink>
        </w:p>
        <w:p w14:paraId="3820D1C0" w14:textId="3147B9E7" w:rsidR="00EB01AB" w:rsidRDefault="00EB01AB">
          <w:r>
            <w:rPr>
              <w:b/>
              <w:bCs/>
              <w:noProof/>
            </w:rPr>
            <w:fldChar w:fldCharType="end"/>
          </w:r>
        </w:p>
      </w:sdtContent>
    </w:sdt>
    <w:p w14:paraId="0D3A7E7A" w14:textId="77777777" w:rsidR="006122B0" w:rsidRDefault="006122B0"/>
    <w:p w14:paraId="1812CD56" w14:textId="77777777" w:rsidR="006122B0" w:rsidRDefault="006122B0"/>
    <w:p w14:paraId="245C2CDE" w14:textId="77777777" w:rsidR="006122B0" w:rsidRDefault="006122B0"/>
    <w:p w14:paraId="7F320534" w14:textId="77777777" w:rsidR="006122B0" w:rsidRDefault="006122B0"/>
    <w:p w14:paraId="0FDF2939" w14:textId="68547EC8" w:rsidR="00C32124" w:rsidRDefault="00C32124">
      <w:pPr>
        <w:rPr>
          <w:rFonts w:eastAsiaTheme="majorEastAsia" w:cstheme="majorBidi"/>
          <w:b/>
          <w:bCs/>
          <w:color w:val="1F497D" w:themeColor="text2"/>
          <w:kern w:val="32"/>
          <w:sz w:val="48"/>
          <w:szCs w:val="32"/>
        </w:rPr>
      </w:pPr>
      <w:r>
        <w:br w:type="page"/>
      </w:r>
    </w:p>
    <w:p w14:paraId="7F3D2E32" w14:textId="0FEEACA6" w:rsidR="006122B0" w:rsidRDefault="0062482A" w:rsidP="006122B0">
      <w:pPr>
        <w:pStyle w:val="Heading1"/>
      </w:pPr>
      <w:bookmarkStart w:id="0" w:name="_Toc120262585"/>
      <w:bookmarkStart w:id="1" w:name="_Toc120262940"/>
      <w:r>
        <w:lastRenderedPageBreak/>
        <w:t>Supporting Tennis to Thrive in Maroondah</w:t>
      </w:r>
      <w:bookmarkEnd w:id="0"/>
      <w:bookmarkEnd w:id="1"/>
    </w:p>
    <w:p w14:paraId="5D4EADC7" w14:textId="52621B18" w:rsidR="0062482A" w:rsidRDefault="00C4635A" w:rsidP="004B6707">
      <w:pPr>
        <w:pStyle w:val="Heading2"/>
      </w:pPr>
      <w:bookmarkStart w:id="2" w:name="_Toc120262586"/>
      <w:bookmarkStart w:id="3" w:name="_Toc120262941"/>
      <w:bookmarkStart w:id="4" w:name="_Hlk27659956"/>
      <w:r>
        <w:rPr>
          <w:noProof/>
        </w:rPr>
        <w:drawing>
          <wp:anchor distT="0" distB="0" distL="114300" distR="114300" simplePos="0" relativeHeight="251657216" behindDoc="1" locked="0" layoutInCell="1" allowOverlap="1" wp14:anchorId="50C47EAA" wp14:editId="1A7CD775">
            <wp:simplePos x="0" y="0"/>
            <wp:positionH relativeFrom="column">
              <wp:posOffset>3471545</wp:posOffset>
            </wp:positionH>
            <wp:positionV relativeFrom="paragraph">
              <wp:posOffset>189865</wp:posOffset>
            </wp:positionV>
            <wp:extent cx="2463165" cy="1664970"/>
            <wp:effectExtent l="152400" t="171450" r="318135" b="335280"/>
            <wp:wrapTight wrapText="bothSides">
              <wp:wrapPolygon edited="0">
                <wp:start x="1671" y="-2224"/>
                <wp:lineTo x="-1336" y="-1730"/>
                <wp:lineTo x="-1336" y="22490"/>
                <wp:lineTo x="1671" y="25950"/>
                <wp:lineTo x="21550" y="25950"/>
                <wp:lineTo x="21717" y="25455"/>
                <wp:lineTo x="24390" y="22243"/>
                <wp:lineTo x="24390" y="1483"/>
                <wp:lineTo x="22218" y="-1730"/>
                <wp:lineTo x="21550" y="-2224"/>
                <wp:lineTo x="1671" y="-222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904" r="25861" b="2879"/>
                    <a:stretch/>
                  </pic:blipFill>
                  <pic:spPr bwMode="auto">
                    <a:xfrm>
                      <a:off x="0" y="0"/>
                      <a:ext cx="2463165" cy="1664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707">
        <w:t>Executive Summary</w:t>
      </w:r>
      <w:bookmarkEnd w:id="2"/>
      <w:bookmarkEnd w:id="3"/>
      <w:r w:rsidR="004B6707">
        <w:t xml:space="preserve"> </w:t>
      </w:r>
    </w:p>
    <w:p w14:paraId="2E6D9132" w14:textId="4C88264E" w:rsidR="004B6707" w:rsidRDefault="004B6707" w:rsidP="0062482A">
      <w:pPr>
        <w:autoSpaceDE w:val="0"/>
        <w:autoSpaceDN w:val="0"/>
        <w:adjustRightInd w:val="0"/>
        <w:rPr>
          <w:rFonts w:cs="Arial"/>
          <w:color w:val="000000"/>
        </w:rPr>
      </w:pPr>
    </w:p>
    <w:p w14:paraId="3A278C1F" w14:textId="1C525220" w:rsidR="001B4C67" w:rsidRPr="0035528B" w:rsidRDefault="0077264F" w:rsidP="0077264F">
      <w:pPr>
        <w:autoSpaceDE w:val="0"/>
        <w:autoSpaceDN w:val="0"/>
        <w:adjustRightInd w:val="0"/>
        <w:rPr>
          <w:rFonts w:cs="Arial"/>
          <w:b/>
          <w:bCs/>
          <w:lang w:eastAsia="en-AU"/>
        </w:rPr>
      </w:pPr>
      <w:r w:rsidRPr="0035528B">
        <w:rPr>
          <w:rFonts w:cs="Arial"/>
          <w:b/>
          <w:bCs/>
          <w:sz w:val="24"/>
          <w:szCs w:val="24"/>
          <w:lang w:eastAsia="en-AU"/>
        </w:rPr>
        <w:t xml:space="preserve">Tennis is an activity which can be competitive or very social. It can be </w:t>
      </w:r>
      <w:r w:rsidR="008A4C61" w:rsidRPr="0035528B">
        <w:rPr>
          <w:rFonts w:cs="Arial"/>
          <w:b/>
          <w:bCs/>
          <w:sz w:val="24"/>
          <w:szCs w:val="24"/>
          <w:lang w:eastAsia="en-AU"/>
        </w:rPr>
        <w:t xml:space="preserve">mixed gender, be </w:t>
      </w:r>
      <w:r w:rsidRPr="0035528B">
        <w:rPr>
          <w:rFonts w:cs="Arial"/>
          <w:b/>
          <w:bCs/>
          <w:sz w:val="24"/>
          <w:szCs w:val="24"/>
          <w:lang w:eastAsia="en-AU"/>
        </w:rPr>
        <w:t xml:space="preserve">multigenerational and can be enjoyed in many different formats. Council would like to </w:t>
      </w:r>
      <w:r w:rsidR="002C316E">
        <w:rPr>
          <w:rFonts w:cs="Arial"/>
          <w:b/>
          <w:bCs/>
          <w:sz w:val="24"/>
          <w:szCs w:val="24"/>
          <w:lang w:eastAsia="en-AU"/>
        </w:rPr>
        <w:t xml:space="preserve">strengthen </w:t>
      </w:r>
      <w:r w:rsidR="00E235EE">
        <w:rPr>
          <w:rFonts w:cs="Arial"/>
          <w:b/>
          <w:bCs/>
          <w:sz w:val="24"/>
          <w:szCs w:val="24"/>
          <w:lang w:eastAsia="en-AU"/>
        </w:rPr>
        <w:t xml:space="preserve">our </w:t>
      </w:r>
      <w:r w:rsidRPr="0035528B">
        <w:rPr>
          <w:rFonts w:cs="Arial"/>
          <w:b/>
          <w:bCs/>
          <w:sz w:val="24"/>
          <w:szCs w:val="24"/>
          <w:lang w:eastAsia="en-AU"/>
        </w:rPr>
        <w:t>partner</w:t>
      </w:r>
      <w:r w:rsidR="002C316E">
        <w:rPr>
          <w:rFonts w:cs="Arial"/>
          <w:b/>
          <w:bCs/>
          <w:sz w:val="24"/>
          <w:szCs w:val="24"/>
          <w:lang w:eastAsia="en-AU"/>
        </w:rPr>
        <w:t>ship</w:t>
      </w:r>
      <w:r w:rsidRPr="0035528B">
        <w:rPr>
          <w:rFonts w:cs="Arial"/>
          <w:b/>
          <w:bCs/>
          <w:sz w:val="24"/>
          <w:szCs w:val="24"/>
          <w:lang w:eastAsia="en-AU"/>
        </w:rPr>
        <w:t xml:space="preserve"> with Tennis Victoria and local tennis clubs to offer a wide range of opportunities for residents </w:t>
      </w:r>
      <w:r w:rsidRPr="0035528B">
        <w:rPr>
          <w:rFonts w:cs="Arial"/>
          <w:b/>
          <w:sz w:val="24"/>
          <w:szCs w:val="24"/>
          <w:lang w:eastAsia="en-AU"/>
        </w:rPr>
        <w:t>to enjoy tennis in the way that’s right for them.</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gridCol w:w="5393"/>
      </w:tblGrid>
      <w:tr w:rsidR="00B302EF" w14:paraId="0A4866CE" w14:textId="77777777" w:rsidTr="00C4635A">
        <w:tc>
          <w:tcPr>
            <w:tcW w:w="5205" w:type="dxa"/>
          </w:tcPr>
          <w:p w14:paraId="6247524E" w14:textId="719E5398" w:rsidR="00D403B5" w:rsidRPr="00D403B5" w:rsidRDefault="00D403B5" w:rsidP="00D403B5">
            <w:pPr>
              <w:autoSpaceDE w:val="0"/>
              <w:autoSpaceDN w:val="0"/>
              <w:adjustRightInd w:val="0"/>
              <w:rPr>
                <w:rFonts w:cs="Arial"/>
                <w:sz w:val="20"/>
                <w:szCs w:val="20"/>
              </w:rPr>
            </w:pPr>
            <w:r w:rsidRPr="006436DA">
              <w:rPr>
                <w:rFonts w:cs="Arial"/>
                <w:sz w:val="23"/>
                <w:szCs w:val="23"/>
              </w:rPr>
              <w:t xml:space="preserve">In </w:t>
            </w:r>
            <w:r w:rsidRPr="00D403B5">
              <w:rPr>
                <w:rFonts w:cs="Arial"/>
                <w:sz w:val="20"/>
                <w:szCs w:val="20"/>
              </w:rPr>
              <w:t>Maroondah, there are 8</w:t>
            </w:r>
            <w:r w:rsidR="00D71C3A">
              <w:rPr>
                <w:rFonts w:cs="Arial"/>
                <w:sz w:val="20"/>
                <w:szCs w:val="20"/>
              </w:rPr>
              <w:t>4</w:t>
            </w:r>
            <w:r w:rsidRPr="00D403B5">
              <w:rPr>
                <w:rFonts w:cs="Arial"/>
                <w:sz w:val="20"/>
                <w:szCs w:val="20"/>
              </w:rPr>
              <w:t xml:space="preserve"> Council owned courts, 11 tennis clubs (10 on Council land and 1 on private land) and four public access facilities. Additionally, Council owns a </w:t>
            </w:r>
            <w:r w:rsidR="00992A64" w:rsidRPr="00D403B5">
              <w:rPr>
                <w:rFonts w:cs="Arial"/>
                <w:sz w:val="20"/>
                <w:szCs w:val="20"/>
              </w:rPr>
              <w:t>6-court</w:t>
            </w:r>
            <w:r w:rsidRPr="00D403B5">
              <w:rPr>
                <w:rFonts w:cs="Arial"/>
                <w:sz w:val="20"/>
                <w:szCs w:val="20"/>
              </w:rPr>
              <w:t xml:space="preserve"> complex at Hughes Park, which has been converted to a multipurpose </w:t>
            </w:r>
            <w:r w:rsidR="00AB4123">
              <w:rPr>
                <w:rFonts w:cs="Arial"/>
                <w:sz w:val="20"/>
                <w:szCs w:val="20"/>
              </w:rPr>
              <w:t>facility</w:t>
            </w:r>
            <w:r w:rsidR="00AB4123" w:rsidRPr="00D403B5">
              <w:rPr>
                <w:rFonts w:cs="Arial"/>
                <w:sz w:val="20"/>
                <w:szCs w:val="20"/>
              </w:rPr>
              <w:t xml:space="preserve"> </w:t>
            </w:r>
            <w:r w:rsidRPr="00D403B5">
              <w:rPr>
                <w:rFonts w:cs="Arial"/>
                <w:sz w:val="20"/>
                <w:szCs w:val="20"/>
              </w:rPr>
              <w:t>for use by the Chin community for multiple sports including tennis.</w:t>
            </w:r>
          </w:p>
          <w:p w14:paraId="652D658E" w14:textId="77777777" w:rsidR="00D403B5" w:rsidRPr="00D403B5" w:rsidRDefault="00D403B5" w:rsidP="00D403B5">
            <w:pPr>
              <w:autoSpaceDE w:val="0"/>
              <w:autoSpaceDN w:val="0"/>
              <w:adjustRightInd w:val="0"/>
              <w:rPr>
                <w:rFonts w:cs="Arial"/>
                <w:b/>
                <w:bCs/>
                <w:sz w:val="20"/>
                <w:szCs w:val="20"/>
                <w:lang w:eastAsia="en-AU"/>
              </w:rPr>
            </w:pPr>
          </w:p>
          <w:p w14:paraId="199DF605" w14:textId="379A6FE7" w:rsidR="00D403B5" w:rsidRPr="00D403B5" w:rsidRDefault="00D403B5" w:rsidP="00D403B5">
            <w:pPr>
              <w:pStyle w:val="Default"/>
              <w:rPr>
                <w:sz w:val="20"/>
                <w:szCs w:val="20"/>
              </w:rPr>
            </w:pPr>
            <w:r w:rsidRPr="00D403B5">
              <w:rPr>
                <w:sz w:val="20"/>
                <w:szCs w:val="20"/>
              </w:rPr>
              <w:t>Tennis clubs within Maroondah have long played a valuable role in the overall sport and recreation options available to the community and have also provided a social hub for local neighbourhoods.   Most facilities were constructed between 35 and 50 years ago</w:t>
            </w:r>
            <w:r w:rsidR="00AB4123">
              <w:rPr>
                <w:sz w:val="20"/>
                <w:szCs w:val="20"/>
              </w:rPr>
              <w:t>,</w:t>
            </w:r>
            <w:r w:rsidR="00C4635A">
              <w:rPr>
                <w:sz w:val="20"/>
                <w:szCs w:val="20"/>
              </w:rPr>
              <w:t xml:space="preserve"> with</w:t>
            </w:r>
            <w:r w:rsidRPr="00D403B5">
              <w:rPr>
                <w:sz w:val="20"/>
                <w:szCs w:val="20"/>
              </w:rPr>
              <w:t xml:space="preserve"> limited renewal or upgraded infrastructure since inception. </w:t>
            </w:r>
            <w:r w:rsidR="001B4C67" w:rsidRPr="00D403B5">
              <w:rPr>
                <w:sz w:val="20"/>
                <w:szCs w:val="20"/>
              </w:rPr>
              <w:t xml:space="preserve">For Maroondah’s Council owned facilities, tennis clubs occupy the facility under a formal Council lease and are responsible for maintenance and renewal of court infrastructure and </w:t>
            </w:r>
            <w:r w:rsidR="00C4635A">
              <w:rPr>
                <w:sz w:val="20"/>
                <w:szCs w:val="20"/>
              </w:rPr>
              <w:t xml:space="preserve">court </w:t>
            </w:r>
            <w:r w:rsidR="001B4C67" w:rsidRPr="00D403B5">
              <w:rPr>
                <w:sz w:val="20"/>
                <w:szCs w:val="20"/>
              </w:rPr>
              <w:t>fenc</w:t>
            </w:r>
            <w:r w:rsidR="00C4635A">
              <w:rPr>
                <w:sz w:val="20"/>
                <w:szCs w:val="20"/>
              </w:rPr>
              <w:t>ing</w:t>
            </w:r>
            <w:r w:rsidR="001B4C67" w:rsidRPr="00D403B5">
              <w:rPr>
                <w:sz w:val="20"/>
                <w:szCs w:val="20"/>
              </w:rPr>
              <w:t>, venue operations, club membership and casual public usage</w:t>
            </w:r>
            <w:r w:rsidR="001B4C67">
              <w:rPr>
                <w:sz w:val="20"/>
                <w:szCs w:val="20"/>
              </w:rPr>
              <w:t>. Through an independent audit</w:t>
            </w:r>
            <w:r w:rsidR="00AB4123">
              <w:rPr>
                <w:sz w:val="20"/>
                <w:szCs w:val="20"/>
              </w:rPr>
              <w:t>,</w:t>
            </w:r>
            <w:r w:rsidR="001B4C67">
              <w:rPr>
                <w:sz w:val="20"/>
                <w:szCs w:val="20"/>
              </w:rPr>
              <w:t xml:space="preserve"> it </w:t>
            </w:r>
            <w:r w:rsidR="00C4635A">
              <w:rPr>
                <w:sz w:val="20"/>
                <w:szCs w:val="20"/>
              </w:rPr>
              <w:t>was</w:t>
            </w:r>
            <w:r w:rsidR="001B4C67">
              <w:rPr>
                <w:sz w:val="20"/>
                <w:szCs w:val="20"/>
              </w:rPr>
              <w:t xml:space="preserve"> identified that a significant number of</w:t>
            </w:r>
            <w:r w:rsidRPr="00D403B5">
              <w:rPr>
                <w:sz w:val="20"/>
                <w:szCs w:val="20"/>
              </w:rPr>
              <w:t xml:space="preserve"> tennis </w:t>
            </w:r>
            <w:r w:rsidR="00AB4123">
              <w:rPr>
                <w:sz w:val="20"/>
                <w:szCs w:val="20"/>
              </w:rPr>
              <w:t>facilities</w:t>
            </w:r>
            <w:r w:rsidR="00AB4123" w:rsidRPr="00D403B5">
              <w:rPr>
                <w:sz w:val="20"/>
                <w:szCs w:val="20"/>
              </w:rPr>
              <w:t xml:space="preserve"> </w:t>
            </w:r>
            <w:proofErr w:type="gramStart"/>
            <w:r w:rsidRPr="00D403B5">
              <w:rPr>
                <w:sz w:val="20"/>
                <w:szCs w:val="20"/>
              </w:rPr>
              <w:t>ar</w:t>
            </w:r>
            <w:r w:rsidR="001B4C67">
              <w:rPr>
                <w:sz w:val="20"/>
                <w:szCs w:val="20"/>
              </w:rPr>
              <w:t>e</w:t>
            </w:r>
            <w:r w:rsidRPr="00D403B5">
              <w:rPr>
                <w:sz w:val="20"/>
                <w:szCs w:val="20"/>
              </w:rPr>
              <w:t xml:space="preserve"> in need of</w:t>
            </w:r>
            <w:proofErr w:type="gramEnd"/>
            <w:r w:rsidRPr="00D403B5">
              <w:rPr>
                <w:sz w:val="20"/>
                <w:szCs w:val="20"/>
              </w:rPr>
              <w:t xml:space="preserve"> </w:t>
            </w:r>
            <w:r w:rsidR="001B4C67">
              <w:rPr>
                <w:sz w:val="20"/>
                <w:szCs w:val="20"/>
              </w:rPr>
              <w:t>renewal or upgrade to remain safe, accessible and to maximise participation</w:t>
            </w:r>
            <w:r w:rsidR="00AB4123">
              <w:rPr>
                <w:sz w:val="20"/>
                <w:szCs w:val="20"/>
              </w:rPr>
              <w:t>,</w:t>
            </w:r>
            <w:r w:rsidR="001B4C67">
              <w:rPr>
                <w:sz w:val="20"/>
                <w:szCs w:val="20"/>
              </w:rPr>
              <w:t xml:space="preserve"> </w:t>
            </w:r>
            <w:r w:rsidRPr="00D403B5">
              <w:rPr>
                <w:color w:val="auto"/>
                <w:sz w:val="20"/>
                <w:szCs w:val="20"/>
              </w:rPr>
              <w:t>including floodlighting, court surfaces, fencing, access</w:t>
            </w:r>
            <w:r w:rsidR="00AB4123">
              <w:rPr>
                <w:color w:val="auto"/>
                <w:sz w:val="20"/>
                <w:szCs w:val="20"/>
              </w:rPr>
              <w:t xml:space="preserve"> paths</w:t>
            </w:r>
            <w:r w:rsidRPr="00D403B5">
              <w:rPr>
                <w:color w:val="auto"/>
                <w:sz w:val="20"/>
                <w:szCs w:val="20"/>
              </w:rPr>
              <w:t xml:space="preserve">, and landscape surrounds. </w:t>
            </w:r>
            <w:r w:rsidRPr="00D403B5">
              <w:rPr>
                <w:sz w:val="20"/>
                <w:szCs w:val="20"/>
              </w:rPr>
              <w:t xml:space="preserve"> </w:t>
            </w:r>
          </w:p>
          <w:p w14:paraId="5BF3D3D7" w14:textId="77777777" w:rsidR="00D403B5" w:rsidRPr="00D403B5" w:rsidRDefault="00D403B5" w:rsidP="00D403B5">
            <w:pPr>
              <w:pStyle w:val="Default"/>
              <w:rPr>
                <w:sz w:val="20"/>
                <w:szCs w:val="20"/>
              </w:rPr>
            </w:pPr>
          </w:p>
          <w:p w14:paraId="201DC60D" w14:textId="2232DC46" w:rsidR="00D403B5" w:rsidRDefault="00D403B5" w:rsidP="0091236A">
            <w:pPr>
              <w:autoSpaceDE w:val="0"/>
              <w:autoSpaceDN w:val="0"/>
              <w:adjustRightInd w:val="0"/>
              <w:rPr>
                <w:rFonts w:ascii="BrandonGrotesque-Bold" w:hAnsi="BrandonGrotesque-Bold" w:cs="BrandonGrotesque-Bold"/>
                <w:b/>
                <w:bCs/>
                <w:sz w:val="32"/>
                <w:szCs w:val="32"/>
                <w:lang w:eastAsia="en-AU"/>
              </w:rPr>
            </w:pPr>
            <w:r w:rsidRPr="00D403B5">
              <w:rPr>
                <w:sz w:val="20"/>
                <w:szCs w:val="20"/>
              </w:rPr>
              <w:t xml:space="preserve">In recent years, with increasing sport options, the work week expanding to 24/7, and many other competing priorities, tennis as an overall sport has seen a decline in membership, </w:t>
            </w:r>
            <w:proofErr w:type="gramStart"/>
            <w:r w:rsidRPr="00D403B5">
              <w:rPr>
                <w:sz w:val="20"/>
                <w:szCs w:val="20"/>
              </w:rPr>
              <w:t>volunteers</w:t>
            </w:r>
            <w:proofErr w:type="gramEnd"/>
            <w:r w:rsidRPr="00D403B5">
              <w:rPr>
                <w:sz w:val="20"/>
                <w:szCs w:val="20"/>
              </w:rPr>
              <w:t xml:space="preserve"> and sport participation. </w:t>
            </w:r>
            <w:r w:rsidR="001B4C67">
              <w:rPr>
                <w:sz w:val="20"/>
                <w:szCs w:val="20"/>
              </w:rPr>
              <w:t>In contrast</w:t>
            </w:r>
            <w:r w:rsidRPr="00D403B5">
              <w:rPr>
                <w:sz w:val="20"/>
                <w:szCs w:val="20"/>
              </w:rPr>
              <w:t xml:space="preserve">, the recent global coronavirus pandemic has seen tennis as one of the few sports that has been able to operate with less disruption, due to the ability to social distance and </w:t>
            </w:r>
            <w:r w:rsidR="004646CC">
              <w:rPr>
                <w:sz w:val="20"/>
                <w:szCs w:val="20"/>
              </w:rPr>
              <w:t xml:space="preserve">based on it </w:t>
            </w:r>
            <w:r w:rsidRPr="00D403B5">
              <w:rPr>
                <w:sz w:val="20"/>
                <w:szCs w:val="20"/>
              </w:rPr>
              <w:t xml:space="preserve">being undertaken in an outdoor environment. </w:t>
            </w:r>
            <w:r w:rsidRPr="00D403B5">
              <w:rPr>
                <w:b/>
                <w:color w:val="212721"/>
                <w:sz w:val="20"/>
                <w:szCs w:val="20"/>
                <w:shd w:val="clear" w:color="auto" w:fill="FFFFFF"/>
              </w:rPr>
              <w:t>An estimated 185,000 more Australian adults participated in tennis in 2020 compared with 2019</w:t>
            </w:r>
            <w:r w:rsidRPr="00D403B5">
              <w:rPr>
                <w:rStyle w:val="FootnoteReference"/>
                <w:color w:val="212721"/>
                <w:sz w:val="20"/>
                <w:szCs w:val="20"/>
                <w:shd w:val="clear" w:color="auto" w:fill="FFFFFF"/>
              </w:rPr>
              <w:footnoteReference w:id="1"/>
            </w:r>
            <w:r w:rsidRPr="00D403B5">
              <w:rPr>
                <w:color w:val="212721"/>
                <w:sz w:val="20"/>
                <w:szCs w:val="20"/>
                <w:shd w:val="clear" w:color="auto" w:fill="FFFFFF"/>
              </w:rPr>
              <w:t xml:space="preserve">. </w:t>
            </w:r>
            <w:r w:rsidRPr="00D403B5">
              <w:rPr>
                <w:sz w:val="20"/>
                <w:szCs w:val="20"/>
              </w:rPr>
              <w:t>Council would like to support the sport of tennis to capitalise on one of the few positives of this detrimental situation and move forward with a strategic approach to improve sustainability and growth of tennis participation over the next 10 years</w:t>
            </w:r>
            <w:r w:rsidR="00A73AA1" w:rsidRPr="003811BF">
              <w:rPr>
                <w:b/>
                <w:bCs/>
                <w:sz w:val="20"/>
                <w:szCs w:val="20"/>
              </w:rPr>
              <w:t xml:space="preserve">. The </w:t>
            </w:r>
            <w:proofErr w:type="gramStart"/>
            <w:r w:rsidR="00A73AA1" w:rsidRPr="003811BF">
              <w:rPr>
                <w:b/>
                <w:bCs/>
                <w:sz w:val="20"/>
                <w:szCs w:val="20"/>
              </w:rPr>
              <w:t>10 year</w:t>
            </w:r>
            <w:proofErr w:type="gramEnd"/>
            <w:r w:rsidR="00A73AA1" w:rsidRPr="003811BF">
              <w:rPr>
                <w:b/>
                <w:bCs/>
                <w:sz w:val="20"/>
                <w:szCs w:val="20"/>
              </w:rPr>
              <w:t xml:space="preserve"> duration will align with the forthcoming lease term and allow time for the actioning of key infrastructure priorities.</w:t>
            </w:r>
          </w:p>
        </w:tc>
        <w:tc>
          <w:tcPr>
            <w:tcW w:w="5393" w:type="dxa"/>
          </w:tcPr>
          <w:p w14:paraId="630AF963" w14:textId="622E8E2F" w:rsidR="00D403B5" w:rsidRDefault="00D403B5" w:rsidP="00D403B5">
            <w:pPr>
              <w:autoSpaceDE w:val="0"/>
              <w:autoSpaceDN w:val="0"/>
              <w:adjustRightInd w:val="0"/>
              <w:rPr>
                <w:rFonts w:cs="Arial"/>
                <w:color w:val="000000"/>
                <w:sz w:val="20"/>
                <w:szCs w:val="20"/>
              </w:rPr>
            </w:pPr>
            <w:r w:rsidRPr="00D403B5">
              <w:rPr>
                <w:rFonts w:cs="Arial"/>
                <w:color w:val="000000"/>
                <w:sz w:val="20"/>
                <w:szCs w:val="20"/>
              </w:rPr>
              <w:t xml:space="preserve">The development of an evidence based strategic approach involving all key stakeholders, will provide a framework for supporting clubs, improving accessibility to the sport, determining capital priorities, </w:t>
            </w:r>
            <w:r w:rsidRPr="00D403B5">
              <w:rPr>
                <w:sz w:val="20"/>
                <w:szCs w:val="20"/>
              </w:rPr>
              <w:t>co-ordination of improved maintenance and</w:t>
            </w:r>
            <w:r w:rsidRPr="00D403B5">
              <w:rPr>
                <w:rFonts w:cs="Arial"/>
                <w:color w:val="000000"/>
                <w:sz w:val="20"/>
                <w:szCs w:val="20"/>
              </w:rPr>
              <w:t xml:space="preserve"> increasing overall active participation. Furthermore, in instances where facility usage is not to capacity, the strategy will explore </w:t>
            </w:r>
            <w:r w:rsidR="001C4599">
              <w:rPr>
                <w:rFonts w:cs="Arial"/>
                <w:color w:val="000000"/>
                <w:sz w:val="20"/>
                <w:szCs w:val="20"/>
              </w:rPr>
              <w:t xml:space="preserve">and identify </w:t>
            </w:r>
            <w:r w:rsidRPr="00D403B5">
              <w:rPr>
                <w:rFonts w:cs="Arial"/>
                <w:color w:val="000000"/>
                <w:sz w:val="20"/>
                <w:szCs w:val="20"/>
              </w:rPr>
              <w:t>opportunities to collocate compl</w:t>
            </w:r>
            <w:r w:rsidR="001C4599">
              <w:rPr>
                <w:rFonts w:cs="Arial"/>
                <w:color w:val="000000"/>
                <w:sz w:val="20"/>
                <w:szCs w:val="20"/>
              </w:rPr>
              <w:t>e</w:t>
            </w:r>
            <w:r w:rsidRPr="00D403B5">
              <w:rPr>
                <w:rFonts w:cs="Arial"/>
                <w:color w:val="000000"/>
                <w:sz w:val="20"/>
                <w:szCs w:val="20"/>
              </w:rPr>
              <w:t>mentary activities which will maximise use of community facilities and encourage the broadest possible community participation in sport and recreation.</w:t>
            </w:r>
          </w:p>
          <w:p w14:paraId="45BF8A05" w14:textId="601ECA7D" w:rsidR="001B4C67" w:rsidRPr="001B4C67" w:rsidRDefault="001B4C67" w:rsidP="00D403B5">
            <w:pPr>
              <w:autoSpaceDE w:val="0"/>
              <w:autoSpaceDN w:val="0"/>
              <w:adjustRightInd w:val="0"/>
              <w:rPr>
                <w:rFonts w:cs="Arial"/>
                <w:color w:val="000000"/>
                <w:sz w:val="20"/>
                <w:szCs w:val="20"/>
              </w:rPr>
            </w:pPr>
          </w:p>
          <w:p w14:paraId="134ED222" w14:textId="133574D3" w:rsidR="001B4C67" w:rsidRPr="001B4C67" w:rsidRDefault="001B4C67" w:rsidP="001B4C67">
            <w:pPr>
              <w:autoSpaceDE w:val="0"/>
              <w:autoSpaceDN w:val="0"/>
              <w:adjustRightInd w:val="0"/>
              <w:rPr>
                <w:rFonts w:cs="Arial"/>
                <w:sz w:val="20"/>
                <w:szCs w:val="20"/>
              </w:rPr>
            </w:pPr>
            <w:r w:rsidRPr="001B4C67">
              <w:rPr>
                <w:rFonts w:cs="Arial"/>
                <w:sz w:val="20"/>
                <w:szCs w:val="20"/>
              </w:rPr>
              <w:t>The four key focus areas to guide Council’s support are:</w:t>
            </w:r>
          </w:p>
          <w:p w14:paraId="51E02E07" w14:textId="2E523E04" w:rsidR="001B4C67" w:rsidRPr="001B4C67" w:rsidRDefault="001B4C67" w:rsidP="001B4C67">
            <w:pPr>
              <w:autoSpaceDE w:val="0"/>
              <w:autoSpaceDN w:val="0"/>
              <w:adjustRightInd w:val="0"/>
              <w:rPr>
                <w:rFonts w:cs="Arial"/>
                <w:sz w:val="20"/>
                <w:szCs w:val="20"/>
              </w:rPr>
            </w:pPr>
            <w:r w:rsidRPr="001B4C67">
              <w:rPr>
                <w:rFonts w:cs="Arial"/>
                <w:noProof/>
                <w:sz w:val="20"/>
                <w:szCs w:val="20"/>
              </w:rPr>
              <w:drawing>
                <wp:anchor distT="0" distB="0" distL="114300" distR="114300" simplePos="0" relativeHeight="251653120" behindDoc="1" locked="0" layoutInCell="1" allowOverlap="1" wp14:anchorId="01BFC7C1" wp14:editId="42625E53">
                  <wp:simplePos x="0" y="0"/>
                  <wp:positionH relativeFrom="column">
                    <wp:posOffset>125730</wp:posOffset>
                  </wp:positionH>
                  <wp:positionV relativeFrom="paragraph">
                    <wp:posOffset>50800</wp:posOffset>
                  </wp:positionV>
                  <wp:extent cx="2800350" cy="1308735"/>
                  <wp:effectExtent l="0" t="0" r="0" b="0"/>
                  <wp:wrapThrough wrapText="bothSides">
                    <wp:wrapPolygon edited="0">
                      <wp:start x="147" y="0"/>
                      <wp:lineTo x="0" y="943"/>
                      <wp:lineTo x="0" y="20437"/>
                      <wp:lineTo x="147" y="21380"/>
                      <wp:lineTo x="21306" y="21380"/>
                      <wp:lineTo x="21453" y="20437"/>
                      <wp:lineTo x="21453" y="943"/>
                      <wp:lineTo x="21306" y="0"/>
                      <wp:lineTo x="147" y="0"/>
                    </wp:wrapPolygon>
                  </wp:wrapThrough>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1308735"/>
                          </a:xfrm>
                          <a:prstGeom prst="rect">
                            <a:avLst/>
                          </a:prstGeom>
                        </pic:spPr>
                      </pic:pic>
                    </a:graphicData>
                  </a:graphic>
                  <wp14:sizeRelH relativeFrom="margin">
                    <wp14:pctWidth>0</wp14:pctWidth>
                  </wp14:sizeRelH>
                  <wp14:sizeRelV relativeFrom="margin">
                    <wp14:pctHeight>0</wp14:pctHeight>
                  </wp14:sizeRelV>
                </wp:anchor>
              </w:drawing>
            </w:r>
          </w:p>
          <w:p w14:paraId="2052ADEB" w14:textId="4D37174C" w:rsidR="001B4C67" w:rsidRDefault="001B4C67" w:rsidP="001B4C67">
            <w:pPr>
              <w:pStyle w:val="NoSpacing"/>
              <w:rPr>
                <w:rFonts w:cs="Arial"/>
                <w:sz w:val="20"/>
                <w:szCs w:val="20"/>
              </w:rPr>
            </w:pPr>
            <w:r w:rsidRPr="001B4C67">
              <w:rPr>
                <w:sz w:val="20"/>
                <w:szCs w:val="20"/>
              </w:rPr>
              <w:t xml:space="preserve">Each area will outline a vision for the outcome area, key directions and </w:t>
            </w:r>
            <w:r w:rsidRPr="001B4C67">
              <w:rPr>
                <w:rFonts w:cs="Arial"/>
                <w:sz w:val="20"/>
                <w:szCs w:val="20"/>
              </w:rPr>
              <w:t xml:space="preserve">priority actions </w:t>
            </w:r>
            <w:r w:rsidRPr="001B4C67">
              <w:rPr>
                <w:sz w:val="20"/>
                <w:szCs w:val="20"/>
              </w:rPr>
              <w:t xml:space="preserve">that will work towards their achievement </w:t>
            </w:r>
            <w:r w:rsidRPr="001B4C67">
              <w:rPr>
                <w:rFonts w:cs="Arial"/>
                <w:sz w:val="20"/>
                <w:szCs w:val="20"/>
              </w:rPr>
              <w:t>over the period of the strategy. Quantifiable measures of progress towards the desired outcomes and the impacts of these actions.</w:t>
            </w:r>
          </w:p>
          <w:p w14:paraId="5585ACC1" w14:textId="77777777" w:rsidR="001B4C67" w:rsidRPr="001B4C67" w:rsidRDefault="001B4C67" w:rsidP="001B4C67">
            <w:pPr>
              <w:pStyle w:val="NoSpacing"/>
              <w:rPr>
                <w:rFonts w:cs="Arial"/>
                <w:sz w:val="20"/>
                <w:szCs w:val="20"/>
              </w:rPr>
            </w:pPr>
          </w:p>
          <w:p w14:paraId="31439F70" w14:textId="515F753C" w:rsidR="001B4C67" w:rsidRDefault="001B4C67" w:rsidP="0091236A">
            <w:pPr>
              <w:autoSpaceDE w:val="0"/>
              <w:autoSpaceDN w:val="0"/>
              <w:adjustRightInd w:val="0"/>
              <w:rPr>
                <w:rFonts w:ascii="BrandonGrotesque-Bold" w:hAnsi="BrandonGrotesque-Bold" w:cs="BrandonGrotesque-Bold"/>
                <w:b/>
                <w:bCs/>
                <w:sz w:val="32"/>
                <w:szCs w:val="32"/>
                <w:lang w:eastAsia="en-AU"/>
              </w:rPr>
            </w:pPr>
            <w:r w:rsidRPr="001B4C67">
              <w:rPr>
                <w:sz w:val="20"/>
                <w:szCs w:val="20"/>
              </w:rPr>
              <w:t xml:space="preserve">The successful implementation of the Maroondah Tennis Strategy is subject to </w:t>
            </w:r>
            <w:r w:rsidR="001C4599">
              <w:rPr>
                <w:sz w:val="20"/>
                <w:szCs w:val="20"/>
              </w:rPr>
              <w:t xml:space="preserve">strong </w:t>
            </w:r>
            <w:r w:rsidRPr="001B4C67">
              <w:rPr>
                <w:sz w:val="20"/>
                <w:szCs w:val="20"/>
              </w:rPr>
              <w:t xml:space="preserve">partnerships with local tennis clubs, collaboration with Tennis Victoria, State and Federal grant programs and </w:t>
            </w:r>
            <w:r w:rsidR="001C4599" w:rsidRPr="001B4C67">
              <w:rPr>
                <w:sz w:val="20"/>
                <w:szCs w:val="20"/>
              </w:rPr>
              <w:t>a</w:t>
            </w:r>
            <w:r w:rsidR="001C4599">
              <w:rPr>
                <w:sz w:val="20"/>
                <w:szCs w:val="20"/>
              </w:rPr>
              <w:t>vailable</w:t>
            </w:r>
            <w:r w:rsidR="001C4599" w:rsidRPr="001B4C67">
              <w:rPr>
                <w:sz w:val="20"/>
                <w:szCs w:val="20"/>
              </w:rPr>
              <w:t xml:space="preserve"> </w:t>
            </w:r>
            <w:r w:rsidRPr="001B4C67">
              <w:rPr>
                <w:sz w:val="20"/>
                <w:szCs w:val="20"/>
              </w:rPr>
              <w:t xml:space="preserve">funding as part of Council’s annual budget process.  While investing resources to support the sustainability of tennis clubs will be a key priority of the strategy, supporting opportunities for social and casual play will also be a key priority to ensure that tennis as a sport continues to </w:t>
            </w:r>
            <w:r w:rsidRPr="00F55D20">
              <w:rPr>
                <w:b/>
                <w:bCs/>
                <w:color w:val="1F497D" w:themeColor="text2"/>
                <w:sz w:val="24"/>
                <w:szCs w:val="24"/>
              </w:rPr>
              <w:t>thrive</w:t>
            </w:r>
            <w:r w:rsidRPr="001B4C67">
              <w:rPr>
                <w:sz w:val="20"/>
                <w:szCs w:val="20"/>
              </w:rPr>
              <w:t xml:space="preserve"> in Maroondah.</w:t>
            </w:r>
          </w:p>
        </w:tc>
      </w:tr>
    </w:tbl>
    <w:p w14:paraId="50520552" w14:textId="7350F2A8" w:rsidR="00964933" w:rsidRPr="0062482A" w:rsidRDefault="00F55D20" w:rsidP="00465AF8">
      <w:pPr>
        <w:pStyle w:val="Heading1"/>
        <w:rPr>
          <w:rFonts w:eastAsia="Times New Roman"/>
        </w:rPr>
      </w:pPr>
      <w:bookmarkStart w:id="5" w:name="_Toc120262587"/>
      <w:bookmarkStart w:id="6" w:name="_Toc120262942"/>
      <w:r>
        <w:lastRenderedPageBreak/>
        <w:t>S</w:t>
      </w:r>
      <w:r w:rsidR="00020FA3">
        <w:t xml:space="preserve">ection 1 - </w:t>
      </w:r>
      <w:r w:rsidR="007446DF" w:rsidRPr="00A44F15">
        <w:t>Methodology</w:t>
      </w:r>
      <w:r w:rsidR="007446DF">
        <w:t xml:space="preserve"> &amp; </w:t>
      </w:r>
      <w:r w:rsidR="00964933" w:rsidRPr="0062482A">
        <w:rPr>
          <w:rFonts w:eastAsia="Times New Roman"/>
        </w:rPr>
        <w:t>Strategic context</w:t>
      </w:r>
      <w:bookmarkEnd w:id="5"/>
      <w:bookmarkEnd w:id="6"/>
      <w:r w:rsidR="00964933" w:rsidRPr="0062482A">
        <w:rPr>
          <w:rFonts w:eastAsia="Times New Roman"/>
        </w:rPr>
        <w:t xml:space="preserve"> </w:t>
      </w:r>
    </w:p>
    <w:p w14:paraId="6A39D3D5" w14:textId="77777777" w:rsidR="007446DF" w:rsidRDefault="007446DF" w:rsidP="007446DF">
      <w:pPr>
        <w:rPr>
          <w:b/>
          <w:bCs/>
        </w:rPr>
      </w:pPr>
    </w:p>
    <w:p w14:paraId="56888A22" w14:textId="5E1517AB" w:rsidR="007446DF" w:rsidRPr="00A44F15" w:rsidRDefault="007446DF" w:rsidP="007446DF">
      <w:pPr>
        <w:rPr>
          <w:b/>
          <w:bCs/>
        </w:rPr>
      </w:pPr>
      <w:r w:rsidRPr="00A44F15">
        <w:rPr>
          <w:b/>
          <w:bCs/>
        </w:rPr>
        <w:t>Methodology</w:t>
      </w:r>
    </w:p>
    <w:p w14:paraId="4F281B62" w14:textId="77777777" w:rsidR="007446DF" w:rsidRDefault="007446DF" w:rsidP="007446DF"/>
    <w:p w14:paraId="50AF610F" w14:textId="16D88088" w:rsidR="007446DF" w:rsidRDefault="007446DF" w:rsidP="007446DF">
      <w:r w:rsidRPr="00A44F15">
        <w:t xml:space="preserve">The </w:t>
      </w:r>
      <w:r>
        <w:t xml:space="preserve">Strategy development </w:t>
      </w:r>
      <w:r w:rsidRPr="00A44F15">
        <w:t xml:space="preserve">involved the following methodology: </w:t>
      </w:r>
    </w:p>
    <w:p w14:paraId="0AC79975" w14:textId="77777777" w:rsidR="007446DF" w:rsidRPr="00A44F15" w:rsidRDefault="007446DF" w:rsidP="007446DF"/>
    <w:tbl>
      <w:tblPr>
        <w:tblStyle w:val="TableGrid"/>
        <w:tblW w:w="10894" w:type="dxa"/>
        <w:tblLook w:val="04A0" w:firstRow="1" w:lastRow="0" w:firstColumn="1" w:lastColumn="0" w:noHBand="0" w:noVBand="1"/>
      </w:tblPr>
      <w:tblGrid>
        <w:gridCol w:w="3652"/>
        <w:gridCol w:w="3584"/>
        <w:gridCol w:w="3658"/>
      </w:tblGrid>
      <w:tr w:rsidR="007446DF" w14:paraId="6A2D41CD" w14:textId="77777777" w:rsidTr="007446DF">
        <w:tc>
          <w:tcPr>
            <w:tcW w:w="3652" w:type="dxa"/>
            <w:shd w:val="clear" w:color="auto" w:fill="DBE5F1" w:themeFill="accent1" w:themeFillTint="33"/>
          </w:tcPr>
          <w:p w14:paraId="5212C16D" w14:textId="76B13CD4" w:rsidR="007446DF" w:rsidRDefault="007446DF" w:rsidP="007446DF">
            <w:pPr>
              <w:rPr>
                <w:b/>
                <w:bCs/>
              </w:rPr>
            </w:pPr>
            <w:r w:rsidRPr="007446DF">
              <w:rPr>
                <w:b/>
                <w:bCs/>
              </w:rPr>
              <w:t>Stage 1 - Research and Data</w:t>
            </w:r>
          </w:p>
          <w:p w14:paraId="087798CA" w14:textId="77777777" w:rsidR="007446DF" w:rsidRPr="007446DF" w:rsidRDefault="007446DF" w:rsidP="007446DF">
            <w:pPr>
              <w:rPr>
                <w:b/>
                <w:bCs/>
              </w:rPr>
            </w:pPr>
          </w:p>
          <w:p w14:paraId="349343AC" w14:textId="77777777" w:rsidR="007446DF" w:rsidRPr="007446DF" w:rsidRDefault="007446DF" w:rsidP="007446DF">
            <w:pPr>
              <w:pStyle w:val="ListParagraph"/>
              <w:numPr>
                <w:ilvl w:val="0"/>
                <w:numId w:val="19"/>
              </w:numPr>
              <w:rPr>
                <w:sz w:val="20"/>
                <w:szCs w:val="20"/>
              </w:rPr>
            </w:pPr>
            <w:r w:rsidRPr="007446DF">
              <w:rPr>
                <w:sz w:val="20"/>
                <w:szCs w:val="20"/>
              </w:rPr>
              <w:t>Tennis Facility Audit and Situation Analysis</w:t>
            </w:r>
          </w:p>
          <w:p w14:paraId="1097E57E" w14:textId="77777777" w:rsidR="007446DF" w:rsidRPr="007446DF" w:rsidRDefault="007446DF" w:rsidP="007446DF">
            <w:pPr>
              <w:pStyle w:val="ListParagraph"/>
              <w:numPr>
                <w:ilvl w:val="0"/>
                <w:numId w:val="19"/>
              </w:numPr>
              <w:rPr>
                <w:rFonts w:cs="Arial"/>
                <w:sz w:val="20"/>
                <w:szCs w:val="20"/>
              </w:rPr>
            </w:pPr>
            <w:r w:rsidRPr="007446DF">
              <w:rPr>
                <w:rFonts w:cs="Arial"/>
                <w:sz w:val="20"/>
                <w:szCs w:val="20"/>
              </w:rPr>
              <w:t>Background Research and local provision review</w:t>
            </w:r>
          </w:p>
          <w:p w14:paraId="2E4BDB9B" w14:textId="56216CDE" w:rsidR="007446DF" w:rsidRPr="007446DF" w:rsidRDefault="007446DF" w:rsidP="007446DF">
            <w:pPr>
              <w:pStyle w:val="ListParagraph"/>
              <w:numPr>
                <w:ilvl w:val="0"/>
                <w:numId w:val="19"/>
              </w:numPr>
              <w:rPr>
                <w:rFonts w:cs="Arial"/>
                <w:sz w:val="20"/>
                <w:szCs w:val="20"/>
              </w:rPr>
            </w:pPr>
            <w:r w:rsidRPr="007446DF">
              <w:rPr>
                <w:rFonts w:cs="Arial"/>
                <w:sz w:val="20"/>
                <w:szCs w:val="20"/>
              </w:rPr>
              <w:t xml:space="preserve">Eastern Region Council Collective Community Tennis Club Governance Review  </w:t>
            </w:r>
          </w:p>
          <w:p w14:paraId="2F349211" w14:textId="77777777" w:rsidR="007446DF" w:rsidRPr="007446DF" w:rsidRDefault="007446DF" w:rsidP="007446DF">
            <w:pPr>
              <w:pStyle w:val="ListParagraph"/>
              <w:numPr>
                <w:ilvl w:val="0"/>
                <w:numId w:val="19"/>
              </w:numPr>
              <w:rPr>
                <w:rFonts w:cs="Arial"/>
                <w:sz w:val="20"/>
                <w:szCs w:val="20"/>
              </w:rPr>
            </w:pPr>
            <w:r w:rsidRPr="007446DF">
              <w:rPr>
                <w:rFonts w:cs="Arial"/>
                <w:sz w:val="20"/>
                <w:szCs w:val="20"/>
              </w:rPr>
              <w:t>Tennis Victoria Thriving Tennis Communities Pilot Project Partner</w:t>
            </w:r>
          </w:p>
          <w:p w14:paraId="0ED457F7" w14:textId="77777777" w:rsidR="007446DF" w:rsidRPr="007446DF" w:rsidRDefault="007446DF" w:rsidP="007446DF">
            <w:pPr>
              <w:pStyle w:val="ListParagraph"/>
              <w:rPr>
                <w:sz w:val="20"/>
                <w:szCs w:val="20"/>
              </w:rPr>
            </w:pPr>
          </w:p>
          <w:p w14:paraId="23E37E01" w14:textId="77777777" w:rsidR="007446DF" w:rsidRPr="007446DF" w:rsidRDefault="007446DF" w:rsidP="007446DF">
            <w:pPr>
              <w:rPr>
                <w:color w:val="4F81BD" w:themeColor="accent1"/>
                <w:sz w:val="20"/>
                <w:szCs w:val="20"/>
              </w:rPr>
            </w:pPr>
          </w:p>
        </w:tc>
        <w:tc>
          <w:tcPr>
            <w:tcW w:w="3584" w:type="dxa"/>
            <w:shd w:val="clear" w:color="auto" w:fill="BFD1E7"/>
          </w:tcPr>
          <w:p w14:paraId="0518235D" w14:textId="6F2D35F3" w:rsidR="007446DF" w:rsidRDefault="007446DF" w:rsidP="007446DF">
            <w:pPr>
              <w:rPr>
                <w:b/>
                <w:bCs/>
              </w:rPr>
            </w:pPr>
            <w:r w:rsidRPr="007446DF">
              <w:rPr>
                <w:b/>
                <w:bCs/>
              </w:rPr>
              <w:t xml:space="preserve">Stage 2 - Consultation </w:t>
            </w:r>
          </w:p>
          <w:p w14:paraId="347BB0CD" w14:textId="77777777" w:rsidR="007446DF" w:rsidRPr="007446DF" w:rsidRDefault="007446DF" w:rsidP="007446DF">
            <w:pPr>
              <w:rPr>
                <w:b/>
                <w:bCs/>
              </w:rPr>
            </w:pPr>
          </w:p>
          <w:p w14:paraId="0A115D90" w14:textId="77777777" w:rsidR="007446DF" w:rsidRPr="007446DF" w:rsidRDefault="007446DF" w:rsidP="007446DF">
            <w:pPr>
              <w:pStyle w:val="ListParagraph"/>
              <w:numPr>
                <w:ilvl w:val="0"/>
                <w:numId w:val="20"/>
              </w:numPr>
              <w:rPr>
                <w:sz w:val="20"/>
                <w:szCs w:val="20"/>
              </w:rPr>
            </w:pPr>
            <w:r w:rsidRPr="007446DF">
              <w:rPr>
                <w:sz w:val="20"/>
                <w:szCs w:val="20"/>
              </w:rPr>
              <w:t>Maroondah Tennis Club Forum 2021</w:t>
            </w:r>
          </w:p>
          <w:p w14:paraId="573F0852" w14:textId="77777777" w:rsidR="007446DF" w:rsidRPr="007446DF" w:rsidRDefault="007446DF" w:rsidP="007446DF">
            <w:pPr>
              <w:pStyle w:val="ListParagraph"/>
              <w:numPr>
                <w:ilvl w:val="0"/>
                <w:numId w:val="20"/>
              </w:numPr>
              <w:rPr>
                <w:sz w:val="20"/>
                <w:szCs w:val="20"/>
              </w:rPr>
            </w:pPr>
            <w:r w:rsidRPr="007446DF">
              <w:rPr>
                <w:sz w:val="20"/>
                <w:szCs w:val="20"/>
              </w:rPr>
              <w:t xml:space="preserve">1:1 Key Stakeholder consultation (Tennis Victoria, local Clubs) </w:t>
            </w:r>
          </w:p>
          <w:p w14:paraId="282F15AC" w14:textId="77777777" w:rsidR="007446DF" w:rsidRPr="007446DF" w:rsidRDefault="007446DF" w:rsidP="007446DF">
            <w:pPr>
              <w:pStyle w:val="ListParagraph"/>
              <w:numPr>
                <w:ilvl w:val="0"/>
                <w:numId w:val="20"/>
              </w:numPr>
              <w:rPr>
                <w:sz w:val="20"/>
                <w:szCs w:val="20"/>
              </w:rPr>
            </w:pPr>
            <w:r w:rsidRPr="007446DF">
              <w:rPr>
                <w:sz w:val="20"/>
                <w:szCs w:val="20"/>
              </w:rPr>
              <w:t>Internal stakeholder workshops to address highlighted issues and priorities</w:t>
            </w:r>
          </w:p>
          <w:p w14:paraId="315F1FD5" w14:textId="77777777" w:rsidR="007446DF" w:rsidRPr="007446DF" w:rsidRDefault="007446DF" w:rsidP="007446DF">
            <w:pPr>
              <w:pStyle w:val="ListParagraph"/>
              <w:numPr>
                <w:ilvl w:val="0"/>
                <w:numId w:val="20"/>
              </w:numPr>
              <w:rPr>
                <w:sz w:val="20"/>
                <w:szCs w:val="20"/>
              </w:rPr>
            </w:pPr>
            <w:r w:rsidRPr="007446DF">
              <w:rPr>
                <w:sz w:val="20"/>
                <w:szCs w:val="20"/>
              </w:rPr>
              <w:t xml:space="preserve">Assessment of Regional approach  </w:t>
            </w:r>
          </w:p>
          <w:p w14:paraId="6965B2F2" w14:textId="77777777" w:rsidR="007446DF" w:rsidRPr="007446DF" w:rsidRDefault="007446DF" w:rsidP="007446DF">
            <w:pPr>
              <w:rPr>
                <w:color w:val="4F81BD" w:themeColor="accent1"/>
                <w:sz w:val="20"/>
                <w:szCs w:val="20"/>
              </w:rPr>
            </w:pPr>
          </w:p>
        </w:tc>
        <w:tc>
          <w:tcPr>
            <w:tcW w:w="3658" w:type="dxa"/>
            <w:shd w:val="clear" w:color="auto" w:fill="A9C1DF"/>
          </w:tcPr>
          <w:p w14:paraId="0E175450" w14:textId="083A7654" w:rsidR="007446DF" w:rsidRDefault="007446DF" w:rsidP="007446DF">
            <w:pPr>
              <w:rPr>
                <w:b/>
                <w:bCs/>
              </w:rPr>
            </w:pPr>
            <w:r w:rsidRPr="007446DF">
              <w:rPr>
                <w:b/>
                <w:bCs/>
              </w:rPr>
              <w:t xml:space="preserve">Stage 3 - Strategy Development </w:t>
            </w:r>
          </w:p>
          <w:p w14:paraId="45DA1D6D" w14:textId="77777777" w:rsidR="007446DF" w:rsidRPr="007446DF" w:rsidRDefault="007446DF" w:rsidP="007446DF">
            <w:pPr>
              <w:rPr>
                <w:b/>
                <w:bCs/>
              </w:rPr>
            </w:pPr>
          </w:p>
          <w:p w14:paraId="300A3597" w14:textId="77777777" w:rsidR="007446DF" w:rsidRPr="007446DF" w:rsidRDefault="007446DF" w:rsidP="007446DF">
            <w:pPr>
              <w:pStyle w:val="ListParagraph"/>
              <w:numPr>
                <w:ilvl w:val="0"/>
                <w:numId w:val="20"/>
              </w:numPr>
              <w:rPr>
                <w:sz w:val="20"/>
                <w:szCs w:val="20"/>
              </w:rPr>
            </w:pPr>
            <w:r w:rsidRPr="007446DF">
              <w:rPr>
                <w:sz w:val="20"/>
                <w:szCs w:val="20"/>
              </w:rPr>
              <w:t xml:space="preserve">Draft strategy developed and circulated internally </w:t>
            </w:r>
          </w:p>
          <w:p w14:paraId="12B6A1FF" w14:textId="77777777" w:rsidR="007446DF" w:rsidRPr="007446DF" w:rsidRDefault="007446DF" w:rsidP="007446DF">
            <w:pPr>
              <w:pStyle w:val="ListParagraph"/>
              <w:numPr>
                <w:ilvl w:val="0"/>
                <w:numId w:val="20"/>
              </w:numPr>
              <w:rPr>
                <w:sz w:val="20"/>
                <w:szCs w:val="20"/>
              </w:rPr>
            </w:pPr>
            <w:r w:rsidRPr="007446DF">
              <w:rPr>
                <w:sz w:val="20"/>
                <w:szCs w:val="20"/>
              </w:rPr>
              <w:t>Presentation to Maroondah Tennis Forum 2022</w:t>
            </w:r>
          </w:p>
          <w:p w14:paraId="037179B3" w14:textId="2DF7DF9F" w:rsidR="007446DF" w:rsidRDefault="007446DF" w:rsidP="007446DF">
            <w:pPr>
              <w:pStyle w:val="ListParagraph"/>
              <w:numPr>
                <w:ilvl w:val="0"/>
                <w:numId w:val="20"/>
              </w:numPr>
              <w:rPr>
                <w:sz w:val="20"/>
                <w:szCs w:val="20"/>
              </w:rPr>
            </w:pPr>
            <w:r w:rsidRPr="007446DF">
              <w:rPr>
                <w:sz w:val="20"/>
                <w:szCs w:val="20"/>
              </w:rPr>
              <w:t>Stakeholder feedback sought</w:t>
            </w:r>
          </w:p>
          <w:p w14:paraId="194A9AA6" w14:textId="36D2605C" w:rsidR="00A32AAA" w:rsidRPr="007446DF" w:rsidRDefault="00A32AAA" w:rsidP="007446DF">
            <w:pPr>
              <w:pStyle w:val="ListParagraph"/>
              <w:numPr>
                <w:ilvl w:val="0"/>
                <w:numId w:val="20"/>
              </w:numPr>
              <w:rPr>
                <w:sz w:val="20"/>
                <w:szCs w:val="20"/>
              </w:rPr>
            </w:pPr>
            <w:r>
              <w:rPr>
                <w:sz w:val="20"/>
                <w:szCs w:val="20"/>
              </w:rPr>
              <w:t xml:space="preserve">Public Exhibition </w:t>
            </w:r>
          </w:p>
          <w:p w14:paraId="33567523" w14:textId="77777777" w:rsidR="007446DF" w:rsidRPr="007446DF" w:rsidRDefault="007446DF" w:rsidP="007446DF">
            <w:pPr>
              <w:pStyle w:val="ListParagraph"/>
              <w:numPr>
                <w:ilvl w:val="0"/>
                <w:numId w:val="20"/>
              </w:numPr>
              <w:rPr>
                <w:sz w:val="20"/>
                <w:szCs w:val="20"/>
              </w:rPr>
            </w:pPr>
            <w:r w:rsidRPr="007446DF">
              <w:rPr>
                <w:sz w:val="20"/>
                <w:szCs w:val="20"/>
              </w:rPr>
              <w:t xml:space="preserve">Final Strategy for adoption by Council </w:t>
            </w:r>
          </w:p>
          <w:p w14:paraId="7D8ECBCC" w14:textId="77777777" w:rsidR="007446DF" w:rsidRPr="007446DF" w:rsidRDefault="007446DF" w:rsidP="007446DF">
            <w:pPr>
              <w:rPr>
                <w:color w:val="4F81BD" w:themeColor="accent1"/>
                <w:sz w:val="20"/>
                <w:szCs w:val="20"/>
              </w:rPr>
            </w:pPr>
          </w:p>
        </w:tc>
      </w:tr>
    </w:tbl>
    <w:p w14:paraId="732B49D9" w14:textId="77777777" w:rsidR="007446DF" w:rsidRPr="00321725" w:rsidRDefault="007446DF" w:rsidP="007446DF">
      <w:pPr>
        <w:rPr>
          <w:color w:val="4F81BD" w:themeColor="accent1"/>
        </w:rPr>
      </w:pPr>
    </w:p>
    <w:p w14:paraId="7EF4F63D" w14:textId="00A96382" w:rsidR="007446DF" w:rsidRDefault="007446DF" w:rsidP="007446DF"/>
    <w:p w14:paraId="7D5B29BF" w14:textId="77777777" w:rsidR="00F55D20" w:rsidRPr="00A44F15" w:rsidRDefault="00F55D20" w:rsidP="007446DF"/>
    <w:p w14:paraId="2AE02BAA" w14:textId="39084CC7" w:rsidR="007446DF" w:rsidRPr="007446DF" w:rsidRDefault="007446DF" w:rsidP="00964933">
      <w:pPr>
        <w:spacing w:after="200" w:line="276" w:lineRule="auto"/>
        <w:rPr>
          <w:rFonts w:cs="Arial"/>
          <w:b/>
          <w:bCs/>
          <w:color w:val="000000"/>
        </w:rPr>
      </w:pPr>
      <w:r w:rsidRPr="007446DF">
        <w:rPr>
          <w:rFonts w:cs="Arial"/>
          <w:b/>
          <w:bCs/>
          <w:color w:val="000000"/>
        </w:rPr>
        <w:t>Strategic Context</w:t>
      </w:r>
    </w:p>
    <w:p w14:paraId="05B54B81" w14:textId="478094FB" w:rsidR="00964933" w:rsidRPr="0062482A" w:rsidRDefault="00964933" w:rsidP="00964933">
      <w:pPr>
        <w:spacing w:after="200" w:line="276" w:lineRule="auto"/>
        <w:rPr>
          <w:rFonts w:cs="Arial"/>
          <w:color w:val="000000"/>
        </w:rPr>
      </w:pPr>
      <w:r w:rsidRPr="0062482A">
        <w:rPr>
          <w:rFonts w:cs="Arial"/>
          <w:color w:val="000000"/>
        </w:rPr>
        <w:t xml:space="preserve">The Strategy aligns with </w:t>
      </w:r>
      <w:proofErr w:type="gramStart"/>
      <w:r w:rsidRPr="0062482A">
        <w:rPr>
          <w:rFonts w:cs="Arial"/>
          <w:color w:val="000000"/>
        </w:rPr>
        <w:t>a number of</w:t>
      </w:r>
      <w:proofErr w:type="gramEnd"/>
      <w:r w:rsidRPr="0062482A">
        <w:rPr>
          <w:rFonts w:cs="Arial"/>
          <w:color w:val="000000"/>
        </w:rPr>
        <w:t xml:space="preserve"> key directions </w:t>
      </w:r>
      <w:r w:rsidR="00FA68EF">
        <w:rPr>
          <w:rFonts w:cs="Arial"/>
          <w:color w:val="000000"/>
        </w:rPr>
        <w:t xml:space="preserve">from the </w:t>
      </w:r>
      <w:r w:rsidR="00FA68EF" w:rsidRPr="00405DAF">
        <w:rPr>
          <w:rFonts w:cs="Arial"/>
          <w:b/>
          <w:bCs/>
          <w:color w:val="000000"/>
        </w:rPr>
        <w:t>Future Outcome Area</w:t>
      </w:r>
      <w:r w:rsidR="00FA68EF">
        <w:rPr>
          <w:rFonts w:cs="Arial"/>
          <w:color w:val="000000"/>
        </w:rPr>
        <w:t xml:space="preserve"> - A safe healthy and active community </w:t>
      </w:r>
      <w:r w:rsidRPr="0062482A">
        <w:rPr>
          <w:rFonts w:cs="Arial"/>
          <w:color w:val="000000"/>
        </w:rPr>
        <w:t xml:space="preserve">outlined </w:t>
      </w:r>
      <w:r w:rsidR="00FA68EF">
        <w:rPr>
          <w:rFonts w:cs="Arial"/>
          <w:color w:val="000000"/>
        </w:rPr>
        <w:t xml:space="preserve">in </w:t>
      </w:r>
      <w:r w:rsidR="00E17584">
        <w:rPr>
          <w:rFonts w:cs="Arial"/>
          <w:color w:val="000000"/>
        </w:rPr>
        <w:t xml:space="preserve">Council’s </w:t>
      </w:r>
      <w:r w:rsidRPr="0062482A">
        <w:rPr>
          <w:rFonts w:cs="Arial"/>
          <w:b/>
          <w:color w:val="000000"/>
        </w:rPr>
        <w:t xml:space="preserve">Maroondah 2040 </w:t>
      </w:r>
      <w:r w:rsidRPr="0062482A">
        <w:rPr>
          <w:rFonts w:cs="Arial"/>
          <w:color w:val="000000"/>
        </w:rPr>
        <w:t xml:space="preserve">visioning document and </w:t>
      </w:r>
      <w:r w:rsidR="00E17584">
        <w:rPr>
          <w:rFonts w:cs="Arial"/>
          <w:color w:val="000000"/>
        </w:rPr>
        <w:t xml:space="preserve">our </w:t>
      </w:r>
      <w:r w:rsidRPr="0062482A">
        <w:rPr>
          <w:rFonts w:cs="Arial"/>
          <w:color w:val="000000"/>
        </w:rPr>
        <w:t xml:space="preserve">Council Plan 2021 – 2025. </w:t>
      </w:r>
      <w:r w:rsidR="00FA68EF">
        <w:rPr>
          <w:rFonts w:cs="Arial"/>
          <w:color w:val="000000"/>
        </w:rPr>
        <w:t>They are:</w:t>
      </w:r>
    </w:p>
    <w:p w14:paraId="7DFFF928" w14:textId="77777777" w:rsidR="00964933" w:rsidRPr="0062482A" w:rsidRDefault="00964933" w:rsidP="00964933">
      <w:pPr>
        <w:autoSpaceDE w:val="0"/>
        <w:autoSpaceDN w:val="0"/>
        <w:spacing w:line="288" w:lineRule="auto"/>
        <w:rPr>
          <w:rFonts w:cs="Arial"/>
          <w:color w:val="000000"/>
          <w:lang w:val="en-GB"/>
        </w:rPr>
      </w:pPr>
      <w:r w:rsidRPr="0062482A">
        <w:rPr>
          <w:rFonts w:cs="Arial"/>
          <w:b/>
          <w:bCs/>
          <w:color w:val="000000"/>
          <w:lang w:val="en-GB"/>
        </w:rPr>
        <w:t>Key Direction - A healthy community</w:t>
      </w:r>
    </w:p>
    <w:p w14:paraId="60066725" w14:textId="77777777" w:rsidR="00964933" w:rsidRPr="0062482A" w:rsidRDefault="00964933" w:rsidP="00964933">
      <w:pPr>
        <w:autoSpaceDE w:val="0"/>
        <w:autoSpaceDN w:val="0"/>
        <w:spacing w:line="288" w:lineRule="auto"/>
        <w:ind w:left="737" w:hanging="737"/>
        <w:rPr>
          <w:rFonts w:cs="Arial"/>
          <w:color w:val="000000"/>
        </w:rPr>
      </w:pPr>
      <w:r w:rsidRPr="0062482A">
        <w:rPr>
          <w:rFonts w:cs="Arial"/>
          <w:color w:val="000000"/>
        </w:rPr>
        <w:t xml:space="preserve">1.9 </w:t>
      </w:r>
      <w:r w:rsidRPr="0062482A">
        <w:rPr>
          <w:rFonts w:cs="Arial"/>
          <w:color w:val="000000"/>
        </w:rPr>
        <w:tab/>
        <w:t>Promote community wellbeing by supporting and empowering local community groups, sporting clubs and special interest groups across Maroondah</w:t>
      </w:r>
    </w:p>
    <w:p w14:paraId="70AFDAC5" w14:textId="77777777" w:rsidR="00964933" w:rsidRPr="0062482A" w:rsidRDefault="00964933" w:rsidP="00964933">
      <w:pPr>
        <w:autoSpaceDE w:val="0"/>
        <w:autoSpaceDN w:val="0"/>
        <w:spacing w:line="288" w:lineRule="auto"/>
        <w:ind w:left="720" w:hanging="720"/>
        <w:rPr>
          <w:rFonts w:cs="Arial"/>
          <w:b/>
          <w:color w:val="000000"/>
        </w:rPr>
      </w:pPr>
      <w:r w:rsidRPr="0062482A">
        <w:rPr>
          <w:rFonts w:cs="Arial"/>
          <w:b/>
          <w:color w:val="000000"/>
        </w:rPr>
        <w:t>Key Direction – An Active Community</w:t>
      </w:r>
    </w:p>
    <w:p w14:paraId="256899B9" w14:textId="77777777" w:rsidR="00964933" w:rsidRDefault="00964933" w:rsidP="00964933">
      <w:pPr>
        <w:autoSpaceDE w:val="0"/>
        <w:autoSpaceDN w:val="0"/>
        <w:spacing w:line="288" w:lineRule="auto"/>
        <w:ind w:left="720" w:hanging="720"/>
        <w:rPr>
          <w:rFonts w:cs="Arial"/>
          <w:color w:val="000000"/>
        </w:rPr>
      </w:pPr>
      <w:r w:rsidRPr="0062482A">
        <w:rPr>
          <w:rFonts w:cs="Arial"/>
          <w:color w:val="000000"/>
        </w:rPr>
        <w:t xml:space="preserve">1.14 </w:t>
      </w:r>
      <w:r w:rsidRPr="0062482A">
        <w:rPr>
          <w:rFonts w:cs="Arial"/>
          <w:color w:val="000000"/>
        </w:rPr>
        <w:tab/>
        <w:t xml:space="preserve">Work in partnership to increase opportunities and create welcoming, </w:t>
      </w:r>
      <w:proofErr w:type="gramStart"/>
      <w:r w:rsidRPr="0062482A">
        <w:rPr>
          <w:rFonts w:cs="Arial"/>
          <w:color w:val="000000"/>
        </w:rPr>
        <w:t>supportive</w:t>
      </w:r>
      <w:proofErr w:type="gramEnd"/>
      <w:r w:rsidRPr="0062482A">
        <w:rPr>
          <w:rFonts w:cs="Arial"/>
          <w:color w:val="000000"/>
        </w:rPr>
        <w:t xml:space="preserve"> and accessible environments for all community members to undertake physical activity</w:t>
      </w:r>
    </w:p>
    <w:p w14:paraId="38DE2640" w14:textId="77777777" w:rsidR="00964933" w:rsidRPr="0062482A" w:rsidRDefault="00964933" w:rsidP="00964933">
      <w:pPr>
        <w:autoSpaceDE w:val="0"/>
        <w:autoSpaceDN w:val="0"/>
        <w:spacing w:line="288" w:lineRule="auto"/>
        <w:ind w:left="720" w:hanging="720"/>
        <w:rPr>
          <w:rFonts w:cs="Arial"/>
          <w:color w:val="000000"/>
        </w:rPr>
      </w:pPr>
    </w:p>
    <w:p w14:paraId="3D6E2923" w14:textId="319DACF3" w:rsidR="00964933" w:rsidRPr="0062482A" w:rsidRDefault="00964933" w:rsidP="00964933">
      <w:pPr>
        <w:autoSpaceDE w:val="0"/>
        <w:autoSpaceDN w:val="0"/>
        <w:rPr>
          <w:rFonts w:cs="Arial"/>
        </w:rPr>
      </w:pPr>
      <w:r w:rsidRPr="0062482A">
        <w:rPr>
          <w:rFonts w:cs="Arial"/>
          <w:color w:val="000000"/>
          <w:lang w:val="en-GB"/>
        </w:rPr>
        <w:t xml:space="preserve">The </w:t>
      </w:r>
      <w:r w:rsidR="00FA68EF">
        <w:rPr>
          <w:rFonts w:cs="Arial"/>
          <w:color w:val="000000"/>
          <w:lang w:val="en-GB"/>
        </w:rPr>
        <w:t>S</w:t>
      </w:r>
      <w:r w:rsidRPr="0062482A">
        <w:rPr>
          <w:rFonts w:cs="Arial"/>
          <w:color w:val="000000"/>
          <w:lang w:val="en-GB"/>
        </w:rPr>
        <w:t xml:space="preserve">trategy will </w:t>
      </w:r>
      <w:r>
        <w:rPr>
          <w:rFonts w:cs="Arial"/>
          <w:color w:val="000000"/>
          <w:lang w:val="en-GB"/>
        </w:rPr>
        <w:t xml:space="preserve">also </w:t>
      </w:r>
      <w:r w:rsidRPr="0062482A">
        <w:rPr>
          <w:rFonts w:cs="Arial"/>
          <w:color w:val="000000"/>
          <w:lang w:val="en-GB"/>
        </w:rPr>
        <w:t xml:space="preserve">support Council’s </w:t>
      </w:r>
      <w:r w:rsidRPr="0062482A">
        <w:rPr>
          <w:rFonts w:cs="Arial"/>
          <w:b/>
          <w:color w:val="000000"/>
          <w:lang w:val="en-GB"/>
        </w:rPr>
        <w:t>Equally Active Policy and Strategy</w:t>
      </w:r>
      <w:r w:rsidRPr="0062482A">
        <w:rPr>
          <w:rFonts w:cs="Arial"/>
          <w:color w:val="000000"/>
          <w:lang w:val="en-GB"/>
        </w:rPr>
        <w:t xml:space="preserve"> which highlights Council’s commitment to creating safe, and welcoming opportunities for women and children to be involved in sport and active recreatio</w:t>
      </w:r>
      <w:r>
        <w:rPr>
          <w:rFonts w:cs="Arial"/>
          <w:color w:val="000000"/>
          <w:lang w:val="en-GB"/>
        </w:rPr>
        <w:t xml:space="preserve">n and </w:t>
      </w:r>
      <w:r w:rsidRPr="0062482A">
        <w:rPr>
          <w:rFonts w:cs="Arial"/>
        </w:rPr>
        <w:t xml:space="preserve">Council’s </w:t>
      </w:r>
      <w:r w:rsidRPr="0062482A">
        <w:rPr>
          <w:rFonts w:cs="Arial"/>
          <w:b/>
        </w:rPr>
        <w:t xml:space="preserve">Physical Activity Strategy </w:t>
      </w:r>
      <w:r w:rsidRPr="0062482A">
        <w:rPr>
          <w:rFonts w:cs="Arial"/>
        </w:rPr>
        <w:t xml:space="preserve">which guides Council’s commitment to supporting Maroondah Residents to undertake regular physical activity </w:t>
      </w:r>
    </w:p>
    <w:p w14:paraId="0A02A959" w14:textId="77777777" w:rsidR="007446DF" w:rsidRDefault="007446DF">
      <w:pPr>
        <w:rPr>
          <w:rFonts w:cs="Arial"/>
          <w:b/>
        </w:rPr>
      </w:pPr>
      <w:r>
        <w:rPr>
          <w:rFonts w:cs="Arial"/>
          <w:b/>
        </w:rPr>
        <w:br w:type="page"/>
      </w:r>
    </w:p>
    <w:p w14:paraId="4489DEF8" w14:textId="15AF880A" w:rsidR="00964933" w:rsidRPr="0062482A" w:rsidRDefault="00964933" w:rsidP="00964933">
      <w:pPr>
        <w:autoSpaceDE w:val="0"/>
        <w:autoSpaceDN w:val="0"/>
        <w:adjustRightInd w:val="0"/>
        <w:rPr>
          <w:rFonts w:cs="Arial"/>
          <w:b/>
        </w:rPr>
      </w:pPr>
      <w:r w:rsidRPr="0062482A">
        <w:rPr>
          <w:rFonts w:cs="Arial"/>
          <w:b/>
        </w:rPr>
        <w:lastRenderedPageBreak/>
        <w:t>Tennis Victoria Strategy 2024</w:t>
      </w:r>
    </w:p>
    <w:p w14:paraId="2C1FA9AD" w14:textId="77777777" w:rsidR="007446DF" w:rsidRPr="0062482A" w:rsidRDefault="007446DF" w:rsidP="007446DF">
      <w:pPr>
        <w:shd w:val="clear" w:color="auto" w:fill="FFFFFF"/>
        <w:spacing w:before="270" w:after="270"/>
        <w:textAlignment w:val="baseline"/>
        <w:rPr>
          <w:rFonts w:eastAsia="Times New Roman" w:cs="Arial"/>
          <w:lang w:eastAsia="en-AU"/>
        </w:rPr>
      </w:pPr>
      <w:r w:rsidRPr="0062482A">
        <w:rPr>
          <w:rFonts w:cs="Arial"/>
          <w:noProof/>
        </w:rPr>
        <w:drawing>
          <wp:anchor distT="0" distB="0" distL="114300" distR="114300" simplePos="0" relativeHeight="251654144" behindDoc="1" locked="0" layoutInCell="1" allowOverlap="1" wp14:anchorId="55BD0CAA" wp14:editId="52C9602E">
            <wp:simplePos x="0" y="0"/>
            <wp:positionH relativeFrom="column">
              <wp:posOffset>4438650</wp:posOffset>
            </wp:positionH>
            <wp:positionV relativeFrom="paragraph">
              <wp:posOffset>1139190</wp:posOffset>
            </wp:positionV>
            <wp:extent cx="2140585" cy="2132965"/>
            <wp:effectExtent l="0" t="0" r="0" b="0"/>
            <wp:wrapTight wrapText="bothSides">
              <wp:wrapPolygon edited="0">
                <wp:start x="0" y="0"/>
                <wp:lineTo x="0" y="21414"/>
                <wp:lineTo x="21337" y="21414"/>
                <wp:lineTo x="213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0585" cy="2132965"/>
                    </a:xfrm>
                    <a:prstGeom prst="rect">
                      <a:avLst/>
                    </a:prstGeom>
                  </pic:spPr>
                </pic:pic>
              </a:graphicData>
            </a:graphic>
            <wp14:sizeRelH relativeFrom="margin">
              <wp14:pctWidth>0</wp14:pctWidth>
            </wp14:sizeRelH>
            <wp14:sizeRelV relativeFrom="margin">
              <wp14:pctHeight>0</wp14:pctHeight>
            </wp14:sizeRelV>
          </wp:anchor>
        </w:drawing>
      </w:r>
      <w:r w:rsidRPr="0062482A">
        <w:rPr>
          <w:rFonts w:eastAsia="Times New Roman" w:cs="Arial"/>
          <w:lang w:eastAsia="en-AU"/>
        </w:rPr>
        <w:t xml:space="preserve">The development of the strategy will be guided by the new </w:t>
      </w:r>
      <w:r w:rsidRPr="0062482A">
        <w:rPr>
          <w:rFonts w:eastAsia="Times New Roman" w:cs="Arial"/>
          <w:b/>
          <w:lang w:eastAsia="en-AU"/>
        </w:rPr>
        <w:t>Tennis Victoria Strategy 2024.</w:t>
      </w:r>
      <w:r w:rsidRPr="0062482A">
        <w:rPr>
          <w:rFonts w:eastAsia="Times New Roman" w:cs="Arial"/>
          <w:lang w:eastAsia="en-AU"/>
        </w:rPr>
        <w:t xml:space="preserve"> Th</w:t>
      </w:r>
      <w:r>
        <w:rPr>
          <w:rFonts w:eastAsia="Times New Roman" w:cs="Arial"/>
          <w:lang w:eastAsia="en-AU"/>
        </w:rPr>
        <w:t>is</w:t>
      </w:r>
      <w:r w:rsidRPr="0062482A">
        <w:rPr>
          <w:rFonts w:eastAsia="Times New Roman" w:cs="Arial"/>
          <w:lang w:eastAsia="en-AU"/>
        </w:rPr>
        <w:t xml:space="preserve"> new strategy has been developed in consultation with Tennis Victoria’s affiliated clubs, centres, associations together with coaches, Local Government, State Government and Tennis Australia. The strategy closely aligns with the priorities of Tennis Australia and compliments the Victorian State Government’s Active Victoria Framework.</w:t>
      </w:r>
    </w:p>
    <w:p w14:paraId="3C8A9916" w14:textId="77777777" w:rsidR="007446DF" w:rsidRDefault="007446DF" w:rsidP="00964933">
      <w:pPr>
        <w:autoSpaceDE w:val="0"/>
        <w:autoSpaceDN w:val="0"/>
        <w:adjustRightInd w:val="0"/>
        <w:rPr>
          <w:rFonts w:cs="Arial"/>
        </w:rPr>
      </w:pPr>
    </w:p>
    <w:p w14:paraId="2301925D" w14:textId="5B5A53F8" w:rsidR="00964933" w:rsidRPr="0062482A" w:rsidRDefault="00964933" w:rsidP="00964933">
      <w:pPr>
        <w:autoSpaceDE w:val="0"/>
        <w:autoSpaceDN w:val="0"/>
        <w:adjustRightInd w:val="0"/>
        <w:rPr>
          <w:rFonts w:cs="Arial"/>
          <w:i/>
        </w:rPr>
      </w:pPr>
      <w:r w:rsidRPr="0062482A">
        <w:rPr>
          <w:rFonts w:cs="Arial"/>
        </w:rPr>
        <w:t xml:space="preserve">The Tennis Victoria Strategy 2024 was released in June 2021 and focuses on </w:t>
      </w:r>
      <w:r w:rsidR="00B06D94">
        <w:rPr>
          <w:rFonts w:cs="Arial"/>
        </w:rPr>
        <w:t>four (</w:t>
      </w:r>
      <w:r w:rsidRPr="0062482A">
        <w:rPr>
          <w:rFonts w:cs="Arial"/>
        </w:rPr>
        <w:t>4</w:t>
      </w:r>
      <w:r w:rsidR="00B06D94">
        <w:rPr>
          <w:rFonts w:cs="Arial"/>
        </w:rPr>
        <w:t>)</w:t>
      </w:r>
      <w:r w:rsidRPr="0062482A">
        <w:rPr>
          <w:rFonts w:cs="Arial"/>
        </w:rPr>
        <w:t xml:space="preserve"> key pillars to achieve their purpose of </w:t>
      </w:r>
      <w:r w:rsidRPr="0062482A">
        <w:rPr>
          <w:rFonts w:cs="Arial"/>
          <w:i/>
        </w:rPr>
        <w:t>creating safe and inclusive thriving Victorian tennis communities, enabling more people to play more often.</w:t>
      </w:r>
      <w:r w:rsidR="006C3EE2">
        <w:rPr>
          <w:rStyle w:val="FootnoteReference"/>
          <w:rFonts w:cs="Arial"/>
          <w:i/>
        </w:rPr>
        <w:footnoteReference w:id="2"/>
      </w:r>
      <w:r w:rsidRPr="0062482A">
        <w:rPr>
          <w:rFonts w:cs="Arial"/>
          <w:i/>
        </w:rPr>
        <w:t xml:space="preserve"> </w:t>
      </w:r>
    </w:p>
    <w:p w14:paraId="0E58ADDD" w14:textId="77777777" w:rsidR="00964933" w:rsidRPr="0062482A" w:rsidRDefault="00964933" w:rsidP="00964933">
      <w:pPr>
        <w:autoSpaceDE w:val="0"/>
        <w:autoSpaceDN w:val="0"/>
        <w:adjustRightInd w:val="0"/>
        <w:rPr>
          <w:rFonts w:cs="Arial"/>
        </w:rPr>
      </w:pPr>
    </w:p>
    <w:p w14:paraId="7B12B3F9" w14:textId="77777777" w:rsidR="00964933" w:rsidRPr="0062482A" w:rsidRDefault="00662224" w:rsidP="00964933">
      <w:pPr>
        <w:autoSpaceDE w:val="0"/>
        <w:autoSpaceDN w:val="0"/>
        <w:adjustRightInd w:val="0"/>
        <w:rPr>
          <w:rFonts w:cs="Arial"/>
        </w:rPr>
      </w:pPr>
      <w:r w:rsidRPr="0062482A">
        <w:rPr>
          <w:rFonts w:cs="Arial"/>
          <w:noProof/>
        </w:rPr>
        <w:drawing>
          <wp:anchor distT="0" distB="0" distL="114300" distR="114300" simplePos="0" relativeHeight="251645952" behindDoc="1" locked="0" layoutInCell="1" allowOverlap="1" wp14:anchorId="04A1EFB3" wp14:editId="127BB03C">
            <wp:simplePos x="0" y="0"/>
            <wp:positionH relativeFrom="margin">
              <wp:posOffset>4464685</wp:posOffset>
            </wp:positionH>
            <wp:positionV relativeFrom="paragraph">
              <wp:posOffset>1260475</wp:posOffset>
            </wp:positionV>
            <wp:extent cx="2114550" cy="1439545"/>
            <wp:effectExtent l="0" t="0" r="0" b="8255"/>
            <wp:wrapTight wrapText="bothSides">
              <wp:wrapPolygon edited="0">
                <wp:start x="0" y="0"/>
                <wp:lineTo x="0" y="21438"/>
                <wp:lineTo x="21405" y="21438"/>
                <wp:lineTo x="214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550" cy="1439545"/>
                    </a:xfrm>
                    <a:prstGeom prst="rect">
                      <a:avLst/>
                    </a:prstGeom>
                  </pic:spPr>
                </pic:pic>
              </a:graphicData>
            </a:graphic>
            <wp14:sizeRelH relativeFrom="margin">
              <wp14:pctWidth>0</wp14:pctWidth>
            </wp14:sizeRelH>
            <wp14:sizeRelV relativeFrom="margin">
              <wp14:pctHeight>0</wp14:pctHeight>
            </wp14:sizeRelV>
          </wp:anchor>
        </w:drawing>
      </w:r>
      <w:r w:rsidR="00964933" w:rsidRPr="0062482A">
        <w:rPr>
          <w:rFonts w:cs="Arial"/>
          <w:noProof/>
        </w:rPr>
        <w:drawing>
          <wp:inline distT="0" distB="0" distL="0" distR="0" wp14:anchorId="5767C200" wp14:editId="2E24BA60">
            <wp:extent cx="4120027" cy="147939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2818" cy="1494758"/>
                    </a:xfrm>
                    <a:prstGeom prst="rect">
                      <a:avLst/>
                    </a:prstGeom>
                  </pic:spPr>
                </pic:pic>
              </a:graphicData>
            </a:graphic>
          </wp:inline>
        </w:drawing>
      </w:r>
    </w:p>
    <w:p w14:paraId="178F5C9B" w14:textId="77777777" w:rsidR="00964933" w:rsidRPr="0062482A" w:rsidRDefault="00964933" w:rsidP="00964933">
      <w:pPr>
        <w:autoSpaceDE w:val="0"/>
        <w:autoSpaceDN w:val="0"/>
        <w:adjustRightInd w:val="0"/>
        <w:rPr>
          <w:rFonts w:cs="Arial"/>
        </w:rPr>
      </w:pPr>
    </w:p>
    <w:p w14:paraId="71E0779A" w14:textId="33542A56" w:rsidR="00964933" w:rsidRPr="0062482A" w:rsidRDefault="00964933" w:rsidP="00964933">
      <w:pPr>
        <w:autoSpaceDE w:val="0"/>
        <w:autoSpaceDN w:val="0"/>
        <w:adjustRightInd w:val="0"/>
        <w:rPr>
          <w:rFonts w:cs="Arial"/>
        </w:rPr>
      </w:pPr>
      <w:r w:rsidRPr="0062482A">
        <w:rPr>
          <w:rFonts w:cs="Arial"/>
        </w:rPr>
        <w:t xml:space="preserve">The strategy </w:t>
      </w:r>
      <w:proofErr w:type="gramStart"/>
      <w:r w:rsidRPr="0062482A">
        <w:rPr>
          <w:rFonts w:cs="Arial"/>
        </w:rPr>
        <w:t>makes reference</w:t>
      </w:r>
      <w:proofErr w:type="gramEnd"/>
      <w:r w:rsidRPr="0062482A">
        <w:rPr>
          <w:rFonts w:cs="Arial"/>
        </w:rPr>
        <w:t xml:space="preserve"> to partnering with local government to drive the overall health of Victorian tennis venues which compl</w:t>
      </w:r>
      <w:r w:rsidR="00B06D94">
        <w:rPr>
          <w:rFonts w:cs="Arial"/>
        </w:rPr>
        <w:t>e</w:t>
      </w:r>
      <w:r w:rsidRPr="0062482A">
        <w:rPr>
          <w:rFonts w:cs="Arial"/>
        </w:rPr>
        <w:t>ments Tennis Victoria’s</w:t>
      </w:r>
      <w:r w:rsidRPr="0062482A">
        <w:rPr>
          <w:rFonts w:cs="Arial"/>
          <w:b/>
        </w:rPr>
        <w:t xml:space="preserve"> </w:t>
      </w:r>
      <w:r w:rsidRPr="0062482A">
        <w:rPr>
          <w:rFonts w:cs="Arial"/>
          <w:b/>
          <w:i/>
        </w:rPr>
        <w:t>A Framework for Victorian Tennis Facilities 2020 - 2025</w:t>
      </w:r>
      <w:r w:rsidRPr="0062482A">
        <w:rPr>
          <w:rFonts w:cs="Arial"/>
          <w:i/>
        </w:rPr>
        <w:t xml:space="preserve"> </w:t>
      </w:r>
      <w:r>
        <w:rPr>
          <w:rFonts w:cs="Arial"/>
          <w:i/>
        </w:rPr>
        <w:t>(</w:t>
      </w:r>
      <w:r w:rsidRPr="0062482A">
        <w:rPr>
          <w:rFonts w:cs="Arial"/>
        </w:rPr>
        <w:t>released in November 2020</w:t>
      </w:r>
      <w:r>
        <w:rPr>
          <w:rFonts w:cs="Arial"/>
        </w:rPr>
        <w:t>)</w:t>
      </w:r>
      <w:r w:rsidRPr="0062482A">
        <w:rPr>
          <w:rFonts w:cs="Arial"/>
        </w:rPr>
        <w:t xml:space="preserve"> and states </w:t>
      </w:r>
      <w:r w:rsidRPr="0062482A">
        <w:rPr>
          <w:rFonts w:cs="Arial"/>
          <w:b/>
          <w:i/>
          <w:color w:val="4472C4"/>
        </w:rPr>
        <w:t xml:space="preserve">“The Facilities Framework 2020 - 2025 strongly reinforces the need for greater engagement with all levels of government, in particular the sport’s greatest facility sponsor - local government.” </w:t>
      </w:r>
      <w:r w:rsidR="006C3EE2">
        <w:rPr>
          <w:rStyle w:val="FootnoteReference"/>
          <w:rFonts w:cs="Arial"/>
          <w:b/>
          <w:i/>
          <w:color w:val="4472C4"/>
        </w:rPr>
        <w:footnoteReference w:id="3"/>
      </w:r>
    </w:p>
    <w:p w14:paraId="4B595238" w14:textId="77777777" w:rsidR="00964933" w:rsidRPr="0062482A" w:rsidRDefault="00964933" w:rsidP="00964933">
      <w:pPr>
        <w:autoSpaceDE w:val="0"/>
        <w:autoSpaceDN w:val="0"/>
        <w:adjustRightInd w:val="0"/>
        <w:rPr>
          <w:rFonts w:cs="Arial"/>
        </w:rPr>
      </w:pPr>
    </w:p>
    <w:p w14:paraId="3CB4112D" w14:textId="77777777" w:rsidR="00964933" w:rsidRPr="0062482A" w:rsidRDefault="00964933" w:rsidP="00964933">
      <w:pPr>
        <w:autoSpaceDE w:val="0"/>
        <w:autoSpaceDN w:val="0"/>
        <w:adjustRightInd w:val="0"/>
        <w:rPr>
          <w:rFonts w:cs="Arial"/>
        </w:rPr>
      </w:pPr>
    </w:p>
    <w:p w14:paraId="6303B53A" w14:textId="77777777" w:rsidR="00964933" w:rsidRPr="0062482A" w:rsidRDefault="00964933" w:rsidP="00964933">
      <w:pPr>
        <w:autoSpaceDE w:val="0"/>
        <w:autoSpaceDN w:val="0"/>
        <w:adjustRightInd w:val="0"/>
        <w:rPr>
          <w:rFonts w:cs="Arial"/>
          <w:b/>
        </w:rPr>
      </w:pPr>
    </w:p>
    <w:p w14:paraId="204C4FA8" w14:textId="3B2F7620" w:rsidR="00964933" w:rsidRDefault="00964933" w:rsidP="00964933">
      <w:pPr>
        <w:autoSpaceDE w:val="0"/>
        <w:autoSpaceDN w:val="0"/>
        <w:adjustRightInd w:val="0"/>
        <w:rPr>
          <w:rFonts w:cs="Arial"/>
        </w:rPr>
      </w:pPr>
      <w:r w:rsidRPr="0062482A">
        <w:rPr>
          <w:rFonts w:cs="Arial"/>
        </w:rPr>
        <w:t>The framework has four</w:t>
      </w:r>
      <w:r w:rsidR="00B06D94">
        <w:rPr>
          <w:rFonts w:cs="Arial"/>
        </w:rPr>
        <w:t xml:space="preserve"> (4)</w:t>
      </w:r>
      <w:r w:rsidRPr="0062482A">
        <w:rPr>
          <w:rFonts w:cs="Arial"/>
        </w:rPr>
        <w:t xml:space="preserve"> strategic imperatives</w:t>
      </w:r>
      <w:r w:rsidR="00B06D94">
        <w:rPr>
          <w:rFonts w:cs="Arial"/>
        </w:rPr>
        <w:t>,</w:t>
      </w:r>
      <w:r w:rsidR="00FA68EF">
        <w:rPr>
          <w:rFonts w:cs="Arial"/>
        </w:rPr>
        <w:t xml:space="preserve"> three</w:t>
      </w:r>
      <w:r w:rsidR="00B06D94">
        <w:rPr>
          <w:rFonts w:cs="Arial"/>
        </w:rPr>
        <w:t xml:space="preserve"> (3)</w:t>
      </w:r>
      <w:r w:rsidR="00FA68EF">
        <w:rPr>
          <w:rFonts w:cs="Arial"/>
        </w:rPr>
        <w:t xml:space="preserve"> of</w:t>
      </w:r>
      <w:r w:rsidR="00405DAF">
        <w:rPr>
          <w:rFonts w:cs="Arial"/>
        </w:rPr>
        <w:t xml:space="preserve"> </w:t>
      </w:r>
      <w:r w:rsidRPr="0062482A">
        <w:rPr>
          <w:rFonts w:cs="Arial"/>
        </w:rPr>
        <w:t xml:space="preserve">which </w:t>
      </w:r>
      <w:r w:rsidR="009B27D3">
        <w:rPr>
          <w:rFonts w:cs="Arial"/>
        </w:rPr>
        <w:t xml:space="preserve">detail </w:t>
      </w:r>
      <w:r w:rsidRPr="0062482A">
        <w:rPr>
          <w:rFonts w:cs="Arial"/>
        </w:rPr>
        <w:t xml:space="preserve">a direct collaboration with local government:   </w:t>
      </w:r>
    </w:p>
    <w:p w14:paraId="2A98B4DA" w14:textId="77777777" w:rsidR="00964933" w:rsidRDefault="00964933" w:rsidP="00964933">
      <w:pPr>
        <w:autoSpaceDE w:val="0"/>
        <w:autoSpaceDN w:val="0"/>
        <w:adjustRightInd w:val="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190"/>
        <w:gridCol w:w="3726"/>
      </w:tblGrid>
      <w:tr w:rsidR="00964933" w14:paraId="770E49B8" w14:textId="77777777" w:rsidTr="008A289A">
        <w:tc>
          <w:tcPr>
            <w:tcW w:w="3369" w:type="dxa"/>
            <w:shd w:val="clear" w:color="auto" w:fill="F2DBDB" w:themeFill="accent2" w:themeFillTint="33"/>
          </w:tcPr>
          <w:p w14:paraId="3F5EDA59" w14:textId="77777777" w:rsidR="00964933" w:rsidRDefault="00964933" w:rsidP="001D6D2F">
            <w:pPr>
              <w:autoSpaceDE w:val="0"/>
              <w:autoSpaceDN w:val="0"/>
              <w:adjustRightInd w:val="0"/>
              <w:rPr>
                <w:rFonts w:cs="Arial"/>
              </w:rPr>
            </w:pPr>
            <w:r w:rsidRPr="0062482A">
              <w:rPr>
                <w:rFonts w:cs="Arial"/>
                <w:b/>
              </w:rPr>
              <w:t>Grow Venue Capacity</w:t>
            </w:r>
          </w:p>
        </w:tc>
        <w:tc>
          <w:tcPr>
            <w:tcW w:w="3260" w:type="dxa"/>
            <w:shd w:val="clear" w:color="auto" w:fill="E5DFEC" w:themeFill="accent4" w:themeFillTint="33"/>
          </w:tcPr>
          <w:p w14:paraId="34EB694A" w14:textId="77777777" w:rsidR="00964933" w:rsidRPr="0062482A" w:rsidRDefault="00964933" w:rsidP="001D6D2F">
            <w:pPr>
              <w:autoSpaceDE w:val="0"/>
              <w:autoSpaceDN w:val="0"/>
              <w:adjustRightInd w:val="0"/>
              <w:rPr>
                <w:rFonts w:cs="Arial"/>
                <w:b/>
                <w:i/>
              </w:rPr>
            </w:pPr>
            <w:r w:rsidRPr="0062482A">
              <w:rPr>
                <w:rFonts w:cs="Arial"/>
                <w:b/>
                <w:i/>
              </w:rPr>
              <w:t>Build management capacity</w:t>
            </w:r>
          </w:p>
          <w:p w14:paraId="4633175F" w14:textId="77777777" w:rsidR="00964933" w:rsidRDefault="00964933" w:rsidP="001D6D2F">
            <w:pPr>
              <w:autoSpaceDE w:val="0"/>
              <w:autoSpaceDN w:val="0"/>
              <w:adjustRightInd w:val="0"/>
              <w:rPr>
                <w:rFonts w:cs="Arial"/>
              </w:rPr>
            </w:pPr>
          </w:p>
        </w:tc>
        <w:tc>
          <w:tcPr>
            <w:tcW w:w="3827" w:type="dxa"/>
            <w:shd w:val="clear" w:color="auto" w:fill="D6E3BC" w:themeFill="accent3" w:themeFillTint="66"/>
          </w:tcPr>
          <w:p w14:paraId="31146909" w14:textId="77777777" w:rsidR="00964933" w:rsidRDefault="00964933" w:rsidP="001D6D2F">
            <w:pPr>
              <w:autoSpaceDE w:val="0"/>
              <w:autoSpaceDN w:val="0"/>
              <w:adjustRightInd w:val="0"/>
              <w:rPr>
                <w:rFonts w:cs="Arial"/>
              </w:rPr>
            </w:pPr>
            <w:r w:rsidRPr="0062482A">
              <w:rPr>
                <w:rFonts w:cs="Arial"/>
                <w:b/>
                <w:i/>
              </w:rPr>
              <w:t>Investment and advocacy</w:t>
            </w:r>
          </w:p>
        </w:tc>
      </w:tr>
      <w:tr w:rsidR="00964933" w14:paraId="644607DA" w14:textId="77777777" w:rsidTr="008A289A">
        <w:tc>
          <w:tcPr>
            <w:tcW w:w="3369" w:type="dxa"/>
            <w:shd w:val="clear" w:color="auto" w:fill="F2DBDB" w:themeFill="accent2" w:themeFillTint="33"/>
          </w:tcPr>
          <w:p w14:paraId="7A2F14AC" w14:textId="77777777" w:rsidR="00964933" w:rsidRPr="0062482A" w:rsidRDefault="00964933" w:rsidP="001D6D2F">
            <w:pPr>
              <w:autoSpaceDE w:val="0"/>
              <w:autoSpaceDN w:val="0"/>
              <w:adjustRightInd w:val="0"/>
              <w:rPr>
                <w:rFonts w:cs="Arial"/>
                <w:i/>
                <w:sz w:val="16"/>
                <w:szCs w:val="16"/>
              </w:rPr>
            </w:pPr>
            <w:r w:rsidRPr="0062482A">
              <w:rPr>
                <w:rFonts w:cs="Arial"/>
                <w:i/>
                <w:sz w:val="16"/>
                <w:szCs w:val="16"/>
              </w:rPr>
              <w:t xml:space="preserve">We will continue to work in collaboration with local Councils, </w:t>
            </w:r>
            <w:proofErr w:type="gramStart"/>
            <w:r w:rsidRPr="0062482A">
              <w:rPr>
                <w:rFonts w:cs="Arial"/>
                <w:i/>
                <w:sz w:val="16"/>
                <w:szCs w:val="16"/>
              </w:rPr>
              <w:t>clubs</w:t>
            </w:r>
            <w:proofErr w:type="gramEnd"/>
            <w:r w:rsidRPr="0062482A">
              <w:rPr>
                <w:rFonts w:cs="Arial"/>
                <w:i/>
                <w:sz w:val="16"/>
                <w:szCs w:val="16"/>
              </w:rPr>
              <w:t xml:space="preserve"> and venue managers to conduct regular infrastructure, participation and operational audits to identify needs, monitor trends and provide action planning advice. </w:t>
            </w:r>
          </w:p>
          <w:p w14:paraId="7B38FBFF" w14:textId="77777777" w:rsidR="00964933" w:rsidRPr="00BD44F5" w:rsidRDefault="00964933" w:rsidP="001D6D2F">
            <w:pPr>
              <w:autoSpaceDE w:val="0"/>
              <w:autoSpaceDN w:val="0"/>
              <w:adjustRightInd w:val="0"/>
              <w:rPr>
                <w:rFonts w:cs="Arial"/>
                <w:sz w:val="16"/>
                <w:szCs w:val="16"/>
              </w:rPr>
            </w:pPr>
          </w:p>
        </w:tc>
        <w:tc>
          <w:tcPr>
            <w:tcW w:w="3260" w:type="dxa"/>
            <w:shd w:val="clear" w:color="auto" w:fill="E5DFEC" w:themeFill="accent4" w:themeFillTint="33"/>
          </w:tcPr>
          <w:p w14:paraId="54286D08" w14:textId="77777777" w:rsidR="00964933" w:rsidRPr="0062482A" w:rsidRDefault="00964933" w:rsidP="001D6D2F">
            <w:pPr>
              <w:autoSpaceDE w:val="0"/>
              <w:autoSpaceDN w:val="0"/>
              <w:adjustRightInd w:val="0"/>
              <w:rPr>
                <w:rFonts w:cs="Arial"/>
                <w:i/>
                <w:sz w:val="16"/>
                <w:szCs w:val="16"/>
              </w:rPr>
            </w:pPr>
            <w:r w:rsidRPr="0062482A">
              <w:rPr>
                <w:rFonts w:cs="Arial"/>
                <w:i/>
                <w:sz w:val="16"/>
                <w:szCs w:val="16"/>
              </w:rPr>
              <w:t xml:space="preserve">We will continue to work in collaboration with local Councils, </w:t>
            </w:r>
            <w:proofErr w:type="gramStart"/>
            <w:r w:rsidRPr="0062482A">
              <w:rPr>
                <w:rFonts w:cs="Arial"/>
                <w:i/>
                <w:sz w:val="16"/>
                <w:szCs w:val="16"/>
              </w:rPr>
              <w:t>clubs</w:t>
            </w:r>
            <w:proofErr w:type="gramEnd"/>
            <w:r w:rsidRPr="0062482A">
              <w:rPr>
                <w:rFonts w:cs="Arial"/>
                <w:i/>
                <w:sz w:val="16"/>
                <w:szCs w:val="16"/>
              </w:rPr>
              <w:t xml:space="preserve"> and venue managers to embed aligned management practices and outcomes into occupancy agreements</w:t>
            </w:r>
          </w:p>
          <w:p w14:paraId="2DEBAE70" w14:textId="77777777" w:rsidR="00964933" w:rsidRPr="00BD44F5" w:rsidRDefault="00964933" w:rsidP="001D6D2F">
            <w:pPr>
              <w:autoSpaceDE w:val="0"/>
              <w:autoSpaceDN w:val="0"/>
              <w:adjustRightInd w:val="0"/>
              <w:rPr>
                <w:rFonts w:cs="Arial"/>
                <w:sz w:val="16"/>
                <w:szCs w:val="16"/>
              </w:rPr>
            </w:pPr>
          </w:p>
        </w:tc>
        <w:tc>
          <w:tcPr>
            <w:tcW w:w="3827" w:type="dxa"/>
            <w:shd w:val="clear" w:color="auto" w:fill="D6E3BC" w:themeFill="accent3" w:themeFillTint="66"/>
          </w:tcPr>
          <w:p w14:paraId="458FD30F" w14:textId="77777777" w:rsidR="00964933" w:rsidRPr="0062482A" w:rsidRDefault="00964933" w:rsidP="001D6D2F">
            <w:pPr>
              <w:autoSpaceDE w:val="0"/>
              <w:autoSpaceDN w:val="0"/>
              <w:adjustRightInd w:val="0"/>
              <w:rPr>
                <w:rFonts w:cs="Arial"/>
                <w:i/>
                <w:sz w:val="16"/>
                <w:szCs w:val="16"/>
              </w:rPr>
            </w:pPr>
            <w:r w:rsidRPr="0062482A">
              <w:rPr>
                <w:rFonts w:cs="Arial"/>
                <w:i/>
                <w:sz w:val="16"/>
                <w:szCs w:val="16"/>
              </w:rPr>
              <w:t>We will continue to conduct a biennial local government survey to identify and monitor trends and changes in need and priorities</w:t>
            </w:r>
          </w:p>
          <w:p w14:paraId="39A0AE28" w14:textId="77777777" w:rsidR="00964933" w:rsidRPr="00BD44F5" w:rsidRDefault="00964933" w:rsidP="001D6D2F">
            <w:pPr>
              <w:autoSpaceDE w:val="0"/>
              <w:autoSpaceDN w:val="0"/>
              <w:adjustRightInd w:val="0"/>
              <w:rPr>
                <w:rFonts w:cs="Arial"/>
                <w:sz w:val="16"/>
                <w:szCs w:val="16"/>
              </w:rPr>
            </w:pPr>
          </w:p>
        </w:tc>
      </w:tr>
      <w:tr w:rsidR="00964933" w14:paraId="403DF27E" w14:textId="77777777" w:rsidTr="008A289A">
        <w:tc>
          <w:tcPr>
            <w:tcW w:w="3369" w:type="dxa"/>
            <w:shd w:val="clear" w:color="auto" w:fill="F2DBDB" w:themeFill="accent2" w:themeFillTint="33"/>
          </w:tcPr>
          <w:p w14:paraId="6DA80F6F" w14:textId="77777777" w:rsidR="00964933" w:rsidRPr="0062482A" w:rsidRDefault="00964933" w:rsidP="001D6D2F">
            <w:pPr>
              <w:autoSpaceDE w:val="0"/>
              <w:autoSpaceDN w:val="0"/>
              <w:adjustRightInd w:val="0"/>
              <w:rPr>
                <w:rFonts w:cs="Arial"/>
                <w:i/>
                <w:sz w:val="16"/>
                <w:szCs w:val="16"/>
              </w:rPr>
            </w:pPr>
            <w:r w:rsidRPr="0062482A">
              <w:rPr>
                <w:rFonts w:cs="Arial"/>
                <w:i/>
                <w:sz w:val="16"/>
                <w:szCs w:val="16"/>
              </w:rPr>
              <w:t xml:space="preserve">We will continue to promote the benefits of LED lighting technology and support clubs, </w:t>
            </w:r>
            <w:proofErr w:type="gramStart"/>
            <w:r w:rsidRPr="0062482A">
              <w:rPr>
                <w:rFonts w:cs="Arial"/>
                <w:i/>
                <w:sz w:val="16"/>
                <w:szCs w:val="16"/>
              </w:rPr>
              <w:t>venues</w:t>
            </w:r>
            <w:proofErr w:type="gramEnd"/>
            <w:r w:rsidRPr="0062482A">
              <w:rPr>
                <w:rFonts w:cs="Arial"/>
                <w:i/>
                <w:sz w:val="16"/>
                <w:szCs w:val="16"/>
              </w:rPr>
              <w:t xml:space="preserve"> and Councils to implement lighting projects p14</w:t>
            </w:r>
          </w:p>
          <w:p w14:paraId="6364FBF9" w14:textId="77777777" w:rsidR="00964933" w:rsidRPr="00BD44F5" w:rsidRDefault="00964933" w:rsidP="001D6D2F">
            <w:pPr>
              <w:autoSpaceDE w:val="0"/>
              <w:autoSpaceDN w:val="0"/>
              <w:adjustRightInd w:val="0"/>
              <w:rPr>
                <w:rFonts w:cs="Arial"/>
                <w:sz w:val="16"/>
                <w:szCs w:val="16"/>
              </w:rPr>
            </w:pPr>
          </w:p>
        </w:tc>
        <w:tc>
          <w:tcPr>
            <w:tcW w:w="3260" w:type="dxa"/>
            <w:shd w:val="clear" w:color="auto" w:fill="E5DFEC" w:themeFill="accent4" w:themeFillTint="33"/>
          </w:tcPr>
          <w:p w14:paraId="342379F7" w14:textId="77777777" w:rsidR="00964933" w:rsidRPr="00BD44F5" w:rsidRDefault="00964933" w:rsidP="001D6D2F">
            <w:pPr>
              <w:autoSpaceDE w:val="0"/>
              <w:autoSpaceDN w:val="0"/>
              <w:adjustRightInd w:val="0"/>
              <w:rPr>
                <w:rFonts w:cs="Arial"/>
                <w:sz w:val="16"/>
                <w:szCs w:val="16"/>
              </w:rPr>
            </w:pPr>
          </w:p>
        </w:tc>
        <w:tc>
          <w:tcPr>
            <w:tcW w:w="3827" w:type="dxa"/>
            <w:shd w:val="clear" w:color="auto" w:fill="D6E3BC" w:themeFill="accent3" w:themeFillTint="66"/>
          </w:tcPr>
          <w:p w14:paraId="500AD1E5" w14:textId="77777777" w:rsidR="00964933" w:rsidRPr="0062482A" w:rsidRDefault="00964933" w:rsidP="001D6D2F">
            <w:pPr>
              <w:autoSpaceDE w:val="0"/>
              <w:autoSpaceDN w:val="0"/>
              <w:adjustRightInd w:val="0"/>
              <w:rPr>
                <w:rFonts w:cs="Arial"/>
                <w:sz w:val="16"/>
                <w:szCs w:val="16"/>
              </w:rPr>
            </w:pPr>
            <w:r w:rsidRPr="0062482A">
              <w:rPr>
                <w:rFonts w:cs="Arial"/>
                <w:i/>
                <w:sz w:val="16"/>
                <w:szCs w:val="16"/>
              </w:rPr>
              <w:t>We will start development a Local Government engagement plan that clearly articulates our approach to relationship building and communications with local government (as our primary sponsor of community tennis</w:t>
            </w:r>
            <w:r w:rsidRPr="0062482A">
              <w:rPr>
                <w:rFonts w:cs="Arial"/>
                <w:sz w:val="16"/>
                <w:szCs w:val="16"/>
              </w:rPr>
              <w:t>)</w:t>
            </w:r>
          </w:p>
          <w:p w14:paraId="4A231DE0" w14:textId="77777777" w:rsidR="00964933" w:rsidRPr="00BD44F5" w:rsidRDefault="00964933" w:rsidP="001D6D2F">
            <w:pPr>
              <w:autoSpaceDE w:val="0"/>
              <w:autoSpaceDN w:val="0"/>
              <w:adjustRightInd w:val="0"/>
              <w:rPr>
                <w:rFonts w:cs="Arial"/>
                <w:sz w:val="16"/>
                <w:szCs w:val="16"/>
              </w:rPr>
            </w:pPr>
          </w:p>
        </w:tc>
      </w:tr>
      <w:tr w:rsidR="00964933" w14:paraId="49416D13" w14:textId="77777777" w:rsidTr="008A289A">
        <w:tc>
          <w:tcPr>
            <w:tcW w:w="3369" w:type="dxa"/>
            <w:shd w:val="clear" w:color="auto" w:fill="F2DBDB" w:themeFill="accent2" w:themeFillTint="33"/>
          </w:tcPr>
          <w:p w14:paraId="238C96A1" w14:textId="77777777" w:rsidR="00964933" w:rsidRPr="0062482A" w:rsidRDefault="00964933" w:rsidP="001D6D2F">
            <w:pPr>
              <w:autoSpaceDE w:val="0"/>
              <w:autoSpaceDN w:val="0"/>
              <w:adjustRightInd w:val="0"/>
              <w:rPr>
                <w:rFonts w:cs="Arial"/>
                <w:i/>
                <w:sz w:val="16"/>
                <w:szCs w:val="16"/>
              </w:rPr>
            </w:pPr>
            <w:r w:rsidRPr="0062482A">
              <w:rPr>
                <w:rFonts w:cs="Arial"/>
                <w:i/>
                <w:sz w:val="16"/>
                <w:szCs w:val="16"/>
              </w:rPr>
              <w:t>We will start completing facility audits of all Victorian tennis venues using the nationally adopted venue audit software.</w:t>
            </w:r>
          </w:p>
          <w:p w14:paraId="637B6392" w14:textId="77777777" w:rsidR="00964933" w:rsidRPr="00BD44F5" w:rsidRDefault="00964933" w:rsidP="001D6D2F">
            <w:pPr>
              <w:autoSpaceDE w:val="0"/>
              <w:autoSpaceDN w:val="0"/>
              <w:adjustRightInd w:val="0"/>
              <w:rPr>
                <w:rFonts w:cs="Arial"/>
                <w:sz w:val="16"/>
                <w:szCs w:val="16"/>
              </w:rPr>
            </w:pPr>
          </w:p>
        </w:tc>
        <w:tc>
          <w:tcPr>
            <w:tcW w:w="3260" w:type="dxa"/>
            <w:shd w:val="clear" w:color="auto" w:fill="E5DFEC" w:themeFill="accent4" w:themeFillTint="33"/>
          </w:tcPr>
          <w:p w14:paraId="0FA7C404" w14:textId="77777777" w:rsidR="00964933" w:rsidRPr="00BD44F5" w:rsidRDefault="00964933" w:rsidP="001D6D2F">
            <w:pPr>
              <w:autoSpaceDE w:val="0"/>
              <w:autoSpaceDN w:val="0"/>
              <w:adjustRightInd w:val="0"/>
              <w:rPr>
                <w:rFonts w:cs="Arial"/>
                <w:sz w:val="16"/>
                <w:szCs w:val="16"/>
              </w:rPr>
            </w:pPr>
          </w:p>
        </w:tc>
        <w:tc>
          <w:tcPr>
            <w:tcW w:w="3827" w:type="dxa"/>
            <w:shd w:val="clear" w:color="auto" w:fill="D6E3BC" w:themeFill="accent3" w:themeFillTint="66"/>
          </w:tcPr>
          <w:p w14:paraId="3217771D" w14:textId="77777777" w:rsidR="00964933" w:rsidRPr="00BD44F5" w:rsidRDefault="00964933" w:rsidP="001D6D2F">
            <w:pPr>
              <w:autoSpaceDE w:val="0"/>
              <w:autoSpaceDN w:val="0"/>
              <w:adjustRightInd w:val="0"/>
              <w:rPr>
                <w:rFonts w:cs="Arial"/>
                <w:sz w:val="16"/>
                <w:szCs w:val="16"/>
              </w:rPr>
            </w:pPr>
          </w:p>
        </w:tc>
      </w:tr>
    </w:tbl>
    <w:p w14:paraId="6E024E10" w14:textId="77777777" w:rsidR="00964933" w:rsidRPr="0062482A" w:rsidRDefault="00964933" w:rsidP="00964933">
      <w:pPr>
        <w:autoSpaceDE w:val="0"/>
        <w:autoSpaceDN w:val="0"/>
        <w:adjustRightInd w:val="0"/>
        <w:rPr>
          <w:rFonts w:cs="Arial"/>
        </w:rPr>
      </w:pPr>
    </w:p>
    <w:p w14:paraId="39A6E218" w14:textId="77777777" w:rsidR="007446DF" w:rsidRDefault="007446DF" w:rsidP="0062482A">
      <w:pPr>
        <w:autoSpaceDE w:val="0"/>
        <w:autoSpaceDN w:val="0"/>
        <w:adjustRightInd w:val="0"/>
        <w:rPr>
          <w:rFonts w:cs="Arial"/>
          <w:color w:val="000000"/>
        </w:rPr>
      </w:pPr>
    </w:p>
    <w:p w14:paraId="120F1453" w14:textId="4A72F633" w:rsidR="00306E65" w:rsidRDefault="00306E65" w:rsidP="00275E33">
      <w:pPr>
        <w:autoSpaceDE w:val="0"/>
        <w:autoSpaceDN w:val="0"/>
        <w:adjustRightInd w:val="0"/>
        <w:jc w:val="both"/>
        <w:rPr>
          <w:rFonts w:eastAsiaTheme="minorHAnsi" w:cs="Arial"/>
          <w:b/>
          <w:bCs/>
          <w:color w:val="1F497D" w:themeColor="text2"/>
          <w:sz w:val="32"/>
          <w:szCs w:val="28"/>
          <w:lang w:val="en-US"/>
        </w:rPr>
      </w:pPr>
      <w:r w:rsidRPr="00EA5867">
        <w:rPr>
          <w:rFonts w:eastAsiaTheme="minorHAnsi" w:cs="Arial"/>
          <w:b/>
          <w:bCs/>
          <w:color w:val="1F497D" w:themeColor="text2"/>
          <w:sz w:val="32"/>
          <w:szCs w:val="28"/>
          <w:lang w:val="en-US"/>
        </w:rPr>
        <w:t>Regional Context</w:t>
      </w:r>
    </w:p>
    <w:p w14:paraId="375BD7F2" w14:textId="77777777" w:rsidR="00BB2241" w:rsidRDefault="00BB2241" w:rsidP="00275E33">
      <w:pPr>
        <w:autoSpaceDE w:val="0"/>
        <w:autoSpaceDN w:val="0"/>
        <w:adjustRightInd w:val="0"/>
        <w:jc w:val="both"/>
        <w:rPr>
          <w:rFonts w:cs="Arial"/>
          <w:color w:val="000000"/>
        </w:rPr>
      </w:pPr>
    </w:p>
    <w:p w14:paraId="6979A5AF" w14:textId="5E984154" w:rsidR="006C3EE2" w:rsidRDefault="0062482A" w:rsidP="00275E33">
      <w:pPr>
        <w:autoSpaceDE w:val="0"/>
        <w:autoSpaceDN w:val="0"/>
        <w:adjustRightInd w:val="0"/>
        <w:jc w:val="both"/>
        <w:rPr>
          <w:rFonts w:cs="Arial"/>
          <w:color w:val="000000"/>
        </w:rPr>
      </w:pPr>
      <w:r w:rsidRPr="0062482A">
        <w:rPr>
          <w:rFonts w:cs="Arial"/>
          <w:color w:val="000000"/>
        </w:rPr>
        <w:lastRenderedPageBreak/>
        <w:t xml:space="preserve">Council has recently partnered with Parks &amp; Recreation Consulting and our neighbouring Eastern Councils to undertake an </w:t>
      </w:r>
      <w:r w:rsidRPr="006C3EE2">
        <w:rPr>
          <w:rFonts w:cs="Arial"/>
          <w:b/>
          <w:color w:val="000000"/>
        </w:rPr>
        <w:t>Eastern Region Council Collective Community Tennis Club Governance Review</w:t>
      </w:r>
      <w:r w:rsidRPr="0062482A">
        <w:rPr>
          <w:rFonts w:cs="Arial"/>
          <w:color w:val="000000"/>
        </w:rPr>
        <w:t>.  The review highlighted an urgent need to support clubs with governance structures, strategic planning and facility planning to maintain a sustainable future. In addition</w:t>
      </w:r>
      <w:r w:rsidR="00BD44F5" w:rsidRPr="00BD44F5">
        <w:rPr>
          <w:rFonts w:cs="Arial"/>
          <w:color w:val="000000"/>
        </w:rPr>
        <w:t>,</w:t>
      </w:r>
      <w:r w:rsidRPr="0062482A">
        <w:rPr>
          <w:rFonts w:cs="Arial"/>
          <w:color w:val="000000"/>
        </w:rPr>
        <w:t xml:space="preserve"> </w:t>
      </w:r>
      <w:r w:rsidR="00614ECB">
        <w:t xml:space="preserve">in June 2021, Council engaged a consultant to </w:t>
      </w:r>
      <w:r w:rsidR="00614ECB" w:rsidRPr="00B06D94">
        <w:t xml:space="preserve">undertake a visual infrastructure audit to obtain a basic understanding of current asset condition and compliance levels and establish a financial estimate of liabilities and future capital priorities. The key findings of the </w:t>
      </w:r>
      <w:bookmarkStart w:id="7" w:name="_Hlk109030982"/>
      <w:r w:rsidR="00614ECB" w:rsidRPr="00B06D94">
        <w:rPr>
          <w:b/>
          <w:bCs/>
        </w:rPr>
        <w:t>Tennis Facility Audit and Situation Analysis</w:t>
      </w:r>
      <w:r w:rsidR="00614ECB" w:rsidRPr="00B06D94">
        <w:t xml:space="preserve"> </w:t>
      </w:r>
      <w:bookmarkEnd w:id="7"/>
      <w:r w:rsidR="00614ECB" w:rsidRPr="00B06D94">
        <w:t>are detailed further in section 3 and h</w:t>
      </w:r>
      <w:r w:rsidRPr="00B06D94">
        <w:rPr>
          <w:rFonts w:cs="Arial"/>
          <w:color w:val="000000"/>
        </w:rPr>
        <w:t xml:space="preserve">ighlight a need to develop a robust plan for the delivery of tennis infrastructure upgrades and renewal over the next </w:t>
      </w:r>
      <w:r w:rsidR="00614ECB" w:rsidRPr="00B06D94">
        <w:rPr>
          <w:rFonts w:cs="Arial"/>
          <w:color w:val="000000"/>
        </w:rPr>
        <w:t>1</w:t>
      </w:r>
      <w:r w:rsidRPr="00B06D94">
        <w:rPr>
          <w:rFonts w:cs="Arial"/>
          <w:color w:val="000000"/>
        </w:rPr>
        <w:t>0 years</w:t>
      </w:r>
      <w:r w:rsidR="00614ECB" w:rsidRPr="00B06D94">
        <w:rPr>
          <w:rFonts w:cs="Arial"/>
          <w:color w:val="000000"/>
        </w:rPr>
        <w:t>.</w:t>
      </w:r>
    </w:p>
    <w:p w14:paraId="7AD61DBC" w14:textId="77777777" w:rsidR="006C3EE2" w:rsidRDefault="006C3EE2" w:rsidP="00275E33">
      <w:pPr>
        <w:autoSpaceDE w:val="0"/>
        <w:autoSpaceDN w:val="0"/>
        <w:adjustRightInd w:val="0"/>
        <w:jc w:val="both"/>
        <w:rPr>
          <w:rFonts w:cs="Arial"/>
        </w:rPr>
      </w:pPr>
    </w:p>
    <w:p w14:paraId="230A4719" w14:textId="4C274C88" w:rsidR="00A779CE" w:rsidRPr="00614ECB" w:rsidRDefault="0062482A" w:rsidP="00275E33">
      <w:pPr>
        <w:autoSpaceDE w:val="0"/>
        <w:autoSpaceDN w:val="0"/>
        <w:adjustRightInd w:val="0"/>
        <w:jc w:val="both"/>
        <w:rPr>
          <w:rFonts w:cs="Arial"/>
          <w:color w:val="000000"/>
        </w:rPr>
      </w:pPr>
      <w:r w:rsidRPr="0062482A">
        <w:rPr>
          <w:rFonts w:cs="Arial"/>
        </w:rPr>
        <w:t>To complete the review</w:t>
      </w:r>
      <w:r w:rsidR="00614ECB">
        <w:rPr>
          <w:rFonts w:cs="Arial"/>
        </w:rPr>
        <w:t>,</w:t>
      </w:r>
      <w:r w:rsidRPr="0062482A">
        <w:rPr>
          <w:rFonts w:cs="Arial"/>
        </w:rPr>
        <w:t xml:space="preserve"> Council has also partnered with Tennis Victoria to pilot their latest initiative the </w:t>
      </w:r>
      <w:r w:rsidRPr="006C3EE2">
        <w:rPr>
          <w:rFonts w:cs="Arial"/>
          <w:b/>
        </w:rPr>
        <w:t>Thriving Tennis Communities Project</w:t>
      </w:r>
      <w:r w:rsidRPr="0062482A">
        <w:rPr>
          <w:rFonts w:cs="Arial"/>
        </w:rPr>
        <w:t xml:space="preserve">. The Thriving Tennis Communities Project is a health audit tool, that helps Tennis Australia, Tennis Victoria, </w:t>
      </w:r>
      <w:proofErr w:type="gramStart"/>
      <w:r w:rsidRPr="0062482A">
        <w:rPr>
          <w:rFonts w:cs="Arial"/>
        </w:rPr>
        <w:t>Council</w:t>
      </w:r>
      <w:proofErr w:type="gramEnd"/>
      <w:r w:rsidRPr="0062482A">
        <w:rPr>
          <w:rFonts w:cs="Arial"/>
        </w:rPr>
        <w:t xml:space="preserve"> and local Clubs to review their current practices and procedures to identify areas of concern, so that all stakeholders can work together to target direct needs for the respective tennis communities. The project </w:t>
      </w:r>
      <w:r w:rsidRPr="0062482A">
        <w:rPr>
          <w:rFonts w:cs="Arial"/>
          <w:color w:val="000000"/>
        </w:rPr>
        <w:t>provided Council with a Venue Sustainability Rating report for Maroondah highlighting that significant investment i</w:t>
      </w:r>
      <w:r w:rsidR="00965E0A">
        <w:rPr>
          <w:rFonts w:cs="Arial"/>
          <w:color w:val="000000"/>
        </w:rPr>
        <w:t>s</w:t>
      </w:r>
      <w:r w:rsidRPr="0062482A">
        <w:rPr>
          <w:rFonts w:cs="Arial"/>
          <w:color w:val="000000"/>
        </w:rPr>
        <w:t xml:space="preserve"> required to support both tennis infrastructure needs and club sustainability. </w:t>
      </w:r>
    </w:p>
    <w:p w14:paraId="38F9882B" w14:textId="1AAFE436" w:rsidR="00A779CE" w:rsidRPr="00EA5867" w:rsidRDefault="00C953E2" w:rsidP="00275E33">
      <w:pPr>
        <w:autoSpaceDE w:val="0"/>
        <w:autoSpaceDN w:val="0"/>
        <w:adjustRightInd w:val="0"/>
        <w:jc w:val="both"/>
        <w:rPr>
          <w:rFonts w:eastAsiaTheme="minorHAnsi" w:cs="Arial"/>
          <w:b/>
          <w:bCs/>
          <w:color w:val="1F497D" w:themeColor="text2"/>
          <w:sz w:val="32"/>
          <w:szCs w:val="28"/>
          <w:lang w:val="en-US"/>
        </w:rPr>
      </w:pPr>
      <w:r>
        <w:rPr>
          <w:noProof/>
        </w:rPr>
        <w:drawing>
          <wp:anchor distT="0" distB="0" distL="114300" distR="114300" simplePos="0" relativeHeight="251656192" behindDoc="1" locked="0" layoutInCell="1" allowOverlap="1" wp14:anchorId="4C88C12B" wp14:editId="41A464A3">
            <wp:simplePos x="0" y="0"/>
            <wp:positionH relativeFrom="column">
              <wp:posOffset>3590925</wp:posOffset>
            </wp:positionH>
            <wp:positionV relativeFrom="paragraph">
              <wp:posOffset>3810</wp:posOffset>
            </wp:positionV>
            <wp:extent cx="2867025" cy="1979295"/>
            <wp:effectExtent l="0" t="0" r="0" b="0"/>
            <wp:wrapTight wrapText="bothSides">
              <wp:wrapPolygon edited="0">
                <wp:start x="0" y="0"/>
                <wp:lineTo x="0" y="21413"/>
                <wp:lineTo x="21528" y="2141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025" cy="1979295"/>
                    </a:xfrm>
                    <a:prstGeom prst="rect">
                      <a:avLst/>
                    </a:prstGeom>
                  </pic:spPr>
                </pic:pic>
              </a:graphicData>
            </a:graphic>
            <wp14:sizeRelH relativeFrom="margin">
              <wp14:pctWidth>0</wp14:pctWidth>
            </wp14:sizeRelH>
            <wp14:sizeRelV relativeFrom="margin">
              <wp14:pctHeight>0</wp14:pctHeight>
            </wp14:sizeRelV>
          </wp:anchor>
        </w:drawing>
      </w:r>
    </w:p>
    <w:p w14:paraId="0A28E645" w14:textId="719FA294" w:rsidR="00EA5867" w:rsidRDefault="00EA5867" w:rsidP="004619EE">
      <w:pPr>
        <w:autoSpaceDE w:val="0"/>
        <w:autoSpaceDN w:val="0"/>
        <w:adjustRightInd w:val="0"/>
        <w:jc w:val="both"/>
        <w:rPr>
          <w:rFonts w:cs="Arial"/>
        </w:rPr>
      </w:pPr>
      <w:r w:rsidRPr="00EA5867">
        <w:rPr>
          <w:rFonts w:eastAsiaTheme="minorHAnsi" w:cs="Arial"/>
          <w:b/>
          <w:bCs/>
          <w:color w:val="1F497D" w:themeColor="text2"/>
          <w:sz w:val="32"/>
          <w:szCs w:val="28"/>
          <w:lang w:val="en-US"/>
        </w:rPr>
        <w:t xml:space="preserve"> </w:t>
      </w:r>
    </w:p>
    <w:p w14:paraId="00A2146C" w14:textId="52D97A69" w:rsidR="00EA5867" w:rsidRPr="00275E33" w:rsidRDefault="00EA5867" w:rsidP="004619EE">
      <w:pPr>
        <w:pStyle w:val="Default"/>
        <w:jc w:val="both"/>
        <w:rPr>
          <w:b/>
          <w:bCs/>
          <w:sz w:val="22"/>
          <w:szCs w:val="22"/>
        </w:rPr>
      </w:pPr>
      <w:r w:rsidRPr="00275E33">
        <w:rPr>
          <w:b/>
          <w:bCs/>
          <w:sz w:val="22"/>
          <w:szCs w:val="22"/>
        </w:rPr>
        <w:t>The Melbourne East Region</w:t>
      </w:r>
      <w:r w:rsidR="00F02694" w:rsidRPr="00275E33">
        <w:rPr>
          <w:b/>
          <w:bCs/>
          <w:sz w:val="22"/>
          <w:szCs w:val="22"/>
        </w:rPr>
        <w:t>al</w:t>
      </w:r>
      <w:r w:rsidRPr="00275E33">
        <w:rPr>
          <w:b/>
          <w:bCs/>
          <w:sz w:val="22"/>
          <w:szCs w:val="22"/>
        </w:rPr>
        <w:t xml:space="preserve"> Sport and Recreation Strategy</w:t>
      </w:r>
      <w:r w:rsidRPr="00275E33">
        <w:rPr>
          <w:sz w:val="22"/>
          <w:szCs w:val="22"/>
        </w:rPr>
        <w:t xml:space="preserve"> </w:t>
      </w:r>
      <w:r w:rsidRPr="00275E33">
        <w:rPr>
          <w:b/>
          <w:bCs/>
          <w:sz w:val="22"/>
          <w:szCs w:val="22"/>
        </w:rPr>
        <w:t>- Updated 2022</w:t>
      </w:r>
    </w:p>
    <w:p w14:paraId="4F102A21" w14:textId="438FCC86" w:rsidR="00EA5867" w:rsidRPr="00B06D94" w:rsidRDefault="00251FBB" w:rsidP="004619EE">
      <w:pPr>
        <w:pStyle w:val="Default"/>
        <w:jc w:val="both"/>
        <w:rPr>
          <w:sz w:val="22"/>
          <w:szCs w:val="22"/>
        </w:rPr>
      </w:pPr>
      <w:r w:rsidRPr="00B06D94">
        <w:rPr>
          <w:sz w:val="22"/>
          <w:szCs w:val="22"/>
        </w:rPr>
        <w:t xml:space="preserve">The Melbourne East Regional Sport and Recreation Strategy was established in 2016 to be the region’s first coordinated and collaborative approach to sport and recreation planning. The regular network </w:t>
      </w:r>
      <w:r w:rsidR="00F02694" w:rsidRPr="00B06D94">
        <w:rPr>
          <w:sz w:val="22"/>
          <w:szCs w:val="22"/>
        </w:rPr>
        <w:t>of seven</w:t>
      </w:r>
      <w:r w:rsidR="00B06D94" w:rsidRPr="00B06D94">
        <w:rPr>
          <w:sz w:val="22"/>
          <w:szCs w:val="22"/>
        </w:rPr>
        <w:t xml:space="preserve"> (7)</w:t>
      </w:r>
      <w:r w:rsidR="00F02694" w:rsidRPr="00B06D94">
        <w:rPr>
          <w:sz w:val="22"/>
          <w:szCs w:val="22"/>
        </w:rPr>
        <w:t xml:space="preserve"> Councils </w:t>
      </w:r>
      <w:r w:rsidRPr="00B06D94">
        <w:rPr>
          <w:sz w:val="22"/>
          <w:szCs w:val="22"/>
        </w:rPr>
        <w:t>has continued to be a strong regional alliance, and the strategy has undergone a recent review and update.</w:t>
      </w:r>
    </w:p>
    <w:p w14:paraId="6888E85D" w14:textId="77777777" w:rsidR="00F02694" w:rsidRPr="00275E33" w:rsidRDefault="00F02694" w:rsidP="004619EE">
      <w:pPr>
        <w:pStyle w:val="Default"/>
        <w:jc w:val="both"/>
        <w:rPr>
          <w:sz w:val="21"/>
          <w:szCs w:val="21"/>
        </w:rPr>
      </w:pPr>
    </w:p>
    <w:p w14:paraId="2188EE41" w14:textId="1AF430BF" w:rsidR="00EA5867" w:rsidRPr="00275E33" w:rsidRDefault="00251FBB" w:rsidP="004619EE">
      <w:pPr>
        <w:pStyle w:val="Default"/>
        <w:jc w:val="both"/>
        <w:rPr>
          <w:sz w:val="22"/>
          <w:szCs w:val="22"/>
        </w:rPr>
      </w:pPr>
      <w:r w:rsidRPr="008D1B78">
        <w:rPr>
          <w:sz w:val="22"/>
          <w:szCs w:val="22"/>
        </w:rPr>
        <w:t>The updated strategy</w:t>
      </w:r>
      <w:r w:rsidRPr="008D1B78">
        <w:rPr>
          <w:b/>
          <w:bCs/>
          <w:sz w:val="22"/>
          <w:szCs w:val="22"/>
        </w:rPr>
        <w:t xml:space="preserve"> </w:t>
      </w:r>
      <w:r w:rsidR="00EA5867" w:rsidRPr="008D1B78">
        <w:rPr>
          <w:sz w:val="22"/>
          <w:szCs w:val="22"/>
        </w:rPr>
        <w:t xml:space="preserve">highlights that the North-East Link construction will see the closure of the Boroondara </w:t>
      </w:r>
      <w:r w:rsidRPr="008D1B78">
        <w:rPr>
          <w:sz w:val="22"/>
          <w:szCs w:val="22"/>
        </w:rPr>
        <w:t>R</w:t>
      </w:r>
      <w:r w:rsidR="00EA5867" w:rsidRPr="008D1B78">
        <w:rPr>
          <w:sz w:val="22"/>
          <w:szCs w:val="22"/>
        </w:rPr>
        <w:t>egional</w:t>
      </w:r>
      <w:r w:rsidR="00EA5867" w:rsidRPr="008D1B78">
        <w:rPr>
          <w:rFonts w:ascii="Calibri" w:hAnsi="Calibri" w:cs="Calibri"/>
          <w:sz w:val="22"/>
          <w:szCs w:val="22"/>
        </w:rPr>
        <w:t xml:space="preserve"> </w:t>
      </w:r>
      <w:r w:rsidRPr="008D1B78">
        <w:rPr>
          <w:sz w:val="22"/>
          <w:szCs w:val="22"/>
        </w:rPr>
        <w:t>T</w:t>
      </w:r>
      <w:r w:rsidR="00EA5867" w:rsidRPr="00E06344">
        <w:rPr>
          <w:sz w:val="22"/>
          <w:szCs w:val="22"/>
        </w:rPr>
        <w:t xml:space="preserve">ennis </w:t>
      </w:r>
      <w:r w:rsidRPr="00E06344">
        <w:rPr>
          <w:sz w:val="22"/>
          <w:szCs w:val="22"/>
        </w:rPr>
        <w:t>C</w:t>
      </w:r>
      <w:r w:rsidR="00EA5867" w:rsidRPr="00E06344">
        <w:rPr>
          <w:sz w:val="22"/>
          <w:szCs w:val="22"/>
        </w:rPr>
        <w:t>entre and relocation to the City of Monash. The move will impact the capacity for tennis events</w:t>
      </w:r>
      <w:r w:rsidR="00EA5867" w:rsidRPr="00275E33">
        <w:rPr>
          <w:sz w:val="22"/>
          <w:szCs w:val="22"/>
        </w:rPr>
        <w:t xml:space="preserve"> in the Boroondara and Manningham localities and furthermore, </w:t>
      </w:r>
      <w:r w:rsidRPr="00275E33">
        <w:rPr>
          <w:sz w:val="22"/>
          <w:szCs w:val="22"/>
        </w:rPr>
        <w:t xml:space="preserve">may impact </w:t>
      </w:r>
      <w:r w:rsidR="00EA5867" w:rsidRPr="00275E33">
        <w:rPr>
          <w:sz w:val="22"/>
          <w:szCs w:val="22"/>
        </w:rPr>
        <w:t xml:space="preserve">Maroondah Clubs </w:t>
      </w:r>
      <w:r w:rsidRPr="00275E33">
        <w:rPr>
          <w:sz w:val="22"/>
          <w:szCs w:val="22"/>
        </w:rPr>
        <w:t xml:space="preserve">who </w:t>
      </w:r>
      <w:r w:rsidR="00EA5867" w:rsidRPr="00275E33">
        <w:rPr>
          <w:sz w:val="22"/>
          <w:szCs w:val="22"/>
        </w:rPr>
        <w:t xml:space="preserve">previously provided satellite venues to support the larger Boroondara </w:t>
      </w:r>
      <w:r w:rsidRPr="00275E33">
        <w:rPr>
          <w:sz w:val="22"/>
          <w:szCs w:val="22"/>
        </w:rPr>
        <w:t xml:space="preserve">Regional </w:t>
      </w:r>
      <w:r w:rsidR="00EA5867" w:rsidRPr="00275E33">
        <w:rPr>
          <w:sz w:val="22"/>
          <w:szCs w:val="22"/>
        </w:rPr>
        <w:t xml:space="preserve">Tournaments. </w:t>
      </w:r>
      <w:r w:rsidR="00EA5867" w:rsidRPr="00275E33">
        <w:rPr>
          <w:b/>
          <w:bCs/>
          <w:sz w:val="22"/>
          <w:szCs w:val="22"/>
        </w:rPr>
        <w:t xml:space="preserve"> </w:t>
      </w:r>
      <w:r w:rsidR="00EA5867" w:rsidRPr="00275E33">
        <w:rPr>
          <w:sz w:val="22"/>
          <w:szCs w:val="22"/>
        </w:rPr>
        <w:t xml:space="preserve">The two key </w:t>
      </w:r>
      <w:r w:rsidRPr="00275E33">
        <w:rPr>
          <w:sz w:val="22"/>
          <w:szCs w:val="22"/>
        </w:rPr>
        <w:t>r</w:t>
      </w:r>
      <w:r w:rsidR="00EA5867" w:rsidRPr="00275E33">
        <w:rPr>
          <w:sz w:val="22"/>
          <w:szCs w:val="22"/>
        </w:rPr>
        <w:t xml:space="preserve">egional </w:t>
      </w:r>
      <w:r w:rsidRPr="00275E33">
        <w:rPr>
          <w:sz w:val="22"/>
          <w:szCs w:val="22"/>
        </w:rPr>
        <w:t>f</w:t>
      </w:r>
      <w:r w:rsidR="00EA5867" w:rsidRPr="00275E33">
        <w:rPr>
          <w:sz w:val="22"/>
          <w:szCs w:val="22"/>
        </w:rPr>
        <w:t xml:space="preserve">acilities listed in the </w:t>
      </w:r>
      <w:r w:rsidR="005775BD" w:rsidRPr="00275E33">
        <w:rPr>
          <w:sz w:val="22"/>
          <w:szCs w:val="22"/>
        </w:rPr>
        <w:t xml:space="preserve">MERSRS </w:t>
      </w:r>
      <w:r w:rsidR="00EA5867" w:rsidRPr="00275E33">
        <w:rPr>
          <w:sz w:val="22"/>
          <w:szCs w:val="22"/>
        </w:rPr>
        <w:t>Strategy are the proposed Glen Waverley Sports Hub (18 courts) (to replace the Boroondara Tennis Centre) and the Notting</w:t>
      </w:r>
      <w:r w:rsidR="00611C1B" w:rsidRPr="00275E33">
        <w:rPr>
          <w:sz w:val="22"/>
          <w:szCs w:val="22"/>
        </w:rPr>
        <w:t xml:space="preserve"> H</w:t>
      </w:r>
      <w:r w:rsidR="00EA5867" w:rsidRPr="00275E33">
        <w:rPr>
          <w:sz w:val="22"/>
          <w:szCs w:val="22"/>
        </w:rPr>
        <w:t xml:space="preserve">ill Pinewood Tennis Club (12 courts). Maroondah has two venues with 12court facilities </w:t>
      </w:r>
      <w:r w:rsidRPr="00275E33">
        <w:rPr>
          <w:sz w:val="22"/>
          <w:szCs w:val="22"/>
        </w:rPr>
        <w:t xml:space="preserve">and an 11court facility, </w:t>
      </w:r>
      <w:r w:rsidR="00EA5867" w:rsidRPr="00275E33">
        <w:rPr>
          <w:sz w:val="22"/>
          <w:szCs w:val="22"/>
        </w:rPr>
        <w:t>however accessibility, lighting constraints and International Tennis Federation</w:t>
      </w:r>
      <w:r w:rsidRPr="00275E33">
        <w:rPr>
          <w:sz w:val="22"/>
          <w:szCs w:val="22"/>
        </w:rPr>
        <w:t xml:space="preserve"> (</w:t>
      </w:r>
      <w:r w:rsidR="00EA5867" w:rsidRPr="00275E33">
        <w:rPr>
          <w:sz w:val="22"/>
          <w:szCs w:val="22"/>
        </w:rPr>
        <w:t>ITF</w:t>
      </w:r>
      <w:r w:rsidRPr="00275E33">
        <w:rPr>
          <w:sz w:val="22"/>
          <w:szCs w:val="22"/>
        </w:rPr>
        <w:t>)</w:t>
      </w:r>
      <w:r w:rsidR="00EA5867" w:rsidRPr="00275E33">
        <w:rPr>
          <w:sz w:val="22"/>
          <w:szCs w:val="22"/>
        </w:rPr>
        <w:t xml:space="preserve"> baseline and safety run off requirements restrict our venues’ capacity to host Regional and </w:t>
      </w:r>
      <w:r w:rsidR="00992A64" w:rsidRPr="00275E33">
        <w:rPr>
          <w:sz w:val="22"/>
          <w:szCs w:val="22"/>
        </w:rPr>
        <w:t>high-level</w:t>
      </w:r>
      <w:r w:rsidR="00EA5867" w:rsidRPr="00275E33">
        <w:rPr>
          <w:sz w:val="22"/>
          <w:szCs w:val="22"/>
        </w:rPr>
        <w:t xml:space="preserve"> pennant events. </w:t>
      </w:r>
    </w:p>
    <w:p w14:paraId="00002B47" w14:textId="77777777" w:rsidR="00EA5867" w:rsidRPr="004619EE" w:rsidRDefault="00EA5867" w:rsidP="004619EE">
      <w:pPr>
        <w:autoSpaceDE w:val="0"/>
        <w:autoSpaceDN w:val="0"/>
        <w:adjustRightInd w:val="0"/>
        <w:jc w:val="both"/>
        <w:rPr>
          <w:rFonts w:cs="Arial"/>
        </w:rPr>
      </w:pPr>
    </w:p>
    <w:p w14:paraId="0393E5B4" w14:textId="77777777" w:rsidR="00321725" w:rsidRPr="004619EE" w:rsidRDefault="00321725" w:rsidP="004619EE">
      <w:pPr>
        <w:jc w:val="both"/>
        <w:rPr>
          <w:rFonts w:cs="Arial"/>
          <w:b/>
          <w:bCs/>
        </w:rPr>
      </w:pPr>
      <w:r w:rsidRPr="004619EE">
        <w:rPr>
          <w:rFonts w:cs="Arial"/>
          <w:b/>
          <w:bCs/>
        </w:rPr>
        <w:t>Yarra Ranges Tennis Plan 2014 - 2024</w:t>
      </w:r>
    </w:p>
    <w:p w14:paraId="35440B59" w14:textId="07BA6668" w:rsidR="00321725" w:rsidRPr="004619EE" w:rsidRDefault="008C64AD" w:rsidP="00D43489">
      <w:pPr>
        <w:jc w:val="both"/>
      </w:pPr>
      <w:r w:rsidRPr="004619EE">
        <w:t>Not dis</w:t>
      </w:r>
      <w:r w:rsidR="00552B3D" w:rsidRPr="004619EE">
        <w:t>s</w:t>
      </w:r>
      <w:r w:rsidRPr="004619EE">
        <w:t>imilar to Maroondah</w:t>
      </w:r>
      <w:r w:rsidR="00E06344">
        <w:t>,</w:t>
      </w:r>
      <w:r w:rsidRPr="004619EE">
        <w:t xml:space="preserve"> Yarra Ranges reported a s</w:t>
      </w:r>
      <w:r w:rsidR="00214A08" w:rsidRPr="004619EE">
        <w:t xml:space="preserve">teady decline in </w:t>
      </w:r>
      <w:r w:rsidRPr="004619EE">
        <w:t xml:space="preserve">tennis club </w:t>
      </w:r>
      <w:r w:rsidR="00214A08" w:rsidRPr="004619EE">
        <w:t xml:space="preserve">membership </w:t>
      </w:r>
      <w:r w:rsidRPr="004619EE">
        <w:t>however strong junior lesson participation. The Plan h</w:t>
      </w:r>
      <w:r w:rsidR="00344D02" w:rsidRPr="004619EE">
        <w:t>ighlighted an oversupply of courts</w:t>
      </w:r>
      <w:r w:rsidRPr="004619EE">
        <w:t xml:space="preserve"> in some suburbs and </w:t>
      </w:r>
      <w:r w:rsidR="00552B3D" w:rsidRPr="004619EE">
        <w:t>some clubs with</w:t>
      </w:r>
      <w:r w:rsidRPr="004619EE">
        <w:t xml:space="preserve"> </w:t>
      </w:r>
      <w:r w:rsidR="00344D02" w:rsidRPr="004619EE">
        <w:t>extremely low membership and utilisation</w:t>
      </w:r>
      <w:r w:rsidR="00552B3D" w:rsidRPr="004619EE">
        <w:t xml:space="preserve">. The recommendation was to consider </w:t>
      </w:r>
      <w:r w:rsidR="00344D02" w:rsidRPr="004619EE">
        <w:t>consolidat</w:t>
      </w:r>
      <w:r w:rsidR="00552B3D" w:rsidRPr="004619EE">
        <w:t>ion of</w:t>
      </w:r>
      <w:r w:rsidR="00344D02" w:rsidRPr="004619EE">
        <w:t xml:space="preserve"> these memberships to support a more sustainable combined club</w:t>
      </w:r>
      <w:r w:rsidR="00E06344">
        <w:t>,</w:t>
      </w:r>
      <w:r w:rsidR="00344D02" w:rsidRPr="004619EE">
        <w:t xml:space="preserve"> or </w:t>
      </w:r>
      <w:proofErr w:type="gramStart"/>
      <w:r w:rsidR="00344D02" w:rsidRPr="004619EE">
        <w:t>a number of</w:t>
      </w:r>
      <w:proofErr w:type="gramEnd"/>
      <w:r w:rsidR="00344D02" w:rsidRPr="004619EE">
        <w:t xml:space="preserve"> small clubs using one venue </w:t>
      </w:r>
      <w:r w:rsidR="00214A08" w:rsidRPr="004619EE">
        <w:t>and</w:t>
      </w:r>
      <w:r w:rsidR="00552B3D" w:rsidRPr="004619EE">
        <w:t>/</w:t>
      </w:r>
      <w:r w:rsidR="00214A08" w:rsidRPr="004619EE">
        <w:t xml:space="preserve">or providing a multiuse surface and line marking to accommodate other sports. </w:t>
      </w:r>
      <w:r w:rsidR="00552B3D" w:rsidRPr="004619EE">
        <w:t>The plan also p</w:t>
      </w:r>
      <w:r w:rsidR="00214A08" w:rsidRPr="004619EE">
        <w:t xml:space="preserve">roposed </w:t>
      </w:r>
      <w:r w:rsidR="00552B3D" w:rsidRPr="004619EE">
        <w:t>a h</w:t>
      </w:r>
      <w:r w:rsidR="00214A08" w:rsidRPr="004619EE">
        <w:t xml:space="preserve">ierarchy of </w:t>
      </w:r>
      <w:r w:rsidR="00552B3D" w:rsidRPr="004619EE">
        <w:t>f</w:t>
      </w:r>
      <w:r w:rsidR="00214A08" w:rsidRPr="004619EE">
        <w:t>acilities</w:t>
      </w:r>
      <w:r w:rsidR="00552B3D" w:rsidRPr="004619EE">
        <w:t xml:space="preserve"> based on Tennis </w:t>
      </w:r>
      <w:r w:rsidR="005735AD" w:rsidRPr="004619EE">
        <w:t>Australia</w:t>
      </w:r>
      <w:r w:rsidR="00552B3D" w:rsidRPr="004619EE">
        <w:t xml:space="preserve"> classifications to support future capital planning and maintenance levels.</w:t>
      </w:r>
    </w:p>
    <w:p w14:paraId="4E4CE6B9" w14:textId="773C16A1" w:rsidR="003F7201" w:rsidRPr="004619EE" w:rsidRDefault="003F7201" w:rsidP="004619EE">
      <w:pPr>
        <w:jc w:val="both"/>
      </w:pPr>
    </w:p>
    <w:p w14:paraId="5C28DC91" w14:textId="48ECE08B" w:rsidR="003F7201" w:rsidRPr="004619EE" w:rsidRDefault="003F7201" w:rsidP="004619EE">
      <w:pPr>
        <w:autoSpaceDE w:val="0"/>
        <w:autoSpaceDN w:val="0"/>
        <w:adjustRightInd w:val="0"/>
        <w:jc w:val="both"/>
        <w:rPr>
          <w:rFonts w:cs="Arial"/>
          <w:b/>
          <w:bCs/>
          <w:color w:val="000000"/>
          <w:lang w:eastAsia="en-AU"/>
        </w:rPr>
      </w:pPr>
      <w:r w:rsidRPr="004619EE">
        <w:rPr>
          <w:rFonts w:cs="Arial"/>
          <w:b/>
          <w:bCs/>
          <w:color w:val="000000"/>
          <w:lang w:eastAsia="en-AU"/>
        </w:rPr>
        <w:t>Knox City Council - Guidelines for Developing Sports Facilities Policy - March 2019</w:t>
      </w:r>
    </w:p>
    <w:p w14:paraId="37362EE7" w14:textId="04AE2AB9" w:rsidR="00306E65" w:rsidRDefault="006D57E5" w:rsidP="004619EE">
      <w:pPr>
        <w:jc w:val="both"/>
      </w:pPr>
      <w:r>
        <w:t xml:space="preserve">Policy </w:t>
      </w:r>
      <w:r w:rsidR="00900A75">
        <w:t xml:space="preserve">Section </w:t>
      </w:r>
      <w:r w:rsidR="003F7201" w:rsidRPr="004619EE">
        <w:t xml:space="preserve">6.5.1 Tennis - </w:t>
      </w:r>
      <w:r w:rsidR="003F7201" w:rsidRPr="0035528B">
        <w:rPr>
          <w:i/>
          <w:iCs/>
        </w:rPr>
        <w:t xml:space="preserve">Tennis facilities located on Council land will be classified as either (local junior or </w:t>
      </w:r>
      <w:r w:rsidR="00992A64" w:rsidRPr="0035528B">
        <w:rPr>
          <w:i/>
          <w:iCs/>
        </w:rPr>
        <w:t>lower-level</w:t>
      </w:r>
      <w:r w:rsidR="003F7201" w:rsidRPr="0035528B">
        <w:rPr>
          <w:i/>
          <w:iCs/>
        </w:rPr>
        <w:t xml:space="preserve"> senior) or municipal (senior level predominantly municipal catchment) level only. There are 6 local and 8 municipal tennis facilities.</w:t>
      </w:r>
      <w:r w:rsidR="003F7201" w:rsidRPr="004619EE">
        <w:t xml:space="preserve"> There are no regional level facilities within the municipality, </w:t>
      </w:r>
      <w:proofErr w:type="gramStart"/>
      <w:r w:rsidR="00930056">
        <w:t xml:space="preserve">due </w:t>
      </w:r>
      <w:r w:rsidR="0033659E">
        <w:t xml:space="preserve"> to</w:t>
      </w:r>
      <w:proofErr w:type="gramEnd"/>
      <w:r w:rsidR="0033659E">
        <w:t xml:space="preserve"> </w:t>
      </w:r>
      <w:r w:rsidR="003F7201" w:rsidRPr="004619EE">
        <w:t xml:space="preserve"> a total of nine or more same surface courts </w:t>
      </w:r>
      <w:r w:rsidR="0033659E">
        <w:t xml:space="preserve">being </w:t>
      </w:r>
    </w:p>
    <w:p w14:paraId="5CA2D8A0" w14:textId="0A5A0426" w:rsidR="00321725" w:rsidRPr="004619EE" w:rsidRDefault="003F7201" w:rsidP="004619EE">
      <w:pPr>
        <w:jc w:val="both"/>
        <w:rPr>
          <w:rFonts w:cs="Arial"/>
        </w:rPr>
      </w:pPr>
      <w:r w:rsidRPr="004619EE">
        <w:t xml:space="preserve"> required to hold regional tournaments</w:t>
      </w:r>
    </w:p>
    <w:p w14:paraId="2305EB33" w14:textId="128ACB22" w:rsidR="007C736F" w:rsidRPr="004619EE" w:rsidRDefault="007C736F" w:rsidP="00D43489">
      <w:pPr>
        <w:jc w:val="both"/>
        <w:rPr>
          <w:rFonts w:cs="Arial"/>
          <w:b/>
          <w:bCs/>
        </w:rPr>
      </w:pPr>
      <w:r w:rsidRPr="004619EE">
        <w:rPr>
          <w:rFonts w:cs="Arial"/>
          <w:b/>
          <w:bCs/>
        </w:rPr>
        <w:t>Manningham Active</w:t>
      </w:r>
      <w:r w:rsidR="00422C23">
        <w:rPr>
          <w:rFonts w:cs="Arial"/>
          <w:b/>
          <w:bCs/>
        </w:rPr>
        <w:t xml:space="preserve"> </w:t>
      </w:r>
      <w:proofErr w:type="gramStart"/>
      <w:r w:rsidR="00525991">
        <w:rPr>
          <w:rFonts w:cs="Arial"/>
          <w:b/>
          <w:bCs/>
        </w:rPr>
        <w:t>For</w:t>
      </w:r>
      <w:proofErr w:type="gramEnd"/>
      <w:r w:rsidRPr="004619EE">
        <w:rPr>
          <w:rFonts w:cs="Arial"/>
          <w:b/>
          <w:bCs/>
        </w:rPr>
        <w:t xml:space="preserve"> Life Recreation Strategy 2010 - 2025</w:t>
      </w:r>
    </w:p>
    <w:p w14:paraId="17505DE2" w14:textId="46AB8F6F" w:rsidR="00DC1A08" w:rsidRPr="004619EE" w:rsidRDefault="007C736F" w:rsidP="00D43489">
      <w:pPr>
        <w:jc w:val="both"/>
      </w:pPr>
      <w:r w:rsidRPr="004619EE">
        <w:rPr>
          <w:rFonts w:cs="Arial"/>
          <w:color w:val="000000"/>
          <w:lang w:eastAsia="en-AU"/>
        </w:rPr>
        <w:t xml:space="preserve">The Recreation Strategy has included the consolidation of </w:t>
      </w:r>
      <w:proofErr w:type="gramStart"/>
      <w:r w:rsidRPr="004619EE">
        <w:rPr>
          <w:rFonts w:cs="Arial"/>
          <w:color w:val="000000"/>
          <w:lang w:eastAsia="en-AU"/>
        </w:rPr>
        <w:t>a number of</w:t>
      </w:r>
      <w:proofErr w:type="gramEnd"/>
      <w:r w:rsidRPr="004619EE">
        <w:rPr>
          <w:rFonts w:cs="Arial"/>
          <w:color w:val="000000"/>
          <w:lang w:eastAsia="en-AU"/>
        </w:rPr>
        <w:t xml:space="preserve"> sports strategies including the 2003 Tennis Strategy. These strategic documents </w:t>
      </w:r>
      <w:r w:rsidR="007E7295" w:rsidRPr="004619EE">
        <w:rPr>
          <w:rFonts w:cs="Arial"/>
          <w:color w:val="000000"/>
          <w:lang w:eastAsia="en-AU"/>
        </w:rPr>
        <w:t xml:space="preserve">have </w:t>
      </w:r>
      <w:r w:rsidRPr="004619EE">
        <w:rPr>
          <w:rFonts w:cs="Arial"/>
          <w:color w:val="000000"/>
          <w:lang w:eastAsia="en-AU"/>
        </w:rPr>
        <w:t>been incorporated into the Action Plan.</w:t>
      </w:r>
      <w:r w:rsidR="00EA5867" w:rsidRPr="004619EE">
        <w:rPr>
          <w:rFonts w:cs="Arial"/>
          <w:color w:val="000000"/>
          <w:lang w:eastAsia="en-AU"/>
        </w:rPr>
        <w:t xml:space="preserve"> A key </w:t>
      </w:r>
      <w:r w:rsidR="00EA5867" w:rsidRPr="004619EE">
        <w:rPr>
          <w:rFonts w:cs="Arial"/>
          <w:color w:val="000000"/>
          <w:lang w:eastAsia="en-AU"/>
        </w:rPr>
        <w:lastRenderedPageBreak/>
        <w:t>action for tennis was to develop a guiding document</w:t>
      </w:r>
      <w:r w:rsidR="0017792D">
        <w:rPr>
          <w:rFonts w:cs="Arial"/>
          <w:color w:val="000000"/>
          <w:lang w:eastAsia="en-AU"/>
        </w:rPr>
        <w:t>,</w:t>
      </w:r>
      <w:r w:rsidR="00EA5867" w:rsidRPr="004619EE">
        <w:rPr>
          <w:rFonts w:cs="Arial"/>
          <w:color w:val="000000"/>
          <w:lang w:eastAsia="en-AU"/>
        </w:rPr>
        <w:t xml:space="preserve"> </w:t>
      </w:r>
      <w:r w:rsidR="00DC1A08" w:rsidRPr="004619EE">
        <w:rPr>
          <w:rFonts w:cs="Arial"/>
          <w:color w:val="000000"/>
          <w:lang w:eastAsia="en-AU"/>
        </w:rPr>
        <w:t>however upon review</w:t>
      </w:r>
      <w:r w:rsidR="0017792D">
        <w:rPr>
          <w:rFonts w:cs="Arial"/>
          <w:color w:val="000000"/>
          <w:lang w:eastAsia="en-AU"/>
        </w:rPr>
        <w:t>,</w:t>
      </w:r>
      <w:r w:rsidR="00DC1A08" w:rsidRPr="004619EE">
        <w:rPr>
          <w:rFonts w:cs="Arial"/>
          <w:color w:val="000000"/>
          <w:lang w:eastAsia="en-AU"/>
        </w:rPr>
        <w:t xml:space="preserve"> tennis was </w:t>
      </w:r>
      <w:r w:rsidR="00DC1A08" w:rsidRPr="004619EE">
        <w:rPr>
          <w:rFonts w:cs="Arial"/>
        </w:rPr>
        <w:t xml:space="preserve">incorporated into Manningham’s Sports Facility Development Plan (SFDP). </w:t>
      </w:r>
      <w:r w:rsidR="0047206E" w:rsidRPr="004619EE">
        <w:rPr>
          <w:rFonts w:cs="Arial"/>
          <w:bCs/>
        </w:rPr>
        <w:t>Facility Provision Analysis identified a</w:t>
      </w:r>
      <w:r w:rsidR="0047206E" w:rsidRPr="004619EE">
        <w:rPr>
          <w:rFonts w:cs="Arial"/>
        </w:rPr>
        <w:t xml:space="preserve"> total of 132 tennis courts with 78 </w:t>
      </w:r>
      <w:r w:rsidR="00372B42" w:rsidRPr="004619EE">
        <w:rPr>
          <w:rFonts w:cs="Arial"/>
        </w:rPr>
        <w:t xml:space="preserve">being </w:t>
      </w:r>
      <w:r w:rsidR="0047206E" w:rsidRPr="004619EE">
        <w:rPr>
          <w:rFonts w:cs="Arial"/>
        </w:rPr>
        <w:t xml:space="preserve">Council owned courts across the 9 </w:t>
      </w:r>
      <w:r w:rsidR="00372B42" w:rsidRPr="004619EE">
        <w:rPr>
          <w:rFonts w:cs="Arial"/>
        </w:rPr>
        <w:t xml:space="preserve">local </w:t>
      </w:r>
      <w:r w:rsidR="0047206E" w:rsidRPr="004619EE">
        <w:rPr>
          <w:rFonts w:cs="Arial"/>
        </w:rPr>
        <w:t>clubs</w:t>
      </w:r>
      <w:r w:rsidR="00372B42" w:rsidRPr="004619EE">
        <w:rPr>
          <w:rFonts w:cs="Arial"/>
        </w:rPr>
        <w:t>.</w:t>
      </w:r>
      <w:r w:rsidR="0047206E" w:rsidRPr="004619EE">
        <w:rPr>
          <w:rFonts w:cs="Arial"/>
        </w:rPr>
        <w:t xml:space="preserve"> Participation ha</w:t>
      </w:r>
      <w:r w:rsidR="00372B42" w:rsidRPr="004619EE">
        <w:rPr>
          <w:rFonts w:cs="Arial"/>
        </w:rPr>
        <w:t>d</w:t>
      </w:r>
      <w:r w:rsidR="0047206E" w:rsidRPr="004619EE">
        <w:rPr>
          <w:rFonts w:cs="Arial"/>
        </w:rPr>
        <w:t xml:space="preserve"> decreased significantly, with a 16.97% de</w:t>
      </w:r>
      <w:r w:rsidR="007E7295" w:rsidRPr="004619EE">
        <w:rPr>
          <w:rFonts w:cs="Arial"/>
        </w:rPr>
        <w:t xml:space="preserve">cline </w:t>
      </w:r>
      <w:r w:rsidR="00372B42" w:rsidRPr="004619EE">
        <w:rPr>
          <w:rFonts w:cs="Arial"/>
        </w:rPr>
        <w:t>between 2015/16 and 2019/20.</w:t>
      </w:r>
      <w:r w:rsidR="0047206E" w:rsidRPr="004619EE">
        <w:rPr>
          <w:rFonts w:cs="Arial"/>
        </w:rPr>
        <w:t xml:space="preserve"> Facility provision calculations, endorsed by an independent consultant</w:t>
      </w:r>
      <w:r w:rsidR="0017792D">
        <w:rPr>
          <w:rFonts w:cs="Arial"/>
        </w:rPr>
        <w:t>,</w:t>
      </w:r>
      <w:r w:rsidR="0047206E" w:rsidRPr="004619EE">
        <w:rPr>
          <w:rFonts w:cs="Arial"/>
        </w:rPr>
        <w:t xml:space="preserve"> considered the need for 1 court per 25 club members, using a 1.61% penetration rate. Furthermore, using </w:t>
      </w:r>
      <w:r w:rsidR="00372B42" w:rsidRPr="004619EE">
        <w:rPr>
          <w:rFonts w:cs="Arial"/>
        </w:rPr>
        <w:t xml:space="preserve">a </w:t>
      </w:r>
      <w:r w:rsidR="0047206E" w:rsidRPr="004619EE">
        <w:rPr>
          <w:rFonts w:cs="Arial"/>
        </w:rPr>
        <w:t>1:1500 population ratio the report highlighted a need for an additional 16 public access courts by 2036 based on population ratios</w:t>
      </w:r>
      <w:r w:rsidR="00372B42" w:rsidRPr="004619EE">
        <w:t xml:space="preserve">, however, </w:t>
      </w:r>
      <w:proofErr w:type="gramStart"/>
      <w:r w:rsidR="00372B42" w:rsidRPr="004619EE">
        <w:t>taking into account</w:t>
      </w:r>
      <w:proofErr w:type="gramEnd"/>
      <w:r w:rsidR="00372B42" w:rsidRPr="004619EE">
        <w:t xml:space="preserve"> private and school facilities a surplus was still evident. </w:t>
      </w:r>
    </w:p>
    <w:p w14:paraId="63C7000B" w14:textId="77777777" w:rsidR="0047206E" w:rsidRPr="004619EE" w:rsidRDefault="0047206E" w:rsidP="004619EE">
      <w:pPr>
        <w:autoSpaceDE w:val="0"/>
        <w:autoSpaceDN w:val="0"/>
        <w:adjustRightInd w:val="0"/>
        <w:jc w:val="both"/>
        <w:rPr>
          <w:rFonts w:ascii="Calibri" w:hAnsi="Calibri" w:cs="Calibri"/>
        </w:rPr>
      </w:pPr>
    </w:p>
    <w:p w14:paraId="01A3DDA4" w14:textId="77777777" w:rsidR="007D2106" w:rsidRPr="004619EE" w:rsidRDefault="007D2106" w:rsidP="004619EE">
      <w:pPr>
        <w:jc w:val="both"/>
        <w:rPr>
          <w:rFonts w:cs="Arial"/>
          <w:b/>
          <w:bCs/>
        </w:rPr>
      </w:pPr>
      <w:r w:rsidRPr="004619EE">
        <w:rPr>
          <w:rFonts w:cs="Arial"/>
          <w:b/>
          <w:bCs/>
        </w:rPr>
        <w:t xml:space="preserve">Whitehorse Recreation Strategy 2015 - 2024 </w:t>
      </w:r>
    </w:p>
    <w:p w14:paraId="43CF8265" w14:textId="52F039DA" w:rsidR="00CB1335" w:rsidRPr="004619EE" w:rsidRDefault="00807D2B" w:rsidP="004619EE">
      <w:pPr>
        <w:jc w:val="both"/>
        <w:rPr>
          <w:rFonts w:cs="Arial"/>
        </w:rPr>
      </w:pPr>
      <w:r w:rsidRPr="004619EE">
        <w:rPr>
          <w:rFonts w:cs="Arial"/>
        </w:rPr>
        <w:t>Within th</w:t>
      </w:r>
      <w:r w:rsidR="00FB2F92" w:rsidRPr="004619EE">
        <w:rPr>
          <w:rFonts w:cs="Arial"/>
        </w:rPr>
        <w:t>is</w:t>
      </w:r>
      <w:r w:rsidRPr="004619EE">
        <w:rPr>
          <w:rFonts w:cs="Arial"/>
        </w:rPr>
        <w:t xml:space="preserve"> </w:t>
      </w:r>
      <w:r w:rsidR="00FB2F92" w:rsidRPr="004619EE">
        <w:rPr>
          <w:rFonts w:cs="Arial"/>
        </w:rPr>
        <w:t>s</w:t>
      </w:r>
      <w:r w:rsidRPr="004619EE">
        <w:rPr>
          <w:rFonts w:cs="Arial"/>
        </w:rPr>
        <w:t xml:space="preserve">trategy, </w:t>
      </w:r>
      <w:r w:rsidR="007D2106" w:rsidRPr="004619EE">
        <w:rPr>
          <w:rFonts w:cs="Arial"/>
        </w:rPr>
        <w:t xml:space="preserve">Tennis did not feature </w:t>
      </w:r>
      <w:r w:rsidRPr="004619EE">
        <w:rPr>
          <w:rFonts w:cs="Arial"/>
        </w:rPr>
        <w:t>as a sport requiring priority actions</w:t>
      </w:r>
      <w:r w:rsidR="0017792D">
        <w:rPr>
          <w:rFonts w:cs="Arial"/>
        </w:rPr>
        <w:t>.</w:t>
      </w:r>
      <w:r w:rsidRPr="004619EE">
        <w:rPr>
          <w:rFonts w:cs="Arial"/>
        </w:rPr>
        <w:t xml:space="preserve"> </w:t>
      </w:r>
      <w:r w:rsidR="0017792D">
        <w:rPr>
          <w:rFonts w:cs="Arial"/>
        </w:rPr>
        <w:t>T</w:t>
      </w:r>
      <w:r w:rsidRPr="004619EE">
        <w:rPr>
          <w:rFonts w:cs="Arial"/>
        </w:rPr>
        <w:t xml:space="preserve">he only reference to tennis was the opportunity to collaborate with Tennis Victoria on expanding sport participation pathways. </w:t>
      </w:r>
    </w:p>
    <w:p w14:paraId="462863CF" w14:textId="77777777" w:rsidR="00CB1335" w:rsidRPr="004619EE" w:rsidRDefault="00CB1335" w:rsidP="004619EE">
      <w:pPr>
        <w:jc w:val="both"/>
        <w:rPr>
          <w:rFonts w:cs="Arial"/>
        </w:rPr>
      </w:pPr>
    </w:p>
    <w:p w14:paraId="50E2855A" w14:textId="77777777" w:rsidR="00F83E33" w:rsidRPr="004619EE" w:rsidRDefault="00CB1335" w:rsidP="004619EE">
      <w:pPr>
        <w:jc w:val="both"/>
        <w:rPr>
          <w:rFonts w:cs="Arial"/>
          <w:b/>
          <w:bCs/>
        </w:rPr>
      </w:pPr>
      <w:r w:rsidRPr="004619EE">
        <w:rPr>
          <w:rFonts w:cs="Arial"/>
          <w:b/>
          <w:bCs/>
        </w:rPr>
        <w:t>Monash Tennis Plan 2020</w:t>
      </w:r>
    </w:p>
    <w:p w14:paraId="62C7C15D" w14:textId="09C83B25" w:rsidR="00FB2F92" w:rsidRPr="004619EE" w:rsidRDefault="008B24FC" w:rsidP="004619EE">
      <w:pPr>
        <w:jc w:val="both"/>
      </w:pPr>
      <w:r w:rsidRPr="004619EE">
        <w:t>The Monash Tennis Plan highlights 3 key guiding principles which were used to develop actions</w:t>
      </w:r>
      <w:r w:rsidR="0017792D">
        <w:t>:</w:t>
      </w:r>
      <w:r w:rsidRPr="004619EE">
        <w:t xml:space="preserve"> </w:t>
      </w:r>
    </w:p>
    <w:p w14:paraId="20C83C4C" w14:textId="6F1FCC5E" w:rsidR="008B24FC" w:rsidRPr="0035528B" w:rsidRDefault="008B24FC" w:rsidP="0035528B">
      <w:pPr>
        <w:pStyle w:val="ListParagraph"/>
        <w:numPr>
          <w:ilvl w:val="0"/>
          <w:numId w:val="31"/>
        </w:numPr>
        <w:jc w:val="both"/>
        <w:rPr>
          <w:i/>
          <w:iCs/>
        </w:rPr>
      </w:pPr>
      <w:r w:rsidRPr="004619EE">
        <w:t xml:space="preserve">Optimising use of tennis facilities </w:t>
      </w:r>
      <w:r w:rsidRPr="0035528B">
        <w:rPr>
          <w:i/>
          <w:iCs/>
        </w:rPr>
        <w:t>Prioritise bigger and more vibrant tennis venues that have a minimum of 6 courts.</w:t>
      </w:r>
    </w:p>
    <w:p w14:paraId="62A483B9" w14:textId="31F01248" w:rsidR="008B24FC" w:rsidRPr="0035528B" w:rsidRDefault="008B24FC" w:rsidP="0035528B">
      <w:pPr>
        <w:pStyle w:val="ListParagraph"/>
        <w:numPr>
          <w:ilvl w:val="0"/>
          <w:numId w:val="31"/>
        </w:numPr>
        <w:jc w:val="both"/>
        <w:rPr>
          <w:i/>
          <w:iCs/>
        </w:rPr>
      </w:pPr>
      <w:r w:rsidRPr="004619EE">
        <w:t xml:space="preserve">Inclusive and accessible tennis clubs </w:t>
      </w:r>
      <w:r w:rsidR="005E623F" w:rsidRPr="0035528B">
        <w:rPr>
          <w:i/>
          <w:iCs/>
        </w:rPr>
        <w:t>Provision of</w:t>
      </w:r>
      <w:r w:rsidRPr="0035528B">
        <w:rPr>
          <w:i/>
          <w:iCs/>
        </w:rPr>
        <w:t xml:space="preserve"> inclusive and flexible participation opportunities</w:t>
      </w:r>
    </w:p>
    <w:p w14:paraId="3B710736" w14:textId="767176C1" w:rsidR="005E623F" w:rsidRPr="0035528B" w:rsidRDefault="008B24FC" w:rsidP="0035528B">
      <w:pPr>
        <w:pStyle w:val="ListParagraph"/>
        <w:numPr>
          <w:ilvl w:val="0"/>
          <w:numId w:val="31"/>
        </w:numPr>
        <w:jc w:val="both"/>
        <w:rPr>
          <w:i/>
          <w:iCs/>
        </w:rPr>
      </w:pPr>
      <w:r w:rsidRPr="004619EE">
        <w:t>High quality and successful tennis venues</w:t>
      </w:r>
      <w:r w:rsidR="005E623F" w:rsidRPr="004619EE">
        <w:t xml:space="preserve"> </w:t>
      </w:r>
      <w:r w:rsidR="005E623F" w:rsidRPr="0035528B">
        <w:rPr>
          <w:i/>
          <w:iCs/>
        </w:rPr>
        <w:t>Tennis facilities are renewed and maintained to meet minimum standards and ESD design principles.</w:t>
      </w:r>
    </w:p>
    <w:p w14:paraId="3B1FBA70" w14:textId="57CF5916" w:rsidR="00DF3012" w:rsidRPr="004619EE" w:rsidRDefault="005E623F" w:rsidP="004619EE">
      <w:pPr>
        <w:jc w:val="both"/>
        <w:rPr>
          <w:i/>
          <w:iCs/>
        </w:rPr>
      </w:pPr>
      <w:r w:rsidRPr="004619EE">
        <w:rPr>
          <w:i/>
          <w:iCs/>
        </w:rPr>
        <w:t>Notable fi</w:t>
      </w:r>
      <w:r w:rsidR="00DF3012" w:rsidRPr="004619EE">
        <w:rPr>
          <w:i/>
          <w:iCs/>
        </w:rPr>
        <w:t>nancial obligations</w:t>
      </w:r>
      <w:r w:rsidRPr="004619EE">
        <w:rPr>
          <w:i/>
          <w:iCs/>
        </w:rPr>
        <w:t xml:space="preserve"> - </w:t>
      </w:r>
    </w:p>
    <w:p w14:paraId="3D89C9E7" w14:textId="77DDEC6D" w:rsidR="005422B0" w:rsidRPr="004619EE" w:rsidRDefault="005422B0" w:rsidP="0035528B">
      <w:pPr>
        <w:jc w:val="both"/>
      </w:pPr>
    </w:p>
    <w:tbl>
      <w:tblPr>
        <w:tblStyle w:val="TableGrid"/>
        <w:tblW w:w="0" w:type="auto"/>
        <w:tblInd w:w="720" w:type="dxa"/>
        <w:tblLook w:val="04A0" w:firstRow="1" w:lastRow="0" w:firstColumn="1" w:lastColumn="0" w:noHBand="0" w:noVBand="1"/>
      </w:tblPr>
      <w:tblGrid>
        <w:gridCol w:w="3177"/>
        <w:gridCol w:w="3189"/>
        <w:gridCol w:w="3099"/>
      </w:tblGrid>
      <w:tr w:rsidR="003B5C29" w14:paraId="526F2E16" w14:textId="77777777" w:rsidTr="003B5C29">
        <w:tc>
          <w:tcPr>
            <w:tcW w:w="3177" w:type="dxa"/>
          </w:tcPr>
          <w:p w14:paraId="51F66DB0" w14:textId="1095BE54" w:rsidR="003B5C29" w:rsidRPr="0035528B" w:rsidRDefault="003B5C29" w:rsidP="0035528B">
            <w:pPr>
              <w:jc w:val="center"/>
              <w:rPr>
                <w:b/>
                <w:bCs/>
              </w:rPr>
            </w:pPr>
            <w:r w:rsidRPr="0035528B">
              <w:rPr>
                <w:b/>
                <w:bCs/>
              </w:rPr>
              <w:t>Tennis element</w:t>
            </w:r>
          </w:p>
        </w:tc>
        <w:tc>
          <w:tcPr>
            <w:tcW w:w="6288" w:type="dxa"/>
            <w:gridSpan w:val="2"/>
          </w:tcPr>
          <w:p w14:paraId="687E5AD3" w14:textId="7C6ECF42" w:rsidR="003B5C29" w:rsidRPr="0035528B" w:rsidRDefault="003B5C29" w:rsidP="0035528B">
            <w:pPr>
              <w:jc w:val="center"/>
              <w:rPr>
                <w:b/>
                <w:bCs/>
              </w:rPr>
            </w:pPr>
            <w:r w:rsidRPr="0035528B">
              <w:rPr>
                <w:b/>
                <w:bCs/>
              </w:rPr>
              <w:t>Financial Responsibility</w:t>
            </w:r>
          </w:p>
        </w:tc>
      </w:tr>
      <w:tr w:rsidR="003B5C29" w14:paraId="18526865" w14:textId="77777777" w:rsidTr="003B5C29">
        <w:tc>
          <w:tcPr>
            <w:tcW w:w="3177" w:type="dxa"/>
          </w:tcPr>
          <w:p w14:paraId="26994DF4" w14:textId="2A487851" w:rsidR="005422B0" w:rsidRPr="005422B0" w:rsidRDefault="00356251" w:rsidP="0035528B">
            <w:pPr>
              <w:jc w:val="both"/>
            </w:pPr>
            <w:r>
              <w:t>Court base renewal</w:t>
            </w:r>
          </w:p>
        </w:tc>
        <w:tc>
          <w:tcPr>
            <w:tcW w:w="3189" w:type="dxa"/>
          </w:tcPr>
          <w:p w14:paraId="62504E46" w14:textId="60DCF025" w:rsidR="005422B0" w:rsidRPr="00356251" w:rsidRDefault="00356251" w:rsidP="0035528B">
            <w:pPr>
              <w:jc w:val="both"/>
            </w:pPr>
            <w:r>
              <w:t xml:space="preserve">100% Council </w:t>
            </w:r>
            <w:r w:rsidR="00992D01" w:rsidRPr="0035528B">
              <w:rPr>
                <w:sz w:val="18"/>
                <w:szCs w:val="18"/>
              </w:rPr>
              <w:t>(subject to Council adoption)</w:t>
            </w:r>
          </w:p>
        </w:tc>
        <w:tc>
          <w:tcPr>
            <w:tcW w:w="3099" w:type="dxa"/>
          </w:tcPr>
          <w:p w14:paraId="3DD7BBF5" w14:textId="3971F432" w:rsidR="005422B0" w:rsidRPr="00356251" w:rsidRDefault="00B95471" w:rsidP="0035528B">
            <w:pPr>
              <w:jc w:val="both"/>
            </w:pPr>
            <w:r>
              <w:t>NIL Clubs</w:t>
            </w:r>
          </w:p>
        </w:tc>
      </w:tr>
      <w:tr w:rsidR="003B5C29" w14:paraId="4F78B258" w14:textId="77777777" w:rsidTr="003B5C29">
        <w:tc>
          <w:tcPr>
            <w:tcW w:w="3177" w:type="dxa"/>
          </w:tcPr>
          <w:p w14:paraId="397FD839" w14:textId="096A0C61" w:rsidR="00356251" w:rsidRPr="005422B0" w:rsidRDefault="00992D01" w:rsidP="005422B0">
            <w:pPr>
              <w:jc w:val="both"/>
            </w:pPr>
            <w:r>
              <w:t>Court surface renewal</w:t>
            </w:r>
          </w:p>
        </w:tc>
        <w:tc>
          <w:tcPr>
            <w:tcW w:w="3189" w:type="dxa"/>
          </w:tcPr>
          <w:p w14:paraId="7896CB16" w14:textId="3385C09A" w:rsidR="00356251" w:rsidRPr="00356251" w:rsidRDefault="00B95471" w:rsidP="005422B0">
            <w:pPr>
              <w:jc w:val="both"/>
            </w:pPr>
            <w:r>
              <w:t xml:space="preserve">NIL Council </w:t>
            </w:r>
          </w:p>
        </w:tc>
        <w:tc>
          <w:tcPr>
            <w:tcW w:w="3099" w:type="dxa"/>
          </w:tcPr>
          <w:p w14:paraId="4BF9F6AA" w14:textId="5371C189" w:rsidR="00356251" w:rsidRPr="00356251" w:rsidRDefault="00B95471" w:rsidP="005422B0">
            <w:pPr>
              <w:jc w:val="both"/>
            </w:pPr>
            <w:r>
              <w:t>100% Clubs</w:t>
            </w:r>
          </w:p>
        </w:tc>
      </w:tr>
      <w:tr w:rsidR="003B5C29" w14:paraId="3977438C" w14:textId="77777777" w:rsidTr="003B5C29">
        <w:tc>
          <w:tcPr>
            <w:tcW w:w="3177" w:type="dxa"/>
          </w:tcPr>
          <w:p w14:paraId="6A249FCF" w14:textId="77777777" w:rsidR="00D22FD8" w:rsidRDefault="00796645" w:rsidP="00D22FD8">
            <w:r>
              <w:t xml:space="preserve">Court Floodlighting to minimum standards </w:t>
            </w:r>
          </w:p>
          <w:p w14:paraId="2C7B9B9F" w14:textId="3BD15E8A" w:rsidR="005422B0" w:rsidRPr="005422B0" w:rsidRDefault="00796645" w:rsidP="0035528B">
            <w:r w:rsidRPr="0035528B">
              <w:rPr>
                <w:sz w:val="18"/>
                <w:szCs w:val="18"/>
              </w:rPr>
              <w:t>(</w:t>
            </w:r>
            <w:proofErr w:type="gramStart"/>
            <w:r w:rsidRPr="0035528B">
              <w:rPr>
                <w:sz w:val="18"/>
                <w:szCs w:val="18"/>
              </w:rPr>
              <w:t>new</w:t>
            </w:r>
            <w:proofErr w:type="gramEnd"/>
            <w:r w:rsidRPr="0035528B">
              <w:rPr>
                <w:sz w:val="18"/>
                <w:szCs w:val="18"/>
              </w:rPr>
              <w:t xml:space="preserve"> installation or upgrade)</w:t>
            </w:r>
          </w:p>
        </w:tc>
        <w:tc>
          <w:tcPr>
            <w:tcW w:w="3189" w:type="dxa"/>
          </w:tcPr>
          <w:p w14:paraId="1D0DEDB1" w14:textId="4DEAF9AB" w:rsidR="005422B0" w:rsidRPr="00356251" w:rsidRDefault="00B95471" w:rsidP="0035528B">
            <w:pPr>
              <w:jc w:val="both"/>
            </w:pPr>
            <w:r>
              <w:t xml:space="preserve">50% Council </w:t>
            </w:r>
          </w:p>
        </w:tc>
        <w:tc>
          <w:tcPr>
            <w:tcW w:w="3099" w:type="dxa"/>
          </w:tcPr>
          <w:p w14:paraId="3A646B5B" w14:textId="090C02BD" w:rsidR="005422B0" w:rsidRPr="00356251" w:rsidRDefault="00B95471" w:rsidP="0035528B">
            <w:pPr>
              <w:jc w:val="both"/>
            </w:pPr>
            <w:r>
              <w:t>50% Clubs</w:t>
            </w:r>
          </w:p>
        </w:tc>
      </w:tr>
    </w:tbl>
    <w:p w14:paraId="228D58C9" w14:textId="3848777F" w:rsidR="009F049E" w:rsidRPr="005E623F" w:rsidRDefault="00C953E2" w:rsidP="004619EE">
      <w:pPr>
        <w:jc w:val="both"/>
        <w:rPr>
          <w:rFonts w:cs="Arial"/>
          <w:b/>
          <w:bCs/>
          <w:i/>
          <w:iCs/>
        </w:rPr>
      </w:pPr>
      <w:r>
        <w:rPr>
          <w:rFonts w:cs="Arial"/>
          <w:b/>
          <w:bCs/>
          <w:i/>
          <w:iCs/>
          <w:noProof/>
        </w:rPr>
        <mc:AlternateContent>
          <mc:Choice Requires="wps">
            <w:drawing>
              <wp:anchor distT="45720" distB="45720" distL="114300" distR="114300" simplePos="0" relativeHeight="251671552" behindDoc="0" locked="0" layoutInCell="1" allowOverlap="1" wp14:anchorId="4AE8B2D0" wp14:editId="21D05BB8">
                <wp:simplePos x="0" y="0"/>
                <wp:positionH relativeFrom="column">
                  <wp:posOffset>847725</wp:posOffset>
                </wp:positionH>
                <wp:positionV relativeFrom="paragraph">
                  <wp:posOffset>3330575</wp:posOffset>
                </wp:positionV>
                <wp:extent cx="4102735" cy="208280"/>
                <wp:effectExtent l="0" t="0" r="2540" b="2540"/>
                <wp:wrapSquare wrapText="bothSides"/>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358E9" w14:textId="0FA511D4" w:rsidR="009F049E" w:rsidRPr="00E24396" w:rsidRDefault="009F049E" w:rsidP="009F049E">
                            <w:pPr>
                              <w:rPr>
                                <w:sz w:val="16"/>
                                <w:szCs w:val="16"/>
                              </w:rPr>
                            </w:pPr>
                            <w:r>
                              <w:rPr>
                                <w:sz w:val="16"/>
                                <w:szCs w:val="16"/>
                              </w:rPr>
                              <w:t>Yarrunga Reserve multipurpose public courts - refurbished June 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AE8B2D0" id="_x0000_t202" coordsize="21600,21600" o:spt="202" path="m,l,21600r21600,l21600,xe">
                <v:stroke joinstyle="miter"/>
                <v:path gradientshapeok="t" o:connecttype="rect"/>
              </v:shapetype>
              <v:shape id="Text Box 33" o:spid="_x0000_s1026" type="#_x0000_t202" style="position:absolute;left:0;text-align:left;margin-left:66.75pt;margin-top:262.25pt;width:323.05pt;height:16.4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" stroked="f">
                <v:textbox style="mso-fit-shape-to-text:t">
                  <w:txbxContent>
                    <w:p w14:paraId="4D8358E9" w14:textId="0FA511D4" w:rsidR="009F049E" w:rsidRPr="00E24396" w:rsidRDefault="009F049E" w:rsidP="009F049E">
                      <w:pPr>
                        <w:rPr>
                          <w:sz w:val="16"/>
                          <w:szCs w:val="16"/>
                        </w:rPr>
                      </w:pPr>
                      <w:r>
                        <w:rPr>
                          <w:sz w:val="16"/>
                          <w:szCs w:val="16"/>
                        </w:rPr>
                        <w:t>Yarrunga Reserve multipurpose public courts - refurbished June 2022</w:t>
                      </w:r>
                    </w:p>
                  </w:txbxContent>
                </v:textbox>
                <w10:wrap type="square"/>
              </v:shape>
            </w:pict>
          </mc:Fallback>
        </mc:AlternateContent>
      </w:r>
      <w:r>
        <w:rPr>
          <w:rFonts w:cs="Arial"/>
          <w:b/>
          <w:bCs/>
          <w:i/>
          <w:iCs/>
          <w:noProof/>
        </w:rPr>
        <w:drawing>
          <wp:anchor distT="0" distB="0" distL="114300" distR="114300" simplePos="0" relativeHeight="251660800" behindDoc="0" locked="0" layoutInCell="1" allowOverlap="1" wp14:anchorId="79C05184" wp14:editId="1D3E32BD">
            <wp:simplePos x="0" y="0"/>
            <wp:positionH relativeFrom="column">
              <wp:posOffset>828675</wp:posOffset>
            </wp:positionH>
            <wp:positionV relativeFrom="paragraph">
              <wp:posOffset>306070</wp:posOffset>
            </wp:positionV>
            <wp:extent cx="4705350" cy="2974340"/>
            <wp:effectExtent l="0" t="0" r="0" b="0"/>
            <wp:wrapThrough wrapText="bothSides">
              <wp:wrapPolygon edited="0">
                <wp:start x="0" y="0"/>
                <wp:lineTo x="0" y="21443"/>
                <wp:lineTo x="21425" y="21443"/>
                <wp:lineTo x="21425" y="0"/>
                <wp:lineTo x="0" y="0"/>
              </wp:wrapPolygon>
            </wp:wrapThrough>
            <wp:docPr id="20" name="Picture 20" descr="A tennis court with a 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ennis court with a net&#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1" r="-1467" b="3742"/>
                    <a:stretch/>
                  </pic:blipFill>
                  <pic:spPr bwMode="auto">
                    <a:xfrm>
                      <a:off x="0" y="0"/>
                      <a:ext cx="4705350" cy="297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23F" w:rsidRPr="004619EE">
        <w:t xml:space="preserve"> </w:t>
      </w:r>
      <w:r w:rsidR="0031187F" w:rsidRPr="005E623F">
        <w:rPr>
          <w:rFonts w:cs="Arial"/>
          <w:b/>
          <w:bCs/>
          <w:i/>
          <w:iCs/>
        </w:rPr>
        <w:br w:type="page"/>
      </w:r>
    </w:p>
    <w:p w14:paraId="11384751" w14:textId="77777777" w:rsidR="00E17584" w:rsidRDefault="00F041BA" w:rsidP="00F041BA">
      <w:pPr>
        <w:pStyle w:val="Heading1"/>
      </w:pPr>
      <w:bookmarkStart w:id="8" w:name="_Toc120262588"/>
      <w:bookmarkStart w:id="9" w:name="_Toc120262943"/>
      <w:r>
        <w:lastRenderedPageBreak/>
        <w:t>Section 2 - Tennis Participation &amp; Provision</w:t>
      </w:r>
      <w:bookmarkEnd w:id="8"/>
      <w:bookmarkEnd w:id="9"/>
      <w:r>
        <w:t xml:space="preserve"> </w:t>
      </w:r>
    </w:p>
    <w:p w14:paraId="37149E3B" w14:textId="77777777" w:rsidR="00E17584" w:rsidRPr="00BD44F5" w:rsidRDefault="00E17584" w:rsidP="0062482A">
      <w:pPr>
        <w:autoSpaceDE w:val="0"/>
        <w:autoSpaceDN w:val="0"/>
        <w:adjustRightInd w:val="0"/>
        <w:rPr>
          <w:rFonts w:cs="Arial"/>
        </w:rPr>
      </w:pPr>
    </w:p>
    <w:bookmarkEnd w:id="4"/>
    <w:p w14:paraId="2D0712EE" w14:textId="70BE755F" w:rsidR="00385552" w:rsidRDefault="007E1853" w:rsidP="00275E33">
      <w:pPr>
        <w:jc w:val="both"/>
        <w:rPr>
          <w:rFonts w:eastAsiaTheme="minorHAnsi" w:cs="Arial"/>
        </w:rPr>
      </w:pPr>
      <w:r>
        <w:rPr>
          <w:rFonts w:cs="Arial"/>
        </w:rPr>
        <w:t xml:space="preserve">Nationally, </w:t>
      </w:r>
      <w:r w:rsidR="00F041BA">
        <w:rPr>
          <w:rFonts w:cs="Arial"/>
        </w:rPr>
        <w:t>Tennis is ranked 8</w:t>
      </w:r>
      <w:r w:rsidR="00F041BA" w:rsidRPr="00F041BA">
        <w:rPr>
          <w:rFonts w:cs="Arial"/>
          <w:vertAlign w:val="superscript"/>
        </w:rPr>
        <w:t>th</w:t>
      </w:r>
      <w:r w:rsidR="00F041BA">
        <w:rPr>
          <w:rFonts w:cs="Arial"/>
        </w:rPr>
        <w:t xml:space="preserve"> in the top 20 sports and physical activities</w:t>
      </w:r>
      <w:r w:rsidR="00BB7958">
        <w:rPr>
          <w:rFonts w:cs="Arial"/>
        </w:rPr>
        <w:t>,</w:t>
      </w:r>
      <w:r w:rsidR="00ED1194">
        <w:rPr>
          <w:rFonts w:cs="Arial"/>
        </w:rPr>
        <w:t xml:space="preserve"> based on the</w:t>
      </w:r>
      <w:r w:rsidR="00F041BA">
        <w:rPr>
          <w:rFonts w:cs="Arial"/>
        </w:rPr>
        <w:t xml:space="preserve"> participation of adults 15+ </w:t>
      </w:r>
      <w:r w:rsidR="00ED1194">
        <w:rPr>
          <w:rFonts w:cs="Arial"/>
        </w:rPr>
        <w:t xml:space="preserve">and </w:t>
      </w:r>
      <w:r w:rsidR="00F041BA">
        <w:rPr>
          <w:rFonts w:cs="Arial"/>
        </w:rPr>
        <w:t>organised out of school participation of children 0-14 years</w:t>
      </w:r>
      <w:r w:rsidR="00385552">
        <w:rPr>
          <w:rStyle w:val="FootnoteReference"/>
          <w:rFonts w:cs="Arial"/>
        </w:rPr>
        <w:footnoteReference w:id="4"/>
      </w:r>
      <w:r w:rsidR="00F041BA">
        <w:rPr>
          <w:rFonts w:cs="Arial"/>
        </w:rPr>
        <w:t xml:space="preserve">. </w:t>
      </w:r>
      <w:bookmarkStart w:id="10" w:name="_Hlk86666589"/>
      <w:r w:rsidR="00385552">
        <w:rPr>
          <w:rFonts w:eastAsiaTheme="minorHAnsi" w:cs="Arial"/>
        </w:rPr>
        <w:t>In Maroondah</w:t>
      </w:r>
      <w:r w:rsidR="00DE102A">
        <w:rPr>
          <w:rFonts w:eastAsiaTheme="minorHAnsi" w:cs="Arial"/>
        </w:rPr>
        <w:t>,</w:t>
      </w:r>
      <w:r w:rsidR="0084047F">
        <w:rPr>
          <w:rFonts w:eastAsiaTheme="minorHAnsi" w:cs="Arial"/>
        </w:rPr>
        <w:t xml:space="preserve"> </w:t>
      </w:r>
      <w:r w:rsidR="00313FE5">
        <w:rPr>
          <w:rFonts w:eastAsiaTheme="minorHAnsi" w:cs="Arial"/>
        </w:rPr>
        <w:t xml:space="preserve">the </w:t>
      </w:r>
      <w:r w:rsidR="00DE102A">
        <w:rPr>
          <w:rFonts w:eastAsiaTheme="minorHAnsi" w:cs="Arial"/>
        </w:rPr>
        <w:t>2014 resident</w:t>
      </w:r>
      <w:r w:rsidR="0084047F">
        <w:rPr>
          <w:rFonts w:eastAsiaTheme="minorHAnsi" w:cs="Arial"/>
        </w:rPr>
        <w:t xml:space="preserve"> c</w:t>
      </w:r>
      <w:r w:rsidR="00DE102A">
        <w:rPr>
          <w:rFonts w:eastAsiaTheme="minorHAnsi" w:cs="Arial"/>
        </w:rPr>
        <w:t>o</w:t>
      </w:r>
      <w:r w:rsidR="0084047F">
        <w:rPr>
          <w:rFonts w:eastAsiaTheme="minorHAnsi" w:cs="Arial"/>
        </w:rPr>
        <w:t>nsultation for the</w:t>
      </w:r>
      <w:r w:rsidR="00DE102A">
        <w:rPr>
          <w:rFonts w:eastAsiaTheme="minorHAnsi" w:cs="Arial"/>
        </w:rPr>
        <w:t xml:space="preserve"> </w:t>
      </w:r>
      <w:r w:rsidR="00232388">
        <w:rPr>
          <w:rFonts w:eastAsiaTheme="minorHAnsi" w:cs="Arial"/>
        </w:rPr>
        <w:t>Physical Activity Strategy</w:t>
      </w:r>
      <w:r w:rsidR="00DE102A">
        <w:rPr>
          <w:rStyle w:val="FootnoteReference"/>
          <w:rFonts w:eastAsiaTheme="minorHAnsi" w:cs="Arial"/>
        </w:rPr>
        <w:footnoteReference w:id="5"/>
      </w:r>
      <w:r w:rsidR="0084047F">
        <w:rPr>
          <w:rFonts w:eastAsiaTheme="minorHAnsi" w:cs="Arial"/>
        </w:rPr>
        <w:t xml:space="preserve"> highlighted </w:t>
      </w:r>
      <w:r w:rsidR="00313FE5">
        <w:rPr>
          <w:rFonts w:eastAsiaTheme="minorHAnsi" w:cs="Arial"/>
        </w:rPr>
        <w:t xml:space="preserve">that </w:t>
      </w:r>
      <w:r w:rsidR="0084047F">
        <w:rPr>
          <w:rFonts w:eastAsiaTheme="minorHAnsi" w:cs="Arial"/>
        </w:rPr>
        <w:t>tennis is the 10th most popular sport or recreation activity</w:t>
      </w:r>
      <w:r w:rsidR="00313FE5">
        <w:rPr>
          <w:rFonts w:eastAsiaTheme="minorHAnsi" w:cs="Arial"/>
        </w:rPr>
        <w:t>,</w:t>
      </w:r>
      <w:r w:rsidR="0084047F">
        <w:rPr>
          <w:rFonts w:eastAsiaTheme="minorHAnsi" w:cs="Arial"/>
        </w:rPr>
        <w:t xml:space="preserve"> </w:t>
      </w:r>
      <w:r w:rsidR="00DE102A">
        <w:rPr>
          <w:rFonts w:eastAsiaTheme="minorHAnsi" w:cs="Arial"/>
        </w:rPr>
        <w:t xml:space="preserve">ahead of </w:t>
      </w:r>
      <w:r w:rsidR="009B27D3">
        <w:rPr>
          <w:rFonts w:eastAsiaTheme="minorHAnsi" w:cs="Arial"/>
        </w:rPr>
        <w:t xml:space="preserve">individual recreation pursuits and the sports of </w:t>
      </w:r>
      <w:r w:rsidR="00DE102A">
        <w:rPr>
          <w:rFonts w:eastAsiaTheme="minorHAnsi" w:cs="Arial"/>
        </w:rPr>
        <w:t>AFL, Golf and Soccer.</w:t>
      </w:r>
    </w:p>
    <w:p w14:paraId="036DF19B" w14:textId="77777777" w:rsidR="00385552" w:rsidRDefault="00385552" w:rsidP="00275E33">
      <w:pPr>
        <w:jc w:val="both"/>
        <w:rPr>
          <w:rFonts w:eastAsiaTheme="minorHAnsi" w:cs="Arial"/>
        </w:rPr>
      </w:pPr>
    </w:p>
    <w:p w14:paraId="2BDA832E" w14:textId="55A9B625" w:rsidR="00385552" w:rsidRPr="00402EC6" w:rsidRDefault="000E0C4A" w:rsidP="00275E33">
      <w:pPr>
        <w:jc w:val="both"/>
        <w:rPr>
          <w:rFonts w:eastAsiaTheme="minorHAnsi" w:cs="Arial"/>
        </w:rPr>
      </w:pPr>
      <w:r>
        <w:rPr>
          <w:rFonts w:eastAsiaTheme="minorHAnsi" w:cs="Arial"/>
        </w:rPr>
        <w:t>T</w:t>
      </w:r>
      <w:r w:rsidR="00B24459">
        <w:rPr>
          <w:rFonts w:eastAsiaTheme="minorHAnsi" w:cs="Arial"/>
        </w:rPr>
        <w:t xml:space="preserve">he Thriving Tennis Communities Project reported 137,773 total annual visits </w:t>
      </w:r>
      <w:r w:rsidR="00D24B13">
        <w:rPr>
          <w:rFonts w:eastAsiaTheme="minorHAnsi" w:cs="Arial"/>
        </w:rPr>
        <w:t xml:space="preserve">to Maroondah Tennis Clubs </w:t>
      </w:r>
      <w:r w:rsidR="00B24459">
        <w:rPr>
          <w:rFonts w:eastAsiaTheme="minorHAnsi" w:cs="Arial"/>
        </w:rPr>
        <w:t>with an average of 1</w:t>
      </w:r>
      <w:r w:rsidR="004D3464">
        <w:rPr>
          <w:rFonts w:eastAsiaTheme="minorHAnsi" w:cs="Arial"/>
        </w:rPr>
        <w:t>606</w:t>
      </w:r>
      <w:r w:rsidR="00B24459">
        <w:rPr>
          <w:rFonts w:eastAsiaTheme="minorHAnsi" w:cs="Arial"/>
        </w:rPr>
        <w:t xml:space="preserve"> visits per court.</w:t>
      </w:r>
      <w:r w:rsidR="00D24B13">
        <w:rPr>
          <w:rFonts w:eastAsiaTheme="minorHAnsi" w:cs="Arial"/>
        </w:rPr>
        <w:t xml:space="preserve"> Data was recorded between </w:t>
      </w:r>
      <w:r w:rsidR="00402EC6">
        <w:rPr>
          <w:rFonts w:eastAsiaTheme="minorHAnsi" w:cs="Arial"/>
        </w:rPr>
        <w:t>mid to la</w:t>
      </w:r>
      <w:r w:rsidR="00402EC6" w:rsidRPr="00402EC6">
        <w:rPr>
          <w:rFonts w:eastAsiaTheme="minorHAnsi" w:cs="Arial"/>
        </w:rPr>
        <w:t xml:space="preserve">te </w:t>
      </w:r>
      <w:r w:rsidR="00D24B13" w:rsidRPr="00402EC6">
        <w:rPr>
          <w:rFonts w:eastAsiaTheme="minorHAnsi" w:cs="Arial"/>
        </w:rPr>
        <w:t>2021</w:t>
      </w:r>
      <w:r w:rsidR="00402EC6" w:rsidRPr="00402EC6">
        <w:rPr>
          <w:rFonts w:eastAsiaTheme="minorHAnsi" w:cs="Arial"/>
        </w:rPr>
        <w:t>.</w:t>
      </w:r>
    </w:p>
    <w:p w14:paraId="78E73434" w14:textId="49CB0357" w:rsidR="00D24B13" w:rsidRDefault="000E0C4A" w:rsidP="00275E33">
      <w:pPr>
        <w:jc w:val="both"/>
        <w:rPr>
          <w:rFonts w:eastAsiaTheme="minorHAnsi" w:cs="Arial"/>
        </w:rPr>
      </w:pPr>
      <w:r>
        <w:rPr>
          <w:rFonts w:eastAsiaTheme="minorHAnsi" w:cs="Arial"/>
          <w:noProof/>
        </w:rPr>
        <w:drawing>
          <wp:anchor distT="0" distB="0" distL="114300" distR="114300" simplePos="0" relativeHeight="251662848" behindDoc="0" locked="0" layoutInCell="1" allowOverlap="1" wp14:anchorId="48B39180" wp14:editId="607205E4">
            <wp:simplePos x="0" y="0"/>
            <wp:positionH relativeFrom="column">
              <wp:posOffset>4362450</wp:posOffset>
            </wp:positionH>
            <wp:positionV relativeFrom="paragraph">
              <wp:posOffset>31750</wp:posOffset>
            </wp:positionV>
            <wp:extent cx="2171700" cy="2036445"/>
            <wp:effectExtent l="0" t="0" r="0" b="0"/>
            <wp:wrapThrough wrapText="bothSides">
              <wp:wrapPolygon edited="0">
                <wp:start x="8147" y="0"/>
                <wp:lineTo x="2463" y="3031"/>
                <wp:lineTo x="2274" y="3839"/>
                <wp:lineTo x="568" y="6870"/>
                <wp:lineTo x="0" y="10103"/>
                <wp:lineTo x="189" y="13336"/>
                <wp:lineTo x="1516" y="16569"/>
                <wp:lineTo x="1516" y="16771"/>
                <wp:lineTo x="4926" y="20004"/>
                <wp:lineTo x="8716" y="21418"/>
                <wp:lineTo x="9474" y="21418"/>
                <wp:lineTo x="11937" y="21418"/>
                <wp:lineTo x="12695" y="21418"/>
                <wp:lineTo x="16484" y="20004"/>
                <wp:lineTo x="19895" y="16771"/>
                <wp:lineTo x="19895" y="16569"/>
                <wp:lineTo x="21221" y="13336"/>
                <wp:lineTo x="21411" y="10103"/>
                <wp:lineTo x="20842" y="6870"/>
                <wp:lineTo x="19137" y="3839"/>
                <wp:lineTo x="18947" y="3031"/>
                <wp:lineTo x="14779" y="606"/>
                <wp:lineTo x="13263" y="0"/>
                <wp:lineTo x="8147"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932"/>
                    <a:stretch/>
                  </pic:blipFill>
                  <pic:spPr bwMode="auto">
                    <a:xfrm>
                      <a:off x="0" y="0"/>
                      <a:ext cx="2171700" cy="20364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B13">
        <w:rPr>
          <w:rFonts w:eastAsiaTheme="minorHAnsi" w:cs="Arial"/>
        </w:rPr>
        <w:t>The breakdown for annual participation was as follows:</w:t>
      </w:r>
    </w:p>
    <w:p w14:paraId="58CAAD71" w14:textId="77777777" w:rsidR="00D24B13" w:rsidRDefault="00D24B13" w:rsidP="00275E33">
      <w:pPr>
        <w:jc w:val="both"/>
        <w:rPr>
          <w:rFonts w:eastAsiaTheme="minorHAnsi" w:cs="Arial"/>
        </w:rPr>
      </w:pPr>
    </w:p>
    <w:tbl>
      <w:tblPr>
        <w:tblStyle w:val="TableGrid"/>
        <w:tblpPr w:leftFromText="180" w:rightFromText="180" w:vertAnchor="text" w:horzAnchor="page" w:tblpX="2221" w:tblpY="-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851"/>
      </w:tblGrid>
      <w:tr w:rsidR="00D24B13" w14:paraId="016CEC81" w14:textId="77777777" w:rsidTr="000E0C4A">
        <w:tc>
          <w:tcPr>
            <w:tcW w:w="1926" w:type="dxa"/>
            <w:shd w:val="clear" w:color="auto" w:fill="CCC0D9" w:themeFill="accent4" w:themeFillTint="66"/>
          </w:tcPr>
          <w:p w14:paraId="726CC04F" w14:textId="77777777" w:rsidR="00D24B13" w:rsidRDefault="00D24B13" w:rsidP="000E0C4A">
            <w:pPr>
              <w:spacing w:line="360" w:lineRule="auto"/>
              <w:rPr>
                <w:rFonts w:cs="Arial"/>
              </w:rPr>
            </w:pPr>
            <w:r>
              <w:rPr>
                <w:rFonts w:cs="Arial"/>
              </w:rPr>
              <w:t xml:space="preserve">COACHING </w:t>
            </w:r>
          </w:p>
        </w:tc>
        <w:tc>
          <w:tcPr>
            <w:tcW w:w="851" w:type="dxa"/>
            <w:shd w:val="clear" w:color="auto" w:fill="E5DFEC" w:themeFill="accent4" w:themeFillTint="33"/>
          </w:tcPr>
          <w:p w14:paraId="511A84FE" w14:textId="15B640E5" w:rsidR="00D24B13" w:rsidRDefault="00D24B13" w:rsidP="000E0C4A">
            <w:pPr>
              <w:spacing w:line="360" w:lineRule="auto"/>
              <w:rPr>
                <w:rFonts w:cs="Arial"/>
              </w:rPr>
            </w:pPr>
            <w:r>
              <w:rPr>
                <w:rFonts w:cs="Arial"/>
              </w:rPr>
              <w:t>56%</w:t>
            </w:r>
          </w:p>
        </w:tc>
      </w:tr>
      <w:tr w:rsidR="00D24B13" w14:paraId="51F76C90" w14:textId="77777777" w:rsidTr="000E0C4A">
        <w:tc>
          <w:tcPr>
            <w:tcW w:w="1926" w:type="dxa"/>
            <w:shd w:val="clear" w:color="auto" w:fill="CCC0D9" w:themeFill="accent4" w:themeFillTint="66"/>
          </w:tcPr>
          <w:p w14:paraId="4AB9B760" w14:textId="77777777" w:rsidR="00D24B13" w:rsidRDefault="00D24B13" w:rsidP="000E0C4A">
            <w:pPr>
              <w:spacing w:line="360" w:lineRule="auto"/>
              <w:rPr>
                <w:rFonts w:cs="Arial"/>
              </w:rPr>
            </w:pPr>
            <w:r>
              <w:rPr>
                <w:rFonts w:cs="Arial"/>
              </w:rPr>
              <w:t>COMPETITION</w:t>
            </w:r>
          </w:p>
        </w:tc>
        <w:tc>
          <w:tcPr>
            <w:tcW w:w="851" w:type="dxa"/>
            <w:shd w:val="clear" w:color="auto" w:fill="E5DFEC" w:themeFill="accent4" w:themeFillTint="33"/>
          </w:tcPr>
          <w:p w14:paraId="51BCC5A7" w14:textId="0BE45A1A" w:rsidR="00D24B13" w:rsidRDefault="00D24B13" w:rsidP="000E0C4A">
            <w:pPr>
              <w:spacing w:line="360" w:lineRule="auto"/>
              <w:rPr>
                <w:rFonts w:cs="Arial"/>
              </w:rPr>
            </w:pPr>
            <w:r>
              <w:rPr>
                <w:rFonts w:cs="Arial"/>
              </w:rPr>
              <w:t>29%</w:t>
            </w:r>
          </w:p>
        </w:tc>
      </w:tr>
      <w:tr w:rsidR="00D24B13" w14:paraId="0D2955C3" w14:textId="77777777" w:rsidTr="000E0C4A">
        <w:tc>
          <w:tcPr>
            <w:tcW w:w="1926" w:type="dxa"/>
            <w:shd w:val="clear" w:color="auto" w:fill="CCC0D9" w:themeFill="accent4" w:themeFillTint="66"/>
          </w:tcPr>
          <w:p w14:paraId="1C0CA270" w14:textId="77777777" w:rsidR="00D24B13" w:rsidRDefault="00D24B13" w:rsidP="000E0C4A">
            <w:pPr>
              <w:spacing w:line="360" w:lineRule="auto"/>
              <w:rPr>
                <w:rFonts w:cs="Arial"/>
              </w:rPr>
            </w:pPr>
            <w:r>
              <w:rPr>
                <w:rFonts w:cs="Arial"/>
              </w:rPr>
              <w:t>SOCIAL</w:t>
            </w:r>
          </w:p>
        </w:tc>
        <w:tc>
          <w:tcPr>
            <w:tcW w:w="851" w:type="dxa"/>
            <w:shd w:val="clear" w:color="auto" w:fill="E5DFEC" w:themeFill="accent4" w:themeFillTint="33"/>
          </w:tcPr>
          <w:p w14:paraId="2BC05929" w14:textId="526140CE" w:rsidR="00D24B13" w:rsidRDefault="00D24B13" w:rsidP="000E0C4A">
            <w:pPr>
              <w:spacing w:line="360" w:lineRule="auto"/>
              <w:rPr>
                <w:rFonts w:cs="Arial"/>
              </w:rPr>
            </w:pPr>
            <w:r>
              <w:rPr>
                <w:rFonts w:cs="Arial"/>
              </w:rPr>
              <w:t>10%</w:t>
            </w:r>
          </w:p>
        </w:tc>
      </w:tr>
      <w:tr w:rsidR="00D24B13" w14:paraId="0E6733C0" w14:textId="77777777" w:rsidTr="000E0C4A">
        <w:tc>
          <w:tcPr>
            <w:tcW w:w="1926" w:type="dxa"/>
            <w:shd w:val="clear" w:color="auto" w:fill="CCC0D9" w:themeFill="accent4" w:themeFillTint="66"/>
          </w:tcPr>
          <w:p w14:paraId="05CBC17B" w14:textId="77777777" w:rsidR="00D24B13" w:rsidRDefault="00D24B13" w:rsidP="000E0C4A">
            <w:pPr>
              <w:spacing w:line="360" w:lineRule="auto"/>
              <w:rPr>
                <w:rFonts w:cs="Arial"/>
              </w:rPr>
            </w:pPr>
            <w:r>
              <w:rPr>
                <w:rFonts w:cs="Arial"/>
              </w:rPr>
              <w:t>EVENTS</w:t>
            </w:r>
          </w:p>
        </w:tc>
        <w:tc>
          <w:tcPr>
            <w:tcW w:w="851" w:type="dxa"/>
            <w:shd w:val="clear" w:color="auto" w:fill="E5DFEC" w:themeFill="accent4" w:themeFillTint="33"/>
          </w:tcPr>
          <w:p w14:paraId="74CA4287" w14:textId="780002DD" w:rsidR="00D24B13" w:rsidRDefault="00D24B13" w:rsidP="000E0C4A">
            <w:pPr>
              <w:spacing w:line="360" w:lineRule="auto"/>
              <w:rPr>
                <w:rFonts w:cs="Arial"/>
              </w:rPr>
            </w:pPr>
            <w:r>
              <w:rPr>
                <w:rFonts w:cs="Arial"/>
              </w:rPr>
              <w:t>3%</w:t>
            </w:r>
          </w:p>
        </w:tc>
      </w:tr>
      <w:tr w:rsidR="00D24B13" w14:paraId="4307A3AB" w14:textId="77777777" w:rsidTr="000E0C4A">
        <w:tc>
          <w:tcPr>
            <w:tcW w:w="1926" w:type="dxa"/>
            <w:shd w:val="clear" w:color="auto" w:fill="CCC0D9" w:themeFill="accent4" w:themeFillTint="66"/>
          </w:tcPr>
          <w:p w14:paraId="28390639" w14:textId="77777777" w:rsidR="00D24B13" w:rsidRDefault="00D24B13" w:rsidP="000E0C4A">
            <w:pPr>
              <w:spacing w:line="360" w:lineRule="auto"/>
              <w:rPr>
                <w:rFonts w:cs="Arial"/>
              </w:rPr>
            </w:pPr>
            <w:r>
              <w:rPr>
                <w:rFonts w:cs="Arial"/>
              </w:rPr>
              <w:t>SCHOOL</w:t>
            </w:r>
          </w:p>
        </w:tc>
        <w:tc>
          <w:tcPr>
            <w:tcW w:w="851" w:type="dxa"/>
            <w:shd w:val="clear" w:color="auto" w:fill="E5DFEC" w:themeFill="accent4" w:themeFillTint="33"/>
          </w:tcPr>
          <w:p w14:paraId="2EB07866" w14:textId="337AC4EF" w:rsidR="00D24B13" w:rsidRDefault="00D24B13" w:rsidP="000E0C4A">
            <w:pPr>
              <w:spacing w:line="360" w:lineRule="auto"/>
              <w:rPr>
                <w:rFonts w:cs="Arial"/>
              </w:rPr>
            </w:pPr>
            <w:r>
              <w:rPr>
                <w:rFonts w:cs="Arial"/>
              </w:rPr>
              <w:t>2%</w:t>
            </w:r>
          </w:p>
        </w:tc>
      </w:tr>
    </w:tbl>
    <w:p w14:paraId="171E9CF5" w14:textId="12EB3B5F" w:rsidR="00D24B13" w:rsidRDefault="000947D1">
      <w:pPr>
        <w:rPr>
          <w:rFonts w:eastAsiaTheme="minorHAnsi" w:cs="Arial"/>
        </w:rPr>
      </w:pPr>
      <w:r w:rsidRPr="000947D1">
        <w:rPr>
          <w:rFonts w:eastAsiaTheme="minorHAnsi" w:cs="Arial"/>
          <w:noProof/>
        </w:rPr>
        <mc:AlternateContent>
          <mc:Choice Requires="wps">
            <w:drawing>
              <wp:anchor distT="45720" distB="45720" distL="114300" distR="114300" simplePos="0" relativeHeight="251674624" behindDoc="0" locked="0" layoutInCell="1" allowOverlap="1" wp14:anchorId="65516EDF" wp14:editId="109D02D0">
                <wp:simplePos x="0" y="0"/>
                <wp:positionH relativeFrom="margin">
                  <wp:align>left</wp:align>
                </wp:positionH>
                <wp:positionV relativeFrom="paragraph">
                  <wp:posOffset>1261745</wp:posOffset>
                </wp:positionV>
                <wp:extent cx="4314825" cy="533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533400"/>
                        </a:xfrm>
                        <a:prstGeom prst="rect">
                          <a:avLst/>
                        </a:prstGeom>
                        <a:solidFill>
                          <a:srgbClr val="FFFFFF"/>
                        </a:solidFill>
                        <a:ln w="9525">
                          <a:noFill/>
                          <a:miter lim="800000"/>
                          <a:headEnd/>
                          <a:tailEnd/>
                        </a:ln>
                      </wps:spPr>
                      <wps:txbx>
                        <w:txbxContent>
                          <w:p w14:paraId="6A186E0E" w14:textId="16BF07F6" w:rsidR="000947D1" w:rsidRDefault="000947D1">
                            <w:r w:rsidRPr="00A32AAA">
                              <w:rPr>
                                <w:sz w:val="16"/>
                                <w:szCs w:val="16"/>
                              </w:rPr>
                              <w:t xml:space="preserve">Note: School visits refers to </w:t>
                            </w:r>
                            <w:r w:rsidRPr="00541D0F">
                              <w:rPr>
                                <w:rFonts w:eastAsia="Times New Roman"/>
                                <w:sz w:val="16"/>
                                <w:szCs w:val="16"/>
                              </w:rPr>
                              <w:t xml:space="preserve">students attending club courts </w:t>
                            </w:r>
                            <w:r w:rsidR="00525991" w:rsidRPr="00541D0F">
                              <w:rPr>
                                <w:rFonts w:eastAsia="Times New Roman"/>
                                <w:sz w:val="16"/>
                                <w:szCs w:val="16"/>
                              </w:rPr>
                              <w:t>i.e.,</w:t>
                            </w:r>
                            <w:r w:rsidRPr="00541D0F">
                              <w:rPr>
                                <w:rFonts w:eastAsia="Times New Roman"/>
                                <w:sz w:val="16"/>
                                <w:szCs w:val="16"/>
                              </w:rPr>
                              <w:t xml:space="preserve"> holiday programs/before &amp; after school care tennis</w:t>
                            </w:r>
                            <w:r w:rsidRPr="00541D0F">
                              <w:rPr>
                                <w:rFonts w:eastAsia="Times New Roman"/>
                              </w:rPr>
                              <w:t xml:space="preserve"> </w:t>
                            </w:r>
                            <w:r w:rsidRPr="00541D0F">
                              <w:rPr>
                                <w:rFonts w:eastAsia="Times New Roman"/>
                                <w:sz w:val="16"/>
                                <w:szCs w:val="16"/>
                              </w:rPr>
                              <w:t>programs, or schools booking of club courts as school competitions and in-school coaching did not occur during covid.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16EDF" id="Text Box 2" o:spid="_x0000_s1027" type="#_x0000_t202" style="position:absolute;margin-left:0;margin-top:99.35pt;width:339.75pt;height:42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" stroked="f">
                <v:textbox>
                  <w:txbxContent>
                    <w:p w14:paraId="6A186E0E" w14:textId="16BF07F6" w:rsidR="000947D1" w:rsidRDefault="000947D1">
                      <w:r w:rsidRPr="00A32AAA">
                        <w:rPr>
                          <w:sz w:val="16"/>
                          <w:szCs w:val="16"/>
                        </w:rPr>
                        <w:t xml:space="preserve">Note: School visits refers to </w:t>
                      </w:r>
                      <w:r w:rsidRPr="00541D0F">
                        <w:rPr>
                          <w:rFonts w:eastAsia="Times New Roman"/>
                          <w:sz w:val="16"/>
                          <w:szCs w:val="16"/>
                        </w:rPr>
                        <w:t xml:space="preserve">students attending club courts </w:t>
                      </w:r>
                      <w:r w:rsidR="00525991" w:rsidRPr="00541D0F">
                        <w:rPr>
                          <w:rFonts w:eastAsia="Times New Roman"/>
                          <w:sz w:val="16"/>
                          <w:szCs w:val="16"/>
                        </w:rPr>
                        <w:t>i.e.,</w:t>
                      </w:r>
                      <w:r w:rsidRPr="00541D0F">
                        <w:rPr>
                          <w:rFonts w:eastAsia="Times New Roman"/>
                          <w:sz w:val="16"/>
                          <w:szCs w:val="16"/>
                        </w:rPr>
                        <w:t xml:space="preserve"> holiday programs/before &amp; after school care tennis</w:t>
                      </w:r>
                      <w:r w:rsidRPr="00541D0F">
                        <w:rPr>
                          <w:rFonts w:eastAsia="Times New Roman"/>
                        </w:rPr>
                        <w:t xml:space="preserve"> </w:t>
                      </w:r>
                      <w:r w:rsidRPr="00541D0F">
                        <w:rPr>
                          <w:rFonts w:eastAsia="Times New Roman"/>
                          <w:sz w:val="16"/>
                          <w:szCs w:val="16"/>
                        </w:rPr>
                        <w:t>programs, or schools booking of club courts as school competitions and in-school coaching did not occur during covid.</w:t>
                      </w:r>
                    </w:p>
                  </w:txbxContent>
                </v:textbox>
                <w10:wrap type="square" anchorx="margin"/>
              </v:shape>
            </w:pict>
          </mc:Fallback>
        </mc:AlternateContent>
      </w:r>
      <w:r w:rsidR="004B742A">
        <w:rPr>
          <w:rFonts w:eastAsiaTheme="minorHAnsi" w:cs="Arial"/>
        </w:rPr>
        <w:br w:type="textWrapping" w:clear="all"/>
      </w:r>
    </w:p>
    <w:p w14:paraId="5BD3F675" w14:textId="636C158D" w:rsidR="00EA6045" w:rsidRDefault="00564ACA" w:rsidP="00275E33">
      <w:pPr>
        <w:jc w:val="both"/>
        <w:rPr>
          <w:rFonts w:eastAsiaTheme="minorHAnsi" w:cs="Arial"/>
        </w:rPr>
      </w:pPr>
      <w:r w:rsidRPr="00033E44">
        <w:rPr>
          <w:rFonts w:eastAsiaTheme="minorHAnsi" w:cs="Arial"/>
          <w:noProof/>
        </w:rPr>
        <w:drawing>
          <wp:anchor distT="0" distB="0" distL="114300" distR="114300" simplePos="0" relativeHeight="251654656" behindDoc="1" locked="0" layoutInCell="1" allowOverlap="1" wp14:anchorId="30DF2814" wp14:editId="1158F777">
            <wp:simplePos x="0" y="0"/>
            <wp:positionH relativeFrom="column">
              <wp:posOffset>2562845</wp:posOffset>
            </wp:positionH>
            <wp:positionV relativeFrom="paragraph">
              <wp:posOffset>398943</wp:posOffset>
            </wp:positionV>
            <wp:extent cx="4284345" cy="2519045"/>
            <wp:effectExtent l="0" t="0" r="0" b="0"/>
            <wp:wrapNone/>
            <wp:docPr id="23" name="Chart 23">
              <a:extLst xmlns:a="http://schemas.openxmlformats.org/drawingml/2006/main">
                <a:ext uri="{FF2B5EF4-FFF2-40B4-BE49-F238E27FC236}">
                  <a16:creationId xmlns:a16="http://schemas.microsoft.com/office/drawing/2014/main" id="{F4BDA3E8-3FDC-4FFC-9882-235EFD2CA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033E44" w:rsidRPr="00033E44">
        <w:rPr>
          <w:rFonts w:eastAsiaTheme="minorHAnsi" w:cs="Arial"/>
          <w:noProof/>
        </w:rPr>
        <w:drawing>
          <wp:anchor distT="0" distB="0" distL="114300" distR="114300" simplePos="0" relativeHeight="251653632" behindDoc="1" locked="0" layoutInCell="1" allowOverlap="1" wp14:anchorId="0FF99185" wp14:editId="1D1A3878">
            <wp:simplePos x="0" y="0"/>
            <wp:positionH relativeFrom="column">
              <wp:posOffset>-287788</wp:posOffset>
            </wp:positionH>
            <wp:positionV relativeFrom="paragraph">
              <wp:posOffset>282575</wp:posOffset>
            </wp:positionV>
            <wp:extent cx="3030279" cy="2551430"/>
            <wp:effectExtent l="0" t="0" r="0" b="0"/>
            <wp:wrapNone/>
            <wp:docPr id="22" name="Chart 22">
              <a:extLst xmlns:a="http://schemas.openxmlformats.org/drawingml/2006/main">
                <a:ext uri="{FF2B5EF4-FFF2-40B4-BE49-F238E27FC236}">
                  <a16:creationId xmlns:a16="http://schemas.microsoft.com/office/drawing/2014/main" id="{E4B2243F-440F-472D-A057-FDC779D34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6436DA">
        <w:rPr>
          <w:rFonts w:eastAsiaTheme="minorHAnsi" w:cs="Arial"/>
        </w:rPr>
        <w:t xml:space="preserve">Tennis is an </w:t>
      </w:r>
      <w:r w:rsidR="006436DA" w:rsidRPr="001C0ED5">
        <w:rPr>
          <w:rFonts w:eastAsiaTheme="minorHAnsi" w:cs="Arial"/>
          <w:b/>
        </w:rPr>
        <w:t>intergenerational</w:t>
      </w:r>
      <w:r w:rsidR="006436DA">
        <w:rPr>
          <w:rFonts w:eastAsiaTheme="minorHAnsi" w:cs="Arial"/>
        </w:rPr>
        <w:t xml:space="preserve"> sport with families able to participate together and participants generally ranging from 3 years to 80 years. Tennis is also a sport that can be played </w:t>
      </w:r>
      <w:r w:rsidR="001C0ED5">
        <w:rPr>
          <w:rFonts w:eastAsiaTheme="minorHAnsi" w:cs="Arial"/>
        </w:rPr>
        <w:t xml:space="preserve">socially and competitively </w:t>
      </w:r>
      <w:r w:rsidR="00812AEC">
        <w:rPr>
          <w:rFonts w:eastAsiaTheme="minorHAnsi" w:cs="Arial"/>
        </w:rPr>
        <w:t xml:space="preserve">with </w:t>
      </w:r>
      <w:r w:rsidR="006436DA">
        <w:rPr>
          <w:rFonts w:eastAsiaTheme="minorHAnsi" w:cs="Arial"/>
        </w:rPr>
        <w:t>mixed gender.</w:t>
      </w:r>
      <w:r w:rsidR="00EA6045">
        <w:rPr>
          <w:rFonts w:eastAsiaTheme="minorHAnsi" w:cs="Arial"/>
        </w:rPr>
        <w:t xml:space="preserve"> </w:t>
      </w:r>
      <w:r w:rsidR="00A13C2A">
        <w:rPr>
          <w:rFonts w:eastAsiaTheme="minorHAnsi" w:cs="Arial"/>
        </w:rPr>
        <w:t>R</w:t>
      </w:r>
      <w:r w:rsidR="00EA6045">
        <w:rPr>
          <w:rFonts w:eastAsiaTheme="minorHAnsi" w:cs="Arial"/>
        </w:rPr>
        <w:t xml:space="preserve">ecent AUSPLAY data </w:t>
      </w:r>
      <w:r w:rsidR="00C07474">
        <w:rPr>
          <w:rFonts w:eastAsiaTheme="minorHAnsi" w:cs="Arial"/>
        </w:rPr>
        <w:t xml:space="preserve">illustrates </w:t>
      </w:r>
      <w:r w:rsidR="00266E92">
        <w:rPr>
          <w:rFonts w:eastAsiaTheme="minorHAnsi" w:cs="Arial"/>
        </w:rPr>
        <w:t xml:space="preserve">that in comparison to </w:t>
      </w:r>
      <w:r>
        <w:rPr>
          <w:rFonts w:eastAsiaTheme="minorHAnsi" w:cs="Arial"/>
        </w:rPr>
        <w:t xml:space="preserve">many </w:t>
      </w:r>
      <w:r w:rsidR="00266E92">
        <w:rPr>
          <w:rFonts w:eastAsiaTheme="minorHAnsi" w:cs="Arial"/>
        </w:rPr>
        <w:t xml:space="preserve">other sports </w:t>
      </w:r>
      <w:r>
        <w:rPr>
          <w:rFonts w:eastAsiaTheme="minorHAnsi" w:cs="Arial"/>
        </w:rPr>
        <w:t xml:space="preserve">there is a marginal difference between the gender breakdown </w:t>
      </w:r>
      <w:r w:rsidR="00C07474">
        <w:rPr>
          <w:rFonts w:eastAsiaTheme="minorHAnsi" w:cs="Arial"/>
        </w:rPr>
        <w:t>in participation</w:t>
      </w:r>
      <w:r w:rsidR="00A13C2A">
        <w:rPr>
          <w:rFonts w:eastAsiaTheme="minorHAnsi" w:cs="Arial"/>
        </w:rPr>
        <w:t>,</w:t>
      </w:r>
      <w:r w:rsidR="00C07474">
        <w:rPr>
          <w:rFonts w:eastAsiaTheme="minorHAnsi" w:cs="Arial"/>
        </w:rPr>
        <w:t xml:space="preserve"> particularly in junior participation.</w:t>
      </w:r>
      <w:r w:rsidR="00E56851">
        <w:rPr>
          <w:rStyle w:val="FootnoteReference"/>
          <w:rFonts w:eastAsiaTheme="minorHAnsi" w:cs="Arial"/>
        </w:rPr>
        <w:footnoteReference w:id="6"/>
      </w:r>
      <w:r w:rsidR="00C07474">
        <w:rPr>
          <w:rFonts w:eastAsiaTheme="minorHAnsi" w:cs="Arial"/>
        </w:rPr>
        <w:t xml:space="preserve">  </w:t>
      </w:r>
    </w:p>
    <w:p w14:paraId="19DBE912" w14:textId="0593EF02" w:rsidR="00EA6045" w:rsidRDefault="00EA6045">
      <w:pPr>
        <w:rPr>
          <w:rFonts w:eastAsiaTheme="minorHAnsi" w:cs="Arial"/>
        </w:rPr>
      </w:pPr>
    </w:p>
    <w:p w14:paraId="3BCB43D8" w14:textId="5D3E8C90" w:rsidR="00EA6045" w:rsidRDefault="00EA6045">
      <w:pPr>
        <w:rPr>
          <w:rFonts w:eastAsiaTheme="minorHAnsi" w:cs="Arial"/>
        </w:rPr>
      </w:pPr>
    </w:p>
    <w:p w14:paraId="31FE4EB3" w14:textId="34BA5CDC" w:rsidR="00EA6045" w:rsidRDefault="00EA6045">
      <w:pPr>
        <w:rPr>
          <w:rFonts w:eastAsiaTheme="minorHAnsi" w:cs="Arial"/>
        </w:rPr>
      </w:pPr>
    </w:p>
    <w:p w14:paraId="0B477405" w14:textId="25678419" w:rsidR="00EA6045" w:rsidRDefault="00EA6045">
      <w:pPr>
        <w:rPr>
          <w:rFonts w:eastAsiaTheme="minorHAnsi" w:cs="Arial"/>
        </w:rPr>
      </w:pPr>
    </w:p>
    <w:p w14:paraId="443A6F44" w14:textId="0003CF49" w:rsidR="00C07474" w:rsidRDefault="006436DA">
      <w:pPr>
        <w:rPr>
          <w:rFonts w:eastAsiaTheme="minorHAnsi" w:cs="Arial"/>
        </w:rPr>
      </w:pPr>
      <w:r>
        <w:rPr>
          <w:rFonts w:eastAsiaTheme="minorHAnsi" w:cs="Arial"/>
        </w:rPr>
        <w:t xml:space="preserve"> </w:t>
      </w:r>
    </w:p>
    <w:p w14:paraId="67209486" w14:textId="77777777" w:rsidR="00C07474" w:rsidRDefault="00C07474">
      <w:pPr>
        <w:rPr>
          <w:rFonts w:eastAsiaTheme="minorHAnsi" w:cs="Arial"/>
        </w:rPr>
      </w:pPr>
    </w:p>
    <w:p w14:paraId="50343116" w14:textId="77777777" w:rsidR="00C07474" w:rsidRDefault="00C07474">
      <w:pPr>
        <w:rPr>
          <w:rFonts w:eastAsiaTheme="minorHAnsi" w:cs="Arial"/>
        </w:rPr>
      </w:pPr>
    </w:p>
    <w:p w14:paraId="6417796A" w14:textId="77777777" w:rsidR="00C07474" w:rsidRDefault="00C07474">
      <w:pPr>
        <w:rPr>
          <w:rFonts w:eastAsiaTheme="minorHAnsi" w:cs="Arial"/>
        </w:rPr>
      </w:pPr>
    </w:p>
    <w:p w14:paraId="6B99E4F7" w14:textId="77777777" w:rsidR="00C07474" w:rsidRDefault="00C07474">
      <w:pPr>
        <w:rPr>
          <w:rFonts w:eastAsiaTheme="minorHAnsi" w:cs="Arial"/>
        </w:rPr>
      </w:pPr>
    </w:p>
    <w:p w14:paraId="1C12D34D" w14:textId="77777777" w:rsidR="00C07474" w:rsidRDefault="00C07474">
      <w:pPr>
        <w:rPr>
          <w:rFonts w:eastAsiaTheme="minorHAnsi" w:cs="Arial"/>
        </w:rPr>
      </w:pPr>
    </w:p>
    <w:p w14:paraId="6AC7F317" w14:textId="3E105175" w:rsidR="00C07474" w:rsidRDefault="00E852D9">
      <w:pPr>
        <w:rPr>
          <w:rFonts w:eastAsiaTheme="minorHAnsi" w:cs="Arial"/>
        </w:rPr>
      </w:pPr>
      <w:r>
        <w:rPr>
          <w:noProof/>
        </w:rPr>
        <mc:AlternateContent>
          <mc:Choice Requires="wps">
            <w:drawing>
              <wp:anchor distT="45720" distB="45720" distL="114300" distR="114300" simplePos="0" relativeHeight="251666432" behindDoc="0" locked="0" layoutInCell="1" allowOverlap="1" wp14:anchorId="6CA1AD4C" wp14:editId="7B54433C">
                <wp:simplePos x="0" y="0"/>
                <wp:positionH relativeFrom="column">
                  <wp:posOffset>-53340</wp:posOffset>
                </wp:positionH>
                <wp:positionV relativeFrom="paragraph">
                  <wp:posOffset>143510</wp:posOffset>
                </wp:positionV>
                <wp:extent cx="4530090" cy="274320"/>
                <wp:effectExtent l="3810" t="0" r="0" b="1905"/>
                <wp:wrapSquare wrapText="bothSides"/>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D4E85" w14:textId="51C7CABC" w:rsidR="00C07474" w:rsidRPr="00C07474" w:rsidRDefault="00C07474">
                            <w:pPr>
                              <w:rPr>
                                <w:sz w:val="18"/>
                                <w:szCs w:val="18"/>
                              </w:rPr>
                            </w:pPr>
                            <w:r w:rsidRPr="00C07474">
                              <w:rPr>
                                <w:sz w:val="18"/>
                                <w:szCs w:val="18"/>
                              </w:rPr>
                              <w:t xml:space="preserve">AUSPLAY 2021 - </w:t>
                            </w:r>
                            <w:r w:rsidR="00564ACA">
                              <w:rPr>
                                <w:sz w:val="18"/>
                                <w:szCs w:val="18"/>
                              </w:rPr>
                              <w:t>National Tennis Participation</w:t>
                            </w:r>
                            <w:r w:rsidRPr="00C07474">
                              <w:rPr>
                                <w:sz w:val="18"/>
                                <w:szCs w:val="18"/>
                              </w:rPr>
                              <w:t xml:space="preserve"> by percentage of the population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1AD4C" id="Text Box 19" o:spid="_x0000_s1028" type="#_x0000_t202" style="position:absolute;margin-left:-4.2pt;margin-top:11.3pt;width:356.7pt;height:21.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" stroked="f">
                <v:textbox>
                  <w:txbxContent>
                    <w:p w14:paraId="186D4E85" w14:textId="51C7CABC" w:rsidR="00C07474" w:rsidRPr="00C07474" w:rsidRDefault="00C07474">
                      <w:pPr>
                        <w:rPr>
                          <w:sz w:val="18"/>
                          <w:szCs w:val="18"/>
                        </w:rPr>
                      </w:pPr>
                      <w:r w:rsidRPr="00C07474">
                        <w:rPr>
                          <w:sz w:val="18"/>
                          <w:szCs w:val="18"/>
                        </w:rPr>
                        <w:t xml:space="preserve">AUSPLAY 2021 - </w:t>
                      </w:r>
                      <w:r w:rsidR="00564ACA">
                        <w:rPr>
                          <w:sz w:val="18"/>
                          <w:szCs w:val="18"/>
                        </w:rPr>
                        <w:t>National Tennis Participation</w:t>
                      </w:r>
                      <w:r w:rsidRPr="00C07474">
                        <w:rPr>
                          <w:sz w:val="18"/>
                          <w:szCs w:val="18"/>
                        </w:rPr>
                        <w:t xml:space="preserve"> by percentage of the population  </w:t>
                      </w:r>
                    </w:p>
                  </w:txbxContent>
                </v:textbox>
                <w10:wrap type="square"/>
              </v:shape>
            </w:pict>
          </mc:Fallback>
        </mc:AlternateContent>
      </w:r>
    </w:p>
    <w:p w14:paraId="23CB505B" w14:textId="51391D2F" w:rsidR="00C07474" w:rsidRDefault="00C07474">
      <w:pPr>
        <w:rPr>
          <w:rFonts w:eastAsiaTheme="minorHAnsi" w:cs="Arial"/>
        </w:rPr>
      </w:pPr>
    </w:p>
    <w:p w14:paraId="43B4EA16" w14:textId="18633D52" w:rsidR="00C07474" w:rsidRDefault="00C07474">
      <w:pPr>
        <w:rPr>
          <w:rFonts w:eastAsiaTheme="minorHAnsi" w:cs="Arial"/>
        </w:rPr>
      </w:pPr>
    </w:p>
    <w:p w14:paraId="52E9CA1A" w14:textId="77777777" w:rsidR="00033E44" w:rsidRDefault="00033E44">
      <w:pPr>
        <w:rPr>
          <w:rFonts w:eastAsiaTheme="minorHAnsi" w:cs="Arial"/>
        </w:rPr>
      </w:pPr>
    </w:p>
    <w:p w14:paraId="0C782193" w14:textId="0A2ECAA8" w:rsidR="006436DA" w:rsidRDefault="00C07474" w:rsidP="00275E33">
      <w:pPr>
        <w:jc w:val="both"/>
        <w:rPr>
          <w:rFonts w:eastAsiaTheme="minorHAnsi" w:cs="Arial"/>
        </w:rPr>
      </w:pPr>
      <w:r>
        <w:rPr>
          <w:rFonts w:eastAsiaTheme="minorHAnsi" w:cs="Arial"/>
        </w:rPr>
        <w:t>This trend is similar in Maroondah where m</w:t>
      </w:r>
      <w:r w:rsidR="006436DA">
        <w:rPr>
          <w:rFonts w:eastAsiaTheme="minorHAnsi" w:cs="Arial"/>
        </w:rPr>
        <w:t>os</w:t>
      </w:r>
      <w:r>
        <w:rPr>
          <w:rFonts w:eastAsiaTheme="minorHAnsi" w:cs="Arial"/>
        </w:rPr>
        <w:t xml:space="preserve">t </w:t>
      </w:r>
      <w:r w:rsidR="006436DA">
        <w:rPr>
          <w:rFonts w:eastAsiaTheme="minorHAnsi" w:cs="Arial"/>
        </w:rPr>
        <w:t>Clubs have a balance of genders ac</w:t>
      </w:r>
      <w:r w:rsidR="00564ACA">
        <w:rPr>
          <w:rFonts w:eastAsiaTheme="minorHAnsi" w:cs="Arial"/>
        </w:rPr>
        <w:t>r</w:t>
      </w:r>
      <w:r w:rsidR="006436DA">
        <w:rPr>
          <w:rFonts w:eastAsiaTheme="minorHAnsi" w:cs="Arial"/>
        </w:rPr>
        <w:t>oss their membership</w:t>
      </w:r>
      <w:r w:rsidR="00023563">
        <w:rPr>
          <w:rFonts w:eastAsiaTheme="minorHAnsi" w:cs="Arial"/>
        </w:rPr>
        <w:t xml:space="preserve"> and committee roles.</w:t>
      </w:r>
      <w:r w:rsidR="00BA0A25">
        <w:rPr>
          <w:rFonts w:eastAsiaTheme="minorHAnsi" w:cs="Arial"/>
        </w:rPr>
        <w:t xml:space="preserve"> Additionally, </w:t>
      </w:r>
      <w:r w:rsidR="00564ACA">
        <w:rPr>
          <w:rFonts w:eastAsiaTheme="minorHAnsi" w:cs="Arial"/>
        </w:rPr>
        <w:t xml:space="preserve">in Maroondah </w:t>
      </w:r>
      <w:r w:rsidR="00BA0A25">
        <w:rPr>
          <w:rFonts w:eastAsiaTheme="minorHAnsi" w:cs="Arial"/>
        </w:rPr>
        <w:t xml:space="preserve">tennis </w:t>
      </w:r>
      <w:r w:rsidR="00564ACA">
        <w:rPr>
          <w:rFonts w:eastAsiaTheme="minorHAnsi" w:cs="Arial"/>
        </w:rPr>
        <w:t>has</w:t>
      </w:r>
      <w:r w:rsidR="00BA0A25">
        <w:rPr>
          <w:rFonts w:eastAsiaTheme="minorHAnsi" w:cs="Arial"/>
        </w:rPr>
        <w:t xml:space="preserve"> seen huge growth in the number of culturally diverse participants particularly from Chinese backgrounds. This is significant as this cohort has been</w:t>
      </w:r>
      <w:r w:rsidR="00832018">
        <w:rPr>
          <w:rFonts w:eastAsiaTheme="minorHAnsi" w:cs="Arial"/>
        </w:rPr>
        <w:t xml:space="preserve"> </w:t>
      </w:r>
      <w:r w:rsidR="005D4B48">
        <w:rPr>
          <w:rFonts w:eastAsiaTheme="minorHAnsi" w:cs="Arial"/>
        </w:rPr>
        <w:t xml:space="preserve">reportedly </w:t>
      </w:r>
      <w:r w:rsidR="00832018">
        <w:rPr>
          <w:rFonts w:eastAsiaTheme="minorHAnsi" w:cs="Arial"/>
        </w:rPr>
        <w:t>somewhat</w:t>
      </w:r>
      <w:r w:rsidR="00BA0A25">
        <w:rPr>
          <w:rFonts w:eastAsiaTheme="minorHAnsi" w:cs="Arial"/>
        </w:rPr>
        <w:t xml:space="preserve"> difficult to reach </w:t>
      </w:r>
      <w:r w:rsidR="00344288">
        <w:rPr>
          <w:rFonts w:eastAsiaTheme="minorHAnsi" w:cs="Arial"/>
        </w:rPr>
        <w:t xml:space="preserve">based on feedback </w:t>
      </w:r>
      <w:r w:rsidR="00BA0A25">
        <w:rPr>
          <w:rFonts w:eastAsiaTheme="minorHAnsi" w:cs="Arial"/>
        </w:rPr>
        <w:t>f</w:t>
      </w:r>
      <w:r w:rsidR="00344288">
        <w:rPr>
          <w:rFonts w:eastAsiaTheme="minorHAnsi" w:cs="Arial"/>
        </w:rPr>
        <w:t>rom local</w:t>
      </w:r>
      <w:r w:rsidR="00BA0A25">
        <w:rPr>
          <w:rFonts w:eastAsiaTheme="minorHAnsi" w:cs="Arial"/>
        </w:rPr>
        <w:t xml:space="preserve"> basketball, AFL, </w:t>
      </w:r>
      <w:proofErr w:type="gramStart"/>
      <w:r w:rsidR="00BA0A25">
        <w:rPr>
          <w:rFonts w:eastAsiaTheme="minorHAnsi" w:cs="Arial"/>
        </w:rPr>
        <w:t>soccer</w:t>
      </w:r>
      <w:proofErr w:type="gramEnd"/>
      <w:r w:rsidR="00BA0A25">
        <w:rPr>
          <w:rFonts w:eastAsiaTheme="minorHAnsi" w:cs="Arial"/>
        </w:rPr>
        <w:t xml:space="preserve"> and cricket</w:t>
      </w:r>
      <w:r w:rsidR="00B537E0">
        <w:rPr>
          <w:rFonts w:eastAsiaTheme="minorHAnsi" w:cs="Arial"/>
        </w:rPr>
        <w:t xml:space="preserve"> </w:t>
      </w:r>
      <w:r w:rsidR="00344288">
        <w:rPr>
          <w:rFonts w:eastAsiaTheme="minorHAnsi" w:cs="Arial"/>
        </w:rPr>
        <w:t>clubs</w:t>
      </w:r>
      <w:r w:rsidR="00BA0A25">
        <w:rPr>
          <w:rFonts w:eastAsiaTheme="minorHAnsi" w:cs="Arial"/>
        </w:rPr>
        <w:t xml:space="preserve"> </w:t>
      </w:r>
    </w:p>
    <w:p w14:paraId="77ACAB36" w14:textId="77777777" w:rsidR="001C0ED5" w:rsidRDefault="001C0ED5" w:rsidP="00275E33">
      <w:pPr>
        <w:jc w:val="both"/>
        <w:rPr>
          <w:rFonts w:eastAsiaTheme="minorHAnsi" w:cs="Arial"/>
        </w:rPr>
      </w:pPr>
    </w:p>
    <w:p w14:paraId="36313A44" w14:textId="5823038E" w:rsidR="001C0ED5" w:rsidRDefault="00787315" w:rsidP="00275E33">
      <w:pPr>
        <w:jc w:val="both"/>
        <w:rPr>
          <w:rFonts w:eastAsiaTheme="minorHAnsi" w:cs="Arial"/>
        </w:rPr>
      </w:pPr>
      <w:r>
        <w:rPr>
          <w:rFonts w:eastAsiaTheme="minorHAnsi" w:cs="Arial"/>
        </w:rPr>
        <w:t>Organised t</w:t>
      </w:r>
      <w:r w:rsidR="001C0ED5">
        <w:rPr>
          <w:rFonts w:eastAsiaTheme="minorHAnsi" w:cs="Arial"/>
        </w:rPr>
        <w:t xml:space="preserve">ennis opportunities are available </w:t>
      </w:r>
      <w:r w:rsidR="00264B43">
        <w:rPr>
          <w:rFonts w:eastAsiaTheme="minorHAnsi" w:cs="Arial"/>
        </w:rPr>
        <w:t>seven</w:t>
      </w:r>
      <w:r w:rsidR="001C0ED5">
        <w:rPr>
          <w:rFonts w:eastAsiaTheme="minorHAnsi" w:cs="Arial"/>
        </w:rPr>
        <w:t xml:space="preserve"> days per week with weekday, weeknight and weekend social</w:t>
      </w:r>
      <w:r>
        <w:rPr>
          <w:rFonts w:eastAsiaTheme="minorHAnsi" w:cs="Arial"/>
        </w:rPr>
        <w:t xml:space="preserve"> play</w:t>
      </w:r>
      <w:r w:rsidR="00FC584B">
        <w:rPr>
          <w:rFonts w:eastAsiaTheme="minorHAnsi" w:cs="Arial"/>
        </w:rPr>
        <w:t xml:space="preserve">, </w:t>
      </w:r>
      <w:r>
        <w:rPr>
          <w:rFonts w:eastAsiaTheme="minorHAnsi" w:cs="Arial"/>
        </w:rPr>
        <w:t xml:space="preserve">private </w:t>
      </w:r>
      <w:proofErr w:type="gramStart"/>
      <w:r w:rsidR="00FC584B">
        <w:rPr>
          <w:rFonts w:eastAsiaTheme="minorHAnsi" w:cs="Arial"/>
        </w:rPr>
        <w:t>coaching</w:t>
      </w:r>
      <w:proofErr w:type="gramEnd"/>
      <w:r w:rsidR="00FC584B">
        <w:rPr>
          <w:rFonts w:eastAsiaTheme="minorHAnsi" w:cs="Arial"/>
        </w:rPr>
        <w:t xml:space="preserve"> </w:t>
      </w:r>
      <w:r w:rsidR="001C0ED5">
        <w:rPr>
          <w:rFonts w:eastAsiaTheme="minorHAnsi" w:cs="Arial"/>
        </w:rPr>
        <w:t xml:space="preserve">and </w:t>
      </w:r>
      <w:r>
        <w:rPr>
          <w:rFonts w:eastAsiaTheme="minorHAnsi" w:cs="Arial"/>
        </w:rPr>
        <w:t xml:space="preserve">club </w:t>
      </w:r>
      <w:r w:rsidR="001C0ED5">
        <w:rPr>
          <w:rFonts w:eastAsiaTheme="minorHAnsi" w:cs="Arial"/>
        </w:rPr>
        <w:t>competitive options</w:t>
      </w:r>
      <w:r w:rsidR="00A13C2A">
        <w:rPr>
          <w:rFonts w:eastAsiaTheme="minorHAnsi" w:cs="Arial"/>
        </w:rPr>
        <w:t>,</w:t>
      </w:r>
      <w:r>
        <w:rPr>
          <w:rFonts w:eastAsiaTheme="minorHAnsi" w:cs="Arial"/>
        </w:rPr>
        <w:t xml:space="preserve"> as well as four</w:t>
      </w:r>
      <w:r w:rsidR="00A13C2A">
        <w:rPr>
          <w:rFonts w:eastAsiaTheme="minorHAnsi" w:cs="Arial"/>
        </w:rPr>
        <w:t xml:space="preserve"> (4)</w:t>
      </w:r>
      <w:r>
        <w:rPr>
          <w:rFonts w:eastAsiaTheme="minorHAnsi" w:cs="Arial"/>
        </w:rPr>
        <w:t xml:space="preserve"> free public access courts. </w:t>
      </w:r>
    </w:p>
    <w:p w14:paraId="0F0188B0" w14:textId="77777777" w:rsidR="00EA6045" w:rsidRDefault="00EA6045">
      <w:pPr>
        <w:rPr>
          <w:rFonts w:eastAsiaTheme="minorHAnsi" w:cs="Arial"/>
        </w:rPr>
      </w:pPr>
    </w:p>
    <w:p w14:paraId="0949889A" w14:textId="7890372B" w:rsidR="00925A3C" w:rsidRDefault="00925A3C" w:rsidP="00925A3C">
      <w:pPr>
        <w:pStyle w:val="Heading2"/>
        <w:rPr>
          <w:rFonts w:eastAsiaTheme="minorHAnsi"/>
        </w:rPr>
      </w:pPr>
      <w:bookmarkStart w:id="11" w:name="_Toc120262589"/>
      <w:bookmarkStart w:id="12" w:name="_Toc120262944"/>
      <w:r>
        <w:rPr>
          <w:rFonts w:eastAsiaTheme="minorHAnsi"/>
        </w:rPr>
        <w:lastRenderedPageBreak/>
        <w:t>Existing Tennis Opportunities</w:t>
      </w:r>
      <w:r w:rsidR="00564ACA">
        <w:rPr>
          <w:rFonts w:eastAsiaTheme="minorHAnsi"/>
        </w:rPr>
        <w:t xml:space="preserve"> in Maroondah</w:t>
      </w:r>
      <w:bookmarkEnd w:id="11"/>
      <w:bookmarkEnd w:id="12"/>
    </w:p>
    <w:p w14:paraId="650A30EB" w14:textId="60DF67F7" w:rsidR="00925A3C" w:rsidRDefault="00925A3C" w:rsidP="00925A3C">
      <w:pPr>
        <w:rPr>
          <w:rFonts w:eastAsiaTheme="minorHAnsi" w:cs="Arial"/>
        </w:rPr>
      </w:pPr>
    </w:p>
    <w:p w14:paraId="6BA32995" w14:textId="33A589D4" w:rsidR="006F7A19" w:rsidRDefault="006F7A19" w:rsidP="006F7A19">
      <w:pPr>
        <w:rPr>
          <w:rFonts w:eastAsiaTheme="minorHAnsi" w:cs="Arial"/>
        </w:rPr>
      </w:pPr>
      <w:r w:rsidRPr="006A7C0A">
        <w:rPr>
          <w:rFonts w:eastAsiaTheme="minorHAnsi" w:cs="Arial"/>
        </w:rPr>
        <w:t xml:space="preserve">Tennis Victoria has responded to participation data and </w:t>
      </w:r>
      <w:r w:rsidR="00A4247D">
        <w:rPr>
          <w:rFonts w:eastAsiaTheme="minorHAnsi" w:cs="Arial"/>
        </w:rPr>
        <w:t xml:space="preserve">the </w:t>
      </w:r>
      <w:r w:rsidRPr="006A7C0A">
        <w:rPr>
          <w:rFonts w:eastAsiaTheme="minorHAnsi" w:cs="Arial"/>
        </w:rPr>
        <w:t xml:space="preserve">needs analysis by developing </w:t>
      </w:r>
      <w:proofErr w:type="gramStart"/>
      <w:r w:rsidRPr="006A7C0A">
        <w:rPr>
          <w:rFonts w:eastAsiaTheme="minorHAnsi" w:cs="Arial"/>
        </w:rPr>
        <w:t>a number of</w:t>
      </w:r>
      <w:proofErr w:type="gramEnd"/>
      <w:r w:rsidRPr="006A7C0A">
        <w:rPr>
          <w:rFonts w:eastAsiaTheme="minorHAnsi" w:cs="Arial"/>
        </w:rPr>
        <w:t xml:space="preserve"> new products to adapt to the changing needs of their market </w:t>
      </w:r>
      <w:r w:rsidR="00F17CD2">
        <w:rPr>
          <w:rFonts w:eastAsiaTheme="minorHAnsi" w:cs="Arial"/>
        </w:rPr>
        <w:t>and</w:t>
      </w:r>
      <w:r w:rsidRPr="006A7C0A">
        <w:rPr>
          <w:rFonts w:eastAsiaTheme="minorHAnsi" w:cs="Arial"/>
        </w:rPr>
        <w:t xml:space="preserve"> have a focus on social, introductory and </w:t>
      </w:r>
      <w:r>
        <w:rPr>
          <w:rFonts w:eastAsiaTheme="minorHAnsi" w:cs="Arial"/>
        </w:rPr>
        <w:t>/</w:t>
      </w:r>
      <w:r w:rsidRPr="006A7C0A">
        <w:rPr>
          <w:rFonts w:eastAsiaTheme="minorHAnsi" w:cs="Arial"/>
        </w:rPr>
        <w:t xml:space="preserve">or casual participation. </w:t>
      </w:r>
      <w:r>
        <w:rPr>
          <w:rFonts w:eastAsiaTheme="minorHAnsi" w:cs="Arial"/>
        </w:rPr>
        <w:t>Tennis Victoria supports local clubs with both starting up these new programs and ongoing promotion and referral.</w:t>
      </w:r>
    </w:p>
    <w:p w14:paraId="652F9503" w14:textId="77777777" w:rsidR="00F17CD2" w:rsidRDefault="00F17CD2" w:rsidP="006F7A19">
      <w:pPr>
        <w:rPr>
          <w:rFonts w:eastAsiaTheme="minorHAnsi" w:cs="Arial"/>
        </w:rPr>
      </w:pPr>
    </w:p>
    <w:p w14:paraId="75A4674A" w14:textId="51CCBFFC" w:rsidR="006F7A19" w:rsidRDefault="00F17CD2" w:rsidP="00925A3C">
      <w:pPr>
        <w:rPr>
          <w:rFonts w:eastAsiaTheme="minorHAnsi" w:cs="Arial"/>
        </w:rPr>
      </w:pPr>
      <w:r>
        <w:rPr>
          <w:rFonts w:eastAsiaTheme="minorHAnsi" w:cs="Arial"/>
        </w:rPr>
        <w:t>Current opportunities available within Maroondah include the following:</w:t>
      </w:r>
    </w:p>
    <w:p w14:paraId="1918E8AE" w14:textId="77777777" w:rsidR="006F7A19" w:rsidRDefault="006F7A19" w:rsidP="00925A3C">
      <w:pPr>
        <w:rPr>
          <w:rFonts w:eastAsia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7192"/>
      </w:tblGrid>
      <w:tr w:rsidR="00925A3C" w:rsidRPr="00DE6C8B" w14:paraId="2C66CCC4" w14:textId="77777777" w:rsidTr="00F17CD2">
        <w:tc>
          <w:tcPr>
            <w:tcW w:w="3085" w:type="dxa"/>
            <w:shd w:val="clear" w:color="auto" w:fill="00B0F0"/>
          </w:tcPr>
          <w:p w14:paraId="53039152" w14:textId="77777777" w:rsidR="00925A3C" w:rsidRPr="00F17CD2" w:rsidRDefault="00925A3C" w:rsidP="002B1E2E">
            <w:pPr>
              <w:rPr>
                <w:rFonts w:cs="Arial"/>
                <w:b/>
                <w:color w:val="FFFFFF" w:themeColor="background1"/>
                <w:sz w:val="20"/>
                <w:szCs w:val="20"/>
              </w:rPr>
            </w:pPr>
            <w:r w:rsidRPr="00F17CD2">
              <w:rPr>
                <w:rFonts w:cs="Arial"/>
                <w:b/>
                <w:color w:val="FFFFFF" w:themeColor="background1"/>
                <w:sz w:val="20"/>
                <w:szCs w:val="20"/>
              </w:rPr>
              <w:t>Free public access</w:t>
            </w:r>
          </w:p>
        </w:tc>
        <w:tc>
          <w:tcPr>
            <w:tcW w:w="7513" w:type="dxa"/>
            <w:shd w:val="clear" w:color="auto" w:fill="A2B33D"/>
          </w:tcPr>
          <w:p w14:paraId="4AEACA7C" w14:textId="77777777" w:rsidR="00925A3C" w:rsidRPr="00F17CD2" w:rsidRDefault="00925A3C" w:rsidP="00E12B61">
            <w:pPr>
              <w:jc w:val="both"/>
              <w:rPr>
                <w:rFonts w:cs="Arial"/>
                <w:sz w:val="20"/>
                <w:szCs w:val="20"/>
              </w:rPr>
            </w:pPr>
            <w:r w:rsidRPr="00F17CD2">
              <w:rPr>
                <w:rFonts w:cs="Arial"/>
                <w:sz w:val="20"/>
                <w:szCs w:val="20"/>
              </w:rPr>
              <w:t xml:space="preserve">Open courts provided and maintained by Council at Canterbury Gardens, </w:t>
            </w:r>
            <w:r w:rsidR="00787315" w:rsidRPr="00F17CD2">
              <w:rPr>
                <w:rFonts w:cs="Arial"/>
                <w:sz w:val="20"/>
                <w:szCs w:val="20"/>
              </w:rPr>
              <w:t xml:space="preserve">Glen Park, </w:t>
            </w:r>
            <w:r w:rsidRPr="00F17CD2">
              <w:rPr>
                <w:rFonts w:cs="Arial"/>
                <w:sz w:val="20"/>
                <w:szCs w:val="20"/>
              </w:rPr>
              <w:t>Belmont Park and Yarrunga Reserve</w:t>
            </w:r>
          </w:p>
        </w:tc>
      </w:tr>
      <w:tr w:rsidR="00925A3C" w:rsidRPr="00DE6C8B" w14:paraId="21146D09" w14:textId="77777777" w:rsidTr="00F17CD2">
        <w:tc>
          <w:tcPr>
            <w:tcW w:w="3085" w:type="dxa"/>
            <w:shd w:val="clear" w:color="auto" w:fill="00B0F0"/>
          </w:tcPr>
          <w:p w14:paraId="7ECA4D3F" w14:textId="77777777" w:rsidR="00925A3C" w:rsidRPr="00F17CD2" w:rsidRDefault="00925A3C" w:rsidP="002B1E2E">
            <w:pPr>
              <w:rPr>
                <w:rFonts w:cs="Arial"/>
                <w:b/>
                <w:color w:val="FFFFFF" w:themeColor="background1"/>
                <w:sz w:val="20"/>
                <w:szCs w:val="20"/>
              </w:rPr>
            </w:pPr>
          </w:p>
        </w:tc>
        <w:tc>
          <w:tcPr>
            <w:tcW w:w="7513" w:type="dxa"/>
            <w:shd w:val="clear" w:color="auto" w:fill="A2B33D"/>
          </w:tcPr>
          <w:p w14:paraId="3202661E" w14:textId="77777777" w:rsidR="00925A3C" w:rsidRPr="00F17CD2" w:rsidRDefault="00925A3C" w:rsidP="00E12B61">
            <w:pPr>
              <w:jc w:val="both"/>
              <w:rPr>
                <w:rFonts w:cs="Arial"/>
                <w:sz w:val="20"/>
                <w:szCs w:val="20"/>
              </w:rPr>
            </w:pPr>
          </w:p>
        </w:tc>
      </w:tr>
      <w:tr w:rsidR="00925A3C" w:rsidRPr="00DE6C8B" w14:paraId="0AA83654" w14:textId="77777777" w:rsidTr="00F17CD2">
        <w:tc>
          <w:tcPr>
            <w:tcW w:w="3085" w:type="dxa"/>
            <w:shd w:val="clear" w:color="auto" w:fill="00B0F0"/>
          </w:tcPr>
          <w:p w14:paraId="27A7A778" w14:textId="6ABD945D" w:rsidR="00925A3C" w:rsidRPr="00F17CD2" w:rsidRDefault="000947D1" w:rsidP="002B1E2E">
            <w:pPr>
              <w:rPr>
                <w:rFonts w:cs="Arial"/>
                <w:b/>
                <w:color w:val="FFFFFF" w:themeColor="background1"/>
                <w:sz w:val="20"/>
                <w:szCs w:val="20"/>
              </w:rPr>
            </w:pPr>
            <w:proofErr w:type="gramStart"/>
            <w:r>
              <w:rPr>
                <w:rFonts w:cs="Arial"/>
                <w:b/>
                <w:color w:val="FFFFFF" w:themeColor="background1"/>
                <w:sz w:val="20"/>
                <w:szCs w:val="20"/>
              </w:rPr>
              <w:t xml:space="preserve">Online </w:t>
            </w:r>
            <w:r w:rsidR="00925A3C" w:rsidRPr="00F17CD2">
              <w:rPr>
                <w:rFonts w:cs="Arial"/>
                <w:b/>
                <w:color w:val="FFFFFF" w:themeColor="background1"/>
                <w:sz w:val="20"/>
                <w:szCs w:val="20"/>
              </w:rPr>
              <w:t xml:space="preserve"> </w:t>
            </w:r>
            <w:r>
              <w:rPr>
                <w:rFonts w:cs="Arial"/>
                <w:b/>
                <w:color w:val="FFFFFF" w:themeColor="background1"/>
                <w:sz w:val="20"/>
                <w:szCs w:val="20"/>
              </w:rPr>
              <w:t>casual</w:t>
            </w:r>
            <w:proofErr w:type="gramEnd"/>
            <w:r>
              <w:rPr>
                <w:rFonts w:cs="Arial"/>
                <w:b/>
                <w:color w:val="FFFFFF" w:themeColor="background1"/>
                <w:sz w:val="20"/>
                <w:szCs w:val="20"/>
              </w:rPr>
              <w:t xml:space="preserve"> </w:t>
            </w:r>
            <w:r w:rsidR="00925A3C" w:rsidRPr="00F17CD2">
              <w:rPr>
                <w:rFonts w:cs="Arial"/>
                <w:b/>
                <w:color w:val="FFFFFF" w:themeColor="background1"/>
                <w:sz w:val="20"/>
                <w:szCs w:val="20"/>
              </w:rPr>
              <w:t>court</w:t>
            </w:r>
            <w:r>
              <w:rPr>
                <w:rFonts w:cs="Arial"/>
                <w:b/>
                <w:color w:val="FFFFFF" w:themeColor="background1"/>
                <w:sz w:val="20"/>
                <w:szCs w:val="20"/>
              </w:rPr>
              <w:t xml:space="preserve"> hire</w:t>
            </w:r>
          </w:p>
        </w:tc>
        <w:tc>
          <w:tcPr>
            <w:tcW w:w="7513" w:type="dxa"/>
            <w:shd w:val="clear" w:color="auto" w:fill="A2B33D"/>
          </w:tcPr>
          <w:p w14:paraId="65D07F15" w14:textId="1FFB177B" w:rsidR="00925A3C" w:rsidRPr="00F17CD2" w:rsidRDefault="00925A3C" w:rsidP="00E12B61">
            <w:pPr>
              <w:jc w:val="both"/>
              <w:rPr>
                <w:rFonts w:cs="Arial"/>
                <w:sz w:val="20"/>
                <w:szCs w:val="20"/>
              </w:rPr>
            </w:pPr>
            <w:r w:rsidRPr="00F17CD2">
              <w:rPr>
                <w:rFonts w:cs="Arial"/>
                <w:sz w:val="20"/>
                <w:szCs w:val="20"/>
              </w:rPr>
              <w:t>Online public hire booking system</w:t>
            </w:r>
            <w:r w:rsidR="000947D1">
              <w:rPr>
                <w:rFonts w:cs="Arial"/>
                <w:sz w:val="20"/>
                <w:szCs w:val="20"/>
              </w:rPr>
              <w:t>s</w:t>
            </w:r>
            <w:r w:rsidRPr="00F17CD2">
              <w:rPr>
                <w:rFonts w:cs="Arial"/>
                <w:sz w:val="20"/>
                <w:szCs w:val="20"/>
              </w:rPr>
              <w:t xml:space="preserve"> which provides hirers with a code to a keypad </w:t>
            </w:r>
            <w:r w:rsidR="000947D1">
              <w:rPr>
                <w:rFonts w:cs="Arial"/>
                <w:sz w:val="20"/>
                <w:szCs w:val="20"/>
              </w:rPr>
              <w:t xml:space="preserve">or lock </w:t>
            </w:r>
            <w:r w:rsidRPr="00F17CD2">
              <w:rPr>
                <w:rFonts w:cs="Arial"/>
                <w:sz w:val="20"/>
                <w:szCs w:val="20"/>
              </w:rPr>
              <w:t xml:space="preserve">to independently access the courts.  Currently offered by </w:t>
            </w:r>
            <w:r w:rsidR="000947D1">
              <w:rPr>
                <w:rFonts w:cs="Arial"/>
                <w:sz w:val="20"/>
                <w:szCs w:val="20"/>
              </w:rPr>
              <w:t>five</w:t>
            </w:r>
            <w:r w:rsidR="00A4247D">
              <w:rPr>
                <w:rFonts w:cs="Arial"/>
                <w:sz w:val="20"/>
                <w:szCs w:val="20"/>
              </w:rPr>
              <w:t xml:space="preserve"> (</w:t>
            </w:r>
            <w:r w:rsidR="000947D1">
              <w:rPr>
                <w:rFonts w:cs="Arial"/>
                <w:sz w:val="20"/>
                <w:szCs w:val="20"/>
              </w:rPr>
              <w:t>5</w:t>
            </w:r>
            <w:r w:rsidR="00A4247D">
              <w:rPr>
                <w:rFonts w:cs="Arial"/>
                <w:sz w:val="20"/>
                <w:szCs w:val="20"/>
              </w:rPr>
              <w:t>)</w:t>
            </w:r>
            <w:r w:rsidRPr="00F17CD2">
              <w:rPr>
                <w:rFonts w:cs="Arial"/>
                <w:sz w:val="20"/>
                <w:szCs w:val="20"/>
              </w:rPr>
              <w:t xml:space="preserve"> Maroondah Clubs.</w:t>
            </w:r>
          </w:p>
        </w:tc>
      </w:tr>
      <w:tr w:rsidR="00925A3C" w:rsidRPr="00DE6C8B" w14:paraId="594AADD3" w14:textId="77777777" w:rsidTr="00F17CD2">
        <w:tc>
          <w:tcPr>
            <w:tcW w:w="3085" w:type="dxa"/>
            <w:shd w:val="clear" w:color="auto" w:fill="00B0F0"/>
          </w:tcPr>
          <w:p w14:paraId="7238E4FE" w14:textId="77777777" w:rsidR="00925A3C" w:rsidRPr="00F17CD2" w:rsidRDefault="00925A3C" w:rsidP="002B1E2E">
            <w:pPr>
              <w:rPr>
                <w:rFonts w:cs="Arial"/>
                <w:b/>
                <w:color w:val="FFFFFF" w:themeColor="background1"/>
                <w:sz w:val="20"/>
                <w:szCs w:val="20"/>
              </w:rPr>
            </w:pPr>
          </w:p>
        </w:tc>
        <w:tc>
          <w:tcPr>
            <w:tcW w:w="7513" w:type="dxa"/>
            <w:shd w:val="clear" w:color="auto" w:fill="A2B33D"/>
          </w:tcPr>
          <w:p w14:paraId="0BB5D21F" w14:textId="77777777" w:rsidR="00925A3C" w:rsidRPr="00F17CD2" w:rsidRDefault="00925A3C" w:rsidP="00E12B61">
            <w:pPr>
              <w:jc w:val="both"/>
              <w:rPr>
                <w:rFonts w:cs="Arial"/>
                <w:sz w:val="20"/>
                <w:szCs w:val="20"/>
              </w:rPr>
            </w:pPr>
          </w:p>
        </w:tc>
      </w:tr>
      <w:tr w:rsidR="00925A3C" w:rsidRPr="00DE6C8B" w14:paraId="49AB6F4D" w14:textId="77777777" w:rsidTr="00F17CD2">
        <w:tc>
          <w:tcPr>
            <w:tcW w:w="3085" w:type="dxa"/>
            <w:shd w:val="clear" w:color="auto" w:fill="00B0F0"/>
          </w:tcPr>
          <w:p w14:paraId="20FB6B32" w14:textId="77777777" w:rsidR="00925A3C" w:rsidRPr="00F17CD2" w:rsidRDefault="00925A3C" w:rsidP="002B1E2E">
            <w:pPr>
              <w:rPr>
                <w:rFonts w:cs="Arial"/>
                <w:b/>
                <w:color w:val="FFFFFF" w:themeColor="background1"/>
                <w:sz w:val="20"/>
                <w:szCs w:val="20"/>
              </w:rPr>
            </w:pPr>
            <w:r w:rsidRPr="00F17CD2">
              <w:rPr>
                <w:rFonts w:cs="Arial"/>
                <w:b/>
                <w:color w:val="FFFFFF" w:themeColor="background1"/>
                <w:sz w:val="20"/>
                <w:szCs w:val="20"/>
              </w:rPr>
              <w:t>Private Coaching</w:t>
            </w:r>
          </w:p>
        </w:tc>
        <w:tc>
          <w:tcPr>
            <w:tcW w:w="7513" w:type="dxa"/>
            <w:shd w:val="clear" w:color="auto" w:fill="A2B33D"/>
          </w:tcPr>
          <w:p w14:paraId="684C1416" w14:textId="6ED88C1A" w:rsidR="00925A3C" w:rsidRPr="00F17CD2" w:rsidRDefault="00925A3C" w:rsidP="00E12B61">
            <w:pPr>
              <w:jc w:val="both"/>
              <w:rPr>
                <w:rFonts w:cs="Arial"/>
                <w:sz w:val="20"/>
                <w:szCs w:val="20"/>
              </w:rPr>
            </w:pPr>
            <w:r w:rsidRPr="00F17CD2">
              <w:rPr>
                <w:rFonts w:cs="Arial"/>
                <w:sz w:val="20"/>
                <w:szCs w:val="20"/>
              </w:rPr>
              <w:t xml:space="preserve">All Maroondah clubs host tennis professionals who provide coaching for all ages in both a group and private setting. Fees are paid directly to the coach through a private business arrangement. </w:t>
            </w:r>
          </w:p>
        </w:tc>
      </w:tr>
      <w:tr w:rsidR="00F17CD2" w:rsidRPr="00DE6C8B" w14:paraId="0F863448" w14:textId="77777777" w:rsidTr="00F17CD2">
        <w:tc>
          <w:tcPr>
            <w:tcW w:w="3085" w:type="dxa"/>
            <w:shd w:val="clear" w:color="auto" w:fill="00B0F0"/>
          </w:tcPr>
          <w:p w14:paraId="77DDDC8C" w14:textId="77777777" w:rsidR="00F17CD2" w:rsidRPr="004619EE" w:rsidRDefault="00F17CD2" w:rsidP="002B1E2E">
            <w:pPr>
              <w:rPr>
                <w:rFonts w:cs="Arial"/>
                <w:b/>
                <w:color w:val="FFFFFF" w:themeColor="background1"/>
                <w:sz w:val="20"/>
                <w:szCs w:val="20"/>
              </w:rPr>
            </w:pPr>
          </w:p>
        </w:tc>
        <w:tc>
          <w:tcPr>
            <w:tcW w:w="7513" w:type="dxa"/>
            <w:shd w:val="clear" w:color="auto" w:fill="A2B33D"/>
          </w:tcPr>
          <w:p w14:paraId="1562EF62" w14:textId="77777777" w:rsidR="00F17CD2" w:rsidRPr="004619EE" w:rsidRDefault="00F17CD2" w:rsidP="00E12B61">
            <w:pPr>
              <w:jc w:val="both"/>
              <w:rPr>
                <w:rFonts w:cs="Arial"/>
                <w:sz w:val="20"/>
                <w:szCs w:val="20"/>
              </w:rPr>
            </w:pPr>
          </w:p>
        </w:tc>
      </w:tr>
      <w:tr w:rsidR="00F17CD2" w:rsidRPr="00DE6C8B" w14:paraId="641AC98E" w14:textId="77777777" w:rsidTr="00F17CD2">
        <w:tc>
          <w:tcPr>
            <w:tcW w:w="3085" w:type="dxa"/>
            <w:shd w:val="clear" w:color="auto" w:fill="00B0F0"/>
          </w:tcPr>
          <w:p w14:paraId="3C5C711B" w14:textId="2F3AE35A" w:rsidR="00F17CD2" w:rsidRPr="004619EE" w:rsidRDefault="00F17CD2" w:rsidP="002B1E2E">
            <w:pPr>
              <w:rPr>
                <w:rFonts w:cs="Arial"/>
                <w:b/>
                <w:color w:val="FFFFFF" w:themeColor="background1"/>
                <w:sz w:val="20"/>
                <w:szCs w:val="20"/>
              </w:rPr>
            </w:pPr>
            <w:r w:rsidRPr="004619EE">
              <w:rPr>
                <w:rFonts w:cs="Arial"/>
                <w:b/>
                <w:color w:val="FFFFFF" w:themeColor="background1"/>
                <w:sz w:val="20"/>
                <w:szCs w:val="20"/>
              </w:rPr>
              <w:t>School Holiday Children’s Programs</w:t>
            </w:r>
          </w:p>
        </w:tc>
        <w:tc>
          <w:tcPr>
            <w:tcW w:w="7513" w:type="dxa"/>
            <w:shd w:val="clear" w:color="auto" w:fill="A2B33D"/>
          </w:tcPr>
          <w:p w14:paraId="416BEAC8" w14:textId="64D16906" w:rsidR="00F17CD2" w:rsidRPr="004619EE" w:rsidRDefault="00F17CD2" w:rsidP="00E12B61">
            <w:pPr>
              <w:jc w:val="both"/>
              <w:rPr>
                <w:rFonts w:cs="Arial"/>
                <w:sz w:val="20"/>
                <w:szCs w:val="20"/>
              </w:rPr>
            </w:pPr>
            <w:r w:rsidRPr="004619EE">
              <w:rPr>
                <w:rFonts w:cs="Arial"/>
                <w:sz w:val="20"/>
                <w:szCs w:val="20"/>
              </w:rPr>
              <w:t>Maroondah City Council offers indoor tennis holiday programs at Maroondah Nets Stadium. Clubs intermi</w:t>
            </w:r>
            <w:r w:rsidR="00DA3221" w:rsidRPr="004619EE">
              <w:rPr>
                <w:rFonts w:cs="Arial"/>
                <w:sz w:val="20"/>
                <w:szCs w:val="20"/>
              </w:rPr>
              <w:t xml:space="preserve">ttently </w:t>
            </w:r>
            <w:r w:rsidRPr="004619EE">
              <w:rPr>
                <w:rFonts w:cs="Arial"/>
                <w:sz w:val="20"/>
                <w:szCs w:val="20"/>
              </w:rPr>
              <w:t>offer programs through their coaching program</w:t>
            </w:r>
            <w:r w:rsidR="00DA3221" w:rsidRPr="004619EE">
              <w:rPr>
                <w:rFonts w:cs="Arial"/>
                <w:sz w:val="20"/>
                <w:szCs w:val="20"/>
              </w:rPr>
              <w:t>s</w:t>
            </w:r>
            <w:r w:rsidRPr="004619EE">
              <w:rPr>
                <w:rFonts w:cs="Arial"/>
                <w:sz w:val="20"/>
                <w:szCs w:val="20"/>
              </w:rPr>
              <w:t xml:space="preserve">.  </w:t>
            </w:r>
          </w:p>
        </w:tc>
      </w:tr>
      <w:tr w:rsidR="00925A3C" w:rsidRPr="00DE6C8B" w14:paraId="58869390" w14:textId="77777777" w:rsidTr="00F17CD2">
        <w:tc>
          <w:tcPr>
            <w:tcW w:w="3085" w:type="dxa"/>
            <w:shd w:val="clear" w:color="auto" w:fill="00B0F0"/>
          </w:tcPr>
          <w:p w14:paraId="50D9B89C" w14:textId="77777777" w:rsidR="00925A3C" w:rsidRPr="00F17CD2" w:rsidRDefault="00925A3C" w:rsidP="002B1E2E">
            <w:pPr>
              <w:rPr>
                <w:rFonts w:cs="Arial"/>
                <w:b/>
                <w:color w:val="FFFFFF" w:themeColor="background1"/>
                <w:sz w:val="20"/>
                <w:szCs w:val="20"/>
              </w:rPr>
            </w:pPr>
          </w:p>
        </w:tc>
        <w:tc>
          <w:tcPr>
            <w:tcW w:w="7513" w:type="dxa"/>
            <w:shd w:val="clear" w:color="auto" w:fill="A2B33D"/>
          </w:tcPr>
          <w:p w14:paraId="4B8C1821" w14:textId="77777777" w:rsidR="00925A3C" w:rsidRPr="00F17CD2" w:rsidRDefault="00925A3C" w:rsidP="00E12B61">
            <w:pPr>
              <w:jc w:val="both"/>
              <w:rPr>
                <w:rFonts w:cs="Arial"/>
                <w:sz w:val="20"/>
                <w:szCs w:val="20"/>
              </w:rPr>
            </w:pPr>
          </w:p>
        </w:tc>
      </w:tr>
      <w:tr w:rsidR="00925A3C" w:rsidRPr="00DE6C8B" w14:paraId="74213952" w14:textId="77777777" w:rsidTr="00F17CD2">
        <w:tc>
          <w:tcPr>
            <w:tcW w:w="3085" w:type="dxa"/>
            <w:shd w:val="clear" w:color="auto" w:fill="00B0F0"/>
          </w:tcPr>
          <w:p w14:paraId="3DD7D288" w14:textId="77777777" w:rsidR="00925A3C" w:rsidRPr="00F17CD2" w:rsidRDefault="00925A3C" w:rsidP="002B1E2E">
            <w:pPr>
              <w:rPr>
                <w:rFonts w:cs="Arial"/>
                <w:b/>
                <w:color w:val="FFFFFF" w:themeColor="background1"/>
                <w:sz w:val="20"/>
                <w:szCs w:val="20"/>
              </w:rPr>
            </w:pPr>
            <w:r w:rsidRPr="00F17CD2">
              <w:rPr>
                <w:rFonts w:cs="Arial"/>
                <w:b/>
                <w:color w:val="FFFFFF" w:themeColor="background1"/>
                <w:sz w:val="20"/>
                <w:szCs w:val="20"/>
              </w:rPr>
              <w:t>Club Membership</w:t>
            </w:r>
          </w:p>
        </w:tc>
        <w:tc>
          <w:tcPr>
            <w:tcW w:w="7513" w:type="dxa"/>
            <w:shd w:val="clear" w:color="auto" w:fill="A2B33D"/>
          </w:tcPr>
          <w:p w14:paraId="1BB46F5E" w14:textId="77777777" w:rsidR="00925A3C" w:rsidRPr="00F17CD2" w:rsidRDefault="00925A3C" w:rsidP="00E12B61">
            <w:pPr>
              <w:jc w:val="both"/>
              <w:rPr>
                <w:rFonts w:cs="Arial"/>
                <w:sz w:val="20"/>
                <w:szCs w:val="20"/>
              </w:rPr>
            </w:pPr>
            <w:r w:rsidRPr="00F17CD2">
              <w:rPr>
                <w:rFonts w:cs="Arial"/>
                <w:sz w:val="20"/>
                <w:szCs w:val="20"/>
              </w:rPr>
              <w:t>Membership enables participants to access social play, junior, senior, midweek and night competitions where offered, and access to courts for independent play when available. Offered by all Maroondah Clubs. Not all clubs require membership for night competition.</w:t>
            </w:r>
          </w:p>
        </w:tc>
      </w:tr>
      <w:tr w:rsidR="00925A3C" w:rsidRPr="00DE6C8B" w14:paraId="003EA842" w14:textId="77777777" w:rsidTr="00F17CD2">
        <w:tc>
          <w:tcPr>
            <w:tcW w:w="3085" w:type="dxa"/>
            <w:shd w:val="clear" w:color="auto" w:fill="00B0F0"/>
          </w:tcPr>
          <w:p w14:paraId="39A0E644" w14:textId="77777777" w:rsidR="00925A3C" w:rsidRPr="00F17CD2" w:rsidRDefault="00925A3C" w:rsidP="002B1E2E">
            <w:pPr>
              <w:pStyle w:val="ListParagraph"/>
              <w:ind w:left="0"/>
              <w:rPr>
                <w:rFonts w:cs="Arial"/>
                <w:b/>
                <w:color w:val="FFFFFF" w:themeColor="background1"/>
                <w:sz w:val="20"/>
                <w:szCs w:val="20"/>
              </w:rPr>
            </w:pPr>
          </w:p>
        </w:tc>
        <w:tc>
          <w:tcPr>
            <w:tcW w:w="7513" w:type="dxa"/>
            <w:shd w:val="clear" w:color="auto" w:fill="A2B33D"/>
          </w:tcPr>
          <w:p w14:paraId="6CAE92B2" w14:textId="77777777" w:rsidR="00925A3C" w:rsidRPr="00F17CD2" w:rsidRDefault="00925A3C" w:rsidP="00E12B61">
            <w:pPr>
              <w:pStyle w:val="ListParagraph"/>
              <w:ind w:left="0"/>
              <w:jc w:val="both"/>
              <w:rPr>
                <w:rFonts w:cs="Arial"/>
                <w:sz w:val="20"/>
                <w:szCs w:val="20"/>
              </w:rPr>
            </w:pPr>
          </w:p>
        </w:tc>
      </w:tr>
      <w:tr w:rsidR="00925A3C" w:rsidRPr="00DE6C8B" w14:paraId="741D34C8" w14:textId="77777777" w:rsidTr="00F17CD2">
        <w:tc>
          <w:tcPr>
            <w:tcW w:w="3085" w:type="dxa"/>
            <w:shd w:val="clear" w:color="auto" w:fill="00B0F0"/>
          </w:tcPr>
          <w:p w14:paraId="7EC9AD89" w14:textId="77777777" w:rsidR="00925A3C" w:rsidRPr="00F17CD2" w:rsidRDefault="00925A3C" w:rsidP="002B1E2E">
            <w:pPr>
              <w:rPr>
                <w:rFonts w:cs="Arial"/>
                <w:b/>
                <w:color w:val="FFFFFF" w:themeColor="background1"/>
                <w:sz w:val="20"/>
                <w:szCs w:val="20"/>
              </w:rPr>
            </w:pPr>
            <w:r w:rsidRPr="00F17CD2">
              <w:rPr>
                <w:rFonts w:cs="Arial"/>
                <w:b/>
                <w:color w:val="FFFFFF" w:themeColor="background1"/>
                <w:sz w:val="20"/>
                <w:szCs w:val="20"/>
              </w:rPr>
              <w:t>Tennis Victoria Hot Shots</w:t>
            </w:r>
          </w:p>
        </w:tc>
        <w:tc>
          <w:tcPr>
            <w:tcW w:w="7513" w:type="dxa"/>
            <w:shd w:val="clear" w:color="auto" w:fill="A2B33D"/>
          </w:tcPr>
          <w:p w14:paraId="1A135E81" w14:textId="77777777" w:rsidR="00925A3C" w:rsidRPr="00F17CD2" w:rsidRDefault="00925A3C" w:rsidP="00E12B61">
            <w:pPr>
              <w:jc w:val="both"/>
              <w:rPr>
                <w:rFonts w:cs="Arial"/>
                <w:sz w:val="20"/>
                <w:szCs w:val="20"/>
              </w:rPr>
            </w:pPr>
            <w:r w:rsidRPr="00F17CD2">
              <w:rPr>
                <w:rFonts w:cs="Arial"/>
                <w:sz w:val="20"/>
                <w:szCs w:val="20"/>
              </w:rPr>
              <w:t xml:space="preserve">A staged introductory program for children ages 3 - 12 years, played on smaller courts with modified equipment, including lighter racquets, lower </w:t>
            </w:r>
            <w:proofErr w:type="gramStart"/>
            <w:r w:rsidRPr="00F17CD2">
              <w:rPr>
                <w:rFonts w:cs="Arial"/>
                <w:sz w:val="20"/>
                <w:szCs w:val="20"/>
              </w:rPr>
              <w:t>nets</w:t>
            </w:r>
            <w:proofErr w:type="gramEnd"/>
            <w:r w:rsidRPr="00F17CD2">
              <w:rPr>
                <w:rFonts w:cs="Arial"/>
                <w:sz w:val="20"/>
                <w:szCs w:val="20"/>
              </w:rPr>
              <w:t xml:space="preserve"> and low compression balls. Currently available at 11 Maroondah clubs and 13 schools with 8 offering Match play.</w:t>
            </w:r>
            <w:r w:rsidRPr="00F17CD2">
              <w:rPr>
                <w:rFonts w:cs="Arial"/>
                <w:sz w:val="20"/>
                <w:szCs w:val="20"/>
                <w:shd w:val="clear" w:color="auto" w:fill="FFFFFF"/>
              </w:rPr>
              <w:t xml:space="preserve">  </w:t>
            </w:r>
          </w:p>
        </w:tc>
      </w:tr>
      <w:tr w:rsidR="00925A3C" w:rsidRPr="00DE6C8B" w14:paraId="484B0CBD" w14:textId="77777777" w:rsidTr="00F17CD2">
        <w:tc>
          <w:tcPr>
            <w:tcW w:w="3085" w:type="dxa"/>
            <w:shd w:val="clear" w:color="auto" w:fill="00B0F0"/>
          </w:tcPr>
          <w:p w14:paraId="1F7EC628" w14:textId="77777777" w:rsidR="00925A3C" w:rsidRPr="00F17CD2" w:rsidRDefault="00925A3C" w:rsidP="002B1E2E">
            <w:pPr>
              <w:pStyle w:val="ListParagraph"/>
              <w:ind w:left="0"/>
              <w:rPr>
                <w:rFonts w:cs="Arial"/>
                <w:b/>
                <w:color w:val="FFFFFF" w:themeColor="background1"/>
                <w:sz w:val="20"/>
                <w:szCs w:val="20"/>
              </w:rPr>
            </w:pPr>
          </w:p>
        </w:tc>
        <w:tc>
          <w:tcPr>
            <w:tcW w:w="7513" w:type="dxa"/>
            <w:shd w:val="clear" w:color="auto" w:fill="A2B33D"/>
          </w:tcPr>
          <w:p w14:paraId="5D84BCC7" w14:textId="77777777" w:rsidR="00925A3C" w:rsidRPr="00F17CD2" w:rsidRDefault="00925A3C" w:rsidP="00E12B61">
            <w:pPr>
              <w:pStyle w:val="ListParagraph"/>
              <w:ind w:left="0"/>
              <w:jc w:val="both"/>
              <w:rPr>
                <w:rFonts w:cs="Arial"/>
                <w:sz w:val="20"/>
                <w:szCs w:val="20"/>
              </w:rPr>
            </w:pPr>
          </w:p>
        </w:tc>
      </w:tr>
      <w:tr w:rsidR="00925A3C" w:rsidRPr="00DE6C8B" w14:paraId="787ECC06" w14:textId="77777777" w:rsidTr="00F17CD2">
        <w:tc>
          <w:tcPr>
            <w:tcW w:w="3085" w:type="dxa"/>
            <w:shd w:val="clear" w:color="auto" w:fill="00B0F0"/>
          </w:tcPr>
          <w:p w14:paraId="02347E76" w14:textId="77777777" w:rsidR="00925A3C" w:rsidRPr="00F17CD2" w:rsidRDefault="00925A3C" w:rsidP="002B1E2E">
            <w:pPr>
              <w:rPr>
                <w:rFonts w:cs="Arial"/>
                <w:b/>
                <w:color w:val="FFFFFF" w:themeColor="background1"/>
                <w:sz w:val="20"/>
                <w:szCs w:val="20"/>
              </w:rPr>
            </w:pPr>
            <w:r w:rsidRPr="00F17CD2">
              <w:rPr>
                <w:rFonts w:cs="Arial"/>
                <w:b/>
                <w:color w:val="FFFFFF" w:themeColor="background1"/>
                <w:sz w:val="20"/>
                <w:szCs w:val="20"/>
              </w:rPr>
              <w:t>Tennis Victoria Cardio Tennis</w:t>
            </w:r>
          </w:p>
        </w:tc>
        <w:tc>
          <w:tcPr>
            <w:tcW w:w="7513" w:type="dxa"/>
            <w:shd w:val="clear" w:color="auto" w:fill="A2B33D"/>
          </w:tcPr>
          <w:p w14:paraId="32E43981" w14:textId="77777777" w:rsidR="00925A3C" w:rsidRPr="00F17CD2" w:rsidRDefault="00925A3C" w:rsidP="00E12B61">
            <w:pPr>
              <w:jc w:val="both"/>
              <w:rPr>
                <w:rFonts w:cs="Arial"/>
                <w:sz w:val="20"/>
                <w:szCs w:val="20"/>
              </w:rPr>
            </w:pPr>
            <w:r w:rsidRPr="00F17CD2">
              <w:rPr>
                <w:rFonts w:cs="Arial"/>
                <w:sz w:val="20"/>
                <w:szCs w:val="20"/>
              </w:rPr>
              <w:t xml:space="preserve">A 45 - 60 min tennis workout program catering to all fitness levels combining a variety of cardio workouts and a range of fun tennis drills. Currently available at 8 Maroondah tennis clubs and 3 primary schools </w:t>
            </w:r>
          </w:p>
        </w:tc>
      </w:tr>
      <w:tr w:rsidR="00925A3C" w:rsidRPr="00DE6C8B" w14:paraId="1C292A59" w14:textId="77777777" w:rsidTr="00F17CD2">
        <w:tc>
          <w:tcPr>
            <w:tcW w:w="3085" w:type="dxa"/>
            <w:shd w:val="clear" w:color="auto" w:fill="00B0F0"/>
          </w:tcPr>
          <w:p w14:paraId="336601EF" w14:textId="77777777" w:rsidR="00925A3C" w:rsidRPr="00F17CD2" w:rsidRDefault="00925A3C" w:rsidP="002B1E2E">
            <w:pPr>
              <w:rPr>
                <w:rFonts w:cs="Arial"/>
                <w:b/>
                <w:color w:val="FFFFFF" w:themeColor="background1"/>
                <w:sz w:val="20"/>
                <w:szCs w:val="20"/>
              </w:rPr>
            </w:pPr>
          </w:p>
        </w:tc>
        <w:tc>
          <w:tcPr>
            <w:tcW w:w="7513" w:type="dxa"/>
            <w:shd w:val="clear" w:color="auto" w:fill="A2B33D"/>
          </w:tcPr>
          <w:p w14:paraId="6B64FC1F" w14:textId="77777777" w:rsidR="00925A3C" w:rsidRPr="00F17CD2" w:rsidRDefault="00925A3C" w:rsidP="00E12B61">
            <w:pPr>
              <w:jc w:val="both"/>
              <w:rPr>
                <w:rFonts w:cs="Arial"/>
                <w:sz w:val="20"/>
                <w:szCs w:val="20"/>
              </w:rPr>
            </w:pPr>
          </w:p>
        </w:tc>
      </w:tr>
      <w:tr w:rsidR="00925A3C" w:rsidRPr="00DE6C8B" w14:paraId="316367D0" w14:textId="77777777" w:rsidTr="00F17CD2">
        <w:tc>
          <w:tcPr>
            <w:tcW w:w="3085" w:type="dxa"/>
            <w:shd w:val="clear" w:color="auto" w:fill="00B0F0"/>
          </w:tcPr>
          <w:p w14:paraId="724A602F" w14:textId="77777777" w:rsidR="00925A3C" w:rsidRPr="00F17CD2" w:rsidRDefault="00925A3C" w:rsidP="002B1E2E">
            <w:pPr>
              <w:rPr>
                <w:rFonts w:cs="Arial"/>
                <w:b/>
                <w:color w:val="FFFFFF" w:themeColor="background1"/>
                <w:sz w:val="20"/>
                <w:szCs w:val="20"/>
              </w:rPr>
            </w:pPr>
            <w:r w:rsidRPr="00F17CD2">
              <w:rPr>
                <w:rFonts w:cs="Arial"/>
                <w:b/>
                <w:color w:val="FFFFFF" w:themeColor="background1"/>
                <w:sz w:val="20"/>
                <w:szCs w:val="20"/>
              </w:rPr>
              <w:t>Tennis Victoria Tennis4Teens</w:t>
            </w:r>
          </w:p>
        </w:tc>
        <w:tc>
          <w:tcPr>
            <w:tcW w:w="7513" w:type="dxa"/>
            <w:shd w:val="clear" w:color="auto" w:fill="A2B33D"/>
          </w:tcPr>
          <w:p w14:paraId="2A58F2B2" w14:textId="7EC07A3C" w:rsidR="00925A3C" w:rsidRPr="00F17CD2" w:rsidRDefault="00925A3C" w:rsidP="00E12B61">
            <w:pPr>
              <w:jc w:val="both"/>
              <w:rPr>
                <w:rFonts w:cs="Arial"/>
                <w:sz w:val="20"/>
                <w:szCs w:val="20"/>
              </w:rPr>
            </w:pPr>
            <w:r w:rsidRPr="00F17CD2">
              <w:rPr>
                <w:rFonts w:cs="Arial"/>
                <w:sz w:val="20"/>
                <w:szCs w:val="20"/>
              </w:rPr>
              <w:t xml:space="preserve">A new social </w:t>
            </w:r>
            <w:r w:rsidR="00992A64" w:rsidRPr="00F17CD2">
              <w:rPr>
                <w:rFonts w:cs="Arial"/>
                <w:sz w:val="20"/>
                <w:szCs w:val="20"/>
              </w:rPr>
              <w:t>non-competitive</w:t>
            </w:r>
            <w:r w:rsidRPr="00F17CD2">
              <w:rPr>
                <w:rFonts w:cs="Arial"/>
                <w:sz w:val="20"/>
                <w:szCs w:val="20"/>
              </w:rPr>
              <w:t xml:space="preserve"> program designed by teens, for teens aged 12 -17 years of all abilities. Sessions typically run for 1 to 1.5 hours for a </w:t>
            </w:r>
            <w:r w:rsidR="00992A64" w:rsidRPr="00F17CD2">
              <w:rPr>
                <w:rFonts w:cs="Arial"/>
                <w:sz w:val="20"/>
                <w:szCs w:val="20"/>
              </w:rPr>
              <w:t>6–8-week</w:t>
            </w:r>
            <w:r w:rsidRPr="00F17CD2">
              <w:rPr>
                <w:rFonts w:cs="Arial"/>
                <w:sz w:val="20"/>
                <w:szCs w:val="20"/>
              </w:rPr>
              <w:t xml:space="preserve"> term. Maroondah </w:t>
            </w:r>
            <w:r w:rsidR="000947D1">
              <w:rPr>
                <w:rFonts w:cs="Arial"/>
                <w:sz w:val="20"/>
                <w:szCs w:val="20"/>
              </w:rPr>
              <w:t xml:space="preserve">clubs did not offer a program in 2022. </w:t>
            </w:r>
            <w:r w:rsidRPr="00F17CD2">
              <w:rPr>
                <w:rFonts w:cs="Arial"/>
                <w:sz w:val="20"/>
                <w:szCs w:val="20"/>
              </w:rPr>
              <w:t xml:space="preserve"> </w:t>
            </w:r>
          </w:p>
        </w:tc>
      </w:tr>
      <w:tr w:rsidR="00925A3C" w:rsidRPr="00DE6C8B" w14:paraId="44C1DE99" w14:textId="77777777" w:rsidTr="00F17CD2">
        <w:tc>
          <w:tcPr>
            <w:tcW w:w="3085" w:type="dxa"/>
            <w:shd w:val="clear" w:color="auto" w:fill="00B0F0"/>
          </w:tcPr>
          <w:p w14:paraId="4D926589" w14:textId="77777777" w:rsidR="00925A3C" w:rsidRPr="00F17CD2" w:rsidRDefault="00925A3C" w:rsidP="002B1E2E">
            <w:pPr>
              <w:rPr>
                <w:rFonts w:cs="Arial"/>
                <w:b/>
                <w:color w:val="FFFFFF" w:themeColor="background1"/>
                <w:sz w:val="20"/>
                <w:szCs w:val="20"/>
              </w:rPr>
            </w:pPr>
          </w:p>
        </w:tc>
        <w:tc>
          <w:tcPr>
            <w:tcW w:w="7513" w:type="dxa"/>
            <w:shd w:val="clear" w:color="auto" w:fill="A2B33D"/>
          </w:tcPr>
          <w:p w14:paraId="044E23D9" w14:textId="77777777" w:rsidR="00925A3C" w:rsidRPr="00F17CD2" w:rsidRDefault="00925A3C" w:rsidP="00E12B61">
            <w:pPr>
              <w:jc w:val="both"/>
              <w:rPr>
                <w:rFonts w:cs="Arial"/>
                <w:sz w:val="20"/>
                <w:szCs w:val="20"/>
              </w:rPr>
            </w:pPr>
          </w:p>
        </w:tc>
      </w:tr>
      <w:tr w:rsidR="00925A3C" w:rsidRPr="00DE6C8B" w14:paraId="438FC2ED" w14:textId="77777777" w:rsidTr="00F17CD2">
        <w:tc>
          <w:tcPr>
            <w:tcW w:w="3085" w:type="dxa"/>
            <w:shd w:val="clear" w:color="auto" w:fill="00B0F0"/>
          </w:tcPr>
          <w:p w14:paraId="5C857836" w14:textId="77777777" w:rsidR="00925A3C" w:rsidRPr="00F17CD2" w:rsidRDefault="00925A3C" w:rsidP="002B1E2E">
            <w:pPr>
              <w:rPr>
                <w:rFonts w:cs="Arial"/>
                <w:b/>
                <w:color w:val="FFFFFF" w:themeColor="background1"/>
                <w:sz w:val="20"/>
                <w:szCs w:val="20"/>
              </w:rPr>
            </w:pPr>
            <w:r w:rsidRPr="00F17CD2">
              <w:rPr>
                <w:rFonts w:cs="Arial"/>
                <w:b/>
                <w:color w:val="FFFFFF" w:themeColor="background1"/>
                <w:sz w:val="20"/>
                <w:szCs w:val="20"/>
              </w:rPr>
              <w:t>Tennis Victoria Open Court Sessions</w:t>
            </w:r>
          </w:p>
        </w:tc>
        <w:tc>
          <w:tcPr>
            <w:tcW w:w="7513" w:type="dxa"/>
            <w:shd w:val="clear" w:color="auto" w:fill="A2B33D"/>
          </w:tcPr>
          <w:p w14:paraId="07618749" w14:textId="77777777" w:rsidR="00925A3C" w:rsidRPr="00F17CD2" w:rsidRDefault="00925A3C" w:rsidP="00E12B61">
            <w:pPr>
              <w:jc w:val="both"/>
              <w:rPr>
                <w:rFonts w:cs="Arial"/>
                <w:sz w:val="20"/>
                <w:szCs w:val="20"/>
              </w:rPr>
            </w:pPr>
            <w:r w:rsidRPr="00F17CD2">
              <w:rPr>
                <w:rFonts w:cs="Arial"/>
                <w:sz w:val="20"/>
                <w:szCs w:val="20"/>
              </w:rPr>
              <w:t>A social 90-minute session, with social tennis and off court socialisation. Currently offered by 2 Maroondah clubs.</w:t>
            </w:r>
          </w:p>
        </w:tc>
      </w:tr>
      <w:tr w:rsidR="00925A3C" w:rsidRPr="00DE6C8B" w14:paraId="062B3498" w14:textId="77777777" w:rsidTr="00F17CD2">
        <w:tc>
          <w:tcPr>
            <w:tcW w:w="3085" w:type="dxa"/>
            <w:shd w:val="clear" w:color="auto" w:fill="00B0F0"/>
          </w:tcPr>
          <w:p w14:paraId="7D35DBE8" w14:textId="77777777" w:rsidR="00925A3C" w:rsidRPr="00F17CD2" w:rsidRDefault="00925A3C" w:rsidP="002B1E2E">
            <w:pPr>
              <w:rPr>
                <w:rFonts w:cs="Arial"/>
                <w:b/>
                <w:color w:val="FFFFFF" w:themeColor="background1"/>
                <w:sz w:val="20"/>
                <w:szCs w:val="20"/>
              </w:rPr>
            </w:pPr>
          </w:p>
        </w:tc>
        <w:tc>
          <w:tcPr>
            <w:tcW w:w="7513" w:type="dxa"/>
            <w:shd w:val="clear" w:color="auto" w:fill="A2B33D"/>
          </w:tcPr>
          <w:p w14:paraId="16423D02" w14:textId="77777777" w:rsidR="00925A3C" w:rsidRPr="00F17CD2" w:rsidRDefault="00925A3C" w:rsidP="00E12B61">
            <w:pPr>
              <w:jc w:val="both"/>
              <w:rPr>
                <w:rFonts w:cs="Arial"/>
                <w:sz w:val="20"/>
                <w:szCs w:val="20"/>
              </w:rPr>
            </w:pPr>
          </w:p>
        </w:tc>
      </w:tr>
      <w:tr w:rsidR="00925A3C" w:rsidRPr="00DE6C8B" w14:paraId="08614871" w14:textId="77777777" w:rsidTr="00F17CD2">
        <w:tc>
          <w:tcPr>
            <w:tcW w:w="3085" w:type="dxa"/>
            <w:shd w:val="clear" w:color="auto" w:fill="00B0F0"/>
          </w:tcPr>
          <w:p w14:paraId="428D6DE8" w14:textId="77777777" w:rsidR="00925A3C" w:rsidRPr="00F17CD2" w:rsidRDefault="00925A3C" w:rsidP="002B1E2E">
            <w:pPr>
              <w:rPr>
                <w:rFonts w:cs="Arial"/>
                <w:b/>
                <w:color w:val="FFFFFF" w:themeColor="background1"/>
                <w:sz w:val="20"/>
                <w:szCs w:val="20"/>
              </w:rPr>
            </w:pPr>
            <w:r w:rsidRPr="00F17CD2">
              <w:rPr>
                <w:rFonts w:cs="Arial"/>
                <w:b/>
                <w:color w:val="FFFFFF" w:themeColor="background1"/>
                <w:sz w:val="20"/>
                <w:szCs w:val="20"/>
              </w:rPr>
              <w:t>Culturally &amp; Linguistically Diverse Communities (CALD)</w:t>
            </w:r>
          </w:p>
        </w:tc>
        <w:tc>
          <w:tcPr>
            <w:tcW w:w="7513" w:type="dxa"/>
            <w:shd w:val="clear" w:color="auto" w:fill="A2B33D"/>
          </w:tcPr>
          <w:p w14:paraId="46BE2A15" w14:textId="77777777" w:rsidR="00925A3C" w:rsidRPr="00F17CD2" w:rsidRDefault="00925A3C" w:rsidP="00E12B61">
            <w:pPr>
              <w:jc w:val="both"/>
              <w:rPr>
                <w:rFonts w:cs="Arial"/>
                <w:sz w:val="20"/>
                <w:szCs w:val="20"/>
              </w:rPr>
            </w:pPr>
            <w:proofErr w:type="spellStart"/>
            <w:r w:rsidRPr="00F17CD2">
              <w:rPr>
                <w:rFonts w:cs="Arial"/>
                <w:sz w:val="20"/>
                <w:szCs w:val="20"/>
              </w:rPr>
              <w:t>Chokhlei</w:t>
            </w:r>
            <w:proofErr w:type="spellEnd"/>
            <w:r w:rsidRPr="00F17CD2">
              <w:rPr>
                <w:rFonts w:cs="Arial"/>
                <w:sz w:val="20"/>
                <w:szCs w:val="20"/>
              </w:rPr>
              <w:t xml:space="preserve"> Tennis Club in partnership with Croydon Tennis Club has received Council funding to deliver coaching for the Chin community. All tennis clubs have reported an increase in junior players from CALD backgrounds, in particular Chinese. </w:t>
            </w:r>
          </w:p>
        </w:tc>
      </w:tr>
      <w:tr w:rsidR="00925A3C" w:rsidRPr="00DE6C8B" w14:paraId="43DA65CD" w14:textId="77777777" w:rsidTr="00F17CD2">
        <w:tc>
          <w:tcPr>
            <w:tcW w:w="3085" w:type="dxa"/>
            <w:shd w:val="clear" w:color="auto" w:fill="00B0F0"/>
          </w:tcPr>
          <w:p w14:paraId="1724BE3E" w14:textId="77777777" w:rsidR="00925A3C" w:rsidRPr="00F17CD2" w:rsidRDefault="00925A3C" w:rsidP="002B1E2E">
            <w:pPr>
              <w:rPr>
                <w:rFonts w:cs="Arial"/>
                <w:b/>
                <w:color w:val="FFFFFF" w:themeColor="background1"/>
                <w:sz w:val="20"/>
                <w:szCs w:val="20"/>
              </w:rPr>
            </w:pPr>
          </w:p>
        </w:tc>
        <w:tc>
          <w:tcPr>
            <w:tcW w:w="7513" w:type="dxa"/>
            <w:shd w:val="clear" w:color="auto" w:fill="A2B33D"/>
          </w:tcPr>
          <w:p w14:paraId="77A303EC" w14:textId="77777777" w:rsidR="00925A3C" w:rsidRPr="00F17CD2" w:rsidRDefault="00925A3C" w:rsidP="00E12B61">
            <w:pPr>
              <w:jc w:val="both"/>
              <w:rPr>
                <w:rFonts w:cs="Arial"/>
                <w:sz w:val="20"/>
                <w:szCs w:val="20"/>
              </w:rPr>
            </w:pPr>
          </w:p>
        </w:tc>
      </w:tr>
      <w:tr w:rsidR="00925A3C" w:rsidRPr="00DE6C8B" w14:paraId="4AAC2538" w14:textId="77777777" w:rsidTr="00F17CD2">
        <w:tc>
          <w:tcPr>
            <w:tcW w:w="3085" w:type="dxa"/>
            <w:shd w:val="clear" w:color="auto" w:fill="00B0F0"/>
          </w:tcPr>
          <w:p w14:paraId="2C80470F" w14:textId="77777777" w:rsidR="00925A3C" w:rsidRPr="00F17CD2" w:rsidRDefault="00925A3C" w:rsidP="002B1E2E">
            <w:pPr>
              <w:rPr>
                <w:rFonts w:cs="Arial"/>
                <w:b/>
                <w:color w:val="FFFFFF" w:themeColor="background1"/>
                <w:sz w:val="20"/>
                <w:szCs w:val="20"/>
              </w:rPr>
            </w:pPr>
            <w:r w:rsidRPr="00F17CD2">
              <w:rPr>
                <w:rFonts w:cs="Arial"/>
                <w:b/>
                <w:color w:val="FFFFFF" w:themeColor="background1"/>
                <w:sz w:val="20"/>
                <w:szCs w:val="20"/>
              </w:rPr>
              <w:t xml:space="preserve">Disability </w:t>
            </w:r>
          </w:p>
        </w:tc>
        <w:tc>
          <w:tcPr>
            <w:tcW w:w="7513" w:type="dxa"/>
            <w:shd w:val="clear" w:color="auto" w:fill="A2B33D"/>
          </w:tcPr>
          <w:p w14:paraId="5032DF44" w14:textId="7E5E1AF6" w:rsidR="00925A3C" w:rsidRPr="00F17CD2" w:rsidRDefault="00925A3C" w:rsidP="00E12B61">
            <w:pPr>
              <w:jc w:val="both"/>
              <w:rPr>
                <w:rFonts w:cs="Arial"/>
                <w:sz w:val="20"/>
                <w:szCs w:val="20"/>
              </w:rPr>
            </w:pPr>
            <w:proofErr w:type="spellStart"/>
            <w:r w:rsidRPr="00F17CD2">
              <w:rPr>
                <w:rFonts w:cs="Arial"/>
                <w:sz w:val="20"/>
                <w:szCs w:val="20"/>
              </w:rPr>
              <w:t>Gracedale</w:t>
            </w:r>
            <w:proofErr w:type="spellEnd"/>
            <w:r w:rsidRPr="00F17CD2">
              <w:rPr>
                <w:rFonts w:cs="Arial"/>
                <w:sz w:val="20"/>
                <w:szCs w:val="20"/>
              </w:rPr>
              <w:t xml:space="preserve"> Park Tennis Club advertises PWII coaching (Players with an intellectual impairment). Hot Shots coaching is offered at Croydon Special Development School and Ringwood Central offer a monthly program for </w:t>
            </w:r>
            <w:r w:rsidR="00B36511" w:rsidRPr="00F17CD2">
              <w:rPr>
                <w:rFonts w:cs="Arial"/>
                <w:sz w:val="20"/>
                <w:szCs w:val="20"/>
              </w:rPr>
              <w:t xml:space="preserve">participants </w:t>
            </w:r>
            <w:r w:rsidRPr="00F17CD2">
              <w:rPr>
                <w:rFonts w:cs="Arial"/>
                <w:sz w:val="20"/>
                <w:szCs w:val="20"/>
              </w:rPr>
              <w:t>with autis</w:t>
            </w:r>
            <w:r w:rsidR="00662224" w:rsidRPr="00F17CD2">
              <w:rPr>
                <w:rFonts w:cs="Arial"/>
                <w:sz w:val="20"/>
                <w:szCs w:val="20"/>
              </w:rPr>
              <w:t>m and is g</w:t>
            </w:r>
            <w:r w:rsidR="003E24C7" w:rsidRPr="00F17CD2">
              <w:rPr>
                <w:rFonts w:cs="Arial"/>
                <w:sz w:val="20"/>
                <w:szCs w:val="20"/>
              </w:rPr>
              <w:t>auging interest in a special Olympics program.</w:t>
            </w:r>
          </w:p>
        </w:tc>
      </w:tr>
      <w:tr w:rsidR="00925A3C" w:rsidRPr="00DE6C8B" w14:paraId="75E21763" w14:textId="77777777" w:rsidTr="00F17CD2">
        <w:tc>
          <w:tcPr>
            <w:tcW w:w="3085" w:type="dxa"/>
            <w:shd w:val="clear" w:color="auto" w:fill="00B0F0"/>
          </w:tcPr>
          <w:p w14:paraId="491CB64D" w14:textId="77777777" w:rsidR="00925A3C" w:rsidRPr="00F17CD2" w:rsidRDefault="00925A3C" w:rsidP="002B1E2E">
            <w:pPr>
              <w:rPr>
                <w:rFonts w:cs="Arial"/>
                <w:b/>
                <w:color w:val="FFFFFF" w:themeColor="background1"/>
                <w:sz w:val="20"/>
                <w:szCs w:val="20"/>
              </w:rPr>
            </w:pPr>
          </w:p>
        </w:tc>
        <w:tc>
          <w:tcPr>
            <w:tcW w:w="7513" w:type="dxa"/>
            <w:shd w:val="clear" w:color="auto" w:fill="A2B33D"/>
          </w:tcPr>
          <w:p w14:paraId="6D8A8375" w14:textId="77777777" w:rsidR="00925A3C" w:rsidRPr="00F17CD2" w:rsidRDefault="00925A3C" w:rsidP="00E12B61">
            <w:pPr>
              <w:jc w:val="both"/>
              <w:rPr>
                <w:rFonts w:cs="Arial"/>
                <w:sz w:val="20"/>
                <w:szCs w:val="20"/>
              </w:rPr>
            </w:pPr>
          </w:p>
        </w:tc>
      </w:tr>
      <w:tr w:rsidR="00947BC0" w:rsidRPr="00DE6C8B" w14:paraId="6C597EA3" w14:textId="77777777" w:rsidTr="00F17CD2">
        <w:tc>
          <w:tcPr>
            <w:tcW w:w="3085" w:type="dxa"/>
            <w:shd w:val="clear" w:color="auto" w:fill="00B0F0"/>
          </w:tcPr>
          <w:p w14:paraId="09C809E3" w14:textId="30C8603A" w:rsidR="00947BC0" w:rsidRPr="004619EE" w:rsidRDefault="00947BC0" w:rsidP="002B1E2E">
            <w:pPr>
              <w:rPr>
                <w:rFonts w:cs="Arial"/>
                <w:b/>
                <w:color w:val="FFFFFF" w:themeColor="background1"/>
                <w:sz w:val="20"/>
                <w:szCs w:val="20"/>
              </w:rPr>
            </w:pPr>
            <w:r w:rsidRPr="004619EE">
              <w:rPr>
                <w:rFonts w:cs="Arial"/>
                <w:b/>
                <w:color w:val="FFFFFF" w:themeColor="background1"/>
                <w:sz w:val="20"/>
                <w:szCs w:val="20"/>
              </w:rPr>
              <w:t>Night Tennis</w:t>
            </w:r>
            <w:r w:rsidR="00985055" w:rsidRPr="004619EE">
              <w:rPr>
                <w:rFonts w:cs="Arial"/>
                <w:b/>
                <w:color w:val="FFFFFF" w:themeColor="background1"/>
                <w:sz w:val="20"/>
                <w:szCs w:val="20"/>
              </w:rPr>
              <w:t xml:space="preserve"> Competition</w:t>
            </w:r>
          </w:p>
          <w:p w14:paraId="6E0355ED" w14:textId="7F8AC582" w:rsidR="00947BC0" w:rsidRPr="004619EE" w:rsidRDefault="00947BC0" w:rsidP="002B1E2E">
            <w:pPr>
              <w:rPr>
                <w:rFonts w:cs="Arial"/>
                <w:b/>
                <w:color w:val="FFFFFF" w:themeColor="background1"/>
                <w:sz w:val="20"/>
                <w:szCs w:val="20"/>
              </w:rPr>
            </w:pPr>
          </w:p>
        </w:tc>
        <w:tc>
          <w:tcPr>
            <w:tcW w:w="7513" w:type="dxa"/>
            <w:shd w:val="clear" w:color="auto" w:fill="A2B33D"/>
          </w:tcPr>
          <w:p w14:paraId="11044861" w14:textId="54A8A199" w:rsidR="00947BC0" w:rsidRPr="004619EE" w:rsidRDefault="00985055" w:rsidP="00E12B61">
            <w:pPr>
              <w:jc w:val="both"/>
              <w:rPr>
                <w:rFonts w:cs="Arial"/>
                <w:sz w:val="20"/>
                <w:szCs w:val="20"/>
              </w:rPr>
            </w:pPr>
            <w:r w:rsidRPr="004619EE">
              <w:rPr>
                <w:rFonts w:cs="Arial"/>
                <w:sz w:val="20"/>
                <w:szCs w:val="20"/>
              </w:rPr>
              <w:t>Lilydale &amp; District Night Comp</w:t>
            </w:r>
            <w:r w:rsidR="004D3464">
              <w:rPr>
                <w:rFonts w:cs="Arial"/>
                <w:sz w:val="20"/>
                <w:szCs w:val="20"/>
              </w:rPr>
              <w:t>.</w:t>
            </w:r>
            <w:r w:rsidRPr="004619EE">
              <w:rPr>
                <w:rFonts w:cs="Arial"/>
                <w:sz w:val="20"/>
                <w:szCs w:val="20"/>
              </w:rPr>
              <w:t xml:space="preserve"> is the </w:t>
            </w:r>
            <w:r w:rsidR="004619EE" w:rsidRPr="004619EE">
              <w:rPr>
                <w:rFonts w:cs="Arial"/>
                <w:sz w:val="20"/>
                <w:szCs w:val="20"/>
              </w:rPr>
              <w:t xml:space="preserve">second </w:t>
            </w:r>
            <w:r w:rsidRPr="004619EE">
              <w:rPr>
                <w:rFonts w:cs="Arial"/>
                <w:sz w:val="20"/>
                <w:szCs w:val="20"/>
              </w:rPr>
              <w:t>largest night tennis association in outer eastern Melbourne</w:t>
            </w:r>
            <w:r w:rsidR="005144A7" w:rsidRPr="004619EE">
              <w:rPr>
                <w:rFonts w:cs="Arial"/>
                <w:sz w:val="20"/>
                <w:szCs w:val="20"/>
              </w:rPr>
              <w:t xml:space="preserve"> and </w:t>
            </w:r>
            <w:r w:rsidRPr="004619EE">
              <w:rPr>
                <w:rFonts w:cs="Arial"/>
                <w:sz w:val="20"/>
                <w:szCs w:val="20"/>
              </w:rPr>
              <w:t xml:space="preserve">offer adult night tennis competitions catering for all player standards Monday - Thursday. Participants are not required to be a member of a club to join a team. </w:t>
            </w:r>
            <w:r w:rsidR="00EC51C2" w:rsidRPr="000B1A5F">
              <w:rPr>
                <w:rFonts w:cs="Arial"/>
                <w:sz w:val="20"/>
                <w:szCs w:val="20"/>
              </w:rPr>
              <w:t>Knox District Tennis Association has 4 Maroondah clubs currently participating with a total of 17 teams.</w:t>
            </w:r>
          </w:p>
        </w:tc>
      </w:tr>
    </w:tbl>
    <w:p w14:paraId="51BD45DA" w14:textId="77777777" w:rsidR="001138AF" w:rsidRDefault="001138AF" w:rsidP="00985055">
      <w:pPr>
        <w:rPr>
          <w:rFonts w:cs="Arial"/>
          <w:b/>
          <w:sz w:val="28"/>
          <w:szCs w:val="28"/>
        </w:rPr>
      </w:pPr>
    </w:p>
    <w:p w14:paraId="49A7C717" w14:textId="644C55CD" w:rsidR="00385552" w:rsidRDefault="00385552" w:rsidP="00985055">
      <w:pPr>
        <w:rPr>
          <w:rFonts w:cs="Arial"/>
          <w:b/>
          <w:sz w:val="28"/>
          <w:szCs w:val="28"/>
        </w:rPr>
      </w:pPr>
      <w:r w:rsidRPr="004619EE">
        <w:rPr>
          <w:rFonts w:cs="Arial"/>
          <w:b/>
          <w:sz w:val="28"/>
          <w:szCs w:val="28"/>
        </w:rPr>
        <w:t xml:space="preserve">Current Tennis </w:t>
      </w:r>
      <w:r w:rsidR="006E4A53" w:rsidRPr="004619EE">
        <w:rPr>
          <w:rFonts w:cs="Arial"/>
          <w:b/>
          <w:sz w:val="28"/>
          <w:szCs w:val="28"/>
        </w:rPr>
        <w:t xml:space="preserve">Infrastructure </w:t>
      </w:r>
      <w:r w:rsidRPr="004619EE">
        <w:rPr>
          <w:rFonts w:cs="Arial"/>
          <w:b/>
          <w:sz w:val="28"/>
          <w:szCs w:val="28"/>
        </w:rPr>
        <w:t>Provision</w:t>
      </w:r>
    </w:p>
    <w:p w14:paraId="7FF277E3" w14:textId="13EE4E82" w:rsidR="00F11879" w:rsidRPr="00520885" w:rsidRDefault="00F11879" w:rsidP="00985055">
      <w:pPr>
        <w:rPr>
          <w:rFonts w:cs="Arial"/>
          <w:b/>
        </w:rPr>
      </w:pPr>
    </w:p>
    <w:p w14:paraId="6455DA11" w14:textId="391E449C" w:rsidR="00F11879" w:rsidRDefault="00F11879" w:rsidP="00E12B61">
      <w:pPr>
        <w:jc w:val="both"/>
        <w:rPr>
          <w:rFonts w:eastAsia="Times New Roman" w:cs="Arial"/>
          <w:color w:val="000000"/>
          <w:lang w:eastAsia="en-AU"/>
        </w:rPr>
      </w:pPr>
      <w:r w:rsidRPr="00F11879">
        <w:rPr>
          <w:rFonts w:cs="Arial"/>
          <w:lang w:eastAsia="en-AU"/>
        </w:rPr>
        <w:lastRenderedPageBreak/>
        <w:t xml:space="preserve">The Tennis Victoria </w:t>
      </w:r>
      <w:r w:rsidR="009A0B72">
        <w:rPr>
          <w:rFonts w:cs="Arial"/>
          <w:lang w:eastAsia="en-AU"/>
        </w:rPr>
        <w:t xml:space="preserve">has previously </w:t>
      </w:r>
      <w:r w:rsidRPr="00F11879">
        <w:rPr>
          <w:rFonts w:cs="Arial"/>
          <w:lang w:eastAsia="en-AU"/>
        </w:rPr>
        <w:t xml:space="preserve">recognised </w:t>
      </w:r>
      <w:r w:rsidR="009A0B72">
        <w:rPr>
          <w:rFonts w:cs="Arial"/>
          <w:lang w:eastAsia="en-AU"/>
        </w:rPr>
        <w:t xml:space="preserve">a </w:t>
      </w:r>
      <w:r w:rsidRPr="00F11879">
        <w:rPr>
          <w:rFonts w:cs="Arial"/>
          <w:lang w:eastAsia="en-AU"/>
        </w:rPr>
        <w:t xml:space="preserve">benchmark for the provision of tennis courts </w:t>
      </w:r>
      <w:r w:rsidR="009A0B72">
        <w:rPr>
          <w:rFonts w:cs="Arial"/>
          <w:lang w:eastAsia="en-AU"/>
        </w:rPr>
        <w:t>of</w:t>
      </w:r>
      <w:r w:rsidRPr="00F11879">
        <w:rPr>
          <w:rFonts w:cs="Arial"/>
          <w:lang w:eastAsia="en-AU"/>
        </w:rPr>
        <w:t xml:space="preserve"> 1 per 2,000 people</w:t>
      </w:r>
      <w:r>
        <w:rPr>
          <w:rFonts w:ascii="CIDFont+F5" w:hAnsi="CIDFont+F5" w:cs="CIDFont+F5"/>
          <w:sz w:val="21"/>
          <w:szCs w:val="21"/>
          <w:lang w:eastAsia="en-AU"/>
        </w:rPr>
        <w:t>.</w:t>
      </w:r>
      <w:r w:rsidRPr="00F11879">
        <w:rPr>
          <w:rFonts w:ascii="Calibri" w:hAnsi="Calibri" w:cs="Calibri"/>
          <w:color w:val="000000"/>
          <w:sz w:val="18"/>
          <w:szCs w:val="18"/>
        </w:rPr>
        <w:t xml:space="preserve"> </w:t>
      </w:r>
      <w:r w:rsidRPr="00F11879">
        <w:rPr>
          <w:rFonts w:cs="Arial"/>
          <w:color w:val="000000"/>
        </w:rPr>
        <w:t xml:space="preserve">Maroondah has a total population of </w:t>
      </w:r>
      <w:r w:rsidRPr="00F11879">
        <w:rPr>
          <w:rFonts w:eastAsia="Times New Roman" w:cs="Arial"/>
          <w:color w:val="000000"/>
          <w:lang w:eastAsia="en-AU"/>
        </w:rPr>
        <w:t>115,043 recorded in the 2021 Census</w:t>
      </w:r>
      <w:r w:rsidR="00880D31">
        <w:rPr>
          <w:rFonts w:eastAsia="Times New Roman" w:cs="Arial"/>
          <w:color w:val="000000"/>
          <w:lang w:eastAsia="en-AU"/>
        </w:rPr>
        <w:t xml:space="preserve"> highlighting that</w:t>
      </w:r>
      <w:r w:rsidRPr="00F11879">
        <w:rPr>
          <w:rFonts w:eastAsia="Times New Roman" w:cs="Arial"/>
          <w:color w:val="000000"/>
          <w:lang w:eastAsia="en-AU"/>
        </w:rPr>
        <w:t xml:space="preserve"> </w:t>
      </w:r>
      <w:r w:rsidR="009A0B72">
        <w:rPr>
          <w:rFonts w:eastAsia="Times New Roman" w:cs="Arial"/>
          <w:color w:val="000000"/>
          <w:lang w:eastAsia="en-AU"/>
        </w:rPr>
        <w:t xml:space="preserve">given this former benchmark </w:t>
      </w:r>
      <w:r w:rsidRPr="00F11879">
        <w:rPr>
          <w:rFonts w:eastAsia="Times New Roman" w:cs="Arial"/>
          <w:color w:val="000000"/>
          <w:lang w:eastAsia="en-AU"/>
        </w:rPr>
        <w:t xml:space="preserve">Maroondah should have a minimum of 58 courts to cater for our population numbers. </w:t>
      </w:r>
      <w:r>
        <w:rPr>
          <w:rFonts w:eastAsia="Times New Roman" w:cs="Arial"/>
          <w:color w:val="000000"/>
          <w:lang w:eastAsia="en-AU"/>
        </w:rPr>
        <w:t>Current courts numbers are 8</w:t>
      </w:r>
      <w:r w:rsidR="00733663">
        <w:rPr>
          <w:rFonts w:eastAsia="Times New Roman" w:cs="Arial"/>
          <w:color w:val="000000"/>
          <w:lang w:eastAsia="en-AU"/>
        </w:rPr>
        <w:t>8</w:t>
      </w:r>
      <w:r w:rsidR="00071D85">
        <w:rPr>
          <w:rFonts w:eastAsia="Times New Roman" w:cs="Arial"/>
          <w:color w:val="000000"/>
          <w:lang w:eastAsia="en-AU"/>
        </w:rPr>
        <w:t xml:space="preserve"> </w:t>
      </w:r>
      <w:r w:rsidR="00880D31">
        <w:rPr>
          <w:rFonts w:eastAsia="Times New Roman" w:cs="Arial"/>
          <w:color w:val="000000"/>
          <w:lang w:eastAsia="en-AU"/>
        </w:rPr>
        <w:t xml:space="preserve">with </w:t>
      </w:r>
      <w:r w:rsidR="00763F3E">
        <w:rPr>
          <w:rFonts w:eastAsia="Times New Roman" w:cs="Arial"/>
          <w:color w:val="000000"/>
          <w:lang w:eastAsia="en-AU"/>
        </w:rPr>
        <w:t>7</w:t>
      </w:r>
      <w:r w:rsidR="00733663">
        <w:rPr>
          <w:rFonts w:eastAsia="Times New Roman" w:cs="Arial"/>
          <w:color w:val="000000"/>
          <w:lang w:eastAsia="en-AU"/>
        </w:rPr>
        <w:t>3</w:t>
      </w:r>
      <w:r w:rsidR="00763F3E">
        <w:rPr>
          <w:rFonts w:eastAsia="Times New Roman" w:cs="Arial"/>
          <w:color w:val="000000"/>
          <w:lang w:eastAsia="en-AU"/>
        </w:rPr>
        <w:t xml:space="preserve"> </w:t>
      </w:r>
      <w:r w:rsidR="00880D31">
        <w:rPr>
          <w:rFonts w:eastAsia="Times New Roman" w:cs="Arial"/>
          <w:color w:val="000000"/>
          <w:lang w:eastAsia="en-AU"/>
        </w:rPr>
        <w:t>of these being lit.</w:t>
      </w:r>
      <w:r w:rsidR="009A0B72">
        <w:rPr>
          <w:rFonts w:eastAsia="Times New Roman" w:cs="Arial"/>
          <w:color w:val="000000"/>
          <w:lang w:eastAsia="en-AU"/>
        </w:rPr>
        <w:t xml:space="preserve"> Tennis Victoria has shifted away from this benchmark towards use of supply and demand data and region demographics compared to propensity to play tennis demographical data. Greater examination of demographical data is required to fully understand this for the Maroondah population.</w:t>
      </w:r>
    </w:p>
    <w:p w14:paraId="6FE7B52F" w14:textId="10923B42" w:rsidR="00880D31" w:rsidRPr="00F11879" w:rsidRDefault="00C43E24" w:rsidP="00F11879">
      <w:pPr>
        <w:rPr>
          <w:rFonts w:eastAsia="Times New Roman" w:cs="Arial"/>
          <w:color w:val="000000"/>
          <w:lang w:eastAsia="en-AU"/>
        </w:rPr>
      </w:pPr>
      <w:r w:rsidRPr="00D74289">
        <w:rPr>
          <w:noProof/>
        </w:rPr>
        <w:drawing>
          <wp:anchor distT="0" distB="0" distL="114300" distR="114300" simplePos="0" relativeHeight="251652608" behindDoc="1" locked="0" layoutInCell="1" allowOverlap="1" wp14:anchorId="66F77784" wp14:editId="47EF0082">
            <wp:simplePos x="0" y="0"/>
            <wp:positionH relativeFrom="margin">
              <wp:posOffset>1950085</wp:posOffset>
            </wp:positionH>
            <wp:positionV relativeFrom="paragraph">
              <wp:posOffset>103505</wp:posOffset>
            </wp:positionV>
            <wp:extent cx="3173770" cy="281940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3404"/>
                    <a:stretch/>
                  </pic:blipFill>
                  <pic:spPr bwMode="auto">
                    <a:xfrm>
                      <a:off x="0" y="0"/>
                      <a:ext cx="317377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38365" w14:textId="31356C29" w:rsidR="00C43E24" w:rsidRDefault="00C43E24" w:rsidP="00541D0F">
      <w:pPr>
        <w:spacing w:after="160"/>
        <w:ind w:firstLine="851"/>
        <w:rPr>
          <w:rFonts w:cs="Arial"/>
          <w:b/>
          <w:sz w:val="20"/>
          <w:szCs w:val="20"/>
        </w:rPr>
      </w:pPr>
      <w:r w:rsidRPr="00C43E24">
        <w:rPr>
          <w:rFonts w:cs="Arial"/>
          <w:b/>
          <w:noProof/>
          <w:sz w:val="20"/>
          <w:szCs w:val="20"/>
        </w:rPr>
        <mc:AlternateContent>
          <mc:Choice Requires="wps">
            <w:drawing>
              <wp:anchor distT="45720" distB="45720" distL="114300" distR="114300" simplePos="0" relativeHeight="251676672" behindDoc="0" locked="0" layoutInCell="1" allowOverlap="1" wp14:anchorId="1811F365" wp14:editId="2BF90AC3">
                <wp:simplePos x="0" y="0"/>
                <wp:positionH relativeFrom="column">
                  <wp:posOffset>209550</wp:posOffset>
                </wp:positionH>
                <wp:positionV relativeFrom="paragraph">
                  <wp:posOffset>57150</wp:posOffset>
                </wp:positionV>
                <wp:extent cx="1638300" cy="4572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57200"/>
                        </a:xfrm>
                        <a:prstGeom prst="rect">
                          <a:avLst/>
                        </a:prstGeom>
                        <a:solidFill>
                          <a:srgbClr val="FFFFFF"/>
                        </a:solidFill>
                        <a:ln w="9525">
                          <a:noFill/>
                          <a:miter lim="800000"/>
                          <a:headEnd/>
                          <a:tailEnd/>
                        </a:ln>
                      </wps:spPr>
                      <wps:txbx>
                        <w:txbxContent>
                          <w:p w14:paraId="61059929" w14:textId="77CD2009" w:rsidR="00C43E24" w:rsidRPr="00C43E24" w:rsidRDefault="00C43E24">
                            <w:r w:rsidRPr="00C43E24">
                              <w:rPr>
                                <w:rFonts w:cs="Arial"/>
                                <w:b/>
                                <w:sz w:val="20"/>
                                <w:szCs w:val="20"/>
                              </w:rPr>
                              <w:t>Map of Tennis Court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1F365" id="_x0000_s1029" type="#_x0000_t202" style="position:absolute;left:0;text-align:left;margin-left:16.5pt;margin-top:4.5pt;width:129pt;height:3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" stroked="f">
                <v:textbox>
                  <w:txbxContent>
                    <w:p w14:paraId="61059929" w14:textId="77CD2009" w:rsidR="00C43E24" w:rsidRPr="00C43E24" w:rsidRDefault="00C43E24">
                      <w:r w:rsidRPr="00C43E24">
                        <w:rPr>
                          <w:rFonts w:cs="Arial"/>
                          <w:b/>
                          <w:sz w:val="20"/>
                          <w:szCs w:val="20"/>
                        </w:rPr>
                        <w:t>Map of Tennis Court Locations</w:t>
                      </w:r>
                    </w:p>
                  </w:txbxContent>
                </v:textbox>
                <w10:wrap type="square"/>
              </v:shape>
            </w:pict>
          </mc:Fallback>
        </mc:AlternateContent>
      </w:r>
      <w:r w:rsidR="00E90FFE" w:rsidRPr="00233744">
        <w:rPr>
          <w:rFonts w:cs="Arial"/>
          <w:b/>
          <w:sz w:val="20"/>
          <w:szCs w:val="20"/>
        </w:rPr>
        <w:t xml:space="preserve"> </w:t>
      </w:r>
    </w:p>
    <w:p w14:paraId="345F4172" w14:textId="4E299910" w:rsidR="00880D31" w:rsidRDefault="00880D31" w:rsidP="00880D31">
      <w:pPr>
        <w:spacing w:after="160" w:line="259" w:lineRule="auto"/>
        <w:ind w:firstLine="1985"/>
        <w:rPr>
          <w:rFonts w:cs="Arial"/>
          <w:b/>
          <w:sz w:val="20"/>
          <w:szCs w:val="20"/>
        </w:rPr>
      </w:pPr>
    </w:p>
    <w:p w14:paraId="6BAA188E" w14:textId="777CF658" w:rsidR="00666A55" w:rsidRDefault="00666A55" w:rsidP="00880D31">
      <w:pPr>
        <w:spacing w:after="160" w:line="259" w:lineRule="auto"/>
        <w:ind w:firstLine="1985"/>
        <w:rPr>
          <w:rFonts w:cs="Arial"/>
          <w:b/>
          <w:sz w:val="20"/>
          <w:szCs w:val="20"/>
        </w:rPr>
      </w:pPr>
    </w:p>
    <w:p w14:paraId="10038A6E" w14:textId="72E24632" w:rsidR="00666A55" w:rsidRDefault="00666A55" w:rsidP="00880D31">
      <w:pPr>
        <w:spacing w:after="160" w:line="259" w:lineRule="auto"/>
        <w:ind w:firstLine="1985"/>
        <w:rPr>
          <w:rFonts w:cs="Arial"/>
          <w:b/>
          <w:sz w:val="20"/>
          <w:szCs w:val="20"/>
        </w:rPr>
      </w:pPr>
    </w:p>
    <w:p w14:paraId="6DABDAC1" w14:textId="74F42235" w:rsidR="00666A55" w:rsidRDefault="00666A55" w:rsidP="00880D31">
      <w:pPr>
        <w:spacing w:after="160" w:line="259" w:lineRule="auto"/>
        <w:ind w:firstLine="1985"/>
        <w:rPr>
          <w:rFonts w:cs="Arial"/>
          <w:b/>
          <w:sz w:val="20"/>
          <w:szCs w:val="20"/>
        </w:rPr>
      </w:pPr>
    </w:p>
    <w:p w14:paraId="54D15472" w14:textId="7DA189BA" w:rsidR="00666A55" w:rsidRDefault="00666A55" w:rsidP="00880D31">
      <w:pPr>
        <w:spacing w:after="160" w:line="259" w:lineRule="auto"/>
        <w:ind w:firstLine="1985"/>
        <w:rPr>
          <w:rFonts w:cs="Arial"/>
          <w:b/>
          <w:sz w:val="20"/>
          <w:szCs w:val="20"/>
        </w:rPr>
      </w:pPr>
    </w:p>
    <w:p w14:paraId="392DAF7D" w14:textId="28B21F42" w:rsidR="00666A55" w:rsidRDefault="00666A55" w:rsidP="00880D31">
      <w:pPr>
        <w:spacing w:after="160" w:line="259" w:lineRule="auto"/>
        <w:ind w:firstLine="1985"/>
        <w:rPr>
          <w:rFonts w:cs="Arial"/>
          <w:b/>
          <w:sz w:val="20"/>
          <w:szCs w:val="20"/>
        </w:rPr>
      </w:pPr>
    </w:p>
    <w:p w14:paraId="54660071" w14:textId="682BC43E" w:rsidR="00666A55" w:rsidRDefault="00666A55" w:rsidP="00880D31">
      <w:pPr>
        <w:spacing w:after="160" w:line="259" w:lineRule="auto"/>
        <w:ind w:firstLine="1985"/>
        <w:rPr>
          <w:rFonts w:cs="Arial"/>
          <w:b/>
          <w:sz w:val="20"/>
          <w:szCs w:val="20"/>
        </w:rPr>
      </w:pPr>
    </w:p>
    <w:p w14:paraId="72146C84" w14:textId="1493F6AC" w:rsidR="00666A55" w:rsidRDefault="00666A55" w:rsidP="00880D31">
      <w:pPr>
        <w:spacing w:after="160" w:line="259" w:lineRule="auto"/>
        <w:ind w:firstLine="1985"/>
        <w:rPr>
          <w:rFonts w:cs="Arial"/>
          <w:b/>
          <w:sz w:val="20"/>
          <w:szCs w:val="20"/>
        </w:rPr>
      </w:pPr>
    </w:p>
    <w:p w14:paraId="0B6ADB8F" w14:textId="120854D1" w:rsidR="00666A55" w:rsidRDefault="00666A55" w:rsidP="00880D31">
      <w:pPr>
        <w:spacing w:after="160" w:line="259" w:lineRule="auto"/>
        <w:ind w:firstLine="1985"/>
        <w:rPr>
          <w:rFonts w:cs="Arial"/>
          <w:b/>
          <w:sz w:val="20"/>
          <w:szCs w:val="20"/>
        </w:rPr>
      </w:pPr>
    </w:p>
    <w:p w14:paraId="64AA9F47" w14:textId="77777777" w:rsidR="00EB01AB" w:rsidRDefault="00EB01AB" w:rsidP="00880D31">
      <w:pPr>
        <w:spacing w:after="160" w:line="259" w:lineRule="auto"/>
        <w:ind w:firstLine="1985"/>
        <w:rPr>
          <w:rFonts w:cs="Arial"/>
          <w:b/>
          <w:sz w:val="20"/>
          <w:szCs w:val="20"/>
        </w:rPr>
      </w:pPr>
    </w:p>
    <w:tbl>
      <w:tblPr>
        <w:tblStyle w:val="TableGrid"/>
        <w:tblW w:w="10704" w:type="dxa"/>
        <w:tblLook w:val="04A0" w:firstRow="1" w:lastRow="0" w:firstColumn="1" w:lastColumn="0" w:noHBand="0" w:noVBand="1"/>
      </w:tblPr>
      <w:tblGrid>
        <w:gridCol w:w="934"/>
        <w:gridCol w:w="1476"/>
        <w:gridCol w:w="1559"/>
        <w:gridCol w:w="3213"/>
        <w:gridCol w:w="842"/>
        <w:gridCol w:w="1601"/>
        <w:gridCol w:w="1079"/>
      </w:tblGrid>
      <w:tr w:rsidR="002542A9" w:rsidRPr="00385552" w14:paraId="3B5A810F" w14:textId="77777777" w:rsidTr="00880D31">
        <w:tc>
          <w:tcPr>
            <w:tcW w:w="934" w:type="dxa"/>
            <w:shd w:val="clear" w:color="auto" w:fill="2F5496"/>
          </w:tcPr>
          <w:p w14:paraId="258D384F" w14:textId="77777777" w:rsidR="002542A9" w:rsidRDefault="002542A9" w:rsidP="005D4661">
            <w:pPr>
              <w:jc w:val="center"/>
              <w:rPr>
                <w:rFonts w:cs="Arial"/>
                <w:b/>
                <w:color w:val="FFFFFF"/>
                <w:sz w:val="19"/>
                <w:szCs w:val="19"/>
              </w:rPr>
            </w:pPr>
            <w:r>
              <w:rPr>
                <w:rFonts w:cs="Arial"/>
                <w:b/>
                <w:color w:val="FFFFFF"/>
                <w:sz w:val="19"/>
                <w:szCs w:val="19"/>
              </w:rPr>
              <w:t xml:space="preserve">Map </w:t>
            </w:r>
          </w:p>
          <w:p w14:paraId="35B6071E" w14:textId="77777777" w:rsidR="002542A9" w:rsidRPr="00C12235" w:rsidRDefault="002542A9" w:rsidP="002542A9">
            <w:pPr>
              <w:jc w:val="center"/>
              <w:rPr>
                <w:rFonts w:cs="Arial"/>
                <w:b/>
                <w:color w:val="FFFFFF"/>
                <w:sz w:val="19"/>
                <w:szCs w:val="19"/>
              </w:rPr>
            </w:pPr>
            <w:r>
              <w:rPr>
                <w:rFonts w:cs="Arial"/>
                <w:b/>
                <w:color w:val="FFFFFF"/>
                <w:sz w:val="19"/>
                <w:szCs w:val="19"/>
              </w:rPr>
              <w:t xml:space="preserve">Number </w:t>
            </w:r>
          </w:p>
        </w:tc>
        <w:tc>
          <w:tcPr>
            <w:tcW w:w="1476" w:type="dxa"/>
            <w:shd w:val="clear" w:color="auto" w:fill="2F5496"/>
          </w:tcPr>
          <w:p w14:paraId="233BCA44" w14:textId="77777777" w:rsidR="002542A9" w:rsidRPr="00C12235" w:rsidRDefault="002542A9" w:rsidP="00385552">
            <w:pPr>
              <w:rPr>
                <w:rFonts w:cs="Arial"/>
                <w:b/>
                <w:color w:val="FFFFFF"/>
                <w:sz w:val="19"/>
                <w:szCs w:val="19"/>
              </w:rPr>
            </w:pPr>
            <w:r w:rsidRPr="00C12235">
              <w:rPr>
                <w:rFonts w:cs="Arial"/>
                <w:b/>
                <w:color w:val="FFFFFF"/>
                <w:sz w:val="19"/>
                <w:szCs w:val="19"/>
              </w:rPr>
              <w:t xml:space="preserve">Venue location </w:t>
            </w:r>
          </w:p>
        </w:tc>
        <w:tc>
          <w:tcPr>
            <w:tcW w:w="1559" w:type="dxa"/>
            <w:shd w:val="clear" w:color="auto" w:fill="2F5496"/>
          </w:tcPr>
          <w:p w14:paraId="47CB474D" w14:textId="77777777" w:rsidR="002542A9" w:rsidRPr="00C12235" w:rsidRDefault="002542A9" w:rsidP="00385552">
            <w:pPr>
              <w:rPr>
                <w:rFonts w:cs="Arial"/>
                <w:b/>
                <w:color w:val="FFFFFF"/>
                <w:sz w:val="19"/>
                <w:szCs w:val="19"/>
              </w:rPr>
            </w:pPr>
            <w:r w:rsidRPr="00C12235">
              <w:rPr>
                <w:rFonts w:cs="Arial"/>
                <w:b/>
                <w:color w:val="FFFFFF"/>
                <w:sz w:val="19"/>
                <w:szCs w:val="19"/>
              </w:rPr>
              <w:t>Suburb &amp; Ward</w:t>
            </w:r>
          </w:p>
        </w:tc>
        <w:tc>
          <w:tcPr>
            <w:tcW w:w="3213" w:type="dxa"/>
            <w:shd w:val="clear" w:color="auto" w:fill="2F5496"/>
          </w:tcPr>
          <w:p w14:paraId="5C7B4271" w14:textId="77777777" w:rsidR="002542A9" w:rsidRPr="00C12235" w:rsidRDefault="002542A9" w:rsidP="00385552">
            <w:pPr>
              <w:rPr>
                <w:rFonts w:cs="Arial"/>
                <w:b/>
                <w:color w:val="FFFFFF"/>
                <w:sz w:val="19"/>
                <w:szCs w:val="19"/>
              </w:rPr>
            </w:pPr>
            <w:r w:rsidRPr="00C12235">
              <w:rPr>
                <w:rFonts w:cs="Arial"/>
                <w:b/>
                <w:color w:val="FFFFFF"/>
                <w:sz w:val="19"/>
                <w:szCs w:val="19"/>
              </w:rPr>
              <w:t>Venue Type</w:t>
            </w:r>
          </w:p>
        </w:tc>
        <w:tc>
          <w:tcPr>
            <w:tcW w:w="842" w:type="dxa"/>
            <w:shd w:val="clear" w:color="auto" w:fill="2F5496"/>
          </w:tcPr>
          <w:p w14:paraId="7FB0D159" w14:textId="593AF567" w:rsidR="002542A9" w:rsidRPr="00C12235" w:rsidRDefault="002542A9" w:rsidP="00385552">
            <w:pPr>
              <w:rPr>
                <w:rFonts w:cs="Arial"/>
                <w:b/>
                <w:color w:val="FFFFFF"/>
                <w:sz w:val="19"/>
                <w:szCs w:val="19"/>
              </w:rPr>
            </w:pPr>
            <w:r w:rsidRPr="00C12235">
              <w:rPr>
                <w:rFonts w:cs="Arial"/>
                <w:b/>
                <w:color w:val="FFFFFF"/>
                <w:sz w:val="19"/>
                <w:szCs w:val="19"/>
              </w:rPr>
              <w:t xml:space="preserve"># </w:t>
            </w:r>
            <w:r w:rsidR="00992A64" w:rsidRPr="00C12235">
              <w:rPr>
                <w:rFonts w:cs="Arial"/>
                <w:b/>
                <w:color w:val="FFFFFF"/>
                <w:sz w:val="19"/>
                <w:szCs w:val="19"/>
              </w:rPr>
              <w:t>Of</w:t>
            </w:r>
            <w:r w:rsidRPr="00C12235">
              <w:rPr>
                <w:rFonts w:cs="Arial"/>
                <w:b/>
                <w:color w:val="FFFFFF"/>
                <w:sz w:val="19"/>
                <w:szCs w:val="19"/>
              </w:rPr>
              <w:t xml:space="preserve"> courts </w:t>
            </w:r>
          </w:p>
        </w:tc>
        <w:tc>
          <w:tcPr>
            <w:tcW w:w="1601" w:type="dxa"/>
            <w:shd w:val="clear" w:color="auto" w:fill="2F5496"/>
          </w:tcPr>
          <w:p w14:paraId="3D5C3D8A" w14:textId="77777777" w:rsidR="002542A9" w:rsidRPr="00C12235" w:rsidRDefault="002542A9" w:rsidP="00385552">
            <w:pPr>
              <w:rPr>
                <w:rFonts w:cs="Arial"/>
                <w:b/>
                <w:color w:val="FFFFFF"/>
                <w:sz w:val="19"/>
                <w:szCs w:val="19"/>
              </w:rPr>
            </w:pPr>
            <w:r w:rsidRPr="00C12235">
              <w:rPr>
                <w:rFonts w:cs="Arial"/>
                <w:b/>
                <w:color w:val="FFFFFF"/>
                <w:sz w:val="19"/>
                <w:szCs w:val="19"/>
              </w:rPr>
              <w:t>Surface type</w:t>
            </w:r>
          </w:p>
        </w:tc>
        <w:tc>
          <w:tcPr>
            <w:tcW w:w="1079" w:type="dxa"/>
            <w:shd w:val="clear" w:color="auto" w:fill="2F5496"/>
          </w:tcPr>
          <w:p w14:paraId="16B1BADD" w14:textId="77777777" w:rsidR="002542A9" w:rsidRPr="00C12235" w:rsidRDefault="002542A9" w:rsidP="00385552">
            <w:pPr>
              <w:rPr>
                <w:rFonts w:cs="Arial"/>
                <w:b/>
                <w:color w:val="FFFFFF"/>
                <w:sz w:val="19"/>
                <w:szCs w:val="19"/>
              </w:rPr>
            </w:pPr>
            <w:r w:rsidRPr="00C12235">
              <w:rPr>
                <w:rFonts w:cs="Arial"/>
                <w:b/>
                <w:color w:val="FFFFFF"/>
                <w:sz w:val="19"/>
                <w:szCs w:val="19"/>
              </w:rPr>
              <w:t>Floodlit courts</w:t>
            </w:r>
          </w:p>
        </w:tc>
      </w:tr>
      <w:tr w:rsidR="002542A9" w:rsidRPr="00385552" w14:paraId="352CA8F5" w14:textId="77777777" w:rsidTr="00880D31">
        <w:tc>
          <w:tcPr>
            <w:tcW w:w="934" w:type="dxa"/>
            <w:shd w:val="clear" w:color="auto" w:fill="DBE5F1" w:themeFill="accent1" w:themeFillTint="33"/>
          </w:tcPr>
          <w:p w14:paraId="1A15EEF3" w14:textId="77777777" w:rsidR="002542A9" w:rsidRPr="00385552" w:rsidRDefault="002542A9" w:rsidP="002542A9">
            <w:pPr>
              <w:jc w:val="center"/>
              <w:rPr>
                <w:rFonts w:cs="Arial"/>
                <w:b/>
                <w:sz w:val="16"/>
                <w:szCs w:val="16"/>
              </w:rPr>
            </w:pPr>
            <w:r>
              <w:rPr>
                <w:rFonts w:cs="Arial"/>
                <w:b/>
                <w:sz w:val="16"/>
                <w:szCs w:val="16"/>
              </w:rPr>
              <w:t>1</w:t>
            </w:r>
          </w:p>
        </w:tc>
        <w:tc>
          <w:tcPr>
            <w:tcW w:w="1476" w:type="dxa"/>
            <w:shd w:val="clear" w:color="auto" w:fill="DBE5F1" w:themeFill="accent1" w:themeFillTint="33"/>
          </w:tcPr>
          <w:p w14:paraId="567C933A" w14:textId="77777777" w:rsidR="002542A9" w:rsidRPr="00385552" w:rsidRDefault="002542A9" w:rsidP="00385552">
            <w:pPr>
              <w:rPr>
                <w:rFonts w:cs="Arial"/>
                <w:b/>
                <w:sz w:val="16"/>
                <w:szCs w:val="16"/>
              </w:rPr>
            </w:pPr>
            <w:r w:rsidRPr="00385552">
              <w:rPr>
                <w:rFonts w:cs="Arial"/>
                <w:b/>
                <w:sz w:val="16"/>
                <w:szCs w:val="16"/>
              </w:rPr>
              <w:t>Quambee Reserve</w:t>
            </w:r>
          </w:p>
          <w:p w14:paraId="042905B2" w14:textId="77777777" w:rsidR="002542A9" w:rsidRPr="00385552" w:rsidRDefault="002542A9" w:rsidP="00385552">
            <w:pPr>
              <w:rPr>
                <w:rFonts w:cs="Arial"/>
                <w:b/>
                <w:sz w:val="4"/>
                <w:szCs w:val="4"/>
              </w:rPr>
            </w:pPr>
          </w:p>
        </w:tc>
        <w:tc>
          <w:tcPr>
            <w:tcW w:w="1559" w:type="dxa"/>
            <w:shd w:val="clear" w:color="auto" w:fill="DBE5F1" w:themeFill="accent1" w:themeFillTint="33"/>
          </w:tcPr>
          <w:p w14:paraId="34CC272D" w14:textId="77777777" w:rsidR="002542A9" w:rsidRPr="00385552" w:rsidRDefault="002542A9" w:rsidP="00385552">
            <w:pPr>
              <w:rPr>
                <w:rFonts w:cs="Arial"/>
                <w:b/>
                <w:sz w:val="16"/>
                <w:szCs w:val="16"/>
              </w:rPr>
            </w:pPr>
            <w:r w:rsidRPr="00385552">
              <w:rPr>
                <w:rFonts w:cs="Arial"/>
                <w:b/>
                <w:sz w:val="16"/>
                <w:szCs w:val="16"/>
              </w:rPr>
              <w:t>North Ringwood</w:t>
            </w:r>
          </w:p>
          <w:p w14:paraId="1707B4F4" w14:textId="77777777" w:rsidR="002542A9" w:rsidRPr="00385552" w:rsidRDefault="002542A9" w:rsidP="00385552">
            <w:pPr>
              <w:rPr>
                <w:rFonts w:cs="Arial"/>
                <w:b/>
                <w:sz w:val="16"/>
                <w:szCs w:val="16"/>
              </w:rPr>
            </w:pPr>
            <w:r w:rsidRPr="00385552">
              <w:rPr>
                <w:rFonts w:cs="Arial"/>
                <w:b/>
                <w:sz w:val="16"/>
                <w:szCs w:val="16"/>
              </w:rPr>
              <w:t xml:space="preserve">YARRUNGA </w:t>
            </w:r>
          </w:p>
        </w:tc>
        <w:tc>
          <w:tcPr>
            <w:tcW w:w="3213" w:type="dxa"/>
            <w:shd w:val="clear" w:color="auto" w:fill="DBE5F1" w:themeFill="accent1" w:themeFillTint="33"/>
          </w:tcPr>
          <w:p w14:paraId="1DB5B2AF" w14:textId="77777777" w:rsidR="002542A9" w:rsidRPr="00385552" w:rsidRDefault="002542A9" w:rsidP="00385552">
            <w:pPr>
              <w:rPr>
                <w:rFonts w:cs="Arial"/>
                <w:b/>
                <w:sz w:val="16"/>
                <w:szCs w:val="16"/>
              </w:rPr>
            </w:pPr>
            <w:r w:rsidRPr="00385552">
              <w:rPr>
                <w:rFonts w:cs="Arial"/>
                <w:b/>
                <w:sz w:val="16"/>
                <w:szCs w:val="16"/>
              </w:rPr>
              <w:t>Club</w:t>
            </w:r>
            <w:r>
              <w:rPr>
                <w:rFonts w:cs="Arial"/>
                <w:b/>
                <w:sz w:val="16"/>
                <w:szCs w:val="16"/>
              </w:rPr>
              <w:t xml:space="preserve"> &amp; Online Public Hire</w:t>
            </w:r>
          </w:p>
          <w:p w14:paraId="5E94A655" w14:textId="77777777" w:rsidR="002542A9" w:rsidRPr="00385552" w:rsidRDefault="002542A9" w:rsidP="00385552">
            <w:pPr>
              <w:rPr>
                <w:rFonts w:cs="Arial"/>
                <w:b/>
                <w:sz w:val="16"/>
                <w:szCs w:val="16"/>
              </w:rPr>
            </w:pPr>
            <w:r w:rsidRPr="00385552">
              <w:rPr>
                <w:rFonts w:cs="Arial"/>
                <w:b/>
                <w:sz w:val="16"/>
                <w:szCs w:val="16"/>
              </w:rPr>
              <w:t xml:space="preserve">Parkwood Tennis Club </w:t>
            </w:r>
          </w:p>
        </w:tc>
        <w:tc>
          <w:tcPr>
            <w:tcW w:w="842" w:type="dxa"/>
            <w:shd w:val="clear" w:color="auto" w:fill="DBE5F1" w:themeFill="accent1" w:themeFillTint="33"/>
          </w:tcPr>
          <w:p w14:paraId="07BE0504" w14:textId="77777777" w:rsidR="002542A9" w:rsidRPr="00385552" w:rsidRDefault="002542A9" w:rsidP="00385552">
            <w:pPr>
              <w:rPr>
                <w:rFonts w:cs="Arial"/>
                <w:b/>
                <w:sz w:val="16"/>
                <w:szCs w:val="16"/>
              </w:rPr>
            </w:pPr>
            <w:r w:rsidRPr="00385552">
              <w:rPr>
                <w:rFonts w:cs="Arial"/>
                <w:b/>
                <w:sz w:val="16"/>
                <w:szCs w:val="16"/>
              </w:rPr>
              <w:t>12</w:t>
            </w:r>
          </w:p>
        </w:tc>
        <w:tc>
          <w:tcPr>
            <w:tcW w:w="1601" w:type="dxa"/>
            <w:shd w:val="clear" w:color="auto" w:fill="DBE5F1" w:themeFill="accent1" w:themeFillTint="33"/>
          </w:tcPr>
          <w:p w14:paraId="1FD320C7" w14:textId="7D7E3C81" w:rsidR="002542A9" w:rsidRPr="00385552" w:rsidRDefault="002542A9" w:rsidP="00385552">
            <w:pPr>
              <w:rPr>
                <w:rFonts w:cs="Arial"/>
                <w:b/>
                <w:sz w:val="16"/>
                <w:szCs w:val="16"/>
              </w:rPr>
            </w:pPr>
            <w:r w:rsidRPr="00385552">
              <w:rPr>
                <w:rFonts w:cs="Arial"/>
                <w:b/>
                <w:sz w:val="16"/>
                <w:szCs w:val="16"/>
              </w:rPr>
              <w:t xml:space="preserve">6 x </w:t>
            </w:r>
            <w:proofErr w:type="spellStart"/>
            <w:r w:rsidRPr="00385552">
              <w:rPr>
                <w:rFonts w:cs="Arial"/>
                <w:b/>
                <w:sz w:val="16"/>
                <w:szCs w:val="16"/>
              </w:rPr>
              <w:t>En</w:t>
            </w:r>
            <w:proofErr w:type="spellEnd"/>
            <w:r w:rsidRPr="00385552">
              <w:rPr>
                <w:rFonts w:cs="Arial"/>
                <w:b/>
                <w:sz w:val="16"/>
                <w:szCs w:val="16"/>
              </w:rPr>
              <w:t>-tout</w:t>
            </w:r>
            <w:r w:rsidR="00520885">
              <w:rPr>
                <w:rFonts w:cs="Arial"/>
                <w:b/>
                <w:sz w:val="16"/>
                <w:szCs w:val="16"/>
              </w:rPr>
              <w:t>-</w:t>
            </w:r>
            <w:proofErr w:type="spellStart"/>
            <w:r w:rsidR="00520885">
              <w:rPr>
                <w:rFonts w:cs="Arial"/>
                <w:b/>
                <w:sz w:val="16"/>
                <w:szCs w:val="16"/>
              </w:rPr>
              <w:t>c</w:t>
            </w:r>
            <w:r w:rsidRPr="00385552">
              <w:rPr>
                <w:rFonts w:cs="Arial"/>
                <w:b/>
                <w:sz w:val="16"/>
                <w:szCs w:val="16"/>
              </w:rPr>
              <w:t>as</w:t>
            </w:r>
            <w:proofErr w:type="spellEnd"/>
          </w:p>
          <w:p w14:paraId="019D4039" w14:textId="0EE90887" w:rsidR="002542A9" w:rsidRPr="00385552" w:rsidRDefault="002542A9" w:rsidP="00385552">
            <w:pPr>
              <w:rPr>
                <w:rFonts w:cs="Arial"/>
                <w:b/>
                <w:sz w:val="16"/>
                <w:szCs w:val="16"/>
              </w:rPr>
            </w:pPr>
            <w:r w:rsidRPr="00385552">
              <w:rPr>
                <w:rFonts w:cs="Arial"/>
                <w:b/>
                <w:sz w:val="16"/>
                <w:szCs w:val="16"/>
              </w:rPr>
              <w:t xml:space="preserve">6 x Artificial </w:t>
            </w:r>
            <w:r w:rsidR="0077652C">
              <w:rPr>
                <w:rFonts w:cs="Arial"/>
                <w:b/>
                <w:sz w:val="16"/>
                <w:szCs w:val="16"/>
              </w:rPr>
              <w:t>Grass</w:t>
            </w:r>
          </w:p>
        </w:tc>
        <w:tc>
          <w:tcPr>
            <w:tcW w:w="1079" w:type="dxa"/>
            <w:shd w:val="clear" w:color="auto" w:fill="DBE5F1" w:themeFill="accent1" w:themeFillTint="33"/>
          </w:tcPr>
          <w:p w14:paraId="08B57A97" w14:textId="27DA66B4" w:rsidR="002542A9" w:rsidRPr="00385552" w:rsidRDefault="002542A9" w:rsidP="00385552">
            <w:pPr>
              <w:rPr>
                <w:rFonts w:cs="Arial"/>
                <w:b/>
                <w:sz w:val="16"/>
                <w:szCs w:val="16"/>
              </w:rPr>
            </w:pPr>
            <w:proofErr w:type="gramStart"/>
            <w:r w:rsidRPr="00385552">
              <w:rPr>
                <w:rFonts w:cs="Arial"/>
                <w:b/>
                <w:sz w:val="16"/>
                <w:szCs w:val="16"/>
              </w:rPr>
              <w:t>12</w:t>
            </w:r>
            <w:r>
              <w:rPr>
                <w:rFonts w:cs="Arial"/>
                <w:b/>
                <w:sz w:val="16"/>
                <w:szCs w:val="16"/>
              </w:rPr>
              <w:t xml:space="preserve"> </w:t>
            </w:r>
            <w:r w:rsidR="004619EE">
              <w:rPr>
                <w:rFonts w:cs="Arial"/>
                <w:b/>
                <w:sz w:val="16"/>
                <w:szCs w:val="16"/>
              </w:rPr>
              <w:t xml:space="preserve"> </w:t>
            </w:r>
            <w:r w:rsidR="004619EE" w:rsidRPr="00520885">
              <w:rPr>
                <w:rFonts w:cs="Arial"/>
                <w:b/>
                <w:sz w:val="14"/>
                <w:szCs w:val="14"/>
              </w:rPr>
              <w:t>(</w:t>
            </w:r>
            <w:proofErr w:type="gramEnd"/>
            <w:r w:rsidRPr="00520885">
              <w:rPr>
                <w:rFonts w:cs="Arial"/>
                <w:b/>
                <w:sz w:val="14"/>
                <w:szCs w:val="14"/>
              </w:rPr>
              <w:t xml:space="preserve">6 </w:t>
            </w:r>
            <w:r w:rsidR="004619EE" w:rsidRPr="00520885">
              <w:rPr>
                <w:rFonts w:cs="Arial"/>
                <w:b/>
                <w:sz w:val="14"/>
                <w:szCs w:val="14"/>
              </w:rPr>
              <w:t>current</w:t>
            </w:r>
            <w:r w:rsidR="00520885">
              <w:rPr>
                <w:rFonts w:cs="Arial"/>
                <w:b/>
                <w:sz w:val="14"/>
                <w:szCs w:val="14"/>
              </w:rPr>
              <w:t>l</w:t>
            </w:r>
            <w:r w:rsidR="004619EE" w:rsidRPr="00520885">
              <w:rPr>
                <w:rFonts w:cs="Arial"/>
                <w:b/>
                <w:sz w:val="14"/>
                <w:szCs w:val="14"/>
              </w:rPr>
              <w:t xml:space="preserve">y </w:t>
            </w:r>
            <w:r w:rsidRPr="00520885">
              <w:rPr>
                <w:rFonts w:cs="Arial"/>
                <w:b/>
                <w:sz w:val="14"/>
                <w:szCs w:val="14"/>
              </w:rPr>
              <w:t>not operational</w:t>
            </w:r>
            <w:r w:rsidR="004619EE" w:rsidRPr="00520885">
              <w:rPr>
                <w:rFonts w:cs="Arial"/>
                <w:b/>
                <w:sz w:val="14"/>
                <w:szCs w:val="14"/>
              </w:rPr>
              <w:t>)</w:t>
            </w:r>
          </w:p>
        </w:tc>
      </w:tr>
      <w:tr w:rsidR="002542A9" w:rsidRPr="00385552" w14:paraId="53186FA5" w14:textId="77777777" w:rsidTr="00880D31">
        <w:tc>
          <w:tcPr>
            <w:tcW w:w="934" w:type="dxa"/>
            <w:shd w:val="clear" w:color="auto" w:fill="EAF1DD" w:themeFill="accent3" w:themeFillTint="33"/>
          </w:tcPr>
          <w:p w14:paraId="0D5A8387" w14:textId="77777777" w:rsidR="002542A9" w:rsidRPr="00385552" w:rsidRDefault="002542A9" w:rsidP="002542A9">
            <w:pPr>
              <w:jc w:val="center"/>
              <w:rPr>
                <w:rFonts w:cs="Arial"/>
                <w:b/>
                <w:sz w:val="16"/>
                <w:szCs w:val="16"/>
              </w:rPr>
            </w:pPr>
            <w:r>
              <w:rPr>
                <w:rFonts w:cs="Arial"/>
                <w:b/>
                <w:sz w:val="16"/>
                <w:szCs w:val="16"/>
              </w:rPr>
              <w:t>2</w:t>
            </w:r>
          </w:p>
        </w:tc>
        <w:tc>
          <w:tcPr>
            <w:tcW w:w="1476" w:type="dxa"/>
            <w:shd w:val="clear" w:color="auto" w:fill="EAF1DD" w:themeFill="accent3" w:themeFillTint="33"/>
          </w:tcPr>
          <w:p w14:paraId="64749CEF" w14:textId="77777777" w:rsidR="002542A9" w:rsidRPr="00385552" w:rsidRDefault="002542A9" w:rsidP="00385552">
            <w:pPr>
              <w:rPr>
                <w:rFonts w:cs="Arial"/>
                <w:b/>
                <w:sz w:val="16"/>
                <w:szCs w:val="16"/>
              </w:rPr>
            </w:pPr>
            <w:r w:rsidRPr="00385552">
              <w:rPr>
                <w:rFonts w:cs="Arial"/>
                <w:b/>
                <w:sz w:val="16"/>
                <w:szCs w:val="16"/>
              </w:rPr>
              <w:t>Peter Vergers Reserve</w:t>
            </w:r>
          </w:p>
        </w:tc>
        <w:tc>
          <w:tcPr>
            <w:tcW w:w="1559" w:type="dxa"/>
            <w:shd w:val="clear" w:color="auto" w:fill="EAF1DD" w:themeFill="accent3" w:themeFillTint="33"/>
          </w:tcPr>
          <w:p w14:paraId="68B55892" w14:textId="77777777" w:rsidR="002542A9" w:rsidRPr="00385552" w:rsidRDefault="002542A9" w:rsidP="00385552">
            <w:pPr>
              <w:rPr>
                <w:rFonts w:cs="Arial"/>
                <w:b/>
                <w:sz w:val="16"/>
                <w:szCs w:val="16"/>
              </w:rPr>
            </w:pPr>
            <w:r w:rsidRPr="00385552">
              <w:rPr>
                <w:rFonts w:cs="Arial"/>
                <w:b/>
                <w:sz w:val="16"/>
                <w:szCs w:val="16"/>
              </w:rPr>
              <w:t>Ringwood</w:t>
            </w:r>
          </w:p>
          <w:p w14:paraId="1013D62C" w14:textId="77777777" w:rsidR="002542A9" w:rsidRPr="00385552" w:rsidRDefault="002542A9" w:rsidP="00385552">
            <w:pPr>
              <w:rPr>
                <w:rFonts w:cs="Arial"/>
                <w:b/>
                <w:sz w:val="16"/>
                <w:szCs w:val="16"/>
              </w:rPr>
            </w:pPr>
            <w:r w:rsidRPr="00385552">
              <w:rPr>
                <w:rFonts w:cs="Arial"/>
                <w:b/>
                <w:sz w:val="16"/>
                <w:szCs w:val="16"/>
              </w:rPr>
              <w:t>MCALPIN</w:t>
            </w:r>
          </w:p>
          <w:p w14:paraId="640C167F" w14:textId="77777777" w:rsidR="002542A9" w:rsidRPr="00385552" w:rsidRDefault="002542A9" w:rsidP="00385552">
            <w:pPr>
              <w:rPr>
                <w:rFonts w:cs="Arial"/>
                <w:b/>
                <w:sz w:val="4"/>
                <w:szCs w:val="4"/>
              </w:rPr>
            </w:pPr>
          </w:p>
        </w:tc>
        <w:tc>
          <w:tcPr>
            <w:tcW w:w="3213" w:type="dxa"/>
            <w:shd w:val="clear" w:color="auto" w:fill="EAF1DD" w:themeFill="accent3" w:themeFillTint="33"/>
          </w:tcPr>
          <w:p w14:paraId="3EC7EF09" w14:textId="77777777" w:rsidR="002542A9" w:rsidRPr="00385552" w:rsidRDefault="002542A9" w:rsidP="00385552">
            <w:pPr>
              <w:rPr>
                <w:rFonts w:cs="Arial"/>
                <w:b/>
                <w:sz w:val="16"/>
                <w:szCs w:val="16"/>
              </w:rPr>
            </w:pPr>
            <w:r w:rsidRPr="00385552">
              <w:rPr>
                <w:rFonts w:cs="Arial"/>
                <w:b/>
                <w:sz w:val="16"/>
                <w:szCs w:val="16"/>
              </w:rPr>
              <w:t xml:space="preserve">Club </w:t>
            </w:r>
            <w:r>
              <w:rPr>
                <w:rFonts w:cs="Arial"/>
                <w:b/>
                <w:sz w:val="16"/>
                <w:szCs w:val="16"/>
              </w:rPr>
              <w:t>&amp; Private Coaching</w:t>
            </w:r>
          </w:p>
          <w:p w14:paraId="172A1180" w14:textId="77777777" w:rsidR="002542A9" w:rsidRPr="00385552" w:rsidRDefault="002542A9" w:rsidP="00385552">
            <w:pPr>
              <w:rPr>
                <w:rFonts w:cs="Arial"/>
                <w:b/>
                <w:sz w:val="16"/>
                <w:szCs w:val="16"/>
              </w:rPr>
            </w:pPr>
            <w:r w:rsidRPr="00385552">
              <w:rPr>
                <w:rFonts w:cs="Arial"/>
                <w:b/>
                <w:sz w:val="16"/>
                <w:szCs w:val="16"/>
              </w:rPr>
              <w:t xml:space="preserve">Burnt Bridge Tennis Club </w:t>
            </w:r>
          </w:p>
        </w:tc>
        <w:tc>
          <w:tcPr>
            <w:tcW w:w="842" w:type="dxa"/>
            <w:shd w:val="clear" w:color="auto" w:fill="EAF1DD" w:themeFill="accent3" w:themeFillTint="33"/>
          </w:tcPr>
          <w:p w14:paraId="43EE1E30" w14:textId="77777777" w:rsidR="002542A9" w:rsidRPr="00385552" w:rsidRDefault="002542A9" w:rsidP="00385552">
            <w:pPr>
              <w:rPr>
                <w:rFonts w:cs="Arial"/>
                <w:b/>
                <w:sz w:val="16"/>
                <w:szCs w:val="16"/>
              </w:rPr>
            </w:pPr>
            <w:r w:rsidRPr="00385552">
              <w:rPr>
                <w:rFonts w:cs="Arial"/>
                <w:b/>
                <w:sz w:val="16"/>
                <w:szCs w:val="16"/>
              </w:rPr>
              <w:t>6</w:t>
            </w:r>
          </w:p>
        </w:tc>
        <w:tc>
          <w:tcPr>
            <w:tcW w:w="1601" w:type="dxa"/>
            <w:shd w:val="clear" w:color="auto" w:fill="EAF1DD" w:themeFill="accent3" w:themeFillTint="33"/>
          </w:tcPr>
          <w:p w14:paraId="2108E43E" w14:textId="1A0E0DDD" w:rsidR="002542A9" w:rsidRPr="00385552" w:rsidRDefault="002542A9" w:rsidP="00385552">
            <w:pPr>
              <w:rPr>
                <w:rFonts w:cs="Arial"/>
                <w:b/>
                <w:sz w:val="16"/>
                <w:szCs w:val="16"/>
              </w:rPr>
            </w:pPr>
            <w:proofErr w:type="spellStart"/>
            <w:r w:rsidRPr="00385552">
              <w:rPr>
                <w:rFonts w:cs="Arial"/>
                <w:b/>
                <w:sz w:val="16"/>
                <w:szCs w:val="16"/>
              </w:rPr>
              <w:t>En</w:t>
            </w:r>
            <w:proofErr w:type="spellEnd"/>
            <w:r w:rsidRPr="00385552">
              <w:rPr>
                <w:rFonts w:cs="Arial"/>
                <w:b/>
                <w:sz w:val="16"/>
                <w:szCs w:val="16"/>
              </w:rPr>
              <w:t>-tout</w:t>
            </w:r>
            <w:r w:rsidR="00520885">
              <w:rPr>
                <w:rFonts w:cs="Arial"/>
                <w:b/>
                <w:sz w:val="16"/>
                <w:szCs w:val="16"/>
              </w:rPr>
              <w:t>-</w:t>
            </w:r>
            <w:proofErr w:type="spellStart"/>
            <w:r w:rsidR="00520885">
              <w:rPr>
                <w:rFonts w:cs="Arial"/>
                <w:b/>
                <w:sz w:val="16"/>
                <w:szCs w:val="16"/>
              </w:rPr>
              <w:t>c</w:t>
            </w:r>
            <w:r w:rsidRPr="00385552">
              <w:rPr>
                <w:rFonts w:cs="Arial"/>
                <w:b/>
                <w:sz w:val="16"/>
                <w:szCs w:val="16"/>
              </w:rPr>
              <w:t>as</w:t>
            </w:r>
            <w:proofErr w:type="spellEnd"/>
          </w:p>
        </w:tc>
        <w:tc>
          <w:tcPr>
            <w:tcW w:w="1079" w:type="dxa"/>
            <w:shd w:val="clear" w:color="auto" w:fill="EAF1DD" w:themeFill="accent3" w:themeFillTint="33"/>
          </w:tcPr>
          <w:p w14:paraId="6D28D8F7" w14:textId="77777777" w:rsidR="002542A9" w:rsidRPr="00385552" w:rsidRDefault="002542A9" w:rsidP="00385552">
            <w:pPr>
              <w:rPr>
                <w:rFonts w:cs="Arial"/>
                <w:b/>
                <w:sz w:val="16"/>
                <w:szCs w:val="16"/>
              </w:rPr>
            </w:pPr>
            <w:r w:rsidRPr="00385552">
              <w:rPr>
                <w:rFonts w:cs="Arial"/>
                <w:b/>
                <w:sz w:val="16"/>
                <w:szCs w:val="16"/>
              </w:rPr>
              <w:t>6</w:t>
            </w:r>
          </w:p>
        </w:tc>
      </w:tr>
      <w:tr w:rsidR="002542A9" w:rsidRPr="00385552" w14:paraId="6190C20F" w14:textId="77777777" w:rsidTr="00880D31">
        <w:tc>
          <w:tcPr>
            <w:tcW w:w="934" w:type="dxa"/>
            <w:shd w:val="clear" w:color="auto" w:fill="DBE5F1" w:themeFill="accent1" w:themeFillTint="33"/>
          </w:tcPr>
          <w:p w14:paraId="6B7FE6C7" w14:textId="77777777" w:rsidR="002542A9" w:rsidRPr="00385552" w:rsidRDefault="002542A9" w:rsidP="002542A9">
            <w:pPr>
              <w:jc w:val="center"/>
              <w:rPr>
                <w:rFonts w:cs="Arial"/>
                <w:b/>
                <w:sz w:val="16"/>
                <w:szCs w:val="16"/>
              </w:rPr>
            </w:pPr>
            <w:r>
              <w:rPr>
                <w:rFonts w:cs="Arial"/>
                <w:b/>
                <w:sz w:val="16"/>
                <w:szCs w:val="16"/>
              </w:rPr>
              <w:t>3</w:t>
            </w:r>
          </w:p>
        </w:tc>
        <w:tc>
          <w:tcPr>
            <w:tcW w:w="1476" w:type="dxa"/>
            <w:shd w:val="clear" w:color="auto" w:fill="DBE5F1" w:themeFill="accent1" w:themeFillTint="33"/>
          </w:tcPr>
          <w:p w14:paraId="24C55855" w14:textId="77777777" w:rsidR="002542A9" w:rsidRPr="00385552" w:rsidRDefault="002542A9" w:rsidP="00385552">
            <w:pPr>
              <w:rPr>
                <w:rFonts w:cs="Arial"/>
                <w:b/>
                <w:sz w:val="16"/>
                <w:szCs w:val="16"/>
              </w:rPr>
            </w:pPr>
            <w:r w:rsidRPr="00385552">
              <w:rPr>
                <w:rFonts w:cs="Arial"/>
                <w:b/>
                <w:sz w:val="16"/>
                <w:szCs w:val="16"/>
              </w:rPr>
              <w:t>Croydon Park</w:t>
            </w:r>
          </w:p>
        </w:tc>
        <w:tc>
          <w:tcPr>
            <w:tcW w:w="1559" w:type="dxa"/>
            <w:shd w:val="clear" w:color="auto" w:fill="DBE5F1" w:themeFill="accent1" w:themeFillTint="33"/>
          </w:tcPr>
          <w:p w14:paraId="41DA680E" w14:textId="77777777" w:rsidR="002542A9" w:rsidRPr="00385552" w:rsidRDefault="002542A9" w:rsidP="00385552">
            <w:pPr>
              <w:rPr>
                <w:rFonts w:cs="Arial"/>
                <w:b/>
                <w:sz w:val="16"/>
                <w:szCs w:val="16"/>
              </w:rPr>
            </w:pPr>
            <w:r w:rsidRPr="00385552">
              <w:rPr>
                <w:rFonts w:cs="Arial"/>
                <w:b/>
                <w:sz w:val="16"/>
                <w:szCs w:val="16"/>
              </w:rPr>
              <w:t>Croydon</w:t>
            </w:r>
          </w:p>
          <w:p w14:paraId="72D6BD3F" w14:textId="77777777" w:rsidR="002542A9" w:rsidRPr="00385552" w:rsidRDefault="002542A9" w:rsidP="00385552">
            <w:pPr>
              <w:rPr>
                <w:rFonts w:cs="Arial"/>
                <w:b/>
                <w:sz w:val="16"/>
                <w:szCs w:val="16"/>
              </w:rPr>
            </w:pPr>
            <w:r w:rsidRPr="00385552">
              <w:rPr>
                <w:rFonts w:cs="Arial"/>
                <w:b/>
                <w:sz w:val="16"/>
                <w:szCs w:val="16"/>
              </w:rPr>
              <w:t>WICKLOW</w:t>
            </w:r>
          </w:p>
          <w:p w14:paraId="332703C3" w14:textId="77777777" w:rsidR="002542A9" w:rsidRPr="00385552" w:rsidRDefault="002542A9" w:rsidP="00385552">
            <w:pPr>
              <w:rPr>
                <w:rFonts w:cs="Arial"/>
                <w:b/>
                <w:sz w:val="4"/>
                <w:szCs w:val="4"/>
              </w:rPr>
            </w:pPr>
          </w:p>
        </w:tc>
        <w:tc>
          <w:tcPr>
            <w:tcW w:w="3213" w:type="dxa"/>
            <w:shd w:val="clear" w:color="auto" w:fill="DBE5F1" w:themeFill="accent1" w:themeFillTint="33"/>
          </w:tcPr>
          <w:p w14:paraId="7AC81CA3" w14:textId="77777777" w:rsidR="002542A9" w:rsidRDefault="002542A9" w:rsidP="00385552">
            <w:pPr>
              <w:rPr>
                <w:rFonts w:cs="Arial"/>
                <w:b/>
                <w:sz w:val="16"/>
                <w:szCs w:val="16"/>
              </w:rPr>
            </w:pPr>
            <w:r w:rsidRPr="00385552">
              <w:rPr>
                <w:rFonts w:cs="Arial"/>
                <w:b/>
                <w:sz w:val="16"/>
                <w:szCs w:val="16"/>
              </w:rPr>
              <w:t>Club</w:t>
            </w:r>
            <w:r>
              <w:rPr>
                <w:rFonts w:cs="Arial"/>
                <w:b/>
                <w:sz w:val="16"/>
                <w:szCs w:val="16"/>
              </w:rPr>
              <w:t>, Private Coaching</w:t>
            </w:r>
            <w:r w:rsidRPr="00385552">
              <w:rPr>
                <w:rFonts w:cs="Arial"/>
                <w:b/>
                <w:sz w:val="16"/>
                <w:szCs w:val="16"/>
              </w:rPr>
              <w:t xml:space="preserve"> </w:t>
            </w:r>
          </w:p>
          <w:p w14:paraId="69FFA062" w14:textId="77777777" w:rsidR="002542A9" w:rsidRPr="00385552" w:rsidRDefault="002542A9" w:rsidP="00385552">
            <w:pPr>
              <w:rPr>
                <w:rFonts w:cs="Arial"/>
                <w:b/>
                <w:sz w:val="16"/>
                <w:szCs w:val="16"/>
              </w:rPr>
            </w:pPr>
            <w:r w:rsidRPr="00385552">
              <w:rPr>
                <w:rFonts w:cs="Arial"/>
                <w:b/>
                <w:sz w:val="16"/>
                <w:szCs w:val="16"/>
              </w:rPr>
              <w:t>Book A Court Public Hire</w:t>
            </w:r>
          </w:p>
          <w:p w14:paraId="0EB8C385" w14:textId="77777777" w:rsidR="002542A9" w:rsidRPr="00385552" w:rsidRDefault="002542A9" w:rsidP="00385552">
            <w:pPr>
              <w:rPr>
                <w:rFonts w:cs="Arial"/>
                <w:b/>
                <w:sz w:val="16"/>
                <w:szCs w:val="16"/>
              </w:rPr>
            </w:pPr>
            <w:r w:rsidRPr="00385552">
              <w:rPr>
                <w:rFonts w:cs="Arial"/>
                <w:b/>
                <w:sz w:val="16"/>
                <w:szCs w:val="16"/>
              </w:rPr>
              <w:t>Croydon Tennis Club</w:t>
            </w:r>
          </w:p>
        </w:tc>
        <w:tc>
          <w:tcPr>
            <w:tcW w:w="842" w:type="dxa"/>
            <w:shd w:val="clear" w:color="auto" w:fill="DBE5F1" w:themeFill="accent1" w:themeFillTint="33"/>
          </w:tcPr>
          <w:p w14:paraId="613178B7" w14:textId="77777777" w:rsidR="002542A9" w:rsidRPr="00385552" w:rsidRDefault="002542A9" w:rsidP="00385552">
            <w:pPr>
              <w:rPr>
                <w:rFonts w:cs="Arial"/>
                <w:b/>
                <w:sz w:val="16"/>
                <w:szCs w:val="16"/>
              </w:rPr>
            </w:pPr>
            <w:r w:rsidRPr="00385552">
              <w:rPr>
                <w:rFonts w:cs="Arial"/>
                <w:b/>
                <w:sz w:val="16"/>
                <w:szCs w:val="16"/>
              </w:rPr>
              <w:t>8</w:t>
            </w:r>
          </w:p>
        </w:tc>
        <w:tc>
          <w:tcPr>
            <w:tcW w:w="1601" w:type="dxa"/>
            <w:shd w:val="clear" w:color="auto" w:fill="DBE5F1" w:themeFill="accent1" w:themeFillTint="33"/>
          </w:tcPr>
          <w:p w14:paraId="41F0F58C" w14:textId="1283CFE5" w:rsidR="002542A9" w:rsidRPr="00385552" w:rsidRDefault="002542A9" w:rsidP="00385552">
            <w:pPr>
              <w:rPr>
                <w:rFonts w:cs="Arial"/>
                <w:b/>
                <w:sz w:val="16"/>
                <w:szCs w:val="16"/>
              </w:rPr>
            </w:pPr>
            <w:r w:rsidRPr="00385552">
              <w:rPr>
                <w:rFonts w:cs="Arial"/>
                <w:b/>
                <w:sz w:val="16"/>
                <w:szCs w:val="16"/>
              </w:rPr>
              <w:t xml:space="preserve">4 x </w:t>
            </w:r>
            <w:proofErr w:type="spellStart"/>
            <w:r w:rsidR="003A4442">
              <w:rPr>
                <w:rFonts w:cs="Arial"/>
                <w:b/>
                <w:sz w:val="16"/>
                <w:szCs w:val="16"/>
              </w:rPr>
              <w:t>En</w:t>
            </w:r>
            <w:proofErr w:type="spellEnd"/>
            <w:r w:rsidR="003A4442">
              <w:rPr>
                <w:rFonts w:cs="Arial"/>
                <w:b/>
                <w:sz w:val="16"/>
                <w:szCs w:val="16"/>
              </w:rPr>
              <w:t>-tout-</w:t>
            </w:r>
            <w:proofErr w:type="spellStart"/>
            <w:r w:rsidR="003A4442">
              <w:rPr>
                <w:rFonts w:cs="Arial"/>
                <w:b/>
                <w:sz w:val="16"/>
                <w:szCs w:val="16"/>
              </w:rPr>
              <w:t>cas</w:t>
            </w:r>
            <w:proofErr w:type="spellEnd"/>
          </w:p>
          <w:p w14:paraId="5408D95E" w14:textId="77777777" w:rsidR="002542A9" w:rsidRPr="00385552" w:rsidRDefault="002542A9" w:rsidP="00385552">
            <w:pPr>
              <w:rPr>
                <w:rFonts w:cs="Arial"/>
                <w:b/>
                <w:sz w:val="16"/>
                <w:szCs w:val="16"/>
              </w:rPr>
            </w:pPr>
            <w:r w:rsidRPr="00385552">
              <w:rPr>
                <w:rFonts w:cs="Arial"/>
                <w:b/>
                <w:sz w:val="16"/>
                <w:szCs w:val="16"/>
              </w:rPr>
              <w:t>4 x Artificial Clay</w:t>
            </w:r>
          </w:p>
        </w:tc>
        <w:tc>
          <w:tcPr>
            <w:tcW w:w="1079" w:type="dxa"/>
            <w:shd w:val="clear" w:color="auto" w:fill="DBE5F1" w:themeFill="accent1" w:themeFillTint="33"/>
          </w:tcPr>
          <w:p w14:paraId="7287DF5C" w14:textId="77777777" w:rsidR="002542A9" w:rsidRPr="00385552" w:rsidRDefault="002542A9" w:rsidP="00385552">
            <w:pPr>
              <w:rPr>
                <w:rFonts w:cs="Arial"/>
                <w:b/>
                <w:sz w:val="16"/>
                <w:szCs w:val="16"/>
              </w:rPr>
            </w:pPr>
            <w:r w:rsidRPr="00385552">
              <w:rPr>
                <w:rFonts w:cs="Arial"/>
                <w:b/>
                <w:sz w:val="16"/>
                <w:szCs w:val="16"/>
              </w:rPr>
              <w:t>8</w:t>
            </w:r>
          </w:p>
        </w:tc>
      </w:tr>
      <w:tr w:rsidR="002542A9" w:rsidRPr="00385552" w14:paraId="7D540B9A" w14:textId="77777777" w:rsidTr="00880D31">
        <w:tc>
          <w:tcPr>
            <w:tcW w:w="934" w:type="dxa"/>
            <w:shd w:val="clear" w:color="auto" w:fill="EAF1DD" w:themeFill="accent3" w:themeFillTint="33"/>
          </w:tcPr>
          <w:p w14:paraId="09719A2F" w14:textId="77777777" w:rsidR="002542A9" w:rsidRPr="00385552" w:rsidRDefault="002542A9" w:rsidP="002542A9">
            <w:pPr>
              <w:jc w:val="center"/>
              <w:rPr>
                <w:rFonts w:cs="Arial"/>
                <w:b/>
                <w:sz w:val="16"/>
                <w:szCs w:val="16"/>
              </w:rPr>
            </w:pPr>
            <w:r>
              <w:rPr>
                <w:rFonts w:cs="Arial"/>
                <w:b/>
                <w:sz w:val="16"/>
                <w:szCs w:val="16"/>
              </w:rPr>
              <w:t>4</w:t>
            </w:r>
          </w:p>
        </w:tc>
        <w:tc>
          <w:tcPr>
            <w:tcW w:w="1476" w:type="dxa"/>
            <w:shd w:val="clear" w:color="auto" w:fill="EAF1DD" w:themeFill="accent3" w:themeFillTint="33"/>
          </w:tcPr>
          <w:p w14:paraId="6634C3A8" w14:textId="77777777" w:rsidR="002542A9" w:rsidRPr="00385552" w:rsidRDefault="002542A9" w:rsidP="00385552">
            <w:pPr>
              <w:rPr>
                <w:rFonts w:cs="Arial"/>
                <w:b/>
                <w:sz w:val="16"/>
                <w:szCs w:val="16"/>
              </w:rPr>
            </w:pPr>
            <w:r w:rsidRPr="00385552">
              <w:rPr>
                <w:rFonts w:cs="Arial"/>
                <w:b/>
                <w:sz w:val="16"/>
                <w:szCs w:val="16"/>
              </w:rPr>
              <w:t xml:space="preserve">North Ringwood </w:t>
            </w:r>
          </w:p>
          <w:p w14:paraId="1142E1EB" w14:textId="77777777" w:rsidR="002542A9" w:rsidRPr="00385552" w:rsidRDefault="002542A9" w:rsidP="00385552">
            <w:pPr>
              <w:rPr>
                <w:rFonts w:cs="Arial"/>
                <w:b/>
                <w:sz w:val="16"/>
                <w:szCs w:val="16"/>
              </w:rPr>
            </w:pPr>
            <w:r w:rsidRPr="00385552">
              <w:rPr>
                <w:rFonts w:cs="Arial"/>
                <w:b/>
                <w:sz w:val="16"/>
                <w:szCs w:val="16"/>
              </w:rPr>
              <w:t xml:space="preserve">Tennis </w:t>
            </w:r>
          </w:p>
        </w:tc>
        <w:tc>
          <w:tcPr>
            <w:tcW w:w="1559" w:type="dxa"/>
            <w:shd w:val="clear" w:color="auto" w:fill="EAF1DD" w:themeFill="accent3" w:themeFillTint="33"/>
          </w:tcPr>
          <w:p w14:paraId="4DE1BEB3" w14:textId="77777777" w:rsidR="002542A9" w:rsidRPr="00385552" w:rsidRDefault="002542A9" w:rsidP="00385552">
            <w:pPr>
              <w:rPr>
                <w:rFonts w:cs="Arial"/>
                <w:b/>
                <w:sz w:val="16"/>
                <w:szCs w:val="16"/>
              </w:rPr>
            </w:pPr>
            <w:r w:rsidRPr="00385552">
              <w:rPr>
                <w:rFonts w:cs="Arial"/>
                <w:b/>
                <w:sz w:val="16"/>
                <w:szCs w:val="16"/>
              </w:rPr>
              <w:t xml:space="preserve">North Ringwood </w:t>
            </w:r>
          </w:p>
          <w:p w14:paraId="685DBA0F" w14:textId="77777777" w:rsidR="002542A9" w:rsidRPr="00385552" w:rsidRDefault="002542A9" w:rsidP="00385552">
            <w:pPr>
              <w:rPr>
                <w:rFonts w:cs="Arial"/>
                <w:b/>
                <w:sz w:val="16"/>
                <w:szCs w:val="16"/>
              </w:rPr>
            </w:pPr>
            <w:r w:rsidRPr="00385552">
              <w:rPr>
                <w:rFonts w:cs="Arial"/>
                <w:b/>
                <w:sz w:val="16"/>
                <w:szCs w:val="16"/>
              </w:rPr>
              <w:t>WONGA</w:t>
            </w:r>
          </w:p>
          <w:p w14:paraId="6EB7B3E7" w14:textId="77777777" w:rsidR="002542A9" w:rsidRPr="00385552" w:rsidRDefault="002542A9" w:rsidP="00385552">
            <w:pPr>
              <w:rPr>
                <w:rFonts w:cs="Arial"/>
                <w:b/>
                <w:sz w:val="4"/>
                <w:szCs w:val="4"/>
              </w:rPr>
            </w:pPr>
          </w:p>
        </w:tc>
        <w:tc>
          <w:tcPr>
            <w:tcW w:w="3213" w:type="dxa"/>
            <w:shd w:val="clear" w:color="auto" w:fill="EAF1DD" w:themeFill="accent3" w:themeFillTint="33"/>
          </w:tcPr>
          <w:p w14:paraId="187D98AF" w14:textId="77777777" w:rsidR="002542A9" w:rsidRPr="00385552" w:rsidRDefault="002542A9" w:rsidP="00D05705">
            <w:pPr>
              <w:rPr>
                <w:rFonts w:cs="Arial"/>
                <w:b/>
                <w:sz w:val="16"/>
                <w:szCs w:val="16"/>
              </w:rPr>
            </w:pPr>
            <w:r w:rsidRPr="00385552">
              <w:rPr>
                <w:rFonts w:cs="Arial"/>
                <w:b/>
                <w:sz w:val="16"/>
                <w:szCs w:val="16"/>
              </w:rPr>
              <w:t xml:space="preserve">Club </w:t>
            </w:r>
            <w:r>
              <w:rPr>
                <w:rFonts w:cs="Arial"/>
                <w:b/>
                <w:sz w:val="16"/>
                <w:szCs w:val="16"/>
              </w:rPr>
              <w:t>&amp; Private Coaching</w:t>
            </w:r>
          </w:p>
          <w:p w14:paraId="25573D7B" w14:textId="77777777" w:rsidR="002542A9" w:rsidRPr="00385552" w:rsidRDefault="002542A9" w:rsidP="00385552">
            <w:pPr>
              <w:rPr>
                <w:rFonts w:cs="Arial"/>
                <w:b/>
                <w:sz w:val="16"/>
                <w:szCs w:val="16"/>
              </w:rPr>
            </w:pPr>
            <w:r w:rsidRPr="00385552">
              <w:rPr>
                <w:rFonts w:cs="Arial"/>
                <w:b/>
                <w:sz w:val="16"/>
                <w:szCs w:val="16"/>
              </w:rPr>
              <w:t>North Ringwood Tennis Club</w:t>
            </w:r>
          </w:p>
        </w:tc>
        <w:tc>
          <w:tcPr>
            <w:tcW w:w="842" w:type="dxa"/>
            <w:shd w:val="clear" w:color="auto" w:fill="EAF1DD" w:themeFill="accent3" w:themeFillTint="33"/>
          </w:tcPr>
          <w:p w14:paraId="1EDE4B3D" w14:textId="77777777" w:rsidR="002542A9" w:rsidRPr="00385552" w:rsidRDefault="002542A9" w:rsidP="00385552">
            <w:pPr>
              <w:rPr>
                <w:rFonts w:cs="Arial"/>
                <w:b/>
                <w:sz w:val="16"/>
                <w:szCs w:val="16"/>
              </w:rPr>
            </w:pPr>
            <w:r w:rsidRPr="00385552">
              <w:rPr>
                <w:rFonts w:cs="Arial"/>
                <w:b/>
                <w:sz w:val="16"/>
                <w:szCs w:val="16"/>
              </w:rPr>
              <w:t>11</w:t>
            </w:r>
          </w:p>
        </w:tc>
        <w:tc>
          <w:tcPr>
            <w:tcW w:w="1601" w:type="dxa"/>
            <w:shd w:val="clear" w:color="auto" w:fill="EAF1DD" w:themeFill="accent3" w:themeFillTint="33"/>
          </w:tcPr>
          <w:p w14:paraId="50F91570" w14:textId="2FE1E4A5" w:rsidR="002542A9" w:rsidRPr="00385552" w:rsidRDefault="002542A9" w:rsidP="00385552">
            <w:pPr>
              <w:rPr>
                <w:rFonts w:cs="Arial"/>
                <w:b/>
                <w:sz w:val="16"/>
                <w:szCs w:val="16"/>
              </w:rPr>
            </w:pPr>
            <w:proofErr w:type="spellStart"/>
            <w:r w:rsidRPr="00385552">
              <w:rPr>
                <w:rFonts w:cs="Arial"/>
                <w:b/>
                <w:sz w:val="16"/>
                <w:szCs w:val="16"/>
              </w:rPr>
              <w:t>En</w:t>
            </w:r>
            <w:proofErr w:type="spellEnd"/>
            <w:r w:rsidRPr="00385552">
              <w:rPr>
                <w:rFonts w:cs="Arial"/>
                <w:b/>
                <w:sz w:val="16"/>
                <w:szCs w:val="16"/>
              </w:rPr>
              <w:t>-tout</w:t>
            </w:r>
            <w:r w:rsidR="00520885">
              <w:rPr>
                <w:rFonts w:cs="Arial"/>
                <w:b/>
                <w:sz w:val="16"/>
                <w:szCs w:val="16"/>
              </w:rPr>
              <w:t>-</w:t>
            </w:r>
            <w:proofErr w:type="spellStart"/>
            <w:r w:rsidR="00520885">
              <w:rPr>
                <w:rFonts w:cs="Arial"/>
                <w:b/>
                <w:sz w:val="16"/>
                <w:szCs w:val="16"/>
              </w:rPr>
              <w:t>c</w:t>
            </w:r>
            <w:r w:rsidRPr="00385552">
              <w:rPr>
                <w:rFonts w:cs="Arial"/>
                <w:b/>
                <w:sz w:val="16"/>
                <w:szCs w:val="16"/>
              </w:rPr>
              <w:t>as</w:t>
            </w:r>
            <w:proofErr w:type="spellEnd"/>
          </w:p>
        </w:tc>
        <w:tc>
          <w:tcPr>
            <w:tcW w:w="1079" w:type="dxa"/>
            <w:shd w:val="clear" w:color="auto" w:fill="EAF1DD" w:themeFill="accent3" w:themeFillTint="33"/>
          </w:tcPr>
          <w:p w14:paraId="7EB83EF4" w14:textId="77777777" w:rsidR="002542A9" w:rsidRPr="00385552" w:rsidRDefault="002542A9" w:rsidP="00385552">
            <w:pPr>
              <w:rPr>
                <w:rFonts w:cs="Arial"/>
                <w:b/>
                <w:sz w:val="16"/>
                <w:szCs w:val="16"/>
              </w:rPr>
            </w:pPr>
            <w:r w:rsidRPr="00385552">
              <w:rPr>
                <w:rFonts w:cs="Arial"/>
                <w:b/>
                <w:sz w:val="16"/>
                <w:szCs w:val="16"/>
              </w:rPr>
              <w:t>6</w:t>
            </w:r>
          </w:p>
        </w:tc>
      </w:tr>
      <w:tr w:rsidR="002542A9" w:rsidRPr="00385552" w14:paraId="05253B89" w14:textId="77777777" w:rsidTr="00880D31">
        <w:tc>
          <w:tcPr>
            <w:tcW w:w="934" w:type="dxa"/>
            <w:shd w:val="clear" w:color="auto" w:fill="DBE5F1" w:themeFill="accent1" w:themeFillTint="33"/>
          </w:tcPr>
          <w:p w14:paraId="1C4E019E" w14:textId="77777777" w:rsidR="002542A9" w:rsidRPr="00385552" w:rsidRDefault="002542A9" w:rsidP="002542A9">
            <w:pPr>
              <w:jc w:val="center"/>
              <w:rPr>
                <w:rFonts w:cs="Arial"/>
                <w:b/>
                <w:sz w:val="16"/>
                <w:szCs w:val="16"/>
              </w:rPr>
            </w:pPr>
            <w:r>
              <w:rPr>
                <w:rFonts w:cs="Arial"/>
                <w:b/>
                <w:sz w:val="16"/>
                <w:szCs w:val="16"/>
              </w:rPr>
              <w:t>5</w:t>
            </w:r>
          </w:p>
        </w:tc>
        <w:tc>
          <w:tcPr>
            <w:tcW w:w="1476" w:type="dxa"/>
            <w:shd w:val="clear" w:color="auto" w:fill="DBE5F1" w:themeFill="accent1" w:themeFillTint="33"/>
          </w:tcPr>
          <w:p w14:paraId="77A0C8D0" w14:textId="77777777" w:rsidR="002542A9" w:rsidRPr="00385552" w:rsidRDefault="002542A9" w:rsidP="00385552">
            <w:pPr>
              <w:rPr>
                <w:rFonts w:cs="Arial"/>
                <w:b/>
                <w:sz w:val="16"/>
                <w:szCs w:val="16"/>
              </w:rPr>
            </w:pPr>
            <w:r w:rsidRPr="00385552">
              <w:rPr>
                <w:rFonts w:cs="Arial"/>
                <w:b/>
                <w:sz w:val="16"/>
                <w:szCs w:val="16"/>
              </w:rPr>
              <w:t>Charles Allen Reserve</w:t>
            </w:r>
          </w:p>
        </w:tc>
        <w:tc>
          <w:tcPr>
            <w:tcW w:w="1559" w:type="dxa"/>
            <w:shd w:val="clear" w:color="auto" w:fill="DBE5F1" w:themeFill="accent1" w:themeFillTint="33"/>
          </w:tcPr>
          <w:p w14:paraId="6E44B92A" w14:textId="77777777" w:rsidR="002542A9" w:rsidRPr="00385552" w:rsidRDefault="002542A9" w:rsidP="00385552">
            <w:pPr>
              <w:rPr>
                <w:rFonts w:cs="Arial"/>
                <w:b/>
                <w:sz w:val="16"/>
                <w:szCs w:val="16"/>
              </w:rPr>
            </w:pPr>
            <w:r w:rsidRPr="00385552">
              <w:rPr>
                <w:rFonts w:cs="Arial"/>
                <w:b/>
                <w:sz w:val="16"/>
                <w:szCs w:val="16"/>
              </w:rPr>
              <w:t>Croydon</w:t>
            </w:r>
          </w:p>
          <w:p w14:paraId="5D8065C9" w14:textId="77777777" w:rsidR="002542A9" w:rsidRPr="00385552" w:rsidRDefault="002542A9" w:rsidP="00385552">
            <w:pPr>
              <w:rPr>
                <w:rFonts w:cs="Arial"/>
                <w:b/>
                <w:sz w:val="16"/>
                <w:szCs w:val="16"/>
              </w:rPr>
            </w:pPr>
            <w:r w:rsidRPr="00385552">
              <w:rPr>
                <w:rFonts w:cs="Arial"/>
                <w:b/>
                <w:sz w:val="16"/>
                <w:szCs w:val="16"/>
              </w:rPr>
              <w:t xml:space="preserve">WICKLOW </w:t>
            </w:r>
          </w:p>
          <w:p w14:paraId="21CDAEA8" w14:textId="77777777" w:rsidR="002542A9" w:rsidRPr="00385552" w:rsidRDefault="002542A9" w:rsidP="00385552">
            <w:pPr>
              <w:rPr>
                <w:rFonts w:cs="Arial"/>
                <w:b/>
                <w:sz w:val="4"/>
                <w:szCs w:val="4"/>
              </w:rPr>
            </w:pPr>
          </w:p>
        </w:tc>
        <w:tc>
          <w:tcPr>
            <w:tcW w:w="3213" w:type="dxa"/>
            <w:shd w:val="clear" w:color="auto" w:fill="DBE5F1" w:themeFill="accent1" w:themeFillTint="33"/>
          </w:tcPr>
          <w:p w14:paraId="6AB22651" w14:textId="77777777" w:rsidR="002542A9" w:rsidRPr="00385552" w:rsidRDefault="002542A9" w:rsidP="00385552">
            <w:pPr>
              <w:rPr>
                <w:rFonts w:cs="Arial"/>
                <w:b/>
                <w:sz w:val="16"/>
                <w:szCs w:val="16"/>
              </w:rPr>
            </w:pPr>
            <w:r w:rsidRPr="00385552">
              <w:rPr>
                <w:rFonts w:cs="Arial"/>
                <w:b/>
                <w:sz w:val="16"/>
                <w:szCs w:val="16"/>
              </w:rPr>
              <w:t xml:space="preserve">Club </w:t>
            </w:r>
            <w:r>
              <w:rPr>
                <w:rFonts w:cs="Arial"/>
                <w:b/>
                <w:sz w:val="16"/>
                <w:szCs w:val="16"/>
              </w:rPr>
              <w:t>&amp; Private Coaching</w:t>
            </w:r>
          </w:p>
          <w:p w14:paraId="4F74CF9C" w14:textId="77777777" w:rsidR="002542A9" w:rsidRPr="00385552" w:rsidRDefault="002542A9" w:rsidP="00385552">
            <w:pPr>
              <w:rPr>
                <w:rFonts w:cs="Arial"/>
                <w:b/>
                <w:sz w:val="16"/>
                <w:szCs w:val="16"/>
              </w:rPr>
            </w:pPr>
            <w:r w:rsidRPr="00385552">
              <w:rPr>
                <w:rFonts w:cs="Arial"/>
                <w:b/>
                <w:sz w:val="16"/>
                <w:szCs w:val="16"/>
              </w:rPr>
              <w:t>East Croydon Kilsyth Tennis Club</w:t>
            </w:r>
          </w:p>
        </w:tc>
        <w:tc>
          <w:tcPr>
            <w:tcW w:w="842" w:type="dxa"/>
            <w:shd w:val="clear" w:color="auto" w:fill="DBE5F1" w:themeFill="accent1" w:themeFillTint="33"/>
          </w:tcPr>
          <w:p w14:paraId="4F4D79E0" w14:textId="77777777" w:rsidR="002542A9" w:rsidRPr="00385552" w:rsidRDefault="002542A9" w:rsidP="00385552">
            <w:pPr>
              <w:rPr>
                <w:rFonts w:cs="Arial"/>
                <w:b/>
                <w:sz w:val="16"/>
                <w:szCs w:val="16"/>
              </w:rPr>
            </w:pPr>
            <w:r w:rsidRPr="00385552">
              <w:rPr>
                <w:rFonts w:cs="Arial"/>
                <w:b/>
                <w:sz w:val="16"/>
                <w:szCs w:val="16"/>
              </w:rPr>
              <w:t>6</w:t>
            </w:r>
          </w:p>
        </w:tc>
        <w:tc>
          <w:tcPr>
            <w:tcW w:w="1601" w:type="dxa"/>
            <w:shd w:val="clear" w:color="auto" w:fill="DBE5F1" w:themeFill="accent1" w:themeFillTint="33"/>
          </w:tcPr>
          <w:p w14:paraId="6A4956EC" w14:textId="77777777" w:rsidR="002542A9" w:rsidRPr="00385552" w:rsidRDefault="002542A9" w:rsidP="00385552">
            <w:pPr>
              <w:rPr>
                <w:rFonts w:cs="Arial"/>
                <w:b/>
                <w:sz w:val="16"/>
                <w:szCs w:val="16"/>
              </w:rPr>
            </w:pPr>
            <w:r w:rsidRPr="00385552">
              <w:rPr>
                <w:rFonts w:cs="Arial"/>
                <w:b/>
                <w:sz w:val="16"/>
                <w:szCs w:val="16"/>
              </w:rPr>
              <w:t xml:space="preserve">2 x </w:t>
            </w:r>
            <w:proofErr w:type="spellStart"/>
            <w:r w:rsidRPr="00385552">
              <w:rPr>
                <w:rFonts w:cs="Arial"/>
                <w:b/>
                <w:sz w:val="16"/>
                <w:szCs w:val="16"/>
              </w:rPr>
              <w:t>En</w:t>
            </w:r>
            <w:proofErr w:type="spellEnd"/>
            <w:r w:rsidRPr="00385552">
              <w:rPr>
                <w:rFonts w:cs="Arial"/>
                <w:b/>
                <w:sz w:val="16"/>
                <w:szCs w:val="16"/>
              </w:rPr>
              <w:t>-tout Cas</w:t>
            </w:r>
          </w:p>
          <w:p w14:paraId="1A987FB1" w14:textId="77777777" w:rsidR="002542A9" w:rsidRPr="00385552" w:rsidRDefault="002542A9" w:rsidP="00385552">
            <w:pPr>
              <w:rPr>
                <w:rFonts w:cs="Arial"/>
                <w:b/>
                <w:sz w:val="16"/>
                <w:szCs w:val="16"/>
              </w:rPr>
            </w:pPr>
            <w:r w:rsidRPr="00385552">
              <w:rPr>
                <w:rFonts w:cs="Arial"/>
                <w:b/>
                <w:sz w:val="16"/>
                <w:szCs w:val="16"/>
              </w:rPr>
              <w:t>4 x Artificial Grass</w:t>
            </w:r>
          </w:p>
        </w:tc>
        <w:tc>
          <w:tcPr>
            <w:tcW w:w="1079" w:type="dxa"/>
            <w:shd w:val="clear" w:color="auto" w:fill="DBE5F1" w:themeFill="accent1" w:themeFillTint="33"/>
          </w:tcPr>
          <w:p w14:paraId="6767689D" w14:textId="77777777" w:rsidR="002542A9" w:rsidRPr="00385552" w:rsidRDefault="002542A9" w:rsidP="00385552">
            <w:pPr>
              <w:rPr>
                <w:rFonts w:cs="Arial"/>
                <w:b/>
                <w:sz w:val="16"/>
                <w:szCs w:val="16"/>
              </w:rPr>
            </w:pPr>
            <w:r w:rsidRPr="00385552">
              <w:rPr>
                <w:rFonts w:cs="Arial"/>
                <w:b/>
                <w:sz w:val="16"/>
                <w:szCs w:val="16"/>
              </w:rPr>
              <w:t>6</w:t>
            </w:r>
          </w:p>
        </w:tc>
      </w:tr>
      <w:tr w:rsidR="002542A9" w:rsidRPr="00385552" w14:paraId="64D493D6" w14:textId="77777777" w:rsidTr="00880D31">
        <w:tc>
          <w:tcPr>
            <w:tcW w:w="934" w:type="dxa"/>
            <w:shd w:val="clear" w:color="auto" w:fill="EAF1DD" w:themeFill="accent3" w:themeFillTint="33"/>
          </w:tcPr>
          <w:p w14:paraId="07449ACF" w14:textId="77777777" w:rsidR="002542A9" w:rsidRPr="00385552" w:rsidRDefault="002542A9" w:rsidP="002542A9">
            <w:pPr>
              <w:jc w:val="center"/>
              <w:rPr>
                <w:rFonts w:cs="Arial"/>
                <w:b/>
                <w:sz w:val="16"/>
                <w:szCs w:val="16"/>
              </w:rPr>
            </w:pPr>
            <w:r>
              <w:rPr>
                <w:rFonts w:cs="Arial"/>
                <w:b/>
                <w:sz w:val="16"/>
                <w:szCs w:val="16"/>
              </w:rPr>
              <w:t>6</w:t>
            </w:r>
          </w:p>
        </w:tc>
        <w:tc>
          <w:tcPr>
            <w:tcW w:w="1476" w:type="dxa"/>
            <w:shd w:val="clear" w:color="auto" w:fill="EAF1DD" w:themeFill="accent3" w:themeFillTint="33"/>
          </w:tcPr>
          <w:p w14:paraId="6DF39F6F" w14:textId="77777777" w:rsidR="002542A9" w:rsidRPr="00385552" w:rsidRDefault="002542A9" w:rsidP="00385552">
            <w:pPr>
              <w:rPr>
                <w:rFonts w:cs="Arial"/>
                <w:b/>
                <w:sz w:val="16"/>
                <w:szCs w:val="16"/>
              </w:rPr>
            </w:pPr>
            <w:r w:rsidRPr="00385552">
              <w:rPr>
                <w:rFonts w:cs="Arial"/>
                <w:b/>
                <w:sz w:val="16"/>
                <w:szCs w:val="16"/>
              </w:rPr>
              <w:t>Heathmont Reserve</w:t>
            </w:r>
          </w:p>
        </w:tc>
        <w:tc>
          <w:tcPr>
            <w:tcW w:w="1559" w:type="dxa"/>
            <w:shd w:val="clear" w:color="auto" w:fill="EAF1DD" w:themeFill="accent3" w:themeFillTint="33"/>
          </w:tcPr>
          <w:p w14:paraId="363853EB" w14:textId="77777777" w:rsidR="002542A9" w:rsidRPr="00385552" w:rsidRDefault="002542A9" w:rsidP="00385552">
            <w:pPr>
              <w:rPr>
                <w:rFonts w:cs="Arial"/>
                <w:b/>
                <w:sz w:val="16"/>
                <w:szCs w:val="16"/>
              </w:rPr>
            </w:pPr>
            <w:r w:rsidRPr="00385552">
              <w:rPr>
                <w:rFonts w:cs="Arial"/>
                <w:b/>
                <w:sz w:val="16"/>
                <w:szCs w:val="16"/>
              </w:rPr>
              <w:t>Heathmont</w:t>
            </w:r>
          </w:p>
          <w:p w14:paraId="29F83C1C" w14:textId="77777777" w:rsidR="002542A9" w:rsidRPr="00385552" w:rsidRDefault="002542A9" w:rsidP="00385552">
            <w:pPr>
              <w:rPr>
                <w:rFonts w:cs="Arial"/>
                <w:b/>
                <w:sz w:val="16"/>
                <w:szCs w:val="16"/>
              </w:rPr>
            </w:pPr>
            <w:r w:rsidRPr="00385552">
              <w:rPr>
                <w:rFonts w:cs="Arial"/>
                <w:b/>
                <w:sz w:val="16"/>
                <w:szCs w:val="16"/>
              </w:rPr>
              <w:t>JUBILEE</w:t>
            </w:r>
          </w:p>
          <w:p w14:paraId="3326BA91" w14:textId="77777777" w:rsidR="002542A9" w:rsidRPr="00385552" w:rsidRDefault="002542A9" w:rsidP="00385552">
            <w:pPr>
              <w:rPr>
                <w:rFonts w:cs="Arial"/>
                <w:b/>
                <w:sz w:val="4"/>
                <w:szCs w:val="4"/>
              </w:rPr>
            </w:pPr>
          </w:p>
        </w:tc>
        <w:tc>
          <w:tcPr>
            <w:tcW w:w="3213" w:type="dxa"/>
            <w:shd w:val="clear" w:color="auto" w:fill="EAF1DD" w:themeFill="accent3" w:themeFillTint="33"/>
          </w:tcPr>
          <w:p w14:paraId="6FD00F96" w14:textId="77777777" w:rsidR="002542A9" w:rsidRPr="00385552" w:rsidRDefault="002542A9" w:rsidP="00D05705">
            <w:pPr>
              <w:rPr>
                <w:rFonts w:cs="Arial"/>
                <w:b/>
                <w:sz w:val="16"/>
                <w:szCs w:val="16"/>
              </w:rPr>
            </w:pPr>
            <w:r w:rsidRPr="00385552">
              <w:rPr>
                <w:rFonts w:cs="Arial"/>
                <w:b/>
                <w:sz w:val="16"/>
                <w:szCs w:val="16"/>
              </w:rPr>
              <w:t xml:space="preserve">Club </w:t>
            </w:r>
            <w:r>
              <w:rPr>
                <w:rFonts w:cs="Arial"/>
                <w:b/>
                <w:sz w:val="16"/>
                <w:szCs w:val="16"/>
              </w:rPr>
              <w:t>&amp; Private Coaching</w:t>
            </w:r>
          </w:p>
          <w:p w14:paraId="1BF2CF34" w14:textId="77777777" w:rsidR="002542A9" w:rsidRPr="00385552" w:rsidRDefault="002542A9" w:rsidP="00385552">
            <w:pPr>
              <w:rPr>
                <w:rFonts w:cs="Arial"/>
                <w:b/>
                <w:sz w:val="16"/>
                <w:szCs w:val="16"/>
              </w:rPr>
            </w:pPr>
            <w:r w:rsidRPr="00385552">
              <w:rPr>
                <w:rFonts w:cs="Arial"/>
                <w:b/>
                <w:sz w:val="16"/>
                <w:szCs w:val="16"/>
              </w:rPr>
              <w:t>Heathmont Tennis Club</w:t>
            </w:r>
          </w:p>
        </w:tc>
        <w:tc>
          <w:tcPr>
            <w:tcW w:w="842" w:type="dxa"/>
            <w:shd w:val="clear" w:color="auto" w:fill="EAF1DD" w:themeFill="accent3" w:themeFillTint="33"/>
          </w:tcPr>
          <w:p w14:paraId="4D03ABF9" w14:textId="77777777" w:rsidR="002542A9" w:rsidRPr="00385552" w:rsidRDefault="002542A9" w:rsidP="00385552">
            <w:pPr>
              <w:rPr>
                <w:rFonts w:cs="Arial"/>
                <w:b/>
                <w:sz w:val="16"/>
                <w:szCs w:val="16"/>
              </w:rPr>
            </w:pPr>
            <w:r w:rsidRPr="00385552">
              <w:rPr>
                <w:rFonts w:cs="Arial"/>
                <w:b/>
                <w:sz w:val="16"/>
                <w:szCs w:val="16"/>
              </w:rPr>
              <w:t>7</w:t>
            </w:r>
          </w:p>
        </w:tc>
        <w:tc>
          <w:tcPr>
            <w:tcW w:w="1601" w:type="dxa"/>
            <w:shd w:val="clear" w:color="auto" w:fill="EAF1DD" w:themeFill="accent3" w:themeFillTint="33"/>
          </w:tcPr>
          <w:p w14:paraId="20E93E22" w14:textId="69733EC8" w:rsidR="002542A9" w:rsidRPr="00385552" w:rsidRDefault="002542A9" w:rsidP="00385552">
            <w:pPr>
              <w:rPr>
                <w:rFonts w:cs="Arial"/>
                <w:b/>
                <w:sz w:val="16"/>
                <w:szCs w:val="16"/>
              </w:rPr>
            </w:pPr>
            <w:proofErr w:type="spellStart"/>
            <w:r w:rsidRPr="00385552">
              <w:rPr>
                <w:rFonts w:cs="Arial"/>
                <w:b/>
                <w:sz w:val="16"/>
                <w:szCs w:val="16"/>
              </w:rPr>
              <w:t>En</w:t>
            </w:r>
            <w:proofErr w:type="spellEnd"/>
            <w:r w:rsidRPr="00385552">
              <w:rPr>
                <w:rFonts w:cs="Arial"/>
                <w:b/>
                <w:sz w:val="16"/>
                <w:szCs w:val="16"/>
              </w:rPr>
              <w:t>-tout</w:t>
            </w:r>
            <w:r w:rsidR="00520885">
              <w:rPr>
                <w:rFonts w:cs="Arial"/>
                <w:b/>
                <w:sz w:val="16"/>
                <w:szCs w:val="16"/>
              </w:rPr>
              <w:t>-</w:t>
            </w:r>
            <w:proofErr w:type="spellStart"/>
            <w:r w:rsidR="00520885">
              <w:rPr>
                <w:rFonts w:cs="Arial"/>
                <w:b/>
                <w:sz w:val="16"/>
                <w:szCs w:val="16"/>
              </w:rPr>
              <w:t>c</w:t>
            </w:r>
            <w:r w:rsidRPr="00385552">
              <w:rPr>
                <w:rFonts w:cs="Arial"/>
                <w:b/>
                <w:sz w:val="16"/>
                <w:szCs w:val="16"/>
              </w:rPr>
              <w:t>as</w:t>
            </w:r>
            <w:proofErr w:type="spellEnd"/>
          </w:p>
        </w:tc>
        <w:tc>
          <w:tcPr>
            <w:tcW w:w="1079" w:type="dxa"/>
            <w:shd w:val="clear" w:color="auto" w:fill="EAF1DD" w:themeFill="accent3" w:themeFillTint="33"/>
          </w:tcPr>
          <w:p w14:paraId="2F016D8D" w14:textId="77777777" w:rsidR="002542A9" w:rsidRPr="00385552" w:rsidRDefault="002542A9" w:rsidP="00385552">
            <w:pPr>
              <w:rPr>
                <w:rFonts w:cs="Arial"/>
                <w:b/>
                <w:sz w:val="16"/>
                <w:szCs w:val="16"/>
              </w:rPr>
            </w:pPr>
            <w:r w:rsidRPr="00385552">
              <w:rPr>
                <w:rFonts w:cs="Arial"/>
                <w:b/>
                <w:sz w:val="16"/>
                <w:szCs w:val="16"/>
              </w:rPr>
              <w:t>7</w:t>
            </w:r>
          </w:p>
        </w:tc>
      </w:tr>
      <w:tr w:rsidR="002542A9" w:rsidRPr="00385552" w14:paraId="432C1B3A" w14:textId="77777777" w:rsidTr="00880D31">
        <w:tc>
          <w:tcPr>
            <w:tcW w:w="934" w:type="dxa"/>
            <w:shd w:val="clear" w:color="auto" w:fill="DBE5F1" w:themeFill="accent1" w:themeFillTint="33"/>
          </w:tcPr>
          <w:p w14:paraId="4A385BDF" w14:textId="77777777" w:rsidR="002542A9" w:rsidRPr="00385552" w:rsidRDefault="002542A9" w:rsidP="002542A9">
            <w:pPr>
              <w:jc w:val="center"/>
              <w:rPr>
                <w:rFonts w:cs="Arial"/>
                <w:b/>
                <w:sz w:val="16"/>
                <w:szCs w:val="16"/>
              </w:rPr>
            </w:pPr>
            <w:r>
              <w:rPr>
                <w:rFonts w:cs="Arial"/>
                <w:b/>
                <w:sz w:val="16"/>
                <w:szCs w:val="16"/>
              </w:rPr>
              <w:t>7</w:t>
            </w:r>
          </w:p>
        </w:tc>
        <w:tc>
          <w:tcPr>
            <w:tcW w:w="1476" w:type="dxa"/>
            <w:shd w:val="clear" w:color="auto" w:fill="DBE5F1" w:themeFill="accent1" w:themeFillTint="33"/>
          </w:tcPr>
          <w:p w14:paraId="6F295FC3" w14:textId="77777777" w:rsidR="002542A9" w:rsidRPr="00385552" w:rsidRDefault="002542A9" w:rsidP="00385552">
            <w:pPr>
              <w:rPr>
                <w:rFonts w:cs="Arial"/>
                <w:b/>
                <w:sz w:val="16"/>
                <w:szCs w:val="16"/>
              </w:rPr>
            </w:pPr>
            <w:proofErr w:type="spellStart"/>
            <w:r w:rsidRPr="00385552">
              <w:rPr>
                <w:rFonts w:cs="Arial"/>
                <w:b/>
                <w:sz w:val="16"/>
                <w:szCs w:val="16"/>
              </w:rPr>
              <w:t>Gracedale</w:t>
            </w:r>
            <w:proofErr w:type="spellEnd"/>
            <w:r w:rsidRPr="00385552">
              <w:rPr>
                <w:rFonts w:cs="Arial"/>
                <w:b/>
                <w:sz w:val="16"/>
                <w:szCs w:val="16"/>
              </w:rPr>
              <w:t xml:space="preserve"> Reserve</w:t>
            </w:r>
          </w:p>
        </w:tc>
        <w:tc>
          <w:tcPr>
            <w:tcW w:w="1559" w:type="dxa"/>
            <w:shd w:val="clear" w:color="auto" w:fill="DBE5F1" w:themeFill="accent1" w:themeFillTint="33"/>
          </w:tcPr>
          <w:p w14:paraId="214BAF4E" w14:textId="77777777" w:rsidR="002542A9" w:rsidRPr="00385552" w:rsidRDefault="002542A9" w:rsidP="00385552">
            <w:pPr>
              <w:rPr>
                <w:rFonts w:cs="Arial"/>
                <w:b/>
                <w:sz w:val="16"/>
                <w:szCs w:val="16"/>
              </w:rPr>
            </w:pPr>
            <w:r w:rsidRPr="00385552">
              <w:rPr>
                <w:rFonts w:cs="Arial"/>
                <w:b/>
                <w:sz w:val="16"/>
                <w:szCs w:val="16"/>
              </w:rPr>
              <w:t xml:space="preserve">East Ringwood </w:t>
            </w:r>
          </w:p>
          <w:p w14:paraId="6F9119BA" w14:textId="77777777" w:rsidR="002542A9" w:rsidRPr="00385552" w:rsidRDefault="002542A9" w:rsidP="00385552">
            <w:pPr>
              <w:rPr>
                <w:rFonts w:cs="Arial"/>
                <w:b/>
                <w:sz w:val="16"/>
                <w:szCs w:val="16"/>
              </w:rPr>
            </w:pPr>
            <w:r w:rsidRPr="00385552">
              <w:rPr>
                <w:rFonts w:cs="Arial"/>
                <w:b/>
                <w:sz w:val="16"/>
                <w:szCs w:val="16"/>
              </w:rPr>
              <w:t>TARRALLA</w:t>
            </w:r>
          </w:p>
          <w:p w14:paraId="2C94DEF8" w14:textId="77777777" w:rsidR="002542A9" w:rsidRPr="00385552" w:rsidRDefault="002542A9" w:rsidP="00385552">
            <w:pPr>
              <w:rPr>
                <w:rFonts w:cs="Arial"/>
                <w:b/>
                <w:sz w:val="4"/>
                <w:szCs w:val="4"/>
              </w:rPr>
            </w:pPr>
          </w:p>
        </w:tc>
        <w:tc>
          <w:tcPr>
            <w:tcW w:w="3213" w:type="dxa"/>
            <w:shd w:val="clear" w:color="auto" w:fill="DBE5F1" w:themeFill="accent1" w:themeFillTint="33"/>
          </w:tcPr>
          <w:p w14:paraId="663AA73C" w14:textId="77777777" w:rsidR="002542A9" w:rsidRDefault="002542A9" w:rsidP="00385552">
            <w:pPr>
              <w:rPr>
                <w:rFonts w:cs="Arial"/>
                <w:b/>
                <w:sz w:val="16"/>
                <w:szCs w:val="16"/>
              </w:rPr>
            </w:pPr>
            <w:r w:rsidRPr="00385552">
              <w:rPr>
                <w:rFonts w:cs="Arial"/>
                <w:b/>
                <w:sz w:val="16"/>
                <w:szCs w:val="16"/>
              </w:rPr>
              <w:t xml:space="preserve">Club &amp; </w:t>
            </w:r>
            <w:r>
              <w:rPr>
                <w:rFonts w:cs="Arial"/>
                <w:b/>
                <w:sz w:val="16"/>
                <w:szCs w:val="16"/>
              </w:rPr>
              <w:t xml:space="preserve">Private Coaching </w:t>
            </w:r>
          </w:p>
          <w:p w14:paraId="732E8C26" w14:textId="77777777" w:rsidR="002542A9" w:rsidRPr="00385552" w:rsidRDefault="002542A9" w:rsidP="00385552">
            <w:pPr>
              <w:rPr>
                <w:rFonts w:cs="Arial"/>
                <w:b/>
                <w:sz w:val="16"/>
                <w:szCs w:val="16"/>
              </w:rPr>
            </w:pPr>
            <w:r w:rsidRPr="00385552">
              <w:rPr>
                <w:rFonts w:cs="Arial"/>
                <w:b/>
                <w:sz w:val="16"/>
                <w:szCs w:val="16"/>
              </w:rPr>
              <w:t xml:space="preserve">Book A Court Public Hire </w:t>
            </w:r>
          </w:p>
          <w:p w14:paraId="5BC38876" w14:textId="77777777" w:rsidR="002542A9" w:rsidRPr="00385552" w:rsidRDefault="002542A9" w:rsidP="00385552">
            <w:pPr>
              <w:rPr>
                <w:rFonts w:cs="Arial"/>
                <w:b/>
                <w:sz w:val="16"/>
                <w:szCs w:val="16"/>
              </w:rPr>
            </w:pPr>
            <w:proofErr w:type="spellStart"/>
            <w:r w:rsidRPr="00385552">
              <w:rPr>
                <w:rFonts w:cs="Arial"/>
                <w:b/>
                <w:sz w:val="16"/>
                <w:szCs w:val="16"/>
              </w:rPr>
              <w:t>Gracedale</w:t>
            </w:r>
            <w:proofErr w:type="spellEnd"/>
            <w:r w:rsidRPr="00385552">
              <w:rPr>
                <w:rFonts w:cs="Arial"/>
                <w:b/>
                <w:sz w:val="16"/>
                <w:szCs w:val="16"/>
              </w:rPr>
              <w:t xml:space="preserve"> Tennis Club </w:t>
            </w:r>
          </w:p>
        </w:tc>
        <w:tc>
          <w:tcPr>
            <w:tcW w:w="842" w:type="dxa"/>
            <w:shd w:val="clear" w:color="auto" w:fill="DBE5F1" w:themeFill="accent1" w:themeFillTint="33"/>
          </w:tcPr>
          <w:p w14:paraId="7756FE0A" w14:textId="77777777" w:rsidR="002542A9" w:rsidRPr="00385552" w:rsidRDefault="002542A9" w:rsidP="00385552">
            <w:pPr>
              <w:rPr>
                <w:rFonts w:cs="Arial"/>
                <w:b/>
                <w:sz w:val="16"/>
                <w:szCs w:val="16"/>
              </w:rPr>
            </w:pPr>
            <w:r w:rsidRPr="00385552">
              <w:rPr>
                <w:rFonts w:cs="Arial"/>
                <w:b/>
                <w:sz w:val="16"/>
                <w:szCs w:val="16"/>
              </w:rPr>
              <w:t>6</w:t>
            </w:r>
          </w:p>
        </w:tc>
        <w:tc>
          <w:tcPr>
            <w:tcW w:w="1601" w:type="dxa"/>
            <w:shd w:val="clear" w:color="auto" w:fill="DBE5F1" w:themeFill="accent1" w:themeFillTint="33"/>
          </w:tcPr>
          <w:p w14:paraId="5F5CCA67" w14:textId="4E29399F" w:rsidR="002542A9" w:rsidRPr="00385552" w:rsidRDefault="002542A9" w:rsidP="00385552">
            <w:pPr>
              <w:rPr>
                <w:rFonts w:cs="Arial"/>
                <w:b/>
                <w:sz w:val="16"/>
                <w:szCs w:val="16"/>
              </w:rPr>
            </w:pPr>
            <w:proofErr w:type="spellStart"/>
            <w:r w:rsidRPr="00385552">
              <w:rPr>
                <w:rFonts w:cs="Arial"/>
                <w:b/>
                <w:sz w:val="16"/>
                <w:szCs w:val="16"/>
              </w:rPr>
              <w:t>En</w:t>
            </w:r>
            <w:proofErr w:type="spellEnd"/>
            <w:r w:rsidRPr="00385552">
              <w:rPr>
                <w:rFonts w:cs="Arial"/>
                <w:b/>
                <w:sz w:val="16"/>
                <w:szCs w:val="16"/>
              </w:rPr>
              <w:t>-tout</w:t>
            </w:r>
            <w:r w:rsidR="00520885">
              <w:rPr>
                <w:rFonts w:cs="Arial"/>
                <w:b/>
                <w:sz w:val="16"/>
                <w:szCs w:val="16"/>
              </w:rPr>
              <w:t>-</w:t>
            </w:r>
            <w:proofErr w:type="spellStart"/>
            <w:r w:rsidR="00520885">
              <w:rPr>
                <w:rFonts w:cs="Arial"/>
                <w:b/>
                <w:sz w:val="16"/>
                <w:szCs w:val="16"/>
              </w:rPr>
              <w:t>c</w:t>
            </w:r>
            <w:r w:rsidRPr="00385552">
              <w:rPr>
                <w:rFonts w:cs="Arial"/>
                <w:b/>
                <w:sz w:val="16"/>
                <w:szCs w:val="16"/>
              </w:rPr>
              <w:t>as</w:t>
            </w:r>
            <w:proofErr w:type="spellEnd"/>
          </w:p>
        </w:tc>
        <w:tc>
          <w:tcPr>
            <w:tcW w:w="1079" w:type="dxa"/>
            <w:shd w:val="clear" w:color="auto" w:fill="DBE5F1" w:themeFill="accent1" w:themeFillTint="33"/>
          </w:tcPr>
          <w:p w14:paraId="179F6A80" w14:textId="55B2D5B0" w:rsidR="002542A9" w:rsidRDefault="00520885" w:rsidP="00385552">
            <w:pPr>
              <w:rPr>
                <w:rFonts w:cs="Arial"/>
                <w:b/>
                <w:sz w:val="16"/>
                <w:szCs w:val="16"/>
              </w:rPr>
            </w:pPr>
            <w:r>
              <w:rPr>
                <w:rFonts w:cs="Arial"/>
                <w:b/>
                <w:sz w:val="16"/>
                <w:szCs w:val="16"/>
              </w:rPr>
              <w:t>6</w:t>
            </w:r>
          </w:p>
          <w:p w14:paraId="05CDCC87" w14:textId="086D803E" w:rsidR="00520885" w:rsidRPr="00520885" w:rsidRDefault="00520885" w:rsidP="00385552">
            <w:pPr>
              <w:rPr>
                <w:rFonts w:cs="Arial"/>
                <w:b/>
                <w:sz w:val="14"/>
                <w:szCs w:val="14"/>
              </w:rPr>
            </w:pPr>
            <w:r w:rsidRPr="00520885">
              <w:rPr>
                <w:rFonts w:cs="Arial"/>
                <w:b/>
                <w:sz w:val="14"/>
                <w:szCs w:val="14"/>
              </w:rPr>
              <w:t>(2 LED)</w:t>
            </w:r>
          </w:p>
        </w:tc>
      </w:tr>
      <w:tr w:rsidR="002542A9" w:rsidRPr="00385552" w14:paraId="6AB9AF4D" w14:textId="77777777" w:rsidTr="00880D31">
        <w:tc>
          <w:tcPr>
            <w:tcW w:w="934" w:type="dxa"/>
            <w:shd w:val="clear" w:color="auto" w:fill="EAF1DD" w:themeFill="accent3" w:themeFillTint="33"/>
          </w:tcPr>
          <w:p w14:paraId="0E1D6527" w14:textId="77777777" w:rsidR="002542A9" w:rsidRPr="00385552" w:rsidRDefault="002542A9" w:rsidP="002542A9">
            <w:pPr>
              <w:jc w:val="center"/>
              <w:rPr>
                <w:rFonts w:cs="Arial"/>
                <w:b/>
                <w:sz w:val="16"/>
                <w:szCs w:val="16"/>
              </w:rPr>
            </w:pPr>
            <w:r>
              <w:rPr>
                <w:rFonts w:cs="Arial"/>
                <w:b/>
                <w:sz w:val="16"/>
                <w:szCs w:val="16"/>
              </w:rPr>
              <w:t>8</w:t>
            </w:r>
          </w:p>
        </w:tc>
        <w:tc>
          <w:tcPr>
            <w:tcW w:w="1476" w:type="dxa"/>
            <w:shd w:val="clear" w:color="auto" w:fill="EAF1DD" w:themeFill="accent3" w:themeFillTint="33"/>
          </w:tcPr>
          <w:p w14:paraId="18BE3DEC" w14:textId="77777777" w:rsidR="002542A9" w:rsidRPr="00385552" w:rsidRDefault="002542A9" w:rsidP="00385552">
            <w:pPr>
              <w:rPr>
                <w:rFonts w:cs="Arial"/>
                <w:b/>
                <w:sz w:val="16"/>
                <w:szCs w:val="16"/>
              </w:rPr>
            </w:pPr>
            <w:r w:rsidRPr="00385552">
              <w:rPr>
                <w:rFonts w:cs="Arial"/>
                <w:b/>
                <w:sz w:val="16"/>
                <w:szCs w:val="16"/>
              </w:rPr>
              <w:t>HE Parker Reserve</w:t>
            </w:r>
          </w:p>
        </w:tc>
        <w:tc>
          <w:tcPr>
            <w:tcW w:w="1559" w:type="dxa"/>
            <w:shd w:val="clear" w:color="auto" w:fill="EAF1DD" w:themeFill="accent3" w:themeFillTint="33"/>
          </w:tcPr>
          <w:p w14:paraId="555A356A" w14:textId="77777777" w:rsidR="002542A9" w:rsidRPr="00385552" w:rsidRDefault="002542A9" w:rsidP="00385552">
            <w:pPr>
              <w:rPr>
                <w:rFonts w:cs="Arial"/>
                <w:b/>
                <w:sz w:val="16"/>
                <w:szCs w:val="16"/>
              </w:rPr>
            </w:pPr>
            <w:r w:rsidRPr="00385552">
              <w:rPr>
                <w:rFonts w:cs="Arial"/>
                <w:b/>
                <w:sz w:val="16"/>
                <w:szCs w:val="16"/>
              </w:rPr>
              <w:t>Heathmont</w:t>
            </w:r>
          </w:p>
          <w:p w14:paraId="00C00392" w14:textId="77777777" w:rsidR="002542A9" w:rsidRPr="00385552" w:rsidRDefault="002542A9" w:rsidP="00385552">
            <w:pPr>
              <w:rPr>
                <w:rFonts w:cs="Arial"/>
                <w:b/>
                <w:sz w:val="16"/>
                <w:szCs w:val="16"/>
              </w:rPr>
            </w:pPr>
            <w:r w:rsidRPr="00385552">
              <w:rPr>
                <w:rFonts w:cs="Arial"/>
                <w:b/>
                <w:sz w:val="16"/>
                <w:szCs w:val="16"/>
              </w:rPr>
              <w:t>JUBILEE</w:t>
            </w:r>
          </w:p>
          <w:p w14:paraId="6155A645" w14:textId="77777777" w:rsidR="002542A9" w:rsidRPr="00385552" w:rsidRDefault="002542A9" w:rsidP="00385552">
            <w:pPr>
              <w:rPr>
                <w:rFonts w:cs="Arial"/>
                <w:b/>
                <w:sz w:val="4"/>
                <w:szCs w:val="4"/>
              </w:rPr>
            </w:pPr>
          </w:p>
        </w:tc>
        <w:tc>
          <w:tcPr>
            <w:tcW w:w="3213" w:type="dxa"/>
            <w:shd w:val="clear" w:color="auto" w:fill="EAF1DD" w:themeFill="accent3" w:themeFillTint="33"/>
          </w:tcPr>
          <w:p w14:paraId="2DD881AE" w14:textId="77777777" w:rsidR="002542A9" w:rsidRPr="00385552" w:rsidRDefault="002542A9" w:rsidP="00385552">
            <w:pPr>
              <w:rPr>
                <w:rFonts w:cs="Arial"/>
                <w:b/>
                <w:sz w:val="16"/>
                <w:szCs w:val="16"/>
              </w:rPr>
            </w:pPr>
            <w:r>
              <w:rPr>
                <w:rFonts w:cs="Arial"/>
                <w:b/>
                <w:sz w:val="16"/>
                <w:szCs w:val="16"/>
              </w:rPr>
              <w:t>Club &amp; Private Coaching</w:t>
            </w:r>
          </w:p>
          <w:p w14:paraId="65F3C2A1" w14:textId="0C7D8E3C" w:rsidR="002542A9" w:rsidRPr="00385552" w:rsidRDefault="00880D31" w:rsidP="00666A55">
            <w:pPr>
              <w:ind w:right="-128"/>
              <w:rPr>
                <w:rFonts w:cs="Arial"/>
                <w:b/>
                <w:sz w:val="16"/>
                <w:szCs w:val="16"/>
              </w:rPr>
            </w:pPr>
            <w:r>
              <w:rPr>
                <w:rFonts w:cs="Arial"/>
                <w:b/>
                <w:sz w:val="16"/>
                <w:szCs w:val="16"/>
              </w:rPr>
              <w:t xml:space="preserve">Heathmont </w:t>
            </w:r>
            <w:r w:rsidR="002542A9" w:rsidRPr="00385552">
              <w:rPr>
                <w:rFonts w:cs="Arial"/>
                <w:b/>
                <w:sz w:val="16"/>
                <w:szCs w:val="16"/>
              </w:rPr>
              <w:t xml:space="preserve">Parker Reserve Tennis Club </w:t>
            </w:r>
          </w:p>
        </w:tc>
        <w:tc>
          <w:tcPr>
            <w:tcW w:w="842" w:type="dxa"/>
            <w:shd w:val="clear" w:color="auto" w:fill="EAF1DD" w:themeFill="accent3" w:themeFillTint="33"/>
          </w:tcPr>
          <w:p w14:paraId="537E9332" w14:textId="77777777" w:rsidR="002542A9" w:rsidRPr="00385552" w:rsidRDefault="002542A9" w:rsidP="00385552">
            <w:pPr>
              <w:rPr>
                <w:rFonts w:cs="Arial"/>
                <w:b/>
                <w:sz w:val="16"/>
                <w:szCs w:val="16"/>
              </w:rPr>
            </w:pPr>
            <w:r w:rsidRPr="00385552">
              <w:rPr>
                <w:rFonts w:cs="Arial"/>
                <w:b/>
                <w:sz w:val="16"/>
                <w:szCs w:val="16"/>
              </w:rPr>
              <w:t>6</w:t>
            </w:r>
          </w:p>
        </w:tc>
        <w:tc>
          <w:tcPr>
            <w:tcW w:w="1601" w:type="dxa"/>
            <w:shd w:val="clear" w:color="auto" w:fill="EAF1DD" w:themeFill="accent3" w:themeFillTint="33"/>
          </w:tcPr>
          <w:p w14:paraId="39E1D6E8" w14:textId="77777777" w:rsidR="002542A9" w:rsidRPr="00385552" w:rsidRDefault="002542A9" w:rsidP="00385552">
            <w:pPr>
              <w:rPr>
                <w:rFonts w:cs="Arial"/>
                <w:b/>
                <w:sz w:val="16"/>
                <w:szCs w:val="16"/>
              </w:rPr>
            </w:pPr>
            <w:r>
              <w:rPr>
                <w:rFonts w:cs="Arial"/>
                <w:b/>
                <w:sz w:val="16"/>
                <w:szCs w:val="16"/>
              </w:rPr>
              <w:t xml:space="preserve">Synthetic </w:t>
            </w:r>
          </w:p>
        </w:tc>
        <w:tc>
          <w:tcPr>
            <w:tcW w:w="1079" w:type="dxa"/>
            <w:shd w:val="clear" w:color="auto" w:fill="EAF1DD" w:themeFill="accent3" w:themeFillTint="33"/>
          </w:tcPr>
          <w:p w14:paraId="27FE51C8" w14:textId="45E55D5D" w:rsidR="002542A9" w:rsidRPr="00520885" w:rsidRDefault="003249F0" w:rsidP="00385552">
            <w:pPr>
              <w:rPr>
                <w:rFonts w:cs="Arial"/>
                <w:b/>
                <w:sz w:val="14"/>
                <w:szCs w:val="14"/>
              </w:rPr>
            </w:pPr>
            <w:r>
              <w:rPr>
                <w:rFonts w:cs="Arial"/>
                <w:b/>
                <w:sz w:val="16"/>
                <w:szCs w:val="16"/>
              </w:rPr>
              <w:t>6</w:t>
            </w:r>
          </w:p>
          <w:p w14:paraId="629434C7" w14:textId="5C7AD2CA" w:rsidR="002542A9" w:rsidRPr="00385552" w:rsidRDefault="00520885" w:rsidP="00385552">
            <w:pPr>
              <w:rPr>
                <w:rFonts w:cs="Arial"/>
                <w:b/>
                <w:sz w:val="16"/>
                <w:szCs w:val="16"/>
              </w:rPr>
            </w:pPr>
            <w:r>
              <w:rPr>
                <w:rFonts w:cs="Arial"/>
                <w:b/>
                <w:sz w:val="14"/>
                <w:szCs w:val="14"/>
              </w:rPr>
              <w:t>(</w:t>
            </w:r>
            <w:r w:rsidR="00D73C5A" w:rsidRPr="00520885">
              <w:rPr>
                <w:rFonts w:cs="Arial"/>
                <w:b/>
                <w:sz w:val="14"/>
                <w:szCs w:val="14"/>
              </w:rPr>
              <w:t>2</w:t>
            </w:r>
            <w:r w:rsidR="002542A9" w:rsidRPr="00520885">
              <w:rPr>
                <w:rFonts w:cs="Arial"/>
                <w:b/>
                <w:sz w:val="14"/>
                <w:szCs w:val="14"/>
              </w:rPr>
              <w:t xml:space="preserve"> LED</w:t>
            </w:r>
            <w:r>
              <w:rPr>
                <w:rFonts w:cs="Arial"/>
                <w:b/>
                <w:sz w:val="14"/>
                <w:szCs w:val="14"/>
              </w:rPr>
              <w:t>)</w:t>
            </w:r>
          </w:p>
        </w:tc>
      </w:tr>
      <w:tr w:rsidR="002542A9" w:rsidRPr="00385552" w14:paraId="4EC53460" w14:textId="77777777" w:rsidTr="00880D31">
        <w:tc>
          <w:tcPr>
            <w:tcW w:w="934" w:type="dxa"/>
            <w:shd w:val="clear" w:color="auto" w:fill="DBE5F1" w:themeFill="accent1" w:themeFillTint="33"/>
          </w:tcPr>
          <w:p w14:paraId="70870439" w14:textId="77777777" w:rsidR="002542A9" w:rsidRPr="00385552" w:rsidRDefault="002542A9" w:rsidP="002542A9">
            <w:pPr>
              <w:jc w:val="center"/>
              <w:rPr>
                <w:rFonts w:cs="Arial"/>
                <w:b/>
                <w:sz w:val="16"/>
                <w:szCs w:val="16"/>
              </w:rPr>
            </w:pPr>
            <w:r>
              <w:rPr>
                <w:rFonts w:cs="Arial"/>
                <w:b/>
                <w:sz w:val="16"/>
                <w:szCs w:val="16"/>
              </w:rPr>
              <w:t>9</w:t>
            </w:r>
          </w:p>
        </w:tc>
        <w:tc>
          <w:tcPr>
            <w:tcW w:w="1476" w:type="dxa"/>
            <w:shd w:val="clear" w:color="auto" w:fill="DBE5F1" w:themeFill="accent1" w:themeFillTint="33"/>
          </w:tcPr>
          <w:p w14:paraId="06B9E417" w14:textId="77777777" w:rsidR="002542A9" w:rsidRPr="00385552" w:rsidRDefault="002542A9" w:rsidP="00385552">
            <w:pPr>
              <w:rPr>
                <w:rFonts w:cs="Arial"/>
                <w:b/>
                <w:sz w:val="16"/>
                <w:szCs w:val="16"/>
              </w:rPr>
            </w:pPr>
            <w:r w:rsidRPr="00385552">
              <w:rPr>
                <w:rFonts w:cs="Arial"/>
                <w:b/>
                <w:sz w:val="16"/>
                <w:szCs w:val="16"/>
              </w:rPr>
              <w:t>Jubilee Park</w:t>
            </w:r>
          </w:p>
        </w:tc>
        <w:tc>
          <w:tcPr>
            <w:tcW w:w="1559" w:type="dxa"/>
            <w:shd w:val="clear" w:color="auto" w:fill="DBE5F1" w:themeFill="accent1" w:themeFillTint="33"/>
          </w:tcPr>
          <w:p w14:paraId="246FF0B1" w14:textId="77777777" w:rsidR="002542A9" w:rsidRPr="00385552" w:rsidRDefault="002542A9" w:rsidP="00385552">
            <w:pPr>
              <w:rPr>
                <w:rFonts w:cs="Arial"/>
                <w:b/>
                <w:sz w:val="16"/>
                <w:szCs w:val="16"/>
              </w:rPr>
            </w:pPr>
            <w:r w:rsidRPr="00385552">
              <w:rPr>
                <w:rFonts w:cs="Arial"/>
                <w:b/>
                <w:sz w:val="16"/>
                <w:szCs w:val="16"/>
              </w:rPr>
              <w:t xml:space="preserve">Ringwood </w:t>
            </w:r>
          </w:p>
          <w:p w14:paraId="757181D3" w14:textId="77777777" w:rsidR="002542A9" w:rsidRPr="00385552" w:rsidRDefault="002542A9" w:rsidP="00385552">
            <w:pPr>
              <w:rPr>
                <w:rFonts w:cs="Arial"/>
                <w:b/>
                <w:sz w:val="16"/>
                <w:szCs w:val="16"/>
              </w:rPr>
            </w:pPr>
            <w:r w:rsidRPr="00385552">
              <w:rPr>
                <w:rFonts w:cs="Arial"/>
                <w:b/>
                <w:sz w:val="16"/>
                <w:szCs w:val="16"/>
              </w:rPr>
              <w:t>JUBILEE</w:t>
            </w:r>
          </w:p>
          <w:p w14:paraId="1E8E7F74" w14:textId="77777777" w:rsidR="002542A9" w:rsidRPr="00385552" w:rsidRDefault="002542A9" w:rsidP="00385552">
            <w:pPr>
              <w:rPr>
                <w:rFonts w:cs="Arial"/>
                <w:b/>
                <w:sz w:val="4"/>
                <w:szCs w:val="4"/>
              </w:rPr>
            </w:pPr>
          </w:p>
        </w:tc>
        <w:tc>
          <w:tcPr>
            <w:tcW w:w="3213" w:type="dxa"/>
            <w:shd w:val="clear" w:color="auto" w:fill="DBE5F1" w:themeFill="accent1" w:themeFillTint="33"/>
          </w:tcPr>
          <w:p w14:paraId="5BBC4C19" w14:textId="77777777" w:rsidR="002542A9" w:rsidRDefault="002542A9" w:rsidP="00D05705">
            <w:pPr>
              <w:rPr>
                <w:rFonts w:cs="Arial"/>
                <w:b/>
                <w:sz w:val="16"/>
                <w:szCs w:val="16"/>
              </w:rPr>
            </w:pPr>
            <w:r>
              <w:rPr>
                <w:rFonts w:cs="Arial"/>
                <w:b/>
                <w:sz w:val="16"/>
                <w:szCs w:val="16"/>
              </w:rPr>
              <w:t>Club &amp; Private Coaching</w:t>
            </w:r>
          </w:p>
          <w:p w14:paraId="61C03572" w14:textId="77777777" w:rsidR="002542A9" w:rsidRPr="00385552" w:rsidRDefault="002542A9" w:rsidP="00D05705">
            <w:pPr>
              <w:rPr>
                <w:rFonts w:cs="Arial"/>
                <w:b/>
                <w:sz w:val="16"/>
                <w:szCs w:val="16"/>
              </w:rPr>
            </w:pPr>
            <w:r>
              <w:rPr>
                <w:rFonts w:cs="Arial"/>
                <w:b/>
                <w:sz w:val="16"/>
                <w:szCs w:val="16"/>
              </w:rPr>
              <w:t xml:space="preserve">Ringwood Central Tennis </w:t>
            </w:r>
            <w:r w:rsidRPr="00385552">
              <w:rPr>
                <w:rFonts w:cs="Arial"/>
                <w:b/>
                <w:sz w:val="16"/>
                <w:szCs w:val="16"/>
              </w:rPr>
              <w:t xml:space="preserve">Club </w:t>
            </w:r>
          </w:p>
        </w:tc>
        <w:tc>
          <w:tcPr>
            <w:tcW w:w="842" w:type="dxa"/>
            <w:shd w:val="clear" w:color="auto" w:fill="DBE5F1" w:themeFill="accent1" w:themeFillTint="33"/>
          </w:tcPr>
          <w:p w14:paraId="25CF3281" w14:textId="59DA2711" w:rsidR="002542A9" w:rsidRDefault="00BC0FD3" w:rsidP="00385552">
            <w:pPr>
              <w:rPr>
                <w:rFonts w:cs="Arial"/>
                <w:b/>
                <w:sz w:val="16"/>
                <w:szCs w:val="16"/>
              </w:rPr>
            </w:pPr>
            <w:r>
              <w:rPr>
                <w:rFonts w:cs="Arial"/>
                <w:b/>
                <w:sz w:val="16"/>
                <w:szCs w:val="16"/>
              </w:rPr>
              <w:t>8</w:t>
            </w:r>
          </w:p>
          <w:p w14:paraId="18D13B68" w14:textId="77777777" w:rsidR="002542A9" w:rsidRPr="00385552" w:rsidRDefault="002542A9" w:rsidP="00385552">
            <w:pPr>
              <w:rPr>
                <w:rFonts w:cs="Arial"/>
                <w:b/>
                <w:sz w:val="16"/>
                <w:szCs w:val="16"/>
              </w:rPr>
            </w:pPr>
            <w:r>
              <w:rPr>
                <w:rFonts w:cs="Arial"/>
                <w:b/>
                <w:sz w:val="16"/>
                <w:szCs w:val="16"/>
              </w:rPr>
              <w:t>2</w:t>
            </w:r>
          </w:p>
        </w:tc>
        <w:tc>
          <w:tcPr>
            <w:tcW w:w="1601" w:type="dxa"/>
            <w:shd w:val="clear" w:color="auto" w:fill="DBE5F1" w:themeFill="accent1" w:themeFillTint="33"/>
          </w:tcPr>
          <w:p w14:paraId="2DE0D5A1" w14:textId="6AC7796F" w:rsidR="002542A9" w:rsidRDefault="002542A9" w:rsidP="00385552">
            <w:pPr>
              <w:rPr>
                <w:rFonts w:cs="Arial"/>
                <w:b/>
                <w:sz w:val="16"/>
                <w:szCs w:val="16"/>
              </w:rPr>
            </w:pPr>
            <w:proofErr w:type="spellStart"/>
            <w:r w:rsidRPr="00385552">
              <w:rPr>
                <w:rFonts w:cs="Arial"/>
                <w:b/>
                <w:sz w:val="16"/>
                <w:szCs w:val="16"/>
              </w:rPr>
              <w:t>En</w:t>
            </w:r>
            <w:proofErr w:type="spellEnd"/>
            <w:r w:rsidRPr="00385552">
              <w:rPr>
                <w:rFonts w:cs="Arial"/>
                <w:b/>
                <w:sz w:val="16"/>
                <w:szCs w:val="16"/>
              </w:rPr>
              <w:t>-tout</w:t>
            </w:r>
            <w:r w:rsidR="00520885">
              <w:rPr>
                <w:rFonts w:cs="Arial"/>
                <w:b/>
                <w:sz w:val="16"/>
                <w:szCs w:val="16"/>
              </w:rPr>
              <w:t>-</w:t>
            </w:r>
            <w:proofErr w:type="spellStart"/>
            <w:r w:rsidR="00520885">
              <w:rPr>
                <w:rFonts w:cs="Arial"/>
                <w:b/>
                <w:sz w:val="16"/>
                <w:szCs w:val="16"/>
              </w:rPr>
              <w:t>c</w:t>
            </w:r>
            <w:r w:rsidRPr="00385552">
              <w:rPr>
                <w:rFonts w:cs="Arial"/>
                <w:b/>
                <w:sz w:val="16"/>
                <w:szCs w:val="16"/>
              </w:rPr>
              <w:t>as</w:t>
            </w:r>
            <w:proofErr w:type="spellEnd"/>
          </w:p>
          <w:p w14:paraId="25705AF4" w14:textId="77777777" w:rsidR="002542A9" w:rsidRPr="00385552" w:rsidRDefault="002542A9" w:rsidP="00385552">
            <w:pPr>
              <w:rPr>
                <w:rFonts w:cs="Arial"/>
                <w:b/>
                <w:sz w:val="16"/>
                <w:szCs w:val="16"/>
              </w:rPr>
            </w:pPr>
            <w:r>
              <w:rPr>
                <w:rFonts w:cs="Arial"/>
                <w:b/>
                <w:sz w:val="16"/>
                <w:szCs w:val="16"/>
              </w:rPr>
              <w:t>Synthetic</w:t>
            </w:r>
          </w:p>
        </w:tc>
        <w:tc>
          <w:tcPr>
            <w:tcW w:w="1079" w:type="dxa"/>
            <w:shd w:val="clear" w:color="auto" w:fill="DBE5F1" w:themeFill="accent1" w:themeFillTint="33"/>
          </w:tcPr>
          <w:p w14:paraId="23629688" w14:textId="5977CD8F" w:rsidR="00010267" w:rsidRPr="00520885" w:rsidRDefault="00520885" w:rsidP="00385552">
            <w:pPr>
              <w:rPr>
                <w:rFonts w:cs="Arial"/>
                <w:b/>
                <w:sz w:val="16"/>
                <w:szCs w:val="16"/>
              </w:rPr>
            </w:pPr>
            <w:r>
              <w:rPr>
                <w:rFonts w:cs="Arial"/>
                <w:b/>
                <w:sz w:val="16"/>
                <w:szCs w:val="16"/>
              </w:rPr>
              <w:t>10</w:t>
            </w:r>
          </w:p>
          <w:p w14:paraId="625E17D5" w14:textId="31BFD4FD" w:rsidR="00010267" w:rsidRPr="00520885" w:rsidRDefault="00520885" w:rsidP="00385552">
            <w:pPr>
              <w:rPr>
                <w:rFonts w:cs="Arial"/>
                <w:b/>
                <w:sz w:val="14"/>
                <w:szCs w:val="14"/>
              </w:rPr>
            </w:pPr>
            <w:r>
              <w:rPr>
                <w:rFonts w:cs="Arial"/>
                <w:b/>
                <w:sz w:val="14"/>
                <w:szCs w:val="14"/>
              </w:rPr>
              <w:t>(</w:t>
            </w:r>
            <w:r w:rsidR="00010267" w:rsidRPr="00520885">
              <w:rPr>
                <w:rFonts w:cs="Arial"/>
                <w:b/>
                <w:sz w:val="14"/>
                <w:szCs w:val="14"/>
              </w:rPr>
              <w:t>6 LED</w:t>
            </w:r>
            <w:r>
              <w:rPr>
                <w:rFonts w:cs="Arial"/>
                <w:b/>
                <w:sz w:val="14"/>
                <w:szCs w:val="14"/>
              </w:rPr>
              <w:t>)</w:t>
            </w:r>
            <w:r w:rsidR="00010267" w:rsidRPr="00520885">
              <w:rPr>
                <w:rFonts w:cs="Arial"/>
                <w:b/>
                <w:sz w:val="14"/>
                <w:szCs w:val="14"/>
              </w:rPr>
              <w:t xml:space="preserve"> </w:t>
            </w:r>
          </w:p>
        </w:tc>
      </w:tr>
      <w:tr w:rsidR="002542A9" w:rsidRPr="00385552" w14:paraId="39668A61" w14:textId="77777777" w:rsidTr="00880D31">
        <w:tc>
          <w:tcPr>
            <w:tcW w:w="934" w:type="dxa"/>
            <w:shd w:val="clear" w:color="auto" w:fill="EAF1DD" w:themeFill="accent3" w:themeFillTint="33"/>
          </w:tcPr>
          <w:p w14:paraId="7E771339" w14:textId="77777777" w:rsidR="002542A9" w:rsidRPr="00385552" w:rsidRDefault="002542A9" w:rsidP="002542A9">
            <w:pPr>
              <w:jc w:val="center"/>
              <w:rPr>
                <w:rFonts w:cs="Arial"/>
                <w:b/>
                <w:sz w:val="16"/>
                <w:szCs w:val="16"/>
              </w:rPr>
            </w:pPr>
            <w:r>
              <w:rPr>
                <w:rFonts w:cs="Arial"/>
                <w:b/>
                <w:sz w:val="16"/>
                <w:szCs w:val="16"/>
              </w:rPr>
              <w:t>10</w:t>
            </w:r>
          </w:p>
        </w:tc>
        <w:tc>
          <w:tcPr>
            <w:tcW w:w="1476" w:type="dxa"/>
            <w:shd w:val="clear" w:color="auto" w:fill="EAF1DD" w:themeFill="accent3" w:themeFillTint="33"/>
          </w:tcPr>
          <w:p w14:paraId="3929756F" w14:textId="77777777" w:rsidR="002542A9" w:rsidRPr="00385552" w:rsidRDefault="002542A9" w:rsidP="00385552">
            <w:pPr>
              <w:rPr>
                <w:rFonts w:cs="Arial"/>
                <w:b/>
                <w:sz w:val="16"/>
                <w:szCs w:val="16"/>
              </w:rPr>
            </w:pPr>
            <w:r w:rsidRPr="00385552">
              <w:rPr>
                <w:rFonts w:cs="Arial"/>
                <w:b/>
                <w:sz w:val="16"/>
                <w:szCs w:val="16"/>
              </w:rPr>
              <w:t>East Ringwood Reserve</w:t>
            </w:r>
          </w:p>
        </w:tc>
        <w:tc>
          <w:tcPr>
            <w:tcW w:w="1559" w:type="dxa"/>
            <w:shd w:val="clear" w:color="auto" w:fill="EAF1DD" w:themeFill="accent3" w:themeFillTint="33"/>
          </w:tcPr>
          <w:p w14:paraId="068AE364" w14:textId="77777777" w:rsidR="002542A9" w:rsidRPr="00385552" w:rsidRDefault="002542A9" w:rsidP="00385552">
            <w:pPr>
              <w:rPr>
                <w:rFonts w:cs="Arial"/>
                <w:b/>
                <w:sz w:val="16"/>
                <w:szCs w:val="16"/>
              </w:rPr>
            </w:pPr>
            <w:r w:rsidRPr="00385552">
              <w:rPr>
                <w:rFonts w:cs="Arial"/>
                <w:b/>
                <w:sz w:val="16"/>
                <w:szCs w:val="16"/>
              </w:rPr>
              <w:t>East Ringwood</w:t>
            </w:r>
          </w:p>
          <w:p w14:paraId="1942326C" w14:textId="77777777" w:rsidR="002542A9" w:rsidRPr="00385552" w:rsidRDefault="002542A9" w:rsidP="00385552">
            <w:pPr>
              <w:rPr>
                <w:rFonts w:cs="Arial"/>
                <w:b/>
                <w:sz w:val="16"/>
                <w:szCs w:val="16"/>
              </w:rPr>
            </w:pPr>
            <w:r w:rsidRPr="00385552">
              <w:rPr>
                <w:rFonts w:cs="Arial"/>
                <w:b/>
                <w:sz w:val="16"/>
                <w:szCs w:val="16"/>
              </w:rPr>
              <w:t>WOMBALANO</w:t>
            </w:r>
          </w:p>
          <w:p w14:paraId="1B950A77" w14:textId="77777777" w:rsidR="002542A9" w:rsidRPr="00385552" w:rsidRDefault="002542A9" w:rsidP="00385552">
            <w:pPr>
              <w:rPr>
                <w:rFonts w:cs="Arial"/>
                <w:b/>
                <w:sz w:val="4"/>
                <w:szCs w:val="4"/>
              </w:rPr>
            </w:pPr>
          </w:p>
        </w:tc>
        <w:tc>
          <w:tcPr>
            <w:tcW w:w="3213" w:type="dxa"/>
            <w:shd w:val="clear" w:color="auto" w:fill="EAF1DD" w:themeFill="accent3" w:themeFillTint="33"/>
          </w:tcPr>
          <w:p w14:paraId="3FBF37AB" w14:textId="1FD2DA76" w:rsidR="002542A9" w:rsidRPr="00385552" w:rsidRDefault="002542A9" w:rsidP="00385552">
            <w:pPr>
              <w:rPr>
                <w:rFonts w:cs="Arial"/>
                <w:b/>
                <w:sz w:val="16"/>
                <w:szCs w:val="16"/>
              </w:rPr>
            </w:pPr>
            <w:r w:rsidRPr="00385552">
              <w:rPr>
                <w:rFonts w:cs="Arial"/>
                <w:b/>
                <w:sz w:val="16"/>
                <w:szCs w:val="16"/>
              </w:rPr>
              <w:t>Club</w:t>
            </w:r>
            <w:r>
              <w:rPr>
                <w:rFonts w:cs="Arial"/>
                <w:b/>
                <w:sz w:val="16"/>
                <w:szCs w:val="16"/>
              </w:rPr>
              <w:t xml:space="preserve">, Private Coaching &amp; Online Public hire </w:t>
            </w:r>
            <w:r w:rsidR="0023405E">
              <w:rPr>
                <w:rFonts w:cs="Arial"/>
                <w:b/>
                <w:sz w:val="16"/>
                <w:szCs w:val="16"/>
              </w:rPr>
              <w:t>East Ringwood Tennis Club</w:t>
            </w:r>
          </w:p>
        </w:tc>
        <w:tc>
          <w:tcPr>
            <w:tcW w:w="842" w:type="dxa"/>
            <w:shd w:val="clear" w:color="auto" w:fill="EAF1DD" w:themeFill="accent3" w:themeFillTint="33"/>
          </w:tcPr>
          <w:p w14:paraId="25C77D0E" w14:textId="77777777" w:rsidR="002542A9" w:rsidRPr="00385552" w:rsidRDefault="002542A9" w:rsidP="00385552">
            <w:pPr>
              <w:rPr>
                <w:rFonts w:cs="Arial"/>
                <w:b/>
                <w:sz w:val="16"/>
                <w:szCs w:val="16"/>
              </w:rPr>
            </w:pPr>
            <w:r w:rsidRPr="00385552">
              <w:rPr>
                <w:rFonts w:cs="Arial"/>
                <w:b/>
                <w:sz w:val="16"/>
                <w:szCs w:val="16"/>
              </w:rPr>
              <w:t>6</w:t>
            </w:r>
          </w:p>
        </w:tc>
        <w:tc>
          <w:tcPr>
            <w:tcW w:w="1601" w:type="dxa"/>
            <w:shd w:val="clear" w:color="auto" w:fill="EAF1DD" w:themeFill="accent3" w:themeFillTint="33"/>
          </w:tcPr>
          <w:p w14:paraId="71154512" w14:textId="502BB9E7" w:rsidR="002542A9" w:rsidRPr="00656AE1" w:rsidRDefault="002542A9" w:rsidP="00385552">
            <w:pPr>
              <w:rPr>
                <w:rFonts w:cs="Arial"/>
                <w:b/>
                <w:sz w:val="16"/>
                <w:szCs w:val="16"/>
                <w:highlight w:val="yellow"/>
              </w:rPr>
            </w:pPr>
            <w:proofErr w:type="spellStart"/>
            <w:r w:rsidRPr="00B36511">
              <w:rPr>
                <w:rFonts w:cs="Arial"/>
                <w:b/>
                <w:sz w:val="16"/>
                <w:szCs w:val="16"/>
              </w:rPr>
              <w:t>En</w:t>
            </w:r>
            <w:proofErr w:type="spellEnd"/>
            <w:r w:rsidRPr="00B36511">
              <w:rPr>
                <w:rFonts w:cs="Arial"/>
                <w:b/>
                <w:sz w:val="16"/>
                <w:szCs w:val="16"/>
              </w:rPr>
              <w:t>-tout</w:t>
            </w:r>
            <w:r w:rsidR="00520885">
              <w:rPr>
                <w:rFonts w:cs="Arial"/>
                <w:b/>
                <w:sz w:val="16"/>
                <w:szCs w:val="16"/>
              </w:rPr>
              <w:t>-</w:t>
            </w:r>
            <w:proofErr w:type="spellStart"/>
            <w:r w:rsidR="00520885">
              <w:rPr>
                <w:rFonts w:cs="Arial"/>
                <w:b/>
                <w:sz w:val="16"/>
                <w:szCs w:val="16"/>
              </w:rPr>
              <w:t>c</w:t>
            </w:r>
            <w:r w:rsidRPr="00B36511">
              <w:rPr>
                <w:rFonts w:cs="Arial"/>
                <w:b/>
                <w:sz w:val="16"/>
                <w:szCs w:val="16"/>
              </w:rPr>
              <w:t>as</w:t>
            </w:r>
            <w:proofErr w:type="spellEnd"/>
          </w:p>
        </w:tc>
        <w:tc>
          <w:tcPr>
            <w:tcW w:w="1079" w:type="dxa"/>
            <w:shd w:val="clear" w:color="auto" w:fill="EAF1DD" w:themeFill="accent3" w:themeFillTint="33"/>
          </w:tcPr>
          <w:p w14:paraId="5807AC36" w14:textId="77777777" w:rsidR="002542A9" w:rsidRPr="00385552" w:rsidRDefault="002542A9" w:rsidP="00385552">
            <w:pPr>
              <w:rPr>
                <w:rFonts w:cs="Arial"/>
                <w:b/>
                <w:sz w:val="16"/>
                <w:szCs w:val="16"/>
              </w:rPr>
            </w:pPr>
            <w:r w:rsidRPr="00385552">
              <w:rPr>
                <w:rFonts w:cs="Arial"/>
                <w:b/>
                <w:sz w:val="16"/>
                <w:szCs w:val="16"/>
              </w:rPr>
              <w:t>6</w:t>
            </w:r>
          </w:p>
        </w:tc>
      </w:tr>
      <w:tr w:rsidR="002542A9" w:rsidRPr="00385552" w14:paraId="5E96F834" w14:textId="77777777" w:rsidTr="00880D31">
        <w:tc>
          <w:tcPr>
            <w:tcW w:w="934" w:type="dxa"/>
            <w:shd w:val="clear" w:color="auto" w:fill="DBE5F1" w:themeFill="accent1" w:themeFillTint="33"/>
          </w:tcPr>
          <w:p w14:paraId="2DD78142" w14:textId="77777777" w:rsidR="002542A9" w:rsidRDefault="002542A9" w:rsidP="00D96A39">
            <w:pPr>
              <w:jc w:val="center"/>
              <w:rPr>
                <w:rFonts w:cs="Arial"/>
                <w:b/>
                <w:sz w:val="16"/>
                <w:szCs w:val="16"/>
              </w:rPr>
            </w:pPr>
            <w:r>
              <w:rPr>
                <w:rFonts w:cs="Arial"/>
                <w:b/>
                <w:sz w:val="16"/>
                <w:szCs w:val="16"/>
              </w:rPr>
              <w:t>11</w:t>
            </w:r>
          </w:p>
        </w:tc>
        <w:tc>
          <w:tcPr>
            <w:tcW w:w="1476" w:type="dxa"/>
            <w:shd w:val="clear" w:color="auto" w:fill="DBE5F1" w:themeFill="accent1" w:themeFillTint="33"/>
          </w:tcPr>
          <w:p w14:paraId="3F868889" w14:textId="77777777" w:rsidR="002542A9" w:rsidRPr="00385552" w:rsidRDefault="002542A9" w:rsidP="00D96A39">
            <w:pPr>
              <w:jc w:val="center"/>
              <w:rPr>
                <w:rFonts w:cs="Arial"/>
                <w:b/>
                <w:sz w:val="16"/>
                <w:szCs w:val="16"/>
              </w:rPr>
            </w:pPr>
            <w:r>
              <w:rPr>
                <w:rFonts w:cs="Arial"/>
                <w:b/>
                <w:sz w:val="16"/>
                <w:szCs w:val="16"/>
              </w:rPr>
              <w:t>Bayswater Nth - Private Land*</w:t>
            </w:r>
          </w:p>
        </w:tc>
        <w:tc>
          <w:tcPr>
            <w:tcW w:w="1559" w:type="dxa"/>
            <w:shd w:val="clear" w:color="auto" w:fill="DBE5F1" w:themeFill="accent1" w:themeFillTint="33"/>
          </w:tcPr>
          <w:p w14:paraId="2730B528" w14:textId="77777777" w:rsidR="002542A9" w:rsidRPr="00385552" w:rsidRDefault="002542A9" w:rsidP="00385552">
            <w:pPr>
              <w:rPr>
                <w:rFonts w:cs="Arial"/>
                <w:b/>
                <w:sz w:val="16"/>
                <w:szCs w:val="16"/>
              </w:rPr>
            </w:pPr>
            <w:r>
              <w:rPr>
                <w:rFonts w:cs="Arial"/>
                <w:b/>
                <w:sz w:val="16"/>
                <w:szCs w:val="16"/>
              </w:rPr>
              <w:t xml:space="preserve">Bayswater </w:t>
            </w:r>
            <w:proofErr w:type="gramStart"/>
            <w:r>
              <w:rPr>
                <w:rFonts w:cs="Arial"/>
                <w:b/>
                <w:sz w:val="16"/>
                <w:szCs w:val="16"/>
              </w:rPr>
              <w:t>Nth  TARRALLA</w:t>
            </w:r>
            <w:proofErr w:type="gramEnd"/>
          </w:p>
        </w:tc>
        <w:tc>
          <w:tcPr>
            <w:tcW w:w="3213" w:type="dxa"/>
            <w:shd w:val="clear" w:color="auto" w:fill="DBE5F1" w:themeFill="accent1" w:themeFillTint="33"/>
          </w:tcPr>
          <w:p w14:paraId="12A27AA7" w14:textId="77777777" w:rsidR="002542A9" w:rsidRDefault="002542A9" w:rsidP="00385552">
            <w:pPr>
              <w:rPr>
                <w:rFonts w:cs="Arial"/>
                <w:b/>
                <w:sz w:val="16"/>
                <w:szCs w:val="16"/>
              </w:rPr>
            </w:pPr>
            <w:r>
              <w:rPr>
                <w:rFonts w:cs="Arial"/>
                <w:b/>
                <w:sz w:val="16"/>
                <w:szCs w:val="16"/>
              </w:rPr>
              <w:t>Club &amp; Private Coaching</w:t>
            </w:r>
          </w:p>
          <w:p w14:paraId="7E481834" w14:textId="77777777" w:rsidR="002542A9" w:rsidRPr="00385552" w:rsidRDefault="002542A9" w:rsidP="00385552">
            <w:pPr>
              <w:rPr>
                <w:rFonts w:cs="Arial"/>
                <w:b/>
                <w:sz w:val="16"/>
                <w:szCs w:val="16"/>
              </w:rPr>
            </w:pPr>
            <w:r>
              <w:rPr>
                <w:rFonts w:cs="Arial"/>
                <w:b/>
                <w:sz w:val="16"/>
                <w:szCs w:val="16"/>
              </w:rPr>
              <w:t xml:space="preserve">Bayswater North Tennis Club </w:t>
            </w:r>
          </w:p>
        </w:tc>
        <w:tc>
          <w:tcPr>
            <w:tcW w:w="842" w:type="dxa"/>
            <w:shd w:val="clear" w:color="auto" w:fill="DBE5F1" w:themeFill="accent1" w:themeFillTint="33"/>
          </w:tcPr>
          <w:p w14:paraId="2ED5844B" w14:textId="3105C73D" w:rsidR="002542A9" w:rsidRPr="00385552" w:rsidRDefault="00D71C3A" w:rsidP="00385552">
            <w:pPr>
              <w:rPr>
                <w:rFonts w:cs="Arial"/>
                <w:b/>
                <w:sz w:val="16"/>
                <w:szCs w:val="16"/>
              </w:rPr>
            </w:pPr>
            <w:r>
              <w:rPr>
                <w:rFonts w:cs="Arial"/>
                <w:b/>
                <w:sz w:val="16"/>
                <w:szCs w:val="16"/>
              </w:rPr>
              <w:t>4</w:t>
            </w:r>
          </w:p>
        </w:tc>
        <w:tc>
          <w:tcPr>
            <w:tcW w:w="1601" w:type="dxa"/>
            <w:shd w:val="clear" w:color="auto" w:fill="DBE5F1" w:themeFill="accent1" w:themeFillTint="33"/>
          </w:tcPr>
          <w:p w14:paraId="5040FF65" w14:textId="1B4936B6" w:rsidR="002542A9" w:rsidRPr="004619EE" w:rsidRDefault="002542A9" w:rsidP="00385552">
            <w:pPr>
              <w:rPr>
                <w:rFonts w:cs="Arial"/>
                <w:b/>
                <w:bCs/>
                <w:sz w:val="16"/>
              </w:rPr>
            </w:pPr>
            <w:proofErr w:type="spellStart"/>
            <w:r w:rsidRPr="004619EE">
              <w:rPr>
                <w:rFonts w:cs="Arial"/>
                <w:b/>
                <w:bCs/>
                <w:sz w:val="16"/>
              </w:rPr>
              <w:t>En</w:t>
            </w:r>
            <w:proofErr w:type="spellEnd"/>
            <w:r w:rsidRPr="004619EE">
              <w:rPr>
                <w:rFonts w:cs="Arial"/>
                <w:b/>
                <w:bCs/>
                <w:sz w:val="16"/>
              </w:rPr>
              <w:t>-tout</w:t>
            </w:r>
            <w:r w:rsidR="00520885">
              <w:rPr>
                <w:rFonts w:cs="Arial"/>
                <w:b/>
                <w:bCs/>
                <w:sz w:val="16"/>
              </w:rPr>
              <w:t>-</w:t>
            </w:r>
            <w:proofErr w:type="spellStart"/>
            <w:r w:rsidR="00520885">
              <w:rPr>
                <w:rFonts w:cs="Arial"/>
                <w:b/>
                <w:bCs/>
                <w:sz w:val="16"/>
              </w:rPr>
              <w:t>c</w:t>
            </w:r>
            <w:r w:rsidRPr="004619EE">
              <w:rPr>
                <w:rFonts w:cs="Arial"/>
                <w:b/>
                <w:bCs/>
                <w:sz w:val="16"/>
              </w:rPr>
              <w:t>as</w:t>
            </w:r>
            <w:proofErr w:type="spellEnd"/>
          </w:p>
        </w:tc>
        <w:tc>
          <w:tcPr>
            <w:tcW w:w="1079" w:type="dxa"/>
            <w:shd w:val="clear" w:color="auto" w:fill="DBE5F1" w:themeFill="accent1" w:themeFillTint="33"/>
          </w:tcPr>
          <w:p w14:paraId="6892B0D6" w14:textId="6D2479D9" w:rsidR="002542A9" w:rsidRPr="00385552" w:rsidRDefault="00D71C3A" w:rsidP="00385552">
            <w:pPr>
              <w:rPr>
                <w:rFonts w:cs="Arial"/>
                <w:b/>
                <w:sz w:val="16"/>
                <w:szCs w:val="16"/>
              </w:rPr>
            </w:pPr>
            <w:r>
              <w:rPr>
                <w:rFonts w:cs="Arial"/>
                <w:b/>
                <w:sz w:val="16"/>
                <w:szCs w:val="16"/>
              </w:rPr>
              <w:t>2</w:t>
            </w:r>
            <w:r w:rsidR="002542A9">
              <w:rPr>
                <w:rFonts w:cs="Arial"/>
                <w:b/>
                <w:sz w:val="16"/>
                <w:szCs w:val="16"/>
              </w:rPr>
              <w:t xml:space="preserve"> LED</w:t>
            </w:r>
          </w:p>
        </w:tc>
      </w:tr>
      <w:tr w:rsidR="002542A9" w:rsidRPr="00385552" w14:paraId="73B5473D" w14:textId="77777777" w:rsidTr="00880D31">
        <w:tc>
          <w:tcPr>
            <w:tcW w:w="934" w:type="dxa"/>
            <w:shd w:val="clear" w:color="auto" w:fill="EAF1DD" w:themeFill="accent3" w:themeFillTint="33"/>
          </w:tcPr>
          <w:p w14:paraId="60BCC366" w14:textId="77777777" w:rsidR="002542A9" w:rsidRPr="00385552" w:rsidRDefault="002542A9" w:rsidP="002542A9">
            <w:pPr>
              <w:jc w:val="center"/>
              <w:rPr>
                <w:rFonts w:cs="Arial"/>
                <w:b/>
                <w:sz w:val="16"/>
                <w:szCs w:val="16"/>
              </w:rPr>
            </w:pPr>
            <w:r>
              <w:rPr>
                <w:rFonts w:cs="Arial"/>
                <w:b/>
                <w:sz w:val="16"/>
                <w:szCs w:val="16"/>
              </w:rPr>
              <w:t>12</w:t>
            </w:r>
          </w:p>
        </w:tc>
        <w:tc>
          <w:tcPr>
            <w:tcW w:w="1476" w:type="dxa"/>
            <w:shd w:val="clear" w:color="auto" w:fill="EAF1DD" w:themeFill="accent3" w:themeFillTint="33"/>
          </w:tcPr>
          <w:p w14:paraId="44A0F818" w14:textId="77777777" w:rsidR="002542A9" w:rsidRPr="00385552" w:rsidRDefault="002542A9" w:rsidP="00385552">
            <w:pPr>
              <w:rPr>
                <w:rFonts w:cs="Arial"/>
                <w:b/>
                <w:sz w:val="16"/>
                <w:szCs w:val="16"/>
              </w:rPr>
            </w:pPr>
            <w:r w:rsidRPr="00385552">
              <w:rPr>
                <w:rFonts w:cs="Arial"/>
                <w:b/>
                <w:sz w:val="16"/>
                <w:szCs w:val="16"/>
              </w:rPr>
              <w:t>Belmont Park</w:t>
            </w:r>
          </w:p>
        </w:tc>
        <w:tc>
          <w:tcPr>
            <w:tcW w:w="1559" w:type="dxa"/>
            <w:shd w:val="clear" w:color="auto" w:fill="EAF1DD" w:themeFill="accent3" w:themeFillTint="33"/>
          </w:tcPr>
          <w:p w14:paraId="6E5A9AF7" w14:textId="77777777" w:rsidR="002542A9" w:rsidRPr="00385552" w:rsidRDefault="002542A9" w:rsidP="00385552">
            <w:pPr>
              <w:rPr>
                <w:rFonts w:cs="Arial"/>
                <w:b/>
                <w:sz w:val="16"/>
                <w:szCs w:val="16"/>
              </w:rPr>
            </w:pPr>
            <w:r w:rsidRPr="00385552">
              <w:rPr>
                <w:rFonts w:cs="Arial"/>
                <w:b/>
                <w:sz w:val="16"/>
                <w:szCs w:val="16"/>
              </w:rPr>
              <w:t xml:space="preserve">South Croydon </w:t>
            </w:r>
          </w:p>
          <w:p w14:paraId="24F7E54D" w14:textId="77777777" w:rsidR="002542A9" w:rsidRPr="00385552" w:rsidRDefault="002542A9" w:rsidP="00385552">
            <w:pPr>
              <w:rPr>
                <w:rFonts w:cs="Arial"/>
                <w:b/>
                <w:sz w:val="16"/>
                <w:szCs w:val="16"/>
              </w:rPr>
            </w:pPr>
            <w:r w:rsidRPr="00385552">
              <w:rPr>
                <w:rFonts w:cs="Arial"/>
                <w:b/>
                <w:sz w:val="16"/>
                <w:szCs w:val="16"/>
              </w:rPr>
              <w:t>TARRALLA</w:t>
            </w:r>
          </w:p>
          <w:p w14:paraId="55248048" w14:textId="77777777" w:rsidR="002542A9" w:rsidRPr="00385552" w:rsidRDefault="002542A9" w:rsidP="00385552">
            <w:pPr>
              <w:rPr>
                <w:rFonts w:cs="Arial"/>
                <w:b/>
                <w:sz w:val="4"/>
                <w:szCs w:val="4"/>
              </w:rPr>
            </w:pPr>
          </w:p>
        </w:tc>
        <w:tc>
          <w:tcPr>
            <w:tcW w:w="3213" w:type="dxa"/>
            <w:shd w:val="clear" w:color="auto" w:fill="EAF1DD" w:themeFill="accent3" w:themeFillTint="33"/>
          </w:tcPr>
          <w:p w14:paraId="745A24AB" w14:textId="77777777" w:rsidR="002542A9" w:rsidRPr="00385552" w:rsidRDefault="002542A9" w:rsidP="00385552">
            <w:pPr>
              <w:rPr>
                <w:rFonts w:cs="Arial"/>
                <w:b/>
                <w:sz w:val="16"/>
                <w:szCs w:val="16"/>
              </w:rPr>
            </w:pPr>
            <w:r w:rsidRPr="00385552">
              <w:rPr>
                <w:rFonts w:cs="Arial"/>
                <w:b/>
                <w:sz w:val="16"/>
                <w:szCs w:val="16"/>
              </w:rPr>
              <w:t xml:space="preserve">Free Public Access </w:t>
            </w:r>
          </w:p>
        </w:tc>
        <w:tc>
          <w:tcPr>
            <w:tcW w:w="842" w:type="dxa"/>
            <w:shd w:val="clear" w:color="auto" w:fill="EAF1DD" w:themeFill="accent3" w:themeFillTint="33"/>
          </w:tcPr>
          <w:p w14:paraId="413D9E25" w14:textId="77777777" w:rsidR="002542A9" w:rsidRPr="00385552" w:rsidRDefault="002542A9" w:rsidP="00385552">
            <w:pPr>
              <w:rPr>
                <w:rFonts w:cs="Arial"/>
                <w:b/>
                <w:sz w:val="16"/>
                <w:szCs w:val="16"/>
              </w:rPr>
            </w:pPr>
            <w:r w:rsidRPr="00385552">
              <w:rPr>
                <w:rFonts w:cs="Arial"/>
                <w:b/>
                <w:sz w:val="16"/>
                <w:szCs w:val="16"/>
              </w:rPr>
              <w:t>1</w:t>
            </w:r>
          </w:p>
        </w:tc>
        <w:tc>
          <w:tcPr>
            <w:tcW w:w="1601" w:type="dxa"/>
            <w:shd w:val="clear" w:color="auto" w:fill="EAF1DD" w:themeFill="accent3" w:themeFillTint="33"/>
          </w:tcPr>
          <w:p w14:paraId="73E8CC2D" w14:textId="6A1B633B" w:rsidR="002542A9" w:rsidRPr="004619EE" w:rsidRDefault="002542A9" w:rsidP="00385552">
            <w:pPr>
              <w:rPr>
                <w:rFonts w:cs="Arial"/>
                <w:b/>
                <w:bCs/>
                <w:sz w:val="16"/>
                <w:szCs w:val="16"/>
              </w:rPr>
            </w:pPr>
            <w:r w:rsidRPr="004619EE">
              <w:rPr>
                <w:rFonts w:cs="Arial"/>
                <w:b/>
                <w:bCs/>
                <w:sz w:val="16"/>
              </w:rPr>
              <w:t>ACRYLIC HARD COURT</w:t>
            </w:r>
          </w:p>
        </w:tc>
        <w:tc>
          <w:tcPr>
            <w:tcW w:w="1079" w:type="dxa"/>
            <w:shd w:val="clear" w:color="auto" w:fill="EAF1DD" w:themeFill="accent3" w:themeFillTint="33"/>
          </w:tcPr>
          <w:p w14:paraId="44EDD947" w14:textId="77777777" w:rsidR="002542A9" w:rsidRPr="00385552" w:rsidRDefault="002542A9" w:rsidP="00385552">
            <w:pPr>
              <w:rPr>
                <w:rFonts w:cs="Arial"/>
                <w:b/>
                <w:sz w:val="16"/>
                <w:szCs w:val="16"/>
              </w:rPr>
            </w:pPr>
            <w:r w:rsidRPr="00385552">
              <w:rPr>
                <w:rFonts w:cs="Arial"/>
                <w:b/>
                <w:sz w:val="16"/>
                <w:szCs w:val="16"/>
              </w:rPr>
              <w:t>0</w:t>
            </w:r>
          </w:p>
        </w:tc>
      </w:tr>
      <w:tr w:rsidR="002542A9" w:rsidRPr="00385552" w14:paraId="416CA6E1" w14:textId="77777777" w:rsidTr="00880D31">
        <w:tc>
          <w:tcPr>
            <w:tcW w:w="934" w:type="dxa"/>
            <w:shd w:val="clear" w:color="auto" w:fill="DBE5F1" w:themeFill="accent1" w:themeFillTint="33"/>
          </w:tcPr>
          <w:p w14:paraId="0C7AF62F" w14:textId="77777777" w:rsidR="002542A9" w:rsidRPr="00385552" w:rsidRDefault="002542A9" w:rsidP="002542A9">
            <w:pPr>
              <w:jc w:val="center"/>
              <w:rPr>
                <w:rFonts w:cs="Arial"/>
                <w:b/>
                <w:sz w:val="16"/>
                <w:szCs w:val="16"/>
              </w:rPr>
            </w:pPr>
            <w:r>
              <w:rPr>
                <w:rFonts w:cs="Arial"/>
                <w:b/>
                <w:sz w:val="16"/>
                <w:szCs w:val="16"/>
              </w:rPr>
              <w:t>13</w:t>
            </w:r>
          </w:p>
        </w:tc>
        <w:tc>
          <w:tcPr>
            <w:tcW w:w="1476" w:type="dxa"/>
            <w:shd w:val="clear" w:color="auto" w:fill="DBE5F1" w:themeFill="accent1" w:themeFillTint="33"/>
          </w:tcPr>
          <w:p w14:paraId="644328D6" w14:textId="77777777" w:rsidR="002542A9" w:rsidRPr="00385552" w:rsidRDefault="002542A9" w:rsidP="00385552">
            <w:pPr>
              <w:rPr>
                <w:rFonts w:cs="Arial"/>
                <w:b/>
                <w:sz w:val="16"/>
                <w:szCs w:val="16"/>
              </w:rPr>
            </w:pPr>
            <w:r>
              <w:rPr>
                <w:rFonts w:cs="Arial"/>
                <w:b/>
                <w:sz w:val="16"/>
                <w:szCs w:val="16"/>
              </w:rPr>
              <w:t>Glen Park</w:t>
            </w:r>
          </w:p>
        </w:tc>
        <w:tc>
          <w:tcPr>
            <w:tcW w:w="1559" w:type="dxa"/>
            <w:shd w:val="clear" w:color="auto" w:fill="DBE5F1" w:themeFill="accent1" w:themeFillTint="33"/>
          </w:tcPr>
          <w:p w14:paraId="7F8289AE" w14:textId="77777777" w:rsidR="002542A9" w:rsidRDefault="002542A9" w:rsidP="00385552">
            <w:pPr>
              <w:rPr>
                <w:rFonts w:cs="Arial"/>
                <w:b/>
                <w:sz w:val="16"/>
                <w:szCs w:val="16"/>
              </w:rPr>
            </w:pPr>
            <w:r>
              <w:rPr>
                <w:rFonts w:cs="Arial"/>
                <w:b/>
                <w:sz w:val="16"/>
                <w:szCs w:val="16"/>
              </w:rPr>
              <w:t>Bayswater Nth</w:t>
            </w:r>
          </w:p>
          <w:p w14:paraId="4DE8E6A6" w14:textId="77777777" w:rsidR="002542A9" w:rsidRPr="00385552" w:rsidRDefault="002542A9" w:rsidP="00385552">
            <w:pPr>
              <w:rPr>
                <w:rFonts w:cs="Arial"/>
                <w:b/>
                <w:sz w:val="16"/>
                <w:szCs w:val="16"/>
              </w:rPr>
            </w:pPr>
            <w:r>
              <w:rPr>
                <w:rFonts w:cs="Arial"/>
                <w:b/>
                <w:sz w:val="16"/>
                <w:szCs w:val="16"/>
              </w:rPr>
              <w:t xml:space="preserve">BUNGALOOK </w:t>
            </w:r>
          </w:p>
        </w:tc>
        <w:tc>
          <w:tcPr>
            <w:tcW w:w="3213" w:type="dxa"/>
            <w:shd w:val="clear" w:color="auto" w:fill="DBE5F1" w:themeFill="accent1" w:themeFillTint="33"/>
          </w:tcPr>
          <w:p w14:paraId="7AE553AE" w14:textId="77777777" w:rsidR="002542A9" w:rsidRPr="00385552" w:rsidRDefault="002542A9" w:rsidP="00385552">
            <w:pPr>
              <w:rPr>
                <w:rFonts w:cs="Arial"/>
                <w:b/>
                <w:sz w:val="16"/>
                <w:szCs w:val="16"/>
              </w:rPr>
            </w:pPr>
            <w:r>
              <w:rPr>
                <w:rFonts w:cs="Arial"/>
                <w:b/>
                <w:sz w:val="16"/>
                <w:szCs w:val="16"/>
              </w:rPr>
              <w:t>Free Public Access</w:t>
            </w:r>
          </w:p>
        </w:tc>
        <w:tc>
          <w:tcPr>
            <w:tcW w:w="842" w:type="dxa"/>
            <w:shd w:val="clear" w:color="auto" w:fill="DBE5F1" w:themeFill="accent1" w:themeFillTint="33"/>
          </w:tcPr>
          <w:p w14:paraId="4AC83132" w14:textId="77777777" w:rsidR="002542A9" w:rsidRPr="00385552" w:rsidRDefault="002542A9" w:rsidP="00385552">
            <w:pPr>
              <w:rPr>
                <w:rFonts w:cs="Arial"/>
                <w:b/>
                <w:sz w:val="16"/>
                <w:szCs w:val="16"/>
              </w:rPr>
            </w:pPr>
            <w:r>
              <w:rPr>
                <w:rFonts w:cs="Arial"/>
                <w:b/>
                <w:sz w:val="16"/>
                <w:szCs w:val="16"/>
              </w:rPr>
              <w:t>1</w:t>
            </w:r>
          </w:p>
        </w:tc>
        <w:tc>
          <w:tcPr>
            <w:tcW w:w="1601" w:type="dxa"/>
            <w:shd w:val="clear" w:color="auto" w:fill="DBE5F1" w:themeFill="accent1" w:themeFillTint="33"/>
          </w:tcPr>
          <w:p w14:paraId="7D143615" w14:textId="77777777" w:rsidR="002542A9" w:rsidRPr="004619EE" w:rsidRDefault="002542A9" w:rsidP="00385552">
            <w:pPr>
              <w:rPr>
                <w:rFonts w:cs="Arial"/>
                <w:b/>
                <w:bCs/>
                <w:sz w:val="16"/>
                <w:szCs w:val="16"/>
                <w:highlight w:val="yellow"/>
              </w:rPr>
            </w:pPr>
            <w:r w:rsidRPr="004619EE">
              <w:rPr>
                <w:rFonts w:cs="Arial"/>
                <w:b/>
                <w:bCs/>
                <w:sz w:val="16"/>
              </w:rPr>
              <w:t>ACRYLIC HARD COURT</w:t>
            </w:r>
          </w:p>
        </w:tc>
        <w:tc>
          <w:tcPr>
            <w:tcW w:w="1079" w:type="dxa"/>
            <w:shd w:val="clear" w:color="auto" w:fill="DBE5F1" w:themeFill="accent1" w:themeFillTint="33"/>
          </w:tcPr>
          <w:p w14:paraId="0B6BCB8D" w14:textId="77777777" w:rsidR="002542A9" w:rsidRPr="00385552" w:rsidRDefault="002542A9" w:rsidP="00385552">
            <w:pPr>
              <w:rPr>
                <w:rFonts w:cs="Arial"/>
                <w:b/>
                <w:sz w:val="16"/>
                <w:szCs w:val="16"/>
              </w:rPr>
            </w:pPr>
            <w:r>
              <w:rPr>
                <w:rFonts w:cs="Arial"/>
                <w:b/>
                <w:sz w:val="16"/>
                <w:szCs w:val="16"/>
              </w:rPr>
              <w:t>0</w:t>
            </w:r>
          </w:p>
        </w:tc>
      </w:tr>
      <w:tr w:rsidR="002542A9" w:rsidRPr="00385552" w14:paraId="565E6A00" w14:textId="77777777" w:rsidTr="00880D31">
        <w:tc>
          <w:tcPr>
            <w:tcW w:w="934" w:type="dxa"/>
            <w:shd w:val="clear" w:color="auto" w:fill="EAF1DD" w:themeFill="accent3" w:themeFillTint="33"/>
          </w:tcPr>
          <w:p w14:paraId="004AEA99" w14:textId="77777777" w:rsidR="002542A9" w:rsidRPr="00385552" w:rsidRDefault="002542A9" w:rsidP="002542A9">
            <w:pPr>
              <w:jc w:val="center"/>
              <w:rPr>
                <w:rFonts w:cs="Arial"/>
                <w:b/>
                <w:sz w:val="16"/>
                <w:szCs w:val="16"/>
              </w:rPr>
            </w:pPr>
            <w:r>
              <w:rPr>
                <w:rFonts w:cs="Arial"/>
                <w:b/>
                <w:sz w:val="16"/>
                <w:szCs w:val="16"/>
              </w:rPr>
              <w:t>14</w:t>
            </w:r>
          </w:p>
        </w:tc>
        <w:tc>
          <w:tcPr>
            <w:tcW w:w="1476" w:type="dxa"/>
            <w:shd w:val="clear" w:color="auto" w:fill="EAF1DD" w:themeFill="accent3" w:themeFillTint="33"/>
          </w:tcPr>
          <w:p w14:paraId="55168F6D" w14:textId="77777777" w:rsidR="002542A9" w:rsidRPr="00385552" w:rsidRDefault="002542A9" w:rsidP="00385552">
            <w:pPr>
              <w:rPr>
                <w:rFonts w:cs="Arial"/>
                <w:b/>
                <w:sz w:val="16"/>
                <w:szCs w:val="16"/>
              </w:rPr>
            </w:pPr>
            <w:r w:rsidRPr="00385552">
              <w:rPr>
                <w:rFonts w:cs="Arial"/>
                <w:b/>
                <w:sz w:val="16"/>
                <w:szCs w:val="16"/>
              </w:rPr>
              <w:t>Yarrunga Reserve</w:t>
            </w:r>
          </w:p>
          <w:p w14:paraId="5D892A01" w14:textId="77777777" w:rsidR="002542A9" w:rsidRPr="00385552" w:rsidRDefault="002542A9" w:rsidP="00385552">
            <w:pPr>
              <w:rPr>
                <w:rFonts w:cs="Arial"/>
                <w:b/>
                <w:sz w:val="4"/>
                <w:szCs w:val="4"/>
              </w:rPr>
            </w:pPr>
          </w:p>
        </w:tc>
        <w:tc>
          <w:tcPr>
            <w:tcW w:w="1559" w:type="dxa"/>
            <w:shd w:val="clear" w:color="auto" w:fill="EAF1DD" w:themeFill="accent3" w:themeFillTint="33"/>
          </w:tcPr>
          <w:p w14:paraId="721D55AE" w14:textId="77777777" w:rsidR="002542A9" w:rsidRPr="00385552" w:rsidRDefault="002542A9" w:rsidP="00385552">
            <w:pPr>
              <w:rPr>
                <w:rFonts w:cs="Arial"/>
                <w:b/>
                <w:sz w:val="16"/>
                <w:szCs w:val="16"/>
              </w:rPr>
            </w:pPr>
            <w:r w:rsidRPr="00385552">
              <w:rPr>
                <w:rFonts w:cs="Arial"/>
                <w:b/>
                <w:sz w:val="16"/>
                <w:szCs w:val="16"/>
              </w:rPr>
              <w:t xml:space="preserve">Croydon Hills </w:t>
            </w:r>
          </w:p>
          <w:p w14:paraId="6A6CF4EF" w14:textId="77777777" w:rsidR="002542A9" w:rsidRPr="00385552" w:rsidRDefault="002542A9" w:rsidP="00385552">
            <w:pPr>
              <w:rPr>
                <w:rFonts w:cs="Arial"/>
                <w:b/>
                <w:sz w:val="16"/>
                <w:szCs w:val="16"/>
              </w:rPr>
            </w:pPr>
            <w:r w:rsidRPr="00385552">
              <w:rPr>
                <w:rFonts w:cs="Arial"/>
                <w:b/>
                <w:sz w:val="16"/>
                <w:szCs w:val="16"/>
              </w:rPr>
              <w:t>YARRUNGA</w:t>
            </w:r>
          </w:p>
        </w:tc>
        <w:tc>
          <w:tcPr>
            <w:tcW w:w="3213" w:type="dxa"/>
            <w:shd w:val="clear" w:color="auto" w:fill="EAF1DD" w:themeFill="accent3" w:themeFillTint="33"/>
          </w:tcPr>
          <w:p w14:paraId="70FD776C" w14:textId="77777777" w:rsidR="002542A9" w:rsidRPr="00385552" w:rsidRDefault="002542A9" w:rsidP="00385552">
            <w:pPr>
              <w:rPr>
                <w:rFonts w:cs="Arial"/>
                <w:b/>
                <w:sz w:val="16"/>
                <w:szCs w:val="16"/>
              </w:rPr>
            </w:pPr>
            <w:r w:rsidRPr="00385552">
              <w:rPr>
                <w:rFonts w:cs="Arial"/>
                <w:b/>
                <w:sz w:val="16"/>
                <w:szCs w:val="16"/>
              </w:rPr>
              <w:t>Free Public Access</w:t>
            </w:r>
          </w:p>
        </w:tc>
        <w:tc>
          <w:tcPr>
            <w:tcW w:w="842" w:type="dxa"/>
            <w:shd w:val="clear" w:color="auto" w:fill="EAF1DD" w:themeFill="accent3" w:themeFillTint="33"/>
          </w:tcPr>
          <w:p w14:paraId="46DB5B14" w14:textId="77777777" w:rsidR="002542A9" w:rsidRPr="00385552" w:rsidRDefault="002542A9" w:rsidP="00385552">
            <w:pPr>
              <w:rPr>
                <w:rFonts w:cs="Arial"/>
                <w:b/>
                <w:sz w:val="16"/>
                <w:szCs w:val="16"/>
              </w:rPr>
            </w:pPr>
            <w:r w:rsidRPr="00385552">
              <w:rPr>
                <w:rFonts w:cs="Arial"/>
                <w:b/>
                <w:sz w:val="16"/>
                <w:szCs w:val="16"/>
              </w:rPr>
              <w:t>2</w:t>
            </w:r>
          </w:p>
        </w:tc>
        <w:tc>
          <w:tcPr>
            <w:tcW w:w="1601" w:type="dxa"/>
            <w:shd w:val="clear" w:color="auto" w:fill="EAF1DD" w:themeFill="accent3" w:themeFillTint="33"/>
          </w:tcPr>
          <w:p w14:paraId="6841D705" w14:textId="37BAAE1E" w:rsidR="002542A9" w:rsidRPr="004619EE" w:rsidRDefault="002542A9" w:rsidP="00385552">
            <w:pPr>
              <w:rPr>
                <w:rFonts w:cs="Arial"/>
                <w:b/>
                <w:bCs/>
                <w:sz w:val="16"/>
                <w:szCs w:val="16"/>
              </w:rPr>
            </w:pPr>
            <w:r w:rsidRPr="004619EE">
              <w:rPr>
                <w:rFonts w:cs="Arial"/>
                <w:b/>
                <w:bCs/>
                <w:sz w:val="16"/>
              </w:rPr>
              <w:t>ACRYLIC HARD COURT</w:t>
            </w:r>
          </w:p>
        </w:tc>
        <w:tc>
          <w:tcPr>
            <w:tcW w:w="1079" w:type="dxa"/>
            <w:shd w:val="clear" w:color="auto" w:fill="EAF1DD" w:themeFill="accent3" w:themeFillTint="33"/>
          </w:tcPr>
          <w:p w14:paraId="40E2C2F8" w14:textId="77777777" w:rsidR="002542A9" w:rsidRPr="00385552" w:rsidRDefault="002542A9" w:rsidP="00385552">
            <w:pPr>
              <w:rPr>
                <w:rFonts w:cs="Arial"/>
                <w:b/>
                <w:sz w:val="16"/>
                <w:szCs w:val="16"/>
              </w:rPr>
            </w:pPr>
            <w:r w:rsidRPr="00385552">
              <w:rPr>
                <w:rFonts w:cs="Arial"/>
                <w:b/>
                <w:sz w:val="16"/>
                <w:szCs w:val="16"/>
              </w:rPr>
              <w:t>0</w:t>
            </w:r>
          </w:p>
        </w:tc>
      </w:tr>
      <w:tr w:rsidR="002542A9" w:rsidRPr="00385552" w14:paraId="6D070336" w14:textId="77777777" w:rsidTr="00880D31">
        <w:tc>
          <w:tcPr>
            <w:tcW w:w="934" w:type="dxa"/>
            <w:shd w:val="clear" w:color="auto" w:fill="DBE5F1" w:themeFill="accent1" w:themeFillTint="33"/>
          </w:tcPr>
          <w:p w14:paraId="7F156DE5" w14:textId="77777777" w:rsidR="002542A9" w:rsidRPr="00385552" w:rsidRDefault="002542A9" w:rsidP="002542A9">
            <w:pPr>
              <w:jc w:val="center"/>
              <w:rPr>
                <w:rFonts w:cs="Arial"/>
                <w:b/>
                <w:sz w:val="16"/>
                <w:szCs w:val="16"/>
              </w:rPr>
            </w:pPr>
            <w:r>
              <w:rPr>
                <w:rFonts w:cs="Arial"/>
                <w:b/>
                <w:sz w:val="16"/>
                <w:szCs w:val="16"/>
              </w:rPr>
              <w:t>15</w:t>
            </w:r>
          </w:p>
        </w:tc>
        <w:tc>
          <w:tcPr>
            <w:tcW w:w="1476" w:type="dxa"/>
            <w:shd w:val="clear" w:color="auto" w:fill="DBE5F1" w:themeFill="accent1" w:themeFillTint="33"/>
          </w:tcPr>
          <w:p w14:paraId="7425D99B" w14:textId="77777777" w:rsidR="002542A9" w:rsidRPr="00385552" w:rsidRDefault="002542A9" w:rsidP="00385552">
            <w:pPr>
              <w:rPr>
                <w:rFonts w:cs="Arial"/>
                <w:b/>
                <w:sz w:val="16"/>
                <w:szCs w:val="16"/>
              </w:rPr>
            </w:pPr>
            <w:r w:rsidRPr="00385552">
              <w:rPr>
                <w:rFonts w:cs="Arial"/>
                <w:b/>
                <w:sz w:val="16"/>
                <w:szCs w:val="16"/>
              </w:rPr>
              <w:t xml:space="preserve">Canterbury Gardens </w:t>
            </w:r>
          </w:p>
        </w:tc>
        <w:tc>
          <w:tcPr>
            <w:tcW w:w="1559" w:type="dxa"/>
            <w:shd w:val="clear" w:color="auto" w:fill="DBE5F1" w:themeFill="accent1" w:themeFillTint="33"/>
          </w:tcPr>
          <w:p w14:paraId="6B1A1368" w14:textId="77777777" w:rsidR="002542A9" w:rsidRPr="00385552" w:rsidRDefault="002542A9" w:rsidP="00385552">
            <w:pPr>
              <w:rPr>
                <w:rFonts w:cs="Arial"/>
                <w:b/>
                <w:sz w:val="16"/>
                <w:szCs w:val="16"/>
              </w:rPr>
            </w:pPr>
            <w:r w:rsidRPr="00385552">
              <w:rPr>
                <w:rFonts w:cs="Arial"/>
                <w:b/>
                <w:sz w:val="16"/>
                <w:szCs w:val="16"/>
              </w:rPr>
              <w:t>Bay</w:t>
            </w:r>
            <w:r>
              <w:rPr>
                <w:rFonts w:cs="Arial"/>
                <w:b/>
                <w:sz w:val="16"/>
                <w:szCs w:val="16"/>
              </w:rPr>
              <w:t>s</w:t>
            </w:r>
            <w:r w:rsidRPr="00385552">
              <w:rPr>
                <w:rFonts w:cs="Arial"/>
                <w:b/>
                <w:sz w:val="16"/>
                <w:szCs w:val="16"/>
              </w:rPr>
              <w:t>water N</w:t>
            </w:r>
            <w:r>
              <w:rPr>
                <w:rFonts w:cs="Arial"/>
                <w:b/>
                <w:sz w:val="16"/>
                <w:szCs w:val="16"/>
              </w:rPr>
              <w:t>t</w:t>
            </w:r>
            <w:r w:rsidRPr="00385552">
              <w:rPr>
                <w:rFonts w:cs="Arial"/>
                <w:b/>
                <w:sz w:val="16"/>
                <w:szCs w:val="16"/>
              </w:rPr>
              <w:t xml:space="preserve">h </w:t>
            </w:r>
          </w:p>
          <w:p w14:paraId="62675F9C" w14:textId="77777777" w:rsidR="002542A9" w:rsidRPr="00385552" w:rsidRDefault="002542A9" w:rsidP="00385552">
            <w:pPr>
              <w:rPr>
                <w:rFonts w:cs="Arial"/>
                <w:b/>
                <w:sz w:val="16"/>
                <w:szCs w:val="16"/>
              </w:rPr>
            </w:pPr>
            <w:r w:rsidRPr="00385552">
              <w:rPr>
                <w:rFonts w:cs="Arial"/>
                <w:b/>
                <w:sz w:val="16"/>
                <w:szCs w:val="16"/>
              </w:rPr>
              <w:t>BUNGALOOK</w:t>
            </w:r>
          </w:p>
          <w:p w14:paraId="32CBD3FE" w14:textId="77777777" w:rsidR="002542A9" w:rsidRPr="00385552" w:rsidRDefault="002542A9" w:rsidP="00385552">
            <w:pPr>
              <w:rPr>
                <w:rFonts w:cs="Arial"/>
                <w:b/>
                <w:sz w:val="4"/>
                <w:szCs w:val="4"/>
              </w:rPr>
            </w:pPr>
          </w:p>
        </w:tc>
        <w:tc>
          <w:tcPr>
            <w:tcW w:w="3213" w:type="dxa"/>
            <w:shd w:val="clear" w:color="auto" w:fill="DBE5F1" w:themeFill="accent1" w:themeFillTint="33"/>
          </w:tcPr>
          <w:p w14:paraId="50907577" w14:textId="77777777" w:rsidR="002542A9" w:rsidRPr="00385552" w:rsidRDefault="002542A9" w:rsidP="00385552">
            <w:pPr>
              <w:rPr>
                <w:rFonts w:cs="Arial"/>
                <w:b/>
                <w:sz w:val="16"/>
                <w:szCs w:val="16"/>
              </w:rPr>
            </w:pPr>
            <w:r w:rsidRPr="00385552">
              <w:rPr>
                <w:rFonts w:cs="Arial"/>
                <w:b/>
                <w:sz w:val="16"/>
                <w:szCs w:val="16"/>
              </w:rPr>
              <w:t xml:space="preserve">Free Public Access </w:t>
            </w:r>
          </w:p>
        </w:tc>
        <w:tc>
          <w:tcPr>
            <w:tcW w:w="842" w:type="dxa"/>
            <w:shd w:val="clear" w:color="auto" w:fill="DBE5F1" w:themeFill="accent1" w:themeFillTint="33"/>
          </w:tcPr>
          <w:p w14:paraId="50F726ED" w14:textId="409D759F" w:rsidR="002542A9" w:rsidRPr="00385552" w:rsidRDefault="002542A9" w:rsidP="00385552">
            <w:pPr>
              <w:rPr>
                <w:rFonts w:cs="Arial"/>
                <w:b/>
                <w:sz w:val="16"/>
                <w:szCs w:val="16"/>
              </w:rPr>
            </w:pPr>
            <w:r w:rsidRPr="00385552" w:rsidDel="005D4661">
              <w:rPr>
                <w:rFonts w:cs="Arial"/>
                <w:b/>
                <w:sz w:val="16"/>
                <w:szCs w:val="16"/>
              </w:rPr>
              <w:t>2</w:t>
            </w:r>
          </w:p>
        </w:tc>
        <w:tc>
          <w:tcPr>
            <w:tcW w:w="1601" w:type="dxa"/>
            <w:shd w:val="clear" w:color="auto" w:fill="DBE5F1" w:themeFill="accent1" w:themeFillTint="33"/>
          </w:tcPr>
          <w:p w14:paraId="349D43FD" w14:textId="0FB68D04" w:rsidR="002542A9" w:rsidRPr="004619EE" w:rsidRDefault="002542A9" w:rsidP="00385552">
            <w:pPr>
              <w:rPr>
                <w:rFonts w:cs="Arial"/>
                <w:b/>
                <w:bCs/>
                <w:sz w:val="16"/>
                <w:szCs w:val="16"/>
              </w:rPr>
            </w:pPr>
            <w:r w:rsidRPr="004619EE">
              <w:rPr>
                <w:rFonts w:cs="Arial"/>
                <w:b/>
                <w:bCs/>
                <w:sz w:val="16"/>
              </w:rPr>
              <w:t>ACRYLIC HARD COURT</w:t>
            </w:r>
          </w:p>
        </w:tc>
        <w:tc>
          <w:tcPr>
            <w:tcW w:w="1079" w:type="dxa"/>
            <w:shd w:val="clear" w:color="auto" w:fill="DBE5F1" w:themeFill="accent1" w:themeFillTint="33"/>
          </w:tcPr>
          <w:p w14:paraId="10461E59" w14:textId="77777777" w:rsidR="002542A9" w:rsidRPr="00385552" w:rsidRDefault="002542A9" w:rsidP="00385552">
            <w:pPr>
              <w:rPr>
                <w:rFonts w:cs="Arial"/>
                <w:b/>
                <w:sz w:val="16"/>
                <w:szCs w:val="16"/>
              </w:rPr>
            </w:pPr>
            <w:r w:rsidRPr="00385552">
              <w:rPr>
                <w:rFonts w:cs="Arial"/>
                <w:b/>
                <w:sz w:val="16"/>
                <w:szCs w:val="16"/>
              </w:rPr>
              <w:t>0</w:t>
            </w:r>
          </w:p>
        </w:tc>
      </w:tr>
    </w:tbl>
    <w:p w14:paraId="524A3388" w14:textId="38C35B93" w:rsidR="00925A3C" w:rsidRPr="00233744" w:rsidRDefault="00925A3C" w:rsidP="00233744">
      <w:pPr>
        <w:spacing w:after="160" w:line="259" w:lineRule="auto"/>
        <w:ind w:firstLine="720"/>
        <w:rPr>
          <w:rFonts w:cs="Arial"/>
          <w:sz w:val="18"/>
          <w:szCs w:val="18"/>
        </w:rPr>
      </w:pPr>
    </w:p>
    <w:p w14:paraId="684F5C7E" w14:textId="01009D6B" w:rsidR="0025798B" w:rsidRDefault="003E7BB3" w:rsidP="00385552">
      <w:pPr>
        <w:spacing w:after="160" w:line="259" w:lineRule="auto"/>
        <w:rPr>
          <w:rFonts w:cs="Arial"/>
          <w:b/>
          <w:sz w:val="24"/>
          <w:szCs w:val="24"/>
        </w:rPr>
      </w:pPr>
      <w:r>
        <w:rPr>
          <w:rFonts w:cs="Arial"/>
          <w:b/>
          <w:sz w:val="24"/>
          <w:szCs w:val="24"/>
        </w:rPr>
        <w:t xml:space="preserve">Club occupancy of </w:t>
      </w:r>
      <w:r w:rsidR="0025798B">
        <w:rPr>
          <w:rFonts w:cs="Arial"/>
          <w:b/>
          <w:sz w:val="24"/>
          <w:szCs w:val="24"/>
        </w:rPr>
        <w:t xml:space="preserve">Council </w:t>
      </w:r>
      <w:r>
        <w:rPr>
          <w:rFonts w:cs="Arial"/>
          <w:b/>
          <w:sz w:val="24"/>
          <w:szCs w:val="24"/>
        </w:rPr>
        <w:t>o</w:t>
      </w:r>
      <w:r w:rsidR="0025798B">
        <w:rPr>
          <w:rFonts w:cs="Arial"/>
          <w:b/>
          <w:sz w:val="24"/>
          <w:szCs w:val="24"/>
        </w:rPr>
        <w:t xml:space="preserve">wned </w:t>
      </w:r>
      <w:r>
        <w:rPr>
          <w:rFonts w:cs="Arial"/>
          <w:b/>
          <w:sz w:val="24"/>
          <w:szCs w:val="24"/>
        </w:rPr>
        <w:t>f</w:t>
      </w:r>
      <w:r w:rsidR="0025798B">
        <w:rPr>
          <w:rFonts w:cs="Arial"/>
          <w:b/>
          <w:sz w:val="24"/>
          <w:szCs w:val="24"/>
        </w:rPr>
        <w:t>acili</w:t>
      </w:r>
      <w:r>
        <w:rPr>
          <w:rFonts w:cs="Arial"/>
          <w:b/>
          <w:sz w:val="24"/>
          <w:szCs w:val="24"/>
        </w:rPr>
        <w:t>ties</w:t>
      </w:r>
    </w:p>
    <w:p w14:paraId="1597FE62" w14:textId="24DD03AD" w:rsidR="003E7BB3" w:rsidRPr="003E7BB3" w:rsidRDefault="003E7BB3" w:rsidP="003E7BB3">
      <w:pPr>
        <w:spacing w:after="160" w:line="259" w:lineRule="auto"/>
        <w:contextualSpacing/>
        <w:jc w:val="both"/>
        <w:rPr>
          <w:rFonts w:eastAsia="Times New Roman" w:cs="Arial"/>
        </w:rPr>
      </w:pPr>
      <w:r w:rsidRPr="003E7BB3">
        <w:rPr>
          <w:rFonts w:cs="Arial"/>
        </w:rPr>
        <w:lastRenderedPageBreak/>
        <w:t>Under the existing lease</w:t>
      </w:r>
      <w:r w:rsidR="007B7E82">
        <w:rPr>
          <w:rFonts w:cs="Arial"/>
        </w:rPr>
        <w:t xml:space="preserve"> agreements,</w:t>
      </w:r>
      <w:r w:rsidRPr="003E7BB3">
        <w:rPr>
          <w:rFonts w:cs="Arial"/>
        </w:rPr>
        <w:t xml:space="preserve"> which </w:t>
      </w:r>
      <w:r w:rsidR="007B7E82">
        <w:rPr>
          <w:rFonts w:cs="Arial"/>
        </w:rPr>
        <w:t>are</w:t>
      </w:r>
      <w:r w:rsidRPr="003E7BB3">
        <w:rPr>
          <w:rFonts w:cs="Arial"/>
        </w:rPr>
        <w:t xml:space="preserve"> due to expire on 31 December 2022, tennis clubs pay a nominal lease fee under the Community Facilities Pricing Policy lease category - Groups that are responsible for specialised maintenance. Under the policy t</w:t>
      </w:r>
      <w:r w:rsidRPr="003E7BB3">
        <w:rPr>
          <w:rFonts w:eastAsia="Times New Roman" w:cs="Arial"/>
        </w:rPr>
        <w:t xml:space="preserve">here are </w:t>
      </w:r>
      <w:r w:rsidR="00992A64" w:rsidRPr="003E7BB3">
        <w:rPr>
          <w:rFonts w:eastAsia="Times New Roman" w:cs="Arial"/>
        </w:rPr>
        <w:t>several</w:t>
      </w:r>
      <w:r w:rsidRPr="003E7BB3">
        <w:rPr>
          <w:rFonts w:eastAsia="Times New Roman" w:cs="Arial"/>
        </w:rPr>
        <w:t xml:space="preserve"> community groups in Maroondah that are responsible for the specialised maintenance of areas within their Leased or Licensed facility, </w:t>
      </w:r>
      <w:r w:rsidR="00992A64" w:rsidRPr="003E7BB3">
        <w:rPr>
          <w:rFonts w:eastAsia="Times New Roman" w:cs="Arial"/>
        </w:rPr>
        <w:t>i.e.,</w:t>
      </w:r>
      <w:r w:rsidRPr="003E7BB3">
        <w:rPr>
          <w:rFonts w:eastAsia="Times New Roman" w:cs="Arial"/>
        </w:rPr>
        <w:t xml:space="preserve"> tennis courts, bowling greens, and croquet rinks. Council will charge a nominal rental fee for each specialised sporting area and a pavilion rental which is 50% of the total rental for the specialised sporting area.   Under the 2020 leases and licences schedule</w:t>
      </w:r>
      <w:r w:rsidR="007B7E82">
        <w:rPr>
          <w:rFonts w:eastAsia="Times New Roman" w:cs="Arial"/>
        </w:rPr>
        <w:t>,</w:t>
      </w:r>
      <w:r w:rsidRPr="003E7BB3">
        <w:rPr>
          <w:rFonts w:eastAsia="Times New Roman" w:cs="Arial"/>
        </w:rPr>
        <w:t xml:space="preserve"> tennis courts </w:t>
      </w:r>
      <w:r w:rsidR="00992A64" w:rsidRPr="003E7BB3">
        <w:rPr>
          <w:rFonts w:eastAsia="Times New Roman" w:cs="Arial"/>
        </w:rPr>
        <w:t>are</w:t>
      </w:r>
      <w:r w:rsidRPr="003E7BB3">
        <w:rPr>
          <w:rFonts w:eastAsia="Times New Roman" w:cs="Arial"/>
        </w:rPr>
        <w:t xml:space="preserve"> a $200 fee per court with a 2.5% increase per annum. This fee structure is </w:t>
      </w:r>
      <w:proofErr w:type="gramStart"/>
      <w:r w:rsidRPr="003E7BB3">
        <w:rPr>
          <w:rFonts w:eastAsia="Times New Roman" w:cs="Arial"/>
        </w:rPr>
        <w:t>similar to</w:t>
      </w:r>
      <w:proofErr w:type="gramEnd"/>
      <w:r w:rsidRPr="003E7BB3">
        <w:rPr>
          <w:rFonts w:eastAsia="Times New Roman" w:cs="Arial"/>
        </w:rPr>
        <w:t xml:space="preserve"> most neighbouring Councils</w:t>
      </w:r>
      <w:r w:rsidR="007B7E82">
        <w:rPr>
          <w:rFonts w:eastAsia="Times New Roman" w:cs="Arial"/>
        </w:rPr>
        <w:t>,</w:t>
      </w:r>
      <w:r w:rsidRPr="003E7BB3">
        <w:rPr>
          <w:rFonts w:eastAsia="Times New Roman" w:cs="Arial"/>
        </w:rPr>
        <w:t xml:space="preserve"> with a nominal charge in exchange for the club taking full responsibility for the maintenance and renewal of court surfaces, court lighting, fencing and other supporting tennis infrastructure.  </w:t>
      </w:r>
    </w:p>
    <w:p w14:paraId="2059D717" w14:textId="77777777" w:rsidR="0025798B" w:rsidRDefault="0025798B" w:rsidP="00385552">
      <w:pPr>
        <w:spacing w:after="160" w:line="259" w:lineRule="auto"/>
        <w:rPr>
          <w:rFonts w:cs="Arial"/>
          <w:b/>
          <w:sz w:val="24"/>
          <w:szCs w:val="24"/>
        </w:rPr>
      </w:pPr>
    </w:p>
    <w:p w14:paraId="03A7DB80" w14:textId="756E37A6" w:rsidR="00925A3C" w:rsidRPr="00925A3C" w:rsidRDefault="00925A3C" w:rsidP="00385552">
      <w:pPr>
        <w:spacing w:after="160" w:line="259" w:lineRule="auto"/>
        <w:rPr>
          <w:rFonts w:cs="Arial"/>
          <w:b/>
          <w:sz w:val="24"/>
          <w:szCs w:val="24"/>
        </w:rPr>
      </w:pPr>
      <w:r w:rsidRPr="00925A3C">
        <w:rPr>
          <w:rFonts w:cs="Arial"/>
          <w:b/>
          <w:sz w:val="24"/>
          <w:szCs w:val="24"/>
        </w:rPr>
        <w:t xml:space="preserve">Court Surfaces </w:t>
      </w:r>
    </w:p>
    <w:p w14:paraId="1EFEED17" w14:textId="2B619610" w:rsidR="00E16B75" w:rsidRPr="004619EE" w:rsidRDefault="00BB518F" w:rsidP="004619EE">
      <w:pPr>
        <w:spacing w:after="160" w:line="259" w:lineRule="auto"/>
        <w:jc w:val="both"/>
      </w:pPr>
      <w:proofErr w:type="spellStart"/>
      <w:r>
        <w:t>En</w:t>
      </w:r>
      <w:proofErr w:type="spellEnd"/>
      <w:r>
        <w:t>-tout-</w:t>
      </w:r>
      <w:proofErr w:type="spellStart"/>
      <w:r>
        <w:t>cas</w:t>
      </w:r>
      <w:proofErr w:type="spellEnd"/>
      <w:r>
        <w:t xml:space="preserve"> which is derived from reclaimed red brick,</w:t>
      </w:r>
      <w:r w:rsidR="007D5A15">
        <w:t xml:space="preserve"> remains</w:t>
      </w:r>
      <w:r w:rsidR="006E4A53">
        <w:t xml:space="preserve"> the predominant </w:t>
      </w:r>
      <w:r w:rsidR="007D5A15">
        <w:t xml:space="preserve">court </w:t>
      </w:r>
      <w:r w:rsidR="006E4A53">
        <w:t xml:space="preserve">surface in Maroondah tennis facilities </w:t>
      </w:r>
      <w:r w:rsidR="007B7E82">
        <w:t>(</w:t>
      </w:r>
      <w:r w:rsidR="00A01997" w:rsidRPr="005F60CC">
        <w:t>73</w:t>
      </w:r>
      <w:r w:rsidR="00AC7B2A" w:rsidRPr="005F60CC">
        <w:t>%)</w:t>
      </w:r>
      <w:r w:rsidR="004B7164" w:rsidRPr="005F60CC">
        <w:t>.</w:t>
      </w:r>
      <w:r w:rsidR="004B7164">
        <w:t xml:space="preserve"> </w:t>
      </w:r>
      <w:r>
        <w:t xml:space="preserve">These </w:t>
      </w:r>
      <w:r w:rsidR="004B7164">
        <w:t xml:space="preserve">porous courts are </w:t>
      </w:r>
      <w:r w:rsidR="006E4A53">
        <w:t xml:space="preserve">quite </w:t>
      </w:r>
      <w:r w:rsidR="004B7164">
        <w:t>labo</w:t>
      </w:r>
      <w:r w:rsidR="006E4A53">
        <w:t>u</w:t>
      </w:r>
      <w:r w:rsidR="004B7164">
        <w:t xml:space="preserve">r </w:t>
      </w:r>
      <w:r w:rsidR="004B7164" w:rsidRPr="00B36511">
        <w:t>intensive</w:t>
      </w:r>
      <w:r w:rsidR="0051420B" w:rsidRPr="00B36511">
        <w:t xml:space="preserve"> to maintain</w:t>
      </w:r>
      <w:r w:rsidR="00FB129E">
        <w:t xml:space="preserve">, </w:t>
      </w:r>
      <w:r w:rsidR="004B7164">
        <w:t xml:space="preserve">require significant amounts of water and have high maintenance costs, which is particularly challenging for </w:t>
      </w:r>
      <w:r w:rsidR="007D5A15">
        <w:t>local clubs</w:t>
      </w:r>
      <w:r w:rsidR="00B16772">
        <w:t>,</w:t>
      </w:r>
      <w:r w:rsidR="00FB129E" w:rsidRPr="00FB129E">
        <w:t xml:space="preserve"> </w:t>
      </w:r>
      <w:r w:rsidR="00B16772">
        <w:t>h</w:t>
      </w:r>
      <w:r w:rsidR="00FB129E">
        <w:t>owever</w:t>
      </w:r>
      <w:r>
        <w:t>,</w:t>
      </w:r>
      <w:r w:rsidR="00FB129E">
        <w:t xml:space="preserve"> the expected asset lifespan remains greater than the newer technologies</w:t>
      </w:r>
      <w:r w:rsidR="007B7E82">
        <w:t>.</w:t>
      </w:r>
      <w:r w:rsidR="007D5A15">
        <w:t xml:space="preserve"> </w:t>
      </w:r>
      <w:r w:rsidR="00FB129E">
        <w:t>M</w:t>
      </w:r>
      <w:r w:rsidR="0038128C">
        <w:t xml:space="preserve">any </w:t>
      </w:r>
      <w:r w:rsidR="007D5A15">
        <w:t>clubs</w:t>
      </w:r>
      <w:r w:rsidR="0038128C">
        <w:t xml:space="preserve"> </w:t>
      </w:r>
      <w:r w:rsidR="00FB129E">
        <w:t xml:space="preserve">indicated a </w:t>
      </w:r>
      <w:r w:rsidR="0038128C">
        <w:t>continue</w:t>
      </w:r>
      <w:r w:rsidR="00FB129E">
        <w:t xml:space="preserve">d preference for </w:t>
      </w:r>
      <w:proofErr w:type="spellStart"/>
      <w:r w:rsidR="003A4442">
        <w:t>en</w:t>
      </w:r>
      <w:proofErr w:type="spellEnd"/>
      <w:r w:rsidR="003A4442">
        <w:t>-tout-</w:t>
      </w:r>
      <w:proofErr w:type="spellStart"/>
      <w:r w:rsidR="003A4442">
        <w:t>cas</w:t>
      </w:r>
      <w:proofErr w:type="spellEnd"/>
      <w:r w:rsidR="007B7E82">
        <w:t>,</w:t>
      </w:r>
      <w:r w:rsidR="00FB129E">
        <w:t xml:space="preserve"> </w:t>
      </w:r>
      <w:r w:rsidR="0038128C">
        <w:t>profess</w:t>
      </w:r>
      <w:r w:rsidR="00FB129E">
        <w:t>ing</w:t>
      </w:r>
      <w:r w:rsidR="0038128C">
        <w:t xml:space="preserve"> that it is the best surface for play both in terms of playability and safety</w:t>
      </w:r>
      <w:r w:rsidR="00B16772">
        <w:t xml:space="preserve"> and  have offset the high water use by the installation of water tanks, </w:t>
      </w:r>
      <w:r w:rsidR="0038128C">
        <w:t xml:space="preserve">Clubs </w:t>
      </w:r>
      <w:r w:rsidR="007D5A15">
        <w:t>that have invested in</w:t>
      </w:r>
      <w:r w:rsidR="00E16B75">
        <w:t xml:space="preserve"> </w:t>
      </w:r>
      <w:r w:rsidR="007D5A15">
        <w:t xml:space="preserve">synthetic </w:t>
      </w:r>
      <w:r w:rsidR="002B29F8">
        <w:t xml:space="preserve">grass </w:t>
      </w:r>
      <w:r w:rsidR="007D5A15">
        <w:t>courts</w:t>
      </w:r>
      <w:r w:rsidR="002B29F8">
        <w:t xml:space="preserve"> or artificial </w:t>
      </w:r>
      <w:r w:rsidR="00607124">
        <w:t>clay</w:t>
      </w:r>
      <w:r w:rsidR="0038128C">
        <w:t xml:space="preserve"> ha</w:t>
      </w:r>
      <w:r w:rsidR="00607124">
        <w:t>ve</w:t>
      </w:r>
      <w:r w:rsidR="0038128C">
        <w:t xml:space="preserve"> </w:t>
      </w:r>
      <w:r w:rsidR="00FB129E">
        <w:t xml:space="preserve">appreciated the improved look of the courts and the </w:t>
      </w:r>
      <w:r w:rsidR="0038128C" w:rsidRPr="004619EE">
        <w:t>reduced weekly maintenance pres</w:t>
      </w:r>
      <w:r w:rsidR="00E16B75" w:rsidRPr="004619EE">
        <w:t>s</w:t>
      </w:r>
      <w:r w:rsidR="0038128C" w:rsidRPr="004619EE">
        <w:t>ures</w:t>
      </w:r>
      <w:r w:rsidR="00E16B75" w:rsidRPr="004619EE">
        <w:t>,</w:t>
      </w:r>
      <w:r w:rsidR="0038128C" w:rsidRPr="004619EE">
        <w:t xml:space="preserve"> however, </w:t>
      </w:r>
      <w:r w:rsidR="007D5A15" w:rsidRPr="004619EE">
        <w:t>have noted that deep court cleaning costs</w:t>
      </w:r>
      <w:r w:rsidR="00FB129E" w:rsidRPr="004619EE">
        <w:t>, required to improve the lifespan of the surface</w:t>
      </w:r>
      <w:r w:rsidR="00E44D7B">
        <w:t>,</w:t>
      </w:r>
      <w:r w:rsidR="007D5A15" w:rsidRPr="004619EE">
        <w:t xml:space="preserve"> </w:t>
      </w:r>
      <w:r w:rsidR="00E16B75" w:rsidRPr="004619EE">
        <w:t xml:space="preserve">can be </w:t>
      </w:r>
      <w:r w:rsidR="007D5A15" w:rsidRPr="004619EE">
        <w:t>extensiv</w:t>
      </w:r>
      <w:r w:rsidR="00FB129E" w:rsidRPr="004619EE">
        <w:t>e.</w:t>
      </w:r>
      <w:r w:rsidR="00607124" w:rsidRPr="004619EE">
        <w:t xml:space="preserve"> </w:t>
      </w:r>
      <w:r>
        <w:t xml:space="preserve"> </w:t>
      </w:r>
      <w:r w:rsidR="00057D04">
        <w:t xml:space="preserve">In discussions with </w:t>
      </w:r>
      <w:r>
        <w:t>Tennis Victoria</w:t>
      </w:r>
      <w:r w:rsidR="00057D04">
        <w:t xml:space="preserve">, it has been clarified that </w:t>
      </w:r>
      <w:r w:rsidR="00840540">
        <w:t>there is no one size fits all approach to preferred court surfaces, rather the surface should meet the usage needs of the venue.</w:t>
      </w:r>
      <w:r>
        <w:t xml:space="preserve"> </w:t>
      </w:r>
      <w:r w:rsidR="00840540">
        <w:t xml:space="preserve"> For high level tournament facilities, all courts should </w:t>
      </w:r>
      <w:r w:rsidR="0064201F">
        <w:t xml:space="preserve">be </w:t>
      </w:r>
      <w:r w:rsidR="00840540">
        <w:t xml:space="preserve">the same surface and recommend </w:t>
      </w:r>
      <w:r w:rsidR="00E951CC">
        <w:t xml:space="preserve">a </w:t>
      </w:r>
      <w:r w:rsidR="00840540">
        <w:t xml:space="preserve">cushioned acrylic </w:t>
      </w:r>
      <w:proofErr w:type="gramStart"/>
      <w:r w:rsidR="00840540">
        <w:t>hard court</w:t>
      </w:r>
      <w:proofErr w:type="gramEnd"/>
      <w:r w:rsidR="00E951CC">
        <w:t xml:space="preserve"> surface.</w:t>
      </w:r>
      <w:r w:rsidR="00840540">
        <w:t xml:space="preserve"> </w:t>
      </w:r>
    </w:p>
    <w:p w14:paraId="599C70F9" w14:textId="165541D2" w:rsidR="004B7164" w:rsidRPr="004619EE" w:rsidRDefault="006F1450" w:rsidP="004619EE">
      <w:pPr>
        <w:spacing w:after="160" w:line="259" w:lineRule="auto"/>
        <w:jc w:val="both"/>
      </w:pPr>
      <w:r>
        <w:rPr>
          <w:b/>
          <w:noProof/>
          <w:sz w:val="24"/>
          <w:szCs w:val="24"/>
        </w:rPr>
        <w:drawing>
          <wp:anchor distT="0" distB="0" distL="114300" distR="114300" simplePos="0" relativeHeight="251658752" behindDoc="1" locked="0" layoutInCell="1" allowOverlap="1" wp14:anchorId="02067D0D" wp14:editId="193EE4A8">
            <wp:simplePos x="0" y="0"/>
            <wp:positionH relativeFrom="column">
              <wp:posOffset>3088640</wp:posOffset>
            </wp:positionH>
            <wp:positionV relativeFrom="paragraph">
              <wp:posOffset>10160</wp:posOffset>
            </wp:positionV>
            <wp:extent cx="3683000" cy="3104515"/>
            <wp:effectExtent l="0" t="0" r="0" b="0"/>
            <wp:wrapTight wrapText="bothSides">
              <wp:wrapPolygon edited="0">
                <wp:start x="0" y="0"/>
                <wp:lineTo x="0" y="21472"/>
                <wp:lineTo x="21451" y="21472"/>
                <wp:lineTo x="21451" y="0"/>
                <wp:lineTo x="0" y="0"/>
              </wp:wrapPolygon>
            </wp:wrapTight>
            <wp:docPr id="41" name="Picture 41" descr="A tennis court with a 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tennis court with a net&#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8543" r="2488"/>
                    <a:stretch/>
                  </pic:blipFill>
                  <pic:spPr bwMode="auto">
                    <a:xfrm>
                      <a:off x="0" y="0"/>
                      <a:ext cx="3683000" cy="310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9F8" w:rsidRPr="004619EE">
        <w:t xml:space="preserve">All of </w:t>
      </w:r>
      <w:r w:rsidR="00AC7B2A" w:rsidRPr="004619EE">
        <w:t xml:space="preserve">Council’s public courts are acrylic </w:t>
      </w:r>
      <w:r w:rsidR="00992A64" w:rsidRPr="004619EE">
        <w:t>hard-court</w:t>
      </w:r>
      <w:r w:rsidR="00AC7B2A" w:rsidRPr="004619EE">
        <w:t xml:space="preserve"> surfaces </w:t>
      </w:r>
      <w:r w:rsidR="00443A09" w:rsidRPr="004619EE">
        <w:t xml:space="preserve">which </w:t>
      </w:r>
      <w:r w:rsidR="00607124" w:rsidRPr="004619EE">
        <w:t xml:space="preserve">allow for </w:t>
      </w:r>
      <w:r w:rsidR="00992A64" w:rsidRPr="004619EE">
        <w:t>year-round</w:t>
      </w:r>
      <w:r w:rsidR="00607124" w:rsidRPr="004619EE">
        <w:t xml:space="preserve"> multi-sport use</w:t>
      </w:r>
      <w:r w:rsidR="00443A09" w:rsidRPr="004619EE">
        <w:t xml:space="preserve"> and require reduced regular maintenance</w:t>
      </w:r>
      <w:r w:rsidR="00607124" w:rsidRPr="004619EE">
        <w:t xml:space="preserve">. </w:t>
      </w:r>
    </w:p>
    <w:p w14:paraId="5F75145F" w14:textId="04ACA00A" w:rsidR="00BB32E6" w:rsidRDefault="00E852D9" w:rsidP="004619EE">
      <w:pPr>
        <w:spacing w:after="160" w:line="259" w:lineRule="auto"/>
        <w:jc w:val="both"/>
      </w:pPr>
      <w:r>
        <w:rPr>
          <w:noProof/>
        </w:rPr>
        <mc:AlternateContent>
          <mc:Choice Requires="wps">
            <w:drawing>
              <wp:anchor distT="45720" distB="45720" distL="114300" distR="114300" simplePos="0" relativeHeight="251670528" behindDoc="0" locked="0" layoutInCell="1" allowOverlap="1" wp14:anchorId="2FB29143" wp14:editId="0C6C5E1C">
                <wp:simplePos x="0" y="0"/>
                <wp:positionH relativeFrom="column">
                  <wp:posOffset>3081655</wp:posOffset>
                </wp:positionH>
                <wp:positionV relativeFrom="paragraph">
                  <wp:posOffset>2341880</wp:posOffset>
                </wp:positionV>
                <wp:extent cx="3785235" cy="464820"/>
                <wp:effectExtent l="0" t="3810" r="63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23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7BC22" w14:textId="5A1CA6B7" w:rsidR="006F1450" w:rsidRPr="006F1450" w:rsidRDefault="006F1450">
                            <w:pPr>
                              <w:rPr>
                                <w:sz w:val="16"/>
                                <w:szCs w:val="16"/>
                              </w:rPr>
                            </w:pPr>
                            <w:r w:rsidRPr="006F1450">
                              <w:rPr>
                                <w:sz w:val="16"/>
                                <w:szCs w:val="16"/>
                              </w:rPr>
                              <w:t>HE Parker Reserve Tennis Club</w:t>
                            </w:r>
                            <w:r w:rsidR="00520885">
                              <w:rPr>
                                <w:sz w:val="16"/>
                                <w:szCs w:val="16"/>
                              </w:rPr>
                              <w:t xml:space="preserve"> - Synthetic poly clay surface</w:t>
                            </w:r>
                            <w:r w:rsidR="00344E59">
                              <w:rPr>
                                <w:rFonts w:ascii="Times New Roman" w:eastAsia="Times New Roman" w:hAnsi="Times New Roman" w:cs="Arial"/>
                                <w:sz w:val="24"/>
                                <w:szCs w:val="20"/>
                              </w:rPr>
                              <w:t xml:space="preserve"> </w:t>
                            </w:r>
                            <w:r w:rsidR="00344E59" w:rsidRPr="00344E59">
                              <w:rPr>
                                <w:sz w:val="16"/>
                                <w:szCs w:val="16"/>
                              </w:rPr>
                              <w:t>installed in 2008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29143" id="_x0000_s1030" type="#_x0000_t202" style="position:absolute;left:0;text-align:left;margin-left:242.65pt;margin-top:184.4pt;width:298.05pt;height:36.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" stroked="f">
                <v:textbox>
                  <w:txbxContent>
                    <w:p w14:paraId="4D47BC22" w14:textId="5A1CA6B7" w:rsidR="006F1450" w:rsidRPr="006F1450" w:rsidRDefault="006F1450">
                      <w:pPr>
                        <w:rPr>
                          <w:sz w:val="16"/>
                          <w:szCs w:val="16"/>
                        </w:rPr>
                      </w:pPr>
                      <w:r w:rsidRPr="006F1450">
                        <w:rPr>
                          <w:sz w:val="16"/>
                          <w:szCs w:val="16"/>
                        </w:rPr>
                        <w:t>HE Parker Reserve Tennis Club</w:t>
                      </w:r>
                      <w:r w:rsidR="00520885">
                        <w:rPr>
                          <w:sz w:val="16"/>
                          <w:szCs w:val="16"/>
                        </w:rPr>
                        <w:t xml:space="preserve"> - Synthetic poly clay surface</w:t>
                      </w:r>
                      <w:r w:rsidR="00344E59">
                        <w:rPr>
                          <w:rFonts w:ascii="Times New Roman" w:eastAsia="Times New Roman" w:hAnsi="Times New Roman" w:cs="Arial"/>
                          <w:sz w:val="24"/>
                          <w:szCs w:val="20"/>
                        </w:rPr>
                        <w:t xml:space="preserve"> </w:t>
                      </w:r>
                      <w:r w:rsidR="00344E59" w:rsidRPr="00344E59">
                        <w:rPr>
                          <w:sz w:val="16"/>
                          <w:szCs w:val="16"/>
                        </w:rPr>
                        <w:t>installed in 2008</w:t>
                      </w:r>
                    </w:p>
                  </w:txbxContent>
                </v:textbox>
                <w10:wrap type="square"/>
              </v:shape>
            </w:pict>
          </mc:Fallback>
        </mc:AlternateContent>
      </w:r>
      <w:r w:rsidR="006319FA" w:rsidRPr="004619EE">
        <w:t xml:space="preserve">Due to mixed feedback through the club engagement process, Council </w:t>
      </w:r>
      <w:r w:rsidR="00B9040C" w:rsidRPr="004619EE">
        <w:t xml:space="preserve">does not </w:t>
      </w:r>
      <w:r w:rsidR="00A01997" w:rsidRPr="004619EE">
        <w:t>wish</w:t>
      </w:r>
      <w:r w:rsidR="00B9040C" w:rsidRPr="004619EE">
        <w:t xml:space="preserve"> to take </w:t>
      </w:r>
      <w:r w:rsidR="006319FA" w:rsidRPr="004619EE">
        <w:t xml:space="preserve">a </w:t>
      </w:r>
      <w:r w:rsidR="00B9040C" w:rsidRPr="004619EE">
        <w:t xml:space="preserve">rigid </w:t>
      </w:r>
      <w:r w:rsidR="006319FA" w:rsidRPr="004619EE">
        <w:t>position on prioritising one type of court surface</w:t>
      </w:r>
      <w:r w:rsidR="00B9040C" w:rsidRPr="004619EE">
        <w:t xml:space="preserve"> due to the varying preferences and needs of Maroondah Clubs. It </w:t>
      </w:r>
      <w:r w:rsidR="00525991" w:rsidRPr="004619EE">
        <w:t>is,</w:t>
      </w:r>
      <w:r w:rsidR="006319FA" w:rsidRPr="004619EE">
        <w:t xml:space="preserve"> however</w:t>
      </w:r>
      <w:r w:rsidR="00A01997" w:rsidRPr="004619EE">
        <w:t>,</w:t>
      </w:r>
      <w:r w:rsidR="00B9040C" w:rsidRPr="004619EE">
        <w:t xml:space="preserve"> unlikely </w:t>
      </w:r>
      <w:r w:rsidR="00A01997" w:rsidRPr="004619EE">
        <w:t xml:space="preserve">that Council would fund the </w:t>
      </w:r>
      <w:r w:rsidR="006319FA" w:rsidRPr="004619EE">
        <w:t>redevelopment</w:t>
      </w:r>
      <w:r w:rsidR="00A01997" w:rsidRPr="004619EE">
        <w:t xml:space="preserve"> of an</w:t>
      </w:r>
      <w:r w:rsidR="006319FA" w:rsidRPr="004619EE">
        <w:t xml:space="preserve"> </w:t>
      </w:r>
      <w:proofErr w:type="spellStart"/>
      <w:r w:rsidR="003A4442" w:rsidRPr="004619EE">
        <w:t>en</w:t>
      </w:r>
      <w:proofErr w:type="spellEnd"/>
      <w:r w:rsidR="003A4442" w:rsidRPr="004619EE">
        <w:t>-tout-</w:t>
      </w:r>
      <w:proofErr w:type="spellStart"/>
      <w:r w:rsidR="003A4442" w:rsidRPr="004619EE">
        <w:t>cas</w:t>
      </w:r>
      <w:proofErr w:type="spellEnd"/>
      <w:r w:rsidR="006319FA" w:rsidRPr="004619EE">
        <w:t xml:space="preserve"> surface</w:t>
      </w:r>
      <w:r w:rsidR="00B9040C" w:rsidRPr="004619EE">
        <w:t xml:space="preserve">, </w:t>
      </w:r>
      <w:r w:rsidR="006319FA" w:rsidRPr="004619EE">
        <w:t xml:space="preserve">given the </w:t>
      </w:r>
      <w:r w:rsidR="00A01997" w:rsidRPr="004619EE">
        <w:t xml:space="preserve">environmental impact of </w:t>
      </w:r>
      <w:proofErr w:type="gramStart"/>
      <w:r w:rsidR="00A01997" w:rsidRPr="004619EE">
        <w:t>high water</w:t>
      </w:r>
      <w:proofErr w:type="gramEnd"/>
      <w:r w:rsidR="00A01997" w:rsidRPr="004619EE">
        <w:t xml:space="preserve"> requirements, </w:t>
      </w:r>
      <w:r w:rsidR="006319FA" w:rsidRPr="004619EE">
        <w:t xml:space="preserve">high initial capital outlay and difficulty in the </w:t>
      </w:r>
      <w:r w:rsidR="00525991" w:rsidRPr="004619EE">
        <w:t>long-term</w:t>
      </w:r>
      <w:r w:rsidR="006319FA" w:rsidRPr="004619EE">
        <w:t xml:space="preserve"> sourcing of the </w:t>
      </w:r>
      <w:proofErr w:type="spellStart"/>
      <w:r w:rsidR="003A4442" w:rsidRPr="004619EE">
        <w:t>en</w:t>
      </w:r>
      <w:proofErr w:type="spellEnd"/>
      <w:r w:rsidR="003A4442" w:rsidRPr="004619EE">
        <w:t>-tout-</w:t>
      </w:r>
      <w:proofErr w:type="spellStart"/>
      <w:r w:rsidR="003A4442" w:rsidRPr="004619EE">
        <w:t>cas</w:t>
      </w:r>
      <w:proofErr w:type="spellEnd"/>
      <w:r w:rsidR="006319FA" w:rsidRPr="004619EE">
        <w:t xml:space="preserve"> clay. </w:t>
      </w:r>
      <w:r w:rsidR="00B9040C" w:rsidRPr="004619EE">
        <w:t xml:space="preserve">There </w:t>
      </w:r>
      <w:r w:rsidR="00A01997" w:rsidRPr="004619EE">
        <w:t>are</w:t>
      </w:r>
      <w:r w:rsidR="00B9040C" w:rsidRPr="004619EE">
        <w:t xml:space="preserve"> a range of </w:t>
      </w:r>
      <w:r w:rsidR="00A01997" w:rsidRPr="004619EE">
        <w:t xml:space="preserve">higher quality </w:t>
      </w:r>
      <w:proofErr w:type="gramStart"/>
      <w:r w:rsidR="00B9040C" w:rsidRPr="004619EE">
        <w:t>red porous</w:t>
      </w:r>
      <w:proofErr w:type="gramEnd"/>
      <w:r w:rsidR="00B9040C" w:rsidRPr="004619EE">
        <w:t xml:space="preserve"> surfaces which could be explored however these will incur a premium cost outlay and higher ongoing maintenance costs for the club to incur.</w:t>
      </w:r>
    </w:p>
    <w:p w14:paraId="53CE7A3A" w14:textId="1CF3B962" w:rsidR="006F1450" w:rsidRDefault="006F1450">
      <w:pPr>
        <w:rPr>
          <w:b/>
          <w:sz w:val="24"/>
          <w:szCs w:val="24"/>
        </w:rPr>
      </w:pPr>
      <w:r>
        <w:rPr>
          <w:b/>
          <w:sz w:val="24"/>
          <w:szCs w:val="24"/>
        </w:rPr>
        <w:br w:type="page"/>
      </w:r>
    </w:p>
    <w:p w14:paraId="4D1BB320" w14:textId="77777777" w:rsidR="00CD732E" w:rsidRDefault="00CD732E">
      <w:pPr>
        <w:rPr>
          <w:b/>
          <w:sz w:val="24"/>
          <w:szCs w:val="24"/>
        </w:rPr>
      </w:pPr>
    </w:p>
    <w:p w14:paraId="61A6F87E" w14:textId="683ED3D5" w:rsidR="00925A3C" w:rsidRPr="00FF10D0" w:rsidRDefault="00925A3C" w:rsidP="00FF10D0">
      <w:pPr>
        <w:spacing w:after="160" w:line="259" w:lineRule="auto"/>
        <w:jc w:val="both"/>
        <w:rPr>
          <w:b/>
          <w:bCs/>
          <w:sz w:val="24"/>
          <w:szCs w:val="24"/>
        </w:rPr>
      </w:pPr>
      <w:r w:rsidRPr="00925A3C">
        <w:rPr>
          <w:b/>
          <w:sz w:val="24"/>
          <w:szCs w:val="24"/>
        </w:rPr>
        <w:t xml:space="preserve">Court </w:t>
      </w:r>
      <w:r>
        <w:rPr>
          <w:b/>
          <w:sz w:val="24"/>
          <w:szCs w:val="24"/>
        </w:rPr>
        <w:t>Lighting</w:t>
      </w:r>
    </w:p>
    <w:p w14:paraId="1CE53ADD" w14:textId="299B78E5" w:rsidR="00AF39B2" w:rsidRDefault="00AF39B2" w:rsidP="00AF39B2">
      <w:pPr>
        <w:spacing w:after="160" w:line="259" w:lineRule="auto"/>
        <w:ind w:right="-153"/>
        <w:jc w:val="both"/>
      </w:pPr>
      <w:r>
        <w:rPr>
          <w:noProof/>
        </w:rPr>
        <w:drawing>
          <wp:anchor distT="0" distB="0" distL="114300" distR="114300" simplePos="0" relativeHeight="251657728" behindDoc="1" locked="0" layoutInCell="1" allowOverlap="1" wp14:anchorId="29CD41DB" wp14:editId="480DF7B8">
            <wp:simplePos x="0" y="0"/>
            <wp:positionH relativeFrom="column">
              <wp:posOffset>5819775</wp:posOffset>
            </wp:positionH>
            <wp:positionV relativeFrom="paragraph">
              <wp:posOffset>671195</wp:posOffset>
            </wp:positionV>
            <wp:extent cx="1148080" cy="1657350"/>
            <wp:effectExtent l="0" t="0" r="0" b="0"/>
            <wp:wrapTight wrapText="bothSides">
              <wp:wrapPolygon edited="0">
                <wp:start x="0" y="0"/>
                <wp:lineTo x="0" y="21352"/>
                <wp:lineTo x="21146" y="21352"/>
                <wp:lineTo x="21146" y="0"/>
                <wp:lineTo x="0" y="0"/>
              </wp:wrapPolygon>
            </wp:wrapTight>
            <wp:docPr id="12" name="Picture 12" descr="A picture containing grass, sky, outdoor,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sky, outdoor, lush&#10;&#10;Description automatically generated"/>
                    <pic:cNvPicPr/>
                  </pic:nvPicPr>
                  <pic:blipFill rotWithShape="1">
                    <a:blip r:embed="rId21" cstate="print">
                      <a:extLst>
                        <a:ext uri="{28A0092B-C50C-407E-A947-70E740481C1C}">
                          <a14:useLocalDpi xmlns:a14="http://schemas.microsoft.com/office/drawing/2010/main" val="0"/>
                        </a:ext>
                      </a:extLst>
                    </a:blip>
                    <a:srcRect l="2812" r="62170" b="32669"/>
                    <a:stretch/>
                  </pic:blipFill>
                  <pic:spPr bwMode="auto">
                    <a:xfrm>
                      <a:off x="0" y="0"/>
                      <a:ext cx="1148080"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85E" w:rsidRPr="00FF10D0">
        <w:rPr>
          <w:b/>
          <w:bCs/>
        </w:rPr>
        <w:t>Court lighting is essential to the sustainability of tennis</w:t>
      </w:r>
      <w:r w:rsidR="00925A3C" w:rsidRPr="00FF10D0">
        <w:rPr>
          <w:b/>
          <w:bCs/>
        </w:rPr>
        <w:t xml:space="preserve">. </w:t>
      </w:r>
      <w:r w:rsidR="00C600E5" w:rsidRPr="00FF10D0">
        <w:t>The changing usage patterns for tennis has seen the demand for night tennis continue to build and weekday daytime use decline. T</w:t>
      </w:r>
      <w:r w:rsidR="00925A3C" w:rsidRPr="00FF10D0">
        <w:t xml:space="preserve">he provision of lighting </w:t>
      </w:r>
      <w:r w:rsidR="00C30DFF" w:rsidRPr="00FF10D0">
        <w:t>enables</w:t>
      </w:r>
      <w:r w:rsidR="00925A3C" w:rsidRPr="00FF10D0">
        <w:t xml:space="preserve"> a club </w:t>
      </w:r>
      <w:r w:rsidR="00D2785E" w:rsidRPr="00FF10D0">
        <w:t xml:space="preserve">to </w:t>
      </w:r>
      <w:r w:rsidR="00925A3C" w:rsidRPr="00FF10D0">
        <w:t>schedule tennis participation year</w:t>
      </w:r>
      <w:r w:rsidR="0038128C" w:rsidRPr="00FF10D0">
        <w:t>-</w:t>
      </w:r>
      <w:r w:rsidR="00925A3C" w:rsidRPr="00FF10D0">
        <w:t>round with</w:t>
      </w:r>
      <w:r w:rsidR="00C30DFF" w:rsidRPr="00FF10D0">
        <w:t>out</w:t>
      </w:r>
      <w:r w:rsidR="00925A3C" w:rsidRPr="00FF10D0">
        <w:t xml:space="preserve"> light limitations </w:t>
      </w:r>
      <w:r w:rsidR="0038128C" w:rsidRPr="00FF10D0">
        <w:t xml:space="preserve">during </w:t>
      </w:r>
      <w:r w:rsidR="00D2785E" w:rsidRPr="00FF10D0">
        <w:t>the winter months</w:t>
      </w:r>
      <w:r w:rsidR="00443A09" w:rsidRPr="00FF10D0">
        <w:t>.</w:t>
      </w:r>
    </w:p>
    <w:p w14:paraId="1323D8EC" w14:textId="1B38C372" w:rsidR="00CD732E" w:rsidRDefault="00E852D9" w:rsidP="004619EE">
      <w:pPr>
        <w:ind w:right="5092"/>
        <w:jc w:val="both"/>
      </w:pPr>
      <w:r>
        <w:rPr>
          <w:noProof/>
        </w:rPr>
        <mc:AlternateContent>
          <mc:Choice Requires="wps">
            <w:drawing>
              <wp:anchor distT="45720" distB="45720" distL="114300" distR="114300" simplePos="0" relativeHeight="251669504" behindDoc="0" locked="0" layoutInCell="1" allowOverlap="1" wp14:anchorId="6DBB501D" wp14:editId="210DF182">
                <wp:simplePos x="0" y="0"/>
                <wp:positionH relativeFrom="column">
                  <wp:posOffset>5848350</wp:posOffset>
                </wp:positionH>
                <wp:positionV relativeFrom="paragraph">
                  <wp:posOffset>1581150</wp:posOffset>
                </wp:positionV>
                <wp:extent cx="1257300" cy="325120"/>
                <wp:effectExtent l="0" t="4445" r="2540" b="381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5D66C" w14:textId="34F7C2D5" w:rsidR="00724594" w:rsidRPr="00AF39B2" w:rsidRDefault="00724594" w:rsidP="00724594">
                            <w:pPr>
                              <w:rPr>
                                <w:sz w:val="16"/>
                                <w:szCs w:val="16"/>
                              </w:rPr>
                            </w:pPr>
                            <w:r w:rsidRPr="00AF39B2">
                              <w:rPr>
                                <w:sz w:val="16"/>
                                <w:szCs w:val="16"/>
                              </w:rPr>
                              <w:t xml:space="preserve">High mast LED </w:t>
                            </w:r>
                          </w:p>
                          <w:p w14:paraId="19FFC01C" w14:textId="1FFA2705" w:rsidR="00724594" w:rsidRPr="00AF39B2" w:rsidRDefault="00724594" w:rsidP="00724594">
                            <w:pPr>
                              <w:rPr>
                                <w:sz w:val="16"/>
                                <w:szCs w:val="16"/>
                              </w:rPr>
                            </w:pPr>
                            <w:r w:rsidRPr="00AF39B2">
                              <w:rPr>
                                <w:sz w:val="16"/>
                                <w:szCs w:val="16"/>
                              </w:rPr>
                              <w:t xml:space="preserve">Ringwood Central TC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BB501D" id="Text Box 27" o:spid="_x0000_s1031" type="#_x0000_t202" style="position:absolute;left:0;text-align:left;margin-left:460.5pt;margin-top:124.5pt;width:99pt;height:25.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" stroked="f">
                <v:textbox style="mso-fit-shape-to-text:t">
                  <w:txbxContent>
                    <w:p w14:paraId="2B05D66C" w14:textId="34F7C2D5" w:rsidR="00724594" w:rsidRPr="00AF39B2" w:rsidRDefault="00724594" w:rsidP="00724594">
                      <w:pPr>
                        <w:rPr>
                          <w:sz w:val="16"/>
                          <w:szCs w:val="16"/>
                        </w:rPr>
                      </w:pPr>
                      <w:r w:rsidRPr="00AF39B2">
                        <w:rPr>
                          <w:sz w:val="16"/>
                          <w:szCs w:val="16"/>
                        </w:rPr>
                        <w:t xml:space="preserve">High mast LED </w:t>
                      </w:r>
                    </w:p>
                    <w:p w14:paraId="19FFC01C" w14:textId="1FFA2705" w:rsidR="00724594" w:rsidRPr="00AF39B2" w:rsidRDefault="00724594" w:rsidP="00724594">
                      <w:pPr>
                        <w:rPr>
                          <w:sz w:val="16"/>
                          <w:szCs w:val="16"/>
                        </w:rPr>
                      </w:pPr>
                      <w:r w:rsidRPr="00AF39B2">
                        <w:rPr>
                          <w:sz w:val="16"/>
                          <w:szCs w:val="16"/>
                        </w:rPr>
                        <w:t xml:space="preserve">Ringwood Central TC        </w:t>
                      </w:r>
                    </w:p>
                  </w:txbxContent>
                </v:textbox>
                <w10:wrap type="square"/>
              </v:shape>
            </w:pict>
          </mc:Fallback>
        </mc:AlternateContent>
      </w:r>
      <w:r w:rsidR="00071D85">
        <w:rPr>
          <w:noProof/>
        </w:rPr>
        <w:drawing>
          <wp:anchor distT="0" distB="0" distL="114300" distR="114300" simplePos="0" relativeHeight="251655680" behindDoc="1" locked="0" layoutInCell="1" allowOverlap="1" wp14:anchorId="513908CA" wp14:editId="5AE5371E">
            <wp:simplePos x="0" y="0"/>
            <wp:positionH relativeFrom="column">
              <wp:posOffset>4349750</wp:posOffset>
            </wp:positionH>
            <wp:positionV relativeFrom="paragraph">
              <wp:posOffset>143193</wp:posOffset>
            </wp:positionV>
            <wp:extent cx="1673860" cy="1132205"/>
            <wp:effectExtent l="0" t="266700" r="0" b="258445"/>
            <wp:wrapTight wrapText="bothSides">
              <wp:wrapPolygon edited="0">
                <wp:start x="53" y="21679"/>
                <wp:lineTo x="21440" y="21679"/>
                <wp:lineTo x="21440" y="236"/>
                <wp:lineTo x="53" y="236"/>
                <wp:lineTo x="53" y="2167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788"/>
                    <a:stretch/>
                  </pic:blipFill>
                  <pic:spPr bwMode="auto">
                    <a:xfrm rot="5400000">
                      <a:off x="0" y="0"/>
                      <a:ext cx="1673860" cy="1132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6DBB501D" wp14:editId="7C77AD57">
                <wp:simplePos x="0" y="0"/>
                <wp:positionH relativeFrom="column">
                  <wp:posOffset>4657725</wp:posOffset>
                </wp:positionH>
                <wp:positionV relativeFrom="paragraph">
                  <wp:posOffset>1581150</wp:posOffset>
                </wp:positionV>
                <wp:extent cx="1143000" cy="325120"/>
                <wp:effectExtent l="0" t="4445" r="0" b="381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098E3" w14:textId="51B31C27" w:rsidR="00724594" w:rsidRPr="00AF39B2" w:rsidRDefault="00724594" w:rsidP="00724594">
                            <w:pPr>
                              <w:rPr>
                                <w:sz w:val="16"/>
                                <w:szCs w:val="16"/>
                              </w:rPr>
                            </w:pPr>
                            <w:r w:rsidRPr="00AF39B2">
                              <w:rPr>
                                <w:sz w:val="16"/>
                                <w:szCs w:val="16"/>
                              </w:rPr>
                              <w:t xml:space="preserve">Low mast halogen </w:t>
                            </w:r>
                          </w:p>
                          <w:p w14:paraId="06461C01" w14:textId="0773654F" w:rsidR="00724594" w:rsidRPr="00AF39B2" w:rsidRDefault="00724594" w:rsidP="00724594">
                            <w:pPr>
                              <w:rPr>
                                <w:sz w:val="16"/>
                                <w:szCs w:val="16"/>
                              </w:rPr>
                            </w:pPr>
                            <w:r w:rsidRPr="00AF39B2">
                              <w:rPr>
                                <w:sz w:val="16"/>
                                <w:szCs w:val="16"/>
                              </w:rPr>
                              <w:t xml:space="preserve">Croydon TC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BB501D" id="Text Box 26" o:spid="_x0000_s1032" type="#_x0000_t202" style="position:absolute;left:0;text-align:left;margin-left:366.75pt;margin-top:124.5pt;width:90pt;height:25.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" stroked="f">
                <v:textbox style="mso-fit-shape-to-text:t">
                  <w:txbxContent>
                    <w:p w14:paraId="409098E3" w14:textId="51B31C27" w:rsidR="00724594" w:rsidRPr="00AF39B2" w:rsidRDefault="00724594" w:rsidP="00724594">
                      <w:pPr>
                        <w:rPr>
                          <w:sz w:val="16"/>
                          <w:szCs w:val="16"/>
                        </w:rPr>
                      </w:pPr>
                      <w:r w:rsidRPr="00AF39B2">
                        <w:rPr>
                          <w:sz w:val="16"/>
                          <w:szCs w:val="16"/>
                        </w:rPr>
                        <w:t xml:space="preserve">Low mast halogen </w:t>
                      </w:r>
                    </w:p>
                    <w:p w14:paraId="06461C01" w14:textId="0773654F" w:rsidR="00724594" w:rsidRPr="00AF39B2" w:rsidRDefault="00724594" w:rsidP="00724594">
                      <w:pPr>
                        <w:rPr>
                          <w:sz w:val="16"/>
                          <w:szCs w:val="16"/>
                        </w:rPr>
                      </w:pPr>
                      <w:r w:rsidRPr="00AF39B2">
                        <w:rPr>
                          <w:sz w:val="16"/>
                          <w:szCs w:val="16"/>
                        </w:rPr>
                        <w:t xml:space="preserve">Croydon TC        </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6DBB501D" wp14:editId="0F6F9AC4">
                <wp:simplePos x="0" y="0"/>
                <wp:positionH relativeFrom="column">
                  <wp:posOffset>3381375</wp:posOffset>
                </wp:positionH>
                <wp:positionV relativeFrom="paragraph">
                  <wp:posOffset>1562100</wp:posOffset>
                </wp:positionV>
                <wp:extent cx="1143000" cy="325120"/>
                <wp:effectExtent l="0" t="4445" r="0" b="381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274CC" w14:textId="77777777" w:rsidR="00724594" w:rsidRPr="00AF39B2" w:rsidRDefault="00CF1DB0">
                            <w:pPr>
                              <w:rPr>
                                <w:sz w:val="16"/>
                                <w:szCs w:val="16"/>
                              </w:rPr>
                            </w:pPr>
                            <w:r w:rsidRPr="00AF39B2">
                              <w:rPr>
                                <w:sz w:val="16"/>
                                <w:szCs w:val="16"/>
                              </w:rPr>
                              <w:t xml:space="preserve">High mast halogen </w:t>
                            </w:r>
                          </w:p>
                          <w:p w14:paraId="61C154EA" w14:textId="6E2056CD" w:rsidR="00CF1DB0" w:rsidRPr="00AF39B2" w:rsidRDefault="00724594">
                            <w:pPr>
                              <w:rPr>
                                <w:sz w:val="16"/>
                                <w:szCs w:val="16"/>
                              </w:rPr>
                            </w:pPr>
                            <w:r w:rsidRPr="00AF39B2">
                              <w:rPr>
                                <w:sz w:val="16"/>
                                <w:szCs w:val="16"/>
                              </w:rPr>
                              <w:t>East Ringwood TC</w:t>
                            </w:r>
                            <w:r w:rsidR="00CF1DB0" w:rsidRPr="00AF39B2">
                              <w:rPr>
                                <w:sz w:val="16"/>
                                <w:szCs w:val="16"/>
                              </w:rPr>
                              <w:t xml:space="preserve">   </w:t>
                            </w:r>
                            <w:r w:rsidR="00C90261" w:rsidRPr="00AF39B2">
                              <w:rPr>
                                <w:sz w:val="16"/>
                                <w:szCs w:val="16"/>
                              </w:rPr>
                              <w:t xml:space="preserve">    </w:t>
                            </w:r>
                            <w:r w:rsidR="00CF1DB0" w:rsidRPr="00AF39B2">
                              <w:rPr>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BB501D" id="Text Box 25" o:spid="_x0000_s1033" type="#_x0000_t202" style="position:absolute;left:0;text-align:left;margin-left:266.25pt;margin-top:123pt;width:90pt;height:25.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" stroked="f">
                <v:textbox style="mso-fit-shape-to-text:t">
                  <w:txbxContent>
                    <w:p w14:paraId="2B0274CC" w14:textId="77777777" w:rsidR="00724594" w:rsidRPr="00AF39B2" w:rsidRDefault="00CF1DB0">
                      <w:pPr>
                        <w:rPr>
                          <w:sz w:val="16"/>
                          <w:szCs w:val="16"/>
                        </w:rPr>
                      </w:pPr>
                      <w:r w:rsidRPr="00AF39B2">
                        <w:rPr>
                          <w:sz w:val="16"/>
                          <w:szCs w:val="16"/>
                        </w:rPr>
                        <w:t xml:space="preserve">High mast halogen </w:t>
                      </w:r>
                    </w:p>
                    <w:p w14:paraId="61C154EA" w14:textId="6E2056CD" w:rsidR="00CF1DB0" w:rsidRPr="00AF39B2" w:rsidRDefault="00724594">
                      <w:pPr>
                        <w:rPr>
                          <w:sz w:val="16"/>
                          <w:szCs w:val="16"/>
                        </w:rPr>
                      </w:pPr>
                      <w:r w:rsidRPr="00AF39B2">
                        <w:rPr>
                          <w:sz w:val="16"/>
                          <w:szCs w:val="16"/>
                        </w:rPr>
                        <w:t>East Ringwood TC</w:t>
                      </w:r>
                      <w:r w:rsidR="00CF1DB0" w:rsidRPr="00AF39B2">
                        <w:rPr>
                          <w:sz w:val="16"/>
                          <w:szCs w:val="16"/>
                        </w:rPr>
                        <w:t xml:space="preserve">   </w:t>
                      </w:r>
                      <w:r w:rsidR="00C90261" w:rsidRPr="00AF39B2">
                        <w:rPr>
                          <w:sz w:val="16"/>
                          <w:szCs w:val="16"/>
                        </w:rPr>
                        <w:t xml:space="preserve">    </w:t>
                      </w:r>
                      <w:r w:rsidR="00CF1DB0" w:rsidRPr="00AF39B2">
                        <w:rPr>
                          <w:sz w:val="16"/>
                          <w:szCs w:val="16"/>
                        </w:rPr>
                        <w:t xml:space="preserve"> </w:t>
                      </w:r>
                    </w:p>
                  </w:txbxContent>
                </v:textbox>
                <w10:wrap type="square"/>
              </v:shape>
            </w:pict>
          </mc:Fallback>
        </mc:AlternateContent>
      </w:r>
      <w:r w:rsidR="00AF39B2">
        <w:rPr>
          <w:noProof/>
        </w:rPr>
        <w:drawing>
          <wp:anchor distT="0" distB="0" distL="114300" distR="114300" simplePos="0" relativeHeight="251656704" behindDoc="1" locked="0" layoutInCell="1" allowOverlap="1" wp14:anchorId="2C53AAC1" wp14:editId="2680729C">
            <wp:simplePos x="0" y="0"/>
            <wp:positionH relativeFrom="column">
              <wp:posOffset>3129915</wp:posOffset>
            </wp:positionH>
            <wp:positionV relativeFrom="paragraph">
              <wp:posOffset>120016</wp:posOffset>
            </wp:positionV>
            <wp:extent cx="1680210" cy="1158875"/>
            <wp:effectExtent l="0" t="266700" r="0" b="250825"/>
            <wp:wrapTight wrapText="bothSides">
              <wp:wrapPolygon edited="0">
                <wp:start x="-78" y="21488"/>
                <wp:lineTo x="21473" y="21488"/>
                <wp:lineTo x="21473" y="183"/>
                <wp:lineTo x="-78" y="183"/>
                <wp:lineTo x="-78" y="2148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522" r="21034" b="9864"/>
                    <a:stretch/>
                  </pic:blipFill>
                  <pic:spPr bwMode="auto">
                    <a:xfrm rot="5400000">
                      <a:off x="0" y="0"/>
                      <a:ext cx="1680210" cy="115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1C7" w:rsidRPr="00FF10D0">
        <w:t>66% of club courts are currently floodlit however ageing infrastructure and cost of maintenance has led to many clubs waiting until multiple lights are inoperable before investing in costly repair</w:t>
      </w:r>
      <w:r w:rsidR="00375DC3" w:rsidRPr="00FF10D0">
        <w:t xml:space="preserve"> or upgrade</w:t>
      </w:r>
      <w:r w:rsidR="00DF01C7" w:rsidRPr="00FF10D0">
        <w:t>.</w:t>
      </w:r>
      <w:r w:rsidR="00613D56">
        <w:t xml:space="preserve"> Furthermore, the</w:t>
      </w:r>
      <w:r w:rsidR="00733663">
        <w:t xml:space="preserve"> visual</w:t>
      </w:r>
      <w:r w:rsidR="00613D56">
        <w:t xml:space="preserve"> condition of ageing poles and footings is a public safety concern and requires a </w:t>
      </w:r>
      <w:r w:rsidR="00347634">
        <w:t xml:space="preserve">further </w:t>
      </w:r>
      <w:r w:rsidR="00613D56">
        <w:t xml:space="preserve">comprehensive assessment to determine </w:t>
      </w:r>
      <w:r w:rsidR="00347634">
        <w:t>longevity</w:t>
      </w:r>
      <w:r w:rsidR="00613D56">
        <w:t xml:space="preserve">. </w:t>
      </w:r>
      <w:r w:rsidR="00CD732E" w:rsidRPr="00FF10D0">
        <w:t>5</w:t>
      </w:r>
      <w:r w:rsidR="00793578" w:rsidRPr="00FF10D0">
        <w:t>3</w:t>
      </w:r>
      <w:r w:rsidR="00CD732E" w:rsidRPr="00FF10D0">
        <w:t xml:space="preserve">% of court lighting is over 20 years old and are mostly high mast poles with halogen globes. A further 37% are </w:t>
      </w:r>
      <w:r w:rsidR="00793578" w:rsidRPr="00FF10D0">
        <w:t xml:space="preserve">the more recent </w:t>
      </w:r>
      <w:r w:rsidR="00CD732E" w:rsidRPr="00FF10D0">
        <w:t xml:space="preserve">low mast </w:t>
      </w:r>
      <w:r w:rsidR="00793578" w:rsidRPr="00FF10D0">
        <w:t>boxed lighting and 10% of courts (7) have</w:t>
      </w:r>
      <w:r w:rsidR="00793578">
        <w:t xml:space="preserve"> newly installed LED lighting supported through Council’s Capital Funding for Community Groups funding scheme. </w:t>
      </w:r>
      <w:r w:rsidR="003305D9">
        <w:t xml:space="preserve">LED lighting has benefits of </w:t>
      </w:r>
      <w:r w:rsidR="00136F71">
        <w:t xml:space="preserve">durability, </w:t>
      </w:r>
      <w:r w:rsidR="00E10E93">
        <w:t xml:space="preserve">energy efficiency, </w:t>
      </w:r>
      <w:r w:rsidR="003305D9">
        <w:t xml:space="preserve">and the potential to be programmed via online platforms allowing casual bookings to expand to evening play. </w:t>
      </w:r>
    </w:p>
    <w:p w14:paraId="33B15C5E" w14:textId="59EF8735" w:rsidR="00FA2EAA" w:rsidRDefault="00FA2EAA" w:rsidP="00FF10D0">
      <w:pPr>
        <w:spacing w:after="160" w:line="259" w:lineRule="auto"/>
        <w:jc w:val="both"/>
      </w:pPr>
    </w:p>
    <w:p w14:paraId="011D3883" w14:textId="08DF587B" w:rsidR="00385552" w:rsidRDefault="000E5323" w:rsidP="005666C1">
      <w:pPr>
        <w:pStyle w:val="Heading2"/>
        <w:rPr>
          <w:rFonts w:eastAsiaTheme="minorHAnsi"/>
        </w:rPr>
      </w:pPr>
      <w:bookmarkStart w:id="13" w:name="_Toc120262590"/>
      <w:bookmarkStart w:id="14" w:name="_Toc120262945"/>
      <w:r>
        <w:rPr>
          <w:rFonts w:eastAsiaTheme="minorHAnsi"/>
        </w:rPr>
        <w:t xml:space="preserve">Club </w:t>
      </w:r>
      <w:r w:rsidR="005666C1">
        <w:rPr>
          <w:rFonts w:eastAsiaTheme="minorHAnsi"/>
        </w:rPr>
        <w:t>Governance</w:t>
      </w:r>
      <w:bookmarkEnd w:id="13"/>
      <w:bookmarkEnd w:id="14"/>
      <w:r>
        <w:rPr>
          <w:rFonts w:eastAsiaTheme="minorHAnsi"/>
        </w:rPr>
        <w:t xml:space="preserve"> </w:t>
      </w:r>
    </w:p>
    <w:p w14:paraId="590DB4EF" w14:textId="09E790C2" w:rsidR="00FC584B" w:rsidRDefault="00FC584B" w:rsidP="005666C1">
      <w:pPr>
        <w:rPr>
          <w:lang w:val="en-US"/>
        </w:rPr>
      </w:pPr>
    </w:p>
    <w:p w14:paraId="7DE30944" w14:textId="1F515D22" w:rsidR="00FC584B" w:rsidRDefault="00FC584B" w:rsidP="002A4BF0">
      <w:pPr>
        <w:jc w:val="both"/>
        <w:rPr>
          <w:lang w:val="en-US"/>
        </w:rPr>
      </w:pPr>
      <w:r>
        <w:rPr>
          <w:lang w:val="en-US"/>
        </w:rPr>
        <w:t xml:space="preserve">Maroondah adopts a similar </w:t>
      </w:r>
      <w:r w:rsidR="00C30DFF">
        <w:rPr>
          <w:lang w:val="en-US"/>
        </w:rPr>
        <w:t xml:space="preserve">management </w:t>
      </w:r>
      <w:r>
        <w:rPr>
          <w:lang w:val="en-US"/>
        </w:rPr>
        <w:t>model to most Victorian municipalities</w:t>
      </w:r>
      <w:r w:rsidR="001C3E3C">
        <w:rPr>
          <w:lang w:val="en-US"/>
        </w:rPr>
        <w:t>,</w:t>
      </w:r>
      <w:r>
        <w:rPr>
          <w:lang w:val="en-US"/>
        </w:rPr>
        <w:t xml:space="preserve"> with </w:t>
      </w:r>
      <w:r w:rsidR="00F252DF">
        <w:rPr>
          <w:lang w:val="en-US"/>
        </w:rPr>
        <w:t>not for profit, i</w:t>
      </w:r>
      <w:r>
        <w:rPr>
          <w:lang w:val="en-US"/>
        </w:rPr>
        <w:t>ncorporated Clu</w:t>
      </w:r>
      <w:r w:rsidR="00F252DF">
        <w:rPr>
          <w:lang w:val="en-US"/>
        </w:rPr>
        <w:t>b Committees</w:t>
      </w:r>
      <w:r>
        <w:rPr>
          <w:lang w:val="en-US"/>
        </w:rPr>
        <w:t xml:space="preserve"> occupying and managing tennis facilities </w:t>
      </w:r>
      <w:r w:rsidR="00F252DF">
        <w:rPr>
          <w:lang w:val="en-US"/>
        </w:rPr>
        <w:t xml:space="preserve">with a hybrid of club memberships and private coaching occurring at the facility. </w:t>
      </w:r>
      <w:r w:rsidR="0027303E" w:rsidRPr="00D73CD7">
        <w:rPr>
          <w:lang w:val="en-US"/>
        </w:rPr>
        <w:t>In NSW and Queensland</w:t>
      </w:r>
      <w:r w:rsidR="0027303E" w:rsidRPr="00541D0F">
        <w:rPr>
          <w:lang w:val="en-US"/>
        </w:rPr>
        <w:t>,</w:t>
      </w:r>
      <w:r w:rsidR="0027303E" w:rsidRPr="00D73CD7">
        <w:rPr>
          <w:lang w:val="en-US"/>
        </w:rPr>
        <w:t xml:space="preserve"> there</w:t>
      </w:r>
      <w:r w:rsidR="00B860A8" w:rsidRPr="00541D0F">
        <w:rPr>
          <w:lang w:val="en-US"/>
        </w:rPr>
        <w:t xml:space="preserve"> have been examples of a move towards </w:t>
      </w:r>
      <w:r w:rsidR="0027303E" w:rsidRPr="00D73CD7">
        <w:rPr>
          <w:lang w:val="en-US"/>
        </w:rPr>
        <w:t xml:space="preserve">the creation of larger venues servicing a wider catchment which are </w:t>
      </w:r>
      <w:r w:rsidR="0027303E" w:rsidRPr="00541D0F">
        <w:rPr>
          <w:lang w:val="en-US"/>
        </w:rPr>
        <w:t xml:space="preserve">directly </w:t>
      </w:r>
      <w:r w:rsidR="0027303E" w:rsidRPr="00D73CD7">
        <w:rPr>
          <w:lang w:val="en-US"/>
        </w:rPr>
        <w:t xml:space="preserve">managed by Council or </w:t>
      </w:r>
      <w:r w:rsidR="0027303E" w:rsidRPr="00541D0F">
        <w:rPr>
          <w:lang w:val="en-US"/>
        </w:rPr>
        <w:t xml:space="preserve">commercial </w:t>
      </w:r>
      <w:r w:rsidR="0027303E" w:rsidRPr="00D73CD7">
        <w:rPr>
          <w:lang w:val="en-US"/>
        </w:rPr>
        <w:t xml:space="preserve">contract. </w:t>
      </w:r>
      <w:r w:rsidR="00F252DF" w:rsidRPr="00D73CD7">
        <w:rPr>
          <w:lang w:val="en-US"/>
        </w:rPr>
        <w:t>Consultation with</w:t>
      </w:r>
      <w:r w:rsidR="00F252DF">
        <w:rPr>
          <w:lang w:val="en-US"/>
        </w:rPr>
        <w:t xml:space="preserve"> Maroondah clubs indicated a preference </w:t>
      </w:r>
      <w:r w:rsidR="00C30DFF">
        <w:rPr>
          <w:lang w:val="en-US"/>
        </w:rPr>
        <w:t xml:space="preserve">to retain </w:t>
      </w:r>
      <w:r w:rsidR="00F252DF">
        <w:rPr>
          <w:lang w:val="en-US"/>
        </w:rPr>
        <w:t xml:space="preserve">the </w:t>
      </w:r>
      <w:proofErr w:type="spellStart"/>
      <w:r w:rsidR="00F252DF">
        <w:rPr>
          <w:lang w:val="en-US"/>
        </w:rPr>
        <w:t>localised</w:t>
      </w:r>
      <w:proofErr w:type="spellEnd"/>
      <w:r w:rsidR="00F252DF">
        <w:rPr>
          <w:lang w:val="en-US"/>
        </w:rPr>
        <w:t xml:space="preserve"> club model as it foster</w:t>
      </w:r>
      <w:r w:rsidR="0027303E">
        <w:rPr>
          <w:lang w:val="en-US"/>
        </w:rPr>
        <w:t>s</w:t>
      </w:r>
      <w:r w:rsidR="00F252DF">
        <w:rPr>
          <w:lang w:val="en-US"/>
        </w:rPr>
        <w:t xml:space="preserve"> community connectivity and lifelong association</w:t>
      </w:r>
      <w:r w:rsidR="00C30DFF">
        <w:rPr>
          <w:lang w:val="en-US"/>
        </w:rPr>
        <w:t>.</w:t>
      </w:r>
    </w:p>
    <w:p w14:paraId="09E77635" w14:textId="77777777" w:rsidR="00F252DF" w:rsidRPr="00CB6533" w:rsidRDefault="00F252DF" w:rsidP="002A4BF0">
      <w:pPr>
        <w:jc w:val="both"/>
        <w:rPr>
          <w:lang w:val="en-US"/>
        </w:rPr>
      </w:pPr>
    </w:p>
    <w:p w14:paraId="0FAE9684" w14:textId="50322AE4" w:rsidR="00F00B10" w:rsidRDefault="00F00B10" w:rsidP="002A4BF0">
      <w:pPr>
        <w:autoSpaceDE w:val="0"/>
        <w:autoSpaceDN w:val="0"/>
        <w:adjustRightInd w:val="0"/>
        <w:jc w:val="both"/>
        <w:rPr>
          <w:rFonts w:cs="Arial"/>
          <w:bCs/>
          <w:lang w:eastAsia="en-AU"/>
        </w:rPr>
      </w:pPr>
      <w:r w:rsidRPr="00CB6533">
        <w:rPr>
          <w:rFonts w:cs="Arial"/>
        </w:rPr>
        <w:t>In a recent report by the Australian Sports Foundation into the Impact of COVID-19 on Community Sport, September 2021</w:t>
      </w:r>
      <w:r w:rsidR="0055663F" w:rsidRPr="00CB6533">
        <w:rPr>
          <w:rFonts w:cs="Arial"/>
        </w:rPr>
        <w:t>,</w:t>
      </w:r>
      <w:r w:rsidRPr="00CB6533">
        <w:rPr>
          <w:rFonts w:cs="Arial"/>
        </w:rPr>
        <w:t xml:space="preserve"> the report revealed that </w:t>
      </w:r>
      <w:r w:rsidRPr="00CB6533">
        <w:rPr>
          <w:rFonts w:cs="Arial"/>
          <w:b/>
          <w:bCs/>
          <w:lang w:eastAsia="en-AU"/>
        </w:rPr>
        <w:t>42% of sporting clubs reported a decline in volunteering</w:t>
      </w:r>
      <w:r w:rsidRPr="00CB6533">
        <w:rPr>
          <w:rFonts w:cs="Arial"/>
          <w:bCs/>
          <w:lang w:eastAsia="en-AU"/>
        </w:rPr>
        <w:t xml:space="preserve"> </w:t>
      </w:r>
      <w:r w:rsidRPr="00CB6533">
        <w:rPr>
          <w:rFonts w:cs="Arial"/>
          <w:lang w:eastAsia="en-AU"/>
        </w:rPr>
        <w:t xml:space="preserve">- in large part due to an </w:t>
      </w:r>
      <w:r w:rsidRPr="00CB6533">
        <w:rPr>
          <w:rFonts w:cs="Arial"/>
          <w:bCs/>
          <w:lang w:eastAsia="en-AU"/>
        </w:rPr>
        <w:t xml:space="preserve">increase in the workload, </w:t>
      </w:r>
      <w:proofErr w:type="gramStart"/>
      <w:r w:rsidRPr="00CB6533">
        <w:rPr>
          <w:rFonts w:cs="Arial"/>
          <w:bCs/>
          <w:lang w:eastAsia="en-AU"/>
        </w:rPr>
        <w:t>pressures</w:t>
      </w:r>
      <w:proofErr w:type="gramEnd"/>
      <w:r w:rsidRPr="00CB6533">
        <w:rPr>
          <w:rFonts w:cs="Arial"/>
          <w:bCs/>
          <w:lang w:eastAsia="en-AU"/>
        </w:rPr>
        <w:t xml:space="preserve"> and responsibilities of implementing COVID-19 protocols. </w:t>
      </w:r>
      <w:r w:rsidR="0038453F">
        <w:rPr>
          <w:rFonts w:cs="Arial"/>
          <w:bCs/>
          <w:lang w:eastAsia="en-AU"/>
        </w:rPr>
        <w:t>Consultation with Maroondah Clubs has revealed that this has not been the case with most clubs retaining all committee</w:t>
      </w:r>
      <w:r w:rsidR="00375DC3">
        <w:rPr>
          <w:rFonts w:cs="Arial"/>
          <w:bCs/>
          <w:lang w:eastAsia="en-AU"/>
        </w:rPr>
        <w:t xml:space="preserve"> members</w:t>
      </w:r>
      <w:r w:rsidR="006F7A19">
        <w:rPr>
          <w:rFonts w:cs="Arial"/>
          <w:bCs/>
          <w:lang w:eastAsia="en-AU"/>
        </w:rPr>
        <w:t>.</w:t>
      </w:r>
      <w:r w:rsidR="0038453F">
        <w:rPr>
          <w:rFonts w:cs="Arial"/>
          <w:bCs/>
          <w:lang w:eastAsia="en-AU"/>
        </w:rPr>
        <w:t xml:space="preserve"> </w:t>
      </w:r>
      <w:r w:rsidRPr="00CB6533">
        <w:rPr>
          <w:rFonts w:cs="Arial"/>
          <w:bCs/>
          <w:lang w:eastAsia="en-AU"/>
        </w:rPr>
        <w:t>While the long</w:t>
      </w:r>
      <w:r w:rsidR="00256F98">
        <w:rPr>
          <w:rFonts w:cs="Arial"/>
          <w:bCs/>
          <w:lang w:eastAsia="en-AU"/>
        </w:rPr>
        <w:t>-</w:t>
      </w:r>
      <w:r w:rsidRPr="00CB6533">
        <w:rPr>
          <w:rFonts w:cs="Arial"/>
          <w:bCs/>
          <w:lang w:eastAsia="en-AU"/>
        </w:rPr>
        <w:t xml:space="preserve">term </w:t>
      </w:r>
      <w:r w:rsidR="006F7A19">
        <w:rPr>
          <w:rFonts w:cs="Arial"/>
          <w:bCs/>
          <w:lang w:eastAsia="en-AU"/>
        </w:rPr>
        <w:t>e</w:t>
      </w:r>
      <w:r w:rsidRPr="00CB6533">
        <w:rPr>
          <w:rFonts w:cs="Arial"/>
          <w:bCs/>
          <w:lang w:eastAsia="en-AU"/>
        </w:rPr>
        <w:t>ffects of COVID-19 on C</w:t>
      </w:r>
      <w:r w:rsidR="0055663F" w:rsidRPr="00CB6533">
        <w:rPr>
          <w:rFonts w:cs="Arial"/>
          <w:bCs/>
          <w:lang w:eastAsia="en-AU"/>
        </w:rPr>
        <w:t>o</w:t>
      </w:r>
      <w:r w:rsidRPr="00CB6533">
        <w:rPr>
          <w:rFonts w:cs="Arial"/>
          <w:bCs/>
          <w:lang w:eastAsia="en-AU"/>
        </w:rPr>
        <w:t>mmun</w:t>
      </w:r>
      <w:r w:rsidR="0055663F" w:rsidRPr="00CB6533">
        <w:rPr>
          <w:rFonts w:cs="Arial"/>
          <w:bCs/>
          <w:lang w:eastAsia="en-AU"/>
        </w:rPr>
        <w:t>it</w:t>
      </w:r>
      <w:r w:rsidRPr="00CB6533">
        <w:rPr>
          <w:rFonts w:cs="Arial"/>
          <w:bCs/>
          <w:lang w:eastAsia="en-AU"/>
        </w:rPr>
        <w:t>y Sport are yet to be realised</w:t>
      </w:r>
      <w:r w:rsidR="0055663F" w:rsidRPr="00CB6533">
        <w:rPr>
          <w:rFonts w:cs="Arial"/>
          <w:bCs/>
          <w:lang w:eastAsia="en-AU"/>
        </w:rPr>
        <w:t>,</w:t>
      </w:r>
      <w:r w:rsidRPr="00CB6533">
        <w:rPr>
          <w:rFonts w:cs="Arial"/>
          <w:bCs/>
          <w:lang w:eastAsia="en-AU"/>
        </w:rPr>
        <w:t xml:space="preserve"> a strategic approach to</w:t>
      </w:r>
      <w:r w:rsidR="0055663F" w:rsidRPr="00CB6533">
        <w:rPr>
          <w:rFonts w:cs="Arial"/>
          <w:bCs/>
          <w:lang w:eastAsia="en-AU"/>
        </w:rPr>
        <w:t xml:space="preserve"> volunteer management </w:t>
      </w:r>
      <w:r w:rsidRPr="00CB6533">
        <w:rPr>
          <w:rFonts w:cs="Arial"/>
          <w:bCs/>
          <w:lang w:eastAsia="en-AU"/>
        </w:rPr>
        <w:t xml:space="preserve">would be advantageous. </w:t>
      </w:r>
      <w:r w:rsidR="0055663F" w:rsidRPr="00CB6533">
        <w:rPr>
          <w:rFonts w:cs="Arial"/>
          <w:bCs/>
          <w:lang w:eastAsia="en-AU"/>
        </w:rPr>
        <w:t>As a response to supporting COVID recovery</w:t>
      </w:r>
      <w:r w:rsidR="00C833F3">
        <w:rPr>
          <w:rFonts w:cs="Arial"/>
          <w:bCs/>
          <w:lang w:eastAsia="en-AU"/>
        </w:rPr>
        <w:t>,</w:t>
      </w:r>
      <w:r w:rsidR="0055663F" w:rsidRPr="00CB6533">
        <w:rPr>
          <w:rFonts w:cs="Arial"/>
          <w:bCs/>
          <w:lang w:eastAsia="en-AU"/>
        </w:rPr>
        <w:t xml:space="preserve"> Council recently ran an optional series of workshops for Maroondah’s volunteer-based organisations.</w:t>
      </w:r>
      <w:r w:rsidR="00C071D9" w:rsidRPr="00CB6533">
        <w:rPr>
          <w:rFonts w:cs="Arial"/>
          <w:bCs/>
          <w:lang w:eastAsia="en-AU"/>
        </w:rPr>
        <w:t xml:space="preserve"> 36</w:t>
      </w:r>
      <w:r w:rsidR="0055663F" w:rsidRPr="00CB6533">
        <w:rPr>
          <w:rFonts w:cs="Arial"/>
          <w:bCs/>
          <w:lang w:eastAsia="en-AU"/>
        </w:rPr>
        <w:t>% of participating clubs attending the Recruitment and Retention of Volunteers workshop were Maroondah Tennis Clubs, demonstrating their desire to learn strategies to address this vital area of governance.</w:t>
      </w:r>
    </w:p>
    <w:p w14:paraId="37D0EF77" w14:textId="77777777" w:rsidR="003311BC" w:rsidRDefault="003311BC" w:rsidP="002A4BF0">
      <w:pPr>
        <w:autoSpaceDE w:val="0"/>
        <w:autoSpaceDN w:val="0"/>
        <w:adjustRightInd w:val="0"/>
        <w:jc w:val="both"/>
        <w:rPr>
          <w:rFonts w:cs="Arial"/>
          <w:bCs/>
          <w:lang w:eastAsia="en-AU"/>
        </w:rPr>
      </w:pPr>
    </w:p>
    <w:p w14:paraId="657F73D5" w14:textId="77777777" w:rsidR="004B7484" w:rsidRDefault="004B7484" w:rsidP="002A4BF0">
      <w:pPr>
        <w:autoSpaceDE w:val="0"/>
        <w:autoSpaceDN w:val="0"/>
        <w:adjustRightInd w:val="0"/>
        <w:jc w:val="both"/>
        <w:rPr>
          <w:rFonts w:cs="Arial"/>
          <w:bCs/>
          <w:lang w:eastAsia="en-AU"/>
        </w:rPr>
      </w:pPr>
      <w:r>
        <w:rPr>
          <w:rFonts w:cs="Arial"/>
          <w:bCs/>
          <w:lang w:eastAsia="en-AU"/>
        </w:rPr>
        <w:t>In club consultation findings, the clubs who have developed and follow a strategic plan have reflected that this plan has been the best investment that the club has made, supporting forward planning, capital priorities, cost forecasting and supporting new committee to understand the decisions and vision of the club.</w:t>
      </w:r>
      <w:r w:rsidR="001C3E3C">
        <w:rPr>
          <w:rFonts w:cs="Arial"/>
          <w:bCs/>
          <w:lang w:eastAsia="en-AU"/>
        </w:rPr>
        <w:t xml:space="preserve"> All Maroondah clubs without a current plan expressed interest in receiving assistance with the development of a strategic plan.</w:t>
      </w:r>
    </w:p>
    <w:p w14:paraId="658B96C8" w14:textId="77777777" w:rsidR="0038128C" w:rsidRDefault="0038128C" w:rsidP="002A4BF0">
      <w:pPr>
        <w:jc w:val="both"/>
        <w:rPr>
          <w:rFonts w:cs="Arial"/>
        </w:rPr>
      </w:pPr>
      <w:r>
        <w:rPr>
          <w:rFonts w:cs="Arial"/>
        </w:rPr>
        <w:br w:type="page"/>
      </w:r>
    </w:p>
    <w:p w14:paraId="097B4F6E" w14:textId="1875B9C4" w:rsidR="006122B0" w:rsidRDefault="006122B0" w:rsidP="006122B0">
      <w:pPr>
        <w:pStyle w:val="Heading1"/>
      </w:pPr>
      <w:bookmarkStart w:id="15" w:name="_Toc120262591"/>
      <w:bookmarkStart w:id="16" w:name="_Toc120262946"/>
      <w:bookmarkEnd w:id="10"/>
      <w:r>
        <w:lastRenderedPageBreak/>
        <w:t xml:space="preserve">Section </w:t>
      </w:r>
      <w:r w:rsidR="00DD7711">
        <w:t>3</w:t>
      </w:r>
      <w:r>
        <w:t xml:space="preserve"> – What does the evidence say?</w:t>
      </w:r>
      <w:bookmarkEnd w:id="15"/>
      <w:bookmarkEnd w:id="16"/>
    </w:p>
    <w:p w14:paraId="5AA2E548" w14:textId="77777777" w:rsidR="006122B0" w:rsidRDefault="006122B0" w:rsidP="006122B0">
      <w:pPr>
        <w:pStyle w:val="NoSpacing"/>
      </w:pPr>
    </w:p>
    <w:p w14:paraId="40E8BEA8" w14:textId="77777777" w:rsidR="006B3144" w:rsidRPr="00373A44" w:rsidRDefault="00B7154B" w:rsidP="00373A44">
      <w:pPr>
        <w:pStyle w:val="Heading2"/>
        <w:rPr>
          <w:rFonts w:eastAsiaTheme="minorHAnsi"/>
        </w:rPr>
      </w:pPr>
      <w:bookmarkStart w:id="17" w:name="_Toc120262592"/>
      <w:bookmarkStart w:id="18" w:name="_Toc120262947"/>
      <w:r w:rsidRPr="00373A44">
        <w:rPr>
          <w:rFonts w:eastAsiaTheme="minorHAnsi"/>
        </w:rPr>
        <w:t>Tennis Facility Audit</w:t>
      </w:r>
      <w:bookmarkEnd w:id="17"/>
      <w:bookmarkEnd w:id="18"/>
    </w:p>
    <w:p w14:paraId="3BE70F7E" w14:textId="77B37029" w:rsidR="006B3144" w:rsidRPr="00B04C74" w:rsidRDefault="00B04C74" w:rsidP="00B04C74">
      <w:pPr>
        <w:pStyle w:val="NormalWeb"/>
        <w:spacing w:before="60" w:beforeAutospacing="0" w:after="0" w:afterAutospacing="0"/>
        <w:rPr>
          <w:rFonts w:ascii="Arial" w:hAnsi="Arial" w:cs="Arial"/>
          <w:sz w:val="22"/>
          <w:szCs w:val="22"/>
        </w:rPr>
      </w:pPr>
      <w:r>
        <w:rPr>
          <w:rFonts w:ascii="Arial" w:eastAsia="+mn-ea" w:hAnsi="Arial" w:cs="Arial"/>
          <w:color w:val="000000"/>
          <w:kern w:val="24"/>
          <w:sz w:val="22"/>
          <w:szCs w:val="22"/>
        </w:rPr>
        <w:t xml:space="preserve">From </w:t>
      </w:r>
      <w:r w:rsidR="0032732D">
        <w:rPr>
          <w:rFonts w:ascii="Arial" w:eastAsia="+mn-ea" w:hAnsi="Arial" w:cs="Arial"/>
          <w:color w:val="000000"/>
          <w:kern w:val="24"/>
          <w:sz w:val="22"/>
          <w:szCs w:val="22"/>
        </w:rPr>
        <w:t xml:space="preserve">September to December 2021, </w:t>
      </w:r>
      <w:r>
        <w:rPr>
          <w:rFonts w:ascii="Arial" w:eastAsia="+mn-ea" w:hAnsi="Arial" w:cs="Arial"/>
          <w:color w:val="000000"/>
          <w:kern w:val="24"/>
          <w:sz w:val="22"/>
          <w:szCs w:val="22"/>
        </w:rPr>
        <w:t>a visual review of the ten</w:t>
      </w:r>
      <w:r w:rsidR="00A00DF6">
        <w:rPr>
          <w:rFonts w:ascii="Arial" w:eastAsia="+mn-ea" w:hAnsi="Arial" w:cs="Arial"/>
          <w:color w:val="000000"/>
          <w:kern w:val="24"/>
          <w:sz w:val="22"/>
          <w:szCs w:val="22"/>
        </w:rPr>
        <w:t xml:space="preserve"> (10)</w:t>
      </w:r>
      <w:r>
        <w:rPr>
          <w:rFonts w:ascii="Arial" w:eastAsia="+mn-ea" w:hAnsi="Arial" w:cs="Arial"/>
          <w:color w:val="000000"/>
          <w:kern w:val="24"/>
          <w:sz w:val="22"/>
          <w:szCs w:val="22"/>
        </w:rPr>
        <w:t xml:space="preserve"> </w:t>
      </w:r>
      <w:r w:rsidR="006B3144" w:rsidRPr="00B04C74">
        <w:rPr>
          <w:rFonts w:ascii="Arial" w:eastAsia="+mn-ea" w:hAnsi="Arial" w:cs="Arial"/>
          <w:color w:val="000000"/>
          <w:kern w:val="24"/>
          <w:sz w:val="22"/>
          <w:szCs w:val="22"/>
        </w:rPr>
        <w:t>Council</w:t>
      </w:r>
      <w:r>
        <w:rPr>
          <w:rFonts w:ascii="Arial" w:eastAsia="+mn-ea" w:hAnsi="Arial" w:cs="Arial"/>
          <w:color w:val="000000"/>
          <w:kern w:val="24"/>
          <w:sz w:val="22"/>
          <w:szCs w:val="22"/>
        </w:rPr>
        <w:t xml:space="preserve"> owned </w:t>
      </w:r>
      <w:r w:rsidR="0038128C">
        <w:rPr>
          <w:rFonts w:ascii="Arial" w:eastAsia="+mn-ea" w:hAnsi="Arial" w:cs="Arial"/>
          <w:color w:val="000000"/>
          <w:kern w:val="24"/>
          <w:sz w:val="22"/>
          <w:szCs w:val="22"/>
        </w:rPr>
        <w:t>t</w:t>
      </w:r>
      <w:r w:rsidR="006B3144" w:rsidRPr="00B04C74">
        <w:rPr>
          <w:rFonts w:ascii="Arial" w:eastAsia="+mn-ea" w:hAnsi="Arial" w:cs="Arial"/>
          <w:color w:val="000000"/>
          <w:kern w:val="24"/>
          <w:sz w:val="22"/>
          <w:szCs w:val="22"/>
        </w:rPr>
        <w:t xml:space="preserve">ennis </w:t>
      </w:r>
      <w:r w:rsidR="0038128C">
        <w:rPr>
          <w:rFonts w:ascii="Arial" w:eastAsia="+mn-ea" w:hAnsi="Arial" w:cs="Arial"/>
          <w:color w:val="000000"/>
          <w:kern w:val="24"/>
          <w:sz w:val="22"/>
          <w:szCs w:val="22"/>
        </w:rPr>
        <w:t>c</w:t>
      </w:r>
      <w:r w:rsidR="006B3144" w:rsidRPr="00B04C74">
        <w:rPr>
          <w:rFonts w:ascii="Arial" w:eastAsia="+mn-ea" w:hAnsi="Arial" w:cs="Arial"/>
          <w:color w:val="000000"/>
          <w:kern w:val="24"/>
          <w:sz w:val="22"/>
          <w:szCs w:val="22"/>
        </w:rPr>
        <w:t>lub</w:t>
      </w:r>
      <w:r>
        <w:rPr>
          <w:rFonts w:ascii="Arial" w:eastAsia="+mn-ea" w:hAnsi="Arial" w:cs="Arial"/>
          <w:color w:val="000000"/>
          <w:kern w:val="24"/>
          <w:sz w:val="22"/>
          <w:szCs w:val="22"/>
        </w:rPr>
        <w:t xml:space="preserve"> facilities was undertaken by an independent contractor. </w:t>
      </w:r>
      <w:r w:rsidR="006B3144" w:rsidRPr="00B04C74">
        <w:rPr>
          <w:rFonts w:ascii="Arial" w:eastAsia="+mn-ea" w:hAnsi="Arial" w:cs="Arial"/>
          <w:color w:val="000000"/>
          <w:kern w:val="24"/>
          <w:sz w:val="22"/>
          <w:szCs w:val="22"/>
        </w:rPr>
        <w:t xml:space="preserve">The key objective was to gain a thorough understanding of current asset condition, compliance levels, participation barriers and club lease condition performance, with the aim of guiding future decision making in relation to planning for asset development and improvement. </w:t>
      </w:r>
    </w:p>
    <w:p w14:paraId="3F576BE8" w14:textId="77777777" w:rsidR="00A00DF6" w:rsidRDefault="00A00DF6" w:rsidP="00233744">
      <w:pPr>
        <w:spacing w:before="60"/>
        <w:rPr>
          <w:rFonts w:eastAsia="+mn-ea" w:cs="Arial"/>
          <w:b/>
          <w:bCs/>
          <w:color w:val="000000"/>
          <w:kern w:val="24"/>
          <w:lang w:eastAsia="en-AU"/>
        </w:rPr>
      </w:pPr>
    </w:p>
    <w:p w14:paraId="162D3221" w14:textId="12A4FCDB" w:rsidR="00D67E86" w:rsidRDefault="006F7A19" w:rsidP="00233744">
      <w:pPr>
        <w:spacing w:before="60"/>
        <w:rPr>
          <w:rFonts w:eastAsia="+mn-ea" w:cs="Arial"/>
          <w:b/>
          <w:bCs/>
          <w:color w:val="000000"/>
          <w:kern w:val="24"/>
          <w:lang w:eastAsia="en-AU"/>
        </w:rPr>
      </w:pPr>
      <w:r w:rsidRPr="00E24396">
        <w:rPr>
          <w:rFonts w:eastAsia="+mn-ea" w:cs="Arial"/>
          <w:b/>
          <w:bCs/>
          <w:color w:val="000000"/>
          <w:kern w:val="24"/>
          <w:lang w:eastAsia="en-AU"/>
        </w:rPr>
        <w:t xml:space="preserve">Condition assessment criteria </w:t>
      </w:r>
    </w:p>
    <w:p w14:paraId="5E85281C" w14:textId="77777777" w:rsidR="004A4780" w:rsidRPr="00541D0F" w:rsidRDefault="004A4780" w:rsidP="00233744">
      <w:pPr>
        <w:spacing w:before="60"/>
        <w:rPr>
          <w:rFonts w:ascii="Times New Roman" w:eastAsia="Times New Roman" w:hAnsi="Times New Roman"/>
          <w:b/>
          <w:bCs/>
          <w:sz w:val="16"/>
          <w:szCs w:val="16"/>
          <w:lang w:eastAsia="en-AU"/>
        </w:rPr>
      </w:pPr>
    </w:p>
    <w:tbl>
      <w:tblPr>
        <w:tblStyle w:val="GridTable3-Accent3"/>
        <w:tblW w:w="9918" w:type="dxa"/>
        <w:tblLook w:val="0000" w:firstRow="0" w:lastRow="0" w:firstColumn="0" w:lastColumn="0" w:noHBand="0" w:noVBand="0"/>
      </w:tblPr>
      <w:tblGrid>
        <w:gridCol w:w="4815"/>
        <w:gridCol w:w="5103"/>
      </w:tblGrid>
      <w:tr w:rsidR="006B3144" w14:paraId="65D02951" w14:textId="77777777" w:rsidTr="00541D0F">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815" w:type="dxa"/>
          </w:tcPr>
          <w:p w14:paraId="06FAAB0E" w14:textId="77777777" w:rsidR="006B3144" w:rsidRPr="00E24396" w:rsidRDefault="006B3144" w:rsidP="006B3144">
            <w:pPr>
              <w:pStyle w:val="ListParagraph"/>
              <w:numPr>
                <w:ilvl w:val="1"/>
                <w:numId w:val="11"/>
              </w:numPr>
              <w:tabs>
                <w:tab w:val="clear" w:pos="1440"/>
                <w:tab w:val="num" w:pos="1080"/>
              </w:tabs>
              <w:ind w:left="312" w:hanging="312"/>
              <w:rPr>
                <w:rFonts w:ascii="Arial Nova" w:eastAsia="Times New Roman" w:hAnsi="Arial Nova" w:cs="Arial"/>
                <w:lang w:eastAsia="en-AU"/>
              </w:rPr>
            </w:pPr>
            <w:r w:rsidRPr="00E24396">
              <w:rPr>
                <w:rFonts w:ascii="Arial Nova" w:eastAsia="+mn-ea" w:hAnsi="Arial Nova" w:cs="Arial"/>
                <w:color w:val="000000"/>
                <w:kern w:val="24"/>
                <w:lang w:eastAsia="en-AU"/>
              </w:rPr>
              <w:t xml:space="preserve">Court surface condition </w:t>
            </w:r>
          </w:p>
        </w:tc>
        <w:tc>
          <w:tcPr>
            <w:tcW w:w="5103" w:type="dxa"/>
          </w:tcPr>
          <w:p w14:paraId="5980FBBF" w14:textId="77777777" w:rsidR="006B3144" w:rsidRPr="00E24396" w:rsidRDefault="006B3144" w:rsidP="006B3144">
            <w:pPr>
              <w:pStyle w:val="ListParagraph"/>
              <w:numPr>
                <w:ilvl w:val="1"/>
                <w:numId w:val="11"/>
              </w:numPr>
              <w:tabs>
                <w:tab w:val="clear" w:pos="1440"/>
                <w:tab w:val="num" w:pos="1080"/>
              </w:tabs>
              <w:ind w:left="312" w:hanging="312"/>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Arial"/>
                <w:lang w:eastAsia="en-AU"/>
              </w:rPr>
            </w:pPr>
            <w:r w:rsidRPr="00E24396">
              <w:rPr>
                <w:rFonts w:ascii="Arial Nova" w:eastAsia="+mn-ea" w:hAnsi="Arial Nova" w:cs="Arial"/>
                <w:color w:val="000000"/>
                <w:kern w:val="24"/>
                <w:lang w:eastAsia="en-AU"/>
              </w:rPr>
              <w:t xml:space="preserve">Pavilion building condition </w:t>
            </w:r>
          </w:p>
          <w:p w14:paraId="4446A90D" w14:textId="77777777" w:rsidR="006B3144" w:rsidRPr="00E24396" w:rsidRDefault="006B3144" w:rsidP="006B3144">
            <w:pPr>
              <w:tabs>
                <w:tab w:val="num" w:pos="1080"/>
              </w:tabs>
              <w:ind w:left="312" w:hanging="312"/>
              <w:contextualSpacing/>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Arial"/>
                <w:lang w:eastAsia="en-AU"/>
              </w:rPr>
            </w:pPr>
          </w:p>
        </w:tc>
      </w:tr>
      <w:tr w:rsidR="006B3144" w14:paraId="24240A8B" w14:textId="77777777" w:rsidTr="00541D0F">
        <w:trPr>
          <w:trHeight w:val="405"/>
        </w:trPr>
        <w:tc>
          <w:tcPr>
            <w:cnfStyle w:val="000010000000" w:firstRow="0" w:lastRow="0" w:firstColumn="0" w:lastColumn="0" w:oddVBand="1" w:evenVBand="0" w:oddHBand="0" w:evenHBand="0" w:firstRowFirstColumn="0" w:firstRowLastColumn="0" w:lastRowFirstColumn="0" w:lastRowLastColumn="0"/>
            <w:tcW w:w="4815" w:type="dxa"/>
          </w:tcPr>
          <w:p w14:paraId="7DCE0135" w14:textId="77777777" w:rsidR="006B3144" w:rsidRPr="00E24396" w:rsidRDefault="006B3144" w:rsidP="006B3144">
            <w:pPr>
              <w:pStyle w:val="ListParagraph"/>
              <w:numPr>
                <w:ilvl w:val="1"/>
                <w:numId w:val="11"/>
              </w:numPr>
              <w:tabs>
                <w:tab w:val="clear" w:pos="1440"/>
                <w:tab w:val="num" w:pos="1080"/>
              </w:tabs>
              <w:ind w:left="312" w:hanging="312"/>
              <w:rPr>
                <w:rFonts w:ascii="Arial Nova" w:eastAsia="Times New Roman" w:hAnsi="Arial Nova" w:cs="Arial"/>
                <w:lang w:eastAsia="en-AU"/>
              </w:rPr>
            </w:pPr>
            <w:r w:rsidRPr="00E24396">
              <w:rPr>
                <w:rFonts w:ascii="Arial Nova" w:eastAsia="+mn-ea" w:hAnsi="Arial Nova" w:cs="Arial"/>
                <w:color w:val="000000"/>
                <w:kern w:val="24"/>
                <w:lang w:eastAsia="en-AU"/>
              </w:rPr>
              <w:t xml:space="preserve">Fencing condition </w:t>
            </w:r>
          </w:p>
        </w:tc>
        <w:tc>
          <w:tcPr>
            <w:tcW w:w="5103" w:type="dxa"/>
            <w:shd w:val="clear" w:color="auto" w:fill="EAF1DD" w:themeFill="accent3" w:themeFillTint="33"/>
          </w:tcPr>
          <w:p w14:paraId="631146F6" w14:textId="77777777" w:rsidR="006B3144" w:rsidRPr="00E24396" w:rsidRDefault="006B3144" w:rsidP="006B3144">
            <w:pPr>
              <w:pStyle w:val="ListParagraph"/>
              <w:numPr>
                <w:ilvl w:val="1"/>
                <w:numId w:val="11"/>
              </w:numPr>
              <w:tabs>
                <w:tab w:val="clear" w:pos="1440"/>
                <w:tab w:val="num" w:pos="1080"/>
              </w:tabs>
              <w:ind w:left="312" w:hanging="312"/>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Arial"/>
                <w:lang w:eastAsia="en-AU"/>
              </w:rPr>
            </w:pPr>
            <w:r w:rsidRPr="00E24396">
              <w:rPr>
                <w:rFonts w:ascii="Arial Nova" w:eastAsia="+mn-ea" w:hAnsi="Arial Nova" w:cs="Arial"/>
                <w:color w:val="000000"/>
                <w:kern w:val="24"/>
                <w:lang w:eastAsia="en-AU"/>
              </w:rPr>
              <w:t xml:space="preserve">Amenities condition (toilets etc) </w:t>
            </w:r>
          </w:p>
          <w:p w14:paraId="28DC3D2F" w14:textId="77777777" w:rsidR="006B3144" w:rsidRPr="00E24396" w:rsidRDefault="006B3144" w:rsidP="006B3144">
            <w:pPr>
              <w:tabs>
                <w:tab w:val="num" w:pos="1080"/>
              </w:tabs>
              <w:ind w:left="312" w:hanging="312"/>
              <w:contextualSpacing/>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Arial"/>
                <w:lang w:eastAsia="en-AU"/>
              </w:rPr>
            </w:pPr>
          </w:p>
        </w:tc>
      </w:tr>
      <w:tr w:rsidR="006B3144" w14:paraId="1134380D" w14:textId="77777777" w:rsidTr="00541D0F">
        <w:trPr>
          <w:cnfStyle w:val="000000100000" w:firstRow="0" w:lastRow="0" w:firstColumn="0" w:lastColumn="0" w:oddVBand="0" w:evenVBand="0" w:oddHBand="1" w:evenHBand="0" w:firstRowFirstColumn="0" w:firstRowLastColumn="0" w:lastRowFirstColumn="0" w:lastRowLastColumn="0"/>
          <w:trHeight w:val="565"/>
        </w:trPr>
        <w:tc>
          <w:tcPr>
            <w:cnfStyle w:val="000010000000" w:firstRow="0" w:lastRow="0" w:firstColumn="0" w:lastColumn="0" w:oddVBand="1" w:evenVBand="0" w:oddHBand="0" w:evenHBand="0" w:firstRowFirstColumn="0" w:firstRowLastColumn="0" w:lastRowFirstColumn="0" w:lastRowLastColumn="0"/>
            <w:tcW w:w="4815" w:type="dxa"/>
          </w:tcPr>
          <w:p w14:paraId="15B54181" w14:textId="77777777" w:rsidR="006B3144" w:rsidRPr="00E24396" w:rsidRDefault="006B3144" w:rsidP="006B3144">
            <w:pPr>
              <w:pStyle w:val="ListParagraph"/>
              <w:numPr>
                <w:ilvl w:val="1"/>
                <w:numId w:val="11"/>
              </w:numPr>
              <w:tabs>
                <w:tab w:val="clear" w:pos="1440"/>
                <w:tab w:val="num" w:pos="1080"/>
              </w:tabs>
              <w:ind w:left="312" w:hanging="312"/>
              <w:rPr>
                <w:rFonts w:ascii="Arial Nova" w:eastAsia="Times New Roman" w:hAnsi="Arial Nova" w:cs="Arial"/>
                <w:lang w:eastAsia="en-AU"/>
              </w:rPr>
            </w:pPr>
            <w:r w:rsidRPr="00E24396">
              <w:rPr>
                <w:rFonts w:ascii="Arial Nova" w:eastAsia="+mn-ea" w:hAnsi="Arial Nova" w:cs="Arial"/>
                <w:color w:val="000000"/>
                <w:kern w:val="24"/>
                <w:lang w:eastAsia="en-AU"/>
              </w:rPr>
              <w:t xml:space="preserve">Support infrastructure condition (taps, seating etc) </w:t>
            </w:r>
          </w:p>
        </w:tc>
        <w:tc>
          <w:tcPr>
            <w:tcW w:w="5103" w:type="dxa"/>
          </w:tcPr>
          <w:p w14:paraId="659E9E85" w14:textId="77777777" w:rsidR="006B3144" w:rsidRPr="00E24396" w:rsidRDefault="006B3144" w:rsidP="006B3144">
            <w:pPr>
              <w:pStyle w:val="ListParagraph"/>
              <w:numPr>
                <w:ilvl w:val="1"/>
                <w:numId w:val="11"/>
              </w:numPr>
              <w:tabs>
                <w:tab w:val="clear" w:pos="1440"/>
                <w:tab w:val="num" w:pos="1080"/>
              </w:tabs>
              <w:ind w:left="312" w:hanging="312"/>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Arial"/>
                <w:lang w:eastAsia="en-AU"/>
              </w:rPr>
            </w:pPr>
            <w:r w:rsidRPr="00E24396">
              <w:rPr>
                <w:rFonts w:ascii="Arial Nova" w:eastAsia="+mn-ea" w:hAnsi="Arial Nova" w:cs="Arial"/>
                <w:color w:val="000000"/>
                <w:kern w:val="24"/>
                <w:lang w:eastAsia="en-AU"/>
              </w:rPr>
              <w:t>Lighting tower condition</w:t>
            </w:r>
          </w:p>
        </w:tc>
      </w:tr>
      <w:tr w:rsidR="006B3144" w14:paraId="2E6F2210" w14:textId="77777777" w:rsidTr="00541D0F">
        <w:trPr>
          <w:trHeight w:val="618"/>
        </w:trPr>
        <w:tc>
          <w:tcPr>
            <w:cnfStyle w:val="000010000000" w:firstRow="0" w:lastRow="0" w:firstColumn="0" w:lastColumn="0" w:oddVBand="1" w:evenVBand="0" w:oddHBand="0" w:evenHBand="0" w:firstRowFirstColumn="0" w:firstRowLastColumn="0" w:lastRowFirstColumn="0" w:lastRowLastColumn="0"/>
            <w:tcW w:w="4815" w:type="dxa"/>
          </w:tcPr>
          <w:p w14:paraId="7206EBD8" w14:textId="77B2546C" w:rsidR="006B3144" w:rsidRPr="00E24396" w:rsidRDefault="006B3144" w:rsidP="00D67E86">
            <w:pPr>
              <w:pStyle w:val="ListParagraph"/>
              <w:numPr>
                <w:ilvl w:val="1"/>
                <w:numId w:val="11"/>
              </w:numPr>
              <w:tabs>
                <w:tab w:val="clear" w:pos="1440"/>
                <w:tab w:val="num" w:pos="1080"/>
              </w:tabs>
              <w:ind w:left="312" w:hanging="312"/>
              <w:rPr>
                <w:rFonts w:ascii="Arial Nova" w:eastAsia="Times New Roman" w:hAnsi="Arial Nova" w:cs="Arial"/>
                <w:lang w:eastAsia="en-AU"/>
              </w:rPr>
            </w:pPr>
            <w:r w:rsidRPr="00E24396">
              <w:rPr>
                <w:rFonts w:ascii="Arial Nova" w:eastAsia="+mn-ea" w:hAnsi="Arial Nova" w:cs="Arial"/>
                <w:color w:val="000000"/>
                <w:kern w:val="24"/>
                <w:lang w:eastAsia="en-AU"/>
              </w:rPr>
              <w:t xml:space="preserve">Access pathways, surrounds and line of travel condition </w:t>
            </w:r>
          </w:p>
        </w:tc>
        <w:tc>
          <w:tcPr>
            <w:tcW w:w="5103" w:type="dxa"/>
            <w:shd w:val="clear" w:color="auto" w:fill="EAF1DD" w:themeFill="accent3" w:themeFillTint="33"/>
          </w:tcPr>
          <w:p w14:paraId="0E92BD26" w14:textId="77777777" w:rsidR="006B3144" w:rsidRPr="00E24396" w:rsidRDefault="006B3144" w:rsidP="006B3144">
            <w:pPr>
              <w:pStyle w:val="ListParagraph"/>
              <w:ind w:left="312"/>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Arial"/>
                <w:lang w:eastAsia="en-AU"/>
              </w:rPr>
            </w:pPr>
          </w:p>
        </w:tc>
      </w:tr>
    </w:tbl>
    <w:p w14:paraId="787A8FAF" w14:textId="77777777" w:rsidR="006B3144" w:rsidRPr="006B3144" w:rsidRDefault="006B3144" w:rsidP="006B3144">
      <w:pPr>
        <w:ind w:left="1987"/>
        <w:contextualSpacing/>
        <w:rPr>
          <w:rFonts w:ascii="Times New Roman" w:eastAsia="Times New Roman" w:hAnsi="Times New Roman"/>
          <w:sz w:val="28"/>
          <w:szCs w:val="24"/>
          <w:lang w:eastAsia="en-AU"/>
        </w:rPr>
      </w:pPr>
    </w:p>
    <w:p w14:paraId="10E71E8B" w14:textId="0E5BC74D" w:rsidR="00B7154B" w:rsidRDefault="00B7154B" w:rsidP="00B7154B">
      <w:pPr>
        <w:pStyle w:val="NormalWeb"/>
        <w:spacing w:before="0" w:beforeAutospacing="0" w:after="0" w:afterAutospacing="0"/>
      </w:pPr>
      <w:r>
        <w:rPr>
          <w:rFonts w:ascii="Calibri" w:eastAsia="+mn-ea" w:hAnsi="Calibri" w:cs="+mn-cs"/>
          <w:b/>
          <w:bCs/>
          <w:color w:val="000000"/>
          <w:kern w:val="24"/>
          <w:sz w:val="32"/>
          <w:szCs w:val="32"/>
        </w:rPr>
        <w:t>Key Review Findings</w:t>
      </w:r>
      <w:r w:rsidR="00BB32E6">
        <w:rPr>
          <w:rFonts w:ascii="Calibri" w:eastAsia="+mn-ea" w:hAnsi="Calibri" w:cs="+mn-cs"/>
          <w:b/>
          <w:bCs/>
          <w:color w:val="000000"/>
          <w:kern w:val="24"/>
          <w:sz w:val="32"/>
          <w:szCs w:val="32"/>
        </w:rPr>
        <w:t xml:space="preserve"> of the audit</w:t>
      </w:r>
      <w:r>
        <w:rPr>
          <w:rFonts w:ascii="Calibri" w:eastAsia="+mn-ea" w:hAnsi="Calibri" w:cs="+mn-cs"/>
          <w:b/>
          <w:bCs/>
          <w:color w:val="000000"/>
          <w:kern w:val="24"/>
          <w:sz w:val="32"/>
          <w:szCs w:val="32"/>
        </w:rPr>
        <w:t xml:space="preserve"> </w:t>
      </w:r>
    </w:p>
    <w:p w14:paraId="0D8B789D" w14:textId="69FD8348" w:rsidR="00B7154B" w:rsidRPr="008B2461" w:rsidRDefault="00B7154B" w:rsidP="00BB5F2A">
      <w:pPr>
        <w:pStyle w:val="NormalWeb"/>
        <w:numPr>
          <w:ilvl w:val="0"/>
          <w:numId w:val="10"/>
        </w:numPr>
        <w:spacing w:before="0" w:beforeAutospacing="0" w:after="0" w:afterAutospacing="0"/>
        <w:jc w:val="both"/>
        <w:rPr>
          <w:rFonts w:ascii="Arial" w:hAnsi="Arial" w:cs="Arial"/>
          <w:sz w:val="22"/>
          <w:szCs w:val="22"/>
        </w:rPr>
      </w:pPr>
      <w:r w:rsidRPr="008B2461">
        <w:rPr>
          <w:rFonts w:ascii="Arial" w:eastAsia="+mn-ea" w:hAnsi="Arial" w:cs="Arial"/>
          <w:color w:val="000000"/>
          <w:kern w:val="24"/>
          <w:sz w:val="22"/>
          <w:szCs w:val="22"/>
        </w:rPr>
        <w:t>The Maroondah Tennis Club sites were predominantly established in the 1970’s &amp; 1980’s</w:t>
      </w:r>
    </w:p>
    <w:p w14:paraId="3A9EE8C4" w14:textId="7C0365A1" w:rsidR="00B7154B" w:rsidRPr="00B7154B" w:rsidRDefault="00B7154B" w:rsidP="00B7154B">
      <w:pPr>
        <w:pStyle w:val="NormalWeb"/>
        <w:numPr>
          <w:ilvl w:val="0"/>
          <w:numId w:val="10"/>
        </w:numPr>
        <w:spacing w:before="0" w:beforeAutospacing="0" w:after="0" w:afterAutospacing="0"/>
        <w:jc w:val="both"/>
        <w:rPr>
          <w:rFonts w:ascii="Arial" w:hAnsi="Arial" w:cs="Arial"/>
          <w:sz w:val="22"/>
          <w:szCs w:val="22"/>
        </w:rPr>
      </w:pPr>
      <w:r w:rsidRPr="00B7154B">
        <w:rPr>
          <w:rFonts w:ascii="Arial" w:eastAsia="+mn-ea" w:hAnsi="Arial" w:cs="Arial"/>
          <w:color w:val="000000"/>
          <w:kern w:val="24"/>
          <w:sz w:val="22"/>
          <w:szCs w:val="22"/>
        </w:rPr>
        <w:t xml:space="preserve">Whilst there is clear expectations and delineation of responsibilities within the lease agreements, the line between asset maintenance and asset replacement </w:t>
      </w:r>
      <w:r w:rsidR="00656AE1">
        <w:rPr>
          <w:rFonts w:ascii="Arial" w:eastAsia="+mn-ea" w:hAnsi="Arial" w:cs="Arial"/>
          <w:color w:val="000000"/>
          <w:kern w:val="24"/>
          <w:sz w:val="22"/>
          <w:szCs w:val="22"/>
        </w:rPr>
        <w:t xml:space="preserve">is less clear. </w:t>
      </w:r>
    </w:p>
    <w:p w14:paraId="7D5476D9" w14:textId="41B13808" w:rsidR="00B7154B" w:rsidRPr="00C600E5" w:rsidRDefault="00B7154B" w:rsidP="00B7154B">
      <w:pPr>
        <w:pStyle w:val="NormalWeb"/>
        <w:numPr>
          <w:ilvl w:val="0"/>
          <w:numId w:val="10"/>
        </w:numPr>
        <w:spacing w:before="0" w:beforeAutospacing="0" w:after="0" w:afterAutospacing="0"/>
        <w:jc w:val="both"/>
        <w:rPr>
          <w:rFonts w:ascii="Arial" w:hAnsi="Arial" w:cs="Arial"/>
          <w:sz w:val="22"/>
          <w:szCs w:val="22"/>
        </w:rPr>
      </w:pPr>
      <w:r w:rsidRPr="00B7154B">
        <w:rPr>
          <w:rFonts w:ascii="Arial" w:eastAsia="+mn-ea" w:hAnsi="Arial" w:cs="Arial"/>
          <w:color w:val="000000"/>
          <w:kern w:val="24"/>
          <w:sz w:val="22"/>
          <w:szCs w:val="22"/>
        </w:rPr>
        <w:t xml:space="preserve">A wide range of tennis specific assets are at a point where maintenance will not serve to greatly extend the asset life. </w:t>
      </w:r>
    </w:p>
    <w:p w14:paraId="46BF5875" w14:textId="0F6E9A9A" w:rsidR="00C600E5" w:rsidRPr="00B7154B" w:rsidRDefault="00C600E5" w:rsidP="00B7154B">
      <w:pPr>
        <w:pStyle w:val="NormalWeb"/>
        <w:numPr>
          <w:ilvl w:val="0"/>
          <w:numId w:val="10"/>
        </w:numPr>
        <w:spacing w:before="0" w:beforeAutospacing="0" w:after="0" w:afterAutospacing="0"/>
        <w:jc w:val="both"/>
        <w:rPr>
          <w:rFonts w:ascii="Arial" w:hAnsi="Arial" w:cs="Arial"/>
          <w:sz w:val="22"/>
          <w:szCs w:val="22"/>
        </w:rPr>
      </w:pPr>
      <w:r>
        <w:rPr>
          <w:rFonts w:ascii="Arial" w:eastAsia="+mn-ea" w:hAnsi="Arial" w:cs="Arial"/>
          <w:color w:val="000000"/>
          <w:kern w:val="24"/>
          <w:sz w:val="22"/>
          <w:szCs w:val="22"/>
        </w:rPr>
        <w:t xml:space="preserve">Overall </w:t>
      </w:r>
      <w:r w:rsidR="00B10221">
        <w:rPr>
          <w:rFonts w:ascii="Arial" w:eastAsia="+mn-ea" w:hAnsi="Arial" w:cs="Arial"/>
          <w:color w:val="000000"/>
          <w:kern w:val="24"/>
          <w:sz w:val="22"/>
          <w:szCs w:val="22"/>
        </w:rPr>
        <w:t xml:space="preserve">club </w:t>
      </w:r>
      <w:r>
        <w:rPr>
          <w:rFonts w:ascii="Arial" w:eastAsia="+mn-ea" w:hAnsi="Arial" w:cs="Arial"/>
          <w:color w:val="000000"/>
          <w:kern w:val="24"/>
          <w:sz w:val="22"/>
          <w:szCs w:val="22"/>
        </w:rPr>
        <w:t>participation has declined by an estimated 3</w:t>
      </w:r>
      <w:r w:rsidR="00B10221">
        <w:rPr>
          <w:rFonts w:ascii="Arial" w:eastAsia="+mn-ea" w:hAnsi="Arial" w:cs="Arial"/>
          <w:color w:val="000000"/>
          <w:kern w:val="24"/>
          <w:sz w:val="22"/>
          <w:szCs w:val="22"/>
        </w:rPr>
        <w:t>0</w:t>
      </w:r>
      <w:r>
        <w:rPr>
          <w:rFonts w:ascii="Arial" w:eastAsia="+mn-ea" w:hAnsi="Arial" w:cs="Arial"/>
          <w:color w:val="000000"/>
          <w:kern w:val="24"/>
          <w:sz w:val="22"/>
          <w:szCs w:val="22"/>
        </w:rPr>
        <w:t xml:space="preserve">% </w:t>
      </w:r>
      <w:r w:rsidR="00B10221">
        <w:rPr>
          <w:rFonts w:ascii="Arial" w:eastAsia="+mn-ea" w:hAnsi="Arial" w:cs="Arial"/>
          <w:color w:val="000000"/>
          <w:kern w:val="24"/>
          <w:sz w:val="22"/>
          <w:szCs w:val="22"/>
        </w:rPr>
        <w:t>since the mid 90’s</w:t>
      </w:r>
      <w:r>
        <w:rPr>
          <w:rFonts w:ascii="Arial" w:eastAsia="+mn-ea" w:hAnsi="Arial" w:cs="Arial"/>
          <w:color w:val="000000"/>
          <w:kern w:val="24"/>
          <w:sz w:val="22"/>
          <w:szCs w:val="22"/>
        </w:rPr>
        <w:t xml:space="preserve"> and while junior</w:t>
      </w:r>
      <w:r w:rsidR="00B10221">
        <w:rPr>
          <w:rFonts w:ascii="Arial" w:eastAsia="+mn-ea" w:hAnsi="Arial" w:cs="Arial"/>
          <w:color w:val="000000"/>
          <w:kern w:val="24"/>
          <w:sz w:val="22"/>
          <w:szCs w:val="22"/>
        </w:rPr>
        <w:t xml:space="preserve"> tennis</w:t>
      </w:r>
      <w:r>
        <w:rPr>
          <w:rFonts w:ascii="Arial" w:eastAsia="+mn-ea" w:hAnsi="Arial" w:cs="Arial"/>
          <w:color w:val="000000"/>
          <w:kern w:val="24"/>
          <w:sz w:val="22"/>
          <w:szCs w:val="22"/>
        </w:rPr>
        <w:t xml:space="preserve"> lessons has remained steady, conversion to club membership and competition has declined</w:t>
      </w:r>
      <w:r w:rsidR="003C513A">
        <w:rPr>
          <w:rFonts w:ascii="Arial" w:eastAsia="+mn-ea" w:hAnsi="Arial" w:cs="Arial"/>
          <w:color w:val="000000"/>
          <w:kern w:val="24"/>
          <w:sz w:val="22"/>
          <w:szCs w:val="22"/>
        </w:rPr>
        <w:t xml:space="preserve">, impacting the pool of potential </w:t>
      </w:r>
      <w:proofErr w:type="gramStart"/>
      <w:r w:rsidR="003C513A">
        <w:rPr>
          <w:rFonts w:ascii="Arial" w:eastAsia="+mn-ea" w:hAnsi="Arial" w:cs="Arial"/>
          <w:color w:val="000000"/>
          <w:kern w:val="24"/>
          <w:sz w:val="22"/>
          <w:szCs w:val="22"/>
        </w:rPr>
        <w:t>volunteers,  membership</w:t>
      </w:r>
      <w:proofErr w:type="gramEnd"/>
      <w:r w:rsidR="003C513A">
        <w:rPr>
          <w:rFonts w:ascii="Arial" w:eastAsia="+mn-ea" w:hAnsi="Arial" w:cs="Arial"/>
          <w:color w:val="000000"/>
          <w:kern w:val="24"/>
          <w:sz w:val="22"/>
          <w:szCs w:val="22"/>
        </w:rPr>
        <w:t xml:space="preserve"> funds and fundraising opportunities. </w:t>
      </w:r>
    </w:p>
    <w:p w14:paraId="2C606642" w14:textId="4F086C06" w:rsidR="00B7154B" w:rsidRPr="00B7154B" w:rsidRDefault="00B7154B" w:rsidP="00B7154B">
      <w:pPr>
        <w:pStyle w:val="NormalWeb"/>
        <w:numPr>
          <w:ilvl w:val="0"/>
          <w:numId w:val="10"/>
        </w:numPr>
        <w:spacing w:before="0" w:beforeAutospacing="0" w:after="0" w:afterAutospacing="0"/>
        <w:jc w:val="both"/>
        <w:rPr>
          <w:rFonts w:ascii="Arial" w:hAnsi="Arial" w:cs="Arial"/>
          <w:sz w:val="22"/>
          <w:szCs w:val="22"/>
        </w:rPr>
      </w:pPr>
      <w:r w:rsidRPr="00B7154B">
        <w:rPr>
          <w:rFonts w:ascii="Arial" w:eastAsia="+mn-ea" w:hAnsi="Arial" w:cs="Arial"/>
          <w:color w:val="000000"/>
          <w:kern w:val="24"/>
          <w:sz w:val="22"/>
          <w:szCs w:val="22"/>
        </w:rPr>
        <w:t xml:space="preserve">The tennis specific infrastructure at many of the tennis club sites will require significant investment in the next 5–15-year period. </w:t>
      </w:r>
    </w:p>
    <w:p w14:paraId="093FBC89" w14:textId="212DB0BB" w:rsidR="00B7154B" w:rsidRPr="00B7154B" w:rsidRDefault="00B7154B" w:rsidP="00B7154B">
      <w:pPr>
        <w:pStyle w:val="NormalWeb"/>
        <w:numPr>
          <w:ilvl w:val="0"/>
          <w:numId w:val="10"/>
        </w:numPr>
        <w:spacing w:before="0" w:beforeAutospacing="0" w:after="0" w:afterAutospacing="0"/>
        <w:jc w:val="both"/>
        <w:rPr>
          <w:rFonts w:ascii="Arial" w:hAnsi="Arial" w:cs="Arial"/>
          <w:sz w:val="22"/>
          <w:szCs w:val="22"/>
        </w:rPr>
      </w:pPr>
      <w:r w:rsidRPr="00B7154B">
        <w:rPr>
          <w:rFonts w:ascii="Arial" w:eastAsia="+mn-ea" w:hAnsi="Arial" w:cs="Arial"/>
          <w:color w:val="000000"/>
          <w:kern w:val="24"/>
          <w:sz w:val="22"/>
          <w:szCs w:val="22"/>
        </w:rPr>
        <w:t xml:space="preserve">The cost to replace, repair or renovate the tennis </w:t>
      </w:r>
      <w:r w:rsidR="00E235EE">
        <w:rPr>
          <w:rFonts w:ascii="Arial" w:eastAsia="+mn-ea" w:hAnsi="Arial" w:cs="Arial"/>
          <w:color w:val="000000"/>
          <w:kern w:val="24"/>
          <w:sz w:val="22"/>
          <w:szCs w:val="22"/>
        </w:rPr>
        <w:t>court and lighting infrastructure</w:t>
      </w:r>
      <w:r w:rsidRPr="00B7154B">
        <w:rPr>
          <w:rFonts w:ascii="Arial" w:eastAsia="+mn-ea" w:hAnsi="Arial" w:cs="Arial"/>
          <w:color w:val="000000"/>
          <w:kern w:val="24"/>
          <w:sz w:val="22"/>
          <w:szCs w:val="22"/>
        </w:rPr>
        <w:t xml:space="preserve"> is estimated in the order of </w:t>
      </w:r>
      <w:r w:rsidRPr="00B7154B">
        <w:rPr>
          <w:rFonts w:ascii="Arial" w:eastAsia="+mn-ea" w:hAnsi="Arial" w:cs="Arial"/>
          <w:color w:val="FF0000"/>
          <w:kern w:val="24"/>
          <w:sz w:val="22"/>
          <w:szCs w:val="22"/>
        </w:rPr>
        <w:t xml:space="preserve">$5,615,000 </w:t>
      </w:r>
      <w:r w:rsidRPr="00B7154B">
        <w:rPr>
          <w:rFonts w:ascii="Arial" w:eastAsia="+mn-ea" w:hAnsi="Arial" w:cs="Arial"/>
          <w:color w:val="000000"/>
          <w:kern w:val="24"/>
          <w:sz w:val="22"/>
          <w:szCs w:val="22"/>
        </w:rPr>
        <w:t xml:space="preserve">for the next </w:t>
      </w:r>
      <w:r w:rsidR="00525991" w:rsidRPr="00B7154B">
        <w:rPr>
          <w:rFonts w:ascii="Arial" w:eastAsia="+mn-ea" w:hAnsi="Arial" w:cs="Arial"/>
          <w:color w:val="000000"/>
          <w:kern w:val="24"/>
          <w:sz w:val="22"/>
          <w:szCs w:val="22"/>
        </w:rPr>
        <w:t>15–20-year</w:t>
      </w:r>
      <w:r w:rsidRPr="00B7154B">
        <w:rPr>
          <w:rFonts w:ascii="Arial" w:eastAsia="+mn-ea" w:hAnsi="Arial" w:cs="Arial"/>
          <w:color w:val="000000"/>
          <w:kern w:val="24"/>
          <w:sz w:val="22"/>
          <w:szCs w:val="22"/>
        </w:rPr>
        <w:t xml:space="preserve"> period. </w:t>
      </w:r>
    </w:p>
    <w:p w14:paraId="6D307CFA" w14:textId="45097904" w:rsidR="00B7154B" w:rsidRPr="0038128C" w:rsidRDefault="00B7154B" w:rsidP="00B7154B">
      <w:pPr>
        <w:pStyle w:val="NormalWeb"/>
        <w:numPr>
          <w:ilvl w:val="0"/>
          <w:numId w:val="10"/>
        </w:numPr>
        <w:spacing w:before="0" w:beforeAutospacing="0" w:after="0" w:afterAutospacing="0"/>
        <w:jc w:val="both"/>
        <w:rPr>
          <w:rFonts w:ascii="Arial" w:hAnsi="Arial" w:cs="Arial"/>
          <w:sz w:val="22"/>
          <w:szCs w:val="22"/>
        </w:rPr>
      </w:pPr>
      <w:proofErr w:type="gramStart"/>
      <w:r w:rsidRPr="00B7154B">
        <w:rPr>
          <w:rFonts w:ascii="Arial" w:eastAsia="+mn-ea" w:hAnsi="Arial" w:cs="Arial"/>
          <w:color w:val="000000"/>
          <w:kern w:val="24"/>
          <w:sz w:val="22"/>
          <w:szCs w:val="22"/>
        </w:rPr>
        <w:t>All of</w:t>
      </w:r>
      <w:proofErr w:type="gramEnd"/>
      <w:r w:rsidRPr="00B7154B">
        <w:rPr>
          <w:rFonts w:ascii="Arial" w:eastAsia="+mn-ea" w:hAnsi="Arial" w:cs="Arial"/>
          <w:color w:val="000000"/>
          <w:kern w:val="24"/>
          <w:sz w:val="22"/>
          <w:szCs w:val="22"/>
        </w:rPr>
        <w:t xml:space="preserve"> the tennis pavilion buildings are in a functional</w:t>
      </w:r>
      <w:r w:rsidR="00656AE1">
        <w:rPr>
          <w:rFonts w:ascii="Arial" w:eastAsia="+mn-ea" w:hAnsi="Arial" w:cs="Arial"/>
          <w:color w:val="000000"/>
          <w:kern w:val="24"/>
          <w:sz w:val="22"/>
          <w:szCs w:val="22"/>
        </w:rPr>
        <w:t xml:space="preserve"> </w:t>
      </w:r>
      <w:r w:rsidRPr="00B7154B">
        <w:rPr>
          <w:rFonts w:ascii="Arial" w:eastAsia="+mn-ea" w:hAnsi="Arial" w:cs="Arial"/>
          <w:color w:val="000000"/>
          <w:kern w:val="24"/>
          <w:sz w:val="22"/>
          <w:szCs w:val="22"/>
        </w:rPr>
        <w:t>and structurally sound condition</w:t>
      </w:r>
      <w:r w:rsidR="00656AE1">
        <w:rPr>
          <w:rFonts w:ascii="Arial" w:eastAsia="+mn-ea" w:hAnsi="Arial" w:cs="Arial"/>
          <w:color w:val="000000"/>
          <w:kern w:val="24"/>
          <w:sz w:val="22"/>
          <w:szCs w:val="22"/>
        </w:rPr>
        <w:t xml:space="preserve"> however accessibility limitations </w:t>
      </w:r>
      <w:r w:rsidR="00A265C8">
        <w:rPr>
          <w:rFonts w:ascii="Arial" w:eastAsia="+mn-ea" w:hAnsi="Arial" w:cs="Arial"/>
          <w:color w:val="000000"/>
          <w:kern w:val="24"/>
          <w:sz w:val="22"/>
          <w:szCs w:val="22"/>
        </w:rPr>
        <w:t>are</w:t>
      </w:r>
      <w:r w:rsidR="00656AE1">
        <w:rPr>
          <w:rFonts w:ascii="Arial" w:eastAsia="+mn-ea" w:hAnsi="Arial" w:cs="Arial"/>
          <w:color w:val="000000"/>
          <w:kern w:val="24"/>
          <w:sz w:val="22"/>
          <w:szCs w:val="22"/>
        </w:rPr>
        <w:t xml:space="preserve"> a concern at all facilities</w:t>
      </w:r>
      <w:r w:rsidR="00605A06">
        <w:rPr>
          <w:rFonts w:ascii="Arial" w:eastAsia="+mn-ea" w:hAnsi="Arial" w:cs="Arial"/>
          <w:color w:val="000000"/>
          <w:kern w:val="24"/>
          <w:sz w:val="22"/>
          <w:szCs w:val="22"/>
        </w:rPr>
        <w:t>, and many will require renewal in the future</w:t>
      </w:r>
      <w:r w:rsidR="00656AE1">
        <w:rPr>
          <w:rFonts w:ascii="Arial" w:eastAsia="+mn-ea" w:hAnsi="Arial" w:cs="Arial"/>
          <w:color w:val="000000"/>
          <w:kern w:val="24"/>
          <w:sz w:val="22"/>
          <w:szCs w:val="22"/>
        </w:rPr>
        <w:t>.</w:t>
      </w:r>
      <w:r w:rsidRPr="00B7154B">
        <w:rPr>
          <w:rFonts w:ascii="Arial" w:eastAsia="+mn-ea" w:hAnsi="Arial" w:cs="Arial"/>
          <w:color w:val="000000"/>
          <w:kern w:val="24"/>
          <w:sz w:val="22"/>
          <w:szCs w:val="22"/>
        </w:rPr>
        <w:t xml:space="preserve"> </w:t>
      </w:r>
    </w:p>
    <w:p w14:paraId="78377F46" w14:textId="7AC53975" w:rsidR="0038128C" w:rsidRPr="00283BC0" w:rsidRDefault="003311BC" w:rsidP="00B7154B">
      <w:pPr>
        <w:pStyle w:val="NormalWeb"/>
        <w:numPr>
          <w:ilvl w:val="0"/>
          <w:numId w:val="10"/>
        </w:numPr>
        <w:spacing w:before="0" w:beforeAutospacing="0" w:after="0" w:afterAutospacing="0"/>
        <w:jc w:val="both"/>
        <w:rPr>
          <w:rFonts w:ascii="Arial" w:hAnsi="Arial" w:cs="Arial"/>
          <w:sz w:val="22"/>
          <w:szCs w:val="22"/>
        </w:rPr>
      </w:pPr>
      <w:r>
        <w:rPr>
          <w:rFonts w:ascii="Arial" w:hAnsi="Arial" w:cs="Arial"/>
          <w:sz w:val="22"/>
          <w:szCs w:val="22"/>
        </w:rPr>
        <w:t xml:space="preserve">Subsurface </w:t>
      </w:r>
      <w:r w:rsidR="0038128C">
        <w:rPr>
          <w:rFonts w:ascii="Arial" w:hAnsi="Arial" w:cs="Arial"/>
          <w:sz w:val="22"/>
          <w:szCs w:val="22"/>
        </w:rPr>
        <w:t xml:space="preserve">investigation would be required to understand court </w:t>
      </w:r>
      <w:r>
        <w:rPr>
          <w:rFonts w:ascii="Arial" w:hAnsi="Arial" w:cs="Arial"/>
          <w:sz w:val="22"/>
          <w:szCs w:val="22"/>
        </w:rPr>
        <w:t xml:space="preserve">surface </w:t>
      </w:r>
      <w:r w:rsidR="0038128C">
        <w:rPr>
          <w:rFonts w:ascii="Arial" w:hAnsi="Arial" w:cs="Arial"/>
          <w:sz w:val="22"/>
          <w:szCs w:val="22"/>
        </w:rPr>
        <w:t>base and lighting pole lifespan.</w:t>
      </w:r>
    </w:p>
    <w:p w14:paraId="01C03957" w14:textId="5AF73ADB" w:rsidR="00B10221" w:rsidRDefault="00F14CA7" w:rsidP="00283BC0">
      <w:pPr>
        <w:pStyle w:val="NormalWeb"/>
        <w:spacing w:before="0" w:beforeAutospacing="0" w:after="0" w:afterAutospacing="0"/>
        <w:jc w:val="both"/>
        <w:rPr>
          <w:rFonts w:ascii="Arial" w:hAnsi="Arial" w:cs="Arial"/>
          <w:sz w:val="22"/>
          <w:szCs w:val="22"/>
        </w:rPr>
      </w:pPr>
      <w:r w:rsidRPr="00F14CA7">
        <w:rPr>
          <w:rFonts w:ascii="Calibri" w:hAnsi="Calibri"/>
          <w:noProof/>
        </w:rPr>
        <w:drawing>
          <wp:anchor distT="0" distB="0" distL="114300" distR="114300" simplePos="0" relativeHeight="251655168" behindDoc="0" locked="0" layoutInCell="1" allowOverlap="1" wp14:anchorId="05AEFFE1" wp14:editId="28B9960D">
            <wp:simplePos x="0" y="0"/>
            <wp:positionH relativeFrom="column">
              <wp:posOffset>1581150</wp:posOffset>
            </wp:positionH>
            <wp:positionV relativeFrom="paragraph">
              <wp:posOffset>8255</wp:posOffset>
            </wp:positionV>
            <wp:extent cx="3257550" cy="2246630"/>
            <wp:effectExtent l="0" t="0" r="0" b="0"/>
            <wp:wrapThrough wrapText="bothSides">
              <wp:wrapPolygon edited="0">
                <wp:start x="0" y="0"/>
                <wp:lineTo x="0" y="21429"/>
                <wp:lineTo x="21474" y="21429"/>
                <wp:lineTo x="21474" y="0"/>
                <wp:lineTo x="0" y="0"/>
              </wp:wrapPolygon>
            </wp:wrapThrough>
            <wp:docPr id="2" name="5E1823F0-410A-4AC7-8F3D-4F131FBE79CF" descr="IMG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1823F0-410A-4AC7-8F3D-4F131FBE79CF" descr="IMG_1215.jpg"/>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t="22063" b="26202"/>
                    <a:stretch/>
                  </pic:blipFill>
                  <pic:spPr bwMode="auto">
                    <a:xfrm>
                      <a:off x="0" y="0"/>
                      <a:ext cx="3257550" cy="2246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23186" w14:textId="5FEBDFFD" w:rsidR="00E24396" w:rsidRDefault="00E24396" w:rsidP="00E24396">
      <w:pPr>
        <w:jc w:val="center"/>
        <w:rPr>
          <w:rFonts w:cs="Arial"/>
          <w:i/>
          <w:color w:val="FF0000"/>
        </w:rPr>
      </w:pPr>
    </w:p>
    <w:p w14:paraId="46234424" w14:textId="727A5AB8" w:rsidR="00E24396" w:rsidRDefault="00E24396" w:rsidP="004619EE">
      <w:pPr>
        <w:rPr>
          <w:rFonts w:cs="Arial"/>
          <w:i/>
          <w:color w:val="FF0000"/>
        </w:rPr>
      </w:pPr>
    </w:p>
    <w:p w14:paraId="1CF31A58" w14:textId="6EEF4719" w:rsidR="00D63D47" w:rsidRDefault="00D63D47" w:rsidP="00E24396">
      <w:pPr>
        <w:jc w:val="center"/>
        <w:rPr>
          <w:rFonts w:eastAsiaTheme="minorHAnsi" w:cs="Arial"/>
          <w:i/>
          <w:color w:val="FF0000"/>
        </w:rPr>
      </w:pPr>
      <w:r>
        <w:rPr>
          <w:rFonts w:cs="Arial"/>
          <w:i/>
          <w:color w:val="FF0000"/>
        </w:rPr>
        <w:br w:type="page"/>
      </w:r>
    </w:p>
    <w:p w14:paraId="35465A3E" w14:textId="77777777" w:rsidR="00B7154B" w:rsidRDefault="00B7154B" w:rsidP="00996516">
      <w:pPr>
        <w:pStyle w:val="NoSpacing"/>
        <w:rPr>
          <w:rFonts w:cs="Arial"/>
          <w:i/>
          <w:color w:val="FF0000"/>
        </w:rPr>
      </w:pPr>
    </w:p>
    <w:p w14:paraId="6700BFCF" w14:textId="77777777" w:rsidR="00B7154B" w:rsidRPr="00373A44" w:rsidRDefault="00B7154B" w:rsidP="00373A44">
      <w:pPr>
        <w:pStyle w:val="Heading2"/>
        <w:rPr>
          <w:rFonts w:eastAsiaTheme="minorHAnsi"/>
        </w:rPr>
      </w:pPr>
      <w:bookmarkStart w:id="19" w:name="_Toc120262593"/>
      <w:bookmarkStart w:id="20" w:name="_Toc120262948"/>
      <w:r w:rsidRPr="00373A44">
        <w:rPr>
          <w:rFonts w:eastAsiaTheme="minorHAnsi"/>
        </w:rPr>
        <w:t>Regional Tennis Governance Project</w:t>
      </w:r>
      <w:bookmarkEnd w:id="19"/>
      <w:bookmarkEnd w:id="20"/>
      <w:r w:rsidRPr="00373A44">
        <w:rPr>
          <w:rFonts w:eastAsiaTheme="minorHAnsi"/>
        </w:rPr>
        <w:t xml:space="preserve"> </w:t>
      </w:r>
    </w:p>
    <w:p w14:paraId="22CB4663" w14:textId="77777777" w:rsidR="00B04C74" w:rsidRDefault="00B04C74" w:rsidP="00B04C74">
      <w:pPr>
        <w:autoSpaceDE w:val="0"/>
        <w:autoSpaceDN w:val="0"/>
        <w:adjustRightInd w:val="0"/>
        <w:rPr>
          <w:rFonts w:cs="Arial"/>
        </w:rPr>
      </w:pPr>
    </w:p>
    <w:p w14:paraId="6B5803CD" w14:textId="77777777" w:rsidR="00B04C74" w:rsidRPr="00F00B10" w:rsidRDefault="00B04C74" w:rsidP="00E24396">
      <w:pPr>
        <w:autoSpaceDE w:val="0"/>
        <w:autoSpaceDN w:val="0"/>
        <w:adjustRightInd w:val="0"/>
        <w:jc w:val="both"/>
        <w:rPr>
          <w:rFonts w:cs="Arial"/>
        </w:rPr>
      </w:pPr>
      <w:bookmarkStart w:id="21" w:name="_Hlk109309901"/>
      <w:r w:rsidRPr="00F00B10">
        <w:rPr>
          <w:rFonts w:cs="Arial"/>
        </w:rPr>
        <w:t xml:space="preserve">Council recently partnered with Parks &amp; Recreation Consulting and our neighbouring Eastern Councils to undertake an </w:t>
      </w:r>
      <w:r w:rsidRPr="00F00B10">
        <w:rPr>
          <w:rFonts w:cs="Arial"/>
          <w:i/>
        </w:rPr>
        <w:t>Eastern Region Council Collective Community Tennis Club Governance Review</w:t>
      </w:r>
      <w:r w:rsidRPr="00F00B10">
        <w:rPr>
          <w:rFonts w:cs="Arial"/>
        </w:rPr>
        <w:t>.</w:t>
      </w:r>
      <w:r w:rsidRPr="00CB6533">
        <w:rPr>
          <w:rStyle w:val="FootnoteReference"/>
          <w:rFonts w:cs="Arial"/>
        </w:rPr>
        <w:footnoteReference w:id="7"/>
      </w:r>
      <w:r w:rsidRPr="00F00B10">
        <w:rPr>
          <w:rFonts w:cs="Arial"/>
        </w:rPr>
        <w:t xml:space="preserve">  The review was commissioned to obtain a clearer understanding of the mode of governance, decision making and operational issues within the community tennis club setting.  The research project involved on site face to face interviews with an eighteen (18) club sample across the six (6) partnering Eastern Region Councils.</w:t>
      </w:r>
    </w:p>
    <w:bookmarkEnd w:id="21"/>
    <w:p w14:paraId="2A96C663" w14:textId="77777777" w:rsidR="00B04C74" w:rsidRPr="00F00B10" w:rsidRDefault="00B04C74" w:rsidP="00E24396">
      <w:pPr>
        <w:autoSpaceDE w:val="0"/>
        <w:autoSpaceDN w:val="0"/>
        <w:adjustRightInd w:val="0"/>
        <w:jc w:val="both"/>
        <w:rPr>
          <w:rFonts w:cs="Arial"/>
          <w:color w:val="000000"/>
        </w:rPr>
      </w:pPr>
    </w:p>
    <w:p w14:paraId="754581A1" w14:textId="4F472175" w:rsidR="00B04C74" w:rsidRPr="00F00B10" w:rsidRDefault="00B04C74" w:rsidP="00E24396">
      <w:pPr>
        <w:autoSpaceDE w:val="0"/>
        <w:autoSpaceDN w:val="0"/>
        <w:adjustRightInd w:val="0"/>
        <w:jc w:val="both"/>
        <w:rPr>
          <w:rFonts w:cs="Arial"/>
          <w:color w:val="000000"/>
        </w:rPr>
      </w:pPr>
      <w:r w:rsidRPr="00F00B10">
        <w:rPr>
          <w:rFonts w:cs="Arial"/>
          <w:color w:val="000000"/>
        </w:rPr>
        <w:t xml:space="preserve">The report findings highlighted some </w:t>
      </w:r>
      <w:proofErr w:type="gramStart"/>
      <w:r w:rsidRPr="00F00B10">
        <w:rPr>
          <w:rFonts w:cs="Arial"/>
          <w:color w:val="000000"/>
        </w:rPr>
        <w:t>particular shortfalls</w:t>
      </w:r>
      <w:proofErr w:type="gramEnd"/>
      <w:r w:rsidRPr="00F00B10">
        <w:rPr>
          <w:rFonts w:cs="Arial"/>
          <w:color w:val="000000"/>
        </w:rPr>
        <w:t xml:space="preserve"> in good governance practices at a number of the surveyed tennis clubs relative to club planning, facility planning, governance process, coach partnership arrangements and facility programming. Most of these shortfalls related to a </w:t>
      </w:r>
      <w:r w:rsidRPr="00447865">
        <w:rPr>
          <w:rFonts w:cs="Arial"/>
          <w:b/>
          <w:bCs/>
          <w:color w:val="000000"/>
        </w:rPr>
        <w:t>lack of process or policy and a lack of documentation to demonstrate accountability and transparency</w:t>
      </w:r>
      <w:r w:rsidRPr="00F00B10">
        <w:rPr>
          <w:rFonts w:cs="Arial"/>
          <w:color w:val="000000"/>
        </w:rPr>
        <w:t xml:space="preserve">. The ever more complex requirements placed onto club volunteers, and the challenge in activating new volunteers with key skills, is contributing significantly to the time required to effect good volunteer club governance. </w:t>
      </w:r>
      <w:r w:rsidRPr="00F00B10">
        <w:rPr>
          <w:rFonts w:cs="Arial"/>
          <w:iCs/>
        </w:rPr>
        <w:t>The report recommended the provision of governance tools such as templates, process diagrams, standardised policy, shared systems, or comparative information.</w:t>
      </w:r>
    </w:p>
    <w:p w14:paraId="068AEA23" w14:textId="77777777" w:rsidR="00B04C74" w:rsidRPr="00F00B10" w:rsidRDefault="00B04C74" w:rsidP="00E24396">
      <w:pPr>
        <w:autoSpaceDE w:val="0"/>
        <w:autoSpaceDN w:val="0"/>
        <w:adjustRightInd w:val="0"/>
        <w:jc w:val="both"/>
        <w:rPr>
          <w:rFonts w:cs="Arial"/>
          <w:color w:val="000000"/>
        </w:rPr>
      </w:pPr>
    </w:p>
    <w:p w14:paraId="1A4502E1" w14:textId="1F4D31B3" w:rsidR="00B04C74" w:rsidRPr="004619EE" w:rsidRDefault="00B04C74" w:rsidP="00E24396">
      <w:pPr>
        <w:autoSpaceDE w:val="0"/>
        <w:autoSpaceDN w:val="0"/>
        <w:adjustRightInd w:val="0"/>
        <w:jc w:val="both"/>
        <w:rPr>
          <w:rFonts w:cs="Arial"/>
          <w:color w:val="000000"/>
        </w:rPr>
      </w:pPr>
      <w:bookmarkStart w:id="22" w:name="_Hlk109309936"/>
      <w:r w:rsidRPr="00F00B10">
        <w:rPr>
          <w:rFonts w:cs="Arial"/>
          <w:color w:val="000000"/>
        </w:rPr>
        <w:t xml:space="preserve">The </w:t>
      </w:r>
      <w:r w:rsidR="002052C8">
        <w:rPr>
          <w:rFonts w:cs="Arial"/>
          <w:color w:val="000000"/>
        </w:rPr>
        <w:t xml:space="preserve">report addressed the </w:t>
      </w:r>
      <w:r w:rsidR="00447865">
        <w:rPr>
          <w:rFonts w:cs="Arial"/>
          <w:color w:val="000000"/>
        </w:rPr>
        <w:t xml:space="preserve">notion that </w:t>
      </w:r>
      <w:r w:rsidRPr="00F00B10">
        <w:rPr>
          <w:rFonts w:cs="Arial"/>
          <w:color w:val="000000"/>
        </w:rPr>
        <w:t xml:space="preserve">the traditional volunteer model for management of community tennis sites will most likely see some change in </w:t>
      </w:r>
      <w:r w:rsidR="004A4780">
        <w:rPr>
          <w:rFonts w:cs="Arial"/>
          <w:color w:val="000000"/>
        </w:rPr>
        <w:t xml:space="preserve">the </w:t>
      </w:r>
      <w:r w:rsidRPr="00F00B10">
        <w:rPr>
          <w:rFonts w:cs="Arial"/>
          <w:color w:val="000000"/>
        </w:rPr>
        <w:t>future</w:t>
      </w:r>
      <w:r w:rsidR="0055247A">
        <w:rPr>
          <w:rFonts w:cs="Arial"/>
          <w:color w:val="000000"/>
        </w:rPr>
        <w:t>.</w:t>
      </w:r>
      <w:r w:rsidRPr="00F00B10">
        <w:rPr>
          <w:rFonts w:cs="Arial"/>
          <w:color w:val="000000"/>
        </w:rPr>
        <w:t xml:space="preserve"> If club membership and volunteer involvement continue to decline in the tennis club setting, the delegation of responsibilities and of ownership of decisions </w:t>
      </w:r>
      <w:r w:rsidR="00A231AB">
        <w:rPr>
          <w:rFonts w:cs="Arial"/>
          <w:color w:val="000000"/>
        </w:rPr>
        <w:t xml:space="preserve">may </w:t>
      </w:r>
      <w:r w:rsidRPr="00F00B10">
        <w:rPr>
          <w:rFonts w:cs="Arial"/>
          <w:color w:val="000000"/>
        </w:rPr>
        <w:t xml:space="preserve">shift to the coach, as the person within the environment with the financial motive. </w:t>
      </w:r>
      <w:r w:rsidR="000657C8" w:rsidRPr="00275E33">
        <w:rPr>
          <w:rFonts w:cs="Arial"/>
          <w:color w:val="000000"/>
        </w:rPr>
        <w:t xml:space="preserve">The research found coaches held decision making committee roles in </w:t>
      </w:r>
      <w:proofErr w:type="gramStart"/>
      <w:r w:rsidR="000657C8" w:rsidRPr="00275E33">
        <w:rPr>
          <w:rFonts w:cs="Arial"/>
          <w:color w:val="000000"/>
        </w:rPr>
        <w:t>a number of</w:t>
      </w:r>
      <w:proofErr w:type="gramEnd"/>
      <w:r w:rsidR="000657C8" w:rsidRPr="00275E33">
        <w:rPr>
          <w:rFonts w:cs="Arial"/>
          <w:color w:val="000000"/>
        </w:rPr>
        <w:t xml:space="preserve"> the clubs examined. </w:t>
      </w:r>
      <w:r w:rsidRPr="00275E33">
        <w:rPr>
          <w:rFonts w:cs="Arial"/>
          <w:color w:val="000000"/>
        </w:rPr>
        <w:t xml:space="preserve">The report recommended that Council review this emerging situation </w:t>
      </w:r>
      <w:r w:rsidR="0055247A" w:rsidRPr="00275E33">
        <w:rPr>
          <w:rFonts w:cs="Arial"/>
          <w:color w:val="000000"/>
        </w:rPr>
        <w:t>a</w:t>
      </w:r>
      <w:r w:rsidRPr="00275E33">
        <w:rPr>
          <w:rFonts w:cs="Arial"/>
          <w:color w:val="000000"/>
        </w:rPr>
        <w:t xml:space="preserve">nd develop a strategic approach </w:t>
      </w:r>
      <w:r w:rsidR="00447865" w:rsidRPr="00275E33">
        <w:rPr>
          <w:rFonts w:cs="Arial"/>
          <w:color w:val="000000"/>
        </w:rPr>
        <w:t xml:space="preserve">which will </w:t>
      </w:r>
      <w:r w:rsidRPr="00275E33">
        <w:rPr>
          <w:rFonts w:cs="Arial"/>
          <w:color w:val="000000"/>
        </w:rPr>
        <w:t>positively affect the sustainability of both the facility and the club for the long term.</w:t>
      </w:r>
      <w:r w:rsidRPr="004619EE">
        <w:rPr>
          <w:rFonts w:cs="Arial"/>
          <w:color w:val="000000"/>
        </w:rPr>
        <w:t xml:space="preserve"> </w:t>
      </w:r>
    </w:p>
    <w:bookmarkEnd w:id="22"/>
    <w:p w14:paraId="426C78D9" w14:textId="6F041E8B" w:rsidR="003A3630" w:rsidRPr="00275E33" w:rsidRDefault="007E4284" w:rsidP="00D43489">
      <w:pPr>
        <w:spacing w:before="150" w:line="216" w:lineRule="auto"/>
        <w:jc w:val="both"/>
        <w:rPr>
          <w:rFonts w:eastAsia="+mn-ea" w:cs="Arial"/>
          <w:color w:val="000000"/>
          <w:kern w:val="24"/>
          <w:lang w:eastAsia="en-AU"/>
        </w:rPr>
      </w:pPr>
      <w:r w:rsidRPr="00275E33">
        <w:t>The report acknowledged that th</w:t>
      </w:r>
      <w:r w:rsidR="009668D6" w:rsidRPr="00275E33">
        <w:t>e club and coach partnership is an integral component of club sustainability. The contribution of the coach to membership, to facility occupancy and to competition participant development is vital</w:t>
      </w:r>
      <w:r w:rsidRPr="00275E33">
        <w:t>, however</w:t>
      </w:r>
      <w:r w:rsidR="009668D6" w:rsidRPr="00275E33">
        <w:t xml:space="preserve"> only 20% of interviewed</w:t>
      </w:r>
      <w:r w:rsidR="00114B9C" w:rsidRPr="00275E33">
        <w:t xml:space="preserve"> clubs</w:t>
      </w:r>
      <w:r w:rsidR="009668D6" w:rsidRPr="00275E33">
        <w:t xml:space="preserve"> had undertaken a formal </w:t>
      </w:r>
      <w:r w:rsidRPr="00275E33">
        <w:t xml:space="preserve">advertised and/or </w:t>
      </w:r>
      <w:r w:rsidR="009668D6" w:rsidRPr="00275E33">
        <w:t>evaluated process to engage a club coach</w:t>
      </w:r>
      <w:r w:rsidRPr="00275E33">
        <w:t>. I</w:t>
      </w:r>
      <w:r w:rsidR="00E84079" w:rsidRPr="00275E33">
        <w:t>n Maroondah</w:t>
      </w:r>
      <w:r w:rsidR="00114B9C" w:rsidRPr="00275E33">
        <w:t>,</w:t>
      </w:r>
      <w:r w:rsidR="00E84079" w:rsidRPr="00275E33">
        <w:t xml:space="preserve"> there</w:t>
      </w:r>
      <w:r w:rsidRPr="00275E33">
        <w:t xml:space="preserve"> </w:t>
      </w:r>
      <w:r w:rsidR="00491F56" w:rsidRPr="00275E33">
        <w:t>were</w:t>
      </w:r>
      <w:r w:rsidR="000657C8" w:rsidRPr="00275E33">
        <w:t xml:space="preserve"> several </w:t>
      </w:r>
      <w:r w:rsidR="00E84079" w:rsidRPr="00275E33">
        <w:t>clubs that d</w:t>
      </w:r>
      <w:r w:rsidR="00491F56" w:rsidRPr="00275E33">
        <w:t>id</w:t>
      </w:r>
      <w:r w:rsidR="00E84079" w:rsidRPr="00275E33">
        <w:t xml:space="preserve"> not have a formal agreement in place with the coach and m</w:t>
      </w:r>
      <w:r w:rsidR="00114B9C" w:rsidRPr="00275E33">
        <w:t>ost</w:t>
      </w:r>
      <w:r w:rsidRPr="00275E33">
        <w:t xml:space="preserve"> </w:t>
      </w:r>
      <w:r w:rsidR="00114B9C" w:rsidRPr="00275E33">
        <w:t xml:space="preserve">clubs </w:t>
      </w:r>
      <w:r w:rsidR="00491F56" w:rsidRPr="00275E33">
        <w:t xml:space="preserve">were </w:t>
      </w:r>
      <w:r w:rsidR="00114B9C" w:rsidRPr="00275E33">
        <w:t>yet to seek a</w:t>
      </w:r>
      <w:r w:rsidRPr="00275E33">
        <w:t xml:space="preserve"> reasonable </w:t>
      </w:r>
      <w:r w:rsidR="00114B9C" w:rsidRPr="00275E33">
        <w:t xml:space="preserve">financial </w:t>
      </w:r>
      <w:r w:rsidRPr="00275E33">
        <w:t>contribution towards costs associated with the</w:t>
      </w:r>
      <w:r w:rsidR="00114B9C" w:rsidRPr="00275E33">
        <w:t xml:space="preserve">ir commercial </w:t>
      </w:r>
      <w:r w:rsidRPr="00275E33">
        <w:t xml:space="preserve">use. </w:t>
      </w:r>
      <w:r w:rsidR="00406DE7" w:rsidRPr="00275E33">
        <w:t>C</w:t>
      </w:r>
      <w:r w:rsidR="004A3619" w:rsidRPr="00275E33">
        <w:t xml:space="preserve">ommittees have been encouraged to review costs associated with </w:t>
      </w:r>
      <w:r w:rsidR="000657C8" w:rsidRPr="00275E33">
        <w:t xml:space="preserve">coach </w:t>
      </w:r>
      <w:r w:rsidR="004A3619" w:rsidRPr="00275E33">
        <w:t xml:space="preserve">use </w:t>
      </w:r>
      <w:proofErr w:type="gramStart"/>
      <w:r w:rsidR="004A3619" w:rsidRPr="00275E33">
        <w:t>in order to</w:t>
      </w:r>
      <w:proofErr w:type="gramEnd"/>
      <w:r w:rsidR="004A3619" w:rsidRPr="00275E33">
        <w:t xml:space="preserve"> establish a reasonable fee.</w:t>
      </w:r>
      <w:r w:rsidR="002052C8" w:rsidRPr="00275E33">
        <w:t xml:space="preserve"> </w:t>
      </w:r>
      <w:r w:rsidR="004A3619" w:rsidRPr="00275E33">
        <w:rPr>
          <w:rFonts w:eastAsia="+mn-ea" w:cs="Arial"/>
          <w:color w:val="000000"/>
          <w:kern w:val="24"/>
          <w:lang w:eastAsia="en-AU"/>
        </w:rPr>
        <w:t xml:space="preserve">To support clubs to determine an </w:t>
      </w:r>
      <w:r w:rsidR="004A3619" w:rsidRPr="00275E33">
        <w:rPr>
          <w:rFonts w:eastAsia="+mn-ea" w:cs="Arial"/>
          <w:b/>
          <w:bCs/>
          <w:color w:val="000000"/>
          <w:kern w:val="24"/>
          <w:lang w:eastAsia="en-AU"/>
        </w:rPr>
        <w:t>appropriate fee structure for commercial usage</w:t>
      </w:r>
      <w:r w:rsidR="004A3619" w:rsidRPr="00275E33">
        <w:rPr>
          <w:rFonts w:eastAsia="+mn-ea" w:cs="Arial"/>
          <w:color w:val="000000"/>
          <w:kern w:val="24"/>
          <w:lang w:eastAsia="en-AU"/>
        </w:rPr>
        <w:t xml:space="preserve">, </w:t>
      </w:r>
      <w:r w:rsidR="003203BD" w:rsidRPr="00275E33">
        <w:rPr>
          <w:rFonts w:eastAsia="+mn-ea" w:cs="Arial"/>
          <w:color w:val="000000"/>
          <w:kern w:val="24"/>
          <w:lang w:eastAsia="en-AU"/>
        </w:rPr>
        <w:t xml:space="preserve">the Eastern Collective of Councils have continued to meet </w:t>
      </w:r>
      <w:r w:rsidR="00382806" w:rsidRPr="00275E33">
        <w:rPr>
          <w:rFonts w:eastAsia="+mn-ea" w:cs="Arial"/>
          <w:color w:val="000000"/>
          <w:kern w:val="24"/>
          <w:lang w:eastAsia="en-AU"/>
        </w:rPr>
        <w:t>to discuss the situation and establish a common position as well as l</w:t>
      </w:r>
      <w:r w:rsidR="003203BD" w:rsidRPr="00275E33">
        <w:rPr>
          <w:rFonts w:eastAsia="+mn-ea" w:cs="Arial"/>
          <w:color w:val="000000"/>
          <w:kern w:val="24"/>
          <w:lang w:eastAsia="en-AU"/>
        </w:rPr>
        <w:t>iais</w:t>
      </w:r>
      <w:r w:rsidR="00382806" w:rsidRPr="00275E33">
        <w:rPr>
          <w:rFonts w:eastAsia="+mn-ea" w:cs="Arial"/>
          <w:color w:val="000000"/>
          <w:kern w:val="24"/>
          <w:lang w:eastAsia="en-AU"/>
        </w:rPr>
        <w:t>on</w:t>
      </w:r>
      <w:r w:rsidR="003203BD" w:rsidRPr="00275E33">
        <w:rPr>
          <w:rFonts w:eastAsia="+mn-ea" w:cs="Arial"/>
          <w:color w:val="000000"/>
          <w:kern w:val="24"/>
          <w:lang w:eastAsia="en-AU"/>
        </w:rPr>
        <w:t xml:space="preserve"> with Tennis Victoria. T</w:t>
      </w:r>
      <w:r w:rsidR="004A3619" w:rsidRPr="00275E33">
        <w:rPr>
          <w:rFonts w:eastAsia="+mn-ea" w:cs="Arial"/>
          <w:color w:val="000000"/>
          <w:kern w:val="24"/>
          <w:lang w:eastAsia="en-AU"/>
        </w:rPr>
        <w:t>he discussion</w:t>
      </w:r>
      <w:r w:rsidR="00790089">
        <w:rPr>
          <w:rFonts w:eastAsia="+mn-ea" w:cs="Arial"/>
          <w:color w:val="000000"/>
          <w:kern w:val="24"/>
          <w:lang w:eastAsia="en-AU"/>
        </w:rPr>
        <w:t>s</w:t>
      </w:r>
      <w:r w:rsidR="004A3619" w:rsidRPr="00275E33">
        <w:rPr>
          <w:rFonts w:eastAsia="+mn-ea" w:cs="Arial"/>
          <w:color w:val="000000"/>
          <w:kern w:val="24"/>
          <w:lang w:eastAsia="en-AU"/>
        </w:rPr>
        <w:t xml:space="preserve"> have led to the development of a </w:t>
      </w:r>
      <w:r w:rsidR="003203BD" w:rsidRPr="00275E33">
        <w:rPr>
          <w:rFonts w:eastAsia="+mn-ea" w:cs="Arial"/>
          <w:color w:val="000000"/>
          <w:kern w:val="24"/>
          <w:lang w:eastAsia="en-AU"/>
        </w:rPr>
        <w:t>tool</w:t>
      </w:r>
      <w:r w:rsidR="0032732D">
        <w:rPr>
          <w:rFonts w:eastAsia="+mn-ea" w:cs="Arial"/>
          <w:color w:val="000000"/>
          <w:kern w:val="24"/>
          <w:lang w:eastAsia="en-AU"/>
        </w:rPr>
        <w:t xml:space="preserve"> to help clubs identify costs associated with tennis lessons and usage such as court wear and tear, </w:t>
      </w:r>
      <w:proofErr w:type="gramStart"/>
      <w:r w:rsidR="0032732D">
        <w:rPr>
          <w:rFonts w:eastAsia="+mn-ea" w:cs="Arial"/>
          <w:color w:val="000000"/>
          <w:kern w:val="24"/>
          <w:lang w:eastAsia="en-AU"/>
        </w:rPr>
        <w:t>lighting</w:t>
      </w:r>
      <w:proofErr w:type="gramEnd"/>
      <w:r w:rsidR="0032732D">
        <w:rPr>
          <w:rFonts w:eastAsia="+mn-ea" w:cs="Arial"/>
          <w:color w:val="000000"/>
          <w:kern w:val="24"/>
          <w:lang w:eastAsia="en-AU"/>
        </w:rPr>
        <w:t xml:space="preserve"> and loss of community recreation access.</w:t>
      </w:r>
    </w:p>
    <w:p w14:paraId="0C1A5F2D" w14:textId="1293E80C" w:rsidR="00447865" w:rsidRDefault="00447865" w:rsidP="00275E33">
      <w:pPr>
        <w:spacing w:before="150" w:line="216" w:lineRule="auto"/>
        <w:jc w:val="both"/>
      </w:pPr>
      <w:r w:rsidRPr="00275E33">
        <w:t xml:space="preserve">A related area of concern was that in </w:t>
      </w:r>
      <w:proofErr w:type="gramStart"/>
      <w:r w:rsidRPr="00275E33">
        <w:t>the majority of</w:t>
      </w:r>
      <w:proofErr w:type="gramEnd"/>
      <w:r w:rsidRPr="00275E33">
        <w:t xml:space="preserve"> club managed tennis facilities, the clubs had </w:t>
      </w:r>
      <w:r w:rsidRPr="00275E33">
        <w:rPr>
          <w:b/>
          <w:bCs/>
        </w:rPr>
        <w:t>no contact points for lesson participants or night tennis participants</w:t>
      </w:r>
      <w:r w:rsidRPr="00275E33">
        <w:t xml:space="preserve">. The details for lesson participants are held by the coach and night tennis registrations are held by the association.  As lessons and night tennis are the predominant programs at most facilities, this is a problematic situation from both a governance, </w:t>
      </w:r>
      <w:proofErr w:type="gramStart"/>
      <w:r w:rsidRPr="00275E33">
        <w:t>safety</w:t>
      </w:r>
      <w:proofErr w:type="gramEnd"/>
      <w:r w:rsidRPr="00275E33">
        <w:t xml:space="preserve"> and sustainability perspective. Without a connection to key regular users of the facility, safety and conduct protocols </w:t>
      </w:r>
      <w:r w:rsidR="000657C8" w:rsidRPr="00275E33">
        <w:t>may not be adequately</w:t>
      </w:r>
      <w:r w:rsidRPr="00275E33">
        <w:t xml:space="preserve"> relayed, membership promotion impeded as well as volunteer recruitment and fundraising opportunities.</w:t>
      </w:r>
      <w:r w:rsidR="000657C8" w:rsidRPr="00275E33">
        <w:t xml:space="preserve"> This concern was a key point of discussion between Council and clubs during the club engagement process with clubs acknowledging the deficiencies of this current practice and a willingness to rectify this going forward to improve sustainability and safety.</w:t>
      </w:r>
    </w:p>
    <w:p w14:paraId="14C0AC97" w14:textId="3EA9CA0A" w:rsidR="000657C8" w:rsidRDefault="000657C8" w:rsidP="00275E33">
      <w:pPr>
        <w:spacing w:before="150" w:line="216" w:lineRule="auto"/>
        <w:jc w:val="both"/>
      </w:pPr>
    </w:p>
    <w:p w14:paraId="4F1CB04C" w14:textId="7ED073E4" w:rsidR="00344E59" w:rsidRDefault="00344E59">
      <w:pPr>
        <w:rPr>
          <w:rFonts w:eastAsia="Times New Roman" w:cs="Arial"/>
          <w:color w:val="2E75B6"/>
          <w:lang w:eastAsia="en-AU"/>
        </w:rPr>
      </w:pPr>
      <w:r>
        <w:rPr>
          <w:rFonts w:eastAsia="Times New Roman" w:cs="Arial"/>
          <w:color w:val="2E75B6"/>
          <w:lang w:eastAsia="en-AU"/>
        </w:rPr>
        <w:br w:type="page"/>
      </w:r>
    </w:p>
    <w:p w14:paraId="1AA44607" w14:textId="77777777" w:rsidR="00C03CA2" w:rsidRPr="00373A44" w:rsidRDefault="003311BC" w:rsidP="00373A44">
      <w:pPr>
        <w:pStyle w:val="Heading2"/>
        <w:rPr>
          <w:rFonts w:eastAsiaTheme="minorHAnsi"/>
        </w:rPr>
      </w:pPr>
      <w:bookmarkStart w:id="23" w:name="_Toc120262594"/>
      <w:bookmarkStart w:id="24" w:name="_Toc120262949"/>
      <w:r>
        <w:rPr>
          <w:rFonts w:eastAsiaTheme="minorHAnsi"/>
        </w:rPr>
        <w:lastRenderedPageBreak/>
        <w:t xml:space="preserve">Tennis Victoria </w:t>
      </w:r>
      <w:r w:rsidR="00C03CA2" w:rsidRPr="00373A44">
        <w:rPr>
          <w:rFonts w:eastAsiaTheme="minorHAnsi"/>
        </w:rPr>
        <w:t>Thriving Tennis Communities Project</w:t>
      </w:r>
      <w:bookmarkEnd w:id="23"/>
      <w:bookmarkEnd w:id="24"/>
      <w:r w:rsidR="00C03CA2" w:rsidRPr="00373A44">
        <w:rPr>
          <w:rFonts w:eastAsiaTheme="minorHAnsi"/>
        </w:rPr>
        <w:t xml:space="preserve"> </w:t>
      </w:r>
    </w:p>
    <w:p w14:paraId="2B1F3C08" w14:textId="77777777" w:rsidR="00B7154B" w:rsidRDefault="00B7154B" w:rsidP="00996516">
      <w:pPr>
        <w:pStyle w:val="NoSpacing"/>
        <w:rPr>
          <w:rFonts w:cs="Arial"/>
          <w:i/>
          <w:color w:val="FF0000"/>
        </w:rPr>
      </w:pPr>
    </w:p>
    <w:p w14:paraId="684ECF4D" w14:textId="71933ABD" w:rsidR="00C03CA2" w:rsidRPr="00A231AB" w:rsidRDefault="00C03CA2" w:rsidP="00C03CA2">
      <w:pPr>
        <w:autoSpaceDE w:val="0"/>
        <w:autoSpaceDN w:val="0"/>
        <w:adjustRightInd w:val="0"/>
        <w:spacing w:after="116"/>
        <w:rPr>
          <w:rFonts w:eastAsia="Yu Gothic" w:cs="Arial"/>
          <w:color w:val="000000"/>
          <w:lang w:eastAsia="en-AU"/>
        </w:rPr>
      </w:pPr>
      <w:r w:rsidRPr="00A231AB">
        <w:rPr>
          <w:rFonts w:cs="Arial"/>
          <w:color w:val="000000"/>
          <w:lang w:eastAsia="en-AU"/>
        </w:rPr>
        <w:t xml:space="preserve">The </w:t>
      </w:r>
      <w:r w:rsidR="00EC46CB">
        <w:rPr>
          <w:rFonts w:cs="Arial"/>
          <w:color w:val="000000"/>
          <w:lang w:eastAsia="en-AU"/>
        </w:rPr>
        <w:t xml:space="preserve">Thriving Tennis Communities </w:t>
      </w:r>
      <w:r w:rsidRPr="00A231AB">
        <w:rPr>
          <w:rFonts w:cs="Arial"/>
          <w:color w:val="000000"/>
          <w:lang w:eastAsia="en-AU"/>
        </w:rPr>
        <w:t>pilot project was coordinated and managed by Tennis Victoria with M</w:t>
      </w:r>
      <w:r w:rsidRPr="00A231AB">
        <w:rPr>
          <w:rFonts w:eastAsia="Yu Gothic" w:cs="Arial"/>
          <w:color w:val="000000"/>
          <w:lang w:eastAsia="en-AU"/>
        </w:rPr>
        <w:t>aroondah selected alongside Boroondara and Geelong City Council</w:t>
      </w:r>
      <w:r w:rsidR="00C106D9">
        <w:rPr>
          <w:rFonts w:eastAsia="Yu Gothic" w:cs="Arial"/>
          <w:color w:val="000000"/>
          <w:lang w:eastAsia="en-AU"/>
        </w:rPr>
        <w:t>s</w:t>
      </w:r>
      <w:r w:rsidRPr="00A231AB">
        <w:rPr>
          <w:rFonts w:eastAsia="Yu Gothic" w:cs="Arial"/>
          <w:color w:val="000000"/>
          <w:lang w:eastAsia="en-AU"/>
        </w:rPr>
        <w:t xml:space="preserve"> to trial the audit framework. </w:t>
      </w:r>
    </w:p>
    <w:p w14:paraId="3273B95B" w14:textId="77777777" w:rsidR="00C03CA2" w:rsidRDefault="00C03CA2" w:rsidP="00C03CA2">
      <w:pPr>
        <w:autoSpaceDE w:val="0"/>
        <w:autoSpaceDN w:val="0"/>
        <w:adjustRightInd w:val="0"/>
        <w:rPr>
          <w:rFonts w:eastAsia="Yu Gothic" w:cs="Arial"/>
          <w:color w:val="000000"/>
          <w:lang w:eastAsia="en-AU"/>
        </w:rPr>
      </w:pPr>
      <w:r w:rsidRPr="00A231AB">
        <w:rPr>
          <w:rFonts w:eastAsia="Yu Gothic" w:cs="Arial"/>
          <w:color w:val="000000"/>
          <w:lang w:eastAsia="en-AU"/>
        </w:rPr>
        <w:t>Thriving Tennis Communities is an approach by Tennis Victoria to better understand clubs and their local communities and work using a new framework that addresses the specific needs of each club.</w:t>
      </w:r>
    </w:p>
    <w:p w14:paraId="1C9A9F9E" w14:textId="70E1C4E8" w:rsidR="00EC46CB" w:rsidRPr="00A231AB" w:rsidRDefault="00E845B5" w:rsidP="00C03CA2">
      <w:pPr>
        <w:autoSpaceDE w:val="0"/>
        <w:autoSpaceDN w:val="0"/>
        <w:adjustRightInd w:val="0"/>
        <w:rPr>
          <w:rFonts w:eastAsia="Yu Gothic" w:cs="Arial"/>
          <w:color w:val="000000"/>
          <w:lang w:eastAsia="en-AU"/>
        </w:rPr>
      </w:pPr>
      <w:r>
        <w:rPr>
          <w:rFonts w:eastAsia="Yu Gothic" w:cs="Arial"/>
          <w:color w:val="000000"/>
          <w:lang w:eastAsia="en-AU"/>
        </w:rPr>
        <w:t xml:space="preserve">The data was a </w:t>
      </w:r>
      <w:r w:rsidR="00422C23">
        <w:rPr>
          <w:rFonts w:eastAsia="Yu Gothic" w:cs="Arial"/>
          <w:color w:val="000000"/>
          <w:lang w:eastAsia="en-AU"/>
        </w:rPr>
        <w:t>self-reported</w:t>
      </w:r>
      <w:r>
        <w:rPr>
          <w:rFonts w:eastAsia="Yu Gothic" w:cs="Arial"/>
          <w:color w:val="000000"/>
          <w:lang w:eastAsia="en-AU"/>
        </w:rPr>
        <w:t xml:space="preserve"> by the clubs during 2021. </w:t>
      </w:r>
      <w:r w:rsidR="00EC46CB">
        <w:rPr>
          <w:rFonts w:eastAsia="Yu Gothic" w:cs="Arial"/>
          <w:color w:val="000000"/>
          <w:lang w:eastAsia="en-AU"/>
        </w:rPr>
        <w:t xml:space="preserve">Unfortunately, the bulk of the data was received during COVID19 restrictions which will have had an impact on participation data. Clubs however have been requested to update their data with Tennis Victoria to ensure that decision making is based on current data.  </w:t>
      </w:r>
    </w:p>
    <w:p w14:paraId="72EA35C7" w14:textId="77777777" w:rsidR="00C03CA2" w:rsidRDefault="00C03CA2">
      <w:pPr>
        <w:rPr>
          <w:rFonts w:eastAsiaTheme="minorHAnsi" w:cstheme="minorBidi"/>
        </w:rPr>
      </w:pPr>
    </w:p>
    <w:p w14:paraId="1E1E1B24" w14:textId="0ADA4A83" w:rsidR="00C03CA2" w:rsidRDefault="00C03CA2" w:rsidP="00C03CA2">
      <w:pPr>
        <w:pStyle w:val="NormalWeb"/>
        <w:spacing w:before="0" w:beforeAutospacing="0" w:after="0" w:afterAutospacing="0"/>
        <w:rPr>
          <w:rFonts w:ascii="Calibri" w:eastAsia="+mn-ea" w:hAnsi="Calibri" w:cs="+mn-cs"/>
          <w:b/>
          <w:bCs/>
          <w:color w:val="000000"/>
          <w:kern w:val="24"/>
          <w:sz w:val="32"/>
          <w:szCs w:val="32"/>
        </w:rPr>
      </w:pPr>
      <w:r>
        <w:rPr>
          <w:rFonts w:ascii="Calibri" w:eastAsia="+mn-ea" w:hAnsi="Calibri" w:cs="+mn-cs"/>
          <w:b/>
          <w:bCs/>
          <w:color w:val="000000"/>
          <w:kern w:val="24"/>
          <w:sz w:val="32"/>
          <w:szCs w:val="32"/>
        </w:rPr>
        <w:t xml:space="preserve">Key Review Findings </w:t>
      </w:r>
      <w:r w:rsidR="00ED1074">
        <w:rPr>
          <w:rFonts w:ascii="Calibri" w:eastAsia="+mn-ea" w:hAnsi="Calibri" w:cs="+mn-cs"/>
          <w:b/>
          <w:bCs/>
          <w:color w:val="000000"/>
          <w:kern w:val="24"/>
          <w:sz w:val="32"/>
          <w:szCs w:val="32"/>
        </w:rPr>
        <w:t xml:space="preserve"> </w:t>
      </w:r>
    </w:p>
    <w:p w14:paraId="73693650" w14:textId="77777777" w:rsidR="00B61BF7" w:rsidRDefault="00B61BF7" w:rsidP="00C03CA2">
      <w:pPr>
        <w:pStyle w:val="NormalWeb"/>
        <w:spacing w:before="0" w:beforeAutospacing="0" w:after="0" w:afterAutospacing="0"/>
      </w:pPr>
    </w:p>
    <w:p w14:paraId="0403F3B2" w14:textId="6A639F11" w:rsidR="00C03CA2" w:rsidRDefault="00B61BF7">
      <w:pPr>
        <w:rPr>
          <w:rFonts w:eastAsiaTheme="minorHAnsi" w:cstheme="minorBidi"/>
        </w:rPr>
      </w:pPr>
      <w:r>
        <w:rPr>
          <w:rFonts w:eastAsiaTheme="minorHAnsi" w:cstheme="minorBidi"/>
          <w:noProof/>
        </w:rPr>
        <w:drawing>
          <wp:inline distT="0" distB="0" distL="0" distR="0" wp14:anchorId="3EF69734" wp14:editId="5B5F198A">
            <wp:extent cx="5736590" cy="3279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3279775"/>
                    </a:xfrm>
                    <a:prstGeom prst="rect">
                      <a:avLst/>
                    </a:prstGeom>
                    <a:noFill/>
                  </pic:spPr>
                </pic:pic>
              </a:graphicData>
            </a:graphic>
          </wp:inline>
        </w:drawing>
      </w:r>
    </w:p>
    <w:p w14:paraId="26A8AF4F" w14:textId="346F338E" w:rsidR="00B7154B" w:rsidRDefault="00B7154B" w:rsidP="00996516">
      <w:pPr>
        <w:pStyle w:val="NoSpacing"/>
        <w:rPr>
          <w:rFonts w:cs="Arial"/>
          <w:i/>
          <w:color w:val="FF0000"/>
        </w:rPr>
      </w:pPr>
    </w:p>
    <w:p w14:paraId="305A33A8" w14:textId="2919A3B5" w:rsidR="00B7154B" w:rsidRDefault="004619EE" w:rsidP="00996516">
      <w:pPr>
        <w:pStyle w:val="NoSpacing"/>
        <w:rPr>
          <w:rFonts w:cs="Arial"/>
          <w:sz w:val="18"/>
          <w:szCs w:val="18"/>
        </w:rPr>
      </w:pPr>
      <w:r>
        <w:rPr>
          <w:rFonts w:cs="Arial"/>
          <w:sz w:val="18"/>
          <w:szCs w:val="18"/>
        </w:rPr>
        <w:t xml:space="preserve">Source: Tennis Victoria, </w:t>
      </w:r>
      <w:r w:rsidR="00403545">
        <w:rPr>
          <w:rFonts w:cs="Arial"/>
          <w:sz w:val="18"/>
          <w:szCs w:val="18"/>
        </w:rPr>
        <w:t xml:space="preserve">October </w:t>
      </w:r>
      <w:r w:rsidRPr="00275E33">
        <w:rPr>
          <w:rFonts w:cs="Arial"/>
          <w:sz w:val="18"/>
          <w:szCs w:val="18"/>
        </w:rPr>
        <w:t>2022</w:t>
      </w:r>
    </w:p>
    <w:p w14:paraId="7E673FB1" w14:textId="77777777" w:rsidR="004619EE" w:rsidRPr="00275E33" w:rsidRDefault="004619EE" w:rsidP="00996516">
      <w:pPr>
        <w:pStyle w:val="NoSpacing"/>
        <w:rPr>
          <w:rFonts w:cs="Arial"/>
          <w:sz w:val="18"/>
          <w:szCs w:val="18"/>
        </w:rPr>
      </w:pPr>
    </w:p>
    <w:p w14:paraId="0F7C723A" w14:textId="6AC8E0D1" w:rsidR="00A231AB" w:rsidRPr="00A231AB" w:rsidRDefault="00EC46CB" w:rsidP="00E47A95">
      <w:pPr>
        <w:pStyle w:val="NoSpacing"/>
        <w:rPr>
          <w:rFonts w:cs="Arial"/>
        </w:rPr>
      </w:pPr>
      <w:r>
        <w:rPr>
          <w:rFonts w:cs="Arial"/>
        </w:rPr>
        <w:t xml:space="preserve">Of the pilot findings </w:t>
      </w:r>
      <w:r w:rsidR="0010618E">
        <w:rPr>
          <w:rFonts w:cs="Arial"/>
        </w:rPr>
        <w:t>35%</w:t>
      </w:r>
      <w:r w:rsidR="00B04C74" w:rsidRPr="00B04C74">
        <w:rPr>
          <w:rFonts w:cs="Arial"/>
        </w:rPr>
        <w:t xml:space="preserve"> of Maroondah clubs received a </w:t>
      </w:r>
      <w:r w:rsidR="00C03CA2">
        <w:rPr>
          <w:rFonts w:cs="Arial"/>
        </w:rPr>
        <w:t xml:space="preserve">sustainability </w:t>
      </w:r>
      <w:r w:rsidR="00B04C74" w:rsidRPr="00B04C74">
        <w:rPr>
          <w:rFonts w:cs="Arial"/>
        </w:rPr>
        <w:t xml:space="preserve">rating of </w:t>
      </w:r>
      <w:r w:rsidR="0010618E">
        <w:rPr>
          <w:rFonts w:cs="Arial"/>
        </w:rPr>
        <w:t>RISK</w:t>
      </w:r>
      <w:r w:rsidR="004A4780">
        <w:rPr>
          <w:rFonts w:cs="Arial"/>
        </w:rPr>
        <w:t>.</w:t>
      </w:r>
      <w:r w:rsidR="00A231AB">
        <w:rPr>
          <w:rFonts w:cs="Arial"/>
          <w:b/>
        </w:rPr>
        <w:t xml:space="preserve"> </w:t>
      </w:r>
      <w:r w:rsidR="00A231AB" w:rsidRPr="00A231AB">
        <w:rPr>
          <w:rFonts w:cs="Arial"/>
        </w:rPr>
        <w:t xml:space="preserve">However, given that the study was undertaken in the height of the pandemic further discussions and work with clubs </w:t>
      </w:r>
      <w:r w:rsidR="00A231AB">
        <w:rPr>
          <w:rFonts w:cs="Arial"/>
        </w:rPr>
        <w:t xml:space="preserve">has seen a more positive outlook and a willingness from clubs to improve their </w:t>
      </w:r>
      <w:proofErr w:type="gramStart"/>
      <w:r w:rsidR="00A231AB">
        <w:rPr>
          <w:rFonts w:cs="Arial"/>
        </w:rPr>
        <w:t>long term</w:t>
      </w:r>
      <w:proofErr w:type="gramEnd"/>
      <w:r w:rsidR="00A231AB">
        <w:rPr>
          <w:rFonts w:cs="Arial"/>
        </w:rPr>
        <w:t xml:space="preserve"> sustainability. </w:t>
      </w:r>
    </w:p>
    <w:p w14:paraId="3436C568" w14:textId="1F1D12F5" w:rsidR="00A231AB" w:rsidRDefault="00E845B5" w:rsidP="00E47A95">
      <w:pPr>
        <w:pStyle w:val="NoSpacing"/>
        <w:rPr>
          <w:rFonts w:cs="Arial"/>
        </w:rPr>
      </w:pPr>
      <w:r>
        <w:rPr>
          <w:rFonts w:cs="Arial"/>
        </w:rPr>
        <w:t xml:space="preserve">A key concern and </w:t>
      </w:r>
      <w:r w:rsidR="00D67E86">
        <w:rPr>
          <w:rFonts w:cs="Arial"/>
        </w:rPr>
        <w:t>priority area for Tennis Victoria is to work with clubs to address child safety processes and protocols.</w:t>
      </w:r>
      <w:r>
        <w:rPr>
          <w:rFonts w:cs="Arial"/>
        </w:rPr>
        <w:t xml:space="preserve"> A clubs’ </w:t>
      </w:r>
      <w:r w:rsidRPr="00EC6CB4">
        <w:rPr>
          <w:rFonts w:cs="Arial"/>
        </w:rPr>
        <w:t xml:space="preserve">Safeguarding Workshop </w:t>
      </w:r>
      <w:r>
        <w:rPr>
          <w:rFonts w:cs="Arial"/>
        </w:rPr>
        <w:t xml:space="preserve">is in development </w:t>
      </w:r>
      <w:r w:rsidRPr="00EC6CB4">
        <w:rPr>
          <w:rFonts w:cs="Arial"/>
        </w:rPr>
        <w:t xml:space="preserve">and all clubs </w:t>
      </w:r>
      <w:r>
        <w:rPr>
          <w:rFonts w:cs="Arial"/>
        </w:rPr>
        <w:t xml:space="preserve">have been provided with resources and support to </w:t>
      </w:r>
      <w:r w:rsidRPr="00EC6CB4">
        <w:rPr>
          <w:rFonts w:cs="Arial"/>
        </w:rPr>
        <w:t>appoint a safeguarding officer</w:t>
      </w:r>
      <w:r>
        <w:rPr>
          <w:rFonts w:cs="Arial"/>
        </w:rPr>
        <w:t>.</w:t>
      </w:r>
    </w:p>
    <w:p w14:paraId="396CFFB8" w14:textId="351276D0" w:rsidR="00F66E95" w:rsidRDefault="00F66E95" w:rsidP="00E47A95">
      <w:pPr>
        <w:pStyle w:val="NoSpacing"/>
        <w:rPr>
          <w:rFonts w:cs="Arial"/>
        </w:rPr>
      </w:pPr>
      <w:r>
        <w:rPr>
          <w:rFonts w:cs="Arial"/>
        </w:rPr>
        <w:t>It is pertinent to note that usage of the four (4) public courts was not measured as part of this project which would impact the overall participation picture of tennis in Maroondah.</w:t>
      </w:r>
      <w:r w:rsidR="00D43CF4">
        <w:rPr>
          <w:rFonts w:cs="Arial"/>
        </w:rPr>
        <w:t xml:space="preserve"> Furthermore, the installation of online booking court lock componentry will assist in measuring casual court usage. Increasing the availab</w:t>
      </w:r>
      <w:r w:rsidR="00E951CC">
        <w:rPr>
          <w:rFonts w:cs="Arial"/>
        </w:rPr>
        <w:t>ility</w:t>
      </w:r>
      <w:r w:rsidR="00D43CF4">
        <w:rPr>
          <w:rFonts w:cs="Arial"/>
        </w:rPr>
        <w:t xml:space="preserve"> of this new technology is a priority of Tennis Victoria as </w:t>
      </w:r>
      <w:r w:rsidR="00E951CC">
        <w:rPr>
          <w:rFonts w:cs="Arial"/>
        </w:rPr>
        <w:t>V</w:t>
      </w:r>
      <w:r w:rsidR="00D43CF4">
        <w:rPr>
          <w:rFonts w:cs="Arial"/>
        </w:rPr>
        <w:t xml:space="preserve">ictorian venues who have invested in the technology have reported an average 25% increase in social tennis visits. </w:t>
      </w:r>
    </w:p>
    <w:p w14:paraId="69454B4D" w14:textId="2266AD14" w:rsidR="000B0375" w:rsidRDefault="000B0375" w:rsidP="00E47A95">
      <w:pPr>
        <w:pStyle w:val="NoSpacing"/>
        <w:rPr>
          <w:rFonts w:cs="Arial"/>
        </w:rPr>
      </w:pPr>
    </w:p>
    <w:p w14:paraId="50DC35EB" w14:textId="03A7F5ED" w:rsidR="00165EA8" w:rsidRDefault="00165EA8" w:rsidP="00165EA8">
      <w:pPr>
        <w:spacing w:before="150" w:line="216" w:lineRule="auto"/>
        <w:rPr>
          <w:rFonts w:ascii="Calibri" w:eastAsia="+mn-ea" w:hAnsi="Calibri" w:cs="+mn-cs"/>
          <w:b/>
          <w:bCs/>
          <w:color w:val="000000"/>
          <w:kern w:val="24"/>
          <w:sz w:val="32"/>
          <w:szCs w:val="32"/>
          <w:lang w:eastAsia="en-AU"/>
        </w:rPr>
      </w:pPr>
      <w:r w:rsidRPr="00165EA8">
        <w:rPr>
          <w:rFonts w:ascii="Calibri" w:eastAsia="+mn-ea" w:hAnsi="Calibri" w:cs="+mn-cs"/>
          <w:b/>
          <w:bCs/>
          <w:color w:val="4F81BD" w:themeColor="accent1"/>
          <w:kern w:val="24"/>
          <w:sz w:val="36"/>
          <w:szCs w:val="36"/>
          <w:lang w:eastAsia="en-AU"/>
        </w:rPr>
        <w:t>Th</w:t>
      </w:r>
      <w:r>
        <w:rPr>
          <w:rFonts w:ascii="Calibri" w:eastAsia="+mn-ea" w:hAnsi="Calibri" w:cs="+mn-cs"/>
          <w:b/>
          <w:bCs/>
          <w:color w:val="4F81BD" w:themeColor="accent1"/>
          <w:kern w:val="24"/>
          <w:sz w:val="36"/>
          <w:szCs w:val="36"/>
          <w:lang w:eastAsia="en-AU"/>
        </w:rPr>
        <w:t>is data, the</w:t>
      </w:r>
      <w:r w:rsidRPr="00165EA8">
        <w:rPr>
          <w:rFonts w:ascii="Calibri" w:eastAsia="+mn-ea" w:hAnsi="Calibri" w:cs="+mn-cs"/>
          <w:b/>
          <w:bCs/>
          <w:color w:val="4F81BD" w:themeColor="accent1"/>
          <w:kern w:val="24"/>
          <w:sz w:val="36"/>
          <w:szCs w:val="36"/>
          <w:lang w:eastAsia="en-AU"/>
        </w:rPr>
        <w:t xml:space="preserve"> facility audit results</w:t>
      </w:r>
      <w:r>
        <w:rPr>
          <w:rFonts w:ascii="Calibri" w:eastAsia="+mn-ea" w:hAnsi="Calibri" w:cs="+mn-cs"/>
          <w:b/>
          <w:bCs/>
          <w:color w:val="4F81BD" w:themeColor="accent1"/>
          <w:kern w:val="24"/>
          <w:sz w:val="36"/>
          <w:szCs w:val="36"/>
          <w:lang w:eastAsia="en-AU"/>
        </w:rPr>
        <w:t>,</w:t>
      </w:r>
      <w:r w:rsidRPr="00165EA8">
        <w:rPr>
          <w:rFonts w:ascii="Calibri" w:eastAsia="+mn-ea" w:hAnsi="Calibri" w:cs="+mn-cs"/>
          <w:b/>
          <w:bCs/>
          <w:color w:val="4F81BD" w:themeColor="accent1"/>
          <w:kern w:val="24"/>
          <w:sz w:val="36"/>
          <w:szCs w:val="36"/>
          <w:lang w:eastAsia="en-AU"/>
        </w:rPr>
        <w:t xml:space="preserve"> and governance findings formed the basis of 1:1 Council &amp; </w:t>
      </w:r>
      <w:r>
        <w:rPr>
          <w:rFonts w:ascii="Calibri" w:eastAsia="+mn-ea" w:hAnsi="Calibri" w:cs="+mn-cs"/>
          <w:b/>
          <w:bCs/>
          <w:color w:val="4F81BD" w:themeColor="accent1"/>
          <w:kern w:val="24"/>
          <w:sz w:val="36"/>
          <w:szCs w:val="36"/>
          <w:lang w:eastAsia="en-AU"/>
        </w:rPr>
        <w:t xml:space="preserve">Club </w:t>
      </w:r>
      <w:r w:rsidRPr="00165EA8">
        <w:rPr>
          <w:rFonts w:ascii="Calibri" w:eastAsia="+mn-ea" w:hAnsi="Calibri" w:cs="+mn-cs"/>
          <w:b/>
          <w:bCs/>
          <w:color w:val="4F81BD" w:themeColor="accent1"/>
          <w:kern w:val="24"/>
          <w:sz w:val="36"/>
          <w:szCs w:val="36"/>
          <w:lang w:eastAsia="en-AU"/>
        </w:rPr>
        <w:t>Committee discussions to establish a clear picture of the status of clubs in Maroondah and key future priorities for investment and support</w:t>
      </w:r>
      <w:r>
        <w:rPr>
          <w:rFonts w:ascii="Calibri" w:eastAsia="+mn-ea" w:hAnsi="Calibri" w:cs="+mn-cs"/>
          <w:b/>
          <w:bCs/>
          <w:color w:val="000000"/>
          <w:kern w:val="24"/>
          <w:sz w:val="32"/>
          <w:szCs w:val="32"/>
          <w:lang w:eastAsia="en-AU"/>
        </w:rPr>
        <w:t xml:space="preserve">. </w:t>
      </w:r>
    </w:p>
    <w:p w14:paraId="143F9E23" w14:textId="7368FEEB" w:rsidR="00E47A95" w:rsidRDefault="00CE0EDC" w:rsidP="00CE0EDC">
      <w:pPr>
        <w:pStyle w:val="Heading1"/>
      </w:pPr>
      <w:bookmarkStart w:id="25" w:name="_Toc120262595"/>
      <w:bookmarkStart w:id="26" w:name="_Toc120262950"/>
      <w:bookmarkStart w:id="27" w:name="_Hlk97639569"/>
      <w:r>
        <w:lastRenderedPageBreak/>
        <w:t xml:space="preserve">Section </w:t>
      </w:r>
      <w:r w:rsidR="00EB001A">
        <w:t>4</w:t>
      </w:r>
      <w:r>
        <w:t xml:space="preserve"> – </w:t>
      </w:r>
      <w:r w:rsidR="00E47A95">
        <w:t>Community Engagement</w:t>
      </w:r>
      <w:bookmarkEnd w:id="25"/>
      <w:bookmarkEnd w:id="26"/>
      <w:r w:rsidR="00E47A95">
        <w:t xml:space="preserve"> </w:t>
      </w:r>
    </w:p>
    <w:p w14:paraId="67A26B98" w14:textId="77777777" w:rsidR="00CE0EDC" w:rsidRPr="00E47A95" w:rsidRDefault="00FB5DFD" w:rsidP="00CE0EDC">
      <w:pPr>
        <w:pStyle w:val="Heading1"/>
        <w:rPr>
          <w:sz w:val="32"/>
        </w:rPr>
      </w:pPr>
      <w:bookmarkStart w:id="28" w:name="_Toc120262596"/>
      <w:bookmarkStart w:id="29" w:name="_Toc120262951"/>
      <w:r w:rsidRPr="00E47A95">
        <w:rPr>
          <w:sz w:val="32"/>
        </w:rPr>
        <w:t>Club Consultation</w:t>
      </w:r>
      <w:bookmarkEnd w:id="28"/>
      <w:bookmarkEnd w:id="29"/>
      <w:r w:rsidRPr="00E47A95">
        <w:rPr>
          <w:sz w:val="32"/>
        </w:rPr>
        <w:t xml:space="preserve"> </w:t>
      </w:r>
    </w:p>
    <w:p w14:paraId="5D069FFA" w14:textId="77777777" w:rsidR="00E47A95" w:rsidRPr="00E47A95" w:rsidRDefault="00E47A95" w:rsidP="00E47A95"/>
    <w:p w14:paraId="62341A07" w14:textId="585B8AD9" w:rsidR="00CE0EDC" w:rsidRDefault="00FB5DFD" w:rsidP="00F93287">
      <w:pPr>
        <w:pStyle w:val="NoSpacing"/>
        <w:jc w:val="both"/>
      </w:pPr>
      <w:r>
        <w:t xml:space="preserve">In February 2022, </w:t>
      </w:r>
      <w:r w:rsidR="00791EB4">
        <w:t xml:space="preserve">Council’s Sport and Recreation Team met </w:t>
      </w:r>
      <w:r w:rsidR="00043634">
        <w:t xml:space="preserve">in person </w:t>
      </w:r>
      <w:r w:rsidR="00B950C3">
        <w:t xml:space="preserve">with the executive </w:t>
      </w:r>
      <w:r w:rsidR="003311BC">
        <w:t xml:space="preserve">committee </w:t>
      </w:r>
      <w:r w:rsidR="00B950C3">
        <w:t xml:space="preserve">of each individual </w:t>
      </w:r>
      <w:r w:rsidR="002B1E2E">
        <w:t xml:space="preserve">Maroondah </w:t>
      </w:r>
      <w:r w:rsidR="00B950C3">
        <w:t>tennis club</w:t>
      </w:r>
      <w:r w:rsidR="00FE4B7F">
        <w:t>.</w:t>
      </w:r>
      <w:r w:rsidR="00B950C3">
        <w:t xml:space="preserve"> The meetings provided clubs with an opportunity to express how their club was </w:t>
      </w:r>
      <w:r w:rsidR="00F766E2">
        <w:t>operating</w:t>
      </w:r>
      <w:r w:rsidR="00B950C3">
        <w:t xml:space="preserve">, their concerns and their </w:t>
      </w:r>
      <w:proofErr w:type="gramStart"/>
      <w:r w:rsidR="00B950C3">
        <w:t>future plans</w:t>
      </w:r>
      <w:proofErr w:type="gramEnd"/>
      <w:r w:rsidR="00B950C3">
        <w:t xml:space="preserve"> and priorities. It also provided Council officers an opportunity to discuss lease arrangements, possible Council support and ideas for increasing tennis participation in Maroondah. </w:t>
      </w:r>
    </w:p>
    <w:p w14:paraId="03D76114" w14:textId="77777777" w:rsidR="00B950C3" w:rsidRDefault="00B950C3" w:rsidP="00F93287">
      <w:pPr>
        <w:pStyle w:val="NoSpacing"/>
        <w:jc w:val="both"/>
      </w:pPr>
    </w:p>
    <w:p w14:paraId="78B3EA45" w14:textId="4F85130B" w:rsidR="00B950C3" w:rsidRDefault="00B950C3" w:rsidP="00F93287">
      <w:pPr>
        <w:pStyle w:val="NoSpacing"/>
        <w:jc w:val="both"/>
      </w:pPr>
      <w:r>
        <w:t>Key findings from the club consultation w</w:t>
      </w:r>
      <w:r w:rsidR="00EB001A">
        <w:t>ere</w:t>
      </w:r>
      <w:r>
        <w:t xml:space="preserve"> as follows:</w:t>
      </w:r>
    </w:p>
    <w:p w14:paraId="292F4723" w14:textId="77777777" w:rsidR="00B950C3" w:rsidRDefault="00B950C3" w:rsidP="00F93287">
      <w:pPr>
        <w:pStyle w:val="NoSpacing"/>
        <w:jc w:val="both"/>
      </w:pPr>
    </w:p>
    <w:p w14:paraId="15C8DD1D" w14:textId="77777777" w:rsidR="00B950C3" w:rsidRPr="00203349" w:rsidRDefault="00B950C3" w:rsidP="00F93287">
      <w:pPr>
        <w:pStyle w:val="NoSpacing"/>
        <w:jc w:val="both"/>
        <w:rPr>
          <w:b/>
          <w:color w:val="1F497D" w:themeColor="text2"/>
        </w:rPr>
      </w:pPr>
      <w:r w:rsidRPr="00203349">
        <w:rPr>
          <w:b/>
          <w:color w:val="1F497D" w:themeColor="text2"/>
        </w:rPr>
        <w:t>Current Status</w:t>
      </w:r>
    </w:p>
    <w:p w14:paraId="55D75B61" w14:textId="77777777" w:rsidR="00D557D4" w:rsidRPr="00B950C3" w:rsidRDefault="00D557D4" w:rsidP="00F93287">
      <w:pPr>
        <w:pStyle w:val="NoSpacing"/>
        <w:jc w:val="both"/>
        <w:rPr>
          <w:b/>
        </w:rPr>
      </w:pPr>
    </w:p>
    <w:p w14:paraId="41D97AC5" w14:textId="392437BE" w:rsidR="00B950C3" w:rsidRDefault="001C3E3C" w:rsidP="00F93287">
      <w:pPr>
        <w:pStyle w:val="NoSpacing"/>
        <w:jc w:val="both"/>
      </w:pPr>
      <w:r>
        <w:t xml:space="preserve">Overall, children are </w:t>
      </w:r>
      <w:r w:rsidR="00D557D4">
        <w:t xml:space="preserve">in large numbers, </w:t>
      </w:r>
      <w:r>
        <w:t>continuing to participate in coaching programs to learn the sport of tennis. For most facilities</w:t>
      </w:r>
      <w:r w:rsidR="004B206D">
        <w:t>,</w:t>
      </w:r>
      <w:r>
        <w:t xml:space="preserve"> the </w:t>
      </w:r>
      <w:r w:rsidR="00D557D4">
        <w:t xml:space="preserve">junior </w:t>
      </w:r>
      <w:r>
        <w:t xml:space="preserve">coaching program was by far the largest component of </w:t>
      </w:r>
      <w:r w:rsidR="00D557D4">
        <w:t xml:space="preserve">programmed activities </w:t>
      </w:r>
      <w:r w:rsidR="003311BC">
        <w:t>demonstrating</w:t>
      </w:r>
      <w:r w:rsidR="00D557D4">
        <w:t xml:space="preserve"> that there remains enormous potential for tennis to thrive.</w:t>
      </w:r>
      <w:r w:rsidR="004B206D">
        <w:t xml:space="preserve"> Clubs were also planning to expand their social tennis offering to meet the changing needs of current members and to attract new members who are not </w:t>
      </w:r>
      <w:r w:rsidR="00F766E2">
        <w:t xml:space="preserve">currently </w:t>
      </w:r>
      <w:r w:rsidR="004B206D">
        <w:t>interested in competition.</w:t>
      </w:r>
    </w:p>
    <w:p w14:paraId="4F47ABEF" w14:textId="77777777" w:rsidR="00B950C3" w:rsidRDefault="00B950C3" w:rsidP="00F93287">
      <w:pPr>
        <w:pStyle w:val="NoSpacing"/>
        <w:jc w:val="both"/>
      </w:pPr>
    </w:p>
    <w:p w14:paraId="0B9BDDE6" w14:textId="77777777" w:rsidR="00B950C3" w:rsidRPr="00203349" w:rsidRDefault="00B950C3" w:rsidP="00F93287">
      <w:pPr>
        <w:pStyle w:val="NoSpacing"/>
        <w:jc w:val="both"/>
        <w:rPr>
          <w:b/>
          <w:color w:val="1F497D" w:themeColor="text2"/>
        </w:rPr>
      </w:pPr>
      <w:r w:rsidRPr="00203349">
        <w:rPr>
          <w:b/>
          <w:color w:val="1F497D" w:themeColor="text2"/>
        </w:rPr>
        <w:t>Key issues and concerns</w:t>
      </w:r>
    </w:p>
    <w:p w14:paraId="759C6D82" w14:textId="77777777" w:rsidR="00A231AB" w:rsidRDefault="00A231AB" w:rsidP="00F93287">
      <w:pPr>
        <w:pStyle w:val="NoSpacing"/>
        <w:jc w:val="both"/>
        <w:rPr>
          <w:b/>
        </w:rPr>
      </w:pPr>
    </w:p>
    <w:p w14:paraId="0D2213D5" w14:textId="23C27B22" w:rsidR="00A231AB" w:rsidRDefault="00F93287" w:rsidP="00D43489">
      <w:pPr>
        <w:pStyle w:val="NoSpacing"/>
        <w:jc w:val="both"/>
      </w:pPr>
      <w:r>
        <w:rPr>
          <w:noProof/>
        </w:rPr>
        <w:drawing>
          <wp:anchor distT="0" distB="0" distL="114300" distR="114300" simplePos="0" relativeHeight="251649024" behindDoc="1" locked="0" layoutInCell="1" allowOverlap="1" wp14:anchorId="329F8022" wp14:editId="07B299D6">
            <wp:simplePos x="0" y="0"/>
            <wp:positionH relativeFrom="column">
              <wp:posOffset>5410200</wp:posOffset>
            </wp:positionH>
            <wp:positionV relativeFrom="paragraph">
              <wp:posOffset>2030730</wp:posOffset>
            </wp:positionV>
            <wp:extent cx="1054735" cy="1008380"/>
            <wp:effectExtent l="0" t="0" r="0" b="0"/>
            <wp:wrapTight wrapText="bothSides">
              <wp:wrapPolygon edited="0">
                <wp:start x="0" y="0"/>
                <wp:lineTo x="0" y="21219"/>
                <wp:lineTo x="21067" y="21219"/>
                <wp:lineTo x="210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559" t="1896" r="7" b="-1896"/>
                    <a:stretch/>
                  </pic:blipFill>
                  <pic:spPr bwMode="auto">
                    <a:xfrm>
                      <a:off x="0" y="0"/>
                      <a:ext cx="1054735" cy="100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1AB" w:rsidRPr="00E73A67">
        <w:rPr>
          <w:b/>
        </w:rPr>
        <w:t xml:space="preserve">Lighting maintenance </w:t>
      </w:r>
      <w:r w:rsidR="00A231AB" w:rsidRPr="00E73A67">
        <w:t>and</w:t>
      </w:r>
      <w:r w:rsidR="00A231AB" w:rsidRPr="00E73A67">
        <w:rPr>
          <w:b/>
        </w:rPr>
        <w:t xml:space="preserve"> LED conversion</w:t>
      </w:r>
      <w:r w:rsidR="00A231AB" w:rsidRPr="002E3242">
        <w:t xml:space="preserve"> were a key concern for all Maroondah Clubs</w:t>
      </w:r>
      <w:r w:rsidR="002E3242" w:rsidRPr="002E3242">
        <w:t>.</w:t>
      </w:r>
      <w:r w:rsidR="00D557D4">
        <w:t xml:space="preserve"> </w:t>
      </w:r>
      <w:r w:rsidR="00ED5BD4">
        <w:t xml:space="preserve">Evening coaching, </w:t>
      </w:r>
      <w:r w:rsidR="00C9447F">
        <w:t xml:space="preserve">evening </w:t>
      </w:r>
      <w:r w:rsidR="00ED5BD4">
        <w:t xml:space="preserve">social play and </w:t>
      </w:r>
      <w:r w:rsidR="00C9447F">
        <w:t xml:space="preserve">night </w:t>
      </w:r>
      <w:r w:rsidR="00ED5BD4">
        <w:t xml:space="preserve">competition are the predominant midweek activities for a tennis club and </w:t>
      </w:r>
      <w:r w:rsidR="003311BC">
        <w:t xml:space="preserve">is </w:t>
      </w:r>
      <w:r w:rsidR="00ED5BD4">
        <w:t xml:space="preserve">when </w:t>
      </w:r>
      <w:proofErr w:type="gramStart"/>
      <w:r w:rsidR="00ED5BD4">
        <w:t>the majority of</w:t>
      </w:r>
      <w:proofErr w:type="gramEnd"/>
      <w:r w:rsidR="00ED5BD4">
        <w:t xml:space="preserve"> participation occurs. </w:t>
      </w:r>
      <w:r w:rsidR="00D557D4">
        <w:t>Clubs are finding it extremely difficult to locate the ball</w:t>
      </w:r>
      <w:r w:rsidR="00ED5BD4">
        <w:t>a</w:t>
      </w:r>
      <w:r w:rsidR="00D557D4">
        <w:t xml:space="preserve">st </w:t>
      </w:r>
      <w:r w:rsidR="00E73A67">
        <w:t xml:space="preserve">and globes </w:t>
      </w:r>
      <w:r w:rsidR="00D557D4">
        <w:t xml:space="preserve">required </w:t>
      </w:r>
      <w:r w:rsidR="00E73A67">
        <w:t xml:space="preserve">for the ageing halogen lights. Additionally, many of the poles were designed to fold down for globe changes however </w:t>
      </w:r>
      <w:r w:rsidR="00D1410C">
        <w:t xml:space="preserve">ageing mechanisms and/or </w:t>
      </w:r>
      <w:r w:rsidR="00E73A67">
        <w:t xml:space="preserve">surrounding trees have obstructed the folding action therefore requiring an expensive </w:t>
      </w:r>
      <w:r w:rsidR="00CE2FC8">
        <w:t>‘</w:t>
      </w:r>
      <w:r w:rsidR="00E73A67">
        <w:t>cherry picker</w:t>
      </w:r>
      <w:r w:rsidR="00CE2FC8">
        <w:t>’</w:t>
      </w:r>
      <w:r w:rsidR="00E73A67">
        <w:t xml:space="preserve"> or </w:t>
      </w:r>
      <w:r w:rsidR="00CE2FC8">
        <w:t>‘</w:t>
      </w:r>
      <w:r w:rsidR="00E73A67">
        <w:t>scissor lift</w:t>
      </w:r>
      <w:r w:rsidR="00CE2FC8">
        <w:t>’</w:t>
      </w:r>
      <w:r w:rsidR="00E73A67">
        <w:t xml:space="preserve"> to be hired</w:t>
      </w:r>
      <w:r w:rsidR="00E3296A">
        <w:t>. The expense has led to many clubs waiting until multiple globes are blown to make the cost of the cherry picker hire worthwhile. Additionally, t</w:t>
      </w:r>
      <w:r w:rsidR="00E3296A">
        <w:rPr>
          <w:rFonts w:cs="Arial"/>
        </w:rPr>
        <w:t xml:space="preserve">he integrity of poles is deteriorating, exacerbated by both </w:t>
      </w:r>
      <w:proofErr w:type="spellStart"/>
      <w:r w:rsidR="003A4442">
        <w:rPr>
          <w:rFonts w:cs="Arial"/>
        </w:rPr>
        <w:t>en</w:t>
      </w:r>
      <w:proofErr w:type="spellEnd"/>
      <w:r w:rsidR="003A4442">
        <w:rPr>
          <w:rFonts w:cs="Arial"/>
        </w:rPr>
        <w:t>-tout-</w:t>
      </w:r>
      <w:proofErr w:type="spellStart"/>
      <w:r w:rsidR="003A4442">
        <w:rPr>
          <w:rFonts w:cs="Arial"/>
        </w:rPr>
        <w:t>cas</w:t>
      </w:r>
      <w:proofErr w:type="spellEnd"/>
      <w:r w:rsidR="00E3296A">
        <w:rPr>
          <w:rFonts w:cs="Arial"/>
        </w:rPr>
        <w:t xml:space="preserve"> and the water saving crystals utilised during the droughts of early 2000’s. </w:t>
      </w:r>
      <w:r w:rsidR="00D1410C">
        <w:t>All clubs expressed a desire to install LED lighting to lessen light glob</w:t>
      </w:r>
      <w:r w:rsidR="005D4A1F">
        <w:t>e</w:t>
      </w:r>
      <w:r w:rsidR="00D1410C">
        <w:t xml:space="preserve"> maintenance, improve light coverage and to benefit from the reduced electricity costs</w:t>
      </w:r>
      <w:r w:rsidR="00CE2FC8">
        <w:t>,</w:t>
      </w:r>
      <w:r w:rsidR="001009B0">
        <w:t xml:space="preserve"> however </w:t>
      </w:r>
      <w:r w:rsidR="00203349">
        <w:t>the current ageing poles are not suitable to carry the LED componentry.</w:t>
      </w:r>
      <w:r w:rsidR="00E73A67">
        <w:t xml:space="preserve"> </w:t>
      </w:r>
      <w:r w:rsidR="00E3296A">
        <w:t>Currently</w:t>
      </w:r>
      <w:r w:rsidR="00CE2FC8">
        <w:t>,</w:t>
      </w:r>
      <w:r w:rsidR="00E3296A">
        <w:t xml:space="preserve"> Council requires clubs to </w:t>
      </w:r>
      <w:r w:rsidR="008476B6">
        <w:t xml:space="preserve">invest up to $5,000 for qualified engineering and electrical investigation to be undertaken prior to consideration of LED conversion. </w:t>
      </w:r>
    </w:p>
    <w:p w14:paraId="6F5F92BD" w14:textId="285ED66B" w:rsidR="00203349" w:rsidRDefault="00203349" w:rsidP="00D43489">
      <w:pPr>
        <w:pStyle w:val="NoSpacing"/>
        <w:jc w:val="both"/>
      </w:pPr>
    </w:p>
    <w:p w14:paraId="408D5DFD" w14:textId="7E1ECE64" w:rsidR="00203349" w:rsidRDefault="00203349" w:rsidP="00D43489">
      <w:pPr>
        <w:pStyle w:val="NoSpacing"/>
        <w:jc w:val="both"/>
      </w:pPr>
      <w:r w:rsidRPr="00C05009">
        <w:rPr>
          <w:b/>
        </w:rPr>
        <w:t>Fencing upgrades</w:t>
      </w:r>
      <w:r>
        <w:t xml:space="preserve"> was a key priority for many clubs with fences requiring substantial investment to replace. Clubs that had invested in sections of top </w:t>
      </w:r>
      <w:r w:rsidR="00FB0684">
        <w:t xml:space="preserve">and bottom </w:t>
      </w:r>
      <w:r>
        <w:t>rail fencing rema</w:t>
      </w:r>
      <w:r w:rsidR="003311BC">
        <w:t>r</w:t>
      </w:r>
      <w:r>
        <w:t>ke</w:t>
      </w:r>
      <w:r w:rsidR="003311BC">
        <w:t>d</w:t>
      </w:r>
      <w:r>
        <w:t xml:space="preserve"> on the difference it made to the </w:t>
      </w:r>
      <w:r w:rsidR="00C05009">
        <w:t xml:space="preserve">overall appearance </w:t>
      </w:r>
      <w:r>
        <w:t xml:space="preserve">of the facility in addition to the improved safety </w:t>
      </w:r>
      <w:r w:rsidR="00C05009">
        <w:t>of the facility.</w:t>
      </w:r>
      <w:r>
        <w:t xml:space="preserve"> </w:t>
      </w:r>
    </w:p>
    <w:p w14:paraId="0A5B7A2C" w14:textId="77777777" w:rsidR="00C05009" w:rsidRDefault="00C05009" w:rsidP="00D43489">
      <w:pPr>
        <w:pStyle w:val="NoSpacing"/>
        <w:jc w:val="both"/>
      </w:pPr>
    </w:p>
    <w:p w14:paraId="726A937E" w14:textId="3E8B93C3" w:rsidR="00C05009" w:rsidRDefault="00C05009" w:rsidP="00D43489">
      <w:pPr>
        <w:pStyle w:val="NoSpacing"/>
        <w:jc w:val="both"/>
      </w:pPr>
      <w:r w:rsidRPr="00C05009">
        <w:rPr>
          <w:b/>
        </w:rPr>
        <w:t>Accessibility</w:t>
      </w:r>
      <w:r>
        <w:rPr>
          <w:b/>
        </w:rPr>
        <w:t xml:space="preserve"> </w:t>
      </w:r>
      <w:r>
        <w:t>was a priority of all clubs, raising non</w:t>
      </w:r>
      <w:r w:rsidR="003311BC">
        <w:t>-</w:t>
      </w:r>
      <w:r>
        <w:t xml:space="preserve">compliance with parking, amenities, pavilion access and pathways. </w:t>
      </w:r>
      <w:r w:rsidR="003311BC">
        <w:t>Most c</w:t>
      </w:r>
      <w:r>
        <w:t xml:space="preserve">lubs had </w:t>
      </w:r>
      <w:r w:rsidR="003311BC">
        <w:t>a</w:t>
      </w:r>
      <w:r>
        <w:t>ccessible components which had been addressed as part of</w:t>
      </w:r>
      <w:r w:rsidR="003311BC">
        <w:t xml:space="preserve"> previous</w:t>
      </w:r>
      <w:r>
        <w:t xml:space="preserve"> capital </w:t>
      </w:r>
      <w:r w:rsidR="00525991">
        <w:t>improvements,</w:t>
      </w:r>
      <w:r>
        <w:t xml:space="preserve"> but no Maroondah club is currently fully accessible. </w:t>
      </w:r>
      <w:r w:rsidR="003311BC">
        <w:t>In relation to wheelchair tennis participation, c</w:t>
      </w:r>
      <w:r>
        <w:t>urrently there is no known</w:t>
      </w:r>
      <w:r w:rsidR="008B2461">
        <w:t xml:space="preserve"> </w:t>
      </w:r>
      <w:r>
        <w:t xml:space="preserve">local demand and Tennis Victoria take a regional approach to this provision. It remains </w:t>
      </w:r>
      <w:r w:rsidR="008B2461">
        <w:t xml:space="preserve">a consideration </w:t>
      </w:r>
      <w:r>
        <w:t>to be monitored by clubs, Council and Tennis Victoria</w:t>
      </w:r>
      <w:r w:rsidR="008B2461">
        <w:t xml:space="preserve"> to ensure facilities are available within the Region and locally should demand arise.</w:t>
      </w:r>
    </w:p>
    <w:p w14:paraId="7DA93ABC" w14:textId="77777777" w:rsidR="001130E1" w:rsidRDefault="001130E1" w:rsidP="00D43489">
      <w:pPr>
        <w:pStyle w:val="NoSpacing"/>
        <w:jc w:val="both"/>
      </w:pPr>
    </w:p>
    <w:p w14:paraId="76E5B3E1" w14:textId="3377093B" w:rsidR="00203349" w:rsidRPr="001130E1" w:rsidRDefault="001130E1" w:rsidP="00D43489">
      <w:pPr>
        <w:pStyle w:val="NoSpacing"/>
        <w:jc w:val="both"/>
        <w:rPr>
          <w:b/>
        </w:rPr>
      </w:pPr>
      <w:r w:rsidRPr="001130E1">
        <w:rPr>
          <w:b/>
        </w:rPr>
        <w:t xml:space="preserve">Toilet Amenities </w:t>
      </w:r>
      <w:r w:rsidRPr="001130E1">
        <w:t>was a</w:t>
      </w:r>
      <w:r>
        <w:rPr>
          <w:b/>
        </w:rPr>
        <w:t xml:space="preserve"> </w:t>
      </w:r>
      <w:r>
        <w:t xml:space="preserve">concern raised by many clubs. Those that ran tournaments did not have the capacity to meet the needs </w:t>
      </w:r>
      <w:r w:rsidR="00E07619">
        <w:t>of the increased number of participants and spectators</w:t>
      </w:r>
      <w:r w:rsidR="005D4A1F">
        <w:t xml:space="preserve">. </w:t>
      </w:r>
      <w:proofErr w:type="gramStart"/>
      <w:r w:rsidR="005D4A1F">
        <w:t>A number of</w:t>
      </w:r>
      <w:proofErr w:type="gramEnd"/>
      <w:r w:rsidR="005D4A1F">
        <w:t xml:space="preserve"> </w:t>
      </w:r>
      <w:r w:rsidR="00E10C5C">
        <w:t xml:space="preserve">clubs </w:t>
      </w:r>
      <w:r w:rsidR="005D4A1F">
        <w:t xml:space="preserve">have </w:t>
      </w:r>
      <w:r w:rsidR="00E10C5C">
        <w:t xml:space="preserve">only one or two </w:t>
      </w:r>
      <w:r w:rsidR="00193483">
        <w:t xml:space="preserve">toilets </w:t>
      </w:r>
      <w:r w:rsidR="00E10C5C">
        <w:t xml:space="preserve">in the women’s and </w:t>
      </w:r>
      <w:r w:rsidR="00193483">
        <w:t>a single toilet</w:t>
      </w:r>
      <w:r w:rsidR="00E10C5C">
        <w:t xml:space="preserve"> and a urinal in the men’s </w:t>
      </w:r>
      <w:r w:rsidR="00E10C5C" w:rsidRPr="00D43489">
        <w:t xml:space="preserve">amenities. </w:t>
      </w:r>
      <w:r w:rsidR="00733663">
        <w:t>While amenities meet building code, n</w:t>
      </w:r>
      <w:r w:rsidR="00733663" w:rsidRPr="00D43489">
        <w:t>o club has</w:t>
      </w:r>
      <w:r w:rsidR="00733663">
        <w:t xml:space="preserve"> an accessible toilet compliant with current standards.</w:t>
      </w:r>
    </w:p>
    <w:p w14:paraId="6532BBB7" w14:textId="0BD25029" w:rsidR="00203349" w:rsidRDefault="00203349" w:rsidP="00D43489">
      <w:pPr>
        <w:pStyle w:val="NoSpacing"/>
        <w:jc w:val="both"/>
      </w:pPr>
      <w:r w:rsidRPr="00203349">
        <w:rPr>
          <w:b/>
        </w:rPr>
        <w:t>Succession planning</w:t>
      </w:r>
      <w:r>
        <w:rPr>
          <w:b/>
        </w:rPr>
        <w:t xml:space="preserve"> </w:t>
      </w:r>
      <w:r>
        <w:t xml:space="preserve">was a recognised need in most clubs however most conceded that they did not undertake it or, were having limited success with current initiatives. </w:t>
      </w:r>
    </w:p>
    <w:p w14:paraId="669F9BCC" w14:textId="2C53C1DA" w:rsidR="003311BC" w:rsidRPr="00275E33" w:rsidRDefault="00221092" w:rsidP="00D43489">
      <w:pPr>
        <w:pStyle w:val="NoSpacing"/>
        <w:jc w:val="both"/>
      </w:pPr>
      <w:bookmarkStart w:id="30" w:name="_Hlk112420906"/>
      <w:r w:rsidRPr="00275E33">
        <w:rPr>
          <w:b/>
        </w:rPr>
        <w:t>Bayswater North Tennis Club</w:t>
      </w:r>
      <w:r w:rsidR="00193483">
        <w:rPr>
          <w:b/>
        </w:rPr>
        <w:t xml:space="preserve"> (BNTC)</w:t>
      </w:r>
      <w:r w:rsidRPr="00275E33">
        <w:t xml:space="preserve"> recognised that the declining number of members and small committee represented limited long</w:t>
      </w:r>
      <w:r w:rsidR="007D1EC3" w:rsidRPr="00275E33">
        <w:t>-</w:t>
      </w:r>
      <w:r w:rsidRPr="00275E33">
        <w:t>term sustainability for the private</w:t>
      </w:r>
      <w:r w:rsidR="007D1EC3" w:rsidRPr="00275E33">
        <w:t>, not for profit</w:t>
      </w:r>
      <w:r w:rsidRPr="00275E33">
        <w:t xml:space="preserve"> club. They indicated </w:t>
      </w:r>
      <w:r w:rsidRPr="00275E33">
        <w:lastRenderedPageBreak/>
        <w:t xml:space="preserve">that they would continue to liaise with Council over the </w:t>
      </w:r>
      <w:r w:rsidR="00193483">
        <w:t>forthcoming period</w:t>
      </w:r>
      <w:r w:rsidRPr="00275E33">
        <w:t xml:space="preserve"> regarding their future viability</w:t>
      </w:r>
      <w:r w:rsidR="00ED1074" w:rsidRPr="00275E33">
        <w:t xml:space="preserve"> and </w:t>
      </w:r>
      <w:r w:rsidR="002F745D" w:rsidRPr="00275E33">
        <w:t xml:space="preserve">possible </w:t>
      </w:r>
      <w:r w:rsidR="00ED1074" w:rsidRPr="00275E33">
        <w:t xml:space="preserve">options for the </w:t>
      </w:r>
      <w:r w:rsidR="002F745D" w:rsidRPr="00275E33">
        <w:t xml:space="preserve">creation of a BNTC </w:t>
      </w:r>
      <w:r w:rsidR="00ED1074" w:rsidRPr="00275E33">
        <w:t>legacy</w:t>
      </w:r>
      <w:r w:rsidR="002F745D" w:rsidRPr="00275E33">
        <w:t xml:space="preserve">, </w:t>
      </w:r>
      <w:r w:rsidR="00ED1074" w:rsidRPr="00275E33">
        <w:t xml:space="preserve">should the club decide to </w:t>
      </w:r>
      <w:r w:rsidR="004B206D" w:rsidRPr="00275E33">
        <w:t>wind up operations</w:t>
      </w:r>
      <w:r w:rsidR="002F745D" w:rsidRPr="00275E33">
        <w:t>.</w:t>
      </w:r>
      <w:r w:rsidR="004B206D" w:rsidRPr="00275E33">
        <w:t xml:space="preserve"> Initial</w:t>
      </w:r>
      <w:r w:rsidR="00DB6F99">
        <w:t>,</w:t>
      </w:r>
      <w:r w:rsidR="004B206D" w:rsidRPr="00275E33">
        <w:t xml:space="preserve"> </w:t>
      </w:r>
      <w:r w:rsidR="00DB6F99">
        <w:t xml:space="preserve">and positive, </w:t>
      </w:r>
      <w:r w:rsidR="004B206D" w:rsidRPr="00275E33">
        <w:t>discussions have centred around sale of the land</w:t>
      </w:r>
      <w:r w:rsidR="00E71C33" w:rsidRPr="00275E33">
        <w:t xml:space="preserve"> and</w:t>
      </w:r>
      <w:r w:rsidR="004B206D" w:rsidRPr="00275E33">
        <w:t xml:space="preserve"> the </w:t>
      </w:r>
      <w:r w:rsidR="00E71C33" w:rsidRPr="00275E33">
        <w:t xml:space="preserve">possible </w:t>
      </w:r>
      <w:r w:rsidR="004B206D" w:rsidRPr="00275E33">
        <w:t xml:space="preserve">distribution of </w:t>
      </w:r>
      <w:r w:rsidR="00253B97" w:rsidRPr="00275E33">
        <w:t>proceeds</w:t>
      </w:r>
      <w:r w:rsidR="004B206D" w:rsidRPr="00275E33">
        <w:t xml:space="preserve"> to</w:t>
      </w:r>
      <w:r w:rsidR="00E71C33" w:rsidRPr="00275E33">
        <w:t xml:space="preserve"> </w:t>
      </w:r>
      <w:r w:rsidR="004B206D" w:rsidRPr="00275E33">
        <w:t xml:space="preserve">upgrade another Maroondah club to support </w:t>
      </w:r>
      <w:r w:rsidR="00914171" w:rsidRPr="00275E33">
        <w:t xml:space="preserve">the </w:t>
      </w:r>
      <w:r w:rsidR="004B206D" w:rsidRPr="00275E33">
        <w:t>merge of membership</w:t>
      </w:r>
      <w:bookmarkEnd w:id="30"/>
      <w:r w:rsidR="004B206D" w:rsidRPr="00275E33">
        <w:t>.</w:t>
      </w:r>
      <w:r w:rsidR="002F745D" w:rsidRPr="00275E33">
        <w:t xml:space="preserve">  </w:t>
      </w:r>
    </w:p>
    <w:p w14:paraId="3BF47A7A" w14:textId="77777777" w:rsidR="004B206D" w:rsidRPr="00275E33" w:rsidRDefault="004B206D" w:rsidP="00D43489">
      <w:pPr>
        <w:pStyle w:val="NoSpacing"/>
        <w:jc w:val="both"/>
      </w:pPr>
    </w:p>
    <w:p w14:paraId="67BAF009" w14:textId="1C3AC0F8" w:rsidR="003203BD" w:rsidRPr="00275E33" w:rsidRDefault="000D07A6" w:rsidP="00D43489">
      <w:pPr>
        <w:pStyle w:val="Default"/>
        <w:jc w:val="both"/>
        <w:rPr>
          <w:sz w:val="22"/>
          <w:szCs w:val="22"/>
        </w:rPr>
      </w:pPr>
      <w:bookmarkStart w:id="31" w:name="_Hlk112420944"/>
      <w:r w:rsidRPr="00275E33">
        <w:rPr>
          <w:b/>
          <w:bCs/>
          <w:sz w:val="22"/>
          <w:szCs w:val="22"/>
        </w:rPr>
        <w:t>E</w:t>
      </w:r>
      <w:r w:rsidR="003203BD" w:rsidRPr="00275E33">
        <w:rPr>
          <w:b/>
          <w:bCs/>
          <w:sz w:val="22"/>
          <w:szCs w:val="22"/>
        </w:rPr>
        <w:t>ast Ringwood Tennis Club</w:t>
      </w:r>
      <w:r w:rsidR="00253B97" w:rsidRPr="00275E33">
        <w:rPr>
          <w:b/>
          <w:bCs/>
          <w:sz w:val="22"/>
          <w:szCs w:val="22"/>
        </w:rPr>
        <w:t xml:space="preserve"> </w:t>
      </w:r>
      <w:r w:rsidR="00253B97" w:rsidRPr="00275E33">
        <w:rPr>
          <w:sz w:val="22"/>
          <w:szCs w:val="22"/>
        </w:rPr>
        <w:t>discussions</w:t>
      </w:r>
      <w:r w:rsidR="003203BD" w:rsidRPr="00275E33">
        <w:rPr>
          <w:sz w:val="22"/>
          <w:szCs w:val="22"/>
        </w:rPr>
        <w:t xml:space="preserve"> highlighted </w:t>
      </w:r>
      <w:r w:rsidR="006F4286" w:rsidRPr="00275E33">
        <w:rPr>
          <w:sz w:val="22"/>
          <w:szCs w:val="22"/>
        </w:rPr>
        <w:t xml:space="preserve">a </w:t>
      </w:r>
      <w:r w:rsidR="003203BD" w:rsidRPr="00275E33">
        <w:rPr>
          <w:sz w:val="22"/>
          <w:szCs w:val="22"/>
        </w:rPr>
        <w:t>concerning situation</w:t>
      </w:r>
      <w:r w:rsidRPr="00275E33">
        <w:rPr>
          <w:sz w:val="22"/>
          <w:szCs w:val="22"/>
        </w:rPr>
        <w:t>,</w:t>
      </w:r>
      <w:r w:rsidR="00E71C33" w:rsidRPr="00275E33">
        <w:rPr>
          <w:sz w:val="22"/>
          <w:szCs w:val="22"/>
        </w:rPr>
        <w:t xml:space="preserve"> in which the club has been unable</w:t>
      </w:r>
      <w:r w:rsidR="003203BD" w:rsidRPr="00275E33">
        <w:rPr>
          <w:sz w:val="22"/>
          <w:szCs w:val="22"/>
        </w:rPr>
        <w:t xml:space="preserve"> to retain a</w:t>
      </w:r>
      <w:r w:rsidR="00E71C33" w:rsidRPr="00275E33">
        <w:rPr>
          <w:sz w:val="22"/>
          <w:szCs w:val="22"/>
        </w:rPr>
        <w:t xml:space="preserve"> full</w:t>
      </w:r>
      <w:r w:rsidR="003203BD" w:rsidRPr="00275E33">
        <w:rPr>
          <w:sz w:val="22"/>
          <w:szCs w:val="22"/>
        </w:rPr>
        <w:t xml:space="preserve"> </w:t>
      </w:r>
      <w:r w:rsidRPr="00275E33">
        <w:rPr>
          <w:sz w:val="22"/>
          <w:szCs w:val="22"/>
        </w:rPr>
        <w:t>e</w:t>
      </w:r>
      <w:r w:rsidR="003203BD" w:rsidRPr="00275E33">
        <w:rPr>
          <w:sz w:val="22"/>
          <w:szCs w:val="22"/>
        </w:rPr>
        <w:t xml:space="preserve">xecutive </w:t>
      </w:r>
      <w:r w:rsidRPr="00275E33">
        <w:rPr>
          <w:sz w:val="22"/>
          <w:szCs w:val="22"/>
        </w:rPr>
        <w:t>c</w:t>
      </w:r>
      <w:r w:rsidR="003203BD" w:rsidRPr="00275E33">
        <w:rPr>
          <w:sz w:val="22"/>
          <w:szCs w:val="22"/>
        </w:rPr>
        <w:t>ommittee</w:t>
      </w:r>
      <w:r w:rsidR="00E71C33" w:rsidRPr="00275E33">
        <w:rPr>
          <w:sz w:val="22"/>
          <w:szCs w:val="22"/>
        </w:rPr>
        <w:t xml:space="preserve">. </w:t>
      </w:r>
      <w:r w:rsidR="003203BD" w:rsidRPr="00275E33">
        <w:rPr>
          <w:sz w:val="22"/>
          <w:szCs w:val="22"/>
        </w:rPr>
        <w:t xml:space="preserve">Club membership has continued to decline to an unsustainable </w:t>
      </w:r>
      <w:r w:rsidRPr="00275E33">
        <w:rPr>
          <w:sz w:val="22"/>
          <w:szCs w:val="22"/>
        </w:rPr>
        <w:t>level</w:t>
      </w:r>
      <w:r w:rsidR="003203BD" w:rsidRPr="00275E33">
        <w:rPr>
          <w:sz w:val="22"/>
          <w:szCs w:val="22"/>
        </w:rPr>
        <w:t xml:space="preserve"> </w:t>
      </w:r>
      <w:r w:rsidR="00E71C33" w:rsidRPr="00275E33">
        <w:rPr>
          <w:sz w:val="22"/>
          <w:szCs w:val="22"/>
        </w:rPr>
        <w:t xml:space="preserve">resulting in no competition play </w:t>
      </w:r>
      <w:r w:rsidR="003203BD" w:rsidRPr="00275E33">
        <w:rPr>
          <w:sz w:val="22"/>
          <w:szCs w:val="22"/>
        </w:rPr>
        <w:t xml:space="preserve">and courts </w:t>
      </w:r>
      <w:r w:rsidR="00E71C33" w:rsidRPr="00275E33">
        <w:rPr>
          <w:sz w:val="22"/>
          <w:szCs w:val="22"/>
        </w:rPr>
        <w:t xml:space="preserve">with </w:t>
      </w:r>
      <w:r w:rsidR="003203BD" w:rsidRPr="00275E33">
        <w:rPr>
          <w:sz w:val="22"/>
          <w:szCs w:val="22"/>
        </w:rPr>
        <w:t>limited usage outside of private lessons</w:t>
      </w:r>
      <w:r w:rsidR="00E71C33" w:rsidRPr="00275E33">
        <w:rPr>
          <w:sz w:val="22"/>
          <w:szCs w:val="22"/>
        </w:rPr>
        <w:t>,</w:t>
      </w:r>
      <w:r w:rsidRPr="00275E33">
        <w:rPr>
          <w:sz w:val="22"/>
          <w:szCs w:val="22"/>
        </w:rPr>
        <w:t xml:space="preserve"> </w:t>
      </w:r>
      <w:r w:rsidR="003203BD" w:rsidRPr="00275E33">
        <w:rPr>
          <w:sz w:val="22"/>
          <w:szCs w:val="22"/>
        </w:rPr>
        <w:t xml:space="preserve">run by a commercial </w:t>
      </w:r>
      <w:r w:rsidRPr="00275E33">
        <w:rPr>
          <w:sz w:val="22"/>
          <w:szCs w:val="22"/>
        </w:rPr>
        <w:t xml:space="preserve">entity </w:t>
      </w:r>
      <w:r w:rsidR="003203BD" w:rsidRPr="00275E33">
        <w:rPr>
          <w:sz w:val="22"/>
          <w:szCs w:val="22"/>
        </w:rPr>
        <w:t>wh</w:t>
      </w:r>
      <w:r w:rsidRPr="00275E33">
        <w:rPr>
          <w:sz w:val="22"/>
          <w:szCs w:val="22"/>
        </w:rPr>
        <w:t>o</w:t>
      </w:r>
      <w:r w:rsidR="003203BD" w:rsidRPr="00275E33">
        <w:rPr>
          <w:sz w:val="22"/>
          <w:szCs w:val="22"/>
        </w:rPr>
        <w:t xml:space="preserve"> does not pay a fee </w:t>
      </w:r>
      <w:r w:rsidR="00976133" w:rsidRPr="00275E33">
        <w:rPr>
          <w:sz w:val="22"/>
          <w:szCs w:val="22"/>
        </w:rPr>
        <w:t xml:space="preserve">for court </w:t>
      </w:r>
      <w:r w:rsidR="003203BD" w:rsidRPr="00275E33">
        <w:rPr>
          <w:sz w:val="22"/>
          <w:szCs w:val="22"/>
        </w:rPr>
        <w:t>u</w:t>
      </w:r>
      <w:r w:rsidR="00976133" w:rsidRPr="00275E33">
        <w:rPr>
          <w:sz w:val="22"/>
          <w:szCs w:val="22"/>
        </w:rPr>
        <w:t>sage</w:t>
      </w:r>
      <w:r w:rsidR="003203BD" w:rsidRPr="00275E33">
        <w:rPr>
          <w:sz w:val="22"/>
          <w:szCs w:val="22"/>
        </w:rPr>
        <w:t xml:space="preserve">. </w:t>
      </w:r>
      <w:r w:rsidR="00976133" w:rsidRPr="00275E33">
        <w:rPr>
          <w:sz w:val="22"/>
          <w:szCs w:val="22"/>
        </w:rPr>
        <w:t xml:space="preserve">It is difficult to envisage a sustainable future for the East Ringwood Tennis Club </w:t>
      </w:r>
      <w:r w:rsidRPr="00275E33">
        <w:rPr>
          <w:sz w:val="22"/>
          <w:szCs w:val="22"/>
        </w:rPr>
        <w:t>as the current governance structure does not have the required capacity and capabilities to deliver on its purpose.</w:t>
      </w:r>
    </w:p>
    <w:p w14:paraId="02F12C3C" w14:textId="77777777" w:rsidR="00976133" w:rsidRPr="00275E33" w:rsidRDefault="00976133" w:rsidP="00D43489">
      <w:pPr>
        <w:pStyle w:val="NoSpacing"/>
        <w:jc w:val="both"/>
      </w:pPr>
    </w:p>
    <w:p w14:paraId="330187CA" w14:textId="219119E4" w:rsidR="00EC6CB4" w:rsidRDefault="00EC6CB4" w:rsidP="00D43489">
      <w:pPr>
        <w:pStyle w:val="NoSpacing"/>
        <w:jc w:val="both"/>
      </w:pPr>
      <w:r w:rsidRPr="00275E33">
        <w:rPr>
          <w:b/>
          <w:bCs/>
        </w:rPr>
        <w:t>North Ringwood Tennis Club</w:t>
      </w:r>
      <w:r w:rsidRPr="00275E33">
        <w:t xml:space="preserve"> highlighted a desire to explore possible new locations for the expansion and upgrade of their facilities. The current landlocked facility is not located </w:t>
      </w:r>
      <w:r w:rsidR="00D21898">
        <w:t xml:space="preserve">as part of a larger </w:t>
      </w:r>
      <w:r w:rsidRPr="00275E33">
        <w:t>Council reserve</w:t>
      </w:r>
      <w:r w:rsidR="00D21898">
        <w:t>,</w:t>
      </w:r>
      <w:r w:rsidRPr="00275E33">
        <w:t xml:space="preserve"> </w:t>
      </w:r>
      <w:r w:rsidR="00D21898">
        <w:t xml:space="preserve">and </w:t>
      </w:r>
      <w:proofErr w:type="gramStart"/>
      <w:r w:rsidR="00D21898">
        <w:t>a number of</w:t>
      </w:r>
      <w:proofErr w:type="gramEnd"/>
      <w:r w:rsidRPr="00275E33">
        <w:t xml:space="preserve"> residential propert</w:t>
      </w:r>
      <w:r w:rsidR="00D21898">
        <w:t>ies</w:t>
      </w:r>
      <w:r w:rsidRPr="00275E33">
        <w:t xml:space="preserve"> </w:t>
      </w:r>
      <w:r w:rsidR="00D21898">
        <w:t>are immediately adjacent to</w:t>
      </w:r>
      <w:r w:rsidRPr="00275E33">
        <w:t xml:space="preserve"> the courts. This creates lighting limitations, ongoing </w:t>
      </w:r>
      <w:r w:rsidR="00D21898">
        <w:t>issues with</w:t>
      </w:r>
      <w:r w:rsidRPr="00275E33">
        <w:t xml:space="preserve"> </w:t>
      </w:r>
      <w:proofErr w:type="spellStart"/>
      <w:r w:rsidR="003A4442" w:rsidRPr="00275E33">
        <w:t>en</w:t>
      </w:r>
      <w:proofErr w:type="spellEnd"/>
      <w:r w:rsidR="003A4442" w:rsidRPr="00275E33">
        <w:t>-tout-</w:t>
      </w:r>
      <w:proofErr w:type="spellStart"/>
      <w:r w:rsidR="003A4442" w:rsidRPr="00275E33">
        <w:t>cas</w:t>
      </w:r>
      <w:proofErr w:type="spellEnd"/>
      <w:r w:rsidRPr="00275E33">
        <w:t xml:space="preserve"> dust and </w:t>
      </w:r>
      <w:r w:rsidR="00B4609D" w:rsidRPr="00275E33">
        <w:t xml:space="preserve">limited </w:t>
      </w:r>
      <w:r w:rsidRPr="00275E33">
        <w:t>opportunity to expand the footprint of the clubrooms to improve access</w:t>
      </w:r>
      <w:r w:rsidR="00D21898">
        <w:t>ibility</w:t>
      </w:r>
      <w:r w:rsidRPr="00275E33">
        <w:t xml:space="preserve"> and functionality.</w:t>
      </w:r>
      <w:bookmarkEnd w:id="31"/>
    </w:p>
    <w:p w14:paraId="41D3B0F2" w14:textId="71380D60" w:rsidR="00EC6CB4" w:rsidRDefault="00EC6CB4" w:rsidP="00D43489">
      <w:pPr>
        <w:pStyle w:val="NoSpacing"/>
        <w:jc w:val="both"/>
      </w:pPr>
    </w:p>
    <w:p w14:paraId="1428C597" w14:textId="77777777" w:rsidR="00B950C3" w:rsidRPr="00203349" w:rsidRDefault="00B950C3" w:rsidP="00D43489">
      <w:pPr>
        <w:pStyle w:val="NoSpacing"/>
        <w:jc w:val="both"/>
        <w:rPr>
          <w:b/>
          <w:color w:val="1F497D" w:themeColor="text2"/>
        </w:rPr>
      </w:pPr>
      <w:r w:rsidRPr="00203349">
        <w:rPr>
          <w:b/>
          <w:color w:val="1F497D" w:themeColor="text2"/>
        </w:rPr>
        <w:t>Aspirations and Key Priorities</w:t>
      </w:r>
    </w:p>
    <w:p w14:paraId="1BED7C4E" w14:textId="77777777" w:rsidR="008D6DEC" w:rsidRDefault="008D6DEC" w:rsidP="00D43489">
      <w:pPr>
        <w:pStyle w:val="NoSpacing"/>
        <w:jc w:val="both"/>
      </w:pPr>
    </w:p>
    <w:p w14:paraId="21307925" w14:textId="11896220" w:rsidR="00203349" w:rsidRDefault="00407E00" w:rsidP="00D43489">
      <w:pPr>
        <w:pStyle w:val="NoSpacing"/>
        <w:jc w:val="both"/>
      </w:pPr>
      <w:r>
        <w:t xml:space="preserve">All clubs aspired to expand their membership and to achieve greater retention of juniors transitioning into senior age groups. The gap indicated by all clubs was in </w:t>
      </w:r>
      <w:r w:rsidRPr="008A4C61">
        <w:t>working age adults</w:t>
      </w:r>
      <w:r w:rsidR="008A4C61">
        <w:t>,</w:t>
      </w:r>
      <w:r w:rsidRPr="008A4C61">
        <w:t xml:space="preserve"> predominantly 18 - 65</w:t>
      </w:r>
      <w:r w:rsidR="008A4C61">
        <w:t xml:space="preserve"> years.</w:t>
      </w:r>
    </w:p>
    <w:p w14:paraId="5E861FFE" w14:textId="77777777" w:rsidR="00F93287" w:rsidRDefault="00F93287" w:rsidP="00D43489">
      <w:pPr>
        <w:pStyle w:val="NoSpacing"/>
        <w:jc w:val="both"/>
      </w:pPr>
    </w:p>
    <w:p w14:paraId="5BA43736" w14:textId="1E086F44" w:rsidR="003311BC" w:rsidRDefault="003311BC" w:rsidP="00D43489">
      <w:pPr>
        <w:pStyle w:val="NoSpacing"/>
        <w:jc w:val="both"/>
      </w:pPr>
      <w:r>
        <w:t>Clubs also aspired to re</w:t>
      </w:r>
      <w:r w:rsidR="009F3A52">
        <w:t>in</w:t>
      </w:r>
      <w:r>
        <w:t xml:space="preserve">vigorate their social program </w:t>
      </w:r>
      <w:r w:rsidR="008D0687">
        <w:t>recalling previous successful events and how they assisted in connecting members and recruiting volunteers.</w:t>
      </w:r>
    </w:p>
    <w:p w14:paraId="45E70A5A" w14:textId="77777777" w:rsidR="002E078C" w:rsidRDefault="002E078C" w:rsidP="00D43489">
      <w:pPr>
        <w:pStyle w:val="NoSpacing"/>
        <w:jc w:val="both"/>
        <w:rPr>
          <w:b/>
          <w:color w:val="1F497D" w:themeColor="text2"/>
        </w:rPr>
      </w:pPr>
    </w:p>
    <w:p w14:paraId="4B850293" w14:textId="4D51F0F4" w:rsidR="00DF01C7" w:rsidRPr="002C12C5" w:rsidRDefault="00DF01C7" w:rsidP="00D43489">
      <w:pPr>
        <w:pStyle w:val="NoSpacing"/>
        <w:jc w:val="both"/>
        <w:rPr>
          <w:b/>
          <w:color w:val="1F497D" w:themeColor="text2"/>
        </w:rPr>
      </w:pPr>
      <w:r w:rsidRPr="00DF01C7">
        <w:rPr>
          <w:b/>
          <w:color w:val="1F497D" w:themeColor="text2"/>
        </w:rPr>
        <w:t xml:space="preserve">Court </w:t>
      </w:r>
      <w:r w:rsidRPr="002C12C5">
        <w:rPr>
          <w:b/>
          <w:color w:val="1F497D" w:themeColor="text2"/>
        </w:rPr>
        <w:t>Surface</w:t>
      </w:r>
      <w:r w:rsidR="00EE1325" w:rsidRPr="002C12C5">
        <w:rPr>
          <w:b/>
          <w:color w:val="1F497D" w:themeColor="text2"/>
        </w:rPr>
        <w:t>s</w:t>
      </w:r>
      <w:r w:rsidRPr="002C12C5">
        <w:rPr>
          <w:b/>
          <w:color w:val="1F497D" w:themeColor="text2"/>
        </w:rPr>
        <w:t xml:space="preserve"> </w:t>
      </w:r>
    </w:p>
    <w:p w14:paraId="48C0A01D" w14:textId="77777777" w:rsidR="00DF01C7" w:rsidRPr="002C12C5" w:rsidRDefault="00DF01C7" w:rsidP="00D43489">
      <w:pPr>
        <w:pStyle w:val="NoSpacing"/>
        <w:jc w:val="both"/>
      </w:pPr>
    </w:p>
    <w:p w14:paraId="20CB42CB" w14:textId="1AB2C129" w:rsidR="00203349" w:rsidRDefault="00DF01C7" w:rsidP="00D43489">
      <w:pPr>
        <w:pStyle w:val="NoSpacing"/>
        <w:jc w:val="both"/>
      </w:pPr>
      <w:r w:rsidRPr="002C12C5">
        <w:t>The surface preference for clubs was varied</w:t>
      </w:r>
      <w:r w:rsidR="00EB3A95" w:rsidRPr="002C12C5">
        <w:t>,</w:t>
      </w:r>
      <w:r w:rsidRPr="002C12C5">
        <w:t xml:space="preserve"> with clubs having</w:t>
      </w:r>
      <w:r w:rsidR="00EB3A95" w:rsidRPr="002C12C5">
        <w:t xml:space="preserve"> either</w:t>
      </w:r>
      <w:r w:rsidRPr="002C12C5">
        <w:t xml:space="preserve"> a strong position on retaining </w:t>
      </w:r>
      <w:proofErr w:type="spellStart"/>
      <w:r w:rsidR="003A4442" w:rsidRPr="002C12C5">
        <w:t>en</w:t>
      </w:r>
      <w:proofErr w:type="spellEnd"/>
      <w:r w:rsidR="003A4442" w:rsidRPr="002C12C5">
        <w:t>-tout-</w:t>
      </w:r>
      <w:proofErr w:type="spellStart"/>
      <w:r w:rsidR="003A4442" w:rsidRPr="002C12C5">
        <w:t>cas</w:t>
      </w:r>
      <w:proofErr w:type="spellEnd"/>
      <w:r w:rsidR="002B1E2E" w:rsidRPr="002C12C5">
        <w:t xml:space="preserve"> or </w:t>
      </w:r>
      <w:r w:rsidRPr="002C12C5">
        <w:t>moving to a full synthetic facility</w:t>
      </w:r>
      <w:r w:rsidR="00C5300F" w:rsidRPr="002C12C5">
        <w:t>.</w:t>
      </w:r>
      <w:r w:rsidRPr="002C12C5">
        <w:t xml:space="preserve"> </w:t>
      </w:r>
      <w:r w:rsidR="00C5300F" w:rsidRPr="002C12C5">
        <w:t>H</w:t>
      </w:r>
      <w:r w:rsidRPr="002C12C5">
        <w:t>owever</w:t>
      </w:r>
      <w:r w:rsidR="00C5300F" w:rsidRPr="002C12C5">
        <w:t>,</w:t>
      </w:r>
      <w:r w:rsidRPr="002C12C5">
        <w:t xml:space="preserve"> several </w:t>
      </w:r>
      <w:r w:rsidR="004B206D" w:rsidRPr="002C12C5">
        <w:t xml:space="preserve">expressed a desire </w:t>
      </w:r>
      <w:r w:rsidRPr="002C12C5">
        <w:t xml:space="preserve">to have a mix of surfaces to cater for the </w:t>
      </w:r>
      <w:r w:rsidR="002B1E2E" w:rsidRPr="002C12C5">
        <w:t xml:space="preserve">varying </w:t>
      </w:r>
      <w:r w:rsidRPr="002C12C5">
        <w:t>needs of the club.</w:t>
      </w:r>
      <w:r w:rsidR="00D70322" w:rsidRPr="002C12C5">
        <w:t xml:space="preserve"> Burnt Bridge and Parkwood Tennis Clubs acknowledged that they had several courts with surfaces that were no longer fi</w:t>
      </w:r>
      <w:r w:rsidR="002C12C5" w:rsidRPr="002C12C5">
        <w:t>t</w:t>
      </w:r>
      <w:r w:rsidR="00D70322" w:rsidRPr="002C12C5">
        <w:t xml:space="preserve"> for purpose.</w:t>
      </w:r>
      <w:r w:rsidR="00D70322">
        <w:t xml:space="preserve"> </w:t>
      </w:r>
    </w:p>
    <w:p w14:paraId="30CE1973" w14:textId="77777777" w:rsidR="00B950C3" w:rsidRDefault="00B950C3" w:rsidP="00D43489">
      <w:pPr>
        <w:pStyle w:val="NoSpacing"/>
        <w:jc w:val="both"/>
      </w:pPr>
    </w:p>
    <w:p w14:paraId="6DB310FD" w14:textId="72355E60" w:rsidR="00B950C3" w:rsidRPr="00203349" w:rsidRDefault="004B206D" w:rsidP="00D43489">
      <w:pPr>
        <w:pStyle w:val="NoSpacing"/>
        <w:jc w:val="both"/>
        <w:rPr>
          <w:b/>
          <w:color w:val="1F497D" w:themeColor="text2"/>
        </w:rPr>
      </w:pPr>
      <w:r>
        <w:rPr>
          <w:b/>
          <w:color w:val="1F497D" w:themeColor="text2"/>
        </w:rPr>
        <w:t>Committee</w:t>
      </w:r>
      <w:r w:rsidR="00B950C3" w:rsidRPr="00203349">
        <w:rPr>
          <w:b/>
          <w:color w:val="1F497D" w:themeColor="text2"/>
        </w:rPr>
        <w:t xml:space="preserve"> Support</w:t>
      </w:r>
    </w:p>
    <w:p w14:paraId="58436A28" w14:textId="77777777" w:rsidR="008D6DEC" w:rsidRDefault="008D6DEC" w:rsidP="00D43489">
      <w:pPr>
        <w:pStyle w:val="NoSpacing"/>
        <w:jc w:val="both"/>
      </w:pPr>
    </w:p>
    <w:p w14:paraId="4DC83252" w14:textId="3AF142CB" w:rsidR="00407E00" w:rsidRDefault="006B628A" w:rsidP="00D43489">
      <w:pPr>
        <w:pStyle w:val="NoSpacing"/>
        <w:jc w:val="both"/>
      </w:pPr>
      <w:r>
        <w:t xml:space="preserve">Clubs were predominantly looking to Council for </w:t>
      </w:r>
      <w:r w:rsidRPr="006B628A">
        <w:rPr>
          <w:b/>
        </w:rPr>
        <w:t>financial support</w:t>
      </w:r>
      <w:r>
        <w:t xml:space="preserve"> to achieve their priority capital upgrades. </w:t>
      </w:r>
      <w:r w:rsidR="00ED5BD4">
        <w:t>While many are in the processing of developing sinking funds</w:t>
      </w:r>
      <w:r w:rsidR="00C5300F">
        <w:t>,</w:t>
      </w:r>
      <w:r w:rsidR="00ED5BD4">
        <w:t xml:space="preserve"> the reality of their financial situation is that most club funds will not extend to funding the total cost of the renewal of court surfaces.</w:t>
      </w:r>
    </w:p>
    <w:p w14:paraId="143F5B58" w14:textId="77777777" w:rsidR="006B628A" w:rsidRDefault="006B628A" w:rsidP="00D43489">
      <w:pPr>
        <w:pStyle w:val="NoSpacing"/>
        <w:jc w:val="both"/>
      </w:pPr>
    </w:p>
    <w:p w14:paraId="134FDCDB" w14:textId="591DEF28" w:rsidR="00C07A50" w:rsidRDefault="00C07A50" w:rsidP="00D43489">
      <w:pPr>
        <w:pStyle w:val="NoSpacing"/>
        <w:jc w:val="both"/>
      </w:pPr>
      <w:r>
        <w:t xml:space="preserve">Clubs were receptive to attending a </w:t>
      </w:r>
      <w:r w:rsidR="008D35F6" w:rsidRPr="008D35F6">
        <w:rPr>
          <w:b/>
        </w:rPr>
        <w:t>s</w:t>
      </w:r>
      <w:r w:rsidRPr="008D35F6">
        <w:rPr>
          <w:b/>
        </w:rPr>
        <w:t xml:space="preserve">trategic </w:t>
      </w:r>
      <w:r w:rsidR="008D35F6" w:rsidRPr="008D35F6">
        <w:rPr>
          <w:b/>
        </w:rPr>
        <w:t>p</w:t>
      </w:r>
      <w:r w:rsidRPr="008D35F6">
        <w:rPr>
          <w:b/>
        </w:rPr>
        <w:t>lanning</w:t>
      </w:r>
      <w:r>
        <w:t xml:space="preserve"> </w:t>
      </w:r>
      <w:r w:rsidR="008D35F6">
        <w:t>w</w:t>
      </w:r>
      <w:r>
        <w:t xml:space="preserve">orkshop and receiving </w:t>
      </w:r>
      <w:r w:rsidR="004B206D">
        <w:t xml:space="preserve">individual </w:t>
      </w:r>
      <w:r>
        <w:t>assistance with the development of a Strategic Plan</w:t>
      </w:r>
      <w:r w:rsidR="001F0832">
        <w:t xml:space="preserve"> and s</w:t>
      </w:r>
      <w:r>
        <w:t xml:space="preserve">everal clubs also requested assistance with </w:t>
      </w:r>
      <w:r w:rsidRPr="008D35F6">
        <w:rPr>
          <w:b/>
        </w:rPr>
        <w:t>social media training</w:t>
      </w:r>
      <w:r>
        <w:t xml:space="preserve"> </w:t>
      </w:r>
      <w:r w:rsidR="008D35F6">
        <w:t>indicating that current committee did not have the knowledge to fully utilise social media platforms.</w:t>
      </w:r>
      <w:r w:rsidR="004B206D">
        <w:t xml:space="preserve"> </w:t>
      </w:r>
    </w:p>
    <w:p w14:paraId="79D86AAA" w14:textId="77777777" w:rsidR="00FE4B7F" w:rsidRDefault="00FE4B7F" w:rsidP="00D43489">
      <w:pPr>
        <w:pStyle w:val="NoSpacing"/>
        <w:jc w:val="both"/>
      </w:pPr>
    </w:p>
    <w:p w14:paraId="7E80E2EE" w14:textId="77777777" w:rsidR="00FE4B7F" w:rsidRDefault="00FE4B7F" w:rsidP="00D43489">
      <w:pPr>
        <w:pStyle w:val="NoSpacing"/>
        <w:jc w:val="both"/>
        <w:rPr>
          <w:b/>
          <w:color w:val="1F497D" w:themeColor="text2"/>
        </w:rPr>
      </w:pPr>
      <w:r w:rsidRPr="00FE4B7F">
        <w:rPr>
          <w:b/>
          <w:color w:val="1F497D" w:themeColor="text2"/>
        </w:rPr>
        <w:t>Lease</w:t>
      </w:r>
      <w:r>
        <w:rPr>
          <w:b/>
          <w:color w:val="1F497D" w:themeColor="text2"/>
        </w:rPr>
        <w:t xml:space="preserve"> Arrangements</w:t>
      </w:r>
    </w:p>
    <w:p w14:paraId="13CC7F4F" w14:textId="11D48D3E" w:rsidR="008D6DEC" w:rsidRPr="003811BF" w:rsidRDefault="00FE4B7F">
      <w:pPr>
        <w:pStyle w:val="Heading1"/>
        <w:rPr>
          <w:b w:val="0"/>
          <w:bCs w:val="0"/>
          <w:color w:val="auto"/>
          <w:sz w:val="22"/>
          <w:szCs w:val="22"/>
        </w:rPr>
      </w:pPr>
      <w:r w:rsidRPr="003811BF">
        <w:rPr>
          <w:rFonts w:eastAsiaTheme="minorHAnsi" w:cstheme="minorBidi"/>
          <w:b w:val="0"/>
          <w:bCs w:val="0"/>
          <w:color w:val="auto"/>
          <w:sz w:val="22"/>
          <w:szCs w:val="22"/>
        </w:rPr>
        <w:t>Co</w:t>
      </w:r>
      <w:r w:rsidR="008D6DEC" w:rsidRPr="003811BF">
        <w:rPr>
          <w:b w:val="0"/>
          <w:bCs w:val="0"/>
          <w:color w:val="auto"/>
          <w:sz w:val="22"/>
          <w:szCs w:val="22"/>
        </w:rPr>
        <w:t>u</w:t>
      </w:r>
      <w:r w:rsidRPr="003811BF">
        <w:rPr>
          <w:rFonts w:eastAsiaTheme="minorHAnsi" w:cstheme="minorBidi"/>
          <w:b w:val="0"/>
          <w:bCs w:val="0"/>
          <w:color w:val="auto"/>
          <w:sz w:val="22"/>
          <w:szCs w:val="22"/>
        </w:rPr>
        <w:t>ncil Officers discussed with each committee the current lease arrangements and</w:t>
      </w:r>
      <w:r w:rsidR="00C818AB" w:rsidRPr="003811BF">
        <w:rPr>
          <w:rFonts w:eastAsiaTheme="minorHAnsi" w:cstheme="minorBidi"/>
          <w:b w:val="0"/>
          <w:bCs w:val="0"/>
          <w:color w:val="auto"/>
          <w:sz w:val="22"/>
          <w:szCs w:val="22"/>
        </w:rPr>
        <w:t xml:space="preserve">, </w:t>
      </w:r>
      <w:r w:rsidRPr="003811BF">
        <w:rPr>
          <w:rFonts w:eastAsiaTheme="minorHAnsi" w:cstheme="minorBidi"/>
          <w:b w:val="0"/>
          <w:bCs w:val="0"/>
          <w:color w:val="auto"/>
          <w:sz w:val="22"/>
          <w:szCs w:val="22"/>
        </w:rPr>
        <w:t>that given all tennis leases expire on 31 December 2022</w:t>
      </w:r>
      <w:r w:rsidR="00C818AB" w:rsidRPr="003811BF">
        <w:rPr>
          <w:rFonts w:eastAsiaTheme="minorHAnsi" w:cstheme="minorBidi"/>
          <w:b w:val="0"/>
          <w:bCs w:val="0"/>
          <w:color w:val="auto"/>
          <w:sz w:val="22"/>
          <w:szCs w:val="22"/>
        </w:rPr>
        <w:t>,</w:t>
      </w:r>
      <w:r w:rsidRPr="003811BF">
        <w:rPr>
          <w:rFonts w:eastAsiaTheme="minorHAnsi" w:cstheme="minorBidi"/>
          <w:b w:val="0"/>
          <w:bCs w:val="0"/>
          <w:color w:val="auto"/>
          <w:sz w:val="22"/>
          <w:szCs w:val="22"/>
        </w:rPr>
        <w:t xml:space="preserve"> there was an opportunity to review the lease</w:t>
      </w:r>
      <w:r w:rsidR="001F0832" w:rsidRPr="003811BF">
        <w:rPr>
          <w:rFonts w:eastAsiaTheme="minorHAnsi" w:cstheme="minorBidi"/>
          <w:b w:val="0"/>
          <w:bCs w:val="0"/>
          <w:color w:val="auto"/>
          <w:sz w:val="22"/>
          <w:szCs w:val="22"/>
        </w:rPr>
        <w:t xml:space="preserve"> model.</w:t>
      </w:r>
      <w:r w:rsidRPr="003811BF">
        <w:rPr>
          <w:rFonts w:eastAsiaTheme="minorHAnsi" w:cstheme="minorBidi"/>
          <w:b w:val="0"/>
          <w:bCs w:val="0"/>
          <w:color w:val="auto"/>
          <w:sz w:val="22"/>
          <w:szCs w:val="22"/>
        </w:rPr>
        <w:t xml:space="preserve"> </w:t>
      </w:r>
      <w:r w:rsidR="001F0832" w:rsidRPr="003811BF">
        <w:rPr>
          <w:rFonts w:eastAsiaTheme="minorHAnsi" w:cstheme="minorBidi"/>
          <w:b w:val="0"/>
          <w:bCs w:val="0"/>
          <w:color w:val="auto"/>
          <w:sz w:val="22"/>
          <w:szCs w:val="22"/>
        </w:rPr>
        <w:t>Clubs were open to exploration of alternative lease arrangements which would see an increased contribution in exchange for Council taking on greater renewal responsibilities. Primarily the conversation centred around fencing and lighting with court surface renewal remaining the responsibility of the tenant club due to the extensive cost. Council would however support clubs in advocacy for external funding to assist court renewal</w:t>
      </w:r>
      <w:r w:rsidRPr="003811BF">
        <w:rPr>
          <w:rFonts w:eastAsiaTheme="minorHAnsi" w:cstheme="minorBidi"/>
          <w:b w:val="0"/>
          <w:bCs w:val="0"/>
          <w:color w:val="auto"/>
          <w:sz w:val="22"/>
          <w:szCs w:val="22"/>
        </w:rPr>
        <w:t>.</w:t>
      </w:r>
      <w:bookmarkStart w:id="32" w:name="_Toc120262597"/>
      <w:bookmarkStart w:id="33" w:name="_Toc120262952"/>
    </w:p>
    <w:p w14:paraId="692145D0" w14:textId="77777777" w:rsidR="008D6DEC" w:rsidRDefault="008D6DEC">
      <w:pPr>
        <w:rPr>
          <w:rFonts w:eastAsiaTheme="majorEastAsia" w:cstheme="majorBidi"/>
          <w:b/>
          <w:bCs/>
          <w:color w:val="1F497D" w:themeColor="text2"/>
          <w:kern w:val="32"/>
          <w:sz w:val="48"/>
          <w:szCs w:val="32"/>
        </w:rPr>
      </w:pPr>
      <w:r>
        <w:br w:type="page"/>
      </w:r>
    </w:p>
    <w:p w14:paraId="7BE5E9F4" w14:textId="67880B2A" w:rsidR="00CE0EDC" w:rsidRDefault="00CE0EDC">
      <w:pPr>
        <w:pStyle w:val="Heading1"/>
      </w:pPr>
      <w:r>
        <w:lastRenderedPageBreak/>
        <w:t xml:space="preserve">Section </w:t>
      </w:r>
      <w:r w:rsidR="00EB001A">
        <w:t>5</w:t>
      </w:r>
      <w:r>
        <w:t xml:space="preserve"> – A </w:t>
      </w:r>
      <w:proofErr w:type="gramStart"/>
      <w:r>
        <w:t>plan for the future</w:t>
      </w:r>
      <w:bookmarkEnd w:id="32"/>
      <w:bookmarkEnd w:id="33"/>
      <w:proofErr w:type="gramEnd"/>
    </w:p>
    <w:p w14:paraId="3E4D2968" w14:textId="40C45A2B" w:rsidR="00CE0EDC" w:rsidRDefault="00CE0EDC" w:rsidP="00CE0EDC">
      <w:pPr>
        <w:pStyle w:val="NoSpacing"/>
      </w:pPr>
    </w:p>
    <w:p w14:paraId="44C1263D" w14:textId="269850F5" w:rsidR="008B2461" w:rsidRDefault="003236EA" w:rsidP="008B2461">
      <w:pPr>
        <w:pStyle w:val="NoSpacing"/>
        <w:jc w:val="center"/>
      </w:pPr>
      <w:bookmarkStart w:id="34" w:name="_Toc43811940"/>
      <w:r w:rsidRPr="003236EA">
        <w:rPr>
          <w:rFonts w:ascii="Calibri" w:eastAsia="Calibri" w:hAnsi="Calibri" w:cs="Arial"/>
          <w:i/>
          <w:noProof/>
          <w:color w:val="FF0000"/>
        </w:rPr>
        <w:drawing>
          <wp:anchor distT="0" distB="0" distL="114300" distR="114300" simplePos="0" relativeHeight="251661312" behindDoc="0" locked="0" layoutInCell="1" allowOverlap="1" wp14:anchorId="3C66900F" wp14:editId="69C45306">
            <wp:simplePos x="0" y="0"/>
            <wp:positionH relativeFrom="column">
              <wp:posOffset>1021080</wp:posOffset>
            </wp:positionH>
            <wp:positionV relativeFrom="paragraph">
              <wp:posOffset>11430</wp:posOffset>
            </wp:positionV>
            <wp:extent cx="4086860" cy="2333625"/>
            <wp:effectExtent l="0" t="0" r="0" b="0"/>
            <wp:wrapThrough wrapText="bothSides">
              <wp:wrapPolygon edited="0">
                <wp:start x="0" y="0"/>
                <wp:lineTo x="0" y="21512"/>
                <wp:lineTo x="21546" y="21512"/>
                <wp:lineTo x="21546" y="0"/>
                <wp:lineTo x="0" y="0"/>
              </wp:wrapPolygon>
            </wp:wrapThrough>
            <wp:docPr id="3" name="Picture 3" descr="A picture containing tree,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grass, outdoor, field&#10;&#10;Description automatically generated"/>
                    <pic:cNvPicPr/>
                  </pic:nvPicPr>
                  <pic:blipFill rotWithShape="1">
                    <a:blip r:embed="rId28" cstate="print">
                      <a:extLst>
                        <a:ext uri="{28A0092B-C50C-407E-A947-70E740481C1C}">
                          <a14:useLocalDpi xmlns:a14="http://schemas.microsoft.com/office/drawing/2010/main" val="0"/>
                        </a:ext>
                      </a:extLst>
                    </a:blip>
                    <a:srcRect b="23882"/>
                    <a:stretch/>
                  </pic:blipFill>
                  <pic:spPr bwMode="auto">
                    <a:xfrm>
                      <a:off x="0" y="0"/>
                      <a:ext cx="408686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3BF91C" w14:textId="77777777" w:rsidR="008B2461" w:rsidRDefault="008B2461" w:rsidP="008B2461">
      <w:pPr>
        <w:pStyle w:val="NoSpacing"/>
        <w:jc w:val="center"/>
      </w:pPr>
    </w:p>
    <w:p w14:paraId="04A5238F" w14:textId="77777777" w:rsidR="008B2461" w:rsidRDefault="008B2461" w:rsidP="008B2461">
      <w:pPr>
        <w:pStyle w:val="NoSpacing"/>
      </w:pPr>
    </w:p>
    <w:p w14:paraId="3316F439" w14:textId="77777777" w:rsidR="008B2461" w:rsidRDefault="008B2461" w:rsidP="008B2461">
      <w:pPr>
        <w:pStyle w:val="NoSpacing"/>
      </w:pPr>
    </w:p>
    <w:p w14:paraId="3667DCE2" w14:textId="77777777" w:rsidR="008B2461" w:rsidRDefault="008B2461" w:rsidP="008B2461">
      <w:pPr>
        <w:pStyle w:val="NoSpacing"/>
      </w:pPr>
    </w:p>
    <w:p w14:paraId="340523E1" w14:textId="77777777" w:rsidR="008B2461" w:rsidRDefault="008B2461" w:rsidP="008B2461">
      <w:pPr>
        <w:pStyle w:val="NoSpacing"/>
      </w:pPr>
    </w:p>
    <w:p w14:paraId="2533BEC6" w14:textId="318CAFF3" w:rsidR="008B2461" w:rsidRDefault="008B2461" w:rsidP="008B2461">
      <w:pPr>
        <w:pStyle w:val="NoSpacing"/>
      </w:pPr>
    </w:p>
    <w:p w14:paraId="0718F389" w14:textId="2C2A0868" w:rsidR="005E0009" w:rsidRDefault="005E0009" w:rsidP="00373A44">
      <w:pPr>
        <w:pStyle w:val="Heading1"/>
        <w:rPr>
          <w:sz w:val="32"/>
        </w:rPr>
      </w:pPr>
    </w:p>
    <w:p w14:paraId="63914B2E" w14:textId="77777777" w:rsidR="003236EA" w:rsidRPr="003236EA" w:rsidRDefault="003236EA" w:rsidP="003236EA"/>
    <w:p w14:paraId="5107F959" w14:textId="77777777" w:rsidR="003236EA" w:rsidRDefault="003236EA" w:rsidP="00373A44">
      <w:pPr>
        <w:pStyle w:val="Heading1"/>
        <w:rPr>
          <w:sz w:val="32"/>
        </w:rPr>
      </w:pPr>
    </w:p>
    <w:p w14:paraId="42E06F0E" w14:textId="583F4E11" w:rsidR="00337F0C" w:rsidRPr="006F1450" w:rsidRDefault="00337F0C" w:rsidP="00337F0C">
      <w:pPr>
        <w:rPr>
          <w:rFonts w:cs="Arial"/>
          <w:sz w:val="16"/>
          <w:szCs w:val="16"/>
        </w:rPr>
      </w:pPr>
    </w:p>
    <w:p w14:paraId="7C21CE38" w14:textId="65A31635" w:rsidR="004A2761" w:rsidRDefault="004A2761" w:rsidP="004A2761">
      <w:pPr>
        <w:rPr>
          <w:sz w:val="32"/>
        </w:rPr>
      </w:pPr>
      <w:r>
        <w:rPr>
          <w:noProof/>
        </w:rPr>
        <mc:AlternateContent>
          <mc:Choice Requires="wps">
            <w:drawing>
              <wp:anchor distT="45720" distB="45720" distL="114300" distR="114300" simplePos="0" relativeHeight="251672576" behindDoc="0" locked="0" layoutInCell="1" allowOverlap="1" wp14:anchorId="0DFFFBCB" wp14:editId="59932B25">
                <wp:simplePos x="0" y="0"/>
                <wp:positionH relativeFrom="column">
                  <wp:posOffset>942975</wp:posOffset>
                </wp:positionH>
                <wp:positionV relativeFrom="paragraph">
                  <wp:posOffset>133350</wp:posOffset>
                </wp:positionV>
                <wp:extent cx="3683635" cy="208280"/>
                <wp:effectExtent l="0" t="0" r="0" b="1270"/>
                <wp:wrapNone/>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B371A" w14:textId="410F9A53" w:rsidR="00337F0C" w:rsidRDefault="00337F0C">
                            <w:r>
                              <w:rPr>
                                <w:rFonts w:cs="Arial"/>
                                <w:sz w:val="16"/>
                                <w:szCs w:val="16"/>
                              </w:rPr>
                              <w:t>Burnt Bridge Tennis Club, Peter Vergers Reserve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FFBCB" id="Text Box 35" o:spid="_x0000_s1034" type="#_x0000_t202" style="position:absolute;margin-left:74.25pt;margin-top:10.5pt;width:290.05pt;height:16.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" stroked="f">
                <v:textbox>
                  <w:txbxContent>
                    <w:p w14:paraId="161B371A" w14:textId="410F9A53" w:rsidR="00337F0C" w:rsidRDefault="00337F0C">
                      <w:r>
                        <w:rPr>
                          <w:rFonts w:cs="Arial"/>
                          <w:sz w:val="16"/>
                          <w:szCs w:val="16"/>
                        </w:rPr>
                        <w:t>Burnt Bridge Tennis Club, Peter Vergers Reserve</w:t>
                      </w:r>
                    </w:p>
                  </w:txbxContent>
                </v:textbox>
              </v:shape>
            </w:pict>
          </mc:Fallback>
        </mc:AlternateContent>
      </w:r>
    </w:p>
    <w:p w14:paraId="7AA99C6C" w14:textId="358C6247" w:rsidR="00F862A7" w:rsidRDefault="00F862A7" w:rsidP="004A2761">
      <w:pPr>
        <w:rPr>
          <w:sz w:val="32"/>
        </w:rPr>
      </w:pPr>
    </w:p>
    <w:p w14:paraId="17057FEC" w14:textId="4909339C" w:rsidR="004A2761" w:rsidRDefault="00D2785E" w:rsidP="00373A44">
      <w:pPr>
        <w:pStyle w:val="Heading1"/>
        <w:rPr>
          <w:sz w:val="32"/>
        </w:rPr>
      </w:pPr>
      <w:bookmarkStart w:id="35" w:name="_Toc120262598"/>
      <w:bookmarkStart w:id="36" w:name="_Toc120262953"/>
      <w:r w:rsidRPr="00373A44">
        <w:rPr>
          <w:sz w:val="32"/>
        </w:rPr>
        <w:t xml:space="preserve">Where </w:t>
      </w:r>
      <w:r w:rsidR="004A2761">
        <w:rPr>
          <w:sz w:val="32"/>
        </w:rPr>
        <w:t>w</w:t>
      </w:r>
      <w:r w:rsidRPr="00373A44">
        <w:rPr>
          <w:sz w:val="32"/>
        </w:rPr>
        <w:t>e want to be.</w:t>
      </w:r>
      <w:bookmarkEnd w:id="34"/>
      <w:bookmarkEnd w:id="35"/>
      <w:bookmarkEnd w:id="36"/>
      <w:r w:rsidR="003236EA">
        <w:rPr>
          <w:sz w:val="32"/>
        </w:rPr>
        <w:t xml:space="preserve"> </w:t>
      </w:r>
    </w:p>
    <w:p w14:paraId="313A46AF" w14:textId="7C4C527D" w:rsidR="00D2785E" w:rsidRPr="00373A44" w:rsidRDefault="003236EA" w:rsidP="00373A44">
      <w:pPr>
        <w:pStyle w:val="Heading1"/>
        <w:rPr>
          <w:sz w:val="32"/>
        </w:rPr>
      </w:pPr>
      <w:bookmarkStart w:id="37" w:name="_Toc120262599"/>
      <w:bookmarkStart w:id="38" w:name="_Toc120262954"/>
      <w:r>
        <w:rPr>
          <w:sz w:val="32"/>
        </w:rPr>
        <w:t>Our Vision</w:t>
      </w:r>
      <w:bookmarkEnd w:id="37"/>
      <w:bookmarkEnd w:id="38"/>
      <w:r>
        <w:rPr>
          <w:sz w:val="32"/>
        </w:rPr>
        <w:t xml:space="preserve"> </w:t>
      </w:r>
    </w:p>
    <w:p w14:paraId="23B6817D" w14:textId="77777777" w:rsidR="00D2785E" w:rsidRPr="00D2785E" w:rsidRDefault="00D2785E" w:rsidP="00D2785E"/>
    <w:p w14:paraId="2C07D4FE" w14:textId="2356A9B7" w:rsidR="00C30DFF" w:rsidRPr="005175F5" w:rsidRDefault="00C30DFF" w:rsidP="004E23C1">
      <w:pPr>
        <w:autoSpaceDE w:val="0"/>
        <w:autoSpaceDN w:val="0"/>
        <w:adjustRightInd w:val="0"/>
        <w:rPr>
          <w:rFonts w:cs="Arial"/>
          <w:b/>
          <w:color w:val="548DD4" w:themeColor="text2" w:themeTint="99"/>
          <w:sz w:val="34"/>
          <w:szCs w:val="34"/>
        </w:rPr>
      </w:pPr>
      <w:r w:rsidRPr="005175F5">
        <w:rPr>
          <w:rFonts w:cs="Arial"/>
          <w:b/>
          <w:color w:val="548DD4" w:themeColor="text2" w:themeTint="99"/>
          <w:sz w:val="34"/>
          <w:szCs w:val="34"/>
        </w:rPr>
        <w:t>Council will support</w:t>
      </w:r>
      <w:r w:rsidR="008F057D" w:rsidRPr="005175F5">
        <w:rPr>
          <w:rFonts w:cs="Arial"/>
          <w:b/>
          <w:color w:val="548DD4" w:themeColor="text2" w:themeTint="99"/>
          <w:sz w:val="34"/>
          <w:szCs w:val="34"/>
        </w:rPr>
        <w:t xml:space="preserve"> access to informal, organised </w:t>
      </w:r>
      <w:r w:rsidRPr="005175F5">
        <w:rPr>
          <w:rFonts w:cs="Arial"/>
          <w:b/>
          <w:color w:val="548DD4" w:themeColor="text2" w:themeTint="99"/>
          <w:sz w:val="34"/>
          <w:szCs w:val="34"/>
        </w:rPr>
        <w:t xml:space="preserve">social and competitive </w:t>
      </w:r>
      <w:r w:rsidR="00642A93" w:rsidRPr="005175F5">
        <w:rPr>
          <w:rFonts w:cs="Arial"/>
          <w:b/>
          <w:color w:val="548DD4" w:themeColor="text2" w:themeTint="99"/>
          <w:sz w:val="34"/>
          <w:szCs w:val="34"/>
        </w:rPr>
        <w:t xml:space="preserve">tennis </w:t>
      </w:r>
      <w:r w:rsidRPr="005175F5">
        <w:rPr>
          <w:rFonts w:cs="Arial"/>
          <w:b/>
          <w:color w:val="548DD4" w:themeColor="text2" w:themeTint="99"/>
          <w:sz w:val="34"/>
          <w:szCs w:val="34"/>
        </w:rPr>
        <w:t>opportunities</w:t>
      </w:r>
      <w:r w:rsidR="00642A93" w:rsidRPr="005175F5">
        <w:rPr>
          <w:rFonts w:cs="Arial"/>
          <w:b/>
          <w:color w:val="548DD4" w:themeColor="text2" w:themeTint="99"/>
          <w:sz w:val="34"/>
          <w:szCs w:val="34"/>
        </w:rPr>
        <w:t xml:space="preserve"> and support local clubs to </w:t>
      </w:r>
      <w:r w:rsidR="00382806" w:rsidRPr="005175F5">
        <w:rPr>
          <w:rFonts w:cs="Arial"/>
          <w:b/>
          <w:color w:val="548DD4" w:themeColor="text2" w:themeTint="99"/>
          <w:sz w:val="34"/>
          <w:szCs w:val="34"/>
        </w:rPr>
        <w:t>develop</w:t>
      </w:r>
      <w:r w:rsidR="00242A13" w:rsidRPr="005175F5">
        <w:rPr>
          <w:rFonts w:cs="Arial"/>
          <w:b/>
          <w:color w:val="548DD4" w:themeColor="text2" w:themeTint="99"/>
          <w:sz w:val="34"/>
          <w:szCs w:val="34"/>
        </w:rPr>
        <w:t xml:space="preserve"> a </w:t>
      </w:r>
      <w:r w:rsidR="008D0687" w:rsidRPr="005175F5">
        <w:rPr>
          <w:rFonts w:cs="Arial"/>
          <w:b/>
          <w:color w:val="548DD4" w:themeColor="text2" w:themeTint="99"/>
          <w:sz w:val="34"/>
          <w:szCs w:val="34"/>
        </w:rPr>
        <w:t xml:space="preserve">long-term </w:t>
      </w:r>
      <w:r w:rsidR="00642A93" w:rsidRPr="005175F5">
        <w:rPr>
          <w:rFonts w:cs="Arial"/>
          <w:b/>
          <w:color w:val="548DD4" w:themeColor="text2" w:themeTint="99"/>
          <w:sz w:val="34"/>
          <w:szCs w:val="34"/>
        </w:rPr>
        <w:t xml:space="preserve">sustainable </w:t>
      </w:r>
      <w:r w:rsidR="00242A13" w:rsidRPr="005175F5">
        <w:rPr>
          <w:rFonts w:cs="Arial"/>
          <w:b/>
          <w:color w:val="548DD4" w:themeColor="text2" w:themeTint="99"/>
          <w:sz w:val="34"/>
          <w:szCs w:val="34"/>
        </w:rPr>
        <w:t>model of operation.</w:t>
      </w:r>
    </w:p>
    <w:p w14:paraId="4382E2E0" w14:textId="77777777" w:rsidR="00C30DFF" w:rsidRDefault="00C30DFF" w:rsidP="004E23C1">
      <w:pPr>
        <w:autoSpaceDE w:val="0"/>
        <w:autoSpaceDN w:val="0"/>
        <w:adjustRightInd w:val="0"/>
        <w:rPr>
          <w:rFonts w:cs="Arial"/>
        </w:rPr>
      </w:pPr>
    </w:p>
    <w:p w14:paraId="0F46739C" w14:textId="77777777" w:rsidR="00C30DFF" w:rsidRDefault="00C30DFF" w:rsidP="004E23C1">
      <w:pPr>
        <w:autoSpaceDE w:val="0"/>
        <w:autoSpaceDN w:val="0"/>
        <w:adjustRightInd w:val="0"/>
        <w:rPr>
          <w:rFonts w:cs="Arial"/>
        </w:rPr>
      </w:pPr>
    </w:p>
    <w:p w14:paraId="1CCDDF0C" w14:textId="08E41782" w:rsidR="004E23C1" w:rsidRPr="0091236A" w:rsidRDefault="004E23C1" w:rsidP="004E23C1">
      <w:pPr>
        <w:autoSpaceDE w:val="0"/>
        <w:autoSpaceDN w:val="0"/>
        <w:adjustRightInd w:val="0"/>
        <w:rPr>
          <w:rFonts w:cs="Arial"/>
        </w:rPr>
      </w:pPr>
      <w:r>
        <w:rPr>
          <w:rFonts w:cs="Arial"/>
        </w:rPr>
        <w:t>The four</w:t>
      </w:r>
      <w:r w:rsidR="0021282C">
        <w:rPr>
          <w:rFonts w:cs="Arial"/>
        </w:rPr>
        <w:t xml:space="preserve"> (4)</w:t>
      </w:r>
      <w:r>
        <w:rPr>
          <w:rFonts w:cs="Arial"/>
        </w:rPr>
        <w:t xml:space="preserve"> </w:t>
      </w:r>
      <w:r w:rsidRPr="0091236A">
        <w:rPr>
          <w:rFonts w:cs="Arial"/>
        </w:rPr>
        <w:t xml:space="preserve">key </w:t>
      </w:r>
      <w:r w:rsidR="00BA5F64">
        <w:rPr>
          <w:rFonts w:cs="Arial"/>
        </w:rPr>
        <w:t>outcome</w:t>
      </w:r>
      <w:r w:rsidRPr="0091236A">
        <w:rPr>
          <w:rFonts w:cs="Arial"/>
        </w:rPr>
        <w:t xml:space="preserve"> areas </w:t>
      </w:r>
      <w:r>
        <w:rPr>
          <w:rFonts w:cs="Arial"/>
        </w:rPr>
        <w:t>to guide Council’s support are:</w:t>
      </w:r>
    </w:p>
    <w:p w14:paraId="20F28BC1" w14:textId="77777777" w:rsidR="004E23C1" w:rsidRDefault="004E23C1" w:rsidP="004E23C1">
      <w:pPr>
        <w:autoSpaceDE w:val="0"/>
        <w:autoSpaceDN w:val="0"/>
        <w:adjustRightInd w:val="0"/>
        <w:rPr>
          <w:rFonts w:cs="Arial"/>
          <w:b/>
          <w:color w:val="000000"/>
          <w:sz w:val="24"/>
          <w:szCs w:val="24"/>
        </w:rPr>
      </w:pPr>
    </w:p>
    <w:p w14:paraId="13E82E07" w14:textId="77777777" w:rsidR="004E23C1" w:rsidRDefault="004E23C1" w:rsidP="003236EA">
      <w:pPr>
        <w:pStyle w:val="NoSpacing"/>
        <w:ind w:firstLine="567"/>
      </w:pPr>
      <w:r>
        <w:rPr>
          <w:noProof/>
        </w:rPr>
        <w:drawing>
          <wp:inline distT="0" distB="0" distL="0" distR="0" wp14:anchorId="299F8DD6" wp14:editId="2BB1F46F">
            <wp:extent cx="5619750" cy="2943225"/>
            <wp:effectExtent l="19050" t="0" r="19050" b="285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D3A7DE3" w14:textId="77777777" w:rsidR="00BA5F64" w:rsidRDefault="00BA5F64" w:rsidP="00CE0EDC">
      <w:pPr>
        <w:pStyle w:val="NoSpacing"/>
      </w:pPr>
    </w:p>
    <w:p w14:paraId="3D5C4284" w14:textId="77777777" w:rsidR="00F862A7" w:rsidRDefault="00BA5F64" w:rsidP="00820B19">
      <w:pPr>
        <w:rPr>
          <w:rFonts w:cs="Arial"/>
        </w:rPr>
      </w:pPr>
      <w:bookmarkStart w:id="39" w:name="_Hlk109204879"/>
      <w:bookmarkEnd w:id="27"/>
      <w:r w:rsidRPr="00B352CC">
        <w:t xml:space="preserve">Each area will outline </w:t>
      </w:r>
      <w:r w:rsidR="00B352CC" w:rsidRPr="00B352CC">
        <w:t xml:space="preserve">a vision for the outcome area, </w:t>
      </w:r>
      <w:r w:rsidRPr="00B352CC">
        <w:t>key directions</w:t>
      </w:r>
      <w:r w:rsidR="00B352CC" w:rsidRPr="00B352CC">
        <w:t xml:space="preserve"> </w:t>
      </w:r>
      <w:r w:rsidRPr="00B352CC">
        <w:t xml:space="preserve">and </w:t>
      </w:r>
      <w:r w:rsidRPr="00B352CC">
        <w:rPr>
          <w:rFonts w:cs="Arial"/>
        </w:rPr>
        <w:t xml:space="preserve">priority actions </w:t>
      </w:r>
      <w:r w:rsidR="00A265C8" w:rsidRPr="00B352CC">
        <w:t>that will work towards their achi</w:t>
      </w:r>
      <w:r w:rsidR="00A265C8">
        <w:t>e</w:t>
      </w:r>
      <w:r w:rsidR="00A265C8" w:rsidRPr="00B352CC">
        <w:t xml:space="preserve">vement </w:t>
      </w:r>
      <w:r w:rsidRPr="00B352CC">
        <w:rPr>
          <w:rFonts w:cs="Arial"/>
        </w:rPr>
        <w:t xml:space="preserve">over the period of the strategy. </w:t>
      </w:r>
      <w:bookmarkStart w:id="40" w:name="_Toc98507886"/>
      <w:bookmarkEnd w:id="39"/>
    </w:p>
    <w:p w14:paraId="052893B8" w14:textId="4A8E2A70" w:rsidR="00820B19" w:rsidRPr="00541D0F" w:rsidRDefault="00820B19" w:rsidP="00541D0F">
      <w:pPr>
        <w:keepNext/>
        <w:keepLines/>
        <w:spacing w:before="200"/>
        <w:outlineLvl w:val="1"/>
        <w:rPr>
          <w:rFonts w:eastAsiaTheme="majorEastAsia" w:cstheme="majorBidi"/>
          <w:b/>
          <w:bCs/>
          <w:color w:val="1F497D" w:themeColor="text2"/>
          <w:kern w:val="32"/>
          <w:sz w:val="48"/>
          <w:szCs w:val="32"/>
        </w:rPr>
      </w:pPr>
      <w:bookmarkStart w:id="41" w:name="_Toc120262600"/>
      <w:bookmarkStart w:id="42" w:name="_Toc120262955"/>
      <w:r w:rsidRPr="00541D0F">
        <w:rPr>
          <w:rFonts w:eastAsiaTheme="majorEastAsia" w:cstheme="majorBidi"/>
          <w:b/>
          <w:bCs/>
          <w:color w:val="1F497D" w:themeColor="text2"/>
          <w:kern w:val="32"/>
          <w:sz w:val="48"/>
          <w:szCs w:val="32"/>
        </w:rPr>
        <w:lastRenderedPageBreak/>
        <w:t>Outcome area 1 - Participation &amp; Access</w:t>
      </w:r>
      <w:bookmarkEnd w:id="40"/>
      <w:bookmarkEnd w:id="41"/>
      <w:bookmarkEnd w:id="42"/>
      <w:r w:rsidRPr="00541D0F">
        <w:rPr>
          <w:rFonts w:eastAsiaTheme="majorEastAsia" w:cstheme="majorBidi"/>
          <w:b/>
          <w:bCs/>
          <w:color w:val="1F497D" w:themeColor="text2"/>
          <w:kern w:val="32"/>
          <w:sz w:val="48"/>
          <w:szCs w:val="32"/>
        </w:rPr>
        <w:t xml:space="preserve"> </w:t>
      </w:r>
    </w:p>
    <w:p w14:paraId="00B7AADA" w14:textId="77777777" w:rsidR="00820B19" w:rsidRPr="00820B19" w:rsidRDefault="00820B19" w:rsidP="00820B19"/>
    <w:p w14:paraId="212218BB" w14:textId="77777777" w:rsidR="00820B19" w:rsidRPr="00541D0F" w:rsidRDefault="00820B19" w:rsidP="00541D0F">
      <w:pPr>
        <w:numPr>
          <w:ilvl w:val="1"/>
          <w:numId w:val="0"/>
        </w:numPr>
        <w:spacing w:after="160"/>
        <w:rPr>
          <w:rFonts w:eastAsia="Times New Roman" w:cs="Arial"/>
          <w:b/>
          <w:color w:val="4F81BD"/>
          <w:spacing w:val="15"/>
          <w:sz w:val="32"/>
          <w:szCs w:val="32"/>
        </w:rPr>
      </w:pPr>
      <w:bookmarkStart w:id="43" w:name="_Toc98507887"/>
      <w:r w:rsidRPr="00541D0F">
        <w:rPr>
          <w:rFonts w:eastAsia="Times New Roman" w:cs="Arial"/>
          <w:b/>
          <w:color w:val="4F81BD"/>
          <w:spacing w:val="15"/>
          <w:sz w:val="32"/>
          <w:szCs w:val="32"/>
        </w:rPr>
        <w:t>Outcome description</w:t>
      </w:r>
      <w:bookmarkEnd w:id="43"/>
    </w:p>
    <w:p w14:paraId="341B85DE" w14:textId="77777777" w:rsidR="00820B19" w:rsidRPr="00820B19" w:rsidRDefault="00820B19" w:rsidP="00820B19">
      <w:pPr>
        <w:rPr>
          <w:rFonts w:cs="Arial"/>
        </w:rPr>
      </w:pPr>
    </w:p>
    <w:p w14:paraId="1EEB6304" w14:textId="77777777" w:rsidR="00820B19" w:rsidRPr="00820B19" w:rsidRDefault="00820B19" w:rsidP="00820B19">
      <w:pPr>
        <w:rPr>
          <w:rFonts w:cs="Arial"/>
        </w:rPr>
      </w:pPr>
      <w:r w:rsidRPr="00820B19">
        <w:rPr>
          <w:rFonts w:cs="Arial"/>
        </w:rPr>
        <w:t xml:space="preserve">Residents of Maroondah, regardless of background, age, </w:t>
      </w:r>
      <w:proofErr w:type="gramStart"/>
      <w:r w:rsidRPr="00820B19">
        <w:rPr>
          <w:rFonts w:cs="Arial"/>
        </w:rPr>
        <w:t>gender</w:t>
      </w:r>
      <w:proofErr w:type="gramEnd"/>
      <w:r w:rsidRPr="00820B19">
        <w:rPr>
          <w:rFonts w:cs="Arial"/>
        </w:rPr>
        <w:t xml:space="preserve"> or ability will be able to access tennis facilities in Maroondah. Tennis opportunities will ensure a mix of casual, social, coaching and competition to suit the interests and proficiencies of all participants.</w:t>
      </w:r>
    </w:p>
    <w:p w14:paraId="4742459D" w14:textId="77777777" w:rsidR="00820B19" w:rsidRPr="00820B19" w:rsidRDefault="00820B19" w:rsidP="00820B19">
      <w:pPr>
        <w:rPr>
          <w:rFonts w:cs="Arial"/>
        </w:rPr>
      </w:pPr>
    </w:p>
    <w:tbl>
      <w:tblPr>
        <w:tblStyle w:val="TableGrid11"/>
        <w:tblW w:w="10790" w:type="dxa"/>
        <w:tblLook w:val="04A0" w:firstRow="1" w:lastRow="0" w:firstColumn="1" w:lastColumn="0" w:noHBand="0" w:noVBand="1"/>
      </w:tblPr>
      <w:tblGrid>
        <w:gridCol w:w="3554"/>
        <w:gridCol w:w="4045"/>
        <w:gridCol w:w="1720"/>
        <w:gridCol w:w="1471"/>
      </w:tblGrid>
      <w:tr w:rsidR="00EC6CB4" w:rsidRPr="00EC6CB4" w14:paraId="797ADFA1" w14:textId="77777777" w:rsidTr="0035528B">
        <w:tc>
          <w:tcPr>
            <w:tcW w:w="3554" w:type="dxa"/>
          </w:tcPr>
          <w:p w14:paraId="2EEAFBBF" w14:textId="77777777" w:rsidR="00820B19" w:rsidRPr="00EC6CB4" w:rsidRDefault="00820B19" w:rsidP="00820B19">
            <w:pPr>
              <w:rPr>
                <w:rFonts w:cs="Arial"/>
                <w:b/>
              </w:rPr>
            </w:pPr>
            <w:r w:rsidRPr="00EC6CB4">
              <w:rPr>
                <w:rFonts w:cs="Arial"/>
                <w:b/>
              </w:rPr>
              <w:t>Key Direction</w:t>
            </w:r>
          </w:p>
          <w:p w14:paraId="07C8A8C1" w14:textId="77777777" w:rsidR="00820B19" w:rsidRPr="00EC6CB4" w:rsidRDefault="00820B19" w:rsidP="00820B19">
            <w:pPr>
              <w:rPr>
                <w:rFonts w:cs="Arial"/>
                <w:b/>
              </w:rPr>
            </w:pPr>
          </w:p>
        </w:tc>
        <w:tc>
          <w:tcPr>
            <w:tcW w:w="4045" w:type="dxa"/>
          </w:tcPr>
          <w:p w14:paraId="37FEA9D6" w14:textId="77777777" w:rsidR="00820B19" w:rsidRPr="00EC6CB4" w:rsidRDefault="00820B19" w:rsidP="00820B19">
            <w:pPr>
              <w:rPr>
                <w:rFonts w:cs="Arial"/>
                <w:b/>
              </w:rPr>
            </w:pPr>
            <w:r w:rsidRPr="00EC6CB4">
              <w:rPr>
                <w:rFonts w:cs="Arial"/>
                <w:b/>
              </w:rPr>
              <w:t>Priority Actions</w:t>
            </w:r>
          </w:p>
        </w:tc>
        <w:tc>
          <w:tcPr>
            <w:tcW w:w="1720" w:type="dxa"/>
          </w:tcPr>
          <w:p w14:paraId="3FC659A6" w14:textId="77777777" w:rsidR="00820B19" w:rsidRPr="00EC6CB4" w:rsidRDefault="00820B19" w:rsidP="00820B19">
            <w:pPr>
              <w:rPr>
                <w:rFonts w:cs="Arial"/>
                <w:b/>
              </w:rPr>
            </w:pPr>
            <w:r w:rsidRPr="00EC6CB4">
              <w:rPr>
                <w:rFonts w:cs="Arial"/>
                <w:b/>
              </w:rPr>
              <w:t xml:space="preserve">Lead Responsibility </w:t>
            </w:r>
          </w:p>
        </w:tc>
        <w:tc>
          <w:tcPr>
            <w:tcW w:w="1471" w:type="dxa"/>
          </w:tcPr>
          <w:p w14:paraId="376A0627" w14:textId="77777777" w:rsidR="00820B19" w:rsidRPr="00EC6CB4" w:rsidRDefault="00820B19" w:rsidP="00820B19">
            <w:pPr>
              <w:rPr>
                <w:rFonts w:cs="Arial"/>
                <w:b/>
              </w:rPr>
            </w:pPr>
            <w:r w:rsidRPr="00EC6CB4">
              <w:rPr>
                <w:rFonts w:cs="Arial"/>
                <w:b/>
              </w:rPr>
              <w:t xml:space="preserve">Timeframe </w:t>
            </w:r>
          </w:p>
        </w:tc>
      </w:tr>
      <w:tr w:rsidR="00EC6CB4" w:rsidRPr="00EC6CB4" w14:paraId="6C8745F1" w14:textId="77777777" w:rsidTr="0035528B">
        <w:tc>
          <w:tcPr>
            <w:tcW w:w="3554" w:type="dxa"/>
          </w:tcPr>
          <w:p w14:paraId="79E21F0B" w14:textId="0B8A8F1A" w:rsidR="00820B19" w:rsidRPr="00EC6CB4" w:rsidRDefault="00D96221" w:rsidP="00820B19">
            <w:pPr>
              <w:rPr>
                <w:rFonts w:ascii="Calibri" w:hAnsi="Calibri" w:cs="Calibri"/>
                <w:sz w:val="18"/>
                <w:szCs w:val="18"/>
              </w:rPr>
            </w:pPr>
            <w:r w:rsidRPr="0035528B">
              <w:rPr>
                <w:rFonts w:ascii="Calibri" w:hAnsi="Calibri" w:cs="Calibri"/>
                <w:b/>
                <w:bCs/>
                <w:sz w:val="18"/>
                <w:szCs w:val="18"/>
              </w:rPr>
              <w:t>1.1</w:t>
            </w:r>
            <w:r>
              <w:rPr>
                <w:rFonts w:ascii="Calibri" w:hAnsi="Calibri" w:cs="Calibri"/>
                <w:sz w:val="18"/>
                <w:szCs w:val="18"/>
              </w:rPr>
              <w:t xml:space="preserve"> </w:t>
            </w:r>
            <w:r w:rsidR="00820B19" w:rsidRPr="00EC6CB4">
              <w:rPr>
                <w:rFonts w:ascii="Calibri" w:hAnsi="Calibri" w:cs="Calibri"/>
                <w:sz w:val="18"/>
                <w:szCs w:val="18"/>
              </w:rPr>
              <w:t>Improve access to opportunities for social play and create flexible participation options</w:t>
            </w:r>
          </w:p>
          <w:p w14:paraId="72CDD710" w14:textId="77777777" w:rsidR="00820B19" w:rsidRPr="00EC6CB4" w:rsidRDefault="00820B19" w:rsidP="00820B19">
            <w:pPr>
              <w:rPr>
                <w:rFonts w:ascii="Calibri" w:hAnsi="Calibri" w:cs="Calibri"/>
                <w:sz w:val="18"/>
                <w:szCs w:val="18"/>
              </w:rPr>
            </w:pPr>
          </w:p>
        </w:tc>
        <w:tc>
          <w:tcPr>
            <w:tcW w:w="4045" w:type="dxa"/>
          </w:tcPr>
          <w:p w14:paraId="5DC07A92" w14:textId="07C7E32D" w:rsidR="00820B19" w:rsidRPr="00EC6CB4" w:rsidRDefault="00D96221" w:rsidP="00D373E0">
            <w:pPr>
              <w:contextualSpacing/>
              <w:rPr>
                <w:rFonts w:ascii="Calibri" w:hAnsi="Calibri" w:cs="Calibri"/>
                <w:sz w:val="18"/>
                <w:szCs w:val="18"/>
              </w:rPr>
            </w:pPr>
            <w:r w:rsidRPr="0035528B">
              <w:rPr>
                <w:rFonts w:ascii="Calibri" w:hAnsi="Calibri" w:cs="Calibri"/>
                <w:b/>
                <w:bCs/>
                <w:sz w:val="18"/>
                <w:szCs w:val="18"/>
              </w:rPr>
              <w:t>1.1.1</w:t>
            </w:r>
            <w:r>
              <w:rPr>
                <w:rFonts w:ascii="Calibri" w:hAnsi="Calibri" w:cs="Calibri"/>
                <w:sz w:val="18"/>
                <w:szCs w:val="18"/>
              </w:rPr>
              <w:t xml:space="preserve"> </w:t>
            </w:r>
            <w:r w:rsidR="00820B19" w:rsidRPr="00EC6CB4">
              <w:rPr>
                <w:rFonts w:ascii="Calibri" w:hAnsi="Calibri" w:cs="Calibri"/>
                <w:sz w:val="18"/>
                <w:szCs w:val="18"/>
              </w:rPr>
              <w:t xml:space="preserve">Clubs to establish flexible membership options, to meet the needs of the local community </w:t>
            </w:r>
          </w:p>
          <w:p w14:paraId="3C2B1353" w14:textId="77777777" w:rsidR="00820B19" w:rsidRPr="00EC6CB4" w:rsidRDefault="00820B19" w:rsidP="00D373E0">
            <w:pPr>
              <w:ind w:left="720"/>
              <w:contextualSpacing/>
              <w:rPr>
                <w:rFonts w:ascii="Calibri" w:hAnsi="Calibri" w:cs="Calibri"/>
                <w:sz w:val="18"/>
                <w:szCs w:val="18"/>
              </w:rPr>
            </w:pPr>
            <w:r w:rsidRPr="00EC6CB4">
              <w:rPr>
                <w:rFonts w:ascii="Calibri" w:hAnsi="Calibri" w:cs="Calibri"/>
                <w:sz w:val="18"/>
                <w:szCs w:val="18"/>
              </w:rPr>
              <w:t xml:space="preserve"> </w:t>
            </w:r>
          </w:p>
          <w:p w14:paraId="5B911A49" w14:textId="487DFC02" w:rsidR="00820B19" w:rsidRPr="00EC6CB4" w:rsidRDefault="00D96221" w:rsidP="00D373E0">
            <w:pPr>
              <w:contextualSpacing/>
              <w:rPr>
                <w:rFonts w:ascii="Calibri" w:hAnsi="Calibri" w:cs="Calibri"/>
                <w:sz w:val="18"/>
                <w:szCs w:val="18"/>
              </w:rPr>
            </w:pPr>
            <w:r w:rsidRPr="0035528B">
              <w:rPr>
                <w:rFonts w:ascii="Calibri" w:hAnsi="Calibri" w:cs="Calibri"/>
                <w:b/>
                <w:bCs/>
                <w:sz w:val="18"/>
                <w:szCs w:val="18"/>
              </w:rPr>
              <w:t>1.1.2</w:t>
            </w:r>
            <w:r>
              <w:rPr>
                <w:rFonts w:ascii="Calibri" w:hAnsi="Calibri" w:cs="Calibri"/>
                <w:sz w:val="18"/>
                <w:szCs w:val="18"/>
              </w:rPr>
              <w:t xml:space="preserve"> </w:t>
            </w:r>
            <w:r w:rsidR="00EC367E">
              <w:rPr>
                <w:rFonts w:ascii="Calibri" w:hAnsi="Calibri" w:cs="Calibri"/>
                <w:sz w:val="18"/>
                <w:szCs w:val="18"/>
              </w:rPr>
              <w:t>P</w:t>
            </w:r>
            <w:r w:rsidR="00820B19" w:rsidRPr="00EC6CB4">
              <w:rPr>
                <w:rFonts w:ascii="Calibri" w:hAnsi="Calibri" w:cs="Calibri"/>
                <w:sz w:val="18"/>
                <w:szCs w:val="18"/>
              </w:rPr>
              <w:t xml:space="preserve">rovide an </w:t>
            </w:r>
            <w:r w:rsidR="004A4780">
              <w:rPr>
                <w:rFonts w:ascii="Calibri" w:hAnsi="Calibri" w:cs="Calibri"/>
                <w:sz w:val="18"/>
                <w:szCs w:val="18"/>
              </w:rPr>
              <w:t>i</w:t>
            </w:r>
            <w:r w:rsidR="00820B19" w:rsidRPr="00EC6CB4">
              <w:rPr>
                <w:rFonts w:ascii="Calibri" w:hAnsi="Calibri" w:cs="Calibri"/>
                <w:sz w:val="18"/>
                <w:szCs w:val="18"/>
              </w:rPr>
              <w:t>ntegrated online booking and payment system, to improve access to casual play opportunities outside of the traditional membership model</w:t>
            </w:r>
          </w:p>
          <w:p w14:paraId="4605B4D8" w14:textId="77777777" w:rsidR="00D373E0" w:rsidRPr="00EC6CB4" w:rsidRDefault="00D373E0" w:rsidP="00D373E0">
            <w:pPr>
              <w:contextualSpacing/>
              <w:rPr>
                <w:rFonts w:ascii="Calibri" w:hAnsi="Calibri" w:cs="Calibri"/>
                <w:sz w:val="18"/>
                <w:szCs w:val="18"/>
              </w:rPr>
            </w:pPr>
          </w:p>
          <w:p w14:paraId="6A2A356E" w14:textId="6B1574B7" w:rsidR="00820B19" w:rsidRPr="00EC6CB4" w:rsidRDefault="00D96221" w:rsidP="00EC367E">
            <w:pPr>
              <w:contextualSpacing/>
              <w:rPr>
                <w:rFonts w:ascii="Calibri" w:hAnsi="Calibri" w:cs="Calibri"/>
                <w:sz w:val="18"/>
                <w:szCs w:val="18"/>
              </w:rPr>
            </w:pPr>
            <w:r w:rsidRPr="0035528B">
              <w:rPr>
                <w:rFonts w:ascii="Calibri" w:hAnsi="Calibri" w:cs="Calibri"/>
                <w:b/>
                <w:bCs/>
                <w:sz w:val="18"/>
                <w:szCs w:val="18"/>
              </w:rPr>
              <w:t>1.1.3</w:t>
            </w:r>
            <w:r>
              <w:rPr>
                <w:rFonts w:ascii="Calibri" w:hAnsi="Calibri" w:cs="Calibri"/>
                <w:sz w:val="18"/>
                <w:szCs w:val="18"/>
              </w:rPr>
              <w:t xml:space="preserve"> </w:t>
            </w:r>
            <w:proofErr w:type="gramStart"/>
            <w:r w:rsidR="00EC367E">
              <w:rPr>
                <w:rFonts w:ascii="Calibri" w:hAnsi="Calibri" w:cs="Calibri"/>
                <w:sz w:val="18"/>
                <w:szCs w:val="18"/>
              </w:rPr>
              <w:t>Pr</w:t>
            </w:r>
            <w:r w:rsidR="00820B19" w:rsidRPr="00EC6CB4">
              <w:rPr>
                <w:rFonts w:ascii="Calibri" w:hAnsi="Calibri" w:cs="Calibri"/>
                <w:sz w:val="18"/>
                <w:szCs w:val="18"/>
              </w:rPr>
              <w:t>ovide assistance</w:t>
            </w:r>
            <w:proofErr w:type="gramEnd"/>
            <w:r w:rsidR="00820B19" w:rsidRPr="00EC6CB4">
              <w:rPr>
                <w:rFonts w:ascii="Calibri" w:hAnsi="Calibri" w:cs="Calibri"/>
                <w:sz w:val="18"/>
                <w:szCs w:val="18"/>
              </w:rPr>
              <w:t xml:space="preserve"> with Local Area Marketing (LAM) tools &amp; resources for clubs to promote broadly</w:t>
            </w:r>
          </w:p>
        </w:tc>
        <w:tc>
          <w:tcPr>
            <w:tcW w:w="1720" w:type="dxa"/>
          </w:tcPr>
          <w:p w14:paraId="7050B31F"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Clubs</w:t>
            </w:r>
          </w:p>
          <w:p w14:paraId="62F49742" w14:textId="77777777" w:rsidR="00820B19" w:rsidRPr="00EC6CB4" w:rsidRDefault="00820B19" w:rsidP="0035528B">
            <w:pPr>
              <w:ind w:left="35"/>
              <w:rPr>
                <w:rFonts w:ascii="Calibri" w:hAnsi="Calibri" w:cs="Calibri"/>
                <w:sz w:val="18"/>
                <w:szCs w:val="18"/>
              </w:rPr>
            </w:pPr>
          </w:p>
          <w:p w14:paraId="5C5BA780" w14:textId="77777777" w:rsidR="00820B19" w:rsidRPr="00EC6CB4" w:rsidRDefault="00820B19" w:rsidP="00820B19">
            <w:pPr>
              <w:rPr>
                <w:rFonts w:ascii="Calibri" w:hAnsi="Calibri" w:cs="Calibri"/>
                <w:sz w:val="18"/>
                <w:szCs w:val="18"/>
              </w:rPr>
            </w:pPr>
          </w:p>
          <w:p w14:paraId="7FBB329D" w14:textId="5CB43A04" w:rsidR="00820B19" w:rsidRPr="00EC6CB4" w:rsidRDefault="00820B19" w:rsidP="00820B19">
            <w:pPr>
              <w:rPr>
                <w:rFonts w:ascii="Calibri" w:hAnsi="Calibri" w:cs="Calibri"/>
                <w:sz w:val="18"/>
                <w:szCs w:val="18"/>
              </w:rPr>
            </w:pPr>
            <w:r w:rsidRPr="00EC6CB4">
              <w:rPr>
                <w:rFonts w:ascii="Calibri" w:hAnsi="Calibri" w:cs="Calibri"/>
                <w:sz w:val="18"/>
                <w:szCs w:val="18"/>
              </w:rPr>
              <w:t>T</w:t>
            </w:r>
            <w:r w:rsidR="001F06CA">
              <w:rPr>
                <w:rFonts w:ascii="Calibri" w:hAnsi="Calibri" w:cs="Calibri"/>
                <w:sz w:val="18"/>
                <w:szCs w:val="18"/>
              </w:rPr>
              <w:t xml:space="preserve">ennis </w:t>
            </w:r>
            <w:r w:rsidRPr="00EC6CB4">
              <w:rPr>
                <w:rFonts w:ascii="Calibri" w:hAnsi="Calibri" w:cs="Calibri"/>
                <w:sz w:val="18"/>
                <w:szCs w:val="18"/>
              </w:rPr>
              <w:t>V</w:t>
            </w:r>
            <w:r w:rsidR="001F06CA">
              <w:rPr>
                <w:rFonts w:ascii="Calibri" w:hAnsi="Calibri" w:cs="Calibri"/>
                <w:sz w:val="18"/>
                <w:szCs w:val="18"/>
              </w:rPr>
              <w:t>ic.</w:t>
            </w:r>
          </w:p>
          <w:p w14:paraId="4B91A9F8" w14:textId="77777777" w:rsidR="00820B19" w:rsidRPr="00EC6CB4" w:rsidRDefault="00820B19" w:rsidP="00820B19">
            <w:pPr>
              <w:rPr>
                <w:rFonts w:ascii="Calibri" w:hAnsi="Calibri" w:cs="Calibri"/>
                <w:sz w:val="18"/>
                <w:szCs w:val="18"/>
              </w:rPr>
            </w:pPr>
          </w:p>
          <w:p w14:paraId="2E326F87" w14:textId="77777777" w:rsidR="00820B19" w:rsidRPr="00EC6CB4" w:rsidRDefault="00820B19" w:rsidP="00820B19">
            <w:pPr>
              <w:rPr>
                <w:rFonts w:ascii="Calibri" w:hAnsi="Calibri" w:cs="Calibri"/>
                <w:sz w:val="18"/>
                <w:szCs w:val="18"/>
              </w:rPr>
            </w:pPr>
          </w:p>
          <w:p w14:paraId="5FED5F1D" w14:textId="77777777" w:rsidR="00820B19" w:rsidRPr="00EC6CB4" w:rsidRDefault="00820B19" w:rsidP="00820B19">
            <w:pPr>
              <w:rPr>
                <w:rFonts w:ascii="Calibri" w:hAnsi="Calibri" w:cs="Calibri"/>
                <w:sz w:val="18"/>
                <w:szCs w:val="18"/>
              </w:rPr>
            </w:pPr>
          </w:p>
          <w:p w14:paraId="3066C9E8" w14:textId="77777777" w:rsidR="00820B19" w:rsidRPr="00EC6CB4" w:rsidRDefault="00820B19" w:rsidP="00820B19">
            <w:pPr>
              <w:rPr>
                <w:rFonts w:ascii="Calibri" w:hAnsi="Calibri" w:cs="Calibri"/>
                <w:sz w:val="18"/>
                <w:szCs w:val="18"/>
              </w:rPr>
            </w:pPr>
          </w:p>
          <w:p w14:paraId="725C921C" w14:textId="77777777" w:rsidR="00820B19" w:rsidRPr="00EC6CB4" w:rsidRDefault="00820B19" w:rsidP="00820B19">
            <w:pPr>
              <w:rPr>
                <w:rFonts w:ascii="Calibri" w:hAnsi="Calibri" w:cs="Calibri"/>
                <w:sz w:val="18"/>
                <w:szCs w:val="18"/>
              </w:rPr>
            </w:pPr>
          </w:p>
          <w:p w14:paraId="645E2B4A" w14:textId="3DF20482" w:rsidR="00820B19" w:rsidRPr="00EC6CB4" w:rsidRDefault="00820B19" w:rsidP="00820B19">
            <w:pPr>
              <w:rPr>
                <w:rFonts w:ascii="Calibri" w:hAnsi="Calibri" w:cs="Calibri"/>
                <w:sz w:val="18"/>
                <w:szCs w:val="18"/>
              </w:rPr>
            </w:pPr>
            <w:r w:rsidRPr="00EC6CB4">
              <w:rPr>
                <w:rFonts w:ascii="Calibri" w:hAnsi="Calibri" w:cs="Calibri"/>
                <w:sz w:val="18"/>
                <w:szCs w:val="18"/>
              </w:rPr>
              <w:t>T</w:t>
            </w:r>
            <w:r w:rsidR="001F06CA">
              <w:rPr>
                <w:rFonts w:ascii="Calibri" w:hAnsi="Calibri" w:cs="Calibri"/>
                <w:sz w:val="18"/>
                <w:szCs w:val="18"/>
              </w:rPr>
              <w:t xml:space="preserve">ennis </w:t>
            </w:r>
            <w:r w:rsidRPr="00EC6CB4">
              <w:rPr>
                <w:rFonts w:ascii="Calibri" w:hAnsi="Calibri" w:cs="Calibri"/>
                <w:sz w:val="18"/>
                <w:szCs w:val="18"/>
              </w:rPr>
              <w:t>V</w:t>
            </w:r>
            <w:r w:rsidR="001F06CA">
              <w:rPr>
                <w:rFonts w:ascii="Calibri" w:hAnsi="Calibri" w:cs="Calibri"/>
                <w:sz w:val="18"/>
                <w:szCs w:val="18"/>
              </w:rPr>
              <w:t>ic.</w:t>
            </w:r>
          </w:p>
        </w:tc>
        <w:tc>
          <w:tcPr>
            <w:tcW w:w="1471" w:type="dxa"/>
          </w:tcPr>
          <w:p w14:paraId="539AB938"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June 2023</w:t>
            </w:r>
          </w:p>
          <w:p w14:paraId="71C07A73" w14:textId="77777777" w:rsidR="00820B19" w:rsidRPr="00EC6CB4" w:rsidRDefault="00820B19" w:rsidP="00820B19">
            <w:pPr>
              <w:rPr>
                <w:rFonts w:ascii="Calibri" w:hAnsi="Calibri" w:cs="Calibri"/>
                <w:sz w:val="18"/>
                <w:szCs w:val="18"/>
              </w:rPr>
            </w:pPr>
          </w:p>
          <w:p w14:paraId="2E42ACD1" w14:textId="77777777" w:rsidR="00820B19" w:rsidRPr="00EC6CB4" w:rsidRDefault="00820B19" w:rsidP="00820B19">
            <w:pPr>
              <w:rPr>
                <w:rFonts w:ascii="Calibri" w:hAnsi="Calibri" w:cs="Calibri"/>
                <w:sz w:val="18"/>
                <w:szCs w:val="18"/>
              </w:rPr>
            </w:pPr>
          </w:p>
          <w:p w14:paraId="44833660" w14:textId="63D7E2B3" w:rsidR="00820B19" w:rsidRPr="00EC6CB4" w:rsidRDefault="00EB01AB" w:rsidP="00820B19">
            <w:pPr>
              <w:rPr>
                <w:rFonts w:ascii="Calibri" w:hAnsi="Calibri" w:cs="Calibri"/>
                <w:sz w:val="18"/>
                <w:szCs w:val="18"/>
              </w:rPr>
            </w:pPr>
            <w:r w:rsidRPr="00EB01AB">
              <w:rPr>
                <w:rFonts w:ascii="Calibri" w:hAnsi="Calibri" w:cs="Calibri"/>
                <w:sz w:val="18"/>
                <w:szCs w:val="18"/>
              </w:rPr>
              <w:t>Ongoing</w:t>
            </w:r>
          </w:p>
          <w:p w14:paraId="78C9CFB2" w14:textId="77777777" w:rsidR="00820B19" w:rsidRPr="00EC6CB4" w:rsidRDefault="00820B19" w:rsidP="00820B19">
            <w:pPr>
              <w:rPr>
                <w:rFonts w:ascii="Calibri" w:hAnsi="Calibri" w:cs="Calibri"/>
                <w:sz w:val="18"/>
                <w:szCs w:val="18"/>
              </w:rPr>
            </w:pPr>
          </w:p>
          <w:p w14:paraId="7131E329" w14:textId="77777777" w:rsidR="00820B19" w:rsidRPr="00EC6CB4" w:rsidRDefault="00820B19" w:rsidP="00820B19">
            <w:pPr>
              <w:rPr>
                <w:rFonts w:ascii="Calibri" w:hAnsi="Calibri" w:cs="Calibri"/>
                <w:sz w:val="18"/>
                <w:szCs w:val="18"/>
              </w:rPr>
            </w:pPr>
          </w:p>
          <w:p w14:paraId="21E493B5" w14:textId="77777777" w:rsidR="00820B19" w:rsidRPr="00EC6CB4" w:rsidRDefault="00820B19" w:rsidP="00820B19">
            <w:pPr>
              <w:rPr>
                <w:rFonts w:ascii="Calibri" w:hAnsi="Calibri" w:cs="Calibri"/>
                <w:sz w:val="18"/>
                <w:szCs w:val="18"/>
              </w:rPr>
            </w:pPr>
          </w:p>
          <w:p w14:paraId="6B162344" w14:textId="2E57FCA0" w:rsidR="00820B19" w:rsidRPr="00EC6CB4" w:rsidRDefault="00820B19" w:rsidP="00820B19">
            <w:pPr>
              <w:rPr>
                <w:rFonts w:ascii="Calibri" w:hAnsi="Calibri" w:cs="Calibri"/>
                <w:sz w:val="18"/>
                <w:szCs w:val="18"/>
              </w:rPr>
            </w:pPr>
            <w:r w:rsidRPr="00EC6CB4">
              <w:rPr>
                <w:rFonts w:ascii="Calibri" w:hAnsi="Calibri" w:cs="Calibri"/>
                <w:sz w:val="18"/>
                <w:szCs w:val="18"/>
              </w:rPr>
              <w:t>Ongoing</w:t>
            </w:r>
          </w:p>
          <w:p w14:paraId="4B53E50F" w14:textId="77777777" w:rsidR="00820B19" w:rsidRPr="00EC6CB4" w:rsidRDefault="00820B19" w:rsidP="00820B19">
            <w:pPr>
              <w:rPr>
                <w:rFonts w:ascii="Calibri" w:hAnsi="Calibri" w:cs="Calibri"/>
                <w:sz w:val="18"/>
                <w:szCs w:val="18"/>
              </w:rPr>
            </w:pPr>
          </w:p>
        </w:tc>
      </w:tr>
      <w:tr w:rsidR="00EC6CB4" w:rsidRPr="00EC6CB4" w14:paraId="2512C3DF" w14:textId="77777777" w:rsidTr="0035528B">
        <w:tc>
          <w:tcPr>
            <w:tcW w:w="3554" w:type="dxa"/>
          </w:tcPr>
          <w:p w14:paraId="51288551" w14:textId="5D2BE29F" w:rsidR="00820B19" w:rsidRPr="00EC6CB4" w:rsidRDefault="00D96221" w:rsidP="00820B19">
            <w:pPr>
              <w:rPr>
                <w:rFonts w:ascii="Calibri" w:hAnsi="Calibri" w:cs="Calibri"/>
                <w:sz w:val="18"/>
                <w:szCs w:val="18"/>
              </w:rPr>
            </w:pPr>
            <w:r w:rsidRPr="0035528B">
              <w:rPr>
                <w:rFonts w:ascii="Calibri" w:hAnsi="Calibri" w:cs="Calibri"/>
                <w:b/>
                <w:bCs/>
                <w:sz w:val="18"/>
                <w:szCs w:val="18"/>
              </w:rPr>
              <w:t>1.2</w:t>
            </w:r>
            <w:r>
              <w:rPr>
                <w:rFonts w:ascii="Calibri" w:hAnsi="Calibri" w:cs="Calibri"/>
                <w:sz w:val="18"/>
                <w:szCs w:val="18"/>
              </w:rPr>
              <w:t xml:space="preserve"> </w:t>
            </w:r>
            <w:r w:rsidR="003011A3" w:rsidRPr="00EC6CB4">
              <w:rPr>
                <w:rFonts w:ascii="Calibri" w:hAnsi="Calibri" w:cs="Calibri"/>
                <w:sz w:val="18"/>
                <w:szCs w:val="18"/>
              </w:rPr>
              <w:t xml:space="preserve">Support </w:t>
            </w:r>
            <w:r w:rsidR="00820B19" w:rsidRPr="00EC6CB4">
              <w:rPr>
                <w:rFonts w:ascii="Calibri" w:hAnsi="Calibri" w:cs="Calibri"/>
                <w:sz w:val="18"/>
                <w:szCs w:val="18"/>
              </w:rPr>
              <w:t>clubs</w:t>
            </w:r>
            <w:r w:rsidR="003011A3" w:rsidRPr="00EC6CB4">
              <w:rPr>
                <w:rFonts w:ascii="Calibri" w:hAnsi="Calibri" w:cs="Calibri"/>
                <w:sz w:val="18"/>
                <w:szCs w:val="18"/>
              </w:rPr>
              <w:t xml:space="preserve"> to</w:t>
            </w:r>
            <w:r w:rsidR="00820B19" w:rsidRPr="00EC6CB4">
              <w:rPr>
                <w:rFonts w:ascii="Calibri" w:hAnsi="Calibri" w:cs="Calibri"/>
                <w:sz w:val="18"/>
                <w:szCs w:val="18"/>
              </w:rPr>
              <w:t xml:space="preserve"> creat</w:t>
            </w:r>
            <w:r w:rsidR="003011A3" w:rsidRPr="00EC6CB4">
              <w:rPr>
                <w:rFonts w:ascii="Calibri" w:hAnsi="Calibri" w:cs="Calibri"/>
                <w:sz w:val="18"/>
                <w:szCs w:val="18"/>
              </w:rPr>
              <w:t xml:space="preserve">e </w:t>
            </w:r>
            <w:r w:rsidR="00C73B9F" w:rsidRPr="00EC6CB4">
              <w:rPr>
                <w:rFonts w:ascii="Calibri" w:hAnsi="Calibri" w:cs="Calibri"/>
                <w:sz w:val="18"/>
                <w:szCs w:val="18"/>
              </w:rPr>
              <w:t xml:space="preserve">safe, </w:t>
            </w:r>
            <w:proofErr w:type="gramStart"/>
            <w:r w:rsidR="00C73B9F" w:rsidRPr="00EC6CB4">
              <w:rPr>
                <w:rFonts w:ascii="Calibri" w:hAnsi="Calibri" w:cs="Calibri"/>
                <w:sz w:val="18"/>
                <w:szCs w:val="18"/>
              </w:rPr>
              <w:t>w</w:t>
            </w:r>
            <w:r w:rsidR="00820B19" w:rsidRPr="00EC6CB4">
              <w:rPr>
                <w:rFonts w:ascii="Calibri" w:hAnsi="Calibri" w:cs="Calibri"/>
                <w:sz w:val="18"/>
                <w:szCs w:val="18"/>
              </w:rPr>
              <w:t>elcoming</w:t>
            </w:r>
            <w:proofErr w:type="gramEnd"/>
            <w:r w:rsidR="00C73B9F" w:rsidRPr="00EC6CB4">
              <w:rPr>
                <w:rFonts w:ascii="Calibri" w:hAnsi="Calibri" w:cs="Calibri"/>
                <w:sz w:val="18"/>
                <w:szCs w:val="18"/>
              </w:rPr>
              <w:t xml:space="preserve"> and i</w:t>
            </w:r>
            <w:r w:rsidR="00820B19" w:rsidRPr="00EC6CB4">
              <w:rPr>
                <w:rFonts w:ascii="Calibri" w:hAnsi="Calibri" w:cs="Calibri"/>
                <w:sz w:val="18"/>
                <w:szCs w:val="18"/>
              </w:rPr>
              <w:t>nclusive environment</w:t>
            </w:r>
            <w:r w:rsidR="003011A3" w:rsidRPr="00EC6CB4">
              <w:rPr>
                <w:rFonts w:ascii="Calibri" w:hAnsi="Calibri" w:cs="Calibri"/>
                <w:sz w:val="18"/>
                <w:szCs w:val="18"/>
              </w:rPr>
              <w:t>s</w:t>
            </w:r>
            <w:r w:rsidR="00820B19" w:rsidRPr="00EC6CB4">
              <w:rPr>
                <w:rFonts w:ascii="Calibri" w:hAnsi="Calibri" w:cs="Calibri"/>
                <w:sz w:val="18"/>
                <w:szCs w:val="18"/>
              </w:rPr>
              <w:t xml:space="preserve"> to engage new participation and retain participants</w:t>
            </w:r>
          </w:p>
        </w:tc>
        <w:tc>
          <w:tcPr>
            <w:tcW w:w="4045" w:type="dxa"/>
          </w:tcPr>
          <w:p w14:paraId="1A8F534A" w14:textId="6650E232" w:rsidR="00820B19" w:rsidRPr="00EC6CB4" w:rsidRDefault="00D96221" w:rsidP="003011A3">
            <w:pPr>
              <w:contextualSpacing/>
              <w:rPr>
                <w:rFonts w:ascii="Calibri" w:hAnsi="Calibri" w:cs="Calibri"/>
                <w:sz w:val="18"/>
                <w:szCs w:val="18"/>
              </w:rPr>
            </w:pPr>
            <w:r w:rsidRPr="0035528B">
              <w:rPr>
                <w:rFonts w:ascii="Calibri" w:hAnsi="Calibri" w:cs="Calibri"/>
                <w:b/>
                <w:bCs/>
                <w:sz w:val="18"/>
                <w:szCs w:val="18"/>
              </w:rPr>
              <w:t>1.2.1</w:t>
            </w:r>
            <w:r>
              <w:rPr>
                <w:rFonts w:ascii="Calibri" w:hAnsi="Calibri" w:cs="Calibri"/>
                <w:sz w:val="18"/>
                <w:szCs w:val="18"/>
              </w:rPr>
              <w:t xml:space="preserve"> </w:t>
            </w:r>
            <w:r w:rsidR="00820B19" w:rsidRPr="00EC6CB4">
              <w:rPr>
                <w:rFonts w:ascii="Calibri" w:hAnsi="Calibri" w:cs="Calibri"/>
                <w:sz w:val="18"/>
                <w:szCs w:val="18"/>
              </w:rPr>
              <w:t xml:space="preserve">Digitise promotion of tennis activity at </w:t>
            </w:r>
            <w:proofErr w:type="gramStart"/>
            <w:r w:rsidR="00820B19" w:rsidRPr="00EC6CB4">
              <w:rPr>
                <w:rFonts w:ascii="Calibri" w:hAnsi="Calibri" w:cs="Calibri"/>
                <w:sz w:val="18"/>
                <w:szCs w:val="18"/>
              </w:rPr>
              <w:t>clubs;</w:t>
            </w:r>
            <w:proofErr w:type="gramEnd"/>
            <w:r w:rsidR="00820B19" w:rsidRPr="00EC6CB4">
              <w:rPr>
                <w:rFonts w:ascii="Calibri" w:hAnsi="Calibri" w:cs="Calibri"/>
                <w:sz w:val="18"/>
                <w:szCs w:val="18"/>
              </w:rPr>
              <w:t xml:space="preserve"> websites, social media &amp; council communication channels</w:t>
            </w:r>
          </w:p>
          <w:p w14:paraId="06FF9B74" w14:textId="77777777" w:rsidR="003011A3" w:rsidRPr="00EC6CB4" w:rsidRDefault="003011A3" w:rsidP="003011A3">
            <w:pPr>
              <w:contextualSpacing/>
              <w:rPr>
                <w:rFonts w:ascii="Calibri" w:hAnsi="Calibri" w:cs="Calibri"/>
                <w:sz w:val="18"/>
                <w:szCs w:val="18"/>
              </w:rPr>
            </w:pPr>
          </w:p>
          <w:p w14:paraId="124AEAF1" w14:textId="09CDA195" w:rsidR="00820B19" w:rsidRPr="00EC6CB4" w:rsidRDefault="00D96221" w:rsidP="003011A3">
            <w:pPr>
              <w:contextualSpacing/>
              <w:rPr>
                <w:rFonts w:ascii="Calibri" w:hAnsi="Calibri" w:cs="Calibri"/>
                <w:sz w:val="18"/>
                <w:szCs w:val="18"/>
              </w:rPr>
            </w:pPr>
            <w:r w:rsidRPr="0035528B">
              <w:rPr>
                <w:rFonts w:ascii="Calibri" w:hAnsi="Calibri" w:cs="Calibri"/>
                <w:b/>
                <w:bCs/>
                <w:sz w:val="18"/>
                <w:szCs w:val="18"/>
              </w:rPr>
              <w:t>1.2.2</w:t>
            </w:r>
            <w:r>
              <w:rPr>
                <w:rFonts w:ascii="Calibri" w:hAnsi="Calibri" w:cs="Calibri"/>
                <w:sz w:val="18"/>
                <w:szCs w:val="18"/>
              </w:rPr>
              <w:t xml:space="preserve"> </w:t>
            </w:r>
            <w:r w:rsidR="003011A3" w:rsidRPr="00EC6CB4">
              <w:rPr>
                <w:rFonts w:ascii="Calibri" w:hAnsi="Calibri" w:cs="Calibri"/>
                <w:sz w:val="18"/>
                <w:szCs w:val="18"/>
              </w:rPr>
              <w:t xml:space="preserve">Provide </w:t>
            </w:r>
            <w:r w:rsidR="00DB5F8D" w:rsidRPr="00EC6CB4">
              <w:rPr>
                <w:rFonts w:ascii="Calibri" w:hAnsi="Calibri" w:cs="Calibri"/>
                <w:sz w:val="18"/>
                <w:szCs w:val="18"/>
              </w:rPr>
              <w:t xml:space="preserve">a range of tennis programs to meet the </w:t>
            </w:r>
            <w:r w:rsidR="00820B19" w:rsidRPr="00EC6CB4">
              <w:rPr>
                <w:rFonts w:ascii="Calibri" w:hAnsi="Calibri" w:cs="Calibri"/>
                <w:sz w:val="18"/>
                <w:szCs w:val="18"/>
              </w:rPr>
              <w:t>diverse needs of the local community</w:t>
            </w:r>
          </w:p>
          <w:p w14:paraId="046B6F86" w14:textId="77777777" w:rsidR="00DB5F8D" w:rsidRPr="00EC6CB4" w:rsidRDefault="00DB5F8D" w:rsidP="003011A3">
            <w:pPr>
              <w:contextualSpacing/>
              <w:rPr>
                <w:rFonts w:ascii="Calibri" w:hAnsi="Calibri" w:cs="Calibri"/>
                <w:sz w:val="18"/>
                <w:szCs w:val="18"/>
              </w:rPr>
            </w:pPr>
          </w:p>
          <w:p w14:paraId="44D5F9B6" w14:textId="16670CDB" w:rsidR="00181326" w:rsidRPr="00684E5F" w:rsidRDefault="00D96221" w:rsidP="003011A3">
            <w:pPr>
              <w:contextualSpacing/>
              <w:rPr>
                <w:rFonts w:ascii="Calibri" w:hAnsi="Calibri"/>
                <w:sz w:val="18"/>
                <w:szCs w:val="18"/>
              </w:rPr>
            </w:pPr>
            <w:r w:rsidRPr="0035528B">
              <w:rPr>
                <w:rFonts w:ascii="Calibri" w:hAnsi="Calibri"/>
                <w:b/>
                <w:bCs/>
                <w:sz w:val="18"/>
                <w:szCs w:val="18"/>
              </w:rPr>
              <w:t>1.2.3</w:t>
            </w:r>
            <w:r>
              <w:rPr>
                <w:rFonts w:ascii="Calibri" w:hAnsi="Calibri"/>
                <w:sz w:val="18"/>
                <w:szCs w:val="18"/>
              </w:rPr>
              <w:t xml:space="preserve"> </w:t>
            </w:r>
            <w:r w:rsidR="003011A3" w:rsidRPr="00EC6CB4">
              <w:rPr>
                <w:rFonts w:ascii="Calibri" w:hAnsi="Calibri"/>
                <w:sz w:val="18"/>
                <w:szCs w:val="18"/>
              </w:rPr>
              <w:t>De</w:t>
            </w:r>
            <w:r w:rsidR="003011A3" w:rsidRPr="00684E5F">
              <w:rPr>
                <w:rFonts w:ascii="Calibri" w:hAnsi="Calibri"/>
                <w:sz w:val="18"/>
                <w:szCs w:val="18"/>
              </w:rPr>
              <w:t>velop</w:t>
            </w:r>
            <w:r w:rsidR="00820B19" w:rsidRPr="00684E5F">
              <w:rPr>
                <w:rFonts w:ascii="Calibri" w:hAnsi="Calibri"/>
                <w:sz w:val="18"/>
                <w:szCs w:val="18"/>
              </w:rPr>
              <w:t xml:space="preserve"> strategies to ensure that </w:t>
            </w:r>
            <w:proofErr w:type="gramStart"/>
            <w:r w:rsidR="00820B19" w:rsidRPr="00684E5F">
              <w:rPr>
                <w:rFonts w:ascii="Calibri" w:hAnsi="Calibri"/>
                <w:sz w:val="18"/>
                <w:szCs w:val="18"/>
              </w:rPr>
              <w:t>clubs  provide</w:t>
            </w:r>
            <w:proofErr w:type="gramEnd"/>
            <w:r w:rsidR="00820B19" w:rsidRPr="00684E5F">
              <w:rPr>
                <w:rFonts w:ascii="Calibri" w:hAnsi="Calibri"/>
                <w:sz w:val="18"/>
                <w:szCs w:val="18"/>
              </w:rPr>
              <w:t xml:space="preserve"> safe and inclusive tennis environments</w:t>
            </w:r>
            <w:r w:rsidR="00E4131F" w:rsidRPr="00684E5F">
              <w:rPr>
                <w:rFonts w:ascii="Calibri" w:hAnsi="Calibri"/>
                <w:sz w:val="18"/>
                <w:szCs w:val="18"/>
              </w:rPr>
              <w:t xml:space="preserve"> </w:t>
            </w:r>
            <w:r w:rsidR="00E4131F" w:rsidRPr="003C11E4">
              <w:rPr>
                <w:rFonts w:ascii="Calibri" w:hAnsi="Calibri"/>
                <w:bCs/>
                <w:sz w:val="18"/>
                <w:szCs w:val="18"/>
              </w:rPr>
              <w:t xml:space="preserve">such as </w:t>
            </w:r>
            <w:r w:rsidR="00E4131F" w:rsidRPr="003C11E4">
              <w:rPr>
                <w:rFonts w:ascii="Calibri" w:hAnsi="Calibri"/>
                <w:bCs/>
                <w:i/>
                <w:iCs/>
                <w:sz w:val="18"/>
                <w:szCs w:val="18"/>
              </w:rPr>
              <w:t xml:space="preserve">the </w:t>
            </w:r>
            <w:r w:rsidR="00025572" w:rsidRPr="003C11E4">
              <w:rPr>
                <w:rFonts w:ascii="Calibri" w:hAnsi="Calibri"/>
                <w:bCs/>
                <w:i/>
                <w:iCs/>
                <w:sz w:val="18"/>
                <w:szCs w:val="18"/>
              </w:rPr>
              <w:t>E</w:t>
            </w:r>
            <w:r w:rsidR="00E4131F" w:rsidRPr="003C11E4">
              <w:rPr>
                <w:rFonts w:ascii="Calibri" w:hAnsi="Calibri"/>
                <w:bCs/>
                <w:i/>
                <w:iCs/>
                <w:sz w:val="18"/>
                <w:szCs w:val="18"/>
              </w:rPr>
              <w:t>quality in action in our club</w:t>
            </w:r>
            <w:r w:rsidR="00E4131F" w:rsidRPr="003C11E4">
              <w:rPr>
                <w:rFonts w:ascii="Calibri" w:hAnsi="Calibri"/>
                <w:bCs/>
                <w:sz w:val="18"/>
                <w:szCs w:val="18"/>
              </w:rPr>
              <w:t xml:space="preserve"> </w:t>
            </w:r>
            <w:r w:rsidR="00E4131F" w:rsidRPr="003C11E4">
              <w:rPr>
                <w:rFonts w:ascii="Calibri" w:hAnsi="Calibri"/>
                <w:bCs/>
                <w:i/>
                <w:iCs/>
                <w:sz w:val="18"/>
                <w:szCs w:val="18"/>
              </w:rPr>
              <w:t>toolkit</w:t>
            </w:r>
            <w:r w:rsidR="00E4131F" w:rsidRPr="003C11E4">
              <w:rPr>
                <w:rFonts w:ascii="Calibri" w:hAnsi="Calibri"/>
                <w:bCs/>
                <w:sz w:val="18"/>
                <w:szCs w:val="18"/>
              </w:rPr>
              <w:t>, supported use of the club gender self-assessment tool and gender equality action plan template</w:t>
            </w:r>
            <w:r w:rsidR="00006E49">
              <w:rPr>
                <w:rFonts w:ascii="Calibri" w:hAnsi="Calibri"/>
                <w:bCs/>
                <w:sz w:val="18"/>
                <w:szCs w:val="18"/>
              </w:rPr>
              <w:t xml:space="preserve"> and child safety, workshops and governance support.</w:t>
            </w:r>
          </w:p>
          <w:p w14:paraId="0C45B394" w14:textId="77777777" w:rsidR="00181326" w:rsidRPr="00684E5F" w:rsidRDefault="00181326" w:rsidP="003011A3">
            <w:pPr>
              <w:contextualSpacing/>
              <w:rPr>
                <w:rFonts w:ascii="Calibri" w:hAnsi="Calibri"/>
                <w:sz w:val="18"/>
                <w:szCs w:val="18"/>
              </w:rPr>
            </w:pPr>
          </w:p>
          <w:p w14:paraId="20FFB61B" w14:textId="125DE3AA" w:rsidR="00181326" w:rsidRPr="00181326" w:rsidRDefault="00181326" w:rsidP="003011A3">
            <w:pPr>
              <w:contextualSpacing/>
              <w:rPr>
                <w:rFonts w:ascii="Calibri" w:hAnsi="Calibri"/>
                <w:sz w:val="18"/>
                <w:szCs w:val="18"/>
              </w:rPr>
            </w:pPr>
            <w:r w:rsidRPr="003C11E4">
              <w:rPr>
                <w:rFonts w:ascii="Calibri" w:hAnsi="Calibri"/>
                <w:b/>
                <w:sz w:val="18"/>
                <w:szCs w:val="18"/>
              </w:rPr>
              <w:t>1.2.4</w:t>
            </w:r>
            <w:r w:rsidRPr="003C11E4">
              <w:rPr>
                <w:rFonts w:ascii="Calibri" w:hAnsi="Calibri"/>
                <w:bCs/>
                <w:sz w:val="18"/>
                <w:szCs w:val="18"/>
              </w:rPr>
              <w:t xml:space="preserve"> Ensure imagery promoting tennis activity across communication channels will be gender inclusive and challenge age, ability, and cultural stereo types.</w:t>
            </w:r>
          </w:p>
          <w:p w14:paraId="5F23E083" w14:textId="77BCCC8A" w:rsidR="00181326" w:rsidRPr="00EC6CB4" w:rsidRDefault="00181326" w:rsidP="003011A3">
            <w:pPr>
              <w:contextualSpacing/>
              <w:rPr>
                <w:rFonts w:ascii="Calibri" w:hAnsi="Calibri" w:cs="Calibri"/>
                <w:sz w:val="18"/>
                <w:szCs w:val="18"/>
              </w:rPr>
            </w:pPr>
          </w:p>
        </w:tc>
        <w:tc>
          <w:tcPr>
            <w:tcW w:w="1720" w:type="dxa"/>
          </w:tcPr>
          <w:p w14:paraId="7E68EDEF"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Clubs</w:t>
            </w:r>
          </w:p>
          <w:p w14:paraId="1A7CDCB1" w14:textId="77777777" w:rsidR="00820B19" w:rsidRPr="00EC6CB4" w:rsidRDefault="00820B19" w:rsidP="00820B19">
            <w:pPr>
              <w:rPr>
                <w:rFonts w:ascii="Calibri" w:hAnsi="Calibri" w:cs="Calibri"/>
                <w:sz w:val="18"/>
                <w:szCs w:val="18"/>
              </w:rPr>
            </w:pPr>
          </w:p>
          <w:p w14:paraId="432B374F" w14:textId="77777777" w:rsidR="00820B19" w:rsidRPr="00EC6CB4" w:rsidRDefault="00820B19" w:rsidP="00820B19">
            <w:pPr>
              <w:rPr>
                <w:rFonts w:ascii="Calibri" w:hAnsi="Calibri" w:cs="Calibri"/>
                <w:sz w:val="18"/>
                <w:szCs w:val="18"/>
              </w:rPr>
            </w:pPr>
          </w:p>
          <w:p w14:paraId="2AAB2437" w14:textId="77777777" w:rsidR="00EC367E" w:rsidRDefault="00EC367E" w:rsidP="00820B19">
            <w:pPr>
              <w:rPr>
                <w:rFonts w:ascii="Calibri" w:hAnsi="Calibri" w:cs="Calibri"/>
                <w:sz w:val="18"/>
                <w:szCs w:val="18"/>
              </w:rPr>
            </w:pPr>
          </w:p>
          <w:p w14:paraId="564EC002" w14:textId="08A3BB6F" w:rsidR="00820B19" w:rsidRPr="00EC6CB4" w:rsidRDefault="00820B19" w:rsidP="00820B19">
            <w:pPr>
              <w:rPr>
                <w:rFonts w:ascii="Calibri" w:hAnsi="Calibri" w:cs="Calibri"/>
                <w:sz w:val="18"/>
                <w:szCs w:val="18"/>
              </w:rPr>
            </w:pPr>
            <w:r w:rsidRPr="00EC6CB4">
              <w:rPr>
                <w:rFonts w:ascii="Calibri" w:hAnsi="Calibri" w:cs="Calibri"/>
                <w:sz w:val="18"/>
                <w:szCs w:val="18"/>
              </w:rPr>
              <w:t>Clubs</w:t>
            </w:r>
            <w:r w:rsidR="001F06CA">
              <w:rPr>
                <w:rFonts w:ascii="Calibri" w:hAnsi="Calibri" w:cs="Calibri"/>
                <w:sz w:val="18"/>
                <w:szCs w:val="18"/>
              </w:rPr>
              <w:t>,</w:t>
            </w:r>
            <w:r w:rsidRPr="00EC6CB4">
              <w:rPr>
                <w:rFonts w:ascii="Calibri" w:hAnsi="Calibri" w:cs="Calibri"/>
                <w:sz w:val="18"/>
                <w:szCs w:val="18"/>
              </w:rPr>
              <w:t xml:space="preserve"> T</w:t>
            </w:r>
            <w:r w:rsidR="001F06CA">
              <w:rPr>
                <w:rFonts w:ascii="Calibri" w:hAnsi="Calibri" w:cs="Calibri"/>
                <w:sz w:val="18"/>
                <w:szCs w:val="18"/>
              </w:rPr>
              <w:t xml:space="preserve">ennis </w:t>
            </w:r>
            <w:r w:rsidRPr="00EC6CB4">
              <w:rPr>
                <w:rFonts w:ascii="Calibri" w:hAnsi="Calibri" w:cs="Calibri"/>
                <w:sz w:val="18"/>
                <w:szCs w:val="18"/>
              </w:rPr>
              <w:t>V</w:t>
            </w:r>
            <w:r w:rsidR="001F06CA">
              <w:rPr>
                <w:rFonts w:ascii="Calibri" w:hAnsi="Calibri" w:cs="Calibri"/>
                <w:sz w:val="18"/>
                <w:szCs w:val="18"/>
              </w:rPr>
              <w:t>ic</w:t>
            </w:r>
          </w:p>
          <w:p w14:paraId="2628F361" w14:textId="77777777" w:rsidR="00820B19" w:rsidRPr="00EC6CB4" w:rsidRDefault="00820B19" w:rsidP="00820B19">
            <w:pPr>
              <w:rPr>
                <w:rFonts w:ascii="Calibri" w:hAnsi="Calibri" w:cs="Calibri"/>
                <w:sz w:val="18"/>
                <w:szCs w:val="18"/>
              </w:rPr>
            </w:pPr>
          </w:p>
          <w:p w14:paraId="4BABC81A" w14:textId="77777777" w:rsidR="00EC367E" w:rsidRDefault="00EC367E" w:rsidP="00820B19">
            <w:pPr>
              <w:rPr>
                <w:rFonts w:ascii="Calibri" w:hAnsi="Calibri" w:cs="Calibri"/>
                <w:sz w:val="18"/>
                <w:szCs w:val="18"/>
              </w:rPr>
            </w:pPr>
          </w:p>
          <w:p w14:paraId="1AD0A176" w14:textId="77777777" w:rsidR="00820B19" w:rsidRDefault="00820B19" w:rsidP="00820B19">
            <w:pPr>
              <w:rPr>
                <w:rFonts w:ascii="Calibri" w:hAnsi="Calibri" w:cs="Calibri"/>
                <w:sz w:val="18"/>
                <w:szCs w:val="18"/>
              </w:rPr>
            </w:pPr>
            <w:r w:rsidRPr="00EC6CB4">
              <w:rPr>
                <w:rFonts w:ascii="Calibri" w:hAnsi="Calibri" w:cs="Calibri"/>
                <w:sz w:val="18"/>
                <w:szCs w:val="18"/>
              </w:rPr>
              <w:t>MCC</w:t>
            </w:r>
          </w:p>
          <w:p w14:paraId="2B2FE695" w14:textId="4C927066" w:rsidR="00181326" w:rsidRDefault="00181326" w:rsidP="00820B19">
            <w:pPr>
              <w:rPr>
                <w:rFonts w:ascii="Calibri" w:hAnsi="Calibri" w:cs="Calibri"/>
                <w:sz w:val="18"/>
                <w:szCs w:val="18"/>
              </w:rPr>
            </w:pPr>
          </w:p>
          <w:p w14:paraId="28EEE7BA" w14:textId="0ED7E870" w:rsidR="00006E49" w:rsidRDefault="00006E49" w:rsidP="00820B19">
            <w:pPr>
              <w:rPr>
                <w:rFonts w:ascii="Calibri" w:hAnsi="Calibri" w:cs="Calibri"/>
                <w:sz w:val="18"/>
                <w:szCs w:val="18"/>
              </w:rPr>
            </w:pPr>
            <w:r>
              <w:rPr>
                <w:rFonts w:ascii="Calibri" w:hAnsi="Calibri" w:cs="Calibri"/>
                <w:sz w:val="18"/>
                <w:szCs w:val="18"/>
              </w:rPr>
              <w:t>Tennis Vic</w:t>
            </w:r>
          </w:p>
          <w:p w14:paraId="0CC3A548" w14:textId="77777777" w:rsidR="00181326" w:rsidRDefault="00181326" w:rsidP="00820B19">
            <w:pPr>
              <w:rPr>
                <w:rFonts w:ascii="Calibri" w:hAnsi="Calibri" w:cs="Calibri"/>
                <w:sz w:val="18"/>
                <w:szCs w:val="18"/>
              </w:rPr>
            </w:pPr>
          </w:p>
          <w:p w14:paraId="00B76DE2" w14:textId="77777777" w:rsidR="00181326" w:rsidRDefault="00181326" w:rsidP="00820B19">
            <w:pPr>
              <w:rPr>
                <w:rFonts w:ascii="Calibri" w:hAnsi="Calibri" w:cs="Calibri"/>
                <w:sz w:val="18"/>
                <w:szCs w:val="18"/>
              </w:rPr>
            </w:pPr>
          </w:p>
          <w:p w14:paraId="7EA779A3" w14:textId="77777777" w:rsidR="004A4780" w:rsidRDefault="004A4780" w:rsidP="00820B19">
            <w:pPr>
              <w:rPr>
                <w:rFonts w:ascii="Calibri" w:hAnsi="Calibri" w:cs="Calibri"/>
                <w:sz w:val="18"/>
                <w:szCs w:val="18"/>
              </w:rPr>
            </w:pPr>
          </w:p>
          <w:p w14:paraId="5F667AB1" w14:textId="77777777" w:rsidR="004A4780" w:rsidRDefault="004A4780" w:rsidP="00820B19">
            <w:pPr>
              <w:rPr>
                <w:rFonts w:ascii="Calibri" w:hAnsi="Calibri" w:cs="Calibri"/>
                <w:sz w:val="18"/>
                <w:szCs w:val="18"/>
              </w:rPr>
            </w:pPr>
          </w:p>
          <w:p w14:paraId="0C0DA43D" w14:textId="79F24C4F" w:rsidR="00181326" w:rsidRPr="00EC6CB4" w:rsidRDefault="00181326" w:rsidP="00820B19">
            <w:pPr>
              <w:rPr>
                <w:rFonts w:ascii="Calibri" w:hAnsi="Calibri" w:cs="Calibri"/>
                <w:sz w:val="18"/>
                <w:szCs w:val="18"/>
              </w:rPr>
            </w:pPr>
            <w:r>
              <w:rPr>
                <w:rFonts w:ascii="Calibri" w:hAnsi="Calibri" w:cs="Calibri"/>
                <w:sz w:val="18"/>
                <w:szCs w:val="18"/>
              </w:rPr>
              <w:t>MCC</w:t>
            </w:r>
          </w:p>
        </w:tc>
        <w:tc>
          <w:tcPr>
            <w:tcW w:w="1471" w:type="dxa"/>
          </w:tcPr>
          <w:p w14:paraId="02625D07"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Ongoing</w:t>
            </w:r>
          </w:p>
          <w:p w14:paraId="1297971C" w14:textId="77777777" w:rsidR="00820B19" w:rsidRPr="00EC6CB4" w:rsidRDefault="00820B19" w:rsidP="00820B19">
            <w:pPr>
              <w:rPr>
                <w:rFonts w:ascii="Calibri" w:hAnsi="Calibri" w:cs="Calibri"/>
                <w:sz w:val="18"/>
                <w:szCs w:val="18"/>
              </w:rPr>
            </w:pPr>
          </w:p>
          <w:p w14:paraId="5C8CBE2D" w14:textId="77777777" w:rsidR="00820B19" w:rsidRPr="00EC6CB4" w:rsidRDefault="00820B19" w:rsidP="00820B19">
            <w:pPr>
              <w:rPr>
                <w:rFonts w:ascii="Calibri" w:hAnsi="Calibri" w:cs="Calibri"/>
                <w:sz w:val="18"/>
                <w:szCs w:val="18"/>
              </w:rPr>
            </w:pPr>
          </w:p>
          <w:p w14:paraId="6F6995E7" w14:textId="77777777" w:rsidR="00EC367E" w:rsidRDefault="00EC367E" w:rsidP="00820B19">
            <w:pPr>
              <w:rPr>
                <w:rFonts w:ascii="Calibri" w:hAnsi="Calibri" w:cs="Calibri"/>
                <w:sz w:val="18"/>
                <w:szCs w:val="18"/>
              </w:rPr>
            </w:pPr>
          </w:p>
          <w:p w14:paraId="7DDB5495" w14:textId="40A8C4AA" w:rsidR="00820B19" w:rsidRPr="00EC6CB4" w:rsidRDefault="00820B19" w:rsidP="00820B19">
            <w:pPr>
              <w:rPr>
                <w:rFonts w:ascii="Calibri" w:hAnsi="Calibri" w:cs="Calibri"/>
                <w:sz w:val="18"/>
                <w:szCs w:val="18"/>
              </w:rPr>
            </w:pPr>
            <w:r w:rsidRPr="00EC6CB4">
              <w:rPr>
                <w:rFonts w:ascii="Calibri" w:hAnsi="Calibri" w:cs="Calibri"/>
                <w:sz w:val="18"/>
                <w:szCs w:val="18"/>
              </w:rPr>
              <w:t>Ongoing</w:t>
            </w:r>
          </w:p>
          <w:p w14:paraId="6248CB4B" w14:textId="77777777" w:rsidR="00820B19" w:rsidRPr="00EC6CB4" w:rsidRDefault="00820B19" w:rsidP="00820B19">
            <w:pPr>
              <w:rPr>
                <w:rFonts w:ascii="Calibri" w:hAnsi="Calibri" w:cs="Calibri"/>
                <w:sz w:val="18"/>
                <w:szCs w:val="18"/>
              </w:rPr>
            </w:pPr>
          </w:p>
          <w:p w14:paraId="6031D726" w14:textId="77777777" w:rsidR="00EC367E" w:rsidRDefault="00EC367E" w:rsidP="00820B19">
            <w:pPr>
              <w:rPr>
                <w:rFonts w:ascii="Calibri" w:hAnsi="Calibri" w:cs="Calibri"/>
                <w:sz w:val="18"/>
                <w:szCs w:val="18"/>
              </w:rPr>
            </w:pPr>
          </w:p>
          <w:p w14:paraId="1DABDD21" w14:textId="18286185" w:rsidR="00820B19" w:rsidRPr="00EC6CB4" w:rsidRDefault="00820B19" w:rsidP="00820B19">
            <w:pPr>
              <w:rPr>
                <w:rFonts w:ascii="Calibri" w:hAnsi="Calibri" w:cs="Calibri"/>
                <w:sz w:val="18"/>
                <w:szCs w:val="18"/>
              </w:rPr>
            </w:pPr>
            <w:r w:rsidRPr="00EC6CB4">
              <w:rPr>
                <w:rFonts w:ascii="Calibri" w:hAnsi="Calibri" w:cs="Calibri"/>
                <w:sz w:val="18"/>
                <w:szCs w:val="18"/>
              </w:rPr>
              <w:t>Dec 2023</w:t>
            </w:r>
          </w:p>
          <w:p w14:paraId="45A2E526" w14:textId="77777777" w:rsidR="00820B19" w:rsidRDefault="00820B19" w:rsidP="00820B19">
            <w:pPr>
              <w:rPr>
                <w:rFonts w:ascii="Calibri" w:hAnsi="Calibri" w:cs="Calibri"/>
                <w:sz w:val="18"/>
                <w:szCs w:val="18"/>
              </w:rPr>
            </w:pPr>
          </w:p>
          <w:p w14:paraId="7D0D7104" w14:textId="77777777" w:rsidR="00E4131F" w:rsidRDefault="00E4131F" w:rsidP="00820B19">
            <w:pPr>
              <w:rPr>
                <w:rFonts w:ascii="Calibri" w:hAnsi="Calibri" w:cs="Calibri"/>
                <w:sz w:val="18"/>
                <w:szCs w:val="18"/>
              </w:rPr>
            </w:pPr>
          </w:p>
          <w:p w14:paraId="5BF5CD2A" w14:textId="77777777" w:rsidR="00E4131F" w:rsidRDefault="00E4131F" w:rsidP="00820B19">
            <w:pPr>
              <w:rPr>
                <w:rFonts w:ascii="Calibri" w:hAnsi="Calibri" w:cs="Calibri"/>
                <w:sz w:val="18"/>
                <w:szCs w:val="18"/>
              </w:rPr>
            </w:pPr>
          </w:p>
          <w:p w14:paraId="6A1033BE" w14:textId="77777777" w:rsidR="004A4780" w:rsidRDefault="004A4780" w:rsidP="00820B19">
            <w:pPr>
              <w:rPr>
                <w:rFonts w:ascii="Calibri" w:hAnsi="Calibri" w:cs="Calibri"/>
                <w:sz w:val="18"/>
                <w:szCs w:val="18"/>
              </w:rPr>
            </w:pPr>
          </w:p>
          <w:p w14:paraId="683C9C9B" w14:textId="0BFCC165" w:rsidR="004A4780" w:rsidRDefault="004A4780" w:rsidP="00820B19">
            <w:pPr>
              <w:rPr>
                <w:rFonts w:ascii="Calibri" w:hAnsi="Calibri" w:cs="Calibri"/>
                <w:sz w:val="18"/>
                <w:szCs w:val="18"/>
              </w:rPr>
            </w:pPr>
          </w:p>
          <w:p w14:paraId="7A93F5B6" w14:textId="77777777" w:rsidR="00006E49" w:rsidRDefault="00006E49" w:rsidP="00820B19">
            <w:pPr>
              <w:rPr>
                <w:rFonts w:ascii="Calibri" w:hAnsi="Calibri" w:cs="Calibri"/>
                <w:sz w:val="18"/>
                <w:szCs w:val="18"/>
              </w:rPr>
            </w:pPr>
          </w:p>
          <w:p w14:paraId="654F0F81" w14:textId="0A9DF13E" w:rsidR="00E4131F" w:rsidRPr="00EC6CB4" w:rsidRDefault="00E4131F" w:rsidP="00820B19">
            <w:pPr>
              <w:rPr>
                <w:rFonts w:ascii="Calibri" w:hAnsi="Calibri" w:cs="Calibri"/>
                <w:sz w:val="18"/>
                <w:szCs w:val="18"/>
              </w:rPr>
            </w:pPr>
            <w:r>
              <w:rPr>
                <w:rFonts w:ascii="Calibri" w:hAnsi="Calibri" w:cs="Calibri"/>
                <w:sz w:val="18"/>
                <w:szCs w:val="18"/>
              </w:rPr>
              <w:t>Ongoing</w:t>
            </w:r>
          </w:p>
        </w:tc>
      </w:tr>
      <w:tr w:rsidR="00EC6CB4" w:rsidRPr="00EC6CB4" w14:paraId="2861D100" w14:textId="77777777" w:rsidTr="0035528B">
        <w:tc>
          <w:tcPr>
            <w:tcW w:w="3554" w:type="dxa"/>
          </w:tcPr>
          <w:p w14:paraId="5BF10D17" w14:textId="5C09DCE7" w:rsidR="00820B19" w:rsidRPr="00EC6CB4" w:rsidRDefault="00D96221" w:rsidP="00820B19">
            <w:pPr>
              <w:rPr>
                <w:rFonts w:ascii="Calibri" w:hAnsi="Calibri" w:cs="Calibri"/>
                <w:sz w:val="18"/>
                <w:szCs w:val="18"/>
              </w:rPr>
            </w:pPr>
            <w:r w:rsidRPr="0035528B">
              <w:rPr>
                <w:rFonts w:ascii="Calibri" w:hAnsi="Calibri" w:cs="Calibri"/>
                <w:b/>
                <w:bCs/>
                <w:sz w:val="18"/>
                <w:szCs w:val="18"/>
                <w:lang w:eastAsia="en-AU"/>
              </w:rPr>
              <w:t>1.3</w:t>
            </w:r>
            <w:r>
              <w:rPr>
                <w:rFonts w:ascii="Calibri" w:hAnsi="Calibri" w:cs="Calibri"/>
                <w:sz w:val="18"/>
                <w:szCs w:val="18"/>
                <w:lang w:eastAsia="en-AU"/>
              </w:rPr>
              <w:t xml:space="preserve"> </w:t>
            </w:r>
            <w:r w:rsidR="00820B19" w:rsidRPr="00EC6CB4">
              <w:rPr>
                <w:rFonts w:ascii="Calibri" w:hAnsi="Calibri" w:cs="Calibri"/>
                <w:sz w:val="18"/>
                <w:szCs w:val="18"/>
                <w:lang w:eastAsia="en-AU"/>
              </w:rPr>
              <w:t>Improve access to tennis participation for those with a disability</w:t>
            </w:r>
          </w:p>
        </w:tc>
        <w:tc>
          <w:tcPr>
            <w:tcW w:w="4045" w:type="dxa"/>
          </w:tcPr>
          <w:p w14:paraId="49900558" w14:textId="76EBA88D" w:rsidR="00820B19" w:rsidRPr="00EC6CB4" w:rsidRDefault="00D96221" w:rsidP="00820B19">
            <w:pPr>
              <w:rPr>
                <w:rFonts w:ascii="Calibri" w:hAnsi="Calibri" w:cs="Calibri"/>
                <w:sz w:val="18"/>
                <w:szCs w:val="18"/>
                <w:lang w:eastAsia="en-AU"/>
              </w:rPr>
            </w:pPr>
            <w:r w:rsidRPr="0035528B">
              <w:rPr>
                <w:rFonts w:ascii="Calibri" w:hAnsi="Calibri" w:cs="Calibri"/>
                <w:b/>
                <w:bCs/>
                <w:sz w:val="18"/>
                <w:szCs w:val="18"/>
                <w:lang w:eastAsia="en-AU"/>
              </w:rPr>
              <w:t>1.3.1</w:t>
            </w:r>
            <w:r>
              <w:rPr>
                <w:rFonts w:ascii="Calibri" w:hAnsi="Calibri" w:cs="Calibri"/>
                <w:sz w:val="18"/>
                <w:szCs w:val="18"/>
                <w:lang w:eastAsia="en-AU"/>
              </w:rPr>
              <w:t xml:space="preserve"> </w:t>
            </w:r>
            <w:r w:rsidR="00820B19" w:rsidRPr="00EC6CB4">
              <w:rPr>
                <w:rFonts w:ascii="Calibri" w:hAnsi="Calibri" w:cs="Calibri"/>
                <w:sz w:val="18"/>
                <w:szCs w:val="18"/>
                <w:lang w:eastAsia="en-AU"/>
              </w:rPr>
              <w:t>Collaborate with T</w:t>
            </w:r>
            <w:r w:rsidR="004A4780">
              <w:rPr>
                <w:rFonts w:ascii="Calibri" w:hAnsi="Calibri" w:cs="Calibri"/>
                <w:sz w:val="18"/>
                <w:szCs w:val="18"/>
                <w:lang w:eastAsia="en-AU"/>
              </w:rPr>
              <w:t xml:space="preserve">ennis </w:t>
            </w:r>
            <w:r w:rsidR="00820B19" w:rsidRPr="00EC6CB4">
              <w:rPr>
                <w:rFonts w:ascii="Calibri" w:hAnsi="Calibri" w:cs="Calibri"/>
                <w:sz w:val="18"/>
                <w:szCs w:val="18"/>
                <w:lang w:eastAsia="en-AU"/>
              </w:rPr>
              <w:t>V</w:t>
            </w:r>
            <w:r w:rsidR="004A4780">
              <w:rPr>
                <w:rFonts w:ascii="Calibri" w:hAnsi="Calibri" w:cs="Calibri"/>
                <w:sz w:val="18"/>
                <w:szCs w:val="18"/>
                <w:lang w:eastAsia="en-AU"/>
              </w:rPr>
              <w:t>ic.</w:t>
            </w:r>
            <w:r w:rsidR="00820B19" w:rsidRPr="00EC6CB4">
              <w:rPr>
                <w:rFonts w:ascii="Calibri" w:hAnsi="Calibri" w:cs="Calibri"/>
                <w:sz w:val="18"/>
                <w:szCs w:val="18"/>
                <w:lang w:eastAsia="en-AU"/>
              </w:rPr>
              <w:t xml:space="preserve"> to offer inclusive programs. </w:t>
            </w:r>
          </w:p>
          <w:p w14:paraId="1AFE22DA" w14:textId="77777777" w:rsidR="00C73B9F" w:rsidRPr="00EC6CB4" w:rsidRDefault="00C73B9F" w:rsidP="00C73B9F">
            <w:pPr>
              <w:contextualSpacing/>
              <w:rPr>
                <w:rFonts w:ascii="Calibri" w:hAnsi="Calibri" w:cs="Calibri"/>
                <w:sz w:val="18"/>
                <w:szCs w:val="18"/>
              </w:rPr>
            </w:pPr>
          </w:p>
          <w:p w14:paraId="3DB8FF8B" w14:textId="77777777" w:rsidR="00820B19" w:rsidRDefault="00D96221" w:rsidP="00C73B9F">
            <w:pPr>
              <w:contextualSpacing/>
              <w:rPr>
                <w:rFonts w:ascii="Calibri" w:hAnsi="Calibri" w:cs="Calibri"/>
                <w:sz w:val="18"/>
                <w:szCs w:val="18"/>
              </w:rPr>
            </w:pPr>
            <w:r w:rsidRPr="0035528B">
              <w:rPr>
                <w:rFonts w:ascii="Calibri" w:hAnsi="Calibri" w:cs="Calibri"/>
                <w:b/>
                <w:bCs/>
                <w:sz w:val="18"/>
                <w:szCs w:val="18"/>
              </w:rPr>
              <w:t>1.3.2</w:t>
            </w:r>
            <w:r>
              <w:rPr>
                <w:rFonts w:ascii="Calibri" w:hAnsi="Calibri" w:cs="Calibri"/>
                <w:sz w:val="18"/>
                <w:szCs w:val="18"/>
              </w:rPr>
              <w:t xml:space="preserve"> </w:t>
            </w:r>
            <w:r w:rsidR="00820B19" w:rsidRPr="00EC6CB4">
              <w:rPr>
                <w:rFonts w:ascii="Calibri" w:hAnsi="Calibri" w:cs="Calibri"/>
                <w:sz w:val="18"/>
                <w:szCs w:val="18"/>
              </w:rPr>
              <w:t xml:space="preserve">Create PD opportunities </w:t>
            </w:r>
            <w:r w:rsidR="00A8007B">
              <w:rPr>
                <w:rFonts w:ascii="Calibri" w:hAnsi="Calibri" w:cs="Calibri"/>
                <w:sz w:val="18"/>
                <w:szCs w:val="18"/>
              </w:rPr>
              <w:t xml:space="preserve">to upskill </w:t>
            </w:r>
            <w:r w:rsidR="00820B19" w:rsidRPr="00EC6CB4">
              <w:rPr>
                <w:rFonts w:ascii="Calibri" w:hAnsi="Calibri" w:cs="Calibri"/>
                <w:sz w:val="18"/>
                <w:szCs w:val="18"/>
              </w:rPr>
              <w:t xml:space="preserve">Maroondah coaches </w:t>
            </w:r>
            <w:r w:rsidR="00A8007B">
              <w:rPr>
                <w:rFonts w:ascii="Calibri" w:hAnsi="Calibri" w:cs="Calibri"/>
                <w:sz w:val="18"/>
                <w:szCs w:val="18"/>
              </w:rPr>
              <w:t>t</w:t>
            </w:r>
            <w:r w:rsidR="00820B19" w:rsidRPr="00EC6CB4">
              <w:rPr>
                <w:rFonts w:ascii="Calibri" w:hAnsi="Calibri" w:cs="Calibri"/>
                <w:sz w:val="18"/>
                <w:szCs w:val="18"/>
              </w:rPr>
              <w:t>o deliver programs to diverse groups</w:t>
            </w:r>
          </w:p>
          <w:p w14:paraId="3529E094" w14:textId="435C0F05" w:rsidR="004A4780" w:rsidRPr="00EC6CB4" w:rsidRDefault="004A4780" w:rsidP="00C73B9F">
            <w:pPr>
              <w:contextualSpacing/>
              <w:rPr>
                <w:rFonts w:ascii="Calibri" w:hAnsi="Calibri" w:cs="Calibri"/>
                <w:sz w:val="18"/>
                <w:szCs w:val="18"/>
              </w:rPr>
            </w:pPr>
          </w:p>
        </w:tc>
        <w:tc>
          <w:tcPr>
            <w:tcW w:w="1720" w:type="dxa"/>
          </w:tcPr>
          <w:p w14:paraId="22995EEA"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MCC</w:t>
            </w:r>
          </w:p>
          <w:p w14:paraId="70DB05FB" w14:textId="6550F990" w:rsidR="00820B19" w:rsidRPr="00EC6CB4" w:rsidRDefault="00820B19" w:rsidP="00820B19">
            <w:pPr>
              <w:rPr>
                <w:rFonts w:ascii="Calibri" w:hAnsi="Calibri" w:cs="Calibri"/>
                <w:sz w:val="18"/>
                <w:szCs w:val="18"/>
              </w:rPr>
            </w:pPr>
            <w:r w:rsidRPr="00EC6CB4">
              <w:rPr>
                <w:rFonts w:ascii="Calibri" w:hAnsi="Calibri" w:cs="Calibri"/>
                <w:sz w:val="18"/>
                <w:szCs w:val="18"/>
              </w:rPr>
              <w:t>T</w:t>
            </w:r>
            <w:r w:rsidR="001F06CA">
              <w:rPr>
                <w:rFonts w:ascii="Calibri" w:hAnsi="Calibri" w:cs="Calibri"/>
                <w:sz w:val="18"/>
                <w:szCs w:val="18"/>
              </w:rPr>
              <w:t>ennis Vic</w:t>
            </w:r>
          </w:p>
          <w:p w14:paraId="1D815942" w14:textId="77777777" w:rsidR="00820B19" w:rsidRPr="00EC6CB4" w:rsidRDefault="00820B19" w:rsidP="00820B19">
            <w:pPr>
              <w:rPr>
                <w:rFonts w:ascii="Calibri" w:hAnsi="Calibri" w:cs="Calibri"/>
                <w:sz w:val="18"/>
                <w:szCs w:val="18"/>
              </w:rPr>
            </w:pPr>
          </w:p>
          <w:p w14:paraId="73C0CC3E" w14:textId="6E82EFA9" w:rsidR="00820B19" w:rsidRPr="00EC6CB4" w:rsidRDefault="00820B19" w:rsidP="00820B19">
            <w:pPr>
              <w:rPr>
                <w:rFonts w:ascii="Calibri" w:hAnsi="Calibri" w:cs="Calibri"/>
                <w:sz w:val="18"/>
                <w:szCs w:val="18"/>
              </w:rPr>
            </w:pPr>
            <w:r w:rsidRPr="00EC6CB4">
              <w:rPr>
                <w:rFonts w:ascii="Calibri" w:hAnsi="Calibri" w:cs="Calibri"/>
                <w:sz w:val="18"/>
                <w:szCs w:val="18"/>
              </w:rPr>
              <w:t>T</w:t>
            </w:r>
            <w:r w:rsidR="001F06CA">
              <w:rPr>
                <w:rFonts w:ascii="Calibri" w:hAnsi="Calibri" w:cs="Calibri"/>
                <w:sz w:val="18"/>
                <w:szCs w:val="18"/>
              </w:rPr>
              <w:t>ennis Vic.</w:t>
            </w:r>
          </w:p>
          <w:p w14:paraId="466854AB"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Coaches</w:t>
            </w:r>
          </w:p>
        </w:tc>
        <w:tc>
          <w:tcPr>
            <w:tcW w:w="1471" w:type="dxa"/>
          </w:tcPr>
          <w:p w14:paraId="2B84FE90"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Ongoing</w:t>
            </w:r>
          </w:p>
          <w:p w14:paraId="28269702" w14:textId="77777777" w:rsidR="00820B19" w:rsidRPr="00EC6CB4" w:rsidRDefault="00820B19" w:rsidP="00820B19">
            <w:pPr>
              <w:rPr>
                <w:rFonts w:ascii="Calibri" w:hAnsi="Calibri" w:cs="Calibri"/>
                <w:sz w:val="18"/>
                <w:szCs w:val="18"/>
              </w:rPr>
            </w:pPr>
          </w:p>
          <w:p w14:paraId="6B7BE025" w14:textId="77777777" w:rsidR="00820B19" w:rsidRPr="00EC6CB4" w:rsidRDefault="00820B19" w:rsidP="00820B19">
            <w:pPr>
              <w:rPr>
                <w:rFonts w:ascii="Calibri" w:hAnsi="Calibri" w:cs="Calibri"/>
                <w:sz w:val="18"/>
                <w:szCs w:val="18"/>
              </w:rPr>
            </w:pPr>
          </w:p>
          <w:p w14:paraId="0A52E308"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Ongoing</w:t>
            </w:r>
          </w:p>
          <w:p w14:paraId="28DC597D" w14:textId="77777777" w:rsidR="00820B19" w:rsidRPr="00EC6CB4" w:rsidRDefault="00820B19" w:rsidP="00820B19">
            <w:pPr>
              <w:rPr>
                <w:rFonts w:ascii="Calibri" w:hAnsi="Calibri" w:cs="Calibri"/>
                <w:sz w:val="18"/>
                <w:szCs w:val="18"/>
              </w:rPr>
            </w:pPr>
          </w:p>
        </w:tc>
      </w:tr>
      <w:tr w:rsidR="00EC6CB4" w:rsidRPr="00EC6CB4" w14:paraId="58419451" w14:textId="77777777" w:rsidTr="0035528B">
        <w:tc>
          <w:tcPr>
            <w:tcW w:w="3554" w:type="dxa"/>
          </w:tcPr>
          <w:p w14:paraId="4B9BB681" w14:textId="38231E34" w:rsidR="00820B19" w:rsidRPr="00EC6CB4" w:rsidRDefault="00D96221" w:rsidP="00820B19">
            <w:pPr>
              <w:rPr>
                <w:rFonts w:ascii="Calibri" w:hAnsi="Calibri" w:cs="Calibri"/>
                <w:sz w:val="18"/>
                <w:szCs w:val="18"/>
              </w:rPr>
            </w:pPr>
            <w:r w:rsidRPr="0035528B">
              <w:rPr>
                <w:rFonts w:ascii="Calibri" w:hAnsi="Calibri" w:cs="Calibri"/>
                <w:b/>
                <w:bCs/>
                <w:sz w:val="18"/>
                <w:szCs w:val="18"/>
              </w:rPr>
              <w:t>1.4</w:t>
            </w:r>
            <w:r>
              <w:rPr>
                <w:rFonts w:ascii="Calibri" w:hAnsi="Calibri" w:cs="Calibri"/>
                <w:sz w:val="18"/>
                <w:szCs w:val="18"/>
              </w:rPr>
              <w:t xml:space="preserve"> </w:t>
            </w:r>
            <w:r w:rsidR="00820B19" w:rsidRPr="00EC6CB4">
              <w:rPr>
                <w:rFonts w:ascii="Calibri" w:hAnsi="Calibri" w:cs="Calibri"/>
                <w:sz w:val="18"/>
                <w:szCs w:val="18"/>
              </w:rPr>
              <w:t xml:space="preserve">Support clubs to be flexible to the diverse needs of our community, encourage diversity and inclusion. </w:t>
            </w:r>
          </w:p>
          <w:p w14:paraId="2FB553F9" w14:textId="77777777" w:rsidR="00820B19" w:rsidRPr="00EC6CB4" w:rsidRDefault="00820B19" w:rsidP="00820B19">
            <w:pPr>
              <w:rPr>
                <w:rFonts w:ascii="Calibri" w:hAnsi="Calibri" w:cs="Calibri"/>
                <w:sz w:val="18"/>
                <w:szCs w:val="18"/>
              </w:rPr>
            </w:pPr>
          </w:p>
        </w:tc>
        <w:tc>
          <w:tcPr>
            <w:tcW w:w="4045" w:type="dxa"/>
          </w:tcPr>
          <w:p w14:paraId="5A633A84" w14:textId="7582B7F4" w:rsidR="00820B19" w:rsidRPr="00EC6CB4" w:rsidRDefault="00D96221" w:rsidP="00820B19">
            <w:pPr>
              <w:rPr>
                <w:rFonts w:ascii="Calibri" w:hAnsi="Calibri" w:cs="Calibri"/>
                <w:sz w:val="18"/>
                <w:szCs w:val="18"/>
              </w:rPr>
            </w:pPr>
            <w:r w:rsidRPr="0035528B">
              <w:rPr>
                <w:rFonts w:ascii="Calibri" w:hAnsi="Calibri" w:cs="Calibri"/>
                <w:b/>
                <w:bCs/>
                <w:sz w:val="18"/>
                <w:szCs w:val="18"/>
              </w:rPr>
              <w:t>1.4.1</w:t>
            </w:r>
            <w:r>
              <w:rPr>
                <w:rFonts w:ascii="Calibri" w:hAnsi="Calibri" w:cs="Calibri"/>
                <w:sz w:val="18"/>
                <w:szCs w:val="18"/>
              </w:rPr>
              <w:t xml:space="preserve"> </w:t>
            </w:r>
            <w:r w:rsidR="00820B19" w:rsidRPr="00EC6CB4">
              <w:rPr>
                <w:rFonts w:ascii="Calibri" w:hAnsi="Calibri" w:cs="Calibri"/>
                <w:sz w:val="18"/>
                <w:szCs w:val="18"/>
              </w:rPr>
              <w:t>Invite CALD community leaders and</w:t>
            </w:r>
            <w:r w:rsidR="001F06CA">
              <w:rPr>
                <w:rFonts w:ascii="Calibri" w:hAnsi="Calibri" w:cs="Calibri"/>
                <w:sz w:val="18"/>
                <w:szCs w:val="18"/>
              </w:rPr>
              <w:t>/</w:t>
            </w:r>
            <w:r w:rsidR="00820B19" w:rsidRPr="00EC6CB4">
              <w:rPr>
                <w:rFonts w:ascii="Calibri" w:hAnsi="Calibri" w:cs="Calibri"/>
                <w:sz w:val="18"/>
                <w:szCs w:val="18"/>
              </w:rPr>
              <w:t xml:space="preserve"> or M</w:t>
            </w:r>
            <w:r w:rsidR="001F06CA">
              <w:rPr>
                <w:rFonts w:ascii="Calibri" w:hAnsi="Calibri" w:cs="Calibri"/>
                <w:sz w:val="18"/>
                <w:szCs w:val="18"/>
              </w:rPr>
              <w:t xml:space="preserve">igrant </w:t>
            </w:r>
            <w:r w:rsidR="00820B19" w:rsidRPr="00EC6CB4">
              <w:rPr>
                <w:rFonts w:ascii="Calibri" w:hAnsi="Calibri" w:cs="Calibri"/>
                <w:sz w:val="18"/>
                <w:szCs w:val="18"/>
              </w:rPr>
              <w:t>I</w:t>
            </w:r>
            <w:r w:rsidR="001F06CA">
              <w:rPr>
                <w:rFonts w:ascii="Calibri" w:hAnsi="Calibri" w:cs="Calibri"/>
                <w:sz w:val="18"/>
                <w:szCs w:val="18"/>
              </w:rPr>
              <w:t xml:space="preserve">nformation </w:t>
            </w:r>
            <w:r w:rsidR="00525991" w:rsidRPr="00EC6CB4">
              <w:rPr>
                <w:rFonts w:ascii="Calibri" w:hAnsi="Calibri" w:cs="Calibri"/>
                <w:sz w:val="18"/>
                <w:szCs w:val="18"/>
              </w:rPr>
              <w:t>C</w:t>
            </w:r>
            <w:r w:rsidR="00525991">
              <w:rPr>
                <w:rFonts w:ascii="Calibri" w:hAnsi="Calibri" w:cs="Calibri"/>
                <w:sz w:val="18"/>
                <w:szCs w:val="18"/>
              </w:rPr>
              <w:t>entre</w:t>
            </w:r>
            <w:r w:rsidR="00820B19" w:rsidRPr="00EC6CB4">
              <w:rPr>
                <w:rFonts w:ascii="Calibri" w:hAnsi="Calibri" w:cs="Calibri"/>
                <w:sz w:val="18"/>
                <w:szCs w:val="18"/>
              </w:rPr>
              <w:t xml:space="preserve"> speak at the tennis forum on the experiences and needs of their communities. </w:t>
            </w:r>
          </w:p>
          <w:p w14:paraId="2BC8C999" w14:textId="32D7F6A4" w:rsidR="00820B19" w:rsidRPr="00EC6CB4" w:rsidRDefault="00D96221" w:rsidP="00C73B9F">
            <w:pPr>
              <w:contextualSpacing/>
              <w:rPr>
                <w:rFonts w:ascii="Calibri" w:hAnsi="Calibri" w:cs="Calibri"/>
                <w:sz w:val="18"/>
                <w:szCs w:val="18"/>
              </w:rPr>
            </w:pPr>
            <w:r w:rsidRPr="0035528B">
              <w:rPr>
                <w:rFonts w:ascii="Calibri" w:hAnsi="Calibri" w:cs="Calibri"/>
                <w:b/>
                <w:bCs/>
                <w:sz w:val="18"/>
                <w:szCs w:val="18"/>
              </w:rPr>
              <w:t>1.4.2</w:t>
            </w:r>
            <w:r>
              <w:rPr>
                <w:rFonts w:ascii="Calibri" w:hAnsi="Calibri" w:cs="Calibri"/>
                <w:sz w:val="18"/>
                <w:szCs w:val="18"/>
              </w:rPr>
              <w:t xml:space="preserve"> </w:t>
            </w:r>
            <w:r w:rsidR="00820B19" w:rsidRPr="00EC6CB4">
              <w:rPr>
                <w:rFonts w:ascii="Calibri" w:hAnsi="Calibri" w:cs="Calibri"/>
                <w:sz w:val="18"/>
                <w:szCs w:val="18"/>
              </w:rPr>
              <w:t xml:space="preserve">Develop a Diversity and Inclusion Tennis Plan for </w:t>
            </w:r>
            <w:r w:rsidR="00E85534">
              <w:rPr>
                <w:rFonts w:ascii="Calibri" w:hAnsi="Calibri" w:cs="Calibri"/>
                <w:sz w:val="18"/>
                <w:szCs w:val="18"/>
              </w:rPr>
              <w:t>Maroondah Clubs</w:t>
            </w:r>
          </w:p>
          <w:p w14:paraId="41AD21EA" w14:textId="77777777" w:rsidR="00820B19" w:rsidRDefault="00D96221" w:rsidP="00C73B9F">
            <w:pPr>
              <w:contextualSpacing/>
              <w:rPr>
                <w:rFonts w:ascii="Calibri" w:hAnsi="Calibri" w:cs="Calibri"/>
                <w:sz w:val="18"/>
                <w:szCs w:val="18"/>
              </w:rPr>
            </w:pPr>
            <w:r w:rsidRPr="0035528B">
              <w:rPr>
                <w:rFonts w:ascii="Calibri" w:hAnsi="Calibri" w:cs="Calibri"/>
                <w:b/>
                <w:bCs/>
                <w:sz w:val="18"/>
                <w:szCs w:val="18"/>
              </w:rPr>
              <w:t>1.4.3</w:t>
            </w:r>
            <w:r>
              <w:rPr>
                <w:rFonts w:ascii="Calibri" w:hAnsi="Calibri" w:cs="Calibri"/>
                <w:sz w:val="18"/>
                <w:szCs w:val="18"/>
              </w:rPr>
              <w:t xml:space="preserve"> </w:t>
            </w:r>
            <w:r w:rsidR="00820B19" w:rsidRPr="00EC6CB4">
              <w:rPr>
                <w:rFonts w:ascii="Calibri" w:hAnsi="Calibri" w:cs="Calibri"/>
                <w:sz w:val="18"/>
                <w:szCs w:val="18"/>
              </w:rPr>
              <w:t>Support clubs to apply for funding for females to become accredited coaches</w:t>
            </w:r>
          </w:p>
          <w:p w14:paraId="50EABEC9" w14:textId="7D305155" w:rsidR="004A4780" w:rsidRPr="00EC6CB4" w:rsidRDefault="004A4780" w:rsidP="00C73B9F">
            <w:pPr>
              <w:contextualSpacing/>
              <w:rPr>
                <w:rFonts w:ascii="Calibri" w:hAnsi="Calibri" w:cs="Calibri"/>
                <w:sz w:val="18"/>
                <w:szCs w:val="18"/>
              </w:rPr>
            </w:pPr>
          </w:p>
        </w:tc>
        <w:tc>
          <w:tcPr>
            <w:tcW w:w="1720" w:type="dxa"/>
          </w:tcPr>
          <w:p w14:paraId="58A5F471"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MCC</w:t>
            </w:r>
          </w:p>
          <w:p w14:paraId="719F8191" w14:textId="070D7FA5" w:rsidR="00820B19" w:rsidRPr="00EC6CB4" w:rsidRDefault="00820B19" w:rsidP="00820B19">
            <w:pPr>
              <w:rPr>
                <w:rFonts w:ascii="Calibri" w:hAnsi="Calibri" w:cs="Calibri"/>
                <w:sz w:val="18"/>
                <w:szCs w:val="18"/>
              </w:rPr>
            </w:pPr>
            <w:r w:rsidRPr="00EC6CB4">
              <w:rPr>
                <w:rFonts w:ascii="Calibri" w:hAnsi="Calibri" w:cs="Calibri"/>
                <w:sz w:val="18"/>
                <w:szCs w:val="18"/>
              </w:rPr>
              <w:t>T</w:t>
            </w:r>
            <w:r w:rsidR="001F06CA">
              <w:rPr>
                <w:rFonts w:ascii="Calibri" w:hAnsi="Calibri" w:cs="Calibri"/>
                <w:sz w:val="18"/>
                <w:szCs w:val="18"/>
              </w:rPr>
              <w:t xml:space="preserve">ennis </w:t>
            </w:r>
            <w:r w:rsidRPr="00EC6CB4">
              <w:rPr>
                <w:rFonts w:ascii="Calibri" w:hAnsi="Calibri" w:cs="Calibri"/>
                <w:sz w:val="18"/>
                <w:szCs w:val="18"/>
              </w:rPr>
              <w:t>V</w:t>
            </w:r>
            <w:r w:rsidR="001F06CA">
              <w:rPr>
                <w:rFonts w:ascii="Calibri" w:hAnsi="Calibri" w:cs="Calibri"/>
                <w:sz w:val="18"/>
                <w:szCs w:val="18"/>
              </w:rPr>
              <w:t>ic.</w:t>
            </w:r>
          </w:p>
          <w:p w14:paraId="0F3A94CF" w14:textId="77777777" w:rsidR="00820B19" w:rsidRPr="00EC6CB4" w:rsidRDefault="00820B19" w:rsidP="00820B19">
            <w:pPr>
              <w:rPr>
                <w:rFonts w:ascii="Calibri" w:hAnsi="Calibri" w:cs="Calibri"/>
                <w:sz w:val="18"/>
                <w:szCs w:val="18"/>
              </w:rPr>
            </w:pPr>
          </w:p>
          <w:p w14:paraId="148CE4FC" w14:textId="77777777" w:rsidR="00E85534" w:rsidRDefault="00E85534" w:rsidP="00820B19">
            <w:pPr>
              <w:rPr>
                <w:rFonts w:ascii="Calibri" w:hAnsi="Calibri" w:cs="Calibri"/>
                <w:sz w:val="18"/>
                <w:szCs w:val="18"/>
              </w:rPr>
            </w:pPr>
          </w:p>
          <w:p w14:paraId="1994B3C3" w14:textId="53022687" w:rsidR="00820B19" w:rsidRPr="00EC6CB4" w:rsidRDefault="00820B19" w:rsidP="00820B19">
            <w:pPr>
              <w:rPr>
                <w:rFonts w:ascii="Calibri" w:hAnsi="Calibri" w:cs="Calibri"/>
                <w:sz w:val="18"/>
                <w:szCs w:val="18"/>
              </w:rPr>
            </w:pPr>
            <w:r w:rsidRPr="00EC6CB4">
              <w:rPr>
                <w:rFonts w:ascii="Calibri" w:hAnsi="Calibri" w:cs="Calibri"/>
                <w:sz w:val="18"/>
                <w:szCs w:val="18"/>
              </w:rPr>
              <w:t>T</w:t>
            </w:r>
            <w:r w:rsidR="001F06CA">
              <w:rPr>
                <w:rFonts w:ascii="Calibri" w:hAnsi="Calibri" w:cs="Calibri"/>
                <w:sz w:val="18"/>
                <w:szCs w:val="18"/>
              </w:rPr>
              <w:t xml:space="preserve">ennis </w:t>
            </w:r>
            <w:r w:rsidRPr="00EC6CB4">
              <w:rPr>
                <w:rFonts w:ascii="Calibri" w:hAnsi="Calibri" w:cs="Calibri"/>
                <w:sz w:val="18"/>
                <w:szCs w:val="18"/>
              </w:rPr>
              <w:t>V</w:t>
            </w:r>
            <w:r w:rsidR="001F06CA">
              <w:rPr>
                <w:rFonts w:ascii="Calibri" w:hAnsi="Calibri" w:cs="Calibri"/>
                <w:sz w:val="18"/>
                <w:szCs w:val="18"/>
              </w:rPr>
              <w:t>ic.</w:t>
            </w:r>
          </w:p>
          <w:p w14:paraId="78C0F676" w14:textId="77777777" w:rsidR="00820B19" w:rsidRPr="00EC6CB4" w:rsidRDefault="00820B19" w:rsidP="00820B19">
            <w:pPr>
              <w:rPr>
                <w:rFonts w:ascii="Calibri" w:hAnsi="Calibri" w:cs="Calibri"/>
                <w:sz w:val="18"/>
                <w:szCs w:val="18"/>
              </w:rPr>
            </w:pPr>
          </w:p>
          <w:p w14:paraId="4F9FE42E" w14:textId="77777777" w:rsidR="004A4780" w:rsidRDefault="004A4780" w:rsidP="00820B19">
            <w:pPr>
              <w:rPr>
                <w:rFonts w:ascii="Calibri" w:hAnsi="Calibri" w:cs="Calibri"/>
                <w:sz w:val="18"/>
                <w:szCs w:val="18"/>
              </w:rPr>
            </w:pPr>
          </w:p>
          <w:p w14:paraId="1DBBF6AB" w14:textId="7850D247" w:rsidR="00820B19" w:rsidRPr="00EC6CB4" w:rsidRDefault="00820B19" w:rsidP="00820B19">
            <w:pPr>
              <w:rPr>
                <w:rFonts w:ascii="Calibri" w:hAnsi="Calibri" w:cs="Calibri"/>
                <w:sz w:val="18"/>
                <w:szCs w:val="18"/>
              </w:rPr>
            </w:pPr>
            <w:r w:rsidRPr="00EC6CB4">
              <w:rPr>
                <w:rFonts w:ascii="Calibri" w:hAnsi="Calibri" w:cs="Calibri"/>
                <w:sz w:val="18"/>
                <w:szCs w:val="18"/>
              </w:rPr>
              <w:t>MCC</w:t>
            </w:r>
          </w:p>
          <w:p w14:paraId="4EF2C3E1" w14:textId="77777777" w:rsidR="00820B19" w:rsidRPr="00EC6CB4" w:rsidRDefault="00820B19" w:rsidP="00820B19">
            <w:pPr>
              <w:rPr>
                <w:rFonts w:ascii="Calibri" w:hAnsi="Calibri" w:cs="Calibri"/>
                <w:sz w:val="18"/>
                <w:szCs w:val="18"/>
              </w:rPr>
            </w:pPr>
          </w:p>
        </w:tc>
        <w:tc>
          <w:tcPr>
            <w:tcW w:w="1471" w:type="dxa"/>
          </w:tcPr>
          <w:p w14:paraId="52516CB3"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Dec 2023</w:t>
            </w:r>
          </w:p>
          <w:p w14:paraId="18C3E054" w14:textId="77777777" w:rsidR="00820B19" w:rsidRPr="00EC6CB4" w:rsidRDefault="00820B19" w:rsidP="00820B19">
            <w:pPr>
              <w:rPr>
                <w:rFonts w:ascii="Calibri" w:hAnsi="Calibri" w:cs="Calibri"/>
                <w:sz w:val="18"/>
                <w:szCs w:val="18"/>
              </w:rPr>
            </w:pPr>
          </w:p>
          <w:p w14:paraId="2D81AD11" w14:textId="77777777" w:rsidR="00820B19" w:rsidRPr="00EC6CB4" w:rsidRDefault="00820B19" w:rsidP="00820B19">
            <w:pPr>
              <w:rPr>
                <w:rFonts w:ascii="Calibri" w:hAnsi="Calibri" w:cs="Calibri"/>
                <w:sz w:val="18"/>
                <w:szCs w:val="18"/>
              </w:rPr>
            </w:pPr>
          </w:p>
          <w:p w14:paraId="3C451F42" w14:textId="77777777" w:rsidR="00E85534" w:rsidRDefault="00E85534" w:rsidP="00820B19">
            <w:pPr>
              <w:rPr>
                <w:rFonts w:ascii="Calibri" w:hAnsi="Calibri" w:cs="Calibri"/>
                <w:sz w:val="18"/>
                <w:szCs w:val="18"/>
              </w:rPr>
            </w:pPr>
          </w:p>
          <w:p w14:paraId="3EEC80D2" w14:textId="68854268" w:rsidR="00820B19" w:rsidRPr="00EC6CB4" w:rsidRDefault="00E85534" w:rsidP="00820B19">
            <w:pPr>
              <w:rPr>
                <w:rFonts w:ascii="Calibri" w:hAnsi="Calibri" w:cs="Calibri"/>
                <w:sz w:val="18"/>
                <w:szCs w:val="18"/>
              </w:rPr>
            </w:pPr>
            <w:r>
              <w:rPr>
                <w:rFonts w:ascii="Calibri" w:hAnsi="Calibri" w:cs="Calibri"/>
                <w:sz w:val="18"/>
                <w:szCs w:val="18"/>
              </w:rPr>
              <w:t>June 2023</w:t>
            </w:r>
          </w:p>
          <w:p w14:paraId="1216D5E1" w14:textId="77777777" w:rsidR="00820B19" w:rsidRPr="00EC6CB4" w:rsidRDefault="00820B19" w:rsidP="00820B19">
            <w:pPr>
              <w:rPr>
                <w:rFonts w:ascii="Calibri" w:hAnsi="Calibri" w:cs="Calibri"/>
                <w:sz w:val="18"/>
                <w:szCs w:val="18"/>
              </w:rPr>
            </w:pPr>
          </w:p>
          <w:p w14:paraId="1117C732"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Ongoing</w:t>
            </w:r>
          </w:p>
        </w:tc>
      </w:tr>
    </w:tbl>
    <w:p w14:paraId="0B547D6A" w14:textId="77777777" w:rsidR="004A4780" w:rsidRDefault="004A4780">
      <w:r>
        <w:br w:type="page"/>
      </w:r>
    </w:p>
    <w:tbl>
      <w:tblPr>
        <w:tblStyle w:val="TableGrid11"/>
        <w:tblW w:w="10790" w:type="dxa"/>
        <w:tblLook w:val="04A0" w:firstRow="1" w:lastRow="0" w:firstColumn="1" w:lastColumn="0" w:noHBand="0" w:noVBand="1"/>
      </w:tblPr>
      <w:tblGrid>
        <w:gridCol w:w="3554"/>
        <w:gridCol w:w="4045"/>
        <w:gridCol w:w="1720"/>
        <w:gridCol w:w="1471"/>
      </w:tblGrid>
      <w:tr w:rsidR="004A4780" w:rsidRPr="00EC6CB4" w14:paraId="07FD4BDD" w14:textId="77777777" w:rsidTr="00025572">
        <w:tc>
          <w:tcPr>
            <w:tcW w:w="3554" w:type="dxa"/>
          </w:tcPr>
          <w:p w14:paraId="665DA1CF" w14:textId="77777777" w:rsidR="004A4780" w:rsidRPr="00EC6CB4" w:rsidRDefault="004A4780" w:rsidP="004A4780">
            <w:pPr>
              <w:rPr>
                <w:rFonts w:cs="Arial"/>
                <w:b/>
              </w:rPr>
            </w:pPr>
            <w:r w:rsidRPr="00EC6CB4">
              <w:rPr>
                <w:rFonts w:cs="Arial"/>
                <w:b/>
              </w:rPr>
              <w:lastRenderedPageBreak/>
              <w:t>Key Direction</w:t>
            </w:r>
          </w:p>
          <w:p w14:paraId="2A6BE8DF" w14:textId="77777777" w:rsidR="004A4780" w:rsidRPr="0035528B" w:rsidRDefault="004A4780" w:rsidP="004A4780">
            <w:pPr>
              <w:rPr>
                <w:rFonts w:ascii="Calibri" w:hAnsi="Calibri" w:cs="Calibri"/>
                <w:b/>
                <w:bCs/>
                <w:sz w:val="18"/>
                <w:szCs w:val="18"/>
              </w:rPr>
            </w:pPr>
          </w:p>
        </w:tc>
        <w:tc>
          <w:tcPr>
            <w:tcW w:w="4045" w:type="dxa"/>
          </w:tcPr>
          <w:p w14:paraId="08D18CDB" w14:textId="31157DC2" w:rsidR="004A4780" w:rsidRPr="0035528B" w:rsidRDefault="004A4780" w:rsidP="004A4780">
            <w:pPr>
              <w:rPr>
                <w:rFonts w:ascii="Calibri" w:hAnsi="Calibri" w:cs="Calibri"/>
                <w:b/>
                <w:bCs/>
                <w:sz w:val="18"/>
                <w:szCs w:val="18"/>
              </w:rPr>
            </w:pPr>
            <w:r w:rsidRPr="00EC6CB4">
              <w:rPr>
                <w:rFonts w:cs="Arial"/>
                <w:b/>
              </w:rPr>
              <w:t>Priority Actions</w:t>
            </w:r>
          </w:p>
        </w:tc>
        <w:tc>
          <w:tcPr>
            <w:tcW w:w="1720" w:type="dxa"/>
          </w:tcPr>
          <w:p w14:paraId="6A1558DD" w14:textId="2086431C" w:rsidR="004A4780" w:rsidRPr="00EC6CB4" w:rsidRDefault="004A4780" w:rsidP="004A4780">
            <w:pPr>
              <w:rPr>
                <w:rFonts w:ascii="Calibri" w:hAnsi="Calibri" w:cs="Calibri"/>
                <w:sz w:val="18"/>
                <w:szCs w:val="18"/>
              </w:rPr>
            </w:pPr>
            <w:r w:rsidRPr="00EC6CB4">
              <w:rPr>
                <w:rFonts w:cs="Arial"/>
                <w:b/>
              </w:rPr>
              <w:t xml:space="preserve">Lead Responsibility </w:t>
            </w:r>
          </w:p>
        </w:tc>
        <w:tc>
          <w:tcPr>
            <w:tcW w:w="1471" w:type="dxa"/>
          </w:tcPr>
          <w:p w14:paraId="4FFF160A" w14:textId="59C95586" w:rsidR="004A4780" w:rsidRPr="00EC6CB4" w:rsidRDefault="004A4780" w:rsidP="004A4780">
            <w:pPr>
              <w:rPr>
                <w:rFonts w:ascii="Calibri" w:hAnsi="Calibri" w:cs="Calibri"/>
                <w:sz w:val="18"/>
                <w:szCs w:val="18"/>
              </w:rPr>
            </w:pPr>
            <w:r w:rsidRPr="00EC6CB4">
              <w:rPr>
                <w:rFonts w:cs="Arial"/>
                <w:b/>
              </w:rPr>
              <w:t xml:space="preserve">Timeframe </w:t>
            </w:r>
          </w:p>
        </w:tc>
      </w:tr>
      <w:tr w:rsidR="004A4780" w:rsidRPr="00EC6CB4" w14:paraId="45B56387" w14:textId="77777777" w:rsidTr="00025572">
        <w:tc>
          <w:tcPr>
            <w:tcW w:w="3554" w:type="dxa"/>
          </w:tcPr>
          <w:p w14:paraId="66E3C862" w14:textId="44019240" w:rsidR="004A4780" w:rsidRPr="00EC6CB4" w:rsidRDefault="004A4780" w:rsidP="004A4780">
            <w:pPr>
              <w:rPr>
                <w:rFonts w:ascii="Calibri" w:hAnsi="Calibri" w:cs="Calibri"/>
                <w:sz w:val="18"/>
                <w:szCs w:val="18"/>
              </w:rPr>
            </w:pPr>
            <w:r w:rsidRPr="0035528B">
              <w:rPr>
                <w:rFonts w:ascii="Calibri" w:hAnsi="Calibri" w:cs="Calibri"/>
                <w:b/>
                <w:bCs/>
                <w:sz w:val="18"/>
                <w:szCs w:val="18"/>
              </w:rPr>
              <w:t>1.5</w:t>
            </w:r>
            <w:r>
              <w:rPr>
                <w:rFonts w:ascii="Calibri" w:hAnsi="Calibri" w:cs="Calibri"/>
                <w:sz w:val="18"/>
                <w:szCs w:val="18"/>
              </w:rPr>
              <w:t xml:space="preserve"> </w:t>
            </w:r>
            <w:r w:rsidRPr="00EC6CB4">
              <w:rPr>
                <w:rFonts w:ascii="Calibri" w:hAnsi="Calibri" w:cs="Calibri"/>
                <w:sz w:val="18"/>
                <w:szCs w:val="18"/>
              </w:rPr>
              <w:t xml:space="preserve">Encourage greater use of tennis facilities by the wider Maroondah community  </w:t>
            </w:r>
          </w:p>
        </w:tc>
        <w:tc>
          <w:tcPr>
            <w:tcW w:w="4045" w:type="dxa"/>
          </w:tcPr>
          <w:p w14:paraId="3A4ECF9C" w14:textId="5B518D6F" w:rsidR="004A4780" w:rsidRDefault="004A4780" w:rsidP="004A4780">
            <w:pPr>
              <w:rPr>
                <w:rFonts w:ascii="Calibri" w:hAnsi="Calibri" w:cs="Calibri"/>
                <w:sz w:val="18"/>
                <w:szCs w:val="18"/>
              </w:rPr>
            </w:pPr>
            <w:r w:rsidRPr="0035528B">
              <w:rPr>
                <w:rFonts w:ascii="Calibri" w:hAnsi="Calibri" w:cs="Calibri"/>
                <w:b/>
                <w:bCs/>
                <w:sz w:val="18"/>
                <w:szCs w:val="18"/>
              </w:rPr>
              <w:t>1.5.1</w:t>
            </w:r>
            <w:r>
              <w:rPr>
                <w:rFonts w:ascii="Calibri" w:hAnsi="Calibri" w:cs="Calibri"/>
                <w:sz w:val="18"/>
                <w:szCs w:val="18"/>
              </w:rPr>
              <w:t xml:space="preserve"> </w:t>
            </w:r>
            <w:r w:rsidRPr="00EC6CB4">
              <w:rPr>
                <w:rFonts w:ascii="Calibri" w:hAnsi="Calibri" w:cs="Calibri"/>
                <w:sz w:val="18"/>
                <w:szCs w:val="18"/>
              </w:rPr>
              <w:t xml:space="preserve">Support the implementation of </w:t>
            </w:r>
            <w:r>
              <w:rPr>
                <w:rFonts w:ascii="Calibri" w:hAnsi="Calibri" w:cs="Calibri"/>
                <w:sz w:val="18"/>
                <w:szCs w:val="18"/>
              </w:rPr>
              <w:t xml:space="preserve">Tennis Vic’s </w:t>
            </w:r>
            <w:r w:rsidRPr="00EC6CB4">
              <w:rPr>
                <w:rFonts w:ascii="Calibri" w:hAnsi="Calibri" w:cs="Calibri"/>
                <w:sz w:val="18"/>
                <w:szCs w:val="18"/>
              </w:rPr>
              <w:t xml:space="preserve">Club Spark online bookings, installation of Book a Court or </w:t>
            </w:r>
            <w:proofErr w:type="spellStart"/>
            <w:r w:rsidRPr="00EC6CB4">
              <w:rPr>
                <w:rFonts w:ascii="Calibri" w:hAnsi="Calibri" w:cs="Calibri"/>
                <w:sz w:val="18"/>
                <w:szCs w:val="18"/>
              </w:rPr>
              <w:t>Igloohome</w:t>
            </w:r>
            <w:proofErr w:type="spellEnd"/>
            <w:r>
              <w:rPr>
                <w:rFonts w:ascii="Calibri" w:hAnsi="Calibri" w:cs="Calibri"/>
                <w:sz w:val="18"/>
                <w:szCs w:val="18"/>
              </w:rPr>
              <w:t xml:space="preserve"> online booking</w:t>
            </w:r>
            <w:r w:rsidRPr="00EC6CB4">
              <w:rPr>
                <w:rFonts w:ascii="Calibri" w:hAnsi="Calibri" w:cs="Calibri"/>
                <w:sz w:val="18"/>
                <w:szCs w:val="18"/>
              </w:rPr>
              <w:t xml:space="preserve"> lock systems</w:t>
            </w:r>
          </w:p>
          <w:p w14:paraId="23DC32F3" w14:textId="77777777" w:rsidR="004A4780" w:rsidRDefault="004A4780" w:rsidP="004A4780">
            <w:pPr>
              <w:rPr>
                <w:rFonts w:ascii="Calibri" w:hAnsi="Calibri" w:cs="Calibri"/>
                <w:sz w:val="18"/>
                <w:szCs w:val="18"/>
              </w:rPr>
            </w:pPr>
          </w:p>
          <w:p w14:paraId="7BFAE530" w14:textId="451D5D41" w:rsidR="004A4780" w:rsidRDefault="004A4780" w:rsidP="004A4780">
            <w:pPr>
              <w:rPr>
                <w:rFonts w:ascii="Calibri" w:hAnsi="Calibri" w:cs="Calibri"/>
                <w:sz w:val="18"/>
                <w:szCs w:val="18"/>
              </w:rPr>
            </w:pPr>
            <w:r w:rsidRPr="00D96221">
              <w:rPr>
                <w:rFonts w:ascii="Calibri" w:hAnsi="Calibri" w:cs="Calibri"/>
                <w:b/>
                <w:bCs/>
                <w:sz w:val="18"/>
                <w:szCs w:val="18"/>
              </w:rPr>
              <w:t>1.5.2</w:t>
            </w:r>
            <w:r>
              <w:rPr>
                <w:rFonts w:ascii="Calibri" w:hAnsi="Calibri" w:cs="Calibri"/>
                <w:sz w:val="18"/>
                <w:szCs w:val="18"/>
              </w:rPr>
              <w:t xml:space="preserve"> </w:t>
            </w:r>
            <w:r w:rsidRPr="00EC6CB4">
              <w:rPr>
                <w:rFonts w:ascii="Calibri" w:hAnsi="Calibri" w:cs="Calibri"/>
                <w:sz w:val="18"/>
                <w:szCs w:val="18"/>
              </w:rPr>
              <w:t>Support clubs to engage with local schools.</w:t>
            </w:r>
          </w:p>
          <w:p w14:paraId="128F5C56" w14:textId="77777777" w:rsidR="005C08A5" w:rsidRDefault="005C08A5" w:rsidP="004A4780">
            <w:pPr>
              <w:rPr>
                <w:rFonts w:ascii="Calibri" w:hAnsi="Calibri" w:cs="Calibri"/>
                <w:sz w:val="18"/>
                <w:szCs w:val="18"/>
              </w:rPr>
            </w:pPr>
          </w:p>
          <w:p w14:paraId="0A25364E" w14:textId="3E2D9626" w:rsidR="004A4780" w:rsidRPr="00EC6CB4" w:rsidRDefault="004A4780" w:rsidP="004A4780">
            <w:pPr>
              <w:rPr>
                <w:rFonts w:ascii="Calibri" w:hAnsi="Calibri" w:cs="Calibri"/>
                <w:sz w:val="18"/>
                <w:szCs w:val="18"/>
              </w:rPr>
            </w:pPr>
            <w:r w:rsidRPr="00D96221">
              <w:rPr>
                <w:rFonts w:ascii="Calibri" w:hAnsi="Calibri" w:cs="Calibri"/>
                <w:b/>
                <w:bCs/>
                <w:sz w:val="18"/>
                <w:szCs w:val="18"/>
              </w:rPr>
              <w:t>1.5.3</w:t>
            </w:r>
            <w:r>
              <w:rPr>
                <w:rFonts w:ascii="Calibri" w:hAnsi="Calibri" w:cs="Calibri"/>
                <w:sz w:val="18"/>
                <w:szCs w:val="18"/>
              </w:rPr>
              <w:t xml:space="preserve"> </w:t>
            </w:r>
            <w:r w:rsidRPr="00EC6CB4">
              <w:rPr>
                <w:rFonts w:ascii="Calibri" w:hAnsi="Calibri" w:cs="Calibri"/>
                <w:sz w:val="18"/>
                <w:szCs w:val="18"/>
              </w:rPr>
              <w:t xml:space="preserve">Support the promotion of Hot Shots and Cardio Tennis in Maroondah </w:t>
            </w:r>
          </w:p>
        </w:tc>
        <w:tc>
          <w:tcPr>
            <w:tcW w:w="1720" w:type="dxa"/>
          </w:tcPr>
          <w:p w14:paraId="50A10376" w14:textId="0DD26264" w:rsidR="004A4780" w:rsidRPr="00EC6CB4" w:rsidRDefault="004A4780" w:rsidP="004A4780">
            <w:pPr>
              <w:rPr>
                <w:rFonts w:ascii="Calibri" w:hAnsi="Calibri" w:cs="Calibri"/>
                <w:sz w:val="18"/>
                <w:szCs w:val="18"/>
              </w:rPr>
            </w:pPr>
            <w:r w:rsidRPr="00EC6CB4">
              <w:rPr>
                <w:rFonts w:ascii="Calibri" w:hAnsi="Calibri" w:cs="Calibri"/>
                <w:sz w:val="18"/>
                <w:szCs w:val="18"/>
              </w:rPr>
              <w:t>T</w:t>
            </w:r>
            <w:r>
              <w:rPr>
                <w:rFonts w:ascii="Calibri" w:hAnsi="Calibri" w:cs="Calibri"/>
                <w:sz w:val="18"/>
                <w:szCs w:val="18"/>
              </w:rPr>
              <w:t xml:space="preserve">ennis </w:t>
            </w:r>
            <w:r w:rsidRPr="00EC6CB4">
              <w:rPr>
                <w:rFonts w:ascii="Calibri" w:hAnsi="Calibri" w:cs="Calibri"/>
                <w:sz w:val="18"/>
                <w:szCs w:val="18"/>
              </w:rPr>
              <w:t>V</w:t>
            </w:r>
            <w:r>
              <w:rPr>
                <w:rFonts w:ascii="Calibri" w:hAnsi="Calibri" w:cs="Calibri"/>
                <w:sz w:val="18"/>
                <w:szCs w:val="18"/>
              </w:rPr>
              <w:t>ic.</w:t>
            </w:r>
          </w:p>
          <w:p w14:paraId="4C0E9764"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MCC</w:t>
            </w:r>
          </w:p>
          <w:p w14:paraId="195E069E" w14:textId="77777777" w:rsidR="004A4780" w:rsidRDefault="004A4780" w:rsidP="004A4780">
            <w:pPr>
              <w:rPr>
                <w:rFonts w:ascii="Calibri" w:hAnsi="Calibri" w:cs="Calibri"/>
                <w:sz w:val="18"/>
                <w:szCs w:val="18"/>
              </w:rPr>
            </w:pPr>
          </w:p>
          <w:p w14:paraId="03E92283" w14:textId="6F4A885B" w:rsidR="004A4780" w:rsidRPr="00EC6CB4" w:rsidRDefault="004A4780" w:rsidP="004A4780">
            <w:pPr>
              <w:rPr>
                <w:rFonts w:ascii="Calibri" w:hAnsi="Calibri" w:cs="Calibri"/>
                <w:sz w:val="18"/>
                <w:szCs w:val="18"/>
              </w:rPr>
            </w:pPr>
            <w:r w:rsidRPr="00EC6CB4">
              <w:rPr>
                <w:rFonts w:ascii="Calibri" w:hAnsi="Calibri" w:cs="Calibri"/>
                <w:sz w:val="18"/>
                <w:szCs w:val="18"/>
              </w:rPr>
              <w:t>MCC</w:t>
            </w:r>
          </w:p>
          <w:p w14:paraId="21DDB8F5" w14:textId="68A52912" w:rsidR="004A4780" w:rsidRPr="00EC6CB4" w:rsidRDefault="004A4780" w:rsidP="004A4780">
            <w:pPr>
              <w:rPr>
                <w:rFonts w:ascii="Calibri" w:hAnsi="Calibri" w:cs="Calibri"/>
                <w:sz w:val="18"/>
                <w:szCs w:val="18"/>
              </w:rPr>
            </w:pPr>
            <w:r w:rsidRPr="00EC6CB4">
              <w:rPr>
                <w:rFonts w:ascii="Calibri" w:hAnsi="Calibri" w:cs="Calibri"/>
                <w:sz w:val="18"/>
                <w:szCs w:val="18"/>
              </w:rPr>
              <w:t>T</w:t>
            </w:r>
            <w:r>
              <w:rPr>
                <w:rFonts w:ascii="Calibri" w:hAnsi="Calibri" w:cs="Calibri"/>
                <w:sz w:val="18"/>
                <w:szCs w:val="18"/>
              </w:rPr>
              <w:t xml:space="preserve">ennis </w:t>
            </w:r>
            <w:r w:rsidRPr="00EC6CB4">
              <w:rPr>
                <w:rFonts w:ascii="Calibri" w:hAnsi="Calibri" w:cs="Calibri"/>
                <w:sz w:val="18"/>
                <w:szCs w:val="18"/>
              </w:rPr>
              <w:t>V</w:t>
            </w:r>
            <w:r>
              <w:rPr>
                <w:rFonts w:ascii="Calibri" w:hAnsi="Calibri" w:cs="Calibri"/>
                <w:sz w:val="18"/>
                <w:szCs w:val="18"/>
              </w:rPr>
              <w:t>ic.</w:t>
            </w:r>
          </w:p>
          <w:p w14:paraId="520D5FC7"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Clubs</w:t>
            </w:r>
          </w:p>
        </w:tc>
        <w:tc>
          <w:tcPr>
            <w:tcW w:w="1471" w:type="dxa"/>
          </w:tcPr>
          <w:p w14:paraId="662027C9"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June 2024</w:t>
            </w:r>
          </w:p>
          <w:p w14:paraId="7AA349B2" w14:textId="77777777" w:rsidR="004A4780" w:rsidRPr="00EC6CB4" w:rsidRDefault="004A4780" w:rsidP="004A4780">
            <w:pPr>
              <w:rPr>
                <w:rFonts w:ascii="Calibri" w:hAnsi="Calibri" w:cs="Calibri"/>
                <w:sz w:val="18"/>
                <w:szCs w:val="18"/>
              </w:rPr>
            </w:pPr>
          </w:p>
          <w:p w14:paraId="654F1F48" w14:textId="77777777" w:rsidR="004A4780" w:rsidRPr="00EC6CB4" w:rsidRDefault="004A4780" w:rsidP="004A4780">
            <w:pPr>
              <w:rPr>
                <w:rFonts w:ascii="Calibri" w:hAnsi="Calibri" w:cs="Calibri"/>
                <w:sz w:val="18"/>
                <w:szCs w:val="18"/>
              </w:rPr>
            </w:pPr>
          </w:p>
          <w:p w14:paraId="27700378" w14:textId="77777777" w:rsidR="004A4780" w:rsidRPr="00EC6CB4" w:rsidRDefault="004A4780" w:rsidP="004A4780">
            <w:pPr>
              <w:rPr>
                <w:rFonts w:ascii="Calibri" w:hAnsi="Calibri" w:cs="Calibri"/>
                <w:sz w:val="18"/>
                <w:szCs w:val="18"/>
              </w:rPr>
            </w:pPr>
          </w:p>
          <w:p w14:paraId="0F41E52B"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Ongoing</w:t>
            </w:r>
          </w:p>
          <w:p w14:paraId="6E015C8A" w14:textId="77777777" w:rsidR="004A4780" w:rsidRPr="00EC6CB4" w:rsidRDefault="004A4780" w:rsidP="004A4780">
            <w:pPr>
              <w:rPr>
                <w:rFonts w:ascii="Calibri" w:hAnsi="Calibri" w:cs="Calibri"/>
                <w:sz w:val="18"/>
                <w:szCs w:val="18"/>
              </w:rPr>
            </w:pPr>
          </w:p>
          <w:p w14:paraId="76C02E19"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Ongoing</w:t>
            </w:r>
          </w:p>
        </w:tc>
      </w:tr>
      <w:tr w:rsidR="004A4780" w:rsidRPr="00EC6CB4" w14:paraId="235A6D95" w14:textId="77777777" w:rsidTr="0035528B">
        <w:tc>
          <w:tcPr>
            <w:tcW w:w="3554" w:type="dxa"/>
          </w:tcPr>
          <w:p w14:paraId="5AB801FD" w14:textId="19C5FF72" w:rsidR="004A4780" w:rsidRPr="00EC6CB4" w:rsidRDefault="004A4780" w:rsidP="004A4780">
            <w:pPr>
              <w:rPr>
                <w:rFonts w:ascii="Calibri" w:hAnsi="Calibri" w:cs="Calibri"/>
                <w:sz w:val="18"/>
                <w:szCs w:val="18"/>
              </w:rPr>
            </w:pPr>
            <w:r w:rsidRPr="0035528B">
              <w:rPr>
                <w:rFonts w:ascii="Calibri" w:hAnsi="Calibri" w:cs="Calibri"/>
                <w:b/>
                <w:bCs/>
                <w:sz w:val="18"/>
                <w:szCs w:val="18"/>
              </w:rPr>
              <w:t>1.6</w:t>
            </w:r>
            <w:r>
              <w:rPr>
                <w:rFonts w:ascii="Calibri" w:hAnsi="Calibri" w:cs="Calibri"/>
                <w:sz w:val="18"/>
                <w:szCs w:val="18"/>
              </w:rPr>
              <w:t xml:space="preserve"> </w:t>
            </w:r>
            <w:r w:rsidRPr="00EC6CB4">
              <w:rPr>
                <w:rFonts w:ascii="Calibri" w:hAnsi="Calibri" w:cs="Calibri"/>
                <w:sz w:val="18"/>
                <w:szCs w:val="18"/>
              </w:rPr>
              <w:t>Greater understanding of usage demographics</w:t>
            </w:r>
          </w:p>
        </w:tc>
        <w:tc>
          <w:tcPr>
            <w:tcW w:w="4045" w:type="dxa"/>
          </w:tcPr>
          <w:p w14:paraId="60313FD8" w14:textId="2918F2F6" w:rsidR="004A4780" w:rsidRPr="00EC6CB4" w:rsidRDefault="004A4780" w:rsidP="004A4780">
            <w:pPr>
              <w:contextualSpacing/>
              <w:rPr>
                <w:rFonts w:ascii="Calibri" w:hAnsi="Calibri" w:cs="Calibri"/>
                <w:sz w:val="18"/>
                <w:szCs w:val="18"/>
              </w:rPr>
            </w:pPr>
            <w:r w:rsidRPr="0035528B">
              <w:rPr>
                <w:rFonts w:ascii="Calibri" w:hAnsi="Calibri" w:cs="Calibri"/>
                <w:b/>
                <w:bCs/>
                <w:sz w:val="18"/>
                <w:szCs w:val="18"/>
              </w:rPr>
              <w:t>1.6.1</w:t>
            </w:r>
            <w:r>
              <w:rPr>
                <w:rFonts w:ascii="Calibri" w:hAnsi="Calibri" w:cs="Calibri"/>
                <w:sz w:val="18"/>
                <w:szCs w:val="18"/>
              </w:rPr>
              <w:t xml:space="preserve"> </w:t>
            </w:r>
            <w:r w:rsidRPr="00EC6CB4">
              <w:rPr>
                <w:rFonts w:ascii="Calibri" w:hAnsi="Calibri" w:cs="Calibri"/>
                <w:sz w:val="18"/>
                <w:szCs w:val="18"/>
              </w:rPr>
              <w:t xml:space="preserve">Encourage clubs to utilise </w:t>
            </w:r>
            <w:r>
              <w:rPr>
                <w:rFonts w:ascii="Calibri" w:hAnsi="Calibri" w:cs="Calibri"/>
                <w:sz w:val="18"/>
                <w:szCs w:val="18"/>
              </w:rPr>
              <w:t xml:space="preserve">Tennis Vic’s </w:t>
            </w:r>
            <w:r w:rsidRPr="00EC6CB4">
              <w:rPr>
                <w:rFonts w:ascii="Calibri" w:hAnsi="Calibri" w:cs="Calibri"/>
                <w:sz w:val="18"/>
                <w:szCs w:val="18"/>
              </w:rPr>
              <w:t xml:space="preserve">Club Spark resources to collate data to inform future tennis planning at a club, municipal and regional level. </w:t>
            </w:r>
          </w:p>
        </w:tc>
        <w:tc>
          <w:tcPr>
            <w:tcW w:w="1720" w:type="dxa"/>
          </w:tcPr>
          <w:p w14:paraId="5C6B21C0"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MCC</w:t>
            </w:r>
          </w:p>
          <w:p w14:paraId="14FAAC41" w14:textId="5B1550FF" w:rsidR="004A4780" w:rsidRPr="00EC6CB4" w:rsidRDefault="004A4780" w:rsidP="004A4780">
            <w:pPr>
              <w:rPr>
                <w:rFonts w:ascii="Calibri" w:hAnsi="Calibri" w:cs="Calibri"/>
                <w:sz w:val="18"/>
                <w:szCs w:val="18"/>
              </w:rPr>
            </w:pPr>
            <w:r w:rsidRPr="00EC6CB4">
              <w:rPr>
                <w:rFonts w:ascii="Calibri" w:hAnsi="Calibri" w:cs="Calibri"/>
                <w:sz w:val="18"/>
                <w:szCs w:val="18"/>
              </w:rPr>
              <w:t>T</w:t>
            </w:r>
            <w:r>
              <w:rPr>
                <w:rFonts w:ascii="Calibri" w:hAnsi="Calibri" w:cs="Calibri"/>
                <w:sz w:val="18"/>
                <w:szCs w:val="18"/>
              </w:rPr>
              <w:t xml:space="preserve">ennis </w:t>
            </w:r>
            <w:r w:rsidRPr="00EC6CB4">
              <w:rPr>
                <w:rFonts w:ascii="Calibri" w:hAnsi="Calibri" w:cs="Calibri"/>
                <w:sz w:val="18"/>
                <w:szCs w:val="18"/>
              </w:rPr>
              <w:t>V</w:t>
            </w:r>
            <w:r>
              <w:rPr>
                <w:rFonts w:ascii="Calibri" w:hAnsi="Calibri" w:cs="Calibri"/>
                <w:sz w:val="18"/>
                <w:szCs w:val="18"/>
              </w:rPr>
              <w:t>ic.</w:t>
            </w:r>
          </w:p>
        </w:tc>
        <w:tc>
          <w:tcPr>
            <w:tcW w:w="1471" w:type="dxa"/>
          </w:tcPr>
          <w:p w14:paraId="6FAEE37F"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Dec 2022</w:t>
            </w:r>
          </w:p>
        </w:tc>
      </w:tr>
      <w:tr w:rsidR="004A4780" w:rsidRPr="00EC6CB4" w14:paraId="40CEE214" w14:textId="77777777" w:rsidTr="0035528B">
        <w:tc>
          <w:tcPr>
            <w:tcW w:w="3554" w:type="dxa"/>
          </w:tcPr>
          <w:p w14:paraId="5F2ABD13" w14:textId="14A0C0C5" w:rsidR="004A4780" w:rsidRPr="00EC6CB4" w:rsidRDefault="004A4780" w:rsidP="004A4780">
            <w:pPr>
              <w:rPr>
                <w:rFonts w:ascii="Calibri" w:hAnsi="Calibri" w:cs="Calibri"/>
                <w:sz w:val="18"/>
                <w:szCs w:val="18"/>
              </w:rPr>
            </w:pPr>
            <w:r w:rsidRPr="0035528B">
              <w:rPr>
                <w:rFonts w:ascii="Calibri" w:hAnsi="Calibri" w:cs="Calibri"/>
                <w:b/>
                <w:bCs/>
                <w:sz w:val="18"/>
                <w:szCs w:val="18"/>
              </w:rPr>
              <w:t>1.7</w:t>
            </w:r>
            <w:r>
              <w:rPr>
                <w:rFonts w:ascii="Calibri" w:hAnsi="Calibri" w:cs="Calibri"/>
                <w:sz w:val="18"/>
                <w:szCs w:val="18"/>
              </w:rPr>
              <w:t xml:space="preserve"> </w:t>
            </w:r>
            <w:r w:rsidRPr="00EC6CB4">
              <w:rPr>
                <w:rFonts w:ascii="Calibri" w:hAnsi="Calibri" w:cs="Calibri"/>
                <w:sz w:val="18"/>
                <w:szCs w:val="18"/>
              </w:rPr>
              <w:t>Create pathway link between local school to the club &amp; coach</w:t>
            </w:r>
          </w:p>
        </w:tc>
        <w:tc>
          <w:tcPr>
            <w:tcW w:w="4045" w:type="dxa"/>
          </w:tcPr>
          <w:p w14:paraId="05A47AD7" w14:textId="5B3F99B0" w:rsidR="004A4780" w:rsidRPr="00EC6CB4" w:rsidRDefault="004A4780" w:rsidP="004A4780">
            <w:pPr>
              <w:ind w:left="-4"/>
              <w:contextualSpacing/>
              <w:rPr>
                <w:rFonts w:ascii="Calibri" w:hAnsi="Calibri" w:cs="Calibri"/>
                <w:sz w:val="18"/>
                <w:szCs w:val="18"/>
              </w:rPr>
            </w:pPr>
            <w:r w:rsidRPr="0035528B">
              <w:rPr>
                <w:rFonts w:ascii="Calibri" w:hAnsi="Calibri" w:cs="Calibri"/>
                <w:b/>
                <w:bCs/>
                <w:sz w:val="18"/>
                <w:szCs w:val="18"/>
              </w:rPr>
              <w:t>1.7.1</w:t>
            </w:r>
            <w:r>
              <w:rPr>
                <w:rFonts w:ascii="Calibri" w:hAnsi="Calibri" w:cs="Calibri"/>
                <w:sz w:val="18"/>
                <w:szCs w:val="18"/>
              </w:rPr>
              <w:t xml:space="preserve"> </w:t>
            </w:r>
            <w:r w:rsidRPr="00EC6CB4">
              <w:rPr>
                <w:rFonts w:ascii="Calibri" w:hAnsi="Calibri" w:cs="Calibri"/>
                <w:sz w:val="18"/>
                <w:szCs w:val="18"/>
              </w:rPr>
              <w:t xml:space="preserve">Support transitioning </w:t>
            </w:r>
            <w:r w:rsidR="00E85534">
              <w:rPr>
                <w:rFonts w:ascii="Calibri" w:hAnsi="Calibri" w:cs="Calibri"/>
                <w:sz w:val="18"/>
                <w:szCs w:val="18"/>
              </w:rPr>
              <w:t xml:space="preserve">primary and </w:t>
            </w:r>
            <w:r w:rsidRPr="00EC6CB4">
              <w:rPr>
                <w:rFonts w:ascii="Calibri" w:hAnsi="Calibri" w:cs="Calibri"/>
                <w:sz w:val="18"/>
                <w:szCs w:val="18"/>
              </w:rPr>
              <w:t>secondary school students from their school to their local club</w:t>
            </w:r>
          </w:p>
        </w:tc>
        <w:tc>
          <w:tcPr>
            <w:tcW w:w="1720" w:type="dxa"/>
          </w:tcPr>
          <w:p w14:paraId="12094407"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Coaches</w:t>
            </w:r>
          </w:p>
          <w:p w14:paraId="088383AF" w14:textId="64275B0C" w:rsidR="004A4780" w:rsidRPr="00EC6CB4" w:rsidRDefault="004A4780" w:rsidP="004A4780">
            <w:pPr>
              <w:rPr>
                <w:rFonts w:ascii="Calibri" w:hAnsi="Calibri" w:cs="Calibri"/>
                <w:sz w:val="18"/>
                <w:szCs w:val="18"/>
              </w:rPr>
            </w:pPr>
            <w:r w:rsidRPr="00EC6CB4">
              <w:rPr>
                <w:rFonts w:ascii="Calibri" w:hAnsi="Calibri" w:cs="Calibri"/>
                <w:sz w:val="18"/>
                <w:szCs w:val="18"/>
              </w:rPr>
              <w:t>T</w:t>
            </w:r>
            <w:r>
              <w:rPr>
                <w:rFonts w:ascii="Calibri" w:hAnsi="Calibri" w:cs="Calibri"/>
                <w:sz w:val="18"/>
                <w:szCs w:val="18"/>
              </w:rPr>
              <w:t>ennis Vic</w:t>
            </w:r>
          </w:p>
          <w:p w14:paraId="385F7A76"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Club</w:t>
            </w:r>
          </w:p>
        </w:tc>
        <w:tc>
          <w:tcPr>
            <w:tcW w:w="1471" w:type="dxa"/>
          </w:tcPr>
          <w:p w14:paraId="41E9C8F3" w14:textId="77777777" w:rsidR="004A4780" w:rsidRPr="00EC6CB4" w:rsidRDefault="004A4780" w:rsidP="004A4780">
            <w:pPr>
              <w:rPr>
                <w:rFonts w:ascii="Calibri" w:hAnsi="Calibri" w:cs="Calibri"/>
                <w:sz w:val="18"/>
                <w:szCs w:val="18"/>
              </w:rPr>
            </w:pPr>
            <w:r w:rsidRPr="00EC6CB4">
              <w:rPr>
                <w:rFonts w:ascii="Calibri" w:hAnsi="Calibri" w:cs="Calibri"/>
                <w:sz w:val="18"/>
                <w:szCs w:val="18"/>
              </w:rPr>
              <w:t>Ongoing</w:t>
            </w:r>
          </w:p>
        </w:tc>
      </w:tr>
    </w:tbl>
    <w:p w14:paraId="5BC3DDE6" w14:textId="77777777" w:rsidR="00820B19" w:rsidRPr="00EC6CB4" w:rsidRDefault="00820B19" w:rsidP="00820B19">
      <w:pPr>
        <w:rPr>
          <w:rFonts w:cs="Arial"/>
        </w:rPr>
      </w:pPr>
    </w:p>
    <w:p w14:paraId="0424A915" w14:textId="77777777" w:rsidR="00820B19" w:rsidRPr="00820B19" w:rsidRDefault="00820B19" w:rsidP="00820B19">
      <w:pPr>
        <w:rPr>
          <w:rFonts w:cs="Arial"/>
        </w:rPr>
      </w:pPr>
    </w:p>
    <w:p w14:paraId="0D774D05" w14:textId="77777777" w:rsidR="00820B19" w:rsidRPr="003C11E4" w:rsidRDefault="00820B19" w:rsidP="003C11E4">
      <w:pPr>
        <w:numPr>
          <w:ilvl w:val="1"/>
          <w:numId w:val="0"/>
        </w:numPr>
        <w:spacing w:after="160"/>
        <w:rPr>
          <w:rFonts w:eastAsia="Times New Roman" w:cs="Arial"/>
          <w:b/>
          <w:color w:val="4F81BD"/>
          <w:spacing w:val="15"/>
          <w:sz w:val="32"/>
          <w:szCs w:val="32"/>
        </w:rPr>
      </w:pPr>
      <w:bookmarkStart w:id="44" w:name="_Toc98507888"/>
      <w:r w:rsidRPr="003C11E4">
        <w:rPr>
          <w:rFonts w:eastAsia="Times New Roman" w:cs="Arial"/>
          <w:b/>
          <w:color w:val="4F81BD"/>
          <w:spacing w:val="15"/>
          <w:sz w:val="32"/>
          <w:szCs w:val="32"/>
        </w:rPr>
        <w:t>Indicators of progress</w:t>
      </w:r>
      <w:bookmarkEnd w:id="44"/>
    </w:p>
    <w:p w14:paraId="34D269BF" w14:textId="77777777" w:rsidR="00820B19" w:rsidRPr="00820B19" w:rsidRDefault="00820B19" w:rsidP="00820B19">
      <w:pPr>
        <w:rPr>
          <w:rFonts w:cs="Arial"/>
        </w:rPr>
      </w:pPr>
    </w:p>
    <w:p w14:paraId="072F8F52" w14:textId="77777777" w:rsidR="00820B19" w:rsidRPr="00EC6CB4" w:rsidRDefault="00820B19" w:rsidP="00820B19">
      <w:pPr>
        <w:rPr>
          <w:rFonts w:cs="Arial"/>
        </w:rPr>
      </w:pPr>
      <w:r w:rsidRPr="00EC6CB4">
        <w:rPr>
          <w:rFonts w:cs="Arial"/>
        </w:rPr>
        <w:t>Increased club membership, by offering a variety of membership package options to players and high retention rates at all clubs</w:t>
      </w:r>
    </w:p>
    <w:p w14:paraId="4699E27A" w14:textId="77777777" w:rsidR="00820B19" w:rsidRPr="00EC6CB4" w:rsidRDefault="00820B19" w:rsidP="00820B19">
      <w:pPr>
        <w:rPr>
          <w:rFonts w:cs="Arial"/>
        </w:rPr>
      </w:pPr>
    </w:p>
    <w:p w14:paraId="18924A2C" w14:textId="31F7D0E0" w:rsidR="00820B19" w:rsidRDefault="00820B19" w:rsidP="00820B19">
      <w:pPr>
        <w:rPr>
          <w:rFonts w:cs="Arial"/>
        </w:rPr>
      </w:pPr>
      <w:r w:rsidRPr="00EC6CB4">
        <w:rPr>
          <w:rFonts w:cs="Arial"/>
        </w:rPr>
        <w:t>Ongoing accessible programs available to Maroondah residents</w:t>
      </w:r>
    </w:p>
    <w:p w14:paraId="73D44C49" w14:textId="77777777" w:rsidR="00E85534" w:rsidRDefault="00E85534" w:rsidP="00820B19">
      <w:pPr>
        <w:rPr>
          <w:rFonts w:cs="Arial"/>
        </w:rPr>
      </w:pPr>
    </w:p>
    <w:p w14:paraId="0B14F659" w14:textId="57811061" w:rsidR="00E85534" w:rsidRPr="00EC6CB4" w:rsidRDefault="00E85534" w:rsidP="00820B19">
      <w:pPr>
        <w:rPr>
          <w:rFonts w:cs="Arial"/>
        </w:rPr>
      </w:pPr>
      <w:r>
        <w:rPr>
          <w:rFonts w:cs="Arial"/>
        </w:rPr>
        <w:t>Development of a Maroondah Tennis Clubs Diversity and Inclusion Plan by June 2023</w:t>
      </w:r>
    </w:p>
    <w:p w14:paraId="3F344A62" w14:textId="77777777" w:rsidR="00820B19" w:rsidRPr="00EC6CB4" w:rsidRDefault="00820B19" w:rsidP="00820B19">
      <w:pPr>
        <w:rPr>
          <w:rFonts w:cs="Arial"/>
        </w:rPr>
      </w:pPr>
    </w:p>
    <w:p w14:paraId="5416679E" w14:textId="77777777" w:rsidR="00820B19" w:rsidRPr="00EC6CB4" w:rsidRDefault="00820B19" w:rsidP="00820B19">
      <w:pPr>
        <w:rPr>
          <w:rFonts w:cs="Arial"/>
        </w:rPr>
      </w:pPr>
      <w:r w:rsidRPr="00EC6CB4">
        <w:rPr>
          <w:rFonts w:cs="Arial"/>
        </w:rPr>
        <w:t xml:space="preserve">CALD tennis students and their families welcomed as club participants/members </w:t>
      </w:r>
    </w:p>
    <w:p w14:paraId="7A920651" w14:textId="77777777" w:rsidR="00820B19" w:rsidRPr="00EC6CB4" w:rsidRDefault="00820B19" w:rsidP="00820B19">
      <w:pPr>
        <w:rPr>
          <w:rFonts w:cs="Arial"/>
        </w:rPr>
      </w:pPr>
    </w:p>
    <w:p w14:paraId="4F093D2C" w14:textId="62ABCC9D" w:rsidR="00820B19" w:rsidRDefault="00820B19" w:rsidP="00820B19">
      <w:pPr>
        <w:rPr>
          <w:rFonts w:cs="Arial"/>
        </w:rPr>
      </w:pPr>
      <w:r w:rsidRPr="00EC6CB4">
        <w:rPr>
          <w:rFonts w:cs="Arial"/>
        </w:rPr>
        <w:t>Increased casual usage measured and reported by the online Tennis Victoria systems - uplift in club revenue generated from casual play bookings, via B</w:t>
      </w:r>
      <w:r w:rsidR="001F06CA">
        <w:rPr>
          <w:rFonts w:cs="Arial"/>
        </w:rPr>
        <w:t xml:space="preserve">ook </w:t>
      </w:r>
      <w:r w:rsidR="00525991" w:rsidRPr="00EC6CB4">
        <w:rPr>
          <w:rFonts w:cs="Arial"/>
        </w:rPr>
        <w:t>a</w:t>
      </w:r>
      <w:r w:rsidR="001F06CA">
        <w:rPr>
          <w:rFonts w:cs="Arial"/>
        </w:rPr>
        <w:t xml:space="preserve"> </w:t>
      </w:r>
      <w:r w:rsidRPr="00EC6CB4">
        <w:rPr>
          <w:rFonts w:cs="Arial"/>
        </w:rPr>
        <w:t>C</w:t>
      </w:r>
      <w:r w:rsidR="001F06CA">
        <w:rPr>
          <w:rFonts w:cs="Arial"/>
        </w:rPr>
        <w:t>ourt</w:t>
      </w:r>
      <w:r w:rsidRPr="00EC6CB4">
        <w:rPr>
          <w:rFonts w:cs="Arial"/>
        </w:rPr>
        <w:t>/</w:t>
      </w:r>
      <w:r w:rsidR="009038B8">
        <w:rPr>
          <w:rFonts w:cs="Arial"/>
        </w:rPr>
        <w:t xml:space="preserve"> </w:t>
      </w:r>
      <w:proofErr w:type="spellStart"/>
      <w:r w:rsidRPr="00EC6CB4">
        <w:rPr>
          <w:rFonts w:cs="Arial"/>
        </w:rPr>
        <w:t>Igloohome</w:t>
      </w:r>
      <w:proofErr w:type="spellEnd"/>
      <w:r w:rsidRPr="00EC6CB4">
        <w:rPr>
          <w:rFonts w:cs="Arial"/>
        </w:rPr>
        <w:t xml:space="preserve"> </w:t>
      </w:r>
      <w:r w:rsidR="001F06CA">
        <w:rPr>
          <w:rFonts w:cs="Arial"/>
        </w:rPr>
        <w:t>online booking l</w:t>
      </w:r>
      <w:r w:rsidRPr="00EC6CB4">
        <w:rPr>
          <w:rFonts w:cs="Arial"/>
        </w:rPr>
        <w:t>ock</w:t>
      </w:r>
      <w:r w:rsidR="001F06CA">
        <w:rPr>
          <w:rFonts w:cs="Arial"/>
        </w:rPr>
        <w:t xml:space="preserve"> systems</w:t>
      </w:r>
    </w:p>
    <w:p w14:paraId="67744452" w14:textId="726DD933" w:rsidR="0013121F" w:rsidRDefault="0013121F" w:rsidP="00820B19">
      <w:pPr>
        <w:rPr>
          <w:rFonts w:cs="Arial"/>
        </w:rPr>
      </w:pPr>
    </w:p>
    <w:p w14:paraId="09DC19D9" w14:textId="49B37D6F" w:rsidR="00205053" w:rsidRDefault="004A2ABB" w:rsidP="003C11E4">
      <w:pPr>
        <w:jc w:val="center"/>
        <w:rPr>
          <w:rFonts w:cs="Arial"/>
        </w:rPr>
      </w:pPr>
      <w:r>
        <w:rPr>
          <w:rFonts w:cs="Arial"/>
          <w:noProof/>
        </w:rPr>
        <w:drawing>
          <wp:inline distT="0" distB="0" distL="0" distR="0" wp14:anchorId="05DFDA27" wp14:editId="5A33BE9D">
            <wp:extent cx="5191125" cy="3460919"/>
            <wp:effectExtent l="0" t="0" r="0" b="6350"/>
            <wp:docPr id="40" name="Picture 40" descr="A picture containing grass, fence,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ss, fence, tree, sk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99773" cy="3466684"/>
                    </a:xfrm>
                    <a:prstGeom prst="rect">
                      <a:avLst/>
                    </a:prstGeom>
                  </pic:spPr>
                </pic:pic>
              </a:graphicData>
            </a:graphic>
          </wp:inline>
        </w:drawing>
      </w:r>
    </w:p>
    <w:p w14:paraId="194A32A0" w14:textId="77777777" w:rsidR="003C11E4" w:rsidRDefault="003C11E4" w:rsidP="005C08A5">
      <w:pPr>
        <w:ind w:firstLine="284"/>
        <w:rPr>
          <w:rFonts w:cs="Arial"/>
          <w:sz w:val="16"/>
          <w:szCs w:val="16"/>
        </w:rPr>
      </w:pPr>
    </w:p>
    <w:p w14:paraId="6DC0ADF2" w14:textId="233DEA17" w:rsidR="0013121F" w:rsidRPr="006F1450" w:rsidRDefault="004A2ABB" w:rsidP="003C11E4">
      <w:pPr>
        <w:ind w:left="720" w:firstLine="273"/>
        <w:rPr>
          <w:rFonts w:cs="Arial"/>
          <w:sz w:val="16"/>
          <w:szCs w:val="16"/>
        </w:rPr>
      </w:pPr>
      <w:r w:rsidRPr="006F1450">
        <w:rPr>
          <w:rFonts w:cs="Arial"/>
          <w:sz w:val="16"/>
          <w:szCs w:val="16"/>
        </w:rPr>
        <w:t xml:space="preserve">Maroondah Festival </w:t>
      </w:r>
    </w:p>
    <w:p w14:paraId="54FFE82B" w14:textId="677D71C8" w:rsidR="00820B19" w:rsidRPr="00EB01AB" w:rsidRDefault="00820B19" w:rsidP="003811BF">
      <w:pPr>
        <w:keepNext/>
        <w:spacing w:before="240" w:after="60"/>
        <w:outlineLvl w:val="0"/>
        <w:rPr>
          <w:rFonts w:eastAsia="Times New Roman"/>
          <w:color w:val="1F497D"/>
        </w:rPr>
      </w:pPr>
      <w:bookmarkStart w:id="45" w:name="_Toc98507889"/>
      <w:bookmarkStart w:id="46" w:name="_Toc120262601"/>
      <w:bookmarkStart w:id="47" w:name="_Toc120262956"/>
      <w:r w:rsidRPr="00EB01AB">
        <w:rPr>
          <w:rFonts w:eastAsia="Times New Roman"/>
          <w:b/>
          <w:bCs/>
          <w:color w:val="1F497D"/>
          <w:kern w:val="32"/>
          <w:sz w:val="48"/>
          <w:szCs w:val="32"/>
        </w:rPr>
        <w:lastRenderedPageBreak/>
        <w:t>Outcome area 2 - Club Governance</w:t>
      </w:r>
      <w:bookmarkEnd w:id="45"/>
      <w:bookmarkEnd w:id="46"/>
      <w:bookmarkEnd w:id="47"/>
      <w:r w:rsidRPr="00EB01AB">
        <w:rPr>
          <w:rFonts w:eastAsia="Times New Roman"/>
          <w:b/>
          <w:bCs/>
          <w:color w:val="1F497D"/>
          <w:kern w:val="32"/>
          <w:sz w:val="48"/>
          <w:szCs w:val="32"/>
        </w:rPr>
        <w:t xml:space="preserve"> </w:t>
      </w:r>
    </w:p>
    <w:p w14:paraId="6A7A9C40" w14:textId="77777777" w:rsidR="00D73CD7" w:rsidRDefault="00D73CD7" w:rsidP="00F528F7">
      <w:pPr>
        <w:numPr>
          <w:ilvl w:val="1"/>
          <w:numId w:val="0"/>
        </w:numPr>
        <w:spacing w:after="160"/>
        <w:rPr>
          <w:rFonts w:eastAsia="Times New Roman" w:cs="Arial"/>
          <w:b/>
          <w:color w:val="4F81BD"/>
          <w:spacing w:val="15"/>
          <w:sz w:val="32"/>
          <w:szCs w:val="32"/>
        </w:rPr>
      </w:pPr>
      <w:bookmarkStart w:id="48" w:name="_Toc98507890"/>
    </w:p>
    <w:p w14:paraId="787AAECE" w14:textId="72ACCE7E" w:rsidR="00820B19" w:rsidRPr="003C11E4" w:rsidRDefault="00820B19" w:rsidP="003C11E4">
      <w:pPr>
        <w:numPr>
          <w:ilvl w:val="1"/>
          <w:numId w:val="0"/>
        </w:numPr>
        <w:spacing w:after="160"/>
        <w:rPr>
          <w:rFonts w:eastAsia="Times New Roman" w:cs="Arial"/>
          <w:b/>
          <w:color w:val="4F81BD"/>
          <w:spacing w:val="15"/>
          <w:sz w:val="32"/>
          <w:szCs w:val="32"/>
        </w:rPr>
      </w:pPr>
      <w:r w:rsidRPr="003C11E4">
        <w:rPr>
          <w:rFonts w:eastAsia="Times New Roman" w:cs="Arial"/>
          <w:b/>
          <w:color w:val="4F81BD"/>
          <w:spacing w:val="15"/>
          <w:sz w:val="32"/>
          <w:szCs w:val="32"/>
        </w:rPr>
        <w:t>Outcome description</w:t>
      </w:r>
      <w:bookmarkEnd w:id="48"/>
    </w:p>
    <w:p w14:paraId="15911857" w14:textId="77777777" w:rsidR="00820B19" w:rsidRPr="00820B19" w:rsidRDefault="00820B19" w:rsidP="00820B19">
      <w:pPr>
        <w:rPr>
          <w:rFonts w:cs="Arial"/>
        </w:rPr>
      </w:pPr>
    </w:p>
    <w:p w14:paraId="7A5F6CB0" w14:textId="77777777" w:rsidR="00820B19" w:rsidRPr="00820B19" w:rsidRDefault="00820B19" w:rsidP="00820B19">
      <w:pPr>
        <w:rPr>
          <w:rFonts w:cs="Arial"/>
        </w:rPr>
      </w:pPr>
      <w:r w:rsidRPr="00820B19">
        <w:rPr>
          <w:rFonts w:cs="Arial"/>
        </w:rPr>
        <w:t xml:space="preserve">Council will seek to establish and foster a partnership between local tennis clubs, Tennis </w:t>
      </w:r>
      <w:proofErr w:type="gramStart"/>
      <w:r w:rsidRPr="00820B19">
        <w:rPr>
          <w:rFonts w:cs="Arial"/>
        </w:rPr>
        <w:t>Victoria</w:t>
      </w:r>
      <w:proofErr w:type="gramEnd"/>
      <w:r w:rsidRPr="00820B19">
        <w:rPr>
          <w:rFonts w:cs="Arial"/>
        </w:rPr>
        <w:t xml:space="preserve"> and Council to develop and support a sustainable model of operation which will see clubs thrive both now and into the future.</w:t>
      </w:r>
    </w:p>
    <w:p w14:paraId="39D986C9" w14:textId="77777777" w:rsidR="00820B19" w:rsidRPr="00820B19" w:rsidRDefault="00820B19" w:rsidP="00820B19">
      <w:pPr>
        <w:rPr>
          <w:rFonts w:cs="Arial"/>
        </w:rPr>
      </w:pPr>
    </w:p>
    <w:p w14:paraId="6914A7C1" w14:textId="77777777" w:rsidR="00820B19" w:rsidRPr="00820B19" w:rsidRDefault="00820B19" w:rsidP="00820B19">
      <w:pPr>
        <w:rPr>
          <w:rFonts w:cs="Arial"/>
        </w:rPr>
      </w:pPr>
    </w:p>
    <w:p w14:paraId="5874960A" w14:textId="77777777" w:rsidR="00820B19" w:rsidRPr="00820B19" w:rsidRDefault="00820B19" w:rsidP="00820B19">
      <w:pPr>
        <w:rPr>
          <w:rFonts w:cs="Arial"/>
          <w:i/>
          <w:color w:val="FF0000"/>
        </w:rPr>
      </w:pPr>
    </w:p>
    <w:tbl>
      <w:tblPr>
        <w:tblStyle w:val="TableGrid11"/>
        <w:tblW w:w="10682" w:type="dxa"/>
        <w:tblLook w:val="04A0" w:firstRow="1" w:lastRow="0" w:firstColumn="1" w:lastColumn="0" w:noHBand="0" w:noVBand="1"/>
      </w:tblPr>
      <w:tblGrid>
        <w:gridCol w:w="3578"/>
        <w:gridCol w:w="3822"/>
        <w:gridCol w:w="1720"/>
        <w:gridCol w:w="1562"/>
      </w:tblGrid>
      <w:tr w:rsidR="00820B19" w:rsidRPr="00820B19" w14:paraId="06E19C5A" w14:textId="77777777" w:rsidTr="00B866BF">
        <w:tc>
          <w:tcPr>
            <w:tcW w:w="3578" w:type="dxa"/>
          </w:tcPr>
          <w:p w14:paraId="0BACF24D" w14:textId="77777777" w:rsidR="00820B19" w:rsidRPr="00820B19" w:rsidRDefault="00820B19" w:rsidP="00820B19">
            <w:pPr>
              <w:rPr>
                <w:rFonts w:cs="Arial"/>
                <w:b/>
              </w:rPr>
            </w:pPr>
            <w:r w:rsidRPr="00820B19">
              <w:rPr>
                <w:rFonts w:cs="Arial"/>
                <w:b/>
              </w:rPr>
              <w:t>Key Direction</w:t>
            </w:r>
          </w:p>
          <w:p w14:paraId="04D82056" w14:textId="77777777" w:rsidR="00820B19" w:rsidRPr="00820B19" w:rsidRDefault="00820B19" w:rsidP="00820B19">
            <w:pPr>
              <w:rPr>
                <w:rFonts w:cs="Arial"/>
                <w:b/>
              </w:rPr>
            </w:pPr>
          </w:p>
        </w:tc>
        <w:tc>
          <w:tcPr>
            <w:tcW w:w="3822" w:type="dxa"/>
          </w:tcPr>
          <w:p w14:paraId="725D24BB" w14:textId="77777777" w:rsidR="00820B19" w:rsidRPr="00820B19" w:rsidRDefault="00820B19" w:rsidP="00820B19">
            <w:pPr>
              <w:rPr>
                <w:rFonts w:cs="Arial"/>
                <w:b/>
              </w:rPr>
            </w:pPr>
            <w:r w:rsidRPr="00820B19">
              <w:rPr>
                <w:rFonts w:cs="Arial"/>
                <w:b/>
              </w:rPr>
              <w:t>Priority Actions</w:t>
            </w:r>
          </w:p>
        </w:tc>
        <w:tc>
          <w:tcPr>
            <w:tcW w:w="1720" w:type="dxa"/>
          </w:tcPr>
          <w:p w14:paraId="7A57218D" w14:textId="77777777" w:rsidR="00820B19" w:rsidRPr="00820B19" w:rsidRDefault="00820B19" w:rsidP="00820B19">
            <w:pPr>
              <w:rPr>
                <w:rFonts w:cs="Arial"/>
                <w:b/>
              </w:rPr>
            </w:pPr>
            <w:r w:rsidRPr="00820B19">
              <w:rPr>
                <w:rFonts w:cs="Arial"/>
                <w:b/>
              </w:rPr>
              <w:t xml:space="preserve">Responsibility </w:t>
            </w:r>
          </w:p>
        </w:tc>
        <w:tc>
          <w:tcPr>
            <w:tcW w:w="1562" w:type="dxa"/>
          </w:tcPr>
          <w:p w14:paraId="7BAF15BB" w14:textId="77777777" w:rsidR="00820B19" w:rsidRPr="00820B19" w:rsidRDefault="00820B19" w:rsidP="00820B19">
            <w:pPr>
              <w:rPr>
                <w:rFonts w:cs="Arial"/>
                <w:b/>
              </w:rPr>
            </w:pPr>
            <w:r w:rsidRPr="00820B19">
              <w:rPr>
                <w:rFonts w:cs="Arial"/>
                <w:b/>
              </w:rPr>
              <w:t xml:space="preserve">Timeframe </w:t>
            </w:r>
          </w:p>
        </w:tc>
      </w:tr>
      <w:tr w:rsidR="00EC6CB4" w:rsidRPr="00EC6CB4" w14:paraId="1CF099A3" w14:textId="77777777" w:rsidTr="00B866BF">
        <w:tc>
          <w:tcPr>
            <w:tcW w:w="3578" w:type="dxa"/>
          </w:tcPr>
          <w:p w14:paraId="7591F753" w14:textId="3F8C59FB" w:rsidR="00820B19" w:rsidRPr="00EC6CB4" w:rsidRDefault="00610C78" w:rsidP="00820B19">
            <w:pPr>
              <w:rPr>
                <w:rFonts w:ascii="Calibri" w:hAnsi="Calibri" w:cs="Calibri"/>
                <w:sz w:val="18"/>
                <w:szCs w:val="18"/>
              </w:rPr>
            </w:pPr>
            <w:r w:rsidRPr="0035528B">
              <w:rPr>
                <w:rFonts w:ascii="Calibri" w:hAnsi="Calibri" w:cs="Calibri"/>
                <w:b/>
                <w:bCs/>
                <w:sz w:val="18"/>
                <w:szCs w:val="18"/>
              </w:rPr>
              <w:t>2.1</w:t>
            </w:r>
            <w:r>
              <w:rPr>
                <w:rFonts w:ascii="Calibri" w:hAnsi="Calibri" w:cs="Calibri"/>
                <w:sz w:val="18"/>
                <w:szCs w:val="18"/>
              </w:rPr>
              <w:t xml:space="preserve"> </w:t>
            </w:r>
            <w:r w:rsidR="00820B19" w:rsidRPr="00EC6CB4">
              <w:rPr>
                <w:rFonts w:ascii="Calibri" w:hAnsi="Calibri" w:cs="Calibri"/>
                <w:sz w:val="18"/>
                <w:szCs w:val="18"/>
              </w:rPr>
              <w:t xml:space="preserve">Improve Council’s communication with local clubs and foster collaboration between clubs for the benefit of tennis.    </w:t>
            </w:r>
          </w:p>
          <w:p w14:paraId="7BCA2B80" w14:textId="77777777" w:rsidR="00820B19" w:rsidRPr="00EC6CB4" w:rsidRDefault="00820B19" w:rsidP="00820B19">
            <w:pPr>
              <w:rPr>
                <w:rFonts w:ascii="Calibri" w:hAnsi="Calibri" w:cs="Calibri"/>
                <w:sz w:val="18"/>
                <w:szCs w:val="18"/>
              </w:rPr>
            </w:pPr>
          </w:p>
        </w:tc>
        <w:tc>
          <w:tcPr>
            <w:tcW w:w="3822" w:type="dxa"/>
          </w:tcPr>
          <w:p w14:paraId="15F3D38D" w14:textId="23F6F844" w:rsidR="00820B19" w:rsidRPr="00EC6CB4" w:rsidRDefault="004E7544" w:rsidP="00820B19">
            <w:pPr>
              <w:rPr>
                <w:rFonts w:ascii="Calibri" w:hAnsi="Calibri" w:cs="Calibri"/>
                <w:sz w:val="18"/>
                <w:szCs w:val="18"/>
              </w:rPr>
            </w:pPr>
            <w:r w:rsidRPr="0035528B">
              <w:rPr>
                <w:rFonts w:ascii="Calibri" w:hAnsi="Calibri" w:cs="Calibri"/>
                <w:b/>
                <w:bCs/>
                <w:sz w:val="18"/>
                <w:szCs w:val="18"/>
              </w:rPr>
              <w:t>2.1.1</w:t>
            </w:r>
            <w:r>
              <w:rPr>
                <w:rFonts w:ascii="Calibri" w:hAnsi="Calibri" w:cs="Calibri"/>
                <w:sz w:val="18"/>
                <w:szCs w:val="18"/>
              </w:rPr>
              <w:t xml:space="preserve"> </w:t>
            </w:r>
            <w:r w:rsidR="00820B19" w:rsidRPr="00EC6CB4">
              <w:rPr>
                <w:rFonts w:ascii="Calibri" w:hAnsi="Calibri" w:cs="Calibri"/>
                <w:sz w:val="18"/>
                <w:szCs w:val="18"/>
              </w:rPr>
              <w:t>In partnership with Tennis Victoria deliver an annual tennis club forum</w:t>
            </w:r>
          </w:p>
        </w:tc>
        <w:tc>
          <w:tcPr>
            <w:tcW w:w="1720" w:type="dxa"/>
          </w:tcPr>
          <w:p w14:paraId="46077A0D"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MCC</w:t>
            </w:r>
          </w:p>
          <w:p w14:paraId="27E2168C" w14:textId="18F6ED35" w:rsidR="00820B19" w:rsidRPr="00EC6CB4" w:rsidRDefault="00820B19" w:rsidP="00820B19">
            <w:pPr>
              <w:rPr>
                <w:rFonts w:ascii="Calibri" w:hAnsi="Calibri" w:cs="Calibri"/>
                <w:sz w:val="18"/>
                <w:szCs w:val="18"/>
              </w:rPr>
            </w:pPr>
            <w:r w:rsidRPr="00EC6CB4">
              <w:rPr>
                <w:rFonts w:ascii="Calibri" w:hAnsi="Calibri" w:cs="Calibri"/>
                <w:sz w:val="18"/>
                <w:szCs w:val="18"/>
              </w:rPr>
              <w:t>T</w:t>
            </w:r>
            <w:r w:rsidR="002D7546">
              <w:rPr>
                <w:rFonts w:ascii="Calibri" w:hAnsi="Calibri" w:cs="Calibri"/>
                <w:sz w:val="18"/>
                <w:szCs w:val="18"/>
              </w:rPr>
              <w:t xml:space="preserve">ennis </w:t>
            </w:r>
            <w:r w:rsidRPr="00EC6CB4">
              <w:rPr>
                <w:rFonts w:ascii="Calibri" w:hAnsi="Calibri" w:cs="Calibri"/>
                <w:sz w:val="18"/>
                <w:szCs w:val="18"/>
              </w:rPr>
              <w:t>V</w:t>
            </w:r>
            <w:r w:rsidR="002D7546">
              <w:rPr>
                <w:rFonts w:ascii="Calibri" w:hAnsi="Calibri" w:cs="Calibri"/>
                <w:sz w:val="18"/>
                <w:szCs w:val="18"/>
              </w:rPr>
              <w:t>ic</w:t>
            </w:r>
          </w:p>
        </w:tc>
        <w:tc>
          <w:tcPr>
            <w:tcW w:w="1562" w:type="dxa"/>
          </w:tcPr>
          <w:p w14:paraId="2787B9D3"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Ongoing</w:t>
            </w:r>
          </w:p>
        </w:tc>
      </w:tr>
      <w:tr w:rsidR="00EC6CB4" w:rsidRPr="00EC6CB4" w14:paraId="0B5C9BB2" w14:textId="77777777" w:rsidTr="00B866BF">
        <w:tc>
          <w:tcPr>
            <w:tcW w:w="3578" w:type="dxa"/>
          </w:tcPr>
          <w:p w14:paraId="5542CEB7" w14:textId="38DA2075" w:rsidR="00820B19" w:rsidRPr="00EC6CB4" w:rsidRDefault="00610C78" w:rsidP="00820B19">
            <w:pPr>
              <w:rPr>
                <w:rFonts w:ascii="Calibri" w:hAnsi="Calibri" w:cs="Calibri"/>
                <w:sz w:val="18"/>
                <w:szCs w:val="18"/>
              </w:rPr>
            </w:pPr>
            <w:r w:rsidRPr="0035528B">
              <w:rPr>
                <w:rFonts w:ascii="Calibri" w:hAnsi="Calibri" w:cs="Calibri"/>
                <w:b/>
                <w:bCs/>
                <w:sz w:val="18"/>
                <w:szCs w:val="18"/>
              </w:rPr>
              <w:t>2.2</w:t>
            </w:r>
            <w:r>
              <w:rPr>
                <w:rFonts w:ascii="Calibri" w:hAnsi="Calibri" w:cs="Calibri"/>
                <w:sz w:val="18"/>
                <w:szCs w:val="18"/>
              </w:rPr>
              <w:t xml:space="preserve"> </w:t>
            </w:r>
            <w:r w:rsidR="00820B19" w:rsidRPr="00EC6CB4">
              <w:rPr>
                <w:rFonts w:ascii="Calibri" w:hAnsi="Calibri" w:cs="Calibri"/>
                <w:sz w:val="18"/>
                <w:szCs w:val="18"/>
              </w:rPr>
              <w:t xml:space="preserve">Assist clubs to navigate, understand and capitalise on the existing strategic planning resources designed </w:t>
            </w:r>
            <w:r w:rsidR="00B27AE5">
              <w:rPr>
                <w:rFonts w:ascii="Calibri" w:hAnsi="Calibri" w:cs="Calibri"/>
                <w:sz w:val="18"/>
                <w:szCs w:val="18"/>
              </w:rPr>
              <w:t xml:space="preserve">to </w:t>
            </w:r>
            <w:r w:rsidR="00820B19" w:rsidRPr="00EC6CB4">
              <w:rPr>
                <w:rFonts w:ascii="Calibri" w:hAnsi="Calibri" w:cs="Calibri"/>
                <w:sz w:val="18"/>
                <w:szCs w:val="18"/>
              </w:rPr>
              <w:t>support clubs to improve and sustain effective governance.</w:t>
            </w:r>
          </w:p>
          <w:p w14:paraId="7F012DC6" w14:textId="77777777" w:rsidR="00820B19" w:rsidRPr="00EC6CB4" w:rsidRDefault="00820B19" w:rsidP="00820B19">
            <w:pPr>
              <w:rPr>
                <w:rFonts w:ascii="Calibri" w:hAnsi="Calibri" w:cs="Calibri"/>
                <w:sz w:val="18"/>
                <w:szCs w:val="18"/>
              </w:rPr>
            </w:pPr>
          </w:p>
        </w:tc>
        <w:tc>
          <w:tcPr>
            <w:tcW w:w="3822" w:type="dxa"/>
          </w:tcPr>
          <w:p w14:paraId="6B460953" w14:textId="130A804E" w:rsidR="00820B19" w:rsidRPr="00EC6CB4" w:rsidRDefault="004E7544" w:rsidP="00820B19">
            <w:pPr>
              <w:rPr>
                <w:rFonts w:ascii="Calibri" w:hAnsi="Calibri" w:cs="Calibri"/>
                <w:sz w:val="18"/>
                <w:szCs w:val="18"/>
              </w:rPr>
            </w:pPr>
            <w:r w:rsidRPr="0035528B">
              <w:rPr>
                <w:rFonts w:ascii="Calibri" w:hAnsi="Calibri" w:cs="Calibri"/>
                <w:b/>
                <w:bCs/>
                <w:sz w:val="18"/>
                <w:szCs w:val="18"/>
              </w:rPr>
              <w:t>2.2.</w:t>
            </w:r>
            <w:r w:rsidR="007A759C" w:rsidRPr="0035528B">
              <w:rPr>
                <w:rFonts w:ascii="Calibri" w:hAnsi="Calibri" w:cs="Calibri"/>
                <w:b/>
                <w:bCs/>
                <w:sz w:val="18"/>
                <w:szCs w:val="18"/>
              </w:rPr>
              <w:t>1</w:t>
            </w:r>
            <w:r w:rsidR="007A759C">
              <w:rPr>
                <w:rFonts w:ascii="Calibri" w:hAnsi="Calibri" w:cs="Calibri"/>
                <w:sz w:val="18"/>
                <w:szCs w:val="18"/>
              </w:rPr>
              <w:t xml:space="preserve"> </w:t>
            </w:r>
            <w:r w:rsidR="00820B19" w:rsidRPr="00EC6CB4">
              <w:rPr>
                <w:rFonts w:ascii="Calibri" w:hAnsi="Calibri" w:cs="Calibri"/>
                <w:sz w:val="18"/>
                <w:szCs w:val="18"/>
              </w:rPr>
              <w:t xml:space="preserve">In partnership with Tennis Victoria deliver a strategic planning workshop </w:t>
            </w:r>
          </w:p>
          <w:p w14:paraId="78E0B3DA" w14:textId="77777777" w:rsidR="00820B19" w:rsidRPr="00EC6CB4" w:rsidRDefault="00820B19" w:rsidP="00820B19">
            <w:pPr>
              <w:rPr>
                <w:rFonts w:ascii="Calibri" w:hAnsi="Calibri" w:cs="Calibri"/>
                <w:sz w:val="8"/>
                <w:szCs w:val="8"/>
              </w:rPr>
            </w:pPr>
          </w:p>
          <w:p w14:paraId="5F60B864" w14:textId="194101F5" w:rsidR="00820B19" w:rsidRPr="00EC6CB4" w:rsidRDefault="007A759C" w:rsidP="00820B19">
            <w:pPr>
              <w:rPr>
                <w:rFonts w:ascii="Calibri" w:hAnsi="Calibri" w:cs="Calibri"/>
                <w:sz w:val="18"/>
                <w:szCs w:val="18"/>
              </w:rPr>
            </w:pPr>
            <w:r w:rsidRPr="0035528B">
              <w:rPr>
                <w:rFonts w:ascii="Calibri" w:hAnsi="Calibri" w:cs="Calibri"/>
                <w:b/>
                <w:bCs/>
                <w:sz w:val="18"/>
                <w:szCs w:val="18"/>
              </w:rPr>
              <w:t>2.2.2</w:t>
            </w:r>
            <w:r>
              <w:rPr>
                <w:rFonts w:ascii="Calibri" w:hAnsi="Calibri" w:cs="Calibri"/>
                <w:sz w:val="18"/>
                <w:szCs w:val="18"/>
              </w:rPr>
              <w:t xml:space="preserve"> </w:t>
            </w:r>
            <w:r w:rsidR="00820B19" w:rsidRPr="00EC6CB4">
              <w:rPr>
                <w:rFonts w:ascii="Calibri" w:hAnsi="Calibri" w:cs="Calibri"/>
                <w:sz w:val="18"/>
                <w:szCs w:val="18"/>
              </w:rPr>
              <w:t>Provide 1:1 support to work with individual clubs to draft a strategic plan</w:t>
            </w:r>
          </w:p>
        </w:tc>
        <w:tc>
          <w:tcPr>
            <w:tcW w:w="1720" w:type="dxa"/>
          </w:tcPr>
          <w:p w14:paraId="1C8EBA75"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MCC</w:t>
            </w:r>
          </w:p>
          <w:p w14:paraId="73751C40" w14:textId="77777777" w:rsidR="00820B19" w:rsidRDefault="00820B19" w:rsidP="00820B19">
            <w:pPr>
              <w:rPr>
                <w:rFonts w:ascii="Calibri" w:hAnsi="Calibri" w:cs="Calibri"/>
                <w:sz w:val="18"/>
                <w:szCs w:val="18"/>
              </w:rPr>
            </w:pPr>
            <w:r w:rsidRPr="00EC6CB4">
              <w:rPr>
                <w:rFonts w:ascii="Calibri" w:hAnsi="Calibri" w:cs="Calibri"/>
                <w:sz w:val="18"/>
                <w:szCs w:val="18"/>
              </w:rPr>
              <w:t>T</w:t>
            </w:r>
            <w:r w:rsidR="002D7546">
              <w:rPr>
                <w:rFonts w:ascii="Calibri" w:hAnsi="Calibri" w:cs="Calibri"/>
                <w:sz w:val="18"/>
                <w:szCs w:val="18"/>
              </w:rPr>
              <w:t xml:space="preserve">ennis </w:t>
            </w:r>
            <w:r w:rsidRPr="00EC6CB4">
              <w:rPr>
                <w:rFonts w:ascii="Calibri" w:hAnsi="Calibri" w:cs="Calibri"/>
                <w:sz w:val="18"/>
                <w:szCs w:val="18"/>
              </w:rPr>
              <w:t>V</w:t>
            </w:r>
            <w:r w:rsidR="002D7546">
              <w:rPr>
                <w:rFonts w:ascii="Calibri" w:hAnsi="Calibri" w:cs="Calibri"/>
                <w:sz w:val="18"/>
                <w:szCs w:val="18"/>
              </w:rPr>
              <w:t>ic</w:t>
            </w:r>
          </w:p>
          <w:p w14:paraId="4C70557E" w14:textId="77777777" w:rsidR="008E15FE" w:rsidRDefault="008E15FE" w:rsidP="00820B19">
            <w:pPr>
              <w:rPr>
                <w:rFonts w:ascii="Calibri" w:hAnsi="Calibri" w:cs="Calibri"/>
                <w:sz w:val="18"/>
                <w:szCs w:val="18"/>
              </w:rPr>
            </w:pPr>
          </w:p>
          <w:p w14:paraId="2A93E416" w14:textId="1B3E4A3D" w:rsidR="008E15FE" w:rsidRPr="00EC6CB4" w:rsidRDefault="008E15FE" w:rsidP="00820B19">
            <w:pPr>
              <w:rPr>
                <w:rFonts w:ascii="Calibri" w:hAnsi="Calibri" w:cs="Calibri"/>
                <w:sz w:val="18"/>
                <w:szCs w:val="18"/>
              </w:rPr>
            </w:pPr>
            <w:r>
              <w:rPr>
                <w:rFonts w:ascii="Calibri" w:hAnsi="Calibri" w:cs="Calibri"/>
                <w:sz w:val="18"/>
                <w:szCs w:val="18"/>
              </w:rPr>
              <w:t>MCC</w:t>
            </w:r>
          </w:p>
        </w:tc>
        <w:tc>
          <w:tcPr>
            <w:tcW w:w="1562" w:type="dxa"/>
          </w:tcPr>
          <w:p w14:paraId="06A1E1B5"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July 2022</w:t>
            </w:r>
          </w:p>
        </w:tc>
      </w:tr>
      <w:tr w:rsidR="00EC6CB4" w:rsidRPr="00EC6CB4" w14:paraId="1D60CA51" w14:textId="77777777" w:rsidTr="00B866BF">
        <w:tc>
          <w:tcPr>
            <w:tcW w:w="3578" w:type="dxa"/>
          </w:tcPr>
          <w:p w14:paraId="7ACDC551" w14:textId="39A32C85" w:rsidR="00820B19" w:rsidRPr="00EC6CB4" w:rsidRDefault="00610C78" w:rsidP="00820B19">
            <w:pPr>
              <w:rPr>
                <w:rFonts w:ascii="Calibri" w:hAnsi="Calibri" w:cs="Calibri"/>
                <w:sz w:val="18"/>
                <w:szCs w:val="18"/>
              </w:rPr>
            </w:pPr>
            <w:r w:rsidRPr="0035528B">
              <w:rPr>
                <w:rFonts w:ascii="Calibri" w:hAnsi="Calibri" w:cs="Calibri"/>
                <w:b/>
                <w:bCs/>
                <w:sz w:val="18"/>
                <w:szCs w:val="18"/>
              </w:rPr>
              <w:t>2.3</w:t>
            </w:r>
            <w:r>
              <w:rPr>
                <w:rFonts w:ascii="Calibri" w:hAnsi="Calibri" w:cs="Calibri"/>
                <w:sz w:val="18"/>
                <w:szCs w:val="18"/>
              </w:rPr>
              <w:t xml:space="preserve"> </w:t>
            </w:r>
            <w:r w:rsidR="00820B19" w:rsidRPr="00EC6CB4">
              <w:rPr>
                <w:rFonts w:ascii="Calibri" w:hAnsi="Calibri" w:cs="Calibri"/>
                <w:sz w:val="18"/>
                <w:szCs w:val="18"/>
              </w:rPr>
              <w:t>Support Clubs to improve sustainability/ succession planning</w:t>
            </w:r>
          </w:p>
          <w:p w14:paraId="4317A378" w14:textId="77777777" w:rsidR="00820B19" w:rsidRPr="00EC6CB4" w:rsidRDefault="00820B19" w:rsidP="00820B19">
            <w:pPr>
              <w:rPr>
                <w:rFonts w:ascii="Calibri" w:hAnsi="Calibri" w:cs="Calibri"/>
                <w:sz w:val="18"/>
                <w:szCs w:val="18"/>
              </w:rPr>
            </w:pPr>
          </w:p>
        </w:tc>
        <w:tc>
          <w:tcPr>
            <w:tcW w:w="3822" w:type="dxa"/>
          </w:tcPr>
          <w:p w14:paraId="7CE713EC" w14:textId="69B67BEB" w:rsidR="00820B19" w:rsidRPr="00EC6CB4" w:rsidRDefault="007A759C" w:rsidP="00820B19">
            <w:pPr>
              <w:rPr>
                <w:rFonts w:ascii="Calibri" w:hAnsi="Calibri" w:cs="Calibri"/>
                <w:sz w:val="18"/>
                <w:szCs w:val="18"/>
              </w:rPr>
            </w:pPr>
            <w:r w:rsidRPr="0035528B">
              <w:rPr>
                <w:rFonts w:ascii="Calibri" w:hAnsi="Calibri" w:cs="Calibri"/>
                <w:b/>
                <w:bCs/>
                <w:sz w:val="18"/>
                <w:szCs w:val="18"/>
              </w:rPr>
              <w:t>2.3.1</w:t>
            </w:r>
            <w:r>
              <w:rPr>
                <w:rFonts w:ascii="Calibri" w:hAnsi="Calibri" w:cs="Calibri"/>
                <w:sz w:val="18"/>
                <w:szCs w:val="18"/>
              </w:rPr>
              <w:t xml:space="preserve"> </w:t>
            </w:r>
            <w:r w:rsidR="00820B19" w:rsidRPr="00EC6CB4">
              <w:rPr>
                <w:rFonts w:ascii="Calibri" w:hAnsi="Calibri" w:cs="Calibri"/>
                <w:sz w:val="18"/>
                <w:szCs w:val="18"/>
              </w:rPr>
              <w:t xml:space="preserve">In partnership with Tennis Victoria and/or other providers promote and/ or provide access to resources and training for committee roles </w:t>
            </w:r>
          </w:p>
          <w:p w14:paraId="47F44310" w14:textId="77777777" w:rsidR="00820B19" w:rsidRPr="00EC6CB4" w:rsidRDefault="00820B19" w:rsidP="00820B19">
            <w:pPr>
              <w:rPr>
                <w:rFonts w:ascii="Calibri" w:hAnsi="Calibri" w:cs="Calibri"/>
                <w:sz w:val="18"/>
                <w:szCs w:val="18"/>
              </w:rPr>
            </w:pPr>
          </w:p>
        </w:tc>
        <w:tc>
          <w:tcPr>
            <w:tcW w:w="1720" w:type="dxa"/>
          </w:tcPr>
          <w:p w14:paraId="00BDA03F"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MCC</w:t>
            </w:r>
          </w:p>
          <w:p w14:paraId="05B945CA" w14:textId="31DA5E56" w:rsidR="00820B19" w:rsidRPr="00EC6CB4" w:rsidRDefault="00820B19" w:rsidP="00820B19">
            <w:pPr>
              <w:rPr>
                <w:rFonts w:ascii="Calibri" w:hAnsi="Calibri" w:cs="Calibri"/>
                <w:sz w:val="18"/>
                <w:szCs w:val="18"/>
              </w:rPr>
            </w:pPr>
            <w:r w:rsidRPr="00EC6CB4">
              <w:rPr>
                <w:rFonts w:ascii="Calibri" w:hAnsi="Calibri" w:cs="Calibri"/>
                <w:sz w:val="18"/>
                <w:szCs w:val="18"/>
              </w:rPr>
              <w:t>T</w:t>
            </w:r>
            <w:r w:rsidR="002D7546">
              <w:rPr>
                <w:rFonts w:ascii="Calibri" w:hAnsi="Calibri" w:cs="Calibri"/>
                <w:sz w:val="18"/>
                <w:szCs w:val="18"/>
              </w:rPr>
              <w:t xml:space="preserve">ennis </w:t>
            </w:r>
            <w:r w:rsidRPr="00EC6CB4">
              <w:rPr>
                <w:rFonts w:ascii="Calibri" w:hAnsi="Calibri" w:cs="Calibri"/>
                <w:sz w:val="18"/>
                <w:szCs w:val="18"/>
              </w:rPr>
              <w:t>V</w:t>
            </w:r>
            <w:r w:rsidR="002D7546">
              <w:rPr>
                <w:rFonts w:ascii="Calibri" w:hAnsi="Calibri" w:cs="Calibri"/>
                <w:sz w:val="18"/>
                <w:szCs w:val="18"/>
              </w:rPr>
              <w:t>ic</w:t>
            </w:r>
          </w:p>
        </w:tc>
        <w:tc>
          <w:tcPr>
            <w:tcW w:w="1562" w:type="dxa"/>
          </w:tcPr>
          <w:p w14:paraId="2FB71301"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Ongoing</w:t>
            </w:r>
          </w:p>
        </w:tc>
      </w:tr>
      <w:tr w:rsidR="00820B19" w:rsidRPr="00EC6CB4" w14:paraId="2413E2E7" w14:textId="77777777" w:rsidTr="00B866BF">
        <w:tc>
          <w:tcPr>
            <w:tcW w:w="3578" w:type="dxa"/>
          </w:tcPr>
          <w:p w14:paraId="253E3B6A" w14:textId="0D98EEFF" w:rsidR="00820B19" w:rsidRPr="00EC6CB4" w:rsidRDefault="00610C78" w:rsidP="00820B19">
            <w:pPr>
              <w:rPr>
                <w:rFonts w:cs="Arial"/>
                <w:sz w:val="16"/>
                <w:szCs w:val="16"/>
              </w:rPr>
            </w:pPr>
            <w:r w:rsidRPr="0035528B">
              <w:rPr>
                <w:rFonts w:cs="Arial"/>
                <w:b/>
                <w:bCs/>
                <w:sz w:val="16"/>
                <w:szCs w:val="16"/>
              </w:rPr>
              <w:t>2.4</w:t>
            </w:r>
            <w:r>
              <w:rPr>
                <w:rFonts w:cs="Arial"/>
                <w:sz w:val="16"/>
                <w:szCs w:val="16"/>
              </w:rPr>
              <w:t xml:space="preserve"> </w:t>
            </w:r>
            <w:r w:rsidR="00FB0754" w:rsidRPr="00EC6CB4">
              <w:rPr>
                <w:rFonts w:cs="Arial"/>
                <w:sz w:val="16"/>
                <w:szCs w:val="16"/>
              </w:rPr>
              <w:t>Provide guidance to enable mutually beneficial coach / club</w:t>
            </w:r>
            <w:r w:rsidR="00820B19" w:rsidRPr="00EC6CB4">
              <w:rPr>
                <w:rFonts w:cs="Arial"/>
                <w:sz w:val="16"/>
                <w:szCs w:val="16"/>
              </w:rPr>
              <w:t xml:space="preserve"> relationships</w:t>
            </w:r>
            <w:r w:rsidR="00FB0754" w:rsidRPr="00EC6CB4">
              <w:rPr>
                <w:rFonts w:cs="Arial"/>
                <w:sz w:val="16"/>
                <w:szCs w:val="16"/>
              </w:rPr>
              <w:t>.</w:t>
            </w:r>
          </w:p>
        </w:tc>
        <w:tc>
          <w:tcPr>
            <w:tcW w:w="3822" w:type="dxa"/>
          </w:tcPr>
          <w:p w14:paraId="5F7A1341" w14:textId="1F67F670" w:rsidR="00820B19" w:rsidRPr="00EC6CB4" w:rsidRDefault="007A759C" w:rsidP="00FB0754">
            <w:pPr>
              <w:contextualSpacing/>
              <w:rPr>
                <w:rFonts w:ascii="Calibri" w:hAnsi="Calibri" w:cs="Calibri"/>
                <w:sz w:val="18"/>
                <w:szCs w:val="18"/>
              </w:rPr>
            </w:pPr>
            <w:r w:rsidRPr="0035528B">
              <w:rPr>
                <w:rFonts w:ascii="Calibri" w:hAnsi="Calibri" w:cs="Calibri"/>
                <w:b/>
                <w:bCs/>
                <w:sz w:val="18"/>
                <w:szCs w:val="18"/>
              </w:rPr>
              <w:t>2.3.</w:t>
            </w:r>
            <w:r w:rsidR="002D7546">
              <w:rPr>
                <w:rFonts w:ascii="Calibri" w:hAnsi="Calibri" w:cs="Calibri"/>
                <w:b/>
                <w:bCs/>
                <w:sz w:val="18"/>
                <w:szCs w:val="18"/>
              </w:rPr>
              <w:t>1</w:t>
            </w:r>
            <w:r>
              <w:rPr>
                <w:rFonts w:ascii="Calibri" w:hAnsi="Calibri" w:cs="Calibri"/>
                <w:sz w:val="18"/>
                <w:szCs w:val="18"/>
              </w:rPr>
              <w:t xml:space="preserve"> </w:t>
            </w:r>
            <w:r w:rsidR="00820B19" w:rsidRPr="00EC6CB4">
              <w:rPr>
                <w:rFonts w:ascii="Calibri" w:hAnsi="Calibri" w:cs="Calibri"/>
                <w:sz w:val="18"/>
                <w:szCs w:val="18"/>
              </w:rPr>
              <w:t>Support all clubs to have a formalised Coach/Club Agreement</w:t>
            </w:r>
          </w:p>
          <w:p w14:paraId="35982E34" w14:textId="77777777" w:rsidR="00FB0754" w:rsidRPr="00EC6CB4" w:rsidRDefault="00FB0754" w:rsidP="00FB0754">
            <w:pPr>
              <w:contextualSpacing/>
              <w:rPr>
                <w:rFonts w:ascii="Calibri" w:hAnsi="Calibri" w:cs="Calibri"/>
                <w:sz w:val="18"/>
                <w:szCs w:val="18"/>
                <w:highlight w:val="yellow"/>
              </w:rPr>
            </w:pPr>
          </w:p>
          <w:p w14:paraId="6941A094" w14:textId="313B4D93" w:rsidR="00820B19" w:rsidRPr="00EC6CB4" w:rsidRDefault="002D7546" w:rsidP="00FB0754">
            <w:pPr>
              <w:contextualSpacing/>
              <w:rPr>
                <w:rFonts w:ascii="Calibri" w:hAnsi="Calibri" w:cs="Calibri"/>
                <w:sz w:val="18"/>
                <w:szCs w:val="18"/>
              </w:rPr>
            </w:pPr>
            <w:proofErr w:type="gramStart"/>
            <w:r w:rsidRPr="0035528B">
              <w:rPr>
                <w:rFonts w:ascii="Calibri" w:hAnsi="Calibri" w:cs="Calibri"/>
                <w:b/>
                <w:bCs/>
                <w:sz w:val="18"/>
                <w:szCs w:val="18"/>
              </w:rPr>
              <w:t>2.3.2</w:t>
            </w:r>
            <w:r w:rsidRPr="0035528B">
              <w:rPr>
                <w:rFonts w:ascii="Calibri" w:hAnsi="Calibri" w:cs="Calibri"/>
                <w:sz w:val="18"/>
                <w:szCs w:val="18"/>
              </w:rPr>
              <w:t xml:space="preserve"> </w:t>
            </w:r>
            <w:r w:rsidR="00820B19" w:rsidRPr="00EC6CB4">
              <w:rPr>
                <w:rFonts w:ascii="Calibri" w:hAnsi="Calibri" w:cs="Calibri"/>
                <w:sz w:val="18"/>
                <w:szCs w:val="18"/>
              </w:rPr>
              <w:t xml:space="preserve"> </w:t>
            </w:r>
            <w:r w:rsidR="00E235EE">
              <w:rPr>
                <w:rFonts w:ascii="Calibri" w:hAnsi="Calibri" w:cs="Calibri"/>
                <w:sz w:val="18"/>
                <w:szCs w:val="18"/>
              </w:rPr>
              <w:t>A</w:t>
            </w:r>
            <w:r w:rsidR="00820B19" w:rsidRPr="00EC6CB4">
              <w:rPr>
                <w:rFonts w:ascii="Calibri" w:hAnsi="Calibri" w:cs="Calibri"/>
                <w:sz w:val="18"/>
                <w:szCs w:val="18"/>
              </w:rPr>
              <w:t>ll</w:t>
            </w:r>
            <w:proofErr w:type="gramEnd"/>
            <w:r w:rsidR="00820B19" w:rsidRPr="00EC6CB4">
              <w:rPr>
                <w:rFonts w:ascii="Calibri" w:hAnsi="Calibri" w:cs="Calibri"/>
                <w:sz w:val="18"/>
                <w:szCs w:val="18"/>
              </w:rPr>
              <w:t xml:space="preserve"> coaches </w:t>
            </w:r>
            <w:r w:rsidR="00E235EE">
              <w:rPr>
                <w:rFonts w:ascii="Calibri" w:hAnsi="Calibri" w:cs="Calibri"/>
                <w:sz w:val="18"/>
                <w:szCs w:val="18"/>
              </w:rPr>
              <w:t xml:space="preserve">are required </w:t>
            </w:r>
            <w:r w:rsidR="00820B19" w:rsidRPr="00EC6CB4">
              <w:rPr>
                <w:rFonts w:ascii="Calibri" w:hAnsi="Calibri" w:cs="Calibri"/>
                <w:sz w:val="18"/>
                <w:szCs w:val="18"/>
              </w:rPr>
              <w:t>to be T</w:t>
            </w:r>
            <w:r w:rsidR="00610C78">
              <w:rPr>
                <w:rFonts w:ascii="Calibri" w:hAnsi="Calibri" w:cs="Calibri"/>
                <w:sz w:val="18"/>
                <w:szCs w:val="18"/>
              </w:rPr>
              <w:t xml:space="preserve">ennis </w:t>
            </w:r>
            <w:r w:rsidR="00820B19" w:rsidRPr="00EC6CB4">
              <w:rPr>
                <w:rFonts w:ascii="Calibri" w:hAnsi="Calibri" w:cs="Calibri"/>
                <w:sz w:val="18"/>
                <w:szCs w:val="18"/>
              </w:rPr>
              <w:t>A</w:t>
            </w:r>
            <w:r w:rsidR="00610C78">
              <w:rPr>
                <w:rFonts w:ascii="Calibri" w:hAnsi="Calibri" w:cs="Calibri"/>
                <w:sz w:val="18"/>
                <w:szCs w:val="18"/>
              </w:rPr>
              <w:t>us</w:t>
            </w:r>
            <w:r w:rsidR="004E7544">
              <w:rPr>
                <w:rFonts w:ascii="Calibri" w:hAnsi="Calibri" w:cs="Calibri"/>
                <w:sz w:val="18"/>
                <w:szCs w:val="18"/>
              </w:rPr>
              <w:t>tralia</w:t>
            </w:r>
            <w:r w:rsidR="00F862A7">
              <w:rPr>
                <w:rFonts w:ascii="Calibri" w:hAnsi="Calibri" w:cs="Calibri"/>
                <w:sz w:val="18"/>
                <w:szCs w:val="18"/>
              </w:rPr>
              <w:t xml:space="preserve"> </w:t>
            </w:r>
            <w:r w:rsidR="00820B19" w:rsidRPr="00EC6CB4">
              <w:rPr>
                <w:rFonts w:ascii="Calibri" w:hAnsi="Calibri" w:cs="Calibri"/>
                <w:sz w:val="18"/>
                <w:szCs w:val="18"/>
              </w:rPr>
              <w:t>Coach Affiliates</w:t>
            </w:r>
          </w:p>
          <w:p w14:paraId="14263955" w14:textId="77777777" w:rsidR="00FB0754" w:rsidRPr="00EC6CB4" w:rsidRDefault="00FB0754" w:rsidP="00FB0754">
            <w:pPr>
              <w:contextualSpacing/>
              <w:rPr>
                <w:rFonts w:ascii="Calibri" w:hAnsi="Calibri" w:cs="Calibri"/>
                <w:sz w:val="18"/>
                <w:szCs w:val="18"/>
              </w:rPr>
            </w:pPr>
          </w:p>
          <w:p w14:paraId="4DC6667D" w14:textId="77777777" w:rsidR="00820B19" w:rsidRDefault="007A759C" w:rsidP="00FB0754">
            <w:pPr>
              <w:contextualSpacing/>
              <w:rPr>
                <w:rFonts w:ascii="Calibri" w:hAnsi="Calibri" w:cs="Calibri"/>
                <w:sz w:val="18"/>
                <w:szCs w:val="18"/>
              </w:rPr>
            </w:pPr>
            <w:r w:rsidRPr="0035528B">
              <w:rPr>
                <w:rFonts w:ascii="Calibri" w:hAnsi="Calibri" w:cs="Calibri"/>
                <w:b/>
                <w:bCs/>
                <w:sz w:val="18"/>
                <w:szCs w:val="18"/>
              </w:rPr>
              <w:t>2.</w:t>
            </w:r>
            <w:r w:rsidR="002D7546" w:rsidRPr="0035528B">
              <w:rPr>
                <w:rFonts w:ascii="Calibri" w:hAnsi="Calibri" w:cs="Calibri"/>
                <w:b/>
                <w:bCs/>
                <w:sz w:val="18"/>
                <w:szCs w:val="18"/>
              </w:rPr>
              <w:t>3.3</w:t>
            </w:r>
            <w:r w:rsidR="002D7546">
              <w:rPr>
                <w:rFonts w:ascii="Calibri" w:hAnsi="Calibri" w:cs="Calibri"/>
                <w:sz w:val="18"/>
                <w:szCs w:val="18"/>
              </w:rPr>
              <w:t xml:space="preserve"> </w:t>
            </w:r>
            <w:r w:rsidR="00820B19" w:rsidRPr="00EC6CB4">
              <w:rPr>
                <w:rFonts w:ascii="Calibri" w:hAnsi="Calibri" w:cs="Calibri"/>
                <w:sz w:val="18"/>
                <w:szCs w:val="18"/>
              </w:rPr>
              <w:t>Provide guidance on</w:t>
            </w:r>
            <w:r w:rsidR="00FB0754" w:rsidRPr="00EC6CB4">
              <w:rPr>
                <w:rFonts w:ascii="Calibri" w:hAnsi="Calibri" w:cs="Calibri"/>
                <w:sz w:val="18"/>
                <w:szCs w:val="18"/>
              </w:rPr>
              <w:t xml:space="preserve"> coach</w:t>
            </w:r>
            <w:r w:rsidR="00820B19" w:rsidRPr="00EC6CB4">
              <w:rPr>
                <w:rFonts w:ascii="Calibri" w:hAnsi="Calibri" w:cs="Calibri"/>
                <w:sz w:val="18"/>
                <w:szCs w:val="18"/>
              </w:rPr>
              <w:t xml:space="preserve"> agreement structure and key considerations. </w:t>
            </w:r>
          </w:p>
          <w:p w14:paraId="27735316" w14:textId="7CC9336A" w:rsidR="00D73CD7" w:rsidRPr="00EC6CB4" w:rsidRDefault="00D73CD7" w:rsidP="00FB0754">
            <w:pPr>
              <w:contextualSpacing/>
              <w:rPr>
                <w:rFonts w:ascii="Calibri" w:hAnsi="Calibri" w:cs="Calibri"/>
                <w:sz w:val="18"/>
                <w:szCs w:val="18"/>
              </w:rPr>
            </w:pPr>
          </w:p>
        </w:tc>
        <w:tc>
          <w:tcPr>
            <w:tcW w:w="1720" w:type="dxa"/>
          </w:tcPr>
          <w:p w14:paraId="0E473D2D"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Clubs</w:t>
            </w:r>
          </w:p>
          <w:p w14:paraId="5E029414" w14:textId="6BC68000" w:rsidR="00820B19" w:rsidRPr="00EC6CB4" w:rsidRDefault="00820B19" w:rsidP="00820B19">
            <w:pPr>
              <w:rPr>
                <w:rFonts w:ascii="Calibri" w:hAnsi="Calibri" w:cs="Calibri"/>
                <w:sz w:val="18"/>
                <w:szCs w:val="18"/>
              </w:rPr>
            </w:pPr>
            <w:r w:rsidRPr="00EC6CB4">
              <w:rPr>
                <w:rFonts w:ascii="Calibri" w:hAnsi="Calibri" w:cs="Calibri"/>
                <w:sz w:val="18"/>
                <w:szCs w:val="18"/>
              </w:rPr>
              <w:t>T</w:t>
            </w:r>
            <w:r w:rsidR="002D7546">
              <w:rPr>
                <w:rFonts w:ascii="Calibri" w:hAnsi="Calibri" w:cs="Calibri"/>
                <w:sz w:val="18"/>
                <w:szCs w:val="18"/>
              </w:rPr>
              <w:t xml:space="preserve">ennis </w:t>
            </w:r>
            <w:r w:rsidR="00997D3D">
              <w:rPr>
                <w:rFonts w:ascii="Calibri" w:hAnsi="Calibri" w:cs="Calibri"/>
                <w:sz w:val="18"/>
                <w:szCs w:val="18"/>
              </w:rPr>
              <w:t>Vic</w:t>
            </w:r>
          </w:p>
          <w:p w14:paraId="23F7ADF7"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Coaches</w:t>
            </w:r>
          </w:p>
          <w:p w14:paraId="254D9F77" w14:textId="77777777" w:rsidR="00820B19" w:rsidRDefault="00820B19" w:rsidP="00820B19">
            <w:pPr>
              <w:rPr>
                <w:rFonts w:ascii="Calibri" w:hAnsi="Calibri" w:cs="Calibri"/>
                <w:sz w:val="18"/>
                <w:szCs w:val="18"/>
              </w:rPr>
            </w:pPr>
            <w:r w:rsidRPr="00EC6CB4">
              <w:rPr>
                <w:rFonts w:ascii="Calibri" w:hAnsi="Calibri" w:cs="Calibri"/>
                <w:sz w:val="18"/>
                <w:szCs w:val="18"/>
              </w:rPr>
              <w:t>MCC</w:t>
            </w:r>
          </w:p>
          <w:p w14:paraId="3DCE3DBA" w14:textId="77777777" w:rsidR="00997D3D" w:rsidRDefault="00997D3D" w:rsidP="00820B19">
            <w:pPr>
              <w:rPr>
                <w:rFonts w:ascii="Calibri" w:hAnsi="Calibri" w:cs="Calibri"/>
                <w:sz w:val="18"/>
                <w:szCs w:val="18"/>
              </w:rPr>
            </w:pPr>
            <w:r>
              <w:rPr>
                <w:rFonts w:ascii="Calibri" w:hAnsi="Calibri" w:cs="Calibri"/>
                <w:sz w:val="18"/>
                <w:szCs w:val="18"/>
              </w:rPr>
              <w:t>Tennis Vic</w:t>
            </w:r>
          </w:p>
          <w:p w14:paraId="52A22FD1" w14:textId="77777777" w:rsidR="00997D3D" w:rsidRDefault="00997D3D" w:rsidP="00820B19">
            <w:pPr>
              <w:rPr>
                <w:rFonts w:ascii="Calibri" w:hAnsi="Calibri" w:cs="Calibri"/>
                <w:sz w:val="18"/>
                <w:szCs w:val="18"/>
              </w:rPr>
            </w:pPr>
          </w:p>
          <w:p w14:paraId="6FD9A961" w14:textId="0FE07DB3" w:rsidR="00997D3D" w:rsidRPr="00EC6CB4" w:rsidRDefault="00997D3D" w:rsidP="00820B19">
            <w:pPr>
              <w:rPr>
                <w:rFonts w:ascii="Calibri" w:hAnsi="Calibri" w:cs="Calibri"/>
                <w:sz w:val="18"/>
                <w:szCs w:val="18"/>
              </w:rPr>
            </w:pPr>
            <w:r>
              <w:rPr>
                <w:rFonts w:ascii="Calibri" w:hAnsi="Calibri" w:cs="Calibri"/>
                <w:sz w:val="18"/>
                <w:szCs w:val="18"/>
              </w:rPr>
              <w:t xml:space="preserve">Eastern </w:t>
            </w:r>
            <w:r w:rsidR="007E2D65">
              <w:rPr>
                <w:rFonts w:ascii="Calibri" w:hAnsi="Calibri" w:cs="Calibri"/>
                <w:sz w:val="18"/>
                <w:szCs w:val="18"/>
              </w:rPr>
              <w:t>Council Collective Tennis Vic</w:t>
            </w:r>
          </w:p>
        </w:tc>
        <w:tc>
          <w:tcPr>
            <w:tcW w:w="1562" w:type="dxa"/>
          </w:tcPr>
          <w:p w14:paraId="0C43E77A" w14:textId="1E39FC50" w:rsidR="00820B19" w:rsidRPr="00EC6CB4" w:rsidRDefault="00FB0754" w:rsidP="00820B19">
            <w:pPr>
              <w:rPr>
                <w:rFonts w:ascii="Calibri" w:hAnsi="Calibri" w:cs="Calibri"/>
                <w:sz w:val="18"/>
                <w:szCs w:val="18"/>
              </w:rPr>
            </w:pPr>
            <w:r w:rsidRPr="00EC6CB4">
              <w:rPr>
                <w:rFonts w:ascii="Calibri" w:hAnsi="Calibri" w:cs="Calibri"/>
                <w:sz w:val="18"/>
                <w:szCs w:val="18"/>
              </w:rPr>
              <w:t>Jan 2023</w:t>
            </w:r>
          </w:p>
        </w:tc>
      </w:tr>
    </w:tbl>
    <w:p w14:paraId="29F47882" w14:textId="77777777" w:rsidR="00820B19" w:rsidRPr="00EC6CB4" w:rsidRDefault="00820B19" w:rsidP="00820B19">
      <w:pPr>
        <w:rPr>
          <w:rFonts w:cs="Arial"/>
        </w:rPr>
      </w:pPr>
    </w:p>
    <w:p w14:paraId="22BFDCBC" w14:textId="77777777" w:rsidR="00820B19" w:rsidRPr="003C11E4" w:rsidRDefault="00820B19" w:rsidP="003C11E4">
      <w:pPr>
        <w:numPr>
          <w:ilvl w:val="1"/>
          <w:numId w:val="0"/>
        </w:numPr>
        <w:spacing w:after="160"/>
        <w:rPr>
          <w:rFonts w:eastAsia="Times New Roman" w:cs="Arial"/>
          <w:b/>
          <w:color w:val="4F81BD"/>
          <w:spacing w:val="15"/>
          <w:sz w:val="32"/>
          <w:szCs w:val="32"/>
        </w:rPr>
      </w:pPr>
      <w:bookmarkStart w:id="49" w:name="_Toc98507891"/>
      <w:r w:rsidRPr="003C11E4">
        <w:rPr>
          <w:rFonts w:eastAsia="Times New Roman" w:cs="Arial"/>
          <w:b/>
          <w:color w:val="4F81BD"/>
          <w:spacing w:val="15"/>
          <w:sz w:val="32"/>
          <w:szCs w:val="32"/>
        </w:rPr>
        <w:t>Indicators of progress</w:t>
      </w:r>
      <w:bookmarkEnd w:id="49"/>
    </w:p>
    <w:p w14:paraId="3583D30B" w14:textId="77777777" w:rsidR="00820B19" w:rsidRPr="00EC6CB4" w:rsidRDefault="00820B19" w:rsidP="00820B19">
      <w:pPr>
        <w:rPr>
          <w:rFonts w:cs="Arial"/>
        </w:rPr>
      </w:pPr>
    </w:p>
    <w:p w14:paraId="1D44100F" w14:textId="77777777" w:rsidR="00820B19" w:rsidRPr="00EC6CB4" w:rsidRDefault="00820B19" w:rsidP="00820B19">
      <w:pPr>
        <w:rPr>
          <w:rFonts w:cs="Arial"/>
        </w:rPr>
      </w:pPr>
      <w:r w:rsidRPr="00EC6CB4">
        <w:rPr>
          <w:rFonts w:cs="Arial"/>
        </w:rPr>
        <w:t>All eligible clubs to have a signed lease agreement in place by 1 January 2023</w:t>
      </w:r>
    </w:p>
    <w:p w14:paraId="5728D8BA" w14:textId="77777777" w:rsidR="00820B19" w:rsidRPr="00EC6CB4" w:rsidRDefault="00820B19" w:rsidP="00820B19">
      <w:pPr>
        <w:rPr>
          <w:rFonts w:cs="Arial"/>
        </w:rPr>
      </w:pPr>
      <w:r w:rsidRPr="00EC6CB4">
        <w:rPr>
          <w:rFonts w:cs="Arial"/>
        </w:rPr>
        <w:t xml:space="preserve">  </w:t>
      </w:r>
    </w:p>
    <w:p w14:paraId="550F4A22" w14:textId="37236B4C" w:rsidR="00820B19" w:rsidRPr="00EC6CB4" w:rsidRDefault="00820B19" w:rsidP="00820B19">
      <w:pPr>
        <w:rPr>
          <w:rFonts w:cs="Arial"/>
        </w:rPr>
      </w:pPr>
      <w:r w:rsidRPr="00EC6CB4">
        <w:rPr>
          <w:rFonts w:cs="Arial"/>
        </w:rPr>
        <w:t>All clubs to have a</w:t>
      </w:r>
      <w:r w:rsidR="008403A2">
        <w:rPr>
          <w:rFonts w:cs="Arial"/>
        </w:rPr>
        <w:t>n endorsed</w:t>
      </w:r>
      <w:r w:rsidRPr="00EC6CB4">
        <w:rPr>
          <w:rFonts w:cs="Arial"/>
        </w:rPr>
        <w:t xml:space="preserve"> strategic plan in place by J</w:t>
      </w:r>
      <w:r w:rsidR="00D93036">
        <w:rPr>
          <w:rFonts w:cs="Arial"/>
        </w:rPr>
        <w:t>une</w:t>
      </w:r>
      <w:r w:rsidRPr="00EC6CB4">
        <w:rPr>
          <w:rFonts w:cs="Arial"/>
        </w:rPr>
        <w:t xml:space="preserve"> 2023 </w:t>
      </w:r>
    </w:p>
    <w:p w14:paraId="4E285920" w14:textId="77777777" w:rsidR="00FB0754" w:rsidRPr="00EC6CB4" w:rsidRDefault="00FB0754" w:rsidP="00820B19">
      <w:pPr>
        <w:rPr>
          <w:rFonts w:cs="Arial"/>
        </w:rPr>
      </w:pPr>
    </w:p>
    <w:p w14:paraId="469BF024" w14:textId="541D726A" w:rsidR="00820B19" w:rsidRPr="00EC6CB4" w:rsidRDefault="00820B19" w:rsidP="00820B19">
      <w:pPr>
        <w:rPr>
          <w:rFonts w:cs="Arial"/>
        </w:rPr>
      </w:pPr>
      <w:r w:rsidRPr="00EC6CB4">
        <w:rPr>
          <w:rFonts w:cs="Arial"/>
        </w:rPr>
        <w:t>Annual Tennis Forum to occur from 2022, with Tennis Clubs provide</w:t>
      </w:r>
      <w:r w:rsidR="00B27AE5">
        <w:rPr>
          <w:rFonts w:cs="Arial"/>
        </w:rPr>
        <w:t>d with</w:t>
      </w:r>
      <w:r w:rsidRPr="00EC6CB4">
        <w:rPr>
          <w:rFonts w:cs="Arial"/>
        </w:rPr>
        <w:t xml:space="preserve"> the opportunity to influence the agenda and provide post event feedback </w:t>
      </w:r>
    </w:p>
    <w:p w14:paraId="7DC80DD3" w14:textId="77777777" w:rsidR="00820B19" w:rsidRPr="00EC6CB4" w:rsidRDefault="00820B19">
      <w:pPr>
        <w:rPr>
          <w:rFonts w:eastAsia="Times New Roman"/>
          <w:b/>
          <w:bCs/>
          <w:kern w:val="32"/>
          <w:sz w:val="48"/>
          <w:szCs w:val="32"/>
        </w:rPr>
      </w:pPr>
      <w:bookmarkStart w:id="50" w:name="_Toc98507892"/>
      <w:r w:rsidRPr="00EC6CB4">
        <w:rPr>
          <w:rFonts w:eastAsia="Times New Roman"/>
          <w:b/>
          <w:bCs/>
          <w:kern w:val="32"/>
          <w:sz w:val="48"/>
          <w:szCs w:val="32"/>
        </w:rPr>
        <w:br w:type="page"/>
      </w:r>
    </w:p>
    <w:p w14:paraId="67585D3B" w14:textId="3817A2A9" w:rsidR="00820B19" w:rsidRPr="00820B19" w:rsidRDefault="00820B19" w:rsidP="00820B19">
      <w:pPr>
        <w:keepNext/>
        <w:spacing w:before="240" w:after="60"/>
        <w:outlineLvl w:val="0"/>
        <w:rPr>
          <w:rFonts w:eastAsia="Times New Roman"/>
          <w:b/>
          <w:bCs/>
          <w:color w:val="1F497D"/>
          <w:kern w:val="32"/>
          <w:sz w:val="48"/>
          <w:szCs w:val="32"/>
        </w:rPr>
      </w:pPr>
      <w:bookmarkStart w:id="51" w:name="_Toc120262602"/>
      <w:bookmarkStart w:id="52" w:name="_Toc120262957"/>
      <w:r w:rsidRPr="00820B19">
        <w:rPr>
          <w:rFonts w:eastAsia="Times New Roman"/>
          <w:b/>
          <w:bCs/>
          <w:color w:val="1F497D"/>
          <w:kern w:val="32"/>
          <w:sz w:val="48"/>
          <w:szCs w:val="32"/>
        </w:rPr>
        <w:lastRenderedPageBreak/>
        <w:t>Outcome area 3 - Infrastructure Planning &amp; Prioritisation</w:t>
      </w:r>
      <w:bookmarkEnd w:id="50"/>
      <w:bookmarkEnd w:id="51"/>
      <w:bookmarkEnd w:id="52"/>
    </w:p>
    <w:p w14:paraId="43FD9D90" w14:textId="77777777" w:rsidR="00820B19" w:rsidRPr="00820B19" w:rsidRDefault="00820B19" w:rsidP="00820B19">
      <w:pPr>
        <w:rPr>
          <w:rFonts w:cs="Arial"/>
        </w:rPr>
      </w:pPr>
    </w:p>
    <w:p w14:paraId="73928430" w14:textId="77777777" w:rsidR="00820B19" w:rsidRPr="00820B19" w:rsidRDefault="00820B19" w:rsidP="00820B19">
      <w:pPr>
        <w:numPr>
          <w:ilvl w:val="1"/>
          <w:numId w:val="0"/>
        </w:numPr>
        <w:spacing w:after="160"/>
        <w:rPr>
          <w:rFonts w:eastAsia="Times New Roman" w:cs="Arial"/>
          <w:b/>
          <w:color w:val="4F81BD"/>
          <w:spacing w:val="15"/>
          <w:sz w:val="32"/>
          <w:szCs w:val="32"/>
        </w:rPr>
      </w:pPr>
      <w:r w:rsidRPr="00820B19">
        <w:rPr>
          <w:rFonts w:eastAsia="Times New Roman" w:cs="Arial"/>
          <w:b/>
          <w:color w:val="4F81BD"/>
          <w:spacing w:val="15"/>
          <w:sz w:val="32"/>
          <w:szCs w:val="32"/>
        </w:rPr>
        <w:t>Outcome description</w:t>
      </w:r>
    </w:p>
    <w:p w14:paraId="52C0DE78" w14:textId="77777777" w:rsidR="00820B19" w:rsidRPr="00820B19" w:rsidRDefault="00820B19" w:rsidP="00820B19">
      <w:pPr>
        <w:rPr>
          <w:rFonts w:cs="Arial"/>
        </w:rPr>
      </w:pPr>
      <w:r w:rsidRPr="00820B19">
        <w:rPr>
          <w:rFonts w:cs="Arial"/>
        </w:rPr>
        <w:t>Council will adopt an evidenced based approach to the distribution of resources to support Maroondah’s tennis participation. Resourcing decisions will be based on priorities in order of safety, access, social and competitive participation, and finally commercial coaching needs.</w:t>
      </w:r>
    </w:p>
    <w:p w14:paraId="047861D6" w14:textId="77777777" w:rsidR="00820B19" w:rsidRPr="00820B19" w:rsidRDefault="00820B19" w:rsidP="00820B19">
      <w:pPr>
        <w:rPr>
          <w:rFonts w:cs="Arial"/>
          <w:i/>
          <w:color w:val="FF0000"/>
        </w:rPr>
      </w:pPr>
    </w:p>
    <w:tbl>
      <w:tblPr>
        <w:tblStyle w:val="TableGrid11"/>
        <w:tblW w:w="10761" w:type="dxa"/>
        <w:tblLook w:val="04A0" w:firstRow="1" w:lastRow="0" w:firstColumn="1" w:lastColumn="0" w:noHBand="0" w:noVBand="1"/>
      </w:tblPr>
      <w:tblGrid>
        <w:gridCol w:w="3578"/>
        <w:gridCol w:w="3901"/>
        <w:gridCol w:w="1720"/>
        <w:gridCol w:w="1562"/>
      </w:tblGrid>
      <w:tr w:rsidR="00820B19" w:rsidRPr="00820B19" w14:paraId="6CC24631" w14:textId="77777777" w:rsidTr="00B866BF">
        <w:tc>
          <w:tcPr>
            <w:tcW w:w="3578" w:type="dxa"/>
          </w:tcPr>
          <w:p w14:paraId="194DF5EF" w14:textId="77777777" w:rsidR="00820B19" w:rsidRPr="003C11E4" w:rsidRDefault="00820B19" w:rsidP="00820B19">
            <w:pPr>
              <w:rPr>
                <w:rFonts w:ascii="Calibri" w:hAnsi="Calibri" w:cs="Calibri"/>
                <w:sz w:val="18"/>
                <w:szCs w:val="18"/>
              </w:rPr>
            </w:pPr>
            <w:r w:rsidRPr="003C11E4">
              <w:rPr>
                <w:rFonts w:ascii="Calibri" w:hAnsi="Calibri" w:cs="Calibri"/>
                <w:sz w:val="18"/>
                <w:szCs w:val="18"/>
              </w:rPr>
              <w:t>Key Direction</w:t>
            </w:r>
          </w:p>
          <w:p w14:paraId="5EE08539" w14:textId="77777777" w:rsidR="00820B19" w:rsidRPr="003C11E4" w:rsidRDefault="00820B19" w:rsidP="00820B19">
            <w:pPr>
              <w:rPr>
                <w:rFonts w:ascii="Calibri" w:hAnsi="Calibri" w:cs="Calibri"/>
                <w:sz w:val="18"/>
                <w:szCs w:val="18"/>
              </w:rPr>
            </w:pPr>
          </w:p>
        </w:tc>
        <w:tc>
          <w:tcPr>
            <w:tcW w:w="3901" w:type="dxa"/>
          </w:tcPr>
          <w:p w14:paraId="6663CCC6" w14:textId="77777777" w:rsidR="00820B19" w:rsidRPr="00820B19" w:rsidRDefault="00820B19" w:rsidP="00820B19">
            <w:pPr>
              <w:rPr>
                <w:rFonts w:cs="Arial"/>
                <w:b/>
              </w:rPr>
            </w:pPr>
            <w:r w:rsidRPr="00820B19">
              <w:rPr>
                <w:rFonts w:cs="Arial"/>
                <w:b/>
              </w:rPr>
              <w:t>Priority Actions</w:t>
            </w:r>
          </w:p>
        </w:tc>
        <w:tc>
          <w:tcPr>
            <w:tcW w:w="1720" w:type="dxa"/>
          </w:tcPr>
          <w:p w14:paraId="1DB3A571" w14:textId="77777777" w:rsidR="00820B19" w:rsidRPr="00820B19" w:rsidRDefault="00820B19" w:rsidP="00820B19">
            <w:pPr>
              <w:rPr>
                <w:rFonts w:cs="Arial"/>
                <w:b/>
              </w:rPr>
            </w:pPr>
            <w:r w:rsidRPr="00820B19">
              <w:rPr>
                <w:rFonts w:cs="Arial"/>
                <w:b/>
              </w:rPr>
              <w:t xml:space="preserve">Responsibility </w:t>
            </w:r>
          </w:p>
        </w:tc>
        <w:tc>
          <w:tcPr>
            <w:tcW w:w="1562" w:type="dxa"/>
          </w:tcPr>
          <w:p w14:paraId="0FDEADE8" w14:textId="77777777" w:rsidR="00820B19" w:rsidRPr="00820B19" w:rsidRDefault="00820B19" w:rsidP="00820B19">
            <w:pPr>
              <w:rPr>
                <w:rFonts w:cs="Arial"/>
                <w:b/>
              </w:rPr>
            </w:pPr>
            <w:r w:rsidRPr="00820B19">
              <w:rPr>
                <w:rFonts w:cs="Arial"/>
                <w:b/>
              </w:rPr>
              <w:t xml:space="preserve">Timeframe </w:t>
            </w:r>
          </w:p>
        </w:tc>
      </w:tr>
      <w:tr w:rsidR="00820B19" w:rsidRPr="00820B19" w14:paraId="4E2FE003" w14:textId="77777777" w:rsidTr="003C11E4">
        <w:tc>
          <w:tcPr>
            <w:tcW w:w="3578" w:type="dxa"/>
            <w:shd w:val="clear" w:color="auto" w:fill="auto"/>
          </w:tcPr>
          <w:p w14:paraId="740BA661" w14:textId="280C2E9E" w:rsidR="00820B19" w:rsidRPr="00820B19" w:rsidRDefault="003516DB" w:rsidP="00820B19">
            <w:pPr>
              <w:rPr>
                <w:rFonts w:ascii="Calibri" w:hAnsi="Calibri" w:cs="Calibri"/>
                <w:sz w:val="18"/>
                <w:szCs w:val="18"/>
              </w:rPr>
            </w:pPr>
            <w:r w:rsidRPr="003C11E4">
              <w:rPr>
                <w:rFonts w:ascii="Calibri" w:hAnsi="Calibri" w:cs="Calibri"/>
                <w:sz w:val="18"/>
                <w:szCs w:val="18"/>
              </w:rPr>
              <w:t>3.1</w:t>
            </w:r>
            <w:r>
              <w:rPr>
                <w:rFonts w:ascii="Calibri" w:hAnsi="Calibri" w:cs="Calibri"/>
                <w:sz w:val="18"/>
                <w:szCs w:val="18"/>
              </w:rPr>
              <w:t xml:space="preserve"> </w:t>
            </w:r>
            <w:r w:rsidR="00820B19" w:rsidRPr="00820B19">
              <w:rPr>
                <w:rFonts w:ascii="Calibri" w:hAnsi="Calibri" w:cs="Calibri"/>
                <w:sz w:val="18"/>
                <w:szCs w:val="18"/>
              </w:rPr>
              <w:t xml:space="preserve">Work towards installation of </w:t>
            </w:r>
            <w:r w:rsidR="00820B19" w:rsidRPr="003C11E4">
              <w:rPr>
                <w:rFonts w:ascii="Calibri" w:hAnsi="Calibri" w:cs="Calibri"/>
                <w:sz w:val="18"/>
                <w:szCs w:val="18"/>
              </w:rPr>
              <w:t>LED</w:t>
            </w:r>
            <w:r w:rsidR="00820B19" w:rsidRPr="00403545">
              <w:rPr>
                <w:rFonts w:ascii="Calibri" w:hAnsi="Calibri" w:cs="Calibri"/>
                <w:sz w:val="18"/>
                <w:szCs w:val="18"/>
              </w:rPr>
              <w:t xml:space="preserve"> lighting</w:t>
            </w:r>
            <w:r w:rsidR="00820B19" w:rsidRPr="00820B19">
              <w:rPr>
                <w:rFonts w:ascii="Calibri" w:hAnsi="Calibri" w:cs="Calibri"/>
                <w:sz w:val="18"/>
                <w:szCs w:val="18"/>
              </w:rPr>
              <w:t xml:space="preserve"> infrastructure at all Maroondah clubs to maximise evening court usage for social and competitive play.</w:t>
            </w:r>
          </w:p>
        </w:tc>
        <w:tc>
          <w:tcPr>
            <w:tcW w:w="3901" w:type="dxa"/>
            <w:shd w:val="clear" w:color="auto" w:fill="auto"/>
          </w:tcPr>
          <w:p w14:paraId="7DFADCAF" w14:textId="7813E762" w:rsidR="00820B19" w:rsidRPr="00820B19" w:rsidRDefault="00D93036">
            <w:pPr>
              <w:ind w:left="422" w:hanging="422"/>
              <w:rPr>
                <w:rFonts w:ascii="Calibri" w:hAnsi="Calibri" w:cs="Calibri"/>
                <w:sz w:val="18"/>
                <w:szCs w:val="18"/>
              </w:rPr>
            </w:pPr>
            <w:r w:rsidRPr="0035528B">
              <w:rPr>
                <w:rFonts w:ascii="Calibri" w:hAnsi="Calibri" w:cs="Calibri"/>
                <w:b/>
                <w:bCs/>
                <w:sz w:val="18"/>
                <w:szCs w:val="18"/>
              </w:rPr>
              <w:t>3.</w:t>
            </w:r>
            <w:r w:rsidRPr="003C11E4">
              <w:rPr>
                <w:rFonts w:ascii="Calibri" w:hAnsi="Calibri" w:cs="Calibri"/>
                <w:sz w:val="18"/>
                <w:szCs w:val="18"/>
              </w:rPr>
              <w:t>1.1</w:t>
            </w:r>
            <w:r>
              <w:rPr>
                <w:rFonts w:ascii="Calibri" w:hAnsi="Calibri" w:cs="Calibri"/>
                <w:sz w:val="18"/>
                <w:szCs w:val="18"/>
              </w:rPr>
              <w:t xml:space="preserve"> </w:t>
            </w:r>
            <w:r w:rsidR="00820B19" w:rsidRPr="00820B19">
              <w:rPr>
                <w:rFonts w:ascii="Calibri" w:hAnsi="Calibri" w:cs="Calibri"/>
                <w:sz w:val="18"/>
                <w:szCs w:val="18"/>
              </w:rPr>
              <w:t>Review Leasing Model to determine if lighting renewal can become a council responsibility</w:t>
            </w:r>
          </w:p>
          <w:p w14:paraId="66FA46DF" w14:textId="0CB0651B" w:rsidR="00820B19" w:rsidRPr="00820B19" w:rsidRDefault="00D93036">
            <w:pPr>
              <w:ind w:left="422" w:hanging="425"/>
              <w:rPr>
                <w:rFonts w:ascii="Calibri" w:hAnsi="Calibri" w:cs="Calibri"/>
                <w:sz w:val="18"/>
                <w:szCs w:val="18"/>
              </w:rPr>
            </w:pPr>
            <w:r w:rsidRPr="008E15FE">
              <w:rPr>
                <w:rFonts w:ascii="Calibri" w:hAnsi="Calibri" w:cs="Calibri"/>
                <w:sz w:val="18"/>
                <w:szCs w:val="18"/>
              </w:rPr>
              <w:t>3.1.2</w:t>
            </w:r>
            <w:r>
              <w:rPr>
                <w:rFonts w:ascii="Calibri" w:hAnsi="Calibri" w:cs="Calibri"/>
                <w:sz w:val="18"/>
                <w:szCs w:val="18"/>
              </w:rPr>
              <w:t xml:space="preserve"> </w:t>
            </w:r>
            <w:r w:rsidR="00820B19" w:rsidRPr="00820B19">
              <w:rPr>
                <w:rFonts w:ascii="Calibri" w:hAnsi="Calibri" w:cs="Calibri"/>
                <w:sz w:val="18"/>
                <w:szCs w:val="18"/>
              </w:rPr>
              <w:t xml:space="preserve">Advocate for, and source funding opportunities to upgrade lighting infrastructure to support LED.  </w:t>
            </w:r>
          </w:p>
          <w:p w14:paraId="2A7DD7B8" w14:textId="77777777" w:rsidR="00820B19" w:rsidRPr="00820B19" w:rsidRDefault="00820B19" w:rsidP="00820B19">
            <w:pPr>
              <w:rPr>
                <w:rFonts w:ascii="Calibri" w:hAnsi="Calibri" w:cs="Calibri"/>
                <w:sz w:val="18"/>
                <w:szCs w:val="18"/>
              </w:rPr>
            </w:pPr>
          </w:p>
        </w:tc>
        <w:tc>
          <w:tcPr>
            <w:tcW w:w="1720" w:type="dxa"/>
          </w:tcPr>
          <w:p w14:paraId="38C9673D" w14:textId="77777777" w:rsidR="00820B19" w:rsidRPr="00820B19" w:rsidRDefault="00820B19" w:rsidP="00820B19">
            <w:pPr>
              <w:rPr>
                <w:rFonts w:ascii="Calibri" w:hAnsi="Calibri" w:cs="Calibri"/>
                <w:sz w:val="18"/>
                <w:szCs w:val="18"/>
              </w:rPr>
            </w:pPr>
            <w:r w:rsidRPr="00820B19">
              <w:rPr>
                <w:rFonts w:ascii="Calibri" w:hAnsi="Calibri" w:cs="Calibri"/>
                <w:sz w:val="18"/>
                <w:szCs w:val="18"/>
              </w:rPr>
              <w:t>MCC</w:t>
            </w:r>
          </w:p>
          <w:p w14:paraId="218A6E3F" w14:textId="77777777" w:rsidR="00820B19" w:rsidRPr="00820B19" w:rsidRDefault="00820B19" w:rsidP="00820B19">
            <w:pPr>
              <w:rPr>
                <w:rFonts w:ascii="Calibri" w:hAnsi="Calibri" w:cs="Calibri"/>
                <w:sz w:val="18"/>
                <w:szCs w:val="18"/>
              </w:rPr>
            </w:pPr>
            <w:r w:rsidRPr="00820B19">
              <w:rPr>
                <w:rFonts w:ascii="Calibri" w:hAnsi="Calibri" w:cs="Calibri"/>
                <w:sz w:val="18"/>
                <w:szCs w:val="18"/>
              </w:rPr>
              <w:t>Clubs</w:t>
            </w:r>
          </w:p>
          <w:p w14:paraId="56B42D9E" w14:textId="77777777" w:rsidR="00820B19" w:rsidRPr="00820B19" w:rsidRDefault="00820B19" w:rsidP="00820B19">
            <w:pPr>
              <w:rPr>
                <w:rFonts w:ascii="Calibri" w:hAnsi="Calibri" w:cs="Calibri"/>
                <w:sz w:val="18"/>
                <w:szCs w:val="18"/>
              </w:rPr>
            </w:pPr>
          </w:p>
          <w:p w14:paraId="49FAEC2F" w14:textId="77777777" w:rsidR="008E15FE" w:rsidRDefault="008E15FE" w:rsidP="00820B19">
            <w:pPr>
              <w:rPr>
                <w:rFonts w:ascii="Calibri" w:hAnsi="Calibri" w:cs="Calibri"/>
                <w:sz w:val="18"/>
                <w:szCs w:val="18"/>
              </w:rPr>
            </w:pPr>
          </w:p>
          <w:p w14:paraId="4F8F6208" w14:textId="77777777" w:rsidR="008E15FE" w:rsidRDefault="008E15FE" w:rsidP="00820B19">
            <w:pPr>
              <w:rPr>
                <w:rFonts w:ascii="Calibri" w:hAnsi="Calibri" w:cs="Calibri"/>
                <w:sz w:val="18"/>
                <w:szCs w:val="18"/>
              </w:rPr>
            </w:pPr>
          </w:p>
          <w:p w14:paraId="39917575" w14:textId="3A43A14A" w:rsidR="00820B19" w:rsidRPr="00820B19" w:rsidRDefault="00820B19" w:rsidP="00820B19">
            <w:pPr>
              <w:rPr>
                <w:rFonts w:ascii="Calibri" w:hAnsi="Calibri" w:cs="Calibri"/>
                <w:sz w:val="18"/>
                <w:szCs w:val="18"/>
              </w:rPr>
            </w:pPr>
            <w:r w:rsidRPr="00820B19">
              <w:rPr>
                <w:rFonts w:ascii="Calibri" w:hAnsi="Calibri" w:cs="Calibri"/>
                <w:sz w:val="18"/>
                <w:szCs w:val="18"/>
              </w:rPr>
              <w:t>MCC</w:t>
            </w:r>
          </w:p>
          <w:p w14:paraId="1C53D40F" w14:textId="77777777" w:rsidR="00820B19" w:rsidRPr="00820B19" w:rsidRDefault="00820B19" w:rsidP="00820B19">
            <w:pPr>
              <w:rPr>
                <w:rFonts w:ascii="Calibri" w:hAnsi="Calibri" w:cs="Calibri"/>
                <w:sz w:val="18"/>
                <w:szCs w:val="18"/>
              </w:rPr>
            </w:pPr>
            <w:r w:rsidRPr="00820B19">
              <w:rPr>
                <w:rFonts w:ascii="Calibri" w:hAnsi="Calibri" w:cs="Calibri"/>
                <w:sz w:val="18"/>
                <w:szCs w:val="18"/>
              </w:rPr>
              <w:t>Clubs</w:t>
            </w:r>
          </w:p>
        </w:tc>
        <w:tc>
          <w:tcPr>
            <w:tcW w:w="1562" w:type="dxa"/>
          </w:tcPr>
          <w:p w14:paraId="56FB1306" w14:textId="77777777" w:rsidR="00820B19" w:rsidRPr="00820B19" w:rsidRDefault="00820B19" w:rsidP="00820B19">
            <w:pPr>
              <w:rPr>
                <w:rFonts w:ascii="Calibri" w:hAnsi="Calibri" w:cs="Calibri"/>
                <w:sz w:val="18"/>
                <w:szCs w:val="18"/>
              </w:rPr>
            </w:pPr>
            <w:r w:rsidRPr="00820B19">
              <w:rPr>
                <w:rFonts w:ascii="Calibri" w:hAnsi="Calibri" w:cs="Calibri"/>
                <w:sz w:val="18"/>
                <w:szCs w:val="18"/>
              </w:rPr>
              <w:t>Dec 2022</w:t>
            </w:r>
          </w:p>
          <w:p w14:paraId="7915A345" w14:textId="77777777" w:rsidR="00820B19" w:rsidRPr="00820B19" w:rsidRDefault="00820B19" w:rsidP="00820B19">
            <w:pPr>
              <w:rPr>
                <w:rFonts w:ascii="Calibri" w:hAnsi="Calibri" w:cs="Calibri"/>
                <w:sz w:val="18"/>
                <w:szCs w:val="18"/>
              </w:rPr>
            </w:pPr>
          </w:p>
          <w:p w14:paraId="4E2582F4" w14:textId="77777777" w:rsidR="00820B19" w:rsidRPr="00820B19" w:rsidRDefault="00820B19" w:rsidP="00820B19">
            <w:pPr>
              <w:rPr>
                <w:rFonts w:ascii="Calibri" w:hAnsi="Calibri" w:cs="Calibri"/>
                <w:sz w:val="18"/>
                <w:szCs w:val="18"/>
              </w:rPr>
            </w:pPr>
          </w:p>
          <w:p w14:paraId="037C2F51" w14:textId="77777777" w:rsidR="00820B19" w:rsidRPr="00820B19" w:rsidRDefault="00820B19" w:rsidP="00820B19">
            <w:pPr>
              <w:rPr>
                <w:rFonts w:ascii="Calibri" w:hAnsi="Calibri" w:cs="Calibri"/>
                <w:sz w:val="18"/>
                <w:szCs w:val="18"/>
              </w:rPr>
            </w:pPr>
            <w:r w:rsidRPr="00820B19">
              <w:rPr>
                <w:rFonts w:ascii="Calibri" w:hAnsi="Calibri" w:cs="Calibri"/>
                <w:sz w:val="18"/>
                <w:szCs w:val="18"/>
              </w:rPr>
              <w:t>Ongoing</w:t>
            </w:r>
          </w:p>
        </w:tc>
      </w:tr>
      <w:tr w:rsidR="00C42A39" w:rsidRPr="00EC6CB4" w14:paraId="34FE9AC6" w14:textId="77777777" w:rsidTr="003C11E4">
        <w:tc>
          <w:tcPr>
            <w:tcW w:w="3578" w:type="dxa"/>
            <w:shd w:val="clear" w:color="auto" w:fill="auto"/>
          </w:tcPr>
          <w:p w14:paraId="1DB1A5AA" w14:textId="786E9EAA" w:rsidR="00C42A39" w:rsidRPr="00EC6CB4" w:rsidRDefault="00C42A39" w:rsidP="00C42A39">
            <w:pPr>
              <w:rPr>
                <w:rFonts w:ascii="Calibri" w:hAnsi="Calibri" w:cs="Calibri"/>
                <w:sz w:val="18"/>
                <w:szCs w:val="18"/>
              </w:rPr>
            </w:pPr>
            <w:r w:rsidRPr="0035528B">
              <w:rPr>
                <w:rFonts w:ascii="Calibri" w:hAnsi="Calibri" w:cs="Calibri"/>
                <w:b/>
                <w:bCs/>
                <w:sz w:val="18"/>
                <w:szCs w:val="18"/>
              </w:rPr>
              <w:t>3.2</w:t>
            </w:r>
            <w:r>
              <w:rPr>
                <w:rFonts w:ascii="Calibri" w:hAnsi="Calibri" w:cs="Calibri"/>
                <w:sz w:val="18"/>
                <w:szCs w:val="18"/>
              </w:rPr>
              <w:t xml:space="preserve"> </w:t>
            </w:r>
            <w:r w:rsidRPr="00EC6CB4">
              <w:rPr>
                <w:rFonts w:ascii="Calibri" w:hAnsi="Calibri" w:cs="Calibri"/>
                <w:sz w:val="18"/>
                <w:szCs w:val="18"/>
              </w:rPr>
              <w:t>Continue to review the capital works program to ensure that resources are allocated on evidenced based need.</w:t>
            </w:r>
          </w:p>
          <w:p w14:paraId="432D24AD" w14:textId="77777777" w:rsidR="00C42A39" w:rsidRPr="00EC6CB4" w:rsidRDefault="00C42A39" w:rsidP="00C42A39">
            <w:pPr>
              <w:rPr>
                <w:rFonts w:ascii="Calibri" w:hAnsi="Calibri" w:cs="Calibri"/>
                <w:sz w:val="18"/>
                <w:szCs w:val="18"/>
              </w:rPr>
            </w:pPr>
          </w:p>
        </w:tc>
        <w:tc>
          <w:tcPr>
            <w:tcW w:w="3901" w:type="dxa"/>
            <w:shd w:val="clear" w:color="auto" w:fill="auto"/>
          </w:tcPr>
          <w:p w14:paraId="7C6B7372" w14:textId="77777777" w:rsidR="00C42A39" w:rsidRPr="00113731" w:rsidRDefault="00C42A39" w:rsidP="0035528B">
            <w:pPr>
              <w:pStyle w:val="ListParagraph"/>
              <w:numPr>
                <w:ilvl w:val="2"/>
                <w:numId w:val="34"/>
              </w:numPr>
              <w:ind w:left="422"/>
              <w:rPr>
                <w:rFonts w:ascii="Calibri" w:hAnsi="Calibri" w:cs="Calibri"/>
                <w:sz w:val="18"/>
                <w:szCs w:val="18"/>
              </w:rPr>
            </w:pPr>
            <w:r w:rsidRPr="00113731">
              <w:rPr>
                <w:sz w:val="16"/>
                <w:szCs w:val="16"/>
              </w:rPr>
              <w:t>Add court infrastructure to Council’s Proactive Asset Assessment Schedule</w:t>
            </w:r>
            <w:r w:rsidRPr="00113731">
              <w:rPr>
                <w:rFonts w:ascii="Calibri" w:hAnsi="Calibri" w:cs="Calibri"/>
                <w:sz w:val="18"/>
                <w:szCs w:val="18"/>
              </w:rPr>
              <w:t>.</w:t>
            </w:r>
          </w:p>
          <w:p w14:paraId="4138E648" w14:textId="77777777" w:rsidR="00C42A39" w:rsidRPr="00113731" w:rsidRDefault="00C42A39" w:rsidP="0035528B">
            <w:pPr>
              <w:pStyle w:val="ListParagraph"/>
              <w:numPr>
                <w:ilvl w:val="2"/>
                <w:numId w:val="34"/>
              </w:numPr>
              <w:ind w:left="422"/>
              <w:rPr>
                <w:rFonts w:ascii="Calibri" w:hAnsi="Calibri" w:cs="Calibri"/>
                <w:sz w:val="18"/>
                <w:szCs w:val="18"/>
              </w:rPr>
            </w:pPr>
            <w:r w:rsidRPr="00113731">
              <w:rPr>
                <w:rFonts w:ascii="Calibri" w:hAnsi="Calibri"/>
                <w:bCs/>
                <w:sz w:val="18"/>
                <w:szCs w:val="18"/>
              </w:rPr>
              <w:t>Ensure that participant’s experiences and views of personal safety are considered when undertaking evidence-based infrastructure planning.</w:t>
            </w:r>
          </w:p>
          <w:p w14:paraId="3EE73A63" w14:textId="77777777" w:rsidR="00C42A39" w:rsidRPr="00113731" w:rsidRDefault="00C42A39" w:rsidP="0035528B">
            <w:pPr>
              <w:pStyle w:val="ListParagraph"/>
              <w:numPr>
                <w:ilvl w:val="2"/>
                <w:numId w:val="34"/>
              </w:numPr>
              <w:ind w:left="422"/>
              <w:rPr>
                <w:rFonts w:ascii="Calibri" w:hAnsi="Calibri" w:cs="Calibri"/>
                <w:sz w:val="18"/>
                <w:szCs w:val="18"/>
              </w:rPr>
            </w:pPr>
            <w:r w:rsidRPr="00113731">
              <w:rPr>
                <w:rFonts w:ascii="Calibri" w:hAnsi="Calibri" w:cs="Calibri"/>
                <w:sz w:val="18"/>
                <w:szCs w:val="18"/>
              </w:rPr>
              <w:t xml:space="preserve"> Continue to progress physical access at all tennis facilities and prioritise works to ensure that Maroondah has a fully accessible tennis facility available to the community</w:t>
            </w:r>
          </w:p>
          <w:p w14:paraId="47B7C6D3" w14:textId="77777777" w:rsidR="00C42A39" w:rsidRPr="00113731" w:rsidRDefault="00C42A39" w:rsidP="0035528B">
            <w:pPr>
              <w:pStyle w:val="ListParagraph"/>
              <w:numPr>
                <w:ilvl w:val="2"/>
                <w:numId w:val="34"/>
              </w:numPr>
              <w:ind w:left="422"/>
              <w:rPr>
                <w:rFonts w:ascii="Calibri" w:hAnsi="Calibri" w:cs="Calibri"/>
                <w:sz w:val="18"/>
                <w:szCs w:val="18"/>
              </w:rPr>
            </w:pPr>
            <w:r w:rsidRPr="00113731">
              <w:rPr>
                <w:rFonts w:ascii="Calibri" w:hAnsi="Calibri" w:cs="Calibri"/>
                <w:sz w:val="18"/>
                <w:szCs w:val="18"/>
              </w:rPr>
              <w:t xml:space="preserve"> Develop a strategy for advocacy and funding opportunities</w:t>
            </w:r>
          </w:p>
          <w:p w14:paraId="705364D7" w14:textId="77777777" w:rsidR="00C42A39" w:rsidRPr="00113731" w:rsidRDefault="00C42A39" w:rsidP="0035528B">
            <w:pPr>
              <w:pStyle w:val="ListParagraph"/>
              <w:numPr>
                <w:ilvl w:val="2"/>
                <w:numId w:val="34"/>
              </w:numPr>
              <w:ind w:left="422"/>
              <w:rPr>
                <w:rFonts w:ascii="Calibri" w:hAnsi="Calibri" w:cs="Calibri"/>
                <w:sz w:val="18"/>
                <w:szCs w:val="18"/>
              </w:rPr>
            </w:pPr>
            <w:r w:rsidRPr="00113731">
              <w:rPr>
                <w:rFonts w:ascii="Calibri" w:hAnsi="Calibri" w:cs="Calibri"/>
                <w:sz w:val="18"/>
                <w:szCs w:val="18"/>
              </w:rPr>
              <w:t xml:space="preserve"> Advocate for the needs of tennis in the Quambee Reserve Enhancement Plan.</w:t>
            </w:r>
          </w:p>
          <w:p w14:paraId="29FF2895" w14:textId="77777777" w:rsidR="00C42A39" w:rsidRPr="00EC6CB4" w:rsidRDefault="00C42A39" w:rsidP="00C42A39">
            <w:pPr>
              <w:rPr>
                <w:rFonts w:ascii="Calibri" w:hAnsi="Calibri" w:cs="Calibri"/>
                <w:sz w:val="18"/>
                <w:szCs w:val="18"/>
              </w:rPr>
            </w:pPr>
          </w:p>
        </w:tc>
        <w:tc>
          <w:tcPr>
            <w:tcW w:w="1720" w:type="dxa"/>
            <w:shd w:val="clear" w:color="auto" w:fill="auto"/>
          </w:tcPr>
          <w:p w14:paraId="3CC4A436"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MCC</w:t>
            </w:r>
          </w:p>
          <w:p w14:paraId="5EDC7B6A"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TV</w:t>
            </w:r>
          </w:p>
          <w:p w14:paraId="4B777C81" w14:textId="77777777" w:rsidR="00C42A39" w:rsidRPr="00EC6CB4" w:rsidRDefault="00C42A39" w:rsidP="00C42A39">
            <w:pPr>
              <w:rPr>
                <w:rFonts w:ascii="Calibri" w:hAnsi="Calibri" w:cs="Calibri"/>
                <w:sz w:val="18"/>
                <w:szCs w:val="18"/>
              </w:rPr>
            </w:pPr>
          </w:p>
          <w:p w14:paraId="41F04963" w14:textId="77777777" w:rsidR="00C42A39" w:rsidRPr="00EC6CB4" w:rsidRDefault="00C42A39" w:rsidP="00C42A39">
            <w:pPr>
              <w:rPr>
                <w:rFonts w:ascii="Calibri" w:hAnsi="Calibri" w:cs="Calibri"/>
                <w:sz w:val="18"/>
                <w:szCs w:val="18"/>
              </w:rPr>
            </w:pPr>
          </w:p>
        </w:tc>
        <w:tc>
          <w:tcPr>
            <w:tcW w:w="1562" w:type="dxa"/>
            <w:shd w:val="clear" w:color="auto" w:fill="auto"/>
          </w:tcPr>
          <w:p w14:paraId="00BED9B4" w14:textId="77777777" w:rsidR="00C42A39" w:rsidRDefault="00C42A39" w:rsidP="00C42A39">
            <w:pPr>
              <w:rPr>
                <w:rFonts w:ascii="Calibri" w:hAnsi="Calibri" w:cs="Calibri"/>
                <w:sz w:val="18"/>
                <w:szCs w:val="18"/>
              </w:rPr>
            </w:pPr>
            <w:r w:rsidRPr="003C11E4">
              <w:rPr>
                <w:rFonts w:ascii="Calibri" w:hAnsi="Calibri" w:cs="Calibri"/>
                <w:sz w:val="18"/>
                <w:szCs w:val="18"/>
              </w:rPr>
              <w:t>Dec 2023</w:t>
            </w:r>
          </w:p>
          <w:p w14:paraId="34B28F0E" w14:textId="77777777" w:rsidR="00C42A39" w:rsidRDefault="00C42A39" w:rsidP="00C42A39">
            <w:pPr>
              <w:rPr>
                <w:rFonts w:ascii="Calibri" w:hAnsi="Calibri" w:cs="Calibri"/>
                <w:sz w:val="18"/>
                <w:szCs w:val="18"/>
              </w:rPr>
            </w:pPr>
          </w:p>
          <w:p w14:paraId="4126DC8F" w14:textId="77777777" w:rsidR="00C42A39" w:rsidRDefault="00C42A39" w:rsidP="00C42A39">
            <w:pPr>
              <w:rPr>
                <w:rFonts w:ascii="Calibri" w:hAnsi="Calibri" w:cs="Calibri"/>
                <w:sz w:val="18"/>
                <w:szCs w:val="18"/>
              </w:rPr>
            </w:pPr>
          </w:p>
          <w:p w14:paraId="0AE84271" w14:textId="77777777" w:rsidR="00C42A39" w:rsidRDefault="00C42A39" w:rsidP="00C42A39">
            <w:pPr>
              <w:rPr>
                <w:rFonts w:ascii="Calibri" w:hAnsi="Calibri" w:cs="Calibri"/>
                <w:sz w:val="18"/>
                <w:szCs w:val="18"/>
              </w:rPr>
            </w:pPr>
          </w:p>
          <w:p w14:paraId="0B4994D0" w14:textId="77777777" w:rsidR="00C42A39" w:rsidRDefault="00C42A39" w:rsidP="00C42A39">
            <w:pPr>
              <w:rPr>
                <w:rFonts w:ascii="Calibri" w:hAnsi="Calibri" w:cs="Calibri"/>
                <w:sz w:val="18"/>
                <w:szCs w:val="18"/>
              </w:rPr>
            </w:pPr>
          </w:p>
          <w:p w14:paraId="20DEA60A" w14:textId="77777777" w:rsidR="00C42A39" w:rsidRDefault="00C42A39" w:rsidP="00C42A39">
            <w:pPr>
              <w:rPr>
                <w:rFonts w:ascii="Calibri" w:hAnsi="Calibri" w:cs="Calibri"/>
                <w:sz w:val="18"/>
                <w:szCs w:val="18"/>
              </w:rPr>
            </w:pPr>
            <w:r>
              <w:rPr>
                <w:rFonts w:ascii="Calibri" w:hAnsi="Calibri" w:cs="Calibri"/>
                <w:sz w:val="18"/>
                <w:szCs w:val="18"/>
              </w:rPr>
              <w:t>Ongoing</w:t>
            </w:r>
          </w:p>
          <w:p w14:paraId="18948322" w14:textId="77777777" w:rsidR="00C42A39" w:rsidRDefault="00C42A39" w:rsidP="00C42A39">
            <w:pPr>
              <w:rPr>
                <w:rFonts w:ascii="Calibri" w:hAnsi="Calibri" w:cs="Calibri"/>
                <w:sz w:val="18"/>
                <w:szCs w:val="18"/>
              </w:rPr>
            </w:pPr>
          </w:p>
          <w:p w14:paraId="14777D5B" w14:textId="77777777" w:rsidR="00C42A39" w:rsidRDefault="00C42A39" w:rsidP="00C42A39">
            <w:pPr>
              <w:rPr>
                <w:rFonts w:ascii="Calibri" w:hAnsi="Calibri" w:cs="Calibri"/>
                <w:sz w:val="18"/>
                <w:szCs w:val="18"/>
              </w:rPr>
            </w:pPr>
          </w:p>
          <w:p w14:paraId="4710C2E8" w14:textId="77777777" w:rsidR="00C42A39" w:rsidRDefault="00C42A39" w:rsidP="00C42A39">
            <w:pPr>
              <w:rPr>
                <w:rFonts w:ascii="Calibri" w:hAnsi="Calibri" w:cs="Calibri"/>
                <w:sz w:val="18"/>
                <w:szCs w:val="18"/>
              </w:rPr>
            </w:pPr>
          </w:p>
          <w:p w14:paraId="6912169F" w14:textId="77777777" w:rsidR="00C42A39" w:rsidRDefault="00C42A39" w:rsidP="00C42A39">
            <w:pPr>
              <w:rPr>
                <w:rFonts w:ascii="Calibri" w:hAnsi="Calibri" w:cs="Calibri"/>
                <w:sz w:val="18"/>
                <w:szCs w:val="18"/>
              </w:rPr>
            </w:pPr>
            <w:r>
              <w:rPr>
                <w:rFonts w:ascii="Calibri" w:hAnsi="Calibri" w:cs="Calibri"/>
                <w:sz w:val="18"/>
                <w:szCs w:val="18"/>
              </w:rPr>
              <w:t>Ongoing</w:t>
            </w:r>
          </w:p>
          <w:p w14:paraId="75FAB184" w14:textId="77777777" w:rsidR="00C42A39" w:rsidRDefault="00C42A39" w:rsidP="00C42A39">
            <w:pPr>
              <w:rPr>
                <w:rFonts w:ascii="Calibri" w:hAnsi="Calibri" w:cs="Calibri"/>
                <w:sz w:val="18"/>
                <w:szCs w:val="18"/>
              </w:rPr>
            </w:pPr>
          </w:p>
          <w:p w14:paraId="2D791A67" w14:textId="77777777" w:rsidR="00C42A39" w:rsidRDefault="00C42A39" w:rsidP="00C42A39">
            <w:pPr>
              <w:rPr>
                <w:rFonts w:ascii="Calibri" w:hAnsi="Calibri" w:cs="Calibri"/>
                <w:sz w:val="18"/>
                <w:szCs w:val="18"/>
              </w:rPr>
            </w:pPr>
          </w:p>
          <w:p w14:paraId="19F6A83A" w14:textId="77777777" w:rsidR="00C42A39" w:rsidRDefault="00C42A39" w:rsidP="00C42A39">
            <w:pPr>
              <w:rPr>
                <w:rFonts w:ascii="Calibri" w:hAnsi="Calibri" w:cs="Calibri"/>
                <w:sz w:val="18"/>
                <w:szCs w:val="18"/>
              </w:rPr>
            </w:pPr>
          </w:p>
          <w:p w14:paraId="26A08580" w14:textId="77777777" w:rsidR="00C42A39" w:rsidRDefault="00C42A39" w:rsidP="00C42A39">
            <w:pPr>
              <w:rPr>
                <w:rFonts w:ascii="Calibri" w:hAnsi="Calibri" w:cs="Calibri"/>
                <w:sz w:val="18"/>
                <w:szCs w:val="18"/>
              </w:rPr>
            </w:pPr>
            <w:r>
              <w:rPr>
                <w:rFonts w:ascii="Calibri" w:hAnsi="Calibri" w:cs="Calibri"/>
                <w:sz w:val="18"/>
                <w:szCs w:val="18"/>
              </w:rPr>
              <w:t>June 2023</w:t>
            </w:r>
          </w:p>
          <w:p w14:paraId="3A3C43B7" w14:textId="61B886F1" w:rsidR="00C42A39" w:rsidRPr="00EC6CB4" w:rsidRDefault="00C42A39" w:rsidP="00C42A39">
            <w:pPr>
              <w:rPr>
                <w:rFonts w:ascii="Calibri" w:hAnsi="Calibri" w:cs="Calibri"/>
                <w:sz w:val="18"/>
                <w:szCs w:val="18"/>
              </w:rPr>
            </w:pPr>
            <w:r>
              <w:rPr>
                <w:rFonts w:ascii="Calibri" w:hAnsi="Calibri" w:cs="Calibri"/>
                <w:sz w:val="18"/>
                <w:szCs w:val="18"/>
              </w:rPr>
              <w:t>2023/2024</w:t>
            </w:r>
          </w:p>
        </w:tc>
      </w:tr>
      <w:tr w:rsidR="00C42A39" w:rsidRPr="00EC6CB4" w14:paraId="7AE4E9EF" w14:textId="77777777" w:rsidTr="00B866BF">
        <w:tc>
          <w:tcPr>
            <w:tcW w:w="3578" w:type="dxa"/>
            <w:shd w:val="clear" w:color="auto" w:fill="auto"/>
          </w:tcPr>
          <w:p w14:paraId="645499A3" w14:textId="35A71075" w:rsidR="00C42A39" w:rsidRPr="00EC6CB4" w:rsidRDefault="00C42A39" w:rsidP="00C42A39">
            <w:pPr>
              <w:rPr>
                <w:rFonts w:ascii="Calibri" w:hAnsi="Calibri" w:cs="Calibri"/>
                <w:sz w:val="18"/>
                <w:szCs w:val="18"/>
              </w:rPr>
            </w:pPr>
            <w:r w:rsidRPr="0035528B">
              <w:rPr>
                <w:rFonts w:ascii="Calibri" w:hAnsi="Calibri" w:cs="Calibri"/>
                <w:b/>
                <w:bCs/>
                <w:sz w:val="18"/>
                <w:szCs w:val="18"/>
              </w:rPr>
              <w:t>3.</w:t>
            </w:r>
            <w:r w:rsidR="00D93036">
              <w:rPr>
                <w:rFonts w:ascii="Calibri" w:hAnsi="Calibri" w:cs="Calibri"/>
                <w:b/>
                <w:bCs/>
                <w:sz w:val="18"/>
                <w:szCs w:val="18"/>
              </w:rPr>
              <w:t>3</w:t>
            </w:r>
            <w:r>
              <w:rPr>
                <w:rFonts w:ascii="Calibri" w:hAnsi="Calibri" w:cs="Calibri"/>
                <w:sz w:val="18"/>
                <w:szCs w:val="18"/>
              </w:rPr>
              <w:t xml:space="preserve"> </w:t>
            </w:r>
            <w:r w:rsidRPr="00EC6CB4">
              <w:rPr>
                <w:rFonts w:ascii="Calibri" w:hAnsi="Calibri" w:cs="Calibri"/>
                <w:sz w:val="18"/>
                <w:szCs w:val="18"/>
              </w:rPr>
              <w:t xml:space="preserve">Support all clubs to develop an appropriate sinking fund to meet capital renewal goals. </w:t>
            </w:r>
          </w:p>
        </w:tc>
        <w:tc>
          <w:tcPr>
            <w:tcW w:w="3901" w:type="dxa"/>
            <w:shd w:val="clear" w:color="auto" w:fill="auto"/>
          </w:tcPr>
          <w:p w14:paraId="1C96DE28" w14:textId="7D45B1F3" w:rsidR="00C42A39" w:rsidRPr="00EC6CB4" w:rsidRDefault="00C42A39" w:rsidP="00D93036">
            <w:pPr>
              <w:ind w:left="422" w:hanging="422"/>
              <w:rPr>
                <w:rFonts w:ascii="Calibri" w:hAnsi="Calibri" w:cs="Calibri"/>
                <w:sz w:val="18"/>
                <w:szCs w:val="18"/>
              </w:rPr>
            </w:pPr>
            <w:r w:rsidRPr="0035528B">
              <w:rPr>
                <w:rFonts w:ascii="Calibri" w:hAnsi="Calibri" w:cs="Calibri"/>
                <w:b/>
                <w:bCs/>
                <w:sz w:val="18"/>
                <w:szCs w:val="18"/>
              </w:rPr>
              <w:t>3.</w:t>
            </w:r>
            <w:r w:rsidR="00D93036">
              <w:rPr>
                <w:rFonts w:ascii="Calibri" w:hAnsi="Calibri" w:cs="Calibri"/>
                <w:b/>
                <w:bCs/>
                <w:sz w:val="18"/>
                <w:szCs w:val="18"/>
              </w:rPr>
              <w:t>3</w:t>
            </w:r>
            <w:r w:rsidRPr="0035528B">
              <w:rPr>
                <w:rFonts w:ascii="Calibri" w:hAnsi="Calibri" w:cs="Calibri"/>
                <w:b/>
                <w:bCs/>
                <w:sz w:val="18"/>
                <w:szCs w:val="18"/>
              </w:rPr>
              <w:t>.1</w:t>
            </w:r>
            <w:r>
              <w:rPr>
                <w:rFonts w:ascii="Calibri" w:hAnsi="Calibri" w:cs="Calibri"/>
                <w:sz w:val="18"/>
                <w:szCs w:val="18"/>
              </w:rPr>
              <w:t xml:space="preserve"> </w:t>
            </w:r>
            <w:r w:rsidRPr="00EC6CB4">
              <w:rPr>
                <w:rFonts w:ascii="Calibri" w:hAnsi="Calibri" w:cs="Calibri"/>
                <w:sz w:val="18"/>
                <w:szCs w:val="18"/>
              </w:rPr>
              <w:t>Work with Tennis Vic and local clubs to utilise Tennis Aust. tennis infrastructure lifecycle calculator to realise lifecycle longevity and costs.</w:t>
            </w:r>
          </w:p>
          <w:p w14:paraId="62D55323" w14:textId="77777777" w:rsidR="00C42A39" w:rsidRPr="00EC6CB4" w:rsidRDefault="00C42A39" w:rsidP="00C42A39">
            <w:pPr>
              <w:rPr>
                <w:rFonts w:ascii="Calibri" w:hAnsi="Calibri" w:cs="Calibri"/>
                <w:sz w:val="18"/>
                <w:szCs w:val="18"/>
              </w:rPr>
            </w:pPr>
          </w:p>
        </w:tc>
        <w:tc>
          <w:tcPr>
            <w:tcW w:w="1720" w:type="dxa"/>
            <w:shd w:val="clear" w:color="auto" w:fill="auto"/>
          </w:tcPr>
          <w:p w14:paraId="2CE33ECE"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 xml:space="preserve">MCC </w:t>
            </w:r>
          </w:p>
          <w:p w14:paraId="24ED3D8E"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Tennis Vic</w:t>
            </w:r>
          </w:p>
          <w:p w14:paraId="3C5F2676"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Clubs</w:t>
            </w:r>
          </w:p>
        </w:tc>
        <w:tc>
          <w:tcPr>
            <w:tcW w:w="1562" w:type="dxa"/>
            <w:shd w:val="clear" w:color="auto" w:fill="auto"/>
          </w:tcPr>
          <w:p w14:paraId="29534759"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Dec 2023</w:t>
            </w:r>
          </w:p>
        </w:tc>
      </w:tr>
      <w:tr w:rsidR="00C42A39" w:rsidRPr="00EC6CB4" w14:paraId="4E6023A5" w14:textId="77777777" w:rsidTr="00B866BF">
        <w:tc>
          <w:tcPr>
            <w:tcW w:w="3578" w:type="dxa"/>
            <w:shd w:val="clear" w:color="auto" w:fill="auto"/>
          </w:tcPr>
          <w:p w14:paraId="1A30EC2A" w14:textId="09EBAE49" w:rsidR="00C42A39" w:rsidRPr="00EC6CB4" w:rsidRDefault="00C42A39" w:rsidP="00C42A39">
            <w:pPr>
              <w:rPr>
                <w:rFonts w:ascii="Calibri" w:hAnsi="Calibri" w:cs="Calibri"/>
                <w:sz w:val="18"/>
                <w:szCs w:val="18"/>
              </w:rPr>
            </w:pPr>
            <w:r>
              <w:rPr>
                <w:sz w:val="16"/>
                <w:szCs w:val="16"/>
              </w:rPr>
              <w:t>3.</w:t>
            </w:r>
            <w:r w:rsidR="00D93036">
              <w:rPr>
                <w:sz w:val="16"/>
                <w:szCs w:val="16"/>
              </w:rPr>
              <w:t>4</w:t>
            </w:r>
            <w:r>
              <w:rPr>
                <w:sz w:val="16"/>
                <w:szCs w:val="16"/>
              </w:rPr>
              <w:t xml:space="preserve"> </w:t>
            </w:r>
            <w:r w:rsidRPr="004C38F5">
              <w:rPr>
                <w:sz w:val="16"/>
                <w:szCs w:val="16"/>
              </w:rPr>
              <w:t>Adopt appropriate best principles in the planning and delivery of tennis infrastructure</w:t>
            </w:r>
            <w:r>
              <w:rPr>
                <w:rFonts w:ascii="Calibri" w:hAnsi="Calibri" w:cs="Calibri"/>
                <w:sz w:val="18"/>
                <w:szCs w:val="18"/>
              </w:rPr>
              <w:t xml:space="preserve"> </w:t>
            </w:r>
          </w:p>
        </w:tc>
        <w:tc>
          <w:tcPr>
            <w:tcW w:w="3901" w:type="dxa"/>
            <w:shd w:val="clear" w:color="auto" w:fill="auto"/>
          </w:tcPr>
          <w:p w14:paraId="120451EB" w14:textId="03382242" w:rsidR="00C42A39" w:rsidRPr="004C38F5" w:rsidRDefault="00C42A39" w:rsidP="0035528B">
            <w:pPr>
              <w:ind w:left="422" w:hanging="422"/>
              <w:rPr>
                <w:sz w:val="16"/>
                <w:szCs w:val="16"/>
              </w:rPr>
            </w:pPr>
            <w:r w:rsidRPr="004C38F5">
              <w:rPr>
                <w:rFonts w:ascii="Calibri" w:hAnsi="Calibri" w:cs="Calibri"/>
                <w:b/>
                <w:bCs/>
                <w:sz w:val="18"/>
                <w:szCs w:val="18"/>
              </w:rPr>
              <w:t>3.</w:t>
            </w:r>
            <w:r>
              <w:rPr>
                <w:rFonts w:ascii="Calibri" w:hAnsi="Calibri" w:cs="Calibri"/>
                <w:b/>
                <w:bCs/>
                <w:sz w:val="18"/>
                <w:szCs w:val="18"/>
              </w:rPr>
              <w:t>4</w:t>
            </w:r>
            <w:r w:rsidRPr="004C38F5">
              <w:rPr>
                <w:rFonts w:ascii="Calibri" w:hAnsi="Calibri" w:cs="Calibri"/>
                <w:b/>
                <w:bCs/>
                <w:sz w:val="18"/>
                <w:szCs w:val="18"/>
              </w:rPr>
              <w:t>.1</w:t>
            </w:r>
            <w:r>
              <w:rPr>
                <w:rFonts w:ascii="Calibri" w:hAnsi="Calibri" w:cs="Calibri"/>
                <w:sz w:val="18"/>
                <w:szCs w:val="18"/>
              </w:rPr>
              <w:t xml:space="preserve"> </w:t>
            </w:r>
            <w:r w:rsidRPr="003C11E4">
              <w:rPr>
                <w:rFonts w:ascii="Calibri" w:hAnsi="Calibri" w:cs="Calibri"/>
                <w:sz w:val="18"/>
                <w:szCs w:val="18"/>
              </w:rPr>
              <w:t xml:space="preserve">Adopt environmentally sustainable principles for the renewal, </w:t>
            </w:r>
            <w:proofErr w:type="gramStart"/>
            <w:r w:rsidRPr="003C11E4">
              <w:rPr>
                <w:rFonts w:ascii="Calibri" w:hAnsi="Calibri" w:cs="Calibri"/>
                <w:sz w:val="18"/>
                <w:szCs w:val="18"/>
              </w:rPr>
              <w:t>upgrade</w:t>
            </w:r>
            <w:proofErr w:type="gramEnd"/>
            <w:r w:rsidRPr="003C11E4">
              <w:rPr>
                <w:rFonts w:ascii="Calibri" w:hAnsi="Calibri" w:cs="Calibri"/>
                <w:sz w:val="18"/>
                <w:szCs w:val="18"/>
              </w:rPr>
              <w:t xml:space="preserve"> and installation of new tennis </w:t>
            </w:r>
            <w:r w:rsidR="009F1855" w:rsidRPr="003C11E4">
              <w:rPr>
                <w:rFonts w:ascii="Calibri" w:hAnsi="Calibri" w:cs="Calibri"/>
                <w:sz w:val="18"/>
                <w:szCs w:val="18"/>
              </w:rPr>
              <w:t>infrastructure</w:t>
            </w:r>
          </w:p>
          <w:p w14:paraId="4AC7725F" w14:textId="1D24EEB6" w:rsidR="00C42A39" w:rsidRPr="004C38F5" w:rsidRDefault="00C42A39" w:rsidP="00D93036">
            <w:pPr>
              <w:pStyle w:val="CommentText"/>
              <w:ind w:left="422" w:hanging="422"/>
              <w:rPr>
                <w:sz w:val="16"/>
                <w:szCs w:val="16"/>
              </w:rPr>
            </w:pPr>
            <w:r w:rsidRPr="0035528B">
              <w:rPr>
                <w:b/>
                <w:bCs/>
                <w:sz w:val="16"/>
                <w:szCs w:val="16"/>
              </w:rPr>
              <w:t>3.</w:t>
            </w:r>
            <w:r w:rsidR="00D93036" w:rsidRPr="0035528B">
              <w:rPr>
                <w:b/>
                <w:bCs/>
                <w:sz w:val="16"/>
                <w:szCs w:val="16"/>
              </w:rPr>
              <w:t>4</w:t>
            </w:r>
            <w:r w:rsidRPr="0035528B">
              <w:rPr>
                <w:b/>
                <w:bCs/>
                <w:sz w:val="16"/>
                <w:szCs w:val="16"/>
              </w:rPr>
              <w:t>.2</w:t>
            </w:r>
            <w:r w:rsidRPr="004C38F5">
              <w:rPr>
                <w:sz w:val="16"/>
                <w:szCs w:val="16"/>
              </w:rPr>
              <w:t xml:space="preserve"> </w:t>
            </w:r>
            <w:r w:rsidRPr="003811BF">
              <w:rPr>
                <w:rFonts w:ascii="Calibri" w:hAnsi="Calibri" w:cs="Calibri"/>
                <w:sz w:val="18"/>
                <w:szCs w:val="18"/>
              </w:rPr>
              <w:t>Support clubs to develop an infrastructure plan and seek funding for court surface renewals</w:t>
            </w:r>
          </w:p>
          <w:p w14:paraId="7C561196" w14:textId="77777777" w:rsidR="00C42A39" w:rsidRPr="003C11E4" w:rsidRDefault="00C42A39" w:rsidP="003C11E4">
            <w:pPr>
              <w:ind w:left="422" w:hanging="422"/>
              <w:rPr>
                <w:rFonts w:ascii="Calibri" w:hAnsi="Calibri" w:cs="Calibri"/>
                <w:sz w:val="18"/>
                <w:szCs w:val="18"/>
              </w:rPr>
            </w:pPr>
            <w:r w:rsidRPr="0035528B">
              <w:rPr>
                <w:b/>
                <w:bCs/>
                <w:sz w:val="16"/>
                <w:szCs w:val="16"/>
              </w:rPr>
              <w:t>3.</w:t>
            </w:r>
            <w:r w:rsidR="00D93036">
              <w:rPr>
                <w:b/>
                <w:bCs/>
                <w:sz w:val="16"/>
                <w:szCs w:val="16"/>
              </w:rPr>
              <w:t>4</w:t>
            </w:r>
            <w:r w:rsidRPr="0035528B">
              <w:rPr>
                <w:b/>
                <w:bCs/>
                <w:sz w:val="16"/>
                <w:szCs w:val="16"/>
              </w:rPr>
              <w:t>.3</w:t>
            </w:r>
            <w:r>
              <w:rPr>
                <w:sz w:val="16"/>
                <w:szCs w:val="16"/>
              </w:rPr>
              <w:t xml:space="preserve"> </w:t>
            </w:r>
            <w:r w:rsidRPr="003C11E4">
              <w:rPr>
                <w:rFonts w:ascii="Calibri" w:hAnsi="Calibri" w:cs="Calibri"/>
                <w:sz w:val="18"/>
                <w:szCs w:val="18"/>
              </w:rPr>
              <w:t>Consider CPTED (crime prevention) principles in all capital planning.</w:t>
            </w:r>
          </w:p>
          <w:p w14:paraId="07A7761B" w14:textId="672E7547" w:rsidR="007C1584" w:rsidRPr="00EC6CB4" w:rsidRDefault="007C1584" w:rsidP="00C42A39">
            <w:pPr>
              <w:rPr>
                <w:rFonts w:ascii="Calibri" w:hAnsi="Calibri" w:cs="Calibri"/>
                <w:sz w:val="18"/>
                <w:szCs w:val="18"/>
              </w:rPr>
            </w:pPr>
          </w:p>
        </w:tc>
        <w:tc>
          <w:tcPr>
            <w:tcW w:w="1720" w:type="dxa"/>
            <w:shd w:val="clear" w:color="auto" w:fill="auto"/>
          </w:tcPr>
          <w:p w14:paraId="3E6AB09E"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Clubs</w:t>
            </w:r>
          </w:p>
          <w:p w14:paraId="1E0669D4"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MCC</w:t>
            </w:r>
          </w:p>
          <w:p w14:paraId="7716A7FA"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TV</w:t>
            </w:r>
          </w:p>
        </w:tc>
        <w:tc>
          <w:tcPr>
            <w:tcW w:w="1562" w:type="dxa"/>
            <w:shd w:val="clear" w:color="auto" w:fill="auto"/>
          </w:tcPr>
          <w:p w14:paraId="3B372A57" w14:textId="77777777" w:rsidR="00C42A39" w:rsidRPr="00EC6CB4" w:rsidRDefault="00C42A39" w:rsidP="00C42A39">
            <w:pPr>
              <w:rPr>
                <w:rFonts w:ascii="Calibri" w:hAnsi="Calibri" w:cs="Calibri"/>
                <w:sz w:val="18"/>
                <w:szCs w:val="18"/>
              </w:rPr>
            </w:pPr>
            <w:r w:rsidRPr="00EC6CB4">
              <w:rPr>
                <w:rFonts w:ascii="Calibri" w:hAnsi="Calibri" w:cs="Calibri"/>
                <w:sz w:val="18"/>
                <w:szCs w:val="18"/>
              </w:rPr>
              <w:t>Ongoing</w:t>
            </w:r>
          </w:p>
        </w:tc>
      </w:tr>
    </w:tbl>
    <w:p w14:paraId="59445B30" w14:textId="77777777" w:rsidR="00820B19" w:rsidRPr="00EC6CB4" w:rsidRDefault="00820B19" w:rsidP="00820B19">
      <w:pPr>
        <w:rPr>
          <w:rFonts w:cs="Arial"/>
          <w:i/>
        </w:rPr>
      </w:pPr>
    </w:p>
    <w:p w14:paraId="611D81F5" w14:textId="77777777" w:rsidR="00820B19" w:rsidRPr="003C11E4" w:rsidRDefault="00820B19" w:rsidP="00820B19">
      <w:pPr>
        <w:numPr>
          <w:ilvl w:val="1"/>
          <w:numId w:val="0"/>
        </w:numPr>
        <w:spacing w:after="160"/>
        <w:rPr>
          <w:rFonts w:eastAsia="Times New Roman" w:cs="Arial"/>
          <w:b/>
          <w:color w:val="4F81BD"/>
          <w:spacing w:val="15"/>
          <w:sz w:val="32"/>
          <w:szCs w:val="32"/>
        </w:rPr>
      </w:pPr>
      <w:r w:rsidRPr="003C11E4">
        <w:rPr>
          <w:rFonts w:eastAsia="Times New Roman" w:cs="Arial"/>
          <w:b/>
          <w:color w:val="4F81BD"/>
          <w:spacing w:val="15"/>
          <w:sz w:val="32"/>
          <w:szCs w:val="32"/>
        </w:rPr>
        <w:t>Indicators of progress</w:t>
      </w:r>
    </w:p>
    <w:p w14:paraId="33EB4CAC" w14:textId="18F34343" w:rsidR="00820B19" w:rsidRPr="00EC6CB4" w:rsidRDefault="00820B19" w:rsidP="00820B19">
      <w:r w:rsidRPr="00EC6CB4">
        <w:t xml:space="preserve">All clubs have adequate lighting to meet evening demand </w:t>
      </w:r>
    </w:p>
    <w:p w14:paraId="6206F5F8" w14:textId="77777777" w:rsidR="00820B19" w:rsidRPr="00EC6CB4" w:rsidRDefault="00820B19" w:rsidP="00820B19"/>
    <w:p w14:paraId="527D8472" w14:textId="6382E493" w:rsidR="00820B19" w:rsidRPr="00EC6CB4" w:rsidRDefault="00820B19" w:rsidP="00820B19">
      <w:r w:rsidRPr="00EC6CB4">
        <w:t xml:space="preserve">Updated capital works program incorporating prioritised tennis requirements </w:t>
      </w:r>
      <w:r w:rsidR="00425C89">
        <w:t>with a</w:t>
      </w:r>
      <w:r w:rsidRPr="00EC6CB4">
        <w:t xml:space="preserve"> </w:t>
      </w:r>
      <w:r w:rsidR="00425C89" w:rsidRPr="00EC6CB4">
        <w:t xml:space="preserve">5-year </w:t>
      </w:r>
      <w:r w:rsidR="00425C89">
        <w:t xml:space="preserve">comprehensive </w:t>
      </w:r>
      <w:r w:rsidR="00425C89" w:rsidRPr="00EC6CB4">
        <w:t xml:space="preserve">court infrastructure audit </w:t>
      </w:r>
      <w:r w:rsidR="00425C89">
        <w:t>undertaken Dec 2027</w:t>
      </w:r>
    </w:p>
    <w:p w14:paraId="3B694483" w14:textId="77777777" w:rsidR="007C1584" w:rsidRDefault="007C1584" w:rsidP="00820B19"/>
    <w:p w14:paraId="344EF337" w14:textId="64701883" w:rsidR="00820B19" w:rsidRPr="00EC6CB4" w:rsidRDefault="00820B19" w:rsidP="00820B19">
      <w:r w:rsidRPr="00EC6CB4">
        <w:t>Development of an accessibility prioritisation plan for clubs to meet current and future needs of the community</w:t>
      </w:r>
      <w:r w:rsidR="00425C89">
        <w:t xml:space="preserve"> by June 2024 </w:t>
      </w:r>
    </w:p>
    <w:p w14:paraId="6D8BBF40" w14:textId="77777777" w:rsidR="00820B19" w:rsidRPr="00820B19" w:rsidRDefault="00820B19" w:rsidP="00820B19">
      <w:pPr>
        <w:keepNext/>
        <w:spacing w:before="240" w:after="60"/>
        <w:outlineLvl w:val="0"/>
        <w:rPr>
          <w:rFonts w:eastAsia="Times New Roman"/>
          <w:b/>
          <w:bCs/>
          <w:color w:val="1F497D"/>
          <w:kern w:val="32"/>
          <w:sz w:val="48"/>
          <w:szCs w:val="32"/>
        </w:rPr>
      </w:pPr>
      <w:bookmarkStart w:id="53" w:name="_Toc98507893"/>
      <w:bookmarkStart w:id="54" w:name="_Toc120262603"/>
      <w:bookmarkStart w:id="55" w:name="_Toc120262958"/>
      <w:r w:rsidRPr="00820B19">
        <w:rPr>
          <w:rFonts w:eastAsia="Times New Roman"/>
          <w:b/>
          <w:bCs/>
          <w:color w:val="1F497D"/>
          <w:kern w:val="32"/>
          <w:sz w:val="48"/>
          <w:szCs w:val="32"/>
        </w:rPr>
        <w:lastRenderedPageBreak/>
        <w:t>Outcome area 4 - Management &amp; Leasing</w:t>
      </w:r>
      <w:bookmarkEnd w:id="53"/>
      <w:bookmarkEnd w:id="54"/>
      <w:bookmarkEnd w:id="55"/>
    </w:p>
    <w:p w14:paraId="2534EA7F" w14:textId="77777777" w:rsidR="00820B19" w:rsidRPr="00820B19" w:rsidRDefault="00820B19" w:rsidP="00820B19"/>
    <w:p w14:paraId="7A14C181" w14:textId="77777777" w:rsidR="00820B19" w:rsidRPr="00820B19" w:rsidRDefault="00820B19" w:rsidP="00820B19">
      <w:pPr>
        <w:numPr>
          <w:ilvl w:val="1"/>
          <w:numId w:val="0"/>
        </w:numPr>
        <w:spacing w:after="160"/>
        <w:rPr>
          <w:rFonts w:eastAsia="Times New Roman" w:cs="Arial"/>
          <w:b/>
          <w:color w:val="4F81BD"/>
          <w:spacing w:val="15"/>
          <w:sz w:val="32"/>
          <w:szCs w:val="32"/>
        </w:rPr>
      </w:pPr>
      <w:r w:rsidRPr="00820B19">
        <w:rPr>
          <w:rFonts w:eastAsia="Times New Roman" w:cs="Arial"/>
          <w:b/>
          <w:color w:val="4F81BD"/>
          <w:spacing w:val="15"/>
          <w:sz w:val="32"/>
          <w:szCs w:val="32"/>
        </w:rPr>
        <w:t>Outcome description</w:t>
      </w:r>
    </w:p>
    <w:p w14:paraId="6F8AD89B" w14:textId="77777777" w:rsidR="00820B19" w:rsidRPr="00820B19" w:rsidRDefault="00820B19" w:rsidP="00820B19">
      <w:pPr>
        <w:rPr>
          <w:rFonts w:cs="Arial"/>
        </w:rPr>
      </w:pPr>
      <w:r w:rsidRPr="00820B19">
        <w:rPr>
          <w:rFonts w:cs="Arial"/>
        </w:rPr>
        <w:t xml:space="preserve">Maroondah will have a leasing model which supports the sustainability of clubs and allows volunteer committees greater opportunity to focus on club operations. </w:t>
      </w:r>
    </w:p>
    <w:p w14:paraId="3CA4A1F4" w14:textId="77777777" w:rsidR="00820B19" w:rsidRPr="00820B19" w:rsidRDefault="00820B19" w:rsidP="00820B19">
      <w:pPr>
        <w:rPr>
          <w:rFonts w:cs="Arial"/>
        </w:rPr>
      </w:pPr>
    </w:p>
    <w:p w14:paraId="12E5D9FF" w14:textId="77777777" w:rsidR="00820B19" w:rsidRPr="00820B19" w:rsidRDefault="00820B19" w:rsidP="00820B19">
      <w:pPr>
        <w:rPr>
          <w:rFonts w:cs="Arial"/>
        </w:rPr>
      </w:pPr>
    </w:p>
    <w:tbl>
      <w:tblPr>
        <w:tblStyle w:val="TableGrid11"/>
        <w:tblW w:w="10761" w:type="dxa"/>
        <w:tblLook w:val="04A0" w:firstRow="1" w:lastRow="0" w:firstColumn="1" w:lastColumn="0" w:noHBand="0" w:noVBand="1"/>
      </w:tblPr>
      <w:tblGrid>
        <w:gridCol w:w="3578"/>
        <w:gridCol w:w="3901"/>
        <w:gridCol w:w="1720"/>
        <w:gridCol w:w="1562"/>
      </w:tblGrid>
      <w:tr w:rsidR="00820B19" w:rsidRPr="00820B19" w14:paraId="0CAA7775" w14:textId="77777777" w:rsidTr="0035528B">
        <w:tc>
          <w:tcPr>
            <w:tcW w:w="3578" w:type="dxa"/>
          </w:tcPr>
          <w:p w14:paraId="16E8C2A3" w14:textId="77777777" w:rsidR="00820B19" w:rsidRPr="00820B19" w:rsidRDefault="00820B19" w:rsidP="00820B19">
            <w:pPr>
              <w:rPr>
                <w:rFonts w:cs="Arial"/>
                <w:b/>
              </w:rPr>
            </w:pPr>
            <w:r w:rsidRPr="00820B19">
              <w:rPr>
                <w:rFonts w:cs="Arial"/>
                <w:b/>
              </w:rPr>
              <w:t>Key Direction</w:t>
            </w:r>
          </w:p>
          <w:p w14:paraId="7A7FA720" w14:textId="77777777" w:rsidR="00820B19" w:rsidRPr="00820B19" w:rsidRDefault="00820B19" w:rsidP="00820B19">
            <w:pPr>
              <w:rPr>
                <w:rFonts w:cs="Arial"/>
                <w:b/>
              </w:rPr>
            </w:pPr>
          </w:p>
        </w:tc>
        <w:tc>
          <w:tcPr>
            <w:tcW w:w="3901" w:type="dxa"/>
          </w:tcPr>
          <w:p w14:paraId="0E3B7482" w14:textId="77777777" w:rsidR="00820B19" w:rsidRPr="00820B19" w:rsidRDefault="00820B19" w:rsidP="00820B19">
            <w:pPr>
              <w:rPr>
                <w:rFonts w:cs="Arial"/>
                <w:b/>
              </w:rPr>
            </w:pPr>
            <w:r w:rsidRPr="00820B19">
              <w:rPr>
                <w:rFonts w:cs="Arial"/>
                <w:b/>
              </w:rPr>
              <w:t>Priority Actions</w:t>
            </w:r>
          </w:p>
        </w:tc>
        <w:tc>
          <w:tcPr>
            <w:tcW w:w="1720" w:type="dxa"/>
          </w:tcPr>
          <w:p w14:paraId="0EF9A7AE" w14:textId="5B16BDCA" w:rsidR="00767A6B" w:rsidRDefault="00767A6B" w:rsidP="00820B19">
            <w:pPr>
              <w:rPr>
                <w:rFonts w:cs="Arial"/>
                <w:b/>
              </w:rPr>
            </w:pPr>
            <w:r>
              <w:rPr>
                <w:rFonts w:cs="Arial"/>
                <w:b/>
              </w:rPr>
              <w:t>Lead</w:t>
            </w:r>
          </w:p>
          <w:p w14:paraId="19F158B3" w14:textId="1512D81E" w:rsidR="00820B19" w:rsidRPr="00820B19" w:rsidRDefault="00820B19" w:rsidP="00820B19">
            <w:pPr>
              <w:rPr>
                <w:rFonts w:cs="Arial"/>
                <w:b/>
              </w:rPr>
            </w:pPr>
            <w:r w:rsidRPr="00820B19">
              <w:rPr>
                <w:rFonts w:cs="Arial"/>
                <w:b/>
              </w:rPr>
              <w:t xml:space="preserve">Responsibility </w:t>
            </w:r>
          </w:p>
        </w:tc>
        <w:tc>
          <w:tcPr>
            <w:tcW w:w="1562" w:type="dxa"/>
          </w:tcPr>
          <w:p w14:paraId="5AE48AB7" w14:textId="77777777" w:rsidR="00820B19" w:rsidRPr="00820B19" w:rsidRDefault="00820B19" w:rsidP="00820B19">
            <w:pPr>
              <w:rPr>
                <w:rFonts w:cs="Arial"/>
                <w:b/>
              </w:rPr>
            </w:pPr>
            <w:r w:rsidRPr="00820B19">
              <w:rPr>
                <w:rFonts w:cs="Arial"/>
                <w:b/>
              </w:rPr>
              <w:t xml:space="preserve">Timeframe </w:t>
            </w:r>
          </w:p>
        </w:tc>
      </w:tr>
      <w:tr w:rsidR="00820B19" w:rsidRPr="00820B19" w14:paraId="1DCC1CED" w14:textId="77777777" w:rsidTr="0035528B">
        <w:tc>
          <w:tcPr>
            <w:tcW w:w="3578" w:type="dxa"/>
          </w:tcPr>
          <w:p w14:paraId="02B58957" w14:textId="3C527487" w:rsidR="00820B19" w:rsidRPr="00820B19" w:rsidRDefault="00556F4E" w:rsidP="00820B19">
            <w:pPr>
              <w:rPr>
                <w:rFonts w:ascii="Calibri" w:hAnsi="Calibri" w:cs="Calibri"/>
                <w:sz w:val="18"/>
                <w:szCs w:val="18"/>
              </w:rPr>
            </w:pPr>
            <w:r w:rsidRPr="0035528B">
              <w:rPr>
                <w:rFonts w:ascii="Calibri" w:hAnsi="Calibri" w:cs="Calibri"/>
                <w:b/>
                <w:bCs/>
                <w:sz w:val="18"/>
                <w:szCs w:val="18"/>
              </w:rPr>
              <w:t>4.1</w:t>
            </w:r>
            <w:r>
              <w:rPr>
                <w:rFonts w:ascii="Calibri" w:hAnsi="Calibri" w:cs="Calibri"/>
                <w:sz w:val="18"/>
                <w:szCs w:val="18"/>
              </w:rPr>
              <w:t xml:space="preserve"> </w:t>
            </w:r>
            <w:r w:rsidR="00820B19" w:rsidRPr="00820B19">
              <w:rPr>
                <w:rFonts w:ascii="Calibri" w:hAnsi="Calibri" w:cs="Calibri"/>
                <w:sz w:val="18"/>
                <w:szCs w:val="18"/>
              </w:rPr>
              <w:t>Ensure that there is clear separation between commercial</w:t>
            </w:r>
            <w:r w:rsidR="00A75AC9">
              <w:rPr>
                <w:rFonts w:ascii="Calibri" w:hAnsi="Calibri" w:cs="Calibri"/>
                <w:sz w:val="18"/>
                <w:szCs w:val="18"/>
              </w:rPr>
              <w:t xml:space="preserve"> use of</w:t>
            </w:r>
            <w:r w:rsidR="00820B19" w:rsidRPr="00820B19">
              <w:rPr>
                <w:rFonts w:ascii="Calibri" w:hAnsi="Calibri" w:cs="Calibri"/>
                <w:sz w:val="18"/>
                <w:szCs w:val="18"/>
              </w:rPr>
              <w:t xml:space="preserve"> facilit</w:t>
            </w:r>
            <w:r w:rsidR="00A75AC9">
              <w:rPr>
                <w:rFonts w:ascii="Calibri" w:hAnsi="Calibri" w:cs="Calibri"/>
                <w:sz w:val="18"/>
                <w:szCs w:val="18"/>
              </w:rPr>
              <w:t xml:space="preserve">ies </w:t>
            </w:r>
            <w:r w:rsidR="00820B19" w:rsidRPr="00820B19">
              <w:rPr>
                <w:rFonts w:ascii="Calibri" w:hAnsi="Calibri" w:cs="Calibri"/>
                <w:sz w:val="18"/>
                <w:szCs w:val="18"/>
              </w:rPr>
              <w:t xml:space="preserve">and club decision making. </w:t>
            </w:r>
          </w:p>
          <w:p w14:paraId="09628D2D" w14:textId="77777777" w:rsidR="00820B19" w:rsidRPr="00820B19" w:rsidRDefault="00820B19" w:rsidP="00820B19">
            <w:pPr>
              <w:rPr>
                <w:rFonts w:ascii="Calibri" w:hAnsi="Calibri" w:cs="Calibri"/>
                <w:sz w:val="18"/>
                <w:szCs w:val="18"/>
              </w:rPr>
            </w:pPr>
            <w:r w:rsidRPr="00820B19">
              <w:rPr>
                <w:rFonts w:ascii="Calibri" w:hAnsi="Calibri" w:cs="Calibri"/>
                <w:sz w:val="18"/>
                <w:szCs w:val="18"/>
              </w:rPr>
              <w:tab/>
            </w:r>
            <w:r w:rsidRPr="00820B19">
              <w:rPr>
                <w:rFonts w:ascii="Calibri" w:hAnsi="Calibri" w:cs="Calibri"/>
                <w:sz w:val="18"/>
                <w:szCs w:val="18"/>
              </w:rPr>
              <w:tab/>
            </w:r>
          </w:p>
          <w:p w14:paraId="24CE9E2A" w14:textId="77777777" w:rsidR="00820B19" w:rsidRPr="00820B19" w:rsidRDefault="00820B19" w:rsidP="00820B19">
            <w:pPr>
              <w:rPr>
                <w:rFonts w:ascii="Calibri" w:hAnsi="Calibri" w:cs="Calibri"/>
                <w:sz w:val="18"/>
                <w:szCs w:val="18"/>
              </w:rPr>
            </w:pPr>
          </w:p>
        </w:tc>
        <w:tc>
          <w:tcPr>
            <w:tcW w:w="3901" w:type="dxa"/>
          </w:tcPr>
          <w:p w14:paraId="25967F2D" w14:textId="4C2F4B90" w:rsidR="00820B19" w:rsidRPr="00820B19" w:rsidRDefault="00F97DD0" w:rsidP="00820B19">
            <w:pPr>
              <w:rPr>
                <w:rFonts w:ascii="Calibri" w:hAnsi="Calibri" w:cs="Calibri"/>
                <w:sz w:val="18"/>
                <w:szCs w:val="18"/>
              </w:rPr>
            </w:pPr>
            <w:r w:rsidRPr="0035528B">
              <w:rPr>
                <w:rFonts w:ascii="Calibri" w:hAnsi="Calibri" w:cs="Calibri"/>
                <w:b/>
                <w:bCs/>
                <w:sz w:val="18"/>
                <w:szCs w:val="18"/>
              </w:rPr>
              <w:t>4.1.1</w:t>
            </w:r>
            <w:r>
              <w:rPr>
                <w:rFonts w:ascii="Calibri" w:hAnsi="Calibri" w:cs="Calibri"/>
                <w:sz w:val="18"/>
                <w:szCs w:val="18"/>
              </w:rPr>
              <w:t xml:space="preserve"> </w:t>
            </w:r>
            <w:r w:rsidR="00820B19" w:rsidRPr="00820B19">
              <w:rPr>
                <w:rFonts w:ascii="Calibri" w:hAnsi="Calibri" w:cs="Calibri"/>
                <w:sz w:val="18"/>
                <w:szCs w:val="18"/>
              </w:rPr>
              <w:t xml:space="preserve">Review lease agreement clause regarding commercial business use of community facilities. Ensure that the amendment reflects that all users provide an equitable contribution towards upkeep of facilities and that commercial providers do not hold executive committee positions. </w:t>
            </w:r>
          </w:p>
          <w:p w14:paraId="1999A858" w14:textId="77777777" w:rsidR="00820B19" w:rsidRPr="00820B19" w:rsidRDefault="00820B19" w:rsidP="00820B19">
            <w:pPr>
              <w:rPr>
                <w:rFonts w:ascii="Calibri" w:hAnsi="Calibri" w:cs="Calibri"/>
                <w:sz w:val="18"/>
                <w:szCs w:val="18"/>
              </w:rPr>
            </w:pPr>
          </w:p>
        </w:tc>
        <w:tc>
          <w:tcPr>
            <w:tcW w:w="1720" w:type="dxa"/>
          </w:tcPr>
          <w:p w14:paraId="36DC02A3" w14:textId="77777777" w:rsidR="00820B19" w:rsidRPr="00820B19" w:rsidRDefault="00820B19" w:rsidP="00820B19">
            <w:pPr>
              <w:rPr>
                <w:rFonts w:ascii="Calibri" w:hAnsi="Calibri" w:cs="Calibri"/>
                <w:sz w:val="18"/>
                <w:szCs w:val="18"/>
              </w:rPr>
            </w:pPr>
            <w:r w:rsidRPr="00820B19">
              <w:rPr>
                <w:rFonts w:ascii="Calibri" w:hAnsi="Calibri" w:cs="Calibri"/>
                <w:sz w:val="18"/>
                <w:szCs w:val="18"/>
              </w:rPr>
              <w:t>MCC</w:t>
            </w:r>
          </w:p>
          <w:p w14:paraId="315DEE10" w14:textId="77777777" w:rsidR="00820B19" w:rsidRPr="00820B19" w:rsidRDefault="00820B19" w:rsidP="00820B19">
            <w:pPr>
              <w:rPr>
                <w:rFonts w:ascii="Calibri" w:hAnsi="Calibri" w:cs="Calibri"/>
                <w:sz w:val="18"/>
                <w:szCs w:val="18"/>
              </w:rPr>
            </w:pPr>
            <w:r w:rsidRPr="00820B19">
              <w:rPr>
                <w:rFonts w:ascii="Calibri" w:hAnsi="Calibri" w:cs="Calibri"/>
                <w:sz w:val="18"/>
                <w:szCs w:val="18"/>
              </w:rPr>
              <w:t>TV</w:t>
            </w:r>
          </w:p>
          <w:p w14:paraId="7B829880" w14:textId="77777777" w:rsidR="00820B19" w:rsidRPr="00820B19" w:rsidRDefault="00820B19" w:rsidP="00820B19">
            <w:pPr>
              <w:rPr>
                <w:rFonts w:ascii="Calibri" w:hAnsi="Calibri" w:cs="Calibri"/>
                <w:sz w:val="18"/>
                <w:szCs w:val="18"/>
              </w:rPr>
            </w:pPr>
            <w:r w:rsidRPr="00820B19">
              <w:rPr>
                <w:rFonts w:ascii="Calibri" w:hAnsi="Calibri" w:cs="Calibri"/>
                <w:sz w:val="18"/>
                <w:szCs w:val="18"/>
              </w:rPr>
              <w:t>Clubs</w:t>
            </w:r>
          </w:p>
          <w:p w14:paraId="5C216BA5" w14:textId="77777777" w:rsidR="00820B19" w:rsidRPr="00820B19" w:rsidRDefault="00820B19" w:rsidP="00820B19">
            <w:pPr>
              <w:rPr>
                <w:rFonts w:ascii="Calibri" w:hAnsi="Calibri" w:cs="Calibri"/>
                <w:sz w:val="18"/>
                <w:szCs w:val="18"/>
              </w:rPr>
            </w:pPr>
          </w:p>
          <w:p w14:paraId="092B909B" w14:textId="77777777" w:rsidR="00820B19" w:rsidRPr="00820B19" w:rsidRDefault="00820B19" w:rsidP="00820B19">
            <w:pPr>
              <w:rPr>
                <w:rFonts w:ascii="Calibri" w:hAnsi="Calibri" w:cs="Calibri"/>
                <w:sz w:val="18"/>
                <w:szCs w:val="18"/>
              </w:rPr>
            </w:pPr>
          </w:p>
        </w:tc>
        <w:tc>
          <w:tcPr>
            <w:tcW w:w="1562" w:type="dxa"/>
          </w:tcPr>
          <w:p w14:paraId="675740DB" w14:textId="27440586" w:rsidR="00820B19" w:rsidRPr="00820B19" w:rsidRDefault="001358EA" w:rsidP="00820B19">
            <w:pPr>
              <w:rPr>
                <w:rFonts w:ascii="Calibri" w:hAnsi="Calibri" w:cs="Calibri"/>
                <w:sz w:val="18"/>
                <w:szCs w:val="18"/>
              </w:rPr>
            </w:pPr>
            <w:r>
              <w:rPr>
                <w:rFonts w:ascii="Calibri" w:hAnsi="Calibri" w:cs="Calibri"/>
                <w:sz w:val="18"/>
                <w:szCs w:val="18"/>
              </w:rPr>
              <w:t>Feb 2023</w:t>
            </w:r>
          </w:p>
          <w:p w14:paraId="195FF464" w14:textId="77777777" w:rsidR="00820B19" w:rsidRPr="00820B19" w:rsidRDefault="00820B19" w:rsidP="00820B19">
            <w:pPr>
              <w:rPr>
                <w:rFonts w:ascii="Calibri" w:hAnsi="Calibri" w:cs="Calibri"/>
                <w:sz w:val="18"/>
                <w:szCs w:val="18"/>
              </w:rPr>
            </w:pPr>
          </w:p>
          <w:p w14:paraId="112F6A36" w14:textId="77777777" w:rsidR="00820B19" w:rsidRPr="00820B19" w:rsidRDefault="00820B19" w:rsidP="00820B19">
            <w:pPr>
              <w:rPr>
                <w:rFonts w:ascii="Calibri" w:hAnsi="Calibri" w:cs="Calibri"/>
                <w:sz w:val="18"/>
                <w:szCs w:val="18"/>
              </w:rPr>
            </w:pPr>
          </w:p>
          <w:p w14:paraId="630A50D6" w14:textId="77777777" w:rsidR="00820B19" w:rsidRPr="00820B19" w:rsidRDefault="00820B19" w:rsidP="00820B19">
            <w:pPr>
              <w:rPr>
                <w:rFonts w:ascii="Calibri" w:hAnsi="Calibri" w:cs="Calibri"/>
                <w:sz w:val="18"/>
                <w:szCs w:val="18"/>
              </w:rPr>
            </w:pPr>
          </w:p>
        </w:tc>
      </w:tr>
      <w:tr w:rsidR="00820B19" w:rsidRPr="00820B19" w14:paraId="34A2AE88" w14:textId="77777777" w:rsidTr="0035528B">
        <w:tc>
          <w:tcPr>
            <w:tcW w:w="3578" w:type="dxa"/>
            <w:shd w:val="clear" w:color="auto" w:fill="auto"/>
          </w:tcPr>
          <w:p w14:paraId="3A7E7B40" w14:textId="319DF270" w:rsidR="00820B19" w:rsidRPr="00820B19" w:rsidRDefault="00E269B1" w:rsidP="00820B19">
            <w:pPr>
              <w:rPr>
                <w:rFonts w:ascii="Calibri" w:hAnsi="Calibri" w:cs="Calibri"/>
                <w:sz w:val="18"/>
                <w:szCs w:val="18"/>
              </w:rPr>
            </w:pPr>
            <w:r w:rsidRPr="0035528B">
              <w:rPr>
                <w:rFonts w:ascii="Calibri" w:hAnsi="Calibri" w:cs="Calibri"/>
                <w:b/>
                <w:bCs/>
                <w:sz w:val="18"/>
                <w:szCs w:val="18"/>
              </w:rPr>
              <w:t>4.2</w:t>
            </w:r>
            <w:r>
              <w:rPr>
                <w:rFonts w:ascii="Calibri" w:hAnsi="Calibri" w:cs="Calibri"/>
                <w:sz w:val="18"/>
                <w:szCs w:val="18"/>
              </w:rPr>
              <w:t xml:space="preserve"> </w:t>
            </w:r>
            <w:r w:rsidR="00820B19" w:rsidRPr="00820B19">
              <w:rPr>
                <w:rFonts w:ascii="Calibri" w:hAnsi="Calibri" w:cs="Calibri"/>
                <w:sz w:val="18"/>
                <w:szCs w:val="18"/>
              </w:rPr>
              <w:t xml:space="preserve">Provide guidance to clubs on the management of commercial operator usage </w:t>
            </w:r>
          </w:p>
        </w:tc>
        <w:tc>
          <w:tcPr>
            <w:tcW w:w="3901" w:type="dxa"/>
            <w:shd w:val="clear" w:color="auto" w:fill="auto"/>
          </w:tcPr>
          <w:p w14:paraId="214B2736" w14:textId="6F152B65" w:rsidR="00820B19" w:rsidRPr="00820B19" w:rsidRDefault="00F97DD0" w:rsidP="00820B19">
            <w:pPr>
              <w:rPr>
                <w:rFonts w:ascii="Calibri" w:hAnsi="Calibri" w:cs="Calibri"/>
                <w:sz w:val="18"/>
                <w:szCs w:val="18"/>
              </w:rPr>
            </w:pPr>
            <w:r w:rsidRPr="0035528B">
              <w:rPr>
                <w:rFonts w:ascii="Calibri" w:hAnsi="Calibri" w:cs="Calibri"/>
                <w:b/>
                <w:bCs/>
                <w:sz w:val="18"/>
                <w:szCs w:val="18"/>
              </w:rPr>
              <w:t>4.2.1</w:t>
            </w:r>
            <w:r>
              <w:rPr>
                <w:rFonts w:ascii="Calibri" w:hAnsi="Calibri" w:cs="Calibri"/>
                <w:sz w:val="18"/>
                <w:szCs w:val="18"/>
              </w:rPr>
              <w:t xml:space="preserve"> </w:t>
            </w:r>
            <w:r w:rsidR="00820B19" w:rsidRPr="00820B19">
              <w:rPr>
                <w:rFonts w:ascii="Calibri" w:hAnsi="Calibri" w:cs="Calibri"/>
                <w:sz w:val="18"/>
                <w:szCs w:val="18"/>
              </w:rPr>
              <w:t>Develop an evidenced based guidance table recommending indicative pricing for commercial usage.</w:t>
            </w:r>
          </w:p>
          <w:p w14:paraId="5B2BF7BD" w14:textId="77777777" w:rsidR="00820B19" w:rsidRPr="00820B19" w:rsidRDefault="00820B19" w:rsidP="00820B19">
            <w:pPr>
              <w:rPr>
                <w:rFonts w:ascii="Calibri" w:hAnsi="Calibri" w:cs="Calibri"/>
                <w:sz w:val="18"/>
                <w:szCs w:val="18"/>
              </w:rPr>
            </w:pPr>
          </w:p>
        </w:tc>
        <w:tc>
          <w:tcPr>
            <w:tcW w:w="1720" w:type="dxa"/>
            <w:shd w:val="clear" w:color="auto" w:fill="auto"/>
          </w:tcPr>
          <w:p w14:paraId="5E0C8E3A" w14:textId="77777777" w:rsidR="00820B19" w:rsidRDefault="00820B19" w:rsidP="00820B19">
            <w:pPr>
              <w:rPr>
                <w:rFonts w:ascii="Calibri" w:hAnsi="Calibri" w:cs="Calibri"/>
                <w:sz w:val="18"/>
                <w:szCs w:val="18"/>
              </w:rPr>
            </w:pPr>
            <w:r w:rsidRPr="00820B19">
              <w:rPr>
                <w:rFonts w:ascii="Calibri" w:hAnsi="Calibri" w:cs="Calibri"/>
                <w:sz w:val="18"/>
                <w:szCs w:val="18"/>
              </w:rPr>
              <w:t>Eastern Region Council Collective</w:t>
            </w:r>
          </w:p>
          <w:p w14:paraId="40CC058C" w14:textId="37692BB1" w:rsidR="00425C89" w:rsidRPr="00820B19" w:rsidRDefault="00425C89" w:rsidP="00820B19">
            <w:pPr>
              <w:rPr>
                <w:rFonts w:ascii="Calibri" w:hAnsi="Calibri" w:cs="Calibri"/>
                <w:sz w:val="18"/>
                <w:szCs w:val="18"/>
              </w:rPr>
            </w:pPr>
            <w:r>
              <w:rPr>
                <w:rFonts w:ascii="Calibri" w:hAnsi="Calibri" w:cs="Calibri"/>
                <w:sz w:val="18"/>
                <w:szCs w:val="18"/>
              </w:rPr>
              <w:t>TV</w:t>
            </w:r>
          </w:p>
        </w:tc>
        <w:tc>
          <w:tcPr>
            <w:tcW w:w="1562" w:type="dxa"/>
            <w:shd w:val="clear" w:color="auto" w:fill="auto"/>
          </w:tcPr>
          <w:p w14:paraId="6DFD974F" w14:textId="121EE905" w:rsidR="00820B19" w:rsidRPr="00820B19" w:rsidRDefault="00C42A39" w:rsidP="00820B19">
            <w:pPr>
              <w:rPr>
                <w:rFonts w:ascii="Calibri" w:hAnsi="Calibri" w:cs="Calibri"/>
                <w:sz w:val="18"/>
                <w:szCs w:val="18"/>
              </w:rPr>
            </w:pPr>
            <w:r>
              <w:rPr>
                <w:rFonts w:ascii="Calibri" w:hAnsi="Calibri" w:cs="Calibri"/>
                <w:sz w:val="18"/>
                <w:szCs w:val="18"/>
              </w:rPr>
              <w:t xml:space="preserve">Aug 2022 </w:t>
            </w:r>
          </w:p>
        </w:tc>
      </w:tr>
      <w:tr w:rsidR="00EC6CB4" w:rsidRPr="00EC6CB4" w14:paraId="3C03E853" w14:textId="77777777" w:rsidTr="0035528B">
        <w:tc>
          <w:tcPr>
            <w:tcW w:w="3578" w:type="dxa"/>
            <w:shd w:val="clear" w:color="auto" w:fill="auto"/>
          </w:tcPr>
          <w:p w14:paraId="600E628F" w14:textId="7EF811BC" w:rsidR="00820B19" w:rsidRPr="00EC6CB4" w:rsidRDefault="00E269B1" w:rsidP="00820B19">
            <w:pPr>
              <w:rPr>
                <w:rFonts w:ascii="Calibri" w:hAnsi="Calibri" w:cs="Calibri"/>
                <w:sz w:val="18"/>
                <w:szCs w:val="18"/>
              </w:rPr>
            </w:pPr>
            <w:r w:rsidRPr="0035528B">
              <w:rPr>
                <w:rFonts w:ascii="Calibri" w:hAnsi="Calibri" w:cs="Calibri"/>
                <w:b/>
                <w:bCs/>
                <w:sz w:val="18"/>
                <w:szCs w:val="18"/>
              </w:rPr>
              <w:t>4.3</w:t>
            </w:r>
            <w:r>
              <w:rPr>
                <w:rFonts w:ascii="Calibri" w:hAnsi="Calibri" w:cs="Calibri"/>
                <w:sz w:val="18"/>
                <w:szCs w:val="18"/>
              </w:rPr>
              <w:t xml:space="preserve"> </w:t>
            </w:r>
            <w:r w:rsidR="00820B19" w:rsidRPr="00EC6CB4">
              <w:rPr>
                <w:rFonts w:ascii="Calibri" w:hAnsi="Calibri" w:cs="Calibri"/>
                <w:sz w:val="18"/>
                <w:szCs w:val="18"/>
              </w:rPr>
              <w:t>Review the current leasing model to ensure that it fosters sustainability and a safe physical environment</w:t>
            </w:r>
          </w:p>
        </w:tc>
        <w:tc>
          <w:tcPr>
            <w:tcW w:w="3901" w:type="dxa"/>
            <w:shd w:val="clear" w:color="auto" w:fill="auto"/>
          </w:tcPr>
          <w:p w14:paraId="22E7E8E9" w14:textId="0BEDADD0" w:rsidR="00820B19" w:rsidRDefault="00F97DD0" w:rsidP="00820B19">
            <w:pPr>
              <w:rPr>
                <w:rFonts w:ascii="Calibri" w:hAnsi="Calibri" w:cs="Calibri"/>
                <w:sz w:val="18"/>
                <w:szCs w:val="18"/>
              </w:rPr>
            </w:pPr>
            <w:r w:rsidRPr="0035528B">
              <w:rPr>
                <w:rFonts w:ascii="Calibri" w:hAnsi="Calibri" w:cs="Calibri"/>
                <w:b/>
                <w:bCs/>
                <w:sz w:val="18"/>
                <w:szCs w:val="18"/>
              </w:rPr>
              <w:t>4.3.1</w:t>
            </w:r>
            <w:r>
              <w:rPr>
                <w:rFonts w:ascii="Calibri" w:hAnsi="Calibri" w:cs="Calibri"/>
                <w:sz w:val="18"/>
                <w:szCs w:val="18"/>
              </w:rPr>
              <w:t xml:space="preserve"> </w:t>
            </w:r>
            <w:r w:rsidR="00820B19" w:rsidRPr="00EC6CB4">
              <w:rPr>
                <w:rFonts w:ascii="Calibri" w:hAnsi="Calibri" w:cs="Calibri"/>
                <w:sz w:val="18"/>
                <w:szCs w:val="18"/>
              </w:rPr>
              <w:t>Develop a business case proposal for an increased court lease fee as an offset for transferring fencing and court lighting renewal to become Council responsibility</w:t>
            </w:r>
          </w:p>
          <w:p w14:paraId="5514DEBC" w14:textId="77777777" w:rsidR="00EC6CB4" w:rsidRPr="00EC6CB4" w:rsidRDefault="00EC6CB4" w:rsidP="00820B19">
            <w:pPr>
              <w:rPr>
                <w:rFonts w:ascii="Calibri" w:hAnsi="Calibri" w:cs="Calibri"/>
                <w:sz w:val="18"/>
                <w:szCs w:val="18"/>
              </w:rPr>
            </w:pPr>
          </w:p>
          <w:p w14:paraId="35DEE7C5" w14:textId="1C6F1F35" w:rsidR="00820B19" w:rsidRPr="00EC6CB4" w:rsidRDefault="00F97DD0" w:rsidP="00820B19">
            <w:pPr>
              <w:contextualSpacing/>
              <w:rPr>
                <w:rFonts w:ascii="Calibri" w:hAnsi="Calibri" w:cs="Calibri"/>
                <w:sz w:val="18"/>
                <w:szCs w:val="18"/>
              </w:rPr>
            </w:pPr>
            <w:r w:rsidRPr="0035528B">
              <w:rPr>
                <w:rFonts w:ascii="Calibri" w:hAnsi="Calibri" w:cs="Calibri"/>
                <w:b/>
                <w:bCs/>
                <w:sz w:val="18"/>
                <w:szCs w:val="18"/>
              </w:rPr>
              <w:t>4.3.2</w:t>
            </w:r>
            <w:r>
              <w:rPr>
                <w:rFonts w:ascii="Calibri" w:hAnsi="Calibri" w:cs="Calibri"/>
                <w:sz w:val="18"/>
                <w:szCs w:val="18"/>
              </w:rPr>
              <w:t xml:space="preserve"> </w:t>
            </w:r>
            <w:r w:rsidR="00820B19" w:rsidRPr="00EC6CB4">
              <w:rPr>
                <w:rFonts w:ascii="Calibri" w:hAnsi="Calibri" w:cs="Calibri"/>
                <w:sz w:val="18"/>
                <w:szCs w:val="18"/>
              </w:rPr>
              <w:t>Support clubs to develop a financial plan to support future investment in facility renewal</w:t>
            </w:r>
          </w:p>
          <w:p w14:paraId="436E4217" w14:textId="77777777" w:rsidR="00820B19" w:rsidRPr="00EC6CB4" w:rsidRDefault="00820B19" w:rsidP="00820B19">
            <w:pPr>
              <w:rPr>
                <w:rFonts w:ascii="Calibri" w:hAnsi="Calibri" w:cs="Calibri"/>
                <w:sz w:val="18"/>
                <w:szCs w:val="18"/>
              </w:rPr>
            </w:pPr>
          </w:p>
        </w:tc>
        <w:tc>
          <w:tcPr>
            <w:tcW w:w="1720" w:type="dxa"/>
            <w:shd w:val="clear" w:color="auto" w:fill="auto"/>
          </w:tcPr>
          <w:p w14:paraId="77EA37CE"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MCC</w:t>
            </w:r>
          </w:p>
          <w:p w14:paraId="6F6BD6AA"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Clubs</w:t>
            </w:r>
          </w:p>
          <w:p w14:paraId="0427E031" w14:textId="77777777" w:rsidR="00820B19" w:rsidRPr="00EC6CB4" w:rsidRDefault="00820B19" w:rsidP="00820B19">
            <w:pPr>
              <w:rPr>
                <w:rFonts w:ascii="Calibri" w:hAnsi="Calibri" w:cs="Calibri"/>
                <w:sz w:val="18"/>
                <w:szCs w:val="18"/>
              </w:rPr>
            </w:pPr>
          </w:p>
          <w:p w14:paraId="3D5D23BA" w14:textId="77777777" w:rsidR="00820B19" w:rsidRPr="00EC6CB4" w:rsidRDefault="00820B19" w:rsidP="00820B19">
            <w:pPr>
              <w:rPr>
                <w:rFonts w:ascii="Calibri" w:hAnsi="Calibri" w:cs="Calibri"/>
                <w:sz w:val="18"/>
                <w:szCs w:val="18"/>
              </w:rPr>
            </w:pPr>
          </w:p>
          <w:p w14:paraId="17172947" w14:textId="08D06270" w:rsidR="00820B19" w:rsidRPr="00EC6CB4" w:rsidRDefault="00820B19" w:rsidP="00820B19">
            <w:pPr>
              <w:rPr>
                <w:rFonts w:ascii="Calibri" w:hAnsi="Calibri" w:cs="Calibri"/>
                <w:sz w:val="18"/>
                <w:szCs w:val="18"/>
              </w:rPr>
            </w:pPr>
            <w:r w:rsidRPr="00EC6CB4">
              <w:rPr>
                <w:rFonts w:ascii="Calibri" w:hAnsi="Calibri" w:cs="Calibri"/>
                <w:sz w:val="18"/>
                <w:szCs w:val="18"/>
              </w:rPr>
              <w:t>TV</w:t>
            </w:r>
          </w:p>
        </w:tc>
        <w:tc>
          <w:tcPr>
            <w:tcW w:w="1562" w:type="dxa"/>
            <w:shd w:val="clear" w:color="auto" w:fill="auto"/>
          </w:tcPr>
          <w:p w14:paraId="6E974376"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Sep 2022</w:t>
            </w:r>
          </w:p>
        </w:tc>
      </w:tr>
      <w:tr w:rsidR="00EC6CB4" w:rsidRPr="00EC6CB4" w14:paraId="68012822" w14:textId="77777777" w:rsidTr="0035528B">
        <w:tc>
          <w:tcPr>
            <w:tcW w:w="3578" w:type="dxa"/>
            <w:shd w:val="clear" w:color="auto" w:fill="auto"/>
          </w:tcPr>
          <w:p w14:paraId="7CF485B3" w14:textId="2AC906CA" w:rsidR="00820B19" w:rsidRPr="00EC6CB4" w:rsidRDefault="00E269B1" w:rsidP="00820B19">
            <w:pPr>
              <w:rPr>
                <w:rFonts w:ascii="Calibri" w:hAnsi="Calibri" w:cs="Calibri"/>
                <w:sz w:val="18"/>
                <w:szCs w:val="18"/>
              </w:rPr>
            </w:pPr>
            <w:r w:rsidRPr="0035528B">
              <w:rPr>
                <w:rFonts w:ascii="Calibri" w:hAnsi="Calibri" w:cs="Calibri"/>
                <w:b/>
                <w:bCs/>
                <w:sz w:val="18"/>
                <w:szCs w:val="18"/>
              </w:rPr>
              <w:t>4.4</w:t>
            </w:r>
            <w:r>
              <w:rPr>
                <w:rFonts w:ascii="Calibri" w:hAnsi="Calibri" w:cs="Calibri"/>
                <w:sz w:val="18"/>
                <w:szCs w:val="18"/>
              </w:rPr>
              <w:t xml:space="preserve"> </w:t>
            </w:r>
            <w:r w:rsidR="00820B19" w:rsidRPr="00EC6CB4">
              <w:rPr>
                <w:rFonts w:ascii="Calibri" w:hAnsi="Calibri" w:cs="Calibri"/>
                <w:sz w:val="18"/>
                <w:szCs w:val="18"/>
              </w:rPr>
              <w:t>Develop new lease agreements with all eligible clubs occupying Council owned facilities</w:t>
            </w:r>
          </w:p>
        </w:tc>
        <w:tc>
          <w:tcPr>
            <w:tcW w:w="3901" w:type="dxa"/>
            <w:shd w:val="clear" w:color="auto" w:fill="auto"/>
          </w:tcPr>
          <w:p w14:paraId="4BBA2428" w14:textId="78CFFC56" w:rsidR="00820B19" w:rsidRPr="00EC6CB4" w:rsidRDefault="00F97DD0" w:rsidP="00820B19">
            <w:pPr>
              <w:rPr>
                <w:rFonts w:ascii="Calibri" w:hAnsi="Calibri" w:cs="Calibri"/>
                <w:sz w:val="18"/>
                <w:szCs w:val="18"/>
              </w:rPr>
            </w:pPr>
            <w:r w:rsidRPr="0035528B">
              <w:rPr>
                <w:rFonts w:ascii="Calibri" w:hAnsi="Calibri" w:cs="Calibri"/>
                <w:b/>
                <w:bCs/>
                <w:sz w:val="18"/>
                <w:szCs w:val="18"/>
              </w:rPr>
              <w:t>4.4.1</w:t>
            </w:r>
            <w:r>
              <w:rPr>
                <w:rFonts w:ascii="Calibri" w:hAnsi="Calibri" w:cs="Calibri"/>
                <w:sz w:val="18"/>
                <w:szCs w:val="18"/>
              </w:rPr>
              <w:t xml:space="preserve"> </w:t>
            </w:r>
            <w:r w:rsidR="00820B19" w:rsidRPr="00EC6CB4">
              <w:rPr>
                <w:rFonts w:ascii="Calibri" w:hAnsi="Calibri" w:cs="Calibri"/>
                <w:sz w:val="18"/>
                <w:szCs w:val="18"/>
              </w:rPr>
              <w:t>Commence engagement by October 2022 regarding proposed new leasing model options</w:t>
            </w:r>
          </w:p>
          <w:p w14:paraId="3F09DD63" w14:textId="77777777" w:rsidR="00820B19" w:rsidRPr="00EC6CB4" w:rsidRDefault="00820B19" w:rsidP="00820B19">
            <w:pPr>
              <w:rPr>
                <w:rFonts w:ascii="Calibri" w:hAnsi="Calibri" w:cs="Calibri"/>
                <w:sz w:val="18"/>
                <w:szCs w:val="18"/>
              </w:rPr>
            </w:pPr>
          </w:p>
          <w:p w14:paraId="787EE40C" w14:textId="2C770DB0" w:rsidR="00820B19" w:rsidRPr="00EC6CB4" w:rsidRDefault="00F97DD0" w:rsidP="00820B19">
            <w:pPr>
              <w:rPr>
                <w:rFonts w:ascii="Calibri" w:hAnsi="Calibri" w:cs="Calibri"/>
                <w:sz w:val="18"/>
                <w:szCs w:val="18"/>
              </w:rPr>
            </w:pPr>
            <w:r w:rsidRPr="0035528B">
              <w:rPr>
                <w:rFonts w:ascii="Calibri" w:hAnsi="Calibri" w:cs="Calibri"/>
                <w:b/>
                <w:bCs/>
                <w:sz w:val="18"/>
                <w:szCs w:val="18"/>
              </w:rPr>
              <w:t>4.4.2</w:t>
            </w:r>
            <w:r>
              <w:rPr>
                <w:rFonts w:ascii="Calibri" w:hAnsi="Calibri" w:cs="Calibri"/>
                <w:sz w:val="18"/>
                <w:szCs w:val="18"/>
              </w:rPr>
              <w:t xml:space="preserve"> </w:t>
            </w:r>
            <w:r w:rsidR="00820B19" w:rsidRPr="00EC6CB4">
              <w:rPr>
                <w:rFonts w:ascii="Calibri" w:hAnsi="Calibri" w:cs="Calibri"/>
                <w:sz w:val="18"/>
                <w:szCs w:val="18"/>
              </w:rPr>
              <w:t>Gain consensus on most suitable model and develop individual lease agreements</w:t>
            </w:r>
          </w:p>
          <w:p w14:paraId="36FF8C55" w14:textId="77777777" w:rsidR="00820B19" w:rsidRPr="00EC6CB4" w:rsidRDefault="00820B19" w:rsidP="00820B19">
            <w:pPr>
              <w:rPr>
                <w:rFonts w:ascii="Calibri" w:hAnsi="Calibri" w:cs="Calibri"/>
                <w:sz w:val="18"/>
                <w:szCs w:val="18"/>
              </w:rPr>
            </w:pPr>
          </w:p>
        </w:tc>
        <w:tc>
          <w:tcPr>
            <w:tcW w:w="1720" w:type="dxa"/>
            <w:shd w:val="clear" w:color="auto" w:fill="auto"/>
          </w:tcPr>
          <w:p w14:paraId="04B768FB"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MCC</w:t>
            </w:r>
          </w:p>
          <w:p w14:paraId="0B431F55" w14:textId="77777777" w:rsidR="00820B19" w:rsidRPr="00EC6CB4" w:rsidRDefault="00820B19" w:rsidP="00820B19">
            <w:pPr>
              <w:rPr>
                <w:rFonts w:ascii="Calibri" w:hAnsi="Calibri" w:cs="Calibri"/>
                <w:sz w:val="18"/>
                <w:szCs w:val="18"/>
              </w:rPr>
            </w:pPr>
          </w:p>
          <w:p w14:paraId="2915B18F" w14:textId="77777777" w:rsidR="00820B19" w:rsidRPr="00EC6CB4" w:rsidRDefault="00820B19" w:rsidP="00820B19">
            <w:pPr>
              <w:rPr>
                <w:rFonts w:ascii="Calibri" w:hAnsi="Calibri" w:cs="Calibri"/>
                <w:sz w:val="18"/>
                <w:szCs w:val="18"/>
              </w:rPr>
            </w:pPr>
          </w:p>
          <w:p w14:paraId="40497ED6"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MCC</w:t>
            </w:r>
          </w:p>
          <w:p w14:paraId="5E93A0F2"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Clubs</w:t>
            </w:r>
          </w:p>
        </w:tc>
        <w:tc>
          <w:tcPr>
            <w:tcW w:w="1562" w:type="dxa"/>
            <w:shd w:val="clear" w:color="auto" w:fill="auto"/>
          </w:tcPr>
          <w:p w14:paraId="60924F82" w14:textId="46DE0E07" w:rsidR="00820B19" w:rsidRPr="00EC6CB4" w:rsidRDefault="00C42A39" w:rsidP="00820B19">
            <w:pPr>
              <w:rPr>
                <w:rFonts w:ascii="Calibri" w:hAnsi="Calibri" w:cs="Calibri"/>
                <w:sz w:val="18"/>
                <w:szCs w:val="18"/>
              </w:rPr>
            </w:pPr>
            <w:r>
              <w:rPr>
                <w:rFonts w:ascii="Calibri" w:hAnsi="Calibri" w:cs="Calibri"/>
                <w:sz w:val="18"/>
                <w:szCs w:val="18"/>
              </w:rPr>
              <w:t>Feb 2023</w:t>
            </w:r>
          </w:p>
        </w:tc>
      </w:tr>
      <w:tr w:rsidR="00EC6CB4" w:rsidRPr="00EC6CB4" w14:paraId="3FC2C4B3" w14:textId="77777777" w:rsidTr="0035528B">
        <w:tc>
          <w:tcPr>
            <w:tcW w:w="3578" w:type="dxa"/>
            <w:shd w:val="clear" w:color="auto" w:fill="auto"/>
          </w:tcPr>
          <w:p w14:paraId="0F6D8E80" w14:textId="7FF6BD15" w:rsidR="00820B19" w:rsidRPr="00EC6CB4" w:rsidRDefault="00E269B1" w:rsidP="00820B19">
            <w:pPr>
              <w:rPr>
                <w:rFonts w:ascii="Calibri" w:hAnsi="Calibri" w:cs="Calibri"/>
                <w:sz w:val="18"/>
                <w:szCs w:val="18"/>
              </w:rPr>
            </w:pPr>
            <w:r w:rsidRPr="0035528B">
              <w:rPr>
                <w:rFonts w:ascii="Calibri" w:hAnsi="Calibri" w:cs="Calibri"/>
                <w:b/>
                <w:bCs/>
                <w:sz w:val="18"/>
                <w:szCs w:val="18"/>
              </w:rPr>
              <w:t>4.5</w:t>
            </w:r>
            <w:r>
              <w:rPr>
                <w:rFonts w:ascii="Calibri" w:hAnsi="Calibri" w:cs="Calibri"/>
                <w:sz w:val="18"/>
                <w:szCs w:val="18"/>
              </w:rPr>
              <w:t xml:space="preserve"> </w:t>
            </w:r>
            <w:r w:rsidR="00820B19" w:rsidRPr="00EC6CB4">
              <w:rPr>
                <w:rFonts w:ascii="Calibri" w:hAnsi="Calibri" w:cs="Calibri"/>
                <w:sz w:val="18"/>
                <w:szCs w:val="18"/>
              </w:rPr>
              <w:t xml:space="preserve">Facilitate collaboration between clubs to procure bulk quantities of maintenance supplies </w:t>
            </w:r>
          </w:p>
        </w:tc>
        <w:tc>
          <w:tcPr>
            <w:tcW w:w="3901" w:type="dxa"/>
            <w:shd w:val="clear" w:color="auto" w:fill="auto"/>
          </w:tcPr>
          <w:p w14:paraId="7900786C" w14:textId="307B9F38" w:rsidR="00820B19" w:rsidRPr="00EC6CB4" w:rsidRDefault="00F97DD0" w:rsidP="001358EA">
            <w:pPr>
              <w:ind w:left="422" w:hanging="422"/>
              <w:rPr>
                <w:rFonts w:ascii="Calibri" w:hAnsi="Calibri" w:cs="Calibri"/>
                <w:sz w:val="18"/>
                <w:szCs w:val="18"/>
              </w:rPr>
            </w:pPr>
            <w:r w:rsidRPr="0035528B">
              <w:rPr>
                <w:rFonts w:ascii="Calibri" w:hAnsi="Calibri" w:cs="Calibri"/>
                <w:b/>
                <w:bCs/>
                <w:sz w:val="18"/>
                <w:szCs w:val="18"/>
              </w:rPr>
              <w:t>4.5.1</w:t>
            </w:r>
            <w:r>
              <w:rPr>
                <w:rFonts w:ascii="Calibri" w:hAnsi="Calibri" w:cs="Calibri"/>
                <w:sz w:val="18"/>
                <w:szCs w:val="18"/>
              </w:rPr>
              <w:t xml:space="preserve"> </w:t>
            </w:r>
            <w:r w:rsidR="00820B19" w:rsidRPr="00EC6CB4">
              <w:rPr>
                <w:rFonts w:ascii="Calibri" w:hAnsi="Calibri" w:cs="Calibri"/>
                <w:sz w:val="18"/>
                <w:szCs w:val="18"/>
              </w:rPr>
              <w:t xml:space="preserve">Circulate a presurvey to assist facilitate discussions at the annual tennis forum </w:t>
            </w:r>
          </w:p>
        </w:tc>
        <w:tc>
          <w:tcPr>
            <w:tcW w:w="1720" w:type="dxa"/>
            <w:shd w:val="clear" w:color="auto" w:fill="auto"/>
          </w:tcPr>
          <w:p w14:paraId="2218C2B8"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MCC</w:t>
            </w:r>
          </w:p>
        </w:tc>
        <w:tc>
          <w:tcPr>
            <w:tcW w:w="1562" w:type="dxa"/>
            <w:shd w:val="clear" w:color="auto" w:fill="auto"/>
          </w:tcPr>
          <w:p w14:paraId="2AF2CD82" w14:textId="77777777" w:rsidR="00820B19" w:rsidRPr="00EC6CB4" w:rsidRDefault="00820B19" w:rsidP="00820B19">
            <w:pPr>
              <w:rPr>
                <w:rFonts w:ascii="Calibri" w:hAnsi="Calibri" w:cs="Calibri"/>
                <w:sz w:val="18"/>
                <w:szCs w:val="18"/>
              </w:rPr>
            </w:pPr>
            <w:r w:rsidRPr="00EC6CB4">
              <w:rPr>
                <w:rFonts w:ascii="Calibri" w:hAnsi="Calibri" w:cs="Calibri"/>
                <w:sz w:val="18"/>
                <w:szCs w:val="18"/>
              </w:rPr>
              <w:t>1 month prior to forum</w:t>
            </w:r>
          </w:p>
        </w:tc>
      </w:tr>
      <w:tr w:rsidR="00EC6CB4" w:rsidRPr="00EC6CB4" w14:paraId="5F6BE059" w14:textId="77777777" w:rsidTr="0035528B">
        <w:tc>
          <w:tcPr>
            <w:tcW w:w="3578" w:type="dxa"/>
            <w:shd w:val="clear" w:color="auto" w:fill="auto"/>
          </w:tcPr>
          <w:p w14:paraId="2E00E404" w14:textId="4C09C508" w:rsidR="00820B19" w:rsidRPr="00E30B17" w:rsidRDefault="00E269B1" w:rsidP="00820B19">
            <w:pPr>
              <w:rPr>
                <w:rFonts w:ascii="Calibri" w:hAnsi="Calibri" w:cs="Calibri"/>
                <w:sz w:val="18"/>
                <w:szCs w:val="18"/>
              </w:rPr>
            </w:pPr>
            <w:r w:rsidRPr="0035528B">
              <w:rPr>
                <w:rFonts w:ascii="Calibri" w:hAnsi="Calibri" w:cs="Calibri"/>
                <w:b/>
                <w:bCs/>
                <w:sz w:val="18"/>
                <w:szCs w:val="18"/>
              </w:rPr>
              <w:t>4.6</w:t>
            </w:r>
            <w:r>
              <w:rPr>
                <w:rFonts w:ascii="Calibri" w:hAnsi="Calibri" w:cs="Calibri"/>
                <w:sz w:val="18"/>
                <w:szCs w:val="18"/>
              </w:rPr>
              <w:t xml:space="preserve"> </w:t>
            </w:r>
            <w:r w:rsidR="006B7577" w:rsidRPr="00E30B17">
              <w:rPr>
                <w:rFonts w:ascii="Calibri" w:hAnsi="Calibri" w:cs="Calibri"/>
                <w:sz w:val="18"/>
                <w:szCs w:val="18"/>
              </w:rPr>
              <w:t>Support Clubs to integrate safeguarding policy and processes into club operations</w:t>
            </w:r>
          </w:p>
        </w:tc>
        <w:tc>
          <w:tcPr>
            <w:tcW w:w="3901" w:type="dxa"/>
            <w:shd w:val="clear" w:color="auto" w:fill="auto"/>
          </w:tcPr>
          <w:p w14:paraId="733830E3" w14:textId="4FCCF8A3" w:rsidR="00820B19" w:rsidRPr="00E30B17" w:rsidRDefault="00F97DD0" w:rsidP="0035528B">
            <w:pPr>
              <w:ind w:left="422" w:hanging="422"/>
              <w:contextualSpacing/>
              <w:rPr>
                <w:rFonts w:ascii="Calibri" w:hAnsi="Calibri" w:cs="Calibri"/>
                <w:sz w:val="18"/>
                <w:szCs w:val="18"/>
              </w:rPr>
            </w:pPr>
            <w:r w:rsidRPr="0035528B">
              <w:rPr>
                <w:rFonts w:ascii="Calibri" w:hAnsi="Calibri" w:cs="Calibri"/>
                <w:b/>
                <w:bCs/>
                <w:sz w:val="18"/>
                <w:szCs w:val="18"/>
              </w:rPr>
              <w:t>4.6.1</w:t>
            </w:r>
            <w:r>
              <w:rPr>
                <w:rFonts w:ascii="Calibri" w:hAnsi="Calibri" w:cs="Calibri"/>
                <w:sz w:val="18"/>
                <w:szCs w:val="18"/>
              </w:rPr>
              <w:t xml:space="preserve"> </w:t>
            </w:r>
            <w:r w:rsidR="00A75AC9" w:rsidRPr="00E30B17">
              <w:rPr>
                <w:rFonts w:ascii="Calibri" w:hAnsi="Calibri" w:cs="Calibri"/>
                <w:sz w:val="18"/>
                <w:szCs w:val="18"/>
              </w:rPr>
              <w:t>Support adoption of</w:t>
            </w:r>
            <w:r w:rsidR="00820B19" w:rsidRPr="00E30B17">
              <w:rPr>
                <w:rFonts w:ascii="Calibri" w:hAnsi="Calibri" w:cs="Calibri"/>
                <w:sz w:val="18"/>
                <w:szCs w:val="18"/>
              </w:rPr>
              <w:t xml:space="preserve"> T</w:t>
            </w:r>
            <w:r w:rsidR="00E269B1">
              <w:rPr>
                <w:rFonts w:ascii="Calibri" w:hAnsi="Calibri" w:cs="Calibri"/>
                <w:sz w:val="18"/>
                <w:szCs w:val="18"/>
              </w:rPr>
              <w:t xml:space="preserve">ennis </w:t>
            </w:r>
            <w:r w:rsidR="00820B19" w:rsidRPr="00E30B17">
              <w:rPr>
                <w:rFonts w:ascii="Calibri" w:hAnsi="Calibri" w:cs="Calibri"/>
                <w:sz w:val="18"/>
                <w:szCs w:val="18"/>
              </w:rPr>
              <w:t>A</w:t>
            </w:r>
            <w:r>
              <w:rPr>
                <w:rFonts w:ascii="Calibri" w:hAnsi="Calibri" w:cs="Calibri"/>
                <w:sz w:val="18"/>
                <w:szCs w:val="18"/>
              </w:rPr>
              <w:t xml:space="preserve">ustralia </w:t>
            </w:r>
            <w:r w:rsidR="00820B19" w:rsidRPr="00E30B17">
              <w:rPr>
                <w:rFonts w:ascii="Calibri" w:hAnsi="Calibri" w:cs="Calibri"/>
                <w:sz w:val="18"/>
                <w:szCs w:val="18"/>
              </w:rPr>
              <w:t>Member Protection Policy &amp; Safeguarding Children Code of Conduct</w:t>
            </w:r>
          </w:p>
          <w:p w14:paraId="78F4109A" w14:textId="77777777" w:rsidR="00A75AC9" w:rsidRPr="00E30B17" w:rsidRDefault="00A75AC9" w:rsidP="00A75AC9">
            <w:pPr>
              <w:contextualSpacing/>
              <w:rPr>
                <w:rFonts w:ascii="Calibri" w:hAnsi="Calibri" w:cs="Calibri"/>
                <w:sz w:val="18"/>
                <w:szCs w:val="18"/>
              </w:rPr>
            </w:pPr>
          </w:p>
          <w:p w14:paraId="355E3887" w14:textId="1012B69A" w:rsidR="00820B19" w:rsidRPr="00E30B17" w:rsidRDefault="00BA7340" w:rsidP="001358EA">
            <w:pPr>
              <w:ind w:left="422" w:hanging="425"/>
              <w:contextualSpacing/>
              <w:rPr>
                <w:rFonts w:ascii="Calibri" w:hAnsi="Calibri" w:cs="Calibri"/>
                <w:sz w:val="18"/>
                <w:szCs w:val="18"/>
              </w:rPr>
            </w:pPr>
            <w:r w:rsidRPr="0035528B">
              <w:rPr>
                <w:rFonts w:ascii="Calibri" w:hAnsi="Calibri" w:cs="Calibri"/>
                <w:b/>
                <w:bCs/>
                <w:sz w:val="18"/>
                <w:szCs w:val="18"/>
              </w:rPr>
              <w:t>4.6.2</w:t>
            </w:r>
            <w:r>
              <w:rPr>
                <w:rFonts w:ascii="Calibri" w:hAnsi="Calibri" w:cs="Calibri"/>
                <w:sz w:val="18"/>
                <w:szCs w:val="18"/>
              </w:rPr>
              <w:t xml:space="preserve"> </w:t>
            </w:r>
            <w:r w:rsidR="006B7577" w:rsidRPr="00E30B17">
              <w:rPr>
                <w:rFonts w:ascii="Calibri" w:hAnsi="Calibri" w:cs="Calibri"/>
                <w:sz w:val="18"/>
                <w:szCs w:val="18"/>
              </w:rPr>
              <w:t>Incorporate Child Safeguarding into occupancy agreements</w:t>
            </w:r>
          </w:p>
        </w:tc>
        <w:tc>
          <w:tcPr>
            <w:tcW w:w="1720" w:type="dxa"/>
            <w:shd w:val="clear" w:color="auto" w:fill="auto"/>
          </w:tcPr>
          <w:p w14:paraId="7AAB6B4E" w14:textId="77777777" w:rsidR="00820B19" w:rsidRPr="00EC6CB4" w:rsidRDefault="00820B19" w:rsidP="00820B19">
            <w:pPr>
              <w:rPr>
                <w:rFonts w:ascii="Calibri" w:hAnsi="Calibri" w:cs="Calibri"/>
                <w:sz w:val="16"/>
                <w:szCs w:val="16"/>
              </w:rPr>
            </w:pPr>
            <w:r w:rsidRPr="00EC6CB4">
              <w:rPr>
                <w:rFonts w:ascii="Calibri" w:hAnsi="Calibri" w:cs="Calibri"/>
                <w:sz w:val="16"/>
                <w:szCs w:val="16"/>
              </w:rPr>
              <w:t>TV</w:t>
            </w:r>
          </w:p>
          <w:p w14:paraId="1D408E7E" w14:textId="77777777" w:rsidR="00820B19" w:rsidRPr="00EC6CB4" w:rsidRDefault="00820B19" w:rsidP="00820B19">
            <w:pPr>
              <w:rPr>
                <w:rFonts w:ascii="Calibri" w:hAnsi="Calibri" w:cs="Calibri"/>
                <w:sz w:val="16"/>
                <w:szCs w:val="16"/>
              </w:rPr>
            </w:pPr>
            <w:r w:rsidRPr="00EC6CB4">
              <w:rPr>
                <w:rFonts w:ascii="Calibri" w:hAnsi="Calibri" w:cs="Calibri"/>
                <w:sz w:val="16"/>
                <w:szCs w:val="16"/>
              </w:rPr>
              <w:t>Clubs</w:t>
            </w:r>
          </w:p>
          <w:p w14:paraId="50CC07FA" w14:textId="77777777" w:rsidR="00A75AC9" w:rsidRPr="00EC6CB4" w:rsidRDefault="00A75AC9" w:rsidP="00820B19">
            <w:pPr>
              <w:rPr>
                <w:rFonts w:ascii="Calibri" w:hAnsi="Calibri" w:cs="Calibri"/>
                <w:sz w:val="16"/>
                <w:szCs w:val="16"/>
              </w:rPr>
            </w:pPr>
          </w:p>
          <w:p w14:paraId="4A31B13C" w14:textId="77777777" w:rsidR="00F97DD0" w:rsidRDefault="00F97DD0" w:rsidP="00820B19">
            <w:pPr>
              <w:rPr>
                <w:rFonts w:ascii="Calibri" w:hAnsi="Calibri" w:cs="Calibri"/>
                <w:sz w:val="16"/>
                <w:szCs w:val="16"/>
              </w:rPr>
            </w:pPr>
          </w:p>
          <w:p w14:paraId="50A734B0" w14:textId="0D2471E2" w:rsidR="00820B19" w:rsidRPr="00EC6CB4" w:rsidRDefault="00820B19" w:rsidP="00820B19">
            <w:pPr>
              <w:rPr>
                <w:rFonts w:ascii="Calibri" w:hAnsi="Calibri" w:cs="Calibri"/>
                <w:sz w:val="16"/>
                <w:szCs w:val="16"/>
              </w:rPr>
            </w:pPr>
            <w:r w:rsidRPr="00EC6CB4">
              <w:rPr>
                <w:rFonts w:ascii="Calibri" w:hAnsi="Calibri" w:cs="Calibri"/>
                <w:sz w:val="16"/>
                <w:szCs w:val="16"/>
              </w:rPr>
              <w:t>MCC</w:t>
            </w:r>
          </w:p>
        </w:tc>
        <w:tc>
          <w:tcPr>
            <w:tcW w:w="1562" w:type="dxa"/>
            <w:shd w:val="clear" w:color="auto" w:fill="auto"/>
          </w:tcPr>
          <w:p w14:paraId="399D37A1" w14:textId="6B92605E" w:rsidR="00820B19" w:rsidRPr="00EC6CB4" w:rsidRDefault="001358EA" w:rsidP="00820B19">
            <w:pPr>
              <w:rPr>
                <w:rFonts w:ascii="Calibri" w:hAnsi="Calibri" w:cs="Calibri"/>
                <w:sz w:val="16"/>
                <w:szCs w:val="16"/>
              </w:rPr>
            </w:pPr>
            <w:r>
              <w:rPr>
                <w:rFonts w:ascii="Calibri" w:hAnsi="Calibri" w:cs="Calibri"/>
                <w:sz w:val="16"/>
                <w:szCs w:val="16"/>
              </w:rPr>
              <w:t>2022/2023</w:t>
            </w:r>
          </w:p>
        </w:tc>
      </w:tr>
    </w:tbl>
    <w:p w14:paraId="7AA41259" w14:textId="77777777" w:rsidR="00820B19" w:rsidRPr="00E30B17" w:rsidRDefault="00820B19" w:rsidP="00820B19">
      <w:pPr>
        <w:numPr>
          <w:ilvl w:val="1"/>
          <w:numId w:val="0"/>
        </w:numPr>
        <w:spacing w:after="160"/>
        <w:rPr>
          <w:rFonts w:eastAsia="Times New Roman" w:cs="Arial"/>
          <w:b/>
          <w:spacing w:val="15"/>
          <w:sz w:val="32"/>
          <w:szCs w:val="32"/>
        </w:rPr>
      </w:pPr>
      <w:r w:rsidRPr="00E30B17">
        <w:rPr>
          <w:rFonts w:eastAsia="Times New Roman" w:cs="Arial"/>
          <w:b/>
          <w:spacing w:val="15"/>
          <w:sz w:val="32"/>
          <w:szCs w:val="32"/>
        </w:rPr>
        <w:t>Indicators of progress</w:t>
      </w:r>
    </w:p>
    <w:p w14:paraId="35146ACB" w14:textId="77777777" w:rsidR="00820B19" w:rsidRPr="00EC6CB4" w:rsidRDefault="00820B19" w:rsidP="00820B19">
      <w:pPr>
        <w:rPr>
          <w:rFonts w:cs="Arial"/>
        </w:rPr>
      </w:pPr>
      <w:r w:rsidRPr="00EC6CB4">
        <w:rPr>
          <w:rFonts w:cs="Arial"/>
        </w:rPr>
        <w:t xml:space="preserve">Finalised updated tennis lease template </w:t>
      </w:r>
    </w:p>
    <w:p w14:paraId="6B51B9B9" w14:textId="77777777" w:rsidR="00820B19" w:rsidRPr="00EC6CB4" w:rsidRDefault="00820B19" w:rsidP="00820B19">
      <w:pPr>
        <w:rPr>
          <w:rFonts w:cs="Arial"/>
        </w:rPr>
      </w:pPr>
    </w:p>
    <w:p w14:paraId="394ECF17" w14:textId="056B53BE" w:rsidR="00820B19" w:rsidRPr="00EC6CB4" w:rsidRDefault="00820B19" w:rsidP="00820B19">
      <w:pPr>
        <w:rPr>
          <w:rFonts w:cs="Arial"/>
        </w:rPr>
      </w:pPr>
      <w:r w:rsidRPr="00EC6CB4">
        <w:rPr>
          <w:rFonts w:cs="Arial"/>
        </w:rPr>
        <w:t xml:space="preserve">All eligible clubs to have endorsed leases by </w:t>
      </w:r>
      <w:r w:rsidR="00362EEC">
        <w:rPr>
          <w:rFonts w:cs="Arial"/>
        </w:rPr>
        <w:t>early</w:t>
      </w:r>
      <w:r w:rsidR="00362EEC" w:rsidRPr="00EC6CB4">
        <w:rPr>
          <w:rFonts w:cs="Arial"/>
        </w:rPr>
        <w:t xml:space="preserve"> </w:t>
      </w:r>
      <w:r w:rsidRPr="00EC6CB4">
        <w:rPr>
          <w:rFonts w:cs="Arial"/>
        </w:rPr>
        <w:t>2023</w:t>
      </w:r>
    </w:p>
    <w:p w14:paraId="1F6B79F4" w14:textId="77777777" w:rsidR="00820B19" w:rsidRPr="00EC6CB4" w:rsidRDefault="00820B19" w:rsidP="00820B19">
      <w:pPr>
        <w:rPr>
          <w:rFonts w:cs="Arial"/>
        </w:rPr>
      </w:pPr>
    </w:p>
    <w:p w14:paraId="79323BE3" w14:textId="77777777" w:rsidR="00820B19" w:rsidRPr="00EC6CB4" w:rsidRDefault="00820B19" w:rsidP="00820B19">
      <w:pPr>
        <w:rPr>
          <w:rFonts w:cs="Arial"/>
        </w:rPr>
      </w:pPr>
      <w:r w:rsidRPr="00EC6CB4">
        <w:rPr>
          <w:rFonts w:cs="Arial"/>
        </w:rPr>
        <w:t>Implementation of pre-forum survey</w:t>
      </w:r>
    </w:p>
    <w:p w14:paraId="173060CA" w14:textId="77777777" w:rsidR="00820B19" w:rsidRPr="00EC6CB4" w:rsidRDefault="00820B19" w:rsidP="00820B19">
      <w:pPr>
        <w:rPr>
          <w:rFonts w:cs="Arial"/>
        </w:rPr>
      </w:pPr>
    </w:p>
    <w:p w14:paraId="35FDD975" w14:textId="08BD1D09" w:rsidR="00820B19" w:rsidRPr="00EC6CB4" w:rsidRDefault="00820B19" w:rsidP="00820B19">
      <w:pPr>
        <w:rPr>
          <w:rFonts w:cs="Arial"/>
        </w:rPr>
      </w:pPr>
      <w:r w:rsidRPr="00EC6CB4">
        <w:rPr>
          <w:rFonts w:cs="Arial"/>
        </w:rPr>
        <w:t>Implementation of annual tennis club forum by</w:t>
      </w:r>
      <w:r w:rsidR="00362EEC">
        <w:rPr>
          <w:rFonts w:cs="Arial"/>
        </w:rPr>
        <w:t xml:space="preserve"> end</w:t>
      </w:r>
      <w:r w:rsidRPr="00EC6CB4">
        <w:rPr>
          <w:rFonts w:cs="Arial"/>
        </w:rPr>
        <w:t xml:space="preserve"> 2022</w:t>
      </w:r>
    </w:p>
    <w:p w14:paraId="668C408F" w14:textId="77777777" w:rsidR="00820B19" w:rsidRPr="00EC6CB4" w:rsidRDefault="00820B19" w:rsidP="00820B19">
      <w:pPr>
        <w:rPr>
          <w:rFonts w:cs="Arial"/>
        </w:rPr>
      </w:pPr>
    </w:p>
    <w:p w14:paraId="2D958CBC" w14:textId="45DADDDC" w:rsidR="00820B19" w:rsidRPr="00EC6CB4" w:rsidRDefault="00A75AC9" w:rsidP="00820B19">
      <w:pPr>
        <w:rPr>
          <w:rFonts w:cs="Arial"/>
        </w:rPr>
      </w:pPr>
      <w:r w:rsidRPr="00EC6CB4">
        <w:rPr>
          <w:rFonts w:cs="Arial"/>
        </w:rPr>
        <w:t>Completion of a L</w:t>
      </w:r>
      <w:r w:rsidR="00820B19" w:rsidRPr="00EC6CB4">
        <w:rPr>
          <w:rFonts w:cs="Arial"/>
        </w:rPr>
        <w:t>eas</w:t>
      </w:r>
      <w:r w:rsidRPr="00EC6CB4">
        <w:rPr>
          <w:rFonts w:cs="Arial"/>
        </w:rPr>
        <w:t xml:space="preserve">ing Options paper. </w:t>
      </w:r>
      <w:r w:rsidR="00820B19" w:rsidRPr="00EC6CB4">
        <w:rPr>
          <w:rFonts w:cs="Arial"/>
        </w:rPr>
        <w:t xml:space="preserve"> </w:t>
      </w:r>
    </w:p>
    <w:p w14:paraId="50E85DA2" w14:textId="77777777" w:rsidR="007C1584" w:rsidRPr="00EC6CB4" w:rsidRDefault="007C1584" w:rsidP="00820B19">
      <w:pPr>
        <w:rPr>
          <w:rFonts w:cs="Arial"/>
        </w:rPr>
      </w:pPr>
    </w:p>
    <w:p w14:paraId="2194F468" w14:textId="1A2B1818" w:rsidR="00CE0EDC" w:rsidRPr="00996516" w:rsidRDefault="00820B19">
      <w:pPr>
        <w:rPr>
          <w:rFonts w:eastAsiaTheme="minorHAnsi" w:cs="Arial"/>
        </w:rPr>
      </w:pPr>
      <w:r w:rsidRPr="00EC6CB4">
        <w:rPr>
          <w:rFonts w:cs="Arial"/>
        </w:rPr>
        <w:t>100% club attendance at the proposed Safeguarding Workshop in 2022/23 and all clubs to have appointed a safeguarding officer</w:t>
      </w:r>
      <w:r w:rsidR="00CE0EDC" w:rsidRPr="00996516">
        <w:rPr>
          <w:rFonts w:cs="Arial"/>
        </w:rPr>
        <w:br w:type="page"/>
      </w:r>
    </w:p>
    <w:p w14:paraId="6A70F8F2" w14:textId="77777777" w:rsidR="00996516" w:rsidRDefault="00996516" w:rsidP="00996516">
      <w:pPr>
        <w:pStyle w:val="Heading1"/>
      </w:pPr>
      <w:bookmarkStart w:id="56" w:name="_Toc120262604"/>
      <w:bookmarkStart w:id="57" w:name="_Toc120262959"/>
      <w:r>
        <w:lastRenderedPageBreak/>
        <w:t>Tracking our progress</w:t>
      </w:r>
      <w:bookmarkEnd w:id="56"/>
      <w:bookmarkEnd w:id="57"/>
    </w:p>
    <w:p w14:paraId="0B0B3A7A" w14:textId="77777777" w:rsidR="004B547E" w:rsidRDefault="004B547E" w:rsidP="004B547E">
      <w:pPr>
        <w:jc w:val="both"/>
        <w:rPr>
          <w:rFonts w:cs="Arial"/>
        </w:rPr>
      </w:pPr>
    </w:p>
    <w:p w14:paraId="48CF16A3" w14:textId="19615488" w:rsidR="004B547E" w:rsidRDefault="004B547E" w:rsidP="004B547E">
      <w:pPr>
        <w:jc w:val="both"/>
        <w:rPr>
          <w:rFonts w:cs="Arial"/>
        </w:rPr>
      </w:pPr>
      <w:r w:rsidRPr="00053AD9">
        <w:rPr>
          <w:rFonts w:cs="Arial"/>
        </w:rPr>
        <w:t xml:space="preserve">The specific priority actions and projects outlined in this Strategy will be monitored as they are implemented and reported to Council </w:t>
      </w:r>
      <w:r w:rsidR="00AB0D61">
        <w:rPr>
          <w:rFonts w:cs="Arial"/>
        </w:rPr>
        <w:t xml:space="preserve">on an annual basis. </w:t>
      </w:r>
      <w:r w:rsidRPr="00053AD9">
        <w:rPr>
          <w:rFonts w:cs="Arial"/>
        </w:rPr>
        <w:t xml:space="preserve">Council will continue </w:t>
      </w:r>
      <w:r w:rsidR="00440C10">
        <w:rPr>
          <w:rFonts w:cs="Arial"/>
        </w:rPr>
        <w:t xml:space="preserve">to </w:t>
      </w:r>
      <w:r w:rsidRPr="00053AD9">
        <w:rPr>
          <w:rFonts w:cs="Arial"/>
        </w:rPr>
        <w:t xml:space="preserve">work with </w:t>
      </w:r>
      <w:r w:rsidR="00AB0D61">
        <w:rPr>
          <w:rFonts w:cs="Arial"/>
        </w:rPr>
        <w:t xml:space="preserve">Tennis Victoria, local </w:t>
      </w:r>
      <w:proofErr w:type="gramStart"/>
      <w:r w:rsidR="00AB0D61">
        <w:rPr>
          <w:rFonts w:cs="Arial"/>
        </w:rPr>
        <w:t>clubs</w:t>
      </w:r>
      <w:proofErr w:type="gramEnd"/>
      <w:r w:rsidR="00AB0D61">
        <w:rPr>
          <w:rFonts w:cs="Arial"/>
        </w:rPr>
        <w:t xml:space="preserve"> and other </w:t>
      </w:r>
      <w:r>
        <w:rPr>
          <w:rFonts w:cs="Arial"/>
        </w:rPr>
        <w:t xml:space="preserve">key stakeholders </w:t>
      </w:r>
      <w:r w:rsidRPr="00053AD9">
        <w:rPr>
          <w:rFonts w:cs="Arial"/>
        </w:rPr>
        <w:t xml:space="preserve">to shape </w:t>
      </w:r>
      <w:r>
        <w:rPr>
          <w:rFonts w:cs="Arial"/>
        </w:rPr>
        <w:t xml:space="preserve">the enhancement of </w:t>
      </w:r>
      <w:r w:rsidR="00AB0D61">
        <w:rPr>
          <w:rFonts w:cs="Arial"/>
        </w:rPr>
        <w:t xml:space="preserve">tennis in Maroondah </w:t>
      </w:r>
      <w:r w:rsidRPr="00053AD9">
        <w:rPr>
          <w:rFonts w:cs="Arial"/>
        </w:rPr>
        <w:t xml:space="preserve">and in the implementation of the priority actions outlined in this Strategy. </w:t>
      </w:r>
    </w:p>
    <w:p w14:paraId="7950D882" w14:textId="320B450D" w:rsidR="00996516" w:rsidRDefault="00996516" w:rsidP="00996516">
      <w:pPr>
        <w:pStyle w:val="Heading1"/>
      </w:pPr>
      <w:bookmarkStart w:id="58" w:name="_Toc120262605"/>
      <w:bookmarkStart w:id="59" w:name="_Toc120262960"/>
      <w:r>
        <w:t xml:space="preserve">Section </w:t>
      </w:r>
      <w:r w:rsidR="00EB001A">
        <w:t>6</w:t>
      </w:r>
      <w:r>
        <w:t xml:space="preserve"> – References </w:t>
      </w:r>
      <w:r w:rsidR="00B66AA6">
        <w:t>and Glossary</w:t>
      </w:r>
      <w:bookmarkEnd w:id="58"/>
      <w:bookmarkEnd w:id="59"/>
    </w:p>
    <w:p w14:paraId="5EFE21A4" w14:textId="77777777" w:rsidR="00996516" w:rsidRPr="00A94DF8" w:rsidRDefault="00996516" w:rsidP="00A94DF8">
      <w:pPr>
        <w:pStyle w:val="Heading2"/>
      </w:pPr>
      <w:bookmarkStart w:id="60" w:name="_Toc120262606"/>
      <w:bookmarkStart w:id="61" w:name="_Toc120262961"/>
      <w:r w:rsidRPr="00A94DF8">
        <w:t>References</w:t>
      </w:r>
      <w:bookmarkEnd w:id="60"/>
      <w:bookmarkEnd w:id="61"/>
    </w:p>
    <w:p w14:paraId="565D670B" w14:textId="77777777" w:rsidR="00996516" w:rsidRDefault="00996516" w:rsidP="00996516">
      <w:pPr>
        <w:pStyle w:val="NoSpacing"/>
        <w:rPr>
          <w:rFonts w:cs="Arial"/>
        </w:rPr>
      </w:pPr>
    </w:p>
    <w:p w14:paraId="0C1A653F" w14:textId="365B6CCB" w:rsidR="00527DA7" w:rsidRPr="003811BF" w:rsidRDefault="00527DA7" w:rsidP="00662224">
      <w:pPr>
        <w:pStyle w:val="NoSpacing"/>
        <w:spacing w:line="360" w:lineRule="auto"/>
        <w:jc w:val="both"/>
        <w:rPr>
          <w:rFonts w:cs="Arial"/>
          <w:i/>
          <w:iCs/>
          <w:color w:val="000000"/>
          <w:sz w:val="20"/>
          <w:szCs w:val="20"/>
        </w:rPr>
      </w:pPr>
      <w:r w:rsidRPr="003811BF">
        <w:rPr>
          <w:rFonts w:cs="Arial"/>
          <w:color w:val="000000"/>
          <w:sz w:val="20"/>
          <w:szCs w:val="20"/>
        </w:rPr>
        <w:t xml:space="preserve">International Tennis Federation (2020) </w:t>
      </w:r>
      <w:r w:rsidRPr="003811BF">
        <w:rPr>
          <w:rFonts w:cs="Arial"/>
          <w:i/>
          <w:iCs/>
          <w:color w:val="000000"/>
          <w:sz w:val="20"/>
          <w:szCs w:val="20"/>
        </w:rPr>
        <w:t xml:space="preserve">ITF Facilities Guide </w:t>
      </w:r>
    </w:p>
    <w:p w14:paraId="5847025D" w14:textId="3E02CA5F" w:rsidR="00662224" w:rsidRPr="003811BF" w:rsidRDefault="00662224" w:rsidP="00662224">
      <w:pPr>
        <w:pStyle w:val="NoSpacing"/>
        <w:spacing w:line="360" w:lineRule="auto"/>
        <w:jc w:val="both"/>
        <w:rPr>
          <w:rFonts w:cs="Arial"/>
          <w:color w:val="000000"/>
          <w:sz w:val="20"/>
          <w:szCs w:val="20"/>
        </w:rPr>
      </w:pPr>
      <w:r w:rsidRPr="003811BF">
        <w:rPr>
          <w:rFonts w:cs="Arial"/>
          <w:color w:val="000000"/>
          <w:sz w:val="20"/>
          <w:szCs w:val="20"/>
        </w:rPr>
        <w:t xml:space="preserve">Maroondah City Council (2019) </w:t>
      </w:r>
      <w:r w:rsidRPr="003811BF">
        <w:rPr>
          <w:rFonts w:cs="Arial"/>
          <w:i/>
          <w:color w:val="000000"/>
          <w:sz w:val="20"/>
          <w:szCs w:val="20"/>
        </w:rPr>
        <w:t>Equally Active Strategy</w:t>
      </w:r>
    </w:p>
    <w:p w14:paraId="37327CCE" w14:textId="77777777" w:rsidR="00662224" w:rsidRPr="003811BF" w:rsidRDefault="00662224" w:rsidP="00662224">
      <w:pPr>
        <w:pStyle w:val="NoSpacing"/>
        <w:spacing w:line="360" w:lineRule="auto"/>
        <w:jc w:val="both"/>
        <w:rPr>
          <w:rFonts w:cs="Arial"/>
          <w:color w:val="000000"/>
          <w:sz w:val="20"/>
          <w:szCs w:val="20"/>
        </w:rPr>
      </w:pPr>
      <w:r w:rsidRPr="003811BF">
        <w:rPr>
          <w:rFonts w:cs="Arial"/>
          <w:color w:val="000000"/>
          <w:sz w:val="20"/>
          <w:szCs w:val="20"/>
        </w:rPr>
        <w:t xml:space="preserve">Maroondah City Council (2014) </w:t>
      </w:r>
      <w:r w:rsidRPr="003811BF">
        <w:rPr>
          <w:rFonts w:cs="Arial"/>
          <w:i/>
          <w:color w:val="000000"/>
          <w:sz w:val="20"/>
          <w:szCs w:val="20"/>
        </w:rPr>
        <w:t>Maroondah 2040 Community Vision</w:t>
      </w:r>
      <w:r w:rsidRPr="003811BF">
        <w:rPr>
          <w:rFonts w:cs="Arial"/>
          <w:color w:val="000000"/>
          <w:sz w:val="20"/>
          <w:szCs w:val="20"/>
        </w:rPr>
        <w:t xml:space="preserve"> </w:t>
      </w:r>
    </w:p>
    <w:p w14:paraId="26EACE91" w14:textId="77777777" w:rsidR="00662224" w:rsidRPr="003811BF" w:rsidRDefault="00662224" w:rsidP="00662224">
      <w:pPr>
        <w:pStyle w:val="NoSpacing"/>
        <w:spacing w:line="360" w:lineRule="auto"/>
        <w:jc w:val="both"/>
        <w:rPr>
          <w:rFonts w:cs="Arial"/>
          <w:sz w:val="20"/>
          <w:szCs w:val="20"/>
        </w:rPr>
      </w:pPr>
      <w:r w:rsidRPr="003811BF">
        <w:rPr>
          <w:rFonts w:cs="Arial"/>
          <w:sz w:val="20"/>
          <w:szCs w:val="20"/>
        </w:rPr>
        <w:t xml:space="preserve">Maroondah City Council (2019) </w:t>
      </w:r>
      <w:r w:rsidRPr="003811BF">
        <w:rPr>
          <w:rFonts w:cs="Arial"/>
          <w:i/>
          <w:sz w:val="20"/>
          <w:szCs w:val="20"/>
        </w:rPr>
        <w:t>Community Facilities Leases and Licence Schedule</w:t>
      </w:r>
      <w:r w:rsidRPr="003811BF">
        <w:rPr>
          <w:rFonts w:cs="Arial"/>
          <w:sz w:val="20"/>
          <w:szCs w:val="20"/>
        </w:rPr>
        <w:t xml:space="preserve"> </w:t>
      </w:r>
    </w:p>
    <w:p w14:paraId="19036174" w14:textId="77777777" w:rsidR="00662224" w:rsidRPr="003811BF" w:rsidRDefault="00662224" w:rsidP="00662224">
      <w:pPr>
        <w:pStyle w:val="NoSpacing"/>
        <w:spacing w:line="360" w:lineRule="auto"/>
        <w:jc w:val="both"/>
        <w:rPr>
          <w:rFonts w:cs="Arial"/>
          <w:sz w:val="20"/>
          <w:szCs w:val="20"/>
        </w:rPr>
      </w:pPr>
      <w:bookmarkStart w:id="62" w:name="_Hlk39561061"/>
      <w:r w:rsidRPr="003811BF">
        <w:rPr>
          <w:rFonts w:cs="Arial"/>
          <w:sz w:val="20"/>
          <w:szCs w:val="20"/>
        </w:rPr>
        <w:t xml:space="preserve">Maroondah City Council (2015) </w:t>
      </w:r>
      <w:r w:rsidRPr="003811BF">
        <w:rPr>
          <w:rFonts w:cs="Arial"/>
          <w:i/>
          <w:sz w:val="20"/>
          <w:szCs w:val="20"/>
        </w:rPr>
        <w:t xml:space="preserve">Physical Activity Strategy 2015 - </w:t>
      </w:r>
      <w:r w:rsidRPr="003811BF">
        <w:rPr>
          <w:rFonts w:cs="Arial"/>
          <w:sz w:val="20"/>
          <w:szCs w:val="20"/>
        </w:rPr>
        <w:t>2020</w:t>
      </w:r>
    </w:p>
    <w:p w14:paraId="7AA7897F" w14:textId="26490F53" w:rsidR="00DF3012" w:rsidRPr="003811BF" w:rsidRDefault="00DF3012" w:rsidP="00DF3012">
      <w:pPr>
        <w:pStyle w:val="NoSpacing"/>
        <w:spacing w:line="360" w:lineRule="auto"/>
        <w:jc w:val="both"/>
        <w:rPr>
          <w:rFonts w:cs="Arial"/>
          <w:sz w:val="20"/>
          <w:szCs w:val="20"/>
        </w:rPr>
      </w:pPr>
      <w:r w:rsidRPr="003811BF">
        <w:rPr>
          <w:rFonts w:cs="Arial"/>
          <w:sz w:val="20"/>
          <w:szCs w:val="20"/>
        </w:rPr>
        <w:t xml:space="preserve">Monash City Council (2020) </w:t>
      </w:r>
      <w:r w:rsidRPr="003811BF">
        <w:rPr>
          <w:rFonts w:cs="Arial"/>
          <w:i/>
          <w:iCs/>
          <w:sz w:val="20"/>
          <w:szCs w:val="20"/>
        </w:rPr>
        <w:t>Monash Tennis Plan 2020</w:t>
      </w:r>
    </w:p>
    <w:p w14:paraId="31BE4B46" w14:textId="7ED53014" w:rsidR="00EC46CB" w:rsidRPr="003811BF" w:rsidRDefault="00EC46CB" w:rsidP="00D63D47">
      <w:pPr>
        <w:pStyle w:val="NoSpacing"/>
        <w:spacing w:line="360" w:lineRule="auto"/>
        <w:rPr>
          <w:rFonts w:cs="Arial"/>
          <w:i/>
          <w:sz w:val="20"/>
          <w:szCs w:val="20"/>
        </w:rPr>
      </w:pPr>
      <w:r w:rsidRPr="003811BF">
        <w:rPr>
          <w:rFonts w:cs="Arial"/>
          <w:sz w:val="20"/>
          <w:szCs w:val="20"/>
        </w:rPr>
        <w:t xml:space="preserve">Parks &amp; Recreation Consulting (2021) </w:t>
      </w:r>
      <w:r w:rsidRPr="003811BF">
        <w:rPr>
          <w:rFonts w:cs="Arial"/>
          <w:i/>
          <w:sz w:val="20"/>
          <w:szCs w:val="20"/>
        </w:rPr>
        <w:t>Eastern Region Council Collective Tennis Club Governance Review</w:t>
      </w:r>
    </w:p>
    <w:p w14:paraId="6C5A95BE" w14:textId="56F4EC8B" w:rsidR="00EC46CB" w:rsidRPr="003811BF" w:rsidRDefault="00EC46CB" w:rsidP="00D63D47">
      <w:pPr>
        <w:pStyle w:val="NoSpacing"/>
        <w:spacing w:line="360" w:lineRule="auto"/>
        <w:rPr>
          <w:rFonts w:cs="Arial"/>
          <w:i/>
          <w:sz w:val="20"/>
          <w:szCs w:val="20"/>
        </w:rPr>
      </w:pPr>
      <w:proofErr w:type="spellStart"/>
      <w:r w:rsidRPr="003811BF">
        <w:rPr>
          <w:color w:val="212721"/>
          <w:sz w:val="20"/>
          <w:szCs w:val="20"/>
          <w:shd w:val="clear" w:color="auto" w:fill="FFFFFF"/>
        </w:rPr>
        <w:t>SportAus</w:t>
      </w:r>
      <w:proofErr w:type="spellEnd"/>
      <w:r w:rsidRPr="003811BF">
        <w:rPr>
          <w:color w:val="212721"/>
          <w:sz w:val="20"/>
          <w:szCs w:val="20"/>
          <w:shd w:val="clear" w:color="auto" w:fill="FFFFFF"/>
        </w:rPr>
        <w:t xml:space="preserve"> (2021) </w:t>
      </w:r>
      <w:proofErr w:type="spellStart"/>
      <w:r w:rsidR="00D63D47" w:rsidRPr="003811BF">
        <w:rPr>
          <w:rFonts w:cs="Arial"/>
          <w:color w:val="000033"/>
          <w:sz w:val="20"/>
          <w:szCs w:val="20"/>
          <w:lang w:eastAsia="en-AU"/>
        </w:rPr>
        <w:t>AusPlay</w:t>
      </w:r>
      <w:proofErr w:type="spellEnd"/>
      <w:r w:rsidR="00D63D47" w:rsidRPr="003811BF">
        <w:rPr>
          <w:rFonts w:cs="Arial"/>
          <w:color w:val="000033"/>
          <w:sz w:val="20"/>
          <w:szCs w:val="20"/>
          <w:lang w:eastAsia="en-AU"/>
        </w:rPr>
        <w:t>: A focus on the ongoing impact of COVID-19 on sport and physical activity participation</w:t>
      </w:r>
    </w:p>
    <w:p w14:paraId="6A2F87A4" w14:textId="544DEF6C" w:rsidR="00EC46CB" w:rsidRPr="003811BF" w:rsidRDefault="00EC46CB" w:rsidP="00662224">
      <w:pPr>
        <w:pStyle w:val="NoSpacing"/>
        <w:spacing w:line="360" w:lineRule="auto"/>
        <w:jc w:val="both"/>
        <w:rPr>
          <w:rFonts w:cs="Arial"/>
          <w:sz w:val="20"/>
          <w:szCs w:val="20"/>
        </w:rPr>
      </w:pPr>
      <w:proofErr w:type="spellStart"/>
      <w:r w:rsidRPr="003811BF">
        <w:rPr>
          <w:rFonts w:cs="Arial"/>
          <w:sz w:val="20"/>
          <w:szCs w:val="20"/>
        </w:rPr>
        <w:t>SportAus</w:t>
      </w:r>
      <w:proofErr w:type="spellEnd"/>
      <w:r w:rsidRPr="003811BF">
        <w:rPr>
          <w:rFonts w:cs="Arial"/>
          <w:sz w:val="20"/>
          <w:szCs w:val="20"/>
        </w:rPr>
        <w:t xml:space="preserve"> (accessed 1 Nov 2021) </w:t>
      </w:r>
      <w:r w:rsidRPr="003811BF">
        <w:rPr>
          <w:rFonts w:cs="Arial"/>
          <w:i/>
          <w:sz w:val="20"/>
          <w:szCs w:val="20"/>
        </w:rPr>
        <w:t>The Sport and Physical Activity Landscape</w:t>
      </w:r>
      <w:r w:rsidRPr="003811BF">
        <w:rPr>
          <w:rFonts w:cs="Arial"/>
          <w:sz w:val="20"/>
          <w:szCs w:val="20"/>
        </w:rPr>
        <w:t xml:space="preserve">, </w:t>
      </w:r>
    </w:p>
    <w:p w14:paraId="3DDD04AA" w14:textId="321302B7" w:rsidR="00607124" w:rsidRPr="003811BF" w:rsidRDefault="00607124" w:rsidP="00607124">
      <w:pPr>
        <w:spacing w:after="160" w:line="259" w:lineRule="auto"/>
        <w:rPr>
          <w:sz w:val="20"/>
          <w:szCs w:val="20"/>
        </w:rPr>
      </w:pPr>
      <w:r w:rsidRPr="003811BF">
        <w:rPr>
          <w:sz w:val="20"/>
          <w:szCs w:val="20"/>
        </w:rPr>
        <w:t xml:space="preserve">Tennis Australia (2017) National Court Surface Policy </w:t>
      </w:r>
    </w:p>
    <w:p w14:paraId="1E5BF130" w14:textId="37A131DD" w:rsidR="00527DA7" w:rsidRPr="003811BF" w:rsidRDefault="00527DA7" w:rsidP="00607124">
      <w:pPr>
        <w:spacing w:after="160" w:line="259" w:lineRule="auto"/>
        <w:rPr>
          <w:rFonts w:cs="Arial"/>
          <w:i/>
          <w:iCs/>
          <w:sz w:val="20"/>
          <w:szCs w:val="20"/>
        </w:rPr>
      </w:pPr>
      <w:r w:rsidRPr="003811BF">
        <w:rPr>
          <w:sz w:val="20"/>
          <w:szCs w:val="20"/>
        </w:rPr>
        <w:t xml:space="preserve">Tennis Australia (2018) </w:t>
      </w:r>
      <w:r w:rsidRPr="003811BF">
        <w:rPr>
          <w:i/>
          <w:iCs/>
          <w:sz w:val="20"/>
          <w:szCs w:val="20"/>
        </w:rPr>
        <w:t>Tennis Infrastructure Planning - Planning, Design &amp; Delivery Resource</w:t>
      </w:r>
    </w:p>
    <w:bookmarkEnd w:id="62"/>
    <w:p w14:paraId="3C7394E4" w14:textId="77777777" w:rsidR="00662224" w:rsidRPr="003811BF" w:rsidRDefault="00662224" w:rsidP="00662224">
      <w:pPr>
        <w:pStyle w:val="FootnoteText"/>
        <w:spacing w:line="360" w:lineRule="auto"/>
      </w:pPr>
      <w:r w:rsidRPr="003811BF">
        <w:t xml:space="preserve">Tennis Victoria (2001) </w:t>
      </w:r>
      <w:r w:rsidRPr="003811BF">
        <w:rPr>
          <w:i/>
        </w:rPr>
        <w:t>Tennis Victoria Strategy 2024</w:t>
      </w:r>
    </w:p>
    <w:p w14:paraId="3923C166" w14:textId="16C0A0ED" w:rsidR="00662224" w:rsidRPr="003811BF" w:rsidRDefault="00662224" w:rsidP="00662224">
      <w:pPr>
        <w:pStyle w:val="NoSpacing"/>
        <w:spacing w:line="360" w:lineRule="auto"/>
        <w:rPr>
          <w:rFonts w:cs="Arial"/>
          <w:i/>
          <w:sz w:val="20"/>
          <w:szCs w:val="20"/>
        </w:rPr>
      </w:pPr>
      <w:r w:rsidRPr="003811BF">
        <w:rPr>
          <w:rFonts w:cs="Arial"/>
          <w:sz w:val="20"/>
          <w:szCs w:val="20"/>
        </w:rPr>
        <w:t xml:space="preserve">Tennis Victoria (2021) </w:t>
      </w:r>
      <w:r w:rsidRPr="003811BF">
        <w:rPr>
          <w:rFonts w:cs="Arial"/>
          <w:i/>
          <w:sz w:val="20"/>
          <w:szCs w:val="20"/>
        </w:rPr>
        <w:t>A Framework for Victorian Tennis Facilities 2020 - 2025</w:t>
      </w:r>
    </w:p>
    <w:p w14:paraId="1AD1CA2D" w14:textId="604C018B" w:rsidR="007B6094" w:rsidRPr="003811BF" w:rsidRDefault="007B6094" w:rsidP="007B6094">
      <w:pPr>
        <w:spacing w:after="160" w:line="259" w:lineRule="auto"/>
        <w:rPr>
          <w:sz w:val="20"/>
          <w:szCs w:val="20"/>
        </w:rPr>
      </w:pPr>
      <w:r w:rsidRPr="003811BF">
        <w:rPr>
          <w:sz w:val="20"/>
          <w:szCs w:val="20"/>
        </w:rPr>
        <w:t xml:space="preserve">Whitehorse City Council (2015) </w:t>
      </w:r>
      <w:r w:rsidRPr="003811BF">
        <w:rPr>
          <w:i/>
          <w:iCs/>
          <w:sz w:val="20"/>
          <w:szCs w:val="20"/>
        </w:rPr>
        <w:t>Whitehorse Recreation Strategy 2015 - 2024</w:t>
      </w:r>
      <w:r w:rsidRPr="003811BF">
        <w:rPr>
          <w:sz w:val="20"/>
          <w:szCs w:val="20"/>
        </w:rPr>
        <w:t xml:space="preserve"> </w:t>
      </w:r>
    </w:p>
    <w:p w14:paraId="176C2043" w14:textId="43FB5050" w:rsidR="00B66AA6" w:rsidRDefault="00552B3D" w:rsidP="007B6094">
      <w:pPr>
        <w:spacing w:after="160" w:line="259" w:lineRule="auto"/>
        <w:rPr>
          <w:rFonts w:cs="Arial"/>
          <w:sz w:val="20"/>
          <w:szCs w:val="20"/>
        </w:rPr>
      </w:pPr>
      <w:r w:rsidRPr="003811BF">
        <w:rPr>
          <w:sz w:val="20"/>
          <w:szCs w:val="20"/>
        </w:rPr>
        <w:t xml:space="preserve">Yarra Ranges Shire Council </w:t>
      </w:r>
      <w:r w:rsidR="003D162F" w:rsidRPr="003811BF">
        <w:rPr>
          <w:sz w:val="20"/>
          <w:szCs w:val="20"/>
        </w:rPr>
        <w:t xml:space="preserve">(2014) </w:t>
      </w:r>
      <w:r w:rsidR="003D162F" w:rsidRPr="003811BF">
        <w:rPr>
          <w:i/>
          <w:iCs/>
          <w:sz w:val="20"/>
          <w:szCs w:val="20"/>
        </w:rPr>
        <w:t>Yarra Ranges Tennis Plan July 2014 - 2024</w:t>
      </w:r>
      <w:r w:rsidR="003D162F" w:rsidRPr="003811BF">
        <w:rPr>
          <w:rFonts w:cs="Arial"/>
          <w:sz w:val="20"/>
          <w:szCs w:val="20"/>
        </w:rPr>
        <w:t xml:space="preserve"> </w:t>
      </w:r>
    </w:p>
    <w:p w14:paraId="648DFB4D" w14:textId="283653F5" w:rsidR="00B66AA6" w:rsidRDefault="00B66AA6" w:rsidP="00B66AA6">
      <w:pPr>
        <w:pStyle w:val="Heading2"/>
      </w:pPr>
      <w:bookmarkStart w:id="63" w:name="_Toc120262607"/>
      <w:bookmarkStart w:id="64" w:name="_Toc120262962"/>
      <w:r>
        <w:t>Glossary</w:t>
      </w:r>
      <w:bookmarkEnd w:id="63"/>
      <w:bookmarkEnd w:id="64"/>
      <w:r w:rsidRPr="00B66AA6">
        <w:rPr>
          <w:rFonts w:eastAsia="Times New Roman" w:cs="Times New Roman"/>
          <w:color w:val="auto"/>
          <w:sz w:val="22"/>
          <w:szCs w:val="22"/>
        </w:rPr>
        <w:t xml:space="preserve"> </w:t>
      </w:r>
    </w:p>
    <w:p w14:paraId="68CB8D21" w14:textId="1FD222D4" w:rsidR="00B66AA6" w:rsidRPr="003811BF" w:rsidRDefault="00B66AA6" w:rsidP="00B66AA6">
      <w:pPr>
        <w:rPr>
          <w:rFonts w:eastAsiaTheme="minorHAnsi" w:cs="Arial"/>
          <w:sz w:val="20"/>
          <w:szCs w:val="20"/>
        </w:rPr>
      </w:pPr>
    </w:p>
    <w:p w14:paraId="58CB3D98" w14:textId="038CC650" w:rsidR="005401AE" w:rsidRDefault="00B66AA6" w:rsidP="003811BF">
      <w:pPr>
        <w:ind w:left="1440" w:hanging="1440"/>
        <w:rPr>
          <w:rFonts w:eastAsiaTheme="minorHAnsi" w:cs="Arial"/>
          <w:sz w:val="20"/>
          <w:szCs w:val="20"/>
        </w:rPr>
      </w:pPr>
      <w:r w:rsidRPr="003811BF">
        <w:rPr>
          <w:rFonts w:eastAsiaTheme="minorHAnsi" w:cs="Arial"/>
          <w:b/>
          <w:bCs/>
          <w:sz w:val="20"/>
          <w:szCs w:val="20"/>
        </w:rPr>
        <w:t>CALD</w:t>
      </w:r>
      <w:r w:rsidRPr="003811BF">
        <w:rPr>
          <w:rFonts w:eastAsiaTheme="minorHAnsi" w:cs="Arial"/>
          <w:sz w:val="20"/>
          <w:szCs w:val="20"/>
        </w:rPr>
        <w:t xml:space="preserve"> </w:t>
      </w:r>
      <w:r w:rsidR="000700CA">
        <w:rPr>
          <w:rFonts w:eastAsiaTheme="minorHAnsi" w:cs="Arial"/>
          <w:sz w:val="20"/>
          <w:szCs w:val="20"/>
        </w:rPr>
        <w:tab/>
      </w:r>
      <w:r w:rsidRPr="003811BF">
        <w:rPr>
          <w:rFonts w:eastAsiaTheme="minorHAnsi" w:cs="Arial"/>
          <w:sz w:val="20"/>
          <w:szCs w:val="20"/>
        </w:rPr>
        <w:t>Culturally and Lingui</w:t>
      </w:r>
      <w:r w:rsidR="000700CA">
        <w:rPr>
          <w:rFonts w:eastAsiaTheme="minorHAnsi" w:cs="Arial"/>
          <w:sz w:val="20"/>
          <w:szCs w:val="20"/>
        </w:rPr>
        <w:t>s</w:t>
      </w:r>
      <w:r w:rsidRPr="003811BF">
        <w:rPr>
          <w:rFonts w:eastAsiaTheme="minorHAnsi" w:cs="Arial"/>
          <w:sz w:val="20"/>
          <w:szCs w:val="20"/>
        </w:rPr>
        <w:t xml:space="preserve">tically Diverse - Refers to </w:t>
      </w:r>
      <w:r w:rsidR="005401AE" w:rsidRPr="003811BF">
        <w:rPr>
          <w:rFonts w:eastAsiaTheme="minorHAnsi" w:cs="Arial"/>
          <w:sz w:val="20"/>
          <w:szCs w:val="20"/>
        </w:rPr>
        <w:t xml:space="preserve">communities that originate from different countries, may speak languages other than English and represent different cultural backgrounds.  </w:t>
      </w:r>
    </w:p>
    <w:p w14:paraId="62A7A113" w14:textId="3768D37C" w:rsidR="000700CA" w:rsidRDefault="000700CA" w:rsidP="003811BF">
      <w:pPr>
        <w:pStyle w:val="NormalWeb"/>
        <w:ind w:left="1440" w:hanging="1440"/>
        <w:rPr>
          <w:rFonts w:ascii="Arial" w:eastAsiaTheme="minorHAnsi" w:hAnsi="Arial" w:cs="Arial"/>
          <w:sz w:val="20"/>
          <w:szCs w:val="20"/>
          <w:lang w:eastAsia="en-US"/>
        </w:rPr>
      </w:pPr>
      <w:proofErr w:type="gramStart"/>
      <w:r w:rsidRPr="000D4BF4">
        <w:rPr>
          <w:rFonts w:ascii="Arial" w:eastAsiaTheme="minorHAnsi" w:hAnsi="Arial" w:cs="Arial"/>
          <w:b/>
          <w:bCs/>
          <w:sz w:val="20"/>
          <w:szCs w:val="20"/>
          <w:lang w:eastAsia="en-US"/>
        </w:rPr>
        <w:t>Commercial</w:t>
      </w:r>
      <w:r w:rsidRPr="000D4BF4">
        <w:rPr>
          <w:rFonts w:ascii="Arial" w:eastAsiaTheme="minorHAnsi" w:hAnsi="Arial" w:cs="Arial"/>
          <w:sz w:val="20"/>
          <w:szCs w:val="20"/>
          <w:lang w:eastAsia="en-US"/>
        </w:rPr>
        <w:t xml:space="preserve">  </w:t>
      </w:r>
      <w:r>
        <w:rPr>
          <w:rFonts w:ascii="Arial" w:eastAsiaTheme="minorHAnsi" w:hAnsi="Arial" w:cs="Arial"/>
          <w:sz w:val="20"/>
          <w:szCs w:val="20"/>
          <w:lang w:eastAsia="en-US"/>
        </w:rPr>
        <w:tab/>
      </w:r>
      <w:proofErr w:type="gramEnd"/>
      <w:r w:rsidRPr="000D4BF4">
        <w:rPr>
          <w:rFonts w:ascii="Arial" w:eastAsiaTheme="minorHAnsi" w:hAnsi="Arial" w:cs="Arial"/>
          <w:sz w:val="20"/>
          <w:szCs w:val="20"/>
          <w:lang w:eastAsia="en-US"/>
        </w:rPr>
        <w:t xml:space="preserve">An organisation, including incorporated body, co-operative, partnership or sole trader conducting activities for the purposes of deriving a financial return to the </w:t>
      </w:r>
      <w:r w:rsidR="00982F13">
        <w:rPr>
          <w:rFonts w:ascii="Arial" w:eastAsiaTheme="minorHAnsi" w:hAnsi="Arial" w:cs="Arial"/>
          <w:sz w:val="20"/>
          <w:szCs w:val="20"/>
          <w:lang w:eastAsia="en-US"/>
        </w:rPr>
        <w:t xml:space="preserve">owner </w:t>
      </w:r>
      <w:r>
        <w:rPr>
          <w:rFonts w:ascii="Arial" w:eastAsiaTheme="minorHAnsi" w:hAnsi="Arial" w:cs="Arial"/>
          <w:sz w:val="20"/>
          <w:szCs w:val="20"/>
          <w:lang w:eastAsia="en-US"/>
        </w:rPr>
        <w:t xml:space="preserve">or </w:t>
      </w:r>
      <w:r w:rsidRPr="000D4BF4">
        <w:rPr>
          <w:rFonts w:ascii="Arial" w:eastAsiaTheme="minorHAnsi" w:hAnsi="Arial" w:cs="Arial"/>
          <w:sz w:val="20"/>
          <w:szCs w:val="20"/>
          <w:lang w:eastAsia="en-US"/>
        </w:rPr>
        <w:t>shareholders.</w:t>
      </w:r>
    </w:p>
    <w:p w14:paraId="33671557" w14:textId="69D5FA9F" w:rsidR="00B66AA6" w:rsidRDefault="00B66AA6" w:rsidP="003811BF">
      <w:pPr>
        <w:rPr>
          <w:rFonts w:eastAsiaTheme="minorHAnsi" w:cs="Arial"/>
          <w:sz w:val="20"/>
          <w:szCs w:val="20"/>
        </w:rPr>
      </w:pPr>
      <w:r w:rsidRPr="003811BF">
        <w:rPr>
          <w:rFonts w:eastAsiaTheme="minorHAnsi" w:cs="Arial"/>
          <w:b/>
          <w:bCs/>
          <w:sz w:val="20"/>
          <w:szCs w:val="20"/>
        </w:rPr>
        <w:t xml:space="preserve">Child </w:t>
      </w:r>
      <w:r w:rsidR="000700CA">
        <w:rPr>
          <w:rFonts w:eastAsiaTheme="minorHAnsi" w:cs="Arial"/>
          <w:b/>
          <w:bCs/>
          <w:sz w:val="20"/>
          <w:szCs w:val="20"/>
        </w:rPr>
        <w:tab/>
      </w:r>
      <w:r w:rsidR="000700CA">
        <w:rPr>
          <w:rFonts w:eastAsiaTheme="minorHAnsi" w:cs="Arial"/>
          <w:b/>
          <w:bCs/>
          <w:sz w:val="20"/>
          <w:szCs w:val="20"/>
        </w:rPr>
        <w:tab/>
      </w:r>
      <w:r w:rsidRPr="003811BF">
        <w:rPr>
          <w:rFonts w:eastAsiaTheme="minorHAnsi" w:cs="Arial"/>
          <w:sz w:val="20"/>
          <w:szCs w:val="20"/>
        </w:rPr>
        <w:t xml:space="preserve">The Safeguarding Children Code of Conduct has been developed by Tennis Australia to provide </w:t>
      </w:r>
      <w:r w:rsidR="000700CA" w:rsidRPr="000D4BF4">
        <w:rPr>
          <w:rFonts w:eastAsiaTheme="minorHAnsi" w:cs="Arial"/>
          <w:b/>
          <w:bCs/>
          <w:sz w:val="20"/>
          <w:szCs w:val="20"/>
        </w:rPr>
        <w:t>Safeguarding</w:t>
      </w:r>
      <w:r w:rsidR="000700CA" w:rsidRPr="002C12C5">
        <w:rPr>
          <w:rFonts w:eastAsiaTheme="minorHAnsi" w:cs="Arial"/>
          <w:sz w:val="20"/>
          <w:szCs w:val="20"/>
        </w:rPr>
        <w:t xml:space="preserve"> </w:t>
      </w:r>
      <w:r w:rsidR="000700CA">
        <w:rPr>
          <w:rFonts w:eastAsiaTheme="minorHAnsi" w:cs="Arial"/>
          <w:sz w:val="20"/>
          <w:szCs w:val="20"/>
        </w:rPr>
        <w:tab/>
      </w:r>
      <w:r w:rsidR="000700CA" w:rsidRPr="000D4BF4">
        <w:rPr>
          <w:rFonts w:eastAsiaTheme="minorHAnsi" w:cs="Arial"/>
          <w:sz w:val="20"/>
          <w:szCs w:val="20"/>
        </w:rPr>
        <w:t>clear</w:t>
      </w:r>
      <w:r w:rsidR="000700CA" w:rsidRPr="002C12C5">
        <w:rPr>
          <w:rFonts w:eastAsiaTheme="minorHAnsi" w:cs="Arial"/>
          <w:sz w:val="20"/>
          <w:szCs w:val="20"/>
        </w:rPr>
        <w:t xml:space="preserve"> </w:t>
      </w:r>
      <w:r w:rsidRPr="003811BF">
        <w:rPr>
          <w:rFonts w:eastAsiaTheme="minorHAnsi" w:cs="Arial"/>
          <w:sz w:val="20"/>
          <w:szCs w:val="20"/>
        </w:rPr>
        <w:t>guidance to all Personnel in relation to the treatment of children within tennis</w:t>
      </w:r>
      <w:r w:rsidR="000700CA">
        <w:rPr>
          <w:rFonts w:eastAsiaTheme="minorHAnsi" w:cs="Arial"/>
          <w:sz w:val="20"/>
          <w:szCs w:val="20"/>
        </w:rPr>
        <w:t>.</w:t>
      </w:r>
    </w:p>
    <w:p w14:paraId="5215DD50" w14:textId="77777777" w:rsidR="000700CA" w:rsidRPr="003811BF" w:rsidRDefault="000700CA" w:rsidP="003811BF">
      <w:pPr>
        <w:ind w:left="1418" w:hanging="1418"/>
        <w:rPr>
          <w:rFonts w:eastAsiaTheme="minorHAnsi" w:cs="Arial"/>
          <w:sz w:val="20"/>
          <w:szCs w:val="20"/>
        </w:rPr>
      </w:pPr>
    </w:p>
    <w:p w14:paraId="2F4D86C1" w14:textId="5628E0B6" w:rsidR="00B66AA6" w:rsidRDefault="00B66AA6" w:rsidP="000700CA">
      <w:pPr>
        <w:ind w:left="1418" w:hanging="1418"/>
        <w:rPr>
          <w:rFonts w:eastAsiaTheme="minorHAnsi" w:cs="Arial"/>
          <w:sz w:val="20"/>
          <w:szCs w:val="20"/>
        </w:rPr>
      </w:pPr>
      <w:r w:rsidRPr="003811BF">
        <w:rPr>
          <w:rFonts w:eastAsiaTheme="minorHAnsi" w:cs="Arial"/>
          <w:b/>
          <w:bCs/>
          <w:sz w:val="20"/>
          <w:szCs w:val="20"/>
        </w:rPr>
        <w:t>CPTED</w:t>
      </w:r>
      <w:r w:rsidRPr="003811BF">
        <w:rPr>
          <w:rFonts w:eastAsiaTheme="minorHAnsi" w:cs="Arial"/>
          <w:sz w:val="20"/>
          <w:szCs w:val="20"/>
        </w:rPr>
        <w:t xml:space="preserve"> </w:t>
      </w:r>
      <w:r w:rsidR="000700CA">
        <w:rPr>
          <w:rFonts w:eastAsiaTheme="minorHAnsi" w:cs="Arial"/>
          <w:sz w:val="20"/>
          <w:szCs w:val="20"/>
        </w:rPr>
        <w:tab/>
      </w:r>
      <w:r w:rsidRPr="003811BF">
        <w:rPr>
          <w:rFonts w:eastAsiaTheme="minorHAnsi" w:cs="Arial"/>
          <w:sz w:val="20"/>
          <w:szCs w:val="20"/>
        </w:rPr>
        <w:t xml:space="preserve">Crime Prevention through Environmental Design - with four main principles of natural surveillance, access control, territorial </w:t>
      </w:r>
      <w:proofErr w:type="gramStart"/>
      <w:r w:rsidRPr="003811BF">
        <w:rPr>
          <w:rFonts w:eastAsiaTheme="minorHAnsi" w:cs="Arial"/>
          <w:sz w:val="20"/>
          <w:szCs w:val="20"/>
        </w:rPr>
        <w:t>reinforcement</w:t>
      </w:r>
      <w:proofErr w:type="gramEnd"/>
      <w:r w:rsidRPr="003811BF">
        <w:rPr>
          <w:rFonts w:eastAsiaTheme="minorHAnsi" w:cs="Arial"/>
          <w:sz w:val="20"/>
          <w:szCs w:val="20"/>
        </w:rPr>
        <w:t xml:space="preserve"> and space management.</w:t>
      </w:r>
    </w:p>
    <w:p w14:paraId="0976A8CC" w14:textId="724D44E5" w:rsidR="00AF7079" w:rsidRDefault="005401AE" w:rsidP="002C12C5">
      <w:pPr>
        <w:pStyle w:val="NormalWeb"/>
        <w:rPr>
          <w:rFonts w:ascii="Arial" w:eastAsiaTheme="minorHAnsi" w:hAnsi="Arial" w:cs="Arial"/>
          <w:sz w:val="20"/>
          <w:szCs w:val="20"/>
          <w:lang w:eastAsia="en-US"/>
        </w:rPr>
      </w:pPr>
      <w:proofErr w:type="spellStart"/>
      <w:r w:rsidRPr="003811BF">
        <w:rPr>
          <w:rFonts w:ascii="Arial" w:eastAsiaTheme="minorHAnsi" w:hAnsi="Arial" w:cs="Arial"/>
          <w:b/>
          <w:bCs/>
          <w:sz w:val="20"/>
          <w:szCs w:val="20"/>
          <w:lang w:eastAsia="en-US"/>
        </w:rPr>
        <w:t>Igloohome</w:t>
      </w:r>
      <w:proofErr w:type="spellEnd"/>
      <w:r w:rsidRPr="003811BF">
        <w:rPr>
          <w:rFonts w:ascii="Arial" w:eastAsiaTheme="minorHAnsi" w:hAnsi="Arial" w:cs="Arial"/>
          <w:b/>
          <w:bCs/>
          <w:sz w:val="20"/>
          <w:szCs w:val="20"/>
          <w:lang w:eastAsia="en-US"/>
        </w:rPr>
        <w:t xml:space="preserve"> </w:t>
      </w:r>
      <w:r w:rsidR="000700CA">
        <w:rPr>
          <w:rFonts w:ascii="Arial" w:eastAsiaTheme="minorHAnsi" w:hAnsi="Arial" w:cs="Arial"/>
          <w:sz w:val="20"/>
          <w:szCs w:val="20"/>
          <w:lang w:eastAsia="en-US"/>
        </w:rPr>
        <w:tab/>
      </w:r>
      <w:r w:rsidRPr="003811BF">
        <w:rPr>
          <w:rFonts w:ascii="Arial" w:eastAsiaTheme="minorHAnsi" w:hAnsi="Arial" w:cs="Arial"/>
          <w:sz w:val="20"/>
          <w:szCs w:val="20"/>
          <w:lang w:eastAsia="en-US"/>
        </w:rPr>
        <w:t xml:space="preserve">A </w:t>
      </w:r>
      <w:r w:rsidR="00AF7079" w:rsidRPr="003811BF">
        <w:rPr>
          <w:rFonts w:ascii="Arial" w:eastAsiaTheme="minorHAnsi" w:hAnsi="Arial" w:cs="Arial"/>
          <w:sz w:val="20"/>
          <w:szCs w:val="20"/>
          <w:lang w:eastAsia="en-US"/>
        </w:rPr>
        <w:t>smart padlock</w:t>
      </w:r>
      <w:r w:rsidRPr="003811BF">
        <w:rPr>
          <w:rFonts w:ascii="Arial" w:eastAsiaTheme="minorHAnsi" w:hAnsi="Arial" w:cs="Arial"/>
          <w:sz w:val="20"/>
          <w:szCs w:val="20"/>
          <w:lang w:eastAsia="en-US"/>
        </w:rPr>
        <w:t xml:space="preserve"> system </w:t>
      </w:r>
      <w:r w:rsidR="00AF7079" w:rsidRPr="003811BF">
        <w:rPr>
          <w:rFonts w:ascii="Arial" w:eastAsiaTheme="minorHAnsi" w:hAnsi="Arial" w:cs="Arial"/>
          <w:sz w:val="20"/>
          <w:szCs w:val="20"/>
          <w:lang w:eastAsia="en-US"/>
        </w:rPr>
        <w:t>where the club can grant access PIN codes remotely without </w:t>
      </w:r>
      <w:proofErr w:type="spellStart"/>
      <w:r w:rsidR="00AF7079" w:rsidRPr="003811BF">
        <w:rPr>
          <w:rFonts w:ascii="Arial" w:eastAsiaTheme="minorHAnsi" w:hAnsi="Arial" w:cs="Arial"/>
          <w:sz w:val="20"/>
          <w:szCs w:val="20"/>
          <w:lang w:eastAsia="en-US"/>
        </w:rPr>
        <w:t>Wifi</w:t>
      </w:r>
      <w:proofErr w:type="spellEnd"/>
      <w:r w:rsidR="00AF7079" w:rsidRPr="003811BF">
        <w:rPr>
          <w:rFonts w:ascii="Arial" w:eastAsiaTheme="minorHAnsi" w:hAnsi="Arial" w:cs="Arial"/>
          <w:sz w:val="20"/>
          <w:szCs w:val="20"/>
          <w:lang w:eastAsia="en-US"/>
        </w:rPr>
        <w:t xml:space="preserve">. </w:t>
      </w:r>
    </w:p>
    <w:p w14:paraId="7D19BF5E" w14:textId="734CB89C" w:rsidR="000700CA" w:rsidRPr="000D4BF4" w:rsidRDefault="000700CA" w:rsidP="003811BF">
      <w:pPr>
        <w:ind w:left="1440" w:hanging="1440"/>
        <w:rPr>
          <w:rFonts w:eastAsiaTheme="minorHAnsi" w:cs="Arial"/>
          <w:sz w:val="20"/>
          <w:szCs w:val="20"/>
        </w:rPr>
      </w:pPr>
      <w:r w:rsidRPr="000D4BF4">
        <w:rPr>
          <w:rFonts w:eastAsiaTheme="minorHAnsi" w:cs="Arial"/>
          <w:b/>
          <w:bCs/>
          <w:sz w:val="20"/>
          <w:szCs w:val="20"/>
        </w:rPr>
        <w:t xml:space="preserve">Lease </w:t>
      </w:r>
      <w:r>
        <w:rPr>
          <w:rFonts w:eastAsiaTheme="minorHAnsi" w:cs="Arial"/>
          <w:sz w:val="20"/>
          <w:szCs w:val="20"/>
        </w:rPr>
        <w:tab/>
        <w:t>A</w:t>
      </w:r>
      <w:r w:rsidRPr="000D4BF4">
        <w:rPr>
          <w:rFonts w:eastAsiaTheme="minorHAnsi" w:cs="Arial"/>
          <w:sz w:val="20"/>
          <w:szCs w:val="20"/>
        </w:rPr>
        <w:t xml:space="preserve"> contract under which a tenant (or lessee) is granted exclusive possession of property for an</w:t>
      </w:r>
      <w:r>
        <w:rPr>
          <w:rFonts w:eastAsiaTheme="minorHAnsi" w:cs="Arial"/>
          <w:sz w:val="20"/>
          <w:szCs w:val="20"/>
        </w:rPr>
        <w:t xml:space="preserve"> </w:t>
      </w:r>
      <w:r w:rsidRPr="000D4BF4">
        <w:rPr>
          <w:rFonts w:eastAsiaTheme="minorHAnsi" w:cs="Arial"/>
          <w:sz w:val="20"/>
          <w:szCs w:val="20"/>
        </w:rPr>
        <w:t>agreed period, usually in return for rent.</w:t>
      </w:r>
    </w:p>
    <w:p w14:paraId="6DC88021" w14:textId="008CBE94" w:rsidR="00AF7079" w:rsidRDefault="00AF7079" w:rsidP="003811BF">
      <w:pPr>
        <w:pStyle w:val="NormalWeb"/>
        <w:ind w:left="1440" w:hanging="1440"/>
        <w:rPr>
          <w:rFonts w:ascii="Arial" w:eastAsiaTheme="minorHAnsi" w:hAnsi="Arial" w:cs="Arial"/>
          <w:sz w:val="20"/>
          <w:szCs w:val="20"/>
          <w:lang w:eastAsia="en-US"/>
        </w:rPr>
      </w:pPr>
      <w:r w:rsidRPr="003811BF">
        <w:rPr>
          <w:rFonts w:ascii="Arial" w:eastAsiaTheme="minorHAnsi" w:hAnsi="Arial" w:cs="Arial"/>
          <w:b/>
          <w:bCs/>
          <w:sz w:val="20"/>
          <w:szCs w:val="20"/>
          <w:lang w:eastAsia="en-US"/>
        </w:rPr>
        <w:t>Not for Profit</w:t>
      </w:r>
      <w:r w:rsidRPr="003811BF">
        <w:rPr>
          <w:rFonts w:ascii="Arial" w:eastAsiaTheme="minorHAnsi" w:hAnsi="Arial" w:cs="Arial"/>
          <w:sz w:val="20"/>
          <w:szCs w:val="20"/>
          <w:lang w:eastAsia="en-US"/>
        </w:rPr>
        <w:t xml:space="preserve"> </w:t>
      </w:r>
      <w:r w:rsidR="00982F13">
        <w:rPr>
          <w:rFonts w:ascii="Arial" w:eastAsiaTheme="minorHAnsi" w:hAnsi="Arial" w:cs="Arial"/>
          <w:sz w:val="20"/>
          <w:szCs w:val="20"/>
          <w:lang w:eastAsia="en-US"/>
        </w:rPr>
        <w:tab/>
      </w:r>
      <w:r w:rsidRPr="003811BF">
        <w:rPr>
          <w:rFonts w:ascii="Arial" w:eastAsiaTheme="minorHAnsi" w:hAnsi="Arial" w:cs="Arial"/>
          <w:sz w:val="20"/>
          <w:szCs w:val="20"/>
          <w:lang w:eastAsia="en-US"/>
        </w:rPr>
        <w:t xml:space="preserve">An organisation that exists exclusively for charitable purposes or as an amateur sporting group, or other special interest group established for the benefit of the community. </w:t>
      </w:r>
    </w:p>
    <w:p w14:paraId="3277E166" w14:textId="3C0ED149" w:rsidR="009811CF" w:rsidRDefault="009811CF" w:rsidP="003811BF">
      <w:pPr>
        <w:pStyle w:val="NormalWeb"/>
        <w:ind w:left="1440" w:hanging="1440"/>
        <w:rPr>
          <w:rFonts w:ascii="Arial" w:eastAsiaTheme="minorHAnsi" w:hAnsi="Arial" w:cs="Arial"/>
          <w:sz w:val="20"/>
          <w:szCs w:val="20"/>
          <w:lang w:eastAsia="en-US"/>
        </w:rPr>
      </w:pPr>
    </w:p>
    <w:p w14:paraId="033A59B1" w14:textId="679DBD8E" w:rsidR="009811CF" w:rsidRPr="003811BF" w:rsidRDefault="009811CF" w:rsidP="003811BF">
      <w:pPr>
        <w:pStyle w:val="NormalWeb"/>
        <w:ind w:left="1440" w:hanging="1440"/>
        <w:rPr>
          <w:rFonts w:ascii="Arial" w:eastAsiaTheme="minorHAnsi" w:hAnsi="Arial" w:cs="Arial"/>
          <w:sz w:val="20"/>
          <w:szCs w:val="20"/>
          <w:lang w:eastAsia="en-US"/>
        </w:rPr>
      </w:pPr>
      <w:r>
        <w:rPr>
          <w:rFonts w:ascii="Arial" w:eastAsiaTheme="minorHAnsi" w:hAnsi="Arial" w:cs="Arial"/>
          <w:noProof/>
          <w:sz w:val="20"/>
          <w:szCs w:val="20"/>
          <w:lang w:eastAsia="en-US"/>
        </w:rPr>
        <w:lastRenderedPageBreak/>
        <w:drawing>
          <wp:anchor distT="0" distB="0" distL="114300" distR="114300" simplePos="0" relativeHeight="251678720" behindDoc="1" locked="0" layoutInCell="1" allowOverlap="1" wp14:anchorId="48B57FB8" wp14:editId="4587F8AA">
            <wp:simplePos x="0" y="0"/>
            <wp:positionH relativeFrom="page">
              <wp:posOffset>19050</wp:posOffset>
            </wp:positionH>
            <wp:positionV relativeFrom="page">
              <wp:align>top</wp:align>
            </wp:positionV>
            <wp:extent cx="7540625" cy="10672445"/>
            <wp:effectExtent l="0" t="0" r="3175" b="0"/>
            <wp:wrapTight wrapText="bothSides">
              <wp:wrapPolygon edited="0">
                <wp:start x="0" y="0"/>
                <wp:lineTo x="0" y="21552"/>
                <wp:lineTo x="21555" y="21552"/>
                <wp:lineTo x="215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40625" cy="10672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811CF" w:rsidRPr="003811BF" w:rsidSect="00F17CD2">
      <w:footerReference w:type="even" r:id="rId36"/>
      <w:pgSz w:w="11906" w:h="16838"/>
      <w:pgMar w:top="720" w:right="991"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BBD0B" w14:textId="77777777" w:rsidR="008E4908" w:rsidRDefault="008E4908" w:rsidP="006122B0">
      <w:r>
        <w:separator/>
      </w:r>
    </w:p>
  </w:endnote>
  <w:endnote w:type="continuationSeparator" w:id="0">
    <w:p w14:paraId="1685F224" w14:textId="77777777" w:rsidR="008E4908" w:rsidRDefault="008E4908"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BrandonGrotesque-Bold">
    <w:altName w:val="Calibri"/>
    <w:panose1 w:val="00000000000000000000"/>
    <w:charset w:val="00"/>
    <w:family w:val="swiss"/>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 w:name="+mn-cs">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FD32" w14:textId="77777777" w:rsidR="00221092" w:rsidRDefault="00221092" w:rsidP="006122B0">
    <w:pPr>
      <w:pStyle w:val="Footer"/>
      <w:jc w:val="right"/>
      <w:rPr>
        <w:sz w:val="20"/>
        <w:lang w:val="en-US"/>
      </w:rPr>
    </w:pPr>
    <w:r w:rsidRPr="006122B0">
      <w:rPr>
        <w:noProof/>
        <w:sz w:val="20"/>
        <w:lang w:eastAsia="en-AU"/>
      </w:rPr>
      <w:drawing>
        <wp:inline distT="0" distB="0" distL="0" distR="0" wp14:anchorId="4C049409" wp14:editId="66AFE905">
          <wp:extent cx="6495427" cy="94887"/>
          <wp:effectExtent l="19050" t="0" r="623" b="0"/>
          <wp:docPr id="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r="1272"/>
                  <a:stretch>
                    <a:fillRect/>
                  </a:stretch>
                </pic:blipFill>
                <pic:spPr bwMode="auto">
                  <a:xfrm>
                    <a:off x="0" y="0"/>
                    <a:ext cx="6510937" cy="95114"/>
                  </a:xfrm>
                  <a:prstGeom prst="rect">
                    <a:avLst/>
                  </a:prstGeom>
                  <a:noFill/>
                </pic:spPr>
              </pic:pic>
            </a:graphicData>
          </a:graphic>
        </wp:inline>
      </w:drawing>
    </w:r>
  </w:p>
  <w:p w14:paraId="1C9B24D5" w14:textId="77777777" w:rsidR="00221092" w:rsidRDefault="00221092" w:rsidP="006122B0">
    <w:pPr>
      <w:pStyle w:val="Footer"/>
      <w:jc w:val="right"/>
      <w:rPr>
        <w:sz w:val="20"/>
        <w:lang w:val="en-US"/>
      </w:rPr>
    </w:pPr>
  </w:p>
  <w:p w14:paraId="06E0C5AA" w14:textId="77777777" w:rsidR="00221092" w:rsidRPr="006122B0" w:rsidRDefault="00221092" w:rsidP="006122B0">
    <w:pPr>
      <w:pStyle w:val="Footer"/>
      <w:jc w:val="right"/>
      <w:rPr>
        <w:sz w:val="20"/>
        <w:lang w:val="en-US"/>
      </w:rPr>
    </w:pPr>
    <w:r>
      <w:rPr>
        <w:sz w:val="20"/>
        <w:lang w:val="en-US"/>
      </w:rPr>
      <w:t>MAROONDAH TENNIS S</w:t>
    </w:r>
    <w:r w:rsidRPr="006122B0">
      <w:rPr>
        <w:sz w:val="20"/>
        <w:lang w:val="en-US"/>
      </w:rPr>
      <w:t xml:space="preserve">TRATEGY </w:t>
    </w:r>
    <w:r w:rsidRPr="006122B0">
      <w:rPr>
        <w:b/>
        <w:sz w:val="20"/>
        <w:lang w:val="en-US"/>
      </w:rPr>
      <w:t xml:space="preserve">|  </w:t>
    </w:r>
    <w:r w:rsidRPr="006122B0">
      <w:rPr>
        <w:b/>
        <w:sz w:val="20"/>
        <w:lang w:val="en-US"/>
      </w:rPr>
      <w:fldChar w:fldCharType="begin"/>
    </w:r>
    <w:r w:rsidRPr="006122B0">
      <w:rPr>
        <w:b/>
        <w:sz w:val="20"/>
        <w:lang w:val="en-US"/>
      </w:rPr>
      <w:instrText xml:space="preserve"> PAGE   \* MERGEFORMAT </w:instrText>
    </w:r>
    <w:r w:rsidRPr="006122B0">
      <w:rPr>
        <w:b/>
        <w:sz w:val="20"/>
        <w:lang w:val="en-US"/>
      </w:rPr>
      <w:fldChar w:fldCharType="separate"/>
    </w:r>
    <w:r>
      <w:rPr>
        <w:b/>
        <w:noProof/>
        <w:sz w:val="20"/>
        <w:lang w:val="en-US"/>
      </w:rPr>
      <w:t>16</w:t>
    </w:r>
    <w:r w:rsidRPr="006122B0">
      <w:rPr>
        <w:b/>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0D1C7" w14:textId="77777777" w:rsidR="008E4908" w:rsidRDefault="008E4908" w:rsidP="006122B0">
      <w:r>
        <w:separator/>
      </w:r>
    </w:p>
  </w:footnote>
  <w:footnote w:type="continuationSeparator" w:id="0">
    <w:p w14:paraId="1A95C570" w14:textId="77777777" w:rsidR="008E4908" w:rsidRDefault="008E4908" w:rsidP="006122B0">
      <w:r>
        <w:continuationSeparator/>
      </w:r>
    </w:p>
  </w:footnote>
  <w:footnote w:id="1">
    <w:p w14:paraId="4D17500B" w14:textId="77777777" w:rsidR="00D403B5" w:rsidRDefault="00D403B5" w:rsidP="00D403B5">
      <w:pPr>
        <w:pStyle w:val="FootnoteText"/>
      </w:pPr>
      <w:r>
        <w:rPr>
          <w:rStyle w:val="FootnoteReference"/>
        </w:rPr>
        <w:footnoteRef/>
      </w:r>
      <w:r>
        <w:t xml:space="preserve"> </w:t>
      </w:r>
      <w:r w:rsidRPr="00D63D47">
        <w:rPr>
          <w:rFonts w:cs="Arial"/>
        </w:rPr>
        <w:t>Sport Australia, AusPlay-COVID-19-update-June 2021</w:t>
      </w:r>
    </w:p>
  </w:footnote>
  <w:footnote w:id="2">
    <w:p w14:paraId="75CB272F" w14:textId="77777777" w:rsidR="00221092" w:rsidRDefault="00221092" w:rsidP="0031187F">
      <w:pPr>
        <w:pStyle w:val="FootnoteText"/>
      </w:pPr>
      <w:r>
        <w:rPr>
          <w:rStyle w:val="FootnoteReference"/>
        </w:rPr>
        <w:footnoteRef/>
      </w:r>
      <w:r>
        <w:t xml:space="preserve"> Tennis Victoria Strategy 2024</w:t>
      </w:r>
    </w:p>
  </w:footnote>
  <w:footnote w:id="3">
    <w:p w14:paraId="0DAB2785" w14:textId="77777777" w:rsidR="00221092" w:rsidRDefault="00221092" w:rsidP="0031187F">
      <w:pPr>
        <w:pStyle w:val="FootnoteText"/>
      </w:pPr>
      <w:r>
        <w:rPr>
          <w:rStyle w:val="FootnoteReference"/>
        </w:rPr>
        <w:footnoteRef/>
      </w:r>
      <w:r>
        <w:t xml:space="preserve"> </w:t>
      </w:r>
      <w:r w:rsidRPr="0062482A">
        <w:rPr>
          <w:rFonts w:cs="Arial"/>
        </w:rPr>
        <w:t>Tennis Victori</w:t>
      </w:r>
      <w:r w:rsidRPr="008A289A">
        <w:rPr>
          <w:rFonts w:cs="Arial"/>
        </w:rPr>
        <w:t xml:space="preserve">a </w:t>
      </w:r>
      <w:r w:rsidRPr="008A289A">
        <w:rPr>
          <w:rFonts w:cs="Arial"/>
          <w:i/>
        </w:rPr>
        <w:t>A Framework for Victorian Tennis Facilities 2020 - 2025</w:t>
      </w:r>
      <w:r>
        <w:rPr>
          <w:rFonts w:cs="Arial"/>
          <w:i/>
        </w:rPr>
        <w:t xml:space="preserve">, </w:t>
      </w:r>
      <w:r w:rsidRPr="008A289A">
        <w:rPr>
          <w:rFonts w:cs="Arial"/>
        </w:rPr>
        <w:t>2021 p4</w:t>
      </w:r>
    </w:p>
  </w:footnote>
  <w:footnote w:id="4">
    <w:p w14:paraId="7A17CD17" w14:textId="77777777" w:rsidR="00221092" w:rsidRDefault="00221092">
      <w:pPr>
        <w:pStyle w:val="FootnoteText"/>
      </w:pPr>
      <w:r>
        <w:rPr>
          <w:rStyle w:val="FootnoteReference"/>
        </w:rPr>
        <w:footnoteRef/>
      </w:r>
      <w:r>
        <w:t xml:space="preserve"> </w:t>
      </w:r>
      <w:r>
        <w:rPr>
          <w:rFonts w:cs="Arial"/>
        </w:rPr>
        <w:t xml:space="preserve">SportAus, </w:t>
      </w:r>
      <w:r w:rsidRPr="00385552">
        <w:rPr>
          <w:rFonts w:cs="Arial"/>
          <w:i/>
        </w:rPr>
        <w:t>The Sport and Physical Activity Landscape</w:t>
      </w:r>
      <w:r>
        <w:rPr>
          <w:rFonts w:cs="Arial"/>
        </w:rPr>
        <w:t>, accessed 1 Nov 2021</w:t>
      </w:r>
      <w:r w:rsidRPr="00996516">
        <w:rPr>
          <w:rFonts w:cs="Arial"/>
        </w:rPr>
        <w:br w:type="page"/>
      </w:r>
    </w:p>
  </w:footnote>
  <w:footnote w:id="5">
    <w:p w14:paraId="7E23D8E6" w14:textId="77777777" w:rsidR="00221092" w:rsidRDefault="00221092">
      <w:pPr>
        <w:pStyle w:val="FootnoteText"/>
      </w:pPr>
      <w:r>
        <w:rPr>
          <w:rStyle w:val="FootnoteReference"/>
        </w:rPr>
        <w:footnoteRef/>
      </w:r>
      <w:r>
        <w:t xml:space="preserve"> Maroondah City Council </w:t>
      </w:r>
      <w:r w:rsidRPr="00DE102A">
        <w:rPr>
          <w:i/>
        </w:rPr>
        <w:t>Physical Activity Strategy 2015- 2020 - Consultation &amp; Engagement Report</w:t>
      </w:r>
      <w:r>
        <w:t xml:space="preserve"> 2014</w:t>
      </w:r>
    </w:p>
  </w:footnote>
  <w:footnote w:id="6">
    <w:p w14:paraId="228BBA4B" w14:textId="134A538C" w:rsidR="00E56851" w:rsidRDefault="00E56851">
      <w:pPr>
        <w:pStyle w:val="FootnoteText"/>
      </w:pPr>
      <w:r>
        <w:rPr>
          <w:rStyle w:val="FootnoteReference"/>
        </w:rPr>
        <w:footnoteRef/>
      </w:r>
      <w:r>
        <w:t xml:space="preserve"> AUSPLAY</w:t>
      </w:r>
    </w:p>
  </w:footnote>
  <w:footnote w:id="7">
    <w:p w14:paraId="4044DEF9" w14:textId="77777777" w:rsidR="00221092" w:rsidRPr="00F00B10" w:rsidRDefault="00221092" w:rsidP="00B04C74">
      <w:pPr>
        <w:pStyle w:val="FootnoteText"/>
      </w:pPr>
      <w:r>
        <w:rPr>
          <w:rStyle w:val="FootnoteReference"/>
        </w:rPr>
        <w:footnoteRef/>
      </w:r>
      <w:r>
        <w:t xml:space="preserve"> </w:t>
      </w:r>
      <w:r w:rsidRPr="00F00B10">
        <w:rPr>
          <w:rFonts w:cs="Arial"/>
          <w:sz w:val="18"/>
          <w:szCs w:val="18"/>
        </w:rPr>
        <w:t xml:space="preserve">Parks &amp; Recreation Consulting </w:t>
      </w:r>
      <w:r w:rsidRPr="00F00B10">
        <w:rPr>
          <w:rFonts w:cs="Arial"/>
          <w:i/>
          <w:sz w:val="18"/>
          <w:szCs w:val="18"/>
        </w:rPr>
        <w:t xml:space="preserve">Eastern Region Council Collective Community Tennis Club Governance Review, </w:t>
      </w:r>
      <w:r w:rsidRPr="00F00B10">
        <w:rPr>
          <w:rFonts w:cs="Arial"/>
          <w:sz w:val="18"/>
          <w:szCs w:val="18"/>
        </w:rPr>
        <w:t>Oct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E4B"/>
    <w:multiLevelType w:val="hybridMultilevel"/>
    <w:tmpl w:val="C7327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27BB1"/>
    <w:multiLevelType w:val="hybridMultilevel"/>
    <w:tmpl w:val="34D09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DE7642"/>
    <w:multiLevelType w:val="hybridMultilevel"/>
    <w:tmpl w:val="F0454C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8CD188D"/>
    <w:multiLevelType w:val="multilevel"/>
    <w:tmpl w:val="83CA7F9E"/>
    <w:lvl w:ilvl="0">
      <w:start w:val="3"/>
      <w:numFmt w:val="decimal"/>
      <w:lvlText w:val="%1."/>
      <w:lvlJc w:val="left"/>
      <w:pPr>
        <w:ind w:left="1080" w:hanging="360"/>
      </w:pPr>
      <w:rPr>
        <w:rFonts w:hint="default"/>
        <w:i w:val="0"/>
      </w:rPr>
    </w:lvl>
    <w:lvl w:ilvl="1">
      <w:start w:val="2"/>
      <w:numFmt w:val="decimal"/>
      <w:isLgl/>
      <w:lvlText w:val="%1.%2"/>
      <w:lvlJc w:val="left"/>
      <w:pPr>
        <w:ind w:left="1125" w:hanging="405"/>
      </w:pPr>
      <w:rPr>
        <w:rFonts w:hint="default"/>
        <w:b/>
      </w:rPr>
    </w:lvl>
    <w:lvl w:ilvl="2">
      <w:start w:val="1"/>
      <w:numFmt w:val="decimal"/>
      <w:isLgl/>
      <w:lvlText w:val="%1.%2.%3"/>
      <w:lvlJc w:val="left"/>
      <w:pPr>
        <w:ind w:left="1125" w:hanging="405"/>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440" w:hanging="72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1800" w:hanging="1080"/>
      </w:pPr>
      <w:rPr>
        <w:rFonts w:hint="default"/>
        <w:b/>
      </w:rPr>
    </w:lvl>
    <w:lvl w:ilvl="7">
      <w:start w:val="1"/>
      <w:numFmt w:val="decimal"/>
      <w:isLgl/>
      <w:lvlText w:val="%1.%2.%3.%4.%5.%6.%7.%8"/>
      <w:lvlJc w:val="left"/>
      <w:pPr>
        <w:ind w:left="1800" w:hanging="1080"/>
      </w:pPr>
      <w:rPr>
        <w:rFonts w:hint="default"/>
        <w:b/>
      </w:rPr>
    </w:lvl>
    <w:lvl w:ilvl="8">
      <w:start w:val="1"/>
      <w:numFmt w:val="decimal"/>
      <w:isLgl/>
      <w:lvlText w:val="%1.%2.%3.%4.%5.%6.%7.%8.%9"/>
      <w:lvlJc w:val="left"/>
      <w:pPr>
        <w:ind w:left="2160" w:hanging="1440"/>
      </w:pPr>
      <w:rPr>
        <w:rFonts w:hint="default"/>
        <w:b/>
      </w:rPr>
    </w:lvl>
  </w:abstractNum>
  <w:abstractNum w:abstractNumId="4" w15:restartNumberingAfterBreak="0">
    <w:nsid w:val="21FB62E5"/>
    <w:multiLevelType w:val="hybridMultilevel"/>
    <w:tmpl w:val="6FB289E6"/>
    <w:lvl w:ilvl="0" w:tplc="D6D0A53C">
      <w:start w:val="1"/>
      <w:numFmt w:val="bullet"/>
      <w:lvlText w:val="〉"/>
      <w:lvlJc w:val="left"/>
      <w:pPr>
        <w:tabs>
          <w:tab w:val="num" w:pos="3763"/>
        </w:tabs>
        <w:ind w:left="3763" w:hanging="360"/>
      </w:pPr>
      <w:rPr>
        <w:rFonts w:ascii="MS Gothic" w:hAnsi="MS Gothic" w:hint="default"/>
      </w:rPr>
    </w:lvl>
    <w:lvl w:ilvl="1" w:tplc="7924C9C6" w:tentative="1">
      <w:start w:val="1"/>
      <w:numFmt w:val="bullet"/>
      <w:lvlText w:val="〉"/>
      <w:lvlJc w:val="left"/>
      <w:pPr>
        <w:tabs>
          <w:tab w:val="num" w:pos="4483"/>
        </w:tabs>
        <w:ind w:left="4483" w:hanging="360"/>
      </w:pPr>
      <w:rPr>
        <w:rFonts w:ascii="MS Gothic" w:hAnsi="MS Gothic" w:hint="default"/>
      </w:rPr>
    </w:lvl>
    <w:lvl w:ilvl="2" w:tplc="532C5656" w:tentative="1">
      <w:start w:val="1"/>
      <w:numFmt w:val="bullet"/>
      <w:lvlText w:val="〉"/>
      <w:lvlJc w:val="left"/>
      <w:pPr>
        <w:tabs>
          <w:tab w:val="num" w:pos="5203"/>
        </w:tabs>
        <w:ind w:left="5203" w:hanging="360"/>
      </w:pPr>
      <w:rPr>
        <w:rFonts w:ascii="MS Gothic" w:hAnsi="MS Gothic" w:hint="default"/>
      </w:rPr>
    </w:lvl>
    <w:lvl w:ilvl="3" w:tplc="79B6997E" w:tentative="1">
      <w:start w:val="1"/>
      <w:numFmt w:val="bullet"/>
      <w:lvlText w:val="〉"/>
      <w:lvlJc w:val="left"/>
      <w:pPr>
        <w:tabs>
          <w:tab w:val="num" w:pos="5923"/>
        </w:tabs>
        <w:ind w:left="5923" w:hanging="360"/>
      </w:pPr>
      <w:rPr>
        <w:rFonts w:ascii="MS Gothic" w:hAnsi="MS Gothic" w:hint="default"/>
      </w:rPr>
    </w:lvl>
    <w:lvl w:ilvl="4" w:tplc="FDAEC528" w:tentative="1">
      <w:start w:val="1"/>
      <w:numFmt w:val="bullet"/>
      <w:lvlText w:val="〉"/>
      <w:lvlJc w:val="left"/>
      <w:pPr>
        <w:tabs>
          <w:tab w:val="num" w:pos="6643"/>
        </w:tabs>
        <w:ind w:left="6643" w:hanging="360"/>
      </w:pPr>
      <w:rPr>
        <w:rFonts w:ascii="MS Gothic" w:hAnsi="MS Gothic" w:hint="default"/>
      </w:rPr>
    </w:lvl>
    <w:lvl w:ilvl="5" w:tplc="1940F946" w:tentative="1">
      <w:start w:val="1"/>
      <w:numFmt w:val="bullet"/>
      <w:lvlText w:val="〉"/>
      <w:lvlJc w:val="left"/>
      <w:pPr>
        <w:tabs>
          <w:tab w:val="num" w:pos="7363"/>
        </w:tabs>
        <w:ind w:left="7363" w:hanging="360"/>
      </w:pPr>
      <w:rPr>
        <w:rFonts w:ascii="MS Gothic" w:hAnsi="MS Gothic" w:hint="default"/>
      </w:rPr>
    </w:lvl>
    <w:lvl w:ilvl="6" w:tplc="89E6E3FA" w:tentative="1">
      <w:start w:val="1"/>
      <w:numFmt w:val="bullet"/>
      <w:lvlText w:val="〉"/>
      <w:lvlJc w:val="left"/>
      <w:pPr>
        <w:tabs>
          <w:tab w:val="num" w:pos="8083"/>
        </w:tabs>
        <w:ind w:left="8083" w:hanging="360"/>
      </w:pPr>
      <w:rPr>
        <w:rFonts w:ascii="MS Gothic" w:hAnsi="MS Gothic" w:hint="default"/>
      </w:rPr>
    </w:lvl>
    <w:lvl w:ilvl="7" w:tplc="829C043A" w:tentative="1">
      <w:start w:val="1"/>
      <w:numFmt w:val="bullet"/>
      <w:lvlText w:val="〉"/>
      <w:lvlJc w:val="left"/>
      <w:pPr>
        <w:tabs>
          <w:tab w:val="num" w:pos="8803"/>
        </w:tabs>
        <w:ind w:left="8803" w:hanging="360"/>
      </w:pPr>
      <w:rPr>
        <w:rFonts w:ascii="MS Gothic" w:hAnsi="MS Gothic" w:hint="default"/>
      </w:rPr>
    </w:lvl>
    <w:lvl w:ilvl="8" w:tplc="9604B7B8" w:tentative="1">
      <w:start w:val="1"/>
      <w:numFmt w:val="bullet"/>
      <w:lvlText w:val="〉"/>
      <w:lvlJc w:val="left"/>
      <w:pPr>
        <w:tabs>
          <w:tab w:val="num" w:pos="9523"/>
        </w:tabs>
        <w:ind w:left="9523" w:hanging="360"/>
      </w:pPr>
      <w:rPr>
        <w:rFonts w:ascii="MS Gothic" w:hAnsi="MS Gothic" w:hint="default"/>
      </w:rPr>
    </w:lvl>
  </w:abstractNum>
  <w:abstractNum w:abstractNumId="5" w15:restartNumberingAfterBreak="0">
    <w:nsid w:val="23302491"/>
    <w:multiLevelType w:val="hybridMultilevel"/>
    <w:tmpl w:val="1DB64334"/>
    <w:lvl w:ilvl="0" w:tplc="C436E32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2006E5"/>
    <w:multiLevelType w:val="hybridMultilevel"/>
    <w:tmpl w:val="8312B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585432"/>
    <w:multiLevelType w:val="hybridMultilevel"/>
    <w:tmpl w:val="6F20A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B53FA1"/>
    <w:multiLevelType w:val="hybridMultilevel"/>
    <w:tmpl w:val="A5949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387226"/>
    <w:multiLevelType w:val="hybridMultilevel"/>
    <w:tmpl w:val="BCB2B04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2C695904"/>
    <w:multiLevelType w:val="hybridMultilevel"/>
    <w:tmpl w:val="2C2E58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DA41664"/>
    <w:multiLevelType w:val="hybridMultilevel"/>
    <w:tmpl w:val="479C8C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FDD00BD"/>
    <w:multiLevelType w:val="hybridMultilevel"/>
    <w:tmpl w:val="23920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C10C0C"/>
    <w:multiLevelType w:val="hybridMultilevel"/>
    <w:tmpl w:val="CEA2A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E6553E"/>
    <w:multiLevelType w:val="hybridMultilevel"/>
    <w:tmpl w:val="E92028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2F063B3"/>
    <w:multiLevelType w:val="hybridMultilevel"/>
    <w:tmpl w:val="851848C0"/>
    <w:lvl w:ilvl="0" w:tplc="8612F5AC">
      <w:start w:val="1"/>
      <w:numFmt w:val="bullet"/>
      <w:lvlText w:val=""/>
      <w:lvlJc w:val="left"/>
      <w:pPr>
        <w:tabs>
          <w:tab w:val="num" w:pos="720"/>
        </w:tabs>
        <w:ind w:left="720" w:hanging="360"/>
      </w:pPr>
      <w:rPr>
        <w:rFonts w:ascii="Wingdings" w:hAnsi="Wingdings" w:hint="default"/>
      </w:rPr>
    </w:lvl>
    <w:lvl w:ilvl="1" w:tplc="77906DE2">
      <w:start w:val="1"/>
      <w:numFmt w:val="bullet"/>
      <w:lvlText w:val=""/>
      <w:lvlJc w:val="left"/>
      <w:pPr>
        <w:tabs>
          <w:tab w:val="num" w:pos="1440"/>
        </w:tabs>
        <w:ind w:left="1440" w:hanging="360"/>
      </w:pPr>
      <w:rPr>
        <w:rFonts w:ascii="Wingdings" w:hAnsi="Wingdings" w:hint="default"/>
      </w:rPr>
    </w:lvl>
    <w:lvl w:ilvl="2" w:tplc="1A684926" w:tentative="1">
      <w:start w:val="1"/>
      <w:numFmt w:val="bullet"/>
      <w:lvlText w:val=""/>
      <w:lvlJc w:val="left"/>
      <w:pPr>
        <w:tabs>
          <w:tab w:val="num" w:pos="2160"/>
        </w:tabs>
        <w:ind w:left="2160" w:hanging="360"/>
      </w:pPr>
      <w:rPr>
        <w:rFonts w:ascii="Wingdings" w:hAnsi="Wingdings" w:hint="default"/>
      </w:rPr>
    </w:lvl>
    <w:lvl w:ilvl="3" w:tplc="BB4ABF7E" w:tentative="1">
      <w:start w:val="1"/>
      <w:numFmt w:val="bullet"/>
      <w:lvlText w:val=""/>
      <w:lvlJc w:val="left"/>
      <w:pPr>
        <w:tabs>
          <w:tab w:val="num" w:pos="2880"/>
        </w:tabs>
        <w:ind w:left="2880" w:hanging="360"/>
      </w:pPr>
      <w:rPr>
        <w:rFonts w:ascii="Wingdings" w:hAnsi="Wingdings" w:hint="default"/>
      </w:rPr>
    </w:lvl>
    <w:lvl w:ilvl="4" w:tplc="D0ACFFEE" w:tentative="1">
      <w:start w:val="1"/>
      <w:numFmt w:val="bullet"/>
      <w:lvlText w:val=""/>
      <w:lvlJc w:val="left"/>
      <w:pPr>
        <w:tabs>
          <w:tab w:val="num" w:pos="3600"/>
        </w:tabs>
        <w:ind w:left="3600" w:hanging="360"/>
      </w:pPr>
      <w:rPr>
        <w:rFonts w:ascii="Wingdings" w:hAnsi="Wingdings" w:hint="default"/>
      </w:rPr>
    </w:lvl>
    <w:lvl w:ilvl="5" w:tplc="E46A402C" w:tentative="1">
      <w:start w:val="1"/>
      <w:numFmt w:val="bullet"/>
      <w:lvlText w:val=""/>
      <w:lvlJc w:val="left"/>
      <w:pPr>
        <w:tabs>
          <w:tab w:val="num" w:pos="4320"/>
        </w:tabs>
        <w:ind w:left="4320" w:hanging="360"/>
      </w:pPr>
      <w:rPr>
        <w:rFonts w:ascii="Wingdings" w:hAnsi="Wingdings" w:hint="default"/>
      </w:rPr>
    </w:lvl>
    <w:lvl w:ilvl="6" w:tplc="3028D2B8" w:tentative="1">
      <w:start w:val="1"/>
      <w:numFmt w:val="bullet"/>
      <w:lvlText w:val=""/>
      <w:lvlJc w:val="left"/>
      <w:pPr>
        <w:tabs>
          <w:tab w:val="num" w:pos="5040"/>
        </w:tabs>
        <w:ind w:left="5040" w:hanging="360"/>
      </w:pPr>
      <w:rPr>
        <w:rFonts w:ascii="Wingdings" w:hAnsi="Wingdings" w:hint="default"/>
      </w:rPr>
    </w:lvl>
    <w:lvl w:ilvl="7" w:tplc="60762C5C" w:tentative="1">
      <w:start w:val="1"/>
      <w:numFmt w:val="bullet"/>
      <w:lvlText w:val=""/>
      <w:lvlJc w:val="left"/>
      <w:pPr>
        <w:tabs>
          <w:tab w:val="num" w:pos="5760"/>
        </w:tabs>
        <w:ind w:left="5760" w:hanging="360"/>
      </w:pPr>
      <w:rPr>
        <w:rFonts w:ascii="Wingdings" w:hAnsi="Wingdings" w:hint="default"/>
      </w:rPr>
    </w:lvl>
    <w:lvl w:ilvl="8" w:tplc="0BC011E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361979"/>
    <w:multiLevelType w:val="hybridMultilevel"/>
    <w:tmpl w:val="CE62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173EA2"/>
    <w:multiLevelType w:val="hybridMultilevel"/>
    <w:tmpl w:val="3B8CE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0460E7"/>
    <w:multiLevelType w:val="hybridMultilevel"/>
    <w:tmpl w:val="E5C0B706"/>
    <w:lvl w:ilvl="0" w:tplc="0EFAF210">
      <w:start w:val="1"/>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961036"/>
    <w:multiLevelType w:val="hybridMultilevel"/>
    <w:tmpl w:val="1D6C0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E44C33"/>
    <w:multiLevelType w:val="hybridMultilevel"/>
    <w:tmpl w:val="0316AF78"/>
    <w:lvl w:ilvl="0" w:tplc="78F4C2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2A38C4"/>
    <w:multiLevelType w:val="hybridMultilevel"/>
    <w:tmpl w:val="D3EA5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4B6AE2"/>
    <w:multiLevelType w:val="hybridMultilevel"/>
    <w:tmpl w:val="6FEE9B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845E3E"/>
    <w:multiLevelType w:val="hybridMultilevel"/>
    <w:tmpl w:val="A55675B0"/>
    <w:lvl w:ilvl="0" w:tplc="E74E58B6">
      <w:start w:val="1"/>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3F7FD4"/>
    <w:multiLevelType w:val="hybridMultilevel"/>
    <w:tmpl w:val="535C6E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FA4E11"/>
    <w:multiLevelType w:val="hybridMultilevel"/>
    <w:tmpl w:val="48E02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F46AF0"/>
    <w:multiLevelType w:val="hybridMultilevel"/>
    <w:tmpl w:val="99C0D9AC"/>
    <w:lvl w:ilvl="0" w:tplc="0C090001">
      <w:start w:val="1"/>
      <w:numFmt w:val="bullet"/>
      <w:lvlText w:val=""/>
      <w:lvlJc w:val="left"/>
      <w:pPr>
        <w:tabs>
          <w:tab w:val="num" w:pos="3763"/>
        </w:tabs>
        <w:ind w:left="3763" w:hanging="360"/>
      </w:pPr>
      <w:rPr>
        <w:rFonts w:ascii="Symbol" w:hAnsi="Symbol" w:hint="default"/>
      </w:rPr>
    </w:lvl>
    <w:lvl w:ilvl="1" w:tplc="7924C9C6" w:tentative="1">
      <w:start w:val="1"/>
      <w:numFmt w:val="bullet"/>
      <w:lvlText w:val="〉"/>
      <w:lvlJc w:val="left"/>
      <w:pPr>
        <w:tabs>
          <w:tab w:val="num" w:pos="4483"/>
        </w:tabs>
        <w:ind w:left="4483" w:hanging="360"/>
      </w:pPr>
      <w:rPr>
        <w:rFonts w:ascii="MS Gothic" w:hAnsi="MS Gothic" w:hint="default"/>
      </w:rPr>
    </w:lvl>
    <w:lvl w:ilvl="2" w:tplc="532C5656" w:tentative="1">
      <w:start w:val="1"/>
      <w:numFmt w:val="bullet"/>
      <w:lvlText w:val="〉"/>
      <w:lvlJc w:val="left"/>
      <w:pPr>
        <w:tabs>
          <w:tab w:val="num" w:pos="5203"/>
        </w:tabs>
        <w:ind w:left="5203" w:hanging="360"/>
      </w:pPr>
      <w:rPr>
        <w:rFonts w:ascii="MS Gothic" w:hAnsi="MS Gothic" w:hint="default"/>
      </w:rPr>
    </w:lvl>
    <w:lvl w:ilvl="3" w:tplc="79B6997E" w:tentative="1">
      <w:start w:val="1"/>
      <w:numFmt w:val="bullet"/>
      <w:lvlText w:val="〉"/>
      <w:lvlJc w:val="left"/>
      <w:pPr>
        <w:tabs>
          <w:tab w:val="num" w:pos="5923"/>
        </w:tabs>
        <w:ind w:left="5923" w:hanging="360"/>
      </w:pPr>
      <w:rPr>
        <w:rFonts w:ascii="MS Gothic" w:hAnsi="MS Gothic" w:hint="default"/>
      </w:rPr>
    </w:lvl>
    <w:lvl w:ilvl="4" w:tplc="FDAEC528" w:tentative="1">
      <w:start w:val="1"/>
      <w:numFmt w:val="bullet"/>
      <w:lvlText w:val="〉"/>
      <w:lvlJc w:val="left"/>
      <w:pPr>
        <w:tabs>
          <w:tab w:val="num" w:pos="6643"/>
        </w:tabs>
        <w:ind w:left="6643" w:hanging="360"/>
      </w:pPr>
      <w:rPr>
        <w:rFonts w:ascii="MS Gothic" w:hAnsi="MS Gothic" w:hint="default"/>
      </w:rPr>
    </w:lvl>
    <w:lvl w:ilvl="5" w:tplc="1940F946" w:tentative="1">
      <w:start w:val="1"/>
      <w:numFmt w:val="bullet"/>
      <w:lvlText w:val="〉"/>
      <w:lvlJc w:val="left"/>
      <w:pPr>
        <w:tabs>
          <w:tab w:val="num" w:pos="7363"/>
        </w:tabs>
        <w:ind w:left="7363" w:hanging="360"/>
      </w:pPr>
      <w:rPr>
        <w:rFonts w:ascii="MS Gothic" w:hAnsi="MS Gothic" w:hint="default"/>
      </w:rPr>
    </w:lvl>
    <w:lvl w:ilvl="6" w:tplc="89E6E3FA" w:tentative="1">
      <w:start w:val="1"/>
      <w:numFmt w:val="bullet"/>
      <w:lvlText w:val="〉"/>
      <w:lvlJc w:val="left"/>
      <w:pPr>
        <w:tabs>
          <w:tab w:val="num" w:pos="8083"/>
        </w:tabs>
        <w:ind w:left="8083" w:hanging="360"/>
      </w:pPr>
      <w:rPr>
        <w:rFonts w:ascii="MS Gothic" w:hAnsi="MS Gothic" w:hint="default"/>
      </w:rPr>
    </w:lvl>
    <w:lvl w:ilvl="7" w:tplc="829C043A" w:tentative="1">
      <w:start w:val="1"/>
      <w:numFmt w:val="bullet"/>
      <w:lvlText w:val="〉"/>
      <w:lvlJc w:val="left"/>
      <w:pPr>
        <w:tabs>
          <w:tab w:val="num" w:pos="8803"/>
        </w:tabs>
        <w:ind w:left="8803" w:hanging="360"/>
      </w:pPr>
      <w:rPr>
        <w:rFonts w:ascii="MS Gothic" w:hAnsi="MS Gothic" w:hint="default"/>
      </w:rPr>
    </w:lvl>
    <w:lvl w:ilvl="8" w:tplc="9604B7B8" w:tentative="1">
      <w:start w:val="1"/>
      <w:numFmt w:val="bullet"/>
      <w:lvlText w:val="〉"/>
      <w:lvlJc w:val="left"/>
      <w:pPr>
        <w:tabs>
          <w:tab w:val="num" w:pos="9523"/>
        </w:tabs>
        <w:ind w:left="9523" w:hanging="360"/>
      </w:pPr>
      <w:rPr>
        <w:rFonts w:ascii="MS Gothic" w:hAnsi="MS Gothic" w:hint="default"/>
      </w:rPr>
    </w:lvl>
  </w:abstractNum>
  <w:abstractNum w:abstractNumId="27" w15:restartNumberingAfterBreak="0">
    <w:nsid w:val="644626E9"/>
    <w:multiLevelType w:val="hybridMultilevel"/>
    <w:tmpl w:val="E3E08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66D377A"/>
    <w:multiLevelType w:val="hybridMultilevel"/>
    <w:tmpl w:val="FD86BA94"/>
    <w:lvl w:ilvl="0" w:tplc="AD9239E8">
      <w:start w:val="1"/>
      <w:numFmt w:val="bullet"/>
      <w:lvlText w:val=""/>
      <w:lvlJc w:val="left"/>
      <w:pPr>
        <w:ind w:left="1080" w:hanging="360"/>
      </w:pPr>
      <w:rPr>
        <w:rFonts w:ascii="Symbol" w:eastAsia="Calibr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C2D4E91"/>
    <w:multiLevelType w:val="hybridMultilevel"/>
    <w:tmpl w:val="9AECB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EBA1C3"/>
    <w:multiLevelType w:val="hybridMultilevel"/>
    <w:tmpl w:val="FC2940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6D92737"/>
    <w:multiLevelType w:val="hybridMultilevel"/>
    <w:tmpl w:val="51D6F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C44EB1"/>
    <w:multiLevelType w:val="hybridMultilevel"/>
    <w:tmpl w:val="591AA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8702E7"/>
    <w:multiLevelType w:val="multilevel"/>
    <w:tmpl w:val="589A7524"/>
    <w:lvl w:ilvl="0">
      <w:start w:val="1"/>
      <w:numFmt w:val="decimal"/>
      <w:lvlText w:val="%1."/>
      <w:lvlJc w:val="left"/>
      <w:pPr>
        <w:ind w:left="1080" w:hanging="360"/>
      </w:pPr>
      <w:rPr>
        <w:rFonts w:hint="default"/>
        <w:i w:val="0"/>
      </w:rPr>
    </w:lvl>
    <w:lvl w:ilvl="1">
      <w:start w:val="2"/>
      <w:numFmt w:val="decimal"/>
      <w:isLgl/>
      <w:lvlText w:val="%1.%2"/>
      <w:lvlJc w:val="left"/>
      <w:pPr>
        <w:ind w:left="1125" w:hanging="405"/>
      </w:pPr>
      <w:rPr>
        <w:rFonts w:hint="default"/>
        <w:b/>
      </w:rPr>
    </w:lvl>
    <w:lvl w:ilvl="2">
      <w:start w:val="2"/>
      <w:numFmt w:val="decimal"/>
      <w:isLgl/>
      <w:lvlText w:val="%1.%2.%3"/>
      <w:lvlJc w:val="left"/>
      <w:pPr>
        <w:ind w:left="1125" w:hanging="405"/>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440" w:hanging="72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1800" w:hanging="1080"/>
      </w:pPr>
      <w:rPr>
        <w:rFonts w:hint="default"/>
        <w:b/>
      </w:rPr>
    </w:lvl>
    <w:lvl w:ilvl="7">
      <w:start w:val="1"/>
      <w:numFmt w:val="decimal"/>
      <w:isLgl/>
      <w:lvlText w:val="%1.%2.%3.%4.%5.%6.%7.%8"/>
      <w:lvlJc w:val="left"/>
      <w:pPr>
        <w:ind w:left="1800" w:hanging="1080"/>
      </w:pPr>
      <w:rPr>
        <w:rFonts w:hint="default"/>
        <w:b/>
      </w:rPr>
    </w:lvl>
    <w:lvl w:ilvl="8">
      <w:start w:val="1"/>
      <w:numFmt w:val="decimal"/>
      <w:isLgl/>
      <w:lvlText w:val="%1.%2.%3.%4.%5.%6.%7.%8.%9"/>
      <w:lvlJc w:val="left"/>
      <w:pPr>
        <w:ind w:left="2160" w:hanging="1440"/>
      </w:pPr>
      <w:rPr>
        <w:rFonts w:hint="default"/>
        <w:b/>
      </w:rPr>
    </w:lvl>
  </w:abstractNum>
  <w:num w:numId="1">
    <w:abstractNumId w:val="14"/>
  </w:num>
  <w:num w:numId="2">
    <w:abstractNumId w:val="27"/>
  </w:num>
  <w:num w:numId="3">
    <w:abstractNumId w:val="11"/>
  </w:num>
  <w:num w:numId="4">
    <w:abstractNumId w:val="19"/>
  </w:num>
  <w:num w:numId="5">
    <w:abstractNumId w:val="29"/>
  </w:num>
  <w:num w:numId="6">
    <w:abstractNumId w:val="13"/>
  </w:num>
  <w:num w:numId="7">
    <w:abstractNumId w:val="17"/>
  </w:num>
  <w:num w:numId="8">
    <w:abstractNumId w:val="4"/>
  </w:num>
  <w:num w:numId="9">
    <w:abstractNumId w:val="26"/>
  </w:num>
  <w:num w:numId="10">
    <w:abstractNumId w:val="0"/>
  </w:num>
  <w:num w:numId="11">
    <w:abstractNumId w:val="15"/>
  </w:num>
  <w:num w:numId="12">
    <w:abstractNumId w:val="31"/>
  </w:num>
  <w:num w:numId="13">
    <w:abstractNumId w:val="20"/>
  </w:num>
  <w:num w:numId="14">
    <w:abstractNumId w:val="1"/>
  </w:num>
  <w:num w:numId="15">
    <w:abstractNumId w:val="18"/>
  </w:num>
  <w:num w:numId="16">
    <w:abstractNumId w:val="23"/>
  </w:num>
  <w:num w:numId="17">
    <w:abstractNumId w:val="28"/>
  </w:num>
  <w:num w:numId="18">
    <w:abstractNumId w:val="21"/>
  </w:num>
  <w:num w:numId="19">
    <w:abstractNumId w:val="8"/>
  </w:num>
  <w:num w:numId="20">
    <w:abstractNumId w:val="6"/>
  </w:num>
  <w:num w:numId="21">
    <w:abstractNumId w:val="12"/>
  </w:num>
  <w:num w:numId="22">
    <w:abstractNumId w:val="10"/>
  </w:num>
  <w:num w:numId="23">
    <w:abstractNumId w:val="30"/>
  </w:num>
  <w:num w:numId="24">
    <w:abstractNumId w:val="2"/>
  </w:num>
  <w:num w:numId="25">
    <w:abstractNumId w:val="7"/>
  </w:num>
  <w:num w:numId="26">
    <w:abstractNumId w:val="16"/>
  </w:num>
  <w:num w:numId="27">
    <w:abstractNumId w:val="25"/>
  </w:num>
  <w:num w:numId="28">
    <w:abstractNumId w:val="24"/>
  </w:num>
  <w:num w:numId="29">
    <w:abstractNumId w:val="5"/>
  </w:num>
  <w:num w:numId="30">
    <w:abstractNumId w:val="9"/>
  </w:num>
  <w:num w:numId="31">
    <w:abstractNumId w:val="33"/>
  </w:num>
  <w:num w:numId="32">
    <w:abstractNumId w:val="32"/>
  </w:num>
  <w:num w:numId="33">
    <w:abstractNumId w:val="2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78"/>
    <w:rsid w:val="00000021"/>
    <w:rsid w:val="00003677"/>
    <w:rsid w:val="00005CD7"/>
    <w:rsid w:val="0000687D"/>
    <w:rsid w:val="00006E49"/>
    <w:rsid w:val="00010267"/>
    <w:rsid w:val="00010444"/>
    <w:rsid w:val="00013486"/>
    <w:rsid w:val="000143EB"/>
    <w:rsid w:val="000151B0"/>
    <w:rsid w:val="00016BD2"/>
    <w:rsid w:val="00020FA3"/>
    <w:rsid w:val="00023563"/>
    <w:rsid w:val="00023D34"/>
    <w:rsid w:val="00025572"/>
    <w:rsid w:val="000312BB"/>
    <w:rsid w:val="00033729"/>
    <w:rsid w:val="00033E44"/>
    <w:rsid w:val="00037BEF"/>
    <w:rsid w:val="0004103C"/>
    <w:rsid w:val="0004348B"/>
    <w:rsid w:val="00043634"/>
    <w:rsid w:val="00052CAE"/>
    <w:rsid w:val="00054009"/>
    <w:rsid w:val="00054C97"/>
    <w:rsid w:val="00055E0C"/>
    <w:rsid w:val="00055EC8"/>
    <w:rsid w:val="00056093"/>
    <w:rsid w:val="00057D04"/>
    <w:rsid w:val="00062881"/>
    <w:rsid w:val="00064347"/>
    <w:rsid w:val="000657C8"/>
    <w:rsid w:val="00067DB5"/>
    <w:rsid w:val="000700CA"/>
    <w:rsid w:val="00071D85"/>
    <w:rsid w:val="00075C13"/>
    <w:rsid w:val="0007691E"/>
    <w:rsid w:val="000777C4"/>
    <w:rsid w:val="00082B16"/>
    <w:rsid w:val="00084780"/>
    <w:rsid w:val="00090427"/>
    <w:rsid w:val="000947D1"/>
    <w:rsid w:val="000A364B"/>
    <w:rsid w:val="000A7B42"/>
    <w:rsid w:val="000B0375"/>
    <w:rsid w:val="000B0F95"/>
    <w:rsid w:val="000B1A5F"/>
    <w:rsid w:val="000C2121"/>
    <w:rsid w:val="000C2B78"/>
    <w:rsid w:val="000C3417"/>
    <w:rsid w:val="000C3E10"/>
    <w:rsid w:val="000C5A6A"/>
    <w:rsid w:val="000D07A6"/>
    <w:rsid w:val="000D43E6"/>
    <w:rsid w:val="000D6D7F"/>
    <w:rsid w:val="000E0C4A"/>
    <w:rsid w:val="000E107F"/>
    <w:rsid w:val="000E51D8"/>
    <w:rsid w:val="000E5323"/>
    <w:rsid w:val="001009B0"/>
    <w:rsid w:val="0010618E"/>
    <w:rsid w:val="00110358"/>
    <w:rsid w:val="001130E1"/>
    <w:rsid w:val="00113107"/>
    <w:rsid w:val="001138AF"/>
    <w:rsid w:val="00114B9C"/>
    <w:rsid w:val="00123C56"/>
    <w:rsid w:val="00124531"/>
    <w:rsid w:val="00124D2E"/>
    <w:rsid w:val="001258BC"/>
    <w:rsid w:val="00126257"/>
    <w:rsid w:val="0013005B"/>
    <w:rsid w:val="0013121F"/>
    <w:rsid w:val="001358EA"/>
    <w:rsid w:val="00136F71"/>
    <w:rsid w:val="001500AA"/>
    <w:rsid w:val="0015047D"/>
    <w:rsid w:val="00154E17"/>
    <w:rsid w:val="00156A69"/>
    <w:rsid w:val="00157530"/>
    <w:rsid w:val="00162708"/>
    <w:rsid w:val="00165EA8"/>
    <w:rsid w:val="0017541F"/>
    <w:rsid w:val="00175590"/>
    <w:rsid w:val="00177315"/>
    <w:rsid w:val="0017792D"/>
    <w:rsid w:val="00181326"/>
    <w:rsid w:val="00192340"/>
    <w:rsid w:val="00193483"/>
    <w:rsid w:val="001A4521"/>
    <w:rsid w:val="001A5401"/>
    <w:rsid w:val="001A5918"/>
    <w:rsid w:val="001A61C4"/>
    <w:rsid w:val="001A79ED"/>
    <w:rsid w:val="001B4C67"/>
    <w:rsid w:val="001C0ED5"/>
    <w:rsid w:val="001C26CF"/>
    <w:rsid w:val="001C33B2"/>
    <w:rsid w:val="001C3E3C"/>
    <w:rsid w:val="001C4599"/>
    <w:rsid w:val="001C667D"/>
    <w:rsid w:val="001C708D"/>
    <w:rsid w:val="001D4A1B"/>
    <w:rsid w:val="001D6D2F"/>
    <w:rsid w:val="001E3A69"/>
    <w:rsid w:val="001E5C3E"/>
    <w:rsid w:val="001F06CA"/>
    <w:rsid w:val="001F0832"/>
    <w:rsid w:val="001F0CE1"/>
    <w:rsid w:val="001F42FD"/>
    <w:rsid w:val="00203349"/>
    <w:rsid w:val="00204F21"/>
    <w:rsid w:val="00205053"/>
    <w:rsid w:val="002052C8"/>
    <w:rsid w:val="0021282C"/>
    <w:rsid w:val="00214A08"/>
    <w:rsid w:val="00221092"/>
    <w:rsid w:val="00227BFA"/>
    <w:rsid w:val="00232388"/>
    <w:rsid w:val="00233744"/>
    <w:rsid w:val="0023405E"/>
    <w:rsid w:val="0023618D"/>
    <w:rsid w:val="00236614"/>
    <w:rsid w:val="00242A13"/>
    <w:rsid w:val="002453CB"/>
    <w:rsid w:val="00246018"/>
    <w:rsid w:val="00251FBB"/>
    <w:rsid w:val="00253B97"/>
    <w:rsid w:val="002542A9"/>
    <w:rsid w:val="00256F98"/>
    <w:rsid w:val="0025798B"/>
    <w:rsid w:val="00260386"/>
    <w:rsid w:val="00260688"/>
    <w:rsid w:val="00261347"/>
    <w:rsid w:val="00264B43"/>
    <w:rsid w:val="00266E92"/>
    <w:rsid w:val="00270C86"/>
    <w:rsid w:val="0027303E"/>
    <w:rsid w:val="002750C5"/>
    <w:rsid w:val="00275E33"/>
    <w:rsid w:val="002830E0"/>
    <w:rsid w:val="00283BC0"/>
    <w:rsid w:val="002920D1"/>
    <w:rsid w:val="00294867"/>
    <w:rsid w:val="0029537E"/>
    <w:rsid w:val="00295E66"/>
    <w:rsid w:val="00297F74"/>
    <w:rsid w:val="002A4915"/>
    <w:rsid w:val="002A4BF0"/>
    <w:rsid w:val="002B1E2E"/>
    <w:rsid w:val="002B1EC6"/>
    <w:rsid w:val="002B29F8"/>
    <w:rsid w:val="002B6892"/>
    <w:rsid w:val="002C0648"/>
    <w:rsid w:val="002C12C5"/>
    <w:rsid w:val="002C135C"/>
    <w:rsid w:val="002C16A4"/>
    <w:rsid w:val="002C316E"/>
    <w:rsid w:val="002C4F18"/>
    <w:rsid w:val="002C56E8"/>
    <w:rsid w:val="002D4899"/>
    <w:rsid w:val="002D521B"/>
    <w:rsid w:val="002D7546"/>
    <w:rsid w:val="002D778A"/>
    <w:rsid w:val="002E078C"/>
    <w:rsid w:val="002E15D8"/>
    <w:rsid w:val="002E3242"/>
    <w:rsid w:val="002E5D64"/>
    <w:rsid w:val="002F1816"/>
    <w:rsid w:val="002F22C1"/>
    <w:rsid w:val="002F3B3C"/>
    <w:rsid w:val="002F745D"/>
    <w:rsid w:val="00300F99"/>
    <w:rsid w:val="003011A3"/>
    <w:rsid w:val="00303980"/>
    <w:rsid w:val="003062E6"/>
    <w:rsid w:val="00306E65"/>
    <w:rsid w:val="0031187F"/>
    <w:rsid w:val="003122B8"/>
    <w:rsid w:val="00313422"/>
    <w:rsid w:val="00313FE5"/>
    <w:rsid w:val="0031413C"/>
    <w:rsid w:val="003203BD"/>
    <w:rsid w:val="0032062C"/>
    <w:rsid w:val="00321725"/>
    <w:rsid w:val="003226E5"/>
    <w:rsid w:val="003236EA"/>
    <w:rsid w:val="003249F0"/>
    <w:rsid w:val="0032732D"/>
    <w:rsid w:val="003305D9"/>
    <w:rsid w:val="003311BC"/>
    <w:rsid w:val="0033659E"/>
    <w:rsid w:val="003373AC"/>
    <w:rsid w:val="00337F0C"/>
    <w:rsid w:val="00344288"/>
    <w:rsid w:val="00344D02"/>
    <w:rsid w:val="00344E59"/>
    <w:rsid w:val="00347634"/>
    <w:rsid w:val="003516DB"/>
    <w:rsid w:val="0035528B"/>
    <w:rsid w:val="00356251"/>
    <w:rsid w:val="00362EEC"/>
    <w:rsid w:val="00366735"/>
    <w:rsid w:val="00372B42"/>
    <w:rsid w:val="00373A44"/>
    <w:rsid w:val="00375DC3"/>
    <w:rsid w:val="003811BF"/>
    <w:rsid w:val="0038128C"/>
    <w:rsid w:val="00382806"/>
    <w:rsid w:val="00382928"/>
    <w:rsid w:val="003842EF"/>
    <w:rsid w:val="0038453F"/>
    <w:rsid w:val="00384749"/>
    <w:rsid w:val="00385552"/>
    <w:rsid w:val="00386B74"/>
    <w:rsid w:val="003946DD"/>
    <w:rsid w:val="003A1ABC"/>
    <w:rsid w:val="003A3630"/>
    <w:rsid w:val="003A4442"/>
    <w:rsid w:val="003B5C29"/>
    <w:rsid w:val="003B707E"/>
    <w:rsid w:val="003B7CBE"/>
    <w:rsid w:val="003C11E4"/>
    <w:rsid w:val="003C513A"/>
    <w:rsid w:val="003D086A"/>
    <w:rsid w:val="003D0B99"/>
    <w:rsid w:val="003D162F"/>
    <w:rsid w:val="003D26C9"/>
    <w:rsid w:val="003D5096"/>
    <w:rsid w:val="003D7700"/>
    <w:rsid w:val="003E1C78"/>
    <w:rsid w:val="003E24C7"/>
    <w:rsid w:val="003E29C3"/>
    <w:rsid w:val="003E566C"/>
    <w:rsid w:val="003E7BB3"/>
    <w:rsid w:val="003F7201"/>
    <w:rsid w:val="003F720B"/>
    <w:rsid w:val="004007E8"/>
    <w:rsid w:val="00402EC6"/>
    <w:rsid w:val="00403545"/>
    <w:rsid w:val="00405DAF"/>
    <w:rsid w:val="00406DE7"/>
    <w:rsid w:val="00407E00"/>
    <w:rsid w:val="00412941"/>
    <w:rsid w:val="00413B62"/>
    <w:rsid w:val="004159E4"/>
    <w:rsid w:val="00415F96"/>
    <w:rsid w:val="00416515"/>
    <w:rsid w:val="00421076"/>
    <w:rsid w:val="00421B12"/>
    <w:rsid w:val="00422C23"/>
    <w:rsid w:val="0042396A"/>
    <w:rsid w:val="00423D83"/>
    <w:rsid w:val="00425C89"/>
    <w:rsid w:val="004304AD"/>
    <w:rsid w:val="00430A6D"/>
    <w:rsid w:val="00432920"/>
    <w:rsid w:val="00434859"/>
    <w:rsid w:val="00440C10"/>
    <w:rsid w:val="004422D5"/>
    <w:rsid w:val="00443A09"/>
    <w:rsid w:val="00447865"/>
    <w:rsid w:val="004619EE"/>
    <w:rsid w:val="004646CC"/>
    <w:rsid w:val="004658B9"/>
    <w:rsid w:val="00465AF8"/>
    <w:rsid w:val="00465CE3"/>
    <w:rsid w:val="004678DD"/>
    <w:rsid w:val="0047206E"/>
    <w:rsid w:val="00474C27"/>
    <w:rsid w:val="004773F6"/>
    <w:rsid w:val="0048063F"/>
    <w:rsid w:val="004853B5"/>
    <w:rsid w:val="004858B0"/>
    <w:rsid w:val="00487FE3"/>
    <w:rsid w:val="00491F56"/>
    <w:rsid w:val="00492EEB"/>
    <w:rsid w:val="00494775"/>
    <w:rsid w:val="00495CA1"/>
    <w:rsid w:val="004A2761"/>
    <w:rsid w:val="004A2ABB"/>
    <w:rsid w:val="004A3619"/>
    <w:rsid w:val="004A3832"/>
    <w:rsid w:val="004A4780"/>
    <w:rsid w:val="004A69AD"/>
    <w:rsid w:val="004A7B9C"/>
    <w:rsid w:val="004B206D"/>
    <w:rsid w:val="004B547E"/>
    <w:rsid w:val="004B661A"/>
    <w:rsid w:val="004B6707"/>
    <w:rsid w:val="004B6E23"/>
    <w:rsid w:val="004B7164"/>
    <w:rsid w:val="004B742A"/>
    <w:rsid w:val="004B7484"/>
    <w:rsid w:val="004B7E62"/>
    <w:rsid w:val="004C79E9"/>
    <w:rsid w:val="004D091E"/>
    <w:rsid w:val="004D3464"/>
    <w:rsid w:val="004D3529"/>
    <w:rsid w:val="004D7ABE"/>
    <w:rsid w:val="004E1D87"/>
    <w:rsid w:val="004E2149"/>
    <w:rsid w:val="004E23C1"/>
    <w:rsid w:val="004E496E"/>
    <w:rsid w:val="004E51E8"/>
    <w:rsid w:val="004E7544"/>
    <w:rsid w:val="004F2A9E"/>
    <w:rsid w:val="004F4061"/>
    <w:rsid w:val="00513B67"/>
    <w:rsid w:val="0051420B"/>
    <w:rsid w:val="005144A7"/>
    <w:rsid w:val="005175F5"/>
    <w:rsid w:val="00520885"/>
    <w:rsid w:val="005240D3"/>
    <w:rsid w:val="005254B8"/>
    <w:rsid w:val="00525991"/>
    <w:rsid w:val="00527DA7"/>
    <w:rsid w:val="0053008C"/>
    <w:rsid w:val="00531284"/>
    <w:rsid w:val="00532DD9"/>
    <w:rsid w:val="00536AC7"/>
    <w:rsid w:val="005401AE"/>
    <w:rsid w:val="005405F3"/>
    <w:rsid w:val="00541188"/>
    <w:rsid w:val="00541D0F"/>
    <w:rsid w:val="005422B0"/>
    <w:rsid w:val="00545D3D"/>
    <w:rsid w:val="0055247A"/>
    <w:rsid w:val="00552B3D"/>
    <w:rsid w:val="00554E36"/>
    <w:rsid w:val="0055663F"/>
    <w:rsid w:val="005567F9"/>
    <w:rsid w:val="00556F4E"/>
    <w:rsid w:val="005606B7"/>
    <w:rsid w:val="00561F45"/>
    <w:rsid w:val="00564ACA"/>
    <w:rsid w:val="005666C1"/>
    <w:rsid w:val="005668D3"/>
    <w:rsid w:val="00571A05"/>
    <w:rsid w:val="005735AD"/>
    <w:rsid w:val="00573D26"/>
    <w:rsid w:val="005775BD"/>
    <w:rsid w:val="00582DCC"/>
    <w:rsid w:val="005837EB"/>
    <w:rsid w:val="00585F70"/>
    <w:rsid w:val="00590F31"/>
    <w:rsid w:val="00593EEC"/>
    <w:rsid w:val="00595AE8"/>
    <w:rsid w:val="005A4408"/>
    <w:rsid w:val="005A5F85"/>
    <w:rsid w:val="005B0057"/>
    <w:rsid w:val="005B3567"/>
    <w:rsid w:val="005C08A5"/>
    <w:rsid w:val="005D2001"/>
    <w:rsid w:val="005D2209"/>
    <w:rsid w:val="005D4661"/>
    <w:rsid w:val="005D4A1F"/>
    <w:rsid w:val="005D4B48"/>
    <w:rsid w:val="005D5509"/>
    <w:rsid w:val="005E0009"/>
    <w:rsid w:val="005E4928"/>
    <w:rsid w:val="005E623F"/>
    <w:rsid w:val="005E7C4E"/>
    <w:rsid w:val="005F60CC"/>
    <w:rsid w:val="005F67EF"/>
    <w:rsid w:val="005F7D42"/>
    <w:rsid w:val="00604632"/>
    <w:rsid w:val="00605A06"/>
    <w:rsid w:val="00607124"/>
    <w:rsid w:val="00607912"/>
    <w:rsid w:val="00610C78"/>
    <w:rsid w:val="00611C1B"/>
    <w:rsid w:val="006122B0"/>
    <w:rsid w:val="006130E3"/>
    <w:rsid w:val="00613D56"/>
    <w:rsid w:val="00614983"/>
    <w:rsid w:val="00614ECB"/>
    <w:rsid w:val="00622DAA"/>
    <w:rsid w:val="006239D0"/>
    <w:rsid w:val="0062482A"/>
    <w:rsid w:val="00627429"/>
    <w:rsid w:val="006319FA"/>
    <w:rsid w:val="00631F17"/>
    <w:rsid w:val="00633F6B"/>
    <w:rsid w:val="00636380"/>
    <w:rsid w:val="00637AFC"/>
    <w:rsid w:val="0064201F"/>
    <w:rsid w:val="00642A93"/>
    <w:rsid w:val="006436DA"/>
    <w:rsid w:val="006512BF"/>
    <w:rsid w:val="0065139F"/>
    <w:rsid w:val="00654B8E"/>
    <w:rsid w:val="00656AE1"/>
    <w:rsid w:val="00656BCD"/>
    <w:rsid w:val="00662224"/>
    <w:rsid w:val="006631FC"/>
    <w:rsid w:val="00665125"/>
    <w:rsid w:val="006667F0"/>
    <w:rsid w:val="00666A55"/>
    <w:rsid w:val="00670B60"/>
    <w:rsid w:val="006800E2"/>
    <w:rsid w:val="00684DA1"/>
    <w:rsid w:val="00684E5F"/>
    <w:rsid w:val="00687678"/>
    <w:rsid w:val="00692A1A"/>
    <w:rsid w:val="00693B70"/>
    <w:rsid w:val="00697EEF"/>
    <w:rsid w:val="006A601F"/>
    <w:rsid w:val="006A7C0A"/>
    <w:rsid w:val="006B20C7"/>
    <w:rsid w:val="006B2C7C"/>
    <w:rsid w:val="006B3144"/>
    <w:rsid w:val="006B3F4D"/>
    <w:rsid w:val="006B5D1B"/>
    <w:rsid w:val="006B628A"/>
    <w:rsid w:val="006B7433"/>
    <w:rsid w:val="006B7577"/>
    <w:rsid w:val="006C261C"/>
    <w:rsid w:val="006C3EE2"/>
    <w:rsid w:val="006D2EBD"/>
    <w:rsid w:val="006D57E5"/>
    <w:rsid w:val="006E3DC7"/>
    <w:rsid w:val="006E4A53"/>
    <w:rsid w:val="006E4F21"/>
    <w:rsid w:val="006F1450"/>
    <w:rsid w:val="006F3680"/>
    <w:rsid w:val="006F4286"/>
    <w:rsid w:val="006F7A19"/>
    <w:rsid w:val="00711B73"/>
    <w:rsid w:val="007138CA"/>
    <w:rsid w:val="0072313D"/>
    <w:rsid w:val="00724594"/>
    <w:rsid w:val="007262B2"/>
    <w:rsid w:val="007274A1"/>
    <w:rsid w:val="00733663"/>
    <w:rsid w:val="00741DC5"/>
    <w:rsid w:val="00743ACA"/>
    <w:rsid w:val="00743DC4"/>
    <w:rsid w:val="007446DF"/>
    <w:rsid w:val="00751DF3"/>
    <w:rsid w:val="007525AE"/>
    <w:rsid w:val="0075499B"/>
    <w:rsid w:val="00763F3E"/>
    <w:rsid w:val="00764E8E"/>
    <w:rsid w:val="00767A6B"/>
    <w:rsid w:val="00767D58"/>
    <w:rsid w:val="0077264F"/>
    <w:rsid w:val="0077542F"/>
    <w:rsid w:val="007758EB"/>
    <w:rsid w:val="0077652C"/>
    <w:rsid w:val="00780D1A"/>
    <w:rsid w:val="00787315"/>
    <w:rsid w:val="007879E8"/>
    <w:rsid w:val="00790089"/>
    <w:rsid w:val="00791EB4"/>
    <w:rsid w:val="0079273B"/>
    <w:rsid w:val="00793578"/>
    <w:rsid w:val="00796645"/>
    <w:rsid w:val="007A759C"/>
    <w:rsid w:val="007B6094"/>
    <w:rsid w:val="007B7A95"/>
    <w:rsid w:val="007B7E82"/>
    <w:rsid w:val="007C1584"/>
    <w:rsid w:val="007C16E5"/>
    <w:rsid w:val="007C20EE"/>
    <w:rsid w:val="007C5302"/>
    <w:rsid w:val="007C736F"/>
    <w:rsid w:val="007D1EC3"/>
    <w:rsid w:val="007D2106"/>
    <w:rsid w:val="007D418E"/>
    <w:rsid w:val="007D5A15"/>
    <w:rsid w:val="007E003B"/>
    <w:rsid w:val="007E04AB"/>
    <w:rsid w:val="007E1853"/>
    <w:rsid w:val="007E2D65"/>
    <w:rsid w:val="007E3CC7"/>
    <w:rsid w:val="007E4284"/>
    <w:rsid w:val="007E7295"/>
    <w:rsid w:val="007F18A2"/>
    <w:rsid w:val="007F2192"/>
    <w:rsid w:val="007F23F3"/>
    <w:rsid w:val="007F5FE7"/>
    <w:rsid w:val="007F703C"/>
    <w:rsid w:val="00801470"/>
    <w:rsid w:val="008021DC"/>
    <w:rsid w:val="00803AA1"/>
    <w:rsid w:val="00803E23"/>
    <w:rsid w:val="00807D2B"/>
    <w:rsid w:val="00812AEC"/>
    <w:rsid w:val="00814904"/>
    <w:rsid w:val="00817D63"/>
    <w:rsid w:val="00820A2A"/>
    <w:rsid w:val="00820B19"/>
    <w:rsid w:val="00820B41"/>
    <w:rsid w:val="00821D7A"/>
    <w:rsid w:val="0082769B"/>
    <w:rsid w:val="00830EB8"/>
    <w:rsid w:val="00831BE7"/>
    <w:rsid w:val="00832018"/>
    <w:rsid w:val="00833B9F"/>
    <w:rsid w:val="008351F3"/>
    <w:rsid w:val="008403A2"/>
    <w:rsid w:val="0084047F"/>
    <w:rsid w:val="00840540"/>
    <w:rsid w:val="0084455C"/>
    <w:rsid w:val="00844D30"/>
    <w:rsid w:val="008476B6"/>
    <w:rsid w:val="00854B08"/>
    <w:rsid w:val="008561A6"/>
    <w:rsid w:val="00867478"/>
    <w:rsid w:val="00870741"/>
    <w:rsid w:val="00873DAD"/>
    <w:rsid w:val="00875EF7"/>
    <w:rsid w:val="008769AF"/>
    <w:rsid w:val="00877191"/>
    <w:rsid w:val="00880D31"/>
    <w:rsid w:val="008816B2"/>
    <w:rsid w:val="00883B12"/>
    <w:rsid w:val="008951A6"/>
    <w:rsid w:val="00895B37"/>
    <w:rsid w:val="008A289A"/>
    <w:rsid w:val="008A4C61"/>
    <w:rsid w:val="008A5F3A"/>
    <w:rsid w:val="008A73F0"/>
    <w:rsid w:val="008B2461"/>
    <w:rsid w:val="008B24FC"/>
    <w:rsid w:val="008C2F0B"/>
    <w:rsid w:val="008C64AD"/>
    <w:rsid w:val="008C72A2"/>
    <w:rsid w:val="008D0687"/>
    <w:rsid w:val="008D1B78"/>
    <w:rsid w:val="008D35F6"/>
    <w:rsid w:val="008D6DEC"/>
    <w:rsid w:val="008E15FE"/>
    <w:rsid w:val="008E4908"/>
    <w:rsid w:val="008F057D"/>
    <w:rsid w:val="00900A75"/>
    <w:rsid w:val="009038B8"/>
    <w:rsid w:val="00910582"/>
    <w:rsid w:val="0091236A"/>
    <w:rsid w:val="00914171"/>
    <w:rsid w:val="00922369"/>
    <w:rsid w:val="00924D49"/>
    <w:rsid w:val="0092547A"/>
    <w:rsid w:val="00925A14"/>
    <w:rsid w:val="00925A3C"/>
    <w:rsid w:val="00925E79"/>
    <w:rsid w:val="00930056"/>
    <w:rsid w:val="00943A64"/>
    <w:rsid w:val="00944BDF"/>
    <w:rsid w:val="00946431"/>
    <w:rsid w:val="00947BC0"/>
    <w:rsid w:val="00954867"/>
    <w:rsid w:val="00960ABC"/>
    <w:rsid w:val="009643FD"/>
    <w:rsid w:val="00964933"/>
    <w:rsid w:val="00965E0A"/>
    <w:rsid w:val="009668D6"/>
    <w:rsid w:val="009675DD"/>
    <w:rsid w:val="009678D5"/>
    <w:rsid w:val="00976133"/>
    <w:rsid w:val="00980A85"/>
    <w:rsid w:val="009811CF"/>
    <w:rsid w:val="0098150F"/>
    <w:rsid w:val="00982F13"/>
    <w:rsid w:val="00985055"/>
    <w:rsid w:val="009922B3"/>
    <w:rsid w:val="00992A64"/>
    <w:rsid w:val="00992D01"/>
    <w:rsid w:val="00996516"/>
    <w:rsid w:val="00997D3D"/>
    <w:rsid w:val="009A078C"/>
    <w:rsid w:val="009A0B72"/>
    <w:rsid w:val="009A5544"/>
    <w:rsid w:val="009A78EF"/>
    <w:rsid w:val="009B27D3"/>
    <w:rsid w:val="009B5ED6"/>
    <w:rsid w:val="009B6A3A"/>
    <w:rsid w:val="009B7AB3"/>
    <w:rsid w:val="009B7BAC"/>
    <w:rsid w:val="009C3554"/>
    <w:rsid w:val="009C483E"/>
    <w:rsid w:val="009C79FA"/>
    <w:rsid w:val="009D30E5"/>
    <w:rsid w:val="009D353E"/>
    <w:rsid w:val="009D4681"/>
    <w:rsid w:val="009D4B74"/>
    <w:rsid w:val="009D5814"/>
    <w:rsid w:val="009D59F7"/>
    <w:rsid w:val="009D6A3B"/>
    <w:rsid w:val="009E4DA4"/>
    <w:rsid w:val="009F049E"/>
    <w:rsid w:val="009F1855"/>
    <w:rsid w:val="009F2679"/>
    <w:rsid w:val="009F3A52"/>
    <w:rsid w:val="009F59E5"/>
    <w:rsid w:val="00A00DF6"/>
    <w:rsid w:val="00A01997"/>
    <w:rsid w:val="00A05D2A"/>
    <w:rsid w:val="00A13C2A"/>
    <w:rsid w:val="00A13FCC"/>
    <w:rsid w:val="00A14A6B"/>
    <w:rsid w:val="00A14B32"/>
    <w:rsid w:val="00A176EB"/>
    <w:rsid w:val="00A17843"/>
    <w:rsid w:val="00A231AB"/>
    <w:rsid w:val="00A246D3"/>
    <w:rsid w:val="00A265C8"/>
    <w:rsid w:val="00A30341"/>
    <w:rsid w:val="00A32AAA"/>
    <w:rsid w:val="00A358A9"/>
    <w:rsid w:val="00A40D0B"/>
    <w:rsid w:val="00A4247D"/>
    <w:rsid w:val="00A44F15"/>
    <w:rsid w:val="00A4583C"/>
    <w:rsid w:val="00A45F0B"/>
    <w:rsid w:val="00A512A8"/>
    <w:rsid w:val="00A51445"/>
    <w:rsid w:val="00A52964"/>
    <w:rsid w:val="00A701D0"/>
    <w:rsid w:val="00A72F77"/>
    <w:rsid w:val="00A73AA1"/>
    <w:rsid w:val="00A74B11"/>
    <w:rsid w:val="00A75AC9"/>
    <w:rsid w:val="00A77518"/>
    <w:rsid w:val="00A779CE"/>
    <w:rsid w:val="00A77CDF"/>
    <w:rsid w:val="00A8007B"/>
    <w:rsid w:val="00A80885"/>
    <w:rsid w:val="00A81632"/>
    <w:rsid w:val="00A93476"/>
    <w:rsid w:val="00A94DF8"/>
    <w:rsid w:val="00A95B7C"/>
    <w:rsid w:val="00A97907"/>
    <w:rsid w:val="00AB0531"/>
    <w:rsid w:val="00AB0D61"/>
    <w:rsid w:val="00AB1464"/>
    <w:rsid w:val="00AB4123"/>
    <w:rsid w:val="00AB5586"/>
    <w:rsid w:val="00AC7B2A"/>
    <w:rsid w:val="00AD00A8"/>
    <w:rsid w:val="00AD52B1"/>
    <w:rsid w:val="00AD5848"/>
    <w:rsid w:val="00AE1ABC"/>
    <w:rsid w:val="00AE254C"/>
    <w:rsid w:val="00AE572A"/>
    <w:rsid w:val="00AE605B"/>
    <w:rsid w:val="00AE6921"/>
    <w:rsid w:val="00AF138B"/>
    <w:rsid w:val="00AF39B2"/>
    <w:rsid w:val="00AF4E36"/>
    <w:rsid w:val="00AF7079"/>
    <w:rsid w:val="00B04C74"/>
    <w:rsid w:val="00B06D94"/>
    <w:rsid w:val="00B10221"/>
    <w:rsid w:val="00B16772"/>
    <w:rsid w:val="00B16CDF"/>
    <w:rsid w:val="00B24459"/>
    <w:rsid w:val="00B25057"/>
    <w:rsid w:val="00B27AE5"/>
    <w:rsid w:val="00B302EF"/>
    <w:rsid w:val="00B33768"/>
    <w:rsid w:val="00B352CC"/>
    <w:rsid w:val="00B35A12"/>
    <w:rsid w:val="00B36511"/>
    <w:rsid w:val="00B436CD"/>
    <w:rsid w:val="00B44419"/>
    <w:rsid w:val="00B4609D"/>
    <w:rsid w:val="00B47E56"/>
    <w:rsid w:val="00B5010D"/>
    <w:rsid w:val="00B50499"/>
    <w:rsid w:val="00B537E0"/>
    <w:rsid w:val="00B54035"/>
    <w:rsid w:val="00B56ED9"/>
    <w:rsid w:val="00B57123"/>
    <w:rsid w:val="00B60140"/>
    <w:rsid w:val="00B61BF7"/>
    <w:rsid w:val="00B623AE"/>
    <w:rsid w:val="00B637BC"/>
    <w:rsid w:val="00B66AA6"/>
    <w:rsid w:val="00B7154B"/>
    <w:rsid w:val="00B8024A"/>
    <w:rsid w:val="00B844DD"/>
    <w:rsid w:val="00B860A8"/>
    <w:rsid w:val="00B869F9"/>
    <w:rsid w:val="00B9040C"/>
    <w:rsid w:val="00B91060"/>
    <w:rsid w:val="00B91C1C"/>
    <w:rsid w:val="00B94802"/>
    <w:rsid w:val="00B94EC9"/>
    <w:rsid w:val="00B950C3"/>
    <w:rsid w:val="00B95471"/>
    <w:rsid w:val="00B96149"/>
    <w:rsid w:val="00B97C4D"/>
    <w:rsid w:val="00BA0A25"/>
    <w:rsid w:val="00BA5888"/>
    <w:rsid w:val="00BA5F64"/>
    <w:rsid w:val="00BA7340"/>
    <w:rsid w:val="00BB103B"/>
    <w:rsid w:val="00BB2241"/>
    <w:rsid w:val="00BB32E6"/>
    <w:rsid w:val="00BB518F"/>
    <w:rsid w:val="00BB7958"/>
    <w:rsid w:val="00BC0FD3"/>
    <w:rsid w:val="00BC33D6"/>
    <w:rsid w:val="00BC3481"/>
    <w:rsid w:val="00BD24FB"/>
    <w:rsid w:val="00BD3BEA"/>
    <w:rsid w:val="00BD44F5"/>
    <w:rsid w:val="00BE364A"/>
    <w:rsid w:val="00BE6878"/>
    <w:rsid w:val="00BE6928"/>
    <w:rsid w:val="00BE7C22"/>
    <w:rsid w:val="00BF57F9"/>
    <w:rsid w:val="00BF6956"/>
    <w:rsid w:val="00BF78B1"/>
    <w:rsid w:val="00C00788"/>
    <w:rsid w:val="00C0335A"/>
    <w:rsid w:val="00C03CA2"/>
    <w:rsid w:val="00C05009"/>
    <w:rsid w:val="00C071D9"/>
    <w:rsid w:val="00C07474"/>
    <w:rsid w:val="00C07936"/>
    <w:rsid w:val="00C07A50"/>
    <w:rsid w:val="00C106D9"/>
    <w:rsid w:val="00C12235"/>
    <w:rsid w:val="00C24C81"/>
    <w:rsid w:val="00C25271"/>
    <w:rsid w:val="00C26993"/>
    <w:rsid w:val="00C27420"/>
    <w:rsid w:val="00C30DFF"/>
    <w:rsid w:val="00C31D00"/>
    <w:rsid w:val="00C32124"/>
    <w:rsid w:val="00C3692D"/>
    <w:rsid w:val="00C374E7"/>
    <w:rsid w:val="00C37C06"/>
    <w:rsid w:val="00C42A39"/>
    <w:rsid w:val="00C43E24"/>
    <w:rsid w:val="00C44E4C"/>
    <w:rsid w:val="00C4635A"/>
    <w:rsid w:val="00C47F0B"/>
    <w:rsid w:val="00C5300F"/>
    <w:rsid w:val="00C53411"/>
    <w:rsid w:val="00C54934"/>
    <w:rsid w:val="00C55A24"/>
    <w:rsid w:val="00C5741D"/>
    <w:rsid w:val="00C600E5"/>
    <w:rsid w:val="00C645B3"/>
    <w:rsid w:val="00C64C0E"/>
    <w:rsid w:val="00C67977"/>
    <w:rsid w:val="00C73B9F"/>
    <w:rsid w:val="00C77C47"/>
    <w:rsid w:val="00C818AB"/>
    <w:rsid w:val="00C827F0"/>
    <w:rsid w:val="00C833F3"/>
    <w:rsid w:val="00C90261"/>
    <w:rsid w:val="00C9447F"/>
    <w:rsid w:val="00C94490"/>
    <w:rsid w:val="00C953E2"/>
    <w:rsid w:val="00C957AD"/>
    <w:rsid w:val="00CA0E44"/>
    <w:rsid w:val="00CA3911"/>
    <w:rsid w:val="00CA3985"/>
    <w:rsid w:val="00CA3A04"/>
    <w:rsid w:val="00CA41B2"/>
    <w:rsid w:val="00CA44C5"/>
    <w:rsid w:val="00CB1335"/>
    <w:rsid w:val="00CB6533"/>
    <w:rsid w:val="00CB7B48"/>
    <w:rsid w:val="00CC172D"/>
    <w:rsid w:val="00CC1A14"/>
    <w:rsid w:val="00CD732E"/>
    <w:rsid w:val="00CE0EDC"/>
    <w:rsid w:val="00CE2FC8"/>
    <w:rsid w:val="00CE3507"/>
    <w:rsid w:val="00CF1DB0"/>
    <w:rsid w:val="00CF3D1C"/>
    <w:rsid w:val="00CF59B3"/>
    <w:rsid w:val="00D01807"/>
    <w:rsid w:val="00D05705"/>
    <w:rsid w:val="00D10E06"/>
    <w:rsid w:val="00D1410C"/>
    <w:rsid w:val="00D14520"/>
    <w:rsid w:val="00D15AA4"/>
    <w:rsid w:val="00D21898"/>
    <w:rsid w:val="00D22FD8"/>
    <w:rsid w:val="00D24B13"/>
    <w:rsid w:val="00D2785E"/>
    <w:rsid w:val="00D373E0"/>
    <w:rsid w:val="00D403B5"/>
    <w:rsid w:val="00D43489"/>
    <w:rsid w:val="00D43CF4"/>
    <w:rsid w:val="00D448FB"/>
    <w:rsid w:val="00D53682"/>
    <w:rsid w:val="00D554AA"/>
    <w:rsid w:val="00D557D4"/>
    <w:rsid w:val="00D6086C"/>
    <w:rsid w:val="00D6344A"/>
    <w:rsid w:val="00D63D47"/>
    <w:rsid w:val="00D63F4A"/>
    <w:rsid w:val="00D6532C"/>
    <w:rsid w:val="00D67E86"/>
    <w:rsid w:val="00D70322"/>
    <w:rsid w:val="00D71C3A"/>
    <w:rsid w:val="00D73C5A"/>
    <w:rsid w:val="00D73CD7"/>
    <w:rsid w:val="00D74289"/>
    <w:rsid w:val="00D7432B"/>
    <w:rsid w:val="00D92090"/>
    <w:rsid w:val="00D93036"/>
    <w:rsid w:val="00D951F5"/>
    <w:rsid w:val="00D96221"/>
    <w:rsid w:val="00D96A39"/>
    <w:rsid w:val="00DA1218"/>
    <w:rsid w:val="00DA1699"/>
    <w:rsid w:val="00DA3221"/>
    <w:rsid w:val="00DA3C9B"/>
    <w:rsid w:val="00DB042D"/>
    <w:rsid w:val="00DB5F8D"/>
    <w:rsid w:val="00DB6F99"/>
    <w:rsid w:val="00DC187A"/>
    <w:rsid w:val="00DC1A08"/>
    <w:rsid w:val="00DD1A3A"/>
    <w:rsid w:val="00DD1F23"/>
    <w:rsid w:val="00DD2892"/>
    <w:rsid w:val="00DD7711"/>
    <w:rsid w:val="00DE102A"/>
    <w:rsid w:val="00DE1F26"/>
    <w:rsid w:val="00DE3252"/>
    <w:rsid w:val="00DE4762"/>
    <w:rsid w:val="00DE6292"/>
    <w:rsid w:val="00DE6C8B"/>
    <w:rsid w:val="00DF01C7"/>
    <w:rsid w:val="00DF3012"/>
    <w:rsid w:val="00DF4B88"/>
    <w:rsid w:val="00E00D02"/>
    <w:rsid w:val="00E06344"/>
    <w:rsid w:val="00E063B1"/>
    <w:rsid w:val="00E07619"/>
    <w:rsid w:val="00E10C5C"/>
    <w:rsid w:val="00E10E93"/>
    <w:rsid w:val="00E12B61"/>
    <w:rsid w:val="00E16B75"/>
    <w:rsid w:val="00E17584"/>
    <w:rsid w:val="00E17B41"/>
    <w:rsid w:val="00E2241A"/>
    <w:rsid w:val="00E235EE"/>
    <w:rsid w:val="00E24396"/>
    <w:rsid w:val="00E26790"/>
    <w:rsid w:val="00E269B1"/>
    <w:rsid w:val="00E30B17"/>
    <w:rsid w:val="00E3296A"/>
    <w:rsid w:val="00E32B99"/>
    <w:rsid w:val="00E35BBE"/>
    <w:rsid w:val="00E4131F"/>
    <w:rsid w:val="00E44D7B"/>
    <w:rsid w:val="00E47A95"/>
    <w:rsid w:val="00E56851"/>
    <w:rsid w:val="00E67713"/>
    <w:rsid w:val="00E71C33"/>
    <w:rsid w:val="00E73A67"/>
    <w:rsid w:val="00E7412B"/>
    <w:rsid w:val="00E75C35"/>
    <w:rsid w:val="00E8137C"/>
    <w:rsid w:val="00E815AB"/>
    <w:rsid w:val="00E84079"/>
    <w:rsid w:val="00E845B5"/>
    <w:rsid w:val="00E852D9"/>
    <w:rsid w:val="00E85534"/>
    <w:rsid w:val="00E87063"/>
    <w:rsid w:val="00E9004E"/>
    <w:rsid w:val="00E9041B"/>
    <w:rsid w:val="00E90FFE"/>
    <w:rsid w:val="00E951CC"/>
    <w:rsid w:val="00E95361"/>
    <w:rsid w:val="00EA5867"/>
    <w:rsid w:val="00EA5D56"/>
    <w:rsid w:val="00EA6045"/>
    <w:rsid w:val="00EA685E"/>
    <w:rsid w:val="00EA72A8"/>
    <w:rsid w:val="00EB001A"/>
    <w:rsid w:val="00EB01AB"/>
    <w:rsid w:val="00EB1D6A"/>
    <w:rsid w:val="00EB2D4A"/>
    <w:rsid w:val="00EB3A95"/>
    <w:rsid w:val="00EC2245"/>
    <w:rsid w:val="00EC367E"/>
    <w:rsid w:val="00EC46CB"/>
    <w:rsid w:val="00EC51C2"/>
    <w:rsid w:val="00EC6CB4"/>
    <w:rsid w:val="00ED1074"/>
    <w:rsid w:val="00ED1194"/>
    <w:rsid w:val="00ED5BD4"/>
    <w:rsid w:val="00ED686B"/>
    <w:rsid w:val="00EE1325"/>
    <w:rsid w:val="00F00B10"/>
    <w:rsid w:val="00F02694"/>
    <w:rsid w:val="00F02D2B"/>
    <w:rsid w:val="00F041BA"/>
    <w:rsid w:val="00F054BC"/>
    <w:rsid w:val="00F064AD"/>
    <w:rsid w:val="00F11879"/>
    <w:rsid w:val="00F14B64"/>
    <w:rsid w:val="00F14CA7"/>
    <w:rsid w:val="00F15435"/>
    <w:rsid w:val="00F16B07"/>
    <w:rsid w:val="00F17CD2"/>
    <w:rsid w:val="00F248A8"/>
    <w:rsid w:val="00F252DF"/>
    <w:rsid w:val="00F27D5B"/>
    <w:rsid w:val="00F36F11"/>
    <w:rsid w:val="00F412D4"/>
    <w:rsid w:val="00F528F7"/>
    <w:rsid w:val="00F53E75"/>
    <w:rsid w:val="00F55D20"/>
    <w:rsid w:val="00F5684B"/>
    <w:rsid w:val="00F628E6"/>
    <w:rsid w:val="00F6520A"/>
    <w:rsid w:val="00F66E95"/>
    <w:rsid w:val="00F70D13"/>
    <w:rsid w:val="00F74C15"/>
    <w:rsid w:val="00F766E2"/>
    <w:rsid w:val="00F7726E"/>
    <w:rsid w:val="00F8044A"/>
    <w:rsid w:val="00F83461"/>
    <w:rsid w:val="00F83E33"/>
    <w:rsid w:val="00F862A7"/>
    <w:rsid w:val="00F8790E"/>
    <w:rsid w:val="00F90AD3"/>
    <w:rsid w:val="00F93287"/>
    <w:rsid w:val="00F97DD0"/>
    <w:rsid w:val="00FA0B8A"/>
    <w:rsid w:val="00FA142C"/>
    <w:rsid w:val="00FA2EAA"/>
    <w:rsid w:val="00FA4420"/>
    <w:rsid w:val="00FA4F74"/>
    <w:rsid w:val="00FA54BE"/>
    <w:rsid w:val="00FA68EF"/>
    <w:rsid w:val="00FB0684"/>
    <w:rsid w:val="00FB0754"/>
    <w:rsid w:val="00FB129E"/>
    <w:rsid w:val="00FB29D7"/>
    <w:rsid w:val="00FB2F92"/>
    <w:rsid w:val="00FB4358"/>
    <w:rsid w:val="00FB5DFD"/>
    <w:rsid w:val="00FB6BCB"/>
    <w:rsid w:val="00FC0800"/>
    <w:rsid w:val="00FC208E"/>
    <w:rsid w:val="00FC47B6"/>
    <w:rsid w:val="00FC584B"/>
    <w:rsid w:val="00FC7CE3"/>
    <w:rsid w:val="00FD1401"/>
    <w:rsid w:val="00FD1961"/>
    <w:rsid w:val="00FD2966"/>
    <w:rsid w:val="00FE04FC"/>
    <w:rsid w:val="00FE4B7F"/>
    <w:rsid w:val="00FE743A"/>
    <w:rsid w:val="00FF10D0"/>
    <w:rsid w:val="00FF437F"/>
    <w:rsid w:val="00FF67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76D2CD"/>
  <w15:docId w15:val="{A1821B38-3711-40CD-AEA6-CB4F8EC85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A94DF8"/>
    <w:pPr>
      <w:keepNext/>
      <w:spacing w:before="240" w:after="60"/>
      <w:outlineLvl w:val="0"/>
    </w:pPr>
    <w:rPr>
      <w:rFonts w:eastAsiaTheme="majorEastAsia" w:cstheme="majorBidi"/>
      <w:b/>
      <w:bCs/>
      <w:color w:val="1F497D" w:themeColor="text2"/>
      <w:kern w:val="32"/>
      <w:sz w:val="48"/>
      <w:szCs w:val="32"/>
    </w:rPr>
  </w:style>
  <w:style w:type="paragraph" w:styleId="Heading2">
    <w:name w:val="heading 2"/>
    <w:basedOn w:val="Normal"/>
    <w:next w:val="Normal"/>
    <w:link w:val="Heading2Char"/>
    <w:uiPriority w:val="9"/>
    <w:unhideWhenUsed/>
    <w:qFormat/>
    <w:rsid w:val="00A94DF8"/>
    <w:pPr>
      <w:keepNext/>
      <w:keepLines/>
      <w:spacing w:before="200"/>
      <w:outlineLvl w:val="1"/>
    </w:pPr>
    <w:rPr>
      <w:rFonts w:eastAsiaTheme="majorEastAsia" w:cs="Arial"/>
      <w:b/>
      <w:bCs/>
      <w:color w:val="1F497D" w:themeColor="text2"/>
      <w:sz w:val="32"/>
      <w:szCs w:val="28"/>
      <w:lang w:val="en-US"/>
    </w:rPr>
  </w:style>
  <w:style w:type="paragraph" w:styleId="Heading3">
    <w:name w:val="heading 3"/>
    <w:basedOn w:val="ARheading4"/>
    <w:next w:val="Normal"/>
    <w:link w:val="Heading3Char"/>
    <w:uiPriority w:val="9"/>
    <w:unhideWhenUsed/>
    <w:qFormat/>
    <w:rsid w:val="00A94DF8"/>
    <w:pPr>
      <w:outlineLvl w:val="2"/>
    </w:pPr>
    <w:rPr>
      <w:rFonts w:ascii="Arial" w:hAnsi="Arial"/>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1F497D"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1F497D" w:themeColor="text2"/>
      <w:sz w:val="32"/>
      <w:szCs w:val="28"/>
      <w:lang w:val="en-US" w:eastAsia="en-US"/>
    </w:rPr>
  </w:style>
  <w:style w:type="character" w:customStyle="1" w:styleId="Heading3Char">
    <w:name w:val="Heading 3 Char"/>
    <w:basedOn w:val="DefaultParagraphFont"/>
    <w:link w:val="Heading3"/>
    <w:uiPriority w:val="9"/>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3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D44F5"/>
    <w:pPr>
      <w:ind w:left="720"/>
      <w:contextualSpacing/>
    </w:pPr>
  </w:style>
  <w:style w:type="paragraph" w:customStyle="1" w:styleId="Default">
    <w:name w:val="Default"/>
    <w:rsid w:val="0091236A"/>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1D6D2F"/>
    <w:rPr>
      <w:sz w:val="20"/>
      <w:szCs w:val="20"/>
    </w:rPr>
  </w:style>
  <w:style w:type="character" w:customStyle="1" w:styleId="FootnoteTextChar">
    <w:name w:val="Footnote Text Char"/>
    <w:basedOn w:val="DefaultParagraphFont"/>
    <w:link w:val="FootnoteText"/>
    <w:uiPriority w:val="99"/>
    <w:semiHidden/>
    <w:rsid w:val="001D6D2F"/>
    <w:rPr>
      <w:rFonts w:ascii="Arial" w:hAnsi="Arial"/>
      <w:lang w:eastAsia="en-US"/>
    </w:rPr>
  </w:style>
  <w:style w:type="character" w:styleId="FootnoteReference">
    <w:name w:val="footnote reference"/>
    <w:basedOn w:val="DefaultParagraphFont"/>
    <w:uiPriority w:val="99"/>
    <w:semiHidden/>
    <w:unhideWhenUsed/>
    <w:rsid w:val="001D6D2F"/>
    <w:rPr>
      <w:vertAlign w:val="superscript"/>
    </w:rPr>
  </w:style>
  <w:style w:type="paragraph" w:styleId="NormalWeb">
    <w:name w:val="Normal (Web)"/>
    <w:basedOn w:val="Normal"/>
    <w:uiPriority w:val="99"/>
    <w:unhideWhenUsed/>
    <w:rsid w:val="00B7154B"/>
    <w:pPr>
      <w:spacing w:before="100" w:beforeAutospacing="1" w:after="100" w:afterAutospacing="1"/>
    </w:pPr>
    <w:rPr>
      <w:rFonts w:ascii="Times New Roman" w:eastAsia="Times New Roman" w:hAnsi="Times New Roman"/>
      <w:sz w:val="24"/>
      <w:szCs w:val="24"/>
      <w:lang w:eastAsia="en-AU"/>
    </w:rPr>
  </w:style>
  <w:style w:type="paragraph" w:styleId="TOCHeading">
    <w:name w:val="TOC Heading"/>
    <w:basedOn w:val="Heading1"/>
    <w:next w:val="Normal"/>
    <w:uiPriority w:val="39"/>
    <w:unhideWhenUsed/>
    <w:qFormat/>
    <w:rsid w:val="00373A44"/>
    <w:pPr>
      <w:keepLines/>
      <w:spacing w:after="0" w:line="259" w:lineRule="auto"/>
      <w:outlineLvl w:val="9"/>
    </w:pPr>
    <w:rPr>
      <w:rFonts w:asciiTheme="majorHAnsi" w:hAnsiTheme="majorHAnsi"/>
      <w:b w:val="0"/>
      <w:bCs w:val="0"/>
      <w:color w:val="365F91" w:themeColor="accent1" w:themeShade="BF"/>
      <w:kern w:val="0"/>
      <w:sz w:val="32"/>
      <w:lang w:val="en-US"/>
    </w:rPr>
  </w:style>
  <w:style w:type="paragraph" w:styleId="TOC1">
    <w:name w:val="toc 1"/>
    <w:basedOn w:val="Normal"/>
    <w:next w:val="Normal"/>
    <w:autoRedefine/>
    <w:uiPriority w:val="39"/>
    <w:unhideWhenUsed/>
    <w:rsid w:val="00373A44"/>
    <w:pPr>
      <w:spacing w:after="100"/>
    </w:pPr>
  </w:style>
  <w:style w:type="paragraph" w:styleId="TOC2">
    <w:name w:val="toc 2"/>
    <w:basedOn w:val="Normal"/>
    <w:next w:val="Normal"/>
    <w:autoRedefine/>
    <w:uiPriority w:val="39"/>
    <w:unhideWhenUsed/>
    <w:rsid w:val="004A2761"/>
    <w:pPr>
      <w:tabs>
        <w:tab w:val="right" w:leader="dot" w:pos="10185"/>
      </w:tabs>
      <w:spacing w:after="100"/>
      <w:ind w:left="220" w:hanging="220"/>
    </w:pPr>
  </w:style>
  <w:style w:type="character" w:styleId="Hyperlink">
    <w:name w:val="Hyperlink"/>
    <w:basedOn w:val="DefaultParagraphFont"/>
    <w:uiPriority w:val="99"/>
    <w:unhideWhenUsed/>
    <w:rsid w:val="00373A44"/>
    <w:rPr>
      <w:color w:val="0000FF" w:themeColor="hyperlink"/>
      <w:u w:val="single"/>
    </w:rPr>
  </w:style>
  <w:style w:type="paragraph" w:styleId="Subtitle">
    <w:name w:val="Subtitle"/>
    <w:basedOn w:val="Normal"/>
    <w:next w:val="Normal"/>
    <w:link w:val="SubtitleChar"/>
    <w:uiPriority w:val="11"/>
    <w:rsid w:val="00373A4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73A44"/>
    <w:rPr>
      <w:rFonts w:asciiTheme="minorHAnsi" w:eastAsiaTheme="minorEastAsia" w:hAnsiTheme="minorHAnsi" w:cstheme="minorBidi"/>
      <w:color w:val="5A5A5A" w:themeColor="text1" w:themeTint="A5"/>
      <w:spacing w:val="15"/>
      <w:sz w:val="22"/>
      <w:szCs w:val="22"/>
      <w:lang w:eastAsia="en-US"/>
    </w:rPr>
  </w:style>
  <w:style w:type="character" w:styleId="CommentReference">
    <w:name w:val="annotation reference"/>
    <w:basedOn w:val="DefaultParagraphFont"/>
    <w:uiPriority w:val="99"/>
    <w:semiHidden/>
    <w:unhideWhenUsed/>
    <w:rsid w:val="00DD7711"/>
    <w:rPr>
      <w:sz w:val="16"/>
      <w:szCs w:val="16"/>
    </w:rPr>
  </w:style>
  <w:style w:type="paragraph" w:styleId="CommentText">
    <w:name w:val="annotation text"/>
    <w:basedOn w:val="Normal"/>
    <w:link w:val="CommentTextChar"/>
    <w:uiPriority w:val="99"/>
    <w:semiHidden/>
    <w:unhideWhenUsed/>
    <w:rsid w:val="00DD7711"/>
    <w:rPr>
      <w:sz w:val="20"/>
      <w:szCs w:val="20"/>
    </w:rPr>
  </w:style>
  <w:style w:type="character" w:customStyle="1" w:styleId="CommentTextChar">
    <w:name w:val="Comment Text Char"/>
    <w:basedOn w:val="DefaultParagraphFont"/>
    <w:link w:val="CommentText"/>
    <w:uiPriority w:val="99"/>
    <w:semiHidden/>
    <w:rsid w:val="00DD771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DD7711"/>
    <w:rPr>
      <w:b/>
      <w:bCs/>
    </w:rPr>
  </w:style>
  <w:style w:type="character" w:customStyle="1" w:styleId="CommentSubjectChar">
    <w:name w:val="Comment Subject Char"/>
    <w:basedOn w:val="CommentTextChar"/>
    <w:link w:val="CommentSubject"/>
    <w:uiPriority w:val="99"/>
    <w:semiHidden/>
    <w:rsid w:val="00DD7711"/>
    <w:rPr>
      <w:rFonts w:ascii="Arial" w:hAnsi="Arial"/>
      <w:b/>
      <w:bCs/>
      <w:lang w:eastAsia="en-US"/>
    </w:rPr>
  </w:style>
  <w:style w:type="table" w:customStyle="1" w:styleId="TableGrid1">
    <w:name w:val="Table Grid1"/>
    <w:basedOn w:val="TableNormal"/>
    <w:next w:val="TableGrid"/>
    <w:uiPriority w:val="59"/>
    <w:rsid w:val="0047206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0B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483E"/>
    <w:rPr>
      <w:rFonts w:ascii="Arial" w:hAnsi="Arial"/>
      <w:sz w:val="22"/>
      <w:szCs w:val="22"/>
      <w:lang w:eastAsia="en-US"/>
    </w:rPr>
  </w:style>
  <w:style w:type="table" w:styleId="GridTable3-Accent3">
    <w:name w:val="Grid Table 3 Accent 3"/>
    <w:basedOn w:val="TableNormal"/>
    <w:uiPriority w:val="48"/>
    <w:rsid w:val="004A478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31450">
      <w:bodyDiv w:val="1"/>
      <w:marLeft w:val="0"/>
      <w:marRight w:val="0"/>
      <w:marTop w:val="0"/>
      <w:marBottom w:val="0"/>
      <w:divBdr>
        <w:top w:val="none" w:sz="0" w:space="0" w:color="auto"/>
        <w:left w:val="none" w:sz="0" w:space="0" w:color="auto"/>
        <w:bottom w:val="none" w:sz="0" w:space="0" w:color="auto"/>
        <w:right w:val="none" w:sz="0" w:space="0" w:color="auto"/>
      </w:divBdr>
      <w:divsChild>
        <w:div w:id="1443915160">
          <w:marLeft w:val="274"/>
          <w:marRight w:val="0"/>
          <w:marTop w:val="150"/>
          <w:marBottom w:val="0"/>
          <w:divBdr>
            <w:top w:val="none" w:sz="0" w:space="0" w:color="auto"/>
            <w:left w:val="none" w:sz="0" w:space="0" w:color="auto"/>
            <w:bottom w:val="none" w:sz="0" w:space="0" w:color="auto"/>
            <w:right w:val="none" w:sz="0" w:space="0" w:color="auto"/>
          </w:divBdr>
        </w:div>
        <w:div w:id="589969122">
          <w:marLeft w:val="274"/>
          <w:marRight w:val="0"/>
          <w:marTop w:val="150"/>
          <w:marBottom w:val="0"/>
          <w:divBdr>
            <w:top w:val="none" w:sz="0" w:space="0" w:color="auto"/>
            <w:left w:val="none" w:sz="0" w:space="0" w:color="auto"/>
            <w:bottom w:val="none" w:sz="0" w:space="0" w:color="auto"/>
            <w:right w:val="none" w:sz="0" w:space="0" w:color="auto"/>
          </w:divBdr>
        </w:div>
        <w:div w:id="465703146">
          <w:marLeft w:val="274"/>
          <w:marRight w:val="0"/>
          <w:marTop w:val="150"/>
          <w:marBottom w:val="0"/>
          <w:divBdr>
            <w:top w:val="none" w:sz="0" w:space="0" w:color="auto"/>
            <w:left w:val="none" w:sz="0" w:space="0" w:color="auto"/>
            <w:bottom w:val="none" w:sz="0" w:space="0" w:color="auto"/>
            <w:right w:val="none" w:sz="0" w:space="0" w:color="auto"/>
          </w:divBdr>
        </w:div>
        <w:div w:id="385832609">
          <w:marLeft w:val="274"/>
          <w:marRight w:val="0"/>
          <w:marTop w:val="150"/>
          <w:marBottom w:val="0"/>
          <w:divBdr>
            <w:top w:val="none" w:sz="0" w:space="0" w:color="auto"/>
            <w:left w:val="none" w:sz="0" w:space="0" w:color="auto"/>
            <w:bottom w:val="none" w:sz="0" w:space="0" w:color="auto"/>
            <w:right w:val="none" w:sz="0" w:space="0" w:color="auto"/>
          </w:divBdr>
        </w:div>
      </w:divsChild>
    </w:div>
    <w:div w:id="426191393">
      <w:bodyDiv w:val="1"/>
      <w:marLeft w:val="0"/>
      <w:marRight w:val="0"/>
      <w:marTop w:val="0"/>
      <w:marBottom w:val="0"/>
      <w:divBdr>
        <w:top w:val="none" w:sz="0" w:space="0" w:color="auto"/>
        <w:left w:val="none" w:sz="0" w:space="0" w:color="auto"/>
        <w:bottom w:val="none" w:sz="0" w:space="0" w:color="auto"/>
        <w:right w:val="none" w:sz="0" w:space="0" w:color="auto"/>
      </w:divBdr>
      <w:divsChild>
        <w:div w:id="472411528">
          <w:marLeft w:val="547"/>
          <w:marRight w:val="0"/>
          <w:marTop w:val="60"/>
          <w:marBottom w:val="0"/>
          <w:divBdr>
            <w:top w:val="none" w:sz="0" w:space="0" w:color="auto"/>
            <w:left w:val="none" w:sz="0" w:space="0" w:color="auto"/>
            <w:bottom w:val="none" w:sz="0" w:space="0" w:color="auto"/>
            <w:right w:val="none" w:sz="0" w:space="0" w:color="auto"/>
          </w:divBdr>
        </w:div>
        <w:div w:id="12608667">
          <w:marLeft w:val="547"/>
          <w:marRight w:val="0"/>
          <w:marTop w:val="60"/>
          <w:marBottom w:val="0"/>
          <w:divBdr>
            <w:top w:val="none" w:sz="0" w:space="0" w:color="auto"/>
            <w:left w:val="none" w:sz="0" w:space="0" w:color="auto"/>
            <w:bottom w:val="none" w:sz="0" w:space="0" w:color="auto"/>
            <w:right w:val="none" w:sz="0" w:space="0" w:color="auto"/>
          </w:divBdr>
        </w:div>
        <w:div w:id="1012538383">
          <w:marLeft w:val="547"/>
          <w:marRight w:val="0"/>
          <w:marTop w:val="60"/>
          <w:marBottom w:val="0"/>
          <w:divBdr>
            <w:top w:val="none" w:sz="0" w:space="0" w:color="auto"/>
            <w:left w:val="none" w:sz="0" w:space="0" w:color="auto"/>
            <w:bottom w:val="none" w:sz="0" w:space="0" w:color="auto"/>
            <w:right w:val="none" w:sz="0" w:space="0" w:color="auto"/>
          </w:divBdr>
        </w:div>
        <w:div w:id="1795783324">
          <w:marLeft w:val="547"/>
          <w:marRight w:val="0"/>
          <w:marTop w:val="60"/>
          <w:marBottom w:val="0"/>
          <w:divBdr>
            <w:top w:val="none" w:sz="0" w:space="0" w:color="auto"/>
            <w:left w:val="none" w:sz="0" w:space="0" w:color="auto"/>
            <w:bottom w:val="none" w:sz="0" w:space="0" w:color="auto"/>
            <w:right w:val="none" w:sz="0" w:space="0" w:color="auto"/>
          </w:divBdr>
        </w:div>
        <w:div w:id="128860899">
          <w:marLeft w:val="547"/>
          <w:marRight w:val="0"/>
          <w:marTop w:val="60"/>
          <w:marBottom w:val="0"/>
          <w:divBdr>
            <w:top w:val="none" w:sz="0" w:space="0" w:color="auto"/>
            <w:left w:val="none" w:sz="0" w:space="0" w:color="auto"/>
            <w:bottom w:val="none" w:sz="0" w:space="0" w:color="auto"/>
            <w:right w:val="none" w:sz="0" w:space="0" w:color="auto"/>
          </w:divBdr>
        </w:div>
        <w:div w:id="618222439">
          <w:marLeft w:val="547"/>
          <w:marRight w:val="0"/>
          <w:marTop w:val="60"/>
          <w:marBottom w:val="0"/>
          <w:divBdr>
            <w:top w:val="none" w:sz="0" w:space="0" w:color="auto"/>
            <w:left w:val="none" w:sz="0" w:space="0" w:color="auto"/>
            <w:bottom w:val="none" w:sz="0" w:space="0" w:color="auto"/>
            <w:right w:val="none" w:sz="0" w:space="0" w:color="auto"/>
          </w:divBdr>
        </w:div>
        <w:div w:id="1241909830">
          <w:marLeft w:val="547"/>
          <w:marRight w:val="0"/>
          <w:marTop w:val="60"/>
          <w:marBottom w:val="0"/>
          <w:divBdr>
            <w:top w:val="none" w:sz="0" w:space="0" w:color="auto"/>
            <w:left w:val="none" w:sz="0" w:space="0" w:color="auto"/>
            <w:bottom w:val="none" w:sz="0" w:space="0" w:color="auto"/>
            <w:right w:val="none" w:sz="0" w:space="0" w:color="auto"/>
          </w:divBdr>
        </w:div>
      </w:divsChild>
    </w:div>
    <w:div w:id="735974435">
      <w:bodyDiv w:val="1"/>
      <w:marLeft w:val="0"/>
      <w:marRight w:val="0"/>
      <w:marTop w:val="0"/>
      <w:marBottom w:val="0"/>
      <w:divBdr>
        <w:top w:val="none" w:sz="0" w:space="0" w:color="auto"/>
        <w:left w:val="none" w:sz="0" w:space="0" w:color="auto"/>
        <w:bottom w:val="none" w:sz="0" w:space="0" w:color="auto"/>
        <w:right w:val="none" w:sz="0" w:space="0" w:color="auto"/>
      </w:divBdr>
    </w:div>
    <w:div w:id="774982974">
      <w:bodyDiv w:val="1"/>
      <w:marLeft w:val="0"/>
      <w:marRight w:val="0"/>
      <w:marTop w:val="0"/>
      <w:marBottom w:val="0"/>
      <w:divBdr>
        <w:top w:val="none" w:sz="0" w:space="0" w:color="auto"/>
        <w:left w:val="none" w:sz="0" w:space="0" w:color="auto"/>
        <w:bottom w:val="none" w:sz="0" w:space="0" w:color="auto"/>
        <w:right w:val="none" w:sz="0" w:space="0" w:color="auto"/>
      </w:divBdr>
    </w:div>
    <w:div w:id="862519456">
      <w:bodyDiv w:val="1"/>
      <w:marLeft w:val="0"/>
      <w:marRight w:val="0"/>
      <w:marTop w:val="0"/>
      <w:marBottom w:val="0"/>
      <w:divBdr>
        <w:top w:val="none" w:sz="0" w:space="0" w:color="auto"/>
        <w:left w:val="none" w:sz="0" w:space="0" w:color="auto"/>
        <w:bottom w:val="none" w:sz="0" w:space="0" w:color="auto"/>
        <w:right w:val="none" w:sz="0" w:space="0" w:color="auto"/>
      </w:divBdr>
    </w:div>
    <w:div w:id="1027832012">
      <w:bodyDiv w:val="1"/>
      <w:marLeft w:val="0"/>
      <w:marRight w:val="0"/>
      <w:marTop w:val="0"/>
      <w:marBottom w:val="0"/>
      <w:divBdr>
        <w:top w:val="none" w:sz="0" w:space="0" w:color="auto"/>
        <w:left w:val="none" w:sz="0" w:space="0" w:color="auto"/>
        <w:bottom w:val="none" w:sz="0" w:space="0" w:color="auto"/>
        <w:right w:val="none" w:sz="0" w:space="0" w:color="auto"/>
      </w:divBdr>
    </w:div>
    <w:div w:id="1284773606">
      <w:bodyDiv w:val="1"/>
      <w:marLeft w:val="0"/>
      <w:marRight w:val="0"/>
      <w:marTop w:val="0"/>
      <w:marBottom w:val="0"/>
      <w:divBdr>
        <w:top w:val="none" w:sz="0" w:space="0" w:color="auto"/>
        <w:left w:val="none" w:sz="0" w:space="0" w:color="auto"/>
        <w:bottom w:val="none" w:sz="0" w:space="0" w:color="auto"/>
        <w:right w:val="none" w:sz="0" w:space="0" w:color="auto"/>
      </w:divBdr>
    </w:div>
    <w:div w:id="1490948870">
      <w:bodyDiv w:val="1"/>
      <w:marLeft w:val="0"/>
      <w:marRight w:val="0"/>
      <w:marTop w:val="0"/>
      <w:marBottom w:val="0"/>
      <w:divBdr>
        <w:top w:val="none" w:sz="0" w:space="0" w:color="auto"/>
        <w:left w:val="none" w:sz="0" w:space="0" w:color="auto"/>
        <w:bottom w:val="none" w:sz="0" w:space="0" w:color="auto"/>
        <w:right w:val="none" w:sz="0" w:space="0" w:color="auto"/>
      </w:divBdr>
    </w:div>
    <w:div w:id="1508517602">
      <w:bodyDiv w:val="1"/>
      <w:marLeft w:val="0"/>
      <w:marRight w:val="0"/>
      <w:marTop w:val="0"/>
      <w:marBottom w:val="0"/>
      <w:divBdr>
        <w:top w:val="none" w:sz="0" w:space="0" w:color="auto"/>
        <w:left w:val="none" w:sz="0" w:space="0" w:color="auto"/>
        <w:bottom w:val="none" w:sz="0" w:space="0" w:color="auto"/>
        <w:right w:val="none" w:sz="0" w:space="0" w:color="auto"/>
      </w:divBdr>
    </w:div>
    <w:div w:id="1631789841">
      <w:bodyDiv w:val="1"/>
      <w:marLeft w:val="0"/>
      <w:marRight w:val="0"/>
      <w:marTop w:val="0"/>
      <w:marBottom w:val="0"/>
      <w:divBdr>
        <w:top w:val="none" w:sz="0" w:space="0" w:color="auto"/>
        <w:left w:val="none" w:sz="0" w:space="0" w:color="auto"/>
        <w:bottom w:val="none" w:sz="0" w:space="0" w:color="auto"/>
        <w:right w:val="none" w:sz="0" w:space="0" w:color="auto"/>
      </w:divBdr>
    </w:div>
    <w:div w:id="2024624039">
      <w:bodyDiv w:val="1"/>
      <w:marLeft w:val="0"/>
      <w:marRight w:val="0"/>
      <w:marTop w:val="0"/>
      <w:marBottom w:val="0"/>
      <w:divBdr>
        <w:top w:val="none" w:sz="0" w:space="0" w:color="auto"/>
        <w:left w:val="none" w:sz="0" w:space="0" w:color="auto"/>
        <w:bottom w:val="none" w:sz="0" w:space="0" w:color="auto"/>
        <w:right w:val="none" w:sz="0" w:space="0" w:color="auto"/>
      </w:divBdr>
    </w:div>
    <w:div w:id="2033259760">
      <w:bodyDiv w:val="1"/>
      <w:marLeft w:val="0"/>
      <w:marRight w:val="0"/>
      <w:marTop w:val="0"/>
      <w:marBottom w:val="0"/>
      <w:divBdr>
        <w:top w:val="none" w:sz="0" w:space="0" w:color="auto"/>
        <w:left w:val="none" w:sz="0" w:space="0" w:color="auto"/>
        <w:bottom w:val="none" w:sz="0" w:space="0" w:color="auto"/>
        <w:right w:val="none" w:sz="0" w:space="0" w:color="auto"/>
      </w:divBdr>
    </w:div>
    <w:div w:id="206228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cid:5E1823F0-410A-4AC7-8F3D-4F131FBE79CF" TargetMode="External"/><Relationship Id="rId33" Type="http://schemas.microsoft.com/office/2007/relationships/diagramDrawing" Target="diagrams/drawing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diagramColors" Target="diagrams/colors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diagramLayout" Target="diagrams/layout1.xml"/><Relationship Id="rId35"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rgbClr val="002060"/>
                </a:solidFill>
              </a:rPr>
              <a:t>Adults</a:t>
            </a:r>
            <a:r>
              <a:rPr lang="en-AU" b="1" baseline="0">
                <a:solidFill>
                  <a:srgbClr val="002060"/>
                </a:solidFill>
              </a:rPr>
              <a:t> 15+ Years</a:t>
            </a:r>
            <a:endParaRPr lang="en-AU" b="1">
              <a:solidFill>
                <a:srgbClr val="002060"/>
              </a:solidFill>
            </a:endParaRPr>
          </a:p>
        </c:rich>
      </c:tx>
      <c:layout>
        <c:manualLayout>
          <c:xMode val="edge"/>
          <c:yMode val="edge"/>
          <c:x val="0.3425067804024497"/>
          <c:y val="0.2638888888888889"/>
        </c:manualLayout>
      </c:layout>
      <c:overlay val="0"/>
      <c:spPr>
        <a:solidFill>
          <a:srgbClr val="F79646">
            <a:lumMod val="20000"/>
            <a:lumOff val="80000"/>
          </a:srgb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22467410323709536"/>
          <c:w val="0.81388888888888888"/>
          <c:h val="0.574794765237678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993-436C-996A-F552F736FA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993-436C-996A-F552F736FA44}"/>
              </c:ext>
            </c:extLst>
          </c:dPt>
          <c:dLbls>
            <c:dLbl>
              <c:idx val="0"/>
              <c:layout>
                <c:manualLayout>
                  <c:x val="-0.17921084864391951"/>
                  <c:y val="9.9960629921259841E-2"/>
                </c:manualLayout>
              </c:layout>
              <c:tx>
                <c:rich>
                  <a:bodyPr/>
                  <a:lstStyle/>
                  <a:p>
                    <a:r>
                      <a:rPr lang="en-US"/>
                      <a:t>Females </a:t>
                    </a:r>
                    <a:fld id="{2941BE09-8D5A-4629-A48F-EBCAC22F784C}"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93-436C-996A-F552F736FA44}"/>
                </c:ext>
              </c:extLst>
            </c:dLbl>
            <c:dLbl>
              <c:idx val="1"/>
              <c:layout>
                <c:manualLayout>
                  <c:x val="0.19604451006124235"/>
                  <c:y val="-9.786052785068533E-2"/>
                </c:manualLayout>
              </c:layout>
              <c:tx>
                <c:rich>
                  <a:bodyPr/>
                  <a:lstStyle/>
                  <a:p>
                    <a:r>
                      <a:rPr lang="en-US"/>
                      <a:t>Males </a:t>
                    </a:r>
                    <a:fld id="{94BA0785-36A9-4494-A8BC-DB6AC297F7C8}"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93-436C-996A-F552F736FA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Sheet1!$A$7:$A$8</c:f>
              <c:strCache>
                <c:ptCount val="2"/>
                <c:pt idx="0">
                  <c:v>Females</c:v>
                </c:pt>
                <c:pt idx="1">
                  <c:v>Males</c:v>
                </c:pt>
              </c:strCache>
            </c:strRef>
          </c:cat>
          <c:val>
            <c:numRef>
              <c:f>Sheet1!$B$7:$B$8</c:f>
              <c:numCache>
                <c:formatCode>General</c:formatCode>
                <c:ptCount val="2"/>
                <c:pt idx="0">
                  <c:v>4.97</c:v>
                </c:pt>
                <c:pt idx="1">
                  <c:v>6.79</c:v>
                </c:pt>
              </c:numCache>
            </c:numRef>
          </c:val>
          <c:extLst>
            <c:ext xmlns:c16="http://schemas.microsoft.com/office/drawing/2014/chart" uri="{C3380CC4-5D6E-409C-BE32-E72D297353CC}">
              <c16:uniqueId val="{00000004-B993-436C-996A-F552F736FA44}"/>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US" b="1">
                <a:solidFill>
                  <a:srgbClr val="002060"/>
                </a:solidFill>
              </a:rPr>
              <a:t>Children &lt; 15years</a:t>
            </a:r>
          </a:p>
        </c:rich>
      </c:tx>
      <c:layout>
        <c:manualLayout>
          <c:xMode val="edge"/>
          <c:yMode val="edge"/>
          <c:x val="0.27137270561213384"/>
          <c:y val="0.33148744037657318"/>
        </c:manualLayout>
      </c:layout>
      <c:overlay val="0"/>
      <c:spPr>
        <a:solidFill>
          <a:srgbClr val="F79646">
            <a:lumMod val="20000"/>
            <a:lumOff val="80000"/>
          </a:srgbClr>
        </a:solid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23592300962379703"/>
          <c:w val="0.81388888888888888"/>
          <c:h val="0.667459536307961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902-4CFE-BA5F-764EB924AB7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902-4CFE-BA5F-764EB924AB75}"/>
              </c:ext>
            </c:extLst>
          </c:dPt>
          <c:dLbls>
            <c:dLbl>
              <c:idx val="0"/>
              <c:layout>
                <c:manualLayout>
                  <c:x val="-0.18077635608048995"/>
                  <c:y val="4.6213546223388746E-2"/>
                </c:manualLayout>
              </c:layout>
              <c:tx>
                <c:rich>
                  <a:bodyPr/>
                  <a:lstStyle/>
                  <a:p>
                    <a:r>
                      <a:rPr lang="en-US"/>
                      <a:t>Females</a:t>
                    </a:r>
                    <a:r>
                      <a:rPr lang="en-US" baseline="0"/>
                      <a:t> </a:t>
                    </a:r>
                    <a:fld id="{5D355BCA-03A3-4D9B-B1B4-1BCEE7B8BC42}" type="VALUE">
                      <a:rPr lang="en-US"/>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02-4CFE-BA5F-764EB924AB75}"/>
                </c:ext>
              </c:extLst>
            </c:dLbl>
            <c:dLbl>
              <c:idx val="1"/>
              <c:layout>
                <c:manualLayout>
                  <c:x val="0.20379571303587046"/>
                  <c:y val="-8.6855497229512982E-2"/>
                </c:manualLayout>
              </c:layout>
              <c:tx>
                <c:rich>
                  <a:bodyPr/>
                  <a:lstStyle/>
                  <a:p>
                    <a:r>
                      <a:rPr lang="en-US"/>
                      <a:t>Males </a:t>
                    </a:r>
                    <a:fld id="{B6A2CA21-2FC7-47A9-A5EE-3D05C217954A}"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02-4CFE-BA5F-764EB924AB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Sheet1!$A$3:$A$4</c:f>
              <c:strCache>
                <c:ptCount val="2"/>
                <c:pt idx="0">
                  <c:v>Females</c:v>
                </c:pt>
                <c:pt idx="1">
                  <c:v>Males</c:v>
                </c:pt>
              </c:strCache>
            </c:strRef>
          </c:cat>
          <c:val>
            <c:numRef>
              <c:f>Sheet1!$B$3:$B$4</c:f>
              <c:numCache>
                <c:formatCode>General</c:formatCode>
                <c:ptCount val="2"/>
                <c:pt idx="0">
                  <c:v>5.14</c:v>
                </c:pt>
                <c:pt idx="1">
                  <c:v>5.37</c:v>
                </c:pt>
              </c:numCache>
            </c:numRef>
          </c:val>
          <c:extLst>
            <c:ext xmlns:c16="http://schemas.microsoft.com/office/drawing/2014/chart" uri="{C3380CC4-5D6E-409C-BE32-E72D297353CC}">
              <c16:uniqueId val="{00000004-2902-4CFE-BA5F-764EB924AB75}"/>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CF26F9-F2AD-4D0D-B411-4EA021063D6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AU"/>
        </a:p>
      </dgm:t>
    </dgm:pt>
    <dgm:pt modelId="{74FA1295-E2E8-4FCD-8E5F-A34E8351EA67}">
      <dgm:prSet phldrT="[Text]" custT="1"/>
      <dgm:spPr/>
      <dgm:t>
        <a:bodyPr/>
        <a:lstStyle/>
        <a:p>
          <a:r>
            <a:rPr lang="en-AU" sz="2800" b="0" cap="none" spc="0">
              <a:ln w="0"/>
              <a:solidFill>
                <a:schemeClr val="accent1"/>
              </a:solidFill>
              <a:effectLst>
                <a:outerShdw blurRad="38100" dist="25400" dir="5400000" algn="ctr" rotWithShape="0">
                  <a:srgbClr val="6E747A">
                    <a:alpha val="43000"/>
                  </a:srgbClr>
                </a:outerShdw>
              </a:effectLst>
              <a:latin typeface="Bahnschrift SemiBold SemiConden" panose="020B0502040204020203" pitchFamily="34" charset="0"/>
            </a:rPr>
            <a:t>Thriving Tennis </a:t>
          </a:r>
        </a:p>
      </dgm:t>
    </dgm:pt>
    <dgm:pt modelId="{FAB7AB12-B4DD-4491-BED8-613D8F2FE5AE}" type="parTrans" cxnId="{FC07E1CC-EEB2-4D8C-8539-80BFC7FC4980}">
      <dgm:prSet/>
      <dgm:spPr/>
      <dgm:t>
        <a:bodyPr/>
        <a:lstStyle/>
        <a:p>
          <a:endParaRPr lang="en-AU"/>
        </a:p>
      </dgm:t>
    </dgm:pt>
    <dgm:pt modelId="{934B0694-83E8-4B1A-AC26-66ED66CCAB3A}" type="sibTrans" cxnId="{FC07E1CC-EEB2-4D8C-8539-80BFC7FC4980}">
      <dgm:prSet/>
      <dgm:spPr/>
      <dgm:t>
        <a:bodyPr/>
        <a:lstStyle/>
        <a:p>
          <a:endParaRPr lang="en-AU"/>
        </a:p>
      </dgm:t>
    </dgm:pt>
    <dgm:pt modelId="{E1668F7F-AE04-46C2-9BEE-EF2F612C9094}">
      <dgm:prSet phldrT="[Text]" custT="1"/>
      <dgm:spPr/>
      <dgm:t>
        <a:bodyPr/>
        <a:lstStyle/>
        <a:p>
          <a:r>
            <a:rPr lang="en-AU" sz="2400" b="1">
              <a:latin typeface="Bahnschrift SemiBold SemiConden" panose="020B0502040204020203" pitchFamily="34" charset="0"/>
            </a:rPr>
            <a:t>Participation </a:t>
          </a:r>
        </a:p>
        <a:p>
          <a:r>
            <a:rPr lang="en-AU" sz="2400" b="1">
              <a:latin typeface="Bahnschrift SemiBold SemiConden" panose="020B0502040204020203" pitchFamily="34" charset="0"/>
            </a:rPr>
            <a:t>&amp; Access</a:t>
          </a:r>
        </a:p>
      </dgm:t>
    </dgm:pt>
    <dgm:pt modelId="{746EE7F6-B3C2-46D4-AF30-F9F560B6A737}" type="parTrans" cxnId="{F13B9D5E-6D31-4D93-8203-AF4AC43242DD}">
      <dgm:prSet/>
      <dgm:spPr/>
      <dgm:t>
        <a:bodyPr/>
        <a:lstStyle/>
        <a:p>
          <a:endParaRPr lang="en-AU"/>
        </a:p>
      </dgm:t>
    </dgm:pt>
    <dgm:pt modelId="{0E7B508B-BD04-4DCE-B717-EF08546B996C}" type="sibTrans" cxnId="{F13B9D5E-6D31-4D93-8203-AF4AC43242DD}">
      <dgm:prSet/>
      <dgm:spPr/>
      <dgm:t>
        <a:bodyPr/>
        <a:lstStyle/>
        <a:p>
          <a:endParaRPr lang="en-AU"/>
        </a:p>
      </dgm:t>
    </dgm:pt>
    <dgm:pt modelId="{0DE34421-4CB1-4A31-822F-137B14947C1D}">
      <dgm:prSet phldrT="[Text]" custT="1"/>
      <dgm:spPr/>
      <dgm:t>
        <a:bodyPr/>
        <a:lstStyle/>
        <a:p>
          <a:r>
            <a:rPr lang="en-AU" sz="2400" b="1">
              <a:latin typeface="Bahnschrift SemiBold SemiConden" panose="020B0502040204020203" pitchFamily="34" charset="0"/>
            </a:rPr>
            <a:t>Club </a:t>
          </a:r>
        </a:p>
        <a:p>
          <a:r>
            <a:rPr lang="en-AU" sz="2400" b="1">
              <a:latin typeface="Bahnschrift SemiBold SemiConden" panose="020B0502040204020203" pitchFamily="34" charset="0"/>
            </a:rPr>
            <a:t>Governance</a:t>
          </a:r>
        </a:p>
      </dgm:t>
    </dgm:pt>
    <dgm:pt modelId="{1110939C-33FB-4846-8353-2363E71EC455}" type="parTrans" cxnId="{B0940E43-AFDB-4C54-ADAC-813AEED62949}">
      <dgm:prSet/>
      <dgm:spPr/>
      <dgm:t>
        <a:bodyPr/>
        <a:lstStyle/>
        <a:p>
          <a:endParaRPr lang="en-AU"/>
        </a:p>
      </dgm:t>
    </dgm:pt>
    <dgm:pt modelId="{32B08B30-23A8-430A-91B7-E4BD71051F6F}" type="sibTrans" cxnId="{B0940E43-AFDB-4C54-ADAC-813AEED62949}">
      <dgm:prSet/>
      <dgm:spPr/>
      <dgm:t>
        <a:bodyPr/>
        <a:lstStyle/>
        <a:p>
          <a:endParaRPr lang="en-AU"/>
        </a:p>
      </dgm:t>
    </dgm:pt>
    <dgm:pt modelId="{D9765557-4998-4324-B2D0-9BCC77A49D80}">
      <dgm:prSet phldrT="[Text]" custT="1"/>
      <dgm:spPr/>
      <dgm:t>
        <a:bodyPr/>
        <a:lstStyle/>
        <a:p>
          <a:r>
            <a:rPr lang="en-AU" sz="2400" b="1">
              <a:latin typeface="Bahnschrift SemiBold SemiConden" panose="020B0502040204020203" pitchFamily="34" charset="0"/>
            </a:rPr>
            <a:t>Infrastructure </a:t>
          </a:r>
        </a:p>
        <a:p>
          <a:r>
            <a:rPr lang="en-AU" sz="2400" b="1">
              <a:latin typeface="Bahnschrift SemiBold SemiConden" panose="020B0502040204020203" pitchFamily="34" charset="0"/>
            </a:rPr>
            <a:t>Planning &amp; Priorities</a:t>
          </a:r>
        </a:p>
      </dgm:t>
    </dgm:pt>
    <dgm:pt modelId="{16FC47C4-10A5-4DAC-B26E-56734EE957F8}" type="parTrans" cxnId="{EC192EE3-D2DB-40F7-966E-038E48EC0FE4}">
      <dgm:prSet/>
      <dgm:spPr/>
      <dgm:t>
        <a:bodyPr/>
        <a:lstStyle/>
        <a:p>
          <a:endParaRPr lang="en-AU"/>
        </a:p>
      </dgm:t>
    </dgm:pt>
    <dgm:pt modelId="{3A0D2C53-2F0E-4D29-883B-C8D0D045BC0C}" type="sibTrans" cxnId="{EC192EE3-D2DB-40F7-966E-038E48EC0FE4}">
      <dgm:prSet/>
      <dgm:spPr/>
      <dgm:t>
        <a:bodyPr/>
        <a:lstStyle/>
        <a:p>
          <a:endParaRPr lang="en-AU"/>
        </a:p>
      </dgm:t>
    </dgm:pt>
    <dgm:pt modelId="{F15DC1F8-7255-4560-83F3-65C40ED973AE}">
      <dgm:prSet phldrT="[Text]" custT="1"/>
      <dgm:spPr/>
      <dgm:t>
        <a:bodyPr/>
        <a:lstStyle/>
        <a:p>
          <a:r>
            <a:rPr lang="en-AU" sz="2400" b="1">
              <a:latin typeface="Bahnschrift SemiBold SemiConden" panose="020B0502040204020203" pitchFamily="34" charset="0"/>
            </a:rPr>
            <a:t>Management </a:t>
          </a:r>
        </a:p>
        <a:p>
          <a:r>
            <a:rPr lang="en-AU" sz="2400" b="1">
              <a:latin typeface="Bahnschrift SemiBold SemiConden" panose="020B0502040204020203" pitchFamily="34" charset="0"/>
            </a:rPr>
            <a:t>&amp; Leasing</a:t>
          </a:r>
        </a:p>
      </dgm:t>
    </dgm:pt>
    <dgm:pt modelId="{84B0A875-3C2B-481D-B440-7F2432556A5E}" type="parTrans" cxnId="{36727F19-AC6E-4555-861F-AEE55B8D3AF0}">
      <dgm:prSet/>
      <dgm:spPr/>
      <dgm:t>
        <a:bodyPr/>
        <a:lstStyle/>
        <a:p>
          <a:endParaRPr lang="en-AU"/>
        </a:p>
      </dgm:t>
    </dgm:pt>
    <dgm:pt modelId="{F03D8D85-8119-4EBF-AA58-EF12EB6C4D3B}" type="sibTrans" cxnId="{36727F19-AC6E-4555-861F-AEE55B8D3AF0}">
      <dgm:prSet/>
      <dgm:spPr/>
      <dgm:t>
        <a:bodyPr/>
        <a:lstStyle/>
        <a:p>
          <a:endParaRPr lang="en-AU"/>
        </a:p>
      </dgm:t>
    </dgm:pt>
    <dgm:pt modelId="{015C7644-D4C6-4D31-A7BE-5EFF0F162484}" type="pres">
      <dgm:prSet presAssocID="{A9CF26F9-F2AD-4D0D-B411-4EA021063D6D}" presName="diagram" presStyleCnt="0">
        <dgm:presLayoutVars>
          <dgm:chMax val="1"/>
          <dgm:dir/>
          <dgm:animLvl val="ctr"/>
          <dgm:resizeHandles val="exact"/>
        </dgm:presLayoutVars>
      </dgm:prSet>
      <dgm:spPr/>
    </dgm:pt>
    <dgm:pt modelId="{7C35C10C-76F4-4FB6-8F4F-BA24DF81E10E}" type="pres">
      <dgm:prSet presAssocID="{A9CF26F9-F2AD-4D0D-B411-4EA021063D6D}" presName="matrix" presStyleCnt="0"/>
      <dgm:spPr/>
    </dgm:pt>
    <dgm:pt modelId="{54FB277F-7B4E-47CF-BAF4-A9562A53644F}" type="pres">
      <dgm:prSet presAssocID="{A9CF26F9-F2AD-4D0D-B411-4EA021063D6D}" presName="tile1" presStyleLbl="node1" presStyleIdx="0" presStyleCnt="4" custScaleX="100544" custLinFactNeighborX="136" custLinFactNeighborY="592"/>
      <dgm:spPr/>
    </dgm:pt>
    <dgm:pt modelId="{3C792DDC-D790-47D6-B7B1-3191B1DFA4B2}" type="pres">
      <dgm:prSet presAssocID="{A9CF26F9-F2AD-4D0D-B411-4EA021063D6D}" presName="tile1text" presStyleLbl="node1" presStyleIdx="0" presStyleCnt="4">
        <dgm:presLayoutVars>
          <dgm:chMax val="0"/>
          <dgm:chPref val="0"/>
          <dgm:bulletEnabled val="1"/>
        </dgm:presLayoutVars>
      </dgm:prSet>
      <dgm:spPr/>
    </dgm:pt>
    <dgm:pt modelId="{A00CE2C9-B2B0-4D44-92E4-D7F0F2D71056}" type="pres">
      <dgm:prSet presAssocID="{A9CF26F9-F2AD-4D0D-B411-4EA021063D6D}" presName="tile2" presStyleLbl="node1" presStyleIdx="1" presStyleCnt="4"/>
      <dgm:spPr/>
    </dgm:pt>
    <dgm:pt modelId="{CEDE220B-3498-4448-9399-E420B307A08C}" type="pres">
      <dgm:prSet presAssocID="{A9CF26F9-F2AD-4D0D-B411-4EA021063D6D}" presName="tile2text" presStyleLbl="node1" presStyleIdx="1" presStyleCnt="4">
        <dgm:presLayoutVars>
          <dgm:chMax val="0"/>
          <dgm:chPref val="0"/>
          <dgm:bulletEnabled val="1"/>
        </dgm:presLayoutVars>
      </dgm:prSet>
      <dgm:spPr/>
    </dgm:pt>
    <dgm:pt modelId="{B77F787B-4182-430B-9B49-7E30DA4ACEE3}" type="pres">
      <dgm:prSet presAssocID="{A9CF26F9-F2AD-4D0D-B411-4EA021063D6D}" presName="tile3" presStyleLbl="node1" presStyleIdx="2" presStyleCnt="4"/>
      <dgm:spPr/>
    </dgm:pt>
    <dgm:pt modelId="{0A95536B-FF8C-445B-A48D-E0323FF5C834}" type="pres">
      <dgm:prSet presAssocID="{A9CF26F9-F2AD-4D0D-B411-4EA021063D6D}" presName="tile3text" presStyleLbl="node1" presStyleIdx="2" presStyleCnt="4">
        <dgm:presLayoutVars>
          <dgm:chMax val="0"/>
          <dgm:chPref val="0"/>
          <dgm:bulletEnabled val="1"/>
        </dgm:presLayoutVars>
      </dgm:prSet>
      <dgm:spPr/>
    </dgm:pt>
    <dgm:pt modelId="{042FE970-2238-43E5-B359-7E1CD774CD0B}" type="pres">
      <dgm:prSet presAssocID="{A9CF26F9-F2AD-4D0D-B411-4EA021063D6D}" presName="tile4" presStyleLbl="node1" presStyleIdx="3" presStyleCnt="4"/>
      <dgm:spPr/>
    </dgm:pt>
    <dgm:pt modelId="{38B8A744-628C-485A-A8DA-3B2A7015CEE5}" type="pres">
      <dgm:prSet presAssocID="{A9CF26F9-F2AD-4D0D-B411-4EA021063D6D}" presName="tile4text" presStyleLbl="node1" presStyleIdx="3" presStyleCnt="4">
        <dgm:presLayoutVars>
          <dgm:chMax val="0"/>
          <dgm:chPref val="0"/>
          <dgm:bulletEnabled val="1"/>
        </dgm:presLayoutVars>
      </dgm:prSet>
      <dgm:spPr/>
    </dgm:pt>
    <dgm:pt modelId="{DDFE033D-F9B6-405D-AB81-7DAB9AE25392}" type="pres">
      <dgm:prSet presAssocID="{A9CF26F9-F2AD-4D0D-B411-4EA021063D6D}" presName="centerTile" presStyleLbl="fgShp" presStyleIdx="0" presStyleCnt="1" custScaleX="127315" custScaleY="111905">
        <dgm:presLayoutVars>
          <dgm:chMax val="0"/>
          <dgm:chPref val="0"/>
        </dgm:presLayoutVars>
      </dgm:prSet>
      <dgm:spPr/>
    </dgm:pt>
  </dgm:ptLst>
  <dgm:cxnLst>
    <dgm:cxn modelId="{36727F19-AC6E-4555-861F-AEE55B8D3AF0}" srcId="{74FA1295-E2E8-4FCD-8E5F-A34E8351EA67}" destId="{F15DC1F8-7255-4560-83F3-65C40ED973AE}" srcOrd="3" destOrd="0" parTransId="{84B0A875-3C2B-481D-B440-7F2432556A5E}" sibTransId="{F03D8D85-8119-4EBF-AA58-EF12EB6C4D3B}"/>
    <dgm:cxn modelId="{E4E52C2D-3FEB-42E5-B957-E754B2DD6FF1}" type="presOf" srcId="{F15DC1F8-7255-4560-83F3-65C40ED973AE}" destId="{042FE970-2238-43E5-B359-7E1CD774CD0B}" srcOrd="0" destOrd="0" presId="urn:microsoft.com/office/officeart/2005/8/layout/matrix1"/>
    <dgm:cxn modelId="{147E2F35-2F1D-490B-A7DB-E50AF8B0CED5}" type="presOf" srcId="{D9765557-4998-4324-B2D0-9BCC77A49D80}" destId="{B77F787B-4182-430B-9B49-7E30DA4ACEE3}" srcOrd="0" destOrd="0" presId="urn:microsoft.com/office/officeart/2005/8/layout/matrix1"/>
    <dgm:cxn modelId="{F13B9D5E-6D31-4D93-8203-AF4AC43242DD}" srcId="{74FA1295-E2E8-4FCD-8E5F-A34E8351EA67}" destId="{E1668F7F-AE04-46C2-9BEE-EF2F612C9094}" srcOrd="0" destOrd="0" parTransId="{746EE7F6-B3C2-46D4-AF30-F9F560B6A737}" sibTransId="{0E7B508B-BD04-4DCE-B717-EF08546B996C}"/>
    <dgm:cxn modelId="{B0940E43-AFDB-4C54-ADAC-813AEED62949}" srcId="{74FA1295-E2E8-4FCD-8E5F-A34E8351EA67}" destId="{0DE34421-4CB1-4A31-822F-137B14947C1D}" srcOrd="1" destOrd="0" parTransId="{1110939C-33FB-4846-8353-2363E71EC455}" sibTransId="{32B08B30-23A8-430A-91B7-E4BD71051F6F}"/>
    <dgm:cxn modelId="{42DCBF65-0F70-4069-8F3E-741844C05044}" type="presOf" srcId="{0DE34421-4CB1-4A31-822F-137B14947C1D}" destId="{CEDE220B-3498-4448-9399-E420B307A08C}" srcOrd="1" destOrd="0" presId="urn:microsoft.com/office/officeart/2005/8/layout/matrix1"/>
    <dgm:cxn modelId="{441CE072-B0ED-41FE-81C9-D16E49C4838A}" type="presOf" srcId="{E1668F7F-AE04-46C2-9BEE-EF2F612C9094}" destId="{54FB277F-7B4E-47CF-BAF4-A9562A53644F}" srcOrd="0" destOrd="0" presId="urn:microsoft.com/office/officeart/2005/8/layout/matrix1"/>
    <dgm:cxn modelId="{FAC6A659-055A-4799-866B-9DC30E015D8E}" type="presOf" srcId="{0DE34421-4CB1-4A31-822F-137B14947C1D}" destId="{A00CE2C9-B2B0-4D44-92E4-D7F0F2D71056}" srcOrd="0" destOrd="0" presId="urn:microsoft.com/office/officeart/2005/8/layout/matrix1"/>
    <dgm:cxn modelId="{280ACF80-8B47-4D96-B3A9-8E397900D216}" type="presOf" srcId="{74FA1295-E2E8-4FCD-8E5F-A34E8351EA67}" destId="{DDFE033D-F9B6-405D-AB81-7DAB9AE25392}" srcOrd="0" destOrd="0" presId="urn:microsoft.com/office/officeart/2005/8/layout/matrix1"/>
    <dgm:cxn modelId="{56264D9C-9C17-4C8E-BF64-1538631D4051}" type="presOf" srcId="{D9765557-4998-4324-B2D0-9BCC77A49D80}" destId="{0A95536B-FF8C-445B-A48D-E0323FF5C834}" srcOrd="1" destOrd="0" presId="urn:microsoft.com/office/officeart/2005/8/layout/matrix1"/>
    <dgm:cxn modelId="{BF9C1CAB-4D13-45DB-87F6-2E5B53A64CC0}" type="presOf" srcId="{F15DC1F8-7255-4560-83F3-65C40ED973AE}" destId="{38B8A744-628C-485A-A8DA-3B2A7015CEE5}" srcOrd="1" destOrd="0" presId="urn:microsoft.com/office/officeart/2005/8/layout/matrix1"/>
    <dgm:cxn modelId="{EC192EE3-D2DB-40F7-966E-038E48EC0FE4}" srcId="{74FA1295-E2E8-4FCD-8E5F-A34E8351EA67}" destId="{D9765557-4998-4324-B2D0-9BCC77A49D80}" srcOrd="2" destOrd="0" parTransId="{16FC47C4-10A5-4DAC-B26E-56734EE957F8}" sibTransId="{3A0D2C53-2F0E-4D29-883B-C8D0D045BC0C}"/>
    <dgm:cxn modelId="{FC07E1CC-EEB2-4D8C-8539-80BFC7FC4980}" srcId="{A9CF26F9-F2AD-4D0D-B411-4EA021063D6D}" destId="{74FA1295-E2E8-4FCD-8E5F-A34E8351EA67}" srcOrd="0" destOrd="0" parTransId="{FAB7AB12-B4DD-4491-BED8-613D8F2FE5AE}" sibTransId="{934B0694-83E8-4B1A-AC26-66ED66CCAB3A}"/>
    <dgm:cxn modelId="{E0F112EF-6B57-4474-AA10-0739BEAF2640}" type="presOf" srcId="{E1668F7F-AE04-46C2-9BEE-EF2F612C9094}" destId="{3C792DDC-D790-47D6-B7B1-3191B1DFA4B2}" srcOrd="1" destOrd="0" presId="urn:microsoft.com/office/officeart/2005/8/layout/matrix1"/>
    <dgm:cxn modelId="{E94ACCDD-272B-4957-B401-D206276A9B87}" type="presOf" srcId="{A9CF26F9-F2AD-4D0D-B411-4EA021063D6D}" destId="{015C7644-D4C6-4D31-A7BE-5EFF0F162484}" srcOrd="0" destOrd="0" presId="urn:microsoft.com/office/officeart/2005/8/layout/matrix1"/>
    <dgm:cxn modelId="{CF783C11-95F1-4210-B3E0-75A9B7B30042}" type="presParOf" srcId="{015C7644-D4C6-4D31-A7BE-5EFF0F162484}" destId="{7C35C10C-76F4-4FB6-8F4F-BA24DF81E10E}" srcOrd="0" destOrd="0" presId="urn:microsoft.com/office/officeart/2005/8/layout/matrix1"/>
    <dgm:cxn modelId="{F73EA6BC-75A6-4A69-AAC9-45979A8F963D}" type="presParOf" srcId="{7C35C10C-76F4-4FB6-8F4F-BA24DF81E10E}" destId="{54FB277F-7B4E-47CF-BAF4-A9562A53644F}" srcOrd="0" destOrd="0" presId="urn:microsoft.com/office/officeart/2005/8/layout/matrix1"/>
    <dgm:cxn modelId="{CC2D9B87-25EF-4F2A-B86A-D6C38B842A8F}" type="presParOf" srcId="{7C35C10C-76F4-4FB6-8F4F-BA24DF81E10E}" destId="{3C792DDC-D790-47D6-B7B1-3191B1DFA4B2}" srcOrd="1" destOrd="0" presId="urn:microsoft.com/office/officeart/2005/8/layout/matrix1"/>
    <dgm:cxn modelId="{68C0CBE4-4C1F-4075-9CC4-99DB32DE3C50}" type="presParOf" srcId="{7C35C10C-76F4-4FB6-8F4F-BA24DF81E10E}" destId="{A00CE2C9-B2B0-4D44-92E4-D7F0F2D71056}" srcOrd="2" destOrd="0" presId="urn:microsoft.com/office/officeart/2005/8/layout/matrix1"/>
    <dgm:cxn modelId="{B4316752-AFAF-40B8-B1A2-507A1E8AAA4F}" type="presParOf" srcId="{7C35C10C-76F4-4FB6-8F4F-BA24DF81E10E}" destId="{CEDE220B-3498-4448-9399-E420B307A08C}" srcOrd="3" destOrd="0" presId="urn:microsoft.com/office/officeart/2005/8/layout/matrix1"/>
    <dgm:cxn modelId="{76D51186-9F58-490D-9D10-2DB8BE13A1C8}" type="presParOf" srcId="{7C35C10C-76F4-4FB6-8F4F-BA24DF81E10E}" destId="{B77F787B-4182-430B-9B49-7E30DA4ACEE3}" srcOrd="4" destOrd="0" presId="urn:microsoft.com/office/officeart/2005/8/layout/matrix1"/>
    <dgm:cxn modelId="{29985EA1-7F4A-423B-AD83-5C26CD944064}" type="presParOf" srcId="{7C35C10C-76F4-4FB6-8F4F-BA24DF81E10E}" destId="{0A95536B-FF8C-445B-A48D-E0323FF5C834}" srcOrd="5" destOrd="0" presId="urn:microsoft.com/office/officeart/2005/8/layout/matrix1"/>
    <dgm:cxn modelId="{02EB2754-6A0F-4B6D-AEBE-BD42755775A0}" type="presParOf" srcId="{7C35C10C-76F4-4FB6-8F4F-BA24DF81E10E}" destId="{042FE970-2238-43E5-B359-7E1CD774CD0B}" srcOrd="6" destOrd="0" presId="urn:microsoft.com/office/officeart/2005/8/layout/matrix1"/>
    <dgm:cxn modelId="{1E934680-7F85-4500-ACAD-0B90576FD239}" type="presParOf" srcId="{7C35C10C-76F4-4FB6-8F4F-BA24DF81E10E}" destId="{38B8A744-628C-485A-A8DA-3B2A7015CEE5}" srcOrd="7" destOrd="0" presId="urn:microsoft.com/office/officeart/2005/8/layout/matrix1"/>
    <dgm:cxn modelId="{E46EC62C-F9E9-40E0-8840-D9D6386E0F1F}" type="presParOf" srcId="{015C7644-D4C6-4D31-A7BE-5EFF0F162484}" destId="{DDFE033D-F9B6-405D-AB81-7DAB9AE25392}" srcOrd="1" destOrd="0" presId="urn:microsoft.com/office/officeart/2005/8/layout/matrix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B277F-7B4E-47CF-BAF4-A9562A53644F}">
      <dsp:nvSpPr>
        <dsp:cNvPr id="0" name=""/>
        <dsp:cNvSpPr/>
      </dsp:nvSpPr>
      <dsp:spPr>
        <a:xfrm rot="16200000">
          <a:off x="676774" y="-668062"/>
          <a:ext cx="1471612" cy="282516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AU" sz="2400" b="1" kern="1200">
              <a:latin typeface="Bahnschrift SemiBold SemiConden" panose="020B0502040204020203" pitchFamily="34" charset="0"/>
            </a:rPr>
            <a:t>Participation </a:t>
          </a:r>
        </a:p>
        <a:p>
          <a:pPr marL="0" lvl="0" indent="0" algn="ctr" defTabSz="1066800">
            <a:lnSpc>
              <a:spcPct val="90000"/>
            </a:lnSpc>
            <a:spcBef>
              <a:spcPct val="0"/>
            </a:spcBef>
            <a:spcAft>
              <a:spcPct val="35000"/>
            </a:spcAft>
            <a:buNone/>
          </a:pPr>
          <a:r>
            <a:rPr lang="en-AU" sz="2400" b="1" kern="1200">
              <a:latin typeface="Bahnschrift SemiBold SemiConden" panose="020B0502040204020203" pitchFamily="34" charset="0"/>
            </a:rPr>
            <a:t>&amp; Access</a:t>
          </a:r>
        </a:p>
      </dsp:txBody>
      <dsp:txXfrm rot="5400000">
        <a:off x="0" y="8712"/>
        <a:ext cx="2825160" cy="1103709"/>
      </dsp:txXfrm>
    </dsp:sp>
    <dsp:sp modelId="{A00CE2C9-B2B0-4D44-92E4-D7F0F2D71056}">
      <dsp:nvSpPr>
        <dsp:cNvPr id="0" name=""/>
        <dsp:cNvSpPr/>
      </dsp:nvSpPr>
      <dsp:spPr>
        <a:xfrm>
          <a:off x="2813696" y="0"/>
          <a:ext cx="2809875" cy="1471612"/>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AU" sz="2400" b="1" kern="1200">
              <a:latin typeface="Bahnschrift SemiBold SemiConden" panose="020B0502040204020203" pitchFamily="34" charset="0"/>
            </a:rPr>
            <a:t>Club </a:t>
          </a:r>
        </a:p>
        <a:p>
          <a:pPr marL="0" lvl="0" indent="0" algn="ctr" defTabSz="1066800">
            <a:lnSpc>
              <a:spcPct val="90000"/>
            </a:lnSpc>
            <a:spcBef>
              <a:spcPct val="0"/>
            </a:spcBef>
            <a:spcAft>
              <a:spcPct val="35000"/>
            </a:spcAft>
            <a:buNone/>
          </a:pPr>
          <a:r>
            <a:rPr lang="en-AU" sz="2400" b="1" kern="1200">
              <a:latin typeface="Bahnschrift SemiBold SemiConden" panose="020B0502040204020203" pitchFamily="34" charset="0"/>
            </a:rPr>
            <a:t>Governance</a:t>
          </a:r>
        </a:p>
      </dsp:txBody>
      <dsp:txXfrm>
        <a:off x="2813696" y="0"/>
        <a:ext cx="2809875" cy="1103709"/>
      </dsp:txXfrm>
    </dsp:sp>
    <dsp:sp modelId="{B77F787B-4182-430B-9B49-7E30DA4ACEE3}">
      <dsp:nvSpPr>
        <dsp:cNvPr id="0" name=""/>
        <dsp:cNvSpPr/>
      </dsp:nvSpPr>
      <dsp:spPr>
        <a:xfrm rot="10800000">
          <a:off x="3821" y="1471612"/>
          <a:ext cx="2809875" cy="1471612"/>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AU" sz="2400" b="1" kern="1200">
              <a:latin typeface="Bahnschrift SemiBold SemiConden" panose="020B0502040204020203" pitchFamily="34" charset="0"/>
            </a:rPr>
            <a:t>Infrastructure </a:t>
          </a:r>
        </a:p>
        <a:p>
          <a:pPr marL="0" lvl="0" indent="0" algn="ctr" defTabSz="1066800">
            <a:lnSpc>
              <a:spcPct val="90000"/>
            </a:lnSpc>
            <a:spcBef>
              <a:spcPct val="0"/>
            </a:spcBef>
            <a:spcAft>
              <a:spcPct val="35000"/>
            </a:spcAft>
            <a:buNone/>
          </a:pPr>
          <a:r>
            <a:rPr lang="en-AU" sz="2400" b="1" kern="1200">
              <a:latin typeface="Bahnschrift SemiBold SemiConden" panose="020B0502040204020203" pitchFamily="34" charset="0"/>
            </a:rPr>
            <a:t>Planning &amp; Priorities</a:t>
          </a:r>
        </a:p>
      </dsp:txBody>
      <dsp:txXfrm rot="10800000">
        <a:off x="3821" y="1839515"/>
        <a:ext cx="2809875" cy="1103709"/>
      </dsp:txXfrm>
    </dsp:sp>
    <dsp:sp modelId="{042FE970-2238-43E5-B359-7E1CD774CD0B}">
      <dsp:nvSpPr>
        <dsp:cNvPr id="0" name=""/>
        <dsp:cNvSpPr/>
      </dsp:nvSpPr>
      <dsp:spPr>
        <a:xfrm rot="5400000">
          <a:off x="3482827" y="802481"/>
          <a:ext cx="1471612" cy="280987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AU" sz="2400" b="1" kern="1200">
              <a:latin typeface="Bahnschrift SemiBold SemiConden" panose="020B0502040204020203" pitchFamily="34" charset="0"/>
            </a:rPr>
            <a:t>Management </a:t>
          </a:r>
        </a:p>
        <a:p>
          <a:pPr marL="0" lvl="0" indent="0" algn="ctr" defTabSz="1066800">
            <a:lnSpc>
              <a:spcPct val="90000"/>
            </a:lnSpc>
            <a:spcBef>
              <a:spcPct val="0"/>
            </a:spcBef>
            <a:spcAft>
              <a:spcPct val="35000"/>
            </a:spcAft>
            <a:buNone/>
          </a:pPr>
          <a:r>
            <a:rPr lang="en-AU" sz="2400" b="1" kern="1200">
              <a:latin typeface="Bahnschrift SemiBold SemiConden" panose="020B0502040204020203" pitchFamily="34" charset="0"/>
            </a:rPr>
            <a:t>&amp; Leasing</a:t>
          </a:r>
        </a:p>
      </dsp:txBody>
      <dsp:txXfrm rot="-5400000">
        <a:off x="2813696" y="1839515"/>
        <a:ext cx="2809875" cy="1103709"/>
      </dsp:txXfrm>
    </dsp:sp>
    <dsp:sp modelId="{DDFE033D-F9B6-405D-AB81-7DAB9AE25392}">
      <dsp:nvSpPr>
        <dsp:cNvPr id="0" name=""/>
        <dsp:cNvSpPr/>
      </dsp:nvSpPr>
      <dsp:spPr>
        <a:xfrm>
          <a:off x="1736657" y="1059910"/>
          <a:ext cx="2146435" cy="823403"/>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AU" sz="2800" b="0" kern="1200" cap="none" spc="0">
              <a:ln w="0"/>
              <a:solidFill>
                <a:schemeClr val="accent1"/>
              </a:solidFill>
              <a:effectLst>
                <a:outerShdw blurRad="38100" dist="25400" dir="5400000" algn="ctr" rotWithShape="0">
                  <a:srgbClr val="6E747A">
                    <a:alpha val="43000"/>
                  </a:srgbClr>
                </a:outerShdw>
              </a:effectLst>
              <a:latin typeface="Bahnschrift SemiBold SemiConden" panose="020B0502040204020203" pitchFamily="34" charset="0"/>
            </a:rPr>
            <a:t>Thriving Tennis </a:t>
          </a:r>
        </a:p>
      </dsp:txBody>
      <dsp:txXfrm>
        <a:off x="1776852" y="1100105"/>
        <a:ext cx="2066045" cy="74301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E982E-35BC-49FB-82A1-A047D1C0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9110</Words>
  <Characters>51932</Characters>
  <Application>Microsoft Office Word</Application>
  <DocSecurity>4</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60921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pmedley</dc:creator>
  <cp:lastModifiedBy>Marlee Perrett</cp:lastModifiedBy>
  <cp:revision>2</cp:revision>
  <cp:lastPrinted>2023-03-06T04:07:00Z</cp:lastPrinted>
  <dcterms:created xsi:type="dcterms:W3CDTF">2023-03-22T21:42:00Z</dcterms:created>
  <dcterms:modified xsi:type="dcterms:W3CDTF">2023-03-22T21:42:00Z</dcterms:modified>
</cp:coreProperties>
</file>