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0DEAB" w14:textId="77777777" w:rsidR="00F72CE0" w:rsidRPr="00E866B7" w:rsidRDefault="00F72CE0" w:rsidP="00E866B7">
      <w:pPr>
        <w:pStyle w:val="Footer"/>
        <w:tabs>
          <w:tab w:val="clear" w:pos="4153"/>
          <w:tab w:val="clear" w:pos="8306"/>
          <w:tab w:val="left" w:pos="567"/>
        </w:tabs>
        <w:jc w:val="both"/>
        <w:rPr>
          <w:rFonts w:ascii="Arial" w:hAnsi="Arial" w:cs="Arial"/>
          <w:b/>
          <w:bCs/>
          <w:sz w:val="22"/>
          <w:u w:val="single"/>
        </w:rPr>
      </w:pPr>
    </w:p>
    <w:p w14:paraId="452B0EBA" w14:textId="77777777" w:rsidR="00F72CE0" w:rsidRPr="009F54AA" w:rsidRDefault="00F72CE0" w:rsidP="00E866B7">
      <w:pPr>
        <w:pStyle w:val="Footer"/>
        <w:tabs>
          <w:tab w:val="clear" w:pos="4153"/>
          <w:tab w:val="clear" w:pos="8306"/>
          <w:tab w:val="left" w:pos="567"/>
        </w:tabs>
        <w:jc w:val="both"/>
        <w:rPr>
          <w:rFonts w:ascii="Arial" w:hAnsi="Arial" w:cs="Arial"/>
          <w:b/>
          <w:bCs/>
          <w:sz w:val="22"/>
        </w:rPr>
      </w:pPr>
      <w:r w:rsidRPr="009F54AA">
        <w:rPr>
          <w:rFonts w:ascii="Arial" w:hAnsi="Arial" w:cs="Arial"/>
          <w:b/>
          <w:bCs/>
          <w:sz w:val="22"/>
        </w:rPr>
        <w:t xml:space="preserve">1.0 </w:t>
      </w:r>
      <w:r w:rsidRPr="009F54AA">
        <w:rPr>
          <w:rFonts w:ascii="Arial" w:hAnsi="Arial" w:cs="Arial"/>
          <w:b/>
          <w:bCs/>
          <w:sz w:val="22"/>
        </w:rPr>
        <w:tab/>
      </w:r>
      <w:r w:rsidRPr="009F54AA">
        <w:rPr>
          <w:rFonts w:ascii="Arial" w:hAnsi="Arial" w:cs="Arial"/>
          <w:b/>
          <w:bCs/>
          <w:sz w:val="22"/>
          <w:u w:val="single"/>
        </w:rPr>
        <w:t>DEFINITION</w:t>
      </w:r>
    </w:p>
    <w:p w14:paraId="1FE0CFC9" w14:textId="77777777" w:rsidR="00F72CE0" w:rsidRPr="009F54AA" w:rsidRDefault="00F72CE0" w:rsidP="00E866B7">
      <w:pPr>
        <w:pStyle w:val="Footer"/>
        <w:tabs>
          <w:tab w:val="clear" w:pos="4153"/>
          <w:tab w:val="clear" w:pos="8306"/>
          <w:tab w:val="left" w:pos="567"/>
        </w:tabs>
        <w:jc w:val="both"/>
        <w:rPr>
          <w:rFonts w:ascii="Arial" w:hAnsi="Arial" w:cs="Arial"/>
          <w:b/>
          <w:bCs/>
          <w:sz w:val="22"/>
          <w:u w:val="single"/>
        </w:rPr>
      </w:pPr>
    </w:p>
    <w:p w14:paraId="0E90202C" w14:textId="77777777" w:rsidR="00F72CE0" w:rsidRPr="009F54AA" w:rsidRDefault="00F72CE0" w:rsidP="00E866B7">
      <w:pPr>
        <w:pStyle w:val="Footer"/>
        <w:tabs>
          <w:tab w:val="clear" w:pos="4153"/>
          <w:tab w:val="clear" w:pos="8306"/>
          <w:tab w:val="left" w:pos="567"/>
        </w:tabs>
        <w:jc w:val="both"/>
        <w:rPr>
          <w:rFonts w:ascii="Arial" w:hAnsi="Arial" w:cs="Arial"/>
          <w:sz w:val="22"/>
        </w:rPr>
      </w:pPr>
      <w:r w:rsidRPr="009F54AA">
        <w:rPr>
          <w:rFonts w:ascii="Arial" w:hAnsi="Arial" w:cs="Arial"/>
          <w:sz w:val="22"/>
        </w:rPr>
        <w:t xml:space="preserve">A vehicle crossing is an access point to enable a vehicle to cross from the road to an abutting property. </w:t>
      </w:r>
    </w:p>
    <w:p w14:paraId="4A2EFCC5" w14:textId="77777777" w:rsidR="00F72CE0" w:rsidRPr="009F54AA" w:rsidRDefault="00F72CE0" w:rsidP="00E866B7">
      <w:pPr>
        <w:pStyle w:val="Footer"/>
        <w:tabs>
          <w:tab w:val="clear" w:pos="4153"/>
          <w:tab w:val="clear" w:pos="8306"/>
          <w:tab w:val="left" w:pos="567"/>
        </w:tabs>
        <w:jc w:val="both"/>
        <w:rPr>
          <w:rFonts w:ascii="Arial" w:hAnsi="Arial" w:cs="Arial"/>
          <w:sz w:val="22"/>
        </w:rPr>
      </w:pPr>
    </w:p>
    <w:p w14:paraId="07A3E1AB" w14:textId="77777777" w:rsidR="00F72CE0" w:rsidRPr="009F54AA" w:rsidRDefault="00F72CE0" w:rsidP="00E866B7">
      <w:pPr>
        <w:pStyle w:val="Footer"/>
        <w:tabs>
          <w:tab w:val="clear" w:pos="4153"/>
          <w:tab w:val="clear" w:pos="8306"/>
          <w:tab w:val="left" w:pos="567"/>
        </w:tabs>
        <w:jc w:val="both"/>
        <w:rPr>
          <w:rFonts w:ascii="Arial" w:hAnsi="Arial" w:cs="Arial"/>
          <w:sz w:val="22"/>
        </w:rPr>
      </w:pPr>
    </w:p>
    <w:p w14:paraId="35151744" w14:textId="77777777" w:rsidR="00F72CE0" w:rsidRPr="009F54AA" w:rsidRDefault="00F72CE0" w:rsidP="00E866B7">
      <w:pPr>
        <w:pStyle w:val="Footer"/>
        <w:tabs>
          <w:tab w:val="clear" w:pos="4153"/>
          <w:tab w:val="clear" w:pos="8306"/>
          <w:tab w:val="left" w:pos="567"/>
        </w:tabs>
        <w:jc w:val="both"/>
        <w:rPr>
          <w:rFonts w:ascii="Arial" w:hAnsi="Arial" w:cs="Arial"/>
          <w:b/>
          <w:bCs/>
          <w:sz w:val="22"/>
        </w:rPr>
      </w:pPr>
      <w:r w:rsidRPr="009F54AA">
        <w:rPr>
          <w:rFonts w:ascii="Arial" w:hAnsi="Arial" w:cs="Arial"/>
          <w:b/>
          <w:bCs/>
          <w:sz w:val="22"/>
        </w:rPr>
        <w:t xml:space="preserve">2.0 </w:t>
      </w:r>
      <w:r w:rsidRPr="009F54AA">
        <w:rPr>
          <w:rFonts w:ascii="Arial" w:hAnsi="Arial" w:cs="Arial"/>
          <w:b/>
          <w:bCs/>
          <w:sz w:val="22"/>
        </w:rPr>
        <w:tab/>
      </w:r>
      <w:r w:rsidRPr="009F54AA">
        <w:rPr>
          <w:rFonts w:ascii="Arial" w:hAnsi="Arial" w:cs="Arial"/>
          <w:b/>
          <w:bCs/>
          <w:sz w:val="22"/>
          <w:u w:val="single"/>
        </w:rPr>
        <w:t>INTRODUCTION</w:t>
      </w:r>
    </w:p>
    <w:p w14:paraId="052A63BF" w14:textId="77777777" w:rsidR="00F72CE0" w:rsidRPr="009F54AA" w:rsidRDefault="00F72CE0" w:rsidP="00E866B7">
      <w:pPr>
        <w:pStyle w:val="Footer"/>
        <w:tabs>
          <w:tab w:val="clear" w:pos="4153"/>
          <w:tab w:val="clear" w:pos="8306"/>
          <w:tab w:val="left" w:pos="567"/>
        </w:tabs>
        <w:jc w:val="both"/>
        <w:rPr>
          <w:rFonts w:ascii="Arial" w:hAnsi="Arial" w:cs="Arial"/>
          <w:sz w:val="22"/>
        </w:rPr>
      </w:pPr>
    </w:p>
    <w:p w14:paraId="46415A46" w14:textId="77777777" w:rsidR="00F72CE0" w:rsidRPr="009F54AA" w:rsidRDefault="00F72CE0" w:rsidP="00E866B7">
      <w:pPr>
        <w:pStyle w:val="Footer"/>
        <w:tabs>
          <w:tab w:val="clear" w:pos="4153"/>
          <w:tab w:val="clear" w:pos="8306"/>
          <w:tab w:val="left" w:pos="567"/>
        </w:tabs>
        <w:jc w:val="both"/>
        <w:rPr>
          <w:rFonts w:ascii="Arial" w:hAnsi="Arial" w:cs="Arial"/>
          <w:sz w:val="22"/>
        </w:rPr>
      </w:pPr>
      <w:r w:rsidRPr="009F54AA">
        <w:rPr>
          <w:rFonts w:ascii="Arial" w:hAnsi="Arial" w:cs="Arial"/>
          <w:sz w:val="22"/>
        </w:rPr>
        <w:t xml:space="preserve">In accordance with the Local Government Act 1989, Schedule 10, Council may permit or require a person to construct, maintain, repair or re-construct a vehicle crossing over any footpath or channel next to a road to enable a person using the road to have access to the land on the other side of the footpath or channel. Further, in accordance </w:t>
      </w:r>
      <w:r w:rsidR="00791C2C" w:rsidRPr="009F54AA">
        <w:rPr>
          <w:rFonts w:ascii="Arial" w:hAnsi="Arial" w:cs="Arial"/>
          <w:sz w:val="22"/>
        </w:rPr>
        <w:t>with Council Local laws Clause 25.2</w:t>
      </w:r>
      <w:r w:rsidRPr="009F54AA">
        <w:rPr>
          <w:rFonts w:ascii="Arial" w:hAnsi="Arial" w:cs="Arial"/>
          <w:sz w:val="22"/>
        </w:rPr>
        <w:t xml:space="preserve">, the owner of the land must ensure that each point of vehicle access from a road to the land has a properly constructed and maintained vehicle crossing. </w:t>
      </w:r>
    </w:p>
    <w:p w14:paraId="5430F8A2" w14:textId="77777777" w:rsidR="00F72CE0" w:rsidRPr="009F54AA" w:rsidRDefault="00F72CE0" w:rsidP="00E866B7">
      <w:pPr>
        <w:pStyle w:val="Footer"/>
        <w:tabs>
          <w:tab w:val="clear" w:pos="4153"/>
          <w:tab w:val="clear" w:pos="8306"/>
          <w:tab w:val="left" w:pos="567"/>
        </w:tabs>
        <w:jc w:val="both"/>
        <w:rPr>
          <w:rFonts w:ascii="Arial" w:hAnsi="Arial" w:cs="Arial"/>
          <w:sz w:val="22"/>
        </w:rPr>
      </w:pPr>
    </w:p>
    <w:p w14:paraId="75BF4A72" w14:textId="77777777" w:rsidR="00F72CE0" w:rsidRPr="009F54AA" w:rsidRDefault="00F72CE0" w:rsidP="00E866B7">
      <w:pPr>
        <w:pStyle w:val="Footer"/>
        <w:tabs>
          <w:tab w:val="clear" w:pos="4153"/>
          <w:tab w:val="clear" w:pos="8306"/>
          <w:tab w:val="left" w:pos="567"/>
        </w:tabs>
        <w:jc w:val="both"/>
        <w:rPr>
          <w:rFonts w:ascii="Arial" w:hAnsi="Arial" w:cs="Arial"/>
          <w:sz w:val="22"/>
        </w:rPr>
      </w:pPr>
      <w:r w:rsidRPr="009F54AA">
        <w:rPr>
          <w:rFonts w:ascii="Arial" w:hAnsi="Arial" w:cs="Arial"/>
          <w:sz w:val="22"/>
        </w:rPr>
        <w:t>There are two ways of Council approval for an applicant to construct or modify a vehicle crossing:</w:t>
      </w:r>
    </w:p>
    <w:p w14:paraId="4697F153" w14:textId="77777777" w:rsidR="00F72CE0" w:rsidRPr="009F54AA" w:rsidRDefault="00F72CE0" w:rsidP="00E866B7">
      <w:pPr>
        <w:pStyle w:val="Footer"/>
        <w:tabs>
          <w:tab w:val="clear" w:pos="4153"/>
          <w:tab w:val="clear" w:pos="8306"/>
          <w:tab w:val="left" w:pos="567"/>
        </w:tabs>
        <w:jc w:val="both"/>
        <w:rPr>
          <w:rFonts w:ascii="Arial" w:hAnsi="Arial" w:cs="Arial"/>
          <w:sz w:val="22"/>
        </w:rPr>
      </w:pPr>
    </w:p>
    <w:p w14:paraId="4E11C502" w14:textId="77777777" w:rsidR="00F72CE0" w:rsidRPr="009F54AA" w:rsidRDefault="00F72CE0" w:rsidP="00E866B7">
      <w:pPr>
        <w:pStyle w:val="Footer"/>
        <w:numPr>
          <w:ilvl w:val="1"/>
          <w:numId w:val="23"/>
        </w:numPr>
        <w:tabs>
          <w:tab w:val="clear" w:pos="4153"/>
          <w:tab w:val="clear" w:pos="8306"/>
          <w:tab w:val="left" w:pos="567"/>
        </w:tabs>
        <w:ind w:left="0" w:firstLine="0"/>
        <w:jc w:val="both"/>
        <w:rPr>
          <w:rFonts w:ascii="Arial" w:hAnsi="Arial" w:cs="Arial"/>
          <w:sz w:val="22"/>
        </w:rPr>
      </w:pPr>
      <w:r w:rsidRPr="009F54AA">
        <w:rPr>
          <w:rFonts w:ascii="Arial" w:hAnsi="Arial" w:cs="Arial"/>
          <w:b/>
          <w:bCs/>
          <w:sz w:val="22"/>
        </w:rPr>
        <w:t>Engineering Services approval</w:t>
      </w:r>
      <w:r w:rsidRPr="009F54AA">
        <w:rPr>
          <w:rFonts w:ascii="Arial" w:hAnsi="Arial" w:cs="Arial"/>
          <w:sz w:val="22"/>
        </w:rPr>
        <w:t xml:space="preserve"> – required when the proposed crossover and associated works </w:t>
      </w:r>
      <w:r w:rsidRPr="009F54AA">
        <w:rPr>
          <w:rFonts w:ascii="Arial" w:hAnsi="Arial" w:cs="Arial"/>
          <w:sz w:val="22"/>
          <w:u w:val="single"/>
        </w:rPr>
        <w:t>do not</w:t>
      </w:r>
      <w:r w:rsidRPr="009F54AA">
        <w:rPr>
          <w:rFonts w:ascii="Arial" w:hAnsi="Arial" w:cs="Arial"/>
          <w:sz w:val="22"/>
        </w:rPr>
        <w:t xml:space="preserve"> require a planning permit, </w:t>
      </w:r>
      <w:r w:rsidRPr="009F54AA">
        <w:rPr>
          <w:rFonts w:ascii="Arial" w:hAnsi="Arial" w:cs="Arial"/>
          <w:i/>
          <w:iCs/>
          <w:sz w:val="22"/>
        </w:rPr>
        <w:t>e.g., an existing residential property where an existing crossover is to be widened.</w:t>
      </w:r>
    </w:p>
    <w:p w14:paraId="1ABFBEFC" w14:textId="77777777" w:rsidR="00F72CE0" w:rsidRPr="009F54AA" w:rsidRDefault="00F72CE0" w:rsidP="00E866B7">
      <w:pPr>
        <w:pStyle w:val="Footer"/>
        <w:tabs>
          <w:tab w:val="clear" w:pos="4153"/>
          <w:tab w:val="clear" w:pos="8306"/>
          <w:tab w:val="left" w:pos="567"/>
        </w:tabs>
        <w:jc w:val="both"/>
        <w:rPr>
          <w:rFonts w:ascii="Arial" w:hAnsi="Arial" w:cs="Arial"/>
          <w:sz w:val="22"/>
        </w:rPr>
      </w:pPr>
    </w:p>
    <w:p w14:paraId="490E9A8B" w14:textId="77777777" w:rsidR="00F72CE0" w:rsidRPr="009F54AA" w:rsidRDefault="00F72CE0" w:rsidP="00E866B7">
      <w:pPr>
        <w:pStyle w:val="Footer"/>
        <w:tabs>
          <w:tab w:val="clear" w:pos="4153"/>
          <w:tab w:val="clear" w:pos="8306"/>
          <w:tab w:val="left" w:pos="567"/>
        </w:tabs>
        <w:jc w:val="both"/>
        <w:rPr>
          <w:rFonts w:ascii="Arial" w:hAnsi="Arial" w:cs="Arial"/>
          <w:sz w:val="22"/>
        </w:rPr>
      </w:pPr>
      <w:r w:rsidRPr="009F54AA">
        <w:rPr>
          <w:rFonts w:ascii="Arial" w:hAnsi="Arial" w:cs="Arial"/>
          <w:sz w:val="22"/>
        </w:rPr>
        <w:t xml:space="preserve">Applicant must complete and lodge a Vehicle Crossing Application Form (see section 8.0) with Council’s Engineering Services prior to the construction or alteration of a vehicle crossing. This form can be obtained online at </w:t>
      </w:r>
      <w:hyperlink r:id="rId7" w:history="1">
        <w:r w:rsidRPr="009F54AA">
          <w:rPr>
            <w:rStyle w:val="Hyperlink"/>
            <w:rFonts w:ascii="Arial" w:hAnsi="Arial" w:cs="Arial"/>
            <w:sz w:val="22"/>
          </w:rPr>
          <w:t>www.maroondah.vic.gov.au</w:t>
        </w:r>
      </w:hyperlink>
      <w:r w:rsidRPr="009F54AA">
        <w:rPr>
          <w:rFonts w:ascii="Arial" w:hAnsi="Arial" w:cs="Arial"/>
          <w:sz w:val="22"/>
        </w:rPr>
        <w:t xml:space="preserve"> and is to be signed upon completion by the applicant and returned with the following information;</w:t>
      </w:r>
    </w:p>
    <w:p w14:paraId="504BADE5" w14:textId="77777777" w:rsidR="00F72CE0" w:rsidRPr="009F54AA" w:rsidRDefault="00F72CE0" w:rsidP="00E866B7">
      <w:pPr>
        <w:tabs>
          <w:tab w:val="left" w:pos="567"/>
        </w:tabs>
        <w:jc w:val="both"/>
        <w:rPr>
          <w:rFonts w:ascii="Arial" w:hAnsi="Arial" w:cs="Arial"/>
          <w:sz w:val="22"/>
        </w:rPr>
      </w:pPr>
    </w:p>
    <w:p w14:paraId="025B1D83" w14:textId="77777777" w:rsidR="00F72CE0" w:rsidRPr="009F54AA" w:rsidRDefault="00F72CE0" w:rsidP="00E866B7">
      <w:pPr>
        <w:tabs>
          <w:tab w:val="left" w:pos="567"/>
        </w:tabs>
        <w:jc w:val="both"/>
        <w:rPr>
          <w:rFonts w:ascii="Arial" w:hAnsi="Arial" w:cs="Arial"/>
          <w:sz w:val="22"/>
        </w:rPr>
      </w:pPr>
      <w:r w:rsidRPr="009F54AA">
        <w:rPr>
          <w:rFonts w:ascii="Arial" w:hAnsi="Arial" w:cs="Arial"/>
          <w:sz w:val="22"/>
        </w:rPr>
        <w:t>2.1.1</w:t>
      </w:r>
      <w:r w:rsidRPr="009F54AA">
        <w:rPr>
          <w:rFonts w:ascii="Arial" w:hAnsi="Arial" w:cs="Arial"/>
          <w:sz w:val="22"/>
        </w:rPr>
        <w:tab/>
        <w:t>A fully dimensioned site plan or sketch grid plan</w:t>
      </w:r>
    </w:p>
    <w:p w14:paraId="7C87CC9B" w14:textId="77777777" w:rsidR="00F72CE0" w:rsidRPr="009F54AA" w:rsidRDefault="00F72CE0" w:rsidP="00E866B7">
      <w:pPr>
        <w:pStyle w:val="Footer"/>
        <w:tabs>
          <w:tab w:val="clear" w:pos="4153"/>
          <w:tab w:val="clear" w:pos="8306"/>
          <w:tab w:val="left" w:pos="567"/>
        </w:tabs>
        <w:jc w:val="both"/>
        <w:rPr>
          <w:rFonts w:ascii="Arial" w:hAnsi="Arial" w:cs="Arial"/>
          <w:sz w:val="22"/>
        </w:rPr>
      </w:pPr>
      <w:r w:rsidRPr="009F54AA">
        <w:rPr>
          <w:rFonts w:ascii="Arial" w:hAnsi="Arial" w:cs="Arial"/>
          <w:sz w:val="22"/>
        </w:rPr>
        <w:t>2.1.2</w:t>
      </w:r>
      <w:r w:rsidRPr="009F54AA">
        <w:rPr>
          <w:rFonts w:ascii="Arial" w:hAnsi="Arial" w:cs="Arial"/>
          <w:sz w:val="22"/>
        </w:rPr>
        <w:tab/>
        <w:t>Consents of utility authorities where their services are affected (see section 5.0)</w:t>
      </w:r>
    </w:p>
    <w:p w14:paraId="00C141FD" w14:textId="77777777" w:rsidR="00FE726D" w:rsidRPr="009F54AA" w:rsidRDefault="00FE726D" w:rsidP="00E866B7">
      <w:pPr>
        <w:pStyle w:val="Footer"/>
        <w:tabs>
          <w:tab w:val="clear" w:pos="4153"/>
          <w:tab w:val="clear" w:pos="8306"/>
          <w:tab w:val="left" w:pos="567"/>
        </w:tabs>
        <w:jc w:val="both"/>
        <w:rPr>
          <w:rFonts w:ascii="Arial" w:hAnsi="Arial" w:cs="Arial"/>
          <w:sz w:val="22"/>
        </w:rPr>
      </w:pPr>
      <w:r w:rsidRPr="009F54AA">
        <w:rPr>
          <w:rFonts w:ascii="Arial" w:hAnsi="Arial" w:cs="Arial"/>
          <w:sz w:val="22"/>
        </w:rPr>
        <w:t>2.1.3 A current photo of the location of the proposed works.</w:t>
      </w:r>
    </w:p>
    <w:p w14:paraId="110D2BB4" w14:textId="77777777" w:rsidR="00F72CE0" w:rsidRPr="009F54AA" w:rsidRDefault="00F72CE0" w:rsidP="00E866B7">
      <w:pPr>
        <w:pStyle w:val="Footer"/>
        <w:tabs>
          <w:tab w:val="clear" w:pos="4153"/>
          <w:tab w:val="clear" w:pos="8306"/>
          <w:tab w:val="left" w:pos="567"/>
        </w:tabs>
        <w:jc w:val="both"/>
        <w:rPr>
          <w:rFonts w:ascii="Arial" w:hAnsi="Arial" w:cs="Arial"/>
          <w:sz w:val="22"/>
        </w:rPr>
      </w:pPr>
    </w:p>
    <w:p w14:paraId="415252FC" w14:textId="77777777" w:rsidR="00F72CE0" w:rsidRPr="009F54AA" w:rsidRDefault="00F72CE0" w:rsidP="00E866B7">
      <w:pPr>
        <w:pStyle w:val="Footer"/>
        <w:numPr>
          <w:ilvl w:val="1"/>
          <w:numId w:val="23"/>
        </w:numPr>
        <w:tabs>
          <w:tab w:val="clear" w:pos="4153"/>
          <w:tab w:val="clear" w:pos="8306"/>
          <w:tab w:val="left" w:pos="567"/>
        </w:tabs>
        <w:ind w:left="0" w:firstLine="0"/>
        <w:jc w:val="both"/>
        <w:rPr>
          <w:rFonts w:ascii="Arial" w:hAnsi="Arial" w:cs="Arial"/>
          <w:b/>
          <w:bCs/>
          <w:sz w:val="22"/>
        </w:rPr>
      </w:pPr>
      <w:r w:rsidRPr="009F54AA">
        <w:rPr>
          <w:rFonts w:ascii="Arial" w:hAnsi="Arial" w:cs="Arial"/>
          <w:b/>
          <w:bCs/>
          <w:sz w:val="22"/>
        </w:rPr>
        <w:t xml:space="preserve">Planning Permit approval </w:t>
      </w:r>
      <w:r w:rsidRPr="009F54AA">
        <w:rPr>
          <w:rFonts w:ascii="Arial" w:hAnsi="Arial" w:cs="Arial"/>
          <w:sz w:val="22"/>
        </w:rPr>
        <w:t xml:space="preserve">– required when the proposed crossover and associated works require a planning permit, </w:t>
      </w:r>
      <w:r w:rsidRPr="009F54AA">
        <w:rPr>
          <w:rFonts w:ascii="Arial" w:hAnsi="Arial" w:cs="Arial"/>
          <w:i/>
          <w:iCs/>
          <w:sz w:val="22"/>
        </w:rPr>
        <w:t>e.g., a two-lot subdivision where a new crossover is to be constructed.</w:t>
      </w:r>
    </w:p>
    <w:p w14:paraId="0E46748A" w14:textId="77777777" w:rsidR="00F72CE0" w:rsidRPr="009F54AA" w:rsidRDefault="00F72CE0" w:rsidP="00E866B7">
      <w:pPr>
        <w:pStyle w:val="Footer"/>
        <w:tabs>
          <w:tab w:val="clear" w:pos="4153"/>
          <w:tab w:val="clear" w:pos="8306"/>
          <w:tab w:val="left" w:pos="567"/>
        </w:tabs>
        <w:jc w:val="both"/>
        <w:rPr>
          <w:rFonts w:ascii="Arial" w:hAnsi="Arial" w:cs="Arial"/>
          <w:sz w:val="22"/>
        </w:rPr>
      </w:pPr>
    </w:p>
    <w:p w14:paraId="3FF18BFA" w14:textId="77777777" w:rsidR="00FE726D" w:rsidRPr="009F54AA" w:rsidRDefault="00F72CE0" w:rsidP="00E866B7">
      <w:pPr>
        <w:pStyle w:val="Footer"/>
        <w:tabs>
          <w:tab w:val="clear" w:pos="4153"/>
          <w:tab w:val="clear" w:pos="8306"/>
          <w:tab w:val="left" w:pos="567"/>
        </w:tabs>
        <w:jc w:val="both"/>
        <w:rPr>
          <w:rFonts w:ascii="Arial" w:hAnsi="Arial" w:cs="Arial"/>
          <w:sz w:val="22"/>
        </w:rPr>
      </w:pPr>
      <w:r w:rsidRPr="009F54AA">
        <w:rPr>
          <w:rFonts w:ascii="Arial" w:hAnsi="Arial" w:cs="Arial"/>
          <w:sz w:val="22"/>
        </w:rPr>
        <w:t>A Planning Application is lodged and any proposed new crossover(s), or alteration to an existing crossover(s), is considered as part of the Town Planning process.</w:t>
      </w:r>
    </w:p>
    <w:p w14:paraId="3093D85A" w14:textId="77777777" w:rsidR="00F72CE0" w:rsidRPr="009F54AA" w:rsidRDefault="00F72CE0" w:rsidP="00E866B7">
      <w:pPr>
        <w:pStyle w:val="Footer"/>
        <w:tabs>
          <w:tab w:val="clear" w:pos="4153"/>
          <w:tab w:val="clear" w:pos="8306"/>
          <w:tab w:val="left" w:pos="567"/>
        </w:tabs>
        <w:jc w:val="both"/>
        <w:rPr>
          <w:rFonts w:ascii="Arial" w:hAnsi="Arial" w:cs="Arial"/>
          <w:sz w:val="22"/>
        </w:rPr>
      </w:pPr>
    </w:p>
    <w:p w14:paraId="32DFC911" w14:textId="77777777" w:rsidR="00F72CE0" w:rsidRPr="009F54AA" w:rsidRDefault="00F72CE0" w:rsidP="00E866B7">
      <w:pPr>
        <w:pStyle w:val="Footer"/>
        <w:tabs>
          <w:tab w:val="clear" w:pos="4153"/>
          <w:tab w:val="clear" w:pos="8306"/>
          <w:tab w:val="left" w:pos="567"/>
        </w:tabs>
        <w:jc w:val="both"/>
        <w:rPr>
          <w:rFonts w:ascii="Arial" w:hAnsi="Arial" w:cs="Arial"/>
          <w:sz w:val="22"/>
        </w:rPr>
      </w:pPr>
    </w:p>
    <w:p w14:paraId="4E3158E2" w14:textId="77777777" w:rsidR="00F72CE0" w:rsidRPr="009F54AA" w:rsidRDefault="00F72CE0" w:rsidP="00E866B7">
      <w:pPr>
        <w:tabs>
          <w:tab w:val="left" w:pos="567"/>
        </w:tabs>
        <w:jc w:val="both"/>
        <w:rPr>
          <w:rFonts w:ascii="Arial" w:hAnsi="Arial" w:cs="Arial"/>
          <w:sz w:val="22"/>
        </w:rPr>
      </w:pPr>
      <w:r w:rsidRPr="009F54AA">
        <w:rPr>
          <w:rFonts w:ascii="Arial" w:hAnsi="Arial" w:cs="Arial"/>
          <w:b/>
          <w:bCs/>
          <w:sz w:val="22"/>
        </w:rPr>
        <w:t xml:space="preserve">3.0 </w:t>
      </w:r>
      <w:r w:rsidRPr="009F54AA">
        <w:rPr>
          <w:rFonts w:ascii="Arial" w:hAnsi="Arial" w:cs="Arial"/>
          <w:b/>
          <w:bCs/>
          <w:sz w:val="22"/>
        </w:rPr>
        <w:tab/>
      </w:r>
      <w:r w:rsidRPr="009F54AA">
        <w:rPr>
          <w:rFonts w:ascii="Arial" w:hAnsi="Arial" w:cs="Arial"/>
          <w:b/>
          <w:bCs/>
          <w:sz w:val="22"/>
          <w:u w:val="single"/>
        </w:rPr>
        <w:t>THE PROCESS</w:t>
      </w:r>
    </w:p>
    <w:p w14:paraId="562BA96C" w14:textId="77777777" w:rsidR="00F72CE0" w:rsidRPr="009F54AA" w:rsidRDefault="00F72CE0" w:rsidP="00E866B7">
      <w:pPr>
        <w:tabs>
          <w:tab w:val="left" w:pos="567"/>
        </w:tabs>
        <w:jc w:val="both"/>
        <w:rPr>
          <w:rFonts w:ascii="Arial" w:hAnsi="Arial" w:cs="Arial"/>
          <w:b/>
          <w:bCs/>
          <w:sz w:val="22"/>
        </w:rPr>
      </w:pPr>
    </w:p>
    <w:p w14:paraId="640F6D79" w14:textId="77777777" w:rsidR="00F72CE0" w:rsidRPr="009F54AA" w:rsidRDefault="00F72CE0" w:rsidP="00E866B7">
      <w:pPr>
        <w:pStyle w:val="Footer"/>
        <w:tabs>
          <w:tab w:val="clear" w:pos="4153"/>
          <w:tab w:val="clear" w:pos="8306"/>
          <w:tab w:val="left" w:pos="567"/>
        </w:tabs>
        <w:jc w:val="both"/>
        <w:rPr>
          <w:rFonts w:ascii="Arial" w:hAnsi="Arial" w:cs="Arial"/>
          <w:sz w:val="22"/>
        </w:rPr>
      </w:pPr>
      <w:r w:rsidRPr="009F54AA">
        <w:rPr>
          <w:rFonts w:ascii="Arial" w:hAnsi="Arial" w:cs="Arial"/>
          <w:sz w:val="22"/>
        </w:rPr>
        <w:t xml:space="preserve">The process of assessing a vehicle crossing application </w:t>
      </w:r>
      <w:proofErr w:type="gramStart"/>
      <w:r w:rsidRPr="009F54AA">
        <w:rPr>
          <w:rFonts w:ascii="Arial" w:hAnsi="Arial" w:cs="Arial"/>
          <w:sz w:val="22"/>
        </w:rPr>
        <w:t>takes into account</w:t>
      </w:r>
      <w:proofErr w:type="gramEnd"/>
      <w:r w:rsidRPr="009F54AA">
        <w:rPr>
          <w:rFonts w:ascii="Arial" w:hAnsi="Arial" w:cs="Arial"/>
          <w:sz w:val="22"/>
        </w:rPr>
        <w:t xml:space="preserve"> factors such as streetscape, visual amenity, the location of the crossing, the impact on vegetation and services, the effect on traffic conditions and traffic safety, pedestrian safety, and on-street parking.</w:t>
      </w:r>
    </w:p>
    <w:p w14:paraId="3EE7A19C" w14:textId="77777777" w:rsidR="00F72CE0" w:rsidRPr="009F54AA" w:rsidRDefault="00F72CE0" w:rsidP="00E866B7">
      <w:pPr>
        <w:pStyle w:val="Footer"/>
        <w:tabs>
          <w:tab w:val="clear" w:pos="4153"/>
          <w:tab w:val="clear" w:pos="8306"/>
          <w:tab w:val="left" w:pos="567"/>
        </w:tabs>
        <w:jc w:val="both"/>
        <w:rPr>
          <w:rFonts w:ascii="Arial" w:hAnsi="Arial" w:cs="Arial"/>
          <w:sz w:val="22"/>
        </w:rPr>
      </w:pPr>
    </w:p>
    <w:p w14:paraId="572FB1AA" w14:textId="77777777" w:rsidR="00F72CE0" w:rsidRPr="009F54AA" w:rsidRDefault="00F72CE0" w:rsidP="00E866B7">
      <w:pPr>
        <w:pStyle w:val="Footer"/>
        <w:tabs>
          <w:tab w:val="clear" w:pos="4153"/>
          <w:tab w:val="clear" w:pos="8306"/>
          <w:tab w:val="left" w:pos="567"/>
        </w:tabs>
        <w:jc w:val="both"/>
        <w:rPr>
          <w:rFonts w:ascii="Arial" w:hAnsi="Arial" w:cs="Arial"/>
          <w:sz w:val="22"/>
        </w:rPr>
      </w:pPr>
      <w:r w:rsidRPr="009F54AA">
        <w:rPr>
          <w:rFonts w:ascii="Arial" w:hAnsi="Arial" w:cs="Arial"/>
          <w:sz w:val="22"/>
        </w:rPr>
        <w:t>Where the proposed construction is adjacent to a VicRoads’</w:t>
      </w:r>
      <w:r w:rsidR="00704B7D" w:rsidRPr="009F54AA">
        <w:rPr>
          <w:rFonts w:ascii="Arial" w:hAnsi="Arial" w:cs="Arial"/>
          <w:sz w:val="22"/>
        </w:rPr>
        <w:t>/DOT</w:t>
      </w:r>
      <w:r w:rsidRPr="009F54AA">
        <w:rPr>
          <w:rFonts w:ascii="Arial" w:hAnsi="Arial" w:cs="Arial"/>
          <w:sz w:val="22"/>
        </w:rPr>
        <w:t xml:space="preserve"> road, Council will assess the application on behalf of VicRoads</w:t>
      </w:r>
      <w:r w:rsidR="00704B7D" w:rsidRPr="009F54AA">
        <w:rPr>
          <w:rFonts w:ascii="Arial" w:hAnsi="Arial" w:cs="Arial"/>
          <w:sz w:val="22"/>
        </w:rPr>
        <w:t>/</w:t>
      </w:r>
      <w:proofErr w:type="gramStart"/>
      <w:r w:rsidR="00704B7D" w:rsidRPr="009F54AA">
        <w:rPr>
          <w:rFonts w:ascii="Arial" w:hAnsi="Arial" w:cs="Arial"/>
          <w:sz w:val="22"/>
        </w:rPr>
        <w:t>DOT</w:t>
      </w:r>
      <w:r w:rsidRPr="009F54AA">
        <w:rPr>
          <w:rFonts w:ascii="Arial" w:hAnsi="Arial" w:cs="Arial"/>
          <w:sz w:val="22"/>
        </w:rPr>
        <w:t>, or</w:t>
      </w:r>
      <w:proofErr w:type="gramEnd"/>
      <w:r w:rsidRPr="009F54AA">
        <w:rPr>
          <w:rFonts w:ascii="Arial" w:hAnsi="Arial" w:cs="Arial"/>
          <w:sz w:val="22"/>
        </w:rPr>
        <w:t xml:space="preserve"> refer the application to VicRoads for comments.</w:t>
      </w:r>
    </w:p>
    <w:p w14:paraId="5BBFB859" w14:textId="77777777" w:rsidR="00F72CE0" w:rsidRPr="009F54AA" w:rsidRDefault="00F72CE0" w:rsidP="00E866B7">
      <w:pPr>
        <w:pStyle w:val="Footer"/>
        <w:tabs>
          <w:tab w:val="clear" w:pos="4153"/>
          <w:tab w:val="clear" w:pos="8306"/>
          <w:tab w:val="left" w:pos="567"/>
        </w:tabs>
        <w:jc w:val="both"/>
        <w:rPr>
          <w:rFonts w:ascii="Arial" w:hAnsi="Arial" w:cs="Arial"/>
          <w:sz w:val="22"/>
        </w:rPr>
      </w:pPr>
    </w:p>
    <w:p w14:paraId="65101641" w14:textId="77777777" w:rsidR="00F72CE0" w:rsidRPr="009F54AA" w:rsidRDefault="00F72CE0" w:rsidP="00E866B7">
      <w:pPr>
        <w:pStyle w:val="Footer"/>
        <w:tabs>
          <w:tab w:val="clear" w:pos="4153"/>
          <w:tab w:val="clear" w:pos="8306"/>
          <w:tab w:val="left" w:pos="567"/>
        </w:tabs>
        <w:jc w:val="both"/>
        <w:rPr>
          <w:rFonts w:ascii="Arial" w:hAnsi="Arial" w:cs="Arial"/>
          <w:sz w:val="22"/>
        </w:rPr>
      </w:pPr>
      <w:r w:rsidRPr="009F54AA">
        <w:rPr>
          <w:rFonts w:ascii="Arial" w:hAnsi="Arial" w:cs="Arial"/>
          <w:sz w:val="22"/>
        </w:rPr>
        <w:t>The following page contains a flow chart, which details the process for the approval/construction/alteration of a vehicle crossing.</w:t>
      </w:r>
    </w:p>
    <w:p w14:paraId="3532B958" w14:textId="77777777" w:rsidR="00F72CE0" w:rsidRPr="009F54AA" w:rsidRDefault="00F72CE0" w:rsidP="00E866B7">
      <w:pPr>
        <w:pStyle w:val="Footer"/>
        <w:tabs>
          <w:tab w:val="clear" w:pos="4153"/>
          <w:tab w:val="clear" w:pos="8306"/>
          <w:tab w:val="left" w:pos="567"/>
        </w:tabs>
        <w:rPr>
          <w:rFonts w:ascii="Arial" w:hAnsi="Arial" w:cs="Arial"/>
          <w:sz w:val="22"/>
        </w:rPr>
      </w:pPr>
    </w:p>
    <w:p w14:paraId="75FD36DD" w14:textId="77777777" w:rsidR="00F72CE0" w:rsidRPr="009F54AA" w:rsidRDefault="00F72CE0" w:rsidP="00E866B7">
      <w:pPr>
        <w:pStyle w:val="Footer"/>
        <w:tabs>
          <w:tab w:val="clear" w:pos="4153"/>
          <w:tab w:val="clear" w:pos="8306"/>
          <w:tab w:val="left" w:pos="567"/>
        </w:tabs>
        <w:rPr>
          <w:rFonts w:ascii="Arial" w:hAnsi="Arial" w:cs="Arial"/>
          <w:sz w:val="22"/>
        </w:rPr>
      </w:pPr>
    </w:p>
    <w:p w14:paraId="0E2EAA95" w14:textId="77777777" w:rsidR="00F72CE0" w:rsidRPr="009F54AA" w:rsidRDefault="00F72CE0" w:rsidP="00E866B7">
      <w:pPr>
        <w:pStyle w:val="BodyTextIndent2"/>
        <w:tabs>
          <w:tab w:val="left" w:pos="567"/>
        </w:tabs>
        <w:ind w:left="0"/>
        <w:rPr>
          <w:rFonts w:ascii="Arial" w:hAnsi="Arial" w:cs="Arial"/>
        </w:rPr>
      </w:pPr>
    </w:p>
    <w:p w14:paraId="2F52D7FE" w14:textId="77777777" w:rsidR="00F72CE0" w:rsidRPr="009F54AA" w:rsidRDefault="00F72CE0" w:rsidP="00E866B7">
      <w:pPr>
        <w:pStyle w:val="BodyTextIndent2"/>
        <w:tabs>
          <w:tab w:val="left" w:pos="567"/>
        </w:tabs>
        <w:ind w:left="0"/>
        <w:rPr>
          <w:rFonts w:ascii="Arial" w:hAnsi="Arial" w:cs="Arial"/>
        </w:rPr>
      </w:pPr>
    </w:p>
    <w:p w14:paraId="1834F827" w14:textId="77777777" w:rsidR="00F72CE0" w:rsidRPr="009F54AA" w:rsidRDefault="00C105E2" w:rsidP="00E866B7">
      <w:pPr>
        <w:pStyle w:val="BodyTextIndent2"/>
        <w:tabs>
          <w:tab w:val="left" w:pos="567"/>
        </w:tabs>
        <w:ind w:left="0"/>
        <w:rPr>
          <w:rFonts w:ascii="Arial" w:hAnsi="Arial" w:cs="Arial"/>
        </w:rPr>
      </w:pPr>
      <w:r w:rsidRPr="009F54AA">
        <w:rPr>
          <w:rFonts w:ascii="Arial" w:hAnsi="Arial" w:cs="Arial"/>
          <w:noProof/>
          <w:sz w:val="20"/>
          <w:lang w:val="en-US"/>
        </w:rPr>
        <w:lastRenderedPageBreak/>
        <w:pict w14:anchorId="4027684F">
          <v:shapetype id="_x0000_t202" coordsize="21600,21600" o:spt="202" path="m,l,21600r21600,l21600,xe">
            <v:stroke joinstyle="miter"/>
            <v:path gradientshapeok="t" o:connecttype="rect"/>
          </v:shapetype>
          <v:shape id="_x0000_s1253" type="#_x0000_t202" style="position:absolute;left:0;text-align:left;margin-left:12.3pt;margin-top:-19.2pt;width:392.85pt;height:36.4pt;z-index:37">
            <v:textbox style="mso-next-textbox:#_x0000_s1253">
              <w:txbxContent>
                <w:p w14:paraId="45BE716B" w14:textId="77777777" w:rsidR="00F72CE0" w:rsidRDefault="00F72CE0">
                  <w:pPr>
                    <w:pStyle w:val="Heading8"/>
                    <w:rPr>
                      <w:sz w:val="20"/>
                    </w:rPr>
                  </w:pPr>
                  <w:r>
                    <w:rPr>
                      <w:sz w:val="20"/>
                    </w:rPr>
                    <w:t>PROCESS FOR THE APPROVAL/CONSTRUCTION/ALTERATION/REMOVAL OF A VEHICLE CROSSING</w:t>
                  </w:r>
                </w:p>
              </w:txbxContent>
            </v:textbox>
          </v:shape>
        </w:pict>
      </w:r>
    </w:p>
    <w:p w14:paraId="4320B195" w14:textId="77777777" w:rsidR="00F72CE0" w:rsidRPr="009F54AA" w:rsidRDefault="00C105E2" w:rsidP="00E866B7">
      <w:pPr>
        <w:pStyle w:val="BodyText3"/>
        <w:tabs>
          <w:tab w:val="left" w:pos="567"/>
        </w:tabs>
        <w:rPr>
          <w:rFonts w:ascii="Arial" w:hAnsi="Arial" w:cs="Arial"/>
          <w:sz w:val="22"/>
        </w:rPr>
      </w:pPr>
      <w:r w:rsidRPr="009F54AA">
        <w:rPr>
          <w:rFonts w:ascii="Arial" w:hAnsi="Arial" w:cs="Arial"/>
          <w:noProof/>
          <w:sz w:val="20"/>
          <w:lang w:val="en-US"/>
        </w:rPr>
        <w:pict w14:anchorId="42D97F48">
          <v:line id="_x0000_s1255" style="position:absolute;flip:x;z-index:39" from="92.45pt,4.55pt" to="92.5pt,33.55pt">
            <v:stroke endarrow="block"/>
          </v:line>
        </w:pict>
      </w:r>
      <w:r w:rsidRPr="009F54AA">
        <w:rPr>
          <w:rFonts w:ascii="Arial" w:hAnsi="Arial" w:cs="Arial"/>
          <w:noProof/>
          <w:sz w:val="20"/>
          <w:lang w:val="en-US"/>
        </w:rPr>
        <w:pict w14:anchorId="2CF4CC2B">
          <v:line id="_x0000_s1254" style="position:absolute;z-index:38" from="314.35pt,5.15pt" to="314.4pt,33.8pt">
            <v:stroke endarrow="block"/>
          </v:line>
        </w:pict>
      </w:r>
      <w:r w:rsidRPr="009F54AA">
        <w:rPr>
          <w:rFonts w:ascii="Arial" w:hAnsi="Arial" w:cs="Arial"/>
          <w:noProof/>
          <w:sz w:val="22"/>
          <w:lang w:val="en-US"/>
        </w:rPr>
        <w:pict w14:anchorId="46494D63">
          <v:shape id="_x0000_s1195" type="#_x0000_t202" style="position:absolute;margin-left:232.8pt;margin-top:32.45pt;width:172.35pt;height:43.35pt;z-index:11">
            <v:textbox style="mso-next-textbox:#_x0000_s1195">
              <w:txbxContent>
                <w:p w14:paraId="67543FBD" w14:textId="77777777" w:rsidR="00F72CE0" w:rsidRDefault="00F72CE0">
                  <w:pPr>
                    <w:jc w:val="center"/>
                    <w:rPr>
                      <w:rFonts w:ascii="Arial" w:hAnsi="Arial" w:cs="Arial"/>
                      <w:b/>
                      <w:bCs/>
                      <w:sz w:val="18"/>
                    </w:rPr>
                  </w:pPr>
                  <w:r>
                    <w:rPr>
                      <w:rFonts w:ascii="Arial" w:hAnsi="Arial" w:cs="Arial"/>
                      <w:b/>
                      <w:bCs/>
                      <w:sz w:val="18"/>
                    </w:rPr>
                    <w:t>Town Planning Application lodged, with details of proposed crossover works</w:t>
                  </w:r>
                </w:p>
              </w:txbxContent>
            </v:textbox>
          </v:shape>
        </w:pict>
      </w:r>
      <w:r w:rsidRPr="009F54AA">
        <w:rPr>
          <w:rFonts w:ascii="Arial" w:hAnsi="Arial" w:cs="Arial"/>
          <w:noProof/>
          <w:sz w:val="22"/>
          <w:lang w:val="en-US"/>
        </w:rPr>
        <w:pict w14:anchorId="052A988C">
          <v:shape id="_x0000_s1161" type="#_x0000_t202" style="position:absolute;margin-left:9.3pt;margin-top:32.35pt;width:170.1pt;height:43.15pt;z-index:2">
            <v:textbox style="mso-next-textbox:#_x0000_s1161">
              <w:txbxContent>
                <w:p w14:paraId="6C84594E" w14:textId="77777777" w:rsidR="00F72CE0" w:rsidRDefault="00F72CE0">
                  <w:pPr>
                    <w:pStyle w:val="Heading8"/>
                  </w:pPr>
                  <w:r>
                    <w:t>Application for a vehicle Crossing completed and lodged with Council’s Engineering Services</w:t>
                  </w:r>
                </w:p>
              </w:txbxContent>
            </v:textbox>
          </v:shape>
        </w:pict>
      </w:r>
      <w:r w:rsidRPr="009F54AA">
        <w:rPr>
          <w:rFonts w:ascii="Arial" w:hAnsi="Arial" w:cs="Arial"/>
          <w:noProof/>
          <w:sz w:val="22"/>
          <w:lang w:val="en-US"/>
        </w:rPr>
        <w:pict w14:anchorId="4E2AF492">
          <v:line id="_x0000_s1159" style="position:absolute;z-index:1" from="317.35pt,75.65pt" to="317.4pt,105.05pt">
            <v:stroke endarrow="block"/>
          </v:line>
        </w:pict>
      </w:r>
      <w:r w:rsidRPr="009F54AA">
        <w:rPr>
          <w:rFonts w:ascii="Arial" w:hAnsi="Arial" w:cs="Arial"/>
          <w:noProof/>
          <w:sz w:val="22"/>
          <w:lang w:val="en-US"/>
        </w:rPr>
        <w:pict w14:anchorId="60F56A57">
          <v:shape id="_x0000_s1169" type="#_x0000_t202" style="position:absolute;margin-left:232.15pt;margin-top:105.5pt;width:175.35pt;height:51.15pt;z-index:8">
            <v:textbox style="mso-next-textbox:#_x0000_s1169">
              <w:txbxContent>
                <w:p w14:paraId="6AFE31BA" w14:textId="77777777" w:rsidR="00F72CE0" w:rsidRDefault="00F72CE0">
                  <w:pPr>
                    <w:jc w:val="center"/>
                    <w:rPr>
                      <w:rFonts w:ascii="Arial" w:hAnsi="Arial" w:cs="Arial"/>
                      <w:b/>
                      <w:bCs/>
                      <w:sz w:val="18"/>
                    </w:rPr>
                  </w:pPr>
                  <w:r>
                    <w:rPr>
                      <w:rFonts w:ascii="Arial" w:hAnsi="Arial" w:cs="Arial"/>
                      <w:b/>
                      <w:bCs/>
                      <w:sz w:val="18"/>
                    </w:rPr>
                    <w:t>Proposed crossover works assessed in accordance with Engineering guidelines, as part of the Town Planning process</w:t>
                  </w:r>
                </w:p>
              </w:txbxContent>
            </v:textbox>
          </v:shape>
        </w:pict>
      </w:r>
      <w:r w:rsidRPr="009F54AA">
        <w:rPr>
          <w:rFonts w:ascii="Arial" w:hAnsi="Arial" w:cs="Arial"/>
          <w:noProof/>
          <w:sz w:val="22"/>
          <w:lang w:val="en-US"/>
        </w:rPr>
        <w:pict w14:anchorId="41FD7BA0">
          <v:shape id="_x0000_s1164" type="#_x0000_t202" style="position:absolute;margin-left:7.4pt;margin-top:103.55pt;width:170.1pt;height:32.8pt;z-index:3">
            <v:textbox style="mso-next-textbox:#_x0000_s1164">
              <w:txbxContent>
                <w:p w14:paraId="41BCFDAF" w14:textId="77777777" w:rsidR="00F72CE0" w:rsidRDefault="00F72CE0">
                  <w:pPr>
                    <w:jc w:val="center"/>
                    <w:rPr>
                      <w:rFonts w:ascii="Arial" w:hAnsi="Arial" w:cs="Arial"/>
                      <w:b/>
                      <w:bCs/>
                      <w:sz w:val="18"/>
                    </w:rPr>
                  </w:pPr>
                  <w:r>
                    <w:rPr>
                      <w:rFonts w:ascii="Arial" w:hAnsi="Arial" w:cs="Arial"/>
                      <w:b/>
                      <w:bCs/>
                      <w:sz w:val="18"/>
                    </w:rPr>
                    <w:t>Assessed in accordance with Engineering guidelines</w:t>
                  </w:r>
                </w:p>
              </w:txbxContent>
            </v:textbox>
          </v:shape>
        </w:pict>
      </w:r>
    </w:p>
    <w:p w14:paraId="58496A8F" w14:textId="77777777" w:rsidR="00F72CE0" w:rsidRPr="009F54AA" w:rsidRDefault="00F72CE0" w:rsidP="00E866B7">
      <w:pPr>
        <w:pStyle w:val="BodyText3"/>
        <w:tabs>
          <w:tab w:val="left" w:pos="567"/>
        </w:tabs>
        <w:rPr>
          <w:rFonts w:ascii="Arial" w:hAnsi="Arial" w:cs="Arial"/>
          <w:sz w:val="22"/>
        </w:rPr>
      </w:pPr>
    </w:p>
    <w:p w14:paraId="1389CA17" w14:textId="77777777" w:rsidR="00F72CE0" w:rsidRPr="009F54AA" w:rsidRDefault="00F72CE0" w:rsidP="00E866B7">
      <w:pPr>
        <w:pStyle w:val="BodyText3"/>
        <w:tabs>
          <w:tab w:val="left" w:pos="567"/>
        </w:tabs>
        <w:rPr>
          <w:rFonts w:ascii="Arial" w:hAnsi="Arial" w:cs="Arial"/>
          <w:sz w:val="22"/>
        </w:rPr>
      </w:pPr>
    </w:p>
    <w:p w14:paraId="281A9B8A" w14:textId="77777777" w:rsidR="00F72CE0" w:rsidRPr="009F54AA" w:rsidRDefault="00F72CE0" w:rsidP="00E866B7">
      <w:pPr>
        <w:pStyle w:val="BodyText3"/>
        <w:tabs>
          <w:tab w:val="left" w:pos="567"/>
        </w:tabs>
        <w:rPr>
          <w:rFonts w:ascii="Arial" w:hAnsi="Arial" w:cs="Arial"/>
          <w:sz w:val="22"/>
        </w:rPr>
      </w:pPr>
    </w:p>
    <w:p w14:paraId="1FCDC60A" w14:textId="77777777" w:rsidR="00F72CE0" w:rsidRPr="009F54AA" w:rsidRDefault="00F72CE0" w:rsidP="00E866B7">
      <w:pPr>
        <w:pStyle w:val="BodyText3"/>
        <w:tabs>
          <w:tab w:val="left" w:pos="567"/>
        </w:tabs>
        <w:rPr>
          <w:rFonts w:ascii="Arial" w:hAnsi="Arial" w:cs="Arial"/>
          <w:sz w:val="22"/>
        </w:rPr>
      </w:pPr>
    </w:p>
    <w:p w14:paraId="34333D5C" w14:textId="77777777" w:rsidR="00F72CE0" w:rsidRPr="009F54AA" w:rsidRDefault="00F72CE0" w:rsidP="00E866B7">
      <w:pPr>
        <w:pStyle w:val="BodyText3"/>
        <w:tabs>
          <w:tab w:val="left" w:pos="567"/>
        </w:tabs>
        <w:rPr>
          <w:rFonts w:ascii="Arial" w:hAnsi="Arial" w:cs="Arial"/>
          <w:sz w:val="22"/>
        </w:rPr>
      </w:pPr>
    </w:p>
    <w:p w14:paraId="2CC5B017" w14:textId="77777777" w:rsidR="00F72CE0" w:rsidRPr="009F54AA" w:rsidRDefault="00F72CE0" w:rsidP="00E866B7">
      <w:pPr>
        <w:pStyle w:val="BodyText3"/>
        <w:tabs>
          <w:tab w:val="left" w:pos="567"/>
        </w:tabs>
        <w:rPr>
          <w:rFonts w:ascii="Arial" w:hAnsi="Arial" w:cs="Arial"/>
          <w:sz w:val="22"/>
        </w:rPr>
      </w:pPr>
    </w:p>
    <w:p w14:paraId="370128A4" w14:textId="77777777" w:rsidR="00F72CE0" w:rsidRPr="009F54AA" w:rsidRDefault="00F72CE0" w:rsidP="00E866B7">
      <w:pPr>
        <w:pStyle w:val="BodyText3"/>
        <w:tabs>
          <w:tab w:val="left" w:pos="567"/>
        </w:tabs>
        <w:rPr>
          <w:rFonts w:ascii="Arial" w:hAnsi="Arial" w:cs="Arial"/>
          <w:sz w:val="22"/>
        </w:rPr>
      </w:pPr>
    </w:p>
    <w:p w14:paraId="4280DD97" w14:textId="77777777" w:rsidR="00F72CE0" w:rsidRPr="009F54AA" w:rsidRDefault="00F72CE0" w:rsidP="00E866B7">
      <w:pPr>
        <w:pStyle w:val="BodyText3"/>
        <w:tabs>
          <w:tab w:val="left" w:pos="567"/>
        </w:tabs>
        <w:rPr>
          <w:rFonts w:ascii="Arial" w:hAnsi="Arial" w:cs="Arial"/>
          <w:sz w:val="22"/>
        </w:rPr>
      </w:pPr>
      <w:r w:rsidRPr="009F54AA">
        <w:rPr>
          <w:rFonts w:ascii="Arial" w:hAnsi="Arial" w:cs="Arial"/>
          <w:sz w:val="22"/>
        </w:rPr>
        <w:t xml:space="preserve"> </w:t>
      </w:r>
    </w:p>
    <w:p w14:paraId="64C1C4AB" w14:textId="77777777" w:rsidR="00F72CE0" w:rsidRPr="009F54AA" w:rsidRDefault="00C105E2" w:rsidP="00E866B7">
      <w:pPr>
        <w:pStyle w:val="BodyText3"/>
        <w:tabs>
          <w:tab w:val="left" w:pos="567"/>
        </w:tabs>
        <w:rPr>
          <w:rFonts w:ascii="Arial" w:hAnsi="Arial" w:cs="Arial"/>
          <w:sz w:val="22"/>
        </w:rPr>
      </w:pPr>
      <w:r w:rsidRPr="009F54AA">
        <w:rPr>
          <w:rFonts w:ascii="Arial" w:hAnsi="Arial" w:cs="Arial"/>
          <w:noProof/>
          <w:sz w:val="22"/>
          <w:lang w:val="en-US"/>
        </w:rPr>
        <w:pict w14:anchorId="347C71CE">
          <v:line id="_x0000_s1170" style="position:absolute;flip:x;z-index:9" from="95.45pt,6.95pt" to="95.5pt,35.95pt">
            <v:stroke endarrow="block"/>
          </v:line>
        </w:pict>
      </w:r>
    </w:p>
    <w:p w14:paraId="78A2B3A7" w14:textId="77777777" w:rsidR="00F72CE0" w:rsidRPr="009F54AA" w:rsidRDefault="00C105E2" w:rsidP="00E866B7">
      <w:pPr>
        <w:pStyle w:val="BodyText3"/>
        <w:tabs>
          <w:tab w:val="left" w:pos="567"/>
        </w:tabs>
        <w:rPr>
          <w:rFonts w:ascii="Arial" w:hAnsi="Arial" w:cs="Arial"/>
          <w:sz w:val="22"/>
        </w:rPr>
      </w:pPr>
      <w:r w:rsidRPr="009F54AA">
        <w:rPr>
          <w:rFonts w:ascii="Arial" w:hAnsi="Arial" w:cs="Arial"/>
          <w:noProof/>
          <w:sz w:val="20"/>
          <w:lang w:val="en-US"/>
        </w:rPr>
        <w:pict w14:anchorId="2526CD05">
          <v:line id="_x0000_s1232" style="position:absolute;z-index:20" from="55.35pt,9.65pt" to="55.4pt,39.75pt">
            <v:stroke endarrow="block"/>
          </v:line>
        </w:pict>
      </w:r>
      <w:r w:rsidRPr="009F54AA">
        <w:rPr>
          <w:rFonts w:ascii="Arial" w:hAnsi="Arial" w:cs="Arial"/>
          <w:noProof/>
          <w:sz w:val="20"/>
          <w:lang w:val="en-US"/>
        </w:rPr>
        <w:pict w14:anchorId="5C9402D8">
          <v:line id="_x0000_s1246" style="position:absolute;z-index:32" from="142.35pt,8.9pt" to="142.4pt,42pt">
            <v:stroke endarrow="block"/>
          </v:line>
        </w:pict>
      </w:r>
    </w:p>
    <w:p w14:paraId="14D2FE37" w14:textId="77777777" w:rsidR="00F72CE0" w:rsidRPr="009F54AA" w:rsidRDefault="00F72CE0" w:rsidP="00E866B7">
      <w:pPr>
        <w:pStyle w:val="BodyText3"/>
        <w:tabs>
          <w:tab w:val="left" w:pos="567"/>
        </w:tabs>
        <w:rPr>
          <w:rFonts w:ascii="Arial" w:hAnsi="Arial" w:cs="Arial"/>
          <w:sz w:val="22"/>
        </w:rPr>
      </w:pPr>
    </w:p>
    <w:p w14:paraId="7D6F30DC" w14:textId="77777777" w:rsidR="00F72CE0" w:rsidRPr="009F54AA" w:rsidRDefault="00C105E2" w:rsidP="00E866B7">
      <w:pPr>
        <w:pStyle w:val="BodyText3"/>
        <w:tabs>
          <w:tab w:val="left" w:pos="567"/>
        </w:tabs>
        <w:rPr>
          <w:rFonts w:ascii="Arial" w:hAnsi="Arial" w:cs="Arial"/>
          <w:sz w:val="22"/>
        </w:rPr>
      </w:pPr>
      <w:r w:rsidRPr="009F54AA">
        <w:rPr>
          <w:rFonts w:ascii="Arial" w:hAnsi="Arial" w:cs="Arial"/>
          <w:noProof/>
          <w:sz w:val="20"/>
          <w:lang w:val="en-US"/>
        </w:rPr>
        <w:pict w14:anchorId="353E03FE">
          <v:line id="_x0000_s1249" style="position:absolute;z-index:33" from="369.1pt,5.6pt" to="369.1pt,17.35pt">
            <v:stroke endarrow="block"/>
          </v:line>
        </w:pict>
      </w:r>
      <w:r w:rsidRPr="009F54AA">
        <w:rPr>
          <w:rFonts w:ascii="Arial" w:hAnsi="Arial" w:cs="Arial"/>
          <w:noProof/>
          <w:sz w:val="20"/>
          <w:lang w:val="en-US"/>
        </w:rPr>
        <w:pict w14:anchorId="272BF3DA">
          <v:line id="_x0000_s1226" style="position:absolute;z-index:17" from="276.85pt,4.85pt" to="276.85pt,16.7pt">
            <v:stroke endarrow="block"/>
          </v:line>
        </w:pict>
      </w:r>
    </w:p>
    <w:p w14:paraId="2DB2608F" w14:textId="77777777" w:rsidR="00F72CE0" w:rsidRPr="009F54AA" w:rsidRDefault="00C105E2" w:rsidP="00E866B7">
      <w:pPr>
        <w:pStyle w:val="BodyText3"/>
        <w:tabs>
          <w:tab w:val="left" w:pos="567"/>
        </w:tabs>
        <w:rPr>
          <w:rFonts w:ascii="Arial" w:hAnsi="Arial" w:cs="Arial"/>
          <w:sz w:val="22"/>
        </w:rPr>
      </w:pPr>
      <w:r w:rsidRPr="009F54AA">
        <w:rPr>
          <w:rFonts w:ascii="Arial" w:hAnsi="Arial" w:cs="Arial"/>
          <w:noProof/>
          <w:sz w:val="20"/>
          <w:lang w:val="en-US"/>
        </w:rPr>
        <w:pict w14:anchorId="5C36BE19">
          <v:shape id="_x0000_s1229" type="#_x0000_t202" style="position:absolute;margin-left:106.7pt;margin-top:2.45pt;width:74.85pt;height:60.8pt;z-index:19">
            <v:textbox style="mso-next-textbox:#_x0000_s1229">
              <w:txbxContent>
                <w:p w14:paraId="2C0FE2E6" w14:textId="77777777" w:rsidR="00F72CE0" w:rsidRDefault="00F72CE0">
                  <w:pPr>
                    <w:jc w:val="center"/>
                    <w:rPr>
                      <w:rFonts w:ascii="Arial" w:hAnsi="Arial" w:cs="Arial"/>
                      <w:b/>
                      <w:bCs/>
                      <w:sz w:val="18"/>
                    </w:rPr>
                  </w:pPr>
                  <w:r>
                    <w:rPr>
                      <w:rFonts w:ascii="Arial" w:hAnsi="Arial" w:cs="Arial"/>
                      <w:b/>
                      <w:bCs/>
                      <w:sz w:val="18"/>
                    </w:rPr>
                    <w:t>Application refused. Letter issued with reasons for refusal</w:t>
                  </w:r>
                </w:p>
              </w:txbxContent>
            </v:textbox>
          </v:shape>
        </w:pict>
      </w:r>
      <w:r w:rsidRPr="009F54AA">
        <w:rPr>
          <w:rFonts w:ascii="Arial" w:hAnsi="Arial" w:cs="Arial"/>
          <w:noProof/>
          <w:sz w:val="22"/>
          <w:lang w:val="en-US"/>
        </w:rPr>
        <w:pict w14:anchorId="3B279EFF">
          <v:shape id="_x0000_s1165" type="#_x0000_t202" style="position:absolute;margin-left:9.4pt;margin-top:1.8pt;width:82.35pt;height:78.5pt;z-index:4">
            <v:textbox style="mso-next-textbox:#_x0000_s1165">
              <w:txbxContent>
                <w:p w14:paraId="6D4C6569" w14:textId="77777777" w:rsidR="00F72CE0" w:rsidRDefault="00F72CE0">
                  <w:pPr>
                    <w:jc w:val="center"/>
                    <w:rPr>
                      <w:rFonts w:ascii="Arial" w:hAnsi="Arial" w:cs="Arial"/>
                      <w:b/>
                      <w:bCs/>
                      <w:sz w:val="18"/>
                    </w:rPr>
                  </w:pPr>
                  <w:r>
                    <w:rPr>
                      <w:rFonts w:ascii="Arial" w:hAnsi="Arial" w:cs="Arial"/>
                      <w:b/>
                      <w:bCs/>
                      <w:sz w:val="18"/>
                    </w:rPr>
                    <w:t>Application approved with conditions. Letter</w:t>
                  </w:r>
                  <w:r w:rsidR="00AC738F">
                    <w:rPr>
                      <w:rFonts w:ascii="Arial" w:hAnsi="Arial" w:cs="Arial"/>
                      <w:b/>
                      <w:bCs/>
                      <w:sz w:val="18"/>
                    </w:rPr>
                    <w:t xml:space="preserve"> of Approval issued (valid for 12</w:t>
                  </w:r>
                  <w:r>
                    <w:rPr>
                      <w:rFonts w:ascii="Arial" w:hAnsi="Arial" w:cs="Arial"/>
                      <w:b/>
                      <w:bCs/>
                      <w:sz w:val="18"/>
                    </w:rPr>
                    <w:t xml:space="preserve"> months).</w:t>
                  </w:r>
                </w:p>
              </w:txbxContent>
            </v:textbox>
          </v:shape>
        </w:pict>
      </w:r>
      <w:r w:rsidRPr="009F54AA">
        <w:rPr>
          <w:rFonts w:ascii="Arial" w:hAnsi="Arial" w:cs="Arial"/>
          <w:noProof/>
          <w:sz w:val="20"/>
          <w:lang w:val="en-US"/>
        </w:rPr>
        <w:pict w14:anchorId="7A0B7546">
          <v:shape id="_x0000_s1252" type="#_x0000_t202" style="position:absolute;margin-left:331.7pt;margin-top:4.7pt;width:74.85pt;height:61.55pt;z-index:36">
            <v:textbox style="mso-next-textbox:#_x0000_s1252">
              <w:txbxContent>
                <w:p w14:paraId="487ADE0C" w14:textId="77777777" w:rsidR="00F72CE0" w:rsidRDefault="00F72CE0">
                  <w:pPr>
                    <w:jc w:val="center"/>
                    <w:rPr>
                      <w:rFonts w:ascii="Arial" w:hAnsi="Arial" w:cs="Arial"/>
                      <w:b/>
                      <w:bCs/>
                      <w:sz w:val="18"/>
                    </w:rPr>
                  </w:pPr>
                  <w:r>
                    <w:rPr>
                      <w:rFonts w:ascii="Arial" w:hAnsi="Arial" w:cs="Arial"/>
                      <w:b/>
                      <w:bCs/>
                      <w:sz w:val="18"/>
                    </w:rPr>
                    <w:t>Town Planning Permit refused</w:t>
                  </w:r>
                </w:p>
              </w:txbxContent>
            </v:textbox>
          </v:shape>
        </w:pict>
      </w:r>
      <w:r w:rsidRPr="009F54AA">
        <w:rPr>
          <w:rFonts w:ascii="Arial" w:hAnsi="Arial" w:cs="Arial"/>
          <w:noProof/>
          <w:sz w:val="20"/>
          <w:lang w:val="en-US"/>
        </w:rPr>
        <w:pict w14:anchorId="249EFA10">
          <v:shape id="_x0000_s1251" type="#_x0000_t202" style="position:absolute;margin-left:234.4pt;margin-top:4.05pt;width:82.35pt;height:78.5pt;z-index:35">
            <v:textbox style="mso-next-textbox:#_x0000_s1251">
              <w:txbxContent>
                <w:p w14:paraId="5DBF22CF" w14:textId="77777777" w:rsidR="00F72CE0" w:rsidRDefault="00F72CE0">
                  <w:pPr>
                    <w:jc w:val="center"/>
                    <w:rPr>
                      <w:rFonts w:ascii="Arial" w:hAnsi="Arial" w:cs="Arial"/>
                      <w:b/>
                      <w:bCs/>
                      <w:sz w:val="18"/>
                    </w:rPr>
                  </w:pPr>
                  <w:r>
                    <w:rPr>
                      <w:rFonts w:ascii="Arial" w:hAnsi="Arial" w:cs="Arial"/>
                      <w:b/>
                      <w:bCs/>
                      <w:sz w:val="18"/>
                    </w:rPr>
                    <w:t>Crossover approved through the issuing of a Town Planning permit</w:t>
                  </w:r>
                </w:p>
              </w:txbxContent>
            </v:textbox>
          </v:shape>
        </w:pict>
      </w:r>
      <w:r w:rsidRPr="009F54AA">
        <w:rPr>
          <w:rFonts w:ascii="Arial" w:hAnsi="Arial" w:cs="Arial"/>
          <w:noProof/>
          <w:sz w:val="20"/>
          <w:lang w:val="en-US"/>
        </w:rPr>
        <w:pict w14:anchorId="01EC0691">
          <v:line id="_x0000_s1250" style="position:absolute;z-index:34" from="277.4pt,83.5pt" to="277.4pt,98pt">
            <v:stroke endarrow="block"/>
          </v:line>
        </w:pict>
      </w:r>
      <w:r w:rsidRPr="009F54AA">
        <w:rPr>
          <w:rFonts w:ascii="Arial" w:hAnsi="Arial" w:cs="Arial"/>
          <w:noProof/>
          <w:sz w:val="20"/>
          <w:lang w:val="en-US"/>
        </w:rPr>
        <w:pict w14:anchorId="56C4987B">
          <v:line id="_x0000_s1233" style="position:absolute;z-index:21" from="54.65pt,81.25pt" to="54.65pt,101.05pt">
            <v:stroke endarrow="block"/>
          </v:line>
        </w:pict>
      </w:r>
      <w:r w:rsidRPr="009F54AA">
        <w:rPr>
          <w:rFonts w:ascii="Arial" w:hAnsi="Arial" w:cs="Arial"/>
          <w:noProof/>
          <w:sz w:val="22"/>
          <w:lang w:val="en-US"/>
        </w:rPr>
        <w:pict w14:anchorId="4F1A7C2E">
          <v:shape id="_x0000_s1166" type="#_x0000_t202" style="position:absolute;margin-left:6.15pt;margin-top:98pt;width:400.85pt;height:60.95pt;z-index:5">
            <v:textbox style="mso-next-textbox:#_x0000_s1166">
              <w:txbxContent>
                <w:p w14:paraId="1371D8BA" w14:textId="77777777" w:rsidR="004474CA" w:rsidRPr="00D662A9" w:rsidRDefault="00032194" w:rsidP="008B0345">
                  <w:pPr>
                    <w:jc w:val="center"/>
                    <w:rPr>
                      <w:rFonts w:ascii="Arial" w:hAnsi="Arial" w:cs="Arial"/>
                      <w:b/>
                      <w:bCs/>
                      <w:sz w:val="18"/>
                    </w:rPr>
                  </w:pPr>
                  <w:r w:rsidRPr="00D662A9">
                    <w:rPr>
                      <w:rFonts w:ascii="Arial" w:hAnsi="Arial" w:cs="Arial"/>
                      <w:b/>
                      <w:bCs/>
                      <w:sz w:val="18"/>
                    </w:rPr>
                    <w:t xml:space="preserve">A Vehicle Crossing Permit to be obtained from Council by submitting a request to </w:t>
                  </w:r>
                  <w:hyperlink r:id="rId8" w:tgtFrame="_blank" w:tooltip="mailto:engineering.customerservice@maroondah.vic.gov.au" w:history="1">
                    <w:r w:rsidRPr="00D662A9">
                      <w:rPr>
                        <w:rStyle w:val="Hyperlink"/>
                        <w:rFonts w:ascii="Arial" w:hAnsi="Arial" w:cs="Arial"/>
                        <w:b/>
                        <w:bCs/>
                        <w:sz w:val="18"/>
                      </w:rPr>
                      <w:t>engineering.customerservice@maroondah.vic.gov.au</w:t>
                    </w:r>
                  </w:hyperlink>
                  <w:r w:rsidRPr="00D662A9">
                    <w:rPr>
                      <w:rFonts w:ascii="Arial" w:hAnsi="Arial" w:cs="Arial"/>
                      <w:b/>
                      <w:bCs/>
                      <w:sz w:val="18"/>
                    </w:rPr>
                    <w:t xml:space="preserve"> </w:t>
                  </w:r>
                </w:p>
                <w:p w14:paraId="11942640" w14:textId="77777777" w:rsidR="00032194" w:rsidRPr="00D662A9" w:rsidRDefault="00032194" w:rsidP="008B0345">
                  <w:pPr>
                    <w:jc w:val="center"/>
                    <w:rPr>
                      <w:rFonts w:ascii="Arial" w:hAnsi="Arial" w:cs="Arial"/>
                      <w:b/>
                      <w:bCs/>
                      <w:sz w:val="18"/>
                    </w:rPr>
                  </w:pPr>
                  <w:r w:rsidRPr="00D662A9">
                    <w:rPr>
                      <w:rFonts w:ascii="Arial" w:hAnsi="Arial" w:cs="Arial"/>
                      <w:b/>
                      <w:bCs/>
                      <w:sz w:val="18"/>
                    </w:rPr>
                    <w:t>The Vehicle Crossing Permit fee is</w:t>
                  </w:r>
                  <w:r w:rsidR="004474CA" w:rsidRPr="00D662A9">
                    <w:rPr>
                      <w:rFonts w:ascii="Arial" w:hAnsi="Arial" w:cs="Arial"/>
                      <w:b/>
                      <w:bCs/>
                      <w:sz w:val="18"/>
                    </w:rPr>
                    <w:t xml:space="preserve"> </w:t>
                  </w:r>
                  <w:r w:rsidRPr="00D662A9">
                    <w:rPr>
                      <w:rFonts w:ascii="Arial" w:hAnsi="Arial" w:cs="Arial"/>
                      <w:b/>
                      <w:bCs/>
                      <w:sz w:val="18"/>
                    </w:rPr>
                    <w:t>updated each financial year.</w:t>
                  </w:r>
                </w:p>
                <w:p w14:paraId="7B8C0E15" w14:textId="77777777" w:rsidR="00F72CE0" w:rsidRDefault="00F72CE0" w:rsidP="008B0345">
                  <w:pPr>
                    <w:jc w:val="center"/>
                    <w:rPr>
                      <w:rFonts w:ascii="Arial" w:hAnsi="Arial" w:cs="Arial"/>
                      <w:b/>
                      <w:bCs/>
                      <w:sz w:val="18"/>
                    </w:rPr>
                  </w:pPr>
                  <w:r w:rsidRPr="00D662A9">
                    <w:rPr>
                      <w:rFonts w:ascii="Arial" w:hAnsi="Arial" w:cs="Arial"/>
                      <w:b/>
                      <w:bCs/>
                      <w:sz w:val="18"/>
                    </w:rPr>
                    <w:t xml:space="preserve">Applicant to </w:t>
                  </w:r>
                  <w:r w:rsidR="008B0345" w:rsidRPr="00D662A9">
                    <w:rPr>
                      <w:rFonts w:ascii="Arial" w:hAnsi="Arial" w:cs="Arial"/>
                      <w:b/>
                      <w:bCs/>
                      <w:sz w:val="18"/>
                    </w:rPr>
                    <w:t>attach the</w:t>
                  </w:r>
                  <w:r w:rsidRPr="00D662A9">
                    <w:rPr>
                      <w:rFonts w:ascii="Arial" w:hAnsi="Arial" w:cs="Arial"/>
                      <w:b/>
                      <w:bCs/>
                      <w:sz w:val="18"/>
                    </w:rPr>
                    <w:t xml:space="preserve"> Engineering Letter of Approval or</w:t>
                  </w:r>
                  <w:r w:rsidR="008B0345" w:rsidRPr="00D662A9">
                    <w:rPr>
                      <w:rFonts w:ascii="Arial" w:hAnsi="Arial" w:cs="Arial"/>
                      <w:b/>
                      <w:bCs/>
                      <w:sz w:val="18"/>
                    </w:rPr>
                    <w:t xml:space="preserve"> </w:t>
                  </w:r>
                  <w:r w:rsidRPr="00D662A9">
                    <w:rPr>
                      <w:rFonts w:ascii="Arial" w:hAnsi="Arial" w:cs="Arial"/>
                      <w:b/>
                      <w:bCs/>
                      <w:sz w:val="18"/>
                    </w:rPr>
                    <w:t xml:space="preserve">Planning Permit with approved plan when taking out permit (valid for </w:t>
                  </w:r>
                  <w:r w:rsidR="008B0345" w:rsidRPr="00D662A9">
                    <w:rPr>
                      <w:rFonts w:ascii="Arial" w:hAnsi="Arial" w:cs="Arial"/>
                      <w:b/>
                      <w:bCs/>
                      <w:sz w:val="18"/>
                    </w:rPr>
                    <w:t>3 months</w:t>
                  </w:r>
                  <w:r w:rsidRPr="00D662A9">
                    <w:rPr>
                      <w:rFonts w:ascii="Arial" w:hAnsi="Arial" w:cs="Arial"/>
                      <w:b/>
                      <w:bCs/>
                      <w:sz w:val="18"/>
                    </w:rPr>
                    <w:t>).</w:t>
                  </w:r>
                </w:p>
              </w:txbxContent>
            </v:textbox>
          </v:shape>
        </w:pict>
      </w:r>
    </w:p>
    <w:p w14:paraId="2F2F1283" w14:textId="77777777" w:rsidR="00F72CE0" w:rsidRPr="009F54AA" w:rsidRDefault="00F72CE0" w:rsidP="00E866B7">
      <w:pPr>
        <w:pStyle w:val="BodyText3"/>
        <w:tabs>
          <w:tab w:val="left" w:pos="567"/>
        </w:tabs>
        <w:rPr>
          <w:rFonts w:ascii="Arial" w:hAnsi="Arial" w:cs="Arial"/>
          <w:sz w:val="22"/>
        </w:rPr>
      </w:pPr>
    </w:p>
    <w:p w14:paraId="3BE5E6C9" w14:textId="77777777" w:rsidR="00F72CE0" w:rsidRPr="009F54AA" w:rsidRDefault="00F72CE0" w:rsidP="00E866B7">
      <w:pPr>
        <w:pStyle w:val="BodyText3"/>
        <w:tabs>
          <w:tab w:val="left" w:pos="567"/>
        </w:tabs>
        <w:rPr>
          <w:rFonts w:ascii="Arial" w:hAnsi="Arial" w:cs="Arial"/>
          <w:sz w:val="22"/>
        </w:rPr>
      </w:pPr>
    </w:p>
    <w:p w14:paraId="7DD37386" w14:textId="77777777" w:rsidR="00F72CE0" w:rsidRPr="009F54AA" w:rsidRDefault="00F72CE0" w:rsidP="00E866B7">
      <w:pPr>
        <w:pStyle w:val="BodyText3"/>
        <w:tabs>
          <w:tab w:val="left" w:pos="567"/>
        </w:tabs>
        <w:rPr>
          <w:rFonts w:ascii="Arial" w:hAnsi="Arial" w:cs="Arial"/>
          <w:sz w:val="22"/>
        </w:rPr>
      </w:pPr>
    </w:p>
    <w:p w14:paraId="3403D8F6" w14:textId="77777777" w:rsidR="00F72CE0" w:rsidRPr="009F54AA" w:rsidRDefault="00F72CE0" w:rsidP="00E866B7">
      <w:pPr>
        <w:pStyle w:val="BodyText3"/>
        <w:tabs>
          <w:tab w:val="left" w:pos="567"/>
        </w:tabs>
        <w:rPr>
          <w:rFonts w:ascii="Arial" w:hAnsi="Arial" w:cs="Arial"/>
          <w:sz w:val="22"/>
        </w:rPr>
      </w:pPr>
    </w:p>
    <w:p w14:paraId="12A723D2" w14:textId="77777777" w:rsidR="00F72CE0" w:rsidRPr="009F54AA" w:rsidRDefault="00F72CE0" w:rsidP="00E866B7">
      <w:pPr>
        <w:pStyle w:val="BodyText3"/>
        <w:tabs>
          <w:tab w:val="left" w:pos="567"/>
        </w:tabs>
        <w:rPr>
          <w:rFonts w:ascii="Arial" w:hAnsi="Arial" w:cs="Arial"/>
          <w:sz w:val="22"/>
        </w:rPr>
      </w:pPr>
    </w:p>
    <w:p w14:paraId="3115E996" w14:textId="77777777" w:rsidR="00F72CE0" w:rsidRPr="009F54AA" w:rsidRDefault="00F72CE0" w:rsidP="00E866B7">
      <w:pPr>
        <w:pStyle w:val="BodyText3"/>
        <w:tabs>
          <w:tab w:val="left" w:pos="567"/>
        </w:tabs>
        <w:rPr>
          <w:rFonts w:ascii="Arial" w:hAnsi="Arial" w:cs="Arial"/>
          <w:sz w:val="22"/>
        </w:rPr>
      </w:pPr>
    </w:p>
    <w:p w14:paraId="30AEDF1C" w14:textId="77777777" w:rsidR="00F72CE0" w:rsidRPr="009F54AA" w:rsidRDefault="00F72CE0" w:rsidP="00E866B7">
      <w:pPr>
        <w:pStyle w:val="BodyText3"/>
        <w:tabs>
          <w:tab w:val="left" w:pos="567"/>
        </w:tabs>
        <w:rPr>
          <w:rFonts w:ascii="Arial" w:hAnsi="Arial" w:cs="Arial"/>
          <w:sz w:val="22"/>
        </w:rPr>
      </w:pPr>
    </w:p>
    <w:p w14:paraId="3FB1F0D1" w14:textId="77777777" w:rsidR="00F72CE0" w:rsidRPr="009F54AA" w:rsidRDefault="00F72CE0" w:rsidP="00E866B7">
      <w:pPr>
        <w:pStyle w:val="BodyText3"/>
        <w:tabs>
          <w:tab w:val="left" w:pos="567"/>
        </w:tabs>
        <w:rPr>
          <w:rFonts w:ascii="Arial" w:hAnsi="Arial" w:cs="Arial"/>
          <w:sz w:val="22"/>
        </w:rPr>
      </w:pPr>
    </w:p>
    <w:p w14:paraId="28704BE2" w14:textId="77777777" w:rsidR="00F72CE0" w:rsidRPr="009F54AA" w:rsidRDefault="00F72CE0" w:rsidP="00E866B7">
      <w:pPr>
        <w:pStyle w:val="BodyText3"/>
        <w:tabs>
          <w:tab w:val="left" w:pos="567"/>
        </w:tabs>
        <w:rPr>
          <w:rFonts w:ascii="Arial" w:hAnsi="Arial" w:cs="Arial"/>
          <w:sz w:val="22"/>
        </w:rPr>
      </w:pPr>
    </w:p>
    <w:p w14:paraId="771BDB4A" w14:textId="77777777" w:rsidR="00F72CE0" w:rsidRPr="009F54AA" w:rsidRDefault="00F72CE0" w:rsidP="00E866B7">
      <w:pPr>
        <w:pStyle w:val="BodyText3"/>
        <w:tabs>
          <w:tab w:val="left" w:pos="567"/>
        </w:tabs>
        <w:rPr>
          <w:rFonts w:ascii="Arial" w:hAnsi="Arial" w:cs="Arial"/>
          <w:sz w:val="22"/>
        </w:rPr>
      </w:pPr>
      <w:r w:rsidRPr="009F54AA">
        <w:rPr>
          <w:rFonts w:ascii="Arial" w:hAnsi="Arial" w:cs="Arial"/>
          <w:sz w:val="22"/>
        </w:rPr>
        <w:tab/>
      </w:r>
    </w:p>
    <w:p w14:paraId="02B89CF3" w14:textId="77777777" w:rsidR="00F72CE0" w:rsidRPr="009F54AA" w:rsidRDefault="00F72CE0" w:rsidP="00E866B7">
      <w:pPr>
        <w:pStyle w:val="BodyText3"/>
        <w:tabs>
          <w:tab w:val="left" w:pos="567"/>
        </w:tabs>
        <w:rPr>
          <w:rFonts w:ascii="Arial" w:hAnsi="Arial" w:cs="Arial"/>
          <w:sz w:val="22"/>
        </w:rPr>
      </w:pPr>
      <w:r w:rsidRPr="009F54AA">
        <w:rPr>
          <w:rFonts w:ascii="Arial" w:hAnsi="Arial" w:cs="Arial"/>
          <w:sz w:val="22"/>
        </w:rPr>
        <w:tab/>
      </w:r>
    </w:p>
    <w:p w14:paraId="7F69BB83" w14:textId="77777777" w:rsidR="00F72CE0" w:rsidRPr="009F54AA" w:rsidRDefault="00C105E2" w:rsidP="00E866B7">
      <w:pPr>
        <w:pStyle w:val="BodyText3"/>
        <w:tabs>
          <w:tab w:val="left" w:pos="567"/>
        </w:tabs>
        <w:rPr>
          <w:rFonts w:ascii="Arial" w:hAnsi="Arial" w:cs="Arial"/>
          <w:sz w:val="22"/>
        </w:rPr>
      </w:pPr>
      <w:r w:rsidRPr="009F54AA">
        <w:rPr>
          <w:rFonts w:ascii="Arial" w:hAnsi="Arial" w:cs="Arial"/>
          <w:noProof/>
          <w:sz w:val="22"/>
          <w:lang w:val="en-US"/>
        </w:rPr>
        <w:pict w14:anchorId="461AC4DB">
          <v:line id="_x0000_s1175" style="position:absolute;z-index:10" from="205.45pt,7.2pt" to="205.55pt,26.2pt">
            <v:stroke endarrow="block"/>
          </v:line>
        </w:pict>
      </w:r>
      <w:r w:rsidR="00F72CE0" w:rsidRPr="009F54AA">
        <w:rPr>
          <w:rFonts w:ascii="Arial" w:hAnsi="Arial" w:cs="Arial"/>
          <w:sz w:val="22"/>
        </w:rPr>
        <w:tab/>
      </w:r>
    </w:p>
    <w:p w14:paraId="164B9B5D" w14:textId="77777777" w:rsidR="00F72CE0" w:rsidRPr="009F54AA" w:rsidRDefault="00C105E2" w:rsidP="00E866B7">
      <w:pPr>
        <w:pStyle w:val="BodyText3"/>
        <w:tabs>
          <w:tab w:val="left" w:pos="567"/>
        </w:tabs>
        <w:rPr>
          <w:rFonts w:ascii="Arial" w:hAnsi="Arial" w:cs="Arial"/>
          <w:sz w:val="22"/>
        </w:rPr>
      </w:pPr>
      <w:r w:rsidRPr="009F54AA">
        <w:rPr>
          <w:rFonts w:ascii="Arial" w:hAnsi="Arial" w:cs="Arial"/>
          <w:noProof/>
          <w:sz w:val="22"/>
        </w:rPr>
        <w:pict w14:anchorId="0BFEDEBA">
          <v:shape id="_x0000_s1258" type="#_x0000_t202" style="position:absolute;margin-left:9.4pt;margin-top:11.6pt;width:400.85pt;height:120.1pt;z-index:41">
            <v:textbox style="mso-next-textbox:#_x0000_s1258">
              <w:txbxContent>
                <w:p w14:paraId="2ECC8C71" w14:textId="77777777" w:rsidR="00D662A9" w:rsidRPr="00D662A9" w:rsidRDefault="00D662A9" w:rsidP="00D662A9">
                  <w:pPr>
                    <w:rPr>
                      <w:rFonts w:ascii="Arial" w:hAnsi="Arial" w:cs="Arial"/>
                      <w:b/>
                      <w:iCs/>
                      <w:sz w:val="18"/>
                      <w:szCs w:val="18"/>
                    </w:rPr>
                  </w:pPr>
                  <w:r w:rsidRPr="009F54AA">
                    <w:rPr>
                      <w:rFonts w:ascii="Arial" w:hAnsi="Arial" w:cs="Arial"/>
                      <w:b/>
                      <w:iCs/>
                      <w:sz w:val="18"/>
                      <w:szCs w:val="18"/>
                    </w:rPr>
                    <w:t xml:space="preserve">If your works involve the closure or partial closure of the footpath, nature strip or carriageway within the road reserve then a Traffic Management Plan (TMP) and written consent from the coordinating road authority is required prior to undertaking any works in accordance with Section 99A of the </w:t>
                  </w:r>
                  <w:hyperlink r:id="rId9" w:tgtFrame="_blank" w:tooltip="https://content.legislation.vic.gov.au/sites/default/files/2020-04/86-127aa201%20authorised.pdf" w:history="1">
                    <w:r w:rsidRPr="009F54AA">
                      <w:rPr>
                        <w:rStyle w:val="Hyperlink"/>
                        <w:rFonts w:ascii="Arial" w:hAnsi="Arial" w:cs="Arial"/>
                        <w:b/>
                        <w:iCs/>
                        <w:sz w:val="18"/>
                        <w:szCs w:val="18"/>
                      </w:rPr>
                      <w:t>Road Safety Act 1986</w:t>
                    </w:r>
                  </w:hyperlink>
                  <w:r w:rsidRPr="009F54AA">
                    <w:rPr>
                      <w:rFonts w:ascii="Arial" w:hAnsi="Arial" w:cs="Arial"/>
                      <w:b/>
                      <w:iCs/>
                      <w:sz w:val="18"/>
                      <w:szCs w:val="18"/>
                    </w:rPr>
                    <w:t xml:space="preserve"> and Section 63 of the </w:t>
                  </w:r>
                  <w:hyperlink r:id="rId10" w:tgtFrame="_blank" w:tooltip="https://content.legislation.vic.gov.au/sites/default/files/2020-04/04-12aa059%20authorised.pdf" w:history="1">
                    <w:r w:rsidRPr="009F54AA">
                      <w:rPr>
                        <w:rStyle w:val="Hyperlink"/>
                        <w:rFonts w:ascii="Arial" w:hAnsi="Arial" w:cs="Arial"/>
                        <w:b/>
                        <w:iCs/>
                        <w:sz w:val="18"/>
                        <w:szCs w:val="18"/>
                      </w:rPr>
                      <w:t>Road Management Act 2004</w:t>
                    </w:r>
                  </w:hyperlink>
                  <w:r w:rsidRPr="009F54AA">
                    <w:rPr>
                      <w:rFonts w:ascii="Arial" w:hAnsi="Arial" w:cs="Arial"/>
                      <w:b/>
                      <w:iCs/>
                      <w:sz w:val="18"/>
                      <w:szCs w:val="18"/>
                    </w:rPr>
                    <w:t xml:space="preserve">.  Accordingly, a Road and Footpath Closure Permit would also be required to be obtained for these works and can be applied for online at </w:t>
                  </w:r>
                  <w:hyperlink r:id="rId11" w:tgtFrame="_blank" w:tooltip="https://www.maroondah.vic.gov.au/development/roads-footpaths-and-drains/roads-and-footpaths/road-and-footpath-closure-permits" w:history="1">
                    <w:r w:rsidRPr="009F54AA">
                      <w:rPr>
                        <w:rStyle w:val="Hyperlink"/>
                        <w:rFonts w:ascii="Arial" w:hAnsi="Arial" w:cs="Arial"/>
                        <w:b/>
                        <w:iCs/>
                        <w:sz w:val="18"/>
                        <w:szCs w:val="18"/>
                      </w:rPr>
                      <w:t>https://www.maroondah.vic.gov.au/Development/Roads-footpaths-and-drains/Roads-and-footpaths/Road-and-footpath-closure-permits</w:t>
                    </w:r>
                  </w:hyperlink>
                  <w:r w:rsidRPr="009F54AA">
                    <w:rPr>
                      <w:rFonts w:ascii="Arial" w:hAnsi="Arial" w:cs="Arial"/>
                      <w:b/>
                      <w:iCs/>
                      <w:sz w:val="18"/>
                      <w:szCs w:val="18"/>
                    </w:rPr>
                    <w:t>.  </w:t>
                  </w:r>
                  <w:r w:rsidRPr="009F54AA">
                    <w:rPr>
                      <w:rFonts w:ascii="Arial" w:hAnsi="Arial" w:cs="Arial"/>
                      <w:b/>
                      <w:iCs/>
                      <w:sz w:val="18"/>
                      <w:szCs w:val="18"/>
                    </w:rPr>
                    <w:br/>
                    <w:t>Please note that if works are being undertaken on an arterial road or include signage on an arterial road then a Memorandum of Authorisation (</w:t>
                  </w:r>
                  <w:proofErr w:type="spellStart"/>
                  <w:r w:rsidRPr="009F54AA">
                    <w:rPr>
                      <w:rFonts w:ascii="Arial" w:hAnsi="Arial" w:cs="Arial"/>
                      <w:b/>
                      <w:iCs/>
                      <w:sz w:val="18"/>
                      <w:szCs w:val="18"/>
                    </w:rPr>
                    <w:t>MoA</w:t>
                  </w:r>
                  <w:proofErr w:type="spellEnd"/>
                  <w:r w:rsidRPr="009F54AA">
                    <w:rPr>
                      <w:rFonts w:ascii="Arial" w:hAnsi="Arial" w:cs="Arial"/>
                      <w:b/>
                      <w:iCs/>
                      <w:sz w:val="18"/>
                      <w:szCs w:val="18"/>
                    </w:rPr>
                    <w:t>) will also need to be obtained from the Department of Transport (VicRoads).</w:t>
                  </w:r>
                </w:p>
                <w:p w14:paraId="78348A70" w14:textId="77777777" w:rsidR="00D662A9" w:rsidRPr="00D662A9" w:rsidRDefault="00D662A9" w:rsidP="00D662A9">
                  <w:pPr>
                    <w:jc w:val="center"/>
                    <w:rPr>
                      <w:rFonts w:ascii="Arial" w:hAnsi="Arial" w:cs="Arial"/>
                      <w:b/>
                      <w:bCs/>
                      <w:sz w:val="18"/>
                      <w:szCs w:val="18"/>
                    </w:rPr>
                  </w:pPr>
                </w:p>
              </w:txbxContent>
            </v:textbox>
          </v:shape>
        </w:pict>
      </w:r>
    </w:p>
    <w:p w14:paraId="6D93F242" w14:textId="77777777" w:rsidR="00F72CE0" w:rsidRPr="009F54AA" w:rsidRDefault="00F72CE0" w:rsidP="00E866B7">
      <w:pPr>
        <w:pStyle w:val="BodyText3"/>
        <w:tabs>
          <w:tab w:val="left" w:pos="567"/>
        </w:tabs>
        <w:rPr>
          <w:rFonts w:ascii="Arial" w:hAnsi="Arial" w:cs="Arial"/>
          <w:sz w:val="22"/>
        </w:rPr>
      </w:pPr>
    </w:p>
    <w:p w14:paraId="5FC1C603" w14:textId="77777777" w:rsidR="00F72CE0" w:rsidRPr="009F54AA" w:rsidRDefault="00F72CE0" w:rsidP="00E866B7">
      <w:pPr>
        <w:pStyle w:val="BodyText3"/>
        <w:tabs>
          <w:tab w:val="left" w:pos="567"/>
        </w:tabs>
        <w:rPr>
          <w:rFonts w:ascii="Arial" w:hAnsi="Arial" w:cs="Arial"/>
          <w:sz w:val="22"/>
        </w:rPr>
      </w:pPr>
    </w:p>
    <w:p w14:paraId="27D63AA2" w14:textId="77777777" w:rsidR="00F72CE0" w:rsidRPr="009F54AA" w:rsidRDefault="00F72CE0" w:rsidP="00E866B7">
      <w:pPr>
        <w:pStyle w:val="BodyText3"/>
        <w:tabs>
          <w:tab w:val="left" w:pos="567"/>
        </w:tabs>
        <w:rPr>
          <w:rFonts w:ascii="Arial" w:hAnsi="Arial" w:cs="Arial"/>
          <w:sz w:val="22"/>
        </w:rPr>
      </w:pPr>
    </w:p>
    <w:p w14:paraId="60940EA6" w14:textId="77777777" w:rsidR="00F72CE0" w:rsidRPr="009F54AA" w:rsidRDefault="00F72CE0" w:rsidP="00E866B7">
      <w:pPr>
        <w:pStyle w:val="BodyText3"/>
        <w:tabs>
          <w:tab w:val="left" w:pos="567"/>
        </w:tabs>
        <w:rPr>
          <w:rFonts w:ascii="Arial" w:hAnsi="Arial" w:cs="Arial"/>
          <w:sz w:val="22"/>
        </w:rPr>
      </w:pPr>
    </w:p>
    <w:p w14:paraId="2B02E02E" w14:textId="77777777" w:rsidR="00F72CE0" w:rsidRPr="009F54AA" w:rsidRDefault="00F72CE0" w:rsidP="00E866B7">
      <w:pPr>
        <w:pStyle w:val="BodyText3"/>
        <w:tabs>
          <w:tab w:val="left" w:pos="567"/>
        </w:tabs>
        <w:rPr>
          <w:rFonts w:ascii="Arial" w:hAnsi="Arial" w:cs="Arial"/>
          <w:sz w:val="22"/>
        </w:rPr>
      </w:pPr>
    </w:p>
    <w:p w14:paraId="285F1170" w14:textId="77777777" w:rsidR="00F72CE0" w:rsidRPr="009F54AA" w:rsidRDefault="00F72CE0" w:rsidP="00E866B7">
      <w:pPr>
        <w:pStyle w:val="BodyText3"/>
        <w:tabs>
          <w:tab w:val="left" w:pos="567"/>
        </w:tabs>
        <w:rPr>
          <w:rFonts w:ascii="Arial" w:hAnsi="Arial" w:cs="Arial"/>
          <w:sz w:val="22"/>
        </w:rPr>
      </w:pPr>
    </w:p>
    <w:p w14:paraId="622CCF86" w14:textId="77777777" w:rsidR="00F72CE0" w:rsidRPr="009F54AA" w:rsidRDefault="00F72CE0" w:rsidP="00E866B7">
      <w:pPr>
        <w:pStyle w:val="BodyText3"/>
        <w:tabs>
          <w:tab w:val="left" w:pos="567"/>
        </w:tabs>
        <w:rPr>
          <w:rFonts w:ascii="Arial" w:hAnsi="Arial" w:cs="Arial"/>
          <w:sz w:val="22"/>
        </w:rPr>
      </w:pPr>
    </w:p>
    <w:p w14:paraId="6C223FB6" w14:textId="77777777" w:rsidR="00F72CE0" w:rsidRPr="009F54AA" w:rsidRDefault="00C105E2" w:rsidP="00E866B7">
      <w:pPr>
        <w:pStyle w:val="BodyText3"/>
        <w:tabs>
          <w:tab w:val="left" w:pos="567"/>
        </w:tabs>
        <w:rPr>
          <w:rFonts w:ascii="Arial" w:hAnsi="Arial" w:cs="Arial"/>
          <w:sz w:val="22"/>
        </w:rPr>
      </w:pPr>
      <w:r w:rsidRPr="009F54AA">
        <w:rPr>
          <w:rFonts w:ascii="Arial" w:hAnsi="Arial" w:cs="Arial"/>
          <w:noProof/>
          <w:sz w:val="22"/>
          <w:lang w:val="en-US"/>
        </w:rPr>
        <w:pict w14:anchorId="4BB33EE4">
          <v:line id="_x0000_s1217" style="position:absolute;z-index:16" from="403.15pt,7.25pt" to="403.15pt,59.6pt"/>
        </w:pict>
      </w:r>
    </w:p>
    <w:p w14:paraId="78F328DE" w14:textId="77777777" w:rsidR="00F72CE0" w:rsidRPr="009F54AA" w:rsidRDefault="00F72CE0" w:rsidP="00E866B7">
      <w:pPr>
        <w:pStyle w:val="BodyText3"/>
        <w:tabs>
          <w:tab w:val="left" w:pos="567"/>
        </w:tabs>
        <w:rPr>
          <w:rFonts w:ascii="Arial" w:hAnsi="Arial" w:cs="Arial"/>
          <w:sz w:val="22"/>
        </w:rPr>
      </w:pPr>
    </w:p>
    <w:p w14:paraId="2373C150" w14:textId="77777777" w:rsidR="00F72CE0" w:rsidRPr="009F54AA" w:rsidRDefault="00C105E2" w:rsidP="00E866B7">
      <w:pPr>
        <w:pStyle w:val="BodyText3"/>
        <w:tabs>
          <w:tab w:val="left" w:pos="567"/>
        </w:tabs>
        <w:rPr>
          <w:rFonts w:ascii="Arial" w:hAnsi="Arial" w:cs="Arial"/>
          <w:sz w:val="22"/>
        </w:rPr>
      </w:pPr>
      <w:r w:rsidRPr="009F54AA">
        <w:rPr>
          <w:rFonts w:ascii="Arial" w:hAnsi="Arial" w:cs="Arial"/>
          <w:noProof/>
          <w:sz w:val="20"/>
          <w:lang w:val="en-US"/>
        </w:rPr>
        <w:pict w14:anchorId="368088F2">
          <v:shape id="_x0000_s1234" type="#_x0000_t202" style="position:absolute;margin-left:171.2pt;margin-top:73.8pt;width:68.85pt;height:29.55pt;z-index:22">
            <v:textbox style="mso-next-textbox:#_x0000_s1234">
              <w:txbxContent>
                <w:p w14:paraId="7FEA548F" w14:textId="77777777" w:rsidR="00F72CE0" w:rsidRDefault="00F72CE0">
                  <w:pPr>
                    <w:jc w:val="center"/>
                    <w:rPr>
                      <w:rFonts w:ascii="Arial" w:hAnsi="Arial" w:cs="Arial"/>
                      <w:b/>
                      <w:bCs/>
                      <w:sz w:val="18"/>
                    </w:rPr>
                  </w:pPr>
                  <w:r>
                    <w:rPr>
                      <w:rFonts w:ascii="Arial" w:hAnsi="Arial" w:cs="Arial"/>
                      <w:b/>
                      <w:bCs/>
                      <w:sz w:val="18"/>
                    </w:rPr>
                    <w:t xml:space="preserve">Inspection </w:t>
                  </w:r>
                </w:p>
                <w:p w14:paraId="5BBADC59" w14:textId="77777777" w:rsidR="00F72CE0" w:rsidRDefault="00F72CE0">
                  <w:pPr>
                    <w:jc w:val="center"/>
                    <w:rPr>
                      <w:rFonts w:ascii="Arial" w:hAnsi="Arial" w:cs="Arial"/>
                      <w:b/>
                      <w:bCs/>
                      <w:sz w:val="18"/>
                    </w:rPr>
                  </w:pPr>
                  <w:r>
                    <w:rPr>
                      <w:rFonts w:ascii="Arial" w:hAnsi="Arial" w:cs="Arial"/>
                      <w:b/>
                      <w:bCs/>
                      <w:sz w:val="18"/>
                    </w:rPr>
                    <w:t>Passed</w:t>
                  </w:r>
                </w:p>
              </w:txbxContent>
            </v:textbox>
          </v:shape>
        </w:pict>
      </w:r>
      <w:r w:rsidRPr="009F54AA">
        <w:rPr>
          <w:rFonts w:ascii="Arial" w:hAnsi="Arial" w:cs="Arial"/>
          <w:noProof/>
          <w:sz w:val="22"/>
          <w:lang w:val="en-US"/>
        </w:rPr>
        <w:pict w14:anchorId="7C1276C4">
          <v:shape id="_x0000_s1207" type="#_x0000_t202" style="position:absolute;margin-left:269.7pt;margin-top:74.55pt;width:68.85pt;height:29.55pt;z-index:12">
            <v:textbox style="mso-next-textbox:#_x0000_s1207">
              <w:txbxContent>
                <w:p w14:paraId="74721A4F" w14:textId="77777777" w:rsidR="00F72CE0" w:rsidRDefault="00F72CE0">
                  <w:pPr>
                    <w:jc w:val="center"/>
                    <w:rPr>
                      <w:rFonts w:ascii="Arial" w:hAnsi="Arial" w:cs="Arial"/>
                      <w:b/>
                      <w:bCs/>
                      <w:sz w:val="18"/>
                    </w:rPr>
                  </w:pPr>
                  <w:r>
                    <w:rPr>
                      <w:rFonts w:ascii="Arial" w:hAnsi="Arial" w:cs="Arial"/>
                      <w:b/>
                      <w:bCs/>
                      <w:sz w:val="18"/>
                    </w:rPr>
                    <w:t>Inspection Failed</w:t>
                  </w:r>
                </w:p>
              </w:txbxContent>
            </v:textbox>
          </v:shape>
        </w:pict>
      </w:r>
      <w:r w:rsidRPr="009F54AA">
        <w:rPr>
          <w:rFonts w:ascii="Arial" w:hAnsi="Arial" w:cs="Arial"/>
          <w:noProof/>
          <w:sz w:val="20"/>
          <w:lang w:val="en-US"/>
        </w:rPr>
        <w:pict w14:anchorId="6B6328A6">
          <v:line id="_x0000_s1228" style="position:absolute;z-index:18" from="339.2pt,89pt" to="357.2pt,89.25pt">
            <v:stroke endarrow="block"/>
          </v:line>
        </w:pict>
      </w:r>
      <w:r w:rsidRPr="009F54AA">
        <w:rPr>
          <w:rFonts w:ascii="Arial" w:hAnsi="Arial" w:cs="Arial"/>
          <w:noProof/>
          <w:color w:val="333333"/>
          <w:sz w:val="22"/>
          <w:lang w:val="en-US"/>
        </w:rPr>
        <w:pict w14:anchorId="561B546D">
          <v:shape id="_x0000_s1214" type="#_x0000_t202" style="position:absolute;margin-left:357.8pt;margin-top:74.3pt;width:68.85pt;height:29.55pt;z-index:13">
            <v:textbox style="mso-next-textbox:#_x0000_s1214">
              <w:txbxContent>
                <w:p w14:paraId="32ECE13C" w14:textId="77777777" w:rsidR="00F72CE0" w:rsidRDefault="00F72CE0">
                  <w:pPr>
                    <w:jc w:val="center"/>
                    <w:rPr>
                      <w:rFonts w:ascii="Arial" w:hAnsi="Arial" w:cs="Arial"/>
                      <w:b/>
                      <w:bCs/>
                      <w:sz w:val="18"/>
                    </w:rPr>
                  </w:pPr>
                  <w:r>
                    <w:rPr>
                      <w:rFonts w:ascii="Arial" w:hAnsi="Arial" w:cs="Arial"/>
                      <w:b/>
                      <w:bCs/>
                      <w:sz w:val="18"/>
                    </w:rPr>
                    <w:t>Rectify Failure</w:t>
                  </w:r>
                </w:p>
              </w:txbxContent>
            </v:textbox>
          </v:shape>
        </w:pict>
      </w:r>
      <w:r w:rsidRPr="009F54AA">
        <w:rPr>
          <w:rFonts w:ascii="Arial" w:hAnsi="Arial" w:cs="Arial"/>
          <w:noProof/>
          <w:sz w:val="20"/>
          <w:lang w:val="en-US"/>
        </w:rPr>
        <w:pict w14:anchorId="7182B7A1">
          <v:line id="_x0000_s1236" style="position:absolute;z-index:24" from="205.1pt,106.1pt" to="205.2pt,124.6pt">
            <v:stroke endarrow="block"/>
          </v:line>
        </w:pict>
      </w:r>
      <w:r w:rsidRPr="009F54AA">
        <w:rPr>
          <w:rFonts w:ascii="Arial" w:hAnsi="Arial" w:cs="Arial"/>
          <w:noProof/>
          <w:sz w:val="22"/>
          <w:lang w:val="en-US"/>
        </w:rPr>
        <w:pict w14:anchorId="3ECB9A1E">
          <v:shape id="_x0000_s1168" type="#_x0000_t202" style="position:absolute;margin-left:5.65pt;margin-top:124.35pt;width:360.7pt;height:51.85pt;z-index:7">
            <v:textbox style="mso-next-textbox:#_x0000_s1168">
              <w:txbxContent>
                <w:p w14:paraId="6DC75AFF" w14:textId="77777777" w:rsidR="00F72CE0" w:rsidRDefault="00F72CE0" w:rsidP="008B0345">
                  <w:pPr>
                    <w:pStyle w:val="Heading8"/>
                  </w:pPr>
                  <w:r>
                    <w:t>Surface material laying/finishing works (with appropriate Traffic Management) to be undertaken and then the final inspection to be carried out by Council (24 hr notification required). Nature Strip/Kerb and Channel to be re-instated prior to Inspection</w:t>
                  </w:r>
                </w:p>
                <w:p w14:paraId="13FAD330" w14:textId="77777777" w:rsidR="00F72CE0" w:rsidRDefault="00F72CE0">
                  <w:pPr>
                    <w:jc w:val="center"/>
                    <w:rPr>
                      <w:b/>
                      <w:bCs/>
                      <w:sz w:val="18"/>
                    </w:rPr>
                  </w:pPr>
                </w:p>
                <w:p w14:paraId="1884974E" w14:textId="77777777" w:rsidR="00F72CE0" w:rsidRDefault="00F72CE0">
                  <w:pPr>
                    <w:jc w:val="center"/>
                    <w:rPr>
                      <w:b/>
                      <w:bCs/>
                      <w:sz w:val="18"/>
                    </w:rPr>
                  </w:pPr>
                </w:p>
                <w:p w14:paraId="31AD4E06" w14:textId="77777777" w:rsidR="00F72CE0" w:rsidRDefault="00F72CE0">
                  <w:pPr>
                    <w:jc w:val="center"/>
                    <w:rPr>
                      <w:b/>
                      <w:bCs/>
                      <w:sz w:val="18"/>
                    </w:rPr>
                  </w:pPr>
                </w:p>
              </w:txbxContent>
            </v:textbox>
          </v:shape>
        </w:pict>
      </w:r>
    </w:p>
    <w:p w14:paraId="2ACBECDC" w14:textId="77777777" w:rsidR="00F72CE0" w:rsidRPr="009F54AA" w:rsidRDefault="00C105E2" w:rsidP="00E866B7">
      <w:pPr>
        <w:pStyle w:val="BodyText3"/>
        <w:tabs>
          <w:tab w:val="left" w:pos="567"/>
        </w:tabs>
        <w:rPr>
          <w:rFonts w:ascii="Arial" w:hAnsi="Arial" w:cs="Arial"/>
          <w:sz w:val="22"/>
        </w:rPr>
      </w:pPr>
      <w:r w:rsidRPr="009F54AA">
        <w:rPr>
          <w:rFonts w:ascii="Arial" w:hAnsi="Arial" w:cs="Arial"/>
          <w:noProof/>
          <w:sz w:val="22"/>
          <w:lang w:val="en-US"/>
        </w:rPr>
        <w:pict w14:anchorId="23E449D7">
          <v:shape id="_x0000_s1167" type="#_x0000_t202" style="position:absolute;margin-left:12.3pt;margin-top:3.6pt;width:361.8pt;height:41.75pt;z-index:6">
            <v:textbox style="mso-next-textbox:#_x0000_s1167">
              <w:txbxContent>
                <w:p w14:paraId="1D4065FE" w14:textId="77777777" w:rsidR="00F72CE0" w:rsidRDefault="00F72CE0">
                  <w:pPr>
                    <w:jc w:val="center"/>
                    <w:rPr>
                      <w:rFonts w:ascii="Arial" w:hAnsi="Arial" w:cs="Arial"/>
                      <w:b/>
                      <w:bCs/>
                      <w:sz w:val="18"/>
                    </w:rPr>
                  </w:pPr>
                  <w:r>
                    <w:rPr>
                      <w:rFonts w:ascii="Arial" w:hAnsi="Arial" w:cs="Arial"/>
                      <w:b/>
                      <w:bCs/>
                      <w:sz w:val="18"/>
                    </w:rPr>
                    <w:t xml:space="preserve">Boxing/Crushed Rock/Setting of Levels/Compaction (with appropriate Traffic Management) to be undertaken and then inspected by Council (Preliminary Inspection). 24-hour notification is required. </w:t>
                  </w:r>
                </w:p>
                <w:p w14:paraId="4A958ED3" w14:textId="77777777" w:rsidR="00F72CE0" w:rsidRDefault="00F72CE0">
                  <w:pPr>
                    <w:jc w:val="center"/>
                    <w:rPr>
                      <w:rFonts w:ascii="Arial" w:hAnsi="Arial" w:cs="Arial"/>
                      <w:b/>
                      <w:bCs/>
                      <w:sz w:val="18"/>
                    </w:rPr>
                  </w:pPr>
                </w:p>
              </w:txbxContent>
            </v:textbox>
          </v:shape>
        </w:pict>
      </w:r>
    </w:p>
    <w:p w14:paraId="6C4A82BE" w14:textId="77777777" w:rsidR="00F72CE0" w:rsidRPr="009F54AA" w:rsidRDefault="00C105E2" w:rsidP="00E866B7">
      <w:pPr>
        <w:pStyle w:val="BodyText3"/>
        <w:tabs>
          <w:tab w:val="left" w:pos="567"/>
        </w:tabs>
        <w:rPr>
          <w:rFonts w:ascii="Arial" w:hAnsi="Arial" w:cs="Arial"/>
          <w:sz w:val="22"/>
        </w:rPr>
      </w:pPr>
      <w:r w:rsidRPr="009F54AA">
        <w:rPr>
          <w:rFonts w:ascii="Arial" w:hAnsi="Arial" w:cs="Arial"/>
          <w:noProof/>
          <w:sz w:val="22"/>
          <w:lang w:val="en-US"/>
        </w:rPr>
        <w:pict w14:anchorId="07F187E3">
          <v:line id="_x0000_s1216" style="position:absolute;flip:x;z-index:15" from="374.1pt,7.55pt" to="403.15pt,7.95pt">
            <v:stroke endarrow="block"/>
          </v:line>
        </w:pict>
      </w:r>
    </w:p>
    <w:p w14:paraId="0186B687" w14:textId="77777777" w:rsidR="00F72CE0" w:rsidRPr="009F54AA" w:rsidRDefault="00F72CE0" w:rsidP="00E866B7">
      <w:pPr>
        <w:pStyle w:val="BodyText3"/>
        <w:tabs>
          <w:tab w:val="left" w:pos="567"/>
        </w:tabs>
        <w:rPr>
          <w:rFonts w:ascii="Arial" w:hAnsi="Arial" w:cs="Arial"/>
          <w:sz w:val="22"/>
        </w:rPr>
      </w:pPr>
    </w:p>
    <w:p w14:paraId="28150421" w14:textId="77777777" w:rsidR="00F72CE0" w:rsidRPr="009F54AA" w:rsidRDefault="00C105E2" w:rsidP="00E866B7">
      <w:pPr>
        <w:pStyle w:val="BodyText3"/>
        <w:tabs>
          <w:tab w:val="left" w:pos="567"/>
        </w:tabs>
        <w:rPr>
          <w:rFonts w:ascii="Arial" w:hAnsi="Arial" w:cs="Arial"/>
          <w:sz w:val="22"/>
        </w:rPr>
      </w:pPr>
      <w:r w:rsidRPr="009F54AA">
        <w:rPr>
          <w:rFonts w:ascii="Arial" w:hAnsi="Arial" w:cs="Arial"/>
          <w:noProof/>
          <w:sz w:val="20"/>
          <w:lang w:val="en-US"/>
        </w:rPr>
        <w:pict w14:anchorId="57F6CD94">
          <v:line id="_x0000_s1235" style="position:absolute;z-index:23" from="205.1pt,7.4pt" to="205.2pt,23.75pt">
            <v:stroke endarrow="block"/>
          </v:line>
        </w:pict>
      </w:r>
      <w:r w:rsidRPr="009F54AA">
        <w:rPr>
          <w:rFonts w:ascii="Arial" w:hAnsi="Arial" w:cs="Arial"/>
          <w:noProof/>
          <w:sz w:val="22"/>
          <w:lang w:val="en-US"/>
        </w:rPr>
        <w:pict w14:anchorId="323996DC">
          <v:line id="_x0000_s1215" style="position:absolute;z-index:14" from="298.15pt,9.15pt" to="298.2pt,23.25pt">
            <v:stroke endarrow="block"/>
          </v:line>
        </w:pict>
      </w:r>
    </w:p>
    <w:p w14:paraId="494C2A79" w14:textId="77777777" w:rsidR="00F72CE0" w:rsidRPr="009F54AA" w:rsidRDefault="00F72CE0" w:rsidP="00E866B7">
      <w:pPr>
        <w:pStyle w:val="BodyText3"/>
        <w:tabs>
          <w:tab w:val="left" w:pos="567"/>
        </w:tabs>
        <w:rPr>
          <w:rFonts w:ascii="Arial" w:hAnsi="Arial" w:cs="Arial"/>
          <w:sz w:val="22"/>
        </w:rPr>
      </w:pPr>
    </w:p>
    <w:p w14:paraId="0A064A0D" w14:textId="77777777" w:rsidR="00F72CE0" w:rsidRPr="009F54AA" w:rsidRDefault="00F72CE0" w:rsidP="00E866B7">
      <w:pPr>
        <w:pStyle w:val="BodyText3"/>
        <w:tabs>
          <w:tab w:val="left" w:pos="567"/>
        </w:tabs>
        <w:rPr>
          <w:rFonts w:ascii="Arial" w:hAnsi="Arial" w:cs="Arial"/>
          <w:sz w:val="22"/>
        </w:rPr>
      </w:pPr>
    </w:p>
    <w:p w14:paraId="2E5387AD" w14:textId="77777777" w:rsidR="00F72CE0" w:rsidRPr="009F54AA" w:rsidRDefault="00F72CE0" w:rsidP="00E866B7">
      <w:pPr>
        <w:pStyle w:val="BodyText3"/>
        <w:tabs>
          <w:tab w:val="left" w:pos="567"/>
        </w:tabs>
        <w:rPr>
          <w:rFonts w:ascii="Arial" w:hAnsi="Arial" w:cs="Arial"/>
          <w:sz w:val="22"/>
        </w:rPr>
      </w:pPr>
    </w:p>
    <w:p w14:paraId="5588BF1A" w14:textId="77777777" w:rsidR="00F72CE0" w:rsidRPr="009F54AA" w:rsidRDefault="00C105E2" w:rsidP="00E866B7">
      <w:pPr>
        <w:pStyle w:val="BodyText3"/>
        <w:tabs>
          <w:tab w:val="left" w:pos="567"/>
        </w:tabs>
        <w:rPr>
          <w:rFonts w:ascii="Arial" w:hAnsi="Arial" w:cs="Arial"/>
          <w:sz w:val="22"/>
        </w:rPr>
      </w:pPr>
      <w:r w:rsidRPr="009F54AA">
        <w:rPr>
          <w:rFonts w:ascii="Arial" w:hAnsi="Arial" w:cs="Arial"/>
          <w:noProof/>
          <w:sz w:val="20"/>
          <w:lang w:val="en-US"/>
        </w:rPr>
        <w:pict w14:anchorId="665D4592">
          <v:line id="_x0000_s1241" style="position:absolute;z-index:28" from="401.15pt,4.05pt" to="401.15pt,54.15pt"/>
        </w:pict>
      </w:r>
    </w:p>
    <w:p w14:paraId="7A183EAE" w14:textId="77777777" w:rsidR="00F72CE0" w:rsidRPr="009F54AA" w:rsidRDefault="00F72CE0" w:rsidP="00E866B7">
      <w:pPr>
        <w:pStyle w:val="BodyText3"/>
        <w:tabs>
          <w:tab w:val="left" w:pos="567"/>
        </w:tabs>
        <w:rPr>
          <w:rFonts w:ascii="Arial" w:hAnsi="Arial" w:cs="Arial"/>
          <w:sz w:val="22"/>
        </w:rPr>
      </w:pPr>
      <w:r w:rsidRPr="009F54AA">
        <w:rPr>
          <w:rFonts w:ascii="Arial" w:hAnsi="Arial" w:cs="Arial"/>
          <w:sz w:val="22"/>
        </w:rPr>
        <w:tab/>
      </w:r>
    </w:p>
    <w:p w14:paraId="0F298B2E" w14:textId="77777777" w:rsidR="00F72CE0" w:rsidRPr="009F54AA" w:rsidRDefault="00F72CE0" w:rsidP="00E866B7">
      <w:pPr>
        <w:pStyle w:val="BodyText3"/>
        <w:tabs>
          <w:tab w:val="left" w:pos="567"/>
        </w:tabs>
        <w:rPr>
          <w:rFonts w:ascii="Arial" w:hAnsi="Arial" w:cs="Arial"/>
          <w:sz w:val="22"/>
        </w:rPr>
      </w:pPr>
    </w:p>
    <w:p w14:paraId="47CD21D4" w14:textId="77777777" w:rsidR="00F72CE0" w:rsidRPr="009F54AA" w:rsidRDefault="00F72CE0" w:rsidP="00E866B7">
      <w:pPr>
        <w:pStyle w:val="BodyText3"/>
        <w:tabs>
          <w:tab w:val="left" w:pos="567"/>
        </w:tabs>
        <w:rPr>
          <w:rFonts w:ascii="Arial" w:hAnsi="Arial" w:cs="Arial"/>
          <w:sz w:val="22"/>
        </w:rPr>
      </w:pPr>
      <w:r w:rsidRPr="009F54AA">
        <w:rPr>
          <w:rFonts w:ascii="Arial" w:hAnsi="Arial" w:cs="Arial"/>
          <w:sz w:val="22"/>
        </w:rPr>
        <w:tab/>
        <w:t xml:space="preserve">       </w:t>
      </w:r>
    </w:p>
    <w:p w14:paraId="23978BBF" w14:textId="77777777" w:rsidR="00F72CE0" w:rsidRPr="009F54AA" w:rsidRDefault="00C105E2" w:rsidP="00E866B7">
      <w:pPr>
        <w:pStyle w:val="BodyText3"/>
        <w:tabs>
          <w:tab w:val="left" w:pos="567"/>
        </w:tabs>
        <w:rPr>
          <w:rFonts w:ascii="Arial" w:hAnsi="Arial" w:cs="Arial"/>
          <w:sz w:val="22"/>
        </w:rPr>
      </w:pPr>
      <w:r w:rsidRPr="009F54AA">
        <w:rPr>
          <w:rFonts w:ascii="Arial" w:hAnsi="Arial" w:cs="Arial"/>
          <w:noProof/>
          <w:sz w:val="20"/>
          <w:lang w:val="en-US"/>
        </w:rPr>
        <w:pict w14:anchorId="2342CF1A">
          <v:line id="_x0000_s1240" style="position:absolute;flip:x y;z-index:27" from="366.7pt,3.25pt" to="400.45pt,3.55pt">
            <v:stroke endarrow="block"/>
          </v:line>
        </w:pict>
      </w:r>
      <w:r w:rsidR="00F72CE0" w:rsidRPr="009F54AA">
        <w:rPr>
          <w:rFonts w:ascii="Arial" w:hAnsi="Arial" w:cs="Arial"/>
          <w:sz w:val="22"/>
        </w:rPr>
        <w:tab/>
      </w:r>
      <w:r w:rsidR="00F72CE0" w:rsidRPr="009F54AA">
        <w:rPr>
          <w:rFonts w:ascii="Arial" w:hAnsi="Arial" w:cs="Arial"/>
          <w:sz w:val="22"/>
        </w:rPr>
        <w:tab/>
      </w:r>
      <w:r w:rsidR="00F72CE0" w:rsidRPr="009F54AA">
        <w:rPr>
          <w:rFonts w:ascii="Arial" w:hAnsi="Arial" w:cs="Arial"/>
          <w:sz w:val="22"/>
        </w:rPr>
        <w:tab/>
      </w:r>
    </w:p>
    <w:p w14:paraId="07D8EE0A" w14:textId="77777777" w:rsidR="00F72CE0" w:rsidRPr="009F54AA" w:rsidRDefault="00C105E2" w:rsidP="00E866B7">
      <w:pPr>
        <w:pStyle w:val="BodyText3"/>
        <w:tabs>
          <w:tab w:val="left" w:pos="567"/>
        </w:tabs>
        <w:rPr>
          <w:rFonts w:ascii="Arial" w:hAnsi="Arial" w:cs="Arial"/>
          <w:sz w:val="22"/>
        </w:rPr>
      </w:pPr>
      <w:r w:rsidRPr="009F54AA">
        <w:rPr>
          <w:rFonts w:ascii="Arial" w:hAnsi="Arial" w:cs="Arial"/>
          <w:noProof/>
          <w:sz w:val="20"/>
          <w:lang w:val="en-US"/>
        </w:rPr>
        <w:pict w14:anchorId="550FE2D9">
          <v:line id="_x0000_s1239" style="position:absolute;z-index:26" from="296.15pt,11.75pt" to="296.2pt,31pt">
            <v:stroke endarrow="block"/>
          </v:line>
        </w:pict>
      </w:r>
      <w:r w:rsidRPr="009F54AA">
        <w:rPr>
          <w:rFonts w:ascii="Arial" w:hAnsi="Arial" w:cs="Arial"/>
          <w:noProof/>
          <w:sz w:val="20"/>
          <w:lang w:val="en-US"/>
        </w:rPr>
        <w:pict w14:anchorId="5D7E86D5">
          <v:line id="_x0000_s1244" style="position:absolute;z-index:31" from="203.15pt,10.3pt" to="203.2pt,31pt">
            <v:stroke endarrow="block"/>
          </v:line>
        </w:pict>
      </w:r>
      <w:r w:rsidRPr="009F54AA">
        <w:rPr>
          <w:rFonts w:ascii="Arial" w:hAnsi="Arial" w:cs="Arial"/>
          <w:noProof/>
          <w:sz w:val="20"/>
          <w:lang w:val="en-US"/>
        </w:rPr>
        <w:pict w14:anchorId="5A0777B6">
          <v:shape id="_x0000_s1243" type="#_x0000_t202" style="position:absolute;margin-left:164.7pt;margin-top:31.9pt;width:75.6pt;height:51.3pt;z-index:30">
            <v:textbox style="mso-next-textbox:#_x0000_s1243">
              <w:txbxContent>
                <w:p w14:paraId="7F56E992" w14:textId="77777777" w:rsidR="00F72CE0" w:rsidRDefault="00F72CE0">
                  <w:pPr>
                    <w:jc w:val="center"/>
                    <w:rPr>
                      <w:rFonts w:ascii="Arial" w:hAnsi="Arial" w:cs="Arial"/>
                      <w:b/>
                      <w:bCs/>
                      <w:sz w:val="18"/>
                    </w:rPr>
                  </w:pPr>
                  <w:r>
                    <w:rPr>
                      <w:rFonts w:ascii="Arial" w:hAnsi="Arial" w:cs="Arial"/>
                      <w:b/>
                      <w:bCs/>
                      <w:sz w:val="18"/>
                    </w:rPr>
                    <w:t xml:space="preserve">FINAL INSPECTION </w:t>
                  </w:r>
                </w:p>
                <w:p w14:paraId="444B89EA" w14:textId="77777777" w:rsidR="00F72CE0" w:rsidRDefault="00F72CE0">
                  <w:pPr>
                    <w:pStyle w:val="Heading8"/>
                  </w:pPr>
                  <w:r>
                    <w:t>PASSED</w:t>
                  </w:r>
                </w:p>
              </w:txbxContent>
            </v:textbox>
          </v:shape>
        </w:pict>
      </w:r>
      <w:r w:rsidRPr="009F54AA">
        <w:rPr>
          <w:rFonts w:ascii="Arial" w:hAnsi="Arial" w:cs="Arial"/>
          <w:noProof/>
          <w:sz w:val="20"/>
          <w:lang w:val="en-US"/>
        </w:rPr>
        <w:pict w14:anchorId="6B887541">
          <v:shape id="_x0000_s1238" type="#_x0000_t202" style="position:absolute;margin-left:355.8pt;margin-top:32.4pt;width:68.85pt;height:29.55pt;z-index:25">
            <v:textbox style="mso-next-textbox:#_x0000_s1238">
              <w:txbxContent>
                <w:p w14:paraId="30F8FE32" w14:textId="77777777" w:rsidR="00F72CE0" w:rsidRDefault="00F72CE0">
                  <w:pPr>
                    <w:jc w:val="center"/>
                    <w:rPr>
                      <w:rFonts w:ascii="Arial" w:hAnsi="Arial" w:cs="Arial"/>
                      <w:b/>
                      <w:bCs/>
                      <w:sz w:val="18"/>
                    </w:rPr>
                  </w:pPr>
                  <w:r>
                    <w:rPr>
                      <w:rFonts w:ascii="Arial" w:hAnsi="Arial" w:cs="Arial"/>
                      <w:b/>
                      <w:bCs/>
                      <w:sz w:val="18"/>
                    </w:rPr>
                    <w:t>Rectify Failure</w:t>
                  </w:r>
                </w:p>
              </w:txbxContent>
            </v:textbox>
          </v:shape>
        </w:pict>
      </w:r>
      <w:r w:rsidRPr="009F54AA">
        <w:rPr>
          <w:rFonts w:ascii="Arial" w:hAnsi="Arial" w:cs="Arial"/>
          <w:noProof/>
          <w:sz w:val="20"/>
          <w:lang w:val="en-US"/>
        </w:rPr>
        <w:pict w14:anchorId="6D072D48">
          <v:shape id="_x0000_s1256" type="#_x0000_t202" style="position:absolute;margin-left:259.2pt;margin-top:31.9pt;width:75.6pt;height:49.8pt;z-index:40">
            <v:textbox style="mso-next-textbox:#_x0000_s1256">
              <w:txbxContent>
                <w:p w14:paraId="40891265" w14:textId="77777777" w:rsidR="00F72CE0" w:rsidRDefault="00F72CE0">
                  <w:pPr>
                    <w:jc w:val="center"/>
                    <w:rPr>
                      <w:rFonts w:ascii="Arial" w:hAnsi="Arial" w:cs="Arial"/>
                      <w:b/>
                      <w:bCs/>
                      <w:sz w:val="18"/>
                    </w:rPr>
                  </w:pPr>
                  <w:r>
                    <w:rPr>
                      <w:rFonts w:ascii="Arial" w:hAnsi="Arial" w:cs="Arial"/>
                      <w:b/>
                      <w:bCs/>
                      <w:sz w:val="18"/>
                    </w:rPr>
                    <w:t>Final Inspection Failed</w:t>
                  </w:r>
                </w:p>
              </w:txbxContent>
            </v:textbox>
          </v:shape>
        </w:pict>
      </w:r>
      <w:r w:rsidRPr="009F54AA">
        <w:rPr>
          <w:rFonts w:ascii="Arial" w:hAnsi="Arial" w:cs="Arial"/>
          <w:noProof/>
          <w:sz w:val="20"/>
          <w:lang w:val="en-US"/>
        </w:rPr>
        <w:pict w14:anchorId="476107EF">
          <v:line id="_x0000_s1242" style="position:absolute;z-index:29" from="336.45pt,46.35pt" to="356.7pt,46.6pt">
            <v:stroke endarrow="block"/>
          </v:line>
        </w:pict>
      </w:r>
    </w:p>
    <w:p w14:paraId="2830AC55" w14:textId="77777777" w:rsidR="00F72CE0" w:rsidRPr="009F54AA" w:rsidRDefault="00F72CE0" w:rsidP="00E866B7">
      <w:pPr>
        <w:pStyle w:val="BodyText3"/>
        <w:tabs>
          <w:tab w:val="left" w:pos="567"/>
        </w:tabs>
        <w:rPr>
          <w:rFonts w:ascii="Arial" w:hAnsi="Arial" w:cs="Arial"/>
          <w:sz w:val="22"/>
        </w:rPr>
      </w:pPr>
    </w:p>
    <w:p w14:paraId="6E500348" w14:textId="77777777" w:rsidR="00F72CE0" w:rsidRPr="009F54AA" w:rsidRDefault="00F72CE0" w:rsidP="00E866B7">
      <w:pPr>
        <w:pStyle w:val="BodyText3"/>
        <w:tabs>
          <w:tab w:val="left" w:pos="567"/>
        </w:tabs>
        <w:rPr>
          <w:rFonts w:ascii="Arial" w:hAnsi="Arial" w:cs="Arial"/>
          <w:sz w:val="22"/>
        </w:rPr>
      </w:pPr>
    </w:p>
    <w:p w14:paraId="0E9AC929" w14:textId="77777777" w:rsidR="00F72CE0" w:rsidRPr="009F54AA" w:rsidRDefault="00F72CE0" w:rsidP="00E866B7">
      <w:pPr>
        <w:pStyle w:val="BodyText3"/>
        <w:tabs>
          <w:tab w:val="left" w:pos="567"/>
        </w:tabs>
        <w:rPr>
          <w:rFonts w:ascii="Arial" w:hAnsi="Arial" w:cs="Arial"/>
          <w:sz w:val="22"/>
        </w:rPr>
      </w:pPr>
    </w:p>
    <w:p w14:paraId="6323E1DD" w14:textId="77777777" w:rsidR="00F72CE0" w:rsidRPr="009F54AA" w:rsidRDefault="00F72CE0" w:rsidP="00E866B7">
      <w:pPr>
        <w:pStyle w:val="BodyText3"/>
        <w:tabs>
          <w:tab w:val="left" w:pos="567"/>
        </w:tabs>
        <w:rPr>
          <w:rFonts w:ascii="Arial" w:hAnsi="Arial" w:cs="Arial"/>
          <w:sz w:val="22"/>
        </w:rPr>
      </w:pPr>
    </w:p>
    <w:p w14:paraId="729CCF6C" w14:textId="77777777" w:rsidR="00E866B7" w:rsidRPr="009F54AA" w:rsidRDefault="00F72CE0" w:rsidP="00E866B7">
      <w:pPr>
        <w:pStyle w:val="BodyText3"/>
        <w:tabs>
          <w:tab w:val="left" w:pos="567"/>
        </w:tabs>
        <w:rPr>
          <w:rFonts w:ascii="Arial" w:hAnsi="Arial" w:cs="Arial"/>
          <w:sz w:val="22"/>
        </w:rPr>
      </w:pPr>
      <w:r w:rsidRPr="009F54AA">
        <w:rPr>
          <w:rFonts w:ascii="Arial" w:hAnsi="Arial" w:cs="Arial"/>
          <w:sz w:val="22"/>
        </w:rPr>
        <w:tab/>
      </w:r>
    </w:p>
    <w:p w14:paraId="04CE50E8" w14:textId="77777777" w:rsidR="00F72CE0" w:rsidRPr="009F54AA" w:rsidRDefault="00E866B7" w:rsidP="00E866B7">
      <w:pPr>
        <w:pStyle w:val="BodyText3"/>
        <w:tabs>
          <w:tab w:val="left" w:pos="567"/>
        </w:tabs>
        <w:rPr>
          <w:rFonts w:ascii="Arial" w:hAnsi="Arial" w:cs="Arial"/>
          <w:sz w:val="22"/>
        </w:rPr>
      </w:pPr>
      <w:r w:rsidRPr="009F54AA">
        <w:rPr>
          <w:rFonts w:ascii="Arial" w:hAnsi="Arial" w:cs="Arial"/>
          <w:sz w:val="22"/>
        </w:rPr>
        <w:br w:type="page"/>
      </w:r>
    </w:p>
    <w:p w14:paraId="7A0292B1" w14:textId="77777777" w:rsidR="00F72CE0" w:rsidRPr="009F54AA" w:rsidRDefault="00F72CE0" w:rsidP="00E866B7">
      <w:pPr>
        <w:numPr>
          <w:ilvl w:val="0"/>
          <w:numId w:val="22"/>
        </w:numPr>
        <w:tabs>
          <w:tab w:val="clear" w:pos="-4"/>
          <w:tab w:val="left" w:pos="567"/>
        </w:tabs>
        <w:ind w:left="0" w:firstLine="0"/>
        <w:rPr>
          <w:rFonts w:ascii="Arial" w:hAnsi="Arial" w:cs="Arial"/>
          <w:b/>
          <w:bCs/>
          <w:sz w:val="22"/>
          <w:u w:val="single"/>
        </w:rPr>
      </w:pPr>
      <w:r w:rsidRPr="009F54AA">
        <w:rPr>
          <w:rFonts w:ascii="Arial" w:hAnsi="Arial" w:cs="Arial"/>
          <w:b/>
          <w:bCs/>
          <w:sz w:val="22"/>
          <w:u w:val="single"/>
        </w:rPr>
        <w:t>GUIDELINES FOR APPROVAL</w:t>
      </w:r>
    </w:p>
    <w:p w14:paraId="4FC29C44" w14:textId="77777777" w:rsidR="00F72CE0" w:rsidRPr="009F54AA" w:rsidRDefault="00F72CE0" w:rsidP="00E866B7">
      <w:pPr>
        <w:tabs>
          <w:tab w:val="left" w:pos="567"/>
        </w:tabs>
        <w:rPr>
          <w:rFonts w:ascii="Arial" w:hAnsi="Arial" w:cs="Arial"/>
          <w:sz w:val="22"/>
        </w:rPr>
      </w:pPr>
    </w:p>
    <w:p w14:paraId="77F1C23A" w14:textId="77777777" w:rsidR="00F72CE0" w:rsidRPr="009F54AA" w:rsidRDefault="00F72CE0" w:rsidP="00E866B7">
      <w:pPr>
        <w:pStyle w:val="BodyTextIndent3"/>
        <w:tabs>
          <w:tab w:val="left" w:pos="567"/>
        </w:tabs>
        <w:ind w:left="0"/>
        <w:rPr>
          <w:rFonts w:ascii="Arial" w:hAnsi="Arial" w:cs="Arial"/>
        </w:rPr>
      </w:pPr>
      <w:r w:rsidRPr="009F54AA">
        <w:rPr>
          <w:rFonts w:ascii="Arial" w:hAnsi="Arial" w:cs="Arial"/>
        </w:rPr>
        <w:t>The following is a summary of the standard guidelines that apply for approval of construction works associated with vehicular access to a property:</w:t>
      </w:r>
    </w:p>
    <w:p w14:paraId="10B52FFF" w14:textId="77777777" w:rsidR="00F72CE0" w:rsidRPr="009F54AA" w:rsidRDefault="00F72CE0" w:rsidP="00E866B7">
      <w:pPr>
        <w:pStyle w:val="BodyTextIndent3"/>
        <w:tabs>
          <w:tab w:val="left" w:pos="567"/>
        </w:tabs>
        <w:ind w:left="0"/>
        <w:rPr>
          <w:rFonts w:ascii="Arial" w:hAnsi="Arial" w:cs="Arial"/>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378"/>
      </w:tblGrid>
      <w:tr w:rsidR="00F72CE0" w:rsidRPr="009F54AA" w14:paraId="6C936D92" w14:textId="77777777" w:rsidTr="005F72B9">
        <w:trPr>
          <w:trHeight w:val="282"/>
        </w:trPr>
        <w:tc>
          <w:tcPr>
            <w:tcW w:w="2835" w:type="dxa"/>
          </w:tcPr>
          <w:p w14:paraId="11FF061B" w14:textId="77777777" w:rsidR="00F72CE0" w:rsidRPr="009F54AA" w:rsidRDefault="00F72CE0" w:rsidP="00E866B7">
            <w:pPr>
              <w:pStyle w:val="BodyText3"/>
              <w:tabs>
                <w:tab w:val="left" w:pos="567"/>
                <w:tab w:val="left" w:pos="3500"/>
              </w:tabs>
              <w:ind w:right="-151"/>
              <w:rPr>
                <w:rFonts w:ascii="Arial" w:hAnsi="Arial" w:cs="Arial"/>
                <w:sz w:val="22"/>
              </w:rPr>
            </w:pPr>
            <w:r w:rsidRPr="009F54AA">
              <w:rPr>
                <w:rFonts w:ascii="Arial" w:hAnsi="Arial" w:cs="Arial"/>
                <w:sz w:val="22"/>
              </w:rPr>
              <w:t>Construct standards for vehicle crossings</w:t>
            </w:r>
          </w:p>
        </w:tc>
        <w:tc>
          <w:tcPr>
            <w:tcW w:w="6378" w:type="dxa"/>
          </w:tcPr>
          <w:p w14:paraId="7F9A03AF" w14:textId="77777777" w:rsidR="00F72CE0" w:rsidRPr="009F54AA" w:rsidRDefault="004A73AE" w:rsidP="00E866B7">
            <w:pPr>
              <w:pStyle w:val="BodyText3"/>
              <w:tabs>
                <w:tab w:val="left" w:pos="567"/>
              </w:tabs>
              <w:rPr>
                <w:rFonts w:ascii="Arial" w:hAnsi="Arial" w:cs="Arial"/>
                <w:sz w:val="22"/>
              </w:rPr>
            </w:pPr>
            <w:r w:rsidRPr="009F54AA">
              <w:rPr>
                <w:rFonts w:ascii="Arial" w:hAnsi="Arial" w:cs="Arial"/>
                <w:sz w:val="22"/>
              </w:rPr>
              <w:t>If an older radius style vehicle crossing is proposed to be modified, it must be reconstructed to Council’s current Standard (MCC-501 - 503).</w:t>
            </w:r>
          </w:p>
          <w:p w14:paraId="528C5486" w14:textId="77777777" w:rsidR="004A73AE" w:rsidRPr="009F54AA" w:rsidRDefault="004A73AE" w:rsidP="00E866B7">
            <w:pPr>
              <w:pStyle w:val="BodyText3"/>
              <w:tabs>
                <w:tab w:val="left" w:pos="567"/>
              </w:tabs>
              <w:rPr>
                <w:rFonts w:ascii="Arial" w:hAnsi="Arial" w:cs="Arial"/>
                <w:sz w:val="22"/>
              </w:rPr>
            </w:pPr>
            <w:r w:rsidRPr="009F54AA">
              <w:rPr>
                <w:rFonts w:ascii="Arial" w:hAnsi="Arial" w:cs="Arial"/>
                <w:sz w:val="22"/>
              </w:rPr>
              <w:t>If a new vehicle crossing is proposed adjoining an existing vehicle crossing and cannot be fully separated at the kerb, it must be constructed as a double vehicle crossing.</w:t>
            </w:r>
          </w:p>
        </w:tc>
      </w:tr>
      <w:tr w:rsidR="00F72CE0" w:rsidRPr="009F54AA" w14:paraId="6C78B2E3" w14:textId="77777777" w:rsidTr="005F72B9">
        <w:trPr>
          <w:trHeight w:val="300"/>
        </w:trPr>
        <w:tc>
          <w:tcPr>
            <w:tcW w:w="2835" w:type="dxa"/>
          </w:tcPr>
          <w:p w14:paraId="6EDF7285" w14:textId="77777777" w:rsidR="00F72CE0" w:rsidRPr="009F54AA" w:rsidRDefault="00F72CE0" w:rsidP="00E866B7">
            <w:pPr>
              <w:pStyle w:val="BodyText3"/>
              <w:tabs>
                <w:tab w:val="left" w:pos="567"/>
              </w:tabs>
              <w:jc w:val="both"/>
              <w:rPr>
                <w:rFonts w:ascii="Arial" w:hAnsi="Arial" w:cs="Arial"/>
                <w:sz w:val="22"/>
              </w:rPr>
            </w:pPr>
            <w:r w:rsidRPr="009F54AA">
              <w:rPr>
                <w:rFonts w:ascii="Arial" w:hAnsi="Arial" w:cs="Arial"/>
                <w:sz w:val="22"/>
              </w:rPr>
              <w:t>Set Levels</w:t>
            </w:r>
          </w:p>
        </w:tc>
        <w:tc>
          <w:tcPr>
            <w:tcW w:w="6378" w:type="dxa"/>
          </w:tcPr>
          <w:p w14:paraId="0D395B85" w14:textId="77777777" w:rsidR="00F72CE0" w:rsidRPr="009F54AA" w:rsidRDefault="00F72CE0" w:rsidP="00E866B7">
            <w:pPr>
              <w:pStyle w:val="BodyText3"/>
              <w:tabs>
                <w:tab w:val="left" w:pos="567"/>
              </w:tabs>
              <w:jc w:val="both"/>
              <w:rPr>
                <w:rFonts w:ascii="Arial" w:hAnsi="Arial" w:cs="Arial"/>
                <w:sz w:val="22"/>
              </w:rPr>
            </w:pPr>
            <w:r w:rsidRPr="009F54AA">
              <w:rPr>
                <w:rFonts w:ascii="Arial" w:hAnsi="Arial" w:cs="Arial"/>
                <w:sz w:val="22"/>
              </w:rPr>
              <w:t>If a vehicle crossing is constructed on a road with an existing footpath, the levels are set to match the existing footpath level. However, if a footpath doesn’t exist, the vehicle-crossing is to be constructed to set levels as provided by Council’s Engineering Services Department.</w:t>
            </w:r>
          </w:p>
        </w:tc>
      </w:tr>
      <w:tr w:rsidR="00F72CE0" w:rsidRPr="009F54AA" w14:paraId="5656CD0F" w14:textId="77777777" w:rsidTr="005F72B9">
        <w:trPr>
          <w:trHeight w:val="282"/>
        </w:trPr>
        <w:tc>
          <w:tcPr>
            <w:tcW w:w="2835" w:type="dxa"/>
          </w:tcPr>
          <w:p w14:paraId="6D73A9CB" w14:textId="77777777" w:rsidR="00F72CE0" w:rsidRPr="009F54AA" w:rsidRDefault="00F72CE0" w:rsidP="00E866B7">
            <w:pPr>
              <w:pStyle w:val="BodyText3"/>
              <w:tabs>
                <w:tab w:val="left" w:pos="567"/>
              </w:tabs>
              <w:rPr>
                <w:rFonts w:ascii="Arial" w:hAnsi="Arial" w:cs="Arial"/>
                <w:sz w:val="22"/>
              </w:rPr>
            </w:pPr>
            <w:r w:rsidRPr="009F54AA">
              <w:rPr>
                <w:rFonts w:ascii="Arial" w:hAnsi="Arial" w:cs="Arial"/>
                <w:sz w:val="22"/>
              </w:rPr>
              <w:t>Modification of existing vehicle crossing</w:t>
            </w:r>
          </w:p>
        </w:tc>
        <w:tc>
          <w:tcPr>
            <w:tcW w:w="6378" w:type="dxa"/>
          </w:tcPr>
          <w:p w14:paraId="0945D05A" w14:textId="77777777" w:rsidR="00F72CE0" w:rsidRPr="009F54AA" w:rsidRDefault="00B76EB8" w:rsidP="00E866B7">
            <w:pPr>
              <w:pStyle w:val="BodyText3"/>
              <w:tabs>
                <w:tab w:val="left" w:pos="567"/>
              </w:tabs>
              <w:rPr>
                <w:rFonts w:ascii="Arial" w:hAnsi="Arial" w:cs="Arial"/>
                <w:sz w:val="22"/>
              </w:rPr>
            </w:pPr>
            <w:r w:rsidRPr="009F54AA">
              <w:rPr>
                <w:rFonts w:ascii="Arial" w:hAnsi="Arial" w:cs="Arial"/>
                <w:b/>
                <w:sz w:val="22"/>
                <w:u w:val="single"/>
              </w:rPr>
              <w:t>Note:</w:t>
            </w:r>
            <w:r w:rsidRPr="009F54AA">
              <w:rPr>
                <w:rFonts w:ascii="Arial" w:hAnsi="Arial" w:cs="Arial"/>
                <w:sz w:val="22"/>
              </w:rPr>
              <w:t xml:space="preserve"> Council will only allow widening of vehicle crossing if the existing vehicle crossing is constructed to Council’s current standards (with reinforcement etc) and is in a good condition to Council’s satisfaction. Otherwise the vehicle crossing must be fully reconstructed. </w:t>
            </w:r>
          </w:p>
        </w:tc>
      </w:tr>
      <w:tr w:rsidR="00F72CE0" w:rsidRPr="009F54AA" w14:paraId="778B3F55" w14:textId="77777777" w:rsidTr="005F72B9">
        <w:trPr>
          <w:trHeight w:val="300"/>
        </w:trPr>
        <w:tc>
          <w:tcPr>
            <w:tcW w:w="2835" w:type="dxa"/>
          </w:tcPr>
          <w:p w14:paraId="5B059369" w14:textId="77777777" w:rsidR="00F72CE0" w:rsidRPr="009F54AA" w:rsidRDefault="00F72CE0" w:rsidP="00E866B7">
            <w:pPr>
              <w:pStyle w:val="BodyText3"/>
              <w:tabs>
                <w:tab w:val="left" w:pos="567"/>
              </w:tabs>
              <w:rPr>
                <w:rFonts w:ascii="Arial" w:hAnsi="Arial" w:cs="Arial"/>
                <w:sz w:val="22"/>
              </w:rPr>
            </w:pPr>
            <w:r w:rsidRPr="009F54AA">
              <w:rPr>
                <w:rFonts w:ascii="Arial" w:hAnsi="Arial" w:cs="Arial"/>
                <w:sz w:val="22"/>
              </w:rPr>
              <w:t>Double vehicle crossings</w:t>
            </w:r>
          </w:p>
        </w:tc>
        <w:tc>
          <w:tcPr>
            <w:tcW w:w="6378" w:type="dxa"/>
          </w:tcPr>
          <w:p w14:paraId="7FF5109C" w14:textId="77777777" w:rsidR="00F72CE0" w:rsidRPr="009F54AA" w:rsidRDefault="00F72CE0" w:rsidP="00E866B7">
            <w:pPr>
              <w:pStyle w:val="BodyText3"/>
              <w:tabs>
                <w:tab w:val="left" w:pos="567"/>
              </w:tabs>
              <w:rPr>
                <w:rFonts w:ascii="Arial" w:hAnsi="Arial" w:cs="Arial"/>
                <w:sz w:val="22"/>
              </w:rPr>
            </w:pPr>
            <w:r w:rsidRPr="009F54AA">
              <w:rPr>
                <w:rFonts w:ascii="Arial" w:hAnsi="Arial" w:cs="Arial"/>
                <w:sz w:val="22"/>
              </w:rPr>
              <w:t>If the proposed works are within 1000mm of any nearby vehicle crossing (</w:t>
            </w:r>
            <w:proofErr w:type="spellStart"/>
            <w:r w:rsidRPr="009F54AA">
              <w:rPr>
                <w:rFonts w:ascii="Arial" w:hAnsi="Arial" w:cs="Arial"/>
                <w:sz w:val="22"/>
              </w:rPr>
              <w:t>ie</w:t>
            </w:r>
            <w:proofErr w:type="spellEnd"/>
            <w:r w:rsidRPr="009F54AA">
              <w:rPr>
                <w:rFonts w:ascii="Arial" w:hAnsi="Arial" w:cs="Arial"/>
                <w:sz w:val="22"/>
              </w:rPr>
              <w:t xml:space="preserve"> neighbouring properties), then the area in between the crossings must be fully constructed to form a double-crossing to Council standards. When constructing a double-crossing, saw cut and dowel into the existing section of crossing using Y-12 reinforcement bars.</w:t>
            </w:r>
            <w:r w:rsidR="00B76EB8" w:rsidRPr="009F54AA">
              <w:rPr>
                <w:rFonts w:ascii="Arial" w:hAnsi="Arial" w:cs="Arial"/>
                <w:sz w:val="22"/>
              </w:rPr>
              <w:t xml:space="preserve"> </w:t>
            </w:r>
            <w:r w:rsidR="00B76EB8" w:rsidRPr="009F54AA">
              <w:rPr>
                <w:rFonts w:ascii="Arial" w:hAnsi="Arial" w:cs="Arial"/>
                <w:b/>
                <w:sz w:val="22"/>
                <w:u w:val="single"/>
              </w:rPr>
              <w:t>Note:</w:t>
            </w:r>
            <w:r w:rsidR="00B76EB8" w:rsidRPr="009F54AA">
              <w:rPr>
                <w:rFonts w:ascii="Arial" w:hAnsi="Arial" w:cs="Arial"/>
                <w:sz w:val="22"/>
              </w:rPr>
              <w:t xml:space="preserve"> Council will only allow widening of vehicle crossing if the existing vehicle crossing is constructed to Council’s current standards (with reinforcement etc) and is in a good condition to Council’s satisfaction. Otherwise the double crossing must be fully reconstructed. </w:t>
            </w:r>
          </w:p>
        </w:tc>
      </w:tr>
      <w:tr w:rsidR="001C1775" w:rsidRPr="009F54AA" w14:paraId="2F3F86FB" w14:textId="77777777" w:rsidTr="005F72B9">
        <w:trPr>
          <w:trHeight w:val="300"/>
        </w:trPr>
        <w:tc>
          <w:tcPr>
            <w:tcW w:w="2835" w:type="dxa"/>
          </w:tcPr>
          <w:p w14:paraId="34099A17" w14:textId="77777777" w:rsidR="001C1775" w:rsidRPr="009F54AA" w:rsidRDefault="00DD103C" w:rsidP="00E866B7">
            <w:pPr>
              <w:pStyle w:val="BodyText3"/>
              <w:tabs>
                <w:tab w:val="left" w:pos="567"/>
              </w:tabs>
              <w:rPr>
                <w:rFonts w:ascii="Arial" w:hAnsi="Arial" w:cs="Arial"/>
                <w:sz w:val="22"/>
              </w:rPr>
            </w:pPr>
            <w:r w:rsidRPr="009F54AA">
              <w:rPr>
                <w:rFonts w:ascii="Arial" w:hAnsi="Arial" w:cs="Arial"/>
                <w:sz w:val="22"/>
              </w:rPr>
              <w:t>Relocation of legal point of discharge</w:t>
            </w:r>
          </w:p>
        </w:tc>
        <w:tc>
          <w:tcPr>
            <w:tcW w:w="6378" w:type="dxa"/>
          </w:tcPr>
          <w:p w14:paraId="6F6921B8" w14:textId="77777777" w:rsidR="001C1775" w:rsidRPr="009F54AA" w:rsidRDefault="00916CC4" w:rsidP="00E866B7">
            <w:pPr>
              <w:pStyle w:val="BodyText3"/>
              <w:tabs>
                <w:tab w:val="left" w:pos="567"/>
              </w:tabs>
              <w:rPr>
                <w:rFonts w:ascii="Arial" w:hAnsi="Arial" w:cs="Arial"/>
                <w:sz w:val="22"/>
              </w:rPr>
            </w:pPr>
            <w:r w:rsidRPr="009F54AA">
              <w:rPr>
                <w:rFonts w:ascii="Arial" w:hAnsi="Arial" w:cs="Arial"/>
                <w:sz w:val="22"/>
              </w:rPr>
              <w:t xml:space="preserve">As part of the construction, a licensed plumber will need to be engaged to relocate the stormwater outlet so as not to conflict with the new crossover and still maintain effective drainage. A full height kerb adaptor will need to be used at the stormwater outlet. </w:t>
            </w:r>
          </w:p>
        </w:tc>
      </w:tr>
      <w:tr w:rsidR="00F72CE0" w:rsidRPr="009F54AA" w14:paraId="02535716" w14:textId="77777777" w:rsidTr="005F72B9">
        <w:trPr>
          <w:trHeight w:val="282"/>
        </w:trPr>
        <w:tc>
          <w:tcPr>
            <w:tcW w:w="2835" w:type="dxa"/>
          </w:tcPr>
          <w:p w14:paraId="332A1DD5" w14:textId="77777777" w:rsidR="00F72CE0" w:rsidRPr="009F54AA" w:rsidRDefault="00F72CE0" w:rsidP="00E866B7">
            <w:pPr>
              <w:pStyle w:val="BodyText3"/>
              <w:tabs>
                <w:tab w:val="left" w:pos="567"/>
              </w:tabs>
              <w:rPr>
                <w:rFonts w:ascii="Arial" w:hAnsi="Arial" w:cs="Arial"/>
                <w:sz w:val="22"/>
              </w:rPr>
            </w:pPr>
            <w:r w:rsidRPr="009F54AA">
              <w:rPr>
                <w:rFonts w:ascii="Arial" w:hAnsi="Arial" w:cs="Arial"/>
                <w:sz w:val="22"/>
              </w:rPr>
              <w:t>Saw cutting Kerb and Channel</w:t>
            </w:r>
          </w:p>
        </w:tc>
        <w:tc>
          <w:tcPr>
            <w:tcW w:w="6378" w:type="dxa"/>
          </w:tcPr>
          <w:p w14:paraId="71C73544" w14:textId="77777777" w:rsidR="00F72CE0" w:rsidRPr="009F54AA" w:rsidRDefault="00F72CE0" w:rsidP="00E866B7">
            <w:pPr>
              <w:pStyle w:val="BodyText3"/>
              <w:tabs>
                <w:tab w:val="left" w:pos="567"/>
              </w:tabs>
              <w:rPr>
                <w:rFonts w:ascii="Arial" w:hAnsi="Arial" w:cs="Arial"/>
                <w:sz w:val="22"/>
              </w:rPr>
            </w:pPr>
            <w:r w:rsidRPr="009F54AA">
              <w:rPr>
                <w:rFonts w:ascii="Arial" w:hAnsi="Arial" w:cs="Arial"/>
                <w:sz w:val="22"/>
              </w:rPr>
              <w:t>When constructing a new vehicle crossing, the existing sections of kerb &amp; channel must be cleanly saw cut at the edge of the road surface, removed, and replaced with a standard channel and layback section, in accordance with Maroondah City Council standard drawings. The kerb and channel must also be cut between the section to be removed and the section remaining. Damaged road pavement must be repaired to Council’s satisfaction.</w:t>
            </w:r>
          </w:p>
        </w:tc>
      </w:tr>
      <w:tr w:rsidR="00F72CE0" w:rsidRPr="009F54AA" w14:paraId="26920D70" w14:textId="77777777" w:rsidTr="005F72B9">
        <w:trPr>
          <w:trHeight w:val="300"/>
        </w:trPr>
        <w:tc>
          <w:tcPr>
            <w:tcW w:w="2835" w:type="dxa"/>
          </w:tcPr>
          <w:p w14:paraId="52409153" w14:textId="77777777" w:rsidR="00F72CE0" w:rsidRPr="009F54AA" w:rsidRDefault="00F72CE0" w:rsidP="00E866B7">
            <w:pPr>
              <w:pStyle w:val="BodyText3"/>
              <w:tabs>
                <w:tab w:val="left" w:pos="567"/>
              </w:tabs>
              <w:rPr>
                <w:rFonts w:ascii="Arial" w:hAnsi="Arial" w:cs="Arial"/>
                <w:sz w:val="22"/>
              </w:rPr>
            </w:pPr>
            <w:r w:rsidRPr="009F54AA">
              <w:rPr>
                <w:rFonts w:ascii="Arial" w:hAnsi="Arial" w:cs="Arial"/>
                <w:sz w:val="22"/>
              </w:rPr>
              <w:t>Reinstatement</w:t>
            </w:r>
          </w:p>
        </w:tc>
        <w:tc>
          <w:tcPr>
            <w:tcW w:w="6378" w:type="dxa"/>
          </w:tcPr>
          <w:p w14:paraId="12140F0C" w14:textId="77777777" w:rsidR="00F72CE0" w:rsidRPr="009F54AA" w:rsidRDefault="00F72CE0" w:rsidP="00E866B7">
            <w:pPr>
              <w:pStyle w:val="BodyText3"/>
              <w:tabs>
                <w:tab w:val="left" w:pos="567"/>
              </w:tabs>
              <w:rPr>
                <w:rFonts w:ascii="Arial" w:hAnsi="Arial" w:cs="Arial"/>
                <w:sz w:val="22"/>
              </w:rPr>
            </w:pPr>
            <w:r w:rsidRPr="009F54AA">
              <w:rPr>
                <w:rFonts w:ascii="Arial" w:hAnsi="Arial" w:cs="Arial"/>
                <w:sz w:val="22"/>
              </w:rPr>
              <w:t>Upon completion of the works the reinstatement of nature strips, kerb &amp; channel, and any other disturbed areas, must be undertaken to Council’s satisfaction.</w:t>
            </w:r>
          </w:p>
        </w:tc>
      </w:tr>
      <w:tr w:rsidR="00F72CE0" w:rsidRPr="009F54AA" w14:paraId="5DF361C3" w14:textId="77777777" w:rsidTr="005F72B9">
        <w:trPr>
          <w:trHeight w:val="300"/>
        </w:trPr>
        <w:tc>
          <w:tcPr>
            <w:tcW w:w="2835" w:type="dxa"/>
          </w:tcPr>
          <w:p w14:paraId="4C1A3F81" w14:textId="77777777" w:rsidR="00F72CE0" w:rsidRPr="009F54AA" w:rsidRDefault="00F72CE0" w:rsidP="00E866B7">
            <w:pPr>
              <w:pStyle w:val="BodyText3"/>
              <w:tabs>
                <w:tab w:val="left" w:pos="567"/>
              </w:tabs>
              <w:rPr>
                <w:rFonts w:ascii="Arial" w:hAnsi="Arial" w:cs="Arial"/>
                <w:sz w:val="22"/>
              </w:rPr>
            </w:pPr>
            <w:r w:rsidRPr="009F54AA">
              <w:rPr>
                <w:rFonts w:ascii="Arial" w:hAnsi="Arial" w:cs="Arial"/>
                <w:sz w:val="22"/>
              </w:rPr>
              <w:t>Redundant vehicle crossings</w:t>
            </w:r>
          </w:p>
        </w:tc>
        <w:tc>
          <w:tcPr>
            <w:tcW w:w="6378" w:type="dxa"/>
          </w:tcPr>
          <w:p w14:paraId="26030C16" w14:textId="77777777" w:rsidR="00F72CE0" w:rsidRPr="009F54AA" w:rsidRDefault="00F72CE0" w:rsidP="00E866B7">
            <w:pPr>
              <w:pStyle w:val="BodyText3"/>
              <w:tabs>
                <w:tab w:val="left" w:pos="567"/>
              </w:tabs>
              <w:rPr>
                <w:rFonts w:ascii="Arial" w:hAnsi="Arial" w:cs="Arial"/>
                <w:sz w:val="22"/>
              </w:rPr>
            </w:pPr>
            <w:r w:rsidRPr="009F54AA">
              <w:rPr>
                <w:rFonts w:ascii="Arial" w:hAnsi="Arial" w:cs="Arial"/>
                <w:sz w:val="22"/>
              </w:rPr>
              <w:t>Any redundant vehicle crossing(s) must be removed prior to, or at the same time as the construction of the proposed works, and replaced with kerb &amp; channel, in accordance with Maroondah City Council standard drawings.</w:t>
            </w:r>
          </w:p>
        </w:tc>
      </w:tr>
    </w:tbl>
    <w:p w14:paraId="5CFA5167" w14:textId="77777777" w:rsidR="00F72CE0" w:rsidRPr="009F54AA" w:rsidRDefault="00F72CE0" w:rsidP="00E866B7">
      <w:pPr>
        <w:pStyle w:val="BodyText3"/>
        <w:tabs>
          <w:tab w:val="left" w:pos="567"/>
        </w:tabs>
        <w:jc w:val="both"/>
        <w:rPr>
          <w:rFonts w:ascii="Arial" w:hAnsi="Arial" w:cs="Arial"/>
          <w:sz w:val="22"/>
        </w:rPr>
      </w:pPr>
    </w:p>
    <w:p w14:paraId="0A11B4E9" w14:textId="77777777" w:rsidR="00B76EB8" w:rsidRPr="009F54AA" w:rsidRDefault="00B76EB8" w:rsidP="00E866B7">
      <w:pPr>
        <w:pStyle w:val="BodyText3"/>
        <w:tabs>
          <w:tab w:val="left" w:pos="567"/>
        </w:tabs>
        <w:rPr>
          <w:rFonts w:ascii="Arial" w:hAnsi="Arial" w:cs="Arial"/>
          <w:b/>
          <w:bCs/>
          <w:sz w:val="22"/>
          <w:u w:val="single"/>
        </w:rPr>
      </w:pPr>
    </w:p>
    <w:p w14:paraId="645615F9" w14:textId="77777777" w:rsidR="00F72CE0" w:rsidRPr="009F54AA" w:rsidRDefault="00E866B7" w:rsidP="00E866B7">
      <w:pPr>
        <w:pStyle w:val="BodyText3"/>
        <w:numPr>
          <w:ilvl w:val="0"/>
          <w:numId w:val="22"/>
        </w:numPr>
        <w:tabs>
          <w:tab w:val="left" w:pos="567"/>
        </w:tabs>
        <w:ind w:left="0" w:firstLine="0"/>
        <w:rPr>
          <w:rFonts w:ascii="Arial" w:hAnsi="Arial" w:cs="Arial"/>
          <w:b/>
          <w:bCs/>
          <w:sz w:val="22"/>
          <w:u w:val="single"/>
        </w:rPr>
      </w:pPr>
      <w:bookmarkStart w:id="0" w:name="_GoBack"/>
      <w:bookmarkEnd w:id="0"/>
      <w:r w:rsidRPr="009F54AA">
        <w:rPr>
          <w:rFonts w:ascii="Arial" w:hAnsi="Arial" w:cs="Arial"/>
          <w:b/>
          <w:bCs/>
          <w:sz w:val="22"/>
          <w:u w:val="single"/>
        </w:rPr>
        <w:br w:type="page"/>
      </w:r>
      <w:r w:rsidR="00F72CE0" w:rsidRPr="009F54AA">
        <w:rPr>
          <w:rFonts w:ascii="Arial" w:hAnsi="Arial" w:cs="Arial"/>
          <w:b/>
          <w:bCs/>
          <w:sz w:val="22"/>
          <w:u w:val="single"/>
        </w:rPr>
        <w:lastRenderedPageBreak/>
        <w:t>CLEARANCES/OFFSETS</w:t>
      </w:r>
    </w:p>
    <w:p w14:paraId="5595EEA9" w14:textId="77777777" w:rsidR="00F72CE0" w:rsidRPr="009F54AA" w:rsidRDefault="00F72CE0" w:rsidP="00E866B7">
      <w:pPr>
        <w:pStyle w:val="BodyText3"/>
        <w:tabs>
          <w:tab w:val="left" w:pos="567"/>
        </w:tabs>
        <w:jc w:val="both"/>
        <w:rPr>
          <w:rFonts w:ascii="Arial" w:hAnsi="Arial" w:cs="Arial"/>
          <w:sz w:val="22"/>
        </w:rPr>
      </w:pPr>
      <w:r w:rsidRPr="009F54AA">
        <w:rPr>
          <w:rFonts w:ascii="Arial" w:hAnsi="Arial" w:cs="Arial"/>
          <w:sz w:val="22"/>
        </w:rPr>
        <w:t>The following is a summary of Council’s standard minimum clearances/offsets for services or pits from vehicular crossings:</w:t>
      </w:r>
    </w:p>
    <w:p w14:paraId="73F1B73D" w14:textId="77777777" w:rsidR="00F72CE0" w:rsidRPr="009F54AA" w:rsidRDefault="00F72CE0" w:rsidP="00E866B7">
      <w:pPr>
        <w:pStyle w:val="BodyText3"/>
        <w:tabs>
          <w:tab w:val="left" w:pos="567"/>
        </w:tabs>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3780"/>
      </w:tblGrid>
      <w:tr w:rsidR="00F72CE0" w:rsidRPr="009F54AA" w14:paraId="2C7AD1C8" w14:textId="77777777" w:rsidTr="004A73AE">
        <w:trPr>
          <w:trHeight w:val="260"/>
        </w:trPr>
        <w:tc>
          <w:tcPr>
            <w:tcW w:w="4644" w:type="dxa"/>
          </w:tcPr>
          <w:p w14:paraId="1B0F83F1" w14:textId="77777777" w:rsidR="00F72CE0" w:rsidRPr="009F54AA" w:rsidRDefault="00F72CE0" w:rsidP="00E866B7">
            <w:pPr>
              <w:pStyle w:val="BodyText3"/>
              <w:tabs>
                <w:tab w:val="left" w:pos="567"/>
              </w:tabs>
              <w:jc w:val="center"/>
              <w:rPr>
                <w:rFonts w:ascii="Arial" w:hAnsi="Arial" w:cs="Arial"/>
                <w:b/>
                <w:bCs/>
                <w:sz w:val="22"/>
              </w:rPr>
            </w:pPr>
            <w:r w:rsidRPr="009F54AA">
              <w:rPr>
                <w:rFonts w:ascii="Arial" w:hAnsi="Arial" w:cs="Arial"/>
                <w:b/>
                <w:bCs/>
                <w:sz w:val="22"/>
              </w:rPr>
              <w:t>Item</w:t>
            </w:r>
          </w:p>
        </w:tc>
        <w:tc>
          <w:tcPr>
            <w:tcW w:w="3780" w:type="dxa"/>
          </w:tcPr>
          <w:p w14:paraId="3D4573DE" w14:textId="77777777" w:rsidR="00F72CE0" w:rsidRPr="009F54AA" w:rsidRDefault="00F72CE0" w:rsidP="00E866B7">
            <w:pPr>
              <w:pStyle w:val="BodyText3"/>
              <w:tabs>
                <w:tab w:val="left" w:pos="567"/>
              </w:tabs>
              <w:jc w:val="center"/>
              <w:rPr>
                <w:rFonts w:ascii="Arial" w:hAnsi="Arial" w:cs="Arial"/>
                <w:b/>
                <w:bCs/>
                <w:sz w:val="22"/>
              </w:rPr>
            </w:pPr>
            <w:r w:rsidRPr="009F54AA">
              <w:rPr>
                <w:rFonts w:ascii="Arial" w:hAnsi="Arial" w:cs="Arial"/>
                <w:b/>
                <w:bCs/>
                <w:sz w:val="22"/>
              </w:rPr>
              <w:t>Minimum Clearance (mm)</w:t>
            </w:r>
          </w:p>
        </w:tc>
      </w:tr>
      <w:tr w:rsidR="00F72CE0" w:rsidRPr="009F54AA" w14:paraId="567DF9DD" w14:textId="77777777" w:rsidTr="004A73AE">
        <w:trPr>
          <w:trHeight w:val="276"/>
        </w:trPr>
        <w:tc>
          <w:tcPr>
            <w:tcW w:w="4644" w:type="dxa"/>
          </w:tcPr>
          <w:p w14:paraId="7ECEC017" w14:textId="77777777" w:rsidR="00F72CE0" w:rsidRPr="009F54AA" w:rsidRDefault="00F72CE0" w:rsidP="00E866B7">
            <w:pPr>
              <w:pStyle w:val="BodyText3"/>
              <w:tabs>
                <w:tab w:val="left" w:pos="567"/>
              </w:tabs>
              <w:jc w:val="center"/>
              <w:rPr>
                <w:rFonts w:ascii="Arial" w:hAnsi="Arial" w:cs="Arial"/>
                <w:sz w:val="22"/>
              </w:rPr>
            </w:pPr>
            <w:r w:rsidRPr="009F54AA">
              <w:rPr>
                <w:rFonts w:ascii="Arial" w:hAnsi="Arial" w:cs="Arial"/>
                <w:sz w:val="22"/>
              </w:rPr>
              <w:t>Electricity Pole</w:t>
            </w:r>
          </w:p>
        </w:tc>
        <w:tc>
          <w:tcPr>
            <w:tcW w:w="3780" w:type="dxa"/>
          </w:tcPr>
          <w:p w14:paraId="5CAC3BC6" w14:textId="77777777" w:rsidR="00F72CE0" w:rsidRPr="009F54AA" w:rsidRDefault="00F72CE0" w:rsidP="00E866B7">
            <w:pPr>
              <w:pStyle w:val="BodyText3"/>
              <w:tabs>
                <w:tab w:val="left" w:pos="567"/>
              </w:tabs>
              <w:jc w:val="center"/>
              <w:rPr>
                <w:rFonts w:ascii="Arial" w:hAnsi="Arial" w:cs="Arial"/>
                <w:sz w:val="22"/>
              </w:rPr>
            </w:pPr>
            <w:r w:rsidRPr="009F54AA">
              <w:rPr>
                <w:rFonts w:ascii="Arial" w:hAnsi="Arial" w:cs="Arial"/>
                <w:sz w:val="22"/>
              </w:rPr>
              <w:t>1000</w:t>
            </w:r>
          </w:p>
        </w:tc>
      </w:tr>
      <w:tr w:rsidR="00F72CE0" w:rsidRPr="009F54AA" w14:paraId="4881393C" w14:textId="77777777" w:rsidTr="004A73AE">
        <w:trPr>
          <w:trHeight w:val="276"/>
        </w:trPr>
        <w:tc>
          <w:tcPr>
            <w:tcW w:w="4644" w:type="dxa"/>
          </w:tcPr>
          <w:p w14:paraId="39E77272" w14:textId="77777777" w:rsidR="00F72CE0" w:rsidRPr="009F54AA" w:rsidRDefault="00F72CE0" w:rsidP="00E866B7">
            <w:pPr>
              <w:pStyle w:val="BodyText3"/>
              <w:tabs>
                <w:tab w:val="left" w:pos="567"/>
              </w:tabs>
              <w:jc w:val="center"/>
              <w:rPr>
                <w:rFonts w:ascii="Arial" w:hAnsi="Arial" w:cs="Arial"/>
                <w:sz w:val="22"/>
              </w:rPr>
            </w:pPr>
            <w:r w:rsidRPr="009F54AA">
              <w:rPr>
                <w:rFonts w:ascii="Arial" w:hAnsi="Arial" w:cs="Arial"/>
                <w:sz w:val="22"/>
              </w:rPr>
              <w:t>Light Pole</w:t>
            </w:r>
          </w:p>
        </w:tc>
        <w:tc>
          <w:tcPr>
            <w:tcW w:w="3780" w:type="dxa"/>
          </w:tcPr>
          <w:p w14:paraId="7F1E4D1C" w14:textId="77777777" w:rsidR="00F72CE0" w:rsidRPr="009F54AA" w:rsidRDefault="00F72CE0" w:rsidP="00E866B7">
            <w:pPr>
              <w:pStyle w:val="BodyText3"/>
              <w:tabs>
                <w:tab w:val="left" w:pos="567"/>
              </w:tabs>
              <w:jc w:val="center"/>
              <w:rPr>
                <w:rFonts w:ascii="Arial" w:hAnsi="Arial" w:cs="Arial"/>
                <w:sz w:val="22"/>
              </w:rPr>
            </w:pPr>
            <w:r w:rsidRPr="009F54AA">
              <w:rPr>
                <w:rFonts w:ascii="Arial" w:hAnsi="Arial" w:cs="Arial"/>
                <w:sz w:val="22"/>
              </w:rPr>
              <w:t>1000</w:t>
            </w:r>
          </w:p>
        </w:tc>
      </w:tr>
      <w:tr w:rsidR="00F72CE0" w:rsidRPr="009F54AA" w14:paraId="4CDC09FD" w14:textId="77777777" w:rsidTr="004A73AE">
        <w:trPr>
          <w:trHeight w:val="260"/>
        </w:trPr>
        <w:tc>
          <w:tcPr>
            <w:tcW w:w="4644" w:type="dxa"/>
          </w:tcPr>
          <w:p w14:paraId="207D9BA0" w14:textId="77777777" w:rsidR="00F72CE0" w:rsidRPr="009F54AA" w:rsidRDefault="00F72CE0" w:rsidP="00E866B7">
            <w:pPr>
              <w:pStyle w:val="BodyText3"/>
              <w:tabs>
                <w:tab w:val="left" w:pos="567"/>
              </w:tabs>
              <w:jc w:val="center"/>
              <w:rPr>
                <w:rFonts w:ascii="Arial" w:hAnsi="Arial" w:cs="Arial"/>
                <w:sz w:val="22"/>
              </w:rPr>
            </w:pPr>
            <w:r w:rsidRPr="009F54AA">
              <w:rPr>
                <w:rFonts w:ascii="Arial" w:hAnsi="Arial" w:cs="Arial"/>
                <w:sz w:val="22"/>
              </w:rPr>
              <w:t xml:space="preserve">         Bracing attached to Poles (Stay Cable)</w:t>
            </w:r>
          </w:p>
        </w:tc>
        <w:tc>
          <w:tcPr>
            <w:tcW w:w="3780" w:type="dxa"/>
          </w:tcPr>
          <w:p w14:paraId="0DC80106" w14:textId="77777777" w:rsidR="00F72CE0" w:rsidRPr="009F54AA" w:rsidRDefault="00F72CE0" w:rsidP="00E866B7">
            <w:pPr>
              <w:pStyle w:val="BodyText3"/>
              <w:tabs>
                <w:tab w:val="left" w:pos="567"/>
              </w:tabs>
              <w:jc w:val="center"/>
              <w:rPr>
                <w:rFonts w:ascii="Arial" w:hAnsi="Arial" w:cs="Arial"/>
                <w:sz w:val="22"/>
              </w:rPr>
            </w:pPr>
            <w:r w:rsidRPr="009F54AA">
              <w:rPr>
                <w:rFonts w:ascii="Arial" w:hAnsi="Arial" w:cs="Arial"/>
                <w:sz w:val="22"/>
              </w:rPr>
              <w:t>1000</w:t>
            </w:r>
          </w:p>
        </w:tc>
      </w:tr>
      <w:tr w:rsidR="00F72CE0" w:rsidRPr="009F54AA" w14:paraId="2E8D2132" w14:textId="77777777" w:rsidTr="004A73AE">
        <w:trPr>
          <w:trHeight w:val="276"/>
        </w:trPr>
        <w:tc>
          <w:tcPr>
            <w:tcW w:w="4644" w:type="dxa"/>
          </w:tcPr>
          <w:p w14:paraId="3077FB57" w14:textId="77777777" w:rsidR="00F72CE0" w:rsidRPr="009F54AA" w:rsidRDefault="00F72CE0" w:rsidP="00E866B7">
            <w:pPr>
              <w:pStyle w:val="BodyText3"/>
              <w:tabs>
                <w:tab w:val="left" w:pos="567"/>
              </w:tabs>
              <w:jc w:val="center"/>
              <w:rPr>
                <w:rFonts w:ascii="Arial" w:hAnsi="Arial" w:cs="Arial"/>
                <w:sz w:val="22"/>
              </w:rPr>
            </w:pPr>
            <w:r w:rsidRPr="009F54AA">
              <w:rPr>
                <w:rFonts w:ascii="Arial" w:hAnsi="Arial" w:cs="Arial"/>
                <w:sz w:val="22"/>
              </w:rPr>
              <w:t>Council Stormwater Pit</w:t>
            </w:r>
          </w:p>
        </w:tc>
        <w:tc>
          <w:tcPr>
            <w:tcW w:w="3780" w:type="dxa"/>
          </w:tcPr>
          <w:p w14:paraId="05F1F693" w14:textId="77777777" w:rsidR="00F72CE0" w:rsidRPr="009F54AA" w:rsidRDefault="00F72CE0" w:rsidP="00E866B7">
            <w:pPr>
              <w:pStyle w:val="BodyText3"/>
              <w:tabs>
                <w:tab w:val="left" w:pos="567"/>
              </w:tabs>
              <w:jc w:val="center"/>
              <w:rPr>
                <w:rFonts w:ascii="Arial" w:hAnsi="Arial" w:cs="Arial"/>
                <w:sz w:val="22"/>
              </w:rPr>
            </w:pPr>
            <w:r w:rsidRPr="009F54AA">
              <w:rPr>
                <w:rFonts w:ascii="Arial" w:hAnsi="Arial" w:cs="Arial"/>
                <w:sz w:val="22"/>
              </w:rPr>
              <w:t>1000</w:t>
            </w:r>
          </w:p>
        </w:tc>
      </w:tr>
      <w:tr w:rsidR="00F72CE0" w:rsidRPr="009F54AA" w14:paraId="75E84680" w14:textId="77777777" w:rsidTr="004A73AE">
        <w:trPr>
          <w:trHeight w:val="260"/>
        </w:trPr>
        <w:tc>
          <w:tcPr>
            <w:tcW w:w="4644" w:type="dxa"/>
          </w:tcPr>
          <w:p w14:paraId="773F530D" w14:textId="77777777" w:rsidR="00F72CE0" w:rsidRPr="009F54AA" w:rsidRDefault="00F72CE0" w:rsidP="00E866B7">
            <w:pPr>
              <w:pStyle w:val="BodyText3"/>
              <w:tabs>
                <w:tab w:val="left" w:pos="567"/>
              </w:tabs>
              <w:jc w:val="center"/>
              <w:rPr>
                <w:rFonts w:ascii="Arial" w:hAnsi="Arial" w:cs="Arial"/>
                <w:sz w:val="22"/>
              </w:rPr>
            </w:pPr>
            <w:r w:rsidRPr="009F54AA">
              <w:rPr>
                <w:rFonts w:ascii="Arial" w:hAnsi="Arial" w:cs="Arial"/>
                <w:sz w:val="22"/>
              </w:rPr>
              <w:t>Electricity Pit</w:t>
            </w:r>
          </w:p>
        </w:tc>
        <w:tc>
          <w:tcPr>
            <w:tcW w:w="3780" w:type="dxa"/>
          </w:tcPr>
          <w:p w14:paraId="53621C66" w14:textId="77777777" w:rsidR="00F72CE0" w:rsidRPr="009F54AA" w:rsidRDefault="00F72CE0" w:rsidP="00E866B7">
            <w:pPr>
              <w:pStyle w:val="BodyText3"/>
              <w:tabs>
                <w:tab w:val="left" w:pos="567"/>
              </w:tabs>
              <w:jc w:val="center"/>
              <w:rPr>
                <w:rFonts w:ascii="Arial" w:hAnsi="Arial" w:cs="Arial"/>
                <w:sz w:val="22"/>
              </w:rPr>
            </w:pPr>
            <w:r w:rsidRPr="009F54AA">
              <w:rPr>
                <w:rFonts w:ascii="Arial" w:hAnsi="Arial" w:cs="Arial"/>
                <w:sz w:val="22"/>
              </w:rPr>
              <w:t>100</w:t>
            </w:r>
          </w:p>
        </w:tc>
      </w:tr>
      <w:tr w:rsidR="00F72CE0" w:rsidRPr="009F54AA" w14:paraId="72BB572D" w14:textId="77777777" w:rsidTr="004A73AE">
        <w:trPr>
          <w:trHeight w:val="276"/>
        </w:trPr>
        <w:tc>
          <w:tcPr>
            <w:tcW w:w="4644" w:type="dxa"/>
          </w:tcPr>
          <w:p w14:paraId="6AE58758" w14:textId="77777777" w:rsidR="00F72CE0" w:rsidRPr="009F54AA" w:rsidRDefault="00F72CE0" w:rsidP="00E866B7">
            <w:pPr>
              <w:pStyle w:val="BodyText3"/>
              <w:tabs>
                <w:tab w:val="left" w:pos="567"/>
              </w:tabs>
              <w:jc w:val="center"/>
              <w:rPr>
                <w:rFonts w:ascii="Arial" w:hAnsi="Arial" w:cs="Arial"/>
                <w:sz w:val="22"/>
              </w:rPr>
            </w:pPr>
            <w:r w:rsidRPr="009F54AA">
              <w:rPr>
                <w:rFonts w:ascii="Arial" w:hAnsi="Arial" w:cs="Arial"/>
                <w:sz w:val="22"/>
              </w:rPr>
              <w:t>Fire Hydrants</w:t>
            </w:r>
          </w:p>
        </w:tc>
        <w:tc>
          <w:tcPr>
            <w:tcW w:w="3780" w:type="dxa"/>
          </w:tcPr>
          <w:p w14:paraId="02863C13" w14:textId="77777777" w:rsidR="00F72CE0" w:rsidRPr="009F54AA" w:rsidRDefault="00F72CE0" w:rsidP="00E866B7">
            <w:pPr>
              <w:pStyle w:val="BodyText3"/>
              <w:tabs>
                <w:tab w:val="left" w:pos="567"/>
              </w:tabs>
              <w:jc w:val="center"/>
              <w:rPr>
                <w:rFonts w:ascii="Arial" w:hAnsi="Arial" w:cs="Arial"/>
                <w:sz w:val="22"/>
              </w:rPr>
            </w:pPr>
            <w:r w:rsidRPr="009F54AA">
              <w:rPr>
                <w:rFonts w:ascii="Arial" w:hAnsi="Arial" w:cs="Arial"/>
                <w:sz w:val="22"/>
              </w:rPr>
              <w:t>1000</w:t>
            </w:r>
          </w:p>
        </w:tc>
      </w:tr>
      <w:tr w:rsidR="00F72CE0" w:rsidRPr="009F54AA" w14:paraId="2385126C" w14:textId="77777777" w:rsidTr="004A73AE">
        <w:trPr>
          <w:trHeight w:val="276"/>
        </w:trPr>
        <w:tc>
          <w:tcPr>
            <w:tcW w:w="4644" w:type="dxa"/>
          </w:tcPr>
          <w:p w14:paraId="180C54FC" w14:textId="77777777" w:rsidR="00F72CE0" w:rsidRPr="009F54AA" w:rsidRDefault="00F72CE0" w:rsidP="00E866B7">
            <w:pPr>
              <w:pStyle w:val="BodyText3"/>
              <w:tabs>
                <w:tab w:val="left" w:pos="567"/>
              </w:tabs>
              <w:jc w:val="center"/>
              <w:rPr>
                <w:rFonts w:ascii="Arial" w:hAnsi="Arial" w:cs="Arial"/>
                <w:sz w:val="22"/>
              </w:rPr>
            </w:pPr>
            <w:r w:rsidRPr="009F54AA">
              <w:rPr>
                <w:rFonts w:ascii="Arial" w:hAnsi="Arial" w:cs="Arial"/>
                <w:sz w:val="22"/>
              </w:rPr>
              <w:t>Other Service/Authority Pit</w:t>
            </w:r>
          </w:p>
        </w:tc>
        <w:tc>
          <w:tcPr>
            <w:tcW w:w="3780" w:type="dxa"/>
          </w:tcPr>
          <w:p w14:paraId="2C2506DD" w14:textId="77777777" w:rsidR="00F72CE0" w:rsidRPr="009F54AA" w:rsidRDefault="00F72CE0" w:rsidP="00E866B7">
            <w:pPr>
              <w:pStyle w:val="BodyText3"/>
              <w:tabs>
                <w:tab w:val="left" w:pos="567"/>
              </w:tabs>
              <w:jc w:val="center"/>
              <w:rPr>
                <w:rFonts w:ascii="Arial" w:hAnsi="Arial" w:cs="Arial"/>
                <w:sz w:val="22"/>
              </w:rPr>
            </w:pPr>
            <w:r w:rsidRPr="009F54AA">
              <w:rPr>
                <w:rFonts w:ascii="Arial" w:hAnsi="Arial" w:cs="Arial"/>
                <w:sz w:val="22"/>
              </w:rPr>
              <w:t>1000</w:t>
            </w:r>
          </w:p>
        </w:tc>
      </w:tr>
    </w:tbl>
    <w:p w14:paraId="43206D4F" w14:textId="77777777" w:rsidR="00B76EB8" w:rsidRPr="009F54AA" w:rsidRDefault="00B76EB8" w:rsidP="00E866B7">
      <w:pPr>
        <w:pStyle w:val="BodyText3"/>
        <w:tabs>
          <w:tab w:val="left" w:pos="567"/>
        </w:tabs>
        <w:jc w:val="both"/>
        <w:rPr>
          <w:rFonts w:ascii="Arial" w:hAnsi="Arial" w:cs="Arial"/>
          <w:sz w:val="22"/>
        </w:rPr>
      </w:pPr>
    </w:p>
    <w:p w14:paraId="4E0E52C1" w14:textId="77777777" w:rsidR="00F72CE0" w:rsidRPr="009F54AA" w:rsidRDefault="00F72CE0" w:rsidP="00E866B7">
      <w:pPr>
        <w:pStyle w:val="BodyText3"/>
        <w:tabs>
          <w:tab w:val="left" w:pos="567"/>
        </w:tabs>
        <w:jc w:val="both"/>
        <w:rPr>
          <w:rFonts w:ascii="Arial" w:hAnsi="Arial" w:cs="Arial"/>
          <w:sz w:val="22"/>
        </w:rPr>
      </w:pPr>
      <w:r w:rsidRPr="009F54AA">
        <w:rPr>
          <w:rFonts w:ascii="Arial" w:hAnsi="Arial" w:cs="Arial"/>
          <w:sz w:val="22"/>
        </w:rPr>
        <w:t>Where the minimum offset is not achievable:</w:t>
      </w:r>
    </w:p>
    <w:p w14:paraId="168994E7" w14:textId="77777777" w:rsidR="00F72CE0" w:rsidRPr="009F54AA" w:rsidRDefault="00F72CE0" w:rsidP="00E866B7">
      <w:pPr>
        <w:pStyle w:val="BodyText3"/>
        <w:numPr>
          <w:ilvl w:val="0"/>
          <w:numId w:val="13"/>
        </w:numPr>
        <w:tabs>
          <w:tab w:val="clear" w:pos="720"/>
          <w:tab w:val="num" w:pos="0"/>
          <w:tab w:val="left" w:pos="567"/>
        </w:tabs>
        <w:ind w:left="0" w:firstLine="0"/>
        <w:jc w:val="both"/>
        <w:rPr>
          <w:rFonts w:ascii="Arial" w:hAnsi="Arial" w:cs="Arial"/>
          <w:sz w:val="22"/>
        </w:rPr>
      </w:pPr>
      <w:r w:rsidRPr="009F54AA">
        <w:rPr>
          <w:rFonts w:ascii="Arial" w:hAnsi="Arial" w:cs="Arial"/>
          <w:sz w:val="22"/>
        </w:rPr>
        <w:t xml:space="preserve">The applicant is required to contact the relevant service authority to obtain approval to </w:t>
      </w:r>
      <w:r w:rsidR="00E866B7" w:rsidRPr="009F54AA">
        <w:rPr>
          <w:rFonts w:ascii="Arial" w:hAnsi="Arial" w:cs="Arial"/>
          <w:sz w:val="22"/>
        </w:rPr>
        <w:tab/>
      </w:r>
      <w:r w:rsidRPr="009F54AA">
        <w:rPr>
          <w:rFonts w:ascii="Arial" w:hAnsi="Arial" w:cs="Arial"/>
          <w:sz w:val="22"/>
        </w:rPr>
        <w:t xml:space="preserve">either build next to the </w:t>
      </w:r>
      <w:proofErr w:type="gramStart"/>
      <w:r w:rsidRPr="009F54AA">
        <w:rPr>
          <w:rFonts w:ascii="Arial" w:hAnsi="Arial" w:cs="Arial"/>
          <w:sz w:val="22"/>
        </w:rPr>
        <w:t>pit, or</w:t>
      </w:r>
      <w:proofErr w:type="gramEnd"/>
      <w:r w:rsidRPr="009F54AA">
        <w:rPr>
          <w:rFonts w:ascii="Arial" w:hAnsi="Arial" w:cs="Arial"/>
          <w:sz w:val="22"/>
        </w:rPr>
        <w:t xml:space="preserve"> incorporate the pit into the proposed works.</w:t>
      </w:r>
    </w:p>
    <w:p w14:paraId="37220CC7" w14:textId="77777777" w:rsidR="00F72CE0" w:rsidRPr="009F54AA" w:rsidRDefault="00F72CE0" w:rsidP="00E866B7">
      <w:pPr>
        <w:pStyle w:val="BodyText3"/>
        <w:numPr>
          <w:ilvl w:val="0"/>
          <w:numId w:val="13"/>
        </w:numPr>
        <w:tabs>
          <w:tab w:val="clear" w:pos="720"/>
          <w:tab w:val="num" w:pos="0"/>
          <w:tab w:val="left" w:pos="567"/>
        </w:tabs>
        <w:ind w:left="0" w:firstLine="0"/>
        <w:jc w:val="both"/>
        <w:rPr>
          <w:rFonts w:ascii="Arial" w:hAnsi="Arial" w:cs="Arial"/>
          <w:sz w:val="22"/>
        </w:rPr>
      </w:pPr>
      <w:r w:rsidRPr="009F54AA">
        <w:rPr>
          <w:rFonts w:ascii="Arial" w:hAnsi="Arial" w:cs="Arial"/>
          <w:sz w:val="22"/>
        </w:rPr>
        <w:t xml:space="preserve">Permission may be granted for the existing stormwater pit lid to be replaced with a </w:t>
      </w:r>
      <w:r w:rsidR="00E866B7" w:rsidRPr="009F54AA">
        <w:rPr>
          <w:rFonts w:ascii="Arial" w:hAnsi="Arial" w:cs="Arial"/>
          <w:sz w:val="22"/>
        </w:rPr>
        <w:tab/>
      </w:r>
      <w:r w:rsidRPr="009F54AA">
        <w:rPr>
          <w:rFonts w:ascii="Arial" w:hAnsi="Arial" w:cs="Arial"/>
          <w:sz w:val="22"/>
        </w:rPr>
        <w:t>heavy-</w:t>
      </w:r>
      <w:r w:rsidR="005F72B9" w:rsidRPr="009F54AA">
        <w:rPr>
          <w:rFonts w:ascii="Arial" w:hAnsi="Arial" w:cs="Arial"/>
          <w:sz w:val="22"/>
        </w:rPr>
        <w:tab/>
      </w:r>
      <w:r w:rsidRPr="009F54AA">
        <w:rPr>
          <w:rFonts w:ascii="Arial" w:hAnsi="Arial" w:cs="Arial"/>
          <w:sz w:val="22"/>
        </w:rPr>
        <w:t xml:space="preserve">duty </w:t>
      </w:r>
      <w:proofErr w:type="spellStart"/>
      <w:r w:rsidRPr="009F54AA">
        <w:rPr>
          <w:rFonts w:ascii="Arial" w:hAnsi="Arial" w:cs="Arial"/>
          <w:sz w:val="22"/>
        </w:rPr>
        <w:t>gatic</w:t>
      </w:r>
      <w:proofErr w:type="spellEnd"/>
      <w:r w:rsidRPr="009F54AA">
        <w:rPr>
          <w:rFonts w:ascii="Arial" w:hAnsi="Arial" w:cs="Arial"/>
          <w:sz w:val="22"/>
        </w:rPr>
        <w:t xml:space="preserve"> </w:t>
      </w:r>
      <w:r w:rsidR="0036062C" w:rsidRPr="009F54AA">
        <w:rPr>
          <w:rFonts w:ascii="Arial" w:hAnsi="Arial" w:cs="Arial"/>
          <w:sz w:val="22"/>
        </w:rPr>
        <w:t>cover</w:t>
      </w:r>
      <w:r w:rsidRPr="009F54AA">
        <w:rPr>
          <w:rFonts w:ascii="Arial" w:hAnsi="Arial" w:cs="Arial"/>
          <w:sz w:val="22"/>
        </w:rPr>
        <w:t xml:space="preserve"> or similar, to accommodate vehicular traffic.</w:t>
      </w:r>
    </w:p>
    <w:p w14:paraId="3051043D" w14:textId="77777777" w:rsidR="00F72CE0" w:rsidRPr="009F54AA" w:rsidRDefault="00F72CE0" w:rsidP="00E866B7">
      <w:pPr>
        <w:pStyle w:val="BodyText3"/>
        <w:tabs>
          <w:tab w:val="left" w:pos="567"/>
        </w:tabs>
        <w:jc w:val="both"/>
        <w:rPr>
          <w:rFonts w:ascii="Arial" w:hAnsi="Arial" w:cs="Arial"/>
          <w:b/>
          <w:bCs/>
          <w:sz w:val="22"/>
          <w:u w:val="single"/>
        </w:rPr>
      </w:pPr>
    </w:p>
    <w:p w14:paraId="2F1C58C0" w14:textId="77777777" w:rsidR="00F72CE0" w:rsidRPr="009F54AA" w:rsidRDefault="00F72CE0" w:rsidP="00E866B7">
      <w:pPr>
        <w:pStyle w:val="BodyText3"/>
        <w:tabs>
          <w:tab w:val="left" w:pos="567"/>
        </w:tabs>
        <w:jc w:val="both"/>
        <w:rPr>
          <w:rFonts w:ascii="Arial" w:hAnsi="Arial" w:cs="Arial"/>
          <w:b/>
          <w:bCs/>
          <w:sz w:val="22"/>
          <w:u w:val="single"/>
        </w:rPr>
      </w:pPr>
      <w:r w:rsidRPr="009F54AA">
        <w:rPr>
          <w:rFonts w:ascii="Arial" w:hAnsi="Arial" w:cs="Arial"/>
          <w:b/>
          <w:bCs/>
          <w:sz w:val="22"/>
          <w:u w:val="single"/>
        </w:rPr>
        <w:t>6.0</w:t>
      </w:r>
      <w:r w:rsidRPr="009F54AA">
        <w:rPr>
          <w:rFonts w:ascii="Arial" w:hAnsi="Arial" w:cs="Arial"/>
          <w:b/>
          <w:bCs/>
          <w:sz w:val="22"/>
          <w:u w:val="single"/>
        </w:rPr>
        <w:tab/>
        <w:t>TREES/VEGETATION</w:t>
      </w:r>
    </w:p>
    <w:p w14:paraId="6D858741" w14:textId="77777777" w:rsidR="00F72CE0" w:rsidRPr="009F54AA" w:rsidRDefault="00F72CE0" w:rsidP="00E866B7">
      <w:pPr>
        <w:pStyle w:val="BodyText3"/>
        <w:tabs>
          <w:tab w:val="left" w:pos="567"/>
        </w:tabs>
        <w:jc w:val="both"/>
        <w:rPr>
          <w:rFonts w:ascii="Arial" w:hAnsi="Arial" w:cs="Arial"/>
          <w:sz w:val="22"/>
        </w:rPr>
      </w:pPr>
      <w:r w:rsidRPr="009F54AA">
        <w:rPr>
          <w:rFonts w:ascii="Arial" w:hAnsi="Arial" w:cs="Arial"/>
          <w:sz w:val="22"/>
        </w:rPr>
        <w:t>The following is a summary of the standard guidelines that apply for trees or vegetation adjacent to vehicular crossing works</w:t>
      </w:r>
    </w:p>
    <w:p w14:paraId="36A2A9B9" w14:textId="77777777" w:rsidR="00F72CE0" w:rsidRPr="009F54AA" w:rsidRDefault="00F72CE0" w:rsidP="00E866B7">
      <w:pPr>
        <w:pStyle w:val="BodyText3"/>
        <w:tabs>
          <w:tab w:val="left" w:pos="567"/>
        </w:tabs>
        <w:jc w:val="both"/>
        <w:rPr>
          <w:rFonts w:ascii="Arial" w:hAnsi="Arial" w:cs="Arial"/>
          <w:sz w:val="22"/>
        </w:rPr>
      </w:pPr>
    </w:p>
    <w:p w14:paraId="1955E145" w14:textId="77777777" w:rsidR="005F72B9" w:rsidRPr="009F54AA" w:rsidRDefault="00F72CE0" w:rsidP="00E866B7">
      <w:pPr>
        <w:pStyle w:val="BodyText3"/>
        <w:numPr>
          <w:ilvl w:val="0"/>
          <w:numId w:val="13"/>
        </w:numPr>
        <w:tabs>
          <w:tab w:val="clear" w:pos="720"/>
          <w:tab w:val="left" w:pos="567"/>
        </w:tabs>
        <w:ind w:left="0" w:firstLine="0"/>
        <w:jc w:val="both"/>
        <w:rPr>
          <w:rFonts w:ascii="Arial" w:hAnsi="Arial" w:cs="Arial"/>
          <w:sz w:val="22"/>
        </w:rPr>
      </w:pPr>
      <w:r w:rsidRPr="009F54AA">
        <w:rPr>
          <w:rFonts w:ascii="Arial" w:hAnsi="Arial" w:cs="Arial"/>
          <w:sz w:val="22"/>
        </w:rPr>
        <w:t xml:space="preserve">The proposed works must be located outside of the drip line of any adjoining trees, to avoid </w:t>
      </w:r>
      <w:r w:rsidR="005F72B9" w:rsidRPr="009F54AA">
        <w:rPr>
          <w:rFonts w:ascii="Arial" w:hAnsi="Arial" w:cs="Arial"/>
          <w:sz w:val="22"/>
        </w:rPr>
        <w:tab/>
      </w:r>
      <w:r w:rsidRPr="009F54AA">
        <w:rPr>
          <w:rFonts w:ascii="Arial" w:hAnsi="Arial" w:cs="Arial"/>
          <w:sz w:val="22"/>
        </w:rPr>
        <w:t xml:space="preserve">damaging the tree’s root system. Advice in relation to adjoining trees within the nature strip </w:t>
      </w:r>
      <w:r w:rsidR="005F72B9" w:rsidRPr="009F54AA">
        <w:rPr>
          <w:rFonts w:ascii="Arial" w:hAnsi="Arial" w:cs="Arial"/>
          <w:sz w:val="22"/>
        </w:rPr>
        <w:tab/>
      </w:r>
      <w:r w:rsidRPr="009F54AA">
        <w:rPr>
          <w:rFonts w:ascii="Arial" w:hAnsi="Arial" w:cs="Arial"/>
          <w:sz w:val="22"/>
        </w:rPr>
        <w:t xml:space="preserve">may be obtained from Council’s Team Leader, Arboriculture and Maintenance, on </w:t>
      </w:r>
    </w:p>
    <w:p w14:paraId="0EAFDD5A" w14:textId="77777777" w:rsidR="00F72CE0" w:rsidRPr="009F54AA" w:rsidRDefault="005F72B9" w:rsidP="005F72B9">
      <w:pPr>
        <w:pStyle w:val="BodyText3"/>
        <w:tabs>
          <w:tab w:val="left" w:pos="567"/>
        </w:tabs>
        <w:jc w:val="both"/>
        <w:rPr>
          <w:rFonts w:ascii="Arial" w:hAnsi="Arial" w:cs="Arial"/>
          <w:sz w:val="22"/>
        </w:rPr>
      </w:pPr>
      <w:r w:rsidRPr="009F54AA">
        <w:rPr>
          <w:rFonts w:ascii="Arial" w:hAnsi="Arial" w:cs="Arial"/>
          <w:sz w:val="22"/>
        </w:rPr>
        <w:tab/>
      </w:r>
      <w:r w:rsidR="00F72CE0" w:rsidRPr="009F54AA">
        <w:rPr>
          <w:rFonts w:ascii="Arial" w:hAnsi="Arial" w:cs="Arial"/>
          <w:sz w:val="22"/>
        </w:rPr>
        <w:t>9294</w:t>
      </w:r>
      <w:r w:rsidRPr="009F54AA">
        <w:rPr>
          <w:rFonts w:ascii="Arial" w:hAnsi="Arial" w:cs="Arial"/>
          <w:sz w:val="22"/>
        </w:rPr>
        <w:t xml:space="preserve"> </w:t>
      </w:r>
      <w:r w:rsidR="00F72CE0" w:rsidRPr="009F54AA">
        <w:rPr>
          <w:rFonts w:ascii="Arial" w:hAnsi="Arial" w:cs="Arial"/>
          <w:sz w:val="22"/>
        </w:rPr>
        <w:t>5680.</w:t>
      </w:r>
    </w:p>
    <w:p w14:paraId="0BCB6B8A" w14:textId="77777777" w:rsidR="00F72CE0" w:rsidRPr="009F54AA" w:rsidRDefault="00F72CE0" w:rsidP="00E866B7">
      <w:pPr>
        <w:pStyle w:val="BodyText3"/>
        <w:numPr>
          <w:ilvl w:val="0"/>
          <w:numId w:val="13"/>
        </w:numPr>
        <w:tabs>
          <w:tab w:val="clear" w:pos="720"/>
          <w:tab w:val="left" w:pos="567"/>
        </w:tabs>
        <w:ind w:left="0" w:firstLine="0"/>
        <w:jc w:val="both"/>
        <w:rPr>
          <w:rFonts w:ascii="Arial" w:hAnsi="Arial" w:cs="Arial"/>
          <w:sz w:val="22"/>
        </w:rPr>
      </w:pPr>
      <w:r w:rsidRPr="009F54AA">
        <w:rPr>
          <w:rFonts w:ascii="Arial" w:hAnsi="Arial" w:cs="Arial"/>
          <w:sz w:val="22"/>
        </w:rPr>
        <w:t xml:space="preserve">If the proposed works facilitate access to a point that is currently blocked by a tree within </w:t>
      </w:r>
      <w:r w:rsidR="005F72B9" w:rsidRPr="009F54AA">
        <w:rPr>
          <w:rFonts w:ascii="Arial" w:hAnsi="Arial" w:cs="Arial"/>
          <w:sz w:val="22"/>
        </w:rPr>
        <w:tab/>
      </w:r>
      <w:r w:rsidRPr="009F54AA">
        <w:rPr>
          <w:rFonts w:ascii="Arial" w:hAnsi="Arial" w:cs="Arial"/>
          <w:sz w:val="22"/>
        </w:rPr>
        <w:t xml:space="preserve">private property, a planning permit may be required for its relocation/removal. Council’s </w:t>
      </w:r>
      <w:r w:rsidR="005F72B9" w:rsidRPr="009F54AA">
        <w:rPr>
          <w:rFonts w:ascii="Arial" w:hAnsi="Arial" w:cs="Arial"/>
          <w:sz w:val="22"/>
        </w:rPr>
        <w:tab/>
      </w:r>
      <w:r w:rsidRPr="009F54AA">
        <w:rPr>
          <w:rFonts w:ascii="Arial" w:hAnsi="Arial" w:cs="Arial"/>
          <w:sz w:val="22"/>
        </w:rPr>
        <w:t xml:space="preserve">Environmental Officer may be contacted on 9298 4423, to discuss possible removal </w:t>
      </w:r>
      <w:r w:rsidR="005F72B9" w:rsidRPr="009F54AA">
        <w:rPr>
          <w:rFonts w:ascii="Arial" w:hAnsi="Arial" w:cs="Arial"/>
          <w:sz w:val="22"/>
        </w:rPr>
        <w:tab/>
      </w:r>
      <w:r w:rsidRPr="009F54AA">
        <w:rPr>
          <w:rFonts w:ascii="Arial" w:hAnsi="Arial" w:cs="Arial"/>
          <w:sz w:val="22"/>
        </w:rPr>
        <w:t>requirements for trees within private property.</w:t>
      </w:r>
    </w:p>
    <w:p w14:paraId="15E93632" w14:textId="77777777" w:rsidR="00F72CE0" w:rsidRPr="009F54AA" w:rsidRDefault="00F72CE0" w:rsidP="00E866B7">
      <w:pPr>
        <w:pStyle w:val="BodyText3"/>
        <w:tabs>
          <w:tab w:val="left" w:pos="567"/>
        </w:tabs>
        <w:rPr>
          <w:rFonts w:ascii="Arial" w:hAnsi="Arial" w:cs="Arial"/>
          <w:sz w:val="22"/>
        </w:rPr>
      </w:pPr>
    </w:p>
    <w:p w14:paraId="2ED0E452" w14:textId="77777777" w:rsidR="005F72B9" w:rsidRPr="009F54AA" w:rsidRDefault="005F72B9" w:rsidP="00E866B7">
      <w:pPr>
        <w:pStyle w:val="BodyText3"/>
        <w:tabs>
          <w:tab w:val="left" w:pos="567"/>
        </w:tabs>
        <w:rPr>
          <w:rFonts w:ascii="Arial" w:hAnsi="Arial" w:cs="Arial"/>
          <w:sz w:val="22"/>
        </w:rPr>
      </w:pPr>
    </w:p>
    <w:p w14:paraId="1ED3F48F" w14:textId="77777777" w:rsidR="00F72CE0" w:rsidRPr="009F54AA" w:rsidRDefault="00F72CE0" w:rsidP="00E866B7">
      <w:pPr>
        <w:pStyle w:val="BodyText3"/>
        <w:tabs>
          <w:tab w:val="left" w:pos="567"/>
        </w:tabs>
        <w:rPr>
          <w:rFonts w:ascii="Arial" w:hAnsi="Arial" w:cs="Arial"/>
          <w:b/>
          <w:bCs/>
          <w:smallCaps/>
          <w:sz w:val="22"/>
          <w:u w:val="single"/>
        </w:rPr>
      </w:pPr>
      <w:r w:rsidRPr="009F54AA">
        <w:rPr>
          <w:rFonts w:ascii="Arial" w:hAnsi="Arial" w:cs="Arial"/>
          <w:b/>
          <w:bCs/>
          <w:smallCaps/>
          <w:sz w:val="22"/>
          <w:u w:val="single"/>
        </w:rPr>
        <w:t xml:space="preserve">7.0 </w:t>
      </w:r>
      <w:r w:rsidRPr="009F54AA">
        <w:rPr>
          <w:rFonts w:ascii="Arial" w:hAnsi="Arial" w:cs="Arial"/>
          <w:b/>
          <w:bCs/>
          <w:smallCaps/>
          <w:sz w:val="22"/>
          <w:u w:val="single"/>
        </w:rPr>
        <w:tab/>
        <w:t>PEDESTRIAN SAFETY AND TRAFFIC MANAGEMENT</w:t>
      </w:r>
    </w:p>
    <w:p w14:paraId="4459D276" w14:textId="77777777" w:rsidR="00791C2C" w:rsidRPr="009F54AA" w:rsidRDefault="00791C2C" w:rsidP="00791C2C">
      <w:pPr>
        <w:pStyle w:val="BodyText3"/>
        <w:tabs>
          <w:tab w:val="left" w:pos="567"/>
        </w:tabs>
        <w:jc w:val="both"/>
        <w:rPr>
          <w:rFonts w:ascii="Arial" w:hAnsi="Arial" w:cs="Arial"/>
          <w:sz w:val="22"/>
        </w:rPr>
      </w:pPr>
    </w:p>
    <w:p w14:paraId="44EBE1C4" w14:textId="77777777" w:rsidR="00D662A9" w:rsidRPr="009F54AA" w:rsidRDefault="00D662A9" w:rsidP="00D662A9">
      <w:pPr>
        <w:pStyle w:val="BodyText3"/>
        <w:tabs>
          <w:tab w:val="left" w:pos="567"/>
        </w:tabs>
        <w:rPr>
          <w:rFonts w:ascii="Arial" w:hAnsi="Arial" w:cs="Arial"/>
          <w:iCs/>
          <w:sz w:val="22"/>
        </w:rPr>
      </w:pPr>
      <w:r w:rsidRPr="009F54AA">
        <w:rPr>
          <w:rFonts w:ascii="Arial" w:hAnsi="Arial" w:cs="Arial"/>
          <w:iCs/>
          <w:sz w:val="22"/>
        </w:rPr>
        <w:t xml:space="preserve">If your works involve the closure or partial closure of the footpath, nature strip or carriageway within the road reserve then a Traffic Management Plan (TMP) and written consent from the coordinating road authority is required prior to undertaking any works in accordance with Section 99A of the </w:t>
      </w:r>
      <w:hyperlink r:id="rId12" w:tgtFrame="_blank" w:tooltip="https://content.legislation.vic.gov.au/sites/default/files/2020-04/86-127aa201%20authorised.pdf" w:history="1">
        <w:r w:rsidRPr="009F54AA">
          <w:rPr>
            <w:rStyle w:val="Hyperlink"/>
            <w:rFonts w:ascii="Arial" w:hAnsi="Arial" w:cs="Arial"/>
            <w:iCs/>
            <w:sz w:val="22"/>
          </w:rPr>
          <w:t>Road Safety Act 1986</w:t>
        </w:r>
      </w:hyperlink>
      <w:r w:rsidRPr="009F54AA">
        <w:rPr>
          <w:rFonts w:ascii="Arial" w:hAnsi="Arial" w:cs="Arial"/>
          <w:iCs/>
          <w:sz w:val="22"/>
        </w:rPr>
        <w:t xml:space="preserve"> and Section 63 of the </w:t>
      </w:r>
      <w:hyperlink r:id="rId13" w:tgtFrame="_blank" w:tooltip="https://content.legislation.vic.gov.au/sites/default/files/2020-04/04-12aa059%20authorised.pdf" w:history="1">
        <w:r w:rsidRPr="009F54AA">
          <w:rPr>
            <w:rStyle w:val="Hyperlink"/>
            <w:rFonts w:ascii="Arial" w:hAnsi="Arial" w:cs="Arial"/>
            <w:iCs/>
            <w:sz w:val="22"/>
          </w:rPr>
          <w:t>Road Management Act 2004</w:t>
        </w:r>
      </w:hyperlink>
      <w:r w:rsidRPr="009F54AA">
        <w:rPr>
          <w:rFonts w:ascii="Arial" w:hAnsi="Arial" w:cs="Arial"/>
          <w:iCs/>
          <w:sz w:val="22"/>
        </w:rPr>
        <w:t xml:space="preserve"> respectively.  Accordingly, a Road and Footpath Closure Permit would also be required to be obtained for these works and can be applied for online at </w:t>
      </w:r>
      <w:hyperlink r:id="rId14" w:tgtFrame="_blank" w:tooltip="https://www.maroondah.vic.gov.au/development/roads-footpaths-and-drains/roads-and-footpaths/road-and-footpath-closure-permits" w:history="1">
        <w:r w:rsidRPr="009F54AA">
          <w:rPr>
            <w:rStyle w:val="Hyperlink"/>
            <w:rFonts w:ascii="Arial" w:hAnsi="Arial" w:cs="Arial"/>
            <w:iCs/>
            <w:sz w:val="22"/>
          </w:rPr>
          <w:t>https://www.maroondah.vic.gov.au/Development/Roads-footpaths-and-drains/Roads-and-footpaths/Road-and-footpath-closure-permits</w:t>
        </w:r>
      </w:hyperlink>
      <w:r w:rsidRPr="009F54AA">
        <w:rPr>
          <w:rFonts w:ascii="Arial" w:hAnsi="Arial" w:cs="Arial"/>
          <w:iCs/>
          <w:sz w:val="22"/>
        </w:rPr>
        <w:t>.  </w:t>
      </w:r>
      <w:r w:rsidRPr="009F54AA">
        <w:rPr>
          <w:rFonts w:ascii="Arial" w:hAnsi="Arial" w:cs="Arial"/>
          <w:iCs/>
          <w:sz w:val="22"/>
        </w:rPr>
        <w:br/>
        <w:t>Please note that if works are being undertaken on an arterial road or include signage on an arterial road then a Memorandum of Authorisation (</w:t>
      </w:r>
      <w:proofErr w:type="spellStart"/>
      <w:r w:rsidRPr="009F54AA">
        <w:rPr>
          <w:rFonts w:ascii="Arial" w:hAnsi="Arial" w:cs="Arial"/>
          <w:iCs/>
          <w:sz w:val="22"/>
        </w:rPr>
        <w:t>MoA</w:t>
      </w:r>
      <w:proofErr w:type="spellEnd"/>
      <w:r w:rsidRPr="009F54AA">
        <w:rPr>
          <w:rFonts w:ascii="Arial" w:hAnsi="Arial" w:cs="Arial"/>
          <w:iCs/>
          <w:sz w:val="22"/>
        </w:rPr>
        <w:t>) will also need to be obtained from the Department of Transport (VicRoads).</w:t>
      </w:r>
    </w:p>
    <w:p w14:paraId="2841016F" w14:textId="77777777" w:rsidR="00D662A9" w:rsidRPr="009F54AA" w:rsidRDefault="00D662A9" w:rsidP="00791C2C">
      <w:pPr>
        <w:pStyle w:val="BodyText3"/>
        <w:tabs>
          <w:tab w:val="left" w:pos="567"/>
        </w:tabs>
        <w:jc w:val="both"/>
        <w:rPr>
          <w:rFonts w:ascii="Arial" w:hAnsi="Arial" w:cs="Arial"/>
          <w:sz w:val="22"/>
        </w:rPr>
      </w:pPr>
    </w:p>
    <w:p w14:paraId="60E0C202" w14:textId="77777777" w:rsidR="00F72CE0" w:rsidRPr="009F54AA" w:rsidRDefault="00F72CE0" w:rsidP="00E866B7">
      <w:pPr>
        <w:pStyle w:val="BodyText3"/>
        <w:numPr>
          <w:ilvl w:val="0"/>
          <w:numId w:val="15"/>
        </w:numPr>
        <w:tabs>
          <w:tab w:val="clear" w:pos="720"/>
          <w:tab w:val="num" w:pos="0"/>
          <w:tab w:val="left" w:pos="567"/>
        </w:tabs>
        <w:ind w:left="0" w:firstLine="0"/>
        <w:jc w:val="both"/>
        <w:rPr>
          <w:rFonts w:ascii="Arial" w:hAnsi="Arial" w:cs="Arial"/>
          <w:sz w:val="22"/>
        </w:rPr>
      </w:pPr>
      <w:r w:rsidRPr="009F54AA">
        <w:rPr>
          <w:rFonts w:ascii="Arial" w:hAnsi="Arial" w:cs="Arial"/>
          <w:sz w:val="22"/>
        </w:rPr>
        <w:t xml:space="preserve">During the construction process reflective safety tape or safety mesh and appropriate </w:t>
      </w:r>
      <w:r w:rsidR="005F72B9" w:rsidRPr="009F54AA">
        <w:rPr>
          <w:rFonts w:ascii="Arial" w:hAnsi="Arial" w:cs="Arial"/>
          <w:sz w:val="22"/>
        </w:rPr>
        <w:tab/>
      </w:r>
      <w:r w:rsidRPr="009F54AA">
        <w:rPr>
          <w:rFonts w:ascii="Arial" w:hAnsi="Arial" w:cs="Arial"/>
          <w:sz w:val="22"/>
        </w:rPr>
        <w:t>signage must be installed to provide adequate safety for pedestrians.</w:t>
      </w:r>
    </w:p>
    <w:p w14:paraId="297FB9E5" w14:textId="77777777" w:rsidR="00F72CE0" w:rsidRPr="009F54AA" w:rsidRDefault="00F72CE0" w:rsidP="00E866B7">
      <w:pPr>
        <w:pStyle w:val="BodyText3"/>
        <w:numPr>
          <w:ilvl w:val="0"/>
          <w:numId w:val="15"/>
        </w:numPr>
        <w:tabs>
          <w:tab w:val="clear" w:pos="720"/>
          <w:tab w:val="num" w:pos="0"/>
          <w:tab w:val="left" w:pos="567"/>
        </w:tabs>
        <w:ind w:left="0" w:firstLine="0"/>
        <w:jc w:val="both"/>
        <w:rPr>
          <w:rFonts w:ascii="Arial" w:hAnsi="Arial" w:cs="Arial"/>
          <w:sz w:val="22"/>
        </w:rPr>
      </w:pPr>
      <w:r w:rsidRPr="009F54AA">
        <w:rPr>
          <w:rFonts w:ascii="Arial" w:hAnsi="Arial" w:cs="Arial"/>
          <w:sz w:val="22"/>
        </w:rPr>
        <w:t xml:space="preserve">Traffic management is the responsibility of the </w:t>
      </w:r>
      <w:proofErr w:type="gramStart"/>
      <w:r w:rsidRPr="009F54AA">
        <w:rPr>
          <w:rFonts w:ascii="Arial" w:hAnsi="Arial" w:cs="Arial"/>
          <w:sz w:val="22"/>
        </w:rPr>
        <w:t>contractor, and</w:t>
      </w:r>
      <w:proofErr w:type="gramEnd"/>
      <w:r w:rsidRPr="009F54AA">
        <w:rPr>
          <w:rFonts w:ascii="Arial" w:hAnsi="Arial" w:cs="Arial"/>
          <w:sz w:val="22"/>
        </w:rPr>
        <w:t xml:space="preserve"> must be undertaken in </w:t>
      </w:r>
      <w:r w:rsidR="005F72B9" w:rsidRPr="009F54AA">
        <w:rPr>
          <w:rFonts w:ascii="Arial" w:hAnsi="Arial" w:cs="Arial"/>
          <w:sz w:val="22"/>
        </w:rPr>
        <w:tab/>
      </w:r>
      <w:r w:rsidRPr="009F54AA">
        <w:rPr>
          <w:rFonts w:ascii="Arial" w:hAnsi="Arial" w:cs="Arial"/>
          <w:sz w:val="22"/>
        </w:rPr>
        <w:t xml:space="preserve">accordance with the Road Management Act 2004 – Worksite Safety – Traffic Management </w:t>
      </w:r>
      <w:r w:rsidR="005F72B9" w:rsidRPr="009F54AA">
        <w:rPr>
          <w:rFonts w:ascii="Arial" w:hAnsi="Arial" w:cs="Arial"/>
          <w:sz w:val="22"/>
        </w:rPr>
        <w:tab/>
      </w:r>
      <w:r w:rsidRPr="009F54AA">
        <w:rPr>
          <w:rFonts w:ascii="Arial" w:hAnsi="Arial" w:cs="Arial"/>
          <w:sz w:val="22"/>
        </w:rPr>
        <w:t xml:space="preserve">– Code of Practice and Australian Standards AS1742.3. Council’s inspectors may, at any </w:t>
      </w:r>
      <w:r w:rsidR="005F72B9" w:rsidRPr="009F54AA">
        <w:rPr>
          <w:rFonts w:ascii="Arial" w:hAnsi="Arial" w:cs="Arial"/>
          <w:sz w:val="22"/>
        </w:rPr>
        <w:tab/>
      </w:r>
      <w:r w:rsidRPr="009F54AA">
        <w:rPr>
          <w:rFonts w:ascii="Arial" w:hAnsi="Arial" w:cs="Arial"/>
          <w:sz w:val="22"/>
        </w:rPr>
        <w:t xml:space="preserve">time, ask to sight a traffic management plan. If a traffic management plan cannot be </w:t>
      </w:r>
      <w:r w:rsidR="005F72B9" w:rsidRPr="009F54AA">
        <w:rPr>
          <w:rFonts w:ascii="Arial" w:hAnsi="Arial" w:cs="Arial"/>
          <w:sz w:val="22"/>
        </w:rPr>
        <w:tab/>
      </w:r>
      <w:r w:rsidRPr="009F54AA">
        <w:rPr>
          <w:rFonts w:ascii="Arial" w:hAnsi="Arial" w:cs="Arial"/>
          <w:sz w:val="22"/>
        </w:rPr>
        <w:t xml:space="preserve">produced, or if the traffic management is deemed to be unsafe and not in accordance with </w:t>
      </w:r>
      <w:r w:rsidR="005F72B9" w:rsidRPr="009F54AA">
        <w:rPr>
          <w:rFonts w:ascii="Arial" w:hAnsi="Arial" w:cs="Arial"/>
          <w:sz w:val="22"/>
        </w:rPr>
        <w:tab/>
      </w:r>
      <w:r w:rsidRPr="009F54AA">
        <w:rPr>
          <w:rFonts w:ascii="Arial" w:hAnsi="Arial" w:cs="Arial"/>
          <w:sz w:val="22"/>
        </w:rPr>
        <w:t xml:space="preserve">Australian Standards, Council’s officers, in accordance with the Road Management Act </w:t>
      </w:r>
      <w:r w:rsidR="005F72B9" w:rsidRPr="009F54AA">
        <w:rPr>
          <w:rFonts w:ascii="Arial" w:hAnsi="Arial" w:cs="Arial"/>
          <w:sz w:val="22"/>
        </w:rPr>
        <w:tab/>
      </w:r>
      <w:r w:rsidRPr="009F54AA">
        <w:rPr>
          <w:rFonts w:ascii="Arial" w:hAnsi="Arial" w:cs="Arial"/>
          <w:sz w:val="22"/>
        </w:rPr>
        <w:t xml:space="preserve">2004, may order the works to be stopped, and the site made safe.  </w:t>
      </w:r>
    </w:p>
    <w:p w14:paraId="240B40A3" w14:textId="77777777" w:rsidR="00F72CE0" w:rsidRPr="009F54AA" w:rsidRDefault="00F72CE0" w:rsidP="00E866B7">
      <w:pPr>
        <w:pStyle w:val="BodyText3"/>
        <w:tabs>
          <w:tab w:val="left" w:pos="567"/>
        </w:tabs>
        <w:jc w:val="both"/>
        <w:rPr>
          <w:rFonts w:ascii="Arial" w:hAnsi="Arial" w:cs="Arial"/>
          <w:sz w:val="22"/>
        </w:rPr>
      </w:pPr>
    </w:p>
    <w:p w14:paraId="5EBB7AC4" w14:textId="77777777" w:rsidR="005F72B9" w:rsidRPr="009F54AA" w:rsidRDefault="005F72B9" w:rsidP="00E866B7">
      <w:pPr>
        <w:pStyle w:val="BodyText3"/>
        <w:tabs>
          <w:tab w:val="left" w:pos="567"/>
        </w:tabs>
        <w:jc w:val="both"/>
        <w:rPr>
          <w:rFonts w:ascii="Arial" w:hAnsi="Arial" w:cs="Arial"/>
          <w:sz w:val="22"/>
        </w:rPr>
      </w:pPr>
    </w:p>
    <w:p w14:paraId="59618AF7" w14:textId="77777777" w:rsidR="00F72CE0" w:rsidRPr="009F54AA" w:rsidRDefault="00F72CE0" w:rsidP="00E866B7">
      <w:pPr>
        <w:pStyle w:val="BodyText3"/>
        <w:numPr>
          <w:ilvl w:val="0"/>
          <w:numId w:val="25"/>
        </w:numPr>
        <w:tabs>
          <w:tab w:val="left" w:pos="567"/>
        </w:tabs>
        <w:ind w:left="0" w:firstLine="0"/>
        <w:rPr>
          <w:rFonts w:ascii="Arial" w:hAnsi="Arial" w:cs="Arial"/>
          <w:b/>
          <w:bCs/>
          <w:smallCaps/>
          <w:sz w:val="22"/>
          <w:u w:val="single"/>
        </w:rPr>
      </w:pPr>
      <w:r w:rsidRPr="009F54AA">
        <w:rPr>
          <w:rFonts w:ascii="Arial" w:hAnsi="Arial" w:cs="Arial"/>
          <w:b/>
          <w:bCs/>
          <w:smallCaps/>
          <w:sz w:val="22"/>
          <w:u w:val="single"/>
        </w:rPr>
        <w:t>FURTHER INFORMATION</w:t>
      </w:r>
    </w:p>
    <w:p w14:paraId="0E1D16CD" w14:textId="77777777" w:rsidR="00F72CE0" w:rsidRPr="009F54AA" w:rsidRDefault="00F72CE0" w:rsidP="00E866B7">
      <w:pPr>
        <w:pStyle w:val="BodyText3"/>
        <w:tabs>
          <w:tab w:val="left" w:pos="567"/>
        </w:tabs>
        <w:jc w:val="both"/>
        <w:rPr>
          <w:rFonts w:ascii="Arial" w:hAnsi="Arial" w:cs="Arial"/>
          <w:sz w:val="22"/>
        </w:rPr>
      </w:pPr>
      <w:r w:rsidRPr="009F54AA">
        <w:rPr>
          <w:rFonts w:ascii="Arial" w:hAnsi="Arial" w:cs="Arial"/>
          <w:sz w:val="22"/>
        </w:rPr>
        <w:t xml:space="preserve">Vehicle crossing application forms and Standard Drawings can be downloaded in pdf format from the Council website at </w:t>
      </w:r>
      <w:hyperlink r:id="rId15" w:history="1">
        <w:r w:rsidRPr="009F54AA">
          <w:rPr>
            <w:rStyle w:val="Hyperlink"/>
            <w:rFonts w:ascii="Arial" w:hAnsi="Arial" w:cs="Arial"/>
            <w:sz w:val="22"/>
          </w:rPr>
          <w:t>www.maroondah.vic.gov.au</w:t>
        </w:r>
      </w:hyperlink>
    </w:p>
    <w:p w14:paraId="0D006DA0" w14:textId="77777777" w:rsidR="00F72CE0" w:rsidRPr="009F54AA" w:rsidRDefault="00F72CE0" w:rsidP="00E866B7">
      <w:pPr>
        <w:pStyle w:val="BodyText3"/>
        <w:tabs>
          <w:tab w:val="left" w:pos="567"/>
        </w:tabs>
        <w:jc w:val="both"/>
        <w:rPr>
          <w:rFonts w:ascii="Arial" w:hAnsi="Arial" w:cs="Arial"/>
          <w:sz w:val="22"/>
        </w:rPr>
      </w:pPr>
    </w:p>
    <w:p w14:paraId="647A3A9C" w14:textId="77777777" w:rsidR="00F72CE0" w:rsidRPr="00E866B7" w:rsidRDefault="00F72CE0" w:rsidP="00E866B7">
      <w:pPr>
        <w:pStyle w:val="BodyText3"/>
        <w:tabs>
          <w:tab w:val="left" w:pos="567"/>
        </w:tabs>
        <w:jc w:val="both"/>
        <w:rPr>
          <w:rFonts w:ascii="Arial" w:hAnsi="Arial" w:cs="Arial"/>
          <w:sz w:val="22"/>
        </w:rPr>
      </w:pPr>
      <w:r w:rsidRPr="009F54AA">
        <w:rPr>
          <w:rFonts w:ascii="Arial" w:hAnsi="Arial" w:cs="Arial"/>
          <w:sz w:val="22"/>
        </w:rPr>
        <w:t xml:space="preserve">If further information is required, please contact Council’s Engineering Services department on 9298 4292, or email </w:t>
      </w:r>
      <w:hyperlink r:id="rId16" w:history="1">
        <w:r w:rsidRPr="009F54AA">
          <w:rPr>
            <w:rStyle w:val="Hyperlink"/>
            <w:rFonts w:ascii="Arial" w:hAnsi="Arial" w:cs="Arial"/>
            <w:color w:val="auto"/>
            <w:sz w:val="22"/>
          </w:rPr>
          <w:t>maroondah@maroondah.vic.gov.au</w:t>
        </w:r>
      </w:hyperlink>
    </w:p>
    <w:sectPr w:rsidR="00F72CE0" w:rsidRPr="00E866B7" w:rsidSect="00E866B7">
      <w:footerReference w:type="default" r:id="rId17"/>
      <w:headerReference w:type="first" r:id="rId18"/>
      <w:footerReference w:type="first" r:id="rId19"/>
      <w:pgSz w:w="11906" w:h="16838"/>
      <w:pgMar w:top="1218" w:right="1274" w:bottom="851" w:left="1134" w:header="56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0CFE1" w14:textId="77777777" w:rsidR="00C105E2" w:rsidRDefault="00C105E2">
      <w:r>
        <w:separator/>
      </w:r>
    </w:p>
  </w:endnote>
  <w:endnote w:type="continuationSeparator" w:id="0">
    <w:p w14:paraId="7F4FF216" w14:textId="77777777" w:rsidR="00C105E2" w:rsidRDefault="00C1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3992" w14:textId="48FB2218" w:rsidR="00F72CE0" w:rsidRPr="00E866B7" w:rsidRDefault="008C43F4" w:rsidP="005F72B9">
    <w:pPr>
      <w:pStyle w:val="Footer"/>
      <w:tabs>
        <w:tab w:val="clear" w:pos="4153"/>
        <w:tab w:val="clear" w:pos="8306"/>
        <w:tab w:val="center" w:pos="4820"/>
        <w:tab w:val="right" w:pos="9214"/>
      </w:tabs>
      <w:rPr>
        <w:rFonts w:ascii="Arial" w:hAnsi="Arial" w:cs="Arial"/>
        <w:sz w:val="18"/>
        <w:szCs w:val="18"/>
      </w:rPr>
    </w:pPr>
    <w:r>
      <w:rPr>
        <w:rFonts w:ascii="Arial" w:hAnsi="Arial" w:cs="Arial"/>
        <w:sz w:val="18"/>
        <w:szCs w:val="18"/>
        <w:lang w:val="en-US"/>
      </w:rPr>
      <w:t>14 April 2021</w:t>
    </w:r>
    <w:r w:rsidR="00E866B7" w:rsidRPr="00793B8F">
      <w:rPr>
        <w:rFonts w:ascii="Arial" w:hAnsi="Arial" w:cs="Arial"/>
        <w:sz w:val="18"/>
        <w:szCs w:val="18"/>
        <w:lang w:val="en-US"/>
      </w:rPr>
      <w:tab/>
    </w:r>
    <w:r w:rsidR="00E866B7" w:rsidRPr="00793B8F">
      <w:rPr>
        <w:rFonts w:ascii="Arial" w:hAnsi="Arial" w:cs="Arial"/>
        <w:sz w:val="18"/>
        <w:szCs w:val="18"/>
      </w:rPr>
      <w:t xml:space="preserve">SF09/330 - Vehicle Crossing Processes &amp; Guidelines – </w:t>
    </w:r>
    <w:r w:rsidR="004A73AE">
      <w:rPr>
        <w:rFonts w:ascii="Arial" w:hAnsi="Arial" w:cs="Arial"/>
        <w:sz w:val="18"/>
        <w:szCs w:val="18"/>
      </w:rPr>
      <w:t>20/27</w:t>
    </w:r>
    <w:r w:rsidR="00E95285">
      <w:rPr>
        <w:rFonts w:ascii="Arial" w:hAnsi="Arial" w:cs="Arial"/>
        <w:sz w:val="18"/>
        <w:szCs w:val="18"/>
      </w:rPr>
      <w:t>8306</w:t>
    </w:r>
    <w:r w:rsidR="00E866B7" w:rsidRPr="00793B8F">
      <w:rPr>
        <w:rFonts w:ascii="Arial" w:hAnsi="Arial" w:cs="Arial"/>
        <w:sz w:val="18"/>
        <w:szCs w:val="18"/>
      </w:rPr>
      <w:tab/>
      <w:t xml:space="preserve">Page | </w:t>
    </w:r>
    <w:r w:rsidR="00177DB0" w:rsidRPr="00793B8F">
      <w:rPr>
        <w:rFonts w:ascii="Arial" w:hAnsi="Arial" w:cs="Arial"/>
        <w:sz w:val="18"/>
        <w:szCs w:val="18"/>
      </w:rPr>
      <w:fldChar w:fldCharType="begin"/>
    </w:r>
    <w:r w:rsidR="00E866B7" w:rsidRPr="00793B8F">
      <w:rPr>
        <w:rFonts w:ascii="Arial" w:hAnsi="Arial" w:cs="Arial"/>
        <w:sz w:val="18"/>
        <w:szCs w:val="18"/>
      </w:rPr>
      <w:instrText xml:space="preserve"> PAGE   \* MERGEFORMAT </w:instrText>
    </w:r>
    <w:r w:rsidR="00177DB0" w:rsidRPr="00793B8F">
      <w:rPr>
        <w:rFonts w:ascii="Arial" w:hAnsi="Arial" w:cs="Arial"/>
        <w:sz w:val="18"/>
        <w:szCs w:val="18"/>
      </w:rPr>
      <w:fldChar w:fldCharType="separate"/>
    </w:r>
    <w:r w:rsidR="0022520E">
      <w:rPr>
        <w:rFonts w:ascii="Arial" w:hAnsi="Arial" w:cs="Arial"/>
        <w:noProof/>
        <w:sz w:val="18"/>
        <w:szCs w:val="18"/>
      </w:rPr>
      <w:t>2</w:t>
    </w:r>
    <w:r w:rsidR="00177DB0" w:rsidRPr="00793B8F">
      <w:rPr>
        <w:rFonts w:ascii="Arial" w:hAnsi="Arial" w:cs="Arial"/>
        <w:sz w:val="18"/>
        <w:szCs w:val="18"/>
      </w:rPr>
      <w:fldChar w:fldCharType="end"/>
    </w:r>
    <w:r w:rsidR="00793B8F">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C1FD6" w14:textId="77777777" w:rsidR="00793B8F" w:rsidRPr="00793B8F" w:rsidRDefault="00041BBD" w:rsidP="005F72B9">
    <w:pPr>
      <w:pStyle w:val="Footer"/>
      <w:tabs>
        <w:tab w:val="clear" w:pos="4153"/>
        <w:tab w:val="clear" w:pos="8306"/>
        <w:tab w:val="center" w:pos="4820"/>
        <w:tab w:val="right" w:pos="9072"/>
      </w:tabs>
      <w:rPr>
        <w:rFonts w:ascii="Arial" w:hAnsi="Arial" w:cs="Arial"/>
        <w:sz w:val="18"/>
        <w:szCs w:val="18"/>
      </w:rPr>
    </w:pPr>
    <w:r>
      <w:rPr>
        <w:rFonts w:ascii="Arial" w:hAnsi="Arial" w:cs="Arial"/>
        <w:sz w:val="18"/>
        <w:szCs w:val="18"/>
        <w:lang w:val="en-US"/>
      </w:rPr>
      <w:t>6 November 2020</w:t>
    </w:r>
    <w:r w:rsidR="00793B8F" w:rsidRPr="00793B8F">
      <w:rPr>
        <w:rFonts w:ascii="Arial" w:hAnsi="Arial" w:cs="Arial"/>
        <w:sz w:val="18"/>
        <w:szCs w:val="18"/>
        <w:lang w:val="en-US"/>
      </w:rPr>
      <w:tab/>
    </w:r>
    <w:r w:rsidR="00793B8F" w:rsidRPr="00793B8F">
      <w:rPr>
        <w:rFonts w:ascii="Arial" w:hAnsi="Arial" w:cs="Arial"/>
        <w:sz w:val="18"/>
        <w:szCs w:val="18"/>
      </w:rPr>
      <w:t xml:space="preserve">SF09/330 - Vehicle Crossing Processes &amp; Guidelines – </w:t>
    </w:r>
    <w:r>
      <w:rPr>
        <w:rFonts w:ascii="Arial" w:hAnsi="Arial" w:cs="Arial"/>
        <w:sz w:val="18"/>
        <w:szCs w:val="18"/>
      </w:rPr>
      <w:t>20/278306</w:t>
    </w:r>
    <w:r w:rsidR="002C5790">
      <w:rPr>
        <w:rFonts w:ascii="Arial" w:hAnsi="Arial" w:cs="Arial"/>
        <w:sz w:val="18"/>
        <w:szCs w:val="18"/>
      </w:rPr>
      <w:tab/>
    </w:r>
    <w:r w:rsidR="002C5790" w:rsidRPr="002C5790">
      <w:rPr>
        <w:rFonts w:ascii="Arial" w:hAnsi="Arial" w:cs="Arial"/>
        <w:sz w:val="18"/>
        <w:szCs w:val="18"/>
      </w:rPr>
      <w:t xml:space="preserve">Page | </w:t>
    </w:r>
    <w:r w:rsidR="00177DB0" w:rsidRPr="002C5790">
      <w:rPr>
        <w:rFonts w:ascii="Arial" w:hAnsi="Arial" w:cs="Arial"/>
        <w:sz w:val="18"/>
        <w:szCs w:val="18"/>
      </w:rPr>
      <w:fldChar w:fldCharType="begin"/>
    </w:r>
    <w:r w:rsidR="002C5790" w:rsidRPr="002C5790">
      <w:rPr>
        <w:rFonts w:ascii="Arial" w:hAnsi="Arial" w:cs="Arial"/>
        <w:sz w:val="18"/>
        <w:szCs w:val="18"/>
      </w:rPr>
      <w:instrText xml:space="preserve"> PAGE   \* MERGEFORMAT </w:instrText>
    </w:r>
    <w:r w:rsidR="00177DB0" w:rsidRPr="002C5790">
      <w:rPr>
        <w:rFonts w:ascii="Arial" w:hAnsi="Arial" w:cs="Arial"/>
        <w:sz w:val="18"/>
        <w:szCs w:val="18"/>
      </w:rPr>
      <w:fldChar w:fldCharType="separate"/>
    </w:r>
    <w:r w:rsidR="0022520E">
      <w:rPr>
        <w:rFonts w:ascii="Arial" w:hAnsi="Arial" w:cs="Arial"/>
        <w:noProof/>
        <w:sz w:val="18"/>
        <w:szCs w:val="18"/>
      </w:rPr>
      <w:t>1</w:t>
    </w:r>
    <w:r w:rsidR="00177DB0" w:rsidRPr="002C579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5D0AC" w14:textId="77777777" w:rsidR="00C105E2" w:rsidRDefault="00C105E2">
      <w:r>
        <w:separator/>
      </w:r>
    </w:p>
  </w:footnote>
  <w:footnote w:type="continuationSeparator" w:id="0">
    <w:p w14:paraId="6EAD56AA" w14:textId="77777777" w:rsidR="00C105E2" w:rsidRDefault="00C10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3BB6" w14:textId="77777777" w:rsidR="00793B8F" w:rsidRDefault="00793B8F" w:rsidP="00793B8F">
    <w:pPr>
      <w:pStyle w:val="Header"/>
      <w:tabs>
        <w:tab w:val="clear" w:pos="4153"/>
        <w:tab w:val="clear" w:pos="8306"/>
        <w:tab w:val="center" w:pos="1985"/>
      </w:tabs>
      <w:ind w:hanging="709"/>
      <w:rPr>
        <w:rFonts w:ascii="Arial" w:hAnsi="Arial" w:cs="Arial"/>
        <w:b/>
        <w:smallCaps/>
        <w:sz w:val="36"/>
        <w:szCs w:val="36"/>
      </w:rPr>
    </w:pPr>
    <w:r>
      <w:rPr>
        <w:rFonts w:ascii="Arial" w:hAnsi="Arial" w:cs="Arial"/>
        <w:b/>
        <w:smallCaps/>
        <w:sz w:val="36"/>
        <w:szCs w:val="36"/>
      </w:rPr>
      <w:tab/>
    </w:r>
  </w:p>
  <w:p w14:paraId="203467FF" w14:textId="77777777" w:rsidR="00B76EB8" w:rsidRPr="00B76EB8" w:rsidRDefault="00C105E2" w:rsidP="00E866B7">
    <w:pPr>
      <w:pStyle w:val="Header"/>
      <w:tabs>
        <w:tab w:val="clear" w:pos="4153"/>
        <w:tab w:val="clear" w:pos="8306"/>
        <w:tab w:val="center" w:pos="2552"/>
      </w:tabs>
      <w:ind w:hanging="709"/>
      <w:rPr>
        <w:rFonts w:ascii="Arial" w:hAnsi="Arial" w:cs="Arial"/>
        <w:b/>
        <w:smallCaps/>
        <w:sz w:val="36"/>
        <w:szCs w:val="36"/>
      </w:rPr>
    </w:pPr>
    <w:r>
      <w:rPr>
        <w:noProof/>
      </w:rPr>
      <w:pict w14:anchorId="760C0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52.4pt;margin-top:14.05pt;width:124.75pt;height:47.95pt;z-index:-1;mso-position-horizontal-relative:text;mso-position-vertical-relative:text;mso-width-relative:page;mso-height-relative:page">
          <v:imagedata r:id="rId1" o:title="maroondah-logo"/>
        </v:shape>
      </w:pict>
    </w:r>
    <w:r w:rsidR="00793B8F">
      <w:rPr>
        <w:rFonts w:ascii="Arial" w:hAnsi="Arial" w:cs="Arial"/>
        <w:b/>
        <w:smallCaps/>
        <w:sz w:val="36"/>
        <w:szCs w:val="36"/>
      </w:rPr>
      <w:tab/>
    </w:r>
    <w:r w:rsidR="00793B8F">
      <w:rPr>
        <w:rFonts w:ascii="Arial" w:hAnsi="Arial" w:cs="Arial"/>
        <w:b/>
        <w:smallCaps/>
        <w:sz w:val="36"/>
        <w:szCs w:val="36"/>
      </w:rPr>
      <w:tab/>
    </w:r>
    <w:r w:rsidR="00B76EB8" w:rsidRPr="00B76EB8">
      <w:rPr>
        <w:rFonts w:ascii="Arial" w:hAnsi="Arial" w:cs="Arial"/>
        <w:b/>
        <w:smallCaps/>
        <w:sz w:val="36"/>
        <w:szCs w:val="36"/>
      </w:rPr>
      <w:t>engineering services</w:t>
    </w:r>
  </w:p>
  <w:p w14:paraId="158661EE" w14:textId="77777777" w:rsidR="00B76EB8" w:rsidRPr="00B76EB8" w:rsidRDefault="00793B8F" w:rsidP="00E866B7">
    <w:pPr>
      <w:pStyle w:val="Header"/>
      <w:pBdr>
        <w:bottom w:val="single" w:sz="12" w:space="0" w:color="auto"/>
      </w:pBdr>
      <w:tabs>
        <w:tab w:val="clear" w:pos="4153"/>
        <w:tab w:val="center" w:pos="2552"/>
      </w:tabs>
      <w:ind w:hanging="709"/>
      <w:rPr>
        <w:rFonts w:ascii="Arial" w:hAnsi="Arial" w:cs="Arial"/>
        <w:b/>
        <w:smallCaps/>
        <w:sz w:val="36"/>
        <w:szCs w:val="36"/>
      </w:rPr>
    </w:pPr>
    <w:r>
      <w:rPr>
        <w:rFonts w:ascii="Arial" w:hAnsi="Arial" w:cs="Arial"/>
        <w:b/>
        <w:smallCaps/>
        <w:sz w:val="36"/>
        <w:szCs w:val="36"/>
      </w:rPr>
      <w:tab/>
    </w:r>
    <w:r w:rsidR="00E866B7">
      <w:rPr>
        <w:rFonts w:ascii="Arial" w:hAnsi="Arial" w:cs="Arial"/>
        <w:b/>
        <w:smallCaps/>
        <w:sz w:val="36"/>
        <w:szCs w:val="36"/>
      </w:rPr>
      <w:tab/>
    </w:r>
    <w:r w:rsidR="00B76EB8" w:rsidRPr="00B76EB8">
      <w:rPr>
        <w:rFonts w:ascii="Arial" w:hAnsi="Arial" w:cs="Arial"/>
        <w:b/>
        <w:smallCaps/>
        <w:sz w:val="36"/>
        <w:szCs w:val="36"/>
      </w:rPr>
      <w:t>processes &amp; guidelines</w:t>
    </w:r>
  </w:p>
  <w:p w14:paraId="5F679517" w14:textId="77777777" w:rsidR="00B76EB8" w:rsidRPr="00B76EB8" w:rsidRDefault="00E866B7" w:rsidP="00E866B7">
    <w:pPr>
      <w:pStyle w:val="Header"/>
      <w:pBdr>
        <w:bottom w:val="single" w:sz="12" w:space="0" w:color="auto"/>
      </w:pBdr>
      <w:tabs>
        <w:tab w:val="clear" w:pos="4153"/>
        <w:tab w:val="center" w:pos="2552"/>
      </w:tabs>
      <w:ind w:hanging="709"/>
      <w:rPr>
        <w:rFonts w:ascii="Arial" w:hAnsi="Arial" w:cs="Arial"/>
        <w:b/>
        <w:smallCaps/>
        <w:sz w:val="36"/>
        <w:szCs w:val="36"/>
      </w:rPr>
    </w:pPr>
    <w:r>
      <w:rPr>
        <w:rFonts w:ascii="Arial" w:hAnsi="Arial" w:cs="Arial"/>
        <w:b/>
        <w:smallCaps/>
        <w:sz w:val="36"/>
        <w:szCs w:val="36"/>
      </w:rPr>
      <w:tab/>
    </w:r>
    <w:r w:rsidR="00B76EB8" w:rsidRPr="00B76EB8">
      <w:rPr>
        <w:rFonts w:ascii="Arial" w:hAnsi="Arial" w:cs="Arial"/>
        <w:b/>
        <w:smallCaps/>
        <w:sz w:val="36"/>
        <w:szCs w:val="36"/>
      </w:rPr>
      <w:t>for vehicle crossing approval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2849B5C"/>
    <w:lvl w:ilvl="0">
      <w:numFmt w:val="decimal"/>
      <w:lvlText w:val="*"/>
      <w:lvlJc w:val="left"/>
    </w:lvl>
  </w:abstractNum>
  <w:abstractNum w:abstractNumId="1" w15:restartNumberingAfterBreak="0">
    <w:nsid w:val="000A2B20"/>
    <w:multiLevelType w:val="hybridMultilevel"/>
    <w:tmpl w:val="C33A3CA0"/>
    <w:lvl w:ilvl="0" w:tplc="41B8A594">
      <w:start w:val="3"/>
      <w:numFmt w:val="bullet"/>
      <w:lvlText w:val=""/>
      <w:lvlJc w:val="left"/>
      <w:pPr>
        <w:tabs>
          <w:tab w:val="num" w:pos="1410"/>
        </w:tabs>
        <w:ind w:left="1410" w:hanging="360"/>
      </w:pPr>
      <w:rPr>
        <w:rFonts w:ascii="Symbol" w:eastAsia="Times New Roman" w:hAnsi="Symbol" w:cs="Times New Roman" w:hint="default"/>
      </w:rPr>
    </w:lvl>
    <w:lvl w:ilvl="1" w:tplc="04090003" w:tentative="1">
      <w:start w:val="1"/>
      <w:numFmt w:val="bullet"/>
      <w:lvlText w:val="o"/>
      <w:lvlJc w:val="left"/>
      <w:pPr>
        <w:tabs>
          <w:tab w:val="num" w:pos="2130"/>
        </w:tabs>
        <w:ind w:left="2130" w:hanging="360"/>
      </w:pPr>
      <w:rPr>
        <w:rFonts w:ascii="Courier New" w:hAnsi="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2" w15:restartNumberingAfterBreak="0">
    <w:nsid w:val="066C113B"/>
    <w:multiLevelType w:val="hybridMultilevel"/>
    <w:tmpl w:val="85126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A692B"/>
    <w:multiLevelType w:val="hybridMultilevel"/>
    <w:tmpl w:val="531CB198"/>
    <w:lvl w:ilvl="0" w:tplc="0C090001">
      <w:start w:val="1"/>
      <w:numFmt w:val="bullet"/>
      <w:lvlText w:val=""/>
      <w:lvlJc w:val="left"/>
      <w:pPr>
        <w:ind w:left="720" w:hanging="360"/>
      </w:pPr>
      <w:rPr>
        <w:rFonts w:ascii="Symbol" w:hAnsi="Symbol" w:hint="default"/>
      </w:rPr>
    </w:lvl>
    <w:lvl w:ilvl="1" w:tplc="4E186EC8">
      <w:start w:val="1"/>
      <w:numFmt w:val="bullet"/>
      <w:lvlText w:val="-"/>
      <w:lvlJc w:val="left"/>
      <w:pPr>
        <w:ind w:left="1440" w:hanging="360"/>
      </w:pPr>
      <w:rPr>
        <w:rFonts w:ascii="Courier New" w:hAnsi="Courier New" w:hint="default"/>
        <w:b/>
        <w:i w:val="0"/>
        <w:caps w:val="0"/>
        <w:strike w:val="0"/>
        <w:dstrike w:val="0"/>
        <w:outline w:val="0"/>
        <w:shadow w:val="0"/>
        <w:emboss w:val="0"/>
        <w:imprint w:val="0"/>
        <w:vanish w:val="0"/>
        <w:vertAlign w:val="baseline"/>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583CA8"/>
    <w:multiLevelType w:val="hybridMultilevel"/>
    <w:tmpl w:val="7D6871B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24F30"/>
    <w:multiLevelType w:val="hybridMultilevel"/>
    <w:tmpl w:val="3D6A9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91F36"/>
    <w:multiLevelType w:val="multilevel"/>
    <w:tmpl w:val="416C2726"/>
    <w:lvl w:ilvl="0">
      <w:start w:val="8"/>
      <w:numFmt w:val="decimal"/>
      <w:lvlText w:val="%1.0"/>
      <w:lvlJc w:val="left"/>
      <w:pPr>
        <w:tabs>
          <w:tab w:val="num" w:pos="-4"/>
        </w:tabs>
        <w:ind w:left="-4" w:hanging="705"/>
      </w:pPr>
      <w:rPr>
        <w:rFonts w:hint="default"/>
      </w:rPr>
    </w:lvl>
    <w:lvl w:ilvl="1">
      <w:start w:val="1"/>
      <w:numFmt w:val="decimal"/>
      <w:lvlText w:val="%1.%2"/>
      <w:lvlJc w:val="left"/>
      <w:pPr>
        <w:tabs>
          <w:tab w:val="num" w:pos="716"/>
        </w:tabs>
        <w:ind w:left="716" w:hanging="705"/>
      </w:pPr>
      <w:rPr>
        <w:rFonts w:hint="default"/>
      </w:rPr>
    </w:lvl>
    <w:lvl w:ilvl="2">
      <w:start w:val="1"/>
      <w:numFmt w:val="decimal"/>
      <w:lvlText w:val="%1.%2.%3"/>
      <w:lvlJc w:val="left"/>
      <w:pPr>
        <w:tabs>
          <w:tab w:val="num" w:pos="1451"/>
        </w:tabs>
        <w:ind w:left="1451" w:hanging="720"/>
      </w:pPr>
      <w:rPr>
        <w:rFonts w:hint="default"/>
      </w:rPr>
    </w:lvl>
    <w:lvl w:ilvl="3">
      <w:start w:val="1"/>
      <w:numFmt w:val="decimal"/>
      <w:lvlText w:val="%1.%2.%3.%4"/>
      <w:lvlJc w:val="left"/>
      <w:pPr>
        <w:tabs>
          <w:tab w:val="num" w:pos="2171"/>
        </w:tabs>
        <w:ind w:left="2171" w:hanging="720"/>
      </w:pPr>
      <w:rPr>
        <w:rFonts w:hint="default"/>
      </w:rPr>
    </w:lvl>
    <w:lvl w:ilvl="4">
      <w:start w:val="1"/>
      <w:numFmt w:val="decimal"/>
      <w:lvlText w:val="%1.%2.%3.%4.%5"/>
      <w:lvlJc w:val="left"/>
      <w:pPr>
        <w:tabs>
          <w:tab w:val="num" w:pos="3251"/>
        </w:tabs>
        <w:ind w:left="3251" w:hanging="1080"/>
      </w:pPr>
      <w:rPr>
        <w:rFonts w:hint="default"/>
      </w:rPr>
    </w:lvl>
    <w:lvl w:ilvl="5">
      <w:start w:val="1"/>
      <w:numFmt w:val="decimal"/>
      <w:lvlText w:val="%1.%2.%3.%4.%5.%6"/>
      <w:lvlJc w:val="left"/>
      <w:pPr>
        <w:tabs>
          <w:tab w:val="num" w:pos="3971"/>
        </w:tabs>
        <w:ind w:left="3971" w:hanging="1080"/>
      </w:pPr>
      <w:rPr>
        <w:rFonts w:hint="default"/>
      </w:rPr>
    </w:lvl>
    <w:lvl w:ilvl="6">
      <w:start w:val="1"/>
      <w:numFmt w:val="decimal"/>
      <w:lvlText w:val="%1.%2.%3.%4.%5.%6.%7"/>
      <w:lvlJc w:val="left"/>
      <w:pPr>
        <w:tabs>
          <w:tab w:val="num" w:pos="5051"/>
        </w:tabs>
        <w:ind w:left="5051" w:hanging="1440"/>
      </w:pPr>
      <w:rPr>
        <w:rFonts w:hint="default"/>
      </w:rPr>
    </w:lvl>
    <w:lvl w:ilvl="7">
      <w:start w:val="1"/>
      <w:numFmt w:val="decimal"/>
      <w:lvlText w:val="%1.%2.%3.%4.%5.%6.%7.%8"/>
      <w:lvlJc w:val="left"/>
      <w:pPr>
        <w:tabs>
          <w:tab w:val="num" w:pos="5771"/>
        </w:tabs>
        <w:ind w:left="5771" w:hanging="1440"/>
      </w:pPr>
      <w:rPr>
        <w:rFonts w:hint="default"/>
      </w:rPr>
    </w:lvl>
    <w:lvl w:ilvl="8">
      <w:start w:val="1"/>
      <w:numFmt w:val="decimal"/>
      <w:lvlText w:val="%1.%2.%3.%4.%5.%6.%7.%8.%9"/>
      <w:lvlJc w:val="left"/>
      <w:pPr>
        <w:tabs>
          <w:tab w:val="num" w:pos="6851"/>
        </w:tabs>
        <w:ind w:left="6851" w:hanging="1800"/>
      </w:pPr>
      <w:rPr>
        <w:rFonts w:hint="default"/>
      </w:rPr>
    </w:lvl>
  </w:abstractNum>
  <w:abstractNum w:abstractNumId="7" w15:restartNumberingAfterBreak="0">
    <w:nsid w:val="1A75325E"/>
    <w:multiLevelType w:val="multilevel"/>
    <w:tmpl w:val="103C229E"/>
    <w:lvl w:ilvl="0">
      <w:start w:val="3"/>
      <w:numFmt w:val="decimal"/>
      <w:lvlText w:val="%1"/>
      <w:lvlJc w:val="left"/>
      <w:pPr>
        <w:tabs>
          <w:tab w:val="num" w:pos="705"/>
        </w:tabs>
        <w:ind w:left="705" w:hanging="705"/>
      </w:pPr>
      <w:rPr>
        <w:rFonts w:hint="default"/>
        <w:b/>
      </w:rPr>
    </w:lvl>
    <w:lvl w:ilvl="1">
      <w:start w:val="3"/>
      <w:numFmt w:val="decimal"/>
      <w:lvlText w:val="%1.%2"/>
      <w:lvlJc w:val="left"/>
      <w:pPr>
        <w:tabs>
          <w:tab w:val="num" w:pos="-4"/>
        </w:tabs>
        <w:ind w:left="-4" w:hanging="705"/>
      </w:pPr>
      <w:rPr>
        <w:rFonts w:hint="default"/>
        <w:b/>
      </w:rPr>
    </w:lvl>
    <w:lvl w:ilvl="2">
      <w:start w:val="1"/>
      <w:numFmt w:val="decimal"/>
      <w:lvlText w:val="%1.%2.%3"/>
      <w:lvlJc w:val="left"/>
      <w:pPr>
        <w:tabs>
          <w:tab w:val="num" w:pos="-698"/>
        </w:tabs>
        <w:ind w:left="-698" w:hanging="720"/>
      </w:pPr>
      <w:rPr>
        <w:rFonts w:hint="default"/>
        <w:b/>
      </w:rPr>
    </w:lvl>
    <w:lvl w:ilvl="3">
      <w:start w:val="1"/>
      <w:numFmt w:val="decimal"/>
      <w:lvlText w:val="%1.%2.%3.%4"/>
      <w:lvlJc w:val="left"/>
      <w:pPr>
        <w:tabs>
          <w:tab w:val="num" w:pos="-1407"/>
        </w:tabs>
        <w:ind w:left="-1407" w:hanging="720"/>
      </w:pPr>
      <w:rPr>
        <w:rFonts w:hint="default"/>
        <w:b/>
      </w:rPr>
    </w:lvl>
    <w:lvl w:ilvl="4">
      <w:start w:val="1"/>
      <w:numFmt w:val="decimal"/>
      <w:lvlText w:val="%1.%2.%3.%4.%5"/>
      <w:lvlJc w:val="left"/>
      <w:pPr>
        <w:tabs>
          <w:tab w:val="num" w:pos="-1756"/>
        </w:tabs>
        <w:ind w:left="-1756" w:hanging="1080"/>
      </w:pPr>
      <w:rPr>
        <w:rFonts w:hint="default"/>
        <w:b/>
      </w:rPr>
    </w:lvl>
    <w:lvl w:ilvl="5">
      <w:start w:val="1"/>
      <w:numFmt w:val="decimal"/>
      <w:lvlText w:val="%1.%2.%3.%4.%5.%6"/>
      <w:lvlJc w:val="left"/>
      <w:pPr>
        <w:tabs>
          <w:tab w:val="num" w:pos="-2465"/>
        </w:tabs>
        <w:ind w:left="-2465" w:hanging="1080"/>
      </w:pPr>
      <w:rPr>
        <w:rFonts w:hint="default"/>
        <w:b/>
      </w:rPr>
    </w:lvl>
    <w:lvl w:ilvl="6">
      <w:start w:val="1"/>
      <w:numFmt w:val="decimal"/>
      <w:lvlText w:val="%1.%2.%3.%4.%5.%6.%7"/>
      <w:lvlJc w:val="left"/>
      <w:pPr>
        <w:tabs>
          <w:tab w:val="num" w:pos="-2814"/>
        </w:tabs>
        <w:ind w:left="-2814" w:hanging="1440"/>
      </w:pPr>
      <w:rPr>
        <w:rFonts w:hint="default"/>
        <w:b/>
      </w:rPr>
    </w:lvl>
    <w:lvl w:ilvl="7">
      <w:start w:val="1"/>
      <w:numFmt w:val="decimal"/>
      <w:lvlText w:val="%1.%2.%3.%4.%5.%6.%7.%8"/>
      <w:lvlJc w:val="left"/>
      <w:pPr>
        <w:tabs>
          <w:tab w:val="num" w:pos="-3523"/>
        </w:tabs>
        <w:ind w:left="-3523" w:hanging="1440"/>
      </w:pPr>
      <w:rPr>
        <w:rFonts w:hint="default"/>
        <w:b/>
      </w:rPr>
    </w:lvl>
    <w:lvl w:ilvl="8">
      <w:start w:val="1"/>
      <w:numFmt w:val="decimal"/>
      <w:lvlText w:val="%1.%2.%3.%4.%5.%6.%7.%8.%9"/>
      <w:lvlJc w:val="left"/>
      <w:pPr>
        <w:tabs>
          <w:tab w:val="num" w:pos="-4232"/>
        </w:tabs>
        <w:ind w:left="-4232" w:hanging="1440"/>
      </w:pPr>
      <w:rPr>
        <w:rFonts w:hint="default"/>
        <w:b/>
      </w:rPr>
    </w:lvl>
  </w:abstractNum>
  <w:abstractNum w:abstractNumId="8" w15:restartNumberingAfterBreak="0">
    <w:nsid w:val="1FE13883"/>
    <w:multiLevelType w:val="singleLevel"/>
    <w:tmpl w:val="04090001"/>
    <w:lvl w:ilvl="0">
      <w:start w:val="8"/>
      <w:numFmt w:val="bullet"/>
      <w:lvlText w:val=""/>
      <w:lvlJc w:val="left"/>
      <w:pPr>
        <w:tabs>
          <w:tab w:val="num" w:pos="360"/>
        </w:tabs>
        <w:ind w:left="360" w:hanging="360"/>
      </w:pPr>
      <w:rPr>
        <w:rFonts w:ascii="Symbol" w:hAnsi="Symbol" w:hint="default"/>
      </w:rPr>
    </w:lvl>
  </w:abstractNum>
  <w:abstractNum w:abstractNumId="9" w15:restartNumberingAfterBreak="0">
    <w:nsid w:val="26F714D3"/>
    <w:multiLevelType w:val="hybridMultilevel"/>
    <w:tmpl w:val="01F0B0B8"/>
    <w:lvl w:ilvl="0" w:tplc="9F7A7168">
      <w:start w:val="1"/>
      <w:numFmt w:val="bullet"/>
      <w:lvlText w:val=""/>
      <w:lvlJc w:val="left"/>
      <w:pPr>
        <w:tabs>
          <w:tab w:val="num" w:pos="1815"/>
        </w:tabs>
        <w:ind w:left="1815" w:hanging="360"/>
      </w:pPr>
      <w:rPr>
        <w:rFonts w:ascii="Symbol" w:eastAsia="Times New Roman" w:hAnsi="Symbol" w:cs="Times New Roman"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10" w15:restartNumberingAfterBreak="0">
    <w:nsid w:val="27313E7C"/>
    <w:multiLevelType w:val="hybridMultilevel"/>
    <w:tmpl w:val="B1EC4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C6978"/>
    <w:multiLevelType w:val="hybridMultilevel"/>
    <w:tmpl w:val="C9381F2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61AC"/>
    <w:multiLevelType w:val="hybridMultilevel"/>
    <w:tmpl w:val="7D6871B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BD1D20"/>
    <w:multiLevelType w:val="hybridMultilevel"/>
    <w:tmpl w:val="A89CF43E"/>
    <w:lvl w:ilvl="0" w:tplc="EE54CAAC">
      <w:start w:val="1"/>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420A05"/>
    <w:multiLevelType w:val="hybridMultilevel"/>
    <w:tmpl w:val="C666A9EC"/>
    <w:lvl w:ilvl="0" w:tplc="0C090001">
      <w:start w:val="1"/>
      <w:numFmt w:val="bullet"/>
      <w:lvlText w:val=""/>
      <w:lvlJc w:val="left"/>
      <w:pPr>
        <w:ind w:left="720" w:hanging="360"/>
      </w:pPr>
      <w:rPr>
        <w:rFonts w:ascii="Symbol" w:hAnsi="Symbol" w:hint="default"/>
      </w:rPr>
    </w:lvl>
    <w:lvl w:ilvl="1" w:tplc="4E186EC8">
      <w:start w:val="1"/>
      <w:numFmt w:val="bullet"/>
      <w:lvlText w:val="-"/>
      <w:lvlJc w:val="left"/>
      <w:pPr>
        <w:ind w:left="1440" w:hanging="360"/>
      </w:pPr>
      <w:rPr>
        <w:rFonts w:ascii="Courier New" w:hAnsi="Courier New" w:hint="default"/>
        <w:b/>
        <w:i w:val="0"/>
        <w:caps w:val="0"/>
        <w:strike w:val="0"/>
        <w:dstrike w:val="0"/>
        <w:outline w:val="0"/>
        <w:shadow w:val="0"/>
        <w:emboss w:val="0"/>
        <w:imprint w:val="0"/>
        <w:vanish w:val="0"/>
        <w:vertAlign w:val="baseline"/>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582AEA"/>
    <w:multiLevelType w:val="hybridMultilevel"/>
    <w:tmpl w:val="26AAB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87535"/>
    <w:multiLevelType w:val="hybridMultilevel"/>
    <w:tmpl w:val="A118C2A4"/>
    <w:lvl w:ilvl="0" w:tplc="0409000F">
      <w:start w:val="1"/>
      <w:numFmt w:val="decimal"/>
      <w:lvlText w:val="%1."/>
      <w:lvlJc w:val="left"/>
      <w:pPr>
        <w:tabs>
          <w:tab w:val="num" w:pos="11"/>
        </w:tabs>
        <w:ind w:left="11" w:hanging="360"/>
      </w:p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7" w15:restartNumberingAfterBreak="0">
    <w:nsid w:val="35D85BCC"/>
    <w:multiLevelType w:val="hybridMultilevel"/>
    <w:tmpl w:val="C9126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580128"/>
    <w:multiLevelType w:val="hybridMultilevel"/>
    <w:tmpl w:val="52D8B1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CB1415"/>
    <w:multiLevelType w:val="hybridMultilevel"/>
    <w:tmpl w:val="4EA8D82C"/>
    <w:lvl w:ilvl="0" w:tplc="0409000F">
      <w:start w:val="1"/>
      <w:numFmt w:val="decimal"/>
      <w:lvlText w:val="%1."/>
      <w:lvlJc w:val="left"/>
      <w:pPr>
        <w:tabs>
          <w:tab w:val="num" w:pos="371"/>
        </w:tabs>
        <w:ind w:left="371" w:hanging="360"/>
      </w:pPr>
    </w:lvl>
    <w:lvl w:ilvl="1" w:tplc="04090019" w:tentative="1">
      <w:start w:val="1"/>
      <w:numFmt w:val="lowerLetter"/>
      <w:lvlText w:val="%2."/>
      <w:lvlJc w:val="left"/>
      <w:pPr>
        <w:tabs>
          <w:tab w:val="num" w:pos="1091"/>
        </w:tabs>
        <w:ind w:left="1091" w:hanging="360"/>
      </w:pPr>
    </w:lvl>
    <w:lvl w:ilvl="2" w:tplc="0409001B" w:tentative="1">
      <w:start w:val="1"/>
      <w:numFmt w:val="lowerRoman"/>
      <w:lvlText w:val="%3."/>
      <w:lvlJc w:val="right"/>
      <w:pPr>
        <w:tabs>
          <w:tab w:val="num" w:pos="1811"/>
        </w:tabs>
        <w:ind w:left="1811" w:hanging="180"/>
      </w:pPr>
    </w:lvl>
    <w:lvl w:ilvl="3" w:tplc="0409000F" w:tentative="1">
      <w:start w:val="1"/>
      <w:numFmt w:val="decimal"/>
      <w:lvlText w:val="%4."/>
      <w:lvlJc w:val="left"/>
      <w:pPr>
        <w:tabs>
          <w:tab w:val="num" w:pos="2531"/>
        </w:tabs>
        <w:ind w:left="2531" w:hanging="360"/>
      </w:pPr>
    </w:lvl>
    <w:lvl w:ilvl="4" w:tplc="04090019" w:tentative="1">
      <w:start w:val="1"/>
      <w:numFmt w:val="lowerLetter"/>
      <w:lvlText w:val="%5."/>
      <w:lvlJc w:val="left"/>
      <w:pPr>
        <w:tabs>
          <w:tab w:val="num" w:pos="3251"/>
        </w:tabs>
        <w:ind w:left="3251" w:hanging="360"/>
      </w:pPr>
    </w:lvl>
    <w:lvl w:ilvl="5" w:tplc="0409001B" w:tentative="1">
      <w:start w:val="1"/>
      <w:numFmt w:val="lowerRoman"/>
      <w:lvlText w:val="%6."/>
      <w:lvlJc w:val="right"/>
      <w:pPr>
        <w:tabs>
          <w:tab w:val="num" w:pos="3971"/>
        </w:tabs>
        <w:ind w:left="3971" w:hanging="180"/>
      </w:pPr>
    </w:lvl>
    <w:lvl w:ilvl="6" w:tplc="0409000F" w:tentative="1">
      <w:start w:val="1"/>
      <w:numFmt w:val="decimal"/>
      <w:lvlText w:val="%7."/>
      <w:lvlJc w:val="left"/>
      <w:pPr>
        <w:tabs>
          <w:tab w:val="num" w:pos="4691"/>
        </w:tabs>
        <w:ind w:left="4691" w:hanging="360"/>
      </w:pPr>
    </w:lvl>
    <w:lvl w:ilvl="7" w:tplc="04090019" w:tentative="1">
      <w:start w:val="1"/>
      <w:numFmt w:val="lowerLetter"/>
      <w:lvlText w:val="%8."/>
      <w:lvlJc w:val="left"/>
      <w:pPr>
        <w:tabs>
          <w:tab w:val="num" w:pos="5411"/>
        </w:tabs>
        <w:ind w:left="5411" w:hanging="360"/>
      </w:pPr>
    </w:lvl>
    <w:lvl w:ilvl="8" w:tplc="0409001B" w:tentative="1">
      <w:start w:val="1"/>
      <w:numFmt w:val="lowerRoman"/>
      <w:lvlText w:val="%9."/>
      <w:lvlJc w:val="right"/>
      <w:pPr>
        <w:tabs>
          <w:tab w:val="num" w:pos="6131"/>
        </w:tabs>
        <w:ind w:left="6131" w:hanging="180"/>
      </w:pPr>
    </w:lvl>
  </w:abstractNum>
  <w:abstractNum w:abstractNumId="20" w15:restartNumberingAfterBreak="0">
    <w:nsid w:val="480C2802"/>
    <w:multiLevelType w:val="multilevel"/>
    <w:tmpl w:val="FEE66BBA"/>
    <w:lvl w:ilvl="0">
      <w:start w:val="4"/>
      <w:numFmt w:val="decimal"/>
      <w:lvlText w:val="%1.0"/>
      <w:lvlJc w:val="left"/>
      <w:pPr>
        <w:tabs>
          <w:tab w:val="num" w:pos="-4"/>
        </w:tabs>
        <w:ind w:left="-4" w:hanging="705"/>
      </w:pPr>
      <w:rPr>
        <w:rFonts w:hint="default"/>
      </w:rPr>
    </w:lvl>
    <w:lvl w:ilvl="1">
      <w:start w:val="1"/>
      <w:numFmt w:val="decimal"/>
      <w:lvlText w:val="%1.%2"/>
      <w:lvlJc w:val="left"/>
      <w:pPr>
        <w:tabs>
          <w:tab w:val="num" w:pos="716"/>
        </w:tabs>
        <w:ind w:left="716" w:hanging="705"/>
      </w:pPr>
      <w:rPr>
        <w:rFonts w:hint="default"/>
      </w:rPr>
    </w:lvl>
    <w:lvl w:ilvl="2">
      <w:start w:val="1"/>
      <w:numFmt w:val="decimal"/>
      <w:lvlText w:val="%1.%2.%3"/>
      <w:lvlJc w:val="left"/>
      <w:pPr>
        <w:tabs>
          <w:tab w:val="num" w:pos="1451"/>
        </w:tabs>
        <w:ind w:left="1451" w:hanging="720"/>
      </w:pPr>
      <w:rPr>
        <w:rFonts w:hint="default"/>
      </w:rPr>
    </w:lvl>
    <w:lvl w:ilvl="3">
      <w:start w:val="1"/>
      <w:numFmt w:val="decimal"/>
      <w:lvlText w:val="%1.%2.%3.%4"/>
      <w:lvlJc w:val="left"/>
      <w:pPr>
        <w:tabs>
          <w:tab w:val="num" w:pos="2171"/>
        </w:tabs>
        <w:ind w:left="2171" w:hanging="720"/>
      </w:pPr>
      <w:rPr>
        <w:rFonts w:hint="default"/>
      </w:rPr>
    </w:lvl>
    <w:lvl w:ilvl="4">
      <w:start w:val="1"/>
      <w:numFmt w:val="decimal"/>
      <w:lvlText w:val="%1.%2.%3.%4.%5"/>
      <w:lvlJc w:val="left"/>
      <w:pPr>
        <w:tabs>
          <w:tab w:val="num" w:pos="3251"/>
        </w:tabs>
        <w:ind w:left="3251" w:hanging="1080"/>
      </w:pPr>
      <w:rPr>
        <w:rFonts w:hint="default"/>
      </w:rPr>
    </w:lvl>
    <w:lvl w:ilvl="5">
      <w:start w:val="1"/>
      <w:numFmt w:val="decimal"/>
      <w:lvlText w:val="%1.%2.%3.%4.%5.%6"/>
      <w:lvlJc w:val="left"/>
      <w:pPr>
        <w:tabs>
          <w:tab w:val="num" w:pos="3971"/>
        </w:tabs>
        <w:ind w:left="3971" w:hanging="1080"/>
      </w:pPr>
      <w:rPr>
        <w:rFonts w:hint="default"/>
      </w:rPr>
    </w:lvl>
    <w:lvl w:ilvl="6">
      <w:start w:val="1"/>
      <w:numFmt w:val="decimal"/>
      <w:lvlText w:val="%1.%2.%3.%4.%5.%6.%7"/>
      <w:lvlJc w:val="left"/>
      <w:pPr>
        <w:tabs>
          <w:tab w:val="num" w:pos="5051"/>
        </w:tabs>
        <w:ind w:left="5051" w:hanging="1440"/>
      </w:pPr>
      <w:rPr>
        <w:rFonts w:hint="default"/>
      </w:rPr>
    </w:lvl>
    <w:lvl w:ilvl="7">
      <w:start w:val="1"/>
      <w:numFmt w:val="decimal"/>
      <w:lvlText w:val="%1.%2.%3.%4.%5.%6.%7.%8"/>
      <w:lvlJc w:val="left"/>
      <w:pPr>
        <w:tabs>
          <w:tab w:val="num" w:pos="5771"/>
        </w:tabs>
        <w:ind w:left="5771" w:hanging="1440"/>
      </w:pPr>
      <w:rPr>
        <w:rFonts w:hint="default"/>
      </w:rPr>
    </w:lvl>
    <w:lvl w:ilvl="8">
      <w:start w:val="1"/>
      <w:numFmt w:val="decimal"/>
      <w:lvlText w:val="%1.%2.%3.%4.%5.%6.%7.%8.%9"/>
      <w:lvlJc w:val="left"/>
      <w:pPr>
        <w:tabs>
          <w:tab w:val="num" w:pos="6491"/>
        </w:tabs>
        <w:ind w:left="6491" w:hanging="1440"/>
      </w:pPr>
      <w:rPr>
        <w:rFonts w:hint="default"/>
      </w:rPr>
    </w:lvl>
  </w:abstractNum>
  <w:abstractNum w:abstractNumId="21" w15:restartNumberingAfterBreak="0">
    <w:nsid w:val="4E695816"/>
    <w:multiLevelType w:val="hybridMultilevel"/>
    <w:tmpl w:val="228CD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7F3C0C"/>
    <w:multiLevelType w:val="hybridMultilevel"/>
    <w:tmpl w:val="9EA473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B01221"/>
    <w:multiLevelType w:val="hybridMultilevel"/>
    <w:tmpl w:val="7C8A2E66"/>
    <w:lvl w:ilvl="0" w:tplc="04090001">
      <w:start w:val="1"/>
      <w:numFmt w:val="bullet"/>
      <w:lvlText w:val=""/>
      <w:lvlJc w:val="left"/>
      <w:pPr>
        <w:tabs>
          <w:tab w:val="num" w:pos="11"/>
        </w:tabs>
        <w:ind w:left="11" w:hanging="360"/>
      </w:pPr>
      <w:rPr>
        <w:rFonts w:ascii="Symbol" w:hAnsi="Symbol" w:hint="default"/>
      </w:rPr>
    </w:lvl>
    <w:lvl w:ilvl="1" w:tplc="04090003" w:tentative="1">
      <w:start w:val="1"/>
      <w:numFmt w:val="bullet"/>
      <w:lvlText w:val="o"/>
      <w:lvlJc w:val="left"/>
      <w:pPr>
        <w:tabs>
          <w:tab w:val="num" w:pos="731"/>
        </w:tabs>
        <w:ind w:left="731" w:hanging="360"/>
      </w:pPr>
      <w:rPr>
        <w:rFonts w:ascii="Courier New" w:hAnsi="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24" w15:restartNumberingAfterBreak="0">
    <w:nsid w:val="58BD0FB1"/>
    <w:multiLevelType w:val="hybridMultilevel"/>
    <w:tmpl w:val="5B88F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721FA8"/>
    <w:multiLevelType w:val="multilevel"/>
    <w:tmpl w:val="5C687B2E"/>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4"/>
        </w:tabs>
        <w:ind w:left="-4" w:hanging="705"/>
      </w:pPr>
      <w:rPr>
        <w:rFonts w:hint="default"/>
        <w:b/>
      </w:rPr>
    </w:lvl>
    <w:lvl w:ilvl="2">
      <w:start w:val="1"/>
      <w:numFmt w:val="decimal"/>
      <w:lvlText w:val="%1.%2.%3"/>
      <w:lvlJc w:val="left"/>
      <w:pPr>
        <w:tabs>
          <w:tab w:val="num" w:pos="-698"/>
        </w:tabs>
        <w:ind w:left="-698" w:hanging="720"/>
      </w:pPr>
      <w:rPr>
        <w:rFonts w:hint="default"/>
        <w:b/>
      </w:rPr>
    </w:lvl>
    <w:lvl w:ilvl="3">
      <w:start w:val="1"/>
      <w:numFmt w:val="decimal"/>
      <w:lvlText w:val="%1.%2.%3.%4"/>
      <w:lvlJc w:val="left"/>
      <w:pPr>
        <w:tabs>
          <w:tab w:val="num" w:pos="-1407"/>
        </w:tabs>
        <w:ind w:left="-1407" w:hanging="720"/>
      </w:pPr>
      <w:rPr>
        <w:rFonts w:hint="default"/>
        <w:b/>
      </w:rPr>
    </w:lvl>
    <w:lvl w:ilvl="4">
      <w:start w:val="1"/>
      <w:numFmt w:val="decimal"/>
      <w:lvlText w:val="%1.%2.%3.%4.%5"/>
      <w:lvlJc w:val="left"/>
      <w:pPr>
        <w:tabs>
          <w:tab w:val="num" w:pos="-1756"/>
        </w:tabs>
        <w:ind w:left="-1756" w:hanging="1080"/>
      </w:pPr>
      <w:rPr>
        <w:rFonts w:hint="default"/>
        <w:b/>
      </w:rPr>
    </w:lvl>
    <w:lvl w:ilvl="5">
      <w:start w:val="1"/>
      <w:numFmt w:val="decimal"/>
      <w:lvlText w:val="%1.%2.%3.%4.%5.%6"/>
      <w:lvlJc w:val="left"/>
      <w:pPr>
        <w:tabs>
          <w:tab w:val="num" w:pos="-2465"/>
        </w:tabs>
        <w:ind w:left="-2465" w:hanging="1080"/>
      </w:pPr>
      <w:rPr>
        <w:rFonts w:hint="default"/>
        <w:b/>
      </w:rPr>
    </w:lvl>
    <w:lvl w:ilvl="6">
      <w:start w:val="1"/>
      <w:numFmt w:val="decimal"/>
      <w:lvlText w:val="%1.%2.%3.%4.%5.%6.%7"/>
      <w:lvlJc w:val="left"/>
      <w:pPr>
        <w:tabs>
          <w:tab w:val="num" w:pos="-2814"/>
        </w:tabs>
        <w:ind w:left="-2814" w:hanging="1440"/>
      </w:pPr>
      <w:rPr>
        <w:rFonts w:hint="default"/>
        <w:b/>
      </w:rPr>
    </w:lvl>
    <w:lvl w:ilvl="7">
      <w:start w:val="1"/>
      <w:numFmt w:val="decimal"/>
      <w:lvlText w:val="%1.%2.%3.%4.%5.%6.%7.%8"/>
      <w:lvlJc w:val="left"/>
      <w:pPr>
        <w:tabs>
          <w:tab w:val="num" w:pos="-3523"/>
        </w:tabs>
        <w:ind w:left="-3523" w:hanging="1440"/>
      </w:pPr>
      <w:rPr>
        <w:rFonts w:hint="default"/>
        <w:b/>
      </w:rPr>
    </w:lvl>
    <w:lvl w:ilvl="8">
      <w:start w:val="1"/>
      <w:numFmt w:val="decimal"/>
      <w:lvlText w:val="%1.%2.%3.%4.%5.%6.%7.%8.%9"/>
      <w:lvlJc w:val="left"/>
      <w:pPr>
        <w:tabs>
          <w:tab w:val="num" w:pos="-4232"/>
        </w:tabs>
        <w:ind w:left="-4232" w:hanging="1440"/>
      </w:pPr>
      <w:rPr>
        <w:rFonts w:hint="default"/>
        <w:b/>
      </w:rPr>
    </w:lvl>
  </w:abstractNum>
  <w:abstractNum w:abstractNumId="26" w15:restartNumberingAfterBreak="0">
    <w:nsid w:val="7ECC26EA"/>
    <w:multiLevelType w:val="multilevel"/>
    <w:tmpl w:val="4B60EF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num>
  <w:num w:numId="2">
    <w:abstractNumId w:val="1"/>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2"/>
  </w:num>
  <w:num w:numId="6">
    <w:abstractNumId w:val="4"/>
  </w:num>
  <w:num w:numId="7">
    <w:abstractNumId w:val="13"/>
  </w:num>
  <w:num w:numId="8">
    <w:abstractNumId w:val="18"/>
  </w:num>
  <w:num w:numId="9">
    <w:abstractNumId w:val="24"/>
  </w:num>
  <w:num w:numId="10">
    <w:abstractNumId w:val="10"/>
  </w:num>
  <w:num w:numId="11">
    <w:abstractNumId w:val="11"/>
  </w:num>
  <w:num w:numId="12">
    <w:abstractNumId w:val="5"/>
  </w:num>
  <w:num w:numId="13">
    <w:abstractNumId w:val="15"/>
  </w:num>
  <w:num w:numId="14">
    <w:abstractNumId w:val="2"/>
  </w:num>
  <w:num w:numId="15">
    <w:abstractNumId w:val="21"/>
  </w:num>
  <w:num w:numId="16">
    <w:abstractNumId w:val="23"/>
  </w:num>
  <w:num w:numId="17">
    <w:abstractNumId w:val="16"/>
  </w:num>
  <w:num w:numId="18">
    <w:abstractNumId w:val="19"/>
  </w:num>
  <w:num w:numId="19">
    <w:abstractNumId w:val="22"/>
  </w:num>
  <w:num w:numId="20">
    <w:abstractNumId w:val="17"/>
  </w:num>
  <w:num w:numId="21">
    <w:abstractNumId w:val="7"/>
  </w:num>
  <w:num w:numId="22">
    <w:abstractNumId w:val="20"/>
  </w:num>
  <w:num w:numId="23">
    <w:abstractNumId w:val="25"/>
  </w:num>
  <w:num w:numId="24">
    <w:abstractNumId w:val="26"/>
  </w:num>
  <w:num w:numId="25">
    <w:abstractNumId w:val="6"/>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00"/>
  <w:drawingGridVerticalSpacing w:val="567"/>
  <w:displayHorizontalDrawingGridEvery w:val="2"/>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38F"/>
    <w:rsid w:val="00032194"/>
    <w:rsid w:val="00041BBD"/>
    <w:rsid w:val="00042CEB"/>
    <w:rsid w:val="001160F2"/>
    <w:rsid w:val="00120251"/>
    <w:rsid w:val="00156D9E"/>
    <w:rsid w:val="00167295"/>
    <w:rsid w:val="00177DB0"/>
    <w:rsid w:val="001C1775"/>
    <w:rsid w:val="0022520E"/>
    <w:rsid w:val="002379BB"/>
    <w:rsid w:val="002C5790"/>
    <w:rsid w:val="00315795"/>
    <w:rsid w:val="0036062C"/>
    <w:rsid w:val="004474CA"/>
    <w:rsid w:val="00463547"/>
    <w:rsid w:val="00475E82"/>
    <w:rsid w:val="004A73AE"/>
    <w:rsid w:val="004D0FB3"/>
    <w:rsid w:val="005601DA"/>
    <w:rsid w:val="005C6EFD"/>
    <w:rsid w:val="005D5D35"/>
    <w:rsid w:val="005F72B9"/>
    <w:rsid w:val="006F649A"/>
    <w:rsid w:val="00704B7D"/>
    <w:rsid w:val="007256FF"/>
    <w:rsid w:val="007705A7"/>
    <w:rsid w:val="00774AA9"/>
    <w:rsid w:val="00791C2C"/>
    <w:rsid w:val="00793B8F"/>
    <w:rsid w:val="00835830"/>
    <w:rsid w:val="00840D90"/>
    <w:rsid w:val="0087106A"/>
    <w:rsid w:val="008B0345"/>
    <w:rsid w:val="008C43F4"/>
    <w:rsid w:val="008D1A67"/>
    <w:rsid w:val="008E2249"/>
    <w:rsid w:val="00916CC4"/>
    <w:rsid w:val="009F54AA"/>
    <w:rsid w:val="009F781A"/>
    <w:rsid w:val="00A2464E"/>
    <w:rsid w:val="00AC738F"/>
    <w:rsid w:val="00B433F4"/>
    <w:rsid w:val="00B76EB8"/>
    <w:rsid w:val="00C0636D"/>
    <w:rsid w:val="00C105E2"/>
    <w:rsid w:val="00C21819"/>
    <w:rsid w:val="00C83A18"/>
    <w:rsid w:val="00CA0732"/>
    <w:rsid w:val="00D662A9"/>
    <w:rsid w:val="00DD103C"/>
    <w:rsid w:val="00E866B7"/>
    <w:rsid w:val="00E95285"/>
    <w:rsid w:val="00EB3297"/>
    <w:rsid w:val="00EC4609"/>
    <w:rsid w:val="00F03ACB"/>
    <w:rsid w:val="00F72CE0"/>
    <w:rsid w:val="00FE726D"/>
    <w:rsid w:val="00FF7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DCC7BBC"/>
  <w15:docId w15:val="{6B1AD303-262A-4BF1-9D9A-7154B045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0F2"/>
    <w:pPr>
      <w:overflowPunct w:val="0"/>
      <w:autoSpaceDE w:val="0"/>
      <w:autoSpaceDN w:val="0"/>
      <w:adjustRightInd w:val="0"/>
      <w:textAlignment w:val="baseline"/>
    </w:pPr>
    <w:rPr>
      <w:lang w:eastAsia="en-US"/>
    </w:rPr>
  </w:style>
  <w:style w:type="paragraph" w:styleId="Heading1">
    <w:name w:val="heading 1"/>
    <w:basedOn w:val="Normal"/>
    <w:next w:val="Normal"/>
    <w:qFormat/>
    <w:rsid w:val="001160F2"/>
    <w:pPr>
      <w:keepNext/>
      <w:outlineLvl w:val="0"/>
    </w:pPr>
    <w:rPr>
      <w:b/>
      <w:sz w:val="24"/>
      <w:u w:val="single"/>
    </w:rPr>
  </w:style>
  <w:style w:type="paragraph" w:styleId="Heading2">
    <w:name w:val="heading 2"/>
    <w:basedOn w:val="Normal"/>
    <w:next w:val="Normal"/>
    <w:qFormat/>
    <w:rsid w:val="001160F2"/>
    <w:pPr>
      <w:keepNext/>
      <w:outlineLvl w:val="1"/>
    </w:pPr>
    <w:rPr>
      <w:b/>
      <w:bCs/>
      <w:smallCaps/>
      <w:sz w:val="22"/>
      <w:u w:val="single"/>
    </w:rPr>
  </w:style>
  <w:style w:type="paragraph" w:styleId="Heading3">
    <w:name w:val="heading 3"/>
    <w:basedOn w:val="Normal"/>
    <w:next w:val="Normal"/>
    <w:qFormat/>
    <w:rsid w:val="001160F2"/>
    <w:pPr>
      <w:keepNext/>
      <w:ind w:left="720" w:hanging="720"/>
      <w:outlineLvl w:val="2"/>
    </w:pPr>
    <w:rPr>
      <w:b/>
      <w:bCs/>
      <w:smallCaps/>
      <w:sz w:val="24"/>
      <w:u w:val="single"/>
    </w:rPr>
  </w:style>
  <w:style w:type="paragraph" w:styleId="Heading4">
    <w:name w:val="heading 4"/>
    <w:basedOn w:val="Normal"/>
    <w:next w:val="Normal"/>
    <w:qFormat/>
    <w:rsid w:val="001160F2"/>
    <w:pPr>
      <w:keepNext/>
      <w:outlineLvl w:val="3"/>
    </w:pPr>
    <w:rPr>
      <w:b/>
      <w:bCs/>
      <w:smallCaps/>
      <w:sz w:val="24"/>
    </w:rPr>
  </w:style>
  <w:style w:type="paragraph" w:styleId="Heading5">
    <w:name w:val="heading 5"/>
    <w:basedOn w:val="Normal"/>
    <w:next w:val="Normal"/>
    <w:qFormat/>
    <w:rsid w:val="001160F2"/>
    <w:pPr>
      <w:keepNext/>
      <w:outlineLvl w:val="4"/>
    </w:pPr>
    <w:rPr>
      <w:smallCaps/>
      <w:sz w:val="24"/>
    </w:rPr>
  </w:style>
  <w:style w:type="paragraph" w:styleId="Heading6">
    <w:name w:val="heading 6"/>
    <w:basedOn w:val="Normal"/>
    <w:next w:val="Normal"/>
    <w:qFormat/>
    <w:rsid w:val="001160F2"/>
    <w:pPr>
      <w:keepNext/>
      <w:ind w:left="-567"/>
      <w:outlineLvl w:val="5"/>
    </w:pPr>
    <w:rPr>
      <w:b/>
      <w:bCs/>
      <w:smallCaps/>
      <w:sz w:val="28"/>
      <w:u w:val="single"/>
    </w:rPr>
  </w:style>
  <w:style w:type="paragraph" w:styleId="Heading7">
    <w:name w:val="heading 7"/>
    <w:basedOn w:val="Normal"/>
    <w:next w:val="Normal"/>
    <w:qFormat/>
    <w:rsid w:val="001160F2"/>
    <w:pPr>
      <w:keepNext/>
      <w:outlineLvl w:val="6"/>
    </w:pPr>
    <w:rPr>
      <w:b/>
      <w:bCs/>
      <w:sz w:val="18"/>
    </w:rPr>
  </w:style>
  <w:style w:type="paragraph" w:styleId="Heading8">
    <w:name w:val="heading 8"/>
    <w:basedOn w:val="Normal"/>
    <w:next w:val="Normal"/>
    <w:qFormat/>
    <w:rsid w:val="001160F2"/>
    <w:pPr>
      <w:keepNext/>
      <w:jc w:val="center"/>
      <w:outlineLvl w:val="7"/>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160F2"/>
    <w:pPr>
      <w:tabs>
        <w:tab w:val="center" w:pos="4153"/>
        <w:tab w:val="right" w:pos="8306"/>
      </w:tabs>
    </w:pPr>
    <w:rPr>
      <w:sz w:val="24"/>
    </w:rPr>
  </w:style>
  <w:style w:type="paragraph" w:styleId="Footer">
    <w:name w:val="footer"/>
    <w:basedOn w:val="Normal"/>
    <w:link w:val="FooterChar"/>
    <w:uiPriority w:val="99"/>
    <w:rsid w:val="001160F2"/>
    <w:pPr>
      <w:tabs>
        <w:tab w:val="center" w:pos="4153"/>
        <w:tab w:val="right" w:pos="8306"/>
      </w:tabs>
    </w:pPr>
  </w:style>
  <w:style w:type="paragraph" w:styleId="BodyText">
    <w:name w:val="Body Text"/>
    <w:basedOn w:val="Normal"/>
    <w:semiHidden/>
    <w:rsid w:val="001160F2"/>
    <w:rPr>
      <w:smallCaps/>
    </w:rPr>
  </w:style>
  <w:style w:type="character" w:styleId="PageNumber">
    <w:name w:val="page number"/>
    <w:basedOn w:val="DefaultParagraphFont"/>
    <w:semiHidden/>
    <w:rsid w:val="001160F2"/>
  </w:style>
  <w:style w:type="paragraph" w:styleId="BodyText2">
    <w:name w:val="Body Text 2"/>
    <w:basedOn w:val="Normal"/>
    <w:semiHidden/>
    <w:rsid w:val="001160F2"/>
    <w:pPr>
      <w:jc w:val="center"/>
    </w:pPr>
    <w:rPr>
      <w:smallCaps/>
      <w:sz w:val="24"/>
    </w:rPr>
  </w:style>
  <w:style w:type="paragraph" w:styleId="BodyText3">
    <w:name w:val="Body Text 3"/>
    <w:basedOn w:val="Normal"/>
    <w:semiHidden/>
    <w:rsid w:val="001160F2"/>
    <w:rPr>
      <w:sz w:val="24"/>
    </w:rPr>
  </w:style>
  <w:style w:type="character" w:styleId="Hyperlink">
    <w:name w:val="Hyperlink"/>
    <w:semiHidden/>
    <w:rsid w:val="001160F2"/>
    <w:rPr>
      <w:color w:val="0000FF"/>
      <w:u w:val="single"/>
    </w:rPr>
  </w:style>
  <w:style w:type="character" w:styleId="FollowedHyperlink">
    <w:name w:val="FollowedHyperlink"/>
    <w:semiHidden/>
    <w:rsid w:val="001160F2"/>
    <w:rPr>
      <w:color w:val="800080"/>
      <w:u w:val="single"/>
    </w:rPr>
  </w:style>
  <w:style w:type="paragraph" w:styleId="BodyTextIndent">
    <w:name w:val="Body Text Indent"/>
    <w:basedOn w:val="Normal"/>
    <w:semiHidden/>
    <w:rsid w:val="001160F2"/>
    <w:pPr>
      <w:ind w:left="-709"/>
      <w:jc w:val="center"/>
    </w:pPr>
    <w:rPr>
      <w:sz w:val="22"/>
    </w:rPr>
  </w:style>
  <w:style w:type="paragraph" w:styleId="BodyTextIndent2">
    <w:name w:val="Body Text Indent 2"/>
    <w:basedOn w:val="Normal"/>
    <w:semiHidden/>
    <w:rsid w:val="001160F2"/>
    <w:pPr>
      <w:ind w:left="-709"/>
      <w:jc w:val="both"/>
    </w:pPr>
    <w:rPr>
      <w:sz w:val="22"/>
    </w:rPr>
  </w:style>
  <w:style w:type="paragraph" w:styleId="BodyTextIndent3">
    <w:name w:val="Body Text Indent 3"/>
    <w:basedOn w:val="Normal"/>
    <w:semiHidden/>
    <w:rsid w:val="001160F2"/>
    <w:pPr>
      <w:ind w:left="-709"/>
    </w:pPr>
    <w:rPr>
      <w:sz w:val="22"/>
    </w:rPr>
  </w:style>
  <w:style w:type="paragraph" w:styleId="BalloonText">
    <w:name w:val="Balloon Text"/>
    <w:basedOn w:val="Normal"/>
    <w:link w:val="BalloonTextChar"/>
    <w:uiPriority w:val="99"/>
    <w:semiHidden/>
    <w:unhideWhenUsed/>
    <w:rsid w:val="00793B8F"/>
    <w:rPr>
      <w:rFonts w:ascii="Tahoma" w:hAnsi="Tahoma" w:cs="Tahoma"/>
      <w:sz w:val="16"/>
      <w:szCs w:val="16"/>
    </w:rPr>
  </w:style>
  <w:style w:type="character" w:customStyle="1" w:styleId="BalloonTextChar">
    <w:name w:val="Balloon Text Char"/>
    <w:link w:val="BalloonText"/>
    <w:uiPriority w:val="99"/>
    <w:semiHidden/>
    <w:rsid w:val="00793B8F"/>
    <w:rPr>
      <w:rFonts w:ascii="Tahoma" w:hAnsi="Tahoma" w:cs="Tahoma"/>
      <w:sz w:val="16"/>
      <w:szCs w:val="16"/>
      <w:lang w:eastAsia="en-US"/>
    </w:rPr>
  </w:style>
  <w:style w:type="character" w:customStyle="1" w:styleId="FooterChar">
    <w:name w:val="Footer Char"/>
    <w:link w:val="Footer"/>
    <w:uiPriority w:val="99"/>
    <w:rsid w:val="00E866B7"/>
    <w:rPr>
      <w:lang w:eastAsia="en-US"/>
    </w:rPr>
  </w:style>
  <w:style w:type="character" w:styleId="UnresolvedMention">
    <w:name w:val="Unresolved Mention"/>
    <w:uiPriority w:val="99"/>
    <w:semiHidden/>
    <w:unhideWhenUsed/>
    <w:rsid w:val="00032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07649">
      <w:bodyDiv w:val="1"/>
      <w:marLeft w:val="0"/>
      <w:marRight w:val="0"/>
      <w:marTop w:val="0"/>
      <w:marBottom w:val="0"/>
      <w:divBdr>
        <w:top w:val="none" w:sz="0" w:space="0" w:color="auto"/>
        <w:left w:val="none" w:sz="0" w:space="0" w:color="auto"/>
        <w:bottom w:val="none" w:sz="0" w:space="0" w:color="auto"/>
        <w:right w:val="none" w:sz="0" w:space="0" w:color="auto"/>
      </w:divBdr>
    </w:div>
    <w:div w:id="16343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gineering.customerservice@maroondah.vic.gov.au" TargetMode="External"/><Relationship Id="rId13" Type="http://schemas.openxmlformats.org/officeDocument/2006/relationships/hyperlink" Target="https://content.legislation.vic.gov.au/sites/default/files/2020-04/04-12aa059%20authorised.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aroondah.vic.gov.au" TargetMode="External"/><Relationship Id="rId12" Type="http://schemas.openxmlformats.org/officeDocument/2006/relationships/hyperlink" Target="https://content.legislation.vic.gov.au/sites/default/files/2020-04/86-127aa201%20authorised.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aroondah@maroondah.vic.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oondah.vic.gov.au/Development/Roads-footpaths-and-drains/Roads-and-footpaths/Road-and-footpath-closure-permits" TargetMode="External"/><Relationship Id="rId5" Type="http://schemas.openxmlformats.org/officeDocument/2006/relationships/footnotes" Target="footnotes.xml"/><Relationship Id="rId15" Type="http://schemas.openxmlformats.org/officeDocument/2006/relationships/hyperlink" Target="http://www.maroondah.vic.gov.au" TargetMode="External"/><Relationship Id="rId10" Type="http://schemas.openxmlformats.org/officeDocument/2006/relationships/hyperlink" Target="https://content.legislation.vic.gov.au/sites/default/files/2020-04/04-12aa059%20authorised.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ontent.legislation.vic.gov.au/sites/default/files/2020-04/86-127aa201%20authorised.pdf" TargetMode="External"/><Relationship Id="rId14" Type="http://schemas.openxmlformats.org/officeDocument/2006/relationships/hyperlink" Target="https://www.maroondah.vic.gov.au/Development/Roads-footpaths-and-drains/Roads-and-footpaths/Road-and-footpath-closure-permi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7D246640.dotm</Template>
  <TotalTime>149</TotalTime>
  <Pages>5</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CONSENT REQUIRED IN ACCORDANCE WITH BUILDING REGULATION 6</vt:lpstr>
    </vt:vector>
  </TitlesOfParts>
  <Company>Maroondah</Company>
  <LinksUpToDate>false</LinksUpToDate>
  <CharactersWithSpaces>9935</CharactersWithSpaces>
  <SharedDoc>false</SharedDoc>
  <HLinks>
    <vt:vector size="18" baseType="variant">
      <vt:variant>
        <vt:i4>458786</vt:i4>
      </vt:variant>
      <vt:variant>
        <vt:i4>6</vt:i4>
      </vt:variant>
      <vt:variant>
        <vt:i4>0</vt:i4>
      </vt:variant>
      <vt:variant>
        <vt:i4>5</vt:i4>
      </vt:variant>
      <vt:variant>
        <vt:lpwstr>mailto:maroondah@maroondah.vic.gov.au</vt:lpwstr>
      </vt:variant>
      <vt:variant>
        <vt:lpwstr/>
      </vt:variant>
      <vt:variant>
        <vt:i4>1900556</vt:i4>
      </vt:variant>
      <vt:variant>
        <vt:i4>3</vt:i4>
      </vt:variant>
      <vt:variant>
        <vt:i4>0</vt:i4>
      </vt:variant>
      <vt:variant>
        <vt:i4>5</vt:i4>
      </vt:variant>
      <vt:variant>
        <vt:lpwstr>http://www.maroondah.vic.gov.au/</vt:lpwstr>
      </vt:variant>
      <vt:variant>
        <vt:lpwstr/>
      </vt:variant>
      <vt:variant>
        <vt:i4>1900556</vt:i4>
      </vt:variant>
      <vt:variant>
        <vt:i4>0</vt:i4>
      </vt:variant>
      <vt:variant>
        <vt:i4>0</vt:i4>
      </vt:variant>
      <vt:variant>
        <vt:i4>5</vt:i4>
      </vt:variant>
      <vt:variant>
        <vt:lpwstr>http://www.maroondah.vic.gov.au/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REQUIRED IN ACCORDANCE WITH BUILDING REGULATION 6</dc:title>
  <dc:subject/>
  <dc:creator>ATodurov</dc:creator>
  <cp:keywords/>
  <dc:description/>
  <cp:lastModifiedBy>Tamarra Sanders</cp:lastModifiedBy>
  <cp:revision>23</cp:revision>
  <cp:lastPrinted>2021-04-14T04:32:00Z</cp:lastPrinted>
  <dcterms:created xsi:type="dcterms:W3CDTF">2020-11-05T21:56:00Z</dcterms:created>
  <dcterms:modified xsi:type="dcterms:W3CDTF">2021-04-14T04:33:00Z</dcterms:modified>
</cp:coreProperties>
</file>