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99D" w:rsidRPr="005F6FD0" w:rsidRDefault="00E3699D" w:rsidP="007C31D6">
      <w:pPr>
        <w:rPr>
          <w:rFonts w:eastAsia="Times New Roman"/>
          <w:lang w:val="en-AU"/>
        </w:rPr>
      </w:pPr>
    </w:p>
    <w:p w:rsidR="00E3699D" w:rsidRPr="005F6FD0" w:rsidRDefault="00E3699D" w:rsidP="007C31D6">
      <w:pPr>
        <w:rPr>
          <w:rFonts w:eastAsia="Times New Roman"/>
          <w:lang w:val="en-AU"/>
        </w:rPr>
      </w:pPr>
    </w:p>
    <w:p w:rsidR="00E3699D" w:rsidRPr="005F6FD0" w:rsidRDefault="00E3699D" w:rsidP="007C31D6">
      <w:pPr>
        <w:rPr>
          <w:rFonts w:eastAsia="Times New Roman"/>
          <w:lang w:val="en-AU"/>
        </w:rPr>
      </w:pPr>
    </w:p>
    <w:p w:rsidR="00AB31DC" w:rsidRDefault="00AB31DC" w:rsidP="007C31D6">
      <w:pPr>
        <w:pStyle w:val="NoSpacing"/>
        <w:jc w:val="center"/>
        <w:rPr>
          <w:rFonts w:eastAsia="Times New Roman"/>
          <w:b/>
          <w:sz w:val="48"/>
          <w:lang w:val="en-AU"/>
        </w:rPr>
      </w:pPr>
    </w:p>
    <w:p w:rsidR="00AB31DC" w:rsidRDefault="00AB31DC" w:rsidP="007C31D6">
      <w:pPr>
        <w:pStyle w:val="NoSpacing"/>
        <w:jc w:val="center"/>
        <w:rPr>
          <w:rFonts w:eastAsia="Times New Roman"/>
          <w:b/>
          <w:sz w:val="48"/>
          <w:lang w:val="en-AU"/>
        </w:rPr>
      </w:pPr>
    </w:p>
    <w:p w:rsidR="00E3699D" w:rsidRPr="005F6FD0" w:rsidRDefault="00E3699D" w:rsidP="007C31D6">
      <w:pPr>
        <w:pStyle w:val="NoSpacing"/>
        <w:jc w:val="center"/>
        <w:rPr>
          <w:b/>
          <w:sz w:val="48"/>
          <w:lang w:val="en-AU"/>
        </w:rPr>
      </w:pPr>
    </w:p>
    <w:p w:rsidR="00E3699D" w:rsidRPr="005F6FD0" w:rsidRDefault="00E3699D" w:rsidP="007C31D6">
      <w:pPr>
        <w:pStyle w:val="NoSpacing"/>
        <w:jc w:val="center"/>
        <w:rPr>
          <w:b/>
          <w:sz w:val="48"/>
          <w:lang w:val="en-AU"/>
        </w:rPr>
      </w:pPr>
    </w:p>
    <w:p w:rsidR="00233C1F" w:rsidRDefault="00233C1F" w:rsidP="007C31D6">
      <w:pPr>
        <w:pStyle w:val="NoSpacing"/>
        <w:jc w:val="center"/>
        <w:rPr>
          <w:rFonts w:eastAsia="Times New Roman"/>
          <w:b/>
          <w:sz w:val="48"/>
          <w:lang w:val="en-AU"/>
        </w:rPr>
      </w:pPr>
      <w:r>
        <w:rPr>
          <w:rFonts w:eastAsia="Times New Roman"/>
          <w:b/>
          <w:sz w:val="48"/>
          <w:lang w:val="en-AU"/>
        </w:rPr>
        <w:t>Maroondah City Council</w:t>
      </w:r>
    </w:p>
    <w:p w:rsidR="00AA5EA2" w:rsidRPr="005F6FD0" w:rsidRDefault="00AA5EA2" w:rsidP="007C31D6">
      <w:pPr>
        <w:pStyle w:val="NoSpacing"/>
        <w:jc w:val="center"/>
        <w:rPr>
          <w:rFonts w:eastAsia="Times New Roman"/>
          <w:b/>
          <w:sz w:val="48"/>
          <w:lang w:val="en-AU"/>
        </w:rPr>
      </w:pPr>
      <w:r w:rsidRPr="005F6FD0">
        <w:rPr>
          <w:rFonts w:eastAsia="Times New Roman"/>
          <w:b/>
          <w:sz w:val="48"/>
          <w:lang w:val="en-AU"/>
        </w:rPr>
        <w:t>Engineering Development</w:t>
      </w:r>
    </w:p>
    <w:p w:rsidR="000B7F4A" w:rsidRDefault="0056780B" w:rsidP="007C31D6">
      <w:pPr>
        <w:pStyle w:val="NoSpacing"/>
        <w:jc w:val="center"/>
        <w:rPr>
          <w:rFonts w:eastAsia="Times New Roman"/>
          <w:b/>
          <w:sz w:val="48"/>
          <w:lang w:val="en-AU"/>
        </w:rPr>
      </w:pPr>
      <w:r w:rsidRPr="005F6FD0">
        <w:rPr>
          <w:rFonts w:eastAsia="Times New Roman"/>
          <w:b/>
          <w:sz w:val="48"/>
          <w:lang w:val="en-AU"/>
        </w:rPr>
        <w:t>Design Guide</w:t>
      </w:r>
      <w:r w:rsidR="00EE7A11" w:rsidRPr="005F6FD0">
        <w:rPr>
          <w:rFonts w:eastAsia="Times New Roman"/>
          <w:b/>
          <w:sz w:val="48"/>
          <w:lang w:val="en-AU"/>
        </w:rPr>
        <w:t>lines</w:t>
      </w:r>
    </w:p>
    <w:p w:rsidR="007E2EA2" w:rsidRPr="005F6FD0" w:rsidRDefault="007E2EA2" w:rsidP="007C31D6">
      <w:pPr>
        <w:pStyle w:val="NoSpacing"/>
        <w:jc w:val="center"/>
        <w:rPr>
          <w:rFonts w:eastAsia="Times New Roman"/>
          <w:b/>
          <w:sz w:val="48"/>
          <w:lang w:val="en-AU"/>
        </w:rPr>
      </w:pPr>
      <w:r>
        <w:rPr>
          <w:rFonts w:eastAsia="Times New Roman"/>
          <w:b/>
          <w:sz w:val="48"/>
          <w:lang w:val="en-AU"/>
        </w:rPr>
        <w:t>2016</w:t>
      </w:r>
    </w:p>
    <w:p w:rsidR="00AA5EA2" w:rsidRPr="005F6FD0" w:rsidRDefault="00AA5EA2" w:rsidP="007C31D6">
      <w:pPr>
        <w:pStyle w:val="NoSpacing"/>
        <w:jc w:val="center"/>
        <w:rPr>
          <w:rFonts w:eastAsia="Times New Roman"/>
          <w:b/>
          <w:sz w:val="48"/>
          <w:lang w:val="en-AU"/>
        </w:rPr>
      </w:pPr>
    </w:p>
    <w:p w:rsidR="00AA5EA2" w:rsidRPr="005F6FD0" w:rsidRDefault="00AA5EA2" w:rsidP="007C31D6">
      <w:pPr>
        <w:pStyle w:val="NoSpacing"/>
        <w:jc w:val="center"/>
        <w:rPr>
          <w:rFonts w:eastAsia="Times New Roman"/>
          <w:b/>
          <w:sz w:val="48"/>
          <w:lang w:val="en-AU"/>
        </w:rPr>
      </w:pPr>
    </w:p>
    <w:p w:rsidR="00AA5EA2" w:rsidRPr="005F6FD0" w:rsidRDefault="00AA5EA2" w:rsidP="007C31D6">
      <w:pPr>
        <w:pStyle w:val="NoSpacing"/>
        <w:jc w:val="center"/>
        <w:rPr>
          <w:rFonts w:eastAsia="Times New Roman"/>
          <w:b/>
          <w:sz w:val="48"/>
          <w:lang w:val="en-AU"/>
        </w:rPr>
      </w:pPr>
    </w:p>
    <w:p w:rsidR="00BF3013" w:rsidRDefault="00AB31DC" w:rsidP="00BF3013">
      <w:pPr>
        <w:autoSpaceDE w:val="0"/>
        <w:autoSpaceDN w:val="0"/>
        <w:adjustRightInd w:val="0"/>
        <w:jc w:val="left"/>
        <w:rPr>
          <w:rFonts w:ascii="Tms Rmn" w:hAnsi="Tms Rmn"/>
          <w:szCs w:val="24"/>
          <w:lang w:val="en-AU" w:bidi="ar-SA"/>
        </w:rPr>
      </w:pPr>
      <w:r>
        <w:rPr>
          <w:rFonts w:eastAsia="Times New Roman"/>
          <w:lang w:val="en-AU"/>
        </w:rPr>
        <w:br w:type="page"/>
      </w:r>
    </w:p>
    <w:p w:rsidR="00141292" w:rsidRPr="00141292" w:rsidRDefault="00141292" w:rsidP="007C31D6">
      <w:pPr>
        <w:jc w:val="left"/>
        <w:rPr>
          <w:rFonts w:ascii="Times New Roman" w:eastAsia="Times New Roman" w:hAnsi="Times New Roman" w:cs="Times New Roman"/>
          <w:color w:val="003E7E"/>
          <w:szCs w:val="24"/>
          <w:lang w:eastAsia="en-AU" w:bidi="ar-SA"/>
        </w:rPr>
      </w:pPr>
      <w:bookmarkStart w:id="0" w:name="_Toc383011458"/>
    </w:p>
    <w:p w:rsidR="00233C1F" w:rsidRPr="00233C1F" w:rsidRDefault="00233C1F" w:rsidP="00233C1F">
      <w:pPr>
        <w:pStyle w:val="Heading2"/>
      </w:pPr>
      <w:bookmarkStart w:id="1" w:name="_Toc427072552"/>
      <w:bookmarkStart w:id="2" w:name="_Toc457304666"/>
      <w:bookmarkStart w:id="3" w:name="_Toc457305611"/>
      <w:bookmarkEnd w:id="0"/>
      <w:r w:rsidRPr="00233C1F">
        <w:t>Document control</w:t>
      </w:r>
      <w:bookmarkEnd w:id="1"/>
      <w:bookmarkEnd w:id="2"/>
      <w:bookmarkEnd w:id="3"/>
    </w:p>
    <w:tbl>
      <w:tblPr>
        <w:tblStyle w:val="TableGrid"/>
        <w:tblW w:w="0" w:type="auto"/>
        <w:tblLook w:val="04A0"/>
      </w:tblPr>
      <w:tblGrid>
        <w:gridCol w:w="3473"/>
        <w:gridCol w:w="3473"/>
        <w:gridCol w:w="3474"/>
      </w:tblGrid>
      <w:tr w:rsidR="00233C1F" w:rsidRPr="00233C1F" w:rsidTr="00233C1F">
        <w:tc>
          <w:tcPr>
            <w:tcW w:w="3473" w:type="dxa"/>
          </w:tcPr>
          <w:p w:rsidR="00233C1F" w:rsidRPr="00233C1F" w:rsidRDefault="00233C1F" w:rsidP="00233C1F">
            <w:pPr>
              <w:rPr>
                <w:rFonts w:eastAsia="Times New Roman"/>
                <w:b/>
                <w:sz w:val="24"/>
                <w:szCs w:val="24"/>
                <w:lang w:val="en-AU"/>
              </w:rPr>
            </w:pPr>
            <w:r w:rsidRPr="00233C1F">
              <w:rPr>
                <w:rFonts w:eastAsia="Times New Roman"/>
                <w:b/>
                <w:sz w:val="24"/>
                <w:szCs w:val="24"/>
                <w:lang w:val="en-AU"/>
              </w:rPr>
              <w:t>Revision Number</w:t>
            </w:r>
          </w:p>
        </w:tc>
        <w:tc>
          <w:tcPr>
            <w:tcW w:w="3473" w:type="dxa"/>
          </w:tcPr>
          <w:p w:rsidR="00233C1F" w:rsidRPr="00233C1F" w:rsidRDefault="00233C1F" w:rsidP="00233C1F">
            <w:pPr>
              <w:rPr>
                <w:rFonts w:eastAsia="Times New Roman"/>
                <w:b/>
                <w:sz w:val="24"/>
                <w:szCs w:val="24"/>
                <w:lang w:val="en-AU"/>
              </w:rPr>
            </w:pPr>
            <w:r w:rsidRPr="00233C1F">
              <w:rPr>
                <w:rFonts w:eastAsia="Times New Roman"/>
                <w:b/>
                <w:sz w:val="24"/>
                <w:szCs w:val="24"/>
                <w:lang w:val="en-AU"/>
              </w:rPr>
              <w:t>Date Adopted</w:t>
            </w:r>
          </w:p>
        </w:tc>
        <w:tc>
          <w:tcPr>
            <w:tcW w:w="3474" w:type="dxa"/>
          </w:tcPr>
          <w:p w:rsidR="00233C1F" w:rsidRPr="00233C1F" w:rsidRDefault="00233C1F" w:rsidP="00233C1F">
            <w:pPr>
              <w:rPr>
                <w:rFonts w:eastAsia="Times New Roman"/>
                <w:b/>
                <w:sz w:val="24"/>
                <w:szCs w:val="24"/>
                <w:lang w:val="en-AU"/>
              </w:rPr>
            </w:pPr>
            <w:r w:rsidRPr="00233C1F">
              <w:rPr>
                <w:rFonts w:eastAsia="Times New Roman"/>
                <w:b/>
                <w:sz w:val="24"/>
                <w:szCs w:val="24"/>
                <w:lang w:val="en-AU"/>
              </w:rPr>
              <w:t>Changes</w:t>
            </w:r>
          </w:p>
        </w:tc>
      </w:tr>
      <w:tr w:rsidR="00233C1F" w:rsidRPr="00233C1F" w:rsidTr="00233C1F">
        <w:tc>
          <w:tcPr>
            <w:tcW w:w="3473" w:type="dxa"/>
          </w:tcPr>
          <w:p w:rsidR="00233C1F" w:rsidRPr="00233C1F" w:rsidRDefault="00233C1F" w:rsidP="00233C1F">
            <w:pPr>
              <w:rPr>
                <w:rFonts w:eastAsia="Times New Roman"/>
                <w:sz w:val="24"/>
                <w:szCs w:val="24"/>
                <w:lang w:val="en-AU"/>
              </w:rPr>
            </w:pPr>
            <w:r w:rsidRPr="00233C1F">
              <w:rPr>
                <w:rFonts w:eastAsia="Times New Roman"/>
                <w:sz w:val="24"/>
                <w:szCs w:val="24"/>
                <w:lang w:val="en-AU"/>
              </w:rPr>
              <w:t>A</w:t>
            </w:r>
          </w:p>
        </w:tc>
        <w:tc>
          <w:tcPr>
            <w:tcW w:w="3473" w:type="dxa"/>
          </w:tcPr>
          <w:p w:rsidR="00233C1F" w:rsidRPr="00233C1F" w:rsidRDefault="00233C1F" w:rsidP="00233C1F">
            <w:pPr>
              <w:rPr>
                <w:rFonts w:eastAsia="Times New Roman"/>
                <w:sz w:val="24"/>
                <w:szCs w:val="24"/>
                <w:lang w:val="en-AU"/>
              </w:rPr>
            </w:pPr>
            <w:r w:rsidRPr="00233C1F">
              <w:rPr>
                <w:rFonts w:eastAsia="Times New Roman"/>
                <w:sz w:val="24"/>
                <w:szCs w:val="24"/>
                <w:lang w:val="en-AU"/>
              </w:rPr>
              <w:t>July 2016</w:t>
            </w:r>
          </w:p>
        </w:tc>
        <w:tc>
          <w:tcPr>
            <w:tcW w:w="3474" w:type="dxa"/>
          </w:tcPr>
          <w:p w:rsidR="00233C1F" w:rsidRPr="00233C1F" w:rsidRDefault="00233C1F" w:rsidP="00233C1F">
            <w:pPr>
              <w:rPr>
                <w:rFonts w:eastAsia="Times New Roman"/>
                <w:sz w:val="24"/>
                <w:szCs w:val="24"/>
                <w:lang w:val="en-AU"/>
              </w:rPr>
            </w:pPr>
            <w:r w:rsidRPr="00233C1F">
              <w:rPr>
                <w:rFonts w:eastAsia="Times New Roman"/>
                <w:sz w:val="24"/>
                <w:szCs w:val="24"/>
                <w:lang w:val="en-AU"/>
              </w:rPr>
              <w:t>NIL</w:t>
            </w:r>
          </w:p>
        </w:tc>
      </w:tr>
    </w:tbl>
    <w:p w:rsidR="00233C1F" w:rsidRPr="00233C1F" w:rsidRDefault="00233C1F" w:rsidP="00233C1F">
      <w:pPr>
        <w:rPr>
          <w:rFonts w:eastAsia="Times New Roman"/>
          <w:szCs w:val="24"/>
          <w:lang w:val="en-AU"/>
        </w:rPr>
      </w:pPr>
    </w:p>
    <w:p w:rsidR="00233C1F" w:rsidRDefault="00233C1F" w:rsidP="00233C1F">
      <w:pPr>
        <w:rPr>
          <w:rFonts w:eastAsia="Times New Roman"/>
          <w:szCs w:val="24"/>
          <w:lang w:val="en-AU"/>
        </w:rPr>
      </w:pPr>
    </w:p>
    <w:p w:rsidR="00392254" w:rsidRDefault="00392254">
      <w:pPr>
        <w:spacing w:after="200" w:line="276" w:lineRule="auto"/>
        <w:jc w:val="left"/>
        <w:rPr>
          <w:rFonts w:eastAsia="Times New Roman"/>
          <w:szCs w:val="24"/>
          <w:lang w:val="en-AU"/>
        </w:rPr>
      </w:pPr>
      <w:r>
        <w:rPr>
          <w:rFonts w:eastAsia="Times New Roman"/>
          <w:szCs w:val="24"/>
          <w:lang w:val="en-AU"/>
        </w:rPr>
        <w:br w:type="page"/>
      </w:r>
    </w:p>
    <w:p w:rsidR="00392254" w:rsidRDefault="00392254" w:rsidP="00392254">
      <w:pPr>
        <w:pStyle w:val="Heading1"/>
      </w:pPr>
      <w:bookmarkStart w:id="4" w:name="_Toc456708195"/>
      <w:bookmarkStart w:id="5" w:name="_Toc456708341"/>
      <w:bookmarkStart w:id="6" w:name="_Toc456708785"/>
      <w:bookmarkStart w:id="7" w:name="_Toc457304667"/>
      <w:bookmarkStart w:id="8" w:name="_Toc457305612"/>
      <w:r>
        <w:lastRenderedPageBreak/>
        <w:t>Contents</w:t>
      </w:r>
      <w:bookmarkEnd w:id="4"/>
      <w:bookmarkEnd w:id="5"/>
      <w:bookmarkEnd w:id="6"/>
      <w:bookmarkEnd w:id="7"/>
      <w:bookmarkEnd w:id="8"/>
    </w:p>
    <w:p w:rsidR="00B8108F" w:rsidRDefault="00B8108F" w:rsidP="00B8108F">
      <w:pPr>
        <w:pStyle w:val="TOC2"/>
        <w:rPr>
          <w:rFonts w:asciiTheme="minorHAnsi" w:hAnsiTheme="minorHAnsi"/>
          <w:noProof/>
          <w:sz w:val="22"/>
          <w:lang w:val="en-AU" w:eastAsia="en-AU" w:bidi="ar-SA"/>
        </w:rPr>
      </w:pPr>
      <w:r>
        <w:rPr>
          <w:rFonts w:eastAsia="Times New Roman" w:cs="Arial"/>
          <w:szCs w:val="24"/>
          <w:lang w:val="en-AU"/>
        </w:rPr>
        <w:fldChar w:fldCharType="begin"/>
      </w:r>
      <w:r>
        <w:rPr>
          <w:rFonts w:eastAsia="Times New Roman" w:cs="Arial"/>
          <w:szCs w:val="24"/>
          <w:lang w:val="en-AU"/>
        </w:rPr>
        <w:instrText xml:space="preserve"> TOC \o "1-2" \h \z \u </w:instrText>
      </w:r>
      <w:r>
        <w:rPr>
          <w:rFonts w:eastAsia="Times New Roman" w:cs="Arial"/>
          <w:szCs w:val="24"/>
          <w:lang w:val="en-AU"/>
        </w:rPr>
        <w:fldChar w:fldCharType="separate"/>
      </w:r>
    </w:p>
    <w:p w:rsidR="00B8108F" w:rsidRDefault="00B8108F">
      <w:pPr>
        <w:pStyle w:val="TOC1"/>
        <w:rPr>
          <w:rFonts w:asciiTheme="minorHAnsi" w:hAnsiTheme="minorHAnsi"/>
          <w:noProof/>
          <w:sz w:val="22"/>
          <w:lang w:val="en-AU" w:eastAsia="en-AU" w:bidi="ar-SA"/>
        </w:rPr>
      </w:pPr>
      <w:hyperlink w:anchor="_Toc457305613" w:history="1">
        <w:r w:rsidRPr="00351C11">
          <w:rPr>
            <w:rStyle w:val="Hyperlink"/>
            <w:noProof/>
          </w:rPr>
          <w:t>1. Purpose</w:t>
        </w:r>
        <w:r>
          <w:rPr>
            <w:noProof/>
            <w:webHidden/>
          </w:rPr>
          <w:tab/>
        </w:r>
        <w:r>
          <w:rPr>
            <w:noProof/>
            <w:webHidden/>
          </w:rPr>
          <w:fldChar w:fldCharType="begin"/>
        </w:r>
        <w:r>
          <w:rPr>
            <w:noProof/>
            <w:webHidden/>
          </w:rPr>
          <w:instrText xml:space="preserve"> PAGEREF _Toc457305613 \h </w:instrText>
        </w:r>
        <w:r>
          <w:rPr>
            <w:noProof/>
            <w:webHidden/>
          </w:rPr>
        </w:r>
        <w:r>
          <w:rPr>
            <w:noProof/>
            <w:webHidden/>
          </w:rPr>
          <w:fldChar w:fldCharType="separate"/>
        </w:r>
        <w:r w:rsidR="00F060BA">
          <w:rPr>
            <w:noProof/>
            <w:webHidden/>
          </w:rPr>
          <w:t>7</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14" w:history="1">
        <w:r w:rsidRPr="00351C11">
          <w:rPr>
            <w:rStyle w:val="Hyperlink"/>
            <w:noProof/>
          </w:rPr>
          <w:t>2. Scope</w:t>
        </w:r>
        <w:r>
          <w:rPr>
            <w:noProof/>
            <w:webHidden/>
          </w:rPr>
          <w:tab/>
        </w:r>
        <w:r>
          <w:rPr>
            <w:noProof/>
            <w:webHidden/>
          </w:rPr>
          <w:tab/>
        </w:r>
        <w:r>
          <w:rPr>
            <w:noProof/>
            <w:webHidden/>
          </w:rPr>
          <w:fldChar w:fldCharType="begin"/>
        </w:r>
        <w:r>
          <w:rPr>
            <w:noProof/>
            <w:webHidden/>
          </w:rPr>
          <w:instrText xml:space="preserve"> PAGEREF _Toc457305614 \h </w:instrText>
        </w:r>
        <w:r>
          <w:rPr>
            <w:noProof/>
            <w:webHidden/>
          </w:rPr>
        </w:r>
        <w:r>
          <w:rPr>
            <w:noProof/>
            <w:webHidden/>
          </w:rPr>
          <w:fldChar w:fldCharType="separate"/>
        </w:r>
        <w:r w:rsidR="00F060BA">
          <w:rPr>
            <w:noProof/>
            <w:webHidden/>
          </w:rPr>
          <w:t>7</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15" w:history="1">
        <w:r w:rsidRPr="00351C11">
          <w:rPr>
            <w:rStyle w:val="Hyperlink"/>
            <w:noProof/>
          </w:rPr>
          <w:t>3. Guideline objectives</w:t>
        </w:r>
        <w:r>
          <w:rPr>
            <w:noProof/>
            <w:webHidden/>
          </w:rPr>
          <w:tab/>
        </w:r>
        <w:r>
          <w:rPr>
            <w:noProof/>
            <w:webHidden/>
          </w:rPr>
          <w:fldChar w:fldCharType="begin"/>
        </w:r>
        <w:r>
          <w:rPr>
            <w:noProof/>
            <w:webHidden/>
          </w:rPr>
          <w:instrText xml:space="preserve"> PAGEREF _Toc457305615 \h </w:instrText>
        </w:r>
        <w:r>
          <w:rPr>
            <w:noProof/>
            <w:webHidden/>
          </w:rPr>
        </w:r>
        <w:r>
          <w:rPr>
            <w:noProof/>
            <w:webHidden/>
          </w:rPr>
          <w:fldChar w:fldCharType="separate"/>
        </w:r>
        <w:r w:rsidR="00F060BA">
          <w:rPr>
            <w:noProof/>
            <w:webHidden/>
          </w:rPr>
          <w:t>7</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16" w:history="1">
        <w:r w:rsidRPr="00351C11">
          <w:rPr>
            <w:rStyle w:val="Hyperlink"/>
            <w:noProof/>
          </w:rPr>
          <w:t>4. Engineering development objectives and strategic considerations</w:t>
        </w:r>
        <w:r>
          <w:rPr>
            <w:noProof/>
            <w:webHidden/>
          </w:rPr>
          <w:tab/>
        </w:r>
        <w:r>
          <w:rPr>
            <w:noProof/>
            <w:webHidden/>
          </w:rPr>
          <w:fldChar w:fldCharType="begin"/>
        </w:r>
        <w:r>
          <w:rPr>
            <w:noProof/>
            <w:webHidden/>
          </w:rPr>
          <w:instrText xml:space="preserve"> PAGEREF _Toc457305616 \h </w:instrText>
        </w:r>
        <w:r>
          <w:rPr>
            <w:noProof/>
            <w:webHidden/>
          </w:rPr>
        </w:r>
        <w:r>
          <w:rPr>
            <w:noProof/>
            <w:webHidden/>
          </w:rPr>
          <w:fldChar w:fldCharType="separate"/>
        </w:r>
        <w:r w:rsidR="00F060BA">
          <w:rPr>
            <w:noProof/>
            <w:webHidden/>
          </w:rPr>
          <w:t>8</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17" w:history="1">
        <w:r w:rsidRPr="00351C11">
          <w:rPr>
            <w:rStyle w:val="Hyperlink"/>
            <w:noProof/>
          </w:rPr>
          <w:t>4.1 Maroondah Planning Scheme Objectives</w:t>
        </w:r>
        <w:r>
          <w:rPr>
            <w:noProof/>
            <w:webHidden/>
          </w:rPr>
          <w:tab/>
        </w:r>
        <w:r>
          <w:rPr>
            <w:noProof/>
            <w:webHidden/>
          </w:rPr>
          <w:fldChar w:fldCharType="begin"/>
        </w:r>
        <w:r>
          <w:rPr>
            <w:noProof/>
            <w:webHidden/>
          </w:rPr>
          <w:instrText xml:space="preserve"> PAGEREF _Toc457305617 \h </w:instrText>
        </w:r>
        <w:r>
          <w:rPr>
            <w:noProof/>
            <w:webHidden/>
          </w:rPr>
        </w:r>
        <w:r>
          <w:rPr>
            <w:noProof/>
            <w:webHidden/>
          </w:rPr>
          <w:fldChar w:fldCharType="separate"/>
        </w:r>
        <w:r w:rsidR="00F060BA">
          <w:rPr>
            <w:noProof/>
            <w:webHidden/>
          </w:rPr>
          <w:t>8</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18" w:history="1">
        <w:r w:rsidRPr="00351C11">
          <w:rPr>
            <w:rStyle w:val="Hyperlink"/>
            <w:noProof/>
          </w:rPr>
          <w:t>4.2 Maroondah 2040 and other key objectives</w:t>
        </w:r>
        <w:r>
          <w:rPr>
            <w:noProof/>
            <w:webHidden/>
          </w:rPr>
          <w:tab/>
        </w:r>
        <w:r>
          <w:rPr>
            <w:noProof/>
            <w:webHidden/>
          </w:rPr>
          <w:fldChar w:fldCharType="begin"/>
        </w:r>
        <w:r>
          <w:rPr>
            <w:noProof/>
            <w:webHidden/>
          </w:rPr>
          <w:instrText xml:space="preserve"> PAGEREF _Toc457305618 \h </w:instrText>
        </w:r>
        <w:r>
          <w:rPr>
            <w:noProof/>
            <w:webHidden/>
          </w:rPr>
        </w:r>
        <w:r>
          <w:rPr>
            <w:noProof/>
            <w:webHidden/>
          </w:rPr>
          <w:fldChar w:fldCharType="separate"/>
        </w:r>
        <w:r w:rsidR="00F060BA">
          <w:rPr>
            <w:noProof/>
            <w:webHidden/>
          </w:rPr>
          <w:t>8</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19" w:history="1">
        <w:r w:rsidRPr="00351C11">
          <w:rPr>
            <w:rStyle w:val="Hyperlink"/>
            <w:noProof/>
          </w:rPr>
          <w:t>4.3 Planning permit condition objectives</w:t>
        </w:r>
        <w:r>
          <w:rPr>
            <w:noProof/>
            <w:webHidden/>
          </w:rPr>
          <w:tab/>
        </w:r>
        <w:r>
          <w:rPr>
            <w:noProof/>
            <w:webHidden/>
          </w:rPr>
          <w:fldChar w:fldCharType="begin"/>
        </w:r>
        <w:r>
          <w:rPr>
            <w:noProof/>
            <w:webHidden/>
          </w:rPr>
          <w:instrText xml:space="preserve"> PAGEREF _Toc457305619 \h </w:instrText>
        </w:r>
        <w:r>
          <w:rPr>
            <w:noProof/>
            <w:webHidden/>
          </w:rPr>
        </w:r>
        <w:r>
          <w:rPr>
            <w:noProof/>
            <w:webHidden/>
          </w:rPr>
          <w:fldChar w:fldCharType="separate"/>
        </w:r>
        <w:r w:rsidR="00F060BA">
          <w:rPr>
            <w:noProof/>
            <w:webHidden/>
          </w:rPr>
          <w:t>10</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20" w:history="1">
        <w:r w:rsidRPr="00351C11">
          <w:rPr>
            <w:rStyle w:val="Hyperlink"/>
            <w:noProof/>
          </w:rPr>
          <w:t>5. Engineering plans design process</w:t>
        </w:r>
        <w:r>
          <w:rPr>
            <w:noProof/>
            <w:webHidden/>
          </w:rPr>
          <w:tab/>
        </w:r>
        <w:r>
          <w:rPr>
            <w:noProof/>
            <w:webHidden/>
          </w:rPr>
          <w:fldChar w:fldCharType="begin"/>
        </w:r>
        <w:r>
          <w:rPr>
            <w:noProof/>
            <w:webHidden/>
          </w:rPr>
          <w:instrText xml:space="preserve"> PAGEREF _Toc457305620 \h </w:instrText>
        </w:r>
        <w:r>
          <w:rPr>
            <w:noProof/>
            <w:webHidden/>
          </w:rPr>
        </w:r>
        <w:r>
          <w:rPr>
            <w:noProof/>
            <w:webHidden/>
          </w:rPr>
          <w:fldChar w:fldCharType="separate"/>
        </w:r>
        <w:r w:rsidR="00F060BA">
          <w:rPr>
            <w:noProof/>
            <w:webHidden/>
          </w:rPr>
          <w:t>11</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21" w:history="1">
        <w:r w:rsidRPr="00351C11">
          <w:rPr>
            <w:rStyle w:val="Hyperlink"/>
            <w:noProof/>
          </w:rPr>
          <w:t>6. Drainage connection to legal point of discharge (LPD)</w:t>
        </w:r>
        <w:r>
          <w:rPr>
            <w:noProof/>
            <w:webHidden/>
          </w:rPr>
          <w:tab/>
        </w:r>
        <w:r>
          <w:rPr>
            <w:noProof/>
            <w:webHidden/>
          </w:rPr>
          <w:fldChar w:fldCharType="begin"/>
        </w:r>
        <w:r>
          <w:rPr>
            <w:noProof/>
            <w:webHidden/>
          </w:rPr>
          <w:instrText xml:space="preserve"> PAGEREF _Toc457305621 \h </w:instrText>
        </w:r>
        <w:r>
          <w:rPr>
            <w:noProof/>
            <w:webHidden/>
          </w:rPr>
        </w:r>
        <w:r>
          <w:rPr>
            <w:noProof/>
            <w:webHidden/>
          </w:rPr>
          <w:fldChar w:fldCharType="separate"/>
        </w:r>
        <w:r w:rsidR="00F060BA">
          <w:rPr>
            <w:noProof/>
            <w:webHidden/>
          </w:rPr>
          <w:t>11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22" w:history="1">
        <w:r w:rsidRPr="00351C11">
          <w:rPr>
            <w:rStyle w:val="Hyperlink"/>
            <w:noProof/>
          </w:rPr>
          <w:t>6.1 Drainage connections to Melbourne Water assets</w:t>
        </w:r>
        <w:r>
          <w:rPr>
            <w:noProof/>
            <w:webHidden/>
          </w:rPr>
          <w:tab/>
        </w:r>
        <w:r>
          <w:rPr>
            <w:noProof/>
            <w:webHidden/>
          </w:rPr>
          <w:fldChar w:fldCharType="begin"/>
        </w:r>
        <w:r>
          <w:rPr>
            <w:noProof/>
            <w:webHidden/>
          </w:rPr>
          <w:instrText xml:space="preserve"> PAGEREF _Toc457305622 \h </w:instrText>
        </w:r>
        <w:r>
          <w:rPr>
            <w:noProof/>
            <w:webHidden/>
          </w:rPr>
        </w:r>
        <w:r>
          <w:rPr>
            <w:noProof/>
            <w:webHidden/>
          </w:rPr>
          <w:fldChar w:fldCharType="separate"/>
        </w:r>
        <w:r w:rsidR="00F060BA">
          <w:rPr>
            <w:noProof/>
            <w:webHidden/>
          </w:rPr>
          <w:t>12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23" w:history="1">
        <w:r w:rsidRPr="00351C11">
          <w:rPr>
            <w:rStyle w:val="Hyperlink"/>
            <w:noProof/>
          </w:rPr>
          <w:t>6.2 Drainage connections to Council assets</w:t>
        </w:r>
        <w:r>
          <w:rPr>
            <w:noProof/>
            <w:webHidden/>
          </w:rPr>
          <w:tab/>
        </w:r>
        <w:r>
          <w:rPr>
            <w:noProof/>
            <w:webHidden/>
          </w:rPr>
          <w:fldChar w:fldCharType="begin"/>
        </w:r>
        <w:r>
          <w:rPr>
            <w:noProof/>
            <w:webHidden/>
          </w:rPr>
          <w:instrText xml:space="preserve"> PAGEREF _Toc457305623 \h </w:instrText>
        </w:r>
        <w:r>
          <w:rPr>
            <w:noProof/>
            <w:webHidden/>
          </w:rPr>
        </w:r>
        <w:r>
          <w:rPr>
            <w:noProof/>
            <w:webHidden/>
          </w:rPr>
          <w:fldChar w:fldCharType="separate"/>
        </w:r>
        <w:r w:rsidR="00F060BA">
          <w:rPr>
            <w:noProof/>
            <w:webHidden/>
          </w:rPr>
          <w:t>12</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24" w:history="1">
        <w:r w:rsidRPr="00351C11">
          <w:rPr>
            <w:rStyle w:val="Hyperlink"/>
            <w:noProof/>
          </w:rPr>
          <w:t>7. CCTV report requirements</w:t>
        </w:r>
        <w:r>
          <w:rPr>
            <w:noProof/>
            <w:webHidden/>
          </w:rPr>
          <w:tab/>
        </w:r>
        <w:r>
          <w:rPr>
            <w:noProof/>
            <w:webHidden/>
          </w:rPr>
          <w:fldChar w:fldCharType="begin"/>
        </w:r>
        <w:r>
          <w:rPr>
            <w:noProof/>
            <w:webHidden/>
          </w:rPr>
          <w:instrText xml:space="preserve"> PAGEREF _Toc457305624 \h </w:instrText>
        </w:r>
        <w:r>
          <w:rPr>
            <w:noProof/>
            <w:webHidden/>
          </w:rPr>
        </w:r>
        <w:r>
          <w:rPr>
            <w:noProof/>
            <w:webHidden/>
          </w:rPr>
          <w:fldChar w:fldCharType="separate"/>
        </w:r>
        <w:r w:rsidR="00F060BA">
          <w:rPr>
            <w:noProof/>
            <w:webHidden/>
          </w:rPr>
          <w:t>17</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25" w:history="1">
        <w:r w:rsidRPr="00351C11">
          <w:rPr>
            <w:rStyle w:val="Hyperlink"/>
            <w:noProof/>
          </w:rPr>
          <w:t>8. Calculating permissible site discharge (PSD)</w:t>
        </w:r>
        <w:r>
          <w:rPr>
            <w:noProof/>
            <w:webHidden/>
          </w:rPr>
          <w:tab/>
        </w:r>
        <w:r>
          <w:rPr>
            <w:noProof/>
            <w:webHidden/>
          </w:rPr>
          <w:fldChar w:fldCharType="begin"/>
        </w:r>
        <w:r>
          <w:rPr>
            <w:noProof/>
            <w:webHidden/>
          </w:rPr>
          <w:instrText xml:space="preserve"> PAGEREF _Toc457305625 \h </w:instrText>
        </w:r>
        <w:r>
          <w:rPr>
            <w:noProof/>
            <w:webHidden/>
          </w:rPr>
        </w:r>
        <w:r>
          <w:rPr>
            <w:noProof/>
            <w:webHidden/>
          </w:rPr>
          <w:fldChar w:fldCharType="separate"/>
        </w:r>
        <w:r w:rsidR="00F060BA">
          <w:rPr>
            <w:noProof/>
            <w:webHidden/>
          </w:rPr>
          <w:t>18</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26" w:history="1">
        <w:r w:rsidRPr="00351C11">
          <w:rPr>
            <w:rStyle w:val="Hyperlink"/>
            <w:noProof/>
          </w:rPr>
          <w:t>8.1 Rational method</w:t>
        </w:r>
        <w:r>
          <w:rPr>
            <w:noProof/>
            <w:webHidden/>
          </w:rPr>
          <w:tab/>
        </w:r>
        <w:r>
          <w:rPr>
            <w:noProof/>
            <w:webHidden/>
          </w:rPr>
          <w:fldChar w:fldCharType="begin"/>
        </w:r>
        <w:r>
          <w:rPr>
            <w:noProof/>
            <w:webHidden/>
          </w:rPr>
          <w:instrText xml:space="preserve"> PAGEREF _Toc457305626 \h </w:instrText>
        </w:r>
        <w:r>
          <w:rPr>
            <w:noProof/>
            <w:webHidden/>
          </w:rPr>
        </w:r>
        <w:r>
          <w:rPr>
            <w:noProof/>
            <w:webHidden/>
          </w:rPr>
          <w:fldChar w:fldCharType="separate"/>
        </w:r>
        <w:r w:rsidR="00F060BA">
          <w:rPr>
            <w:noProof/>
            <w:webHidden/>
          </w:rPr>
          <w:t>18</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27" w:history="1">
        <w:r w:rsidRPr="00351C11">
          <w:rPr>
            <w:rStyle w:val="Hyperlink"/>
            <w:noProof/>
          </w:rPr>
          <w:t>8.2 Worked example: Rational method to determine PSD</w:t>
        </w:r>
        <w:r>
          <w:rPr>
            <w:noProof/>
            <w:webHidden/>
          </w:rPr>
          <w:tab/>
        </w:r>
        <w:r>
          <w:rPr>
            <w:noProof/>
            <w:webHidden/>
          </w:rPr>
          <w:fldChar w:fldCharType="begin"/>
        </w:r>
        <w:r>
          <w:rPr>
            <w:noProof/>
            <w:webHidden/>
          </w:rPr>
          <w:instrText xml:space="preserve"> PAGEREF _Toc457305627 \h </w:instrText>
        </w:r>
        <w:r>
          <w:rPr>
            <w:noProof/>
            <w:webHidden/>
          </w:rPr>
        </w:r>
        <w:r>
          <w:rPr>
            <w:noProof/>
            <w:webHidden/>
          </w:rPr>
          <w:fldChar w:fldCharType="separate"/>
        </w:r>
        <w:r w:rsidR="00F060BA">
          <w:rPr>
            <w:noProof/>
            <w:webHidden/>
          </w:rPr>
          <w:t>20</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28" w:history="1">
        <w:r w:rsidRPr="00351C11">
          <w:rPr>
            <w:rStyle w:val="Hyperlink"/>
            <w:noProof/>
          </w:rPr>
          <w:t>9. Onsite detention</w:t>
        </w:r>
        <w:r>
          <w:rPr>
            <w:noProof/>
            <w:webHidden/>
          </w:rPr>
          <w:tab/>
        </w:r>
        <w:r>
          <w:rPr>
            <w:noProof/>
            <w:webHidden/>
          </w:rPr>
          <w:fldChar w:fldCharType="begin"/>
        </w:r>
        <w:r>
          <w:rPr>
            <w:noProof/>
            <w:webHidden/>
          </w:rPr>
          <w:instrText xml:space="preserve"> PAGEREF _Toc457305628 \h </w:instrText>
        </w:r>
        <w:r>
          <w:rPr>
            <w:noProof/>
            <w:webHidden/>
          </w:rPr>
        </w:r>
        <w:r>
          <w:rPr>
            <w:noProof/>
            <w:webHidden/>
          </w:rPr>
          <w:fldChar w:fldCharType="separate"/>
        </w:r>
        <w:r w:rsidR="00F060BA">
          <w:rPr>
            <w:noProof/>
            <w:webHidden/>
          </w:rPr>
          <w:t>21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29" w:history="1">
        <w:r w:rsidRPr="00351C11">
          <w:rPr>
            <w:rStyle w:val="Hyperlink"/>
            <w:noProof/>
          </w:rPr>
          <w:t>9.1 On site detention volume requirements</w:t>
        </w:r>
        <w:r>
          <w:rPr>
            <w:noProof/>
            <w:webHidden/>
          </w:rPr>
          <w:tab/>
        </w:r>
        <w:r>
          <w:rPr>
            <w:noProof/>
            <w:webHidden/>
          </w:rPr>
          <w:fldChar w:fldCharType="begin"/>
        </w:r>
        <w:r>
          <w:rPr>
            <w:noProof/>
            <w:webHidden/>
          </w:rPr>
          <w:instrText xml:space="preserve"> PAGEREF _Toc457305629 \h </w:instrText>
        </w:r>
        <w:r>
          <w:rPr>
            <w:noProof/>
            <w:webHidden/>
          </w:rPr>
        </w:r>
        <w:r>
          <w:rPr>
            <w:noProof/>
            <w:webHidden/>
          </w:rPr>
          <w:fldChar w:fldCharType="separate"/>
        </w:r>
        <w:r w:rsidR="00F060BA">
          <w:rPr>
            <w:noProof/>
            <w:webHidden/>
          </w:rPr>
          <w:t>21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0" w:history="1">
        <w:r w:rsidRPr="00351C11">
          <w:rPr>
            <w:rStyle w:val="Hyperlink"/>
            <w:noProof/>
          </w:rPr>
          <w:t>9.2 Onsite detention and PSD distribution</w:t>
        </w:r>
        <w:r>
          <w:rPr>
            <w:noProof/>
            <w:webHidden/>
          </w:rPr>
          <w:tab/>
        </w:r>
        <w:r>
          <w:rPr>
            <w:noProof/>
            <w:webHidden/>
          </w:rPr>
          <w:fldChar w:fldCharType="begin"/>
        </w:r>
        <w:r>
          <w:rPr>
            <w:noProof/>
            <w:webHidden/>
          </w:rPr>
          <w:instrText xml:space="preserve"> PAGEREF _Toc457305630 \h </w:instrText>
        </w:r>
        <w:r>
          <w:rPr>
            <w:noProof/>
            <w:webHidden/>
          </w:rPr>
        </w:r>
        <w:r>
          <w:rPr>
            <w:noProof/>
            <w:webHidden/>
          </w:rPr>
          <w:fldChar w:fldCharType="separate"/>
        </w:r>
        <w:r w:rsidR="00F060BA">
          <w:rPr>
            <w:noProof/>
            <w:webHidden/>
          </w:rPr>
          <w:t>23</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1" w:history="1">
        <w:r w:rsidRPr="00351C11">
          <w:rPr>
            <w:rStyle w:val="Hyperlink"/>
            <w:noProof/>
          </w:rPr>
          <w:t>9.3 Treatment of uncontrolled runoff</w:t>
        </w:r>
        <w:r>
          <w:rPr>
            <w:noProof/>
            <w:webHidden/>
          </w:rPr>
          <w:tab/>
        </w:r>
        <w:r>
          <w:rPr>
            <w:noProof/>
            <w:webHidden/>
          </w:rPr>
          <w:fldChar w:fldCharType="begin"/>
        </w:r>
        <w:r>
          <w:rPr>
            <w:noProof/>
            <w:webHidden/>
          </w:rPr>
          <w:instrText xml:space="preserve"> PAGEREF _Toc457305631 \h </w:instrText>
        </w:r>
        <w:r>
          <w:rPr>
            <w:noProof/>
            <w:webHidden/>
          </w:rPr>
        </w:r>
        <w:r>
          <w:rPr>
            <w:noProof/>
            <w:webHidden/>
          </w:rPr>
          <w:fldChar w:fldCharType="separate"/>
        </w:r>
        <w:r w:rsidR="00F060BA">
          <w:rPr>
            <w:noProof/>
            <w:webHidden/>
          </w:rPr>
          <w:t>23</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2" w:history="1">
        <w:r w:rsidRPr="00351C11">
          <w:rPr>
            <w:rStyle w:val="Hyperlink"/>
            <w:noProof/>
          </w:rPr>
          <w:t>9.4 Design requirements for detention systems</w:t>
        </w:r>
        <w:r>
          <w:rPr>
            <w:noProof/>
            <w:webHidden/>
          </w:rPr>
          <w:tab/>
        </w:r>
        <w:r>
          <w:rPr>
            <w:noProof/>
            <w:webHidden/>
          </w:rPr>
          <w:fldChar w:fldCharType="begin"/>
        </w:r>
        <w:r>
          <w:rPr>
            <w:noProof/>
            <w:webHidden/>
          </w:rPr>
          <w:instrText xml:space="preserve"> PAGEREF _Toc457305632 \h </w:instrText>
        </w:r>
        <w:r>
          <w:rPr>
            <w:noProof/>
            <w:webHidden/>
          </w:rPr>
        </w:r>
        <w:r>
          <w:rPr>
            <w:noProof/>
            <w:webHidden/>
          </w:rPr>
          <w:fldChar w:fldCharType="separate"/>
        </w:r>
        <w:r w:rsidR="00F060BA">
          <w:rPr>
            <w:noProof/>
            <w:webHidden/>
          </w:rPr>
          <w:t>24</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3" w:history="1">
        <w:r w:rsidRPr="00351C11">
          <w:rPr>
            <w:rStyle w:val="Hyperlink"/>
            <w:noProof/>
          </w:rPr>
          <w:t>9.5 On site detention for basement car parks</w:t>
        </w:r>
        <w:r>
          <w:rPr>
            <w:noProof/>
            <w:webHidden/>
          </w:rPr>
          <w:tab/>
        </w:r>
        <w:r>
          <w:rPr>
            <w:noProof/>
            <w:webHidden/>
          </w:rPr>
          <w:fldChar w:fldCharType="begin"/>
        </w:r>
        <w:r>
          <w:rPr>
            <w:noProof/>
            <w:webHidden/>
          </w:rPr>
          <w:instrText xml:space="preserve"> PAGEREF _Toc457305633 \h </w:instrText>
        </w:r>
        <w:r>
          <w:rPr>
            <w:noProof/>
            <w:webHidden/>
          </w:rPr>
        </w:r>
        <w:r>
          <w:rPr>
            <w:noProof/>
            <w:webHidden/>
          </w:rPr>
          <w:fldChar w:fldCharType="separate"/>
        </w:r>
        <w:r w:rsidR="00F060BA">
          <w:rPr>
            <w:noProof/>
            <w:webHidden/>
          </w:rPr>
          <w:t>27</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4" w:history="1">
        <w:r w:rsidRPr="00351C11">
          <w:rPr>
            <w:rStyle w:val="Hyperlink"/>
            <w:noProof/>
          </w:rPr>
          <w:t>9.6 On site detention additional considerations</w:t>
        </w:r>
        <w:r>
          <w:rPr>
            <w:noProof/>
            <w:webHidden/>
          </w:rPr>
          <w:tab/>
        </w:r>
        <w:r>
          <w:rPr>
            <w:noProof/>
            <w:webHidden/>
          </w:rPr>
          <w:fldChar w:fldCharType="begin"/>
        </w:r>
        <w:r>
          <w:rPr>
            <w:noProof/>
            <w:webHidden/>
          </w:rPr>
          <w:instrText xml:space="preserve"> PAGEREF _Toc457305634 \h </w:instrText>
        </w:r>
        <w:r>
          <w:rPr>
            <w:noProof/>
            <w:webHidden/>
          </w:rPr>
        </w:r>
        <w:r>
          <w:rPr>
            <w:noProof/>
            <w:webHidden/>
          </w:rPr>
          <w:fldChar w:fldCharType="separate"/>
        </w:r>
        <w:r w:rsidR="00F060BA">
          <w:rPr>
            <w:noProof/>
            <w:webHidden/>
          </w:rPr>
          <w:t>27</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35" w:history="1">
        <w:r w:rsidRPr="00351C11">
          <w:rPr>
            <w:rStyle w:val="Hyperlink"/>
            <w:noProof/>
          </w:rPr>
          <w:t>10. Orifice size computations method</w:t>
        </w:r>
        <w:r>
          <w:rPr>
            <w:noProof/>
            <w:webHidden/>
          </w:rPr>
          <w:tab/>
        </w:r>
        <w:r>
          <w:rPr>
            <w:noProof/>
            <w:webHidden/>
          </w:rPr>
          <w:fldChar w:fldCharType="begin"/>
        </w:r>
        <w:r>
          <w:rPr>
            <w:noProof/>
            <w:webHidden/>
          </w:rPr>
          <w:instrText xml:space="preserve"> PAGEREF _Toc457305635 \h </w:instrText>
        </w:r>
        <w:r>
          <w:rPr>
            <w:noProof/>
            <w:webHidden/>
          </w:rPr>
        </w:r>
        <w:r>
          <w:rPr>
            <w:noProof/>
            <w:webHidden/>
          </w:rPr>
          <w:fldChar w:fldCharType="separate"/>
        </w:r>
        <w:r w:rsidR="00F060BA">
          <w:rPr>
            <w:noProof/>
            <w:webHidden/>
          </w:rPr>
          <w:t>28</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36" w:history="1">
        <w:r w:rsidRPr="00351C11">
          <w:rPr>
            <w:rStyle w:val="Hyperlink"/>
            <w:noProof/>
          </w:rPr>
          <w:t>11. Pipe design criteria</w:t>
        </w:r>
        <w:r>
          <w:rPr>
            <w:noProof/>
            <w:webHidden/>
          </w:rPr>
          <w:tab/>
        </w:r>
        <w:r>
          <w:rPr>
            <w:noProof/>
            <w:webHidden/>
          </w:rPr>
          <w:fldChar w:fldCharType="begin"/>
        </w:r>
        <w:r>
          <w:rPr>
            <w:noProof/>
            <w:webHidden/>
          </w:rPr>
          <w:instrText xml:space="preserve"> PAGEREF _Toc457305636 \h </w:instrText>
        </w:r>
        <w:r>
          <w:rPr>
            <w:noProof/>
            <w:webHidden/>
          </w:rPr>
        </w:r>
        <w:r>
          <w:rPr>
            <w:noProof/>
            <w:webHidden/>
          </w:rPr>
          <w:fldChar w:fldCharType="separate"/>
        </w:r>
        <w:r w:rsidR="00F060BA">
          <w:rPr>
            <w:noProof/>
            <w:webHidden/>
          </w:rPr>
          <w:t>30</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7" w:history="1">
        <w:r w:rsidRPr="00351C11">
          <w:rPr>
            <w:rStyle w:val="Hyperlink"/>
            <w:noProof/>
          </w:rPr>
          <w:t>11.1 Minimum pipe capacities for new Council drains</w:t>
        </w:r>
        <w:r>
          <w:rPr>
            <w:noProof/>
            <w:webHidden/>
          </w:rPr>
          <w:tab/>
        </w:r>
        <w:r>
          <w:rPr>
            <w:noProof/>
            <w:webHidden/>
          </w:rPr>
          <w:fldChar w:fldCharType="begin"/>
        </w:r>
        <w:r>
          <w:rPr>
            <w:noProof/>
            <w:webHidden/>
          </w:rPr>
          <w:instrText xml:space="preserve"> PAGEREF _Toc457305637 \h </w:instrText>
        </w:r>
        <w:r>
          <w:rPr>
            <w:noProof/>
            <w:webHidden/>
          </w:rPr>
        </w:r>
        <w:r>
          <w:rPr>
            <w:noProof/>
            <w:webHidden/>
          </w:rPr>
          <w:fldChar w:fldCharType="separate"/>
        </w:r>
        <w:r w:rsidR="00F060BA">
          <w:rPr>
            <w:noProof/>
            <w:webHidden/>
          </w:rPr>
          <w:t>30</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8" w:history="1">
        <w:r w:rsidRPr="00351C11">
          <w:rPr>
            <w:rStyle w:val="Hyperlink"/>
            <w:noProof/>
          </w:rPr>
          <w:t>11.2 Pipe cover and backfill and preferred material for private drains</w:t>
        </w:r>
        <w:r>
          <w:rPr>
            <w:noProof/>
            <w:webHidden/>
          </w:rPr>
          <w:tab/>
        </w:r>
        <w:r>
          <w:rPr>
            <w:noProof/>
            <w:webHidden/>
          </w:rPr>
          <w:fldChar w:fldCharType="begin"/>
        </w:r>
        <w:r>
          <w:rPr>
            <w:noProof/>
            <w:webHidden/>
          </w:rPr>
          <w:instrText xml:space="preserve"> PAGEREF _Toc457305638 \h </w:instrText>
        </w:r>
        <w:r>
          <w:rPr>
            <w:noProof/>
            <w:webHidden/>
          </w:rPr>
        </w:r>
        <w:r>
          <w:rPr>
            <w:noProof/>
            <w:webHidden/>
          </w:rPr>
          <w:fldChar w:fldCharType="separate"/>
        </w:r>
        <w:r w:rsidR="00F060BA">
          <w:rPr>
            <w:noProof/>
            <w:webHidden/>
          </w:rPr>
          <w:t>30</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39" w:history="1">
        <w:r w:rsidRPr="00351C11">
          <w:rPr>
            <w:rStyle w:val="Hyperlink"/>
            <w:noProof/>
          </w:rPr>
          <w:t>11.3 Pipe cover and backfill and preferred material for Council drains</w:t>
        </w:r>
        <w:r>
          <w:rPr>
            <w:noProof/>
            <w:webHidden/>
          </w:rPr>
          <w:tab/>
        </w:r>
        <w:r>
          <w:rPr>
            <w:noProof/>
            <w:webHidden/>
          </w:rPr>
          <w:fldChar w:fldCharType="begin"/>
        </w:r>
        <w:r>
          <w:rPr>
            <w:noProof/>
            <w:webHidden/>
          </w:rPr>
          <w:instrText xml:space="preserve"> PAGEREF _Toc457305639 \h </w:instrText>
        </w:r>
        <w:r>
          <w:rPr>
            <w:noProof/>
            <w:webHidden/>
          </w:rPr>
        </w:r>
        <w:r>
          <w:rPr>
            <w:noProof/>
            <w:webHidden/>
          </w:rPr>
          <w:fldChar w:fldCharType="separate"/>
        </w:r>
        <w:r w:rsidR="00F060BA">
          <w:rPr>
            <w:noProof/>
            <w:webHidden/>
          </w:rPr>
          <w:t>31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0" w:history="1">
        <w:r w:rsidRPr="00351C11">
          <w:rPr>
            <w:rStyle w:val="Hyperlink"/>
            <w:noProof/>
          </w:rPr>
          <w:t>11.4 Minimum pipe grades</w:t>
        </w:r>
        <w:r>
          <w:rPr>
            <w:noProof/>
            <w:webHidden/>
          </w:rPr>
          <w:tab/>
        </w:r>
        <w:r>
          <w:rPr>
            <w:noProof/>
            <w:webHidden/>
          </w:rPr>
          <w:fldChar w:fldCharType="begin"/>
        </w:r>
        <w:r>
          <w:rPr>
            <w:noProof/>
            <w:webHidden/>
          </w:rPr>
          <w:instrText xml:space="preserve"> PAGEREF _Toc457305640 \h </w:instrText>
        </w:r>
        <w:r>
          <w:rPr>
            <w:noProof/>
            <w:webHidden/>
          </w:rPr>
        </w:r>
        <w:r>
          <w:rPr>
            <w:noProof/>
            <w:webHidden/>
          </w:rPr>
          <w:fldChar w:fldCharType="separate"/>
        </w:r>
        <w:r w:rsidR="00F060BA">
          <w:rPr>
            <w:noProof/>
            <w:webHidden/>
          </w:rPr>
          <w:t>31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1" w:history="1">
        <w:r w:rsidRPr="00351C11">
          <w:rPr>
            <w:rStyle w:val="Hyperlink"/>
            <w:noProof/>
          </w:rPr>
          <w:t>11.5 Minimum velocities</w:t>
        </w:r>
        <w:r>
          <w:rPr>
            <w:noProof/>
            <w:webHidden/>
          </w:rPr>
          <w:tab/>
        </w:r>
        <w:r>
          <w:rPr>
            <w:noProof/>
            <w:webHidden/>
          </w:rPr>
          <w:fldChar w:fldCharType="begin"/>
        </w:r>
        <w:r>
          <w:rPr>
            <w:noProof/>
            <w:webHidden/>
          </w:rPr>
          <w:instrText xml:space="preserve"> PAGEREF _Toc457305641 \h </w:instrText>
        </w:r>
        <w:r>
          <w:rPr>
            <w:noProof/>
            <w:webHidden/>
          </w:rPr>
        </w:r>
        <w:r>
          <w:rPr>
            <w:noProof/>
            <w:webHidden/>
          </w:rPr>
          <w:fldChar w:fldCharType="separate"/>
        </w:r>
        <w:r w:rsidR="00F060BA">
          <w:rPr>
            <w:noProof/>
            <w:webHidden/>
          </w:rPr>
          <w:t>31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2" w:history="1">
        <w:r w:rsidRPr="00351C11">
          <w:rPr>
            <w:rStyle w:val="Hyperlink"/>
            <w:noProof/>
          </w:rPr>
          <w:t>11.6 Maximum velocities</w:t>
        </w:r>
        <w:r>
          <w:rPr>
            <w:noProof/>
            <w:webHidden/>
          </w:rPr>
          <w:tab/>
        </w:r>
        <w:r>
          <w:rPr>
            <w:noProof/>
            <w:webHidden/>
          </w:rPr>
          <w:fldChar w:fldCharType="begin"/>
        </w:r>
        <w:r>
          <w:rPr>
            <w:noProof/>
            <w:webHidden/>
          </w:rPr>
          <w:instrText xml:space="preserve"> PAGEREF _Toc457305642 \h </w:instrText>
        </w:r>
        <w:r>
          <w:rPr>
            <w:noProof/>
            <w:webHidden/>
          </w:rPr>
        </w:r>
        <w:r>
          <w:rPr>
            <w:noProof/>
            <w:webHidden/>
          </w:rPr>
          <w:fldChar w:fldCharType="separate"/>
        </w:r>
        <w:r w:rsidR="00F060BA">
          <w:rPr>
            <w:noProof/>
            <w:webHidden/>
          </w:rPr>
          <w:t>31</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43" w:history="1">
        <w:r w:rsidRPr="00351C11">
          <w:rPr>
            <w:rStyle w:val="Hyperlink"/>
            <w:noProof/>
          </w:rPr>
          <w:t>12. Pit design criteria</w:t>
        </w:r>
        <w:r>
          <w:rPr>
            <w:noProof/>
            <w:webHidden/>
          </w:rPr>
          <w:tab/>
        </w:r>
        <w:r>
          <w:rPr>
            <w:noProof/>
            <w:webHidden/>
          </w:rPr>
          <w:fldChar w:fldCharType="begin"/>
        </w:r>
        <w:r>
          <w:rPr>
            <w:noProof/>
            <w:webHidden/>
          </w:rPr>
          <w:instrText xml:space="preserve"> PAGEREF _Toc457305643 \h </w:instrText>
        </w:r>
        <w:r>
          <w:rPr>
            <w:noProof/>
            <w:webHidden/>
          </w:rPr>
        </w:r>
        <w:r>
          <w:rPr>
            <w:noProof/>
            <w:webHidden/>
          </w:rPr>
          <w:fldChar w:fldCharType="separate"/>
        </w:r>
        <w:r w:rsidR="00F060BA">
          <w:rPr>
            <w:noProof/>
            <w:webHidden/>
          </w:rPr>
          <w:t>32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4" w:history="1">
        <w:r w:rsidRPr="00351C11">
          <w:rPr>
            <w:rStyle w:val="Hyperlink"/>
            <w:noProof/>
          </w:rPr>
          <w:t>12.1 Private pits</w:t>
        </w:r>
        <w:r>
          <w:rPr>
            <w:noProof/>
            <w:webHidden/>
          </w:rPr>
          <w:tab/>
        </w:r>
        <w:r>
          <w:rPr>
            <w:noProof/>
            <w:webHidden/>
          </w:rPr>
          <w:fldChar w:fldCharType="begin"/>
        </w:r>
        <w:r>
          <w:rPr>
            <w:noProof/>
            <w:webHidden/>
          </w:rPr>
          <w:instrText xml:space="preserve"> PAGEREF _Toc457305644 \h </w:instrText>
        </w:r>
        <w:r>
          <w:rPr>
            <w:noProof/>
            <w:webHidden/>
          </w:rPr>
        </w:r>
        <w:r>
          <w:rPr>
            <w:noProof/>
            <w:webHidden/>
          </w:rPr>
          <w:fldChar w:fldCharType="separate"/>
        </w:r>
        <w:r w:rsidR="00F060BA">
          <w:rPr>
            <w:noProof/>
            <w:webHidden/>
          </w:rPr>
          <w:t>32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5" w:history="1">
        <w:r w:rsidRPr="00351C11">
          <w:rPr>
            <w:rStyle w:val="Hyperlink"/>
            <w:noProof/>
          </w:rPr>
          <w:t>12.2 Council pits</w:t>
        </w:r>
        <w:r>
          <w:rPr>
            <w:noProof/>
            <w:webHidden/>
          </w:rPr>
          <w:tab/>
        </w:r>
        <w:r>
          <w:rPr>
            <w:noProof/>
            <w:webHidden/>
          </w:rPr>
          <w:fldChar w:fldCharType="begin"/>
        </w:r>
        <w:r>
          <w:rPr>
            <w:noProof/>
            <w:webHidden/>
          </w:rPr>
          <w:instrText xml:space="preserve"> PAGEREF _Toc457305645 \h </w:instrText>
        </w:r>
        <w:r>
          <w:rPr>
            <w:noProof/>
            <w:webHidden/>
          </w:rPr>
        </w:r>
        <w:r>
          <w:rPr>
            <w:noProof/>
            <w:webHidden/>
          </w:rPr>
          <w:fldChar w:fldCharType="separate"/>
        </w:r>
        <w:r w:rsidR="00F060BA">
          <w:rPr>
            <w:noProof/>
            <w:webHidden/>
          </w:rPr>
          <w:t>32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6" w:history="1">
        <w:r w:rsidRPr="00351C11">
          <w:rPr>
            <w:rStyle w:val="Hyperlink"/>
            <w:noProof/>
          </w:rPr>
          <w:t>12.3 Trench grates</w:t>
        </w:r>
        <w:r>
          <w:rPr>
            <w:noProof/>
            <w:webHidden/>
          </w:rPr>
          <w:tab/>
        </w:r>
        <w:r>
          <w:rPr>
            <w:noProof/>
            <w:webHidden/>
          </w:rPr>
          <w:fldChar w:fldCharType="begin"/>
        </w:r>
        <w:r>
          <w:rPr>
            <w:noProof/>
            <w:webHidden/>
          </w:rPr>
          <w:instrText xml:space="preserve"> PAGEREF _Toc457305646 \h </w:instrText>
        </w:r>
        <w:r>
          <w:rPr>
            <w:noProof/>
            <w:webHidden/>
          </w:rPr>
        </w:r>
        <w:r>
          <w:rPr>
            <w:noProof/>
            <w:webHidden/>
          </w:rPr>
          <w:fldChar w:fldCharType="separate"/>
        </w:r>
        <w:r w:rsidR="00F060BA">
          <w:rPr>
            <w:noProof/>
            <w:webHidden/>
          </w:rPr>
          <w:t>32</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47" w:history="1">
        <w:r w:rsidRPr="00351C11">
          <w:rPr>
            <w:rStyle w:val="Hyperlink"/>
            <w:noProof/>
          </w:rPr>
          <w:t>13. Treatment of 100 year storm event within the development</w:t>
        </w:r>
        <w:r>
          <w:rPr>
            <w:noProof/>
            <w:webHidden/>
          </w:rPr>
          <w:tab/>
        </w:r>
        <w:r>
          <w:rPr>
            <w:noProof/>
            <w:webHidden/>
          </w:rPr>
          <w:fldChar w:fldCharType="begin"/>
        </w:r>
        <w:r>
          <w:rPr>
            <w:noProof/>
            <w:webHidden/>
          </w:rPr>
          <w:instrText xml:space="preserve"> PAGEREF _Toc457305647 \h </w:instrText>
        </w:r>
        <w:r>
          <w:rPr>
            <w:noProof/>
            <w:webHidden/>
          </w:rPr>
        </w:r>
        <w:r>
          <w:rPr>
            <w:noProof/>
            <w:webHidden/>
          </w:rPr>
          <w:fldChar w:fldCharType="separate"/>
        </w:r>
        <w:r w:rsidR="00F060BA">
          <w:rPr>
            <w:noProof/>
            <w:webHidden/>
          </w:rPr>
          <w:t>33</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48" w:history="1">
        <w:r w:rsidRPr="00351C11">
          <w:rPr>
            <w:rStyle w:val="Hyperlink"/>
            <w:noProof/>
          </w:rPr>
          <w:t>14. External overland flow and land subject to flooding</w:t>
        </w:r>
        <w:r>
          <w:rPr>
            <w:noProof/>
            <w:webHidden/>
          </w:rPr>
          <w:tab/>
        </w:r>
        <w:r>
          <w:rPr>
            <w:noProof/>
            <w:webHidden/>
          </w:rPr>
          <w:fldChar w:fldCharType="begin"/>
        </w:r>
        <w:r>
          <w:rPr>
            <w:noProof/>
            <w:webHidden/>
          </w:rPr>
          <w:instrText xml:space="preserve"> PAGEREF _Toc457305648 \h </w:instrText>
        </w:r>
        <w:r>
          <w:rPr>
            <w:noProof/>
            <w:webHidden/>
          </w:rPr>
        </w:r>
        <w:r>
          <w:rPr>
            <w:noProof/>
            <w:webHidden/>
          </w:rPr>
          <w:fldChar w:fldCharType="separate"/>
        </w:r>
        <w:r w:rsidR="00F060BA">
          <w:rPr>
            <w:noProof/>
            <w:webHidden/>
          </w:rPr>
          <w:t>34</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49" w:history="1">
        <w:r w:rsidRPr="00351C11">
          <w:rPr>
            <w:rStyle w:val="Hyperlink"/>
            <w:noProof/>
          </w:rPr>
          <w:t>14.1 Building on land liable to overland flow</w:t>
        </w:r>
        <w:r>
          <w:rPr>
            <w:noProof/>
            <w:webHidden/>
          </w:rPr>
          <w:tab/>
        </w:r>
        <w:r>
          <w:rPr>
            <w:noProof/>
            <w:webHidden/>
          </w:rPr>
          <w:fldChar w:fldCharType="begin"/>
        </w:r>
        <w:r>
          <w:rPr>
            <w:noProof/>
            <w:webHidden/>
          </w:rPr>
          <w:instrText xml:space="preserve"> PAGEREF _Toc457305649 \h </w:instrText>
        </w:r>
        <w:r>
          <w:rPr>
            <w:noProof/>
            <w:webHidden/>
          </w:rPr>
        </w:r>
        <w:r>
          <w:rPr>
            <w:noProof/>
            <w:webHidden/>
          </w:rPr>
          <w:fldChar w:fldCharType="separate"/>
        </w:r>
        <w:r w:rsidR="00F060BA">
          <w:rPr>
            <w:noProof/>
            <w:webHidden/>
          </w:rPr>
          <w:t>35</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50" w:history="1">
        <w:r w:rsidRPr="00351C11">
          <w:rPr>
            <w:rStyle w:val="Hyperlink"/>
            <w:noProof/>
          </w:rPr>
          <w:t>14.2 Building on land liable to flooding</w:t>
        </w:r>
        <w:r>
          <w:rPr>
            <w:noProof/>
            <w:webHidden/>
          </w:rPr>
          <w:tab/>
        </w:r>
        <w:r>
          <w:rPr>
            <w:noProof/>
            <w:webHidden/>
          </w:rPr>
          <w:fldChar w:fldCharType="begin"/>
        </w:r>
        <w:r>
          <w:rPr>
            <w:noProof/>
            <w:webHidden/>
          </w:rPr>
          <w:instrText xml:space="preserve"> PAGEREF _Toc457305650 \h </w:instrText>
        </w:r>
        <w:r>
          <w:rPr>
            <w:noProof/>
            <w:webHidden/>
          </w:rPr>
        </w:r>
        <w:r>
          <w:rPr>
            <w:noProof/>
            <w:webHidden/>
          </w:rPr>
          <w:fldChar w:fldCharType="separate"/>
        </w:r>
        <w:r w:rsidR="00F060BA">
          <w:rPr>
            <w:noProof/>
            <w:webHidden/>
          </w:rPr>
          <w:t>40</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51" w:history="1">
        <w:r w:rsidRPr="00351C11">
          <w:rPr>
            <w:rStyle w:val="Hyperlink"/>
            <w:noProof/>
          </w:rPr>
          <w:t>15. Building over an easement</w:t>
        </w:r>
        <w:r>
          <w:rPr>
            <w:noProof/>
            <w:webHidden/>
          </w:rPr>
          <w:tab/>
        </w:r>
        <w:r>
          <w:rPr>
            <w:noProof/>
            <w:webHidden/>
          </w:rPr>
          <w:fldChar w:fldCharType="begin"/>
        </w:r>
        <w:r>
          <w:rPr>
            <w:noProof/>
            <w:webHidden/>
          </w:rPr>
          <w:instrText xml:space="preserve"> PAGEREF _Toc457305651 \h </w:instrText>
        </w:r>
        <w:r>
          <w:rPr>
            <w:noProof/>
            <w:webHidden/>
          </w:rPr>
        </w:r>
        <w:r>
          <w:rPr>
            <w:noProof/>
            <w:webHidden/>
          </w:rPr>
          <w:fldChar w:fldCharType="separate"/>
        </w:r>
        <w:r w:rsidR="00F060BA">
          <w:rPr>
            <w:noProof/>
            <w:webHidden/>
          </w:rPr>
          <w:t>41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52" w:history="1">
        <w:r w:rsidRPr="00351C11">
          <w:rPr>
            <w:rStyle w:val="Hyperlink"/>
            <w:noProof/>
          </w:rPr>
          <w:t>15.1 Private drains in easements</w:t>
        </w:r>
        <w:r>
          <w:rPr>
            <w:noProof/>
            <w:webHidden/>
          </w:rPr>
          <w:tab/>
        </w:r>
        <w:r>
          <w:rPr>
            <w:noProof/>
            <w:webHidden/>
          </w:rPr>
          <w:fldChar w:fldCharType="begin"/>
        </w:r>
        <w:r>
          <w:rPr>
            <w:noProof/>
            <w:webHidden/>
          </w:rPr>
          <w:instrText xml:space="preserve"> PAGEREF _Toc457305652 \h </w:instrText>
        </w:r>
        <w:r>
          <w:rPr>
            <w:noProof/>
            <w:webHidden/>
          </w:rPr>
        </w:r>
        <w:r>
          <w:rPr>
            <w:noProof/>
            <w:webHidden/>
          </w:rPr>
          <w:fldChar w:fldCharType="separate"/>
        </w:r>
        <w:r w:rsidR="00F060BA">
          <w:rPr>
            <w:noProof/>
            <w:webHidden/>
          </w:rPr>
          <w:t>41</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53" w:history="1">
        <w:r w:rsidRPr="00351C11">
          <w:rPr>
            <w:rStyle w:val="Hyperlink"/>
            <w:noProof/>
          </w:rPr>
          <w:t>16. Calculating pipe or open channel capacity</w:t>
        </w:r>
        <w:r>
          <w:rPr>
            <w:noProof/>
            <w:webHidden/>
          </w:rPr>
          <w:tab/>
        </w:r>
        <w:r>
          <w:rPr>
            <w:noProof/>
            <w:webHidden/>
          </w:rPr>
          <w:fldChar w:fldCharType="begin"/>
        </w:r>
        <w:r>
          <w:rPr>
            <w:noProof/>
            <w:webHidden/>
          </w:rPr>
          <w:instrText xml:space="preserve"> PAGEREF _Toc457305653 \h </w:instrText>
        </w:r>
        <w:r>
          <w:rPr>
            <w:noProof/>
            <w:webHidden/>
          </w:rPr>
        </w:r>
        <w:r>
          <w:rPr>
            <w:noProof/>
            <w:webHidden/>
          </w:rPr>
          <w:fldChar w:fldCharType="separate"/>
        </w:r>
        <w:r w:rsidR="00F060BA">
          <w:rPr>
            <w:noProof/>
            <w:webHidden/>
          </w:rPr>
          <w:t>42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54" w:history="1">
        <w:r w:rsidRPr="00351C11">
          <w:rPr>
            <w:rStyle w:val="Hyperlink"/>
            <w:noProof/>
          </w:rPr>
          <w:t>16.1 Pipe Flow</w:t>
        </w:r>
        <w:r>
          <w:rPr>
            <w:noProof/>
            <w:webHidden/>
          </w:rPr>
          <w:tab/>
        </w:r>
        <w:r>
          <w:rPr>
            <w:noProof/>
            <w:webHidden/>
          </w:rPr>
          <w:fldChar w:fldCharType="begin"/>
        </w:r>
        <w:r>
          <w:rPr>
            <w:noProof/>
            <w:webHidden/>
          </w:rPr>
          <w:instrText xml:space="preserve"> PAGEREF _Toc457305654 \h </w:instrText>
        </w:r>
        <w:r>
          <w:rPr>
            <w:noProof/>
            <w:webHidden/>
          </w:rPr>
        </w:r>
        <w:r>
          <w:rPr>
            <w:noProof/>
            <w:webHidden/>
          </w:rPr>
          <w:fldChar w:fldCharType="separate"/>
        </w:r>
        <w:r w:rsidR="00F060BA">
          <w:rPr>
            <w:noProof/>
            <w:webHidden/>
          </w:rPr>
          <w:t>42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55" w:history="1">
        <w:r w:rsidRPr="00351C11">
          <w:rPr>
            <w:rStyle w:val="Hyperlink"/>
            <w:noProof/>
          </w:rPr>
          <w:t>16.2 Channel Flow</w:t>
        </w:r>
        <w:r>
          <w:rPr>
            <w:noProof/>
            <w:webHidden/>
          </w:rPr>
          <w:tab/>
        </w:r>
        <w:r>
          <w:rPr>
            <w:noProof/>
            <w:webHidden/>
          </w:rPr>
          <w:fldChar w:fldCharType="begin"/>
        </w:r>
        <w:r>
          <w:rPr>
            <w:noProof/>
            <w:webHidden/>
          </w:rPr>
          <w:instrText xml:space="preserve"> PAGEREF _Toc457305655 \h </w:instrText>
        </w:r>
        <w:r>
          <w:rPr>
            <w:noProof/>
            <w:webHidden/>
          </w:rPr>
        </w:r>
        <w:r>
          <w:rPr>
            <w:noProof/>
            <w:webHidden/>
          </w:rPr>
          <w:fldChar w:fldCharType="separate"/>
        </w:r>
        <w:r w:rsidR="00F060BA">
          <w:rPr>
            <w:noProof/>
            <w:webHidden/>
          </w:rPr>
          <w:t>43</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56" w:history="1">
        <w:r w:rsidRPr="00351C11">
          <w:rPr>
            <w:rStyle w:val="Hyperlink"/>
            <w:noProof/>
          </w:rPr>
          <w:t>17. Erosion and Sediment Control</w:t>
        </w:r>
        <w:r>
          <w:rPr>
            <w:noProof/>
            <w:webHidden/>
          </w:rPr>
          <w:tab/>
        </w:r>
        <w:r>
          <w:rPr>
            <w:noProof/>
            <w:webHidden/>
          </w:rPr>
          <w:fldChar w:fldCharType="begin"/>
        </w:r>
        <w:r>
          <w:rPr>
            <w:noProof/>
            <w:webHidden/>
          </w:rPr>
          <w:instrText xml:space="preserve"> PAGEREF _Toc457305656 \h </w:instrText>
        </w:r>
        <w:r>
          <w:rPr>
            <w:noProof/>
            <w:webHidden/>
          </w:rPr>
        </w:r>
        <w:r>
          <w:rPr>
            <w:noProof/>
            <w:webHidden/>
          </w:rPr>
          <w:fldChar w:fldCharType="separate"/>
        </w:r>
        <w:r w:rsidR="00F060BA">
          <w:rPr>
            <w:noProof/>
            <w:webHidden/>
          </w:rPr>
          <w:t>44</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57" w:history="1">
        <w:r w:rsidRPr="00351C11">
          <w:rPr>
            <w:rStyle w:val="Hyperlink"/>
            <w:noProof/>
          </w:rPr>
          <w:t>17.1 Why is erosion and sediment control important?</w:t>
        </w:r>
        <w:r>
          <w:rPr>
            <w:noProof/>
            <w:webHidden/>
          </w:rPr>
          <w:tab/>
        </w:r>
        <w:r>
          <w:rPr>
            <w:noProof/>
            <w:webHidden/>
          </w:rPr>
          <w:fldChar w:fldCharType="begin"/>
        </w:r>
        <w:r>
          <w:rPr>
            <w:noProof/>
            <w:webHidden/>
          </w:rPr>
          <w:instrText xml:space="preserve"> PAGEREF _Toc457305657 \h </w:instrText>
        </w:r>
        <w:r>
          <w:rPr>
            <w:noProof/>
            <w:webHidden/>
          </w:rPr>
        </w:r>
        <w:r>
          <w:rPr>
            <w:noProof/>
            <w:webHidden/>
          </w:rPr>
          <w:fldChar w:fldCharType="separate"/>
        </w:r>
        <w:r w:rsidR="00F060BA">
          <w:rPr>
            <w:noProof/>
            <w:webHidden/>
          </w:rPr>
          <w:t>44</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58" w:history="1">
        <w:r w:rsidRPr="00351C11">
          <w:rPr>
            <w:rStyle w:val="Hyperlink"/>
            <w:noProof/>
          </w:rPr>
          <w:t>17.2 When do erosion and sediment controls need to be in place?</w:t>
        </w:r>
        <w:r>
          <w:rPr>
            <w:noProof/>
            <w:webHidden/>
          </w:rPr>
          <w:tab/>
        </w:r>
        <w:r>
          <w:rPr>
            <w:noProof/>
            <w:webHidden/>
          </w:rPr>
          <w:fldChar w:fldCharType="begin"/>
        </w:r>
        <w:r>
          <w:rPr>
            <w:noProof/>
            <w:webHidden/>
          </w:rPr>
          <w:instrText xml:space="preserve"> PAGEREF _Toc457305658 \h </w:instrText>
        </w:r>
        <w:r>
          <w:rPr>
            <w:noProof/>
            <w:webHidden/>
          </w:rPr>
        </w:r>
        <w:r>
          <w:rPr>
            <w:noProof/>
            <w:webHidden/>
          </w:rPr>
          <w:fldChar w:fldCharType="separate"/>
        </w:r>
        <w:r w:rsidR="00F060BA">
          <w:rPr>
            <w:noProof/>
            <w:webHidden/>
          </w:rPr>
          <w:t>44</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59" w:history="1">
        <w:r w:rsidRPr="00351C11">
          <w:rPr>
            <w:rStyle w:val="Hyperlink"/>
            <w:noProof/>
          </w:rPr>
          <w:t>17.3 Minimum required erosion and sediment controls</w:t>
        </w:r>
        <w:r>
          <w:rPr>
            <w:noProof/>
            <w:webHidden/>
          </w:rPr>
          <w:tab/>
        </w:r>
        <w:r>
          <w:rPr>
            <w:noProof/>
            <w:webHidden/>
          </w:rPr>
          <w:fldChar w:fldCharType="begin"/>
        </w:r>
        <w:r>
          <w:rPr>
            <w:noProof/>
            <w:webHidden/>
          </w:rPr>
          <w:instrText xml:space="preserve"> PAGEREF _Toc457305659 \h </w:instrText>
        </w:r>
        <w:r>
          <w:rPr>
            <w:noProof/>
            <w:webHidden/>
          </w:rPr>
        </w:r>
        <w:r>
          <w:rPr>
            <w:noProof/>
            <w:webHidden/>
          </w:rPr>
          <w:fldChar w:fldCharType="separate"/>
        </w:r>
        <w:r w:rsidR="00F060BA">
          <w:rPr>
            <w:noProof/>
            <w:webHidden/>
          </w:rPr>
          <w:t>45</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60" w:history="1">
        <w:r w:rsidRPr="00351C11">
          <w:rPr>
            <w:rStyle w:val="Hyperlink"/>
            <w:noProof/>
          </w:rPr>
          <w:t>18. Water Sensitive Urban Design (WSUD)</w:t>
        </w:r>
        <w:r>
          <w:rPr>
            <w:noProof/>
            <w:webHidden/>
          </w:rPr>
          <w:tab/>
        </w:r>
        <w:r>
          <w:rPr>
            <w:noProof/>
            <w:webHidden/>
          </w:rPr>
          <w:fldChar w:fldCharType="begin"/>
        </w:r>
        <w:r>
          <w:rPr>
            <w:noProof/>
            <w:webHidden/>
          </w:rPr>
          <w:instrText xml:space="preserve"> PAGEREF _Toc457305660 \h </w:instrText>
        </w:r>
        <w:r>
          <w:rPr>
            <w:noProof/>
            <w:webHidden/>
          </w:rPr>
        </w:r>
        <w:r>
          <w:rPr>
            <w:noProof/>
            <w:webHidden/>
          </w:rPr>
          <w:fldChar w:fldCharType="separate"/>
        </w:r>
        <w:r w:rsidR="00F060BA">
          <w:rPr>
            <w:noProof/>
            <w:webHidden/>
          </w:rPr>
          <w:t>46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1" w:history="1">
        <w:r w:rsidRPr="00351C11">
          <w:rPr>
            <w:rStyle w:val="Hyperlink"/>
            <w:noProof/>
          </w:rPr>
          <w:t>18.1 Achieving best practice runoff requirements for development only (no subdivision)</w:t>
        </w:r>
        <w:r>
          <w:rPr>
            <w:noProof/>
            <w:webHidden/>
          </w:rPr>
          <w:tab/>
        </w:r>
        <w:r>
          <w:rPr>
            <w:noProof/>
            <w:webHidden/>
          </w:rPr>
          <w:fldChar w:fldCharType="begin"/>
        </w:r>
        <w:r>
          <w:rPr>
            <w:noProof/>
            <w:webHidden/>
          </w:rPr>
          <w:instrText xml:space="preserve"> PAGEREF _Toc457305661 \h </w:instrText>
        </w:r>
        <w:r>
          <w:rPr>
            <w:noProof/>
            <w:webHidden/>
          </w:rPr>
        </w:r>
        <w:r>
          <w:rPr>
            <w:noProof/>
            <w:webHidden/>
          </w:rPr>
          <w:fldChar w:fldCharType="separate"/>
        </w:r>
        <w:r w:rsidR="00F060BA">
          <w:rPr>
            <w:noProof/>
            <w:webHidden/>
          </w:rPr>
          <w:t>46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2" w:history="1">
        <w:r w:rsidRPr="00351C11">
          <w:rPr>
            <w:rStyle w:val="Hyperlink"/>
            <w:noProof/>
          </w:rPr>
          <w:t>18.2 Achieving best practice runoff requirements for residential subdivision.</w:t>
        </w:r>
        <w:r>
          <w:rPr>
            <w:noProof/>
            <w:webHidden/>
          </w:rPr>
          <w:tab/>
        </w:r>
        <w:r>
          <w:rPr>
            <w:noProof/>
            <w:webHidden/>
          </w:rPr>
          <w:fldChar w:fldCharType="begin"/>
        </w:r>
        <w:r>
          <w:rPr>
            <w:noProof/>
            <w:webHidden/>
          </w:rPr>
          <w:instrText xml:space="preserve"> PAGEREF _Toc457305662 \h </w:instrText>
        </w:r>
        <w:r>
          <w:rPr>
            <w:noProof/>
            <w:webHidden/>
          </w:rPr>
        </w:r>
        <w:r>
          <w:rPr>
            <w:noProof/>
            <w:webHidden/>
          </w:rPr>
          <w:fldChar w:fldCharType="separate"/>
        </w:r>
        <w:r w:rsidR="00F060BA">
          <w:rPr>
            <w:noProof/>
            <w:webHidden/>
          </w:rPr>
          <w:t>46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3" w:history="1">
        <w:r w:rsidRPr="00351C11">
          <w:rPr>
            <w:rStyle w:val="Hyperlink"/>
            <w:noProof/>
          </w:rPr>
          <w:t>18.3 Provision of WSUD elements to achieve best practice</w:t>
        </w:r>
        <w:r>
          <w:rPr>
            <w:noProof/>
            <w:webHidden/>
          </w:rPr>
          <w:tab/>
        </w:r>
        <w:r>
          <w:rPr>
            <w:noProof/>
            <w:webHidden/>
          </w:rPr>
          <w:fldChar w:fldCharType="begin"/>
        </w:r>
        <w:r>
          <w:rPr>
            <w:noProof/>
            <w:webHidden/>
          </w:rPr>
          <w:instrText xml:space="preserve"> PAGEREF _Toc457305663 \h </w:instrText>
        </w:r>
        <w:r>
          <w:rPr>
            <w:noProof/>
            <w:webHidden/>
          </w:rPr>
        </w:r>
        <w:r>
          <w:rPr>
            <w:noProof/>
            <w:webHidden/>
          </w:rPr>
          <w:fldChar w:fldCharType="separate"/>
        </w:r>
        <w:r w:rsidR="00F060BA">
          <w:rPr>
            <w:noProof/>
            <w:webHidden/>
          </w:rPr>
          <w:t>46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4" w:history="1">
        <w:r w:rsidRPr="00351C11">
          <w:rPr>
            <w:rStyle w:val="Hyperlink"/>
            <w:noProof/>
          </w:rPr>
          <w:t>18.4 Rainwater tanks</w:t>
        </w:r>
        <w:r>
          <w:rPr>
            <w:noProof/>
            <w:webHidden/>
          </w:rPr>
          <w:tab/>
        </w:r>
        <w:r>
          <w:rPr>
            <w:noProof/>
            <w:webHidden/>
          </w:rPr>
          <w:fldChar w:fldCharType="begin"/>
        </w:r>
        <w:r>
          <w:rPr>
            <w:noProof/>
            <w:webHidden/>
          </w:rPr>
          <w:instrText xml:space="preserve"> PAGEREF _Toc457305664 \h </w:instrText>
        </w:r>
        <w:r>
          <w:rPr>
            <w:noProof/>
            <w:webHidden/>
          </w:rPr>
        </w:r>
        <w:r>
          <w:rPr>
            <w:noProof/>
            <w:webHidden/>
          </w:rPr>
          <w:fldChar w:fldCharType="separate"/>
        </w:r>
        <w:r w:rsidR="00F060BA">
          <w:rPr>
            <w:noProof/>
            <w:webHidden/>
          </w:rPr>
          <w:t>48</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5" w:history="1">
        <w:r w:rsidRPr="00351C11">
          <w:rPr>
            <w:rStyle w:val="Hyperlink"/>
            <w:noProof/>
          </w:rPr>
          <w:t>18.5 Payment of levies to Melbourne Water in lieu of achieving best practice</w:t>
        </w:r>
        <w:r>
          <w:rPr>
            <w:noProof/>
            <w:webHidden/>
          </w:rPr>
          <w:tab/>
        </w:r>
        <w:r>
          <w:rPr>
            <w:noProof/>
            <w:webHidden/>
          </w:rPr>
          <w:fldChar w:fldCharType="begin"/>
        </w:r>
        <w:r>
          <w:rPr>
            <w:noProof/>
            <w:webHidden/>
          </w:rPr>
          <w:instrText xml:space="preserve"> PAGEREF _Toc457305665 \h </w:instrText>
        </w:r>
        <w:r>
          <w:rPr>
            <w:noProof/>
            <w:webHidden/>
          </w:rPr>
        </w:r>
        <w:r>
          <w:rPr>
            <w:noProof/>
            <w:webHidden/>
          </w:rPr>
          <w:fldChar w:fldCharType="separate"/>
        </w:r>
        <w:r w:rsidR="00F060BA">
          <w:rPr>
            <w:noProof/>
            <w:webHidden/>
          </w:rPr>
          <w:t>49</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66" w:history="1">
        <w:r w:rsidRPr="00351C11">
          <w:rPr>
            <w:rStyle w:val="Hyperlink"/>
            <w:noProof/>
          </w:rPr>
          <w:t>19. Driveway construction</w:t>
        </w:r>
        <w:r>
          <w:rPr>
            <w:noProof/>
            <w:webHidden/>
          </w:rPr>
          <w:tab/>
        </w:r>
        <w:r>
          <w:rPr>
            <w:noProof/>
            <w:webHidden/>
          </w:rPr>
          <w:fldChar w:fldCharType="begin"/>
        </w:r>
        <w:r>
          <w:rPr>
            <w:noProof/>
            <w:webHidden/>
          </w:rPr>
          <w:instrText xml:space="preserve"> PAGEREF _Toc457305666 \h </w:instrText>
        </w:r>
        <w:r>
          <w:rPr>
            <w:noProof/>
            <w:webHidden/>
          </w:rPr>
        </w:r>
        <w:r>
          <w:rPr>
            <w:noProof/>
            <w:webHidden/>
          </w:rPr>
          <w:fldChar w:fldCharType="separate"/>
        </w:r>
        <w:r w:rsidR="00F060BA">
          <w:rPr>
            <w:noProof/>
            <w:webHidden/>
          </w:rPr>
          <w:t>50</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7" w:history="1">
        <w:r w:rsidRPr="00351C11">
          <w:rPr>
            <w:rStyle w:val="Hyperlink"/>
            <w:noProof/>
          </w:rPr>
          <w:t>19.1 Dimensions of driveways</w:t>
        </w:r>
        <w:r>
          <w:rPr>
            <w:noProof/>
            <w:webHidden/>
          </w:rPr>
          <w:tab/>
        </w:r>
        <w:r>
          <w:rPr>
            <w:noProof/>
            <w:webHidden/>
          </w:rPr>
          <w:fldChar w:fldCharType="begin"/>
        </w:r>
        <w:r>
          <w:rPr>
            <w:noProof/>
            <w:webHidden/>
          </w:rPr>
          <w:instrText xml:space="preserve"> PAGEREF _Toc457305667 \h </w:instrText>
        </w:r>
        <w:r>
          <w:rPr>
            <w:noProof/>
            <w:webHidden/>
          </w:rPr>
        </w:r>
        <w:r>
          <w:rPr>
            <w:noProof/>
            <w:webHidden/>
          </w:rPr>
          <w:fldChar w:fldCharType="separate"/>
        </w:r>
        <w:r w:rsidR="00F060BA">
          <w:rPr>
            <w:noProof/>
            <w:webHidden/>
          </w:rPr>
          <w:t>50</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8" w:history="1">
        <w:r w:rsidRPr="00351C11">
          <w:rPr>
            <w:rStyle w:val="Hyperlink"/>
            <w:noProof/>
          </w:rPr>
          <w:t>19.2 Levels and grades of driveways</w:t>
        </w:r>
        <w:r>
          <w:rPr>
            <w:noProof/>
            <w:webHidden/>
          </w:rPr>
          <w:tab/>
        </w:r>
        <w:r>
          <w:rPr>
            <w:noProof/>
            <w:webHidden/>
          </w:rPr>
          <w:fldChar w:fldCharType="begin"/>
        </w:r>
        <w:r>
          <w:rPr>
            <w:noProof/>
            <w:webHidden/>
          </w:rPr>
          <w:instrText xml:space="preserve"> PAGEREF _Toc457305668 \h </w:instrText>
        </w:r>
        <w:r>
          <w:rPr>
            <w:noProof/>
            <w:webHidden/>
          </w:rPr>
        </w:r>
        <w:r>
          <w:rPr>
            <w:noProof/>
            <w:webHidden/>
          </w:rPr>
          <w:fldChar w:fldCharType="separate"/>
        </w:r>
        <w:r w:rsidR="00F060BA">
          <w:rPr>
            <w:noProof/>
            <w:webHidden/>
          </w:rPr>
          <w:t>50</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69" w:history="1">
        <w:r w:rsidRPr="00351C11">
          <w:rPr>
            <w:rStyle w:val="Hyperlink"/>
            <w:noProof/>
          </w:rPr>
          <w:t>19.3 Driveway pavement composition</w:t>
        </w:r>
        <w:r>
          <w:rPr>
            <w:noProof/>
            <w:webHidden/>
          </w:rPr>
          <w:tab/>
        </w:r>
        <w:r>
          <w:rPr>
            <w:noProof/>
            <w:webHidden/>
          </w:rPr>
          <w:fldChar w:fldCharType="begin"/>
        </w:r>
        <w:r>
          <w:rPr>
            <w:noProof/>
            <w:webHidden/>
          </w:rPr>
          <w:instrText xml:space="preserve"> PAGEREF _Toc457305669 \h </w:instrText>
        </w:r>
        <w:r>
          <w:rPr>
            <w:noProof/>
            <w:webHidden/>
          </w:rPr>
        </w:r>
        <w:r>
          <w:rPr>
            <w:noProof/>
            <w:webHidden/>
          </w:rPr>
          <w:fldChar w:fldCharType="separate"/>
        </w:r>
        <w:r w:rsidR="00F060BA">
          <w:rPr>
            <w:noProof/>
            <w:webHidden/>
          </w:rPr>
          <w:t>51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0" w:history="1">
        <w:r w:rsidRPr="00351C11">
          <w:rPr>
            <w:rStyle w:val="Hyperlink"/>
            <w:noProof/>
          </w:rPr>
          <w:t>19.4 Low impact paving</w:t>
        </w:r>
        <w:r>
          <w:rPr>
            <w:noProof/>
            <w:webHidden/>
          </w:rPr>
          <w:tab/>
        </w:r>
        <w:r>
          <w:rPr>
            <w:noProof/>
            <w:webHidden/>
          </w:rPr>
          <w:fldChar w:fldCharType="begin"/>
        </w:r>
        <w:r>
          <w:rPr>
            <w:noProof/>
            <w:webHidden/>
          </w:rPr>
          <w:instrText xml:space="preserve"> PAGEREF _Toc457305670 \h </w:instrText>
        </w:r>
        <w:r>
          <w:rPr>
            <w:noProof/>
            <w:webHidden/>
          </w:rPr>
        </w:r>
        <w:r>
          <w:rPr>
            <w:noProof/>
            <w:webHidden/>
          </w:rPr>
          <w:fldChar w:fldCharType="separate"/>
        </w:r>
        <w:r w:rsidR="00F060BA">
          <w:rPr>
            <w:noProof/>
            <w:webHidden/>
          </w:rPr>
          <w:t>51</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1" w:history="1">
        <w:r w:rsidRPr="00351C11">
          <w:rPr>
            <w:rStyle w:val="Hyperlink"/>
            <w:noProof/>
          </w:rPr>
          <w:t>19.5 Vehicle crossing details</w:t>
        </w:r>
        <w:r>
          <w:rPr>
            <w:noProof/>
            <w:webHidden/>
          </w:rPr>
          <w:tab/>
        </w:r>
        <w:r>
          <w:rPr>
            <w:noProof/>
            <w:webHidden/>
          </w:rPr>
          <w:fldChar w:fldCharType="begin"/>
        </w:r>
        <w:r>
          <w:rPr>
            <w:noProof/>
            <w:webHidden/>
          </w:rPr>
          <w:instrText xml:space="preserve"> PAGEREF _Toc457305671 \h </w:instrText>
        </w:r>
        <w:r>
          <w:rPr>
            <w:noProof/>
            <w:webHidden/>
          </w:rPr>
        </w:r>
        <w:r>
          <w:rPr>
            <w:noProof/>
            <w:webHidden/>
          </w:rPr>
          <w:fldChar w:fldCharType="separate"/>
        </w:r>
        <w:r w:rsidR="00F060BA">
          <w:rPr>
            <w:noProof/>
            <w:webHidden/>
          </w:rPr>
          <w:t>52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2" w:history="1">
        <w:r w:rsidRPr="00351C11">
          <w:rPr>
            <w:rStyle w:val="Hyperlink"/>
            <w:noProof/>
          </w:rPr>
          <w:t>http://www.maroondah.vic.gov.au/EngineeringStandardDrawings.aspx</w:t>
        </w:r>
        <w:r>
          <w:rPr>
            <w:noProof/>
            <w:webHidden/>
          </w:rPr>
          <w:tab/>
        </w:r>
        <w:r>
          <w:rPr>
            <w:noProof/>
            <w:webHidden/>
          </w:rPr>
          <w:fldChar w:fldCharType="begin"/>
        </w:r>
        <w:r>
          <w:rPr>
            <w:noProof/>
            <w:webHidden/>
          </w:rPr>
          <w:instrText xml:space="preserve"> PAGEREF _Toc457305672 \h </w:instrText>
        </w:r>
        <w:r>
          <w:rPr>
            <w:noProof/>
            <w:webHidden/>
          </w:rPr>
        </w:r>
        <w:r>
          <w:rPr>
            <w:noProof/>
            <w:webHidden/>
          </w:rPr>
          <w:fldChar w:fldCharType="separate"/>
        </w:r>
        <w:r w:rsidR="00F060BA">
          <w:rPr>
            <w:noProof/>
            <w:webHidden/>
          </w:rPr>
          <w:t>52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3" w:history="1">
        <w:r w:rsidRPr="00351C11">
          <w:rPr>
            <w:rStyle w:val="Hyperlink"/>
            <w:noProof/>
          </w:rPr>
          <w:t>19.6 Car park signage and linemarking</w:t>
        </w:r>
        <w:r>
          <w:rPr>
            <w:noProof/>
            <w:webHidden/>
          </w:rPr>
          <w:tab/>
        </w:r>
        <w:r>
          <w:rPr>
            <w:noProof/>
            <w:webHidden/>
          </w:rPr>
          <w:fldChar w:fldCharType="begin"/>
        </w:r>
        <w:r>
          <w:rPr>
            <w:noProof/>
            <w:webHidden/>
          </w:rPr>
          <w:instrText xml:space="preserve"> PAGEREF _Toc457305673 \h </w:instrText>
        </w:r>
        <w:r>
          <w:rPr>
            <w:noProof/>
            <w:webHidden/>
          </w:rPr>
        </w:r>
        <w:r>
          <w:rPr>
            <w:noProof/>
            <w:webHidden/>
          </w:rPr>
          <w:fldChar w:fldCharType="separate"/>
        </w:r>
        <w:r w:rsidR="00F060BA">
          <w:rPr>
            <w:noProof/>
            <w:webHidden/>
          </w:rPr>
          <w:t>52</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4" w:history="1">
        <w:r w:rsidRPr="00351C11">
          <w:rPr>
            <w:rStyle w:val="Hyperlink"/>
            <w:noProof/>
          </w:rPr>
          <w:t>20. Required notes on paving and drainage plans</w:t>
        </w:r>
        <w:r>
          <w:rPr>
            <w:noProof/>
            <w:webHidden/>
          </w:rPr>
          <w:tab/>
        </w:r>
        <w:r>
          <w:rPr>
            <w:noProof/>
            <w:webHidden/>
          </w:rPr>
          <w:fldChar w:fldCharType="begin"/>
        </w:r>
        <w:r>
          <w:rPr>
            <w:noProof/>
            <w:webHidden/>
          </w:rPr>
          <w:instrText xml:space="preserve"> PAGEREF _Toc457305674 \h </w:instrText>
        </w:r>
        <w:r>
          <w:rPr>
            <w:noProof/>
            <w:webHidden/>
          </w:rPr>
        </w:r>
        <w:r>
          <w:rPr>
            <w:noProof/>
            <w:webHidden/>
          </w:rPr>
          <w:fldChar w:fldCharType="separate"/>
        </w:r>
        <w:r w:rsidR="00F060BA">
          <w:rPr>
            <w:noProof/>
            <w:webHidden/>
          </w:rPr>
          <w:t>54</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75" w:history="1">
        <w:r w:rsidRPr="00351C11">
          <w:rPr>
            <w:rStyle w:val="Hyperlink"/>
            <w:noProof/>
          </w:rPr>
          <w:t>21. Lodging of drainage design plans to Council for approval</w:t>
        </w:r>
        <w:r>
          <w:rPr>
            <w:noProof/>
            <w:webHidden/>
          </w:rPr>
          <w:tab/>
        </w:r>
        <w:r>
          <w:rPr>
            <w:noProof/>
            <w:webHidden/>
          </w:rPr>
          <w:fldChar w:fldCharType="begin"/>
        </w:r>
        <w:r>
          <w:rPr>
            <w:noProof/>
            <w:webHidden/>
          </w:rPr>
          <w:instrText xml:space="preserve"> PAGEREF _Toc457305675 \h </w:instrText>
        </w:r>
        <w:r>
          <w:rPr>
            <w:noProof/>
            <w:webHidden/>
          </w:rPr>
        </w:r>
        <w:r>
          <w:rPr>
            <w:noProof/>
            <w:webHidden/>
          </w:rPr>
          <w:fldChar w:fldCharType="separate"/>
        </w:r>
        <w:r w:rsidR="00F060BA">
          <w:rPr>
            <w:noProof/>
            <w:webHidden/>
          </w:rPr>
          <w:t>55</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6" w:history="1">
        <w:r w:rsidRPr="00351C11">
          <w:rPr>
            <w:rStyle w:val="Hyperlink"/>
            <w:noProof/>
          </w:rPr>
          <w:t>21.1 Payment of plan checking fee</w:t>
        </w:r>
        <w:r>
          <w:rPr>
            <w:noProof/>
            <w:webHidden/>
          </w:rPr>
          <w:tab/>
        </w:r>
        <w:r>
          <w:rPr>
            <w:noProof/>
            <w:webHidden/>
          </w:rPr>
          <w:fldChar w:fldCharType="begin"/>
        </w:r>
        <w:r>
          <w:rPr>
            <w:noProof/>
            <w:webHidden/>
          </w:rPr>
          <w:instrText xml:space="preserve"> PAGEREF _Toc457305676 \h </w:instrText>
        </w:r>
        <w:r>
          <w:rPr>
            <w:noProof/>
            <w:webHidden/>
          </w:rPr>
        </w:r>
        <w:r>
          <w:rPr>
            <w:noProof/>
            <w:webHidden/>
          </w:rPr>
          <w:fldChar w:fldCharType="separate"/>
        </w:r>
        <w:r w:rsidR="00F060BA">
          <w:rPr>
            <w:noProof/>
            <w:webHidden/>
          </w:rPr>
          <w:t>55</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7" w:history="1">
        <w:r w:rsidRPr="00351C11">
          <w:rPr>
            <w:rStyle w:val="Hyperlink"/>
            <w:noProof/>
          </w:rPr>
          <w:t>21.2 Paving and drainage plans size and format</w:t>
        </w:r>
        <w:r>
          <w:rPr>
            <w:noProof/>
            <w:webHidden/>
          </w:rPr>
          <w:tab/>
        </w:r>
        <w:r>
          <w:rPr>
            <w:noProof/>
            <w:webHidden/>
          </w:rPr>
          <w:fldChar w:fldCharType="begin"/>
        </w:r>
        <w:r>
          <w:rPr>
            <w:noProof/>
            <w:webHidden/>
          </w:rPr>
          <w:instrText xml:space="preserve"> PAGEREF _Toc457305677 \h </w:instrText>
        </w:r>
        <w:r>
          <w:rPr>
            <w:noProof/>
            <w:webHidden/>
          </w:rPr>
        </w:r>
        <w:r>
          <w:rPr>
            <w:noProof/>
            <w:webHidden/>
          </w:rPr>
          <w:fldChar w:fldCharType="separate"/>
        </w:r>
        <w:r w:rsidR="00F060BA">
          <w:rPr>
            <w:noProof/>
            <w:webHidden/>
          </w:rPr>
          <w:t>55</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78" w:history="1">
        <w:r w:rsidRPr="00351C11">
          <w:rPr>
            <w:rStyle w:val="Hyperlink"/>
            <w:noProof/>
          </w:rPr>
          <w:t>22. Construction works</w:t>
        </w:r>
        <w:r>
          <w:rPr>
            <w:noProof/>
            <w:webHidden/>
          </w:rPr>
          <w:tab/>
        </w:r>
        <w:r>
          <w:rPr>
            <w:noProof/>
            <w:webHidden/>
          </w:rPr>
          <w:fldChar w:fldCharType="begin"/>
        </w:r>
        <w:r>
          <w:rPr>
            <w:noProof/>
            <w:webHidden/>
          </w:rPr>
          <w:instrText xml:space="preserve"> PAGEREF _Toc457305678 \h </w:instrText>
        </w:r>
        <w:r>
          <w:rPr>
            <w:noProof/>
            <w:webHidden/>
          </w:rPr>
        </w:r>
        <w:r>
          <w:rPr>
            <w:noProof/>
            <w:webHidden/>
          </w:rPr>
          <w:fldChar w:fldCharType="separate"/>
        </w:r>
        <w:r w:rsidR="00F060BA">
          <w:rPr>
            <w:noProof/>
            <w:webHidden/>
          </w:rPr>
          <w:t>56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79" w:history="1">
        <w:r w:rsidRPr="00351C11">
          <w:rPr>
            <w:rStyle w:val="Hyperlink"/>
            <w:noProof/>
          </w:rPr>
          <w:t>22.1 Road/asset opening permit</w:t>
        </w:r>
        <w:r>
          <w:rPr>
            <w:noProof/>
            <w:webHidden/>
          </w:rPr>
          <w:tab/>
        </w:r>
        <w:r>
          <w:rPr>
            <w:noProof/>
            <w:webHidden/>
          </w:rPr>
          <w:fldChar w:fldCharType="begin"/>
        </w:r>
        <w:r>
          <w:rPr>
            <w:noProof/>
            <w:webHidden/>
          </w:rPr>
          <w:instrText xml:space="preserve"> PAGEREF _Toc457305679 \h </w:instrText>
        </w:r>
        <w:r>
          <w:rPr>
            <w:noProof/>
            <w:webHidden/>
          </w:rPr>
        </w:r>
        <w:r>
          <w:rPr>
            <w:noProof/>
            <w:webHidden/>
          </w:rPr>
          <w:fldChar w:fldCharType="separate"/>
        </w:r>
        <w:r w:rsidR="00F060BA">
          <w:rPr>
            <w:noProof/>
            <w:webHidden/>
          </w:rPr>
          <w:t>56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80" w:history="1">
        <w:r w:rsidRPr="00351C11">
          <w:rPr>
            <w:rStyle w:val="Hyperlink"/>
            <w:noProof/>
          </w:rPr>
          <w:t>22.2 Vehicle crossing permit</w:t>
        </w:r>
        <w:r>
          <w:rPr>
            <w:noProof/>
            <w:webHidden/>
          </w:rPr>
          <w:tab/>
        </w:r>
        <w:r>
          <w:rPr>
            <w:noProof/>
            <w:webHidden/>
          </w:rPr>
          <w:fldChar w:fldCharType="begin"/>
        </w:r>
        <w:r>
          <w:rPr>
            <w:noProof/>
            <w:webHidden/>
          </w:rPr>
          <w:instrText xml:space="preserve"> PAGEREF _Toc457305680 \h </w:instrText>
        </w:r>
        <w:r>
          <w:rPr>
            <w:noProof/>
            <w:webHidden/>
          </w:rPr>
        </w:r>
        <w:r>
          <w:rPr>
            <w:noProof/>
            <w:webHidden/>
          </w:rPr>
          <w:fldChar w:fldCharType="separate"/>
        </w:r>
        <w:r w:rsidR="00F060BA">
          <w:rPr>
            <w:noProof/>
            <w:webHidden/>
          </w:rPr>
          <w:t>56</w:t>
        </w:r>
        <w:r>
          <w:rPr>
            <w:noProof/>
            <w:webHidden/>
          </w:rPr>
          <w:fldChar w:fldCharType="end"/>
        </w:r>
      </w:hyperlink>
    </w:p>
    <w:p w:rsidR="00B8108F" w:rsidRDefault="00B8108F">
      <w:pPr>
        <w:pStyle w:val="TOC2"/>
        <w:rPr>
          <w:rFonts w:asciiTheme="minorHAnsi" w:hAnsiTheme="minorHAnsi"/>
          <w:noProof/>
          <w:sz w:val="22"/>
          <w:lang w:val="en-AU" w:eastAsia="en-AU" w:bidi="ar-SA"/>
        </w:rPr>
      </w:pPr>
      <w:hyperlink w:anchor="_Toc457305681" w:history="1">
        <w:r w:rsidRPr="00351C11">
          <w:rPr>
            <w:rStyle w:val="Hyperlink"/>
            <w:noProof/>
          </w:rPr>
          <w:t>22.3 Traffic management/road and footpath closure permits</w:t>
        </w:r>
        <w:r>
          <w:rPr>
            <w:noProof/>
            <w:webHidden/>
          </w:rPr>
          <w:tab/>
        </w:r>
        <w:r>
          <w:rPr>
            <w:noProof/>
            <w:webHidden/>
          </w:rPr>
          <w:fldChar w:fldCharType="begin"/>
        </w:r>
        <w:r>
          <w:rPr>
            <w:noProof/>
            <w:webHidden/>
          </w:rPr>
          <w:instrText xml:space="preserve"> PAGEREF _Toc457305681 \h </w:instrText>
        </w:r>
        <w:r>
          <w:rPr>
            <w:noProof/>
            <w:webHidden/>
          </w:rPr>
        </w:r>
        <w:r>
          <w:rPr>
            <w:noProof/>
            <w:webHidden/>
          </w:rPr>
          <w:fldChar w:fldCharType="separate"/>
        </w:r>
        <w:r w:rsidR="00F060BA">
          <w:rPr>
            <w:noProof/>
            <w:webHidden/>
          </w:rPr>
          <w:t>56</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82" w:history="1">
        <w:r w:rsidRPr="00351C11">
          <w:rPr>
            <w:rStyle w:val="Hyperlink"/>
            <w:noProof/>
          </w:rPr>
          <w:t>23. Inspection of completed works</w:t>
        </w:r>
        <w:r>
          <w:rPr>
            <w:noProof/>
            <w:webHidden/>
          </w:rPr>
          <w:tab/>
        </w:r>
        <w:r>
          <w:rPr>
            <w:noProof/>
            <w:webHidden/>
          </w:rPr>
          <w:fldChar w:fldCharType="begin"/>
        </w:r>
        <w:r>
          <w:rPr>
            <w:noProof/>
            <w:webHidden/>
          </w:rPr>
          <w:instrText xml:space="preserve"> PAGEREF _Toc457305682 \h </w:instrText>
        </w:r>
        <w:r>
          <w:rPr>
            <w:noProof/>
            <w:webHidden/>
          </w:rPr>
        </w:r>
        <w:r>
          <w:rPr>
            <w:noProof/>
            <w:webHidden/>
          </w:rPr>
          <w:fldChar w:fldCharType="separate"/>
        </w:r>
        <w:r w:rsidR="00F060BA">
          <w:rPr>
            <w:noProof/>
            <w:webHidden/>
          </w:rPr>
          <w:t>57</w:t>
        </w:r>
        <w:r>
          <w:rPr>
            <w:noProof/>
            <w:webHidden/>
          </w:rPr>
          <w:fldChar w:fldCharType="end"/>
        </w:r>
      </w:hyperlink>
    </w:p>
    <w:p w:rsidR="00B8108F" w:rsidRDefault="00B8108F">
      <w:pPr>
        <w:pStyle w:val="TOC1"/>
        <w:rPr>
          <w:rFonts w:asciiTheme="minorHAnsi" w:hAnsiTheme="minorHAnsi"/>
          <w:noProof/>
          <w:sz w:val="22"/>
          <w:lang w:val="en-AU" w:eastAsia="en-AU" w:bidi="ar-SA"/>
        </w:rPr>
      </w:pPr>
      <w:hyperlink w:anchor="_Toc457305683" w:history="1">
        <w:r w:rsidRPr="00351C11">
          <w:rPr>
            <w:rStyle w:val="Hyperlink"/>
            <w:noProof/>
          </w:rPr>
          <w:t>24. Engineering Development Design Checklist</w:t>
        </w:r>
        <w:r>
          <w:rPr>
            <w:noProof/>
            <w:webHidden/>
          </w:rPr>
          <w:tab/>
        </w:r>
        <w:r>
          <w:rPr>
            <w:noProof/>
            <w:webHidden/>
          </w:rPr>
          <w:fldChar w:fldCharType="begin"/>
        </w:r>
        <w:r>
          <w:rPr>
            <w:noProof/>
            <w:webHidden/>
          </w:rPr>
          <w:instrText xml:space="preserve"> PAGEREF _Toc457305683 \h </w:instrText>
        </w:r>
        <w:r>
          <w:rPr>
            <w:noProof/>
            <w:webHidden/>
          </w:rPr>
        </w:r>
        <w:r>
          <w:rPr>
            <w:noProof/>
            <w:webHidden/>
          </w:rPr>
          <w:fldChar w:fldCharType="separate"/>
        </w:r>
        <w:r w:rsidR="00F060BA">
          <w:rPr>
            <w:noProof/>
            <w:webHidden/>
          </w:rPr>
          <w:t>58</w:t>
        </w:r>
        <w:r>
          <w:rPr>
            <w:noProof/>
            <w:webHidden/>
          </w:rPr>
          <w:fldChar w:fldCharType="end"/>
        </w:r>
      </w:hyperlink>
    </w:p>
    <w:p w:rsidR="00233C1F" w:rsidRPr="001A5C91" w:rsidRDefault="00B8108F" w:rsidP="00233C1F">
      <w:pPr>
        <w:rPr>
          <w:rFonts w:eastAsia="Times New Roman" w:cs="Arial"/>
          <w:szCs w:val="24"/>
          <w:lang w:val="en-AU"/>
        </w:rPr>
      </w:pPr>
      <w:r>
        <w:rPr>
          <w:rFonts w:eastAsia="Times New Roman" w:cs="Arial"/>
          <w:szCs w:val="24"/>
          <w:lang w:val="en-AU"/>
        </w:rPr>
        <w:fldChar w:fldCharType="end"/>
      </w:r>
    </w:p>
    <w:p w:rsidR="00DC074E" w:rsidRPr="00AB31DC" w:rsidRDefault="00AA5EA2" w:rsidP="007C31D6">
      <w:pPr>
        <w:spacing w:after="200" w:line="276" w:lineRule="auto"/>
        <w:jc w:val="left"/>
        <w:rPr>
          <w:rFonts w:eastAsia="Times New Roman" w:cs="Arial"/>
          <w:sz w:val="20"/>
          <w:szCs w:val="20"/>
          <w:lang w:val="en-AU"/>
        </w:rPr>
      </w:pPr>
      <w:r w:rsidRPr="005F6FD0">
        <w:rPr>
          <w:rFonts w:eastAsia="Times New Roman" w:cs="Arial"/>
          <w:color w:val="FF0000"/>
          <w:sz w:val="20"/>
          <w:szCs w:val="20"/>
          <w:lang w:val="en-AU"/>
        </w:rPr>
        <w:br w:type="page"/>
      </w:r>
    </w:p>
    <w:p w:rsidR="002313F1" w:rsidRPr="001873A9" w:rsidRDefault="002313F1" w:rsidP="002313F1">
      <w:pPr>
        <w:spacing w:after="200" w:line="276" w:lineRule="auto"/>
        <w:jc w:val="left"/>
        <w:rPr>
          <w:b/>
          <w:sz w:val="32"/>
          <w:szCs w:val="32"/>
          <w:lang w:val="en-AU"/>
        </w:rPr>
      </w:pPr>
      <w:r w:rsidRPr="001873A9">
        <w:rPr>
          <w:b/>
          <w:sz w:val="32"/>
          <w:szCs w:val="32"/>
          <w:lang w:val="en-AU"/>
        </w:rPr>
        <w:lastRenderedPageBreak/>
        <w:t>Figures</w:t>
      </w:r>
    </w:p>
    <w:p w:rsidR="00974D65" w:rsidRDefault="002313F1" w:rsidP="002313F1">
      <w:pPr>
        <w:spacing w:after="200" w:line="276" w:lineRule="auto"/>
        <w:jc w:val="left"/>
        <w:rPr>
          <w:lang w:val="en-AU"/>
        </w:rPr>
      </w:pPr>
      <w:r w:rsidRPr="000704A3">
        <w:rPr>
          <w:lang w:val="en-AU"/>
        </w:rPr>
        <w:fldChar w:fldCharType="begin"/>
      </w:r>
      <w:r w:rsidRPr="000704A3">
        <w:rPr>
          <w:lang w:val="en-AU"/>
        </w:rPr>
        <w:instrText xml:space="preserve"> TOC \o "1-4" \h \z \u </w:instrText>
      </w:r>
      <w:r w:rsidRPr="000704A3">
        <w:rPr>
          <w:lang w:val="en-AU"/>
        </w:rPr>
        <w:fldChar w:fldCharType="separate"/>
      </w:r>
      <w:hyperlink w:anchor="_Toc457302608" w:history="1">
        <w:r w:rsidRPr="000704A3">
          <w:rPr>
            <w:rStyle w:val="Hyperlink"/>
          </w:rPr>
          <w:t>Figure 1 – Typical pipe to pipe connection</w:t>
        </w:r>
        <w:r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CF7ED3">
          <w:rPr>
            <w:rStyle w:val="Hyperlink"/>
            <w:webHidden/>
          </w:rPr>
          <w:t>12</w:t>
        </w:r>
      </w:hyperlink>
    </w:p>
    <w:p w:rsidR="002313F1" w:rsidRPr="000704A3" w:rsidRDefault="002313F1" w:rsidP="002313F1">
      <w:pPr>
        <w:spacing w:after="200" w:line="276" w:lineRule="auto"/>
        <w:jc w:val="left"/>
        <w:rPr>
          <w:lang w:val="en-AU"/>
        </w:rPr>
      </w:pPr>
      <w:hyperlink w:anchor="_Toc457302611" w:history="1">
        <w:r w:rsidRPr="000704A3">
          <w:rPr>
            <w:rStyle w:val="Hyperlink"/>
          </w:rPr>
          <w:t>Figure 2 – Creation of a new pit over an existing drain</w:t>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Pr="000704A3">
          <w:rPr>
            <w:rStyle w:val="Hyperlink"/>
            <w:webHidden/>
          </w:rPr>
          <w:tab/>
        </w:r>
        <w:r w:rsidR="00CF7ED3">
          <w:rPr>
            <w:rStyle w:val="Hyperlink"/>
            <w:webHidden/>
          </w:rPr>
          <w:t>13</w:t>
        </w:r>
      </w:hyperlink>
    </w:p>
    <w:p w:rsidR="002313F1" w:rsidRPr="000704A3" w:rsidRDefault="002313F1" w:rsidP="002313F1">
      <w:pPr>
        <w:spacing w:after="200" w:line="276" w:lineRule="auto"/>
        <w:jc w:val="left"/>
        <w:rPr>
          <w:lang w:val="en-AU"/>
        </w:rPr>
      </w:pPr>
      <w:hyperlink w:anchor="_Toc457302613" w:history="1">
        <w:r w:rsidRPr="000704A3">
          <w:rPr>
            <w:rStyle w:val="Hyperlink"/>
          </w:rPr>
          <w:t>Figure 3 – Full height kerb adaptor</w:t>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Pr="000704A3">
          <w:rPr>
            <w:rStyle w:val="Hyperlink"/>
            <w:webHidden/>
          </w:rPr>
          <w:tab/>
        </w:r>
        <w:r w:rsidR="00CF7ED3">
          <w:rPr>
            <w:rStyle w:val="Hyperlink"/>
            <w:webHidden/>
          </w:rPr>
          <w:t>13</w:t>
        </w:r>
      </w:hyperlink>
    </w:p>
    <w:p w:rsidR="002313F1" w:rsidRPr="000704A3" w:rsidRDefault="002313F1" w:rsidP="002313F1">
      <w:pPr>
        <w:spacing w:after="200" w:line="276" w:lineRule="auto"/>
        <w:jc w:val="left"/>
        <w:rPr>
          <w:lang w:val="en-AU"/>
        </w:rPr>
      </w:pPr>
      <w:hyperlink w:anchor="_Toc457302615" w:history="1">
        <w:r w:rsidRPr="000704A3">
          <w:rPr>
            <w:rStyle w:val="Hyperlink"/>
          </w:rPr>
          <w:t>Figure 4 – Typical creek or table drain connection</w:t>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Pr="000704A3">
          <w:rPr>
            <w:rStyle w:val="Hyperlink"/>
            <w:webHidden/>
          </w:rPr>
          <w:tab/>
        </w:r>
        <w:r w:rsidR="00CF7ED3">
          <w:rPr>
            <w:rStyle w:val="Hyperlink"/>
            <w:webHidden/>
          </w:rPr>
          <w:t>14</w:t>
        </w:r>
      </w:hyperlink>
    </w:p>
    <w:p w:rsidR="002313F1" w:rsidRPr="000704A3" w:rsidRDefault="002313F1" w:rsidP="002313F1">
      <w:pPr>
        <w:spacing w:after="200" w:line="276" w:lineRule="auto"/>
        <w:jc w:val="left"/>
        <w:rPr>
          <w:lang w:val="en-AU"/>
        </w:rPr>
      </w:pPr>
      <w:hyperlink w:anchor="_Toc457302619" w:history="1">
        <w:r w:rsidRPr="000704A3">
          <w:rPr>
            <w:rStyle w:val="Hyperlink"/>
          </w:rPr>
          <w:t>Figure 5 – Typical drainage trench pipe bedding</w:t>
        </w:r>
        <w:r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CF7ED3">
          <w:rPr>
            <w:rStyle w:val="Hyperlink"/>
            <w:webHidden/>
          </w:rPr>
          <w:t>16</w:t>
        </w:r>
      </w:hyperlink>
    </w:p>
    <w:p w:rsidR="002313F1" w:rsidRPr="000704A3" w:rsidRDefault="002313F1" w:rsidP="002313F1">
      <w:pPr>
        <w:spacing w:after="200" w:line="276" w:lineRule="auto"/>
        <w:jc w:val="left"/>
        <w:rPr>
          <w:lang w:val="en-AU"/>
        </w:rPr>
      </w:pPr>
      <w:hyperlink w:anchor="_Toc457302620" w:history="1">
        <w:r w:rsidRPr="000704A3">
          <w:rPr>
            <w:rStyle w:val="Hyperlink"/>
          </w:rPr>
          <w:t>Figure 6 – New pipe and pit construction</w:t>
        </w:r>
        <w:r w:rsidRPr="000704A3">
          <w:rPr>
            <w:rStyle w:val="Hyperlink"/>
            <w:webHidden/>
          </w:rPr>
          <w:tab/>
        </w:r>
        <w:r w:rsidR="00974D65">
          <w:rPr>
            <w:rStyle w:val="Hyperlink"/>
            <w:webHidden/>
          </w:rPr>
          <w:tab/>
        </w:r>
        <w:r w:rsidR="00974D65">
          <w:rPr>
            <w:rStyle w:val="Hyperlink"/>
            <w:webHidden/>
          </w:rPr>
          <w:tab/>
        </w:r>
        <w:r w:rsidR="00974D65">
          <w:rPr>
            <w:rStyle w:val="Hyperlink"/>
            <w:webHidden/>
          </w:rPr>
          <w:tab/>
        </w:r>
        <w:r w:rsidR="00974D65">
          <w:rPr>
            <w:rStyle w:val="Hyperlink"/>
            <w:webHidden/>
          </w:rPr>
          <w:tab/>
        </w:r>
        <w:r w:rsidR="00974D65">
          <w:rPr>
            <w:rStyle w:val="Hyperlink"/>
            <w:webHidden/>
          </w:rPr>
          <w:tab/>
        </w:r>
        <w:r w:rsidR="00974D65">
          <w:rPr>
            <w:rStyle w:val="Hyperlink"/>
            <w:webHidden/>
          </w:rPr>
          <w:tab/>
        </w:r>
        <w:r w:rsidR="00CF7ED3">
          <w:rPr>
            <w:rStyle w:val="Hyperlink"/>
            <w:webHidden/>
          </w:rPr>
          <w:t>16</w:t>
        </w:r>
      </w:hyperlink>
    </w:p>
    <w:p w:rsidR="002313F1" w:rsidRPr="000704A3" w:rsidRDefault="002313F1" w:rsidP="002313F1">
      <w:pPr>
        <w:spacing w:after="200" w:line="276" w:lineRule="auto"/>
        <w:jc w:val="left"/>
        <w:rPr>
          <w:lang w:val="en-AU"/>
        </w:rPr>
      </w:pPr>
      <w:hyperlink w:anchor="_Toc457302621" w:history="1">
        <w:r w:rsidRPr="000704A3">
          <w:rPr>
            <w:rStyle w:val="Hyperlink"/>
          </w:rPr>
          <w:t>Figure 7 – Inspection of new pit formwork</w:t>
        </w:r>
        <w:r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0704A3" w:rsidRPr="000704A3">
          <w:rPr>
            <w:rStyle w:val="Hyperlink"/>
            <w:webHidden/>
          </w:rPr>
          <w:tab/>
        </w:r>
        <w:r w:rsidR="00CF7ED3">
          <w:rPr>
            <w:rStyle w:val="Hyperlink"/>
            <w:webHidden/>
          </w:rPr>
          <w:t>16</w:t>
        </w:r>
      </w:hyperlink>
    </w:p>
    <w:p w:rsidR="002313F1" w:rsidRPr="000704A3" w:rsidRDefault="002313F1" w:rsidP="002313F1">
      <w:pPr>
        <w:spacing w:after="200" w:line="276" w:lineRule="auto"/>
        <w:jc w:val="left"/>
        <w:rPr>
          <w:lang w:val="en-AU"/>
        </w:rPr>
      </w:pPr>
      <w:hyperlink w:anchor="_Toc457302623" w:history="1">
        <w:r w:rsidRPr="000704A3">
          <w:rPr>
            <w:rStyle w:val="Hyperlink"/>
          </w:rPr>
          <w:t>Figure 8 – Extract from a CCTV report</w:t>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Pr="000704A3">
          <w:rPr>
            <w:rStyle w:val="Hyperlink"/>
            <w:webHidden/>
          </w:rPr>
          <w:tab/>
        </w:r>
        <w:r w:rsidR="00CF7ED3">
          <w:rPr>
            <w:rStyle w:val="Hyperlink"/>
            <w:webHidden/>
          </w:rPr>
          <w:t>17</w:t>
        </w:r>
      </w:hyperlink>
    </w:p>
    <w:p w:rsidR="002313F1" w:rsidRPr="000704A3" w:rsidRDefault="002313F1" w:rsidP="002313F1">
      <w:pPr>
        <w:spacing w:after="200" w:line="276" w:lineRule="auto"/>
        <w:jc w:val="left"/>
        <w:rPr>
          <w:lang w:val="en-AU"/>
        </w:rPr>
      </w:pPr>
      <w:hyperlink w:anchor="_Toc457302640" w:history="1">
        <w:r w:rsidRPr="000704A3">
          <w:rPr>
            <w:rStyle w:val="Hyperlink"/>
          </w:rPr>
          <w:t>Figure 9 – Formal trash gate</w:t>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Pr="000704A3">
          <w:rPr>
            <w:rStyle w:val="Hyperlink"/>
            <w:webHidden/>
          </w:rPr>
          <w:tab/>
        </w:r>
        <w:r w:rsidR="00CF7ED3">
          <w:rPr>
            <w:rStyle w:val="Hyperlink"/>
            <w:webHidden/>
          </w:rPr>
          <w:t>24</w:t>
        </w:r>
      </w:hyperlink>
    </w:p>
    <w:p w:rsidR="002313F1" w:rsidRPr="000704A3" w:rsidRDefault="002313F1" w:rsidP="002313F1">
      <w:pPr>
        <w:spacing w:after="200" w:line="276" w:lineRule="auto"/>
        <w:jc w:val="left"/>
        <w:rPr>
          <w:lang w:val="en-AU"/>
        </w:rPr>
      </w:pPr>
      <w:hyperlink w:anchor="_Toc457302642" w:history="1">
        <w:r w:rsidRPr="000704A3">
          <w:rPr>
            <w:rStyle w:val="Hyperlink"/>
          </w:rPr>
          <w:t>Figure 10 – Typical rainwater tank design</w:t>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000704A3" w:rsidRPr="000704A3">
          <w:rPr>
            <w:rStyle w:val="Hyperlink"/>
          </w:rPr>
          <w:tab/>
        </w:r>
        <w:r w:rsidRPr="000704A3">
          <w:rPr>
            <w:rStyle w:val="Hyperlink"/>
            <w:webHidden/>
          </w:rPr>
          <w:tab/>
        </w:r>
        <w:r w:rsidR="00CF7ED3">
          <w:rPr>
            <w:rStyle w:val="Hyperlink"/>
            <w:webHidden/>
          </w:rPr>
          <w:t>26</w:t>
        </w:r>
      </w:hyperlink>
    </w:p>
    <w:p w:rsidR="000704A3" w:rsidRPr="000704A3" w:rsidRDefault="002313F1" w:rsidP="000704A3">
      <w:pPr>
        <w:spacing w:after="200" w:line="276" w:lineRule="auto"/>
        <w:rPr>
          <w:lang w:val="en-AU"/>
        </w:rPr>
      </w:pPr>
      <w:r w:rsidRPr="000704A3">
        <w:rPr>
          <w:lang w:val="en-AU"/>
        </w:rPr>
        <w:fldChar w:fldCharType="end"/>
      </w:r>
      <w:r w:rsidR="000704A3">
        <w:rPr>
          <w:lang w:val="en-AU"/>
        </w:rPr>
        <w:t>Figure 11</w:t>
      </w:r>
      <w:r w:rsidR="008103B1" w:rsidRPr="008103B1">
        <w:rPr>
          <w:lang w:val="en-AU"/>
        </w:rPr>
        <w:t>–</w:t>
      </w:r>
      <w:r w:rsidR="000704A3">
        <w:rPr>
          <w:lang w:val="en-AU"/>
        </w:rPr>
        <w:t xml:space="preserve"> Typical tank slow release orifice</w:t>
      </w:r>
      <w:r w:rsidR="000704A3">
        <w:rPr>
          <w:lang w:val="en-AU"/>
        </w:rPr>
        <w:tab/>
      </w:r>
      <w:r w:rsidR="000704A3">
        <w:rPr>
          <w:lang w:val="en-AU"/>
        </w:rPr>
        <w:tab/>
      </w:r>
      <w:r w:rsidR="000704A3">
        <w:rPr>
          <w:lang w:val="en-AU"/>
        </w:rPr>
        <w:tab/>
      </w:r>
      <w:r w:rsidR="000704A3">
        <w:rPr>
          <w:lang w:val="en-AU"/>
        </w:rPr>
        <w:tab/>
      </w:r>
      <w:r w:rsidR="000704A3">
        <w:rPr>
          <w:lang w:val="en-AU"/>
        </w:rPr>
        <w:tab/>
      </w:r>
      <w:r w:rsidR="000704A3">
        <w:rPr>
          <w:lang w:val="en-AU"/>
        </w:rPr>
        <w:tab/>
      </w:r>
      <w:r w:rsidR="00CF7ED3">
        <w:rPr>
          <w:lang w:val="en-AU"/>
        </w:rPr>
        <w:t>26</w:t>
      </w:r>
      <w:r w:rsidR="000704A3" w:rsidRPr="000704A3">
        <w:rPr>
          <w:lang w:val="en-AU"/>
        </w:rPr>
        <w:fldChar w:fldCharType="begin"/>
      </w:r>
      <w:r w:rsidR="000704A3" w:rsidRPr="000704A3">
        <w:rPr>
          <w:lang w:val="en-AU"/>
        </w:rPr>
        <w:instrText xml:space="preserve"> TOC \o "1-4" \h \z \u </w:instrText>
      </w:r>
      <w:r w:rsidR="000704A3" w:rsidRPr="000704A3">
        <w:rPr>
          <w:lang w:val="en-AU"/>
        </w:rPr>
        <w:fldChar w:fldCharType="separate"/>
      </w:r>
    </w:p>
    <w:p w:rsidR="000704A3" w:rsidRPr="000704A3" w:rsidRDefault="000704A3" w:rsidP="000704A3">
      <w:pPr>
        <w:spacing w:after="200" w:line="276" w:lineRule="auto"/>
        <w:jc w:val="left"/>
        <w:rPr>
          <w:lang w:val="en-AU"/>
        </w:rPr>
      </w:pPr>
      <w:hyperlink w:anchor="_Toc457302660" w:history="1">
        <w:r w:rsidRPr="000704A3">
          <w:rPr>
            <w:rStyle w:val="Hyperlink"/>
          </w:rPr>
          <w:t>Figure 12 – Typical bike safe trench grate</w:t>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32</w:t>
        </w:r>
      </w:hyperlink>
    </w:p>
    <w:p w:rsidR="000704A3" w:rsidRPr="000704A3" w:rsidRDefault="000704A3" w:rsidP="000704A3">
      <w:pPr>
        <w:spacing w:after="200" w:line="276" w:lineRule="auto"/>
        <w:jc w:val="left"/>
        <w:rPr>
          <w:lang w:val="en-AU"/>
        </w:rPr>
      </w:pPr>
      <w:hyperlink w:anchor="_Toc457302665" w:history="1">
        <w:r w:rsidRPr="000704A3">
          <w:rPr>
            <w:rStyle w:val="Hyperlink"/>
          </w:rPr>
          <w:t>Figure 13 – Typical overland flow paths</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35</w:t>
        </w:r>
      </w:hyperlink>
    </w:p>
    <w:p w:rsidR="000704A3" w:rsidRPr="000704A3" w:rsidRDefault="000704A3" w:rsidP="000704A3">
      <w:pPr>
        <w:spacing w:after="200" w:line="276" w:lineRule="auto"/>
        <w:jc w:val="left"/>
        <w:rPr>
          <w:lang w:val="en-AU"/>
        </w:rPr>
      </w:pPr>
      <w:hyperlink w:anchor="_Toc457302667" w:history="1">
        <w:r w:rsidRPr="000704A3">
          <w:rPr>
            <w:rStyle w:val="Hyperlink"/>
          </w:rPr>
          <w:t>Figure 14 – Development impact on overland flow path</w:t>
        </w:r>
        <w:r w:rsidRPr="000704A3">
          <w:rPr>
            <w:rStyle w:val="Hyperlink"/>
            <w:webHidden/>
          </w:rPr>
          <w:tab/>
        </w:r>
        <w:r>
          <w:rPr>
            <w:rStyle w:val="Hyperlink"/>
            <w:webHidden/>
          </w:rPr>
          <w:tab/>
        </w:r>
        <w:r>
          <w:rPr>
            <w:rStyle w:val="Hyperlink"/>
            <w:webHidden/>
          </w:rPr>
          <w:tab/>
        </w:r>
        <w:r>
          <w:rPr>
            <w:rStyle w:val="Hyperlink"/>
            <w:webHidden/>
          </w:rPr>
          <w:tab/>
        </w:r>
        <w:r w:rsidR="00CF7ED3">
          <w:rPr>
            <w:rStyle w:val="Hyperlink"/>
            <w:webHidden/>
          </w:rPr>
          <w:t>36</w:t>
        </w:r>
      </w:hyperlink>
    </w:p>
    <w:p w:rsidR="000704A3" w:rsidRPr="000704A3" w:rsidRDefault="000704A3" w:rsidP="000704A3">
      <w:pPr>
        <w:spacing w:after="200" w:line="276" w:lineRule="auto"/>
        <w:jc w:val="left"/>
        <w:rPr>
          <w:lang w:val="en-AU"/>
        </w:rPr>
      </w:pPr>
      <w:hyperlink w:anchor="_Toc457302672" w:history="1">
        <w:r w:rsidRPr="000704A3">
          <w:rPr>
            <w:rStyle w:val="Hyperlink"/>
          </w:rPr>
          <w:t>Figure 15 – Freeboard above flood level</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39</w:t>
        </w:r>
      </w:hyperlink>
    </w:p>
    <w:p w:rsidR="000704A3" w:rsidRPr="000704A3" w:rsidRDefault="000704A3" w:rsidP="000704A3">
      <w:pPr>
        <w:spacing w:after="200" w:line="276" w:lineRule="auto"/>
        <w:jc w:val="left"/>
        <w:rPr>
          <w:lang w:val="en-AU"/>
        </w:rPr>
      </w:pPr>
      <w:hyperlink w:anchor="_Toc457302687" w:history="1">
        <w:r w:rsidRPr="000704A3">
          <w:rPr>
            <w:rStyle w:val="Hyperlink"/>
          </w:rPr>
          <w:t>Figure 16 – Typical silt fence installation</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44</w:t>
        </w:r>
      </w:hyperlink>
    </w:p>
    <w:p w:rsidR="000704A3" w:rsidRPr="000704A3" w:rsidRDefault="000704A3" w:rsidP="000704A3">
      <w:pPr>
        <w:spacing w:after="200" w:line="276" w:lineRule="auto"/>
        <w:jc w:val="left"/>
        <w:rPr>
          <w:lang w:val="en-AU"/>
        </w:rPr>
      </w:pPr>
      <w:hyperlink w:anchor="_Toc457302690" w:history="1">
        <w:r w:rsidRPr="000704A3">
          <w:rPr>
            <w:rStyle w:val="Hyperlink"/>
          </w:rPr>
          <w:t>Figure 17 – Typical erosion control details</w:t>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45</w:t>
        </w:r>
      </w:hyperlink>
    </w:p>
    <w:p w:rsidR="000704A3" w:rsidRPr="000704A3" w:rsidRDefault="000704A3" w:rsidP="000704A3">
      <w:pPr>
        <w:spacing w:after="200" w:line="276" w:lineRule="auto"/>
        <w:jc w:val="left"/>
        <w:rPr>
          <w:lang w:val="en-AU"/>
        </w:rPr>
      </w:pPr>
      <w:hyperlink w:anchor="_Toc457302695" w:history="1">
        <w:r w:rsidRPr="000704A3">
          <w:rPr>
            <w:rStyle w:val="Hyperlink"/>
          </w:rPr>
          <w:t>Figure 18 – WSUD rain garden concept</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47</w:t>
        </w:r>
      </w:hyperlink>
    </w:p>
    <w:p w:rsidR="000704A3" w:rsidRPr="000704A3" w:rsidRDefault="000704A3" w:rsidP="000704A3">
      <w:pPr>
        <w:spacing w:after="200" w:line="276" w:lineRule="auto"/>
        <w:jc w:val="left"/>
        <w:rPr>
          <w:lang w:val="en-AU"/>
        </w:rPr>
      </w:pPr>
      <w:hyperlink w:anchor="_Toc457302696" w:history="1">
        <w:r w:rsidRPr="000704A3">
          <w:rPr>
            <w:rStyle w:val="Hyperlink"/>
          </w:rPr>
          <w:t>Figure 19 – Typical MUSIC model</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47</w:t>
        </w:r>
      </w:hyperlink>
    </w:p>
    <w:p w:rsidR="000704A3" w:rsidRPr="000704A3" w:rsidRDefault="000704A3" w:rsidP="000704A3">
      <w:pPr>
        <w:spacing w:after="200" w:line="276" w:lineRule="auto"/>
        <w:jc w:val="left"/>
        <w:rPr>
          <w:lang w:val="en-AU"/>
        </w:rPr>
      </w:pPr>
      <w:hyperlink w:anchor="_Toc457302697" w:history="1">
        <w:r w:rsidRPr="000704A3">
          <w:rPr>
            <w:rStyle w:val="Hyperlink"/>
          </w:rPr>
          <w:t>Figure 20 – STORM calculator</w:t>
        </w:r>
        <w:r>
          <w:rPr>
            <w:rStyle w:val="Hyperlink"/>
          </w:rPr>
          <w:tab/>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48</w:t>
        </w:r>
      </w:hyperlink>
    </w:p>
    <w:p w:rsidR="000704A3" w:rsidRPr="000704A3" w:rsidRDefault="000704A3" w:rsidP="000704A3">
      <w:pPr>
        <w:spacing w:after="200" w:line="276" w:lineRule="auto"/>
        <w:jc w:val="left"/>
        <w:rPr>
          <w:lang w:val="en-AU"/>
        </w:rPr>
      </w:pPr>
      <w:hyperlink w:anchor="_Toc457302699" w:history="1">
        <w:r w:rsidRPr="000704A3">
          <w:rPr>
            <w:rStyle w:val="Hyperlink"/>
          </w:rPr>
          <w:t>Figure 21 – Rainwater tank used for reuse</w:t>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48</w:t>
        </w:r>
      </w:hyperlink>
    </w:p>
    <w:p w:rsidR="000704A3" w:rsidRPr="000704A3" w:rsidRDefault="000704A3" w:rsidP="000704A3">
      <w:pPr>
        <w:spacing w:after="200" w:line="276" w:lineRule="auto"/>
        <w:jc w:val="left"/>
        <w:rPr>
          <w:lang w:val="en-AU"/>
        </w:rPr>
      </w:pPr>
      <w:hyperlink w:anchor="_Toc457302702" w:history="1">
        <w:r w:rsidRPr="000704A3">
          <w:rPr>
            <w:rStyle w:val="Hyperlink"/>
          </w:rPr>
          <w:t>Figure 22 – Typical driveway pavement detail</w:t>
        </w:r>
        <w:r w:rsidRPr="000704A3">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sidR="00CF7ED3">
          <w:rPr>
            <w:rStyle w:val="Hyperlink"/>
            <w:webHidden/>
          </w:rPr>
          <w:t>50</w:t>
        </w:r>
      </w:hyperlink>
    </w:p>
    <w:p w:rsidR="000704A3" w:rsidRPr="000704A3" w:rsidRDefault="000704A3" w:rsidP="000704A3">
      <w:pPr>
        <w:spacing w:after="200" w:line="276" w:lineRule="auto"/>
        <w:jc w:val="left"/>
        <w:rPr>
          <w:lang w:val="en-AU"/>
        </w:rPr>
      </w:pPr>
      <w:hyperlink w:anchor="_Toc457302706" w:history="1">
        <w:r w:rsidRPr="000704A3">
          <w:rPr>
            <w:rStyle w:val="Hyperlink"/>
          </w:rPr>
          <w:t>Figure 23 – Driveway construction</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51</w:t>
        </w:r>
      </w:hyperlink>
    </w:p>
    <w:p w:rsidR="000704A3" w:rsidRPr="000704A3" w:rsidRDefault="000704A3" w:rsidP="000704A3">
      <w:pPr>
        <w:spacing w:after="200" w:line="276" w:lineRule="auto"/>
        <w:jc w:val="left"/>
        <w:rPr>
          <w:lang w:val="en-AU"/>
        </w:rPr>
      </w:pPr>
      <w:hyperlink w:anchor="_Toc457302708" w:history="1">
        <w:r w:rsidRPr="000704A3">
          <w:rPr>
            <w:rStyle w:val="Hyperlink"/>
          </w:rPr>
          <w:t>Figure 24 – An example of low impact pervious pavement</w:t>
        </w:r>
        <w:r>
          <w:rPr>
            <w:rStyle w:val="Hyperlink"/>
          </w:rPr>
          <w:tab/>
        </w:r>
        <w:r>
          <w:rPr>
            <w:rStyle w:val="Hyperlink"/>
          </w:rPr>
          <w:tab/>
        </w:r>
        <w:r>
          <w:rPr>
            <w:rStyle w:val="Hyperlink"/>
          </w:rPr>
          <w:tab/>
        </w:r>
        <w:r w:rsidRPr="000704A3">
          <w:rPr>
            <w:rStyle w:val="Hyperlink"/>
            <w:webHidden/>
          </w:rPr>
          <w:tab/>
        </w:r>
        <w:r w:rsidR="00CF7ED3">
          <w:rPr>
            <w:rStyle w:val="Hyperlink"/>
            <w:webHidden/>
          </w:rPr>
          <w:t>51</w:t>
        </w:r>
      </w:hyperlink>
    </w:p>
    <w:p w:rsidR="000704A3" w:rsidRDefault="000704A3" w:rsidP="000704A3">
      <w:pPr>
        <w:spacing w:after="200" w:line="276" w:lineRule="auto"/>
        <w:jc w:val="left"/>
        <w:rPr>
          <w:lang w:val="en-AU"/>
        </w:rPr>
      </w:pPr>
      <w:hyperlink w:anchor="_Toc457302710" w:history="1">
        <w:r w:rsidRPr="000704A3">
          <w:rPr>
            <w:rStyle w:val="Hyperlink"/>
          </w:rPr>
          <w:t>Figure 25 – Sample vehicle crossing</w:t>
        </w:r>
        <w:r>
          <w:rPr>
            <w:rStyle w:val="Hyperlink"/>
          </w:rPr>
          <w:tab/>
        </w:r>
        <w:r>
          <w:rPr>
            <w:rStyle w:val="Hyperlink"/>
          </w:rPr>
          <w:tab/>
        </w:r>
        <w:r>
          <w:rPr>
            <w:rStyle w:val="Hyperlink"/>
          </w:rPr>
          <w:tab/>
        </w:r>
        <w:r>
          <w:rPr>
            <w:rStyle w:val="Hyperlink"/>
          </w:rPr>
          <w:tab/>
        </w:r>
        <w:r>
          <w:rPr>
            <w:rStyle w:val="Hyperlink"/>
          </w:rPr>
          <w:tab/>
        </w:r>
        <w:r>
          <w:rPr>
            <w:rStyle w:val="Hyperlink"/>
          </w:rPr>
          <w:tab/>
        </w:r>
        <w:r w:rsidRPr="000704A3">
          <w:rPr>
            <w:rStyle w:val="Hyperlink"/>
            <w:webHidden/>
          </w:rPr>
          <w:tab/>
        </w:r>
        <w:r w:rsidR="00CF7ED3">
          <w:rPr>
            <w:rStyle w:val="Hyperlink"/>
            <w:webHidden/>
          </w:rPr>
          <w:t>52</w:t>
        </w:r>
      </w:hyperlink>
    </w:p>
    <w:p w:rsidR="009270A6" w:rsidRDefault="009270A6">
      <w:pPr>
        <w:spacing w:after="200" w:line="276" w:lineRule="auto"/>
        <w:jc w:val="left"/>
        <w:rPr>
          <w:lang w:val="en-AU"/>
        </w:rPr>
      </w:pPr>
      <w:r>
        <w:rPr>
          <w:lang w:val="en-AU"/>
        </w:rPr>
        <w:br w:type="page"/>
      </w:r>
    </w:p>
    <w:p w:rsidR="00E22594" w:rsidRDefault="009270A6" w:rsidP="00E22594">
      <w:pPr>
        <w:spacing w:after="200" w:line="276" w:lineRule="auto"/>
        <w:jc w:val="left"/>
        <w:rPr>
          <w:rFonts w:asciiTheme="minorHAnsi" w:hAnsiTheme="minorHAnsi"/>
          <w:noProof/>
          <w:sz w:val="22"/>
          <w:lang w:val="en-AU" w:eastAsia="en-AU" w:bidi="ar-SA"/>
        </w:rPr>
      </w:pPr>
      <w:r w:rsidRPr="009270A6">
        <w:rPr>
          <w:b/>
          <w:sz w:val="32"/>
          <w:szCs w:val="32"/>
          <w:lang w:val="en-AU"/>
        </w:rPr>
        <w:lastRenderedPageBreak/>
        <w:t>Tables</w:t>
      </w:r>
      <w:r w:rsidRPr="009270A6">
        <w:rPr>
          <w:lang w:val="en-AU"/>
        </w:rPr>
        <w:fldChar w:fldCharType="begin"/>
      </w:r>
      <w:r w:rsidRPr="009270A6">
        <w:rPr>
          <w:lang w:val="en-AU"/>
        </w:rPr>
        <w:instrText xml:space="preserve"> TOC \o "1-5" \h \z \u </w:instrText>
      </w:r>
      <w:r w:rsidRPr="009270A6">
        <w:rPr>
          <w:lang w:val="en-AU"/>
        </w:rPr>
        <w:fldChar w:fldCharType="separate"/>
      </w:r>
    </w:p>
    <w:p w:rsidR="00974D65" w:rsidRPr="003F759A" w:rsidRDefault="00974D65" w:rsidP="003F759A">
      <w:pPr>
        <w:pStyle w:val="TOC5"/>
        <w:tabs>
          <w:tab w:val="right" w:leader="dot" w:pos="10194"/>
        </w:tabs>
        <w:ind w:left="0"/>
        <w:rPr>
          <w:rFonts w:ascii="Arial" w:hAnsi="Arial" w:cs="Arial"/>
          <w:noProof/>
          <w:sz w:val="24"/>
          <w:szCs w:val="24"/>
        </w:rPr>
      </w:pPr>
      <w:hyperlink w:anchor="_Toc457304703" w:history="1">
        <w:r w:rsidRPr="003F759A">
          <w:rPr>
            <w:rStyle w:val="Hyperlink"/>
            <w:rFonts w:ascii="Arial" w:hAnsi="Arial" w:cs="Arial"/>
            <w:noProof/>
            <w:sz w:val="24"/>
            <w:szCs w:val="24"/>
            <w:lang w:bidi="en-US"/>
          </w:rPr>
          <w:t>Table 1 – Runoff coefficient for vacant land based upon lot size</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_Toc457304703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19</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05" w:history="1">
        <w:r w:rsidRPr="003F759A">
          <w:rPr>
            <w:rStyle w:val="Hyperlink"/>
            <w:rFonts w:ascii="Arial" w:hAnsi="Arial" w:cs="Arial"/>
            <w:noProof/>
            <w:sz w:val="24"/>
            <w:szCs w:val="24"/>
            <w:lang w:bidi="en-US"/>
          </w:rPr>
          <w:t>Table 2 - Time of Concentration based on lot size</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_Toc457304705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19</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06" w:history="1">
        <w:r w:rsidRPr="003F759A">
          <w:rPr>
            <w:rStyle w:val="Hyperlink"/>
            <w:rFonts w:ascii="Arial" w:hAnsi="Arial" w:cs="Arial"/>
            <w:noProof/>
            <w:sz w:val="24"/>
            <w:szCs w:val="24"/>
            <w:lang w:bidi="en-US"/>
          </w:rPr>
          <w:t>Table 3 – Rainfall intensities to be used within Maroondah</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_Toc457304706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19</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11" w:history="1">
        <w:r w:rsidRPr="003F759A">
          <w:rPr>
            <w:rStyle w:val="Hyperlink"/>
            <w:rFonts w:ascii="Arial" w:hAnsi="Arial" w:cs="Arial"/>
            <w:noProof/>
            <w:sz w:val="24"/>
            <w:szCs w:val="24"/>
            <w:lang w:bidi="en-US"/>
          </w:rPr>
          <w:t>Table 4 – Detention requirements</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_Toc457304711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21</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16" w:history="1">
        <w:r w:rsidRPr="003F759A">
          <w:rPr>
            <w:rStyle w:val="Hyperlink"/>
            <w:rFonts w:ascii="Arial" w:hAnsi="Arial" w:cs="Arial"/>
            <w:noProof/>
            <w:sz w:val="24"/>
            <w:szCs w:val="24"/>
            <w:lang w:bidi="en-US"/>
          </w:rPr>
          <w:t>Table 5 – Worked example of onsite detention and PSD distribution</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_Toc457304716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23</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22" w:history="1">
        <w:r w:rsidRPr="003F759A">
          <w:rPr>
            <w:rStyle w:val="Hyperlink"/>
            <w:rFonts w:ascii="Arial" w:hAnsi="Arial" w:cs="Arial"/>
            <w:noProof/>
            <w:sz w:val="24"/>
            <w:szCs w:val="24"/>
            <w:lang w:bidi="en-US"/>
          </w:rPr>
          <w:t>Table 6 – Minimum grades for detention purposes</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_Toc457304722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25</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31" w:history="1">
        <w:r w:rsidRPr="003F759A">
          <w:rPr>
            <w:rStyle w:val="Hyperlink"/>
            <w:rFonts w:ascii="Arial" w:eastAsia="Times New Roman" w:hAnsi="Arial" w:cs="Arial"/>
            <w:noProof/>
            <w:sz w:val="24"/>
            <w:szCs w:val="24"/>
            <w:lang w:bidi="en-US"/>
          </w:rPr>
          <w:t>Table 7 – Worked example of orifice size calculation</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_Toc457304731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29</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Style w:val="Hyperlink"/>
          <w:rFonts w:ascii="Arial" w:hAnsi="Arial" w:cs="Arial"/>
          <w:noProof/>
          <w:sz w:val="24"/>
          <w:szCs w:val="24"/>
        </w:rPr>
      </w:pPr>
      <w:hyperlink w:anchor="_Toc457304734" w:history="1">
        <w:r w:rsidRPr="003F759A">
          <w:rPr>
            <w:rStyle w:val="Hyperlink"/>
            <w:rFonts w:ascii="Arial" w:hAnsi="Arial" w:cs="Arial"/>
            <w:noProof/>
            <w:sz w:val="24"/>
            <w:szCs w:val="24"/>
            <w:lang w:bidi="en-US"/>
          </w:rPr>
          <w:t>Table 8 – Minimum pipe capacities for new Council drains</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_Toc457304734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30</w:t>
        </w:r>
        <w:r w:rsidRPr="003F759A">
          <w:rPr>
            <w:rFonts w:ascii="Arial" w:hAnsi="Arial" w:cs="Arial"/>
            <w:noProof/>
            <w:webHidden/>
            <w:sz w:val="24"/>
            <w:szCs w:val="24"/>
          </w:rPr>
          <w:fldChar w:fldCharType="end"/>
        </w:r>
      </w:hyperlink>
    </w:p>
    <w:p w:rsidR="00E22594" w:rsidRPr="003F759A" w:rsidRDefault="00E22594" w:rsidP="003F759A">
      <w:pPr>
        <w:rPr>
          <w:rFonts w:cs="Arial"/>
          <w:szCs w:val="24"/>
          <w:lang w:val="en-AU" w:eastAsia="en-AU" w:bidi="ar-SA"/>
        </w:rPr>
      </w:pPr>
      <w:r w:rsidRPr="003F759A">
        <w:rPr>
          <w:rFonts w:cs="Arial"/>
          <w:szCs w:val="24"/>
          <w:lang w:val="en-AU" w:eastAsia="en-AU" w:bidi="ar-SA"/>
        </w:rPr>
        <w:t>Table 9 – Pipe cover and backfill and preferred material for private drains</w:t>
      </w:r>
      <w:r w:rsidRPr="003F759A">
        <w:rPr>
          <w:rFonts w:cs="Arial"/>
          <w:szCs w:val="24"/>
          <w:lang w:val="en-AU" w:eastAsia="en-AU" w:bidi="ar-SA"/>
        </w:rPr>
        <w:tab/>
      </w:r>
      <w:r w:rsidRPr="003F759A">
        <w:rPr>
          <w:rFonts w:cs="Arial"/>
          <w:szCs w:val="24"/>
          <w:lang w:val="en-AU" w:eastAsia="en-AU" w:bidi="ar-SA"/>
        </w:rPr>
        <w:tab/>
      </w:r>
      <w:r w:rsidRPr="003F759A">
        <w:rPr>
          <w:rFonts w:cs="Arial"/>
          <w:webHidden/>
          <w:szCs w:val="24"/>
          <w:lang w:val="en-AU" w:eastAsia="en-AU" w:bidi="ar-SA"/>
        </w:rPr>
        <w:tab/>
        <w:t xml:space="preserve">        </w:t>
      </w:r>
      <w:r w:rsidRPr="003F759A">
        <w:rPr>
          <w:rFonts w:cs="Arial"/>
          <w:webHidden/>
          <w:szCs w:val="24"/>
          <w:lang w:val="en-AU" w:eastAsia="en-AU" w:bidi="ar-SA"/>
        </w:rPr>
        <w:fldChar w:fldCharType="begin"/>
      </w:r>
      <w:r w:rsidRPr="003F759A">
        <w:rPr>
          <w:rFonts w:cs="Arial"/>
          <w:webHidden/>
          <w:szCs w:val="24"/>
          <w:lang w:val="en-AU" w:eastAsia="en-AU" w:bidi="ar-SA"/>
        </w:rPr>
        <w:instrText xml:space="preserve"> PAGEREF _Toc457304737 \h </w:instrText>
      </w:r>
      <w:r w:rsidRPr="003F759A">
        <w:rPr>
          <w:rFonts w:cs="Arial"/>
          <w:webHidden/>
          <w:szCs w:val="24"/>
          <w:lang w:val="en-AU" w:eastAsia="en-AU" w:bidi="ar-SA"/>
        </w:rPr>
      </w:r>
      <w:r w:rsidRPr="003F759A">
        <w:rPr>
          <w:rFonts w:cs="Arial"/>
          <w:webHidden/>
          <w:szCs w:val="24"/>
          <w:lang w:val="en-AU" w:eastAsia="en-AU" w:bidi="ar-SA"/>
        </w:rPr>
        <w:fldChar w:fldCharType="separate"/>
      </w:r>
      <w:r w:rsidR="00F060BA">
        <w:rPr>
          <w:rFonts w:cs="Arial"/>
          <w:noProof/>
          <w:webHidden/>
          <w:szCs w:val="24"/>
          <w:lang w:val="en-AU" w:eastAsia="en-AU" w:bidi="ar-SA"/>
        </w:rPr>
        <w:t>31</w:t>
      </w:r>
      <w:r w:rsidRPr="003F759A">
        <w:rPr>
          <w:rFonts w:cs="Arial"/>
          <w:webHidden/>
          <w:szCs w:val="24"/>
          <w:lang w:val="en-AU" w:eastAsia="en-AU" w:bidi="ar-SA"/>
        </w:rPr>
        <w:fldChar w:fldCharType="end"/>
      </w:r>
      <w:r w:rsidR="003F759A">
        <w:rPr>
          <w:rFonts w:cs="Arial"/>
          <w:webHidden/>
          <w:szCs w:val="24"/>
          <w:lang w:val="en-AU" w:eastAsia="en-AU" w:bidi="ar-SA"/>
        </w:rPr>
        <w:br/>
      </w:r>
    </w:p>
    <w:p w:rsidR="00974D65" w:rsidRPr="003F759A" w:rsidRDefault="00974D65" w:rsidP="003F759A">
      <w:pPr>
        <w:pStyle w:val="TOC5"/>
        <w:tabs>
          <w:tab w:val="right" w:leader="dot" w:pos="10194"/>
        </w:tabs>
        <w:ind w:left="0"/>
        <w:rPr>
          <w:rFonts w:ascii="Arial" w:hAnsi="Arial" w:cs="Arial"/>
          <w:noProof/>
          <w:sz w:val="24"/>
          <w:szCs w:val="24"/>
        </w:rPr>
      </w:pPr>
      <w:hyperlink w:anchor="_Toc457304737" w:history="1">
        <w:r w:rsidRPr="003F759A">
          <w:rPr>
            <w:rStyle w:val="Hyperlink"/>
            <w:rFonts w:ascii="Arial" w:eastAsia="Times New Roman" w:hAnsi="Arial" w:cs="Arial"/>
            <w:noProof/>
            <w:sz w:val="24"/>
            <w:szCs w:val="24"/>
            <w:lang w:bidi="en-US"/>
          </w:rPr>
          <w:t>Table 10 – Pipe cover and backfill and preferred material for Council drains</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_Toc457304737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31</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43" w:history="1">
        <w:r w:rsidRPr="003F759A">
          <w:rPr>
            <w:rStyle w:val="Hyperlink"/>
            <w:rFonts w:ascii="Arial" w:hAnsi="Arial" w:cs="Arial"/>
            <w:noProof/>
            <w:sz w:val="24"/>
            <w:szCs w:val="24"/>
            <w:lang w:bidi="en-US"/>
          </w:rPr>
          <w:t>Table 11 - Minimum pit sizes to (AS3500.3:2015 7.5.2.1)</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_Toc457304743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32</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45" w:history="1">
        <w:r w:rsidRPr="003F759A">
          <w:rPr>
            <w:rStyle w:val="Hyperlink"/>
            <w:rFonts w:ascii="Arial" w:hAnsi="Arial" w:cs="Arial"/>
            <w:noProof/>
            <w:sz w:val="24"/>
            <w:szCs w:val="24"/>
            <w:lang w:bidi="en-US"/>
          </w:rPr>
          <w:t>Table 12 – Minimum Council junction pit size</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_Toc457304745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32</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56" w:history="1">
        <w:r w:rsidRPr="003F759A">
          <w:rPr>
            <w:rStyle w:val="Hyperlink"/>
            <w:rFonts w:ascii="Arial" w:hAnsi="Arial" w:cs="Arial"/>
            <w:noProof/>
            <w:sz w:val="24"/>
            <w:szCs w:val="24"/>
            <w:lang w:bidi="en-US"/>
          </w:rPr>
          <w:t>Table 13 – Requirements for developing on overland flow paths</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_Toc457304756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37</w:t>
        </w:r>
        <w:r w:rsidRPr="003F759A">
          <w:rPr>
            <w:rFonts w:ascii="Arial" w:hAnsi="Arial" w:cs="Arial"/>
            <w:noProof/>
            <w:webHidden/>
            <w:sz w:val="24"/>
            <w:szCs w:val="24"/>
          </w:rPr>
          <w:fldChar w:fldCharType="end"/>
        </w:r>
      </w:hyperlink>
    </w:p>
    <w:p w:rsidR="00974D65" w:rsidRPr="003F759A" w:rsidRDefault="00974D65" w:rsidP="003F759A">
      <w:pPr>
        <w:pStyle w:val="TOC5"/>
        <w:tabs>
          <w:tab w:val="right" w:leader="dot" w:pos="10194"/>
        </w:tabs>
        <w:ind w:left="0"/>
        <w:rPr>
          <w:rFonts w:ascii="Arial" w:hAnsi="Arial" w:cs="Arial"/>
          <w:noProof/>
          <w:sz w:val="24"/>
          <w:szCs w:val="24"/>
        </w:rPr>
      </w:pPr>
      <w:hyperlink w:anchor="_Toc457304760" w:history="1">
        <w:r w:rsidRPr="003F759A">
          <w:rPr>
            <w:rStyle w:val="Hyperlink"/>
            <w:rFonts w:ascii="Arial" w:hAnsi="Arial" w:cs="Arial"/>
            <w:noProof/>
            <w:sz w:val="24"/>
            <w:szCs w:val="24"/>
            <w:lang w:bidi="en-US"/>
          </w:rPr>
          <w:t>Table 14 – Typical freeboard requirements</w:t>
        </w:r>
        <w:r w:rsidRPr="003F759A">
          <w:rPr>
            <w:rFonts w:ascii="Arial" w:hAnsi="Arial" w:cs="Arial"/>
            <w:noProof/>
            <w:webHidden/>
            <w:sz w:val="24"/>
            <w:szCs w:val="24"/>
          </w:rPr>
          <w:tab/>
        </w:r>
        <w:r w:rsidRPr="003F759A">
          <w:rPr>
            <w:rFonts w:ascii="Arial" w:hAnsi="Arial" w:cs="Arial"/>
            <w:noProof/>
            <w:webHidden/>
            <w:sz w:val="24"/>
            <w:szCs w:val="24"/>
          </w:rPr>
          <w:fldChar w:fldCharType="begin"/>
        </w:r>
        <w:r w:rsidRPr="003F759A">
          <w:rPr>
            <w:rFonts w:ascii="Arial" w:hAnsi="Arial" w:cs="Arial"/>
            <w:noProof/>
            <w:webHidden/>
            <w:sz w:val="24"/>
            <w:szCs w:val="24"/>
          </w:rPr>
          <w:instrText xml:space="preserve"> PAGEREF _Toc457304760 \h </w:instrText>
        </w:r>
        <w:r w:rsidRPr="003F759A">
          <w:rPr>
            <w:rFonts w:ascii="Arial" w:hAnsi="Arial" w:cs="Arial"/>
            <w:noProof/>
            <w:webHidden/>
            <w:sz w:val="24"/>
            <w:szCs w:val="24"/>
          </w:rPr>
        </w:r>
        <w:r w:rsidRPr="003F759A">
          <w:rPr>
            <w:rFonts w:ascii="Arial" w:hAnsi="Arial" w:cs="Arial"/>
            <w:noProof/>
            <w:webHidden/>
            <w:sz w:val="24"/>
            <w:szCs w:val="24"/>
          </w:rPr>
          <w:fldChar w:fldCharType="separate"/>
        </w:r>
        <w:r w:rsidR="00F060BA">
          <w:rPr>
            <w:rFonts w:ascii="Arial" w:hAnsi="Arial" w:cs="Arial"/>
            <w:noProof/>
            <w:webHidden/>
            <w:sz w:val="24"/>
            <w:szCs w:val="24"/>
          </w:rPr>
          <w:t>38</w:t>
        </w:r>
        <w:r w:rsidRPr="003F759A">
          <w:rPr>
            <w:rFonts w:ascii="Arial" w:hAnsi="Arial" w:cs="Arial"/>
            <w:noProof/>
            <w:webHidden/>
            <w:sz w:val="24"/>
            <w:szCs w:val="24"/>
          </w:rPr>
          <w:fldChar w:fldCharType="end"/>
        </w:r>
      </w:hyperlink>
    </w:p>
    <w:p w:rsidR="005B6826" w:rsidRDefault="009270A6" w:rsidP="009270A6">
      <w:pPr>
        <w:spacing w:after="200" w:line="276" w:lineRule="auto"/>
        <w:jc w:val="left"/>
        <w:rPr>
          <w:lang w:val="en-AU"/>
        </w:rPr>
      </w:pPr>
      <w:r w:rsidRPr="009270A6">
        <w:rPr>
          <w:lang w:val="en-AU"/>
        </w:rPr>
        <w:fldChar w:fldCharType="end"/>
      </w:r>
    </w:p>
    <w:p w:rsidR="005B6826" w:rsidRDefault="005B6826">
      <w:pPr>
        <w:spacing w:after="200" w:line="276" w:lineRule="auto"/>
        <w:jc w:val="left"/>
        <w:rPr>
          <w:lang w:val="en-AU"/>
        </w:rPr>
      </w:pPr>
      <w:r>
        <w:rPr>
          <w:lang w:val="en-AU"/>
        </w:rPr>
        <w:br w:type="page"/>
      </w:r>
    </w:p>
    <w:p w:rsidR="00D0258B" w:rsidRPr="001E5D5C" w:rsidRDefault="000704A3" w:rsidP="005B6826">
      <w:pPr>
        <w:pStyle w:val="Heading1"/>
      </w:pPr>
      <w:r w:rsidRPr="000704A3">
        <w:lastRenderedPageBreak/>
        <w:fldChar w:fldCharType="end"/>
      </w:r>
      <w:bookmarkStart w:id="9" w:name="_Toc457304668"/>
      <w:bookmarkStart w:id="10" w:name="_Toc457305613"/>
      <w:r w:rsidR="00A97580">
        <w:t>1.</w:t>
      </w:r>
      <w:r w:rsidR="004C488C">
        <w:t xml:space="preserve"> </w:t>
      </w:r>
      <w:r w:rsidR="00B409BC">
        <w:t>Purpose</w:t>
      </w:r>
      <w:bookmarkEnd w:id="9"/>
      <w:bookmarkEnd w:id="10"/>
    </w:p>
    <w:p w:rsidR="00233C1F" w:rsidRDefault="00B409BC" w:rsidP="00233C1F">
      <w:pPr>
        <w:jc w:val="left"/>
        <w:rPr>
          <w:rFonts w:eastAsia="Times New Roman" w:cs="Arial"/>
          <w:szCs w:val="24"/>
          <w:lang w:val="en-AU"/>
        </w:rPr>
      </w:pPr>
      <w:r>
        <w:rPr>
          <w:rFonts w:eastAsia="Times New Roman" w:cs="Arial"/>
          <w:szCs w:val="24"/>
          <w:lang w:val="en-AU"/>
        </w:rPr>
        <w:t>The purpose of th</w:t>
      </w:r>
      <w:r w:rsidR="00233C1F">
        <w:rPr>
          <w:rFonts w:eastAsia="Times New Roman" w:cs="Arial"/>
          <w:szCs w:val="24"/>
          <w:lang w:val="en-AU"/>
        </w:rPr>
        <w:t>e</w:t>
      </w:r>
      <w:r>
        <w:rPr>
          <w:rFonts w:eastAsia="Times New Roman" w:cs="Arial"/>
          <w:szCs w:val="24"/>
          <w:lang w:val="en-AU"/>
        </w:rPr>
        <w:t xml:space="preserve"> guideline is to provide technical guidance and direction to </w:t>
      </w:r>
      <w:r w:rsidR="003E1446">
        <w:rPr>
          <w:rFonts w:eastAsia="Times New Roman" w:cs="Arial"/>
          <w:szCs w:val="24"/>
          <w:lang w:val="en-AU"/>
        </w:rPr>
        <w:t xml:space="preserve">Developers and </w:t>
      </w:r>
      <w:r>
        <w:rPr>
          <w:rFonts w:eastAsia="Times New Roman" w:cs="Arial"/>
          <w:szCs w:val="24"/>
          <w:lang w:val="en-AU"/>
        </w:rPr>
        <w:t>Engineering Consultants for the preparation of paving</w:t>
      </w:r>
      <w:r w:rsidR="00A00A86">
        <w:rPr>
          <w:rFonts w:eastAsia="Times New Roman" w:cs="Arial"/>
          <w:szCs w:val="24"/>
          <w:lang w:val="en-AU"/>
        </w:rPr>
        <w:t xml:space="preserve"> and drainage plans to satisfy Town Planning Permit c</w:t>
      </w:r>
      <w:r>
        <w:rPr>
          <w:rFonts w:eastAsia="Times New Roman" w:cs="Arial"/>
          <w:szCs w:val="24"/>
          <w:lang w:val="en-AU"/>
        </w:rPr>
        <w:t>on</w:t>
      </w:r>
      <w:r w:rsidR="00A00A86">
        <w:rPr>
          <w:rFonts w:eastAsia="Times New Roman" w:cs="Arial"/>
          <w:szCs w:val="24"/>
          <w:lang w:val="en-AU"/>
        </w:rPr>
        <w:t xml:space="preserve">ditions for </w:t>
      </w:r>
      <w:r w:rsidR="00233C1F">
        <w:rPr>
          <w:rFonts w:eastAsia="Times New Roman" w:cs="Arial"/>
          <w:szCs w:val="24"/>
          <w:lang w:val="en-AU"/>
        </w:rPr>
        <w:t>multi dwelling</w:t>
      </w:r>
      <w:r w:rsidR="00A00A86">
        <w:rPr>
          <w:rFonts w:eastAsia="Times New Roman" w:cs="Arial"/>
          <w:szCs w:val="24"/>
          <w:lang w:val="en-AU"/>
        </w:rPr>
        <w:t xml:space="preserve"> developments and</w:t>
      </w:r>
      <w:r>
        <w:rPr>
          <w:rFonts w:eastAsia="Times New Roman" w:cs="Arial"/>
          <w:szCs w:val="24"/>
          <w:lang w:val="en-AU"/>
        </w:rPr>
        <w:t xml:space="preserve"> subdivisions</w:t>
      </w:r>
      <w:r w:rsidR="00233C1F">
        <w:rPr>
          <w:rFonts w:eastAsia="Times New Roman" w:cs="Arial"/>
          <w:szCs w:val="24"/>
          <w:lang w:val="en-AU"/>
        </w:rPr>
        <w:t>.</w:t>
      </w:r>
    </w:p>
    <w:p w:rsidR="00B409BC" w:rsidRDefault="00B409BC" w:rsidP="00233C1F">
      <w:pPr>
        <w:jc w:val="left"/>
        <w:rPr>
          <w:rFonts w:eastAsia="Times New Roman" w:cs="Arial"/>
          <w:szCs w:val="24"/>
          <w:lang w:val="en-AU"/>
        </w:rPr>
      </w:pPr>
    </w:p>
    <w:p w:rsidR="003E1446" w:rsidRDefault="003E1446" w:rsidP="00233C1F">
      <w:pPr>
        <w:jc w:val="left"/>
        <w:rPr>
          <w:rFonts w:eastAsia="Times New Roman" w:cs="Arial"/>
          <w:szCs w:val="24"/>
          <w:lang w:val="en-AU"/>
        </w:rPr>
      </w:pPr>
      <w:r>
        <w:rPr>
          <w:rFonts w:eastAsia="Times New Roman" w:cs="Arial"/>
          <w:szCs w:val="24"/>
          <w:lang w:val="en-AU"/>
        </w:rPr>
        <w:t xml:space="preserve">The aim of the guidelines is to ensure that Council’s technical requirements for preparing paving and drainage plans are understood up front by Developers and Engineering Consultants so that the paving and drainage plans can be prepared and endorsed efficiently without undue delay.    </w:t>
      </w:r>
    </w:p>
    <w:p w:rsidR="003E1446" w:rsidRDefault="003E1446" w:rsidP="00233C1F">
      <w:pPr>
        <w:jc w:val="left"/>
        <w:rPr>
          <w:rFonts w:eastAsia="Times New Roman" w:cs="Arial"/>
          <w:szCs w:val="24"/>
          <w:lang w:val="en-AU"/>
        </w:rPr>
      </w:pPr>
    </w:p>
    <w:p w:rsidR="003E1446" w:rsidRPr="00B409BC" w:rsidRDefault="003E1446" w:rsidP="00233C1F">
      <w:pPr>
        <w:jc w:val="left"/>
        <w:rPr>
          <w:rFonts w:eastAsia="Times New Roman" w:cs="Arial"/>
          <w:szCs w:val="24"/>
          <w:lang w:val="en-AU"/>
        </w:rPr>
      </w:pPr>
      <w:r>
        <w:rPr>
          <w:rFonts w:eastAsia="Times New Roman" w:cs="Arial"/>
          <w:szCs w:val="24"/>
          <w:lang w:val="en-AU"/>
        </w:rPr>
        <w:t>Furthermore</w:t>
      </w:r>
      <w:r w:rsidR="00A00A86">
        <w:rPr>
          <w:rFonts w:eastAsia="Times New Roman" w:cs="Arial"/>
          <w:szCs w:val="24"/>
          <w:lang w:val="en-AU"/>
        </w:rPr>
        <w:t xml:space="preserve">, in accordance with Maroondah’s 2040 Community Vision, </w:t>
      </w:r>
      <w:r>
        <w:rPr>
          <w:rFonts w:eastAsia="Times New Roman" w:cs="Arial"/>
          <w:szCs w:val="24"/>
          <w:lang w:val="en-AU"/>
        </w:rPr>
        <w:t>the requirements and principles set out in th</w:t>
      </w:r>
      <w:r w:rsidR="00233C1F">
        <w:rPr>
          <w:rFonts w:eastAsia="Times New Roman" w:cs="Arial"/>
          <w:szCs w:val="24"/>
          <w:lang w:val="en-AU"/>
        </w:rPr>
        <w:t>e</w:t>
      </w:r>
      <w:r>
        <w:rPr>
          <w:rFonts w:eastAsia="Times New Roman" w:cs="Arial"/>
          <w:szCs w:val="24"/>
          <w:lang w:val="en-AU"/>
        </w:rPr>
        <w:t xml:space="preserve"> guideline</w:t>
      </w:r>
      <w:r w:rsidR="00233C1F">
        <w:rPr>
          <w:rFonts w:eastAsia="Times New Roman" w:cs="Arial"/>
          <w:szCs w:val="24"/>
          <w:lang w:val="en-AU"/>
        </w:rPr>
        <w:t>s</w:t>
      </w:r>
      <w:r>
        <w:rPr>
          <w:rFonts w:eastAsia="Times New Roman" w:cs="Arial"/>
          <w:szCs w:val="24"/>
          <w:lang w:val="en-AU"/>
        </w:rPr>
        <w:t xml:space="preserve"> aims to </w:t>
      </w:r>
      <w:r w:rsidR="00A00A86">
        <w:rPr>
          <w:rFonts w:eastAsia="Times New Roman" w:cs="Arial"/>
          <w:szCs w:val="24"/>
          <w:lang w:val="en-AU"/>
        </w:rPr>
        <w:t xml:space="preserve">ensure that development within the City of Maroondah is </w:t>
      </w:r>
      <w:r w:rsidR="00A00A86" w:rsidRPr="00B47680">
        <w:rPr>
          <w:rFonts w:eastAsia="Times New Roman" w:cs="Arial"/>
          <w:i/>
          <w:szCs w:val="24"/>
          <w:lang w:val="en-AU"/>
        </w:rPr>
        <w:t>attractive thriving and well built</w:t>
      </w:r>
      <w:r w:rsidR="005B6826">
        <w:rPr>
          <w:rFonts w:eastAsia="Times New Roman" w:cs="Arial"/>
          <w:i/>
          <w:szCs w:val="24"/>
          <w:lang w:val="en-AU"/>
        </w:rPr>
        <w:t xml:space="preserve"> </w:t>
      </w:r>
      <w:r w:rsidR="00A00A86">
        <w:rPr>
          <w:rFonts w:eastAsia="Times New Roman" w:cs="Arial"/>
          <w:szCs w:val="24"/>
          <w:lang w:val="en-AU"/>
        </w:rPr>
        <w:t xml:space="preserve">both now and into the future.  </w:t>
      </w:r>
      <w:r>
        <w:rPr>
          <w:rFonts w:eastAsia="Times New Roman" w:cs="Arial"/>
          <w:szCs w:val="24"/>
          <w:lang w:val="en-AU"/>
        </w:rPr>
        <w:t xml:space="preserve"> </w:t>
      </w:r>
    </w:p>
    <w:p w:rsidR="00D0258B" w:rsidRDefault="00A97580" w:rsidP="000B066E">
      <w:pPr>
        <w:pStyle w:val="Heading1"/>
      </w:pPr>
      <w:bookmarkStart w:id="11" w:name="_Toc457304669"/>
      <w:bookmarkStart w:id="12" w:name="_Toc457305614"/>
      <w:r>
        <w:t xml:space="preserve">2. </w:t>
      </w:r>
      <w:r w:rsidR="00B409BC" w:rsidRPr="00B409BC">
        <w:t>Scope</w:t>
      </w:r>
      <w:bookmarkEnd w:id="11"/>
      <w:bookmarkEnd w:id="12"/>
    </w:p>
    <w:p w:rsidR="00B409BC" w:rsidRDefault="00A00A86" w:rsidP="00233C1F">
      <w:pPr>
        <w:jc w:val="left"/>
        <w:rPr>
          <w:rFonts w:eastAsia="Times New Roman" w:cs="Arial"/>
          <w:szCs w:val="24"/>
          <w:lang w:val="en-AU"/>
        </w:rPr>
      </w:pPr>
      <w:r>
        <w:rPr>
          <w:lang w:val="en-AU"/>
        </w:rPr>
        <w:t>The guideline</w:t>
      </w:r>
      <w:r w:rsidR="00233C1F">
        <w:rPr>
          <w:lang w:val="en-AU"/>
        </w:rPr>
        <w:t>s</w:t>
      </w:r>
      <w:r>
        <w:rPr>
          <w:lang w:val="en-AU"/>
        </w:rPr>
        <w:t xml:space="preserve"> applies </w:t>
      </w:r>
      <w:r w:rsidR="00B47680" w:rsidRPr="00B47680">
        <w:rPr>
          <w:lang w:val="en-AU"/>
        </w:rPr>
        <w:t xml:space="preserve">to the </w:t>
      </w:r>
      <w:r w:rsidR="00B47680" w:rsidRPr="00B47680">
        <w:rPr>
          <w:rFonts w:eastAsia="Times New Roman" w:cs="Arial"/>
          <w:szCs w:val="24"/>
          <w:lang w:val="en-AU"/>
        </w:rPr>
        <w:t xml:space="preserve">Statutory Planning process </w:t>
      </w:r>
      <w:r w:rsidRPr="00B47680">
        <w:rPr>
          <w:lang w:val="en-AU"/>
        </w:rPr>
        <w:t xml:space="preserve">for </w:t>
      </w:r>
      <w:r w:rsidR="00233C1F">
        <w:rPr>
          <w:lang w:val="en-AU"/>
        </w:rPr>
        <w:t>multi dwelling</w:t>
      </w:r>
      <w:r w:rsidR="00B47680" w:rsidRPr="00B47680">
        <w:rPr>
          <w:rFonts w:eastAsia="Times New Roman" w:cs="Arial"/>
          <w:szCs w:val="24"/>
          <w:lang w:val="en-AU"/>
        </w:rPr>
        <w:t xml:space="preserve"> developments and</w:t>
      </w:r>
      <w:r w:rsidR="003E1446" w:rsidRPr="00B47680">
        <w:rPr>
          <w:rFonts w:eastAsia="Times New Roman" w:cs="Arial"/>
          <w:szCs w:val="24"/>
          <w:lang w:val="en-AU"/>
        </w:rPr>
        <w:t xml:space="preserve"> subdivisions </w:t>
      </w:r>
      <w:r w:rsidRPr="00B47680">
        <w:rPr>
          <w:rFonts w:eastAsia="Times New Roman" w:cs="Arial"/>
          <w:szCs w:val="24"/>
          <w:lang w:val="en-AU"/>
        </w:rPr>
        <w:t>within Maroondah City Council</w:t>
      </w:r>
      <w:r w:rsidR="00B47680" w:rsidRPr="00B47680">
        <w:rPr>
          <w:rFonts w:eastAsia="Times New Roman" w:cs="Arial"/>
          <w:szCs w:val="24"/>
          <w:lang w:val="en-AU"/>
        </w:rPr>
        <w:t xml:space="preserve"> to comply with the principles and requirements</w:t>
      </w:r>
      <w:r w:rsidR="00B47680">
        <w:rPr>
          <w:rFonts w:eastAsia="Times New Roman" w:cs="Arial"/>
          <w:szCs w:val="24"/>
          <w:lang w:val="en-AU"/>
        </w:rPr>
        <w:t xml:space="preserve"> of the Maroondah Planning Scheme</w:t>
      </w:r>
      <w:r w:rsidR="003C4829">
        <w:rPr>
          <w:rFonts w:eastAsia="Times New Roman" w:cs="Arial"/>
          <w:szCs w:val="24"/>
          <w:lang w:val="en-AU"/>
        </w:rPr>
        <w:t>, Planning and Environmental Act 1987, Subdivision Act 198</w:t>
      </w:r>
      <w:r w:rsidR="004D17D3">
        <w:rPr>
          <w:rFonts w:eastAsia="Times New Roman" w:cs="Arial"/>
          <w:szCs w:val="24"/>
          <w:lang w:val="en-AU"/>
        </w:rPr>
        <w:t>8, Local Government Act 1989,</w:t>
      </w:r>
      <w:r w:rsidR="003C4829">
        <w:rPr>
          <w:rFonts w:eastAsia="Times New Roman" w:cs="Arial"/>
          <w:szCs w:val="24"/>
          <w:lang w:val="en-AU"/>
        </w:rPr>
        <w:t xml:space="preserve"> Water Act 1989</w:t>
      </w:r>
      <w:r w:rsidR="004D17D3">
        <w:rPr>
          <w:rFonts w:eastAsia="Times New Roman" w:cs="Arial"/>
          <w:szCs w:val="24"/>
          <w:lang w:val="en-AU"/>
        </w:rPr>
        <w:t xml:space="preserve"> and Maroondah Local Laws</w:t>
      </w:r>
      <w:r w:rsidR="00B47680">
        <w:rPr>
          <w:rFonts w:eastAsia="Times New Roman" w:cs="Arial"/>
          <w:szCs w:val="24"/>
          <w:lang w:val="en-AU"/>
        </w:rPr>
        <w:t xml:space="preserve">. </w:t>
      </w:r>
      <w:r w:rsidR="003E1446">
        <w:rPr>
          <w:rFonts w:eastAsia="Times New Roman" w:cs="Arial"/>
          <w:szCs w:val="24"/>
          <w:lang w:val="en-AU"/>
        </w:rPr>
        <w:t xml:space="preserve"> </w:t>
      </w:r>
    </w:p>
    <w:p w:rsidR="00625C07" w:rsidRDefault="00625C07" w:rsidP="00233C1F">
      <w:pPr>
        <w:jc w:val="left"/>
        <w:rPr>
          <w:rFonts w:eastAsia="Times New Roman" w:cs="Arial"/>
          <w:szCs w:val="24"/>
          <w:lang w:val="en-AU"/>
        </w:rPr>
      </w:pPr>
    </w:p>
    <w:p w:rsidR="00625C07" w:rsidRDefault="00625C07" w:rsidP="00233C1F">
      <w:pPr>
        <w:jc w:val="left"/>
        <w:rPr>
          <w:rFonts w:eastAsia="Times New Roman" w:cs="Arial"/>
          <w:szCs w:val="24"/>
          <w:lang w:val="en-AU"/>
        </w:rPr>
      </w:pPr>
      <w:r>
        <w:rPr>
          <w:rFonts w:eastAsia="Times New Roman" w:cs="Arial"/>
          <w:szCs w:val="24"/>
          <w:lang w:val="en-AU"/>
        </w:rPr>
        <w:t>The guideline</w:t>
      </w:r>
      <w:r w:rsidR="00233C1F">
        <w:rPr>
          <w:rFonts w:eastAsia="Times New Roman" w:cs="Arial"/>
          <w:szCs w:val="24"/>
          <w:lang w:val="en-AU"/>
        </w:rPr>
        <w:t>s</w:t>
      </w:r>
      <w:r>
        <w:rPr>
          <w:rFonts w:eastAsia="Times New Roman" w:cs="Arial"/>
          <w:szCs w:val="24"/>
          <w:lang w:val="en-AU"/>
        </w:rPr>
        <w:t xml:space="preserve"> also provide direction for building works that </w:t>
      </w:r>
      <w:r w:rsidR="003E4757">
        <w:rPr>
          <w:rFonts w:eastAsia="Times New Roman" w:cs="Arial"/>
          <w:szCs w:val="24"/>
          <w:lang w:val="en-AU"/>
        </w:rPr>
        <w:t xml:space="preserve">may </w:t>
      </w:r>
      <w:r>
        <w:rPr>
          <w:rFonts w:eastAsia="Times New Roman" w:cs="Arial"/>
          <w:szCs w:val="24"/>
          <w:lang w:val="en-AU"/>
        </w:rPr>
        <w:t>have an impact on Council infrastructure</w:t>
      </w:r>
      <w:r w:rsidR="00233C1F">
        <w:rPr>
          <w:rFonts w:eastAsia="Times New Roman" w:cs="Arial"/>
          <w:szCs w:val="24"/>
          <w:lang w:val="en-AU"/>
        </w:rPr>
        <w:t>,</w:t>
      </w:r>
      <w:r>
        <w:rPr>
          <w:rFonts w:eastAsia="Times New Roman" w:cs="Arial"/>
          <w:szCs w:val="24"/>
          <w:lang w:val="en-AU"/>
        </w:rPr>
        <w:t xml:space="preserve"> or </w:t>
      </w:r>
      <w:r w:rsidR="003E4757">
        <w:rPr>
          <w:rFonts w:eastAsia="Times New Roman" w:cs="Arial"/>
          <w:szCs w:val="24"/>
          <w:lang w:val="en-AU"/>
        </w:rPr>
        <w:t xml:space="preserve">may be subject to various infrastructure related regulations prescribed under the Building Regulations 2006.  </w:t>
      </w:r>
      <w:r>
        <w:rPr>
          <w:rFonts w:eastAsia="Times New Roman" w:cs="Arial"/>
          <w:szCs w:val="24"/>
          <w:lang w:val="en-AU"/>
        </w:rPr>
        <w:t xml:space="preserve"> </w:t>
      </w:r>
    </w:p>
    <w:p w:rsidR="00617B26" w:rsidRDefault="00A97580" w:rsidP="000B066E">
      <w:pPr>
        <w:pStyle w:val="Heading1"/>
      </w:pPr>
      <w:bookmarkStart w:id="13" w:name="_Toc457304670"/>
      <w:bookmarkStart w:id="14" w:name="_Toc457305615"/>
      <w:r>
        <w:t xml:space="preserve">3. </w:t>
      </w:r>
      <w:r w:rsidR="00233C1F">
        <w:t>Guideline</w:t>
      </w:r>
      <w:r w:rsidR="004C488C">
        <w:t xml:space="preserve"> </w:t>
      </w:r>
      <w:r w:rsidR="00233C1F">
        <w:t>o</w:t>
      </w:r>
      <w:r w:rsidR="00B47680">
        <w:t>bjectives</w:t>
      </w:r>
      <w:bookmarkEnd w:id="13"/>
      <w:bookmarkEnd w:id="14"/>
    </w:p>
    <w:p w:rsidR="00B47680" w:rsidRDefault="00B47680" w:rsidP="00233C1F">
      <w:pPr>
        <w:jc w:val="left"/>
        <w:rPr>
          <w:lang w:val="en-AU"/>
        </w:rPr>
      </w:pPr>
      <w:r>
        <w:rPr>
          <w:lang w:val="en-AU"/>
        </w:rPr>
        <w:t>The guideline objectives are to:</w:t>
      </w:r>
    </w:p>
    <w:p w:rsidR="00625C07" w:rsidRDefault="00625C07" w:rsidP="00233C1F">
      <w:pPr>
        <w:jc w:val="left"/>
        <w:rPr>
          <w:lang w:val="en-AU"/>
        </w:rPr>
      </w:pPr>
    </w:p>
    <w:p w:rsidR="00B47680" w:rsidRDefault="00625C07" w:rsidP="00233C1F">
      <w:pPr>
        <w:pStyle w:val="ListParagraph"/>
        <w:numPr>
          <w:ilvl w:val="0"/>
          <w:numId w:val="37"/>
        </w:numPr>
        <w:jc w:val="left"/>
        <w:rPr>
          <w:lang w:val="en-AU"/>
        </w:rPr>
      </w:pPr>
      <w:r>
        <w:rPr>
          <w:lang w:val="en-AU"/>
        </w:rPr>
        <w:t>Ensure that development within Maroondah meet</w:t>
      </w:r>
      <w:r w:rsidR="00233C1F">
        <w:rPr>
          <w:lang w:val="en-AU"/>
        </w:rPr>
        <w:t>s</w:t>
      </w:r>
      <w:r>
        <w:rPr>
          <w:lang w:val="en-AU"/>
        </w:rPr>
        <w:t xml:space="preserve"> the statutory requirements of the Maroondah Planning Scheme</w:t>
      </w:r>
      <w:r w:rsidR="004D17D3">
        <w:rPr>
          <w:lang w:val="en-AU"/>
        </w:rPr>
        <w:t xml:space="preserve"> and relevant Acts</w:t>
      </w:r>
      <w:r>
        <w:rPr>
          <w:lang w:val="en-AU"/>
        </w:rPr>
        <w:t>.</w:t>
      </w:r>
    </w:p>
    <w:p w:rsidR="00625C07" w:rsidRDefault="00625C07" w:rsidP="00233C1F">
      <w:pPr>
        <w:pStyle w:val="ListParagraph"/>
        <w:numPr>
          <w:ilvl w:val="0"/>
          <w:numId w:val="37"/>
        </w:numPr>
        <w:jc w:val="left"/>
        <w:rPr>
          <w:lang w:val="en-AU"/>
        </w:rPr>
      </w:pPr>
      <w:r>
        <w:rPr>
          <w:lang w:val="en-AU"/>
        </w:rPr>
        <w:t>Ensure that there is no negative impact on Council infrastructure as a result of development.</w:t>
      </w:r>
    </w:p>
    <w:p w:rsidR="00625C07" w:rsidRDefault="00625C07" w:rsidP="00233C1F">
      <w:pPr>
        <w:pStyle w:val="ListParagraph"/>
        <w:numPr>
          <w:ilvl w:val="0"/>
          <w:numId w:val="37"/>
        </w:numPr>
        <w:jc w:val="left"/>
        <w:rPr>
          <w:lang w:val="en-AU"/>
        </w:rPr>
      </w:pPr>
      <w:r>
        <w:rPr>
          <w:lang w:val="en-AU"/>
        </w:rPr>
        <w:t>Ensure that any new Council infrastructure is designed and constructed in accordance with Maroondah City Council’s standards and industry best practice.</w:t>
      </w:r>
    </w:p>
    <w:p w:rsidR="00625C07" w:rsidRPr="00A607DB" w:rsidRDefault="00625C07" w:rsidP="00233C1F">
      <w:pPr>
        <w:pStyle w:val="ListParagraph"/>
        <w:numPr>
          <w:ilvl w:val="0"/>
          <w:numId w:val="37"/>
        </w:numPr>
        <w:jc w:val="left"/>
        <w:rPr>
          <w:lang w:val="en-AU"/>
        </w:rPr>
      </w:pPr>
      <w:r>
        <w:rPr>
          <w:lang w:val="en-AU"/>
        </w:rPr>
        <w:t>Ensure that any new private infrastructure is designed and constructed to the relevant industry standards</w:t>
      </w:r>
      <w:r w:rsidR="00233C1F">
        <w:rPr>
          <w:lang w:val="en-AU"/>
        </w:rPr>
        <w:t>,</w:t>
      </w:r>
      <w:r>
        <w:rPr>
          <w:lang w:val="en-AU"/>
        </w:rPr>
        <w:t xml:space="preserve"> and in a way that does not create future problems for property owners, adjo</w:t>
      </w:r>
      <w:r w:rsidR="00986B42">
        <w:rPr>
          <w:lang w:val="en-AU"/>
        </w:rPr>
        <w:t xml:space="preserve">ining properties or the public, whilst allowing consideration for innovative </w:t>
      </w:r>
      <w:r w:rsidR="00986B42" w:rsidRPr="00A607DB">
        <w:rPr>
          <w:lang w:val="en-AU"/>
        </w:rPr>
        <w:t xml:space="preserve">and sustainable design approaches and new technologies. </w:t>
      </w:r>
    </w:p>
    <w:p w:rsidR="00584D8A" w:rsidRPr="00A607DB" w:rsidRDefault="00A607DB" w:rsidP="00233C1F">
      <w:pPr>
        <w:pStyle w:val="ListParagraph"/>
        <w:numPr>
          <w:ilvl w:val="0"/>
          <w:numId w:val="37"/>
        </w:numPr>
        <w:jc w:val="left"/>
        <w:rPr>
          <w:lang w:val="en-AU"/>
        </w:rPr>
      </w:pPr>
      <w:r w:rsidRPr="00A607DB">
        <w:rPr>
          <w:lang w:val="en-AU"/>
        </w:rPr>
        <w:t>Provide</w:t>
      </w:r>
      <w:r w:rsidR="00465580">
        <w:rPr>
          <w:lang w:val="en-AU"/>
        </w:rPr>
        <w:t xml:space="preserve"> high level advice back to e</w:t>
      </w:r>
      <w:r w:rsidRPr="00A607DB">
        <w:rPr>
          <w:lang w:val="en-AU"/>
        </w:rPr>
        <w:t>ngineers and developers, including c</w:t>
      </w:r>
      <w:r w:rsidR="00584D8A" w:rsidRPr="00A607DB">
        <w:rPr>
          <w:lang w:val="en-AU"/>
        </w:rPr>
        <w:t>lear and concise conditions</w:t>
      </w:r>
      <w:r w:rsidRPr="00A607DB">
        <w:rPr>
          <w:lang w:val="en-AU"/>
        </w:rPr>
        <w:t xml:space="preserve"> when approval is granted and tangible and clear direction if amendments are required. </w:t>
      </w:r>
    </w:p>
    <w:p w:rsidR="00465580" w:rsidRPr="00465580" w:rsidRDefault="00A607DB" w:rsidP="00233C1F">
      <w:pPr>
        <w:pStyle w:val="ListParagraph"/>
        <w:numPr>
          <w:ilvl w:val="0"/>
          <w:numId w:val="37"/>
        </w:numPr>
        <w:jc w:val="left"/>
        <w:rPr>
          <w:rFonts w:eastAsia="Times New Roman" w:cs="Arial"/>
          <w:b/>
          <w:bCs/>
          <w:szCs w:val="24"/>
          <w:u w:val="single"/>
          <w:lang w:val="en-AU"/>
        </w:rPr>
      </w:pPr>
      <w:r w:rsidRPr="00A607DB">
        <w:rPr>
          <w:lang w:val="en-AU"/>
        </w:rPr>
        <w:t xml:space="preserve">Allow </w:t>
      </w:r>
      <w:r w:rsidR="00465580">
        <w:rPr>
          <w:lang w:val="en-AU"/>
        </w:rPr>
        <w:t>consultants/developers to expect appropriate consideration of paving and drainage plans that is fair and consistent.</w:t>
      </w:r>
    </w:p>
    <w:p w:rsidR="0048732D" w:rsidRPr="00A607DB" w:rsidRDefault="0048732D" w:rsidP="00465580">
      <w:pPr>
        <w:pStyle w:val="ListParagraph"/>
        <w:jc w:val="left"/>
        <w:rPr>
          <w:rFonts w:eastAsia="Times New Roman" w:cs="Arial"/>
          <w:b/>
          <w:bCs/>
          <w:szCs w:val="24"/>
          <w:u w:val="single"/>
          <w:lang w:val="en-AU"/>
        </w:rPr>
      </w:pPr>
      <w:r w:rsidRPr="00A607DB">
        <w:rPr>
          <w:rFonts w:eastAsia="Times New Roman" w:cs="Arial"/>
          <w:szCs w:val="24"/>
          <w:u w:val="single"/>
          <w:lang w:val="en-AU"/>
        </w:rPr>
        <w:br w:type="page"/>
      </w:r>
    </w:p>
    <w:p w:rsidR="003E4757" w:rsidRPr="000C754C" w:rsidRDefault="00A97580" w:rsidP="000B066E">
      <w:pPr>
        <w:pStyle w:val="Heading1"/>
      </w:pPr>
      <w:bookmarkStart w:id="15" w:name="_Toc358965185"/>
      <w:bookmarkStart w:id="16" w:name="_Toc383011464"/>
      <w:bookmarkStart w:id="17" w:name="_Toc427072557"/>
      <w:bookmarkStart w:id="18" w:name="_Toc457304671"/>
      <w:bookmarkStart w:id="19" w:name="_Toc457305616"/>
      <w:r>
        <w:lastRenderedPageBreak/>
        <w:t xml:space="preserve">4. </w:t>
      </w:r>
      <w:r w:rsidR="004D17D3">
        <w:t xml:space="preserve">Engineering </w:t>
      </w:r>
      <w:r w:rsidR="00465580">
        <w:t>development o</w:t>
      </w:r>
      <w:r w:rsidR="004D17D3">
        <w:t>bjectives</w:t>
      </w:r>
      <w:r w:rsidR="00465580">
        <w:t xml:space="preserve"> and strategic considerations</w:t>
      </w:r>
      <w:bookmarkEnd w:id="18"/>
      <w:bookmarkEnd w:id="19"/>
    </w:p>
    <w:p w:rsidR="003974E4" w:rsidRDefault="003974E4" w:rsidP="00465580">
      <w:pPr>
        <w:jc w:val="left"/>
        <w:rPr>
          <w:rFonts w:eastAsia="Times New Roman" w:cs="Arial"/>
          <w:szCs w:val="24"/>
          <w:lang w:val="en-AU"/>
        </w:rPr>
      </w:pPr>
      <w:r>
        <w:rPr>
          <w:rFonts w:eastAsia="Times New Roman" w:cs="Arial"/>
          <w:szCs w:val="24"/>
          <w:lang w:val="en-AU"/>
        </w:rPr>
        <w:t xml:space="preserve">When </w:t>
      </w:r>
      <w:r w:rsidR="002C3295">
        <w:rPr>
          <w:rFonts w:eastAsia="Times New Roman" w:cs="Arial"/>
          <w:szCs w:val="24"/>
          <w:lang w:val="en-AU"/>
        </w:rPr>
        <w:t xml:space="preserve">considering </w:t>
      </w:r>
      <w:r>
        <w:rPr>
          <w:rFonts w:eastAsia="Times New Roman" w:cs="Arial"/>
          <w:szCs w:val="24"/>
          <w:lang w:val="en-AU"/>
        </w:rPr>
        <w:t xml:space="preserve">a planning permit for </w:t>
      </w:r>
      <w:r w:rsidR="004D17D3">
        <w:rPr>
          <w:rFonts w:eastAsia="Times New Roman" w:cs="Arial"/>
          <w:szCs w:val="24"/>
          <w:lang w:val="en-AU"/>
        </w:rPr>
        <w:t xml:space="preserve">a </w:t>
      </w:r>
      <w:r>
        <w:rPr>
          <w:rFonts w:eastAsia="Times New Roman" w:cs="Arial"/>
          <w:szCs w:val="24"/>
          <w:lang w:val="en-AU"/>
        </w:rPr>
        <w:t>development</w:t>
      </w:r>
      <w:r w:rsidR="004D17D3">
        <w:rPr>
          <w:rFonts w:eastAsia="Times New Roman" w:cs="Arial"/>
          <w:szCs w:val="24"/>
          <w:lang w:val="en-AU"/>
        </w:rPr>
        <w:t xml:space="preserve"> and/or subdivision</w:t>
      </w:r>
      <w:r>
        <w:rPr>
          <w:rFonts w:eastAsia="Times New Roman" w:cs="Arial"/>
          <w:szCs w:val="24"/>
          <w:lang w:val="en-AU"/>
        </w:rPr>
        <w:t>, t</w:t>
      </w:r>
      <w:r w:rsidR="003E4757" w:rsidRPr="00584D8A">
        <w:rPr>
          <w:rFonts w:eastAsia="Times New Roman" w:cs="Arial"/>
          <w:szCs w:val="24"/>
          <w:lang w:val="en-AU"/>
        </w:rPr>
        <w:t xml:space="preserve">he </w:t>
      </w:r>
      <w:r w:rsidR="002C3295">
        <w:rPr>
          <w:rFonts w:eastAsia="Times New Roman" w:cs="Arial"/>
          <w:szCs w:val="24"/>
          <w:lang w:val="en-AU"/>
        </w:rPr>
        <w:t xml:space="preserve">objectives applied and </w:t>
      </w:r>
      <w:r w:rsidR="003E4757" w:rsidRPr="00584D8A">
        <w:rPr>
          <w:rFonts w:eastAsia="Times New Roman" w:cs="Arial"/>
          <w:szCs w:val="24"/>
          <w:lang w:val="en-AU"/>
        </w:rPr>
        <w:t>conditions</w:t>
      </w:r>
      <w:r w:rsidR="002C3295">
        <w:rPr>
          <w:rFonts w:eastAsia="Times New Roman" w:cs="Arial"/>
          <w:szCs w:val="24"/>
          <w:lang w:val="en-AU"/>
        </w:rPr>
        <w:t xml:space="preserve"> imposed</w:t>
      </w:r>
      <w:r w:rsidR="003E4757" w:rsidRPr="00584D8A">
        <w:rPr>
          <w:rFonts w:eastAsia="Times New Roman" w:cs="Arial"/>
          <w:szCs w:val="24"/>
          <w:lang w:val="en-AU"/>
        </w:rPr>
        <w:t xml:space="preserve"> emanate from the </w:t>
      </w:r>
      <w:r w:rsidR="00F36D55" w:rsidRPr="00584D8A">
        <w:rPr>
          <w:rFonts w:eastAsia="Times New Roman" w:cs="Arial"/>
          <w:szCs w:val="24"/>
          <w:lang w:val="en-AU"/>
        </w:rPr>
        <w:t>Maroondah Planning Scheme</w:t>
      </w:r>
      <w:r w:rsidR="00584D8A" w:rsidRPr="00584D8A">
        <w:rPr>
          <w:rFonts w:eastAsia="Times New Roman" w:cs="Arial"/>
          <w:szCs w:val="24"/>
          <w:lang w:val="en-AU"/>
        </w:rPr>
        <w:t xml:space="preserve"> and the Maroondah 2040 </w:t>
      </w:r>
      <w:r w:rsidR="00465580">
        <w:rPr>
          <w:rFonts w:eastAsia="Times New Roman" w:cs="Arial"/>
          <w:szCs w:val="24"/>
          <w:lang w:val="en-AU"/>
        </w:rPr>
        <w:t>C</w:t>
      </w:r>
      <w:r w:rsidR="00D06F9C">
        <w:rPr>
          <w:rFonts w:eastAsia="Times New Roman" w:cs="Arial"/>
          <w:szCs w:val="24"/>
          <w:lang w:val="en-AU"/>
        </w:rPr>
        <w:t xml:space="preserve">ommunity </w:t>
      </w:r>
      <w:r w:rsidR="00465580">
        <w:rPr>
          <w:rFonts w:eastAsia="Times New Roman" w:cs="Arial"/>
          <w:szCs w:val="24"/>
          <w:lang w:val="en-AU"/>
        </w:rPr>
        <w:t>V</w:t>
      </w:r>
      <w:r w:rsidR="00D06F9C">
        <w:rPr>
          <w:rFonts w:eastAsia="Times New Roman" w:cs="Arial"/>
          <w:szCs w:val="24"/>
          <w:lang w:val="en-AU"/>
        </w:rPr>
        <w:t>ision</w:t>
      </w:r>
      <w:r w:rsidR="00465580">
        <w:rPr>
          <w:rFonts w:eastAsia="Times New Roman" w:cs="Arial"/>
          <w:szCs w:val="24"/>
          <w:lang w:val="en-AU"/>
        </w:rPr>
        <w:t xml:space="preserve"> and other key Council strategies. </w:t>
      </w:r>
      <w:r>
        <w:rPr>
          <w:rFonts w:eastAsia="Times New Roman" w:cs="Arial"/>
          <w:szCs w:val="24"/>
          <w:lang w:val="en-AU"/>
        </w:rPr>
        <w:t xml:space="preserve">Consideration is also given to the Planning and Environmental Act 1987, Subdivision Act 1988, Local Government Act 1989, Water Act 1989 and Maroondah </w:t>
      </w:r>
      <w:r w:rsidR="00465580">
        <w:rPr>
          <w:rFonts w:eastAsia="Times New Roman" w:cs="Arial"/>
          <w:szCs w:val="24"/>
          <w:lang w:val="en-AU"/>
        </w:rPr>
        <w:t xml:space="preserve">City Council </w:t>
      </w:r>
      <w:r>
        <w:rPr>
          <w:rFonts w:eastAsia="Times New Roman" w:cs="Arial"/>
          <w:szCs w:val="24"/>
          <w:lang w:val="en-AU"/>
        </w:rPr>
        <w:t xml:space="preserve">Local Laws.  </w:t>
      </w:r>
    </w:p>
    <w:p w:rsidR="004D17D3" w:rsidRPr="00CB3472" w:rsidRDefault="00A97580" w:rsidP="00233C1F">
      <w:pPr>
        <w:pStyle w:val="Heading2"/>
      </w:pPr>
      <w:bookmarkStart w:id="20" w:name="_Toc457304672"/>
      <w:bookmarkStart w:id="21" w:name="_Toc457305617"/>
      <w:r>
        <w:t xml:space="preserve">4.1 </w:t>
      </w:r>
      <w:r w:rsidR="002C3295">
        <w:t>Maroondah Planning Scheme Objectives</w:t>
      </w:r>
      <w:bookmarkEnd w:id="20"/>
      <w:bookmarkEnd w:id="21"/>
    </w:p>
    <w:p w:rsidR="00527D49" w:rsidRDefault="002C3295" w:rsidP="003E4757">
      <w:pPr>
        <w:rPr>
          <w:rFonts w:eastAsia="Times New Roman" w:cs="Arial"/>
          <w:szCs w:val="24"/>
          <w:lang w:val="en-AU"/>
        </w:rPr>
      </w:pPr>
      <w:proofErr w:type="gramStart"/>
      <w:r>
        <w:rPr>
          <w:rFonts w:eastAsia="Times New Roman" w:cs="Arial"/>
          <w:szCs w:val="24"/>
          <w:lang w:val="en-AU"/>
        </w:rPr>
        <w:t xml:space="preserve">Clauses 55.02 &amp; 56.07 of the Maroondah Planning Scheme </w:t>
      </w:r>
      <w:r w:rsidR="00674C31">
        <w:rPr>
          <w:rFonts w:eastAsia="Times New Roman" w:cs="Arial"/>
          <w:szCs w:val="24"/>
          <w:lang w:val="en-AU"/>
        </w:rPr>
        <w:t>outlines</w:t>
      </w:r>
      <w:proofErr w:type="gramEnd"/>
      <w:r>
        <w:rPr>
          <w:rFonts w:eastAsia="Times New Roman" w:cs="Arial"/>
          <w:szCs w:val="24"/>
          <w:lang w:val="en-AU"/>
        </w:rPr>
        <w:t xml:space="preserve"> the following objectives:</w:t>
      </w:r>
    </w:p>
    <w:p w:rsidR="002C3295" w:rsidRPr="00CB3472" w:rsidRDefault="002C3295" w:rsidP="003E4757">
      <w:pPr>
        <w:rPr>
          <w:rFonts w:eastAsia="Times New Roman" w:cs="Arial"/>
          <w:szCs w:val="24"/>
          <w:lang w:val="en-AU"/>
        </w:rPr>
      </w:pPr>
    </w:p>
    <w:p w:rsidR="002C3295" w:rsidRPr="002C3295" w:rsidRDefault="002C3295" w:rsidP="002C3295">
      <w:pPr>
        <w:pStyle w:val="ListParagraph"/>
        <w:numPr>
          <w:ilvl w:val="0"/>
          <w:numId w:val="1"/>
        </w:numPr>
        <w:rPr>
          <w:rFonts w:eastAsia="Times New Roman" w:cs="Arial"/>
          <w:szCs w:val="24"/>
          <w:lang w:val="en-AU"/>
        </w:rPr>
      </w:pPr>
      <w:r w:rsidRPr="002C3295">
        <w:rPr>
          <w:rFonts w:eastAsia="Times New Roman" w:cs="Arial"/>
          <w:szCs w:val="24"/>
          <w:lang w:val="en-AU"/>
        </w:rPr>
        <w:t>To ensure development is provided with appropriate utility services and infrastructure.</w:t>
      </w:r>
    </w:p>
    <w:p w:rsidR="002C3295" w:rsidRDefault="002C3295" w:rsidP="002C3295">
      <w:pPr>
        <w:pStyle w:val="ListParagraph"/>
        <w:numPr>
          <w:ilvl w:val="0"/>
          <w:numId w:val="1"/>
        </w:numPr>
        <w:rPr>
          <w:rFonts w:eastAsia="Times New Roman" w:cs="Arial"/>
          <w:szCs w:val="24"/>
          <w:lang w:val="en-AU"/>
        </w:rPr>
      </w:pPr>
      <w:r w:rsidRPr="002C3295">
        <w:rPr>
          <w:rFonts w:eastAsia="Times New Roman" w:cs="Arial"/>
          <w:szCs w:val="24"/>
          <w:lang w:val="en-AU"/>
        </w:rPr>
        <w:t>To ensure development does not unreasonably overload the capacity of utility services and</w:t>
      </w:r>
      <w:r>
        <w:rPr>
          <w:rFonts w:eastAsia="Times New Roman" w:cs="Arial"/>
          <w:szCs w:val="24"/>
          <w:lang w:val="en-AU"/>
        </w:rPr>
        <w:t xml:space="preserve"> </w:t>
      </w:r>
      <w:r w:rsidRPr="002C3295">
        <w:rPr>
          <w:rFonts w:eastAsia="Times New Roman" w:cs="Arial"/>
          <w:szCs w:val="24"/>
          <w:lang w:val="en-AU"/>
        </w:rPr>
        <w:t>infrastructure.</w:t>
      </w:r>
    </w:p>
    <w:p w:rsidR="002C3295" w:rsidRPr="002C3295" w:rsidRDefault="002C3295" w:rsidP="002C3295">
      <w:pPr>
        <w:pStyle w:val="ListParagraph"/>
        <w:numPr>
          <w:ilvl w:val="0"/>
          <w:numId w:val="1"/>
        </w:numPr>
        <w:rPr>
          <w:rFonts w:eastAsia="Times New Roman" w:cs="Arial"/>
          <w:szCs w:val="24"/>
          <w:lang w:val="en-AU"/>
        </w:rPr>
      </w:pPr>
      <w:r w:rsidRPr="002C3295">
        <w:rPr>
          <w:rFonts w:eastAsia="Times New Roman" w:cs="Arial"/>
          <w:szCs w:val="24"/>
          <w:lang w:val="en-AU"/>
        </w:rPr>
        <w:t>To provide for the substitution of drinking water for non-drinking purposes with reused and recycled water.</w:t>
      </w:r>
    </w:p>
    <w:p w:rsidR="002C3295" w:rsidRPr="002C3295" w:rsidRDefault="002C3295" w:rsidP="002C3295">
      <w:pPr>
        <w:pStyle w:val="ListParagraph"/>
        <w:numPr>
          <w:ilvl w:val="0"/>
          <w:numId w:val="1"/>
        </w:numPr>
        <w:rPr>
          <w:rFonts w:eastAsia="Times New Roman" w:cs="Arial"/>
          <w:szCs w:val="24"/>
          <w:lang w:val="en-AU"/>
        </w:rPr>
      </w:pPr>
      <w:r w:rsidRPr="002C3295">
        <w:rPr>
          <w:rFonts w:eastAsia="Times New Roman" w:cs="Arial"/>
          <w:szCs w:val="24"/>
          <w:lang w:val="en-AU"/>
        </w:rPr>
        <w:t>To minimise damage to properties and inconvenience to residents from urban run-off.</w:t>
      </w:r>
    </w:p>
    <w:p w:rsidR="002C3295" w:rsidRPr="002C3295" w:rsidRDefault="002C3295" w:rsidP="002C3295">
      <w:pPr>
        <w:pStyle w:val="ListParagraph"/>
        <w:numPr>
          <w:ilvl w:val="0"/>
          <w:numId w:val="1"/>
        </w:numPr>
        <w:rPr>
          <w:rFonts w:eastAsia="Times New Roman" w:cs="Arial"/>
          <w:szCs w:val="24"/>
          <w:lang w:val="en-AU"/>
        </w:rPr>
      </w:pPr>
      <w:r w:rsidRPr="002C3295">
        <w:rPr>
          <w:rFonts w:eastAsia="Times New Roman" w:cs="Arial"/>
          <w:szCs w:val="24"/>
          <w:lang w:val="en-AU"/>
        </w:rPr>
        <w:t>To ensure that the street operates adequately during major storm events and provides for</w:t>
      </w:r>
      <w:r>
        <w:rPr>
          <w:rFonts w:eastAsia="Times New Roman" w:cs="Arial"/>
          <w:szCs w:val="24"/>
          <w:lang w:val="en-AU"/>
        </w:rPr>
        <w:t xml:space="preserve"> </w:t>
      </w:r>
      <w:r w:rsidRPr="002C3295">
        <w:rPr>
          <w:rFonts w:eastAsia="Times New Roman" w:cs="Arial"/>
          <w:szCs w:val="24"/>
          <w:lang w:val="en-AU"/>
        </w:rPr>
        <w:t>public safety.</w:t>
      </w:r>
    </w:p>
    <w:p w:rsidR="002C3295" w:rsidRPr="002C3295" w:rsidRDefault="002C3295" w:rsidP="002C3295">
      <w:pPr>
        <w:pStyle w:val="ListParagraph"/>
        <w:numPr>
          <w:ilvl w:val="0"/>
          <w:numId w:val="1"/>
        </w:numPr>
        <w:rPr>
          <w:rFonts w:eastAsia="Times New Roman" w:cs="Arial"/>
          <w:szCs w:val="24"/>
          <w:lang w:val="en-AU"/>
        </w:rPr>
      </w:pPr>
      <w:r w:rsidRPr="002C3295">
        <w:rPr>
          <w:rFonts w:eastAsia="Times New Roman" w:cs="Arial"/>
          <w:szCs w:val="24"/>
          <w:lang w:val="en-AU"/>
        </w:rPr>
        <w:t>To minimise increases in stormwater run-off and protect the environmental values and</w:t>
      </w:r>
      <w:r>
        <w:rPr>
          <w:rFonts w:eastAsia="Times New Roman" w:cs="Arial"/>
          <w:szCs w:val="24"/>
          <w:lang w:val="en-AU"/>
        </w:rPr>
        <w:t xml:space="preserve"> </w:t>
      </w:r>
      <w:r w:rsidRPr="002C3295">
        <w:rPr>
          <w:rFonts w:eastAsia="Times New Roman" w:cs="Arial"/>
          <w:szCs w:val="24"/>
          <w:lang w:val="en-AU"/>
        </w:rPr>
        <w:t>physical characteristics of receiving waters from degradation by urban run-off.</w:t>
      </w:r>
    </w:p>
    <w:p w:rsidR="002C3295" w:rsidRDefault="002C3295" w:rsidP="003E4757">
      <w:pPr>
        <w:rPr>
          <w:rFonts w:eastAsia="Times New Roman" w:cs="Arial"/>
          <w:szCs w:val="24"/>
          <w:lang w:val="en-AU"/>
        </w:rPr>
      </w:pPr>
    </w:p>
    <w:p w:rsidR="003E4757" w:rsidRPr="003974E4" w:rsidRDefault="002C3295" w:rsidP="003E4757">
      <w:pPr>
        <w:rPr>
          <w:rFonts w:eastAsia="Times New Roman" w:cs="Arial"/>
          <w:szCs w:val="24"/>
          <w:lang w:val="en-AU"/>
        </w:rPr>
      </w:pPr>
      <w:r>
        <w:rPr>
          <w:rFonts w:eastAsia="Times New Roman" w:cs="Arial"/>
          <w:szCs w:val="24"/>
          <w:lang w:val="en-AU"/>
        </w:rPr>
        <w:t xml:space="preserve">Further information regarding the planning schemes objectives and requirements </w:t>
      </w:r>
      <w:r w:rsidR="002532FB">
        <w:rPr>
          <w:rFonts w:eastAsia="Times New Roman" w:cs="Arial"/>
          <w:szCs w:val="24"/>
          <w:lang w:val="en-AU"/>
        </w:rPr>
        <w:t>are located at:</w:t>
      </w:r>
    </w:p>
    <w:p w:rsidR="003E4757" w:rsidRPr="003974E4" w:rsidRDefault="003E4757" w:rsidP="003E4757">
      <w:pPr>
        <w:rPr>
          <w:rFonts w:eastAsia="Times New Roman" w:cs="Arial"/>
          <w:szCs w:val="24"/>
          <w:lang w:val="en-AU"/>
        </w:rPr>
      </w:pPr>
    </w:p>
    <w:p w:rsidR="003E4757" w:rsidRPr="002532FB" w:rsidRDefault="008F131C" w:rsidP="003E4757">
      <w:hyperlink r:id="rId8" w:history="1">
        <w:r w:rsidR="003E4757" w:rsidRPr="002532FB">
          <w:rPr>
            <w:rStyle w:val="Hyperlink"/>
          </w:rPr>
          <w:t>http://planningschemes.dpcd.vic.gov.au/schemes/vpps/55_02.pdf</w:t>
        </w:r>
      </w:hyperlink>
    </w:p>
    <w:p w:rsidR="002532FB" w:rsidRPr="002532FB" w:rsidRDefault="002532FB" w:rsidP="003E4757"/>
    <w:p w:rsidR="002532FB" w:rsidRPr="002532FB" w:rsidRDefault="008F131C" w:rsidP="002532FB">
      <w:hyperlink r:id="rId9" w:history="1">
        <w:r w:rsidR="002532FB" w:rsidRPr="002532FB">
          <w:rPr>
            <w:rStyle w:val="Hyperlink"/>
          </w:rPr>
          <w:t>http://planningschemes.dpcd.vic.gov.au/schemes/vpps/56_07.pdf</w:t>
        </w:r>
      </w:hyperlink>
    </w:p>
    <w:p w:rsidR="002532FB" w:rsidRDefault="002532FB" w:rsidP="003E4757"/>
    <w:p w:rsidR="002532FB" w:rsidRDefault="00A97580" w:rsidP="00233C1F">
      <w:pPr>
        <w:pStyle w:val="Heading2"/>
      </w:pPr>
      <w:bookmarkStart w:id="22" w:name="_Toc457304673"/>
      <w:bookmarkStart w:id="23" w:name="_Toc457305618"/>
      <w:r>
        <w:t xml:space="preserve">4.2 </w:t>
      </w:r>
      <w:r w:rsidR="002532FB">
        <w:t xml:space="preserve">Maroondah 2040 </w:t>
      </w:r>
      <w:r w:rsidR="00465580">
        <w:t>and other key objectives</w:t>
      </w:r>
      <w:bookmarkEnd w:id="22"/>
      <w:bookmarkEnd w:id="23"/>
    </w:p>
    <w:p w:rsidR="00465580" w:rsidRPr="00465580" w:rsidRDefault="00A97580" w:rsidP="005E7E40">
      <w:pPr>
        <w:pStyle w:val="Heading3"/>
      </w:pPr>
      <w:bookmarkStart w:id="24" w:name="_Toc456708792"/>
      <w:bookmarkStart w:id="25" w:name="_Toc457304674"/>
      <w:r>
        <w:t xml:space="preserve">4.2.1 </w:t>
      </w:r>
      <w:r w:rsidR="00465580" w:rsidRPr="00465580">
        <w:t>Maroondah 2040</w:t>
      </w:r>
      <w:bookmarkEnd w:id="24"/>
      <w:bookmarkEnd w:id="25"/>
    </w:p>
    <w:p w:rsidR="00D06F9C" w:rsidRDefault="00D06F9C" w:rsidP="00A24B18">
      <w:pPr>
        <w:jc w:val="left"/>
      </w:pPr>
      <w:r>
        <w:t xml:space="preserve">The Maroondah 2040 Community vision is </w:t>
      </w:r>
      <w:proofErr w:type="gramStart"/>
      <w:r w:rsidRPr="00D06F9C">
        <w:rPr>
          <w:i/>
        </w:rPr>
        <w:t>In</w:t>
      </w:r>
      <w:proofErr w:type="gramEnd"/>
      <w:r w:rsidRPr="00D06F9C">
        <w:rPr>
          <w:i/>
        </w:rPr>
        <w:t xml:space="preserve"> 2040, Maroondah will be a vibrant and diverse city with a healthy and active community, living in green leafy </w:t>
      </w:r>
      <w:proofErr w:type="spellStart"/>
      <w:r w:rsidRPr="00D06F9C">
        <w:rPr>
          <w:i/>
        </w:rPr>
        <w:t>neighbourhoods</w:t>
      </w:r>
      <w:proofErr w:type="spellEnd"/>
      <w:r w:rsidRPr="00D06F9C">
        <w:rPr>
          <w:i/>
        </w:rPr>
        <w:t xml:space="preserve"> which are connected to thriving and accessible activity centres contributing to a prosperous economy within a safe, inclusive and sustainable environment.</w:t>
      </w:r>
    </w:p>
    <w:p w:rsidR="00D06F9C" w:rsidRDefault="00D06F9C" w:rsidP="00A24B18">
      <w:pPr>
        <w:jc w:val="left"/>
      </w:pPr>
    </w:p>
    <w:p w:rsidR="002532FB" w:rsidRDefault="00674C31" w:rsidP="00A24B18">
      <w:pPr>
        <w:jc w:val="left"/>
        <w:rPr>
          <w:lang w:val="en-AU"/>
        </w:rPr>
      </w:pPr>
      <w:r>
        <w:rPr>
          <w:lang w:val="en-AU"/>
        </w:rPr>
        <w:t>The k</w:t>
      </w:r>
      <w:r w:rsidR="00D06F9C">
        <w:rPr>
          <w:lang w:val="en-AU"/>
        </w:rPr>
        <w:t>ey directions of Maroondah 2040 that relate to the Engineering Development Guidelines include:</w:t>
      </w:r>
    </w:p>
    <w:p w:rsidR="00D06F9C" w:rsidRDefault="00D06F9C" w:rsidP="00A24B18">
      <w:pPr>
        <w:jc w:val="left"/>
        <w:rPr>
          <w:lang w:val="en-AU"/>
        </w:rPr>
      </w:pPr>
      <w:r>
        <w:rPr>
          <w:lang w:val="en-AU"/>
        </w:rPr>
        <w:t xml:space="preserve"> </w:t>
      </w:r>
    </w:p>
    <w:p w:rsidR="00D06F9C" w:rsidRPr="00D06F9C" w:rsidRDefault="00D06F9C" w:rsidP="00A24B18">
      <w:pPr>
        <w:pStyle w:val="ListParagraph"/>
        <w:numPr>
          <w:ilvl w:val="0"/>
          <w:numId w:val="41"/>
        </w:numPr>
        <w:jc w:val="left"/>
        <w:rPr>
          <w:lang w:val="en-AU"/>
        </w:rPr>
      </w:pPr>
      <w:r>
        <w:t xml:space="preserve">Advocate for increased </w:t>
      </w:r>
      <w:proofErr w:type="spellStart"/>
      <w:r>
        <w:t>stormwater</w:t>
      </w:r>
      <w:proofErr w:type="spellEnd"/>
      <w:r>
        <w:t xml:space="preserve"> harvesting and </w:t>
      </w:r>
      <w:proofErr w:type="spellStart"/>
      <w:r>
        <w:t>greywater</w:t>
      </w:r>
      <w:proofErr w:type="spellEnd"/>
      <w:r>
        <w:t xml:space="preserve"> re</w:t>
      </w:r>
      <w:r w:rsidR="00A24B18">
        <w:t>-</w:t>
      </w:r>
      <w:r>
        <w:t>use by households and businesses</w:t>
      </w:r>
      <w:r w:rsidR="00144982">
        <w:t>.</w:t>
      </w:r>
    </w:p>
    <w:p w:rsidR="00D06F9C" w:rsidRPr="00D06F9C" w:rsidRDefault="00D06F9C" w:rsidP="00A24B18">
      <w:pPr>
        <w:pStyle w:val="ListParagraph"/>
        <w:numPr>
          <w:ilvl w:val="0"/>
          <w:numId w:val="41"/>
        </w:numPr>
        <w:jc w:val="left"/>
        <w:rPr>
          <w:lang w:val="en-AU"/>
        </w:rPr>
      </w:pPr>
      <w:r>
        <w:t xml:space="preserve">Work in partnership to improve </w:t>
      </w:r>
      <w:proofErr w:type="spellStart"/>
      <w:r>
        <w:t>walkability</w:t>
      </w:r>
      <w:proofErr w:type="spellEnd"/>
      <w:r>
        <w:t xml:space="preserve"> within and between </w:t>
      </w:r>
      <w:proofErr w:type="spellStart"/>
      <w:r>
        <w:t>neighbourhoods</w:t>
      </w:r>
      <w:proofErr w:type="spellEnd"/>
      <w:r>
        <w:t xml:space="preserve"> and activity centres</w:t>
      </w:r>
      <w:r w:rsidR="00A24B18">
        <w:t>,</w:t>
      </w:r>
      <w:r>
        <w:t xml:space="preserve"> through effective urban design, open space planning, </w:t>
      </w:r>
      <w:proofErr w:type="spellStart"/>
      <w:r>
        <w:t>wayfinding</w:t>
      </w:r>
      <w:proofErr w:type="spellEnd"/>
      <w:r>
        <w:t xml:space="preserve"> signage, improved public lighting and accessible infrastructure</w:t>
      </w:r>
      <w:r w:rsidR="00144982">
        <w:t>.</w:t>
      </w:r>
    </w:p>
    <w:p w:rsidR="002532FB" w:rsidRPr="002532FB" w:rsidRDefault="002532FB" w:rsidP="00A24B18">
      <w:pPr>
        <w:pStyle w:val="ListParagraph"/>
        <w:numPr>
          <w:ilvl w:val="0"/>
          <w:numId w:val="40"/>
        </w:numPr>
        <w:jc w:val="left"/>
        <w:rPr>
          <w:lang w:val="en-AU"/>
        </w:rPr>
      </w:pPr>
      <w:r>
        <w:t>Encourage high quality urban design that provides for a healthy, attractive and desirable built form</w:t>
      </w:r>
      <w:r w:rsidR="00144982">
        <w:t>.</w:t>
      </w:r>
      <w:r>
        <w:t xml:space="preserve"> </w:t>
      </w:r>
    </w:p>
    <w:p w:rsidR="002532FB" w:rsidRPr="002532FB" w:rsidRDefault="002532FB" w:rsidP="00A24B18">
      <w:pPr>
        <w:pStyle w:val="ListParagraph"/>
        <w:numPr>
          <w:ilvl w:val="0"/>
          <w:numId w:val="40"/>
        </w:numPr>
        <w:jc w:val="left"/>
        <w:rPr>
          <w:lang w:val="en-AU"/>
        </w:rPr>
      </w:pPr>
      <w:r>
        <w:lastRenderedPageBreak/>
        <w:t>Work in partnership to ensure development considers urban design principles that enhance the connection between the built environment and the natural environment</w:t>
      </w:r>
      <w:r w:rsidR="00144982">
        <w:t>.</w:t>
      </w:r>
      <w:r>
        <w:t xml:space="preserve"> </w:t>
      </w:r>
    </w:p>
    <w:p w:rsidR="002532FB" w:rsidRPr="002532FB" w:rsidRDefault="002532FB" w:rsidP="00A24B18">
      <w:pPr>
        <w:pStyle w:val="ListParagraph"/>
        <w:numPr>
          <w:ilvl w:val="0"/>
          <w:numId w:val="40"/>
        </w:numPr>
        <w:jc w:val="left"/>
        <w:rPr>
          <w:lang w:val="en-AU"/>
        </w:rPr>
      </w:pPr>
      <w:r>
        <w:t>Facilitate, lead and educate the community in the use of environmentally sustainable design across all forms of infrastructure to limit carbon emissions and reduce resource consumption</w:t>
      </w:r>
      <w:r w:rsidR="00144982">
        <w:t>.</w:t>
      </w:r>
      <w:r>
        <w:t xml:space="preserve"> </w:t>
      </w:r>
    </w:p>
    <w:p w:rsidR="002532FB" w:rsidRPr="002532FB" w:rsidRDefault="002532FB" w:rsidP="00A24B18">
      <w:pPr>
        <w:pStyle w:val="ListParagraph"/>
        <w:numPr>
          <w:ilvl w:val="0"/>
          <w:numId w:val="40"/>
        </w:numPr>
        <w:jc w:val="left"/>
        <w:rPr>
          <w:lang w:val="en-AU"/>
        </w:rPr>
      </w:pPr>
      <w:r>
        <w:t>Work in partnership to encourage the use of a water sensitive approach in the development and renewal of the built and natural environment</w:t>
      </w:r>
      <w:r w:rsidR="00144982">
        <w:t>.</w:t>
      </w:r>
      <w:r>
        <w:t xml:space="preserve"> </w:t>
      </w:r>
    </w:p>
    <w:p w:rsidR="002532FB" w:rsidRPr="002532FB" w:rsidRDefault="002532FB" w:rsidP="00A24B18">
      <w:pPr>
        <w:pStyle w:val="ListParagraph"/>
        <w:numPr>
          <w:ilvl w:val="0"/>
          <w:numId w:val="40"/>
        </w:numPr>
        <w:jc w:val="left"/>
        <w:rPr>
          <w:lang w:val="en-AU"/>
        </w:rPr>
      </w:pPr>
      <w:r>
        <w:t xml:space="preserve">Ensure the management of infrastructure and </w:t>
      </w:r>
      <w:proofErr w:type="spellStart"/>
      <w:r>
        <w:t>prioritisation</w:t>
      </w:r>
      <w:proofErr w:type="spellEnd"/>
      <w:r>
        <w:t xml:space="preserve"> of capital works considers demographic change, the impacts of climate change, and accessibility for all ages and abilities</w:t>
      </w:r>
      <w:r w:rsidR="00144982">
        <w:t>.</w:t>
      </w:r>
      <w:r>
        <w:t xml:space="preserve"> </w:t>
      </w:r>
    </w:p>
    <w:p w:rsidR="002532FB" w:rsidRPr="00D06F9C" w:rsidRDefault="002532FB" w:rsidP="00A24B18">
      <w:pPr>
        <w:pStyle w:val="ListParagraph"/>
        <w:numPr>
          <w:ilvl w:val="0"/>
          <w:numId w:val="40"/>
        </w:numPr>
        <w:jc w:val="left"/>
        <w:rPr>
          <w:lang w:val="en-AU"/>
        </w:rPr>
      </w:pPr>
      <w:r>
        <w:t xml:space="preserve">Work in partnership with other catchment authorities to ensure effective </w:t>
      </w:r>
      <w:proofErr w:type="spellStart"/>
      <w:r>
        <w:t>stormwater</w:t>
      </w:r>
      <w:proofErr w:type="spellEnd"/>
      <w:r>
        <w:t xml:space="preserve"> management across Maroondah, including the identification and implementation of appropriate strategies that increase the storage, re-use and re-direction of </w:t>
      </w:r>
      <w:proofErr w:type="spellStart"/>
      <w:r>
        <w:t>stormwater</w:t>
      </w:r>
      <w:proofErr w:type="spellEnd"/>
      <w:r>
        <w:t xml:space="preserve"> and provide flood mitigation for the community</w:t>
      </w:r>
      <w:r w:rsidR="00144982">
        <w:t>.</w:t>
      </w:r>
      <w:r>
        <w:t xml:space="preserve"> </w:t>
      </w:r>
    </w:p>
    <w:p w:rsidR="00D06F9C" w:rsidRPr="00D06F9C" w:rsidRDefault="00D06F9C" w:rsidP="00A24B18">
      <w:pPr>
        <w:pStyle w:val="ListParagraph"/>
        <w:numPr>
          <w:ilvl w:val="0"/>
          <w:numId w:val="40"/>
        </w:numPr>
        <w:jc w:val="left"/>
        <w:rPr>
          <w:lang w:val="en-AU"/>
        </w:rPr>
      </w:pPr>
      <w:r>
        <w:t>Provide enhanced governance that is transparent, accessible, inclusive and accountable</w:t>
      </w:r>
      <w:r w:rsidR="00144982">
        <w:t>.</w:t>
      </w:r>
    </w:p>
    <w:p w:rsidR="00D06F9C" w:rsidRDefault="00D06F9C" w:rsidP="00A24B18">
      <w:pPr>
        <w:jc w:val="left"/>
        <w:rPr>
          <w:lang w:val="en-AU"/>
        </w:rPr>
      </w:pPr>
    </w:p>
    <w:p w:rsidR="00674C31" w:rsidRDefault="00D06F9C" w:rsidP="00A24B18">
      <w:pPr>
        <w:jc w:val="left"/>
        <w:rPr>
          <w:lang w:val="en-AU"/>
        </w:rPr>
      </w:pPr>
      <w:r>
        <w:rPr>
          <w:lang w:val="en-AU"/>
        </w:rPr>
        <w:t xml:space="preserve">Further information regarding the Maroondah 2040 community vision can be </w:t>
      </w:r>
      <w:r w:rsidR="00674C31">
        <w:rPr>
          <w:lang w:val="en-AU"/>
        </w:rPr>
        <w:t xml:space="preserve">found on Council’s website: </w:t>
      </w:r>
    </w:p>
    <w:p w:rsidR="00674C31" w:rsidRDefault="00674C31" w:rsidP="00A24B18">
      <w:pPr>
        <w:jc w:val="left"/>
        <w:rPr>
          <w:lang w:val="en-AU"/>
        </w:rPr>
      </w:pPr>
    </w:p>
    <w:p w:rsidR="00674C31" w:rsidRPr="00D06F9C" w:rsidRDefault="00674C31" w:rsidP="00A24B18">
      <w:pPr>
        <w:jc w:val="left"/>
        <w:rPr>
          <w:lang w:val="en-AU"/>
        </w:rPr>
      </w:pPr>
      <w:r w:rsidRPr="00674C31">
        <w:rPr>
          <w:lang w:val="en-AU"/>
        </w:rPr>
        <w:t>http://www.maroondah.vic.gov.au/Maroondah2040.aspx</w:t>
      </w:r>
    </w:p>
    <w:p w:rsidR="00144982" w:rsidRDefault="00144982" w:rsidP="00144982">
      <w:pPr>
        <w:pStyle w:val="ListParagraph"/>
        <w:jc w:val="left"/>
        <w:rPr>
          <w:rFonts w:eastAsia="Times New Roman" w:cs="Arial"/>
          <w:szCs w:val="24"/>
          <w:lang w:val="en-AU"/>
        </w:rPr>
      </w:pPr>
    </w:p>
    <w:p w:rsidR="002E58FE" w:rsidRDefault="00A97580" w:rsidP="009A2B57">
      <w:pPr>
        <w:pStyle w:val="Heading3"/>
      </w:pPr>
      <w:bookmarkStart w:id="26" w:name="_Toc456708793"/>
      <w:bookmarkStart w:id="27" w:name="_Toc457304675"/>
      <w:r>
        <w:rPr>
          <w:rFonts w:eastAsia="Times New Roman"/>
        </w:rPr>
        <w:t xml:space="preserve">4.2.2 </w:t>
      </w:r>
      <w:r w:rsidR="00144982">
        <w:rPr>
          <w:rFonts w:eastAsia="Times New Roman"/>
        </w:rPr>
        <w:t>Maroondah Water Sensitive City Strategy</w:t>
      </w:r>
      <w:bookmarkEnd w:id="26"/>
      <w:bookmarkEnd w:id="27"/>
    </w:p>
    <w:p w:rsidR="002962F5" w:rsidRDefault="002E58FE" w:rsidP="002E58FE">
      <w:pPr>
        <w:jc w:val="left"/>
        <w:rPr>
          <w:i/>
          <w:lang w:val="en-AU"/>
        </w:rPr>
      </w:pPr>
      <w:r>
        <w:rPr>
          <w:lang w:val="en-AU"/>
        </w:rPr>
        <w:t>Maroondah’s Water Sen</w:t>
      </w:r>
      <w:r w:rsidR="005B6826">
        <w:rPr>
          <w:lang w:val="en-AU"/>
        </w:rPr>
        <w:t xml:space="preserve">sitive City Strategy vision is </w:t>
      </w:r>
      <w:proofErr w:type="gramStart"/>
      <w:r w:rsidRPr="0043540F">
        <w:rPr>
          <w:i/>
          <w:lang w:val="en-AU"/>
        </w:rPr>
        <w:t>By</w:t>
      </w:r>
      <w:proofErr w:type="gramEnd"/>
      <w:r w:rsidRPr="0043540F">
        <w:rPr>
          <w:i/>
          <w:lang w:val="en-AU"/>
        </w:rPr>
        <w:t xml:space="preserve"> 2040, Maroondah will be a water sensitive city. Positioned at the top of several creek catchments, Maroondah’s waterways will be clean, ecologically rich, and beautiful recreational corridors that define the character of Maroondah. </w:t>
      </w:r>
    </w:p>
    <w:p w:rsidR="002962F5" w:rsidRDefault="002962F5" w:rsidP="002E58FE">
      <w:pPr>
        <w:jc w:val="left"/>
        <w:rPr>
          <w:i/>
          <w:lang w:val="en-AU"/>
        </w:rPr>
      </w:pPr>
    </w:p>
    <w:p w:rsidR="002962F5" w:rsidRDefault="002E58FE" w:rsidP="002E58FE">
      <w:pPr>
        <w:jc w:val="left"/>
        <w:rPr>
          <w:i/>
          <w:lang w:val="en-AU"/>
        </w:rPr>
      </w:pPr>
      <w:r w:rsidRPr="0043540F">
        <w:rPr>
          <w:i/>
          <w:lang w:val="en-AU"/>
        </w:rPr>
        <w:t xml:space="preserve">Our residents, workers and visitors will reassure water as a valued resource and enjoy green leafy neighbourhoods and high quality open spaces that are supported by sustainable water sources. Maroondah </w:t>
      </w:r>
      <w:r w:rsidR="0043540F" w:rsidRPr="0043540F">
        <w:rPr>
          <w:i/>
          <w:lang w:val="en-AU"/>
        </w:rPr>
        <w:t xml:space="preserve">will have good water security and be resilient to drought and flood. </w:t>
      </w:r>
    </w:p>
    <w:p w:rsidR="002962F5" w:rsidRDefault="002962F5" w:rsidP="002E58FE">
      <w:pPr>
        <w:jc w:val="left"/>
        <w:rPr>
          <w:i/>
          <w:lang w:val="en-AU"/>
        </w:rPr>
      </w:pPr>
    </w:p>
    <w:p w:rsidR="002962F5" w:rsidRDefault="0043540F" w:rsidP="002E58FE">
      <w:pPr>
        <w:jc w:val="left"/>
        <w:rPr>
          <w:i/>
          <w:lang w:val="en-AU"/>
        </w:rPr>
      </w:pPr>
      <w:r w:rsidRPr="0043540F">
        <w:rPr>
          <w:i/>
          <w:lang w:val="en-AU"/>
        </w:rPr>
        <w:t>Our homes and other buildings will demonstrate good practice in water management and will benefit from well designed streets and green corridors where flood waters are conveyed safely.</w:t>
      </w:r>
    </w:p>
    <w:p w:rsidR="002962F5" w:rsidRDefault="002962F5" w:rsidP="002E58FE">
      <w:pPr>
        <w:jc w:val="left"/>
        <w:rPr>
          <w:i/>
          <w:lang w:val="en-AU"/>
        </w:rPr>
      </w:pPr>
    </w:p>
    <w:p w:rsidR="002E58FE" w:rsidRDefault="0043540F" w:rsidP="002E58FE">
      <w:pPr>
        <w:jc w:val="left"/>
        <w:rPr>
          <w:i/>
          <w:lang w:val="en-AU"/>
        </w:rPr>
      </w:pPr>
      <w:r w:rsidRPr="0043540F">
        <w:rPr>
          <w:i/>
          <w:lang w:val="en-AU"/>
        </w:rPr>
        <w:t>In partnership with government, community and relevant authorities, Council will</w:t>
      </w:r>
      <w:r>
        <w:rPr>
          <w:i/>
          <w:lang w:val="en-AU"/>
        </w:rPr>
        <w:t xml:space="preserve"> actively </w:t>
      </w:r>
      <w:r w:rsidRPr="0043540F">
        <w:rPr>
          <w:i/>
          <w:lang w:val="en-AU"/>
        </w:rPr>
        <w:t>seek opportunities to deliver environmental, community and economic benefit through continual improvement of the local water cycle using an integrated approach</w:t>
      </w:r>
      <w:r w:rsidR="005B6826">
        <w:rPr>
          <w:i/>
          <w:lang w:val="en-AU"/>
        </w:rPr>
        <w:t>.</w:t>
      </w: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9A2B57" w:rsidRDefault="009A2B57"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2962F5" w:rsidRDefault="002962F5" w:rsidP="002E58FE">
      <w:pPr>
        <w:jc w:val="left"/>
        <w:rPr>
          <w:lang w:val="en-AU"/>
        </w:rPr>
      </w:pPr>
    </w:p>
    <w:p w:rsidR="0043540F" w:rsidRDefault="0043540F" w:rsidP="002E58FE">
      <w:pPr>
        <w:jc w:val="left"/>
        <w:rPr>
          <w:lang w:val="en-AU"/>
        </w:rPr>
      </w:pPr>
      <w:r>
        <w:rPr>
          <w:lang w:val="en-AU"/>
        </w:rPr>
        <w:lastRenderedPageBreak/>
        <w:t>The key Water Sensitive City Strategy outcomes are:</w:t>
      </w:r>
    </w:p>
    <w:p w:rsidR="002962F5" w:rsidRDefault="002962F5" w:rsidP="002E58FE">
      <w:pPr>
        <w:jc w:val="left"/>
        <w:rPr>
          <w:lang w:val="en-AU"/>
        </w:rPr>
      </w:pPr>
    </w:p>
    <w:p w:rsidR="002962F5" w:rsidRPr="004A57C5" w:rsidRDefault="004A57C5" w:rsidP="002E58FE">
      <w:pPr>
        <w:jc w:val="left"/>
        <w:rPr>
          <w:b/>
          <w:noProof/>
          <w:lang w:val="en-AU" w:eastAsia="en-AU" w:bidi="ar-SA"/>
        </w:rPr>
      </w:pPr>
      <w:r w:rsidRPr="004A57C5">
        <w:rPr>
          <w:b/>
          <w:noProof/>
          <w:lang w:val="en-AU" w:eastAsia="en-AU" w:bidi="ar-SA"/>
        </w:rPr>
        <w:t>Healthy environments</w:t>
      </w:r>
    </w:p>
    <w:p w:rsidR="004A57C5" w:rsidRDefault="004A57C5" w:rsidP="002E58FE">
      <w:pPr>
        <w:jc w:val="left"/>
        <w:rPr>
          <w:noProof/>
          <w:lang w:val="en-AU" w:eastAsia="en-AU" w:bidi="ar-SA"/>
        </w:rPr>
      </w:pPr>
      <w:r>
        <w:rPr>
          <w:noProof/>
          <w:lang w:val="en-AU" w:eastAsia="en-AU" w:bidi="ar-SA"/>
        </w:rPr>
        <w:t>Healthy waterways</w:t>
      </w:r>
    </w:p>
    <w:p w:rsidR="004A57C5" w:rsidRDefault="004A57C5" w:rsidP="002E58FE">
      <w:pPr>
        <w:jc w:val="left"/>
        <w:rPr>
          <w:noProof/>
          <w:lang w:val="en-AU" w:eastAsia="en-AU" w:bidi="ar-SA"/>
        </w:rPr>
      </w:pPr>
      <w:r>
        <w:rPr>
          <w:noProof/>
          <w:lang w:val="en-AU" w:eastAsia="en-AU" w:bidi="ar-SA"/>
        </w:rPr>
        <w:t>Green spaces</w:t>
      </w:r>
    </w:p>
    <w:p w:rsidR="004A57C5" w:rsidRDefault="004A57C5" w:rsidP="002E58FE">
      <w:pPr>
        <w:jc w:val="left"/>
        <w:rPr>
          <w:noProof/>
          <w:lang w:val="en-AU" w:eastAsia="en-AU" w:bidi="ar-SA"/>
        </w:rPr>
      </w:pPr>
      <w:r>
        <w:rPr>
          <w:noProof/>
          <w:lang w:val="en-AU" w:eastAsia="en-AU" w:bidi="ar-SA"/>
        </w:rPr>
        <w:t>Trees and amenity</w:t>
      </w:r>
    </w:p>
    <w:p w:rsidR="004A57C5" w:rsidRDefault="004A57C5" w:rsidP="002E58FE">
      <w:pPr>
        <w:jc w:val="left"/>
        <w:rPr>
          <w:noProof/>
          <w:lang w:val="en-AU" w:eastAsia="en-AU" w:bidi="ar-SA"/>
        </w:rPr>
      </w:pPr>
      <w:r>
        <w:rPr>
          <w:noProof/>
          <w:lang w:val="en-AU" w:eastAsia="en-AU" w:bidi="ar-SA"/>
        </w:rPr>
        <w:t>Recreation</w:t>
      </w:r>
    </w:p>
    <w:p w:rsidR="004A57C5" w:rsidRDefault="004A57C5" w:rsidP="002E58FE">
      <w:pPr>
        <w:jc w:val="left"/>
        <w:rPr>
          <w:noProof/>
          <w:lang w:val="en-AU" w:eastAsia="en-AU" w:bidi="ar-SA"/>
        </w:rPr>
      </w:pPr>
    </w:p>
    <w:p w:rsidR="004A57C5" w:rsidRPr="004A57C5" w:rsidRDefault="004A57C5" w:rsidP="002E58FE">
      <w:pPr>
        <w:jc w:val="left"/>
        <w:rPr>
          <w:b/>
          <w:noProof/>
          <w:lang w:val="en-AU" w:eastAsia="en-AU" w:bidi="ar-SA"/>
        </w:rPr>
      </w:pPr>
      <w:r w:rsidRPr="004A57C5">
        <w:rPr>
          <w:b/>
          <w:noProof/>
          <w:lang w:val="en-AU" w:eastAsia="en-AU" w:bidi="ar-SA"/>
        </w:rPr>
        <w:t>Water valued by all</w:t>
      </w:r>
    </w:p>
    <w:p w:rsidR="004A57C5" w:rsidRDefault="004A57C5" w:rsidP="002E58FE">
      <w:pPr>
        <w:jc w:val="left"/>
        <w:rPr>
          <w:noProof/>
          <w:lang w:val="en-AU" w:eastAsia="en-AU" w:bidi="ar-SA"/>
        </w:rPr>
      </w:pPr>
      <w:r>
        <w:rPr>
          <w:noProof/>
          <w:lang w:val="en-AU" w:eastAsia="en-AU" w:bidi="ar-SA"/>
        </w:rPr>
        <w:t>Responsible use by Council, resdietns and businesses</w:t>
      </w:r>
    </w:p>
    <w:p w:rsidR="004A57C5" w:rsidRDefault="004A57C5" w:rsidP="002E58FE">
      <w:pPr>
        <w:jc w:val="left"/>
        <w:rPr>
          <w:noProof/>
          <w:lang w:val="en-AU" w:eastAsia="en-AU" w:bidi="ar-SA"/>
        </w:rPr>
      </w:pPr>
      <w:r>
        <w:rPr>
          <w:noProof/>
          <w:lang w:val="en-AU" w:eastAsia="en-AU" w:bidi="ar-SA"/>
        </w:rPr>
        <w:t>Fit for water purpose water resources</w:t>
      </w:r>
    </w:p>
    <w:p w:rsidR="004A57C5" w:rsidRDefault="004A57C5" w:rsidP="002E58FE">
      <w:pPr>
        <w:jc w:val="left"/>
        <w:rPr>
          <w:noProof/>
          <w:lang w:val="en-AU" w:eastAsia="en-AU" w:bidi="ar-SA"/>
        </w:rPr>
      </w:pPr>
      <w:r>
        <w:rPr>
          <w:noProof/>
          <w:lang w:val="en-AU" w:eastAsia="en-AU" w:bidi="ar-SA"/>
        </w:rPr>
        <w:t>Reduced stormater pollution</w:t>
      </w:r>
    </w:p>
    <w:p w:rsidR="004A57C5" w:rsidRDefault="004A57C5" w:rsidP="002E58FE">
      <w:pPr>
        <w:jc w:val="left"/>
        <w:rPr>
          <w:noProof/>
          <w:lang w:val="en-AU" w:eastAsia="en-AU" w:bidi="ar-SA"/>
        </w:rPr>
      </w:pPr>
      <w:r>
        <w:rPr>
          <w:noProof/>
          <w:lang w:val="en-AU" w:eastAsia="en-AU" w:bidi="ar-SA"/>
        </w:rPr>
        <w:t>Reduced wastewater pollution</w:t>
      </w:r>
    </w:p>
    <w:p w:rsidR="004A57C5" w:rsidRDefault="004A57C5" w:rsidP="002E58FE">
      <w:pPr>
        <w:jc w:val="left"/>
        <w:rPr>
          <w:noProof/>
          <w:lang w:val="en-AU" w:eastAsia="en-AU" w:bidi="ar-SA"/>
        </w:rPr>
      </w:pPr>
    </w:p>
    <w:p w:rsidR="004A57C5" w:rsidRPr="004A57C5" w:rsidRDefault="004A57C5" w:rsidP="002E58FE">
      <w:pPr>
        <w:jc w:val="left"/>
        <w:rPr>
          <w:b/>
          <w:noProof/>
          <w:lang w:val="en-AU" w:eastAsia="en-AU" w:bidi="ar-SA"/>
        </w:rPr>
      </w:pPr>
      <w:r w:rsidRPr="004A57C5">
        <w:rPr>
          <w:b/>
          <w:noProof/>
          <w:lang w:val="en-AU" w:eastAsia="en-AU" w:bidi="ar-SA"/>
        </w:rPr>
        <w:t>Collaborative culture</w:t>
      </w:r>
    </w:p>
    <w:p w:rsidR="004A57C5" w:rsidRDefault="004A57C5" w:rsidP="002E58FE">
      <w:pPr>
        <w:jc w:val="left"/>
        <w:rPr>
          <w:noProof/>
          <w:lang w:val="en-AU" w:eastAsia="en-AU" w:bidi="ar-SA"/>
        </w:rPr>
      </w:pPr>
      <w:r>
        <w:rPr>
          <w:noProof/>
          <w:lang w:val="en-AU" w:eastAsia="en-AU" w:bidi="ar-SA"/>
        </w:rPr>
        <w:t>Integrated approach</w:t>
      </w:r>
    </w:p>
    <w:p w:rsidR="004A57C5" w:rsidRDefault="004A57C5" w:rsidP="002E58FE">
      <w:pPr>
        <w:jc w:val="left"/>
        <w:rPr>
          <w:noProof/>
          <w:lang w:val="en-AU" w:eastAsia="en-AU" w:bidi="ar-SA"/>
        </w:rPr>
      </w:pPr>
      <w:r>
        <w:rPr>
          <w:noProof/>
          <w:lang w:val="en-AU" w:eastAsia="en-AU" w:bidi="ar-SA"/>
        </w:rPr>
        <w:t>Seeking multiple benefits</w:t>
      </w:r>
    </w:p>
    <w:p w:rsidR="004A57C5" w:rsidRDefault="004A57C5" w:rsidP="002E58FE">
      <w:pPr>
        <w:jc w:val="left"/>
        <w:rPr>
          <w:noProof/>
          <w:lang w:val="en-AU" w:eastAsia="en-AU" w:bidi="ar-SA"/>
        </w:rPr>
      </w:pPr>
      <w:r>
        <w:rPr>
          <w:noProof/>
          <w:lang w:val="en-AU" w:eastAsia="en-AU" w:bidi="ar-SA"/>
        </w:rPr>
        <w:t>Working with partners</w:t>
      </w:r>
    </w:p>
    <w:p w:rsidR="004A57C5" w:rsidRDefault="004A57C5" w:rsidP="002E58FE">
      <w:pPr>
        <w:jc w:val="left"/>
        <w:rPr>
          <w:noProof/>
          <w:lang w:val="en-AU" w:eastAsia="en-AU" w:bidi="ar-SA"/>
        </w:rPr>
      </w:pPr>
      <w:r>
        <w:rPr>
          <w:noProof/>
          <w:lang w:val="en-AU" w:eastAsia="en-AU" w:bidi="ar-SA"/>
        </w:rPr>
        <w:t>Engaged communities and businesses</w:t>
      </w:r>
    </w:p>
    <w:p w:rsidR="004A57C5" w:rsidRDefault="004A57C5" w:rsidP="002E58FE">
      <w:pPr>
        <w:jc w:val="left"/>
        <w:rPr>
          <w:noProof/>
          <w:lang w:val="en-AU" w:eastAsia="en-AU" w:bidi="ar-SA"/>
        </w:rPr>
      </w:pPr>
    </w:p>
    <w:p w:rsidR="004A57C5" w:rsidRPr="004A57C5" w:rsidRDefault="004A57C5" w:rsidP="002E58FE">
      <w:pPr>
        <w:jc w:val="left"/>
        <w:rPr>
          <w:b/>
          <w:noProof/>
          <w:lang w:val="en-AU" w:eastAsia="en-AU" w:bidi="ar-SA"/>
        </w:rPr>
      </w:pPr>
      <w:r w:rsidRPr="004A57C5">
        <w:rPr>
          <w:b/>
          <w:noProof/>
          <w:lang w:val="en-AU" w:eastAsia="en-AU" w:bidi="ar-SA"/>
        </w:rPr>
        <w:t>Resilient places</w:t>
      </w:r>
    </w:p>
    <w:p w:rsidR="004A57C5" w:rsidRDefault="004A57C5" w:rsidP="002E58FE">
      <w:pPr>
        <w:jc w:val="left"/>
        <w:rPr>
          <w:noProof/>
          <w:lang w:val="en-AU" w:eastAsia="en-AU" w:bidi="ar-SA"/>
        </w:rPr>
      </w:pPr>
      <w:r>
        <w:rPr>
          <w:noProof/>
          <w:lang w:val="en-AU" w:eastAsia="en-AU" w:bidi="ar-SA"/>
        </w:rPr>
        <w:t>Flood resilient</w:t>
      </w:r>
    </w:p>
    <w:p w:rsidR="004A57C5" w:rsidRDefault="004A57C5" w:rsidP="002E58FE">
      <w:pPr>
        <w:jc w:val="left"/>
        <w:rPr>
          <w:noProof/>
          <w:lang w:val="en-AU" w:eastAsia="en-AU" w:bidi="ar-SA"/>
        </w:rPr>
      </w:pPr>
      <w:r>
        <w:rPr>
          <w:noProof/>
          <w:lang w:val="en-AU" w:eastAsia="en-AU" w:bidi="ar-SA"/>
        </w:rPr>
        <w:t>Drought resilient</w:t>
      </w:r>
    </w:p>
    <w:p w:rsidR="004A57C5" w:rsidRDefault="004A57C5" w:rsidP="002E58FE">
      <w:pPr>
        <w:jc w:val="left"/>
        <w:rPr>
          <w:noProof/>
          <w:lang w:val="en-AU" w:eastAsia="en-AU" w:bidi="ar-SA"/>
        </w:rPr>
      </w:pPr>
      <w:r>
        <w:rPr>
          <w:noProof/>
          <w:lang w:val="en-AU" w:eastAsia="en-AU" w:bidi="ar-SA"/>
        </w:rPr>
        <w:t>Cool microclimate</w:t>
      </w:r>
    </w:p>
    <w:p w:rsidR="004A57C5" w:rsidRDefault="004A57C5" w:rsidP="002E58FE">
      <w:pPr>
        <w:jc w:val="left"/>
        <w:rPr>
          <w:noProof/>
          <w:lang w:val="en-AU" w:eastAsia="en-AU" w:bidi="ar-SA"/>
        </w:rPr>
      </w:pPr>
      <w:r>
        <w:rPr>
          <w:noProof/>
          <w:lang w:val="en-AU" w:eastAsia="en-AU" w:bidi="ar-SA"/>
        </w:rPr>
        <w:t>Good urban design</w:t>
      </w:r>
    </w:p>
    <w:p w:rsidR="004A57C5" w:rsidRDefault="004A57C5" w:rsidP="002E58FE">
      <w:pPr>
        <w:jc w:val="left"/>
        <w:rPr>
          <w:lang w:val="en-AU"/>
        </w:rPr>
      </w:pPr>
    </w:p>
    <w:p w:rsidR="00D618F3" w:rsidRDefault="00A97580" w:rsidP="005E7E40">
      <w:pPr>
        <w:pStyle w:val="Heading3"/>
      </w:pPr>
      <w:bookmarkStart w:id="28" w:name="_Toc456708794"/>
      <w:bookmarkStart w:id="29" w:name="_Toc457304676"/>
      <w:r>
        <w:t xml:space="preserve">4.2.3 </w:t>
      </w:r>
      <w:r w:rsidR="00D618F3">
        <w:t>Maroondah Housing Strategy</w:t>
      </w:r>
      <w:bookmarkEnd w:id="28"/>
      <w:bookmarkEnd w:id="29"/>
    </w:p>
    <w:p w:rsidR="00D618F3" w:rsidRDefault="00D618F3" w:rsidP="00D618F3">
      <w:pPr>
        <w:jc w:val="left"/>
        <w:rPr>
          <w:lang w:val="en-AU"/>
        </w:rPr>
      </w:pPr>
      <w:r>
        <w:rPr>
          <w:lang w:val="en-AU"/>
        </w:rPr>
        <w:t>Maroondah City Council has developed a new housing strategy which establishes future policy directions and will guide future residential development. The Maroondah Housing Strategy has been developed to ensure that the municipality will meet its housing requirements over the coming decades.</w:t>
      </w:r>
    </w:p>
    <w:p w:rsidR="00D618F3" w:rsidRDefault="00D618F3" w:rsidP="00D618F3">
      <w:pPr>
        <w:jc w:val="left"/>
        <w:rPr>
          <w:lang w:val="en-AU"/>
        </w:rPr>
      </w:pPr>
    </w:p>
    <w:p w:rsidR="00D618F3" w:rsidRDefault="00D618F3" w:rsidP="00D618F3">
      <w:pPr>
        <w:jc w:val="left"/>
        <w:rPr>
          <w:lang w:val="en-AU"/>
        </w:rPr>
      </w:pPr>
      <w:r>
        <w:rPr>
          <w:lang w:val="en-AU"/>
        </w:rPr>
        <w:t>The Maroondah Engineering Development Design Guidelines and this Housing Strategy will assist Council to continue to maintain and enhance the liveability of our community. The strategy will identify future growth areas and will ensure that essential services such as drainage will be suitable for the proposed level of development.</w:t>
      </w:r>
    </w:p>
    <w:p w:rsidR="00D618F3" w:rsidRDefault="00D618F3" w:rsidP="00D618F3">
      <w:pPr>
        <w:jc w:val="left"/>
        <w:rPr>
          <w:lang w:val="en-AU"/>
        </w:rPr>
      </w:pPr>
    </w:p>
    <w:p w:rsidR="00D618F3" w:rsidRDefault="00A97580" w:rsidP="005E7E40">
      <w:pPr>
        <w:pStyle w:val="Heading3"/>
      </w:pPr>
      <w:bookmarkStart w:id="30" w:name="_Toc456708795"/>
      <w:bookmarkStart w:id="31" w:name="_Toc457304677"/>
      <w:r>
        <w:t xml:space="preserve">4.2.4 </w:t>
      </w:r>
      <w:r w:rsidR="00D618F3">
        <w:t>Maroondah Open Space Strategy</w:t>
      </w:r>
      <w:bookmarkEnd w:id="30"/>
      <w:bookmarkEnd w:id="31"/>
    </w:p>
    <w:p w:rsidR="00D618F3" w:rsidRPr="00D618F3" w:rsidRDefault="00D618F3" w:rsidP="00D618F3">
      <w:pPr>
        <w:jc w:val="left"/>
        <w:rPr>
          <w:lang w:val="en-AU"/>
        </w:rPr>
      </w:pPr>
      <w:r>
        <w:rPr>
          <w:lang w:val="en-AU"/>
        </w:rPr>
        <w:t xml:space="preserve">Maroondah City Council has developed an Open Space Strategy to guide its planning, development and management of open spaces within the municipality. The Open Space Strategy will identify opportunities which would improve the accessibility, connectivity and functionality of Maroondah’s open spaces while giving consideration to strategic drainage improvements. </w:t>
      </w:r>
    </w:p>
    <w:p w:rsidR="00D618F3" w:rsidRDefault="00A97580" w:rsidP="00D618F3">
      <w:pPr>
        <w:pStyle w:val="Heading2"/>
      </w:pPr>
      <w:bookmarkStart w:id="32" w:name="_Toc457304678"/>
      <w:bookmarkStart w:id="33" w:name="_Toc457305619"/>
      <w:r w:rsidRPr="004C488C">
        <w:rPr>
          <w:rFonts w:eastAsiaTheme="minorEastAsia" w:cstheme="minorBidi"/>
          <w:bCs w:val="0"/>
        </w:rPr>
        <w:t>4.3</w:t>
      </w:r>
      <w:r>
        <w:rPr>
          <w:rFonts w:eastAsiaTheme="minorEastAsia" w:cstheme="minorBidi"/>
          <w:b w:val="0"/>
          <w:bCs w:val="0"/>
          <w:sz w:val="24"/>
          <w:szCs w:val="22"/>
        </w:rPr>
        <w:t xml:space="preserve"> </w:t>
      </w:r>
      <w:r w:rsidR="00D618F3">
        <w:t>Planning permit condition objectives</w:t>
      </w:r>
      <w:bookmarkEnd w:id="32"/>
      <w:bookmarkEnd w:id="33"/>
    </w:p>
    <w:p w:rsidR="00D618F3" w:rsidRDefault="00D618F3" w:rsidP="00D618F3">
      <w:pPr>
        <w:jc w:val="left"/>
        <w:rPr>
          <w:lang w:val="en-AU"/>
        </w:rPr>
      </w:pPr>
      <w:r w:rsidRPr="00D618F3">
        <w:rPr>
          <w:lang w:val="en-AU"/>
        </w:rPr>
        <w:t>Typical planning permit conditions that respond to</w:t>
      </w:r>
      <w:r w:rsidR="00EA2B5B">
        <w:rPr>
          <w:lang w:val="en-AU"/>
        </w:rPr>
        <w:t xml:space="preserve"> </w:t>
      </w:r>
      <w:r w:rsidRPr="00D618F3">
        <w:rPr>
          <w:lang w:val="en-AU"/>
        </w:rPr>
        <w:t>the above objectives and in consideration of the</w:t>
      </w:r>
      <w:r w:rsidR="00EA2B5B">
        <w:rPr>
          <w:lang w:val="en-AU"/>
        </w:rPr>
        <w:t xml:space="preserve"> </w:t>
      </w:r>
      <w:r w:rsidRPr="00D618F3">
        <w:rPr>
          <w:lang w:val="en-AU"/>
        </w:rPr>
        <w:t>abovementioned acts could include but are not</w:t>
      </w:r>
      <w:r w:rsidR="00EA2B5B">
        <w:rPr>
          <w:lang w:val="en-AU"/>
        </w:rPr>
        <w:t xml:space="preserve"> </w:t>
      </w:r>
      <w:r w:rsidRPr="00D618F3">
        <w:rPr>
          <w:lang w:val="en-AU"/>
        </w:rPr>
        <w:t>limited to requirements to:</w:t>
      </w:r>
    </w:p>
    <w:p w:rsidR="00EA2B5B" w:rsidRPr="00D618F3" w:rsidRDefault="00EA2B5B" w:rsidP="00D618F3">
      <w:pPr>
        <w:jc w:val="left"/>
        <w:rPr>
          <w:lang w:val="en-AU"/>
        </w:rPr>
      </w:pPr>
    </w:p>
    <w:p w:rsidR="00D618F3" w:rsidRPr="00D618F3" w:rsidRDefault="00D618F3" w:rsidP="00EA2B5B">
      <w:pPr>
        <w:numPr>
          <w:ilvl w:val="0"/>
          <w:numId w:val="48"/>
        </w:numPr>
        <w:jc w:val="left"/>
        <w:rPr>
          <w:lang w:val="en-AU"/>
        </w:rPr>
      </w:pPr>
      <w:r w:rsidRPr="00D618F3">
        <w:rPr>
          <w:lang w:val="en-AU"/>
        </w:rPr>
        <w:lastRenderedPageBreak/>
        <w:t>Prepare drainage plans to connect the</w:t>
      </w:r>
      <w:r w:rsidR="00EA2B5B">
        <w:rPr>
          <w:lang w:val="en-AU"/>
        </w:rPr>
        <w:t xml:space="preserve"> </w:t>
      </w:r>
      <w:r w:rsidRPr="00D618F3">
        <w:rPr>
          <w:lang w:val="en-AU"/>
        </w:rPr>
        <w:t>development to an appropriate legal point of</w:t>
      </w:r>
      <w:r w:rsidR="00EA2B5B">
        <w:rPr>
          <w:lang w:val="en-AU"/>
        </w:rPr>
        <w:t xml:space="preserve"> </w:t>
      </w:r>
      <w:r w:rsidRPr="00D618F3">
        <w:rPr>
          <w:lang w:val="en-AU"/>
        </w:rPr>
        <w:t>discharge and to ensure that the development</w:t>
      </w:r>
      <w:r w:rsidR="00EA2B5B">
        <w:rPr>
          <w:lang w:val="en-AU"/>
        </w:rPr>
        <w:t xml:space="preserve"> </w:t>
      </w:r>
      <w:r w:rsidRPr="00D618F3">
        <w:rPr>
          <w:lang w:val="en-AU"/>
        </w:rPr>
        <w:t>does not negatively impact Council’s or</w:t>
      </w:r>
      <w:r w:rsidR="00EA2B5B">
        <w:rPr>
          <w:lang w:val="en-AU"/>
        </w:rPr>
        <w:t xml:space="preserve"> </w:t>
      </w:r>
      <w:r w:rsidRPr="00D618F3">
        <w:rPr>
          <w:lang w:val="en-AU"/>
        </w:rPr>
        <w:t>Melbourne Water</w:t>
      </w:r>
      <w:r w:rsidR="00EA2B5B">
        <w:rPr>
          <w:lang w:val="en-AU"/>
        </w:rPr>
        <w:t>’</w:t>
      </w:r>
      <w:r w:rsidRPr="00D618F3">
        <w:rPr>
          <w:lang w:val="en-AU"/>
        </w:rPr>
        <w:t>s drainage infrastructure.</w:t>
      </w:r>
    </w:p>
    <w:p w:rsidR="00D618F3" w:rsidRPr="00EA2B5B" w:rsidRDefault="00D618F3" w:rsidP="00EA2B5B">
      <w:pPr>
        <w:numPr>
          <w:ilvl w:val="0"/>
          <w:numId w:val="48"/>
        </w:numPr>
        <w:jc w:val="left"/>
        <w:rPr>
          <w:lang w:val="en-AU"/>
        </w:rPr>
      </w:pPr>
      <w:r w:rsidRPr="00EA2B5B">
        <w:rPr>
          <w:lang w:val="en-AU"/>
        </w:rPr>
        <w:t>Prepare paving plans to demonstrate correct</w:t>
      </w:r>
      <w:r w:rsidR="00EA2B5B" w:rsidRPr="00EA2B5B">
        <w:rPr>
          <w:lang w:val="en-AU"/>
        </w:rPr>
        <w:t xml:space="preserve"> </w:t>
      </w:r>
      <w:r w:rsidRPr="00EA2B5B">
        <w:rPr>
          <w:lang w:val="en-AU"/>
        </w:rPr>
        <w:t>drainage function and to demonstrate that</w:t>
      </w:r>
      <w:r w:rsidR="00EA2B5B">
        <w:rPr>
          <w:lang w:val="en-AU"/>
        </w:rPr>
        <w:t xml:space="preserve"> </w:t>
      </w:r>
      <w:r w:rsidRPr="00EA2B5B">
        <w:rPr>
          <w:lang w:val="en-AU"/>
        </w:rPr>
        <w:t>appropriate access and egress can be achieved</w:t>
      </w:r>
      <w:r w:rsidR="00EA2B5B" w:rsidRPr="00EA2B5B">
        <w:rPr>
          <w:lang w:val="en-AU"/>
        </w:rPr>
        <w:t xml:space="preserve"> </w:t>
      </w:r>
      <w:r w:rsidRPr="00EA2B5B">
        <w:rPr>
          <w:lang w:val="en-AU"/>
        </w:rPr>
        <w:t>to all proposed dwellings.</w:t>
      </w:r>
    </w:p>
    <w:p w:rsidR="00D618F3" w:rsidRPr="00EA2B5B" w:rsidRDefault="00D618F3" w:rsidP="00EA2B5B">
      <w:pPr>
        <w:numPr>
          <w:ilvl w:val="0"/>
          <w:numId w:val="48"/>
        </w:numPr>
        <w:jc w:val="left"/>
        <w:rPr>
          <w:lang w:val="en-AU"/>
        </w:rPr>
      </w:pPr>
      <w:r w:rsidRPr="00EA2B5B">
        <w:rPr>
          <w:lang w:val="en-AU"/>
        </w:rPr>
        <w:t>Ensure that access and egress can be achieved</w:t>
      </w:r>
      <w:r w:rsidR="00EA2B5B" w:rsidRPr="00EA2B5B">
        <w:rPr>
          <w:lang w:val="en-AU"/>
        </w:rPr>
        <w:t xml:space="preserve"> </w:t>
      </w:r>
      <w:r w:rsidRPr="00EA2B5B">
        <w:rPr>
          <w:lang w:val="en-AU"/>
        </w:rPr>
        <w:t>to all proposed properties via the construction</w:t>
      </w:r>
      <w:r w:rsidR="00EA2B5B">
        <w:rPr>
          <w:lang w:val="en-AU"/>
        </w:rPr>
        <w:t xml:space="preserve"> </w:t>
      </w:r>
      <w:r w:rsidRPr="00EA2B5B">
        <w:rPr>
          <w:lang w:val="en-AU"/>
        </w:rPr>
        <w:t>of vehicle crossings that meet Council’s</w:t>
      </w:r>
      <w:r w:rsidR="00EA2B5B" w:rsidRPr="00EA2B5B">
        <w:rPr>
          <w:lang w:val="en-AU"/>
        </w:rPr>
        <w:t xml:space="preserve"> </w:t>
      </w:r>
      <w:r w:rsidRPr="00EA2B5B">
        <w:rPr>
          <w:lang w:val="en-AU"/>
        </w:rPr>
        <w:t>standards.</w:t>
      </w:r>
    </w:p>
    <w:p w:rsidR="00D618F3" w:rsidRPr="00EA2B5B" w:rsidRDefault="00D618F3" w:rsidP="00EA2B5B">
      <w:pPr>
        <w:numPr>
          <w:ilvl w:val="0"/>
          <w:numId w:val="48"/>
        </w:numPr>
        <w:jc w:val="left"/>
        <w:rPr>
          <w:lang w:val="en-AU"/>
        </w:rPr>
      </w:pPr>
      <w:r w:rsidRPr="00EA2B5B">
        <w:rPr>
          <w:lang w:val="en-AU"/>
        </w:rPr>
        <w:t>Ensure that the development is protected from</w:t>
      </w:r>
      <w:r w:rsidR="00EA2B5B" w:rsidRPr="00EA2B5B">
        <w:rPr>
          <w:lang w:val="en-AU"/>
        </w:rPr>
        <w:t xml:space="preserve"> </w:t>
      </w:r>
      <w:r w:rsidRPr="00EA2B5B">
        <w:rPr>
          <w:lang w:val="en-AU"/>
        </w:rPr>
        <w:t>flooding and neighbouring properties are not</w:t>
      </w:r>
      <w:r w:rsidR="00EA2B5B">
        <w:rPr>
          <w:lang w:val="en-AU"/>
        </w:rPr>
        <w:t xml:space="preserve"> </w:t>
      </w:r>
      <w:r w:rsidRPr="00EA2B5B">
        <w:rPr>
          <w:lang w:val="en-AU"/>
        </w:rPr>
        <w:t>adversely affected.</w:t>
      </w:r>
    </w:p>
    <w:p w:rsidR="00D618F3" w:rsidRPr="00EA2B5B" w:rsidRDefault="00D618F3" w:rsidP="00EA2B5B">
      <w:pPr>
        <w:numPr>
          <w:ilvl w:val="0"/>
          <w:numId w:val="48"/>
        </w:numPr>
        <w:jc w:val="left"/>
        <w:rPr>
          <w:lang w:val="en-AU"/>
        </w:rPr>
      </w:pPr>
      <w:r w:rsidRPr="00EA2B5B">
        <w:rPr>
          <w:lang w:val="en-AU"/>
        </w:rPr>
        <w:t>Undertake the required works in accordance</w:t>
      </w:r>
      <w:r w:rsidR="00EA2B5B">
        <w:rPr>
          <w:lang w:val="en-AU"/>
        </w:rPr>
        <w:t xml:space="preserve"> </w:t>
      </w:r>
      <w:r w:rsidRPr="00EA2B5B">
        <w:rPr>
          <w:lang w:val="en-AU"/>
        </w:rPr>
        <w:t>with the endorsed paving and drainage plans.</w:t>
      </w:r>
    </w:p>
    <w:p w:rsidR="00D618F3" w:rsidRPr="00EA2B5B" w:rsidRDefault="00D618F3" w:rsidP="00EA2B5B">
      <w:pPr>
        <w:numPr>
          <w:ilvl w:val="0"/>
          <w:numId w:val="48"/>
        </w:numPr>
        <w:jc w:val="left"/>
        <w:rPr>
          <w:lang w:val="en-AU"/>
        </w:rPr>
      </w:pPr>
      <w:r w:rsidRPr="00EA2B5B">
        <w:rPr>
          <w:lang w:val="en-AU"/>
        </w:rPr>
        <w:t>Ensure that during construction appropriate</w:t>
      </w:r>
      <w:r w:rsidR="00EA2B5B" w:rsidRPr="00EA2B5B">
        <w:rPr>
          <w:lang w:val="en-AU"/>
        </w:rPr>
        <w:t xml:space="preserve"> </w:t>
      </w:r>
      <w:r w:rsidRPr="00EA2B5B">
        <w:rPr>
          <w:lang w:val="en-AU"/>
        </w:rPr>
        <w:t>measures are implemented to control pollutants</w:t>
      </w:r>
      <w:r w:rsidR="00EA2B5B">
        <w:rPr>
          <w:lang w:val="en-AU"/>
        </w:rPr>
        <w:t xml:space="preserve"> </w:t>
      </w:r>
      <w:r w:rsidRPr="00EA2B5B">
        <w:rPr>
          <w:lang w:val="en-AU"/>
        </w:rPr>
        <w:t>from the site.</w:t>
      </w:r>
    </w:p>
    <w:p w:rsidR="003974E4" w:rsidRPr="003974E4" w:rsidRDefault="003974E4" w:rsidP="002E58FE">
      <w:pPr>
        <w:jc w:val="left"/>
        <w:rPr>
          <w:lang w:val="en-AU"/>
        </w:rPr>
      </w:pPr>
    </w:p>
    <w:p w:rsidR="00BE239A" w:rsidRDefault="00A97580" w:rsidP="009A2B57">
      <w:pPr>
        <w:pStyle w:val="Heading1"/>
      </w:pPr>
      <w:bookmarkStart w:id="34" w:name="_Toc383011465"/>
      <w:bookmarkStart w:id="35" w:name="_Toc427072558"/>
      <w:bookmarkStart w:id="36" w:name="_Toc457304679"/>
      <w:bookmarkStart w:id="37" w:name="_Toc457305620"/>
      <w:bookmarkEnd w:id="15"/>
      <w:bookmarkEnd w:id="16"/>
      <w:bookmarkEnd w:id="17"/>
      <w:r>
        <w:t xml:space="preserve">5. </w:t>
      </w:r>
      <w:r w:rsidR="00A76CF1">
        <w:t>Engineering</w:t>
      </w:r>
      <w:r w:rsidR="00BE239A" w:rsidRPr="005F6FD0">
        <w:t xml:space="preserve"> </w:t>
      </w:r>
      <w:r w:rsidR="00EA2B5B">
        <w:t xml:space="preserve">plans </w:t>
      </w:r>
      <w:r w:rsidR="00BE239A" w:rsidRPr="005F6FD0">
        <w:t>design process</w:t>
      </w:r>
      <w:bookmarkEnd w:id="34"/>
      <w:bookmarkEnd w:id="35"/>
      <w:bookmarkEnd w:id="36"/>
      <w:bookmarkEnd w:id="37"/>
    </w:p>
    <w:p w:rsidR="00EA2B5B" w:rsidRPr="00EA2B5B" w:rsidRDefault="00EA2B5B" w:rsidP="00EA2B5B">
      <w:pPr>
        <w:jc w:val="left"/>
        <w:rPr>
          <w:lang w:val="en-AU"/>
        </w:rPr>
      </w:pPr>
      <w:r>
        <w:rPr>
          <w:lang w:val="en-AU"/>
        </w:rPr>
        <w:t xml:space="preserve">The following simple flow chart identifies a typical engineering plans design process that should be considered and followed: </w:t>
      </w:r>
    </w:p>
    <w:p w:rsidR="00BE239A" w:rsidRDefault="00BE239A" w:rsidP="007C31D6">
      <w:pPr>
        <w:spacing w:after="200" w:line="276" w:lineRule="auto"/>
        <w:jc w:val="left"/>
        <w:rPr>
          <w:lang w:val="en-AU"/>
        </w:rPr>
      </w:pPr>
    </w:p>
    <w:p w:rsidR="004A57C5" w:rsidRDefault="004A57C5" w:rsidP="004A57C5">
      <w:pPr>
        <w:numPr>
          <w:ilvl w:val="0"/>
          <w:numId w:val="50"/>
        </w:numPr>
        <w:spacing w:after="200" w:line="276" w:lineRule="auto"/>
        <w:jc w:val="left"/>
        <w:rPr>
          <w:lang w:val="en-AU"/>
        </w:rPr>
      </w:pPr>
      <w:r>
        <w:rPr>
          <w:lang w:val="en-AU"/>
        </w:rPr>
        <w:t>Obtain LPD and property development information</w:t>
      </w:r>
    </w:p>
    <w:p w:rsidR="004A57C5" w:rsidRDefault="004A57C5" w:rsidP="004A57C5">
      <w:pPr>
        <w:numPr>
          <w:ilvl w:val="0"/>
          <w:numId w:val="50"/>
        </w:numPr>
        <w:spacing w:after="200" w:line="276" w:lineRule="auto"/>
        <w:jc w:val="left"/>
        <w:rPr>
          <w:lang w:val="en-AU"/>
        </w:rPr>
      </w:pPr>
      <w:r>
        <w:rPr>
          <w:lang w:val="en-AU"/>
        </w:rPr>
        <w:t>Obtain Town Planning Permit</w:t>
      </w:r>
      <w:r w:rsidR="005B6826">
        <w:rPr>
          <w:lang w:val="en-AU"/>
        </w:rPr>
        <w:t xml:space="preserve"> and review specific conditions</w:t>
      </w:r>
    </w:p>
    <w:p w:rsidR="004A57C5" w:rsidRDefault="004A57C5" w:rsidP="004A57C5">
      <w:pPr>
        <w:numPr>
          <w:ilvl w:val="0"/>
          <w:numId w:val="50"/>
        </w:numPr>
        <w:spacing w:after="200" w:line="276" w:lineRule="auto"/>
        <w:jc w:val="left"/>
        <w:rPr>
          <w:lang w:val="en-AU"/>
        </w:rPr>
      </w:pPr>
      <w:r>
        <w:rPr>
          <w:lang w:val="en-AU"/>
        </w:rPr>
        <w:t>Calculate PSD using Rational Method</w:t>
      </w:r>
    </w:p>
    <w:p w:rsidR="004A57C5" w:rsidRDefault="004A57C5" w:rsidP="004A57C5">
      <w:pPr>
        <w:numPr>
          <w:ilvl w:val="0"/>
          <w:numId w:val="50"/>
        </w:numPr>
        <w:spacing w:after="200" w:line="276" w:lineRule="auto"/>
        <w:jc w:val="left"/>
        <w:rPr>
          <w:lang w:val="en-AU"/>
        </w:rPr>
      </w:pPr>
      <w:r>
        <w:rPr>
          <w:lang w:val="en-AU"/>
        </w:rPr>
        <w:t>Calculate detention volume</w:t>
      </w:r>
    </w:p>
    <w:p w:rsidR="004A57C5" w:rsidRDefault="004A57C5" w:rsidP="004A57C5">
      <w:pPr>
        <w:numPr>
          <w:ilvl w:val="0"/>
          <w:numId w:val="50"/>
        </w:numPr>
        <w:spacing w:after="200" w:line="276" w:lineRule="auto"/>
        <w:jc w:val="left"/>
        <w:rPr>
          <w:lang w:val="en-AU"/>
        </w:rPr>
      </w:pPr>
      <w:r>
        <w:rPr>
          <w:lang w:val="en-AU"/>
        </w:rPr>
        <w:t>Design detention system</w:t>
      </w:r>
    </w:p>
    <w:p w:rsidR="004A57C5" w:rsidRDefault="004A57C5" w:rsidP="004A57C5">
      <w:pPr>
        <w:numPr>
          <w:ilvl w:val="0"/>
          <w:numId w:val="50"/>
        </w:numPr>
        <w:spacing w:after="200" w:line="276" w:lineRule="auto"/>
        <w:jc w:val="left"/>
        <w:rPr>
          <w:lang w:val="en-AU"/>
        </w:rPr>
      </w:pPr>
      <w:r>
        <w:rPr>
          <w:lang w:val="en-AU"/>
        </w:rPr>
        <w:t>Complete paving and drainage design</w:t>
      </w:r>
    </w:p>
    <w:p w:rsidR="004A57C5" w:rsidRDefault="004A57C5" w:rsidP="004A57C5">
      <w:pPr>
        <w:numPr>
          <w:ilvl w:val="0"/>
          <w:numId w:val="50"/>
        </w:numPr>
        <w:spacing w:after="200" w:line="276" w:lineRule="auto"/>
        <w:jc w:val="left"/>
        <w:rPr>
          <w:lang w:val="en-AU"/>
        </w:rPr>
      </w:pPr>
      <w:r>
        <w:rPr>
          <w:lang w:val="en-AU"/>
        </w:rPr>
        <w:t>Check provision for 100 year event for the development</w:t>
      </w:r>
    </w:p>
    <w:p w:rsidR="004A57C5" w:rsidRDefault="004A57C5" w:rsidP="004A57C5">
      <w:pPr>
        <w:numPr>
          <w:ilvl w:val="0"/>
          <w:numId w:val="50"/>
        </w:numPr>
        <w:spacing w:after="200" w:line="276" w:lineRule="auto"/>
        <w:jc w:val="left"/>
        <w:rPr>
          <w:lang w:val="en-AU"/>
        </w:rPr>
      </w:pPr>
      <w:r>
        <w:rPr>
          <w:lang w:val="en-AU"/>
        </w:rPr>
        <w:t>Complete Engineering Development Design Checklist</w:t>
      </w:r>
    </w:p>
    <w:p w:rsidR="004A57C5" w:rsidRDefault="004A57C5" w:rsidP="004A57C5">
      <w:pPr>
        <w:numPr>
          <w:ilvl w:val="0"/>
          <w:numId w:val="50"/>
        </w:numPr>
        <w:spacing w:after="200" w:line="276" w:lineRule="auto"/>
        <w:jc w:val="left"/>
        <w:rPr>
          <w:lang w:val="en-AU"/>
        </w:rPr>
      </w:pPr>
      <w:r>
        <w:rPr>
          <w:lang w:val="en-AU"/>
        </w:rPr>
        <w:t>Pay engineering plan checking fee</w:t>
      </w:r>
    </w:p>
    <w:p w:rsidR="004A57C5" w:rsidRDefault="004A57C5" w:rsidP="004A57C5">
      <w:pPr>
        <w:numPr>
          <w:ilvl w:val="0"/>
          <w:numId w:val="50"/>
        </w:numPr>
        <w:spacing w:after="200" w:line="276" w:lineRule="auto"/>
        <w:jc w:val="left"/>
        <w:rPr>
          <w:lang w:val="en-AU"/>
        </w:rPr>
      </w:pPr>
      <w:r>
        <w:rPr>
          <w:lang w:val="en-AU"/>
        </w:rPr>
        <w:t>Submission of plans, computations and related documentation</w:t>
      </w:r>
    </w:p>
    <w:p w:rsidR="00FF40CF" w:rsidRPr="005F6FD0" w:rsidRDefault="00A97580" w:rsidP="000B066E">
      <w:pPr>
        <w:pStyle w:val="Heading1"/>
      </w:pPr>
      <w:bookmarkStart w:id="38" w:name="_Toc383011466"/>
      <w:bookmarkStart w:id="39" w:name="_Toc427072559"/>
      <w:bookmarkStart w:id="40" w:name="_Toc358965186"/>
      <w:bookmarkStart w:id="41" w:name="_Toc457304680"/>
      <w:bookmarkStart w:id="42" w:name="_Toc457305621"/>
      <w:r>
        <w:t>6.</w:t>
      </w:r>
      <w:r w:rsidR="004C488C">
        <w:t xml:space="preserve"> </w:t>
      </w:r>
      <w:r w:rsidR="00FF40CF" w:rsidRPr="005F6FD0">
        <w:t>Drainage connection to legal point of discharge (LPD)</w:t>
      </w:r>
      <w:bookmarkEnd w:id="38"/>
      <w:bookmarkEnd w:id="39"/>
      <w:bookmarkEnd w:id="41"/>
      <w:bookmarkEnd w:id="42"/>
    </w:p>
    <w:p w:rsidR="00FF40CF" w:rsidRPr="004571FF" w:rsidRDefault="00FF40CF" w:rsidP="007C31D6">
      <w:pPr>
        <w:rPr>
          <w:rFonts w:cs="Arial"/>
          <w:szCs w:val="24"/>
          <w:lang w:val="en-AU"/>
        </w:rPr>
      </w:pPr>
      <w:r w:rsidRPr="004571FF">
        <w:rPr>
          <w:rFonts w:cs="Arial"/>
          <w:szCs w:val="24"/>
          <w:lang w:val="en-AU"/>
        </w:rPr>
        <w:t xml:space="preserve">A Legal Point of Discharge (LPD) is the point which is specified by Council </w:t>
      </w:r>
      <w:r w:rsidR="00F3293A">
        <w:rPr>
          <w:rFonts w:cs="Arial"/>
          <w:szCs w:val="24"/>
          <w:lang w:val="en-AU"/>
        </w:rPr>
        <w:t>where</w:t>
      </w:r>
      <w:r w:rsidRPr="004571FF">
        <w:rPr>
          <w:rFonts w:cs="Arial"/>
          <w:szCs w:val="24"/>
          <w:lang w:val="en-AU"/>
        </w:rPr>
        <w:t xml:space="preserve"> the stormwater </w:t>
      </w:r>
      <w:r w:rsidR="00F3293A">
        <w:rPr>
          <w:rFonts w:cs="Arial"/>
          <w:szCs w:val="24"/>
          <w:lang w:val="en-AU"/>
        </w:rPr>
        <w:t>leaves</w:t>
      </w:r>
      <w:r w:rsidRPr="004571FF">
        <w:rPr>
          <w:rFonts w:cs="Arial"/>
          <w:szCs w:val="24"/>
          <w:lang w:val="en-AU"/>
        </w:rPr>
        <w:t xml:space="preserve"> an individual property, and may include connection to:</w:t>
      </w:r>
    </w:p>
    <w:p w:rsidR="00B60886" w:rsidRPr="004571FF" w:rsidRDefault="00B60886" w:rsidP="007C31D6">
      <w:pPr>
        <w:rPr>
          <w:rFonts w:cs="Arial"/>
          <w:szCs w:val="24"/>
          <w:lang w:val="en-AU"/>
        </w:rPr>
      </w:pPr>
    </w:p>
    <w:p w:rsidR="00FF40CF" w:rsidRPr="004571FF" w:rsidRDefault="00FF40CF" w:rsidP="007C31D6">
      <w:pPr>
        <w:pStyle w:val="ListParagraph"/>
        <w:numPr>
          <w:ilvl w:val="0"/>
          <w:numId w:val="8"/>
        </w:numPr>
        <w:rPr>
          <w:rFonts w:cs="Arial"/>
          <w:szCs w:val="24"/>
          <w:lang w:val="en-AU"/>
        </w:rPr>
      </w:pPr>
      <w:r w:rsidRPr="004571FF">
        <w:rPr>
          <w:rFonts w:cs="Arial"/>
          <w:szCs w:val="24"/>
          <w:lang w:val="en-AU"/>
        </w:rPr>
        <w:t>a Council underground stormwater pipe or pit within Council land, an easement, or within road reserve</w:t>
      </w:r>
    </w:p>
    <w:p w:rsidR="00FF40CF" w:rsidRPr="004571FF" w:rsidRDefault="00FF40CF" w:rsidP="007C31D6">
      <w:pPr>
        <w:pStyle w:val="ListParagraph"/>
        <w:numPr>
          <w:ilvl w:val="0"/>
          <w:numId w:val="8"/>
        </w:numPr>
        <w:rPr>
          <w:rFonts w:cs="Arial"/>
          <w:szCs w:val="24"/>
          <w:lang w:val="en-AU"/>
        </w:rPr>
      </w:pPr>
      <w:r w:rsidRPr="004571FF">
        <w:rPr>
          <w:rFonts w:cs="Arial"/>
          <w:szCs w:val="24"/>
          <w:lang w:val="en-AU"/>
        </w:rPr>
        <w:t xml:space="preserve">kerb and channel (with an approved kerb adaptor) </w:t>
      </w:r>
    </w:p>
    <w:p w:rsidR="00FF40CF" w:rsidRPr="004571FF" w:rsidRDefault="00FF40CF" w:rsidP="007C31D6">
      <w:pPr>
        <w:pStyle w:val="ListParagraph"/>
        <w:numPr>
          <w:ilvl w:val="0"/>
          <w:numId w:val="8"/>
        </w:numPr>
        <w:rPr>
          <w:rFonts w:cs="Arial"/>
          <w:szCs w:val="24"/>
          <w:lang w:val="en-AU"/>
        </w:rPr>
      </w:pPr>
      <w:r w:rsidRPr="004571FF">
        <w:rPr>
          <w:rFonts w:cs="Arial"/>
          <w:szCs w:val="24"/>
          <w:lang w:val="en-AU"/>
        </w:rPr>
        <w:t xml:space="preserve">a table (open/swale) drain </w:t>
      </w:r>
    </w:p>
    <w:p w:rsidR="00FF40CF" w:rsidRPr="004571FF" w:rsidRDefault="00FF40CF" w:rsidP="007C31D6">
      <w:pPr>
        <w:pStyle w:val="ListParagraph"/>
        <w:numPr>
          <w:ilvl w:val="0"/>
          <w:numId w:val="8"/>
        </w:numPr>
        <w:jc w:val="left"/>
        <w:rPr>
          <w:rFonts w:cs="Arial"/>
          <w:szCs w:val="24"/>
          <w:lang w:val="en-AU"/>
        </w:rPr>
      </w:pPr>
      <w:r w:rsidRPr="004571FF">
        <w:rPr>
          <w:rFonts w:cs="Arial"/>
          <w:szCs w:val="24"/>
          <w:lang w:val="en-AU"/>
        </w:rPr>
        <w:lastRenderedPageBreak/>
        <w:t xml:space="preserve">a Melbourne Water major drain, subject to Melbourne Water conditions </w:t>
      </w:r>
    </w:p>
    <w:p w:rsidR="00FF40CF" w:rsidRPr="005F6FD0" w:rsidRDefault="00FF40CF" w:rsidP="007C31D6">
      <w:pPr>
        <w:jc w:val="left"/>
        <w:rPr>
          <w:rFonts w:cs="Arial"/>
          <w:szCs w:val="24"/>
          <w:lang w:val="en-AU"/>
        </w:rPr>
      </w:pPr>
    </w:p>
    <w:p w:rsidR="00FF40CF" w:rsidRPr="005F6FD0" w:rsidRDefault="00FF40CF" w:rsidP="007C31D6">
      <w:pPr>
        <w:jc w:val="left"/>
        <w:rPr>
          <w:rFonts w:cs="Arial"/>
          <w:szCs w:val="24"/>
          <w:lang w:val="en-AU"/>
        </w:rPr>
      </w:pPr>
      <w:r w:rsidRPr="005F6FD0">
        <w:rPr>
          <w:rFonts w:cs="Arial"/>
          <w:szCs w:val="24"/>
          <w:lang w:val="en-AU"/>
        </w:rPr>
        <w:t>A LPD statement is provided in accordance with section 56 of Council’s Local Law No. 8 and section 610 of the Building Regulations 2006. To apply for a LPD, please refer to Council</w:t>
      </w:r>
      <w:r w:rsidR="00156664">
        <w:rPr>
          <w:rFonts w:cs="Arial"/>
          <w:szCs w:val="24"/>
          <w:lang w:val="en-AU"/>
        </w:rPr>
        <w:t>’s</w:t>
      </w:r>
      <w:r w:rsidRPr="005F6FD0">
        <w:rPr>
          <w:rFonts w:cs="Arial"/>
          <w:szCs w:val="24"/>
          <w:lang w:val="en-AU"/>
        </w:rPr>
        <w:t xml:space="preserve"> website for the application process or for further information:</w:t>
      </w:r>
    </w:p>
    <w:p w:rsidR="00FF40CF" w:rsidRPr="005F6FD0" w:rsidRDefault="00FF40CF" w:rsidP="007C31D6">
      <w:pPr>
        <w:rPr>
          <w:rFonts w:cs="Arial"/>
          <w:szCs w:val="24"/>
          <w:lang w:val="en-AU"/>
        </w:rPr>
      </w:pPr>
    </w:p>
    <w:p w:rsidR="00FF40CF" w:rsidRDefault="008F131C" w:rsidP="007C31D6">
      <w:pPr>
        <w:rPr>
          <w:rFonts w:eastAsia="Times New Roman" w:cs="Arial"/>
          <w:szCs w:val="24"/>
          <w:lang w:val="en-AU"/>
        </w:rPr>
      </w:pPr>
      <w:hyperlink r:id="rId10" w:history="1">
        <w:r w:rsidR="00B60886" w:rsidRPr="00C91BE2">
          <w:rPr>
            <w:rStyle w:val="Hyperlink"/>
            <w:rFonts w:eastAsia="Times New Roman" w:cs="Arial"/>
            <w:szCs w:val="24"/>
            <w:lang w:val="en-AU"/>
          </w:rPr>
          <w:t>http://www.maroondah.vic.gov.au/LegalPointOfDischarge.aspx</w:t>
        </w:r>
      </w:hyperlink>
    </w:p>
    <w:p w:rsidR="00FF40CF" w:rsidRPr="005F6FD0" w:rsidRDefault="00FF40CF" w:rsidP="007C31D6">
      <w:pPr>
        <w:rPr>
          <w:rFonts w:cs="Arial"/>
          <w:szCs w:val="24"/>
          <w:lang w:val="en-AU"/>
        </w:rPr>
      </w:pPr>
    </w:p>
    <w:p w:rsidR="006A0490" w:rsidRDefault="002A1FD7" w:rsidP="002A1FD7">
      <w:pPr>
        <w:jc w:val="left"/>
        <w:rPr>
          <w:rFonts w:cs="Arial"/>
          <w:b/>
          <w:szCs w:val="24"/>
          <w:lang w:val="en-AU"/>
        </w:rPr>
      </w:pPr>
      <w:r w:rsidRPr="002A1FD7">
        <w:rPr>
          <w:rFonts w:cs="Arial"/>
          <w:b/>
          <w:szCs w:val="24"/>
          <w:lang w:val="en-AU"/>
        </w:rPr>
        <w:t>Please note:  a</w:t>
      </w:r>
      <w:r w:rsidR="00FF40CF" w:rsidRPr="002A1FD7">
        <w:rPr>
          <w:rFonts w:cs="Arial"/>
          <w:b/>
          <w:szCs w:val="24"/>
          <w:lang w:val="en-AU"/>
        </w:rPr>
        <w:t xml:space="preserve"> copy of the LPD should be provid</w:t>
      </w:r>
      <w:r w:rsidR="00BC5072" w:rsidRPr="002A1FD7">
        <w:rPr>
          <w:rFonts w:cs="Arial"/>
          <w:b/>
          <w:szCs w:val="24"/>
          <w:lang w:val="en-AU"/>
        </w:rPr>
        <w:t xml:space="preserve">ed to Council with the </w:t>
      </w:r>
      <w:r w:rsidR="00FF40CF" w:rsidRPr="002A1FD7">
        <w:rPr>
          <w:rFonts w:cs="Arial"/>
          <w:b/>
          <w:szCs w:val="24"/>
          <w:lang w:val="en-AU"/>
        </w:rPr>
        <w:t>paving and drainage plans.</w:t>
      </w:r>
    </w:p>
    <w:p w:rsidR="002A1FD7" w:rsidRDefault="002A1FD7" w:rsidP="002A1FD7">
      <w:pPr>
        <w:jc w:val="left"/>
        <w:rPr>
          <w:rFonts w:cs="Arial"/>
          <w:b/>
          <w:szCs w:val="24"/>
          <w:lang w:val="en-AU"/>
        </w:rPr>
      </w:pPr>
    </w:p>
    <w:p w:rsidR="002A1FD7" w:rsidRPr="002A1FD7" w:rsidRDefault="004C488C" w:rsidP="002A1FD7">
      <w:pPr>
        <w:pStyle w:val="Heading2"/>
      </w:pPr>
      <w:bookmarkStart w:id="43" w:name="_Toc383011475"/>
      <w:bookmarkStart w:id="44" w:name="_Toc427072569"/>
      <w:bookmarkStart w:id="45" w:name="_Toc457304681"/>
      <w:bookmarkStart w:id="46" w:name="_Toc457305622"/>
      <w:r>
        <w:t>6.1</w:t>
      </w:r>
      <w:r w:rsidR="00A97580">
        <w:t xml:space="preserve"> </w:t>
      </w:r>
      <w:r w:rsidR="002A1FD7" w:rsidRPr="002A1FD7">
        <w:t>Drainage connections to Melbourne Water assets</w:t>
      </w:r>
      <w:bookmarkEnd w:id="43"/>
      <w:bookmarkEnd w:id="44"/>
      <w:bookmarkEnd w:id="45"/>
      <w:bookmarkEnd w:id="46"/>
    </w:p>
    <w:p w:rsidR="002A1FD7" w:rsidRPr="002A1FD7" w:rsidRDefault="002A1FD7" w:rsidP="002A1FD7">
      <w:pPr>
        <w:jc w:val="left"/>
        <w:rPr>
          <w:rFonts w:cs="Arial"/>
          <w:szCs w:val="24"/>
          <w:lang w:val="en-AU"/>
        </w:rPr>
      </w:pPr>
      <w:r w:rsidRPr="002A1FD7">
        <w:rPr>
          <w:rFonts w:cs="Arial"/>
          <w:szCs w:val="24"/>
          <w:lang w:val="en-AU"/>
        </w:rPr>
        <w:t>Where connection is to be made directly to a Melbourne Water pipe drain or open waterway approval must be sort directly from Melbourne Water</w:t>
      </w:r>
      <w:r>
        <w:rPr>
          <w:rFonts w:cs="Arial"/>
          <w:szCs w:val="24"/>
          <w:lang w:val="en-AU"/>
        </w:rPr>
        <w:t>.</w:t>
      </w:r>
      <w:r w:rsidRPr="002A1FD7">
        <w:rPr>
          <w:rFonts w:cs="Arial"/>
          <w:szCs w:val="24"/>
          <w:lang w:val="en-AU"/>
        </w:rPr>
        <w:t xml:space="preserve"> </w:t>
      </w:r>
      <w:proofErr w:type="gramStart"/>
      <w:r w:rsidRPr="002A1FD7">
        <w:rPr>
          <w:rFonts w:cs="Arial"/>
          <w:szCs w:val="24"/>
          <w:lang w:val="en-AU"/>
        </w:rPr>
        <w:t>including</w:t>
      </w:r>
      <w:proofErr w:type="gramEnd"/>
      <w:r w:rsidRPr="002A1FD7">
        <w:rPr>
          <w:rFonts w:cs="Arial"/>
          <w:szCs w:val="24"/>
          <w:lang w:val="en-AU"/>
        </w:rPr>
        <w:t xml:space="preserve"> their requirements for connection.</w:t>
      </w:r>
    </w:p>
    <w:p w:rsidR="002A1FD7" w:rsidRPr="002A1FD7" w:rsidRDefault="002A1FD7" w:rsidP="002A1FD7">
      <w:pPr>
        <w:jc w:val="left"/>
        <w:rPr>
          <w:rFonts w:cs="Arial"/>
          <w:szCs w:val="24"/>
          <w:lang w:val="en-AU"/>
        </w:rPr>
      </w:pPr>
    </w:p>
    <w:p w:rsidR="002A1FD7" w:rsidRPr="002A1FD7" w:rsidRDefault="002A1FD7" w:rsidP="002A1FD7">
      <w:pPr>
        <w:jc w:val="left"/>
        <w:rPr>
          <w:rFonts w:cs="Arial"/>
          <w:szCs w:val="24"/>
          <w:lang w:val="en-AU"/>
        </w:rPr>
      </w:pPr>
      <w:r w:rsidRPr="002A1FD7">
        <w:rPr>
          <w:rFonts w:cs="Arial"/>
          <w:szCs w:val="24"/>
          <w:lang w:val="en-AU"/>
        </w:rPr>
        <w:t>Council cannot approve the drainage design plan until Melbourne Water approval is obtained and a copy of the approval is provided to Council.</w:t>
      </w:r>
    </w:p>
    <w:p w:rsidR="002A1FD7" w:rsidRPr="002A1FD7" w:rsidRDefault="002A1FD7" w:rsidP="002A1FD7">
      <w:pPr>
        <w:jc w:val="left"/>
        <w:rPr>
          <w:rFonts w:cs="Arial"/>
          <w:szCs w:val="24"/>
          <w:lang w:val="en-AU"/>
        </w:rPr>
      </w:pPr>
    </w:p>
    <w:p w:rsidR="002A1FD7" w:rsidRPr="002A1FD7" w:rsidRDefault="002A1FD7" w:rsidP="002A1FD7">
      <w:pPr>
        <w:jc w:val="left"/>
        <w:rPr>
          <w:rFonts w:cs="Arial"/>
          <w:szCs w:val="24"/>
          <w:lang w:val="en-AU"/>
        </w:rPr>
      </w:pPr>
      <w:r w:rsidRPr="002A1FD7">
        <w:rPr>
          <w:rFonts w:cs="Arial"/>
          <w:szCs w:val="24"/>
          <w:lang w:val="en-AU"/>
        </w:rPr>
        <w:t>Refer to Melbourne Water website for further information:</w:t>
      </w:r>
    </w:p>
    <w:p w:rsidR="002A1FD7" w:rsidRPr="002A1FD7" w:rsidRDefault="002A1FD7" w:rsidP="002A1FD7">
      <w:pPr>
        <w:jc w:val="left"/>
        <w:rPr>
          <w:rFonts w:cs="Arial"/>
          <w:szCs w:val="24"/>
          <w:lang w:val="en-AU"/>
        </w:rPr>
      </w:pPr>
    </w:p>
    <w:p w:rsidR="002A1FD7" w:rsidRPr="002A1FD7" w:rsidRDefault="008F131C" w:rsidP="002A1FD7">
      <w:pPr>
        <w:jc w:val="left"/>
        <w:rPr>
          <w:rFonts w:cs="Arial"/>
          <w:szCs w:val="24"/>
          <w:lang w:val="en-AU"/>
        </w:rPr>
      </w:pPr>
      <w:hyperlink r:id="rId11" w:history="1">
        <w:r w:rsidR="002A1FD7" w:rsidRPr="002A1FD7">
          <w:rPr>
            <w:rStyle w:val="Hyperlink"/>
            <w:rFonts w:cs="Arial"/>
            <w:szCs w:val="24"/>
            <w:lang w:val="en-AU"/>
          </w:rPr>
          <w:t>http://melbournewater.com.au/Planning-and-building/Working-around-mains-drains-and-waterways/Connecting-to-the-stormwater-system/Pages/Connecting-to-stormwater-drains.aspx</w:t>
        </w:r>
      </w:hyperlink>
    </w:p>
    <w:p w:rsidR="002A1FD7" w:rsidRPr="002A1FD7" w:rsidRDefault="002A1FD7" w:rsidP="002A1FD7">
      <w:pPr>
        <w:jc w:val="left"/>
        <w:rPr>
          <w:rFonts w:cs="Arial"/>
          <w:b/>
          <w:szCs w:val="24"/>
          <w:lang w:val="en-AU"/>
        </w:rPr>
      </w:pPr>
    </w:p>
    <w:p w:rsidR="00FF40CF" w:rsidRPr="005F6FD0" w:rsidRDefault="00A97580" w:rsidP="00233C1F">
      <w:pPr>
        <w:pStyle w:val="Heading2"/>
      </w:pPr>
      <w:bookmarkStart w:id="47" w:name="_Toc383011467"/>
      <w:bookmarkStart w:id="48" w:name="_Toc427072560"/>
      <w:bookmarkStart w:id="49" w:name="_Toc457304682"/>
      <w:bookmarkStart w:id="50" w:name="_Toc457305623"/>
      <w:r>
        <w:t>6.</w:t>
      </w:r>
      <w:r w:rsidR="004C488C">
        <w:t>2</w:t>
      </w:r>
      <w:r>
        <w:t xml:space="preserve"> </w:t>
      </w:r>
      <w:r w:rsidR="00FF40CF" w:rsidRPr="005F6FD0">
        <w:t>Drainage connections to Council assets</w:t>
      </w:r>
      <w:bookmarkEnd w:id="47"/>
      <w:bookmarkEnd w:id="48"/>
      <w:bookmarkEnd w:id="49"/>
      <w:bookmarkEnd w:id="50"/>
    </w:p>
    <w:p w:rsidR="00FF40CF" w:rsidRPr="005F6FD0" w:rsidRDefault="004C488C" w:rsidP="005E7E40">
      <w:pPr>
        <w:pStyle w:val="Heading3"/>
      </w:pPr>
      <w:bookmarkStart w:id="51" w:name="_Toc383011468"/>
      <w:bookmarkStart w:id="52" w:name="_Toc427072561"/>
      <w:bookmarkStart w:id="53" w:name="_Toc456708801"/>
      <w:bookmarkStart w:id="54" w:name="_Toc457304683"/>
      <w:r>
        <w:t>6.2</w:t>
      </w:r>
      <w:r w:rsidR="00A97580">
        <w:t xml:space="preserve">.1 </w:t>
      </w:r>
      <w:r w:rsidR="00FF40CF" w:rsidRPr="005F6FD0">
        <w:t>Connections directly to a Council pipe</w:t>
      </w:r>
      <w:bookmarkEnd w:id="51"/>
      <w:bookmarkEnd w:id="52"/>
      <w:bookmarkEnd w:id="53"/>
      <w:bookmarkEnd w:id="54"/>
    </w:p>
    <w:p w:rsidR="00FF40CF" w:rsidRDefault="00FF40CF" w:rsidP="002A1FD7">
      <w:pPr>
        <w:jc w:val="left"/>
        <w:rPr>
          <w:rFonts w:eastAsia="Times New Roman" w:cs="Arial"/>
          <w:szCs w:val="24"/>
          <w:lang w:val="en-AU"/>
        </w:rPr>
      </w:pPr>
      <w:r w:rsidRPr="005F6FD0">
        <w:rPr>
          <w:rFonts w:eastAsia="Times New Roman" w:cs="Arial"/>
          <w:szCs w:val="24"/>
          <w:lang w:val="en-AU"/>
        </w:rPr>
        <w:t>Connection can be made to a Council stormwater pipe where Council</w:t>
      </w:r>
      <w:r w:rsidR="002B58D5">
        <w:rPr>
          <w:rFonts w:eastAsia="Times New Roman" w:cs="Arial"/>
          <w:szCs w:val="24"/>
          <w:lang w:val="en-AU"/>
        </w:rPr>
        <w:t>’</w:t>
      </w:r>
      <w:r w:rsidR="002A1FD7">
        <w:rPr>
          <w:rFonts w:eastAsia="Times New Roman" w:cs="Arial"/>
          <w:szCs w:val="24"/>
          <w:lang w:val="en-AU"/>
        </w:rPr>
        <w:t>s pipe diameter is three</w:t>
      </w:r>
      <w:r w:rsidRPr="005F6FD0">
        <w:rPr>
          <w:rFonts w:eastAsia="Times New Roman" w:cs="Arial"/>
          <w:szCs w:val="24"/>
          <w:lang w:val="en-AU"/>
        </w:rPr>
        <w:t xml:space="preserve"> times larger than the incoming pipe. For example a 100mm inlet pipe can only connect to a 300mm diameter or larger pipe. The connection must be made via an approved saddle adaptor in accordance with Councils engineering standard drawing: SD-E01 or SD-E01A</w:t>
      </w:r>
      <w:r w:rsidR="002A1FD7">
        <w:rPr>
          <w:rFonts w:eastAsia="Times New Roman" w:cs="Arial"/>
          <w:szCs w:val="24"/>
          <w:lang w:val="en-AU"/>
        </w:rPr>
        <w:t>.</w:t>
      </w:r>
    </w:p>
    <w:p w:rsidR="002A1FD7" w:rsidRDefault="005B6826" w:rsidP="002A1FD7">
      <w:pPr>
        <w:jc w:val="left"/>
        <w:rPr>
          <w:rFonts w:eastAsia="Times New Roman" w:cs="Arial"/>
          <w:szCs w:val="24"/>
          <w:lang w:val="en-AU"/>
        </w:rPr>
      </w:pPr>
      <w:r>
        <w:rPr>
          <w:rFonts w:eastAsia="Times New Roman" w:cs="Arial"/>
          <w:noProof/>
          <w:szCs w:val="24"/>
          <w:lang w:val="en-AU" w:eastAsia="en-AU" w:bidi="ar-SA"/>
        </w:rPr>
        <w:drawing>
          <wp:anchor distT="0" distB="0" distL="114300" distR="114300" simplePos="0" relativeHeight="251764736" behindDoc="1" locked="0" layoutInCell="1" allowOverlap="1">
            <wp:simplePos x="0" y="0"/>
            <wp:positionH relativeFrom="column">
              <wp:posOffset>78740</wp:posOffset>
            </wp:positionH>
            <wp:positionV relativeFrom="paragraph">
              <wp:posOffset>160020</wp:posOffset>
            </wp:positionV>
            <wp:extent cx="2562225" cy="2062480"/>
            <wp:effectExtent l="19050" t="0" r="9525" b="0"/>
            <wp:wrapTight wrapText="bothSides">
              <wp:wrapPolygon edited="0">
                <wp:start x="-161" y="0"/>
                <wp:lineTo x="-161" y="21347"/>
                <wp:lineTo x="21680" y="21347"/>
                <wp:lineTo x="21680" y="0"/>
                <wp:lineTo x="-161" y="0"/>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screen"/>
                    <a:srcRect/>
                    <a:stretch>
                      <a:fillRect/>
                    </a:stretch>
                  </pic:blipFill>
                  <pic:spPr bwMode="auto">
                    <a:xfrm>
                      <a:off x="0" y="0"/>
                      <a:ext cx="2562225" cy="2062480"/>
                    </a:xfrm>
                    <a:prstGeom prst="rect">
                      <a:avLst/>
                    </a:prstGeom>
                    <a:noFill/>
                    <a:ln w="9525">
                      <a:noFill/>
                      <a:miter lim="800000"/>
                      <a:headEnd/>
                      <a:tailEnd/>
                    </a:ln>
                  </pic:spPr>
                </pic:pic>
              </a:graphicData>
            </a:graphic>
          </wp:anchor>
        </w:drawing>
      </w:r>
    </w:p>
    <w:p w:rsidR="005B6826" w:rsidRDefault="005B6826" w:rsidP="002962F5">
      <w:pPr>
        <w:pStyle w:val="Heading4"/>
        <w:rPr>
          <w:rFonts w:eastAsia="Times New Roman"/>
        </w:rPr>
      </w:pPr>
      <w:bookmarkStart w:id="55" w:name="_Toc456708802"/>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5B6826" w:rsidRDefault="005B6826" w:rsidP="002962F5">
      <w:pPr>
        <w:pStyle w:val="Heading4"/>
        <w:rPr>
          <w:rFonts w:eastAsia="Times New Roman"/>
        </w:rPr>
      </w:pPr>
    </w:p>
    <w:p w:rsidR="002A1FD7" w:rsidRPr="002A1FD7" w:rsidRDefault="002A1FD7" w:rsidP="002962F5">
      <w:pPr>
        <w:pStyle w:val="Heading4"/>
        <w:rPr>
          <w:rFonts w:eastAsia="Times New Roman"/>
        </w:rPr>
      </w:pPr>
      <w:bookmarkStart w:id="56" w:name="_Toc457304684"/>
      <w:r w:rsidRPr="002A1FD7">
        <w:rPr>
          <w:rFonts w:eastAsia="Times New Roman"/>
        </w:rPr>
        <w:t>Figure</w:t>
      </w:r>
      <w:r w:rsidR="004A57C5">
        <w:rPr>
          <w:rFonts w:eastAsia="Times New Roman"/>
        </w:rPr>
        <w:t xml:space="preserve"> 1</w:t>
      </w:r>
      <w:r w:rsidRPr="002A1FD7">
        <w:rPr>
          <w:rFonts w:eastAsia="Times New Roman"/>
        </w:rPr>
        <w:t xml:space="preserve"> – Typical pipe to pipe connection</w:t>
      </w:r>
      <w:bookmarkEnd w:id="55"/>
      <w:bookmarkEnd w:id="56"/>
    </w:p>
    <w:p w:rsidR="002A1FD7" w:rsidRDefault="002A1FD7" w:rsidP="002A1FD7">
      <w:pPr>
        <w:jc w:val="left"/>
        <w:rPr>
          <w:rFonts w:eastAsia="Times New Roman" w:cs="Arial"/>
          <w:szCs w:val="24"/>
          <w:lang w:val="en-AU"/>
        </w:rPr>
      </w:pPr>
    </w:p>
    <w:p w:rsidR="005B6826" w:rsidRDefault="005B6826" w:rsidP="005E7E40">
      <w:pPr>
        <w:pStyle w:val="Heading3"/>
      </w:pPr>
      <w:bookmarkStart w:id="57" w:name="_Toc383011469"/>
      <w:bookmarkStart w:id="58" w:name="_Toc427072562"/>
      <w:bookmarkStart w:id="59" w:name="_Toc456708803"/>
    </w:p>
    <w:p w:rsidR="00FF40CF" w:rsidRPr="005F6FD0" w:rsidRDefault="00A97580" w:rsidP="005E7E40">
      <w:pPr>
        <w:pStyle w:val="Heading3"/>
      </w:pPr>
      <w:bookmarkStart w:id="60" w:name="_Toc457304685"/>
      <w:r>
        <w:lastRenderedPageBreak/>
        <w:t>6.</w:t>
      </w:r>
      <w:r w:rsidR="004C488C">
        <w:t>2</w:t>
      </w:r>
      <w:r>
        <w:t xml:space="preserve">.2 </w:t>
      </w:r>
      <w:r w:rsidR="00FF40CF" w:rsidRPr="005F6FD0">
        <w:t>Connections to an existing Council pit</w:t>
      </w:r>
      <w:bookmarkEnd w:id="57"/>
      <w:bookmarkEnd w:id="58"/>
      <w:bookmarkEnd w:id="59"/>
      <w:bookmarkEnd w:id="60"/>
    </w:p>
    <w:p w:rsidR="00FF40CF" w:rsidRPr="005F6FD0" w:rsidRDefault="00FF40CF" w:rsidP="002A1FD7">
      <w:pPr>
        <w:jc w:val="left"/>
        <w:rPr>
          <w:lang w:val="en-AU"/>
        </w:rPr>
      </w:pPr>
      <w:r w:rsidRPr="005F6FD0">
        <w:rPr>
          <w:rFonts w:eastAsia="Times New Roman" w:cs="Arial"/>
          <w:szCs w:val="24"/>
          <w:lang w:val="en-AU"/>
        </w:rPr>
        <w:t>Connection can be made to an existing Council stormwater pit in accordance with Council</w:t>
      </w:r>
      <w:r w:rsidR="002B58D5">
        <w:rPr>
          <w:rFonts w:eastAsia="Times New Roman" w:cs="Arial"/>
          <w:szCs w:val="24"/>
          <w:lang w:val="en-AU"/>
        </w:rPr>
        <w:t>’</w:t>
      </w:r>
      <w:r w:rsidRPr="005F6FD0">
        <w:rPr>
          <w:rFonts w:eastAsia="Times New Roman" w:cs="Arial"/>
          <w:szCs w:val="24"/>
          <w:lang w:val="en-AU"/>
        </w:rPr>
        <w:t>s engineering standard drawing SD-E02</w:t>
      </w:r>
      <w:r w:rsidR="002B58D5">
        <w:rPr>
          <w:rFonts w:eastAsia="Times New Roman" w:cs="Arial"/>
          <w:szCs w:val="24"/>
          <w:lang w:val="en-AU"/>
        </w:rPr>
        <w:t>,</w:t>
      </w:r>
      <w:r w:rsidR="002B58D5" w:rsidRPr="002B58D5">
        <w:rPr>
          <w:rFonts w:eastAsia="Times New Roman" w:cs="Arial"/>
          <w:szCs w:val="24"/>
          <w:lang w:val="en-AU"/>
        </w:rPr>
        <w:t xml:space="preserve"> </w:t>
      </w:r>
      <w:r w:rsidR="002B58D5">
        <w:rPr>
          <w:rFonts w:eastAsia="Times New Roman" w:cs="Arial"/>
          <w:szCs w:val="24"/>
          <w:lang w:val="en-AU"/>
        </w:rPr>
        <w:t xml:space="preserve">if the existing pit is greater than 600x900mm in dimension and in good condition. If the existing pit is less than 600x900mm or in </w:t>
      </w:r>
      <w:r w:rsidR="007F42DF">
        <w:rPr>
          <w:rFonts w:eastAsia="Times New Roman" w:cs="Arial"/>
          <w:szCs w:val="24"/>
          <w:lang w:val="en-AU"/>
        </w:rPr>
        <w:t>poor</w:t>
      </w:r>
      <w:r w:rsidR="002B58D5">
        <w:rPr>
          <w:rFonts w:eastAsia="Times New Roman" w:cs="Arial"/>
          <w:szCs w:val="24"/>
          <w:lang w:val="en-AU"/>
        </w:rPr>
        <w:t xml:space="preserve"> condition, it must be reconstructed to Council’s satisfaction. </w:t>
      </w:r>
    </w:p>
    <w:p w:rsidR="009E4F7F" w:rsidRDefault="009E4F7F" w:rsidP="005E7E40">
      <w:pPr>
        <w:pStyle w:val="Heading3"/>
      </w:pPr>
      <w:bookmarkStart w:id="61" w:name="_Toc383011470"/>
      <w:bookmarkStart w:id="62" w:name="_Toc427072563"/>
    </w:p>
    <w:p w:rsidR="00FF40CF" w:rsidRPr="005F6FD0" w:rsidRDefault="004C488C" w:rsidP="005E7E40">
      <w:pPr>
        <w:pStyle w:val="Heading3"/>
      </w:pPr>
      <w:bookmarkStart w:id="63" w:name="_Toc456708804"/>
      <w:bookmarkStart w:id="64" w:name="_Toc457304686"/>
      <w:r>
        <w:t xml:space="preserve">6.2.3 </w:t>
      </w:r>
      <w:r w:rsidR="00FF40CF" w:rsidRPr="005F6FD0">
        <w:t>Connections to a new Council pit</w:t>
      </w:r>
      <w:bookmarkEnd w:id="61"/>
      <w:bookmarkEnd w:id="62"/>
      <w:bookmarkEnd w:id="63"/>
      <w:bookmarkEnd w:id="64"/>
    </w:p>
    <w:p w:rsidR="00FF40CF" w:rsidRDefault="00FF40CF" w:rsidP="002A1FD7">
      <w:pPr>
        <w:jc w:val="left"/>
        <w:rPr>
          <w:rFonts w:eastAsia="Times New Roman" w:cs="Arial"/>
          <w:szCs w:val="24"/>
          <w:lang w:val="en-AU"/>
        </w:rPr>
      </w:pPr>
      <w:r w:rsidRPr="005F6FD0">
        <w:rPr>
          <w:rFonts w:eastAsia="Times New Roman" w:cs="Arial"/>
          <w:szCs w:val="24"/>
          <w:lang w:val="en-AU"/>
        </w:rPr>
        <w:t>Connection can be made by constructing a new Council stormwater pit over an existing Council drainage pipe. The construction of a new Council pit must be in accordance with Council</w:t>
      </w:r>
      <w:r w:rsidR="002A1FD7">
        <w:rPr>
          <w:rFonts w:eastAsia="Times New Roman" w:cs="Arial"/>
          <w:szCs w:val="24"/>
          <w:lang w:val="en-AU"/>
        </w:rPr>
        <w:t>’</w:t>
      </w:r>
      <w:r w:rsidRPr="005F6FD0">
        <w:rPr>
          <w:rFonts w:eastAsia="Times New Roman" w:cs="Arial"/>
          <w:szCs w:val="24"/>
          <w:lang w:val="en-AU"/>
        </w:rPr>
        <w:t>s engineering standard drawing: SD-D06.</w:t>
      </w:r>
    </w:p>
    <w:p w:rsidR="002A1FD7" w:rsidRDefault="002A1FD7" w:rsidP="002A1FD7">
      <w:pPr>
        <w:jc w:val="left"/>
        <w:rPr>
          <w:rFonts w:eastAsia="Times New Roman" w:cs="Arial"/>
          <w:szCs w:val="24"/>
          <w:lang w:val="en-AU"/>
        </w:rPr>
      </w:pPr>
    </w:p>
    <w:p w:rsidR="002A1FD7" w:rsidRDefault="002A1FD7" w:rsidP="002A1FD7">
      <w:pPr>
        <w:jc w:val="left"/>
        <w:rPr>
          <w:rFonts w:eastAsia="Times New Roman" w:cs="Arial"/>
          <w:szCs w:val="24"/>
          <w:lang w:val="en-AU"/>
        </w:rPr>
      </w:pPr>
    </w:p>
    <w:p w:rsidR="002A1FD7" w:rsidRDefault="002A1FD7" w:rsidP="002A1FD7">
      <w:pPr>
        <w:jc w:val="left"/>
        <w:rPr>
          <w:rFonts w:eastAsia="Times New Roman" w:cs="Arial"/>
          <w:szCs w:val="24"/>
          <w:lang w:val="en-AU"/>
        </w:rPr>
      </w:pPr>
      <w:r>
        <w:rPr>
          <w:rFonts w:eastAsia="Times New Roman" w:cs="Arial"/>
          <w:noProof/>
          <w:szCs w:val="24"/>
          <w:lang w:val="en-AU" w:eastAsia="en-AU" w:bidi="ar-SA"/>
        </w:rPr>
        <w:drawing>
          <wp:inline distT="0" distB="0" distL="0" distR="0">
            <wp:extent cx="2965987" cy="2228850"/>
            <wp:effectExtent l="19050" t="0" r="5813" b="0"/>
            <wp:docPr id="25" name="Picture 24" descr="New pit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t construction.jpg"/>
                    <pic:cNvPicPr/>
                  </pic:nvPicPr>
                  <pic:blipFill>
                    <a:blip r:embed="rId13" cstate="screen"/>
                    <a:stretch>
                      <a:fillRect/>
                    </a:stretch>
                  </pic:blipFill>
                  <pic:spPr>
                    <a:xfrm>
                      <a:off x="0" y="0"/>
                      <a:ext cx="2970129" cy="2231963"/>
                    </a:xfrm>
                    <a:prstGeom prst="rect">
                      <a:avLst/>
                    </a:prstGeom>
                  </pic:spPr>
                </pic:pic>
              </a:graphicData>
            </a:graphic>
          </wp:inline>
        </w:drawing>
      </w:r>
    </w:p>
    <w:p w:rsidR="002A1FD7" w:rsidRPr="002A1FD7" w:rsidRDefault="002A1FD7" w:rsidP="002962F5">
      <w:pPr>
        <w:pStyle w:val="Heading4"/>
        <w:rPr>
          <w:rFonts w:eastAsia="Times New Roman"/>
        </w:rPr>
      </w:pPr>
      <w:bookmarkStart w:id="65" w:name="_Toc456708805"/>
      <w:bookmarkStart w:id="66" w:name="_Toc457304687"/>
      <w:r w:rsidRPr="002A1FD7">
        <w:rPr>
          <w:rFonts w:eastAsia="Times New Roman"/>
        </w:rPr>
        <w:t xml:space="preserve">Figure </w:t>
      </w:r>
      <w:r w:rsidR="004A57C5">
        <w:rPr>
          <w:rFonts w:eastAsia="Times New Roman"/>
        </w:rPr>
        <w:t>2</w:t>
      </w:r>
      <w:r w:rsidRPr="002A1FD7">
        <w:rPr>
          <w:rFonts w:eastAsia="Times New Roman"/>
        </w:rPr>
        <w:t xml:space="preserve"> – Creation of a new pit over an existing drain</w:t>
      </w:r>
      <w:bookmarkEnd w:id="65"/>
      <w:bookmarkEnd w:id="66"/>
    </w:p>
    <w:p w:rsidR="002A1FD7" w:rsidRDefault="002A1FD7" w:rsidP="007C31D6">
      <w:pPr>
        <w:rPr>
          <w:rFonts w:eastAsia="Times New Roman" w:cs="Arial"/>
          <w:szCs w:val="24"/>
          <w:lang w:val="en-AU"/>
        </w:rPr>
      </w:pPr>
    </w:p>
    <w:p w:rsidR="00FF40CF" w:rsidRPr="005F6FD0" w:rsidRDefault="004C488C" w:rsidP="005E7E40">
      <w:pPr>
        <w:pStyle w:val="Heading3"/>
      </w:pPr>
      <w:bookmarkStart w:id="67" w:name="_Toc383011471"/>
      <w:bookmarkStart w:id="68" w:name="_Toc427072564"/>
      <w:bookmarkStart w:id="69" w:name="_Toc456708806"/>
      <w:bookmarkStart w:id="70" w:name="_Toc457304688"/>
      <w:r>
        <w:t xml:space="preserve">6.2.4 </w:t>
      </w:r>
      <w:r w:rsidR="00FF40CF" w:rsidRPr="005F6FD0">
        <w:t>Connections to kerb and channel</w:t>
      </w:r>
      <w:bookmarkEnd w:id="67"/>
      <w:bookmarkEnd w:id="68"/>
      <w:bookmarkEnd w:id="69"/>
      <w:bookmarkEnd w:id="70"/>
    </w:p>
    <w:p w:rsidR="00FF40CF" w:rsidRDefault="00B60886" w:rsidP="002A1FD7">
      <w:pPr>
        <w:jc w:val="left"/>
        <w:rPr>
          <w:rFonts w:cs="Arial"/>
          <w:szCs w:val="24"/>
          <w:lang w:val="en-AU"/>
        </w:rPr>
      </w:pPr>
      <w:r>
        <w:rPr>
          <w:rFonts w:eastAsia="Times New Roman" w:cs="Arial"/>
          <w:szCs w:val="24"/>
          <w:lang w:val="en-AU"/>
        </w:rPr>
        <w:t>C</w:t>
      </w:r>
      <w:r w:rsidR="00FF40CF" w:rsidRPr="005F6FD0">
        <w:rPr>
          <w:rFonts w:eastAsia="Times New Roman" w:cs="Arial"/>
          <w:szCs w:val="24"/>
          <w:lang w:val="en-AU"/>
        </w:rPr>
        <w:t xml:space="preserve">onnection </w:t>
      </w:r>
      <w:r>
        <w:rPr>
          <w:rFonts w:eastAsia="Times New Roman" w:cs="Arial"/>
          <w:szCs w:val="24"/>
          <w:lang w:val="en-AU"/>
        </w:rPr>
        <w:t>can</w:t>
      </w:r>
      <w:r w:rsidR="00FF40CF" w:rsidRPr="005F6FD0">
        <w:rPr>
          <w:rFonts w:eastAsia="Times New Roman" w:cs="Arial"/>
          <w:szCs w:val="24"/>
          <w:lang w:val="en-AU"/>
        </w:rPr>
        <w:t xml:space="preserve"> be made to </w:t>
      </w:r>
      <w:r w:rsidR="00FF40CF" w:rsidRPr="005F6FD0">
        <w:rPr>
          <w:rFonts w:cs="Arial"/>
          <w:szCs w:val="24"/>
          <w:lang w:val="en-AU"/>
        </w:rPr>
        <w:t xml:space="preserve">the kerb and </w:t>
      </w:r>
      <w:r w:rsidR="002B58D5" w:rsidRPr="005F6FD0">
        <w:rPr>
          <w:rFonts w:cs="Arial"/>
          <w:szCs w:val="24"/>
          <w:lang w:val="en-AU"/>
        </w:rPr>
        <w:t>channel</w:t>
      </w:r>
      <w:r w:rsidR="00CC32E2">
        <w:rPr>
          <w:rFonts w:cs="Arial"/>
          <w:szCs w:val="24"/>
          <w:lang w:val="en-AU"/>
        </w:rPr>
        <w:t xml:space="preserve"> using a full height kerb adaptor</w:t>
      </w:r>
      <w:r w:rsidR="002B58D5" w:rsidRPr="005F6FD0">
        <w:rPr>
          <w:rFonts w:cs="Arial"/>
          <w:szCs w:val="24"/>
          <w:lang w:val="en-AU"/>
        </w:rPr>
        <w:t>;</w:t>
      </w:r>
      <w:r w:rsidR="00FF40CF" w:rsidRPr="005F6FD0">
        <w:rPr>
          <w:rFonts w:cs="Arial"/>
          <w:szCs w:val="24"/>
          <w:lang w:val="en-AU"/>
        </w:rPr>
        <w:t xml:space="preserve"> </w:t>
      </w:r>
      <w:r w:rsidR="002B58D5">
        <w:rPr>
          <w:rFonts w:cs="Arial"/>
          <w:szCs w:val="24"/>
          <w:lang w:val="en-AU"/>
        </w:rPr>
        <w:t>however</w:t>
      </w:r>
      <w:r>
        <w:rPr>
          <w:rFonts w:cs="Arial"/>
          <w:szCs w:val="24"/>
          <w:lang w:val="en-AU"/>
        </w:rPr>
        <w:t xml:space="preserve"> </w:t>
      </w:r>
      <w:r w:rsidR="00FF40CF" w:rsidRPr="005F6FD0">
        <w:rPr>
          <w:rFonts w:cs="Arial"/>
          <w:szCs w:val="24"/>
          <w:lang w:val="en-AU"/>
        </w:rPr>
        <w:t xml:space="preserve">it </w:t>
      </w:r>
      <w:r w:rsidR="005151AF" w:rsidRPr="00B20278">
        <w:rPr>
          <w:rFonts w:cs="Arial"/>
          <w:szCs w:val="24"/>
          <w:lang w:val="en-AU"/>
        </w:rPr>
        <w:t>must be</w:t>
      </w:r>
      <w:r w:rsidR="00864793" w:rsidRPr="00B20278">
        <w:rPr>
          <w:rFonts w:cs="Arial"/>
          <w:szCs w:val="24"/>
          <w:lang w:val="en-AU"/>
        </w:rPr>
        <w:t xml:space="preserve"> located</w:t>
      </w:r>
      <w:r w:rsidR="005151AF" w:rsidRPr="00B20278">
        <w:rPr>
          <w:rFonts w:cs="Arial"/>
          <w:szCs w:val="24"/>
          <w:lang w:val="en-AU"/>
        </w:rPr>
        <w:t xml:space="preserve"> directly in front of the property</w:t>
      </w:r>
      <w:r w:rsidR="00686A85" w:rsidRPr="002B58D5">
        <w:rPr>
          <w:rFonts w:cs="Arial"/>
          <w:szCs w:val="24"/>
          <w:lang w:val="en-AU"/>
        </w:rPr>
        <w:t>, unless otherwise directed by Council.</w:t>
      </w:r>
      <w:r w:rsidR="00FF40CF" w:rsidRPr="002B58D5">
        <w:rPr>
          <w:rFonts w:cs="Arial"/>
          <w:szCs w:val="24"/>
          <w:lang w:val="en-AU"/>
        </w:rPr>
        <w:t xml:space="preserve"> </w:t>
      </w:r>
      <w:r w:rsidR="00FF40CF" w:rsidRPr="005F6FD0">
        <w:rPr>
          <w:rFonts w:cs="Arial"/>
          <w:szCs w:val="24"/>
          <w:lang w:val="en-AU"/>
        </w:rPr>
        <w:t>Consideration must be given to the overall drainage design to ensure that there is appropriate fall to the kerb and channel so that no pipes or pits hold water. If this cannot be reasonably obtained a new outfall drain may be required to be constructed within the road reserve or easement</w:t>
      </w:r>
      <w:r w:rsidR="003E1C3E">
        <w:rPr>
          <w:rFonts w:cs="Arial"/>
          <w:szCs w:val="24"/>
          <w:lang w:val="en-AU"/>
        </w:rPr>
        <w:t>.</w:t>
      </w:r>
    </w:p>
    <w:p w:rsidR="006A0490" w:rsidRPr="005F6FD0" w:rsidRDefault="006A0490" w:rsidP="002A1FD7">
      <w:pPr>
        <w:jc w:val="left"/>
        <w:rPr>
          <w:rFonts w:cs="Arial"/>
          <w:szCs w:val="24"/>
          <w:lang w:val="en-AU"/>
        </w:rPr>
      </w:pPr>
    </w:p>
    <w:p w:rsidR="00B20278" w:rsidRDefault="00FF40CF" w:rsidP="002A1FD7">
      <w:pPr>
        <w:jc w:val="left"/>
        <w:rPr>
          <w:rFonts w:cs="Arial"/>
          <w:szCs w:val="24"/>
          <w:lang w:val="en-AU"/>
        </w:rPr>
      </w:pPr>
      <w:r w:rsidRPr="005F6FD0">
        <w:rPr>
          <w:rFonts w:cs="Arial"/>
          <w:szCs w:val="24"/>
          <w:lang w:val="en-AU"/>
        </w:rPr>
        <w:t>Connection to kerb and channel are not to be made within a vehicle crossing and are to be made to Council’s satisfaction.</w:t>
      </w:r>
    </w:p>
    <w:p w:rsidR="00FF40CF" w:rsidRDefault="005B6826" w:rsidP="002A1FD7">
      <w:pPr>
        <w:jc w:val="left"/>
        <w:rPr>
          <w:rFonts w:cs="Arial"/>
          <w:szCs w:val="24"/>
          <w:lang w:val="en-AU"/>
        </w:rPr>
      </w:pPr>
      <w:r>
        <w:rPr>
          <w:rFonts w:cs="Arial"/>
          <w:noProof/>
          <w:szCs w:val="24"/>
          <w:lang w:val="en-AU" w:eastAsia="en-AU" w:bidi="ar-SA"/>
        </w:rPr>
        <w:drawing>
          <wp:anchor distT="0" distB="0" distL="114300" distR="114300" simplePos="0" relativeHeight="251772928" behindDoc="1" locked="0" layoutInCell="1" allowOverlap="1">
            <wp:simplePos x="0" y="0"/>
            <wp:positionH relativeFrom="column">
              <wp:posOffset>-73660</wp:posOffset>
            </wp:positionH>
            <wp:positionV relativeFrom="paragraph">
              <wp:posOffset>156845</wp:posOffset>
            </wp:positionV>
            <wp:extent cx="2428875" cy="1962150"/>
            <wp:effectExtent l="19050" t="0" r="9525" b="0"/>
            <wp:wrapTight wrapText="bothSides">
              <wp:wrapPolygon edited="0">
                <wp:start x="-169" y="0"/>
                <wp:lineTo x="-169" y="21390"/>
                <wp:lineTo x="21685" y="21390"/>
                <wp:lineTo x="21685" y="0"/>
                <wp:lineTo x="-169" y="0"/>
              </wp:wrapPolygon>
            </wp:wrapTight>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screen"/>
                    <a:srcRect/>
                    <a:stretch>
                      <a:fillRect/>
                    </a:stretch>
                  </pic:blipFill>
                  <pic:spPr bwMode="auto">
                    <a:xfrm>
                      <a:off x="0" y="0"/>
                      <a:ext cx="2428875" cy="1962150"/>
                    </a:xfrm>
                    <a:prstGeom prst="rect">
                      <a:avLst/>
                    </a:prstGeom>
                    <a:noFill/>
                    <a:ln w="9525">
                      <a:noFill/>
                      <a:miter lim="800000"/>
                      <a:headEnd/>
                      <a:tailEnd/>
                    </a:ln>
                  </pic:spPr>
                </pic:pic>
              </a:graphicData>
            </a:graphic>
          </wp:anchor>
        </w:drawing>
      </w:r>
      <w:r w:rsidR="00FF40CF" w:rsidRPr="005F6FD0" w:rsidDel="00B0657A">
        <w:rPr>
          <w:rFonts w:cs="Arial"/>
          <w:szCs w:val="24"/>
          <w:lang w:val="en-AU"/>
        </w:rPr>
        <w:t xml:space="preserve"> </w:t>
      </w:r>
    </w:p>
    <w:p w:rsidR="005B6826" w:rsidRDefault="005B6826" w:rsidP="002962F5">
      <w:pPr>
        <w:pStyle w:val="Heading4"/>
      </w:pPr>
      <w:bookmarkStart w:id="71" w:name="_Toc456708807"/>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5B6826" w:rsidRDefault="005B6826" w:rsidP="002962F5">
      <w:pPr>
        <w:pStyle w:val="Heading4"/>
      </w:pPr>
    </w:p>
    <w:p w:rsidR="00B20278" w:rsidRDefault="004A57C5" w:rsidP="002962F5">
      <w:pPr>
        <w:pStyle w:val="Heading4"/>
      </w:pPr>
      <w:bookmarkStart w:id="72" w:name="_Toc457304689"/>
      <w:r>
        <w:t>Figure 3</w:t>
      </w:r>
      <w:r w:rsidR="00B20278" w:rsidRPr="00B20278">
        <w:t xml:space="preserve"> – Full height kerb adaptor</w:t>
      </w:r>
      <w:bookmarkEnd w:id="71"/>
      <w:bookmarkEnd w:id="72"/>
    </w:p>
    <w:p w:rsidR="00B20278" w:rsidRPr="00B20278" w:rsidRDefault="00B20278" w:rsidP="002A1FD7">
      <w:pPr>
        <w:jc w:val="left"/>
        <w:rPr>
          <w:rFonts w:cs="Arial"/>
          <w:sz w:val="20"/>
          <w:szCs w:val="20"/>
          <w:lang w:val="en-AU"/>
        </w:rPr>
      </w:pPr>
    </w:p>
    <w:p w:rsidR="00FF40CF" w:rsidRPr="005F6FD0" w:rsidRDefault="004C488C" w:rsidP="005E7E40">
      <w:pPr>
        <w:pStyle w:val="Heading3"/>
      </w:pPr>
      <w:bookmarkStart w:id="73" w:name="_Toc383011472"/>
      <w:bookmarkStart w:id="74" w:name="_Toc427072565"/>
      <w:bookmarkStart w:id="75" w:name="_Toc456708808"/>
      <w:bookmarkStart w:id="76" w:name="_Toc457304690"/>
      <w:r>
        <w:lastRenderedPageBreak/>
        <w:t xml:space="preserve">6.2.5 </w:t>
      </w:r>
      <w:r w:rsidR="00FF40CF" w:rsidRPr="005F6FD0">
        <w:t>Connection to a table (open/swale) drain</w:t>
      </w:r>
      <w:bookmarkEnd w:id="73"/>
      <w:bookmarkEnd w:id="74"/>
      <w:bookmarkEnd w:id="75"/>
      <w:bookmarkEnd w:id="76"/>
      <w:r w:rsidR="00FF40CF" w:rsidRPr="005F6FD0">
        <w:t xml:space="preserve"> </w:t>
      </w:r>
    </w:p>
    <w:p w:rsidR="00FF40CF" w:rsidRDefault="00FF40CF" w:rsidP="00B20278">
      <w:pPr>
        <w:jc w:val="left"/>
        <w:rPr>
          <w:rFonts w:eastAsia="Times New Roman" w:cs="Arial"/>
          <w:szCs w:val="24"/>
          <w:lang w:val="en-AU"/>
        </w:rPr>
      </w:pPr>
      <w:r w:rsidRPr="005F6FD0">
        <w:rPr>
          <w:rFonts w:eastAsia="Times New Roman" w:cs="Arial"/>
          <w:szCs w:val="24"/>
          <w:lang w:val="en-AU"/>
        </w:rPr>
        <w:t>Connection can be made to an existing Council table (open/swale) drain however rock beaching must be constructed to the invert to prevent scouring, to Council’s satisfaction.</w:t>
      </w:r>
    </w:p>
    <w:p w:rsidR="00F51782" w:rsidRDefault="00F51782" w:rsidP="002A1FD7">
      <w:pPr>
        <w:jc w:val="left"/>
        <w:rPr>
          <w:rFonts w:eastAsia="Times New Roman" w:cs="Arial"/>
          <w:szCs w:val="24"/>
          <w:lang w:val="en-AU"/>
        </w:rPr>
      </w:pPr>
    </w:p>
    <w:p w:rsidR="00F51782" w:rsidRPr="005F6FD0" w:rsidRDefault="00F51782" w:rsidP="007C31D6">
      <w:pPr>
        <w:rPr>
          <w:rFonts w:eastAsia="Times New Roman" w:cs="Arial"/>
          <w:szCs w:val="24"/>
          <w:lang w:val="en-AU"/>
        </w:rPr>
      </w:pPr>
      <w:r>
        <w:rPr>
          <w:rFonts w:eastAsia="Times New Roman" w:cs="Arial"/>
          <w:noProof/>
          <w:szCs w:val="24"/>
          <w:lang w:val="en-AU" w:eastAsia="en-AU" w:bidi="ar-SA"/>
        </w:rPr>
        <w:drawing>
          <wp:inline distT="0" distB="0" distL="0" distR="0">
            <wp:extent cx="6219825" cy="3552825"/>
            <wp:effectExtent l="19050" t="0" r="952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screen"/>
                    <a:srcRect/>
                    <a:stretch>
                      <a:fillRect/>
                    </a:stretch>
                  </pic:blipFill>
                  <pic:spPr bwMode="auto">
                    <a:xfrm>
                      <a:off x="0" y="0"/>
                      <a:ext cx="6219825" cy="3552825"/>
                    </a:xfrm>
                    <a:prstGeom prst="rect">
                      <a:avLst/>
                    </a:prstGeom>
                    <a:noFill/>
                    <a:ln w="9525">
                      <a:noFill/>
                      <a:miter lim="800000"/>
                      <a:headEnd/>
                      <a:tailEnd/>
                    </a:ln>
                  </pic:spPr>
                </pic:pic>
              </a:graphicData>
            </a:graphic>
          </wp:inline>
        </w:drawing>
      </w:r>
    </w:p>
    <w:p w:rsidR="00B20278" w:rsidRPr="00B20278" w:rsidRDefault="00B20278" w:rsidP="002962F5">
      <w:pPr>
        <w:pStyle w:val="Heading4"/>
      </w:pPr>
      <w:bookmarkStart w:id="77" w:name="_Toc456708809"/>
      <w:bookmarkStart w:id="78" w:name="_Toc383011473"/>
      <w:bookmarkStart w:id="79" w:name="_Toc427072566"/>
      <w:bookmarkStart w:id="80" w:name="_Toc457304691"/>
      <w:r w:rsidRPr="00B20278">
        <w:t xml:space="preserve">Figure </w:t>
      </w:r>
      <w:r w:rsidR="004A57C5">
        <w:t>4</w:t>
      </w:r>
      <w:r w:rsidRPr="00B20278">
        <w:t xml:space="preserve"> – Typical creek or table drain connection</w:t>
      </w:r>
      <w:bookmarkEnd w:id="77"/>
      <w:bookmarkEnd w:id="80"/>
    </w:p>
    <w:p w:rsidR="00B20278" w:rsidRPr="00B20278" w:rsidRDefault="00B20278" w:rsidP="005E7E40">
      <w:pPr>
        <w:pStyle w:val="Heading3"/>
      </w:pPr>
    </w:p>
    <w:p w:rsidR="00FF40CF" w:rsidRPr="00B20278" w:rsidRDefault="004C488C" w:rsidP="005E7E40">
      <w:pPr>
        <w:pStyle w:val="Heading3"/>
      </w:pPr>
      <w:bookmarkStart w:id="81" w:name="_Toc456708810"/>
      <w:bookmarkStart w:id="82" w:name="_Toc457304692"/>
      <w:r>
        <w:t xml:space="preserve">6.2.6 </w:t>
      </w:r>
      <w:r w:rsidR="003F7335" w:rsidRPr="00B20278">
        <w:t>Connection to existing</w:t>
      </w:r>
      <w:r w:rsidR="00525440" w:rsidRPr="00B20278">
        <w:t xml:space="preserve"> </w:t>
      </w:r>
      <w:r w:rsidR="00FF40CF" w:rsidRPr="00B20278">
        <w:t>drainage within a property</w:t>
      </w:r>
      <w:bookmarkEnd w:id="78"/>
      <w:bookmarkEnd w:id="79"/>
      <w:bookmarkEnd w:id="81"/>
      <w:bookmarkEnd w:id="82"/>
    </w:p>
    <w:p w:rsidR="00FF40CF" w:rsidRDefault="00FF40CF" w:rsidP="00296A27">
      <w:pPr>
        <w:jc w:val="left"/>
        <w:rPr>
          <w:rFonts w:eastAsia="Times New Roman" w:cs="Arial"/>
          <w:szCs w:val="24"/>
          <w:lang w:val="en-AU"/>
        </w:rPr>
      </w:pPr>
      <w:r w:rsidRPr="005F6FD0">
        <w:rPr>
          <w:rFonts w:eastAsia="Times New Roman" w:cs="Arial"/>
          <w:szCs w:val="24"/>
          <w:lang w:val="en-AU"/>
        </w:rPr>
        <w:t xml:space="preserve">Connection can </w:t>
      </w:r>
      <w:r w:rsidR="00DD29C4" w:rsidRPr="005F6FD0">
        <w:rPr>
          <w:rFonts w:eastAsia="Times New Roman" w:cs="Arial"/>
          <w:szCs w:val="24"/>
          <w:lang w:val="en-AU"/>
        </w:rPr>
        <w:t>be made</w:t>
      </w:r>
      <w:r w:rsidRPr="005F6FD0">
        <w:rPr>
          <w:rFonts w:eastAsia="Times New Roman" w:cs="Arial"/>
          <w:szCs w:val="24"/>
          <w:lang w:val="en-AU"/>
        </w:rPr>
        <w:t xml:space="preserve"> to a propert</w:t>
      </w:r>
      <w:r w:rsidR="00296A27">
        <w:rPr>
          <w:rFonts w:eastAsia="Times New Roman" w:cs="Arial"/>
          <w:szCs w:val="24"/>
          <w:lang w:val="en-AU"/>
        </w:rPr>
        <w:t>y’s</w:t>
      </w:r>
      <w:r w:rsidRPr="005F6FD0">
        <w:rPr>
          <w:rFonts w:eastAsia="Times New Roman" w:cs="Arial"/>
          <w:szCs w:val="24"/>
          <w:lang w:val="en-AU"/>
        </w:rPr>
        <w:t xml:space="preserve"> existing LPD connection within the </w:t>
      </w:r>
      <w:proofErr w:type="gramStart"/>
      <w:r w:rsidRPr="005F6FD0">
        <w:rPr>
          <w:rFonts w:eastAsia="Times New Roman" w:cs="Arial"/>
          <w:szCs w:val="24"/>
          <w:lang w:val="en-AU"/>
        </w:rPr>
        <w:t>property,</w:t>
      </w:r>
      <w:proofErr w:type="gramEnd"/>
      <w:r w:rsidRPr="005F6FD0">
        <w:rPr>
          <w:rFonts w:eastAsia="Times New Roman" w:cs="Arial"/>
          <w:szCs w:val="24"/>
          <w:lang w:val="en-AU"/>
        </w:rPr>
        <w:t xml:space="preserve"> however a drainage report, including CCTV footage</w:t>
      </w:r>
      <w:r w:rsidR="00054709">
        <w:rPr>
          <w:rFonts w:eastAsia="Times New Roman" w:cs="Arial"/>
          <w:szCs w:val="24"/>
          <w:lang w:val="en-AU"/>
        </w:rPr>
        <w:t xml:space="preserve"> and report</w:t>
      </w:r>
      <w:r w:rsidRPr="005F6FD0">
        <w:rPr>
          <w:rFonts w:eastAsia="Times New Roman" w:cs="Arial"/>
          <w:szCs w:val="24"/>
          <w:lang w:val="en-AU"/>
        </w:rPr>
        <w:t xml:space="preserve">, must be provided from a suitably qualified plumber to verify that the existing stormwater drainage is connected to an appropriate </w:t>
      </w:r>
      <w:r w:rsidR="00525440">
        <w:rPr>
          <w:rFonts w:eastAsia="Times New Roman" w:cs="Arial"/>
          <w:szCs w:val="24"/>
          <w:lang w:val="en-AU"/>
        </w:rPr>
        <w:t>Council asset</w:t>
      </w:r>
      <w:r w:rsidRPr="005F6FD0">
        <w:rPr>
          <w:rFonts w:eastAsia="Times New Roman" w:cs="Arial"/>
          <w:szCs w:val="24"/>
          <w:lang w:val="en-AU"/>
        </w:rPr>
        <w:t xml:space="preserve"> and is in good </w:t>
      </w:r>
      <w:r w:rsidR="005F6FD0" w:rsidRPr="005F6FD0">
        <w:rPr>
          <w:rFonts w:eastAsia="Times New Roman" w:cs="Arial"/>
          <w:szCs w:val="24"/>
          <w:lang w:val="en-AU"/>
        </w:rPr>
        <w:t>serviceable</w:t>
      </w:r>
      <w:r w:rsidRPr="005F6FD0">
        <w:rPr>
          <w:rFonts w:eastAsia="Times New Roman" w:cs="Arial"/>
          <w:szCs w:val="24"/>
          <w:lang w:val="en-AU"/>
        </w:rPr>
        <w:t xml:space="preserve"> condition</w:t>
      </w:r>
      <w:r w:rsidR="00CD0601">
        <w:rPr>
          <w:rFonts w:eastAsia="Times New Roman" w:cs="Arial"/>
          <w:szCs w:val="24"/>
          <w:lang w:val="en-AU"/>
        </w:rPr>
        <w:t xml:space="preserve"> to Council’s satisfaction.</w:t>
      </w:r>
      <w:r w:rsidRPr="005F6FD0">
        <w:rPr>
          <w:rFonts w:eastAsia="Times New Roman" w:cs="Arial"/>
          <w:szCs w:val="24"/>
          <w:lang w:val="en-AU"/>
        </w:rPr>
        <w:t xml:space="preserve"> </w:t>
      </w:r>
    </w:p>
    <w:p w:rsidR="00FF40CF" w:rsidRDefault="00FF40CF" w:rsidP="00296A27">
      <w:pPr>
        <w:jc w:val="left"/>
        <w:rPr>
          <w:lang w:val="en-AU"/>
        </w:rPr>
      </w:pPr>
    </w:p>
    <w:p w:rsidR="00D3547F" w:rsidRDefault="00325538" w:rsidP="00296A27">
      <w:pPr>
        <w:jc w:val="left"/>
        <w:rPr>
          <w:lang w:val="en-AU"/>
        </w:rPr>
      </w:pPr>
      <w:r>
        <w:rPr>
          <w:lang w:val="en-AU"/>
        </w:rPr>
        <w:t>Refer to section</w:t>
      </w:r>
      <w:r w:rsidR="009A2B57">
        <w:rPr>
          <w:lang w:val="en-AU"/>
        </w:rPr>
        <w:t xml:space="preserve"> 7</w:t>
      </w:r>
      <w:r w:rsidR="00406501">
        <w:rPr>
          <w:lang w:val="en-AU"/>
        </w:rPr>
        <w:t xml:space="preserve"> for details of CCTV requirements. </w:t>
      </w:r>
    </w:p>
    <w:p w:rsidR="00D3547F" w:rsidRDefault="00D3547F" w:rsidP="00296A27">
      <w:pPr>
        <w:jc w:val="left"/>
        <w:rPr>
          <w:rFonts w:eastAsia="Times New Roman" w:cs="Arial"/>
          <w:szCs w:val="24"/>
          <w:lang w:val="en-AU"/>
        </w:rPr>
      </w:pPr>
    </w:p>
    <w:p w:rsidR="00D3547F" w:rsidRDefault="00D3547F" w:rsidP="00296A27">
      <w:pPr>
        <w:jc w:val="left"/>
        <w:rPr>
          <w:rFonts w:eastAsia="Times New Roman" w:cs="Arial"/>
          <w:szCs w:val="24"/>
          <w:lang w:val="en-AU"/>
        </w:rPr>
      </w:pPr>
      <w:r>
        <w:rPr>
          <w:rFonts w:eastAsia="Times New Roman" w:cs="Arial"/>
          <w:szCs w:val="24"/>
          <w:lang w:val="en-AU"/>
        </w:rPr>
        <w:t xml:space="preserve">It is suggested to install an inspection opening (I.O.) at the connection of the new to the existing stormwater pipes.  </w:t>
      </w:r>
    </w:p>
    <w:p w:rsidR="00296A27" w:rsidRPr="005F6FD0" w:rsidRDefault="00296A27" w:rsidP="00296A27">
      <w:pPr>
        <w:jc w:val="left"/>
        <w:rPr>
          <w:rFonts w:eastAsia="Times New Roman" w:cs="Arial"/>
          <w:szCs w:val="24"/>
          <w:lang w:val="en-AU"/>
        </w:rPr>
      </w:pPr>
    </w:p>
    <w:p w:rsidR="003F7335" w:rsidRPr="005F6FD0" w:rsidRDefault="004C488C" w:rsidP="005E7E40">
      <w:pPr>
        <w:pStyle w:val="Heading3"/>
      </w:pPr>
      <w:bookmarkStart w:id="83" w:name="_Toc427072567"/>
      <w:bookmarkStart w:id="84" w:name="_Toc456708811"/>
      <w:bookmarkStart w:id="85" w:name="_Toc457304693"/>
      <w:r>
        <w:t xml:space="preserve">6.2.7 </w:t>
      </w:r>
      <w:r w:rsidR="00D3547F">
        <w:t>C</w:t>
      </w:r>
      <w:r w:rsidR="003F7335" w:rsidRPr="005F6FD0">
        <w:t xml:space="preserve">onnection to existing </w:t>
      </w:r>
      <w:r w:rsidR="003F7335">
        <w:t xml:space="preserve">private </w:t>
      </w:r>
      <w:r w:rsidR="003F7335" w:rsidRPr="005F6FD0">
        <w:t>drainage within a</w:t>
      </w:r>
      <w:r w:rsidR="003F7335">
        <w:t>n easement</w:t>
      </w:r>
      <w:bookmarkEnd w:id="83"/>
      <w:bookmarkEnd w:id="84"/>
      <w:bookmarkEnd w:id="85"/>
    </w:p>
    <w:p w:rsidR="00B727A9" w:rsidRDefault="003F7335" w:rsidP="00296A27">
      <w:pPr>
        <w:jc w:val="left"/>
        <w:rPr>
          <w:rFonts w:eastAsia="Times New Roman" w:cs="Arial"/>
          <w:szCs w:val="24"/>
          <w:lang w:val="en-AU"/>
        </w:rPr>
      </w:pPr>
      <w:r>
        <w:rPr>
          <w:rFonts w:eastAsia="Times New Roman" w:cs="Arial"/>
          <w:szCs w:val="24"/>
          <w:lang w:val="en-AU"/>
        </w:rPr>
        <w:t>If a Council asset is not within a reasonable distance from a property</w:t>
      </w:r>
      <w:r w:rsidR="00B727A9">
        <w:rPr>
          <w:rFonts w:eastAsia="Times New Roman" w:cs="Arial"/>
          <w:szCs w:val="24"/>
          <w:lang w:val="en-AU"/>
        </w:rPr>
        <w:t xml:space="preserve"> and an existing private drain is located within an easement, c</w:t>
      </w:r>
      <w:r w:rsidR="0099328E">
        <w:rPr>
          <w:rFonts w:eastAsia="Times New Roman" w:cs="Arial"/>
          <w:szCs w:val="24"/>
          <w:lang w:val="en-AU"/>
        </w:rPr>
        <w:t>onnection may</w:t>
      </w:r>
      <w:r w:rsidRPr="005F6FD0">
        <w:rPr>
          <w:rFonts w:eastAsia="Times New Roman" w:cs="Arial"/>
          <w:szCs w:val="24"/>
          <w:lang w:val="en-AU"/>
        </w:rPr>
        <w:t xml:space="preserve"> be made to </w:t>
      </w:r>
      <w:r w:rsidR="00B727A9">
        <w:rPr>
          <w:rFonts w:eastAsia="Times New Roman" w:cs="Arial"/>
          <w:szCs w:val="24"/>
          <w:lang w:val="en-AU"/>
        </w:rPr>
        <w:t>the existing private drain</w:t>
      </w:r>
      <w:r w:rsidRPr="005F6FD0">
        <w:rPr>
          <w:rFonts w:eastAsia="Times New Roman" w:cs="Arial"/>
          <w:szCs w:val="24"/>
          <w:lang w:val="en-AU"/>
        </w:rPr>
        <w:t xml:space="preserve"> </w:t>
      </w:r>
      <w:r w:rsidR="0099328E">
        <w:rPr>
          <w:rFonts w:eastAsia="Times New Roman" w:cs="Arial"/>
          <w:szCs w:val="24"/>
          <w:lang w:val="en-AU"/>
        </w:rPr>
        <w:t>within the easement subject to the following conditions:</w:t>
      </w:r>
    </w:p>
    <w:p w:rsidR="00B727A9" w:rsidRDefault="00B727A9" w:rsidP="00296A27">
      <w:pPr>
        <w:jc w:val="left"/>
        <w:rPr>
          <w:rFonts w:eastAsia="Times New Roman" w:cs="Arial"/>
          <w:szCs w:val="24"/>
          <w:lang w:val="en-AU"/>
        </w:rPr>
      </w:pPr>
    </w:p>
    <w:p w:rsidR="003F7335" w:rsidRDefault="0099328E" w:rsidP="00296A27">
      <w:pPr>
        <w:pStyle w:val="ListParagraph"/>
        <w:numPr>
          <w:ilvl w:val="0"/>
          <w:numId w:val="36"/>
        </w:numPr>
        <w:jc w:val="left"/>
        <w:rPr>
          <w:rFonts w:eastAsia="Times New Roman" w:cs="Arial"/>
          <w:szCs w:val="24"/>
          <w:lang w:val="en-AU"/>
        </w:rPr>
      </w:pPr>
      <w:r>
        <w:rPr>
          <w:rFonts w:eastAsia="Times New Roman" w:cs="Arial"/>
          <w:szCs w:val="24"/>
          <w:lang w:val="en-AU"/>
        </w:rPr>
        <w:t>A</w:t>
      </w:r>
      <w:r w:rsidRPr="00B727A9">
        <w:rPr>
          <w:rFonts w:eastAsia="Times New Roman" w:cs="Arial"/>
          <w:szCs w:val="24"/>
          <w:lang w:val="en-AU"/>
        </w:rPr>
        <w:t xml:space="preserve"> drainage report, including CCTV footage</w:t>
      </w:r>
      <w:r w:rsidR="007F42DF" w:rsidRPr="007F42DF">
        <w:rPr>
          <w:rFonts w:eastAsia="Times New Roman" w:cs="Arial"/>
          <w:szCs w:val="24"/>
          <w:lang w:val="en-AU"/>
        </w:rPr>
        <w:t xml:space="preserve"> </w:t>
      </w:r>
      <w:r w:rsidR="007F42DF" w:rsidRPr="005F6FD0">
        <w:rPr>
          <w:rFonts w:eastAsia="Times New Roman" w:cs="Arial"/>
          <w:szCs w:val="24"/>
          <w:lang w:val="en-AU"/>
        </w:rPr>
        <w:t>in accordance with the Water Services Association of Australia (WSA) 05-2008 2.2 Code of practice</w:t>
      </w:r>
      <w:r w:rsidR="007F42DF">
        <w:rPr>
          <w:rFonts w:eastAsia="Times New Roman" w:cs="Arial"/>
          <w:szCs w:val="24"/>
          <w:lang w:val="en-AU"/>
        </w:rPr>
        <w:t>,</w:t>
      </w:r>
      <w:r w:rsidRPr="00B727A9">
        <w:rPr>
          <w:rFonts w:eastAsia="Times New Roman" w:cs="Arial"/>
          <w:szCs w:val="24"/>
          <w:lang w:val="en-AU"/>
        </w:rPr>
        <w:t xml:space="preserve"> must be provided from a suitably qualified plumber to verify that </w:t>
      </w:r>
      <w:r>
        <w:rPr>
          <w:rFonts w:eastAsia="Times New Roman" w:cs="Arial"/>
          <w:szCs w:val="24"/>
          <w:lang w:val="en-AU"/>
        </w:rPr>
        <w:t xml:space="preserve">the </w:t>
      </w:r>
      <w:r w:rsidR="00B727A9" w:rsidRPr="00B727A9">
        <w:rPr>
          <w:rFonts w:eastAsia="Times New Roman" w:cs="Arial"/>
          <w:szCs w:val="24"/>
          <w:lang w:val="en-AU"/>
        </w:rPr>
        <w:t xml:space="preserve">existing </w:t>
      </w:r>
      <w:r>
        <w:rPr>
          <w:rFonts w:eastAsia="Times New Roman" w:cs="Arial"/>
          <w:szCs w:val="24"/>
          <w:lang w:val="en-AU"/>
        </w:rPr>
        <w:t>private</w:t>
      </w:r>
      <w:r w:rsidRPr="00B727A9">
        <w:rPr>
          <w:rFonts w:eastAsia="Times New Roman" w:cs="Arial"/>
          <w:szCs w:val="24"/>
          <w:lang w:val="en-AU"/>
        </w:rPr>
        <w:t xml:space="preserve"> </w:t>
      </w:r>
      <w:r w:rsidR="00B727A9" w:rsidRPr="00B727A9">
        <w:rPr>
          <w:rFonts w:eastAsia="Times New Roman" w:cs="Arial"/>
          <w:szCs w:val="24"/>
          <w:lang w:val="en-AU"/>
        </w:rPr>
        <w:t>stormwater drain is connected to an appropriate Council asset and is in good serviceable condition</w:t>
      </w:r>
      <w:r w:rsidR="00B727A9">
        <w:rPr>
          <w:rFonts w:eastAsia="Times New Roman" w:cs="Arial"/>
          <w:szCs w:val="24"/>
          <w:lang w:val="en-AU"/>
        </w:rPr>
        <w:t xml:space="preserve">, to Council’s satisfaction. </w:t>
      </w:r>
    </w:p>
    <w:p w:rsidR="0099328E" w:rsidRPr="0099328E" w:rsidRDefault="0099328E" w:rsidP="00296A27">
      <w:pPr>
        <w:pStyle w:val="ListParagraph"/>
        <w:numPr>
          <w:ilvl w:val="0"/>
          <w:numId w:val="36"/>
        </w:numPr>
        <w:jc w:val="left"/>
        <w:rPr>
          <w:rFonts w:eastAsia="Times New Roman" w:cs="Arial"/>
          <w:szCs w:val="24"/>
          <w:lang w:val="en-AU"/>
        </w:rPr>
      </w:pPr>
      <w:r>
        <w:rPr>
          <w:rFonts w:eastAsia="Times New Roman" w:cs="Arial"/>
          <w:szCs w:val="24"/>
          <w:lang w:val="en-AU"/>
        </w:rPr>
        <w:t>100 year ARI detention storage must be provided within the property</w:t>
      </w:r>
      <w:r w:rsidRPr="0099328E">
        <w:rPr>
          <w:lang w:val="en-AU"/>
        </w:rPr>
        <w:t xml:space="preserve"> </w:t>
      </w:r>
      <w:r>
        <w:rPr>
          <w:lang w:val="en-AU"/>
        </w:rPr>
        <w:t>to prevent flooding into neighbouring properties.</w:t>
      </w:r>
    </w:p>
    <w:p w:rsidR="0099328E" w:rsidRDefault="0099328E" w:rsidP="00296A27">
      <w:pPr>
        <w:jc w:val="left"/>
        <w:rPr>
          <w:rFonts w:eastAsia="Times New Roman" w:cs="Arial"/>
          <w:szCs w:val="24"/>
          <w:lang w:val="en-AU"/>
        </w:rPr>
      </w:pPr>
    </w:p>
    <w:p w:rsidR="0099328E" w:rsidRDefault="0099328E" w:rsidP="0099328E">
      <w:pPr>
        <w:rPr>
          <w:lang w:val="en-AU"/>
        </w:rPr>
      </w:pPr>
      <w:r>
        <w:rPr>
          <w:lang w:val="en-AU"/>
        </w:rPr>
        <w:lastRenderedPageBreak/>
        <w:t xml:space="preserve">Refer to section </w:t>
      </w:r>
      <w:r w:rsidR="009A2B57">
        <w:rPr>
          <w:lang w:val="en-AU"/>
        </w:rPr>
        <w:t>7</w:t>
      </w:r>
      <w:r>
        <w:rPr>
          <w:lang w:val="en-AU"/>
        </w:rPr>
        <w:t xml:space="preserve"> for details of CCTV requirements. </w:t>
      </w:r>
    </w:p>
    <w:p w:rsidR="00BD7036" w:rsidRDefault="00BD7036" w:rsidP="0099328E">
      <w:pPr>
        <w:rPr>
          <w:lang w:val="en-AU"/>
        </w:rPr>
      </w:pPr>
    </w:p>
    <w:p w:rsidR="00FF40CF" w:rsidRPr="005F6FD0" w:rsidRDefault="004C488C" w:rsidP="005E7E40">
      <w:pPr>
        <w:pStyle w:val="Heading3"/>
      </w:pPr>
      <w:bookmarkStart w:id="86" w:name="_Toc383011474"/>
      <w:bookmarkStart w:id="87" w:name="_Toc427072568"/>
      <w:bookmarkStart w:id="88" w:name="_Toc456708812"/>
      <w:bookmarkStart w:id="89" w:name="_Toc457304694"/>
      <w:r>
        <w:t xml:space="preserve">6.2.8 </w:t>
      </w:r>
      <w:r w:rsidR="0099328E">
        <w:t>C</w:t>
      </w:r>
      <w:r w:rsidR="00FF40CF" w:rsidRPr="005F6FD0">
        <w:t>onstruction of a new outfall drain</w:t>
      </w:r>
      <w:bookmarkEnd w:id="86"/>
      <w:bookmarkEnd w:id="87"/>
      <w:bookmarkEnd w:id="88"/>
      <w:bookmarkEnd w:id="89"/>
    </w:p>
    <w:p w:rsidR="00FF40CF" w:rsidRPr="005F6FD0" w:rsidRDefault="00FF40CF" w:rsidP="00BD7036">
      <w:pPr>
        <w:jc w:val="left"/>
        <w:rPr>
          <w:rFonts w:eastAsia="Times New Roman" w:cs="Arial"/>
          <w:szCs w:val="24"/>
          <w:lang w:val="en-AU"/>
        </w:rPr>
      </w:pPr>
      <w:r w:rsidRPr="005F6FD0">
        <w:rPr>
          <w:rFonts w:eastAsia="Times New Roman" w:cs="Arial"/>
          <w:szCs w:val="24"/>
          <w:lang w:val="en-AU"/>
        </w:rPr>
        <w:t xml:space="preserve">In the absence of an appropriate LPD being available, the construction of a new outfall drain within an easement or </w:t>
      </w:r>
      <w:r w:rsidR="005F6FD0" w:rsidRPr="005F6FD0">
        <w:rPr>
          <w:rFonts w:eastAsia="Times New Roman" w:cs="Arial"/>
          <w:szCs w:val="24"/>
          <w:lang w:val="en-AU"/>
        </w:rPr>
        <w:t>road</w:t>
      </w:r>
      <w:r w:rsidRPr="005F6FD0">
        <w:rPr>
          <w:rFonts w:eastAsia="Times New Roman" w:cs="Arial"/>
          <w:szCs w:val="24"/>
          <w:lang w:val="en-AU"/>
        </w:rPr>
        <w:t xml:space="preserve"> reserve may be required. </w:t>
      </w:r>
    </w:p>
    <w:p w:rsidR="00FF40CF" w:rsidRPr="005F6FD0" w:rsidRDefault="00FF40CF" w:rsidP="00BD7036">
      <w:pPr>
        <w:jc w:val="left"/>
        <w:rPr>
          <w:rFonts w:eastAsia="Times New Roman" w:cs="Arial"/>
          <w:szCs w:val="24"/>
          <w:lang w:val="en-AU"/>
        </w:rPr>
      </w:pPr>
    </w:p>
    <w:p w:rsidR="00FF40CF" w:rsidRPr="00DC074E" w:rsidRDefault="00FF40CF" w:rsidP="00BD7036">
      <w:pPr>
        <w:jc w:val="left"/>
        <w:rPr>
          <w:rFonts w:eastAsia="Times New Roman" w:cs="Arial"/>
          <w:szCs w:val="24"/>
          <w:lang w:val="en-AU"/>
        </w:rPr>
      </w:pPr>
      <w:r w:rsidRPr="005F6FD0">
        <w:rPr>
          <w:rFonts w:eastAsia="Times New Roman" w:cs="Arial"/>
          <w:szCs w:val="24"/>
          <w:lang w:val="en-AU"/>
        </w:rPr>
        <w:t xml:space="preserve">Council has a number of </w:t>
      </w:r>
      <w:r w:rsidR="009D4869">
        <w:rPr>
          <w:rFonts w:eastAsia="Times New Roman" w:cs="Arial"/>
          <w:szCs w:val="24"/>
          <w:lang w:val="en-AU"/>
        </w:rPr>
        <w:t xml:space="preserve">mandatory </w:t>
      </w:r>
      <w:r w:rsidRPr="005F6FD0">
        <w:rPr>
          <w:rFonts w:eastAsia="Times New Roman" w:cs="Arial"/>
          <w:szCs w:val="24"/>
          <w:lang w:val="en-AU"/>
        </w:rPr>
        <w:t xml:space="preserve">requirements for constructing a new Council stormwater </w:t>
      </w:r>
      <w:r w:rsidRPr="00DC074E">
        <w:rPr>
          <w:rFonts w:eastAsia="Times New Roman" w:cs="Arial"/>
          <w:szCs w:val="24"/>
          <w:lang w:val="en-AU"/>
        </w:rPr>
        <w:t>asset, including:</w:t>
      </w:r>
    </w:p>
    <w:p w:rsidR="00FF40CF" w:rsidRPr="00DC074E" w:rsidRDefault="00FF40CF" w:rsidP="00BD7036">
      <w:pPr>
        <w:jc w:val="left"/>
        <w:rPr>
          <w:rFonts w:eastAsia="Times New Roman" w:cs="Arial"/>
          <w:szCs w:val="24"/>
          <w:lang w:val="en-AU"/>
        </w:rPr>
      </w:pPr>
    </w:p>
    <w:p w:rsidR="00EB630F" w:rsidRPr="00DC074E" w:rsidRDefault="00EB630F" w:rsidP="00BD7036">
      <w:pPr>
        <w:pStyle w:val="ListParagraph"/>
        <w:numPr>
          <w:ilvl w:val="0"/>
          <w:numId w:val="9"/>
        </w:numPr>
        <w:jc w:val="left"/>
        <w:rPr>
          <w:rFonts w:eastAsia="Times New Roman" w:cs="Arial"/>
          <w:szCs w:val="24"/>
          <w:lang w:val="en-AU"/>
        </w:rPr>
      </w:pPr>
      <w:r w:rsidRPr="00DC074E">
        <w:rPr>
          <w:rFonts w:eastAsia="Times New Roman" w:cs="Arial"/>
          <w:szCs w:val="24"/>
          <w:lang w:val="en-AU"/>
        </w:rPr>
        <w:t xml:space="preserve">Preparation and submission of a drainage design plan </w:t>
      </w:r>
      <w:r w:rsidR="00CC32E2">
        <w:rPr>
          <w:rFonts w:eastAsia="Times New Roman" w:cs="Arial"/>
          <w:szCs w:val="24"/>
          <w:lang w:val="en-AU"/>
        </w:rPr>
        <w:t>to Council’s satisfaction</w:t>
      </w:r>
    </w:p>
    <w:p w:rsidR="00FF40CF" w:rsidRPr="00DC074E" w:rsidRDefault="00FF40CF" w:rsidP="00BD7036">
      <w:pPr>
        <w:pStyle w:val="ListParagraph"/>
        <w:numPr>
          <w:ilvl w:val="0"/>
          <w:numId w:val="9"/>
        </w:numPr>
        <w:jc w:val="left"/>
        <w:rPr>
          <w:rFonts w:eastAsia="Times New Roman" w:cs="Arial"/>
          <w:szCs w:val="24"/>
          <w:lang w:val="en-AU"/>
        </w:rPr>
      </w:pPr>
      <w:r w:rsidRPr="00DC074E">
        <w:rPr>
          <w:rFonts w:eastAsia="Times New Roman" w:cs="Arial"/>
          <w:szCs w:val="24"/>
          <w:lang w:val="en-AU"/>
        </w:rPr>
        <w:t>Payment of plan checking and supervision fees and lodgement of a works maintenance bond</w:t>
      </w:r>
    </w:p>
    <w:p w:rsidR="00FF40CF" w:rsidRPr="005F6FD0" w:rsidRDefault="00FF40CF" w:rsidP="00BD7036">
      <w:pPr>
        <w:pStyle w:val="ListParagraph"/>
        <w:numPr>
          <w:ilvl w:val="0"/>
          <w:numId w:val="9"/>
        </w:numPr>
        <w:jc w:val="left"/>
        <w:rPr>
          <w:rFonts w:eastAsia="Times New Roman" w:cs="Arial"/>
          <w:szCs w:val="24"/>
          <w:lang w:val="en-AU"/>
        </w:rPr>
      </w:pPr>
      <w:r w:rsidRPr="005F6FD0">
        <w:rPr>
          <w:rFonts w:eastAsia="Times New Roman" w:cs="Arial"/>
          <w:szCs w:val="24"/>
          <w:lang w:val="en-AU"/>
        </w:rPr>
        <w:t>Hold point inspections</w:t>
      </w:r>
    </w:p>
    <w:p w:rsidR="00FF40CF" w:rsidRPr="005F6FD0" w:rsidRDefault="00FF40CF" w:rsidP="00BD7036">
      <w:pPr>
        <w:pStyle w:val="ListParagraph"/>
        <w:numPr>
          <w:ilvl w:val="0"/>
          <w:numId w:val="9"/>
        </w:numPr>
        <w:jc w:val="left"/>
        <w:rPr>
          <w:rFonts w:eastAsia="Times New Roman" w:cs="Arial"/>
          <w:szCs w:val="24"/>
          <w:lang w:val="en-AU"/>
        </w:rPr>
      </w:pPr>
      <w:r w:rsidRPr="005F6FD0">
        <w:rPr>
          <w:rFonts w:eastAsia="Times New Roman" w:cs="Arial"/>
          <w:szCs w:val="24"/>
          <w:lang w:val="en-AU"/>
        </w:rPr>
        <w:t xml:space="preserve">CCTV </w:t>
      </w:r>
      <w:r w:rsidR="00406501">
        <w:rPr>
          <w:rFonts w:eastAsia="Times New Roman" w:cs="Arial"/>
          <w:szCs w:val="24"/>
          <w:lang w:val="en-AU"/>
        </w:rPr>
        <w:t xml:space="preserve">footage and </w:t>
      </w:r>
      <w:r w:rsidRPr="005F6FD0">
        <w:rPr>
          <w:rFonts w:eastAsia="Times New Roman" w:cs="Arial"/>
          <w:szCs w:val="24"/>
          <w:lang w:val="en-AU"/>
        </w:rPr>
        <w:t>report</w:t>
      </w:r>
    </w:p>
    <w:p w:rsidR="00FF40CF" w:rsidRPr="005F6FD0" w:rsidRDefault="00FF40CF" w:rsidP="00BD7036">
      <w:pPr>
        <w:pStyle w:val="ListParagraph"/>
        <w:numPr>
          <w:ilvl w:val="0"/>
          <w:numId w:val="9"/>
        </w:numPr>
        <w:jc w:val="left"/>
        <w:rPr>
          <w:rFonts w:eastAsia="Times New Roman" w:cs="Arial"/>
          <w:szCs w:val="24"/>
          <w:lang w:val="en-AU"/>
        </w:rPr>
      </w:pPr>
      <w:r w:rsidRPr="005F6FD0">
        <w:rPr>
          <w:rFonts w:eastAsia="Times New Roman" w:cs="Arial"/>
          <w:szCs w:val="24"/>
          <w:lang w:val="en-AU"/>
        </w:rPr>
        <w:t>As constructed plans.</w:t>
      </w:r>
    </w:p>
    <w:p w:rsidR="00FF40CF" w:rsidRPr="005F6FD0" w:rsidRDefault="00FF40CF" w:rsidP="00BD7036">
      <w:pPr>
        <w:jc w:val="left"/>
        <w:rPr>
          <w:rFonts w:eastAsia="Times New Roman" w:cs="Arial"/>
          <w:szCs w:val="24"/>
          <w:lang w:val="en-AU"/>
        </w:rPr>
      </w:pPr>
    </w:p>
    <w:p w:rsidR="00FF40CF" w:rsidRPr="005F6FD0" w:rsidRDefault="00FF40CF" w:rsidP="00BD7036">
      <w:pPr>
        <w:jc w:val="left"/>
        <w:rPr>
          <w:rFonts w:eastAsia="Times New Roman" w:cs="Arial"/>
          <w:szCs w:val="24"/>
          <w:lang w:val="en-AU"/>
        </w:rPr>
      </w:pPr>
      <w:r w:rsidRPr="005F6FD0">
        <w:rPr>
          <w:rFonts w:eastAsia="Times New Roman" w:cs="Arial"/>
          <w:szCs w:val="24"/>
          <w:lang w:val="en-AU"/>
        </w:rPr>
        <w:t xml:space="preserve">In accordance with the Subdivision Act, the construction of assets that become Council’s responsibility incur a </w:t>
      </w:r>
      <w:r w:rsidRPr="005F6FD0">
        <w:rPr>
          <w:rFonts w:eastAsia="Times New Roman" w:cs="Arial"/>
          <w:b/>
          <w:szCs w:val="24"/>
          <w:lang w:val="en-AU"/>
        </w:rPr>
        <w:t>plan checking fee</w:t>
      </w:r>
      <w:r w:rsidRPr="005F6FD0">
        <w:rPr>
          <w:rFonts w:eastAsia="Times New Roman" w:cs="Arial"/>
          <w:szCs w:val="24"/>
          <w:lang w:val="en-AU"/>
        </w:rPr>
        <w:t xml:space="preserve"> of 0.75% of the value of the works and a </w:t>
      </w:r>
      <w:r w:rsidRPr="005F6FD0">
        <w:rPr>
          <w:rFonts w:eastAsia="Times New Roman" w:cs="Arial"/>
          <w:b/>
          <w:szCs w:val="24"/>
          <w:lang w:val="en-AU"/>
        </w:rPr>
        <w:t>supervision fee</w:t>
      </w:r>
      <w:r w:rsidRPr="005F6FD0">
        <w:rPr>
          <w:rFonts w:eastAsia="Times New Roman" w:cs="Arial"/>
          <w:szCs w:val="24"/>
          <w:lang w:val="en-AU"/>
        </w:rPr>
        <w:t xml:space="preserve"> of 2.5% of the value of the works. An estimate of costs for the drainage works will need to be submitted so that Council fees can be calculated in accordance with the Act. </w:t>
      </w:r>
      <w:r w:rsidR="00406501">
        <w:rPr>
          <w:rFonts w:eastAsia="Times New Roman" w:cs="Arial"/>
          <w:szCs w:val="24"/>
          <w:lang w:val="en-AU"/>
        </w:rPr>
        <w:t xml:space="preserve">Please note that these fees are in addition to the standard engineering plan checking fees. </w:t>
      </w:r>
    </w:p>
    <w:p w:rsidR="00FF40CF" w:rsidRPr="005F6FD0" w:rsidRDefault="00FF40CF" w:rsidP="00BD7036">
      <w:pPr>
        <w:jc w:val="left"/>
        <w:rPr>
          <w:rFonts w:eastAsia="Times New Roman" w:cs="Arial"/>
          <w:szCs w:val="24"/>
          <w:lang w:val="en-AU"/>
        </w:rPr>
      </w:pPr>
    </w:p>
    <w:p w:rsidR="00FF40CF" w:rsidRPr="005F6FD0" w:rsidRDefault="00FF40CF" w:rsidP="00BD7036">
      <w:pPr>
        <w:jc w:val="left"/>
        <w:rPr>
          <w:rFonts w:eastAsia="Times New Roman" w:cs="Arial"/>
          <w:szCs w:val="24"/>
          <w:lang w:val="en-AU"/>
        </w:rPr>
      </w:pPr>
      <w:r w:rsidRPr="005F6FD0">
        <w:rPr>
          <w:rFonts w:eastAsia="Times New Roman" w:cs="Arial"/>
          <w:szCs w:val="24"/>
          <w:lang w:val="en-AU"/>
        </w:rPr>
        <w:t xml:space="preserve">Furthermore, in accordance with the Subdivision Act, a </w:t>
      </w:r>
      <w:r w:rsidR="00BD7036">
        <w:rPr>
          <w:rFonts w:eastAsia="Times New Roman" w:cs="Arial"/>
          <w:szCs w:val="24"/>
          <w:lang w:val="en-AU"/>
        </w:rPr>
        <w:t xml:space="preserve">three </w:t>
      </w:r>
      <w:r w:rsidRPr="005F6FD0">
        <w:rPr>
          <w:rFonts w:eastAsia="Times New Roman" w:cs="Arial"/>
          <w:szCs w:val="24"/>
          <w:lang w:val="en-AU"/>
        </w:rPr>
        <w:t xml:space="preserve">month defects liability period applies to the easement drainage works. Council requires the lodgement of a </w:t>
      </w:r>
      <w:r w:rsidRPr="005F6FD0">
        <w:rPr>
          <w:rFonts w:eastAsia="Times New Roman" w:cs="Arial"/>
          <w:b/>
          <w:szCs w:val="24"/>
          <w:lang w:val="en-AU"/>
        </w:rPr>
        <w:t>works maintenance bond</w:t>
      </w:r>
      <w:r w:rsidRPr="005F6FD0">
        <w:rPr>
          <w:rFonts w:eastAsia="Times New Roman" w:cs="Arial"/>
          <w:szCs w:val="24"/>
          <w:lang w:val="en-AU"/>
        </w:rPr>
        <w:t xml:space="preserve"> to the value of 5% of the actual cost of the drainage works. The works maintenance bond will be returned to the payee at the end of the defects liability period provided that the works have been maintained and all defects are rectified to the satisfaction of Council.</w:t>
      </w:r>
    </w:p>
    <w:p w:rsidR="00FF40CF" w:rsidRPr="005F6FD0" w:rsidRDefault="00FF40CF" w:rsidP="00BD7036">
      <w:pPr>
        <w:jc w:val="left"/>
        <w:rPr>
          <w:rFonts w:eastAsia="Times New Roman" w:cs="Arial"/>
          <w:szCs w:val="24"/>
          <w:lang w:val="en-AU"/>
        </w:rPr>
      </w:pPr>
    </w:p>
    <w:p w:rsidR="00FF40CF" w:rsidRPr="005F6FD0" w:rsidRDefault="00FF40CF" w:rsidP="00BD7036">
      <w:pPr>
        <w:jc w:val="left"/>
        <w:rPr>
          <w:rFonts w:eastAsia="Times New Roman" w:cs="Arial"/>
          <w:szCs w:val="24"/>
          <w:lang w:val="en-AU"/>
        </w:rPr>
      </w:pPr>
      <w:r w:rsidRPr="005F6FD0">
        <w:rPr>
          <w:rFonts w:eastAsia="Times New Roman" w:cs="Arial"/>
          <w:szCs w:val="24"/>
          <w:lang w:val="en-AU"/>
        </w:rPr>
        <w:t>During construction</w:t>
      </w:r>
      <w:r w:rsidR="00F27E05">
        <w:rPr>
          <w:rFonts w:eastAsia="Times New Roman" w:cs="Arial"/>
          <w:szCs w:val="24"/>
          <w:lang w:val="en-AU"/>
        </w:rPr>
        <w:t xml:space="preserve"> of a new Council drain</w:t>
      </w:r>
      <w:r w:rsidRPr="005F6FD0">
        <w:rPr>
          <w:rFonts w:eastAsia="Times New Roman" w:cs="Arial"/>
          <w:szCs w:val="24"/>
          <w:lang w:val="en-AU"/>
        </w:rPr>
        <w:t xml:space="preserve">, Council is required to inspect the works at various </w:t>
      </w:r>
      <w:r w:rsidRPr="005F6FD0">
        <w:rPr>
          <w:rFonts w:eastAsia="Times New Roman" w:cs="Arial"/>
          <w:b/>
          <w:szCs w:val="24"/>
          <w:lang w:val="en-AU"/>
        </w:rPr>
        <w:t>hold points</w:t>
      </w:r>
      <w:r w:rsidRPr="005F6FD0">
        <w:rPr>
          <w:rFonts w:eastAsia="Times New Roman" w:cs="Arial"/>
          <w:szCs w:val="24"/>
          <w:lang w:val="en-AU"/>
        </w:rPr>
        <w:t xml:space="preserve"> including:</w:t>
      </w:r>
    </w:p>
    <w:p w:rsidR="00FF40CF" w:rsidRPr="005F6FD0" w:rsidRDefault="00FF40CF" w:rsidP="00BD7036">
      <w:pPr>
        <w:jc w:val="left"/>
        <w:rPr>
          <w:rFonts w:eastAsia="Times New Roman" w:cs="Arial"/>
          <w:szCs w:val="24"/>
          <w:lang w:val="en-AU"/>
        </w:rPr>
      </w:pPr>
    </w:p>
    <w:p w:rsidR="00FF40CF" w:rsidRPr="005F6FD0" w:rsidRDefault="00FF40CF" w:rsidP="00BD7036">
      <w:pPr>
        <w:pStyle w:val="ListParagraph"/>
        <w:numPr>
          <w:ilvl w:val="0"/>
          <w:numId w:val="10"/>
        </w:numPr>
        <w:jc w:val="left"/>
        <w:rPr>
          <w:rFonts w:eastAsia="Times New Roman" w:cs="Arial"/>
          <w:szCs w:val="24"/>
          <w:lang w:val="en-AU"/>
        </w:rPr>
      </w:pPr>
      <w:r w:rsidRPr="005F6FD0">
        <w:rPr>
          <w:rFonts w:eastAsia="Times New Roman" w:cs="Arial"/>
          <w:szCs w:val="24"/>
          <w:lang w:val="en-AU"/>
        </w:rPr>
        <w:t xml:space="preserve">Prepared drainage </w:t>
      </w:r>
      <w:r w:rsidR="00AE51EF">
        <w:rPr>
          <w:rFonts w:eastAsia="Times New Roman" w:cs="Arial"/>
          <w:szCs w:val="24"/>
          <w:lang w:val="en-AU"/>
        </w:rPr>
        <w:t xml:space="preserve">pipe </w:t>
      </w:r>
      <w:r w:rsidRPr="005F6FD0">
        <w:rPr>
          <w:rFonts w:eastAsia="Times New Roman" w:cs="Arial"/>
          <w:szCs w:val="24"/>
          <w:lang w:val="en-AU"/>
        </w:rPr>
        <w:t>bedding</w:t>
      </w:r>
    </w:p>
    <w:p w:rsidR="00FF40CF" w:rsidRPr="005F6FD0" w:rsidRDefault="00FF40CF" w:rsidP="00BD7036">
      <w:pPr>
        <w:pStyle w:val="ListParagraph"/>
        <w:numPr>
          <w:ilvl w:val="0"/>
          <w:numId w:val="10"/>
        </w:numPr>
        <w:jc w:val="left"/>
        <w:rPr>
          <w:rFonts w:eastAsia="Times New Roman" w:cs="Arial"/>
          <w:szCs w:val="24"/>
          <w:lang w:val="en-AU"/>
        </w:rPr>
      </w:pPr>
      <w:r w:rsidRPr="005F6FD0">
        <w:rPr>
          <w:rFonts w:eastAsia="Times New Roman" w:cs="Arial"/>
          <w:szCs w:val="24"/>
          <w:lang w:val="en-AU"/>
        </w:rPr>
        <w:t>Prepared bedding for drainage pits</w:t>
      </w:r>
    </w:p>
    <w:p w:rsidR="00FF40CF" w:rsidRDefault="00FF40CF" w:rsidP="00BD7036">
      <w:pPr>
        <w:pStyle w:val="ListParagraph"/>
        <w:numPr>
          <w:ilvl w:val="0"/>
          <w:numId w:val="10"/>
        </w:numPr>
        <w:jc w:val="left"/>
        <w:rPr>
          <w:rFonts w:eastAsia="Times New Roman" w:cs="Arial"/>
          <w:szCs w:val="24"/>
          <w:lang w:val="en-AU"/>
        </w:rPr>
      </w:pPr>
      <w:r w:rsidRPr="005F6FD0">
        <w:rPr>
          <w:rFonts w:eastAsia="Times New Roman" w:cs="Arial"/>
          <w:szCs w:val="24"/>
          <w:lang w:val="en-AU"/>
        </w:rPr>
        <w:t>Formwork and reinforcement (if required) for drainage pit walls</w:t>
      </w:r>
    </w:p>
    <w:p w:rsidR="00BD7036" w:rsidRPr="005F6FD0" w:rsidRDefault="00BD7036" w:rsidP="00BD7036">
      <w:pPr>
        <w:pStyle w:val="ListParagraph"/>
        <w:numPr>
          <w:ilvl w:val="0"/>
          <w:numId w:val="10"/>
        </w:numPr>
        <w:jc w:val="left"/>
        <w:rPr>
          <w:rFonts w:eastAsia="Times New Roman" w:cs="Arial"/>
          <w:szCs w:val="24"/>
          <w:lang w:val="en-AU"/>
        </w:rPr>
      </w:pPr>
      <w:r>
        <w:rPr>
          <w:rFonts w:eastAsia="Times New Roman" w:cs="Arial"/>
          <w:szCs w:val="24"/>
          <w:lang w:val="en-AU"/>
        </w:rPr>
        <w:t>Connection of existing or new subsoil (aggie) drainage into new stormwater pit (for works behind kerb and channel)</w:t>
      </w:r>
    </w:p>
    <w:p w:rsidR="00FF40CF" w:rsidRPr="005F6FD0" w:rsidRDefault="00FF40CF" w:rsidP="00BD7036">
      <w:pPr>
        <w:pStyle w:val="ListParagraph"/>
        <w:numPr>
          <w:ilvl w:val="0"/>
          <w:numId w:val="10"/>
        </w:numPr>
        <w:jc w:val="left"/>
        <w:rPr>
          <w:rFonts w:eastAsia="Times New Roman" w:cs="Arial"/>
          <w:szCs w:val="24"/>
          <w:lang w:val="en-AU"/>
        </w:rPr>
      </w:pPr>
      <w:r w:rsidRPr="005F6FD0">
        <w:rPr>
          <w:rFonts w:eastAsia="Times New Roman" w:cs="Arial"/>
          <w:szCs w:val="24"/>
          <w:lang w:val="en-AU"/>
        </w:rPr>
        <w:t xml:space="preserve">Compacted drainage pipe </w:t>
      </w:r>
      <w:proofErr w:type="spellStart"/>
      <w:r w:rsidRPr="005F6FD0">
        <w:rPr>
          <w:rFonts w:eastAsia="Times New Roman" w:cs="Arial"/>
          <w:szCs w:val="24"/>
          <w:lang w:val="en-AU"/>
        </w:rPr>
        <w:t>haunching</w:t>
      </w:r>
      <w:proofErr w:type="spellEnd"/>
    </w:p>
    <w:p w:rsidR="00FF40CF" w:rsidRDefault="00FF40CF" w:rsidP="00BD7036">
      <w:pPr>
        <w:pStyle w:val="ListParagraph"/>
        <w:numPr>
          <w:ilvl w:val="0"/>
          <w:numId w:val="10"/>
        </w:numPr>
        <w:jc w:val="left"/>
        <w:rPr>
          <w:rFonts w:eastAsia="Times New Roman" w:cs="Arial"/>
          <w:szCs w:val="24"/>
          <w:lang w:val="en-AU"/>
        </w:rPr>
      </w:pPr>
      <w:r w:rsidRPr="005F6FD0">
        <w:rPr>
          <w:rFonts w:eastAsia="Times New Roman" w:cs="Arial"/>
          <w:szCs w:val="24"/>
          <w:lang w:val="en-AU"/>
        </w:rPr>
        <w:t xml:space="preserve">Compacted drainage backfill </w:t>
      </w:r>
    </w:p>
    <w:p w:rsidR="004A57C5" w:rsidRPr="005F6FD0" w:rsidRDefault="004A57C5" w:rsidP="004A57C5">
      <w:pPr>
        <w:pStyle w:val="ListParagraph"/>
        <w:ind w:left="360"/>
        <w:jc w:val="left"/>
        <w:rPr>
          <w:rFonts w:eastAsia="Times New Roman" w:cs="Arial"/>
          <w:szCs w:val="24"/>
          <w:lang w:val="en-AU"/>
        </w:rPr>
      </w:pPr>
    </w:p>
    <w:p w:rsidR="005B6826" w:rsidRPr="005B6826" w:rsidRDefault="005B6826" w:rsidP="005B6826">
      <w:pPr>
        <w:jc w:val="left"/>
        <w:rPr>
          <w:rFonts w:eastAsia="Times New Roman" w:cs="Arial"/>
          <w:szCs w:val="24"/>
          <w:lang w:val="en-AU"/>
        </w:rPr>
      </w:pPr>
      <w:r w:rsidRPr="005B6826">
        <w:rPr>
          <w:rFonts w:eastAsia="Times New Roman" w:cs="Arial"/>
          <w:szCs w:val="24"/>
          <w:lang w:val="en-AU"/>
        </w:rPr>
        <w:t>Once construction is completed and prior to the commencement of the defects liability period,</w:t>
      </w:r>
      <w:r w:rsidRPr="005B6826">
        <w:rPr>
          <w:rFonts w:eastAsia="Times New Roman" w:cs="Arial"/>
          <w:b/>
          <w:szCs w:val="24"/>
          <w:lang w:val="en-AU"/>
        </w:rPr>
        <w:t xml:space="preserve"> footage and report</w:t>
      </w:r>
      <w:r w:rsidRPr="005B6826">
        <w:rPr>
          <w:rFonts w:eastAsia="Times New Roman" w:cs="Arial"/>
          <w:szCs w:val="24"/>
          <w:lang w:val="en-AU"/>
        </w:rPr>
        <w:t xml:space="preserve"> for all new Council drainage lines is to be provided to Council’s satisfaction and in accordance with the Water Services Association of Australia (WSA) 05-2008 2.2 Code of practice. </w:t>
      </w:r>
    </w:p>
    <w:p w:rsidR="005B6826" w:rsidRPr="005B6826" w:rsidRDefault="005B6826" w:rsidP="005B6826">
      <w:pPr>
        <w:jc w:val="left"/>
        <w:rPr>
          <w:rFonts w:eastAsia="Times New Roman" w:cs="Arial"/>
          <w:szCs w:val="24"/>
          <w:lang w:val="en-AU"/>
        </w:rPr>
      </w:pPr>
    </w:p>
    <w:p w:rsidR="005B6826" w:rsidRPr="005B6826" w:rsidRDefault="005B6826" w:rsidP="005B6826">
      <w:pPr>
        <w:jc w:val="left"/>
        <w:rPr>
          <w:rFonts w:eastAsia="Times New Roman" w:cs="Arial"/>
          <w:szCs w:val="24"/>
          <w:lang w:val="en-AU"/>
        </w:rPr>
      </w:pPr>
      <w:r w:rsidRPr="005B6826">
        <w:rPr>
          <w:rFonts w:eastAsia="Times New Roman" w:cs="Arial"/>
          <w:szCs w:val="24"/>
          <w:lang w:val="en-AU"/>
        </w:rPr>
        <w:t xml:space="preserve">Furthermore, prior to the return of the works maintenance bond, </w:t>
      </w:r>
      <w:r w:rsidRPr="005B6826">
        <w:rPr>
          <w:rFonts w:eastAsia="Times New Roman" w:cs="Arial"/>
          <w:b/>
          <w:szCs w:val="24"/>
          <w:lang w:val="en-AU"/>
        </w:rPr>
        <w:t xml:space="preserve">as constructed engineering plans </w:t>
      </w:r>
      <w:r w:rsidRPr="005B6826">
        <w:rPr>
          <w:rFonts w:eastAsia="Times New Roman" w:cs="Arial"/>
          <w:szCs w:val="24"/>
          <w:lang w:val="en-AU"/>
        </w:rPr>
        <w:t>showing the location, type, depth and dimensions of the new Council stormwater drains and pits must be provided to Council’s satisfaction.</w:t>
      </w:r>
    </w:p>
    <w:p w:rsidR="00FF40CF" w:rsidRDefault="00FF40CF" w:rsidP="00BD7036">
      <w:pPr>
        <w:jc w:val="left"/>
        <w:rPr>
          <w:rFonts w:eastAsia="Times New Roman" w:cs="Arial"/>
          <w:szCs w:val="24"/>
          <w:lang w:val="en-AU"/>
        </w:rPr>
      </w:pPr>
    </w:p>
    <w:p w:rsidR="00AE51EF" w:rsidRDefault="00AE51EF" w:rsidP="007C31D6">
      <w:pPr>
        <w:rPr>
          <w:rFonts w:eastAsia="Times New Roman" w:cs="Arial"/>
          <w:szCs w:val="24"/>
          <w:lang w:val="en-AU"/>
        </w:rPr>
      </w:pPr>
      <w:r>
        <w:rPr>
          <w:rFonts w:eastAsia="Times New Roman" w:cs="Arial"/>
          <w:noProof/>
          <w:szCs w:val="24"/>
          <w:lang w:val="en-AU" w:eastAsia="en-AU" w:bidi="ar-SA"/>
        </w:rPr>
        <w:lastRenderedPageBreak/>
        <w:drawing>
          <wp:inline distT="0" distB="0" distL="0" distR="0">
            <wp:extent cx="2943225" cy="2206335"/>
            <wp:effectExtent l="19050" t="0" r="9525" b="0"/>
            <wp:docPr id="13" name="Picture 4" descr="G:\Ops_Inf_Leis\Engineering_Building_Services\Engineering\Developments\Drainage Guidelines\Pictures to add\B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ps_Inf_Leis\Engineering_Building_Services\Engineering\Developments\Drainage Guidelines\Pictures to add\Bedding.JPG"/>
                    <pic:cNvPicPr>
                      <a:picLocks noChangeAspect="1" noChangeArrowheads="1"/>
                    </pic:cNvPicPr>
                  </pic:nvPicPr>
                  <pic:blipFill>
                    <a:blip r:embed="rId16" cstate="screen"/>
                    <a:srcRect/>
                    <a:stretch>
                      <a:fillRect/>
                    </a:stretch>
                  </pic:blipFill>
                  <pic:spPr bwMode="auto">
                    <a:xfrm>
                      <a:off x="0" y="0"/>
                      <a:ext cx="2944671" cy="2207419"/>
                    </a:xfrm>
                    <a:prstGeom prst="rect">
                      <a:avLst/>
                    </a:prstGeom>
                    <a:noFill/>
                    <a:ln w="9525">
                      <a:noFill/>
                      <a:miter lim="800000"/>
                      <a:headEnd/>
                      <a:tailEnd/>
                    </a:ln>
                  </pic:spPr>
                </pic:pic>
              </a:graphicData>
            </a:graphic>
          </wp:inline>
        </w:drawing>
      </w:r>
    </w:p>
    <w:p w:rsidR="00AE51EF" w:rsidRDefault="00AE51EF" w:rsidP="007C31D6">
      <w:pPr>
        <w:rPr>
          <w:rFonts w:eastAsia="Times New Roman" w:cs="Arial"/>
          <w:szCs w:val="24"/>
          <w:lang w:val="en-AU"/>
        </w:rPr>
      </w:pPr>
    </w:p>
    <w:p w:rsidR="00BD7036" w:rsidRPr="00BD7036" w:rsidRDefault="004A57C5" w:rsidP="002962F5">
      <w:pPr>
        <w:pStyle w:val="Heading4"/>
        <w:rPr>
          <w:rFonts w:eastAsia="Times New Roman"/>
        </w:rPr>
      </w:pPr>
      <w:bookmarkStart w:id="90" w:name="_Toc456708813"/>
      <w:bookmarkStart w:id="91" w:name="_Toc457304695"/>
      <w:r>
        <w:rPr>
          <w:rFonts w:eastAsia="Times New Roman"/>
        </w:rPr>
        <w:t>Figure 5</w:t>
      </w:r>
      <w:r w:rsidR="00BD7036" w:rsidRPr="00BD7036">
        <w:rPr>
          <w:rFonts w:eastAsia="Times New Roman"/>
        </w:rPr>
        <w:t xml:space="preserve"> – Typical drainage trench pipe bedding</w:t>
      </w:r>
      <w:bookmarkEnd w:id="90"/>
      <w:bookmarkEnd w:id="91"/>
    </w:p>
    <w:p w:rsidR="00BD7036" w:rsidRDefault="00BD7036" w:rsidP="007C31D6">
      <w:pPr>
        <w:rPr>
          <w:rFonts w:eastAsia="Times New Roman" w:cs="Arial"/>
          <w:szCs w:val="24"/>
          <w:lang w:val="en-AU"/>
        </w:rPr>
      </w:pPr>
    </w:p>
    <w:p w:rsidR="00AE51EF" w:rsidRDefault="00AE51EF" w:rsidP="007C31D6">
      <w:pPr>
        <w:rPr>
          <w:rFonts w:eastAsia="Times New Roman" w:cs="Arial"/>
          <w:szCs w:val="24"/>
          <w:lang w:val="en-AU"/>
        </w:rPr>
      </w:pPr>
      <w:r>
        <w:rPr>
          <w:rFonts w:eastAsia="Times New Roman" w:cs="Arial"/>
          <w:noProof/>
          <w:szCs w:val="24"/>
          <w:lang w:val="en-AU" w:eastAsia="en-AU" w:bidi="ar-SA"/>
        </w:rPr>
        <w:drawing>
          <wp:inline distT="0" distB="0" distL="0" distR="0">
            <wp:extent cx="3443391" cy="2581275"/>
            <wp:effectExtent l="19050" t="0" r="4659" b="0"/>
            <wp:docPr id="16" name="Picture 5" descr="G:\Ops_Inf_Leis\Engineering_Building_Services\Engineering\Developments\Drainage Guidelines\Pictures to add\Conbections to a new council 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ps_Inf_Leis\Engineering_Building_Services\Engineering\Developments\Drainage Guidelines\Pictures to add\Conbections to a new council Pit.jpg"/>
                    <pic:cNvPicPr>
                      <a:picLocks noChangeAspect="1" noChangeArrowheads="1"/>
                    </pic:cNvPicPr>
                  </pic:nvPicPr>
                  <pic:blipFill>
                    <a:blip r:embed="rId17" cstate="screen"/>
                    <a:srcRect/>
                    <a:stretch>
                      <a:fillRect/>
                    </a:stretch>
                  </pic:blipFill>
                  <pic:spPr bwMode="auto">
                    <a:xfrm>
                      <a:off x="0" y="0"/>
                      <a:ext cx="3443391" cy="2581275"/>
                    </a:xfrm>
                    <a:prstGeom prst="rect">
                      <a:avLst/>
                    </a:prstGeom>
                    <a:noFill/>
                    <a:ln w="9525">
                      <a:noFill/>
                      <a:miter lim="800000"/>
                      <a:headEnd/>
                      <a:tailEnd/>
                    </a:ln>
                  </pic:spPr>
                </pic:pic>
              </a:graphicData>
            </a:graphic>
          </wp:inline>
        </w:drawing>
      </w:r>
    </w:p>
    <w:p w:rsidR="00AE51EF" w:rsidRDefault="00AE51EF" w:rsidP="007C31D6">
      <w:pPr>
        <w:rPr>
          <w:rFonts w:eastAsia="Times New Roman" w:cs="Arial"/>
          <w:szCs w:val="24"/>
          <w:lang w:val="en-AU"/>
        </w:rPr>
      </w:pPr>
    </w:p>
    <w:p w:rsidR="00BD7036" w:rsidRDefault="00BD7036" w:rsidP="002962F5">
      <w:pPr>
        <w:pStyle w:val="Heading4"/>
        <w:rPr>
          <w:rFonts w:eastAsia="Times New Roman"/>
        </w:rPr>
      </w:pPr>
      <w:bookmarkStart w:id="92" w:name="_Toc456708814"/>
      <w:bookmarkStart w:id="93" w:name="_Toc457304696"/>
      <w:r w:rsidRPr="00C234ED">
        <w:rPr>
          <w:rFonts w:eastAsia="Times New Roman"/>
        </w:rPr>
        <w:t xml:space="preserve">Figure </w:t>
      </w:r>
      <w:r w:rsidR="004A57C5">
        <w:rPr>
          <w:rFonts w:eastAsia="Times New Roman"/>
        </w:rPr>
        <w:t>6</w:t>
      </w:r>
      <w:r w:rsidRPr="00C234ED">
        <w:rPr>
          <w:rFonts w:eastAsia="Times New Roman"/>
        </w:rPr>
        <w:t xml:space="preserve"> </w:t>
      </w:r>
      <w:r w:rsidR="00C234ED" w:rsidRPr="00C234ED">
        <w:rPr>
          <w:rFonts w:eastAsia="Times New Roman"/>
        </w:rPr>
        <w:t>–</w:t>
      </w:r>
      <w:r w:rsidRPr="00C234ED">
        <w:rPr>
          <w:rFonts w:eastAsia="Times New Roman"/>
        </w:rPr>
        <w:t xml:space="preserve"> </w:t>
      </w:r>
      <w:r w:rsidR="00C234ED" w:rsidRPr="00C234ED">
        <w:rPr>
          <w:rFonts w:eastAsia="Times New Roman"/>
        </w:rPr>
        <w:t>New pipe and pit construction</w:t>
      </w:r>
      <w:bookmarkEnd w:id="92"/>
      <w:bookmarkEnd w:id="93"/>
    </w:p>
    <w:p w:rsidR="004A57C5" w:rsidRPr="004A57C5" w:rsidRDefault="004A57C5" w:rsidP="004A57C5">
      <w:pPr>
        <w:rPr>
          <w:lang w:val="en-AU"/>
        </w:rPr>
      </w:pPr>
    </w:p>
    <w:p w:rsidR="009C20C6" w:rsidRDefault="009C20C6" w:rsidP="007C31D6">
      <w:pPr>
        <w:rPr>
          <w:rFonts w:eastAsia="Times New Roman" w:cs="Arial"/>
          <w:szCs w:val="24"/>
          <w:lang w:val="en-AU"/>
        </w:rPr>
      </w:pPr>
      <w:r>
        <w:rPr>
          <w:rFonts w:eastAsia="Times New Roman" w:cs="Arial"/>
          <w:noProof/>
          <w:szCs w:val="24"/>
          <w:lang w:val="en-AU" w:eastAsia="en-AU" w:bidi="ar-SA"/>
        </w:rPr>
        <w:drawing>
          <wp:inline distT="0" distB="0" distL="0" distR="0">
            <wp:extent cx="3228975" cy="2420542"/>
            <wp:effectExtent l="19050" t="0" r="9525" b="0"/>
            <wp:docPr id="27" name="Picture 10" descr="G:\Ops_Inf_Leis\Engineering_Building_Services\Engineering\Developments\Drainage Guidelines\Photos\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ps_Inf_Leis\Engineering_Building_Services\Engineering\Developments\Drainage Guidelines\Photos\IMG_1893.JPG"/>
                    <pic:cNvPicPr>
                      <a:picLocks noChangeAspect="1" noChangeArrowheads="1"/>
                    </pic:cNvPicPr>
                  </pic:nvPicPr>
                  <pic:blipFill>
                    <a:blip r:embed="rId18" cstate="screen"/>
                    <a:srcRect/>
                    <a:stretch>
                      <a:fillRect/>
                    </a:stretch>
                  </pic:blipFill>
                  <pic:spPr bwMode="auto">
                    <a:xfrm>
                      <a:off x="0" y="0"/>
                      <a:ext cx="3228975" cy="2420542"/>
                    </a:xfrm>
                    <a:prstGeom prst="rect">
                      <a:avLst/>
                    </a:prstGeom>
                    <a:noFill/>
                    <a:ln w="9525">
                      <a:noFill/>
                      <a:miter lim="800000"/>
                      <a:headEnd/>
                      <a:tailEnd/>
                    </a:ln>
                  </pic:spPr>
                </pic:pic>
              </a:graphicData>
            </a:graphic>
          </wp:inline>
        </w:drawing>
      </w:r>
    </w:p>
    <w:p w:rsidR="00C234ED" w:rsidRDefault="00C234ED" w:rsidP="007C31D6">
      <w:pPr>
        <w:rPr>
          <w:rFonts w:eastAsia="Times New Roman" w:cs="Arial"/>
          <w:szCs w:val="24"/>
          <w:lang w:val="en-AU"/>
        </w:rPr>
      </w:pPr>
    </w:p>
    <w:p w:rsidR="00C234ED" w:rsidRPr="00C234ED" w:rsidRDefault="00C234ED" w:rsidP="002962F5">
      <w:pPr>
        <w:pStyle w:val="Heading4"/>
        <w:rPr>
          <w:rFonts w:eastAsia="Times New Roman"/>
        </w:rPr>
      </w:pPr>
      <w:bookmarkStart w:id="94" w:name="_Toc456708815"/>
      <w:bookmarkStart w:id="95" w:name="_Toc457304697"/>
      <w:r w:rsidRPr="00C234ED">
        <w:rPr>
          <w:rFonts w:eastAsia="Times New Roman"/>
        </w:rPr>
        <w:t xml:space="preserve">Figure </w:t>
      </w:r>
      <w:r w:rsidR="004A57C5">
        <w:rPr>
          <w:rFonts w:eastAsia="Times New Roman"/>
        </w:rPr>
        <w:t>7</w:t>
      </w:r>
      <w:r w:rsidRPr="00C234ED">
        <w:rPr>
          <w:rFonts w:eastAsia="Times New Roman"/>
        </w:rPr>
        <w:t xml:space="preserve"> – Inspection of new pit formwork</w:t>
      </w:r>
      <w:bookmarkEnd w:id="94"/>
      <w:bookmarkEnd w:id="95"/>
    </w:p>
    <w:p w:rsidR="00C234ED" w:rsidRDefault="00C234ED" w:rsidP="007C31D6">
      <w:pPr>
        <w:rPr>
          <w:rFonts w:eastAsia="Times New Roman" w:cs="Arial"/>
          <w:szCs w:val="24"/>
          <w:lang w:val="en-AU"/>
        </w:rPr>
      </w:pPr>
    </w:p>
    <w:p w:rsidR="009C20C6" w:rsidRPr="005F6FD0" w:rsidRDefault="009C20C6" w:rsidP="007C31D6">
      <w:pPr>
        <w:rPr>
          <w:rFonts w:eastAsia="Times New Roman" w:cs="Arial"/>
          <w:szCs w:val="24"/>
          <w:lang w:val="en-AU"/>
        </w:rPr>
      </w:pPr>
    </w:p>
    <w:p w:rsidR="00A365C6" w:rsidRDefault="004C488C" w:rsidP="000B066E">
      <w:pPr>
        <w:pStyle w:val="Heading1"/>
      </w:pPr>
      <w:bookmarkStart w:id="96" w:name="_Toc457304698"/>
      <w:bookmarkStart w:id="97" w:name="_Toc457305624"/>
      <w:r>
        <w:lastRenderedPageBreak/>
        <w:t xml:space="preserve">7. </w:t>
      </w:r>
      <w:r w:rsidR="00A365C6">
        <w:t>CCTV report requirements</w:t>
      </w:r>
      <w:bookmarkEnd w:id="96"/>
      <w:bookmarkEnd w:id="97"/>
    </w:p>
    <w:p w:rsidR="000B066E" w:rsidRPr="000B066E" w:rsidRDefault="000B066E" w:rsidP="000B066E">
      <w:pPr>
        <w:jc w:val="left"/>
        <w:rPr>
          <w:rFonts w:eastAsia="Times New Roman" w:cs="Arial"/>
          <w:szCs w:val="24"/>
          <w:lang w:val="en-AU"/>
        </w:rPr>
      </w:pPr>
      <w:r w:rsidRPr="000B066E">
        <w:rPr>
          <w:rFonts w:eastAsia="Times New Roman" w:cs="Arial"/>
          <w:szCs w:val="24"/>
          <w:lang w:val="en-AU"/>
        </w:rPr>
        <w:t>Maroondah City Council requires CCTV</w:t>
      </w:r>
      <w:r>
        <w:rPr>
          <w:rFonts w:eastAsia="Times New Roman" w:cs="Arial"/>
          <w:szCs w:val="24"/>
          <w:lang w:val="en-AU"/>
        </w:rPr>
        <w:t xml:space="preserve"> </w:t>
      </w:r>
      <w:r w:rsidRPr="000B066E">
        <w:rPr>
          <w:rFonts w:eastAsia="Times New Roman" w:cs="Arial"/>
          <w:szCs w:val="24"/>
          <w:lang w:val="en-AU"/>
        </w:rPr>
        <w:t>investigation to be undertaken when any new</w:t>
      </w:r>
    </w:p>
    <w:p w:rsidR="000B066E" w:rsidRPr="000B066E" w:rsidRDefault="000B066E" w:rsidP="000B066E">
      <w:pPr>
        <w:jc w:val="left"/>
        <w:rPr>
          <w:rFonts w:eastAsia="Times New Roman" w:cs="Arial"/>
          <w:szCs w:val="24"/>
          <w:lang w:val="en-AU"/>
        </w:rPr>
      </w:pPr>
      <w:r w:rsidRPr="000B066E">
        <w:rPr>
          <w:rFonts w:eastAsia="Times New Roman" w:cs="Arial"/>
          <w:szCs w:val="24"/>
          <w:lang w:val="en-AU"/>
        </w:rPr>
        <w:t>Council drainage asset is constructed, after repairs</w:t>
      </w:r>
      <w:r>
        <w:rPr>
          <w:rFonts w:eastAsia="Times New Roman" w:cs="Arial"/>
          <w:szCs w:val="24"/>
          <w:lang w:val="en-AU"/>
        </w:rPr>
        <w:t xml:space="preserve"> </w:t>
      </w:r>
      <w:r w:rsidRPr="000B066E">
        <w:rPr>
          <w:rFonts w:eastAsia="Times New Roman" w:cs="Arial"/>
          <w:szCs w:val="24"/>
          <w:lang w:val="en-AU"/>
        </w:rPr>
        <w:t>or renewal of stormwater pipes, when</w:t>
      </w:r>
    </w:p>
    <w:p w:rsidR="000B066E" w:rsidRDefault="000B066E" w:rsidP="000B066E">
      <w:pPr>
        <w:jc w:val="left"/>
        <w:rPr>
          <w:rFonts w:eastAsia="Times New Roman" w:cs="Arial"/>
          <w:szCs w:val="24"/>
          <w:lang w:val="en-AU"/>
        </w:rPr>
      </w:pPr>
      <w:proofErr w:type="gramStart"/>
      <w:r w:rsidRPr="000B066E">
        <w:rPr>
          <w:rFonts w:eastAsia="Times New Roman" w:cs="Arial"/>
          <w:szCs w:val="24"/>
          <w:lang w:val="en-AU"/>
        </w:rPr>
        <w:t>investigating</w:t>
      </w:r>
      <w:proofErr w:type="gramEnd"/>
      <w:r w:rsidRPr="000B066E">
        <w:rPr>
          <w:rFonts w:eastAsia="Times New Roman" w:cs="Arial"/>
          <w:szCs w:val="24"/>
          <w:lang w:val="en-AU"/>
        </w:rPr>
        <w:t xml:space="preserve"> the condition or capacity of existing</w:t>
      </w:r>
      <w:r>
        <w:rPr>
          <w:rFonts w:eastAsia="Times New Roman" w:cs="Arial"/>
          <w:szCs w:val="24"/>
          <w:lang w:val="en-AU"/>
        </w:rPr>
        <w:t xml:space="preserve"> </w:t>
      </w:r>
      <w:r w:rsidRPr="000B066E">
        <w:rPr>
          <w:rFonts w:eastAsia="Times New Roman" w:cs="Arial"/>
          <w:szCs w:val="24"/>
          <w:lang w:val="en-AU"/>
        </w:rPr>
        <w:t>stormwater assets or pre and post works where a</w:t>
      </w:r>
      <w:r>
        <w:rPr>
          <w:rFonts w:eastAsia="Times New Roman" w:cs="Arial"/>
          <w:szCs w:val="24"/>
          <w:lang w:val="en-AU"/>
        </w:rPr>
        <w:t xml:space="preserve"> </w:t>
      </w:r>
      <w:r w:rsidRPr="000B066E">
        <w:rPr>
          <w:rFonts w:eastAsia="Times New Roman" w:cs="Arial"/>
          <w:szCs w:val="24"/>
          <w:lang w:val="en-AU"/>
        </w:rPr>
        <w:t>development could damage a Council drainage</w:t>
      </w:r>
      <w:r>
        <w:rPr>
          <w:rFonts w:eastAsia="Times New Roman" w:cs="Arial"/>
          <w:szCs w:val="24"/>
          <w:lang w:val="en-AU"/>
        </w:rPr>
        <w:t xml:space="preserve"> </w:t>
      </w:r>
      <w:r w:rsidRPr="000B066E">
        <w:rPr>
          <w:rFonts w:eastAsia="Times New Roman" w:cs="Arial"/>
          <w:szCs w:val="24"/>
          <w:lang w:val="en-AU"/>
        </w:rPr>
        <w:t>asset.</w:t>
      </w:r>
    </w:p>
    <w:p w:rsidR="000B066E" w:rsidRPr="000B066E" w:rsidRDefault="000B066E" w:rsidP="000B066E">
      <w:pPr>
        <w:jc w:val="left"/>
        <w:rPr>
          <w:rFonts w:eastAsia="Times New Roman" w:cs="Arial"/>
          <w:szCs w:val="24"/>
          <w:lang w:val="en-AU"/>
        </w:rPr>
      </w:pPr>
    </w:p>
    <w:p w:rsidR="000B066E" w:rsidRPr="000B066E" w:rsidRDefault="000B066E" w:rsidP="000B066E">
      <w:pPr>
        <w:jc w:val="left"/>
        <w:rPr>
          <w:rFonts w:eastAsia="Times New Roman" w:cs="Arial"/>
          <w:szCs w:val="24"/>
          <w:lang w:val="en-AU"/>
        </w:rPr>
      </w:pPr>
      <w:r w:rsidRPr="000B066E">
        <w:rPr>
          <w:rFonts w:eastAsia="Times New Roman" w:cs="Arial"/>
          <w:szCs w:val="24"/>
          <w:lang w:val="en-AU"/>
        </w:rPr>
        <w:t>The CCTV investigation must include CCTV</w:t>
      </w:r>
      <w:r>
        <w:rPr>
          <w:rFonts w:eastAsia="Times New Roman" w:cs="Arial"/>
          <w:szCs w:val="24"/>
          <w:lang w:val="en-AU"/>
        </w:rPr>
        <w:t xml:space="preserve"> </w:t>
      </w:r>
      <w:r w:rsidRPr="000B066E">
        <w:rPr>
          <w:rFonts w:eastAsia="Times New Roman" w:cs="Arial"/>
          <w:szCs w:val="24"/>
          <w:lang w:val="en-AU"/>
        </w:rPr>
        <w:t>footage and a report in accordance with the Water</w:t>
      </w:r>
    </w:p>
    <w:p w:rsidR="000B066E" w:rsidRDefault="000B066E" w:rsidP="000B066E">
      <w:pPr>
        <w:jc w:val="left"/>
        <w:rPr>
          <w:rFonts w:eastAsia="Times New Roman" w:cs="Arial"/>
          <w:szCs w:val="24"/>
          <w:lang w:val="en-AU"/>
        </w:rPr>
      </w:pPr>
      <w:r w:rsidRPr="000B066E">
        <w:rPr>
          <w:rFonts w:eastAsia="Times New Roman" w:cs="Arial"/>
          <w:szCs w:val="24"/>
          <w:lang w:val="en-AU"/>
        </w:rPr>
        <w:t>Services Association of Australia (WSA) 05-2008</w:t>
      </w:r>
      <w:r>
        <w:rPr>
          <w:rFonts w:eastAsia="Times New Roman" w:cs="Arial"/>
          <w:szCs w:val="24"/>
          <w:lang w:val="en-AU"/>
        </w:rPr>
        <w:t xml:space="preserve"> </w:t>
      </w:r>
      <w:r w:rsidRPr="000B066E">
        <w:rPr>
          <w:rFonts w:eastAsia="Times New Roman" w:cs="Arial"/>
          <w:szCs w:val="24"/>
          <w:lang w:val="en-AU"/>
        </w:rPr>
        <w:t>2.2 Code of practice.</w:t>
      </w:r>
    </w:p>
    <w:p w:rsidR="000B066E" w:rsidRPr="000B066E" w:rsidRDefault="000B066E" w:rsidP="000B066E">
      <w:pPr>
        <w:jc w:val="left"/>
        <w:rPr>
          <w:rFonts w:eastAsia="Times New Roman" w:cs="Arial"/>
          <w:szCs w:val="24"/>
          <w:lang w:val="en-AU"/>
        </w:rPr>
      </w:pPr>
    </w:p>
    <w:p w:rsidR="000B066E" w:rsidRPr="000B066E" w:rsidRDefault="000B066E" w:rsidP="000B066E">
      <w:pPr>
        <w:jc w:val="left"/>
        <w:rPr>
          <w:rFonts w:eastAsia="Times New Roman" w:cs="Arial"/>
          <w:b/>
          <w:szCs w:val="24"/>
          <w:lang w:val="en-AU"/>
        </w:rPr>
      </w:pPr>
      <w:r w:rsidRPr="000B066E">
        <w:rPr>
          <w:rFonts w:eastAsia="Times New Roman" w:cs="Arial"/>
          <w:b/>
          <w:szCs w:val="24"/>
          <w:lang w:val="en-AU"/>
        </w:rPr>
        <w:t>Note: Push rod camera footage does not meet the WSA code of practice and will not be</w:t>
      </w:r>
    </w:p>
    <w:p w:rsidR="000B066E" w:rsidRPr="000B066E" w:rsidRDefault="000B066E" w:rsidP="000B066E">
      <w:pPr>
        <w:jc w:val="left"/>
        <w:rPr>
          <w:rFonts w:eastAsia="Times New Roman" w:cs="Arial"/>
          <w:b/>
          <w:szCs w:val="24"/>
          <w:lang w:val="en-AU"/>
        </w:rPr>
      </w:pPr>
      <w:proofErr w:type="gramStart"/>
      <w:r w:rsidRPr="000B066E">
        <w:rPr>
          <w:rFonts w:eastAsia="Times New Roman" w:cs="Arial"/>
          <w:b/>
          <w:szCs w:val="24"/>
          <w:lang w:val="en-AU"/>
        </w:rPr>
        <w:t>accepted</w:t>
      </w:r>
      <w:proofErr w:type="gramEnd"/>
      <w:r w:rsidRPr="000B066E">
        <w:rPr>
          <w:rFonts w:eastAsia="Times New Roman" w:cs="Arial"/>
          <w:b/>
          <w:szCs w:val="24"/>
          <w:lang w:val="en-AU"/>
        </w:rPr>
        <w:t>.</w:t>
      </w:r>
    </w:p>
    <w:p w:rsidR="000B066E" w:rsidRPr="000B066E" w:rsidRDefault="000B066E" w:rsidP="000B066E">
      <w:pPr>
        <w:jc w:val="left"/>
        <w:rPr>
          <w:rFonts w:eastAsia="Times New Roman" w:cs="Arial"/>
          <w:szCs w:val="24"/>
          <w:lang w:val="en-AU"/>
        </w:rPr>
      </w:pPr>
    </w:p>
    <w:p w:rsidR="00E95F72" w:rsidRDefault="000B066E" w:rsidP="000B066E">
      <w:pPr>
        <w:jc w:val="left"/>
        <w:rPr>
          <w:rFonts w:eastAsia="Times New Roman" w:cs="Arial"/>
          <w:szCs w:val="24"/>
          <w:lang w:val="en-AU"/>
        </w:rPr>
      </w:pPr>
      <w:r w:rsidRPr="000B066E">
        <w:rPr>
          <w:rFonts w:eastAsia="Times New Roman" w:cs="Arial"/>
          <w:szCs w:val="24"/>
          <w:lang w:val="en-AU"/>
        </w:rPr>
        <w:t>The CCTV footage must be separate files for each</w:t>
      </w:r>
      <w:r>
        <w:rPr>
          <w:rFonts w:eastAsia="Times New Roman" w:cs="Arial"/>
          <w:szCs w:val="24"/>
          <w:lang w:val="en-AU"/>
        </w:rPr>
        <w:t xml:space="preserve"> </w:t>
      </w:r>
      <w:r w:rsidRPr="000B066E">
        <w:rPr>
          <w:rFonts w:eastAsia="Times New Roman" w:cs="Arial"/>
          <w:szCs w:val="24"/>
          <w:lang w:val="en-AU"/>
        </w:rPr>
        <w:t>pipe length, so Council can allocate the footage</w:t>
      </w:r>
      <w:r>
        <w:rPr>
          <w:rFonts w:eastAsia="Times New Roman" w:cs="Arial"/>
          <w:szCs w:val="24"/>
          <w:lang w:val="en-AU"/>
        </w:rPr>
        <w:t xml:space="preserve"> </w:t>
      </w:r>
      <w:r w:rsidRPr="000B066E">
        <w:rPr>
          <w:rFonts w:eastAsia="Times New Roman" w:cs="Arial"/>
          <w:szCs w:val="24"/>
          <w:lang w:val="en-AU"/>
        </w:rPr>
        <w:t>against the particular asset. An annotated plan or</w:t>
      </w:r>
      <w:r>
        <w:rPr>
          <w:rFonts w:eastAsia="Times New Roman" w:cs="Arial"/>
          <w:szCs w:val="24"/>
          <w:lang w:val="en-AU"/>
        </w:rPr>
        <w:t xml:space="preserve"> </w:t>
      </w:r>
      <w:r w:rsidRPr="000B066E">
        <w:rPr>
          <w:rFonts w:eastAsia="Times New Roman" w:cs="Arial"/>
          <w:szCs w:val="24"/>
          <w:lang w:val="en-AU"/>
        </w:rPr>
        <w:t>map must accompany the report to show the</w:t>
      </w:r>
      <w:r>
        <w:rPr>
          <w:rFonts w:eastAsia="Times New Roman" w:cs="Arial"/>
          <w:szCs w:val="24"/>
          <w:lang w:val="en-AU"/>
        </w:rPr>
        <w:t xml:space="preserve"> </w:t>
      </w:r>
      <w:r w:rsidRPr="000B066E">
        <w:rPr>
          <w:rFonts w:eastAsia="Times New Roman" w:cs="Arial"/>
          <w:szCs w:val="24"/>
          <w:lang w:val="en-AU"/>
        </w:rPr>
        <w:t>corresponding sections of CCTV.</w:t>
      </w:r>
    </w:p>
    <w:p w:rsidR="000B066E" w:rsidRPr="005F6FD0" w:rsidRDefault="000B066E" w:rsidP="00A365C6">
      <w:pPr>
        <w:jc w:val="left"/>
        <w:rPr>
          <w:rFonts w:eastAsia="Times New Roman" w:cs="Arial"/>
          <w:szCs w:val="24"/>
          <w:lang w:val="en-AU"/>
        </w:rPr>
      </w:pPr>
    </w:p>
    <w:p w:rsidR="005566FD" w:rsidRPr="005F6FD0" w:rsidRDefault="005566FD" w:rsidP="00A365C6">
      <w:pPr>
        <w:jc w:val="left"/>
        <w:rPr>
          <w:rFonts w:eastAsia="Times New Roman" w:cs="Arial"/>
          <w:szCs w:val="24"/>
          <w:lang w:val="en-AU"/>
        </w:rPr>
      </w:pPr>
      <w:r w:rsidRPr="005F6FD0">
        <w:rPr>
          <w:rFonts w:eastAsia="Times New Roman" w:cs="Arial"/>
          <w:szCs w:val="24"/>
          <w:lang w:val="en-AU"/>
        </w:rPr>
        <w:t>The CCTV report must provide the following information:</w:t>
      </w:r>
    </w:p>
    <w:p w:rsidR="00E95F72" w:rsidRPr="005F6FD0" w:rsidRDefault="00E95F72" w:rsidP="00A365C6">
      <w:pPr>
        <w:jc w:val="left"/>
        <w:rPr>
          <w:rFonts w:eastAsia="Times New Roman" w:cs="Arial"/>
          <w:szCs w:val="24"/>
          <w:lang w:val="en-AU"/>
        </w:rPr>
      </w:pPr>
    </w:p>
    <w:p w:rsidR="005566FD" w:rsidRPr="005F6FD0" w:rsidRDefault="00D3547F" w:rsidP="00A365C6">
      <w:pPr>
        <w:pStyle w:val="ListParagraph"/>
        <w:numPr>
          <w:ilvl w:val="0"/>
          <w:numId w:val="18"/>
        </w:numPr>
        <w:jc w:val="left"/>
        <w:rPr>
          <w:rFonts w:eastAsia="Times New Roman" w:cs="Arial"/>
          <w:szCs w:val="24"/>
          <w:lang w:val="en-AU"/>
        </w:rPr>
      </w:pPr>
      <w:r>
        <w:rPr>
          <w:rFonts w:eastAsia="Times New Roman" w:cs="Arial"/>
          <w:szCs w:val="24"/>
          <w:lang w:val="en-AU"/>
        </w:rPr>
        <w:t>D</w:t>
      </w:r>
      <w:r w:rsidR="005566FD" w:rsidRPr="005F6FD0">
        <w:rPr>
          <w:rFonts w:eastAsia="Times New Roman" w:cs="Arial"/>
          <w:szCs w:val="24"/>
          <w:lang w:val="en-AU"/>
        </w:rPr>
        <w:t xml:space="preserve">ate of CCTV </w:t>
      </w:r>
      <w:r w:rsidR="00BF067B" w:rsidRPr="005F6FD0">
        <w:rPr>
          <w:rFonts w:eastAsia="Times New Roman" w:cs="Arial"/>
          <w:szCs w:val="24"/>
          <w:lang w:val="en-AU"/>
        </w:rPr>
        <w:t>investigation</w:t>
      </w:r>
    </w:p>
    <w:p w:rsidR="005566FD" w:rsidRPr="005F6FD0" w:rsidRDefault="005566FD" w:rsidP="00A365C6">
      <w:pPr>
        <w:pStyle w:val="ListParagraph"/>
        <w:numPr>
          <w:ilvl w:val="0"/>
          <w:numId w:val="18"/>
        </w:numPr>
        <w:jc w:val="left"/>
        <w:rPr>
          <w:rFonts w:eastAsia="Times New Roman" w:cs="Arial"/>
          <w:szCs w:val="24"/>
          <w:lang w:val="en-AU"/>
        </w:rPr>
      </w:pPr>
      <w:r w:rsidRPr="005F6FD0">
        <w:rPr>
          <w:rFonts w:eastAsia="Times New Roman" w:cs="Arial"/>
          <w:szCs w:val="24"/>
          <w:lang w:val="en-AU"/>
        </w:rPr>
        <w:t xml:space="preserve">Pipe location </w:t>
      </w:r>
    </w:p>
    <w:p w:rsidR="00BF067B" w:rsidRPr="005F6FD0" w:rsidRDefault="00BF067B" w:rsidP="00A365C6">
      <w:pPr>
        <w:pStyle w:val="ListParagraph"/>
        <w:numPr>
          <w:ilvl w:val="0"/>
          <w:numId w:val="18"/>
        </w:numPr>
        <w:jc w:val="left"/>
        <w:rPr>
          <w:rFonts w:eastAsia="Times New Roman" w:cs="Arial"/>
          <w:szCs w:val="24"/>
          <w:lang w:val="en-AU"/>
        </w:rPr>
      </w:pPr>
      <w:r w:rsidRPr="005F6FD0">
        <w:rPr>
          <w:rFonts w:eastAsia="Times New Roman" w:cs="Arial"/>
          <w:szCs w:val="24"/>
          <w:lang w:val="en-AU"/>
        </w:rPr>
        <w:t xml:space="preserve">Pipe length </w:t>
      </w:r>
    </w:p>
    <w:p w:rsidR="005566FD" w:rsidRPr="005F6FD0" w:rsidRDefault="005566FD" w:rsidP="00A365C6">
      <w:pPr>
        <w:pStyle w:val="ListParagraph"/>
        <w:numPr>
          <w:ilvl w:val="0"/>
          <w:numId w:val="18"/>
        </w:numPr>
        <w:jc w:val="left"/>
        <w:rPr>
          <w:rFonts w:eastAsia="Times New Roman" w:cs="Arial"/>
          <w:szCs w:val="24"/>
          <w:lang w:val="en-AU"/>
        </w:rPr>
      </w:pPr>
      <w:r w:rsidRPr="005F6FD0">
        <w:rPr>
          <w:rFonts w:eastAsia="Times New Roman" w:cs="Arial"/>
          <w:szCs w:val="24"/>
          <w:lang w:val="en-AU"/>
        </w:rPr>
        <w:t>Pipe diameter</w:t>
      </w:r>
    </w:p>
    <w:p w:rsidR="005566FD" w:rsidRPr="005F6FD0" w:rsidRDefault="005566FD" w:rsidP="00A365C6">
      <w:pPr>
        <w:pStyle w:val="ListParagraph"/>
        <w:numPr>
          <w:ilvl w:val="0"/>
          <w:numId w:val="18"/>
        </w:numPr>
        <w:jc w:val="left"/>
        <w:rPr>
          <w:rFonts w:eastAsia="Times New Roman" w:cs="Arial"/>
          <w:szCs w:val="24"/>
          <w:lang w:val="en-AU"/>
        </w:rPr>
      </w:pPr>
      <w:r w:rsidRPr="005F6FD0">
        <w:rPr>
          <w:rFonts w:eastAsia="Times New Roman" w:cs="Arial"/>
          <w:szCs w:val="24"/>
          <w:lang w:val="en-AU"/>
        </w:rPr>
        <w:t>Pipe type</w:t>
      </w:r>
    </w:p>
    <w:p w:rsidR="00E95F72" w:rsidRPr="005F6FD0" w:rsidRDefault="00BF067B" w:rsidP="00A365C6">
      <w:pPr>
        <w:pStyle w:val="ListParagraph"/>
        <w:numPr>
          <w:ilvl w:val="0"/>
          <w:numId w:val="18"/>
        </w:numPr>
        <w:jc w:val="left"/>
        <w:rPr>
          <w:rFonts w:eastAsia="Times New Roman" w:cs="Arial"/>
          <w:szCs w:val="24"/>
          <w:lang w:val="en-AU"/>
        </w:rPr>
      </w:pPr>
      <w:r w:rsidRPr="005F6FD0">
        <w:rPr>
          <w:rFonts w:eastAsia="Times New Roman" w:cs="Arial"/>
          <w:szCs w:val="24"/>
          <w:lang w:val="en-AU"/>
        </w:rPr>
        <w:t>Every join</w:t>
      </w:r>
      <w:r w:rsidR="007F42DF">
        <w:rPr>
          <w:rFonts w:eastAsia="Times New Roman" w:cs="Arial"/>
          <w:szCs w:val="24"/>
          <w:lang w:val="en-AU"/>
        </w:rPr>
        <w:t>t</w:t>
      </w:r>
      <w:r w:rsidRPr="005F6FD0">
        <w:rPr>
          <w:rFonts w:eastAsia="Times New Roman" w:cs="Arial"/>
          <w:szCs w:val="24"/>
          <w:lang w:val="en-AU"/>
        </w:rPr>
        <w:t xml:space="preserve"> and pipe connection must be fully reviewed by the camera</w:t>
      </w:r>
      <w:r w:rsidR="00E95F72" w:rsidRPr="005F6FD0">
        <w:rPr>
          <w:rFonts w:eastAsia="Times New Roman" w:cs="Arial"/>
          <w:szCs w:val="24"/>
          <w:lang w:val="en-AU"/>
        </w:rPr>
        <w:t xml:space="preserve"> </w:t>
      </w:r>
    </w:p>
    <w:p w:rsidR="00E95F72" w:rsidRDefault="00E95F72" w:rsidP="00A365C6">
      <w:pPr>
        <w:pStyle w:val="ListParagraph"/>
        <w:numPr>
          <w:ilvl w:val="0"/>
          <w:numId w:val="18"/>
        </w:numPr>
        <w:jc w:val="left"/>
        <w:rPr>
          <w:rFonts w:eastAsia="Times New Roman" w:cs="Arial"/>
          <w:szCs w:val="24"/>
          <w:lang w:val="en-AU"/>
        </w:rPr>
      </w:pPr>
      <w:r w:rsidRPr="005F6FD0">
        <w:rPr>
          <w:rFonts w:eastAsia="Times New Roman" w:cs="Arial"/>
          <w:szCs w:val="24"/>
          <w:lang w:val="en-AU"/>
        </w:rPr>
        <w:t>Coding of defects in accordance with the WSA code of practice</w:t>
      </w:r>
      <w:r w:rsidR="000B066E">
        <w:rPr>
          <w:rFonts w:eastAsia="Times New Roman" w:cs="Arial"/>
          <w:szCs w:val="24"/>
          <w:lang w:val="en-AU"/>
        </w:rPr>
        <w:t>.</w:t>
      </w:r>
    </w:p>
    <w:p w:rsidR="000A312C" w:rsidRDefault="000A312C" w:rsidP="000A312C">
      <w:pPr>
        <w:rPr>
          <w:rFonts w:eastAsia="Times New Roman" w:cs="Arial"/>
          <w:szCs w:val="24"/>
          <w:lang w:val="en-AU"/>
        </w:rPr>
      </w:pPr>
    </w:p>
    <w:p w:rsidR="000A312C" w:rsidRPr="000A312C" w:rsidRDefault="000A312C" w:rsidP="000A312C">
      <w:pPr>
        <w:rPr>
          <w:rFonts w:eastAsia="Times New Roman" w:cs="Arial"/>
          <w:szCs w:val="24"/>
          <w:lang w:val="en-AU"/>
        </w:rPr>
      </w:pPr>
      <w:r>
        <w:rPr>
          <w:rFonts w:eastAsia="Times New Roman" w:cs="Arial"/>
          <w:noProof/>
          <w:szCs w:val="24"/>
          <w:lang w:val="en-AU" w:eastAsia="en-AU" w:bidi="ar-SA"/>
        </w:rPr>
        <w:drawing>
          <wp:inline distT="0" distB="0" distL="0" distR="0">
            <wp:extent cx="5895975" cy="1959545"/>
            <wp:effectExtent l="19050" t="0" r="9525" b="0"/>
            <wp:docPr id="28" name="Picture 11" descr="G:\Ops_Inf_Leis\Engineering_Building_Services\Engineering\Developments\Drainage Guidelines\C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ps_Inf_Leis\Engineering_Building_Services\Engineering\Developments\Drainage Guidelines\CCTV.jpg"/>
                    <pic:cNvPicPr>
                      <a:picLocks noChangeAspect="1" noChangeArrowheads="1"/>
                    </pic:cNvPicPr>
                  </pic:nvPicPr>
                  <pic:blipFill>
                    <a:blip r:embed="rId19" cstate="screen"/>
                    <a:srcRect/>
                    <a:stretch>
                      <a:fillRect/>
                    </a:stretch>
                  </pic:blipFill>
                  <pic:spPr bwMode="auto">
                    <a:xfrm>
                      <a:off x="0" y="0"/>
                      <a:ext cx="5895975" cy="1959545"/>
                    </a:xfrm>
                    <a:prstGeom prst="rect">
                      <a:avLst/>
                    </a:prstGeom>
                    <a:noFill/>
                    <a:ln w="9525">
                      <a:noFill/>
                      <a:miter lim="800000"/>
                      <a:headEnd/>
                      <a:tailEnd/>
                    </a:ln>
                  </pic:spPr>
                </pic:pic>
              </a:graphicData>
            </a:graphic>
          </wp:inline>
        </w:drawing>
      </w:r>
    </w:p>
    <w:p w:rsidR="00BF067B" w:rsidRPr="000B066E" w:rsidRDefault="000B066E" w:rsidP="002962F5">
      <w:pPr>
        <w:pStyle w:val="Heading4"/>
        <w:rPr>
          <w:rFonts w:eastAsia="Times New Roman"/>
        </w:rPr>
      </w:pPr>
      <w:bookmarkStart w:id="98" w:name="_Toc456708817"/>
      <w:bookmarkStart w:id="99" w:name="_Toc457304699"/>
      <w:r w:rsidRPr="000B066E">
        <w:rPr>
          <w:rFonts w:eastAsia="Times New Roman"/>
        </w:rPr>
        <w:t xml:space="preserve">Figure </w:t>
      </w:r>
      <w:r w:rsidR="004A57C5">
        <w:rPr>
          <w:rFonts w:eastAsia="Times New Roman"/>
        </w:rPr>
        <w:t>8</w:t>
      </w:r>
      <w:r w:rsidRPr="000B066E">
        <w:rPr>
          <w:rFonts w:eastAsia="Times New Roman"/>
        </w:rPr>
        <w:t xml:space="preserve"> – Extract from a CCTV report</w:t>
      </w:r>
      <w:bookmarkEnd w:id="98"/>
      <w:bookmarkEnd w:id="99"/>
    </w:p>
    <w:p w:rsidR="000B066E" w:rsidRDefault="000B066E" w:rsidP="007C31D6">
      <w:pPr>
        <w:rPr>
          <w:rFonts w:eastAsia="Times New Roman" w:cs="Arial"/>
          <w:szCs w:val="24"/>
          <w:lang w:val="en-AU"/>
        </w:rPr>
      </w:pPr>
    </w:p>
    <w:p w:rsidR="000B066E" w:rsidRDefault="000B066E" w:rsidP="000B066E">
      <w:bookmarkStart w:id="100" w:name="_Toc383011476"/>
      <w:bookmarkStart w:id="101" w:name="_Toc427072570"/>
      <w:r w:rsidRPr="000B066E">
        <w:t>The CCTV report must be submitted to and reviewed by Council’s Engineering Department. If the report identifies unsatisfactory quality of work or defects within the drainage assets, rectification of the issues must be undertaken to Council’s satisfaction.</w:t>
      </w:r>
    </w:p>
    <w:p w:rsidR="00AB6EE1" w:rsidRDefault="00AB6EE1">
      <w:pPr>
        <w:spacing w:after="200" w:line="276" w:lineRule="auto"/>
        <w:jc w:val="left"/>
      </w:pPr>
      <w:r>
        <w:br w:type="page"/>
      </w:r>
    </w:p>
    <w:p w:rsidR="00D0258B" w:rsidRPr="000B066E" w:rsidRDefault="004C488C" w:rsidP="000B066E">
      <w:pPr>
        <w:pStyle w:val="Heading1"/>
      </w:pPr>
      <w:bookmarkStart w:id="102" w:name="_Toc457304700"/>
      <w:bookmarkStart w:id="103" w:name="_Toc457305625"/>
      <w:r>
        <w:lastRenderedPageBreak/>
        <w:t xml:space="preserve">8. </w:t>
      </w:r>
      <w:r w:rsidR="00E20BDC" w:rsidRPr="000B066E">
        <w:t xml:space="preserve">Calculating </w:t>
      </w:r>
      <w:r w:rsidR="00BE239A" w:rsidRPr="000B066E">
        <w:t>p</w:t>
      </w:r>
      <w:r w:rsidR="00E20BDC" w:rsidRPr="000B066E">
        <w:t xml:space="preserve">ermissible </w:t>
      </w:r>
      <w:r w:rsidR="00BE239A" w:rsidRPr="000B066E">
        <w:t>s</w:t>
      </w:r>
      <w:r w:rsidR="00E20BDC" w:rsidRPr="000B066E">
        <w:t xml:space="preserve">ite </w:t>
      </w:r>
      <w:r w:rsidR="00BE239A" w:rsidRPr="000B066E">
        <w:t>discharge</w:t>
      </w:r>
      <w:bookmarkEnd w:id="40"/>
      <w:r w:rsidR="00D43795" w:rsidRPr="000B066E">
        <w:t xml:space="preserve"> (PSD)</w:t>
      </w:r>
      <w:bookmarkEnd w:id="100"/>
      <w:bookmarkEnd w:id="101"/>
      <w:bookmarkEnd w:id="102"/>
      <w:bookmarkEnd w:id="103"/>
    </w:p>
    <w:p w:rsidR="000B066E" w:rsidRPr="000B066E" w:rsidRDefault="00D43795" w:rsidP="000B066E">
      <w:pPr>
        <w:jc w:val="left"/>
        <w:rPr>
          <w:rFonts w:cs="Arial"/>
          <w:szCs w:val="24"/>
          <w:lang w:val="en-AU"/>
        </w:rPr>
      </w:pPr>
      <w:r w:rsidRPr="005F6FD0">
        <w:rPr>
          <w:rFonts w:cs="Arial"/>
          <w:szCs w:val="24"/>
          <w:lang w:val="en-AU"/>
        </w:rPr>
        <w:t>The permissible site discharge (PSD) is the</w:t>
      </w:r>
      <w:r w:rsidR="006F42A2" w:rsidRPr="005F6FD0">
        <w:rPr>
          <w:rFonts w:cs="Arial"/>
          <w:szCs w:val="24"/>
          <w:lang w:val="en-AU"/>
        </w:rPr>
        <w:t xml:space="preserve"> </w:t>
      </w:r>
      <w:r w:rsidRPr="005F6FD0">
        <w:rPr>
          <w:rFonts w:cs="Arial"/>
          <w:szCs w:val="24"/>
          <w:lang w:val="en-AU"/>
        </w:rPr>
        <w:t>peak flow rate allowed to be discharged from a property to the nominated l</w:t>
      </w:r>
      <w:r w:rsidR="006F42A2" w:rsidRPr="005F6FD0">
        <w:rPr>
          <w:rFonts w:cs="Arial"/>
          <w:szCs w:val="24"/>
          <w:lang w:val="en-AU"/>
        </w:rPr>
        <w:t xml:space="preserve">egal </w:t>
      </w:r>
      <w:r w:rsidRPr="005F6FD0">
        <w:rPr>
          <w:rFonts w:cs="Arial"/>
          <w:szCs w:val="24"/>
          <w:lang w:val="en-AU"/>
        </w:rPr>
        <w:t>p</w:t>
      </w:r>
      <w:r w:rsidR="006F42A2" w:rsidRPr="005F6FD0">
        <w:rPr>
          <w:rFonts w:cs="Arial"/>
          <w:szCs w:val="24"/>
          <w:lang w:val="en-AU"/>
        </w:rPr>
        <w:t xml:space="preserve">oint of </w:t>
      </w:r>
      <w:r w:rsidR="005F14F9">
        <w:rPr>
          <w:rFonts w:cs="Arial"/>
          <w:szCs w:val="24"/>
          <w:lang w:val="en-AU"/>
        </w:rPr>
        <w:t xml:space="preserve">discharge, and must be limited to a </w:t>
      </w:r>
      <w:r w:rsidR="005F14F9" w:rsidRPr="000B066E">
        <w:rPr>
          <w:rFonts w:cs="Arial"/>
          <w:b/>
          <w:szCs w:val="24"/>
          <w:lang w:val="en-AU"/>
        </w:rPr>
        <w:t>5 year ARI</w:t>
      </w:r>
      <w:r w:rsidR="000B066E">
        <w:rPr>
          <w:rFonts w:cs="Arial"/>
          <w:b/>
          <w:szCs w:val="24"/>
          <w:lang w:val="en-AU"/>
        </w:rPr>
        <w:t xml:space="preserve"> </w:t>
      </w:r>
      <w:r w:rsidR="000B066E" w:rsidRPr="000B066E">
        <w:rPr>
          <w:rFonts w:cs="Arial"/>
          <w:szCs w:val="24"/>
          <w:lang w:val="en-AU"/>
        </w:rPr>
        <w:t>flow rate.</w:t>
      </w:r>
    </w:p>
    <w:p w:rsidR="008438EB" w:rsidRPr="005F6FD0" w:rsidRDefault="008438EB" w:rsidP="000B066E">
      <w:pPr>
        <w:jc w:val="left"/>
        <w:rPr>
          <w:rFonts w:cs="Arial"/>
          <w:szCs w:val="24"/>
          <w:lang w:val="en-AU"/>
        </w:rPr>
      </w:pPr>
    </w:p>
    <w:p w:rsidR="008438EB" w:rsidRPr="005F6FD0" w:rsidRDefault="008438EB" w:rsidP="000B066E">
      <w:pPr>
        <w:tabs>
          <w:tab w:val="left" w:pos="567"/>
          <w:tab w:val="left" w:pos="1701"/>
          <w:tab w:val="left" w:pos="2268"/>
          <w:tab w:val="left" w:pos="2835"/>
        </w:tabs>
        <w:jc w:val="left"/>
        <w:rPr>
          <w:rFonts w:cs="Arial"/>
          <w:szCs w:val="24"/>
          <w:lang w:val="en-AU"/>
        </w:rPr>
      </w:pPr>
      <w:r w:rsidRPr="005F6FD0">
        <w:rPr>
          <w:rFonts w:cs="Arial"/>
          <w:szCs w:val="24"/>
          <w:lang w:val="en-AU"/>
        </w:rPr>
        <w:t>In general</w:t>
      </w:r>
      <w:r w:rsidR="005E416B" w:rsidRPr="005F6FD0">
        <w:rPr>
          <w:rFonts w:cs="Arial"/>
          <w:szCs w:val="24"/>
          <w:lang w:val="en-AU"/>
        </w:rPr>
        <w:t>,</w:t>
      </w:r>
      <w:r w:rsidRPr="005F6FD0">
        <w:rPr>
          <w:rFonts w:cs="Arial"/>
          <w:szCs w:val="24"/>
          <w:lang w:val="en-AU"/>
        </w:rPr>
        <w:t xml:space="preserve"> most Planning Permits will require the following:</w:t>
      </w:r>
    </w:p>
    <w:p w:rsidR="008438EB" w:rsidRPr="005F6FD0" w:rsidRDefault="008438EB" w:rsidP="000B066E">
      <w:pPr>
        <w:tabs>
          <w:tab w:val="left" w:pos="567"/>
          <w:tab w:val="left" w:pos="1701"/>
          <w:tab w:val="left" w:pos="2268"/>
          <w:tab w:val="left" w:pos="2835"/>
        </w:tabs>
        <w:jc w:val="left"/>
        <w:rPr>
          <w:lang w:val="en-AU"/>
        </w:rPr>
      </w:pPr>
    </w:p>
    <w:p w:rsidR="008438EB" w:rsidRPr="005F6FD0" w:rsidRDefault="008438EB" w:rsidP="000B066E">
      <w:pPr>
        <w:jc w:val="left"/>
        <w:rPr>
          <w:i/>
          <w:lang w:val="en-AU"/>
        </w:rPr>
      </w:pPr>
      <w:r w:rsidRPr="005F6FD0">
        <w:rPr>
          <w:i/>
          <w:lang w:val="en-AU"/>
        </w:rPr>
        <w:t xml:space="preserve">Limit the </w:t>
      </w:r>
      <w:r w:rsidR="00864793">
        <w:rPr>
          <w:i/>
          <w:lang w:val="en-AU"/>
        </w:rPr>
        <w:t>P</w:t>
      </w:r>
      <w:r w:rsidRPr="005F6FD0">
        <w:rPr>
          <w:i/>
          <w:lang w:val="en-AU"/>
        </w:rPr>
        <w:t>ermissible Site Discharge (PSD) to the equivalent of a 35% impervious site coverage, or the pre-developed discharge rate</w:t>
      </w:r>
      <w:r w:rsidR="00406501">
        <w:rPr>
          <w:i/>
          <w:lang w:val="en-AU"/>
        </w:rPr>
        <w:t>, if</w:t>
      </w:r>
      <w:r w:rsidRPr="005F6FD0">
        <w:rPr>
          <w:i/>
          <w:lang w:val="en-AU"/>
        </w:rPr>
        <w:t xml:space="preserve"> it is less than 35% impervious site coverage, to the satisfaction of the Responsible Authority</w:t>
      </w:r>
      <w:r w:rsidR="00AB6EE1">
        <w:rPr>
          <w:i/>
          <w:lang w:val="en-AU"/>
        </w:rPr>
        <w:t>.</w:t>
      </w:r>
      <w:r w:rsidRPr="005F6FD0">
        <w:rPr>
          <w:i/>
          <w:lang w:val="en-AU"/>
        </w:rPr>
        <w:t xml:space="preserve"> </w:t>
      </w:r>
    </w:p>
    <w:p w:rsidR="008438EB" w:rsidRPr="005F6FD0" w:rsidRDefault="008438EB" w:rsidP="000B066E">
      <w:pPr>
        <w:jc w:val="left"/>
        <w:rPr>
          <w:rFonts w:cs="Arial"/>
          <w:szCs w:val="24"/>
          <w:lang w:val="en-AU"/>
        </w:rPr>
      </w:pPr>
    </w:p>
    <w:p w:rsidR="004679C1" w:rsidRDefault="00F11725" w:rsidP="000B066E">
      <w:pPr>
        <w:tabs>
          <w:tab w:val="left" w:pos="6766"/>
        </w:tabs>
        <w:jc w:val="left"/>
        <w:rPr>
          <w:rFonts w:cs="Arial"/>
          <w:szCs w:val="24"/>
          <w:lang w:val="en-AU"/>
        </w:rPr>
      </w:pPr>
      <w:r>
        <w:rPr>
          <w:rFonts w:cs="Arial"/>
          <w:szCs w:val="24"/>
          <w:lang w:val="en-AU"/>
        </w:rPr>
        <w:t>Council’s definition of “impervious site coverage” includes all hard surface areas where water is likely to run off rather that infiltrate into the ground. This includes</w:t>
      </w:r>
      <w:r w:rsidR="000B066E">
        <w:rPr>
          <w:rFonts w:cs="Arial"/>
          <w:szCs w:val="24"/>
          <w:lang w:val="en-AU"/>
        </w:rPr>
        <w:t>,</w:t>
      </w:r>
      <w:r>
        <w:rPr>
          <w:rFonts w:cs="Arial"/>
          <w:szCs w:val="24"/>
          <w:lang w:val="en-AU"/>
        </w:rPr>
        <w:t xml:space="preserve"> </w:t>
      </w:r>
      <w:r w:rsidR="007D5555">
        <w:rPr>
          <w:rFonts w:cs="Arial"/>
          <w:szCs w:val="24"/>
          <w:lang w:val="en-AU"/>
        </w:rPr>
        <w:t>but is not necessarily limited to</w:t>
      </w:r>
      <w:r w:rsidR="000B066E">
        <w:rPr>
          <w:rFonts w:cs="Arial"/>
          <w:szCs w:val="24"/>
          <w:lang w:val="en-AU"/>
        </w:rPr>
        <w:t>,</w:t>
      </w:r>
      <w:r w:rsidR="007D5555">
        <w:rPr>
          <w:rFonts w:cs="Arial"/>
          <w:szCs w:val="24"/>
          <w:lang w:val="en-AU"/>
        </w:rPr>
        <w:t xml:space="preserve"> </w:t>
      </w:r>
      <w:r>
        <w:rPr>
          <w:rFonts w:cs="Arial"/>
          <w:szCs w:val="24"/>
          <w:lang w:val="en-AU"/>
        </w:rPr>
        <w:t>all dwellings, garages, sheds</w:t>
      </w:r>
      <w:r w:rsidR="007D5555">
        <w:rPr>
          <w:rFonts w:cs="Arial"/>
          <w:szCs w:val="24"/>
          <w:lang w:val="en-AU"/>
        </w:rPr>
        <w:t>,</w:t>
      </w:r>
      <w:r>
        <w:rPr>
          <w:rFonts w:cs="Arial"/>
          <w:szCs w:val="24"/>
          <w:lang w:val="en-AU"/>
        </w:rPr>
        <w:t xml:space="preserve"> driveways, paved areas </w:t>
      </w:r>
      <w:r w:rsidR="000B066E">
        <w:rPr>
          <w:rFonts w:cs="Arial"/>
          <w:szCs w:val="24"/>
          <w:lang w:val="en-AU"/>
        </w:rPr>
        <w:t>and</w:t>
      </w:r>
      <w:r>
        <w:rPr>
          <w:rFonts w:cs="Arial"/>
          <w:szCs w:val="24"/>
          <w:lang w:val="en-AU"/>
        </w:rPr>
        <w:t xml:space="preserve"> paths</w:t>
      </w:r>
      <w:r w:rsidR="000B066E">
        <w:rPr>
          <w:rFonts w:cs="Arial"/>
          <w:szCs w:val="24"/>
          <w:lang w:val="en-AU"/>
        </w:rPr>
        <w:t>,</w:t>
      </w:r>
      <w:r>
        <w:rPr>
          <w:rFonts w:cs="Arial"/>
          <w:szCs w:val="24"/>
          <w:lang w:val="en-AU"/>
        </w:rPr>
        <w:t xml:space="preserve"> etc. </w:t>
      </w:r>
    </w:p>
    <w:p w:rsidR="004679C1" w:rsidRDefault="004679C1" w:rsidP="000B066E">
      <w:pPr>
        <w:tabs>
          <w:tab w:val="left" w:pos="6766"/>
        </w:tabs>
        <w:jc w:val="left"/>
        <w:rPr>
          <w:rFonts w:cs="Arial"/>
          <w:szCs w:val="24"/>
          <w:lang w:val="en-AU"/>
        </w:rPr>
      </w:pPr>
    </w:p>
    <w:p w:rsidR="004679C1" w:rsidRDefault="006F42A2" w:rsidP="007C31D6">
      <w:pPr>
        <w:tabs>
          <w:tab w:val="left" w:pos="6766"/>
        </w:tabs>
        <w:rPr>
          <w:rFonts w:cs="Arial"/>
          <w:szCs w:val="24"/>
          <w:lang w:val="en-AU"/>
        </w:rPr>
      </w:pPr>
      <w:r w:rsidRPr="005F6FD0">
        <w:rPr>
          <w:rFonts w:cs="Arial"/>
          <w:szCs w:val="24"/>
          <w:lang w:val="en-AU"/>
        </w:rPr>
        <w:t xml:space="preserve">The </w:t>
      </w:r>
      <w:r w:rsidR="00D43795" w:rsidRPr="005F6FD0">
        <w:rPr>
          <w:rFonts w:cs="Arial"/>
          <w:szCs w:val="24"/>
          <w:lang w:val="en-AU"/>
        </w:rPr>
        <w:t>r</w:t>
      </w:r>
      <w:r w:rsidRPr="005F6FD0">
        <w:rPr>
          <w:rFonts w:cs="Arial"/>
          <w:szCs w:val="24"/>
          <w:lang w:val="en-AU"/>
        </w:rPr>
        <w:t xml:space="preserve">ational </w:t>
      </w:r>
      <w:r w:rsidR="00D43795" w:rsidRPr="005F6FD0">
        <w:rPr>
          <w:rFonts w:cs="Arial"/>
          <w:szCs w:val="24"/>
          <w:lang w:val="en-AU"/>
        </w:rPr>
        <w:t>m</w:t>
      </w:r>
      <w:r w:rsidRPr="005F6FD0">
        <w:rPr>
          <w:rFonts w:cs="Arial"/>
          <w:szCs w:val="24"/>
          <w:lang w:val="en-AU"/>
        </w:rPr>
        <w:t>ethod shall be a</w:t>
      </w:r>
      <w:r w:rsidR="00D43795" w:rsidRPr="005F6FD0">
        <w:rPr>
          <w:rFonts w:cs="Arial"/>
          <w:szCs w:val="24"/>
          <w:lang w:val="en-AU"/>
        </w:rPr>
        <w:t>dopted to calculate the PSD.</w:t>
      </w:r>
    </w:p>
    <w:p w:rsidR="006262C6" w:rsidRPr="005F6FD0" w:rsidRDefault="004C488C" w:rsidP="00233C1F">
      <w:pPr>
        <w:pStyle w:val="Heading2"/>
      </w:pPr>
      <w:bookmarkStart w:id="104" w:name="_Toc383011477"/>
      <w:bookmarkStart w:id="105" w:name="_Toc427072571"/>
      <w:bookmarkStart w:id="106" w:name="_Toc457304701"/>
      <w:bookmarkStart w:id="107" w:name="_Toc457305626"/>
      <w:r>
        <w:t xml:space="preserve">8.1 </w:t>
      </w:r>
      <w:r w:rsidR="0013199C" w:rsidRPr="005F6FD0">
        <w:t xml:space="preserve">Rational </w:t>
      </w:r>
      <w:r w:rsidR="00D43795" w:rsidRPr="005F6FD0">
        <w:t>m</w:t>
      </w:r>
      <w:r w:rsidR="0013199C" w:rsidRPr="005F6FD0">
        <w:t>ethod</w:t>
      </w:r>
      <w:bookmarkEnd w:id="104"/>
      <w:bookmarkEnd w:id="105"/>
      <w:bookmarkEnd w:id="106"/>
      <w:bookmarkEnd w:id="107"/>
    </w:p>
    <w:p w:rsidR="00DC603F" w:rsidRPr="005F6FD0" w:rsidRDefault="00D43795" w:rsidP="007C31D6">
      <w:pPr>
        <w:rPr>
          <w:rFonts w:eastAsia="Times New Roman" w:cs="Arial"/>
          <w:szCs w:val="24"/>
          <w:lang w:val="en-AU"/>
        </w:rPr>
      </w:pPr>
      <w:r w:rsidRPr="005F6FD0">
        <w:rPr>
          <w:rFonts w:eastAsia="Times New Roman" w:cs="Arial"/>
          <w:szCs w:val="24"/>
          <w:lang w:val="en-AU"/>
        </w:rPr>
        <w:t>The r</w:t>
      </w:r>
      <w:r w:rsidR="00D17FE9" w:rsidRPr="005F6FD0">
        <w:rPr>
          <w:rFonts w:eastAsia="Times New Roman" w:cs="Arial"/>
          <w:szCs w:val="24"/>
          <w:lang w:val="en-AU"/>
        </w:rPr>
        <w:t>at</w:t>
      </w:r>
      <w:r w:rsidR="002241B2" w:rsidRPr="005F6FD0">
        <w:rPr>
          <w:rFonts w:eastAsia="Times New Roman" w:cs="Arial"/>
          <w:szCs w:val="24"/>
          <w:lang w:val="en-AU"/>
        </w:rPr>
        <w:t xml:space="preserve">ional </w:t>
      </w:r>
      <w:r w:rsidRPr="005F6FD0">
        <w:rPr>
          <w:rFonts w:eastAsia="Times New Roman" w:cs="Arial"/>
          <w:szCs w:val="24"/>
          <w:lang w:val="en-AU"/>
        </w:rPr>
        <w:t>m</w:t>
      </w:r>
      <w:r w:rsidR="002241B2" w:rsidRPr="005F6FD0">
        <w:rPr>
          <w:rFonts w:eastAsia="Times New Roman" w:cs="Arial"/>
          <w:szCs w:val="24"/>
          <w:lang w:val="en-AU"/>
        </w:rPr>
        <w:t>ethod is generally used to calculate design peak flow rate</w:t>
      </w:r>
      <w:r w:rsidR="00775278" w:rsidRPr="005F6FD0">
        <w:rPr>
          <w:rFonts w:eastAsia="Times New Roman" w:cs="Arial"/>
          <w:szCs w:val="24"/>
          <w:lang w:val="en-AU"/>
        </w:rPr>
        <w:t xml:space="preserve">s, and the </w:t>
      </w:r>
      <w:r w:rsidRPr="005F6FD0">
        <w:rPr>
          <w:rFonts w:eastAsia="Times New Roman" w:cs="Arial"/>
          <w:szCs w:val="24"/>
          <w:lang w:val="en-AU"/>
        </w:rPr>
        <w:t>PSD</w:t>
      </w:r>
      <w:r w:rsidR="00775278" w:rsidRPr="005F6FD0">
        <w:rPr>
          <w:rFonts w:eastAsia="Times New Roman" w:cs="Arial"/>
          <w:szCs w:val="24"/>
          <w:lang w:val="en-AU"/>
        </w:rPr>
        <w:t>.</w:t>
      </w:r>
    </w:p>
    <w:p w:rsidR="00D43795" w:rsidRPr="005F6FD0" w:rsidRDefault="00D43795" w:rsidP="007C31D6">
      <w:pPr>
        <w:rPr>
          <w:rFonts w:eastAsia="Times New Roman" w:cs="Arial"/>
          <w:szCs w:val="24"/>
          <w:lang w:val="en-AU"/>
        </w:rPr>
      </w:pPr>
    </w:p>
    <w:p w:rsidR="002241B2" w:rsidRPr="005F6FD0" w:rsidRDefault="002241B2" w:rsidP="007C31D6">
      <w:pPr>
        <w:rPr>
          <w:rFonts w:eastAsia="Times New Roman" w:cs="Arial"/>
          <w:szCs w:val="24"/>
          <w:lang w:val="en-AU"/>
        </w:rPr>
      </w:pPr>
      <w:r w:rsidRPr="005F6FD0">
        <w:rPr>
          <w:rFonts w:eastAsia="Times New Roman" w:cs="Arial"/>
          <w:szCs w:val="24"/>
          <w:lang w:val="en-AU"/>
        </w:rPr>
        <w:t>The peak flow rate resulting from a storm with an averag</w:t>
      </w:r>
      <w:r w:rsidR="000B066E">
        <w:rPr>
          <w:rFonts w:eastAsia="Times New Roman" w:cs="Arial"/>
          <w:szCs w:val="24"/>
          <w:lang w:val="en-AU"/>
        </w:rPr>
        <w:t>e recurrence interval (ARI) of Y</w:t>
      </w:r>
      <w:r w:rsidRPr="005F6FD0">
        <w:rPr>
          <w:rFonts w:eastAsia="Times New Roman" w:cs="Arial"/>
          <w:szCs w:val="24"/>
          <w:lang w:val="en-AU"/>
        </w:rPr>
        <w:t xml:space="preserve"> (years) is calculated using the following formula:</w:t>
      </w:r>
    </w:p>
    <w:p w:rsidR="00005447" w:rsidRPr="005F6FD0" w:rsidRDefault="00005447" w:rsidP="007C31D6">
      <w:pPr>
        <w:rPr>
          <w:rFonts w:eastAsia="Times New Roman" w:cs="Arial"/>
          <w:szCs w:val="24"/>
          <w:lang w:val="en-AU"/>
        </w:rPr>
      </w:pPr>
    </w:p>
    <w:p w:rsidR="008438EB" w:rsidRPr="005F6FD0" w:rsidRDefault="00826D94" w:rsidP="007C31D6">
      <w:pPr>
        <w:rPr>
          <w:rFonts w:eastAsia="Times New Roman" w:cs="Arial"/>
          <w:b/>
          <w:lang w:val="en-AU"/>
        </w:rPr>
      </w:pPr>
      <m:oMathPara>
        <m:oMath>
          <m:r>
            <w:rPr>
              <w:rFonts w:ascii="Cambria Math" w:hAnsi="Cambria Math"/>
              <w:lang w:val="en-AU"/>
            </w:rPr>
            <m:t xml:space="preserve">Q= </m:t>
          </m:r>
          <m:f>
            <m:fPr>
              <m:ctrlPr>
                <w:rPr>
                  <w:rFonts w:ascii="Cambria Math" w:hAnsi="Cambria Math"/>
                  <w:i/>
                  <w:lang w:val="en-AU"/>
                </w:rPr>
              </m:ctrlPr>
            </m:fPr>
            <m:num>
              <m:r>
                <w:rPr>
                  <w:rFonts w:ascii="Cambria Math" w:hAnsi="Cambria Math"/>
                  <w:lang w:val="en-AU"/>
                </w:rPr>
                <m:t>CIA</m:t>
              </m:r>
            </m:num>
            <m:den>
              <m:r>
                <w:rPr>
                  <w:rFonts w:ascii="Cambria Math" w:hAnsi="Cambria Math"/>
                  <w:lang w:val="en-AU"/>
                </w:rPr>
                <m:t>360</m:t>
              </m:r>
            </m:den>
          </m:f>
        </m:oMath>
      </m:oMathPara>
    </w:p>
    <w:p w:rsidR="00826D94" w:rsidRPr="005F6FD0" w:rsidRDefault="00826D94" w:rsidP="007C31D6">
      <w:pPr>
        <w:rPr>
          <w:rFonts w:eastAsia="Times New Roman" w:cs="Arial"/>
          <w:b/>
          <w:lang w:val="en-AU"/>
        </w:rPr>
      </w:pPr>
    </w:p>
    <w:p w:rsidR="002241B2" w:rsidRPr="005F6FD0" w:rsidRDefault="003E1F64" w:rsidP="007C31D6">
      <w:pPr>
        <w:rPr>
          <w:rFonts w:eastAsia="Times New Roman" w:cs="Arial"/>
          <w:szCs w:val="24"/>
          <w:lang w:val="en-AU"/>
        </w:rPr>
      </w:pPr>
      <w:r w:rsidRPr="005F6FD0">
        <w:rPr>
          <w:rFonts w:eastAsia="Times New Roman" w:cs="Arial"/>
          <w:szCs w:val="24"/>
          <w:lang w:val="en-AU"/>
        </w:rPr>
        <w:t>Where</w:t>
      </w:r>
      <w:r w:rsidR="0011771D" w:rsidRPr="005F6FD0">
        <w:rPr>
          <w:rFonts w:eastAsia="Times New Roman" w:cs="Arial"/>
          <w:szCs w:val="24"/>
          <w:lang w:val="en-AU"/>
        </w:rPr>
        <w:t xml:space="preserve"> the parameters are</w:t>
      </w:r>
      <w:r w:rsidR="00005447" w:rsidRPr="005F6FD0">
        <w:rPr>
          <w:rFonts w:eastAsia="Times New Roman" w:cs="Arial"/>
          <w:szCs w:val="24"/>
          <w:lang w:val="en-AU"/>
        </w:rPr>
        <w:t>:</w:t>
      </w:r>
    </w:p>
    <w:p w:rsidR="00005447" w:rsidRPr="005F6FD0" w:rsidRDefault="00005447" w:rsidP="007C31D6">
      <w:pPr>
        <w:rPr>
          <w:rFonts w:eastAsia="Times New Roman" w:cs="Arial"/>
          <w:szCs w:val="24"/>
          <w:lang w:val="en-AU"/>
        </w:rPr>
      </w:pPr>
    </w:p>
    <w:p w:rsidR="002241B2" w:rsidRPr="005F6FD0" w:rsidRDefault="002241B2" w:rsidP="007C31D6">
      <w:pPr>
        <w:tabs>
          <w:tab w:val="left" w:pos="1134"/>
          <w:tab w:val="left" w:pos="1560"/>
        </w:tabs>
        <w:ind w:firstLine="720"/>
        <w:rPr>
          <w:rFonts w:eastAsia="Times New Roman" w:cs="Arial"/>
          <w:szCs w:val="24"/>
          <w:lang w:val="en-AU"/>
        </w:rPr>
      </w:pPr>
      <w:r w:rsidRPr="005F6FD0">
        <w:rPr>
          <w:rFonts w:eastAsia="Times New Roman" w:cs="Arial"/>
          <w:b/>
          <w:szCs w:val="24"/>
          <w:lang w:val="en-AU"/>
        </w:rPr>
        <w:t>Q</w:t>
      </w:r>
      <w:r w:rsidR="00D43795" w:rsidRPr="005F6FD0">
        <w:rPr>
          <w:rFonts w:eastAsia="Times New Roman" w:cs="Arial"/>
          <w:szCs w:val="24"/>
          <w:lang w:val="en-AU"/>
        </w:rPr>
        <w:t xml:space="preserve"> </w:t>
      </w:r>
      <w:r w:rsidR="00D43795" w:rsidRPr="005F6FD0">
        <w:rPr>
          <w:rFonts w:eastAsia="Times New Roman" w:cs="Arial"/>
          <w:szCs w:val="24"/>
          <w:lang w:val="en-AU"/>
        </w:rPr>
        <w:tab/>
      </w:r>
      <w:r w:rsidRPr="005F6FD0">
        <w:rPr>
          <w:rFonts w:eastAsia="Times New Roman" w:cs="Arial"/>
          <w:szCs w:val="24"/>
          <w:lang w:val="en-AU"/>
        </w:rPr>
        <w:t>=</w:t>
      </w:r>
      <w:r w:rsidR="00D43795" w:rsidRPr="005F6FD0">
        <w:rPr>
          <w:rFonts w:eastAsia="Times New Roman" w:cs="Arial"/>
          <w:szCs w:val="24"/>
          <w:lang w:val="en-AU"/>
        </w:rPr>
        <w:t xml:space="preserve"> </w:t>
      </w:r>
      <w:r w:rsidR="00E309AD" w:rsidRPr="005F6FD0">
        <w:rPr>
          <w:rFonts w:eastAsia="Times New Roman" w:cs="Arial"/>
          <w:szCs w:val="24"/>
          <w:lang w:val="en-AU"/>
        </w:rPr>
        <w:tab/>
      </w:r>
      <w:r w:rsidRPr="005F6FD0">
        <w:rPr>
          <w:rFonts w:eastAsia="Times New Roman" w:cs="Arial"/>
          <w:szCs w:val="24"/>
          <w:lang w:val="en-AU"/>
        </w:rPr>
        <w:t>peak flow rate resulting from ARI of y (years)</w:t>
      </w:r>
      <w:r w:rsidR="00A14495" w:rsidRPr="005F6FD0">
        <w:rPr>
          <w:rFonts w:eastAsia="Times New Roman" w:cs="Arial"/>
          <w:szCs w:val="24"/>
          <w:lang w:val="en-AU"/>
        </w:rPr>
        <w:t xml:space="preserve"> in </w:t>
      </w:r>
      <w:r w:rsidR="00005447" w:rsidRPr="005F6FD0">
        <w:rPr>
          <w:rFonts w:eastAsia="Times New Roman" w:cs="Arial"/>
          <w:szCs w:val="24"/>
          <w:lang w:val="en-AU"/>
        </w:rPr>
        <w:t>(m</w:t>
      </w:r>
      <w:r w:rsidR="00005447" w:rsidRPr="005F6FD0">
        <w:rPr>
          <w:rFonts w:eastAsia="Times New Roman" w:cs="Arial"/>
          <w:szCs w:val="24"/>
          <w:vertAlign w:val="superscript"/>
          <w:lang w:val="en-AU"/>
        </w:rPr>
        <w:t>3</w:t>
      </w:r>
      <w:r w:rsidR="00005447" w:rsidRPr="005F6FD0">
        <w:rPr>
          <w:rFonts w:eastAsia="Times New Roman" w:cs="Arial"/>
          <w:szCs w:val="24"/>
          <w:lang w:val="en-AU"/>
        </w:rPr>
        <w:t>/s)</w:t>
      </w:r>
    </w:p>
    <w:p w:rsidR="002241B2" w:rsidRPr="005F6FD0" w:rsidRDefault="002241B2" w:rsidP="007C31D6">
      <w:pPr>
        <w:tabs>
          <w:tab w:val="left" w:pos="1134"/>
          <w:tab w:val="left" w:pos="1560"/>
        </w:tabs>
        <w:ind w:firstLine="720"/>
        <w:rPr>
          <w:rFonts w:eastAsia="Times New Roman" w:cs="Arial"/>
          <w:szCs w:val="24"/>
          <w:lang w:val="en-AU"/>
        </w:rPr>
      </w:pPr>
      <w:r w:rsidRPr="005F6FD0">
        <w:rPr>
          <w:rFonts w:eastAsia="Times New Roman" w:cs="Arial"/>
          <w:b/>
          <w:szCs w:val="24"/>
          <w:lang w:val="en-AU"/>
        </w:rPr>
        <w:t>C</w:t>
      </w:r>
      <w:r w:rsidR="00D43795" w:rsidRPr="005F6FD0">
        <w:rPr>
          <w:rFonts w:eastAsia="Times New Roman" w:cs="Arial"/>
          <w:szCs w:val="24"/>
          <w:lang w:val="en-AU"/>
        </w:rPr>
        <w:tab/>
        <w:t xml:space="preserve">= </w:t>
      </w:r>
      <w:r w:rsidR="00E309AD" w:rsidRPr="005F6FD0">
        <w:rPr>
          <w:rFonts w:eastAsia="Times New Roman" w:cs="Arial"/>
          <w:szCs w:val="24"/>
          <w:lang w:val="en-AU"/>
        </w:rPr>
        <w:tab/>
      </w:r>
      <w:r w:rsidRPr="005F6FD0">
        <w:rPr>
          <w:rFonts w:eastAsia="Times New Roman" w:cs="Arial"/>
          <w:szCs w:val="24"/>
          <w:lang w:val="en-AU"/>
        </w:rPr>
        <w:t>runoff coefficient for design event having an ARI of y (years)</w:t>
      </w:r>
      <w:r w:rsidR="00091E49" w:rsidRPr="005F6FD0">
        <w:rPr>
          <w:rFonts w:eastAsia="Times New Roman" w:cs="Arial"/>
          <w:szCs w:val="24"/>
          <w:lang w:val="en-AU"/>
        </w:rPr>
        <w:t>.</w:t>
      </w:r>
    </w:p>
    <w:p w:rsidR="00AE30AC" w:rsidRPr="005F6FD0" w:rsidRDefault="00AE30AC" w:rsidP="007C31D6">
      <w:pPr>
        <w:tabs>
          <w:tab w:val="left" w:pos="1134"/>
          <w:tab w:val="left" w:pos="1560"/>
        </w:tabs>
        <w:ind w:firstLine="720"/>
        <w:rPr>
          <w:rFonts w:eastAsia="Times New Roman" w:cs="Arial"/>
          <w:szCs w:val="24"/>
          <w:lang w:val="en-AU"/>
        </w:rPr>
      </w:pPr>
      <w:r w:rsidRPr="005F6FD0">
        <w:rPr>
          <w:rFonts w:eastAsia="Times New Roman" w:cs="Arial"/>
          <w:b/>
          <w:szCs w:val="24"/>
          <w:lang w:val="en-AU"/>
        </w:rPr>
        <w:t>I</w:t>
      </w:r>
      <w:r w:rsidR="00D43795" w:rsidRPr="005F6FD0">
        <w:rPr>
          <w:rFonts w:eastAsia="Times New Roman" w:cs="Arial"/>
          <w:b/>
          <w:szCs w:val="24"/>
          <w:lang w:val="en-AU"/>
        </w:rPr>
        <w:tab/>
      </w:r>
      <w:r w:rsidRPr="005F6FD0">
        <w:rPr>
          <w:rFonts w:eastAsia="Times New Roman" w:cs="Arial"/>
          <w:szCs w:val="24"/>
          <w:lang w:val="en-AU"/>
        </w:rPr>
        <w:t>=</w:t>
      </w:r>
      <w:r w:rsidR="00D43795" w:rsidRPr="005F6FD0">
        <w:rPr>
          <w:rFonts w:eastAsia="Times New Roman" w:cs="Arial"/>
          <w:szCs w:val="24"/>
          <w:lang w:val="en-AU"/>
        </w:rPr>
        <w:t xml:space="preserve"> </w:t>
      </w:r>
      <w:r w:rsidR="00E309AD" w:rsidRPr="005F6FD0">
        <w:rPr>
          <w:rFonts w:eastAsia="Times New Roman" w:cs="Arial"/>
          <w:szCs w:val="24"/>
          <w:lang w:val="en-AU"/>
        </w:rPr>
        <w:tab/>
      </w:r>
      <w:r w:rsidRPr="005F6FD0">
        <w:rPr>
          <w:rFonts w:eastAsia="Times New Roman" w:cs="Arial"/>
          <w:szCs w:val="24"/>
          <w:lang w:val="en-AU"/>
        </w:rPr>
        <w:t>rainfall intensity (mm/hr) corresponding to a particular storm duration and ARI.</w:t>
      </w:r>
    </w:p>
    <w:p w:rsidR="002241B2" w:rsidRDefault="00091E49" w:rsidP="007C31D6">
      <w:pPr>
        <w:tabs>
          <w:tab w:val="left" w:pos="1134"/>
          <w:tab w:val="left" w:pos="1560"/>
        </w:tabs>
        <w:ind w:firstLine="720"/>
        <w:rPr>
          <w:rFonts w:eastAsia="Times New Roman" w:cs="Arial"/>
          <w:szCs w:val="24"/>
          <w:lang w:val="en-AU"/>
        </w:rPr>
      </w:pPr>
      <w:r w:rsidRPr="005F6FD0">
        <w:rPr>
          <w:rFonts w:eastAsia="Times New Roman" w:cs="Arial"/>
          <w:b/>
          <w:szCs w:val="24"/>
          <w:lang w:val="en-AU"/>
        </w:rPr>
        <w:t>A</w:t>
      </w:r>
      <w:r w:rsidR="00D43795" w:rsidRPr="005F6FD0">
        <w:rPr>
          <w:rFonts w:eastAsia="Times New Roman" w:cs="Arial"/>
          <w:szCs w:val="24"/>
          <w:lang w:val="en-AU"/>
        </w:rPr>
        <w:tab/>
      </w:r>
      <w:r w:rsidRPr="005F6FD0">
        <w:rPr>
          <w:rFonts w:eastAsia="Times New Roman" w:cs="Arial"/>
          <w:szCs w:val="24"/>
          <w:lang w:val="en-AU"/>
        </w:rPr>
        <w:t>=</w:t>
      </w:r>
      <w:r w:rsidR="00D43795" w:rsidRPr="005F6FD0">
        <w:rPr>
          <w:rFonts w:eastAsia="Times New Roman" w:cs="Arial"/>
          <w:szCs w:val="24"/>
          <w:lang w:val="en-AU"/>
        </w:rPr>
        <w:t xml:space="preserve"> </w:t>
      </w:r>
      <w:r w:rsidR="00E309AD" w:rsidRPr="005F6FD0">
        <w:rPr>
          <w:rFonts w:eastAsia="Times New Roman" w:cs="Arial"/>
          <w:szCs w:val="24"/>
          <w:lang w:val="en-AU"/>
        </w:rPr>
        <w:tab/>
      </w:r>
      <w:r w:rsidRPr="005F6FD0">
        <w:rPr>
          <w:rFonts w:eastAsia="Times New Roman" w:cs="Arial"/>
          <w:szCs w:val="24"/>
          <w:lang w:val="en-AU"/>
        </w:rPr>
        <w:t>area of catchment in hectares.</w:t>
      </w:r>
    </w:p>
    <w:p w:rsidR="000B066E" w:rsidRPr="005F6FD0" w:rsidRDefault="000B066E" w:rsidP="007C31D6">
      <w:pPr>
        <w:tabs>
          <w:tab w:val="left" w:pos="1134"/>
          <w:tab w:val="left" w:pos="1560"/>
        </w:tabs>
        <w:ind w:firstLine="720"/>
        <w:rPr>
          <w:rFonts w:eastAsia="Times New Roman" w:cs="Arial"/>
          <w:szCs w:val="24"/>
          <w:lang w:val="en-AU"/>
        </w:rPr>
      </w:pPr>
    </w:p>
    <w:p w:rsidR="00976C63" w:rsidRPr="005F6FD0" w:rsidRDefault="004C488C" w:rsidP="005E7E40">
      <w:pPr>
        <w:pStyle w:val="Heading3"/>
      </w:pPr>
      <w:bookmarkStart w:id="108" w:name="_Toc383011478"/>
      <w:bookmarkStart w:id="109" w:name="_Toc427072572"/>
      <w:bookmarkStart w:id="110" w:name="_Toc456708820"/>
      <w:bookmarkStart w:id="111" w:name="_Toc457304702"/>
      <w:r>
        <w:t xml:space="preserve">8.1.1 </w:t>
      </w:r>
      <w:r w:rsidR="00693F5E" w:rsidRPr="005F6FD0">
        <w:t>(C)</w:t>
      </w:r>
      <w:r w:rsidR="008438EB" w:rsidRPr="005F6FD0">
        <w:t xml:space="preserve"> - Runoff Coefficient</w:t>
      </w:r>
      <w:bookmarkEnd w:id="108"/>
      <w:bookmarkEnd w:id="109"/>
      <w:bookmarkEnd w:id="110"/>
      <w:bookmarkEnd w:id="111"/>
    </w:p>
    <w:p w:rsidR="008438EB" w:rsidRPr="005F6FD0" w:rsidRDefault="00086E06" w:rsidP="007C31D6">
      <w:pPr>
        <w:rPr>
          <w:rFonts w:cs="Arial"/>
          <w:szCs w:val="24"/>
          <w:lang w:val="en-AU"/>
        </w:rPr>
      </w:pPr>
      <w:r w:rsidRPr="005F6FD0">
        <w:rPr>
          <w:rFonts w:cs="Arial"/>
          <w:szCs w:val="24"/>
          <w:lang w:val="en-AU"/>
        </w:rPr>
        <w:t xml:space="preserve">Run off coefficients must make allowances for the varying percentages and mixing of pervious and impervious surfaces. </w:t>
      </w:r>
    </w:p>
    <w:p w:rsidR="00E20BDC" w:rsidRPr="005F6FD0" w:rsidRDefault="00E20BDC" w:rsidP="007C31D6">
      <w:pPr>
        <w:rPr>
          <w:rFonts w:cs="Arial"/>
          <w:szCs w:val="24"/>
          <w:lang w:val="en-AU"/>
        </w:rPr>
      </w:pPr>
    </w:p>
    <w:p w:rsidR="005E416B" w:rsidRPr="005F6FD0" w:rsidRDefault="009E207E" w:rsidP="007C31D6">
      <w:pPr>
        <w:rPr>
          <w:rFonts w:cs="Arial"/>
          <w:szCs w:val="24"/>
          <w:lang w:val="en-AU"/>
        </w:rPr>
      </w:pPr>
      <w:r w:rsidRPr="005F6FD0">
        <w:rPr>
          <w:rFonts w:cs="Arial"/>
          <w:szCs w:val="24"/>
          <w:lang w:val="en-AU"/>
        </w:rPr>
        <w:t>Calculating the ‘C’ value for pre</w:t>
      </w:r>
      <w:r w:rsidR="00235480">
        <w:rPr>
          <w:rFonts w:cs="Arial"/>
          <w:szCs w:val="24"/>
          <w:lang w:val="en-AU"/>
        </w:rPr>
        <w:t>-</w:t>
      </w:r>
      <w:r w:rsidRPr="005F6FD0">
        <w:rPr>
          <w:rFonts w:cs="Arial"/>
          <w:szCs w:val="24"/>
          <w:lang w:val="en-AU"/>
        </w:rPr>
        <w:t>developed flows</w:t>
      </w:r>
      <w:r w:rsidR="005E416B" w:rsidRPr="005F6FD0">
        <w:rPr>
          <w:rFonts w:cs="Arial"/>
          <w:szCs w:val="24"/>
          <w:lang w:val="en-AU"/>
        </w:rPr>
        <w:t xml:space="preserve"> assuming </w:t>
      </w:r>
      <w:r w:rsidR="005F6FD0" w:rsidRPr="005F6FD0">
        <w:rPr>
          <w:rFonts w:cs="Arial"/>
          <w:szCs w:val="24"/>
          <w:lang w:val="en-AU"/>
        </w:rPr>
        <w:t>35</w:t>
      </w:r>
      <w:r w:rsidR="005E416B" w:rsidRPr="005F6FD0">
        <w:rPr>
          <w:rFonts w:cs="Arial"/>
          <w:szCs w:val="24"/>
          <w:lang w:val="en-AU"/>
        </w:rPr>
        <w:t>% site coverage:</w:t>
      </w:r>
    </w:p>
    <w:p w:rsidR="005E416B" w:rsidRPr="005F6FD0" w:rsidRDefault="005E416B" w:rsidP="007C31D6">
      <w:pPr>
        <w:rPr>
          <w:rFonts w:cs="Arial"/>
          <w:szCs w:val="24"/>
          <w:lang w:val="en-AU"/>
        </w:rPr>
      </w:pPr>
    </w:p>
    <w:p w:rsidR="00E20BDC" w:rsidRPr="005F6FD0" w:rsidRDefault="00E20BDC" w:rsidP="007C31D6">
      <w:pPr>
        <w:ind w:firstLine="720"/>
        <w:rPr>
          <w:rFonts w:cs="Arial"/>
          <w:szCs w:val="24"/>
          <w:lang w:val="en-AU"/>
        </w:rPr>
      </w:pPr>
      <w:r w:rsidRPr="005F6FD0">
        <w:rPr>
          <w:rFonts w:cs="Arial"/>
          <w:b/>
          <w:szCs w:val="24"/>
          <w:lang w:val="en-AU"/>
        </w:rPr>
        <w:t>C = 0.51</w:t>
      </w:r>
      <w:r w:rsidR="005E416B" w:rsidRPr="005F6FD0">
        <w:rPr>
          <w:rFonts w:cs="Arial"/>
          <w:b/>
          <w:szCs w:val="24"/>
          <w:lang w:val="en-AU"/>
        </w:rPr>
        <w:tab/>
      </w:r>
      <w:r w:rsidRPr="005F6FD0">
        <w:rPr>
          <w:rFonts w:cs="Arial"/>
          <w:szCs w:val="24"/>
          <w:u w:val="single"/>
          <w:lang w:val="en-AU"/>
        </w:rPr>
        <w:t>0.9 x 35% Area + 0.3 x 65% Area</w:t>
      </w:r>
    </w:p>
    <w:p w:rsidR="00E20BDC" w:rsidRPr="005F6FD0" w:rsidRDefault="00E20BDC" w:rsidP="007C31D6">
      <w:pPr>
        <w:ind w:left="2880" w:firstLine="720"/>
        <w:rPr>
          <w:rFonts w:cs="Arial"/>
          <w:szCs w:val="24"/>
          <w:lang w:val="en-AU"/>
        </w:rPr>
      </w:pPr>
      <w:r w:rsidRPr="005F6FD0">
        <w:rPr>
          <w:rFonts w:cs="Arial"/>
          <w:szCs w:val="24"/>
          <w:lang w:val="en-AU"/>
        </w:rPr>
        <w:t>Area</w:t>
      </w:r>
    </w:p>
    <w:p w:rsidR="00E20BDC" w:rsidRPr="005F6FD0" w:rsidRDefault="000A7434" w:rsidP="007C31D6">
      <w:pPr>
        <w:rPr>
          <w:rFonts w:cs="Arial"/>
          <w:szCs w:val="24"/>
          <w:lang w:val="en-AU"/>
        </w:rPr>
      </w:pPr>
      <w:r w:rsidRPr="005F6FD0">
        <w:rPr>
          <w:rFonts w:cs="Arial"/>
          <w:szCs w:val="24"/>
          <w:lang w:val="en-AU"/>
        </w:rPr>
        <w:t>If the pre</w:t>
      </w:r>
      <w:r w:rsidR="00235480">
        <w:rPr>
          <w:rFonts w:cs="Arial"/>
          <w:szCs w:val="24"/>
          <w:lang w:val="en-AU"/>
        </w:rPr>
        <w:t>-</w:t>
      </w:r>
      <w:r w:rsidRPr="005F6FD0">
        <w:rPr>
          <w:rFonts w:cs="Arial"/>
          <w:szCs w:val="24"/>
          <w:lang w:val="en-AU"/>
        </w:rPr>
        <w:t>developed site coverage is less than 35% then this lesser value should be used as the ‘C’ value for pre</w:t>
      </w:r>
      <w:r w:rsidR="00235480">
        <w:rPr>
          <w:rFonts w:cs="Arial"/>
          <w:szCs w:val="24"/>
          <w:lang w:val="en-AU"/>
        </w:rPr>
        <w:t>-</w:t>
      </w:r>
      <w:r w:rsidRPr="005F6FD0">
        <w:rPr>
          <w:rFonts w:cs="Arial"/>
          <w:szCs w:val="24"/>
          <w:lang w:val="en-AU"/>
        </w:rPr>
        <w:t>developed.</w:t>
      </w:r>
    </w:p>
    <w:p w:rsidR="005E416B" w:rsidRPr="005F6FD0" w:rsidRDefault="005E416B" w:rsidP="007C31D6">
      <w:pPr>
        <w:rPr>
          <w:rFonts w:cs="Arial"/>
          <w:szCs w:val="24"/>
          <w:lang w:val="en-AU"/>
        </w:rPr>
      </w:pPr>
    </w:p>
    <w:p w:rsidR="005E416B" w:rsidRPr="005F6FD0" w:rsidRDefault="0057635A" w:rsidP="007C31D6">
      <w:pPr>
        <w:rPr>
          <w:rFonts w:cs="Arial"/>
          <w:szCs w:val="24"/>
          <w:lang w:val="en-AU"/>
        </w:rPr>
      </w:pPr>
      <w:r w:rsidRPr="005F6FD0">
        <w:rPr>
          <w:rFonts w:cs="Arial"/>
          <w:b/>
          <w:szCs w:val="24"/>
          <w:lang w:val="en-AU"/>
        </w:rPr>
        <w:t>Example</w:t>
      </w:r>
      <w:r w:rsidRPr="005F6FD0">
        <w:rPr>
          <w:rFonts w:cs="Arial"/>
          <w:szCs w:val="24"/>
          <w:lang w:val="en-AU"/>
        </w:rPr>
        <w:t xml:space="preserve">: </w:t>
      </w:r>
      <w:r w:rsidR="005E416B" w:rsidRPr="005F6FD0">
        <w:rPr>
          <w:rFonts w:cs="Arial"/>
          <w:szCs w:val="24"/>
          <w:lang w:val="en-AU"/>
        </w:rPr>
        <w:t>Calculating the ‘C’ value for pre</w:t>
      </w:r>
      <w:r w:rsidR="00235480">
        <w:rPr>
          <w:rFonts w:cs="Arial"/>
          <w:szCs w:val="24"/>
          <w:lang w:val="en-AU"/>
        </w:rPr>
        <w:t>-</w:t>
      </w:r>
      <w:r w:rsidR="005E416B" w:rsidRPr="005F6FD0">
        <w:rPr>
          <w:rFonts w:cs="Arial"/>
          <w:szCs w:val="24"/>
          <w:lang w:val="en-AU"/>
        </w:rPr>
        <w:t xml:space="preserve">developed flows with </w:t>
      </w:r>
      <w:r w:rsidR="005F6FD0" w:rsidRPr="005F6FD0">
        <w:rPr>
          <w:rFonts w:cs="Arial"/>
          <w:szCs w:val="24"/>
          <w:lang w:val="en-AU"/>
        </w:rPr>
        <w:t>25</w:t>
      </w:r>
      <w:r w:rsidR="005E416B" w:rsidRPr="005F6FD0">
        <w:rPr>
          <w:rFonts w:cs="Arial"/>
          <w:szCs w:val="24"/>
          <w:lang w:val="en-AU"/>
        </w:rPr>
        <w:t>% site coverage:</w:t>
      </w:r>
    </w:p>
    <w:p w:rsidR="005E416B" w:rsidRPr="005F6FD0" w:rsidRDefault="005E416B" w:rsidP="007C31D6">
      <w:pPr>
        <w:rPr>
          <w:rFonts w:cs="Arial"/>
          <w:szCs w:val="24"/>
          <w:lang w:val="en-AU"/>
        </w:rPr>
      </w:pPr>
    </w:p>
    <w:p w:rsidR="000A7434" w:rsidRPr="005F6FD0" w:rsidRDefault="001A0B66" w:rsidP="007C31D6">
      <w:pPr>
        <w:ind w:firstLine="720"/>
        <w:rPr>
          <w:rFonts w:cs="Arial"/>
          <w:szCs w:val="24"/>
          <w:u w:val="single"/>
          <w:lang w:val="en-AU"/>
        </w:rPr>
      </w:pPr>
      <w:r w:rsidRPr="005F6FD0">
        <w:rPr>
          <w:rFonts w:cs="Arial"/>
          <w:b/>
          <w:szCs w:val="24"/>
          <w:lang w:val="en-AU"/>
        </w:rPr>
        <w:t>C = 0.45</w:t>
      </w:r>
      <w:r w:rsidR="005E416B" w:rsidRPr="005F6FD0">
        <w:rPr>
          <w:rFonts w:cs="Arial"/>
          <w:b/>
          <w:szCs w:val="24"/>
          <w:lang w:val="en-AU"/>
        </w:rPr>
        <w:tab/>
      </w:r>
      <w:r w:rsidR="000A7434" w:rsidRPr="005F6FD0">
        <w:rPr>
          <w:rFonts w:cs="Arial"/>
          <w:szCs w:val="24"/>
          <w:u w:val="single"/>
          <w:lang w:val="en-AU"/>
        </w:rPr>
        <w:t>0.9 x 25% Area + 0.3 x 75% Area</w:t>
      </w:r>
    </w:p>
    <w:p w:rsidR="000A7434" w:rsidRPr="005F6FD0" w:rsidRDefault="000A7434" w:rsidP="007C31D6">
      <w:pPr>
        <w:ind w:left="2880" w:firstLine="720"/>
        <w:rPr>
          <w:rFonts w:cs="Arial"/>
          <w:szCs w:val="24"/>
          <w:lang w:val="en-AU"/>
        </w:rPr>
      </w:pPr>
      <w:r w:rsidRPr="005F6FD0">
        <w:rPr>
          <w:rFonts w:cs="Arial"/>
          <w:szCs w:val="24"/>
          <w:lang w:val="en-AU"/>
        </w:rPr>
        <w:t>Area</w:t>
      </w:r>
    </w:p>
    <w:p w:rsidR="00874996" w:rsidRPr="00BF7437" w:rsidRDefault="00086E06" w:rsidP="007C31D6">
      <w:pPr>
        <w:rPr>
          <w:rFonts w:eastAsia="Times New Roman" w:cs="Arial"/>
          <w:szCs w:val="24"/>
          <w:lang w:val="en-AU"/>
        </w:rPr>
      </w:pPr>
      <w:r w:rsidRPr="00BF7437">
        <w:rPr>
          <w:rFonts w:eastAsia="Times New Roman" w:cs="Arial"/>
          <w:szCs w:val="24"/>
          <w:lang w:val="en-AU"/>
        </w:rPr>
        <w:lastRenderedPageBreak/>
        <w:t xml:space="preserve">Values given </w:t>
      </w:r>
      <w:r w:rsidR="00FA67B3" w:rsidRPr="00BF7437">
        <w:rPr>
          <w:rFonts w:eastAsia="Times New Roman" w:cs="Arial"/>
          <w:szCs w:val="24"/>
          <w:lang w:val="en-AU"/>
        </w:rPr>
        <w:t xml:space="preserve">in table </w:t>
      </w:r>
      <w:r w:rsidRPr="00BF7437">
        <w:rPr>
          <w:rFonts w:eastAsia="Times New Roman" w:cs="Arial"/>
          <w:szCs w:val="24"/>
          <w:lang w:val="en-AU"/>
        </w:rPr>
        <w:t xml:space="preserve">below are </w:t>
      </w:r>
      <w:r w:rsidR="0057635A" w:rsidRPr="00BF7437">
        <w:rPr>
          <w:rFonts w:eastAsia="Times New Roman" w:cs="Arial"/>
          <w:szCs w:val="24"/>
          <w:lang w:val="en-AU"/>
        </w:rPr>
        <w:t xml:space="preserve">to be used </w:t>
      </w:r>
      <w:r w:rsidR="007414C3" w:rsidRPr="00BF7437">
        <w:rPr>
          <w:rFonts w:eastAsia="Times New Roman" w:cs="Arial"/>
          <w:szCs w:val="24"/>
          <w:lang w:val="en-AU"/>
        </w:rPr>
        <w:t xml:space="preserve">to calculate the </w:t>
      </w:r>
      <w:r w:rsidR="007414C3" w:rsidRPr="005E7E40">
        <w:rPr>
          <w:rFonts w:eastAsia="Times New Roman" w:cs="Arial"/>
          <w:szCs w:val="24"/>
          <w:lang w:val="en-AU"/>
        </w:rPr>
        <w:t>post development flow rates</w:t>
      </w:r>
      <w:r w:rsidR="007414C3" w:rsidRPr="00BF7437">
        <w:rPr>
          <w:rFonts w:eastAsia="Times New Roman" w:cs="Arial"/>
          <w:b/>
          <w:szCs w:val="24"/>
          <w:lang w:val="en-AU"/>
        </w:rPr>
        <w:t xml:space="preserve"> </w:t>
      </w:r>
      <w:r w:rsidR="00C73877" w:rsidRPr="00BF7437">
        <w:rPr>
          <w:rFonts w:eastAsia="Times New Roman" w:cs="Arial"/>
          <w:szCs w:val="24"/>
          <w:lang w:val="en-AU"/>
        </w:rPr>
        <w:t xml:space="preserve">for </w:t>
      </w:r>
      <w:r w:rsidR="00693F5E" w:rsidRPr="00BF7437">
        <w:rPr>
          <w:rFonts w:eastAsia="Times New Roman" w:cs="Arial"/>
          <w:szCs w:val="24"/>
          <w:lang w:val="en-AU"/>
        </w:rPr>
        <w:t xml:space="preserve">developments where </w:t>
      </w:r>
      <w:r w:rsidR="002B3420" w:rsidRPr="00BF7437">
        <w:rPr>
          <w:rFonts w:eastAsia="Times New Roman" w:cs="Arial"/>
          <w:szCs w:val="24"/>
          <w:lang w:val="en-AU"/>
        </w:rPr>
        <w:t xml:space="preserve">the extent of </w:t>
      </w:r>
      <w:r w:rsidR="00693F5E" w:rsidRPr="00BF7437">
        <w:rPr>
          <w:rFonts w:eastAsia="Times New Roman" w:cs="Arial"/>
          <w:szCs w:val="24"/>
          <w:lang w:val="en-AU"/>
        </w:rPr>
        <w:t xml:space="preserve">building works </w:t>
      </w:r>
      <w:r w:rsidR="002B3420" w:rsidRPr="00BF7437">
        <w:rPr>
          <w:rFonts w:eastAsia="Times New Roman" w:cs="Arial"/>
          <w:szCs w:val="24"/>
          <w:lang w:val="en-AU"/>
        </w:rPr>
        <w:t>has not yet been determined under the Planning Permit</w:t>
      </w:r>
      <w:r w:rsidR="00693F5E" w:rsidRPr="00BF7437">
        <w:rPr>
          <w:rFonts w:eastAsia="Times New Roman" w:cs="Arial"/>
          <w:szCs w:val="24"/>
          <w:lang w:val="en-AU"/>
        </w:rPr>
        <w:t>.</w:t>
      </w:r>
      <w:r w:rsidR="002B3420" w:rsidRPr="00BF7437">
        <w:rPr>
          <w:rFonts w:eastAsia="Times New Roman" w:cs="Arial"/>
          <w:szCs w:val="24"/>
          <w:lang w:val="en-AU"/>
        </w:rPr>
        <w:t xml:space="preserve"> (</w:t>
      </w:r>
      <w:proofErr w:type="gramStart"/>
      <w:r w:rsidR="002B3420" w:rsidRPr="00BF7437">
        <w:rPr>
          <w:rFonts w:eastAsia="Times New Roman" w:cs="Arial"/>
          <w:szCs w:val="24"/>
          <w:lang w:val="en-AU"/>
        </w:rPr>
        <w:t>i</w:t>
      </w:r>
      <w:r w:rsidR="005E7E40">
        <w:rPr>
          <w:rFonts w:eastAsia="Times New Roman" w:cs="Arial"/>
          <w:szCs w:val="24"/>
          <w:lang w:val="en-AU"/>
        </w:rPr>
        <w:t>.</w:t>
      </w:r>
      <w:r w:rsidR="002B3420" w:rsidRPr="00BF7437">
        <w:rPr>
          <w:rFonts w:eastAsia="Times New Roman" w:cs="Arial"/>
          <w:szCs w:val="24"/>
          <w:lang w:val="en-AU"/>
        </w:rPr>
        <w:t>e</w:t>
      </w:r>
      <w:proofErr w:type="gramEnd"/>
      <w:r w:rsidR="005E7E40">
        <w:rPr>
          <w:rFonts w:eastAsia="Times New Roman" w:cs="Arial"/>
          <w:szCs w:val="24"/>
          <w:lang w:val="en-AU"/>
        </w:rPr>
        <w:t>.</w:t>
      </w:r>
      <w:r w:rsidR="002B3420" w:rsidRPr="00BF7437">
        <w:rPr>
          <w:rFonts w:eastAsia="Times New Roman" w:cs="Arial"/>
          <w:szCs w:val="24"/>
          <w:lang w:val="en-AU"/>
        </w:rPr>
        <w:t xml:space="preserve"> vacant land subdivisions).</w:t>
      </w:r>
      <w:r w:rsidR="007414C3" w:rsidRPr="00BF7437">
        <w:rPr>
          <w:rFonts w:eastAsia="Times New Roman" w:cs="Arial"/>
          <w:szCs w:val="24"/>
          <w:lang w:val="en-AU"/>
        </w:rPr>
        <w:t xml:space="preserve"> The values are to be used:</w:t>
      </w:r>
      <w:r w:rsidR="00693F5E" w:rsidRPr="00BF7437">
        <w:rPr>
          <w:rFonts w:eastAsia="Times New Roman" w:cs="Arial"/>
          <w:szCs w:val="24"/>
          <w:lang w:val="en-AU"/>
        </w:rPr>
        <w:t xml:space="preserve"> </w:t>
      </w:r>
    </w:p>
    <w:p w:rsidR="007803B7" w:rsidRPr="00BF7437" w:rsidRDefault="007803B7" w:rsidP="007C31D6">
      <w:pPr>
        <w:rPr>
          <w:rFonts w:eastAsia="Times New Roman" w:cs="Arial"/>
          <w:szCs w:val="24"/>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874996" w:rsidRPr="00BF7437" w:rsidTr="0057635A">
        <w:trPr>
          <w:jc w:val="center"/>
        </w:trPr>
        <w:tc>
          <w:tcPr>
            <w:tcW w:w="3080" w:type="dxa"/>
            <w:vAlign w:val="center"/>
          </w:tcPr>
          <w:p w:rsidR="00874996" w:rsidRPr="00BF7437" w:rsidRDefault="00874996" w:rsidP="007C31D6">
            <w:pPr>
              <w:jc w:val="center"/>
              <w:rPr>
                <w:rFonts w:eastAsia="Times New Roman" w:cs="Arial"/>
                <w:b/>
                <w:szCs w:val="24"/>
                <w:lang w:val="en-AU"/>
              </w:rPr>
            </w:pPr>
            <w:r w:rsidRPr="00BF7437">
              <w:rPr>
                <w:rFonts w:eastAsia="Times New Roman" w:cs="Arial"/>
                <w:b/>
                <w:szCs w:val="24"/>
                <w:lang w:val="en-AU"/>
              </w:rPr>
              <w:t>Land Use</w:t>
            </w:r>
          </w:p>
        </w:tc>
        <w:tc>
          <w:tcPr>
            <w:tcW w:w="3081" w:type="dxa"/>
            <w:vAlign w:val="center"/>
          </w:tcPr>
          <w:p w:rsidR="00874996" w:rsidRPr="00BF7437" w:rsidRDefault="00874996" w:rsidP="007C31D6">
            <w:pPr>
              <w:jc w:val="center"/>
              <w:rPr>
                <w:rFonts w:eastAsia="Times New Roman" w:cs="Arial"/>
                <w:b/>
                <w:szCs w:val="24"/>
                <w:lang w:val="en-AU"/>
              </w:rPr>
            </w:pPr>
            <w:r w:rsidRPr="00BF7437">
              <w:rPr>
                <w:rFonts w:eastAsia="Times New Roman" w:cs="Arial"/>
                <w:b/>
                <w:szCs w:val="24"/>
                <w:lang w:val="en-AU"/>
              </w:rPr>
              <w:t>C (5 Year ARI)</w:t>
            </w:r>
          </w:p>
        </w:tc>
        <w:tc>
          <w:tcPr>
            <w:tcW w:w="3081" w:type="dxa"/>
            <w:vAlign w:val="center"/>
          </w:tcPr>
          <w:p w:rsidR="00874996" w:rsidRPr="00BF7437" w:rsidRDefault="007753A3" w:rsidP="007C31D6">
            <w:pPr>
              <w:jc w:val="center"/>
              <w:rPr>
                <w:rFonts w:eastAsia="Times New Roman" w:cs="Arial"/>
                <w:b/>
                <w:szCs w:val="24"/>
                <w:lang w:val="en-AU"/>
              </w:rPr>
            </w:pPr>
            <w:r w:rsidRPr="00BF7437">
              <w:rPr>
                <w:rFonts w:eastAsia="Times New Roman" w:cs="Arial"/>
                <w:b/>
                <w:szCs w:val="24"/>
                <w:lang w:val="en-AU"/>
              </w:rPr>
              <w:t>C (1</w:t>
            </w:r>
            <w:r w:rsidR="00874996" w:rsidRPr="00BF7437">
              <w:rPr>
                <w:rFonts w:eastAsia="Times New Roman" w:cs="Arial"/>
                <w:b/>
                <w:szCs w:val="24"/>
                <w:lang w:val="en-AU"/>
              </w:rPr>
              <w:t>00 Year ARI)</w:t>
            </w:r>
          </w:p>
        </w:tc>
      </w:tr>
      <w:tr w:rsidR="00874996" w:rsidRPr="00BF7437" w:rsidTr="0057635A">
        <w:trPr>
          <w:jc w:val="center"/>
        </w:trPr>
        <w:tc>
          <w:tcPr>
            <w:tcW w:w="3080" w:type="dxa"/>
            <w:vAlign w:val="center"/>
          </w:tcPr>
          <w:p w:rsidR="00874996" w:rsidRPr="00BF7437" w:rsidRDefault="00874996" w:rsidP="007C31D6">
            <w:pPr>
              <w:jc w:val="center"/>
              <w:rPr>
                <w:rFonts w:eastAsia="Times New Roman" w:cs="Arial"/>
                <w:b/>
                <w:szCs w:val="24"/>
                <w:lang w:val="en-AU"/>
              </w:rPr>
            </w:pPr>
            <w:r w:rsidRPr="00BF7437">
              <w:rPr>
                <w:rFonts w:eastAsia="Times New Roman" w:cs="Arial"/>
                <w:b/>
                <w:szCs w:val="24"/>
                <w:lang w:val="en-AU"/>
              </w:rPr>
              <w:t>Major open space</w:t>
            </w:r>
          </w:p>
        </w:tc>
        <w:tc>
          <w:tcPr>
            <w:tcW w:w="3081" w:type="dxa"/>
            <w:vAlign w:val="center"/>
          </w:tcPr>
          <w:p w:rsidR="00874996" w:rsidRPr="00BF7437" w:rsidRDefault="00BF7437" w:rsidP="007C31D6">
            <w:pPr>
              <w:jc w:val="center"/>
              <w:rPr>
                <w:rFonts w:eastAsia="Times New Roman" w:cs="Arial"/>
                <w:szCs w:val="24"/>
                <w:lang w:val="en-AU"/>
              </w:rPr>
            </w:pPr>
            <w:r w:rsidRPr="00BF7437">
              <w:rPr>
                <w:rFonts w:eastAsia="Times New Roman" w:cs="Arial"/>
                <w:szCs w:val="24"/>
                <w:lang w:val="en-AU"/>
              </w:rPr>
              <w:t>0.3</w:t>
            </w:r>
            <w:r w:rsidR="00874996" w:rsidRPr="00BF7437">
              <w:rPr>
                <w:rFonts w:eastAsia="Times New Roman" w:cs="Arial"/>
                <w:szCs w:val="24"/>
                <w:lang w:val="en-AU"/>
              </w:rPr>
              <w:t>0</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0.40</w:t>
            </w:r>
          </w:p>
        </w:tc>
      </w:tr>
      <w:tr w:rsidR="00874996" w:rsidRPr="00BF7437" w:rsidTr="0057635A">
        <w:trPr>
          <w:jc w:val="center"/>
        </w:trPr>
        <w:tc>
          <w:tcPr>
            <w:tcW w:w="9242" w:type="dxa"/>
            <w:gridSpan w:val="3"/>
            <w:vAlign w:val="center"/>
          </w:tcPr>
          <w:p w:rsidR="00874996" w:rsidRPr="00BF7437" w:rsidRDefault="00874996" w:rsidP="007C31D6">
            <w:pPr>
              <w:jc w:val="left"/>
              <w:rPr>
                <w:rFonts w:eastAsia="Times New Roman" w:cs="Arial"/>
                <w:b/>
                <w:szCs w:val="24"/>
                <w:lang w:val="en-AU"/>
              </w:rPr>
            </w:pPr>
            <w:r w:rsidRPr="00BF7437">
              <w:rPr>
                <w:rFonts w:eastAsia="Times New Roman" w:cs="Arial"/>
                <w:b/>
                <w:szCs w:val="24"/>
                <w:lang w:val="en-AU"/>
              </w:rPr>
              <w:t>Residential (average lot size):</w:t>
            </w:r>
          </w:p>
        </w:tc>
      </w:tr>
      <w:tr w:rsidR="00874996" w:rsidRPr="00BF7437" w:rsidTr="0057635A">
        <w:trPr>
          <w:jc w:val="center"/>
        </w:trPr>
        <w:tc>
          <w:tcPr>
            <w:tcW w:w="3080" w:type="dxa"/>
            <w:vAlign w:val="center"/>
          </w:tcPr>
          <w:p w:rsidR="00874996" w:rsidRPr="00BF7437" w:rsidRDefault="00874996" w:rsidP="005E7E40">
            <w:pPr>
              <w:jc w:val="center"/>
              <w:rPr>
                <w:rFonts w:eastAsia="Times New Roman" w:cs="Arial"/>
                <w:szCs w:val="24"/>
                <w:lang w:val="en-AU"/>
              </w:rPr>
            </w:pPr>
            <w:r w:rsidRPr="00BF7437">
              <w:rPr>
                <w:rFonts w:eastAsia="Times New Roman" w:cs="Arial"/>
                <w:szCs w:val="24"/>
                <w:lang w:val="en-AU"/>
              </w:rPr>
              <w:t>&gt;4</w:t>
            </w:r>
            <w:r w:rsidR="00BB63F7" w:rsidRPr="00BF7437">
              <w:rPr>
                <w:rFonts w:eastAsia="Times New Roman" w:cs="Arial"/>
                <w:szCs w:val="24"/>
                <w:lang w:val="en-AU"/>
              </w:rPr>
              <w:t>0</w:t>
            </w:r>
            <w:r w:rsidRPr="00BF7437">
              <w:rPr>
                <w:rFonts w:eastAsia="Times New Roman" w:cs="Arial"/>
                <w:szCs w:val="24"/>
                <w:lang w:val="en-AU"/>
              </w:rPr>
              <w:t>00m</w:t>
            </w:r>
            <w:r w:rsidR="005E7E40">
              <w:rPr>
                <w:rFonts w:eastAsia="Times New Roman" w:cs="Arial"/>
                <w:szCs w:val="24"/>
                <w:lang w:val="en-AU"/>
              </w:rPr>
              <w:t>²</w:t>
            </w:r>
          </w:p>
        </w:tc>
        <w:tc>
          <w:tcPr>
            <w:tcW w:w="3081" w:type="dxa"/>
            <w:vAlign w:val="center"/>
          </w:tcPr>
          <w:p w:rsidR="00874996" w:rsidRPr="00BF7437" w:rsidRDefault="00874996" w:rsidP="00BF7437">
            <w:pPr>
              <w:jc w:val="center"/>
              <w:rPr>
                <w:rFonts w:eastAsia="Times New Roman" w:cs="Arial"/>
                <w:szCs w:val="24"/>
                <w:lang w:val="en-AU"/>
              </w:rPr>
            </w:pPr>
            <w:r w:rsidRPr="00BF7437">
              <w:rPr>
                <w:rFonts w:eastAsia="Times New Roman" w:cs="Arial"/>
                <w:szCs w:val="24"/>
                <w:lang w:val="en-AU"/>
              </w:rPr>
              <w:t>0.</w:t>
            </w:r>
            <w:r w:rsidR="00BF7437" w:rsidRPr="00BF7437">
              <w:rPr>
                <w:rFonts w:eastAsia="Times New Roman" w:cs="Arial"/>
                <w:szCs w:val="24"/>
                <w:lang w:val="en-AU"/>
              </w:rPr>
              <w:t>40</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w:t>
            </w:r>
            <w:r w:rsidR="00BF7437" w:rsidRPr="00BF7437">
              <w:rPr>
                <w:rFonts w:eastAsia="Times New Roman" w:cs="Arial"/>
                <w:szCs w:val="24"/>
                <w:lang w:val="en-AU"/>
              </w:rPr>
              <w:t>50</w:t>
            </w:r>
          </w:p>
        </w:tc>
      </w:tr>
      <w:tr w:rsidR="00874996" w:rsidRPr="00BF7437" w:rsidTr="0057635A">
        <w:trPr>
          <w:jc w:val="center"/>
        </w:trPr>
        <w:tc>
          <w:tcPr>
            <w:tcW w:w="3080" w:type="dxa"/>
            <w:vAlign w:val="center"/>
          </w:tcPr>
          <w:p w:rsidR="00874996" w:rsidRPr="00BF7437" w:rsidRDefault="00874996" w:rsidP="005E7E40">
            <w:pPr>
              <w:jc w:val="center"/>
              <w:rPr>
                <w:rFonts w:eastAsia="Times New Roman" w:cs="Arial"/>
                <w:szCs w:val="24"/>
                <w:lang w:val="en-AU"/>
              </w:rPr>
            </w:pPr>
            <w:r w:rsidRPr="00BF7437">
              <w:rPr>
                <w:rFonts w:eastAsia="Times New Roman" w:cs="Arial"/>
                <w:szCs w:val="24"/>
                <w:lang w:val="en-AU"/>
              </w:rPr>
              <w:t>&gt;750m</w:t>
            </w:r>
            <w:r w:rsidR="005E7E40">
              <w:rPr>
                <w:rFonts w:eastAsia="Times New Roman" w:cs="Arial"/>
                <w:szCs w:val="24"/>
                <w:lang w:val="en-AU"/>
              </w:rPr>
              <w:t>²</w:t>
            </w:r>
          </w:p>
        </w:tc>
        <w:tc>
          <w:tcPr>
            <w:tcW w:w="3081" w:type="dxa"/>
            <w:vAlign w:val="center"/>
          </w:tcPr>
          <w:p w:rsidR="00874996" w:rsidRPr="00BF7437" w:rsidRDefault="00BF7437" w:rsidP="007C31D6">
            <w:pPr>
              <w:jc w:val="center"/>
              <w:rPr>
                <w:rFonts w:eastAsia="Times New Roman" w:cs="Arial"/>
                <w:szCs w:val="24"/>
                <w:lang w:val="en-AU"/>
              </w:rPr>
            </w:pPr>
            <w:r w:rsidRPr="00BF7437">
              <w:rPr>
                <w:rFonts w:eastAsia="Times New Roman" w:cs="Arial"/>
                <w:szCs w:val="24"/>
                <w:lang w:val="en-AU"/>
              </w:rPr>
              <w:t>0.6</w:t>
            </w:r>
            <w:r w:rsidR="00874996" w:rsidRPr="00BF7437">
              <w:rPr>
                <w:rFonts w:eastAsia="Times New Roman" w:cs="Arial"/>
                <w:szCs w:val="24"/>
                <w:lang w:val="en-AU"/>
              </w:rPr>
              <w:t>0</w:t>
            </w:r>
          </w:p>
        </w:tc>
        <w:tc>
          <w:tcPr>
            <w:tcW w:w="3081" w:type="dxa"/>
            <w:vAlign w:val="center"/>
          </w:tcPr>
          <w:p w:rsidR="00874996" w:rsidRPr="00BF7437" w:rsidRDefault="00874996" w:rsidP="00BF7437">
            <w:pPr>
              <w:jc w:val="center"/>
              <w:rPr>
                <w:rFonts w:eastAsia="Times New Roman" w:cs="Arial"/>
                <w:szCs w:val="24"/>
                <w:lang w:val="en-AU"/>
              </w:rPr>
            </w:pPr>
            <w:r w:rsidRPr="00BF7437">
              <w:rPr>
                <w:rFonts w:eastAsia="Times New Roman" w:cs="Arial"/>
                <w:szCs w:val="24"/>
                <w:lang w:val="en-AU"/>
              </w:rPr>
              <w:t>0.</w:t>
            </w:r>
            <w:r w:rsidR="00BF7437" w:rsidRPr="00BF7437">
              <w:rPr>
                <w:rFonts w:eastAsia="Times New Roman" w:cs="Arial"/>
                <w:szCs w:val="24"/>
                <w:lang w:val="en-AU"/>
              </w:rPr>
              <w:t>75</w:t>
            </w:r>
          </w:p>
        </w:tc>
      </w:tr>
      <w:tr w:rsidR="00874996" w:rsidRPr="00BF7437" w:rsidTr="0057635A">
        <w:trPr>
          <w:jc w:val="center"/>
        </w:trPr>
        <w:tc>
          <w:tcPr>
            <w:tcW w:w="3080" w:type="dxa"/>
            <w:vAlign w:val="center"/>
          </w:tcPr>
          <w:p w:rsidR="00874996" w:rsidRPr="00BF7437" w:rsidRDefault="00874996" w:rsidP="005E7E40">
            <w:pPr>
              <w:jc w:val="center"/>
              <w:rPr>
                <w:rFonts w:eastAsia="Times New Roman" w:cs="Arial"/>
                <w:szCs w:val="24"/>
                <w:lang w:val="en-AU"/>
              </w:rPr>
            </w:pPr>
            <w:r w:rsidRPr="00BF7437">
              <w:rPr>
                <w:rFonts w:eastAsia="Times New Roman" w:cs="Arial"/>
                <w:szCs w:val="24"/>
                <w:lang w:val="en-AU"/>
              </w:rPr>
              <w:t>&gt;500m</w:t>
            </w:r>
            <w:r w:rsidR="005E7E40">
              <w:rPr>
                <w:rFonts w:eastAsia="Times New Roman" w:cs="Arial"/>
                <w:szCs w:val="24"/>
                <w:lang w:val="en-AU"/>
              </w:rPr>
              <w:t>²</w:t>
            </w:r>
          </w:p>
        </w:tc>
        <w:tc>
          <w:tcPr>
            <w:tcW w:w="3081" w:type="dxa"/>
            <w:vAlign w:val="center"/>
          </w:tcPr>
          <w:p w:rsidR="00874996" w:rsidRPr="00BF7437" w:rsidRDefault="00874996" w:rsidP="00BF7437">
            <w:pPr>
              <w:jc w:val="center"/>
              <w:rPr>
                <w:rFonts w:eastAsia="Times New Roman" w:cs="Arial"/>
                <w:szCs w:val="24"/>
                <w:lang w:val="en-AU"/>
              </w:rPr>
            </w:pPr>
            <w:r w:rsidRPr="00BF7437">
              <w:rPr>
                <w:rFonts w:eastAsia="Times New Roman" w:cs="Arial"/>
                <w:szCs w:val="24"/>
                <w:lang w:val="en-AU"/>
              </w:rPr>
              <w:t>0.</w:t>
            </w:r>
            <w:r w:rsidR="00BF7437" w:rsidRPr="00BF7437">
              <w:rPr>
                <w:rFonts w:eastAsia="Times New Roman" w:cs="Arial"/>
                <w:szCs w:val="24"/>
                <w:lang w:val="en-AU"/>
              </w:rPr>
              <w:t>7</w:t>
            </w:r>
            <w:r w:rsidRPr="00BF7437">
              <w:rPr>
                <w:rFonts w:eastAsia="Times New Roman" w:cs="Arial"/>
                <w:szCs w:val="24"/>
                <w:lang w:val="en-AU"/>
              </w:rPr>
              <w:t>0</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w:t>
            </w:r>
            <w:r w:rsidR="00BF7437" w:rsidRPr="00BF7437">
              <w:rPr>
                <w:rFonts w:eastAsia="Times New Roman" w:cs="Arial"/>
                <w:szCs w:val="24"/>
                <w:lang w:val="en-AU"/>
              </w:rPr>
              <w:t>85</w:t>
            </w:r>
          </w:p>
        </w:tc>
      </w:tr>
      <w:tr w:rsidR="00874996" w:rsidRPr="00BF7437" w:rsidTr="0057635A">
        <w:trPr>
          <w:jc w:val="center"/>
        </w:trPr>
        <w:tc>
          <w:tcPr>
            <w:tcW w:w="3080" w:type="dxa"/>
            <w:vAlign w:val="center"/>
          </w:tcPr>
          <w:p w:rsidR="00874996" w:rsidRPr="00BF7437" w:rsidRDefault="00874996" w:rsidP="005E7E40">
            <w:pPr>
              <w:jc w:val="center"/>
              <w:rPr>
                <w:rFonts w:eastAsia="Times New Roman" w:cs="Arial"/>
                <w:szCs w:val="24"/>
                <w:lang w:val="en-AU"/>
              </w:rPr>
            </w:pPr>
            <w:r w:rsidRPr="00BF7437">
              <w:rPr>
                <w:rFonts w:eastAsia="Times New Roman" w:cs="Arial"/>
                <w:szCs w:val="24"/>
                <w:lang w:val="en-AU"/>
              </w:rPr>
              <w:t>&gt;350m</w:t>
            </w:r>
            <w:r w:rsidR="005E7E40">
              <w:rPr>
                <w:rFonts w:eastAsia="Times New Roman" w:cs="Arial"/>
                <w:szCs w:val="24"/>
                <w:lang w:val="en-AU"/>
              </w:rPr>
              <w:t>²</w:t>
            </w:r>
          </w:p>
        </w:tc>
        <w:tc>
          <w:tcPr>
            <w:tcW w:w="3081" w:type="dxa"/>
            <w:vAlign w:val="center"/>
          </w:tcPr>
          <w:p w:rsidR="00874996" w:rsidRPr="00BF7437" w:rsidRDefault="00874996" w:rsidP="00BF7437">
            <w:pPr>
              <w:jc w:val="center"/>
              <w:rPr>
                <w:rFonts w:eastAsia="Times New Roman" w:cs="Arial"/>
                <w:szCs w:val="24"/>
                <w:lang w:val="en-AU"/>
              </w:rPr>
            </w:pPr>
            <w:r w:rsidRPr="00BF7437">
              <w:rPr>
                <w:rFonts w:eastAsia="Times New Roman" w:cs="Arial"/>
                <w:szCs w:val="24"/>
                <w:lang w:val="en-AU"/>
              </w:rPr>
              <w:t>0.</w:t>
            </w:r>
            <w:r w:rsidR="00BF7437" w:rsidRPr="00BF7437">
              <w:rPr>
                <w:rFonts w:eastAsia="Times New Roman" w:cs="Arial"/>
                <w:szCs w:val="24"/>
                <w:lang w:val="en-AU"/>
              </w:rPr>
              <w:t>8</w:t>
            </w:r>
            <w:r w:rsidRPr="00BF7437">
              <w:rPr>
                <w:rFonts w:eastAsia="Times New Roman" w:cs="Arial"/>
                <w:szCs w:val="24"/>
                <w:lang w:val="en-AU"/>
              </w:rPr>
              <w:t>0</w:t>
            </w:r>
          </w:p>
        </w:tc>
        <w:tc>
          <w:tcPr>
            <w:tcW w:w="3081" w:type="dxa"/>
            <w:vAlign w:val="center"/>
          </w:tcPr>
          <w:p w:rsidR="00874996" w:rsidRPr="00BF7437" w:rsidRDefault="00BF7437" w:rsidP="00BF7437">
            <w:pPr>
              <w:jc w:val="center"/>
              <w:rPr>
                <w:rFonts w:eastAsia="Times New Roman" w:cs="Arial"/>
                <w:szCs w:val="24"/>
                <w:lang w:val="en-AU"/>
              </w:rPr>
            </w:pPr>
            <w:r w:rsidRPr="00BF7437">
              <w:rPr>
                <w:rFonts w:eastAsia="Times New Roman" w:cs="Arial"/>
                <w:szCs w:val="24"/>
                <w:lang w:val="en-AU"/>
              </w:rPr>
              <w:t>1.0</w:t>
            </w:r>
          </w:p>
        </w:tc>
      </w:tr>
      <w:tr w:rsidR="00874996" w:rsidRPr="00BF7437" w:rsidTr="0057635A">
        <w:trPr>
          <w:jc w:val="center"/>
        </w:trPr>
        <w:tc>
          <w:tcPr>
            <w:tcW w:w="3080" w:type="dxa"/>
            <w:vAlign w:val="center"/>
          </w:tcPr>
          <w:p w:rsidR="00874996" w:rsidRPr="00BF7437" w:rsidRDefault="00874996" w:rsidP="005E7E40">
            <w:pPr>
              <w:jc w:val="center"/>
              <w:rPr>
                <w:rFonts w:eastAsia="Times New Roman" w:cs="Arial"/>
                <w:szCs w:val="24"/>
                <w:lang w:val="en-AU"/>
              </w:rPr>
            </w:pPr>
            <w:r w:rsidRPr="00BF7437">
              <w:rPr>
                <w:rFonts w:eastAsia="Times New Roman" w:cs="Arial"/>
                <w:szCs w:val="24"/>
                <w:lang w:val="en-AU"/>
              </w:rPr>
              <w:t>&lt;350m</w:t>
            </w:r>
            <w:r w:rsidR="005E7E40">
              <w:rPr>
                <w:rFonts w:eastAsia="Times New Roman" w:cs="Arial"/>
                <w:szCs w:val="24"/>
                <w:lang w:val="en-AU"/>
              </w:rPr>
              <w:t>²</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0.90</w:t>
            </w:r>
          </w:p>
        </w:tc>
        <w:tc>
          <w:tcPr>
            <w:tcW w:w="3081" w:type="dxa"/>
            <w:vAlign w:val="center"/>
          </w:tcPr>
          <w:p w:rsidR="00874996" w:rsidRPr="00BF7437" w:rsidRDefault="00BB63F7" w:rsidP="007C31D6">
            <w:pPr>
              <w:jc w:val="center"/>
              <w:rPr>
                <w:rFonts w:eastAsia="Times New Roman" w:cs="Arial"/>
                <w:szCs w:val="24"/>
                <w:lang w:val="en-AU"/>
              </w:rPr>
            </w:pPr>
            <w:r w:rsidRPr="00BF7437">
              <w:rPr>
                <w:rFonts w:eastAsia="Times New Roman" w:cs="Arial"/>
                <w:szCs w:val="24"/>
                <w:lang w:val="en-AU"/>
              </w:rPr>
              <w:t>1.0</w:t>
            </w:r>
          </w:p>
        </w:tc>
      </w:tr>
      <w:tr w:rsidR="00874996" w:rsidRPr="00BF7437" w:rsidTr="0057635A">
        <w:trPr>
          <w:jc w:val="center"/>
        </w:trPr>
        <w:tc>
          <w:tcPr>
            <w:tcW w:w="3080" w:type="dxa"/>
            <w:vAlign w:val="center"/>
          </w:tcPr>
          <w:p w:rsidR="00874996" w:rsidRPr="00BF7437" w:rsidRDefault="00874996" w:rsidP="007C31D6">
            <w:pPr>
              <w:jc w:val="center"/>
              <w:rPr>
                <w:rFonts w:eastAsia="Times New Roman" w:cs="Arial"/>
                <w:b/>
                <w:szCs w:val="24"/>
                <w:lang w:val="en-AU"/>
              </w:rPr>
            </w:pPr>
            <w:r w:rsidRPr="00BF7437">
              <w:rPr>
                <w:rFonts w:eastAsia="Times New Roman" w:cs="Arial"/>
                <w:b/>
                <w:szCs w:val="24"/>
                <w:lang w:val="en-AU"/>
              </w:rPr>
              <w:t>High Density Unit Developments</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0.90</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1.0</w:t>
            </w:r>
          </w:p>
        </w:tc>
      </w:tr>
      <w:tr w:rsidR="00874996" w:rsidRPr="00BF7437" w:rsidTr="0057635A">
        <w:trPr>
          <w:jc w:val="center"/>
        </w:trPr>
        <w:tc>
          <w:tcPr>
            <w:tcW w:w="3080" w:type="dxa"/>
            <w:vAlign w:val="center"/>
          </w:tcPr>
          <w:p w:rsidR="00874996" w:rsidRPr="00BF7437" w:rsidRDefault="00874996" w:rsidP="007C31D6">
            <w:pPr>
              <w:jc w:val="center"/>
              <w:rPr>
                <w:rFonts w:eastAsia="Times New Roman" w:cs="Arial"/>
                <w:b/>
                <w:szCs w:val="24"/>
                <w:lang w:val="en-AU"/>
              </w:rPr>
            </w:pPr>
            <w:r w:rsidRPr="00BF7437">
              <w:rPr>
                <w:rFonts w:eastAsia="Times New Roman" w:cs="Arial"/>
                <w:b/>
                <w:szCs w:val="24"/>
                <w:lang w:val="en-AU"/>
              </w:rPr>
              <w:t>Major Road Reserves</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0.80</w:t>
            </w:r>
          </w:p>
        </w:tc>
        <w:tc>
          <w:tcPr>
            <w:tcW w:w="3081" w:type="dxa"/>
            <w:vAlign w:val="center"/>
          </w:tcPr>
          <w:p w:rsidR="00874996" w:rsidRPr="00BF7437" w:rsidRDefault="00BF7437" w:rsidP="007C31D6">
            <w:pPr>
              <w:jc w:val="center"/>
              <w:rPr>
                <w:rFonts w:eastAsia="Times New Roman" w:cs="Arial"/>
                <w:szCs w:val="24"/>
                <w:lang w:val="en-AU"/>
              </w:rPr>
            </w:pPr>
            <w:r w:rsidRPr="00BF7437">
              <w:rPr>
                <w:rFonts w:eastAsia="Times New Roman" w:cs="Arial"/>
                <w:szCs w:val="24"/>
                <w:lang w:val="en-AU"/>
              </w:rPr>
              <w:t>1.0</w:t>
            </w:r>
          </w:p>
        </w:tc>
      </w:tr>
      <w:tr w:rsidR="00874996" w:rsidRPr="005F6FD0" w:rsidTr="0057635A">
        <w:trPr>
          <w:jc w:val="center"/>
        </w:trPr>
        <w:tc>
          <w:tcPr>
            <w:tcW w:w="3080" w:type="dxa"/>
            <w:vAlign w:val="center"/>
          </w:tcPr>
          <w:p w:rsidR="00874996" w:rsidRPr="00BF7437" w:rsidRDefault="00874996" w:rsidP="007C31D6">
            <w:pPr>
              <w:jc w:val="center"/>
              <w:rPr>
                <w:rFonts w:eastAsia="Times New Roman" w:cs="Arial"/>
                <w:b/>
                <w:szCs w:val="24"/>
                <w:lang w:val="en-AU"/>
              </w:rPr>
            </w:pPr>
            <w:r w:rsidRPr="00BF7437">
              <w:rPr>
                <w:rFonts w:eastAsia="Times New Roman" w:cs="Arial"/>
                <w:b/>
                <w:szCs w:val="24"/>
                <w:lang w:val="en-AU"/>
              </w:rPr>
              <w:t>Commercial/Industrial</w:t>
            </w:r>
          </w:p>
        </w:tc>
        <w:tc>
          <w:tcPr>
            <w:tcW w:w="3081" w:type="dxa"/>
            <w:vAlign w:val="center"/>
          </w:tcPr>
          <w:p w:rsidR="00874996" w:rsidRPr="00BF7437" w:rsidRDefault="00874996" w:rsidP="007C31D6">
            <w:pPr>
              <w:jc w:val="center"/>
              <w:rPr>
                <w:rFonts w:eastAsia="Times New Roman" w:cs="Arial"/>
                <w:szCs w:val="24"/>
                <w:lang w:val="en-AU"/>
              </w:rPr>
            </w:pPr>
            <w:r w:rsidRPr="00BF7437">
              <w:rPr>
                <w:rFonts w:eastAsia="Times New Roman" w:cs="Arial"/>
                <w:szCs w:val="24"/>
                <w:lang w:val="en-AU"/>
              </w:rPr>
              <w:t>0.90</w:t>
            </w:r>
          </w:p>
        </w:tc>
        <w:tc>
          <w:tcPr>
            <w:tcW w:w="3081" w:type="dxa"/>
            <w:vAlign w:val="center"/>
          </w:tcPr>
          <w:p w:rsidR="004679C1" w:rsidRDefault="00874996" w:rsidP="007C31D6">
            <w:pPr>
              <w:keepNext/>
              <w:jc w:val="center"/>
              <w:rPr>
                <w:rFonts w:eastAsia="Times New Roman" w:cs="Arial"/>
                <w:b/>
                <w:bCs/>
                <w:sz w:val="32"/>
                <w:szCs w:val="24"/>
                <w:lang w:val="en-AU"/>
              </w:rPr>
            </w:pPr>
            <w:r w:rsidRPr="00BF7437">
              <w:rPr>
                <w:rFonts w:eastAsia="Times New Roman" w:cs="Arial"/>
                <w:szCs w:val="24"/>
                <w:lang w:val="en-AU"/>
              </w:rPr>
              <w:t>1.0</w:t>
            </w:r>
          </w:p>
        </w:tc>
      </w:tr>
    </w:tbl>
    <w:p w:rsidR="005E7E40" w:rsidRDefault="00300753" w:rsidP="005E7E40">
      <w:pPr>
        <w:pStyle w:val="Heading3"/>
      </w:pPr>
      <w:bookmarkStart w:id="112" w:name="_Toc383011479"/>
      <w:r w:rsidRPr="005F6FD0">
        <w:t xml:space="preserve"> </w:t>
      </w:r>
      <w:bookmarkStart w:id="113" w:name="_Toc427072573"/>
    </w:p>
    <w:p w:rsidR="005E7E40" w:rsidRPr="002962F5" w:rsidRDefault="005E7E40" w:rsidP="002962F5">
      <w:pPr>
        <w:pStyle w:val="Heading5"/>
      </w:pPr>
      <w:bookmarkStart w:id="114" w:name="_Toc456708821"/>
      <w:bookmarkStart w:id="115" w:name="_Toc457304703"/>
      <w:r w:rsidRPr="002962F5">
        <w:t>Table 1 – Runoff coefficient for vacant land based upon lot size</w:t>
      </w:r>
      <w:bookmarkEnd w:id="114"/>
      <w:bookmarkEnd w:id="115"/>
    </w:p>
    <w:p w:rsidR="005E7E40" w:rsidRPr="005E7E40" w:rsidRDefault="005E7E40" w:rsidP="005E7E40">
      <w:pPr>
        <w:rPr>
          <w:lang w:val="en-AU"/>
        </w:rPr>
      </w:pPr>
    </w:p>
    <w:p w:rsidR="004B19BF" w:rsidRPr="005E7E40" w:rsidRDefault="004C488C" w:rsidP="005E7E40">
      <w:pPr>
        <w:pStyle w:val="Heading3"/>
      </w:pPr>
      <w:bookmarkStart w:id="116" w:name="_Toc456708822"/>
      <w:bookmarkStart w:id="117" w:name="_Toc457304704"/>
      <w:r>
        <w:t xml:space="preserve">8.1.2 </w:t>
      </w:r>
      <w:r w:rsidR="0057635A" w:rsidRPr="005E7E40">
        <w:t>(I</w:t>
      </w:r>
      <w:r w:rsidR="00693F5E" w:rsidRPr="005E7E40">
        <w:t xml:space="preserve">) </w:t>
      </w:r>
      <w:r w:rsidR="004B19BF" w:rsidRPr="005E7E40">
        <w:t>-</w:t>
      </w:r>
      <w:r w:rsidR="00894483" w:rsidRPr="005E7E40">
        <w:t xml:space="preserve"> Rainfall </w:t>
      </w:r>
      <w:r w:rsidR="004B19BF" w:rsidRPr="005E7E40">
        <w:t>Intensity</w:t>
      </w:r>
      <w:bookmarkEnd w:id="112"/>
      <w:bookmarkEnd w:id="113"/>
      <w:bookmarkEnd w:id="116"/>
      <w:bookmarkEnd w:id="117"/>
    </w:p>
    <w:p w:rsidR="00C0329D" w:rsidRPr="005F6FD0" w:rsidRDefault="00C0329D" w:rsidP="005E7E40">
      <w:pPr>
        <w:jc w:val="left"/>
        <w:rPr>
          <w:rFonts w:cs="Arial"/>
          <w:szCs w:val="24"/>
          <w:lang w:val="en-AU"/>
        </w:rPr>
      </w:pPr>
      <w:r w:rsidRPr="005F6FD0">
        <w:rPr>
          <w:rFonts w:cs="Arial"/>
          <w:szCs w:val="24"/>
          <w:lang w:val="en-AU"/>
        </w:rPr>
        <w:t>To determine the intensity (I), use the time of concentration table below to c</w:t>
      </w:r>
      <w:r w:rsidR="008C0F8E" w:rsidRPr="005F6FD0">
        <w:rPr>
          <w:rFonts w:cs="Arial"/>
          <w:szCs w:val="24"/>
          <w:lang w:val="en-AU"/>
        </w:rPr>
        <w:t xml:space="preserve">hoose an appropriate </w:t>
      </w:r>
      <w:r w:rsidRPr="005F6FD0">
        <w:rPr>
          <w:rFonts w:cs="Arial"/>
          <w:szCs w:val="24"/>
          <w:lang w:val="en-AU"/>
        </w:rPr>
        <w:t>T</w:t>
      </w:r>
      <w:r w:rsidR="005E7E40">
        <w:rPr>
          <w:rFonts w:cs="Arial"/>
          <w:szCs w:val="24"/>
          <w:lang w:val="en-AU"/>
        </w:rPr>
        <w:t>C</w:t>
      </w:r>
      <w:r w:rsidRPr="005F6FD0">
        <w:rPr>
          <w:rFonts w:cs="Arial"/>
          <w:szCs w:val="24"/>
          <w:lang w:val="en-AU"/>
        </w:rPr>
        <w:t xml:space="preserve"> (mins) relative to the </w:t>
      </w:r>
      <w:r w:rsidR="00357B50" w:rsidRPr="005E7E40">
        <w:rPr>
          <w:rFonts w:cs="Arial"/>
          <w:b/>
          <w:szCs w:val="24"/>
          <w:lang w:val="en-AU"/>
        </w:rPr>
        <w:t>pre-</w:t>
      </w:r>
      <w:r w:rsidRPr="005E7E40">
        <w:rPr>
          <w:rFonts w:cs="Arial"/>
          <w:b/>
          <w:szCs w:val="24"/>
          <w:lang w:val="en-AU"/>
        </w:rPr>
        <w:t>develop</w:t>
      </w:r>
      <w:r w:rsidR="00357B50" w:rsidRPr="005E7E40">
        <w:rPr>
          <w:rFonts w:cs="Arial"/>
          <w:b/>
          <w:szCs w:val="24"/>
          <w:lang w:val="en-AU"/>
        </w:rPr>
        <w:t>ed</w:t>
      </w:r>
      <w:r w:rsidRPr="005F6FD0">
        <w:rPr>
          <w:rFonts w:cs="Arial"/>
          <w:szCs w:val="24"/>
          <w:lang w:val="en-AU"/>
        </w:rPr>
        <w:t xml:space="preserve"> lot size and match the figure to the </w:t>
      </w:r>
      <w:r w:rsidR="008C0F8E" w:rsidRPr="005F6FD0">
        <w:rPr>
          <w:rFonts w:cs="Arial"/>
          <w:szCs w:val="24"/>
          <w:lang w:val="en-AU"/>
        </w:rPr>
        <w:t>ARI table for the required storm event.</w:t>
      </w:r>
    </w:p>
    <w:p w:rsidR="004E3227" w:rsidRPr="005F6FD0" w:rsidRDefault="004E3227" w:rsidP="007C31D6">
      <w:pPr>
        <w:jc w:val="center"/>
        <w:rPr>
          <w:rFonts w:cs="Arial"/>
          <w:b/>
          <w:sz w:val="28"/>
          <w:szCs w:val="24"/>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3081"/>
      </w:tblGrid>
      <w:tr w:rsidR="00E208F8" w:rsidRPr="005F6FD0" w:rsidTr="004E3227">
        <w:trPr>
          <w:jc w:val="center"/>
        </w:trPr>
        <w:tc>
          <w:tcPr>
            <w:tcW w:w="4621" w:type="dxa"/>
          </w:tcPr>
          <w:p w:rsidR="00E208F8" w:rsidRPr="005F6FD0" w:rsidRDefault="00C0329D" w:rsidP="007C31D6">
            <w:pPr>
              <w:jc w:val="center"/>
              <w:rPr>
                <w:rFonts w:cs="Arial"/>
                <w:b/>
                <w:szCs w:val="24"/>
                <w:lang w:val="en-AU"/>
              </w:rPr>
            </w:pPr>
            <w:r w:rsidRPr="005F6FD0">
              <w:rPr>
                <w:rFonts w:cs="Arial"/>
                <w:b/>
                <w:szCs w:val="24"/>
                <w:lang w:val="en-AU"/>
              </w:rPr>
              <w:t>Land Use (Average Lot Size)</w:t>
            </w:r>
          </w:p>
        </w:tc>
        <w:tc>
          <w:tcPr>
            <w:tcW w:w="3081" w:type="dxa"/>
          </w:tcPr>
          <w:p w:rsidR="00E208F8" w:rsidRPr="005F6FD0" w:rsidRDefault="005E7E40" w:rsidP="005E7E40">
            <w:pPr>
              <w:jc w:val="center"/>
              <w:rPr>
                <w:rFonts w:cs="Arial"/>
                <w:b/>
                <w:szCs w:val="24"/>
                <w:lang w:val="en-AU"/>
              </w:rPr>
            </w:pPr>
            <w:r>
              <w:rPr>
                <w:rFonts w:cs="Arial"/>
                <w:b/>
                <w:szCs w:val="24"/>
                <w:lang w:val="en-AU"/>
              </w:rPr>
              <w:t>TC</w:t>
            </w:r>
            <w:r w:rsidR="00E208F8" w:rsidRPr="005F6FD0">
              <w:rPr>
                <w:rFonts w:cs="Arial"/>
                <w:b/>
                <w:szCs w:val="24"/>
                <w:lang w:val="en-AU"/>
              </w:rPr>
              <w:t xml:space="preserve"> (mins)</w:t>
            </w:r>
          </w:p>
        </w:tc>
      </w:tr>
      <w:tr w:rsidR="00E208F8" w:rsidRPr="005F6FD0" w:rsidTr="004E3227">
        <w:trPr>
          <w:jc w:val="center"/>
        </w:trPr>
        <w:tc>
          <w:tcPr>
            <w:tcW w:w="4621" w:type="dxa"/>
          </w:tcPr>
          <w:p w:rsidR="00E208F8" w:rsidRPr="005F6FD0" w:rsidRDefault="00C0329D" w:rsidP="006F437E">
            <w:pPr>
              <w:jc w:val="center"/>
              <w:rPr>
                <w:rFonts w:cs="Arial"/>
                <w:szCs w:val="24"/>
                <w:lang w:val="en-AU"/>
              </w:rPr>
            </w:pPr>
            <w:r w:rsidRPr="005F6FD0">
              <w:rPr>
                <w:rFonts w:cs="Arial"/>
                <w:szCs w:val="24"/>
                <w:lang w:val="en-AU"/>
              </w:rPr>
              <w:t>≥</w:t>
            </w:r>
            <w:r w:rsidR="00E208F8" w:rsidRPr="005F6FD0">
              <w:rPr>
                <w:rFonts w:cs="Arial"/>
                <w:szCs w:val="24"/>
                <w:lang w:val="en-AU"/>
              </w:rPr>
              <w:t>4000m</w:t>
            </w:r>
            <w:r w:rsidR="006F437E">
              <w:rPr>
                <w:rFonts w:cs="Arial"/>
                <w:szCs w:val="24"/>
                <w:lang w:val="en-AU"/>
              </w:rPr>
              <w:t>²</w:t>
            </w:r>
          </w:p>
        </w:tc>
        <w:tc>
          <w:tcPr>
            <w:tcW w:w="3081" w:type="dxa"/>
          </w:tcPr>
          <w:p w:rsidR="00E208F8" w:rsidRPr="005F6FD0" w:rsidRDefault="00E208F8" w:rsidP="007C31D6">
            <w:pPr>
              <w:jc w:val="center"/>
              <w:rPr>
                <w:rFonts w:cs="Arial"/>
                <w:szCs w:val="24"/>
                <w:lang w:val="en-AU"/>
              </w:rPr>
            </w:pPr>
            <w:r w:rsidRPr="005F6FD0">
              <w:rPr>
                <w:rFonts w:cs="Arial"/>
                <w:szCs w:val="24"/>
                <w:lang w:val="en-AU"/>
              </w:rPr>
              <w:t>12</w:t>
            </w:r>
          </w:p>
        </w:tc>
      </w:tr>
      <w:tr w:rsidR="00E208F8" w:rsidRPr="005F6FD0" w:rsidTr="004E3227">
        <w:trPr>
          <w:jc w:val="center"/>
        </w:trPr>
        <w:tc>
          <w:tcPr>
            <w:tcW w:w="4621" w:type="dxa"/>
          </w:tcPr>
          <w:p w:rsidR="00E208F8" w:rsidRPr="005F6FD0" w:rsidRDefault="00C0329D" w:rsidP="006F437E">
            <w:pPr>
              <w:jc w:val="center"/>
              <w:rPr>
                <w:rFonts w:cs="Arial"/>
                <w:szCs w:val="24"/>
                <w:lang w:val="en-AU"/>
              </w:rPr>
            </w:pPr>
            <w:r w:rsidRPr="005F6FD0">
              <w:rPr>
                <w:rFonts w:cs="Arial"/>
                <w:szCs w:val="24"/>
                <w:lang w:val="en-AU"/>
              </w:rPr>
              <w:t>≥</w:t>
            </w:r>
            <w:r w:rsidR="00E208F8" w:rsidRPr="005F6FD0">
              <w:rPr>
                <w:rFonts w:cs="Arial"/>
                <w:szCs w:val="24"/>
                <w:lang w:val="en-AU"/>
              </w:rPr>
              <w:t>750m</w:t>
            </w:r>
            <w:r w:rsidR="006F437E">
              <w:rPr>
                <w:rFonts w:cs="Arial"/>
                <w:szCs w:val="24"/>
                <w:lang w:val="en-AU"/>
              </w:rPr>
              <w:t>²</w:t>
            </w:r>
          </w:p>
        </w:tc>
        <w:tc>
          <w:tcPr>
            <w:tcW w:w="3081" w:type="dxa"/>
          </w:tcPr>
          <w:p w:rsidR="00E208F8" w:rsidRPr="005F6FD0" w:rsidRDefault="00E208F8" w:rsidP="007C31D6">
            <w:pPr>
              <w:jc w:val="center"/>
              <w:rPr>
                <w:rFonts w:cs="Arial"/>
                <w:szCs w:val="24"/>
                <w:lang w:val="en-AU"/>
              </w:rPr>
            </w:pPr>
            <w:r w:rsidRPr="005F6FD0">
              <w:rPr>
                <w:rFonts w:cs="Arial"/>
                <w:szCs w:val="24"/>
                <w:lang w:val="en-AU"/>
              </w:rPr>
              <w:t>9</w:t>
            </w:r>
          </w:p>
        </w:tc>
      </w:tr>
      <w:tr w:rsidR="00E208F8" w:rsidRPr="005F6FD0" w:rsidTr="004E3227">
        <w:trPr>
          <w:jc w:val="center"/>
        </w:trPr>
        <w:tc>
          <w:tcPr>
            <w:tcW w:w="4621" w:type="dxa"/>
          </w:tcPr>
          <w:p w:rsidR="00E208F8" w:rsidRPr="005F6FD0" w:rsidRDefault="00C0329D" w:rsidP="006F437E">
            <w:pPr>
              <w:jc w:val="center"/>
              <w:rPr>
                <w:rFonts w:cs="Arial"/>
                <w:szCs w:val="24"/>
                <w:lang w:val="en-AU"/>
              </w:rPr>
            </w:pPr>
            <w:r w:rsidRPr="005F6FD0">
              <w:rPr>
                <w:rFonts w:cs="Arial"/>
                <w:szCs w:val="24"/>
                <w:lang w:val="en-AU"/>
              </w:rPr>
              <w:t>≥</w:t>
            </w:r>
            <w:r w:rsidR="00E208F8" w:rsidRPr="005F6FD0">
              <w:rPr>
                <w:rFonts w:cs="Arial"/>
                <w:szCs w:val="24"/>
                <w:lang w:val="en-AU"/>
              </w:rPr>
              <w:t>500m</w:t>
            </w:r>
            <w:r w:rsidR="006F437E">
              <w:rPr>
                <w:rFonts w:cs="Arial"/>
                <w:szCs w:val="24"/>
                <w:lang w:val="en-AU"/>
              </w:rPr>
              <w:t>²</w:t>
            </w:r>
          </w:p>
        </w:tc>
        <w:tc>
          <w:tcPr>
            <w:tcW w:w="3081" w:type="dxa"/>
          </w:tcPr>
          <w:p w:rsidR="00E208F8" w:rsidRPr="005F6FD0" w:rsidRDefault="00E208F8" w:rsidP="007C31D6">
            <w:pPr>
              <w:jc w:val="center"/>
              <w:rPr>
                <w:rFonts w:cs="Arial"/>
                <w:szCs w:val="24"/>
                <w:lang w:val="en-AU"/>
              </w:rPr>
            </w:pPr>
            <w:r w:rsidRPr="005F6FD0">
              <w:rPr>
                <w:rFonts w:cs="Arial"/>
                <w:szCs w:val="24"/>
                <w:lang w:val="en-AU"/>
              </w:rPr>
              <w:t>8</w:t>
            </w:r>
          </w:p>
        </w:tc>
      </w:tr>
      <w:tr w:rsidR="00E208F8" w:rsidRPr="005F6FD0" w:rsidTr="004E3227">
        <w:trPr>
          <w:jc w:val="center"/>
        </w:trPr>
        <w:tc>
          <w:tcPr>
            <w:tcW w:w="4621" w:type="dxa"/>
          </w:tcPr>
          <w:p w:rsidR="00E208F8" w:rsidRPr="005F6FD0" w:rsidRDefault="00C0329D" w:rsidP="006F437E">
            <w:pPr>
              <w:jc w:val="center"/>
              <w:rPr>
                <w:rFonts w:cs="Arial"/>
                <w:szCs w:val="24"/>
                <w:lang w:val="en-AU"/>
              </w:rPr>
            </w:pPr>
            <w:r w:rsidRPr="005F6FD0">
              <w:rPr>
                <w:rFonts w:cs="Arial"/>
                <w:szCs w:val="24"/>
                <w:lang w:val="en-AU"/>
              </w:rPr>
              <w:t>≥</w:t>
            </w:r>
            <w:r w:rsidR="00E208F8" w:rsidRPr="005F6FD0">
              <w:rPr>
                <w:rFonts w:cs="Arial"/>
                <w:szCs w:val="24"/>
                <w:lang w:val="en-AU"/>
              </w:rPr>
              <w:t>350m</w:t>
            </w:r>
            <w:r w:rsidR="006F437E">
              <w:rPr>
                <w:rFonts w:cs="Arial"/>
                <w:szCs w:val="24"/>
                <w:lang w:val="en-AU"/>
              </w:rPr>
              <w:t>²</w:t>
            </w:r>
          </w:p>
        </w:tc>
        <w:tc>
          <w:tcPr>
            <w:tcW w:w="3081" w:type="dxa"/>
          </w:tcPr>
          <w:p w:rsidR="00E208F8" w:rsidRPr="005F6FD0" w:rsidRDefault="00E208F8" w:rsidP="007C31D6">
            <w:pPr>
              <w:jc w:val="center"/>
              <w:rPr>
                <w:rFonts w:cs="Arial"/>
                <w:szCs w:val="24"/>
                <w:lang w:val="en-AU"/>
              </w:rPr>
            </w:pPr>
            <w:r w:rsidRPr="005F6FD0">
              <w:rPr>
                <w:rFonts w:cs="Arial"/>
                <w:szCs w:val="24"/>
                <w:lang w:val="en-AU"/>
              </w:rPr>
              <w:t>7</w:t>
            </w:r>
          </w:p>
        </w:tc>
      </w:tr>
      <w:tr w:rsidR="00E208F8" w:rsidRPr="005F6FD0" w:rsidTr="004E3227">
        <w:trPr>
          <w:jc w:val="center"/>
        </w:trPr>
        <w:tc>
          <w:tcPr>
            <w:tcW w:w="4621" w:type="dxa"/>
          </w:tcPr>
          <w:p w:rsidR="00E208F8" w:rsidRPr="005F6FD0" w:rsidRDefault="00E208F8" w:rsidP="006F437E">
            <w:pPr>
              <w:jc w:val="center"/>
              <w:rPr>
                <w:rFonts w:cs="Arial"/>
                <w:szCs w:val="24"/>
                <w:lang w:val="en-AU"/>
              </w:rPr>
            </w:pPr>
            <w:r w:rsidRPr="005F6FD0">
              <w:rPr>
                <w:rFonts w:cs="Arial"/>
                <w:szCs w:val="24"/>
                <w:lang w:val="en-AU"/>
              </w:rPr>
              <w:t>&lt;350m</w:t>
            </w:r>
            <w:r w:rsidR="006F437E">
              <w:rPr>
                <w:rFonts w:cs="Arial"/>
                <w:szCs w:val="24"/>
                <w:lang w:val="en-AU"/>
              </w:rPr>
              <w:t>²</w:t>
            </w:r>
          </w:p>
        </w:tc>
        <w:tc>
          <w:tcPr>
            <w:tcW w:w="3081" w:type="dxa"/>
          </w:tcPr>
          <w:p w:rsidR="00E208F8" w:rsidRPr="005F6FD0" w:rsidRDefault="00E208F8" w:rsidP="007C31D6">
            <w:pPr>
              <w:jc w:val="center"/>
              <w:rPr>
                <w:rFonts w:cs="Arial"/>
                <w:szCs w:val="24"/>
                <w:lang w:val="en-AU"/>
              </w:rPr>
            </w:pPr>
            <w:r w:rsidRPr="005F6FD0">
              <w:rPr>
                <w:rFonts w:cs="Arial"/>
                <w:szCs w:val="24"/>
                <w:lang w:val="en-AU"/>
              </w:rPr>
              <w:t>6</w:t>
            </w:r>
          </w:p>
        </w:tc>
      </w:tr>
      <w:tr w:rsidR="00E208F8" w:rsidRPr="005F6FD0" w:rsidTr="004E3227">
        <w:trPr>
          <w:jc w:val="center"/>
        </w:trPr>
        <w:tc>
          <w:tcPr>
            <w:tcW w:w="4621" w:type="dxa"/>
          </w:tcPr>
          <w:p w:rsidR="00E208F8" w:rsidRPr="005F6FD0" w:rsidRDefault="00E208F8" w:rsidP="007C31D6">
            <w:pPr>
              <w:jc w:val="center"/>
              <w:rPr>
                <w:rFonts w:cs="Arial"/>
                <w:szCs w:val="24"/>
                <w:lang w:val="en-AU"/>
              </w:rPr>
            </w:pPr>
            <w:r w:rsidRPr="005F6FD0">
              <w:rPr>
                <w:rFonts w:cs="Arial"/>
                <w:szCs w:val="24"/>
                <w:lang w:val="en-AU"/>
              </w:rPr>
              <w:t>High Density Unit Developments</w:t>
            </w:r>
          </w:p>
        </w:tc>
        <w:tc>
          <w:tcPr>
            <w:tcW w:w="3081" w:type="dxa"/>
          </w:tcPr>
          <w:p w:rsidR="00E208F8" w:rsidRPr="005F6FD0" w:rsidRDefault="00E208F8" w:rsidP="007C31D6">
            <w:pPr>
              <w:keepNext/>
              <w:jc w:val="center"/>
              <w:rPr>
                <w:rFonts w:cs="Arial"/>
                <w:szCs w:val="24"/>
                <w:lang w:val="en-AU"/>
              </w:rPr>
            </w:pPr>
            <w:r w:rsidRPr="005F6FD0">
              <w:rPr>
                <w:rFonts w:cs="Arial"/>
                <w:szCs w:val="24"/>
                <w:lang w:val="en-AU"/>
              </w:rPr>
              <w:t>5</w:t>
            </w:r>
          </w:p>
        </w:tc>
      </w:tr>
    </w:tbl>
    <w:p w:rsidR="004E3227" w:rsidRDefault="004E3227" w:rsidP="007C31D6">
      <w:pPr>
        <w:rPr>
          <w:rFonts w:cs="Arial"/>
          <w:szCs w:val="24"/>
          <w:lang w:val="en-AU"/>
        </w:rPr>
      </w:pPr>
    </w:p>
    <w:p w:rsidR="005E7E40" w:rsidRDefault="005E7E40" w:rsidP="002962F5">
      <w:pPr>
        <w:pStyle w:val="Heading5"/>
        <w:rPr>
          <w:lang w:val="en-AU"/>
        </w:rPr>
      </w:pPr>
      <w:bookmarkStart w:id="118" w:name="_Toc456708823"/>
      <w:bookmarkStart w:id="119" w:name="_Toc457304705"/>
      <w:r w:rsidRPr="005E7E40">
        <w:rPr>
          <w:lang w:val="en-AU"/>
        </w:rPr>
        <w:t>Table 2 - Time of Concentration based on lot size</w:t>
      </w:r>
      <w:bookmarkEnd w:id="118"/>
      <w:bookmarkEnd w:id="119"/>
    </w:p>
    <w:p w:rsidR="006F437E" w:rsidRDefault="006F437E" w:rsidP="007C31D6">
      <w:pPr>
        <w:rPr>
          <w:sz w:val="20"/>
          <w:szCs w:val="20"/>
          <w:lang w:val="en-AU"/>
        </w:rPr>
      </w:pPr>
    </w:p>
    <w:tbl>
      <w:tblPr>
        <w:tblW w:w="4812"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2"/>
        <w:gridCol w:w="2084"/>
        <w:gridCol w:w="2084"/>
        <w:gridCol w:w="2084"/>
        <w:gridCol w:w="2084"/>
      </w:tblGrid>
      <w:tr w:rsidR="008C0F8E" w:rsidRPr="005F6FD0" w:rsidTr="008C0F8E">
        <w:trPr>
          <w:jc w:val="center"/>
        </w:trPr>
        <w:tc>
          <w:tcPr>
            <w:tcW w:w="844" w:type="pct"/>
            <w:vMerge w:val="restart"/>
            <w:vAlign w:val="center"/>
          </w:tcPr>
          <w:p w:rsidR="008C0F8E" w:rsidRPr="005F6FD0" w:rsidRDefault="008C0F8E" w:rsidP="007C31D6">
            <w:pPr>
              <w:jc w:val="center"/>
              <w:rPr>
                <w:rFonts w:cs="Arial"/>
                <w:b/>
                <w:szCs w:val="24"/>
                <w:lang w:val="en-AU"/>
              </w:rPr>
            </w:pPr>
            <w:r w:rsidRPr="005F6FD0">
              <w:rPr>
                <w:rFonts w:cs="Arial"/>
                <w:b/>
                <w:szCs w:val="24"/>
                <w:lang w:val="en-AU"/>
              </w:rPr>
              <w:t>Duration T</w:t>
            </w:r>
            <w:r w:rsidR="005F6FD0">
              <w:rPr>
                <w:rFonts w:cs="Arial"/>
                <w:b/>
                <w:szCs w:val="24"/>
                <w:vertAlign w:val="subscript"/>
                <w:lang w:val="en-AU"/>
              </w:rPr>
              <w:t>C</w:t>
            </w:r>
            <w:r w:rsidRPr="005F6FD0">
              <w:rPr>
                <w:rFonts w:cs="Arial"/>
                <w:b/>
                <w:szCs w:val="24"/>
                <w:lang w:val="en-AU"/>
              </w:rPr>
              <w:t xml:space="preserve"> (mins)</w:t>
            </w:r>
          </w:p>
        </w:tc>
        <w:tc>
          <w:tcPr>
            <w:tcW w:w="1039" w:type="pct"/>
          </w:tcPr>
          <w:p w:rsidR="008C0F8E" w:rsidRPr="005F6FD0" w:rsidRDefault="008C0F8E" w:rsidP="007C31D6">
            <w:pPr>
              <w:jc w:val="center"/>
              <w:rPr>
                <w:rFonts w:cs="Arial"/>
                <w:b/>
                <w:szCs w:val="24"/>
                <w:lang w:val="en-AU"/>
              </w:rPr>
            </w:pPr>
          </w:p>
        </w:tc>
        <w:tc>
          <w:tcPr>
            <w:tcW w:w="3117" w:type="pct"/>
            <w:gridSpan w:val="3"/>
            <w:vAlign w:val="center"/>
          </w:tcPr>
          <w:p w:rsidR="008C0F8E" w:rsidRPr="005F6FD0" w:rsidRDefault="008C0F8E" w:rsidP="007C31D6">
            <w:pPr>
              <w:jc w:val="center"/>
              <w:rPr>
                <w:rFonts w:cs="Arial"/>
                <w:b/>
                <w:szCs w:val="24"/>
                <w:lang w:val="en-AU"/>
              </w:rPr>
            </w:pPr>
            <w:r w:rsidRPr="005F6FD0">
              <w:rPr>
                <w:rFonts w:cs="Arial"/>
                <w:b/>
                <w:szCs w:val="24"/>
                <w:lang w:val="en-AU"/>
              </w:rPr>
              <w:t>ARI (mm/hr)</w:t>
            </w:r>
          </w:p>
        </w:tc>
      </w:tr>
      <w:tr w:rsidR="008C0F8E" w:rsidRPr="005F6FD0" w:rsidTr="008C0F8E">
        <w:trPr>
          <w:jc w:val="center"/>
        </w:trPr>
        <w:tc>
          <w:tcPr>
            <w:tcW w:w="844" w:type="pct"/>
            <w:vMerge/>
            <w:vAlign w:val="center"/>
          </w:tcPr>
          <w:p w:rsidR="008C0F8E" w:rsidRPr="005F6FD0" w:rsidRDefault="008C0F8E" w:rsidP="007C31D6">
            <w:pPr>
              <w:jc w:val="center"/>
              <w:rPr>
                <w:rFonts w:cs="Arial"/>
                <w:b/>
                <w:szCs w:val="24"/>
                <w:lang w:val="en-AU"/>
              </w:rPr>
            </w:pPr>
          </w:p>
        </w:tc>
        <w:tc>
          <w:tcPr>
            <w:tcW w:w="1039" w:type="pct"/>
            <w:vAlign w:val="center"/>
          </w:tcPr>
          <w:p w:rsidR="008C0F8E" w:rsidRPr="005F6FD0" w:rsidRDefault="008C0F8E" w:rsidP="007C31D6">
            <w:pPr>
              <w:jc w:val="center"/>
              <w:rPr>
                <w:rFonts w:cs="Arial"/>
                <w:b/>
                <w:szCs w:val="24"/>
                <w:lang w:val="en-AU"/>
              </w:rPr>
            </w:pPr>
            <w:r w:rsidRPr="005F6FD0">
              <w:rPr>
                <w:rFonts w:cs="Arial"/>
                <w:b/>
                <w:szCs w:val="24"/>
                <w:lang w:val="en-AU"/>
              </w:rPr>
              <w:t>5 Year</w:t>
            </w:r>
          </w:p>
        </w:tc>
        <w:tc>
          <w:tcPr>
            <w:tcW w:w="1039" w:type="pct"/>
            <w:vAlign w:val="center"/>
          </w:tcPr>
          <w:p w:rsidR="008C0F8E" w:rsidRPr="005F6FD0" w:rsidRDefault="008C0F8E" w:rsidP="007C31D6">
            <w:pPr>
              <w:jc w:val="center"/>
              <w:rPr>
                <w:rFonts w:cs="Arial"/>
                <w:b/>
                <w:szCs w:val="24"/>
                <w:lang w:val="en-AU"/>
              </w:rPr>
            </w:pPr>
            <w:r w:rsidRPr="005F6FD0">
              <w:rPr>
                <w:rFonts w:cs="Arial"/>
                <w:b/>
                <w:szCs w:val="24"/>
                <w:lang w:val="en-AU"/>
              </w:rPr>
              <w:t>10 Year</w:t>
            </w:r>
          </w:p>
        </w:tc>
        <w:tc>
          <w:tcPr>
            <w:tcW w:w="1039" w:type="pct"/>
          </w:tcPr>
          <w:p w:rsidR="008C0F8E" w:rsidRPr="005F6FD0" w:rsidRDefault="008C0F8E" w:rsidP="007C31D6">
            <w:pPr>
              <w:jc w:val="center"/>
              <w:rPr>
                <w:rFonts w:cs="Arial"/>
                <w:b/>
                <w:szCs w:val="24"/>
                <w:lang w:val="en-AU"/>
              </w:rPr>
            </w:pPr>
            <w:r w:rsidRPr="005F6FD0">
              <w:rPr>
                <w:rFonts w:cs="Arial"/>
                <w:b/>
                <w:szCs w:val="24"/>
                <w:lang w:val="en-AU"/>
              </w:rPr>
              <w:t>20 Year</w:t>
            </w:r>
          </w:p>
        </w:tc>
        <w:tc>
          <w:tcPr>
            <w:tcW w:w="1039" w:type="pct"/>
            <w:vAlign w:val="center"/>
          </w:tcPr>
          <w:p w:rsidR="008C0F8E" w:rsidRPr="005F6FD0" w:rsidRDefault="008C0F8E" w:rsidP="007C31D6">
            <w:pPr>
              <w:jc w:val="center"/>
              <w:rPr>
                <w:rFonts w:cs="Arial"/>
                <w:b/>
                <w:szCs w:val="24"/>
                <w:lang w:val="en-AU"/>
              </w:rPr>
            </w:pPr>
            <w:r w:rsidRPr="005F6FD0">
              <w:rPr>
                <w:rFonts w:cs="Arial"/>
                <w:b/>
                <w:szCs w:val="24"/>
                <w:lang w:val="en-AU"/>
              </w:rPr>
              <w:t>100 Year</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5 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86.771</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102.892</w:t>
            </w:r>
          </w:p>
        </w:tc>
        <w:tc>
          <w:tcPr>
            <w:tcW w:w="1039" w:type="pct"/>
          </w:tcPr>
          <w:p w:rsidR="00177B99" w:rsidRPr="005F6FD0" w:rsidRDefault="00177B99" w:rsidP="007C31D6">
            <w:pPr>
              <w:jc w:val="center"/>
              <w:rPr>
                <w:rFonts w:cs="Arial"/>
                <w:szCs w:val="24"/>
                <w:lang w:val="en-AU"/>
              </w:rPr>
            </w:pPr>
            <w:r w:rsidRPr="005F6FD0">
              <w:rPr>
                <w:rFonts w:cs="Arial"/>
                <w:szCs w:val="24"/>
                <w:lang w:val="en-AU"/>
              </w:rPr>
              <w:t>124.309</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180.857</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6Mins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80.898</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95.801</w:t>
            </w:r>
          </w:p>
        </w:tc>
        <w:tc>
          <w:tcPr>
            <w:tcW w:w="1039" w:type="pct"/>
          </w:tcPr>
          <w:p w:rsidR="00177B99" w:rsidRPr="005F6FD0" w:rsidRDefault="00177B99" w:rsidP="007C31D6">
            <w:pPr>
              <w:jc w:val="center"/>
              <w:rPr>
                <w:rFonts w:cs="Arial"/>
                <w:szCs w:val="24"/>
                <w:lang w:val="en-AU"/>
              </w:rPr>
            </w:pPr>
            <w:r w:rsidRPr="005F6FD0">
              <w:rPr>
                <w:rFonts w:cs="Arial"/>
                <w:szCs w:val="24"/>
                <w:lang w:val="en-AU"/>
              </w:rPr>
              <w:t>115.610</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167.820</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7Mins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76.022</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89.922</w:t>
            </w:r>
          </w:p>
        </w:tc>
        <w:tc>
          <w:tcPr>
            <w:tcW w:w="1039" w:type="pct"/>
          </w:tcPr>
          <w:p w:rsidR="00177B99" w:rsidRPr="005F6FD0" w:rsidRDefault="00177B99" w:rsidP="007C31D6">
            <w:pPr>
              <w:jc w:val="center"/>
              <w:rPr>
                <w:rFonts w:cs="Arial"/>
                <w:szCs w:val="24"/>
                <w:lang w:val="en-AU"/>
              </w:rPr>
            </w:pPr>
            <w:r w:rsidRPr="005F6FD0">
              <w:rPr>
                <w:rFonts w:cs="Arial"/>
                <w:szCs w:val="24"/>
                <w:lang w:val="en-AU"/>
              </w:rPr>
              <w:t>108.405</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157.047</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8Mins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71.878</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84.930</w:t>
            </w:r>
          </w:p>
        </w:tc>
        <w:tc>
          <w:tcPr>
            <w:tcW w:w="1039" w:type="pct"/>
          </w:tcPr>
          <w:p w:rsidR="00177B99" w:rsidRPr="005F6FD0" w:rsidRDefault="00177B99" w:rsidP="007C31D6">
            <w:pPr>
              <w:jc w:val="center"/>
              <w:rPr>
                <w:rFonts w:cs="Arial"/>
                <w:szCs w:val="24"/>
                <w:lang w:val="en-AU"/>
              </w:rPr>
            </w:pPr>
            <w:r w:rsidRPr="005F6FD0">
              <w:rPr>
                <w:rFonts w:cs="Arial"/>
                <w:szCs w:val="24"/>
                <w:lang w:val="en-AU"/>
              </w:rPr>
              <w:t>102.294</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147.925</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9Mins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68.292</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80.615</w:t>
            </w:r>
          </w:p>
        </w:tc>
        <w:tc>
          <w:tcPr>
            <w:tcW w:w="1039" w:type="pct"/>
          </w:tcPr>
          <w:p w:rsidR="00177B99" w:rsidRPr="005F6FD0" w:rsidRDefault="00177B99" w:rsidP="007C31D6">
            <w:pPr>
              <w:jc w:val="center"/>
              <w:rPr>
                <w:rFonts w:cs="Arial"/>
                <w:szCs w:val="24"/>
                <w:lang w:val="en-AU"/>
              </w:rPr>
            </w:pPr>
            <w:r w:rsidRPr="005F6FD0">
              <w:rPr>
                <w:rFonts w:cs="Arial"/>
                <w:szCs w:val="24"/>
                <w:lang w:val="en-AU"/>
              </w:rPr>
              <w:t>97.016</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140.061</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10Mins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65.146</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76.833</w:t>
            </w:r>
          </w:p>
        </w:tc>
        <w:tc>
          <w:tcPr>
            <w:tcW w:w="1039" w:type="pct"/>
          </w:tcPr>
          <w:p w:rsidR="00177B99" w:rsidRPr="005F6FD0" w:rsidRDefault="00177B99" w:rsidP="007C31D6">
            <w:pPr>
              <w:jc w:val="center"/>
              <w:rPr>
                <w:rFonts w:cs="Arial"/>
                <w:szCs w:val="24"/>
                <w:lang w:val="en-AU"/>
              </w:rPr>
            </w:pPr>
            <w:r w:rsidRPr="005F6FD0">
              <w:rPr>
                <w:rFonts w:cs="Arial"/>
                <w:szCs w:val="24"/>
                <w:lang w:val="en-AU"/>
              </w:rPr>
              <w:t>92.393</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133.185</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12Mins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62.355</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73.480</w:t>
            </w:r>
          </w:p>
        </w:tc>
        <w:tc>
          <w:tcPr>
            <w:tcW w:w="1039" w:type="pct"/>
          </w:tcPr>
          <w:p w:rsidR="00177B99" w:rsidRPr="005F6FD0" w:rsidRDefault="00177B99" w:rsidP="007C31D6">
            <w:pPr>
              <w:jc w:val="center"/>
              <w:rPr>
                <w:rFonts w:cs="Arial"/>
                <w:szCs w:val="24"/>
                <w:lang w:val="en-AU"/>
              </w:rPr>
            </w:pPr>
            <w:r w:rsidRPr="005F6FD0">
              <w:rPr>
                <w:rFonts w:cs="Arial"/>
                <w:szCs w:val="24"/>
                <w:lang w:val="en-AU"/>
              </w:rPr>
              <w:t>84.638</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127.103</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20Mins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46.270</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54.219</w:t>
            </w:r>
          </w:p>
        </w:tc>
        <w:tc>
          <w:tcPr>
            <w:tcW w:w="1039" w:type="pct"/>
          </w:tcPr>
          <w:p w:rsidR="00177B99" w:rsidRPr="005F6FD0" w:rsidRDefault="00177B99" w:rsidP="007C31D6">
            <w:pPr>
              <w:jc w:val="center"/>
              <w:rPr>
                <w:rFonts w:cs="Arial"/>
                <w:szCs w:val="24"/>
                <w:lang w:val="en-AU"/>
              </w:rPr>
            </w:pPr>
            <w:r w:rsidRPr="005F6FD0">
              <w:rPr>
                <w:rFonts w:cs="Arial"/>
                <w:szCs w:val="24"/>
                <w:lang w:val="en-AU"/>
              </w:rPr>
              <w:t>64.838</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92.438</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30Mins</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36.992</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43.165</w:t>
            </w:r>
          </w:p>
        </w:tc>
        <w:tc>
          <w:tcPr>
            <w:tcW w:w="1039" w:type="pct"/>
          </w:tcPr>
          <w:p w:rsidR="00177B99" w:rsidRPr="005F6FD0" w:rsidRDefault="00177B99" w:rsidP="007C31D6">
            <w:pPr>
              <w:jc w:val="center"/>
              <w:rPr>
                <w:rFonts w:cs="Arial"/>
                <w:szCs w:val="24"/>
                <w:lang w:val="en-AU"/>
              </w:rPr>
            </w:pPr>
            <w:r w:rsidRPr="005F6FD0">
              <w:rPr>
                <w:rFonts w:cs="Arial"/>
                <w:szCs w:val="24"/>
                <w:lang w:val="en-AU"/>
              </w:rPr>
              <w:t>51.431</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72.796</w:t>
            </w:r>
          </w:p>
        </w:tc>
      </w:tr>
      <w:tr w:rsidR="00177B99" w:rsidRPr="005F6FD0" w:rsidTr="008C0F8E">
        <w:trPr>
          <w:jc w:val="center"/>
        </w:trPr>
        <w:tc>
          <w:tcPr>
            <w:tcW w:w="844" w:type="pct"/>
            <w:vAlign w:val="center"/>
          </w:tcPr>
          <w:p w:rsidR="00177B99" w:rsidRPr="005F6FD0" w:rsidRDefault="00177B99" w:rsidP="007C31D6">
            <w:pPr>
              <w:jc w:val="center"/>
              <w:rPr>
                <w:rFonts w:cs="Arial"/>
                <w:b/>
                <w:szCs w:val="24"/>
                <w:lang w:val="en-AU"/>
              </w:rPr>
            </w:pPr>
            <w:r w:rsidRPr="005F6FD0">
              <w:rPr>
                <w:rFonts w:cs="Arial"/>
                <w:b/>
                <w:szCs w:val="24"/>
                <w:lang w:val="en-AU"/>
              </w:rPr>
              <w:t>1 Hour</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24.439</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28.295</w:t>
            </w:r>
          </w:p>
        </w:tc>
        <w:tc>
          <w:tcPr>
            <w:tcW w:w="1039" w:type="pct"/>
          </w:tcPr>
          <w:p w:rsidR="00177B99" w:rsidRPr="005F6FD0" w:rsidRDefault="00177B99" w:rsidP="007C31D6">
            <w:pPr>
              <w:jc w:val="center"/>
              <w:rPr>
                <w:rFonts w:cs="Arial"/>
                <w:szCs w:val="24"/>
                <w:lang w:val="en-AU"/>
              </w:rPr>
            </w:pPr>
            <w:r w:rsidRPr="005F6FD0">
              <w:rPr>
                <w:rFonts w:cs="Arial"/>
                <w:szCs w:val="24"/>
                <w:lang w:val="en-AU"/>
              </w:rPr>
              <w:t>33.487</w:t>
            </w:r>
          </w:p>
        </w:tc>
        <w:tc>
          <w:tcPr>
            <w:tcW w:w="1039" w:type="pct"/>
            <w:vAlign w:val="center"/>
          </w:tcPr>
          <w:p w:rsidR="00177B99" w:rsidRPr="005F6FD0" w:rsidRDefault="00177B99" w:rsidP="007C31D6">
            <w:pPr>
              <w:jc w:val="center"/>
              <w:rPr>
                <w:rFonts w:cs="Arial"/>
                <w:szCs w:val="24"/>
                <w:lang w:val="en-AU"/>
              </w:rPr>
            </w:pPr>
            <w:r w:rsidRPr="005F6FD0">
              <w:rPr>
                <w:rFonts w:cs="Arial"/>
                <w:szCs w:val="24"/>
                <w:lang w:val="en-AU"/>
              </w:rPr>
              <w:t>46.768</w:t>
            </w:r>
          </w:p>
        </w:tc>
      </w:tr>
    </w:tbl>
    <w:p w:rsidR="006F437E" w:rsidRDefault="006F437E" w:rsidP="006F437E">
      <w:pPr>
        <w:jc w:val="center"/>
        <w:rPr>
          <w:rFonts w:cs="Arial"/>
          <w:sz w:val="20"/>
          <w:szCs w:val="20"/>
          <w:lang w:val="en-AU"/>
        </w:rPr>
      </w:pPr>
    </w:p>
    <w:p w:rsidR="006F437E" w:rsidRDefault="006F437E" w:rsidP="002962F5">
      <w:pPr>
        <w:pStyle w:val="Heading5"/>
        <w:rPr>
          <w:lang w:val="en-AU"/>
        </w:rPr>
      </w:pPr>
      <w:bookmarkStart w:id="120" w:name="_Toc456708824"/>
      <w:bookmarkStart w:id="121" w:name="_Toc457304706"/>
      <w:r w:rsidRPr="006F437E">
        <w:rPr>
          <w:lang w:val="en-AU"/>
        </w:rPr>
        <w:t>Table 3</w:t>
      </w:r>
      <w:r>
        <w:rPr>
          <w:lang w:val="en-AU"/>
        </w:rPr>
        <w:t xml:space="preserve"> – Rainfall intensities to be used within Maroondah</w:t>
      </w:r>
      <w:bookmarkEnd w:id="120"/>
      <w:bookmarkEnd w:id="121"/>
    </w:p>
    <w:p w:rsidR="006F437E" w:rsidRDefault="006F437E" w:rsidP="007C31D6">
      <w:pPr>
        <w:jc w:val="center"/>
        <w:rPr>
          <w:rFonts w:cs="Arial"/>
          <w:sz w:val="20"/>
          <w:szCs w:val="20"/>
          <w:lang w:val="en-AU"/>
        </w:rPr>
      </w:pPr>
    </w:p>
    <w:p w:rsidR="00C73877" w:rsidRPr="005F6FD0" w:rsidRDefault="0095716B" w:rsidP="006F437E">
      <w:pPr>
        <w:jc w:val="left"/>
        <w:rPr>
          <w:rFonts w:cs="Arial"/>
          <w:sz w:val="20"/>
          <w:szCs w:val="20"/>
          <w:lang w:val="en-AU"/>
        </w:rPr>
      </w:pPr>
      <w:r w:rsidRPr="005F6FD0">
        <w:rPr>
          <w:rFonts w:cs="Arial"/>
          <w:sz w:val="20"/>
          <w:szCs w:val="20"/>
          <w:lang w:val="en-AU"/>
        </w:rPr>
        <w:t>(Raw Data: 19.01, 4.32, 1.32, 37.95, 7.58, 2.41, skew=0.35, F2=4.28, F50=15)</w:t>
      </w:r>
      <w:r w:rsidR="00C73877" w:rsidRPr="005F6FD0">
        <w:rPr>
          <w:rFonts w:cs="Arial"/>
          <w:sz w:val="20"/>
          <w:szCs w:val="20"/>
          <w:lang w:val="en-AU"/>
        </w:rPr>
        <w:t xml:space="preserve"> April 2013</w:t>
      </w:r>
    </w:p>
    <w:p w:rsidR="00E2646E" w:rsidRPr="005F6FD0" w:rsidRDefault="004C488C" w:rsidP="005E7E40">
      <w:pPr>
        <w:pStyle w:val="Heading3"/>
      </w:pPr>
      <w:bookmarkStart w:id="122" w:name="_Toc383011480"/>
      <w:bookmarkStart w:id="123" w:name="_Toc427072574"/>
      <w:bookmarkStart w:id="124" w:name="_Toc456708825"/>
      <w:bookmarkStart w:id="125" w:name="_Toc457304707"/>
      <w:r>
        <w:lastRenderedPageBreak/>
        <w:t xml:space="preserve">8.1.3 </w:t>
      </w:r>
      <w:r w:rsidR="00693F5E" w:rsidRPr="005F6FD0">
        <w:t xml:space="preserve">(A) </w:t>
      </w:r>
      <w:r w:rsidR="00AE30AC" w:rsidRPr="005F6FD0">
        <w:t>- Area of Catchment</w:t>
      </w:r>
      <w:bookmarkEnd w:id="122"/>
      <w:bookmarkEnd w:id="123"/>
      <w:bookmarkEnd w:id="124"/>
      <w:bookmarkEnd w:id="125"/>
    </w:p>
    <w:p w:rsidR="004E3227" w:rsidRPr="005F6FD0" w:rsidRDefault="00CA163E" w:rsidP="007C31D6">
      <w:pPr>
        <w:rPr>
          <w:rFonts w:cs="Arial"/>
          <w:szCs w:val="24"/>
          <w:lang w:val="en-AU"/>
        </w:rPr>
      </w:pPr>
      <w:proofErr w:type="gramStart"/>
      <w:r w:rsidRPr="005F6FD0">
        <w:rPr>
          <w:rFonts w:cs="Arial"/>
          <w:szCs w:val="24"/>
          <w:lang w:val="en-AU"/>
        </w:rPr>
        <w:t xml:space="preserve">Area </w:t>
      </w:r>
      <w:r w:rsidR="004E3227" w:rsidRPr="005F6FD0">
        <w:rPr>
          <w:rFonts w:cs="Arial"/>
          <w:szCs w:val="24"/>
          <w:lang w:val="en-AU"/>
        </w:rPr>
        <w:t xml:space="preserve">(hectares) </w:t>
      </w:r>
      <w:r w:rsidRPr="005F6FD0">
        <w:rPr>
          <w:rFonts w:cs="Arial"/>
          <w:szCs w:val="24"/>
          <w:lang w:val="en-AU"/>
        </w:rPr>
        <w:t xml:space="preserve">to include total </w:t>
      </w:r>
      <w:r w:rsidR="004F56C7" w:rsidRPr="005F6FD0">
        <w:rPr>
          <w:rFonts w:cs="Arial"/>
          <w:szCs w:val="24"/>
          <w:lang w:val="en-AU"/>
        </w:rPr>
        <w:t>lot size</w:t>
      </w:r>
      <w:r w:rsidR="00396807">
        <w:rPr>
          <w:rFonts w:cs="Arial"/>
          <w:szCs w:val="24"/>
          <w:lang w:val="en-AU"/>
        </w:rPr>
        <w:t>,</w:t>
      </w:r>
      <w:r w:rsidR="004F56C7" w:rsidRPr="005F6FD0">
        <w:rPr>
          <w:rFonts w:cs="Arial"/>
          <w:szCs w:val="24"/>
          <w:lang w:val="en-AU"/>
        </w:rPr>
        <w:t xml:space="preserve"> including all </w:t>
      </w:r>
      <w:r w:rsidRPr="005F6FD0">
        <w:rPr>
          <w:rFonts w:cs="Arial"/>
          <w:szCs w:val="24"/>
          <w:lang w:val="en-AU"/>
        </w:rPr>
        <w:t>pervious and impervious areas.</w:t>
      </w:r>
      <w:proofErr w:type="gramEnd"/>
    </w:p>
    <w:p w:rsidR="006F42A2" w:rsidRPr="005F6FD0" w:rsidRDefault="009A2B57" w:rsidP="00233C1F">
      <w:pPr>
        <w:pStyle w:val="Heading2"/>
      </w:pPr>
      <w:bookmarkStart w:id="126" w:name="_Toc383011481"/>
      <w:bookmarkStart w:id="127" w:name="_Toc427072575"/>
      <w:bookmarkStart w:id="128" w:name="_Toc456708826"/>
      <w:bookmarkStart w:id="129" w:name="_Toc457304708"/>
      <w:bookmarkStart w:id="130" w:name="_Toc457305627"/>
      <w:r>
        <w:t xml:space="preserve">8.2 </w:t>
      </w:r>
      <w:r w:rsidR="003D216B" w:rsidRPr="005F6FD0">
        <w:t>Worked example: Rational method to determine PSD</w:t>
      </w:r>
      <w:bookmarkEnd w:id="126"/>
      <w:bookmarkEnd w:id="127"/>
      <w:bookmarkEnd w:id="128"/>
      <w:bookmarkEnd w:id="129"/>
      <w:bookmarkEnd w:id="130"/>
    </w:p>
    <w:p w:rsidR="004E6A60" w:rsidRPr="005F6FD0" w:rsidRDefault="004E6A60" w:rsidP="007C31D6">
      <w:pPr>
        <w:rPr>
          <w:rFonts w:cs="Arial"/>
          <w:szCs w:val="24"/>
          <w:lang w:val="en-AU"/>
        </w:rPr>
      </w:pPr>
      <w:r w:rsidRPr="005F6FD0">
        <w:rPr>
          <w:rFonts w:cs="Arial"/>
          <w:szCs w:val="24"/>
          <w:lang w:val="en-AU"/>
        </w:rPr>
        <w:t>A ty</w:t>
      </w:r>
      <w:r w:rsidR="003D216B" w:rsidRPr="005F6FD0">
        <w:rPr>
          <w:rFonts w:cs="Arial"/>
          <w:szCs w:val="24"/>
          <w:lang w:val="en-AU"/>
        </w:rPr>
        <w:t>pical 2 unit site of area 865m</w:t>
      </w:r>
      <w:r w:rsidR="003D216B" w:rsidRPr="005F6FD0">
        <w:rPr>
          <w:rFonts w:cs="Arial"/>
          <w:szCs w:val="24"/>
          <w:vertAlign w:val="superscript"/>
          <w:lang w:val="en-AU"/>
        </w:rPr>
        <w:t>2</w:t>
      </w:r>
      <w:r w:rsidR="00750DF4" w:rsidRPr="005F6FD0">
        <w:rPr>
          <w:rFonts w:cs="Arial"/>
          <w:szCs w:val="24"/>
          <w:lang w:val="en-AU"/>
        </w:rPr>
        <w:t xml:space="preserve"> assuming 35% site coverage:</w:t>
      </w:r>
    </w:p>
    <w:p w:rsidR="00C33C47" w:rsidRPr="005F6FD0" w:rsidRDefault="00C33C47" w:rsidP="007C31D6">
      <w:pPr>
        <w:rPr>
          <w:rFonts w:cs="Arial"/>
          <w:szCs w:val="24"/>
          <w:lang w:val="en-AU"/>
        </w:rPr>
      </w:pPr>
    </w:p>
    <w:p w:rsidR="003D216B" w:rsidRPr="005F6FD0" w:rsidRDefault="00CF7BBF" w:rsidP="007C31D6">
      <w:pPr>
        <w:rPr>
          <w:rFonts w:cs="Arial"/>
          <w:b/>
          <w:lang w:val="en-AU"/>
        </w:rPr>
      </w:pPr>
      <w:r w:rsidRPr="005F6FD0">
        <w:rPr>
          <w:rFonts w:cs="Arial"/>
          <w:szCs w:val="24"/>
          <w:lang w:val="en-AU"/>
        </w:rPr>
        <w:t>Formula:</w:t>
      </w:r>
      <w:r w:rsidR="003D216B" w:rsidRPr="005F6FD0">
        <w:rPr>
          <w:rFonts w:cs="Arial"/>
          <w:szCs w:val="24"/>
          <w:lang w:val="en-AU"/>
        </w:rPr>
        <w:t xml:space="preserve">  </w:t>
      </w:r>
      <m:oMath>
        <m:r>
          <w:rPr>
            <w:rFonts w:ascii="Cambria Math" w:hAnsi="Cambria Math"/>
            <w:sz w:val="32"/>
            <w:szCs w:val="24"/>
            <w:lang w:val="en-AU"/>
          </w:rPr>
          <m:t xml:space="preserve">Q= </m:t>
        </m:r>
        <m:f>
          <m:fPr>
            <m:ctrlPr>
              <w:rPr>
                <w:rFonts w:ascii="Cambria Math" w:hAnsi="Cambria Math"/>
                <w:i/>
                <w:sz w:val="32"/>
                <w:szCs w:val="24"/>
                <w:lang w:val="en-AU"/>
              </w:rPr>
            </m:ctrlPr>
          </m:fPr>
          <m:num>
            <m:r>
              <w:rPr>
                <w:rFonts w:ascii="Cambria Math" w:hAnsi="Cambria Math"/>
                <w:sz w:val="32"/>
                <w:szCs w:val="24"/>
                <w:lang w:val="en-AU"/>
              </w:rPr>
              <m:t>CIA</m:t>
            </m:r>
          </m:num>
          <m:den>
            <m:r>
              <w:rPr>
                <w:rFonts w:ascii="Cambria Math" w:hAnsi="Cambria Math"/>
                <w:sz w:val="32"/>
                <w:szCs w:val="24"/>
                <w:lang w:val="en-AU"/>
              </w:rPr>
              <m:t>360</m:t>
            </m:r>
          </m:den>
        </m:f>
      </m:oMath>
    </w:p>
    <w:p w:rsidR="003D216B" w:rsidRPr="005F6FD0" w:rsidRDefault="003D216B" w:rsidP="007C31D6">
      <w:pPr>
        <w:rPr>
          <w:rFonts w:eastAsia="Times New Roman" w:cs="Arial"/>
          <w:b/>
          <w:lang w:val="en-AU"/>
        </w:rPr>
      </w:pPr>
    </w:p>
    <w:p w:rsidR="00CF7BBF" w:rsidRPr="00300753" w:rsidRDefault="00547BDE" w:rsidP="007C31D6">
      <w:pPr>
        <w:tabs>
          <w:tab w:val="left" w:pos="1134"/>
          <w:tab w:val="left" w:pos="1418"/>
        </w:tabs>
        <w:jc w:val="left"/>
        <w:rPr>
          <w:rFonts w:cs="Arial"/>
          <w:szCs w:val="24"/>
          <w:lang w:val="en-AU"/>
        </w:rPr>
      </w:pPr>
      <w:r w:rsidRPr="005F6FD0">
        <w:rPr>
          <w:rFonts w:cs="Arial"/>
          <w:szCs w:val="24"/>
          <w:lang w:val="en-AU"/>
        </w:rPr>
        <w:t xml:space="preserve"> Where:</w:t>
      </w:r>
      <w:r w:rsidRPr="005F6FD0">
        <w:rPr>
          <w:rFonts w:cs="Arial"/>
          <w:szCs w:val="24"/>
          <w:lang w:val="en-AU"/>
        </w:rPr>
        <w:tab/>
      </w:r>
      <w:proofErr w:type="gramStart"/>
      <w:r w:rsidR="005F6FD0" w:rsidRPr="00300753">
        <w:rPr>
          <w:rFonts w:cs="Arial"/>
          <w:szCs w:val="24"/>
          <w:lang w:val="en-AU"/>
        </w:rPr>
        <w:t>C  =</w:t>
      </w:r>
      <w:proofErr w:type="gramEnd"/>
      <w:r w:rsidR="003D216B" w:rsidRPr="00300753">
        <w:rPr>
          <w:rFonts w:cs="Arial"/>
          <w:szCs w:val="24"/>
          <w:lang w:val="en-AU"/>
        </w:rPr>
        <w:t xml:space="preserve"> 0.51</w:t>
      </w:r>
    </w:p>
    <w:p w:rsidR="003D216B" w:rsidRPr="00300753" w:rsidRDefault="003D216B" w:rsidP="007C31D6">
      <w:pPr>
        <w:tabs>
          <w:tab w:val="left" w:pos="1134"/>
          <w:tab w:val="left" w:pos="1418"/>
        </w:tabs>
        <w:jc w:val="left"/>
        <w:rPr>
          <w:rFonts w:cs="Arial"/>
          <w:szCs w:val="24"/>
          <w:lang w:val="en-AU"/>
        </w:rPr>
      </w:pPr>
      <w:r w:rsidRPr="00300753">
        <w:rPr>
          <w:rFonts w:cs="Arial"/>
          <w:szCs w:val="24"/>
          <w:lang w:val="en-AU"/>
        </w:rPr>
        <w:tab/>
        <w:t xml:space="preserve">I </w:t>
      </w:r>
      <w:r w:rsidR="005F6FD0" w:rsidRPr="00300753">
        <w:rPr>
          <w:rFonts w:cs="Arial"/>
          <w:szCs w:val="24"/>
          <w:lang w:val="en-AU"/>
        </w:rPr>
        <w:t xml:space="preserve">   </w:t>
      </w:r>
      <w:r w:rsidRPr="00300753">
        <w:rPr>
          <w:rFonts w:cs="Arial"/>
          <w:szCs w:val="24"/>
          <w:lang w:val="en-AU"/>
        </w:rPr>
        <w:t>= 68.292 mm/hr</w:t>
      </w:r>
    </w:p>
    <w:p w:rsidR="003D216B" w:rsidRPr="005F6FD0" w:rsidRDefault="003D216B" w:rsidP="007C31D6">
      <w:pPr>
        <w:tabs>
          <w:tab w:val="left" w:pos="1134"/>
          <w:tab w:val="left" w:pos="1418"/>
        </w:tabs>
        <w:jc w:val="left"/>
        <w:rPr>
          <w:rFonts w:cs="Arial"/>
          <w:szCs w:val="24"/>
          <w:lang w:val="en-AU"/>
        </w:rPr>
      </w:pPr>
      <w:r w:rsidRPr="00300753">
        <w:rPr>
          <w:rFonts w:cs="Arial"/>
          <w:szCs w:val="24"/>
          <w:lang w:val="en-AU"/>
        </w:rPr>
        <w:tab/>
      </w:r>
      <w:proofErr w:type="gramStart"/>
      <w:r w:rsidR="005F6FD0" w:rsidRPr="00300753">
        <w:rPr>
          <w:rFonts w:cs="Arial"/>
          <w:szCs w:val="24"/>
          <w:lang w:val="en-AU"/>
        </w:rPr>
        <w:t>A</w:t>
      </w:r>
      <w:r w:rsidR="005F6FD0" w:rsidRPr="005F6FD0">
        <w:rPr>
          <w:rFonts w:cs="Arial"/>
          <w:szCs w:val="24"/>
          <w:lang w:val="en-AU"/>
        </w:rPr>
        <w:t xml:space="preserve"> </w:t>
      </w:r>
      <w:r w:rsidR="005F6FD0">
        <w:rPr>
          <w:rFonts w:cs="Arial"/>
          <w:szCs w:val="24"/>
          <w:lang w:val="en-AU"/>
        </w:rPr>
        <w:t xml:space="preserve"> </w:t>
      </w:r>
      <w:r w:rsidR="005F6FD0" w:rsidRPr="005F6FD0">
        <w:rPr>
          <w:rFonts w:cs="Arial"/>
          <w:szCs w:val="24"/>
          <w:lang w:val="en-AU"/>
        </w:rPr>
        <w:t>=</w:t>
      </w:r>
      <w:proofErr w:type="gramEnd"/>
      <w:r w:rsidRPr="005F6FD0">
        <w:rPr>
          <w:rFonts w:cs="Arial"/>
          <w:szCs w:val="24"/>
          <w:lang w:val="en-AU"/>
        </w:rPr>
        <w:t xml:space="preserve"> 0.0865 hectares</w:t>
      </w:r>
    </w:p>
    <w:p w:rsidR="003D216B" w:rsidRPr="005F6FD0" w:rsidRDefault="003D216B" w:rsidP="007C31D6">
      <w:pPr>
        <w:rPr>
          <w:rFonts w:cs="Arial"/>
          <w:b/>
          <w:szCs w:val="24"/>
          <w:lang w:val="en-AU"/>
        </w:rPr>
      </w:pPr>
    </w:p>
    <w:p w:rsidR="00CF7BBF" w:rsidRPr="005F6FD0" w:rsidRDefault="00CF7BBF" w:rsidP="007C31D6">
      <w:pPr>
        <w:rPr>
          <w:rFonts w:cs="Arial"/>
          <w:szCs w:val="24"/>
          <w:lang w:val="en-AU"/>
        </w:rPr>
      </w:pPr>
      <w:r w:rsidRPr="005F6FD0">
        <w:rPr>
          <w:rFonts w:cs="Arial"/>
          <w:szCs w:val="24"/>
          <w:lang w:val="en-AU"/>
        </w:rPr>
        <w:t>Q</w:t>
      </w:r>
      <w:r w:rsidR="00432262" w:rsidRPr="005F6FD0">
        <w:rPr>
          <w:rFonts w:cs="Arial"/>
          <w:szCs w:val="24"/>
          <w:lang w:val="en-AU"/>
        </w:rPr>
        <w:t xml:space="preserve"> </w:t>
      </w:r>
      <w:r w:rsidR="003D216B" w:rsidRPr="005F6FD0">
        <w:rPr>
          <w:rFonts w:cs="Arial"/>
          <w:szCs w:val="24"/>
          <w:lang w:val="en-AU"/>
        </w:rPr>
        <w:tab/>
        <w:t>=</w:t>
      </w:r>
      <w:r w:rsidR="006F437E">
        <w:rPr>
          <w:rFonts w:cs="Arial"/>
          <w:szCs w:val="24"/>
          <w:lang w:val="en-AU"/>
        </w:rPr>
        <w:t xml:space="preserve"> </w:t>
      </w:r>
      <w:r w:rsidR="00750DF4" w:rsidRPr="005F6FD0">
        <w:rPr>
          <w:rFonts w:cs="Arial"/>
          <w:szCs w:val="24"/>
          <w:lang w:val="en-AU"/>
        </w:rPr>
        <w:t>(</w:t>
      </w:r>
      <w:r w:rsidRPr="005F6FD0">
        <w:rPr>
          <w:rFonts w:cs="Arial"/>
          <w:szCs w:val="24"/>
          <w:lang w:val="en-AU"/>
        </w:rPr>
        <w:t>0.</w:t>
      </w:r>
      <w:r w:rsidR="0028439E" w:rsidRPr="005F6FD0">
        <w:rPr>
          <w:rFonts w:cs="Arial"/>
          <w:szCs w:val="24"/>
          <w:lang w:val="en-AU"/>
        </w:rPr>
        <w:t>51</w:t>
      </w:r>
      <w:r w:rsidR="00750DF4" w:rsidRPr="005F6FD0">
        <w:rPr>
          <w:rFonts w:cs="Arial"/>
          <w:szCs w:val="24"/>
          <w:lang w:val="en-AU"/>
        </w:rPr>
        <w:t xml:space="preserve"> x 68.292 </w:t>
      </w:r>
      <w:r w:rsidRPr="005F6FD0">
        <w:rPr>
          <w:rFonts w:cs="Arial"/>
          <w:szCs w:val="24"/>
          <w:lang w:val="en-AU"/>
        </w:rPr>
        <w:t>x 0.0865</w:t>
      </w:r>
      <w:r w:rsidR="00750DF4" w:rsidRPr="005F6FD0">
        <w:rPr>
          <w:rFonts w:cs="Arial"/>
          <w:szCs w:val="24"/>
          <w:lang w:val="en-AU"/>
        </w:rPr>
        <w:t>)</w:t>
      </w:r>
      <w:r w:rsidRPr="005F6FD0">
        <w:rPr>
          <w:rFonts w:cs="Arial"/>
          <w:szCs w:val="24"/>
          <w:lang w:val="en-AU"/>
        </w:rPr>
        <w:t xml:space="preserve"> / 360</w:t>
      </w:r>
    </w:p>
    <w:p w:rsidR="003D216B" w:rsidRPr="005F6FD0" w:rsidRDefault="003D216B" w:rsidP="007C31D6">
      <w:pPr>
        <w:rPr>
          <w:rFonts w:cs="Arial"/>
          <w:szCs w:val="24"/>
          <w:lang w:val="en-AU"/>
        </w:rPr>
      </w:pPr>
      <w:r w:rsidRPr="005F6FD0">
        <w:rPr>
          <w:rFonts w:cs="Arial"/>
          <w:szCs w:val="24"/>
          <w:lang w:val="en-AU"/>
        </w:rPr>
        <w:tab/>
        <w:t>= 0.008</w:t>
      </w:r>
      <w:r w:rsidR="00750DF4" w:rsidRPr="005F6FD0">
        <w:rPr>
          <w:rFonts w:cs="Arial"/>
          <w:szCs w:val="24"/>
          <w:lang w:val="en-AU"/>
        </w:rPr>
        <w:t xml:space="preserve">37 </w:t>
      </w:r>
      <w:r w:rsidRPr="005F6FD0">
        <w:rPr>
          <w:rFonts w:cs="Arial"/>
          <w:szCs w:val="24"/>
          <w:lang w:val="en-AU"/>
        </w:rPr>
        <w:t>m</w:t>
      </w:r>
      <w:r w:rsidRPr="005F6FD0">
        <w:rPr>
          <w:rFonts w:cs="Arial"/>
          <w:szCs w:val="24"/>
          <w:vertAlign w:val="superscript"/>
          <w:lang w:val="en-AU"/>
        </w:rPr>
        <w:t>3</w:t>
      </w:r>
      <w:r w:rsidRPr="005F6FD0">
        <w:rPr>
          <w:rFonts w:cs="Arial"/>
          <w:szCs w:val="24"/>
          <w:lang w:val="en-AU"/>
        </w:rPr>
        <w:t>/s</w:t>
      </w:r>
      <w:r w:rsidR="00750DF4" w:rsidRPr="005F6FD0">
        <w:rPr>
          <w:rFonts w:cs="Arial"/>
          <w:szCs w:val="24"/>
          <w:lang w:val="en-AU"/>
        </w:rPr>
        <w:t xml:space="preserve"> or 8.37 L/s </w:t>
      </w:r>
    </w:p>
    <w:p w:rsidR="0048732D" w:rsidRPr="005F6FD0" w:rsidRDefault="0048732D" w:rsidP="007C31D6">
      <w:pPr>
        <w:rPr>
          <w:rFonts w:eastAsia="Times New Roman" w:cs="Arial"/>
          <w:b/>
          <w:bCs/>
          <w:szCs w:val="24"/>
          <w:u w:val="single"/>
          <w:lang w:val="en-AU"/>
        </w:rPr>
      </w:pPr>
      <w:r w:rsidRPr="005F6FD0">
        <w:rPr>
          <w:rFonts w:eastAsia="Times New Roman" w:cs="Arial"/>
          <w:szCs w:val="24"/>
          <w:u w:val="single"/>
          <w:lang w:val="en-AU"/>
        </w:rPr>
        <w:br w:type="page"/>
      </w:r>
    </w:p>
    <w:p w:rsidR="007420BF" w:rsidRPr="005F6FD0" w:rsidRDefault="004C488C" w:rsidP="000B066E">
      <w:pPr>
        <w:pStyle w:val="Heading1"/>
      </w:pPr>
      <w:bookmarkStart w:id="131" w:name="_Toc383011482"/>
      <w:bookmarkStart w:id="132" w:name="_Toc427072576"/>
      <w:bookmarkStart w:id="133" w:name="_Toc457304709"/>
      <w:bookmarkStart w:id="134" w:name="_Toc457305628"/>
      <w:r>
        <w:lastRenderedPageBreak/>
        <w:t xml:space="preserve">9. </w:t>
      </w:r>
      <w:r w:rsidR="00E26F26" w:rsidRPr="005F6FD0">
        <w:t>Ons</w:t>
      </w:r>
      <w:r w:rsidR="007420BF" w:rsidRPr="005F6FD0">
        <w:t xml:space="preserve">ite </w:t>
      </w:r>
      <w:r w:rsidR="00E26F26" w:rsidRPr="005F6FD0">
        <w:t>detention</w:t>
      </w:r>
      <w:bookmarkEnd w:id="131"/>
      <w:bookmarkEnd w:id="132"/>
      <w:bookmarkEnd w:id="133"/>
      <w:bookmarkEnd w:id="134"/>
      <w:r w:rsidR="007420BF" w:rsidRPr="005F6FD0">
        <w:t xml:space="preserve"> </w:t>
      </w:r>
    </w:p>
    <w:p w:rsidR="007420BF" w:rsidRPr="005F6FD0" w:rsidRDefault="00E26F26" w:rsidP="006F437E">
      <w:pPr>
        <w:jc w:val="left"/>
        <w:rPr>
          <w:rFonts w:cs="Arial"/>
          <w:szCs w:val="24"/>
          <w:lang w:val="en-AU"/>
        </w:rPr>
      </w:pPr>
      <w:r w:rsidRPr="005F6FD0">
        <w:rPr>
          <w:rFonts w:cs="Arial"/>
          <w:szCs w:val="24"/>
          <w:lang w:val="en-AU"/>
        </w:rPr>
        <w:t>The planning p</w:t>
      </w:r>
      <w:r w:rsidR="007420BF" w:rsidRPr="005F6FD0">
        <w:rPr>
          <w:rFonts w:cs="Arial"/>
          <w:szCs w:val="24"/>
          <w:lang w:val="en-AU"/>
        </w:rPr>
        <w:t xml:space="preserve">ermit </w:t>
      </w:r>
      <w:r w:rsidRPr="005F6FD0">
        <w:rPr>
          <w:rFonts w:cs="Arial"/>
          <w:szCs w:val="24"/>
          <w:lang w:val="en-AU"/>
        </w:rPr>
        <w:t xml:space="preserve">conditions </w:t>
      </w:r>
      <w:r w:rsidR="007420BF" w:rsidRPr="005F6FD0">
        <w:rPr>
          <w:rFonts w:cs="Arial"/>
          <w:szCs w:val="24"/>
          <w:lang w:val="en-AU"/>
        </w:rPr>
        <w:t xml:space="preserve">will </w:t>
      </w:r>
      <w:r w:rsidRPr="005F6FD0">
        <w:rPr>
          <w:rFonts w:cs="Arial"/>
          <w:szCs w:val="24"/>
          <w:lang w:val="en-AU"/>
        </w:rPr>
        <w:t xml:space="preserve">generally </w:t>
      </w:r>
      <w:r w:rsidR="007420BF" w:rsidRPr="005F6FD0">
        <w:rPr>
          <w:rFonts w:cs="Arial"/>
          <w:szCs w:val="24"/>
          <w:lang w:val="en-AU"/>
        </w:rPr>
        <w:t>detail if the development req</w:t>
      </w:r>
      <w:r w:rsidRPr="005F6FD0">
        <w:rPr>
          <w:rFonts w:cs="Arial"/>
          <w:szCs w:val="24"/>
          <w:lang w:val="en-AU"/>
        </w:rPr>
        <w:t>uires on site detention storage. A typical planning permit condition would require the following:</w:t>
      </w:r>
    </w:p>
    <w:p w:rsidR="009E2FF4" w:rsidRPr="005F6FD0" w:rsidRDefault="009E2FF4" w:rsidP="006F437E">
      <w:pPr>
        <w:jc w:val="left"/>
        <w:rPr>
          <w:rFonts w:cs="Arial"/>
          <w:szCs w:val="24"/>
          <w:lang w:val="en-AU"/>
        </w:rPr>
      </w:pPr>
    </w:p>
    <w:p w:rsidR="007420BF" w:rsidRPr="005F6FD0" w:rsidRDefault="00300753" w:rsidP="006F437E">
      <w:pPr>
        <w:jc w:val="left"/>
        <w:rPr>
          <w:rFonts w:cs="Arial"/>
          <w:i/>
          <w:szCs w:val="24"/>
          <w:lang w:val="en-AU"/>
        </w:rPr>
      </w:pPr>
      <w:r>
        <w:rPr>
          <w:rFonts w:cs="Arial"/>
          <w:i/>
          <w:szCs w:val="24"/>
          <w:lang w:val="en-AU"/>
        </w:rPr>
        <w:t>L</w:t>
      </w:r>
      <w:r w:rsidR="00E26F26" w:rsidRPr="005F6FD0">
        <w:rPr>
          <w:rFonts w:cs="Arial"/>
          <w:i/>
          <w:szCs w:val="24"/>
          <w:lang w:val="en-AU"/>
        </w:rPr>
        <w:t xml:space="preserve">imit the </w:t>
      </w:r>
      <w:r w:rsidR="00864793">
        <w:rPr>
          <w:rFonts w:cs="Arial"/>
          <w:i/>
          <w:szCs w:val="24"/>
          <w:lang w:val="en-AU"/>
        </w:rPr>
        <w:t>P</w:t>
      </w:r>
      <w:r w:rsidR="00E26F26" w:rsidRPr="005F6FD0">
        <w:rPr>
          <w:rFonts w:cs="Arial"/>
          <w:i/>
          <w:szCs w:val="24"/>
          <w:lang w:val="en-AU"/>
        </w:rPr>
        <w:t xml:space="preserve">ermissible Site </w:t>
      </w:r>
      <w:r w:rsidR="00864793">
        <w:rPr>
          <w:rFonts w:cs="Arial"/>
          <w:i/>
          <w:szCs w:val="24"/>
          <w:lang w:val="en-AU"/>
        </w:rPr>
        <w:t>D</w:t>
      </w:r>
      <w:r w:rsidR="007420BF" w:rsidRPr="005F6FD0">
        <w:rPr>
          <w:rFonts w:cs="Arial"/>
          <w:i/>
          <w:szCs w:val="24"/>
          <w:lang w:val="en-AU"/>
        </w:rPr>
        <w:t>ischarge (PSD) to the equivalent of a 35% impervious site coverage, or the pre</w:t>
      </w:r>
      <w:r w:rsidR="00235480">
        <w:rPr>
          <w:rFonts w:cs="Arial"/>
          <w:i/>
          <w:szCs w:val="24"/>
          <w:lang w:val="en-AU"/>
        </w:rPr>
        <w:t>-</w:t>
      </w:r>
      <w:r w:rsidR="007420BF" w:rsidRPr="005F6FD0">
        <w:rPr>
          <w:rFonts w:cs="Arial"/>
          <w:i/>
          <w:szCs w:val="24"/>
          <w:lang w:val="en-AU"/>
        </w:rPr>
        <w:t>developed discharge rate</w:t>
      </w:r>
      <w:r>
        <w:rPr>
          <w:rFonts w:cs="Arial"/>
          <w:i/>
          <w:szCs w:val="24"/>
          <w:lang w:val="en-AU"/>
        </w:rPr>
        <w:t>,</w:t>
      </w:r>
      <w:r w:rsidR="007420BF" w:rsidRPr="005F6FD0">
        <w:rPr>
          <w:rFonts w:cs="Arial"/>
          <w:i/>
          <w:szCs w:val="24"/>
          <w:lang w:val="en-AU"/>
        </w:rPr>
        <w:t xml:space="preserve"> if it is less than 35% impervious site coverage, to the satisfactio</w:t>
      </w:r>
      <w:r w:rsidR="009E2FF4" w:rsidRPr="005F6FD0">
        <w:rPr>
          <w:rFonts w:cs="Arial"/>
          <w:i/>
          <w:szCs w:val="24"/>
          <w:lang w:val="en-AU"/>
        </w:rPr>
        <w:t>n of the Responsible Authority, and</w:t>
      </w:r>
    </w:p>
    <w:p w:rsidR="009E2FF4" w:rsidRPr="005F6FD0" w:rsidRDefault="009E2FF4" w:rsidP="006F437E">
      <w:pPr>
        <w:jc w:val="left"/>
        <w:rPr>
          <w:rFonts w:cs="Arial"/>
          <w:i/>
          <w:szCs w:val="24"/>
          <w:lang w:val="en-AU"/>
        </w:rPr>
      </w:pPr>
    </w:p>
    <w:p w:rsidR="007420BF" w:rsidRPr="005F6FD0" w:rsidRDefault="007420BF" w:rsidP="006F437E">
      <w:pPr>
        <w:jc w:val="left"/>
        <w:rPr>
          <w:rFonts w:cs="Arial"/>
          <w:i/>
          <w:szCs w:val="24"/>
          <w:lang w:val="en-AU"/>
        </w:rPr>
      </w:pPr>
      <w:r w:rsidRPr="005F6FD0">
        <w:rPr>
          <w:rFonts w:cs="Arial"/>
          <w:i/>
          <w:szCs w:val="24"/>
          <w:lang w:val="en-AU"/>
        </w:rPr>
        <w:t>Provide appropriate stormwater detention storage to limit the max</w:t>
      </w:r>
      <w:r w:rsidR="00AB6EE1">
        <w:rPr>
          <w:rFonts w:cs="Arial"/>
          <w:i/>
          <w:szCs w:val="24"/>
          <w:lang w:val="en-AU"/>
        </w:rPr>
        <w:t>imum discharge rate to the PSD.</w:t>
      </w:r>
    </w:p>
    <w:p w:rsidR="00E26F26" w:rsidRPr="005F6FD0" w:rsidRDefault="004C488C" w:rsidP="00233C1F">
      <w:pPr>
        <w:pStyle w:val="Heading2"/>
      </w:pPr>
      <w:bookmarkStart w:id="135" w:name="_Toc383011483"/>
      <w:bookmarkStart w:id="136" w:name="_Toc427072577"/>
      <w:bookmarkStart w:id="137" w:name="_Toc457304710"/>
      <w:bookmarkStart w:id="138" w:name="_Toc457305629"/>
      <w:r>
        <w:t xml:space="preserve">9.1 </w:t>
      </w:r>
      <w:r w:rsidR="00E26F26" w:rsidRPr="005F6FD0">
        <w:t xml:space="preserve">On site detention </w:t>
      </w:r>
      <w:r w:rsidR="008943FE" w:rsidRPr="005F6FD0">
        <w:t xml:space="preserve">volume </w:t>
      </w:r>
      <w:r w:rsidR="00E26F26" w:rsidRPr="005F6FD0">
        <w:t>requirements</w:t>
      </w:r>
      <w:bookmarkEnd w:id="135"/>
      <w:bookmarkEnd w:id="136"/>
      <w:bookmarkEnd w:id="137"/>
      <w:bookmarkEnd w:id="138"/>
      <w:r w:rsidR="00E26F26" w:rsidRPr="005F6FD0">
        <w:t xml:space="preserve">  </w:t>
      </w:r>
    </w:p>
    <w:p w:rsidR="00D37E78" w:rsidRDefault="00E26F26" w:rsidP="006F437E">
      <w:pPr>
        <w:jc w:val="left"/>
        <w:rPr>
          <w:rFonts w:cs="Arial"/>
          <w:szCs w:val="24"/>
          <w:lang w:val="en-AU"/>
        </w:rPr>
      </w:pPr>
      <w:r w:rsidRPr="005F6FD0">
        <w:rPr>
          <w:rFonts w:cs="Arial"/>
          <w:szCs w:val="24"/>
          <w:lang w:val="en-AU"/>
        </w:rPr>
        <w:t xml:space="preserve">All developments that require onsite detention must detain a minimum of 1 in 10 year storm event; however there may be cases where a property is required to store a 1 in 20 year or 1 in 100 year storm event. </w:t>
      </w:r>
      <w:r w:rsidR="00D37E78" w:rsidRPr="005F6FD0">
        <w:rPr>
          <w:rFonts w:cs="Arial"/>
          <w:szCs w:val="24"/>
          <w:lang w:val="en-AU"/>
        </w:rPr>
        <w:t>The following table outlines the detention requirements for various property situations:</w:t>
      </w:r>
    </w:p>
    <w:p w:rsidR="007803B7" w:rsidRPr="005F6FD0" w:rsidRDefault="007803B7" w:rsidP="007C31D6">
      <w:pPr>
        <w:rPr>
          <w:rFonts w:cs="Arial"/>
          <w:szCs w:val="24"/>
          <w:lang w:val="en-AU"/>
        </w:rPr>
      </w:pPr>
    </w:p>
    <w:tbl>
      <w:tblPr>
        <w:tblStyle w:val="TableGrid"/>
        <w:tblW w:w="0" w:type="auto"/>
        <w:tblLook w:val="04A0"/>
      </w:tblPr>
      <w:tblGrid>
        <w:gridCol w:w="3473"/>
        <w:gridCol w:w="3865"/>
        <w:gridCol w:w="3082"/>
      </w:tblGrid>
      <w:tr w:rsidR="00D37E78" w:rsidRPr="005F6FD0" w:rsidTr="002B3B55">
        <w:tc>
          <w:tcPr>
            <w:tcW w:w="3473" w:type="dxa"/>
            <w:vAlign w:val="center"/>
          </w:tcPr>
          <w:p w:rsidR="002B3B55" w:rsidRPr="005F6FD0" w:rsidRDefault="00D37E78" w:rsidP="007C31D6">
            <w:pPr>
              <w:jc w:val="center"/>
              <w:rPr>
                <w:rFonts w:cs="Arial"/>
                <w:b/>
                <w:sz w:val="24"/>
                <w:szCs w:val="24"/>
                <w:lang w:val="en-AU"/>
              </w:rPr>
            </w:pPr>
            <w:r w:rsidRPr="005F6FD0">
              <w:rPr>
                <w:rFonts w:cs="Arial"/>
                <w:b/>
                <w:sz w:val="24"/>
                <w:szCs w:val="24"/>
                <w:lang w:val="en-AU"/>
              </w:rPr>
              <w:t>Slope of property</w:t>
            </w:r>
            <w:r w:rsidR="002B3B55" w:rsidRPr="005F6FD0">
              <w:rPr>
                <w:rFonts w:cs="Arial"/>
                <w:b/>
                <w:sz w:val="24"/>
                <w:szCs w:val="24"/>
                <w:lang w:val="en-AU"/>
              </w:rPr>
              <w:t xml:space="preserve"> &amp; </w:t>
            </w:r>
          </w:p>
          <w:p w:rsidR="00D37E78" w:rsidRPr="005F6FD0" w:rsidRDefault="002B3B55" w:rsidP="007C31D6">
            <w:pPr>
              <w:jc w:val="center"/>
              <w:rPr>
                <w:rFonts w:cs="Arial"/>
                <w:b/>
                <w:sz w:val="24"/>
                <w:szCs w:val="24"/>
                <w:lang w:val="en-AU"/>
              </w:rPr>
            </w:pPr>
            <w:r w:rsidRPr="005F6FD0">
              <w:rPr>
                <w:rFonts w:cs="Arial"/>
                <w:b/>
                <w:sz w:val="24"/>
                <w:szCs w:val="24"/>
                <w:lang w:val="en-AU"/>
              </w:rPr>
              <w:t>LPD location</w:t>
            </w:r>
          </w:p>
        </w:tc>
        <w:tc>
          <w:tcPr>
            <w:tcW w:w="3865" w:type="dxa"/>
            <w:vAlign w:val="center"/>
          </w:tcPr>
          <w:p w:rsidR="00D37E78" w:rsidRPr="005F6FD0" w:rsidRDefault="007C384D" w:rsidP="007C31D6">
            <w:pPr>
              <w:jc w:val="center"/>
              <w:rPr>
                <w:rFonts w:cs="Arial"/>
                <w:b/>
                <w:sz w:val="24"/>
                <w:szCs w:val="24"/>
                <w:lang w:val="en-AU"/>
              </w:rPr>
            </w:pPr>
            <w:r w:rsidRPr="005F6FD0">
              <w:rPr>
                <w:rFonts w:cs="Arial"/>
                <w:b/>
                <w:sz w:val="24"/>
                <w:szCs w:val="24"/>
                <w:lang w:val="en-AU"/>
              </w:rPr>
              <w:t xml:space="preserve">Treatment of </w:t>
            </w:r>
            <w:r w:rsidR="00D37E78" w:rsidRPr="005F6FD0">
              <w:rPr>
                <w:rFonts w:cs="Arial"/>
                <w:b/>
                <w:sz w:val="24"/>
                <w:szCs w:val="24"/>
                <w:lang w:val="en-AU"/>
              </w:rPr>
              <w:t>overland flow path</w:t>
            </w:r>
            <w:r w:rsidRPr="005F6FD0">
              <w:rPr>
                <w:rFonts w:cs="Arial"/>
                <w:b/>
                <w:sz w:val="24"/>
                <w:szCs w:val="24"/>
                <w:lang w:val="en-AU"/>
              </w:rPr>
              <w:t xml:space="preserve"> </w:t>
            </w:r>
            <w:r w:rsidR="002B3B55" w:rsidRPr="005F6FD0">
              <w:rPr>
                <w:rFonts w:cs="Arial"/>
                <w:b/>
                <w:sz w:val="24"/>
                <w:szCs w:val="24"/>
                <w:lang w:val="en-AU"/>
              </w:rPr>
              <w:t>(Q100</w:t>
            </w:r>
            <w:r w:rsidRPr="005F6FD0">
              <w:rPr>
                <w:rFonts w:cs="Arial"/>
                <w:b/>
                <w:sz w:val="24"/>
                <w:szCs w:val="24"/>
                <w:lang w:val="en-AU"/>
              </w:rPr>
              <w:t xml:space="preserve"> from</w:t>
            </w:r>
            <w:r w:rsidR="00D37E78" w:rsidRPr="005F6FD0">
              <w:rPr>
                <w:rFonts w:cs="Arial"/>
                <w:b/>
                <w:sz w:val="24"/>
                <w:szCs w:val="24"/>
                <w:lang w:val="en-AU"/>
              </w:rPr>
              <w:t xml:space="preserve"> site</w:t>
            </w:r>
            <w:r w:rsidR="002B3B55" w:rsidRPr="005F6FD0">
              <w:rPr>
                <w:rFonts w:cs="Arial"/>
                <w:b/>
                <w:sz w:val="24"/>
                <w:szCs w:val="24"/>
                <w:lang w:val="en-AU"/>
              </w:rPr>
              <w:t>)</w:t>
            </w:r>
          </w:p>
        </w:tc>
        <w:tc>
          <w:tcPr>
            <w:tcW w:w="3082" w:type="dxa"/>
            <w:vAlign w:val="center"/>
          </w:tcPr>
          <w:p w:rsidR="00D37E78" w:rsidRPr="005F6FD0" w:rsidRDefault="00D37E78" w:rsidP="007C31D6">
            <w:pPr>
              <w:jc w:val="center"/>
              <w:rPr>
                <w:rFonts w:cs="Arial"/>
                <w:b/>
                <w:sz w:val="24"/>
                <w:szCs w:val="24"/>
                <w:lang w:val="en-AU"/>
              </w:rPr>
            </w:pPr>
            <w:r w:rsidRPr="005F6FD0">
              <w:rPr>
                <w:rFonts w:cs="Arial"/>
                <w:b/>
                <w:sz w:val="24"/>
                <w:szCs w:val="24"/>
                <w:lang w:val="en-AU"/>
              </w:rPr>
              <w:t>Detention requirements</w:t>
            </w:r>
          </w:p>
          <w:p w:rsidR="00D37E78" w:rsidRPr="005F6FD0" w:rsidRDefault="00D37E78" w:rsidP="007C31D6">
            <w:pPr>
              <w:jc w:val="center"/>
              <w:rPr>
                <w:rFonts w:cs="Arial"/>
                <w:b/>
                <w:sz w:val="24"/>
                <w:szCs w:val="24"/>
                <w:lang w:val="en-AU"/>
              </w:rPr>
            </w:pPr>
            <w:r w:rsidRPr="005F6FD0">
              <w:rPr>
                <w:rFonts w:cs="Arial"/>
                <w:b/>
                <w:sz w:val="24"/>
                <w:szCs w:val="24"/>
                <w:lang w:val="en-AU"/>
              </w:rPr>
              <w:t>( 1 in x storm event)</w:t>
            </w:r>
          </w:p>
        </w:tc>
      </w:tr>
      <w:tr w:rsidR="00D37E78" w:rsidRPr="005F6FD0" w:rsidTr="002B3B55">
        <w:tc>
          <w:tcPr>
            <w:tcW w:w="3473" w:type="dxa"/>
            <w:vAlign w:val="center"/>
          </w:tcPr>
          <w:p w:rsidR="00D37E78" w:rsidRPr="005F6FD0" w:rsidRDefault="00D37E78" w:rsidP="007C31D6">
            <w:pPr>
              <w:jc w:val="center"/>
              <w:rPr>
                <w:rFonts w:cs="Arial"/>
                <w:sz w:val="24"/>
                <w:szCs w:val="24"/>
                <w:lang w:val="en-AU"/>
              </w:rPr>
            </w:pPr>
            <w:r w:rsidRPr="005F6FD0">
              <w:rPr>
                <w:rFonts w:cs="Arial"/>
                <w:sz w:val="24"/>
                <w:szCs w:val="24"/>
                <w:lang w:val="en-AU"/>
              </w:rPr>
              <w:t xml:space="preserve">Forward </w:t>
            </w:r>
            <w:r w:rsidR="002B3B55" w:rsidRPr="005F6FD0">
              <w:rPr>
                <w:rFonts w:cs="Arial"/>
                <w:sz w:val="24"/>
                <w:szCs w:val="24"/>
                <w:lang w:val="en-AU"/>
              </w:rPr>
              <w:t xml:space="preserve">or side </w:t>
            </w:r>
            <w:r w:rsidRPr="005F6FD0">
              <w:rPr>
                <w:rFonts w:cs="Arial"/>
                <w:sz w:val="24"/>
                <w:szCs w:val="24"/>
                <w:lang w:val="en-AU"/>
              </w:rPr>
              <w:t xml:space="preserve">sloping </w:t>
            </w:r>
            <w:r w:rsidR="002B3B55" w:rsidRPr="005F6FD0">
              <w:rPr>
                <w:rFonts w:cs="Arial"/>
                <w:sz w:val="24"/>
                <w:szCs w:val="24"/>
                <w:lang w:val="en-AU"/>
              </w:rPr>
              <w:t xml:space="preserve">with </w:t>
            </w:r>
            <w:r w:rsidR="007C384D" w:rsidRPr="005F6FD0">
              <w:rPr>
                <w:rFonts w:cs="Arial"/>
                <w:sz w:val="24"/>
                <w:szCs w:val="24"/>
                <w:lang w:val="en-AU"/>
              </w:rPr>
              <w:t>LPD in road reserve</w:t>
            </w:r>
          </w:p>
        </w:tc>
        <w:tc>
          <w:tcPr>
            <w:tcW w:w="3865" w:type="dxa"/>
            <w:vAlign w:val="center"/>
          </w:tcPr>
          <w:p w:rsidR="00D37E78" w:rsidRPr="005F6FD0" w:rsidRDefault="007C384D" w:rsidP="007C31D6">
            <w:pPr>
              <w:jc w:val="center"/>
              <w:rPr>
                <w:rFonts w:cs="Arial"/>
                <w:sz w:val="24"/>
                <w:szCs w:val="24"/>
                <w:lang w:val="en-AU"/>
              </w:rPr>
            </w:pPr>
            <w:r w:rsidRPr="005F6FD0">
              <w:rPr>
                <w:rFonts w:cs="Arial"/>
                <w:sz w:val="24"/>
                <w:szCs w:val="24"/>
                <w:lang w:val="en-AU"/>
              </w:rPr>
              <w:t xml:space="preserve">A safe overland flow path </w:t>
            </w:r>
            <w:r w:rsidR="002B3B55" w:rsidRPr="005F6FD0">
              <w:rPr>
                <w:rFonts w:cs="Arial"/>
                <w:sz w:val="24"/>
                <w:szCs w:val="24"/>
                <w:lang w:val="en-AU"/>
              </w:rPr>
              <w:t>can be</w:t>
            </w:r>
            <w:r w:rsidRPr="005F6FD0">
              <w:rPr>
                <w:rFonts w:cs="Arial"/>
                <w:sz w:val="24"/>
                <w:szCs w:val="24"/>
                <w:lang w:val="en-AU"/>
              </w:rPr>
              <w:t xml:space="preserve"> provided to the road reserve without detrimentally affecting</w:t>
            </w:r>
            <w:r w:rsidR="002B3B55" w:rsidRPr="005F6FD0">
              <w:rPr>
                <w:rFonts w:cs="Arial"/>
                <w:sz w:val="24"/>
                <w:szCs w:val="24"/>
                <w:lang w:val="en-AU"/>
              </w:rPr>
              <w:t xml:space="preserve"> </w:t>
            </w:r>
            <w:r w:rsidRPr="005F6FD0">
              <w:rPr>
                <w:rFonts w:cs="Arial"/>
                <w:sz w:val="24"/>
                <w:szCs w:val="24"/>
                <w:lang w:val="en-AU"/>
              </w:rPr>
              <w:t>other properties</w:t>
            </w:r>
          </w:p>
        </w:tc>
        <w:tc>
          <w:tcPr>
            <w:tcW w:w="3082" w:type="dxa"/>
            <w:vAlign w:val="center"/>
          </w:tcPr>
          <w:p w:rsidR="00D37E78" w:rsidRPr="005F6FD0" w:rsidRDefault="00D37E78" w:rsidP="007C31D6">
            <w:pPr>
              <w:jc w:val="center"/>
              <w:rPr>
                <w:rFonts w:cs="Arial"/>
                <w:sz w:val="24"/>
                <w:szCs w:val="24"/>
                <w:lang w:val="en-AU"/>
              </w:rPr>
            </w:pPr>
            <w:r w:rsidRPr="005F6FD0">
              <w:rPr>
                <w:rFonts w:cs="Arial"/>
                <w:sz w:val="24"/>
                <w:szCs w:val="24"/>
                <w:lang w:val="en-AU"/>
              </w:rPr>
              <w:t xml:space="preserve">10 year </w:t>
            </w:r>
          </w:p>
        </w:tc>
      </w:tr>
      <w:tr w:rsidR="00D37E78" w:rsidRPr="005F6FD0" w:rsidTr="002B3B55">
        <w:tc>
          <w:tcPr>
            <w:tcW w:w="3473" w:type="dxa"/>
            <w:vAlign w:val="center"/>
          </w:tcPr>
          <w:p w:rsidR="00D37E78" w:rsidRPr="005F6FD0" w:rsidRDefault="002B3B55" w:rsidP="007C31D6">
            <w:pPr>
              <w:jc w:val="center"/>
              <w:rPr>
                <w:rFonts w:cs="Arial"/>
                <w:sz w:val="24"/>
                <w:szCs w:val="24"/>
                <w:lang w:val="en-AU"/>
              </w:rPr>
            </w:pPr>
            <w:r w:rsidRPr="005F6FD0">
              <w:rPr>
                <w:rFonts w:cs="Arial"/>
                <w:sz w:val="24"/>
                <w:szCs w:val="24"/>
                <w:lang w:val="en-AU"/>
              </w:rPr>
              <w:t>Forward or side sloping with LPD in road reserve</w:t>
            </w:r>
          </w:p>
        </w:tc>
        <w:tc>
          <w:tcPr>
            <w:tcW w:w="3865" w:type="dxa"/>
            <w:vAlign w:val="center"/>
          </w:tcPr>
          <w:p w:rsidR="00D37E78" w:rsidRPr="005F6FD0" w:rsidRDefault="00D37E78" w:rsidP="007C31D6">
            <w:pPr>
              <w:jc w:val="center"/>
              <w:rPr>
                <w:rFonts w:cs="Arial"/>
                <w:sz w:val="24"/>
                <w:szCs w:val="24"/>
                <w:lang w:val="en-AU"/>
              </w:rPr>
            </w:pPr>
            <w:r w:rsidRPr="005F6FD0">
              <w:rPr>
                <w:rFonts w:cs="Arial"/>
                <w:sz w:val="24"/>
                <w:szCs w:val="24"/>
                <w:lang w:val="en-AU"/>
              </w:rPr>
              <w:t>No</w:t>
            </w:r>
            <w:r w:rsidR="007C384D" w:rsidRPr="005F6FD0">
              <w:rPr>
                <w:rFonts w:cs="Arial"/>
                <w:sz w:val="24"/>
                <w:szCs w:val="24"/>
                <w:lang w:val="en-AU"/>
              </w:rPr>
              <w:t xml:space="preserve"> safe overland flow path can be provided to the road reserve without detrimentally affecting other properties</w:t>
            </w:r>
          </w:p>
        </w:tc>
        <w:tc>
          <w:tcPr>
            <w:tcW w:w="3082" w:type="dxa"/>
            <w:vAlign w:val="center"/>
          </w:tcPr>
          <w:p w:rsidR="00D37E78" w:rsidRPr="005F6FD0" w:rsidRDefault="007C384D" w:rsidP="007C31D6">
            <w:pPr>
              <w:jc w:val="center"/>
              <w:rPr>
                <w:rFonts w:cs="Arial"/>
                <w:sz w:val="24"/>
                <w:szCs w:val="24"/>
                <w:lang w:val="en-AU"/>
              </w:rPr>
            </w:pPr>
            <w:r w:rsidRPr="005F6FD0">
              <w:rPr>
                <w:rFonts w:cs="Arial"/>
                <w:sz w:val="24"/>
                <w:szCs w:val="24"/>
                <w:lang w:val="en-AU"/>
              </w:rPr>
              <w:t>100</w:t>
            </w:r>
            <w:r w:rsidR="00D37E78" w:rsidRPr="005F6FD0">
              <w:rPr>
                <w:rFonts w:cs="Arial"/>
                <w:sz w:val="24"/>
                <w:szCs w:val="24"/>
                <w:lang w:val="en-AU"/>
              </w:rPr>
              <w:t xml:space="preserve"> year</w:t>
            </w:r>
          </w:p>
        </w:tc>
      </w:tr>
      <w:tr w:rsidR="002B3B55" w:rsidRPr="005F6FD0" w:rsidTr="002B3B55">
        <w:tc>
          <w:tcPr>
            <w:tcW w:w="3473" w:type="dxa"/>
            <w:vAlign w:val="center"/>
          </w:tcPr>
          <w:p w:rsidR="002B3B55" w:rsidRPr="005F6FD0" w:rsidRDefault="002B3B55" w:rsidP="007C31D6">
            <w:pPr>
              <w:jc w:val="center"/>
              <w:rPr>
                <w:rFonts w:cs="Arial"/>
                <w:sz w:val="24"/>
                <w:szCs w:val="24"/>
                <w:lang w:val="en-AU"/>
              </w:rPr>
            </w:pPr>
            <w:r w:rsidRPr="005F6FD0">
              <w:rPr>
                <w:rFonts w:cs="Arial"/>
                <w:sz w:val="24"/>
                <w:szCs w:val="24"/>
                <w:lang w:val="en-AU"/>
              </w:rPr>
              <w:t>Rear or side sloping with LPD in rear or side easement</w:t>
            </w:r>
          </w:p>
        </w:tc>
        <w:tc>
          <w:tcPr>
            <w:tcW w:w="3865" w:type="dxa"/>
            <w:vAlign w:val="center"/>
          </w:tcPr>
          <w:p w:rsidR="002B3B55" w:rsidRPr="005F6FD0" w:rsidRDefault="002B3B55" w:rsidP="007C31D6">
            <w:pPr>
              <w:jc w:val="center"/>
              <w:rPr>
                <w:rFonts w:cs="Arial"/>
                <w:sz w:val="24"/>
                <w:szCs w:val="24"/>
                <w:lang w:val="en-AU"/>
              </w:rPr>
            </w:pPr>
            <w:r w:rsidRPr="005F6FD0">
              <w:rPr>
                <w:rFonts w:cs="Arial"/>
                <w:sz w:val="24"/>
                <w:szCs w:val="24"/>
                <w:lang w:val="en-AU"/>
              </w:rPr>
              <w:t>A safe overland flow path can be provided to the easement without detrimentally affecting other properties</w:t>
            </w:r>
          </w:p>
        </w:tc>
        <w:tc>
          <w:tcPr>
            <w:tcW w:w="3082" w:type="dxa"/>
            <w:vAlign w:val="center"/>
          </w:tcPr>
          <w:p w:rsidR="002B3B55" w:rsidRPr="005F6FD0" w:rsidRDefault="002B3B55" w:rsidP="007C31D6">
            <w:pPr>
              <w:jc w:val="center"/>
              <w:rPr>
                <w:rFonts w:cs="Arial"/>
                <w:sz w:val="24"/>
                <w:szCs w:val="24"/>
                <w:lang w:val="en-AU"/>
              </w:rPr>
            </w:pPr>
            <w:r w:rsidRPr="005F6FD0">
              <w:rPr>
                <w:rFonts w:cs="Arial"/>
                <w:sz w:val="24"/>
                <w:szCs w:val="24"/>
                <w:lang w:val="en-AU"/>
              </w:rPr>
              <w:t>20 year</w:t>
            </w:r>
          </w:p>
        </w:tc>
      </w:tr>
      <w:tr w:rsidR="002B3B55" w:rsidRPr="005F6FD0" w:rsidTr="002B3B55">
        <w:tc>
          <w:tcPr>
            <w:tcW w:w="3473" w:type="dxa"/>
            <w:vAlign w:val="center"/>
          </w:tcPr>
          <w:p w:rsidR="002B3B55" w:rsidRPr="005F6FD0" w:rsidRDefault="002B3B55" w:rsidP="007C31D6">
            <w:pPr>
              <w:jc w:val="center"/>
              <w:rPr>
                <w:rFonts w:cs="Arial"/>
                <w:sz w:val="24"/>
                <w:szCs w:val="24"/>
                <w:lang w:val="en-AU"/>
              </w:rPr>
            </w:pPr>
            <w:r w:rsidRPr="005F6FD0">
              <w:rPr>
                <w:rFonts w:cs="Arial"/>
                <w:sz w:val="24"/>
                <w:szCs w:val="24"/>
                <w:lang w:val="en-AU"/>
              </w:rPr>
              <w:t>Rear or side sloping with LPD in rear or side easement</w:t>
            </w:r>
          </w:p>
        </w:tc>
        <w:tc>
          <w:tcPr>
            <w:tcW w:w="3865" w:type="dxa"/>
            <w:vAlign w:val="center"/>
          </w:tcPr>
          <w:p w:rsidR="002B3B55" w:rsidRPr="005F6FD0" w:rsidRDefault="002B3B55" w:rsidP="007C31D6">
            <w:pPr>
              <w:jc w:val="center"/>
              <w:rPr>
                <w:rFonts w:cs="Arial"/>
                <w:sz w:val="24"/>
                <w:szCs w:val="24"/>
                <w:lang w:val="en-AU"/>
              </w:rPr>
            </w:pPr>
            <w:r w:rsidRPr="005F6FD0">
              <w:rPr>
                <w:rFonts w:cs="Arial"/>
                <w:sz w:val="24"/>
                <w:szCs w:val="24"/>
                <w:lang w:val="en-AU"/>
              </w:rPr>
              <w:t>No safe overland flow path can be provided to the easement without detrimentally affecting other properties</w:t>
            </w:r>
          </w:p>
        </w:tc>
        <w:tc>
          <w:tcPr>
            <w:tcW w:w="3082" w:type="dxa"/>
            <w:vAlign w:val="center"/>
          </w:tcPr>
          <w:p w:rsidR="002B3B55" w:rsidRPr="005F6FD0" w:rsidRDefault="002B3B55" w:rsidP="007C31D6">
            <w:pPr>
              <w:jc w:val="center"/>
              <w:rPr>
                <w:rFonts w:cs="Arial"/>
                <w:sz w:val="24"/>
                <w:szCs w:val="24"/>
                <w:lang w:val="en-AU"/>
              </w:rPr>
            </w:pPr>
            <w:r w:rsidRPr="005F6FD0">
              <w:rPr>
                <w:rFonts w:cs="Arial"/>
                <w:sz w:val="24"/>
                <w:szCs w:val="24"/>
                <w:lang w:val="en-AU"/>
              </w:rPr>
              <w:t>100 year</w:t>
            </w:r>
          </w:p>
        </w:tc>
      </w:tr>
    </w:tbl>
    <w:p w:rsidR="006F437E" w:rsidRPr="006F437E" w:rsidRDefault="006F437E" w:rsidP="002962F5">
      <w:pPr>
        <w:pStyle w:val="Heading5"/>
      </w:pPr>
      <w:bookmarkStart w:id="139" w:name="_Toc456708829"/>
      <w:bookmarkStart w:id="140" w:name="_Toc383011484"/>
      <w:bookmarkStart w:id="141" w:name="_Toc427072578"/>
      <w:bookmarkStart w:id="142" w:name="_Toc457304711"/>
      <w:r w:rsidRPr="006F437E">
        <w:t>Table 4 – Detention requirements</w:t>
      </w:r>
      <w:bookmarkEnd w:id="139"/>
      <w:bookmarkEnd w:id="142"/>
    </w:p>
    <w:p w:rsidR="006F437E" w:rsidRPr="006F437E" w:rsidRDefault="006F437E" w:rsidP="006F437E">
      <w:pPr>
        <w:rPr>
          <w:lang w:val="en-AU"/>
        </w:rPr>
      </w:pPr>
    </w:p>
    <w:p w:rsidR="00C95CE7" w:rsidRPr="005F6FD0" w:rsidRDefault="004C488C" w:rsidP="005E7E40">
      <w:pPr>
        <w:pStyle w:val="Heading3"/>
      </w:pPr>
      <w:bookmarkStart w:id="143" w:name="_Toc456708830"/>
      <w:bookmarkStart w:id="144" w:name="_Toc457304712"/>
      <w:r>
        <w:t xml:space="preserve">9.1.1 </w:t>
      </w:r>
      <w:proofErr w:type="gramStart"/>
      <w:r w:rsidR="00C95CE7" w:rsidRPr="005F6FD0">
        <w:t>On</w:t>
      </w:r>
      <w:proofErr w:type="gramEnd"/>
      <w:r w:rsidR="00C95CE7" w:rsidRPr="005F6FD0">
        <w:t xml:space="preserve"> site detention calculation</w:t>
      </w:r>
      <w:r w:rsidR="00E84C1C" w:rsidRPr="005F6FD0">
        <w:t xml:space="preserve"> using OSD4</w:t>
      </w:r>
      <w:bookmarkEnd w:id="140"/>
      <w:bookmarkEnd w:id="141"/>
      <w:bookmarkEnd w:id="143"/>
      <w:bookmarkEnd w:id="144"/>
    </w:p>
    <w:p w:rsidR="00C95CE7" w:rsidRPr="005F6FD0" w:rsidRDefault="00C95CE7" w:rsidP="006F437E">
      <w:pPr>
        <w:jc w:val="left"/>
        <w:rPr>
          <w:lang w:val="en-AU"/>
        </w:rPr>
      </w:pPr>
      <w:r w:rsidRPr="005F6FD0">
        <w:rPr>
          <w:lang w:val="en-AU"/>
        </w:rPr>
        <w:t xml:space="preserve">Council </w:t>
      </w:r>
      <w:r w:rsidRPr="006F437E">
        <w:rPr>
          <w:b/>
          <w:lang w:val="en-AU"/>
        </w:rPr>
        <w:t>will only</w:t>
      </w:r>
      <w:r w:rsidRPr="005F6FD0">
        <w:rPr>
          <w:lang w:val="en-AU"/>
        </w:rPr>
        <w:t xml:space="preserve"> accept detention calculations using the </w:t>
      </w:r>
      <w:r w:rsidR="005A3A8F" w:rsidRPr="005F6FD0">
        <w:rPr>
          <w:lang w:val="en-AU"/>
        </w:rPr>
        <w:t xml:space="preserve">Swinburne OSD Methodology. </w:t>
      </w:r>
      <w:r w:rsidR="005517E7">
        <w:rPr>
          <w:lang w:val="en-AU"/>
        </w:rPr>
        <w:t xml:space="preserve">A </w:t>
      </w:r>
      <w:r w:rsidRPr="005F6FD0">
        <w:rPr>
          <w:lang w:val="en-AU"/>
        </w:rPr>
        <w:t xml:space="preserve">computer based program </w:t>
      </w:r>
      <w:r w:rsidR="005517E7">
        <w:rPr>
          <w:lang w:val="en-AU"/>
        </w:rPr>
        <w:t xml:space="preserve">such as </w:t>
      </w:r>
      <w:r w:rsidRPr="006F437E">
        <w:rPr>
          <w:lang w:val="en-AU"/>
        </w:rPr>
        <w:t>OSD4</w:t>
      </w:r>
      <w:r w:rsidR="005517E7" w:rsidRPr="006F437E">
        <w:rPr>
          <w:lang w:val="en-AU"/>
        </w:rPr>
        <w:t xml:space="preserve"> or an equivalent package must be utilised to calculate detention storage given that it utilises the Swinburne OSD methodology.</w:t>
      </w:r>
      <w:r w:rsidR="005517E7">
        <w:rPr>
          <w:u w:val="single"/>
          <w:lang w:val="en-AU"/>
        </w:rPr>
        <w:t xml:space="preserve"> </w:t>
      </w:r>
    </w:p>
    <w:p w:rsidR="00C95CE7" w:rsidRPr="005F6FD0" w:rsidRDefault="00C95CE7" w:rsidP="006F437E">
      <w:pPr>
        <w:jc w:val="left"/>
        <w:rPr>
          <w:lang w:val="en-AU"/>
        </w:rPr>
      </w:pPr>
    </w:p>
    <w:p w:rsidR="008A682D" w:rsidRPr="005F6FD0" w:rsidRDefault="00C95CE7" w:rsidP="006F437E">
      <w:pPr>
        <w:jc w:val="left"/>
        <w:rPr>
          <w:lang w:val="en-AU"/>
        </w:rPr>
      </w:pPr>
      <w:r w:rsidRPr="005F6FD0">
        <w:rPr>
          <w:lang w:val="en-AU"/>
        </w:rPr>
        <w:t xml:space="preserve">When using OSD4, please note the following </w:t>
      </w:r>
      <w:r w:rsidR="00B75C49" w:rsidRPr="005F6FD0">
        <w:rPr>
          <w:lang w:val="en-AU"/>
        </w:rPr>
        <w:t>parameters</w:t>
      </w:r>
      <w:r w:rsidR="008A682D" w:rsidRPr="005F6FD0">
        <w:rPr>
          <w:lang w:val="en-AU"/>
        </w:rPr>
        <w:t>:</w:t>
      </w:r>
    </w:p>
    <w:p w:rsidR="008A682D" w:rsidRPr="005F6FD0" w:rsidRDefault="008A682D" w:rsidP="006F437E">
      <w:pPr>
        <w:pStyle w:val="ListParagraph"/>
        <w:numPr>
          <w:ilvl w:val="0"/>
          <w:numId w:val="11"/>
        </w:numPr>
        <w:jc w:val="left"/>
        <w:rPr>
          <w:lang w:val="en-AU"/>
        </w:rPr>
      </w:pPr>
      <w:r w:rsidRPr="005F6FD0">
        <w:rPr>
          <w:lang w:val="en-AU"/>
        </w:rPr>
        <w:t xml:space="preserve">The </w:t>
      </w:r>
      <w:r w:rsidR="00B75C49" w:rsidRPr="005F6FD0">
        <w:rPr>
          <w:lang w:val="en-AU"/>
        </w:rPr>
        <w:t>n</w:t>
      </w:r>
      <w:r w:rsidRPr="005F6FD0">
        <w:rPr>
          <w:lang w:val="en-AU"/>
        </w:rPr>
        <w:t>ominated PSD</w:t>
      </w:r>
      <w:r w:rsidR="00B75C49" w:rsidRPr="005F6FD0">
        <w:rPr>
          <w:lang w:val="en-AU"/>
        </w:rPr>
        <w:t xml:space="preserve"> must be </w:t>
      </w:r>
      <w:r w:rsidR="00887B93" w:rsidRPr="005F6FD0">
        <w:rPr>
          <w:lang w:val="en-AU"/>
        </w:rPr>
        <w:t xml:space="preserve">the </w:t>
      </w:r>
      <w:r w:rsidR="007F35B1" w:rsidRPr="005F6FD0">
        <w:rPr>
          <w:lang w:val="en-AU"/>
        </w:rPr>
        <w:t>PSD calculated from first principles (</w:t>
      </w:r>
      <w:r w:rsidR="009A2B57">
        <w:rPr>
          <w:lang w:val="en-AU"/>
        </w:rPr>
        <w:t>r</w:t>
      </w:r>
      <w:r w:rsidR="007F35B1" w:rsidRPr="005F6FD0">
        <w:rPr>
          <w:lang w:val="en-AU"/>
        </w:rPr>
        <w:t xml:space="preserve">efer section </w:t>
      </w:r>
      <w:r w:rsidR="009A2B57">
        <w:rPr>
          <w:lang w:val="en-AU"/>
        </w:rPr>
        <w:t>8</w:t>
      </w:r>
      <w:r w:rsidR="007F35B1" w:rsidRPr="005F6FD0">
        <w:rPr>
          <w:lang w:val="en-AU"/>
        </w:rPr>
        <w:t>)</w:t>
      </w:r>
    </w:p>
    <w:p w:rsidR="007F35B1" w:rsidRPr="005F6FD0" w:rsidRDefault="005A3A8F" w:rsidP="006F437E">
      <w:pPr>
        <w:pStyle w:val="ListParagraph"/>
        <w:numPr>
          <w:ilvl w:val="0"/>
          <w:numId w:val="11"/>
        </w:numPr>
        <w:jc w:val="left"/>
        <w:rPr>
          <w:lang w:val="en-AU"/>
        </w:rPr>
      </w:pPr>
      <w:r w:rsidRPr="005F6FD0">
        <w:rPr>
          <w:lang w:val="en-AU"/>
        </w:rPr>
        <w:t>“Zone-</w:t>
      </w:r>
      <w:r w:rsidR="007F35B1" w:rsidRPr="005F6FD0">
        <w:rPr>
          <w:lang w:val="en-AU"/>
        </w:rPr>
        <w:t xml:space="preserve">ARI </w:t>
      </w:r>
      <w:r w:rsidRPr="005F6FD0">
        <w:rPr>
          <w:lang w:val="en-AU"/>
        </w:rPr>
        <w:t xml:space="preserve">flow” </w:t>
      </w:r>
      <w:r w:rsidR="00B75C49" w:rsidRPr="005F6FD0">
        <w:rPr>
          <w:lang w:val="en-AU"/>
        </w:rPr>
        <w:t xml:space="preserve">must equal </w:t>
      </w:r>
      <w:r w:rsidRPr="005F6FD0">
        <w:rPr>
          <w:lang w:val="en-AU"/>
        </w:rPr>
        <w:t xml:space="preserve">Ringwood </w:t>
      </w:r>
      <w:r w:rsidR="00B75C49" w:rsidRPr="005F6FD0">
        <w:rPr>
          <w:lang w:val="en-AU"/>
        </w:rPr>
        <w:t>5</w:t>
      </w:r>
    </w:p>
    <w:p w:rsidR="00B75C49" w:rsidRPr="005F6FD0" w:rsidRDefault="005A3A8F" w:rsidP="006F437E">
      <w:pPr>
        <w:pStyle w:val="ListParagraph"/>
        <w:numPr>
          <w:ilvl w:val="0"/>
          <w:numId w:val="11"/>
        </w:numPr>
        <w:jc w:val="left"/>
        <w:rPr>
          <w:lang w:val="en-AU"/>
        </w:rPr>
      </w:pPr>
      <w:r w:rsidRPr="005F6FD0">
        <w:rPr>
          <w:lang w:val="en-AU"/>
        </w:rPr>
        <w:t>“Zone-ARI store”</w:t>
      </w:r>
      <w:r w:rsidR="00B75C49" w:rsidRPr="005F6FD0">
        <w:rPr>
          <w:lang w:val="en-AU"/>
        </w:rPr>
        <w:t xml:space="preserve"> must equal </w:t>
      </w:r>
      <w:r w:rsidRPr="005F6FD0">
        <w:rPr>
          <w:lang w:val="en-AU"/>
        </w:rPr>
        <w:t xml:space="preserve">Ringwood </w:t>
      </w:r>
      <w:r w:rsidR="00B75C49" w:rsidRPr="005F6FD0">
        <w:rPr>
          <w:lang w:val="en-AU"/>
        </w:rPr>
        <w:t>10, 20 or 100 (</w:t>
      </w:r>
      <w:r w:rsidR="009A2B57">
        <w:rPr>
          <w:lang w:val="en-AU"/>
        </w:rPr>
        <w:t>r</w:t>
      </w:r>
      <w:r w:rsidR="008B1AB0" w:rsidRPr="005F6FD0">
        <w:rPr>
          <w:lang w:val="en-AU"/>
        </w:rPr>
        <w:t xml:space="preserve">efer section </w:t>
      </w:r>
      <w:r w:rsidR="009A2B57">
        <w:rPr>
          <w:lang w:val="en-AU"/>
        </w:rPr>
        <w:t>9.1</w:t>
      </w:r>
      <w:r w:rsidR="00B75C49" w:rsidRPr="005F6FD0">
        <w:rPr>
          <w:lang w:val="en-AU"/>
        </w:rPr>
        <w:t>)</w:t>
      </w:r>
    </w:p>
    <w:p w:rsidR="00B75C49" w:rsidRPr="005F6FD0" w:rsidRDefault="005A3A8F" w:rsidP="006F437E">
      <w:pPr>
        <w:pStyle w:val="ListParagraph"/>
        <w:numPr>
          <w:ilvl w:val="0"/>
          <w:numId w:val="11"/>
        </w:numPr>
        <w:jc w:val="left"/>
        <w:rPr>
          <w:lang w:val="en-AU"/>
        </w:rPr>
      </w:pPr>
      <w:r w:rsidRPr="005F6FD0">
        <w:rPr>
          <w:lang w:val="en-AU"/>
        </w:rPr>
        <w:t>“</w:t>
      </w:r>
      <w:r w:rsidR="00B75C49" w:rsidRPr="005F6FD0">
        <w:rPr>
          <w:lang w:val="en-AU"/>
        </w:rPr>
        <w:t>Storage type</w:t>
      </w:r>
      <w:r w:rsidRPr="005F6FD0">
        <w:rPr>
          <w:lang w:val="en-AU"/>
        </w:rPr>
        <w:t>”</w:t>
      </w:r>
      <w:r w:rsidR="00B75C49" w:rsidRPr="005F6FD0">
        <w:rPr>
          <w:lang w:val="en-AU"/>
        </w:rPr>
        <w:t xml:space="preserve"> must equal pipe</w:t>
      </w:r>
      <w:r w:rsidR="00586BF6">
        <w:rPr>
          <w:lang w:val="en-AU"/>
        </w:rPr>
        <w:t xml:space="preserve"> or tank.</w:t>
      </w:r>
    </w:p>
    <w:p w:rsidR="00C93C75" w:rsidRDefault="00C93C75" w:rsidP="007C31D6">
      <w:pPr>
        <w:spacing w:after="200" w:line="276" w:lineRule="auto"/>
        <w:jc w:val="left"/>
        <w:rPr>
          <w:rFonts w:eastAsia="Times New Roman" w:cstheme="majorBidi"/>
          <w:b/>
          <w:bCs/>
          <w:i/>
          <w:lang w:val="en-AU"/>
        </w:rPr>
      </w:pPr>
      <w:bookmarkStart w:id="145" w:name="_Toc383011485"/>
      <w:r>
        <w:rPr>
          <w:lang w:val="en-AU"/>
        </w:rPr>
        <w:br w:type="page"/>
      </w:r>
    </w:p>
    <w:p w:rsidR="007420BF" w:rsidRPr="005F6FD0" w:rsidRDefault="009A060F" w:rsidP="005E7E40">
      <w:pPr>
        <w:pStyle w:val="Heading3"/>
      </w:pPr>
      <w:bookmarkStart w:id="146" w:name="_Toc427072579"/>
      <w:bookmarkStart w:id="147" w:name="_Toc456708831"/>
      <w:bookmarkStart w:id="148" w:name="_Toc457304713"/>
      <w:r>
        <w:lastRenderedPageBreak/>
        <w:t xml:space="preserve">9.1.2 </w:t>
      </w:r>
      <w:r w:rsidR="007420BF" w:rsidRPr="005F6FD0">
        <w:t xml:space="preserve">Worked </w:t>
      </w:r>
      <w:r w:rsidR="00B75C49" w:rsidRPr="005F6FD0">
        <w:t>e</w:t>
      </w:r>
      <w:r w:rsidR="007420BF" w:rsidRPr="005F6FD0">
        <w:t>xample</w:t>
      </w:r>
      <w:r w:rsidR="00B75C49" w:rsidRPr="005F6FD0">
        <w:t>:</w:t>
      </w:r>
      <w:r w:rsidR="007420BF" w:rsidRPr="005F6FD0">
        <w:t xml:space="preserve"> OSD4 </w:t>
      </w:r>
      <w:r w:rsidR="00B75C49" w:rsidRPr="005F6FD0">
        <w:t>d</w:t>
      </w:r>
      <w:r w:rsidR="007420BF" w:rsidRPr="005F6FD0">
        <w:t xml:space="preserve">etention </w:t>
      </w:r>
      <w:r w:rsidR="00B75C49" w:rsidRPr="005F6FD0">
        <w:t>v</w:t>
      </w:r>
      <w:r w:rsidR="007420BF" w:rsidRPr="005F6FD0">
        <w:t xml:space="preserve">olume </w:t>
      </w:r>
      <w:r w:rsidR="00B75C49" w:rsidRPr="005F6FD0">
        <w:t>calculation</w:t>
      </w:r>
      <w:bookmarkEnd w:id="145"/>
      <w:bookmarkEnd w:id="146"/>
      <w:bookmarkEnd w:id="147"/>
      <w:bookmarkEnd w:id="148"/>
    </w:p>
    <w:p w:rsidR="007420BF" w:rsidRPr="00712E8C" w:rsidRDefault="007420BF" w:rsidP="007C31D6">
      <w:pPr>
        <w:tabs>
          <w:tab w:val="left" w:pos="4536"/>
        </w:tabs>
        <w:rPr>
          <w:rFonts w:cs="Arial"/>
          <w:sz w:val="16"/>
          <w:szCs w:val="16"/>
          <w:lang w:val="en-AU"/>
        </w:rPr>
      </w:pPr>
      <w:r w:rsidRPr="00712E8C">
        <w:rPr>
          <w:rFonts w:cs="Arial"/>
          <w:sz w:val="16"/>
          <w:szCs w:val="16"/>
          <w:lang w:val="en-AU"/>
        </w:rPr>
        <w:t>*** SUMMARY OSD DESIGN REPORT ***</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Printed from *OSD4W</w:t>
      </w:r>
      <w:r w:rsidR="007B40ED" w:rsidRPr="00712E8C">
        <w:rPr>
          <w:rFonts w:cs="Arial"/>
          <w:sz w:val="16"/>
          <w:szCs w:val="16"/>
          <w:lang w:val="en-AU"/>
        </w:rPr>
        <w:t>* version 1.08.4</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Licensed </w:t>
      </w:r>
      <w:proofErr w:type="gramStart"/>
      <w:r w:rsidRPr="00712E8C">
        <w:rPr>
          <w:rFonts w:cs="Arial"/>
          <w:sz w:val="16"/>
          <w:szCs w:val="16"/>
          <w:lang w:val="en-AU"/>
        </w:rPr>
        <w:t>to :</w:t>
      </w:r>
      <w:proofErr w:type="gramEnd"/>
      <w:r w:rsidRPr="00712E8C">
        <w:rPr>
          <w:rFonts w:cs="Arial"/>
          <w:sz w:val="16"/>
          <w:szCs w:val="16"/>
          <w:lang w:val="en-AU"/>
        </w:rPr>
        <w:t xml:space="preserve"> Example Consultant</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Prepared </w:t>
      </w:r>
      <w:proofErr w:type="gramStart"/>
      <w:r w:rsidRPr="00712E8C">
        <w:rPr>
          <w:rFonts w:cs="Arial"/>
          <w:sz w:val="16"/>
          <w:szCs w:val="16"/>
          <w:lang w:val="en-AU"/>
        </w:rPr>
        <w:t>by :</w:t>
      </w:r>
      <w:proofErr w:type="gramEnd"/>
      <w:r w:rsidRPr="00712E8C">
        <w:rPr>
          <w:rFonts w:cs="Arial"/>
          <w:sz w:val="16"/>
          <w:szCs w:val="16"/>
          <w:lang w:val="en-AU"/>
        </w:rPr>
        <w:t xml:space="preserve"> User1</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1. CLIENT DETAILS</w:t>
      </w:r>
    </w:p>
    <w:p w:rsidR="007420BF" w:rsidRPr="00712E8C" w:rsidRDefault="007420BF" w:rsidP="007C31D6">
      <w:pPr>
        <w:tabs>
          <w:tab w:val="left" w:pos="4536"/>
        </w:tabs>
        <w:rPr>
          <w:rFonts w:cs="Arial"/>
          <w:sz w:val="16"/>
          <w:szCs w:val="16"/>
          <w:lang w:val="en-AU"/>
        </w:rPr>
      </w:pPr>
      <w:proofErr w:type="gramStart"/>
      <w:r w:rsidRPr="00712E8C">
        <w:rPr>
          <w:rFonts w:cs="Arial"/>
          <w:sz w:val="16"/>
          <w:szCs w:val="16"/>
          <w:lang w:val="en-AU"/>
        </w:rPr>
        <w:t>Name :</w:t>
      </w:r>
      <w:proofErr w:type="gramEnd"/>
      <w:r w:rsidRPr="00712E8C">
        <w:rPr>
          <w:rFonts w:cs="Arial"/>
          <w:sz w:val="16"/>
          <w:szCs w:val="16"/>
          <w:lang w:val="en-AU"/>
        </w:rPr>
        <w:t xml:space="preserve"> Mr Example                              </w:t>
      </w:r>
      <w:r w:rsidR="005A3A8F" w:rsidRPr="00712E8C">
        <w:rPr>
          <w:rFonts w:cs="Arial"/>
          <w:sz w:val="16"/>
          <w:szCs w:val="16"/>
          <w:lang w:val="en-AU"/>
        </w:rPr>
        <w:tab/>
      </w:r>
      <w:r w:rsidRPr="00712E8C">
        <w:rPr>
          <w:rFonts w:cs="Arial"/>
          <w:sz w:val="16"/>
          <w:szCs w:val="16"/>
          <w:lang w:val="en-AU"/>
        </w:rPr>
        <w:t xml:space="preserve"> (Input)</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Address line </w:t>
      </w:r>
      <w:proofErr w:type="gramStart"/>
      <w:r w:rsidRPr="00712E8C">
        <w:rPr>
          <w:rFonts w:cs="Arial"/>
          <w:sz w:val="16"/>
          <w:szCs w:val="16"/>
          <w:lang w:val="en-AU"/>
        </w:rPr>
        <w:t>1 :</w:t>
      </w:r>
      <w:proofErr w:type="gramEnd"/>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Address line </w:t>
      </w:r>
      <w:proofErr w:type="gramStart"/>
      <w:r w:rsidRPr="00712E8C">
        <w:rPr>
          <w:rFonts w:cs="Arial"/>
          <w:sz w:val="16"/>
          <w:szCs w:val="16"/>
          <w:lang w:val="en-AU"/>
        </w:rPr>
        <w:t>2 :</w:t>
      </w:r>
      <w:proofErr w:type="gramEnd"/>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Address line </w:t>
      </w:r>
      <w:proofErr w:type="gramStart"/>
      <w:r w:rsidRPr="00712E8C">
        <w:rPr>
          <w:rFonts w:cs="Arial"/>
          <w:sz w:val="16"/>
          <w:szCs w:val="16"/>
          <w:lang w:val="en-AU"/>
        </w:rPr>
        <w:t>3 :</w:t>
      </w:r>
      <w:proofErr w:type="gramEnd"/>
    </w:p>
    <w:p w:rsidR="008A682D" w:rsidRPr="00712E8C" w:rsidRDefault="008A682D" w:rsidP="007C31D6">
      <w:pPr>
        <w:tabs>
          <w:tab w:val="left" w:pos="4536"/>
        </w:tabs>
        <w:rPr>
          <w:rFonts w:cs="Arial"/>
          <w:sz w:val="16"/>
          <w:szCs w:val="16"/>
          <w:lang w:val="en-AU"/>
        </w:rPr>
      </w:pPr>
    </w:p>
    <w:p w:rsidR="007420BF" w:rsidRPr="00712E8C" w:rsidRDefault="007420BF" w:rsidP="007C31D6">
      <w:pPr>
        <w:tabs>
          <w:tab w:val="left" w:pos="4536"/>
        </w:tabs>
        <w:rPr>
          <w:rFonts w:cs="Arial"/>
          <w:sz w:val="16"/>
          <w:szCs w:val="16"/>
          <w:lang w:val="en-AU"/>
        </w:rPr>
      </w:pPr>
      <w:r w:rsidRPr="00712E8C">
        <w:rPr>
          <w:rFonts w:cs="Arial"/>
          <w:sz w:val="16"/>
          <w:szCs w:val="16"/>
          <w:lang w:val="en-AU"/>
        </w:rPr>
        <w:t>2. JOB NAME AND REFERENCE</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Job </w:t>
      </w:r>
      <w:proofErr w:type="gramStart"/>
      <w:r w:rsidRPr="00712E8C">
        <w:rPr>
          <w:rFonts w:cs="Arial"/>
          <w:sz w:val="16"/>
          <w:szCs w:val="16"/>
          <w:lang w:val="en-AU"/>
        </w:rPr>
        <w:t>Reference :</w:t>
      </w:r>
      <w:proofErr w:type="gramEnd"/>
      <w:r w:rsidRPr="00712E8C">
        <w:rPr>
          <w:rFonts w:cs="Arial"/>
          <w:sz w:val="16"/>
          <w:szCs w:val="16"/>
          <w:lang w:val="en-AU"/>
        </w:rPr>
        <w:t xml:space="preserve"> OSD 4                          </w:t>
      </w:r>
      <w:r w:rsidR="005A3A8F" w:rsidRPr="00712E8C">
        <w:rPr>
          <w:rFonts w:cs="Arial"/>
          <w:sz w:val="16"/>
          <w:szCs w:val="16"/>
          <w:lang w:val="en-AU"/>
        </w:rPr>
        <w:tab/>
      </w:r>
      <w:r w:rsidRPr="00712E8C">
        <w:rPr>
          <w:rFonts w:cs="Arial"/>
          <w:sz w:val="16"/>
          <w:szCs w:val="16"/>
          <w:lang w:val="en-AU"/>
        </w:rPr>
        <w:t>(Input)</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Job </w:t>
      </w:r>
      <w:proofErr w:type="gramStart"/>
      <w:r w:rsidRPr="00712E8C">
        <w:rPr>
          <w:rFonts w:cs="Arial"/>
          <w:sz w:val="16"/>
          <w:szCs w:val="16"/>
          <w:lang w:val="en-AU"/>
        </w:rPr>
        <w:t>Name :</w:t>
      </w:r>
      <w:proofErr w:type="gramEnd"/>
      <w:r w:rsidRPr="00712E8C">
        <w:rPr>
          <w:rFonts w:cs="Arial"/>
          <w:sz w:val="16"/>
          <w:szCs w:val="16"/>
          <w:lang w:val="en-AU"/>
        </w:rPr>
        <w:t xml:space="preserve"> 2 Units                               </w:t>
      </w:r>
      <w:r w:rsidR="005A3A8F" w:rsidRPr="00712E8C">
        <w:rPr>
          <w:rFonts w:cs="Arial"/>
          <w:sz w:val="16"/>
          <w:szCs w:val="16"/>
          <w:lang w:val="en-AU"/>
        </w:rPr>
        <w:tab/>
      </w:r>
      <w:r w:rsidRPr="00712E8C">
        <w:rPr>
          <w:rFonts w:cs="Arial"/>
          <w:sz w:val="16"/>
          <w:szCs w:val="16"/>
          <w:lang w:val="en-AU"/>
        </w:rPr>
        <w:t>(Input)</w:t>
      </w:r>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Job Detail </w:t>
      </w:r>
      <w:proofErr w:type="gramStart"/>
      <w:r w:rsidRPr="00712E8C">
        <w:rPr>
          <w:rFonts w:cs="Arial"/>
          <w:sz w:val="16"/>
          <w:szCs w:val="16"/>
          <w:lang w:val="en-AU"/>
        </w:rPr>
        <w:t>1 :</w:t>
      </w:r>
      <w:proofErr w:type="gramEnd"/>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Job Detail </w:t>
      </w:r>
      <w:proofErr w:type="gramStart"/>
      <w:r w:rsidRPr="00712E8C">
        <w:rPr>
          <w:rFonts w:cs="Arial"/>
          <w:sz w:val="16"/>
          <w:szCs w:val="16"/>
          <w:lang w:val="en-AU"/>
        </w:rPr>
        <w:t>2 :</w:t>
      </w:r>
      <w:proofErr w:type="gramEnd"/>
    </w:p>
    <w:p w:rsidR="007420BF" w:rsidRPr="00712E8C" w:rsidRDefault="007420BF" w:rsidP="007C31D6">
      <w:pPr>
        <w:tabs>
          <w:tab w:val="left" w:pos="4536"/>
        </w:tabs>
        <w:rPr>
          <w:rFonts w:cs="Arial"/>
          <w:sz w:val="16"/>
          <w:szCs w:val="16"/>
          <w:lang w:val="en-AU"/>
        </w:rPr>
      </w:pPr>
      <w:r w:rsidRPr="00712E8C">
        <w:rPr>
          <w:rFonts w:cs="Arial"/>
          <w:sz w:val="16"/>
          <w:szCs w:val="16"/>
          <w:lang w:val="en-AU"/>
        </w:rPr>
        <w:t xml:space="preserve">Job Detail </w:t>
      </w:r>
      <w:proofErr w:type="gramStart"/>
      <w:r w:rsidRPr="00712E8C">
        <w:rPr>
          <w:rFonts w:cs="Arial"/>
          <w:sz w:val="16"/>
          <w:szCs w:val="16"/>
          <w:lang w:val="en-AU"/>
        </w:rPr>
        <w:t>3 :</w:t>
      </w:r>
      <w:proofErr w:type="gramEnd"/>
      <w:r w:rsidRPr="00712E8C">
        <w:rPr>
          <w:rFonts w:cs="Arial"/>
          <w:sz w:val="16"/>
          <w:szCs w:val="16"/>
          <w:lang w:val="en-AU"/>
        </w:rPr>
        <w:t xml:space="preserve"> 1 Example Street, Croydon       </w:t>
      </w:r>
      <w:r w:rsidR="005A3A8F" w:rsidRPr="00712E8C">
        <w:rPr>
          <w:rFonts w:cs="Arial"/>
          <w:sz w:val="16"/>
          <w:szCs w:val="16"/>
          <w:lang w:val="en-AU"/>
        </w:rPr>
        <w:tab/>
      </w:r>
      <w:r w:rsidRPr="00712E8C">
        <w:rPr>
          <w:rFonts w:cs="Arial"/>
          <w:sz w:val="16"/>
          <w:szCs w:val="16"/>
          <w:lang w:val="en-AU"/>
        </w:rPr>
        <w:t>(Input)</w:t>
      </w:r>
    </w:p>
    <w:p w:rsidR="008A682D" w:rsidRPr="00712E8C" w:rsidRDefault="008A682D" w:rsidP="007C31D6">
      <w:pPr>
        <w:tabs>
          <w:tab w:val="left" w:pos="4536"/>
        </w:tabs>
        <w:rPr>
          <w:rFonts w:cs="Arial"/>
          <w:sz w:val="16"/>
          <w:szCs w:val="16"/>
          <w:lang w:val="en-AU"/>
        </w:rPr>
      </w:pPr>
    </w:p>
    <w:p w:rsidR="00712E8C" w:rsidRPr="00712E8C" w:rsidRDefault="00712E8C" w:rsidP="007C31D6">
      <w:pPr>
        <w:tabs>
          <w:tab w:val="left" w:pos="4536"/>
        </w:tabs>
        <w:rPr>
          <w:rFonts w:cs="Arial"/>
          <w:sz w:val="16"/>
          <w:szCs w:val="16"/>
        </w:rPr>
      </w:pPr>
      <w:bookmarkStart w:id="149" w:name="_Toc383011486"/>
      <w:r w:rsidRPr="00712E8C">
        <w:rPr>
          <w:rFonts w:cs="Arial"/>
          <w:sz w:val="16"/>
          <w:szCs w:val="16"/>
        </w:rPr>
        <w:t>3. AREAS (</w:t>
      </w:r>
      <w:proofErr w:type="spellStart"/>
      <w:r w:rsidRPr="00712E8C">
        <w:rPr>
          <w:rFonts w:cs="Arial"/>
          <w:sz w:val="16"/>
          <w:szCs w:val="16"/>
        </w:rPr>
        <w:t>sq.m</w:t>
      </w:r>
      <w:proofErr w:type="spellEnd"/>
      <w:r w:rsidRPr="00712E8C">
        <w:rPr>
          <w:rFonts w:cs="Arial"/>
          <w:sz w:val="16"/>
          <w:szCs w:val="16"/>
        </w:rPr>
        <w:t>.)   &amp;   RUN-OFF COEFFICIENTS</w:t>
      </w:r>
    </w:p>
    <w:p w:rsidR="00712E8C" w:rsidRPr="00712E8C" w:rsidRDefault="00712E8C" w:rsidP="007C31D6">
      <w:pPr>
        <w:tabs>
          <w:tab w:val="left" w:pos="4536"/>
        </w:tabs>
        <w:rPr>
          <w:rFonts w:cs="Arial"/>
          <w:sz w:val="16"/>
          <w:szCs w:val="16"/>
        </w:rPr>
      </w:pPr>
      <w:r w:rsidRPr="00712E8C">
        <w:rPr>
          <w:rFonts w:cs="Arial"/>
          <w:sz w:val="16"/>
          <w:szCs w:val="16"/>
        </w:rPr>
        <w:t>Total Site area   :       865</w:t>
      </w:r>
      <w:r w:rsidRPr="00712E8C">
        <w:rPr>
          <w:rFonts w:cs="Arial"/>
          <w:sz w:val="16"/>
          <w:szCs w:val="16"/>
        </w:rPr>
        <w:tab/>
      </w:r>
      <w:r w:rsidRPr="00712E8C">
        <w:rPr>
          <w:rFonts w:cs="Arial"/>
          <w:sz w:val="16"/>
          <w:szCs w:val="16"/>
          <w:lang w:val="en-AU"/>
        </w:rPr>
        <w:t>(Input)</w:t>
      </w:r>
      <w:r w:rsidRPr="00712E8C">
        <w:rPr>
          <w:rFonts w:cs="Arial"/>
          <w:sz w:val="16"/>
          <w:szCs w:val="16"/>
        </w:rPr>
        <w:tab/>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4. EXISTING SITE DETAILS</w:t>
      </w:r>
    </w:p>
    <w:p w:rsidR="00E348B6" w:rsidRDefault="00357B50" w:rsidP="007C31D6">
      <w:pPr>
        <w:tabs>
          <w:tab w:val="left" w:pos="4536"/>
        </w:tabs>
        <w:rPr>
          <w:rFonts w:cs="Arial"/>
          <w:sz w:val="16"/>
          <w:szCs w:val="16"/>
          <w:lang w:val="en-AU"/>
        </w:rPr>
      </w:pPr>
      <w:r>
        <w:rPr>
          <w:rFonts w:cs="Arial"/>
          <w:sz w:val="16"/>
          <w:szCs w:val="16"/>
        </w:rPr>
        <w:t>Aes1   :  303            Ces1     :  0.90</w:t>
      </w:r>
      <w:r w:rsidR="00882E46">
        <w:rPr>
          <w:rFonts w:cs="Arial"/>
          <w:sz w:val="16"/>
          <w:szCs w:val="16"/>
        </w:rPr>
        <w:tab/>
      </w:r>
      <w:r w:rsidR="00882E46" w:rsidRPr="00712E8C">
        <w:rPr>
          <w:rFonts w:cs="Arial"/>
          <w:sz w:val="16"/>
          <w:szCs w:val="16"/>
          <w:lang w:val="en-AU"/>
        </w:rPr>
        <w:t xml:space="preserve">(Input </w:t>
      </w:r>
      <w:r>
        <w:rPr>
          <w:rFonts w:cs="Arial"/>
          <w:sz w:val="16"/>
          <w:szCs w:val="16"/>
          <w:lang w:val="en-AU"/>
        </w:rPr>
        <w:t xml:space="preserve">pre-developed areas or </w:t>
      </w:r>
    </w:p>
    <w:p w:rsidR="00E348B6" w:rsidRPr="00712E8C" w:rsidRDefault="00357B50" w:rsidP="00E348B6">
      <w:pPr>
        <w:tabs>
          <w:tab w:val="left" w:pos="4536"/>
        </w:tabs>
        <w:rPr>
          <w:rFonts w:cs="Arial"/>
          <w:sz w:val="16"/>
          <w:szCs w:val="16"/>
        </w:rPr>
      </w:pPr>
      <w:r>
        <w:rPr>
          <w:rFonts w:cs="Arial"/>
          <w:sz w:val="16"/>
          <w:szCs w:val="16"/>
        </w:rPr>
        <w:t>Aes2   :  562</w:t>
      </w:r>
      <w:r w:rsidR="00712E8C" w:rsidRPr="00712E8C">
        <w:rPr>
          <w:rFonts w:cs="Arial"/>
          <w:sz w:val="16"/>
          <w:szCs w:val="16"/>
        </w:rPr>
        <w:t xml:space="preserve">              Ces2     :  0.30</w:t>
      </w:r>
      <w:r w:rsidR="00E348B6">
        <w:rPr>
          <w:rFonts w:cs="Arial"/>
          <w:sz w:val="16"/>
          <w:szCs w:val="16"/>
        </w:rPr>
        <w:tab/>
      </w:r>
      <w:r w:rsidR="00E348B6">
        <w:rPr>
          <w:rFonts w:cs="Arial"/>
          <w:sz w:val="16"/>
          <w:szCs w:val="16"/>
          <w:lang w:val="en-AU"/>
        </w:rPr>
        <w:t xml:space="preserve"> total area</w:t>
      </w:r>
      <w:r w:rsidR="00E348B6" w:rsidRPr="00712E8C">
        <w:rPr>
          <w:rFonts w:cs="Arial"/>
          <w:sz w:val="16"/>
          <w:szCs w:val="16"/>
          <w:lang w:val="en-AU"/>
        </w:rPr>
        <w:t xml:space="preserve"> with weighted C value - Refer section </w:t>
      </w:r>
      <w:r w:rsidR="00E348B6">
        <w:rPr>
          <w:rFonts w:cs="Arial"/>
          <w:sz w:val="16"/>
          <w:szCs w:val="16"/>
          <w:lang w:val="en-AU"/>
        </w:rPr>
        <w:t>9</w:t>
      </w:r>
      <w:r w:rsidR="00E348B6" w:rsidRPr="00712E8C">
        <w:rPr>
          <w:rFonts w:cs="Arial"/>
          <w:sz w:val="16"/>
          <w:szCs w:val="16"/>
          <w:lang w:val="en-AU"/>
        </w:rPr>
        <w:t>.1.1)</w:t>
      </w:r>
    </w:p>
    <w:p w:rsidR="00712E8C" w:rsidRPr="00712E8C" w:rsidRDefault="00712E8C" w:rsidP="007C31D6">
      <w:pPr>
        <w:tabs>
          <w:tab w:val="left" w:pos="4536"/>
        </w:tabs>
        <w:rPr>
          <w:rFonts w:cs="Arial"/>
          <w:sz w:val="16"/>
          <w:szCs w:val="16"/>
        </w:rPr>
      </w:pPr>
      <w:r w:rsidRPr="00712E8C">
        <w:rPr>
          <w:rFonts w:cs="Arial"/>
          <w:sz w:val="16"/>
          <w:szCs w:val="16"/>
        </w:rPr>
        <w:t>Aes3   :  0              Ces3     :  0.15</w:t>
      </w:r>
    </w:p>
    <w:p w:rsidR="00712E8C" w:rsidRPr="00712E8C" w:rsidRDefault="00712E8C" w:rsidP="007C31D6">
      <w:pPr>
        <w:tabs>
          <w:tab w:val="left" w:pos="4536"/>
        </w:tabs>
        <w:rPr>
          <w:rFonts w:cs="Arial"/>
          <w:sz w:val="16"/>
          <w:szCs w:val="16"/>
        </w:rPr>
      </w:pPr>
      <w:r w:rsidRPr="00712E8C">
        <w:rPr>
          <w:rFonts w:cs="Arial"/>
          <w:sz w:val="16"/>
          <w:szCs w:val="16"/>
        </w:rPr>
        <w:t>Aes4   :  0              Ces4     :  0.12</w:t>
      </w:r>
    </w:p>
    <w:p w:rsidR="00712E8C" w:rsidRPr="00712E8C" w:rsidRDefault="00712E8C" w:rsidP="007C31D6">
      <w:pPr>
        <w:tabs>
          <w:tab w:val="left" w:pos="4536"/>
        </w:tabs>
        <w:rPr>
          <w:rFonts w:cs="Arial"/>
          <w:sz w:val="16"/>
          <w:szCs w:val="16"/>
        </w:rPr>
      </w:pPr>
      <w:r w:rsidRPr="00712E8C">
        <w:rPr>
          <w:rFonts w:cs="Arial"/>
          <w:sz w:val="16"/>
          <w:szCs w:val="16"/>
        </w:rPr>
        <w:t xml:space="preserve">Weighted C - site        </w:t>
      </w:r>
      <w:proofErr w:type="spellStart"/>
      <w:r w:rsidRPr="00712E8C">
        <w:rPr>
          <w:rFonts w:cs="Arial"/>
          <w:sz w:val="16"/>
          <w:szCs w:val="16"/>
        </w:rPr>
        <w:t>Cew</w:t>
      </w:r>
      <w:proofErr w:type="spellEnd"/>
      <w:r w:rsidRPr="00712E8C">
        <w:rPr>
          <w:rFonts w:cs="Arial"/>
          <w:sz w:val="16"/>
          <w:szCs w:val="16"/>
        </w:rPr>
        <w:t xml:space="preserve">      :  0.51</w:t>
      </w:r>
      <w:r w:rsidRPr="00712E8C">
        <w:rPr>
          <w:rFonts w:cs="Arial"/>
          <w:sz w:val="16"/>
          <w:szCs w:val="16"/>
        </w:rPr>
        <w:tab/>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5. PROPOSED SITE DETAILS</w:t>
      </w:r>
    </w:p>
    <w:p w:rsidR="00712E8C" w:rsidRPr="00712E8C" w:rsidRDefault="00712E8C" w:rsidP="007C31D6">
      <w:pPr>
        <w:tabs>
          <w:tab w:val="left" w:pos="4536"/>
        </w:tabs>
        <w:rPr>
          <w:rFonts w:cs="Arial"/>
          <w:sz w:val="16"/>
          <w:szCs w:val="16"/>
        </w:rPr>
      </w:pPr>
      <w:r w:rsidRPr="00712E8C">
        <w:rPr>
          <w:rFonts w:cs="Arial"/>
          <w:sz w:val="16"/>
          <w:szCs w:val="16"/>
        </w:rPr>
        <w:t>Aps1   :  419            Cps1     :  0.90</w:t>
      </w:r>
      <w:r w:rsidRPr="00712E8C">
        <w:rPr>
          <w:rFonts w:cs="Arial"/>
          <w:sz w:val="16"/>
          <w:szCs w:val="16"/>
        </w:rPr>
        <w:tab/>
      </w:r>
      <w:r w:rsidRPr="00712E8C">
        <w:rPr>
          <w:rFonts w:cs="Arial"/>
          <w:sz w:val="16"/>
          <w:szCs w:val="16"/>
          <w:lang w:val="en-AU"/>
        </w:rPr>
        <w:t>(Input total impervious area for developed site)</w:t>
      </w:r>
    </w:p>
    <w:p w:rsidR="00712E8C" w:rsidRPr="00712E8C" w:rsidRDefault="00712E8C" w:rsidP="007C31D6">
      <w:pPr>
        <w:tabs>
          <w:tab w:val="left" w:pos="4536"/>
        </w:tabs>
        <w:rPr>
          <w:rFonts w:cs="Arial"/>
          <w:sz w:val="16"/>
          <w:szCs w:val="16"/>
        </w:rPr>
      </w:pPr>
      <w:r w:rsidRPr="00712E8C">
        <w:rPr>
          <w:rFonts w:cs="Arial"/>
          <w:sz w:val="16"/>
          <w:szCs w:val="16"/>
        </w:rPr>
        <w:t>Aps2   :  446            Cps2     :  0.30</w:t>
      </w:r>
      <w:r w:rsidRPr="00712E8C">
        <w:rPr>
          <w:rFonts w:cs="Arial"/>
          <w:sz w:val="16"/>
          <w:szCs w:val="16"/>
        </w:rPr>
        <w:tab/>
      </w:r>
      <w:r w:rsidRPr="00712E8C">
        <w:rPr>
          <w:rFonts w:cs="Arial"/>
          <w:sz w:val="16"/>
          <w:szCs w:val="16"/>
          <w:lang w:val="en-AU"/>
        </w:rPr>
        <w:t>(Input total pervious area for developed site)</w:t>
      </w:r>
    </w:p>
    <w:p w:rsidR="00712E8C" w:rsidRPr="00712E8C" w:rsidRDefault="00712E8C" w:rsidP="007C31D6">
      <w:pPr>
        <w:tabs>
          <w:tab w:val="left" w:pos="4536"/>
        </w:tabs>
        <w:rPr>
          <w:rFonts w:cs="Arial"/>
          <w:sz w:val="16"/>
          <w:szCs w:val="16"/>
        </w:rPr>
      </w:pPr>
      <w:r w:rsidRPr="00712E8C">
        <w:rPr>
          <w:rFonts w:cs="Arial"/>
          <w:sz w:val="16"/>
          <w:szCs w:val="16"/>
        </w:rPr>
        <w:t>Aps3   :  0              Cps3     :  0.15</w:t>
      </w:r>
    </w:p>
    <w:p w:rsidR="00712E8C" w:rsidRPr="00712E8C" w:rsidRDefault="00712E8C" w:rsidP="007C31D6">
      <w:pPr>
        <w:tabs>
          <w:tab w:val="left" w:pos="4536"/>
        </w:tabs>
        <w:rPr>
          <w:rFonts w:cs="Arial"/>
          <w:sz w:val="16"/>
          <w:szCs w:val="16"/>
        </w:rPr>
      </w:pPr>
      <w:r w:rsidRPr="00712E8C">
        <w:rPr>
          <w:rFonts w:cs="Arial"/>
          <w:sz w:val="16"/>
          <w:szCs w:val="16"/>
        </w:rPr>
        <w:t>Aps4   :  0              Cps4     :  0.12</w:t>
      </w:r>
    </w:p>
    <w:p w:rsidR="00712E8C" w:rsidRPr="00712E8C" w:rsidRDefault="00712E8C" w:rsidP="007C31D6">
      <w:pPr>
        <w:tabs>
          <w:tab w:val="left" w:pos="4536"/>
        </w:tabs>
        <w:rPr>
          <w:rFonts w:cs="Arial"/>
          <w:sz w:val="16"/>
          <w:szCs w:val="16"/>
        </w:rPr>
      </w:pPr>
      <w:r w:rsidRPr="00712E8C">
        <w:rPr>
          <w:rFonts w:cs="Arial"/>
          <w:sz w:val="16"/>
          <w:szCs w:val="16"/>
        </w:rPr>
        <w:t xml:space="preserve">Weighted C - site        </w:t>
      </w:r>
      <w:proofErr w:type="spellStart"/>
      <w:r w:rsidRPr="00712E8C">
        <w:rPr>
          <w:rFonts w:cs="Arial"/>
          <w:sz w:val="16"/>
          <w:szCs w:val="16"/>
        </w:rPr>
        <w:t>Cpw</w:t>
      </w:r>
      <w:proofErr w:type="spellEnd"/>
      <w:r w:rsidRPr="00712E8C">
        <w:rPr>
          <w:rFonts w:cs="Arial"/>
          <w:sz w:val="16"/>
          <w:szCs w:val="16"/>
        </w:rPr>
        <w:t xml:space="preserve">      :  0.59</w:t>
      </w:r>
      <w:r w:rsidRPr="00712E8C">
        <w:rPr>
          <w:rFonts w:cs="Arial"/>
          <w:sz w:val="16"/>
          <w:szCs w:val="16"/>
        </w:rPr>
        <w:tab/>
      </w:r>
      <w:r w:rsidRPr="00712E8C">
        <w:rPr>
          <w:rFonts w:cs="Arial"/>
          <w:sz w:val="16"/>
          <w:szCs w:val="16"/>
          <w:lang w:val="en-AU"/>
        </w:rPr>
        <w:t>(Resultant developed C value from imputed values above)</w:t>
      </w:r>
    </w:p>
    <w:p w:rsidR="00712E8C" w:rsidRPr="00712E8C" w:rsidRDefault="00712E8C" w:rsidP="007C31D6">
      <w:pPr>
        <w:tabs>
          <w:tab w:val="left" w:pos="4536"/>
        </w:tabs>
        <w:rPr>
          <w:rFonts w:cs="Arial"/>
          <w:sz w:val="16"/>
          <w:szCs w:val="16"/>
        </w:rPr>
      </w:pPr>
      <w:r w:rsidRPr="00712E8C">
        <w:rPr>
          <w:rFonts w:cs="Arial"/>
          <w:sz w:val="16"/>
          <w:szCs w:val="16"/>
        </w:rPr>
        <w:t>Uncontrolled portion(s</w:t>
      </w:r>
      <w:proofErr w:type="gramStart"/>
      <w:r w:rsidRPr="00712E8C">
        <w:rPr>
          <w:rFonts w:cs="Arial"/>
          <w:sz w:val="16"/>
          <w:szCs w:val="16"/>
        </w:rPr>
        <w:t xml:space="preserve">)  </w:t>
      </w:r>
      <w:proofErr w:type="spellStart"/>
      <w:r w:rsidRPr="00712E8C">
        <w:rPr>
          <w:rFonts w:cs="Arial"/>
          <w:sz w:val="16"/>
          <w:szCs w:val="16"/>
        </w:rPr>
        <w:t>UPfrac</w:t>
      </w:r>
      <w:proofErr w:type="spellEnd"/>
      <w:proofErr w:type="gramEnd"/>
      <w:r w:rsidRPr="00712E8C">
        <w:rPr>
          <w:rFonts w:cs="Arial"/>
          <w:sz w:val="16"/>
          <w:szCs w:val="16"/>
        </w:rPr>
        <w:t xml:space="preserve">   :  0.00</w:t>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6. CATCHMENT TIMES (minutes)</w:t>
      </w:r>
    </w:p>
    <w:p w:rsidR="00712E8C" w:rsidRPr="00712E8C" w:rsidRDefault="00712E8C" w:rsidP="007C31D6">
      <w:pPr>
        <w:tabs>
          <w:tab w:val="left" w:pos="4536"/>
        </w:tabs>
        <w:rPr>
          <w:rFonts w:cs="Arial"/>
          <w:sz w:val="16"/>
          <w:szCs w:val="16"/>
        </w:rPr>
      </w:pPr>
      <w:r w:rsidRPr="00712E8C">
        <w:rPr>
          <w:rFonts w:cs="Arial"/>
          <w:sz w:val="16"/>
          <w:szCs w:val="16"/>
        </w:rPr>
        <w:t>Time of concentration             : 10.00</w:t>
      </w:r>
      <w:r w:rsidRPr="00712E8C">
        <w:rPr>
          <w:rFonts w:cs="Arial"/>
          <w:sz w:val="16"/>
          <w:szCs w:val="16"/>
        </w:rPr>
        <w:tab/>
      </w:r>
      <w:r w:rsidR="00882E46">
        <w:rPr>
          <w:rFonts w:cs="Arial"/>
          <w:sz w:val="16"/>
          <w:szCs w:val="16"/>
          <w:lang w:val="en-AU"/>
        </w:rPr>
        <w:t>(These</w:t>
      </w:r>
      <w:r w:rsidRPr="00712E8C">
        <w:rPr>
          <w:rFonts w:cs="Arial"/>
          <w:sz w:val="16"/>
          <w:szCs w:val="16"/>
          <w:lang w:val="en-AU"/>
        </w:rPr>
        <w:t xml:space="preserve"> figure</w:t>
      </w:r>
      <w:r w:rsidRPr="00712E8C">
        <w:rPr>
          <w:rFonts w:cs="Arial"/>
          <w:sz w:val="16"/>
          <w:szCs w:val="16"/>
        </w:rPr>
        <w:t>s</w:t>
      </w:r>
      <w:r w:rsidRPr="00712E8C">
        <w:rPr>
          <w:rFonts w:cs="Arial"/>
          <w:sz w:val="16"/>
          <w:szCs w:val="16"/>
          <w:lang w:val="en-AU"/>
        </w:rPr>
        <w:t xml:space="preserve"> ha</w:t>
      </w:r>
      <w:proofErr w:type="spellStart"/>
      <w:r w:rsidRPr="00712E8C">
        <w:rPr>
          <w:rFonts w:cs="Arial"/>
          <w:sz w:val="16"/>
          <w:szCs w:val="16"/>
        </w:rPr>
        <w:t>ve</w:t>
      </w:r>
      <w:proofErr w:type="spellEnd"/>
      <w:r w:rsidRPr="00712E8C">
        <w:rPr>
          <w:rFonts w:cs="Arial"/>
          <w:sz w:val="16"/>
          <w:szCs w:val="16"/>
          <w:lang w:val="en-AU"/>
        </w:rPr>
        <w:t xml:space="preserve"> no effect on Volume</w:t>
      </w:r>
      <w:r w:rsidRPr="00712E8C">
        <w:rPr>
          <w:rFonts w:cs="Arial"/>
          <w:sz w:val="16"/>
          <w:szCs w:val="16"/>
        </w:rPr>
        <w:t xml:space="preserve"> </w:t>
      </w:r>
      <w:r w:rsidRPr="00712E8C">
        <w:rPr>
          <w:rFonts w:cs="Arial"/>
          <w:sz w:val="16"/>
          <w:szCs w:val="16"/>
          <w:lang w:val="en-AU"/>
        </w:rPr>
        <w:t>as a PSD has</w:t>
      </w:r>
    </w:p>
    <w:p w:rsidR="00712E8C" w:rsidRPr="00712E8C" w:rsidRDefault="00712E8C" w:rsidP="007C31D6">
      <w:pPr>
        <w:tabs>
          <w:tab w:val="left" w:pos="4536"/>
        </w:tabs>
        <w:rPr>
          <w:rFonts w:cs="Arial"/>
          <w:sz w:val="16"/>
          <w:szCs w:val="16"/>
        </w:rPr>
      </w:pPr>
      <w:r w:rsidRPr="00712E8C">
        <w:rPr>
          <w:rFonts w:cs="Arial"/>
          <w:sz w:val="16"/>
          <w:szCs w:val="16"/>
        </w:rPr>
        <w:t>Travel time from discharge point</w:t>
      </w:r>
      <w:r w:rsidRPr="00712E8C">
        <w:rPr>
          <w:rFonts w:cs="Arial"/>
          <w:sz w:val="16"/>
          <w:szCs w:val="16"/>
        </w:rPr>
        <w:tab/>
      </w:r>
      <w:r w:rsidRPr="00712E8C">
        <w:rPr>
          <w:rFonts w:cs="Arial"/>
          <w:sz w:val="16"/>
          <w:szCs w:val="16"/>
          <w:lang w:val="en-AU"/>
        </w:rPr>
        <w:t>been nominated)</w:t>
      </w:r>
    </w:p>
    <w:p w:rsidR="00712E8C" w:rsidRPr="00712E8C" w:rsidRDefault="00712E8C" w:rsidP="007C31D6">
      <w:pPr>
        <w:tabs>
          <w:tab w:val="left" w:pos="4536"/>
        </w:tabs>
        <w:rPr>
          <w:rFonts w:cs="Arial"/>
          <w:sz w:val="16"/>
          <w:szCs w:val="16"/>
        </w:rPr>
      </w:pPr>
      <w:proofErr w:type="gramStart"/>
      <w:r w:rsidRPr="00712E8C">
        <w:rPr>
          <w:rFonts w:cs="Arial"/>
          <w:sz w:val="16"/>
          <w:szCs w:val="16"/>
        </w:rPr>
        <w:t>to</w:t>
      </w:r>
      <w:proofErr w:type="gramEnd"/>
      <w:r w:rsidRPr="00712E8C">
        <w:rPr>
          <w:rFonts w:cs="Arial"/>
          <w:sz w:val="16"/>
          <w:szCs w:val="16"/>
        </w:rPr>
        <w:t xml:space="preserve"> catchment outlet  :  5.00</w:t>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7. OSD DESIGN</w:t>
      </w:r>
    </w:p>
    <w:p w:rsidR="00712E8C" w:rsidRPr="00712E8C" w:rsidRDefault="00712E8C" w:rsidP="007C31D6">
      <w:pPr>
        <w:tabs>
          <w:tab w:val="left" w:pos="4536"/>
          <w:tab w:val="left" w:pos="5245"/>
        </w:tabs>
        <w:rPr>
          <w:rFonts w:cs="Arial"/>
          <w:sz w:val="16"/>
          <w:szCs w:val="16"/>
        </w:rPr>
      </w:pPr>
      <w:r w:rsidRPr="00712E8C">
        <w:rPr>
          <w:rFonts w:cs="Arial"/>
          <w:sz w:val="16"/>
          <w:szCs w:val="16"/>
        </w:rPr>
        <w:t>Flo</w:t>
      </w:r>
      <w:r w:rsidR="00E348B6">
        <w:rPr>
          <w:rFonts w:cs="Arial"/>
          <w:sz w:val="16"/>
          <w:szCs w:val="16"/>
        </w:rPr>
        <w:t xml:space="preserve">w Control Device           </w:t>
      </w:r>
      <w:r w:rsidRPr="00712E8C">
        <w:rPr>
          <w:rFonts w:cs="Arial"/>
          <w:sz w:val="16"/>
          <w:szCs w:val="16"/>
        </w:rPr>
        <w:t xml:space="preserve">  :  Orifice</w:t>
      </w:r>
      <w:r w:rsidRPr="00712E8C">
        <w:rPr>
          <w:rFonts w:cs="Arial"/>
          <w:sz w:val="16"/>
          <w:szCs w:val="16"/>
        </w:rPr>
        <w:tab/>
      </w:r>
      <w:r w:rsidRPr="00712E8C">
        <w:rPr>
          <w:rFonts w:cs="Arial"/>
          <w:sz w:val="16"/>
          <w:szCs w:val="16"/>
          <w:lang w:val="en-AU"/>
        </w:rPr>
        <w:t>(Input description of Flow Control Device)</w:t>
      </w:r>
    </w:p>
    <w:p w:rsidR="00712E8C" w:rsidRPr="00712E8C" w:rsidRDefault="00712E8C" w:rsidP="007C31D6">
      <w:pPr>
        <w:tabs>
          <w:tab w:val="left" w:pos="4536"/>
        </w:tabs>
        <w:rPr>
          <w:rFonts w:cs="Arial"/>
          <w:sz w:val="16"/>
          <w:szCs w:val="16"/>
        </w:rPr>
      </w:pPr>
      <w:r w:rsidRPr="00712E8C">
        <w:rPr>
          <w:rFonts w:cs="Arial"/>
          <w:sz w:val="16"/>
          <w:szCs w:val="16"/>
        </w:rPr>
        <w:t>Storage type                         :  Pipe</w:t>
      </w:r>
      <w:r w:rsidRPr="00712E8C">
        <w:rPr>
          <w:rFonts w:cs="Arial"/>
          <w:sz w:val="16"/>
          <w:szCs w:val="16"/>
        </w:rPr>
        <w:tab/>
      </w:r>
      <w:r w:rsidRPr="00712E8C">
        <w:rPr>
          <w:rFonts w:cs="Arial"/>
          <w:sz w:val="16"/>
          <w:szCs w:val="16"/>
          <w:lang w:val="en-AU"/>
        </w:rPr>
        <w:t>(Select Pipe)</w:t>
      </w:r>
    </w:p>
    <w:p w:rsidR="00712E8C" w:rsidRPr="00712E8C" w:rsidRDefault="00712E8C" w:rsidP="007C31D6">
      <w:pPr>
        <w:tabs>
          <w:tab w:val="left" w:pos="4536"/>
        </w:tabs>
        <w:rPr>
          <w:rFonts w:cs="Arial"/>
          <w:sz w:val="16"/>
          <w:szCs w:val="16"/>
        </w:rPr>
      </w:pPr>
      <w:r w:rsidRPr="00712E8C">
        <w:rPr>
          <w:rFonts w:cs="Arial"/>
          <w:sz w:val="16"/>
          <w:szCs w:val="16"/>
        </w:rPr>
        <w:t>Rainfall zone                        :  RINGWOOD</w:t>
      </w:r>
      <w:r w:rsidRPr="00712E8C">
        <w:rPr>
          <w:rFonts w:cs="Arial"/>
          <w:sz w:val="16"/>
          <w:szCs w:val="16"/>
        </w:rPr>
        <w:tab/>
      </w:r>
    </w:p>
    <w:p w:rsidR="00712E8C" w:rsidRPr="00712E8C" w:rsidRDefault="00712E8C" w:rsidP="007C31D6">
      <w:pPr>
        <w:tabs>
          <w:tab w:val="left" w:pos="4536"/>
        </w:tabs>
        <w:rPr>
          <w:rFonts w:cs="Arial"/>
          <w:sz w:val="16"/>
          <w:szCs w:val="16"/>
        </w:rPr>
      </w:pPr>
      <w:r w:rsidRPr="00712E8C">
        <w:rPr>
          <w:rFonts w:cs="Arial"/>
          <w:sz w:val="16"/>
          <w:szCs w:val="16"/>
        </w:rPr>
        <w:t>ARI for OUTFLOW           (years)    :    5</w:t>
      </w:r>
      <w:r w:rsidRPr="00712E8C">
        <w:rPr>
          <w:rFonts w:cs="Arial"/>
          <w:sz w:val="16"/>
          <w:szCs w:val="16"/>
        </w:rPr>
        <w:tab/>
      </w:r>
      <w:r w:rsidRPr="00712E8C">
        <w:rPr>
          <w:rFonts w:cs="Arial"/>
          <w:sz w:val="16"/>
          <w:szCs w:val="16"/>
          <w:lang w:val="en-AU"/>
        </w:rPr>
        <w:t>(Use Ringwood 5 for outflow)</w:t>
      </w:r>
    </w:p>
    <w:p w:rsidR="00712E8C" w:rsidRPr="00712E8C" w:rsidRDefault="00712E8C" w:rsidP="007C31D6">
      <w:pPr>
        <w:tabs>
          <w:tab w:val="left" w:pos="4536"/>
        </w:tabs>
        <w:rPr>
          <w:rFonts w:cs="Arial"/>
          <w:sz w:val="16"/>
          <w:szCs w:val="16"/>
        </w:rPr>
      </w:pPr>
      <w:r w:rsidRPr="00712E8C">
        <w:rPr>
          <w:rFonts w:cs="Arial"/>
          <w:sz w:val="16"/>
          <w:szCs w:val="16"/>
        </w:rPr>
        <w:t>ARI for STORAGE           (years)    :   10</w:t>
      </w:r>
      <w:r w:rsidRPr="00712E8C">
        <w:rPr>
          <w:rFonts w:cs="Arial"/>
          <w:sz w:val="16"/>
          <w:szCs w:val="16"/>
        </w:rPr>
        <w:tab/>
      </w:r>
      <w:r w:rsidRPr="00712E8C">
        <w:rPr>
          <w:rFonts w:cs="Arial"/>
          <w:sz w:val="16"/>
          <w:szCs w:val="16"/>
          <w:lang w:val="en-AU"/>
        </w:rPr>
        <w:t xml:space="preserve">(Use Ringwood 10, 20 or 100 for storage (Refer section </w:t>
      </w:r>
      <w:r w:rsidR="00325538">
        <w:rPr>
          <w:rFonts w:cs="Arial"/>
          <w:sz w:val="16"/>
          <w:szCs w:val="16"/>
          <w:lang w:val="en-AU"/>
        </w:rPr>
        <w:t>10</w:t>
      </w:r>
      <w:r w:rsidRPr="00712E8C">
        <w:rPr>
          <w:rFonts w:cs="Arial"/>
          <w:sz w:val="16"/>
          <w:szCs w:val="16"/>
          <w:lang w:val="en-AU"/>
        </w:rPr>
        <w:t>.1)</w:t>
      </w:r>
    </w:p>
    <w:p w:rsidR="00712E8C" w:rsidRPr="00712E8C" w:rsidRDefault="00712E8C" w:rsidP="007C31D6">
      <w:pPr>
        <w:tabs>
          <w:tab w:val="left" w:pos="4536"/>
        </w:tabs>
        <w:rPr>
          <w:rFonts w:cs="Arial"/>
          <w:sz w:val="16"/>
          <w:szCs w:val="16"/>
        </w:rPr>
      </w:pPr>
      <w:proofErr w:type="spellStart"/>
      <w:r w:rsidRPr="00712E8C">
        <w:rPr>
          <w:rFonts w:cs="Arial"/>
          <w:sz w:val="16"/>
          <w:szCs w:val="16"/>
        </w:rPr>
        <w:t>Qptot</w:t>
      </w:r>
      <w:proofErr w:type="spellEnd"/>
      <w:r w:rsidRPr="00712E8C">
        <w:rPr>
          <w:rFonts w:cs="Arial"/>
          <w:sz w:val="16"/>
          <w:szCs w:val="16"/>
        </w:rPr>
        <w:t xml:space="preserve">                     (L/s)      :    8.11</w:t>
      </w:r>
    </w:p>
    <w:p w:rsidR="00712E8C" w:rsidRPr="00712E8C" w:rsidRDefault="00712E8C" w:rsidP="007C31D6">
      <w:pPr>
        <w:tabs>
          <w:tab w:val="left" w:pos="4536"/>
        </w:tabs>
        <w:rPr>
          <w:rFonts w:cs="Arial"/>
          <w:sz w:val="16"/>
          <w:szCs w:val="16"/>
        </w:rPr>
      </w:pPr>
      <w:proofErr w:type="spellStart"/>
      <w:r w:rsidRPr="00712E8C">
        <w:rPr>
          <w:rFonts w:cs="Arial"/>
          <w:sz w:val="16"/>
          <w:szCs w:val="16"/>
        </w:rPr>
        <w:t>Qu</w:t>
      </w:r>
      <w:proofErr w:type="spellEnd"/>
      <w:r w:rsidRPr="00712E8C">
        <w:rPr>
          <w:rFonts w:cs="Arial"/>
          <w:sz w:val="16"/>
          <w:szCs w:val="16"/>
        </w:rPr>
        <w:t xml:space="preserve">                        (L/s)      :    0.00</w:t>
      </w:r>
    </w:p>
    <w:p w:rsidR="00712E8C" w:rsidRPr="00712E8C" w:rsidRDefault="00712E8C" w:rsidP="007C31D6">
      <w:pPr>
        <w:tabs>
          <w:tab w:val="left" w:pos="4536"/>
        </w:tabs>
        <w:rPr>
          <w:rFonts w:cs="Arial"/>
          <w:sz w:val="16"/>
          <w:szCs w:val="16"/>
        </w:rPr>
      </w:pPr>
      <w:proofErr w:type="spellStart"/>
      <w:proofErr w:type="gramStart"/>
      <w:r w:rsidRPr="00712E8C">
        <w:rPr>
          <w:rFonts w:cs="Arial"/>
          <w:sz w:val="16"/>
          <w:szCs w:val="16"/>
        </w:rPr>
        <w:t>Qp</w:t>
      </w:r>
      <w:proofErr w:type="spellEnd"/>
      <w:proofErr w:type="gramEnd"/>
      <w:r w:rsidRPr="00712E8C">
        <w:rPr>
          <w:rFonts w:cs="Arial"/>
          <w:sz w:val="16"/>
          <w:szCs w:val="16"/>
        </w:rPr>
        <w:t xml:space="preserve">                        (L/s)      :    0.00</w:t>
      </w:r>
    </w:p>
    <w:p w:rsidR="00712E8C" w:rsidRPr="00712E8C" w:rsidRDefault="00712E8C" w:rsidP="007C31D6">
      <w:pPr>
        <w:tabs>
          <w:tab w:val="left" w:pos="4536"/>
        </w:tabs>
        <w:rPr>
          <w:rFonts w:cs="Arial"/>
          <w:sz w:val="16"/>
          <w:szCs w:val="16"/>
        </w:rPr>
      </w:pPr>
      <w:r w:rsidRPr="00712E8C">
        <w:rPr>
          <w:rFonts w:cs="Arial"/>
          <w:sz w:val="16"/>
          <w:szCs w:val="16"/>
        </w:rPr>
        <w:t>Calculated PSD            (L/s)      :    8.85</w:t>
      </w:r>
    </w:p>
    <w:p w:rsidR="00712E8C" w:rsidRPr="00712E8C" w:rsidRDefault="00712E8C" w:rsidP="007C31D6">
      <w:pPr>
        <w:tabs>
          <w:tab w:val="left" w:pos="4536"/>
        </w:tabs>
        <w:rPr>
          <w:rFonts w:cs="Arial"/>
          <w:sz w:val="16"/>
          <w:szCs w:val="16"/>
        </w:rPr>
      </w:pPr>
      <w:r w:rsidRPr="00712E8C">
        <w:rPr>
          <w:rFonts w:cs="Arial"/>
          <w:sz w:val="16"/>
          <w:szCs w:val="16"/>
        </w:rPr>
        <w:t>Nominated PSD             (L/s)      :    8.37</w:t>
      </w:r>
      <w:r w:rsidRPr="00712E8C">
        <w:rPr>
          <w:rFonts w:cs="Arial"/>
          <w:sz w:val="16"/>
          <w:szCs w:val="16"/>
        </w:rPr>
        <w:tab/>
      </w:r>
      <w:r w:rsidRPr="00712E8C">
        <w:rPr>
          <w:rFonts w:cs="Arial"/>
          <w:sz w:val="16"/>
          <w:szCs w:val="16"/>
          <w:lang w:val="en-AU"/>
        </w:rPr>
        <w:t xml:space="preserve">(Input Nominated PSD from Rational Method </w:t>
      </w:r>
    </w:p>
    <w:p w:rsidR="00712E8C" w:rsidRPr="00712E8C" w:rsidRDefault="00712E8C" w:rsidP="007C31D6">
      <w:pPr>
        <w:tabs>
          <w:tab w:val="left" w:pos="4536"/>
        </w:tabs>
        <w:rPr>
          <w:rFonts w:cs="Arial"/>
          <w:sz w:val="16"/>
          <w:szCs w:val="16"/>
        </w:rPr>
      </w:pPr>
      <w:r w:rsidRPr="00712E8C">
        <w:rPr>
          <w:rFonts w:cs="Arial"/>
          <w:sz w:val="16"/>
          <w:szCs w:val="16"/>
        </w:rPr>
        <w:t>Adopted PSD               (L/s)      :    8.37</w:t>
      </w:r>
      <w:r w:rsidRPr="00712E8C">
        <w:rPr>
          <w:rFonts w:cs="Arial"/>
          <w:sz w:val="16"/>
          <w:szCs w:val="16"/>
        </w:rPr>
        <w:tab/>
        <w:t>(</w:t>
      </w:r>
      <w:r w:rsidRPr="00712E8C">
        <w:rPr>
          <w:rFonts w:cs="Arial"/>
          <w:sz w:val="16"/>
          <w:szCs w:val="16"/>
          <w:lang w:val="en-AU"/>
        </w:rPr>
        <w:t xml:space="preserve">Refer section </w:t>
      </w:r>
      <w:r w:rsidR="00325538">
        <w:rPr>
          <w:rFonts w:cs="Arial"/>
          <w:sz w:val="16"/>
          <w:szCs w:val="16"/>
          <w:lang w:val="en-AU"/>
        </w:rPr>
        <w:t>9</w:t>
      </w:r>
      <w:r w:rsidRPr="00712E8C">
        <w:rPr>
          <w:rFonts w:cs="Arial"/>
          <w:sz w:val="16"/>
          <w:szCs w:val="16"/>
          <w:lang w:val="en-AU"/>
        </w:rPr>
        <w:t>.2)</w:t>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8. STORAGE DETAILS</w:t>
      </w:r>
    </w:p>
    <w:p w:rsidR="00712E8C" w:rsidRPr="00712E8C" w:rsidRDefault="00712E8C" w:rsidP="007C31D6">
      <w:pPr>
        <w:tabs>
          <w:tab w:val="left" w:pos="4536"/>
        </w:tabs>
        <w:rPr>
          <w:rFonts w:cs="Arial"/>
          <w:sz w:val="16"/>
          <w:szCs w:val="16"/>
        </w:rPr>
      </w:pPr>
      <w:proofErr w:type="gramStart"/>
      <w:r w:rsidRPr="00712E8C">
        <w:rPr>
          <w:rFonts w:cs="Arial"/>
          <w:sz w:val="16"/>
          <w:szCs w:val="16"/>
        </w:rPr>
        <w:t>Volume                    (</w:t>
      </w:r>
      <w:proofErr w:type="spellStart"/>
      <w:r w:rsidRPr="00712E8C">
        <w:rPr>
          <w:rFonts w:cs="Arial"/>
          <w:sz w:val="16"/>
          <w:szCs w:val="16"/>
        </w:rPr>
        <w:t>cub.m</w:t>
      </w:r>
      <w:proofErr w:type="spellEnd"/>
      <w:r w:rsidRPr="00712E8C">
        <w:rPr>
          <w:rFonts w:cs="Arial"/>
          <w:sz w:val="16"/>
          <w:szCs w:val="16"/>
        </w:rPr>
        <w:t>.)</w:t>
      </w:r>
      <w:proofErr w:type="gramEnd"/>
      <w:r w:rsidRPr="00712E8C">
        <w:rPr>
          <w:rFonts w:cs="Arial"/>
          <w:sz w:val="16"/>
          <w:szCs w:val="16"/>
        </w:rPr>
        <w:t xml:space="preserve">   :    3.51</w:t>
      </w:r>
    </w:p>
    <w:p w:rsidR="00712E8C" w:rsidRPr="00712E8C" w:rsidRDefault="00712E8C" w:rsidP="007C31D6">
      <w:pPr>
        <w:tabs>
          <w:tab w:val="left" w:pos="4536"/>
        </w:tabs>
        <w:rPr>
          <w:rFonts w:cs="Arial"/>
          <w:sz w:val="16"/>
          <w:szCs w:val="16"/>
        </w:rPr>
      </w:pPr>
      <w:r w:rsidRPr="00712E8C">
        <w:rPr>
          <w:rFonts w:cs="Arial"/>
          <w:sz w:val="16"/>
          <w:szCs w:val="16"/>
        </w:rPr>
        <w:t>Time to fill storage      (</w:t>
      </w:r>
      <w:proofErr w:type="spellStart"/>
      <w:r w:rsidRPr="00712E8C">
        <w:rPr>
          <w:rFonts w:cs="Arial"/>
          <w:sz w:val="16"/>
          <w:szCs w:val="16"/>
        </w:rPr>
        <w:t>mins</w:t>
      </w:r>
      <w:proofErr w:type="spellEnd"/>
      <w:r w:rsidRPr="00712E8C">
        <w:rPr>
          <w:rFonts w:cs="Arial"/>
          <w:sz w:val="16"/>
          <w:szCs w:val="16"/>
        </w:rPr>
        <w:t>)     :    9.0</w:t>
      </w:r>
    </w:p>
    <w:p w:rsidR="00712E8C" w:rsidRPr="00712E8C" w:rsidRDefault="00712E8C" w:rsidP="007C31D6">
      <w:pPr>
        <w:tabs>
          <w:tab w:val="left" w:pos="4536"/>
        </w:tabs>
        <w:rPr>
          <w:rFonts w:cs="Arial"/>
          <w:sz w:val="16"/>
          <w:szCs w:val="16"/>
        </w:rPr>
      </w:pPr>
      <w:r w:rsidRPr="00712E8C">
        <w:rPr>
          <w:rFonts w:cs="Arial"/>
          <w:sz w:val="16"/>
          <w:szCs w:val="16"/>
        </w:rPr>
        <w:t>Time to empty storage     (</w:t>
      </w:r>
      <w:proofErr w:type="spellStart"/>
      <w:r w:rsidRPr="00712E8C">
        <w:rPr>
          <w:rFonts w:cs="Arial"/>
          <w:sz w:val="16"/>
          <w:szCs w:val="16"/>
        </w:rPr>
        <w:t>mins</w:t>
      </w:r>
      <w:proofErr w:type="spellEnd"/>
      <w:r w:rsidRPr="00712E8C">
        <w:rPr>
          <w:rFonts w:cs="Arial"/>
          <w:sz w:val="16"/>
          <w:szCs w:val="16"/>
        </w:rPr>
        <w:t>)     :   12.9</w:t>
      </w:r>
    </w:p>
    <w:p w:rsidR="00712E8C" w:rsidRPr="00712E8C" w:rsidRDefault="00712E8C" w:rsidP="007C31D6">
      <w:pPr>
        <w:tabs>
          <w:tab w:val="left" w:pos="4536"/>
        </w:tabs>
        <w:rPr>
          <w:rFonts w:cs="Arial"/>
          <w:sz w:val="16"/>
          <w:szCs w:val="16"/>
        </w:rPr>
      </w:pPr>
      <w:r w:rsidRPr="00712E8C">
        <w:rPr>
          <w:rFonts w:cs="Arial"/>
          <w:sz w:val="16"/>
          <w:szCs w:val="16"/>
        </w:rPr>
        <w:t>Critical storm duration   (</w:t>
      </w:r>
      <w:proofErr w:type="spellStart"/>
      <w:r w:rsidRPr="00712E8C">
        <w:rPr>
          <w:rFonts w:cs="Arial"/>
          <w:sz w:val="16"/>
          <w:szCs w:val="16"/>
        </w:rPr>
        <w:t>mins</w:t>
      </w:r>
      <w:proofErr w:type="spellEnd"/>
      <w:r w:rsidRPr="00712E8C">
        <w:rPr>
          <w:rFonts w:cs="Arial"/>
          <w:sz w:val="16"/>
          <w:szCs w:val="16"/>
        </w:rPr>
        <w:t>)     :   12.7</w:t>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9. STORM DURATIONS &amp; RAINFALL INTENSITIES</w:t>
      </w:r>
    </w:p>
    <w:p w:rsidR="00712E8C" w:rsidRPr="00712E8C" w:rsidRDefault="00712E8C" w:rsidP="007C31D6">
      <w:pPr>
        <w:tabs>
          <w:tab w:val="left" w:pos="4536"/>
        </w:tabs>
        <w:rPr>
          <w:rFonts w:cs="Arial"/>
          <w:sz w:val="16"/>
          <w:szCs w:val="16"/>
        </w:rPr>
      </w:pPr>
      <w:proofErr w:type="gramStart"/>
      <w:r w:rsidRPr="00712E8C">
        <w:rPr>
          <w:rFonts w:cs="Arial"/>
          <w:sz w:val="16"/>
          <w:szCs w:val="16"/>
        </w:rPr>
        <w:t>PSD ...............</w:t>
      </w:r>
      <w:proofErr w:type="gramEnd"/>
      <w:r w:rsidRPr="00712E8C">
        <w:rPr>
          <w:rFonts w:cs="Arial"/>
          <w:sz w:val="16"/>
          <w:szCs w:val="16"/>
        </w:rPr>
        <w:t xml:space="preserve"> </w:t>
      </w:r>
      <w:proofErr w:type="gramStart"/>
      <w:r w:rsidRPr="00712E8C">
        <w:rPr>
          <w:rFonts w:cs="Arial"/>
          <w:sz w:val="16"/>
          <w:szCs w:val="16"/>
        </w:rPr>
        <w:t>Duration :</w:t>
      </w:r>
      <w:proofErr w:type="gramEnd"/>
      <w:r w:rsidRPr="00712E8C">
        <w:rPr>
          <w:rFonts w:cs="Arial"/>
          <w:sz w:val="16"/>
          <w:szCs w:val="16"/>
        </w:rPr>
        <w:t xml:space="preserve">  10.0 min.     </w:t>
      </w:r>
      <w:proofErr w:type="gramStart"/>
      <w:r w:rsidRPr="00712E8C">
        <w:rPr>
          <w:rFonts w:cs="Arial"/>
          <w:sz w:val="16"/>
          <w:szCs w:val="16"/>
        </w:rPr>
        <w:t>Intensity :</w:t>
      </w:r>
      <w:proofErr w:type="gramEnd"/>
      <w:r w:rsidRPr="00712E8C">
        <w:rPr>
          <w:rFonts w:cs="Arial"/>
          <w:sz w:val="16"/>
          <w:szCs w:val="16"/>
        </w:rPr>
        <w:t xml:space="preserve">  66.2 mm/hr</w:t>
      </w:r>
    </w:p>
    <w:p w:rsidR="00712E8C" w:rsidRPr="00712E8C" w:rsidRDefault="00712E8C" w:rsidP="007C31D6">
      <w:pPr>
        <w:tabs>
          <w:tab w:val="left" w:pos="4536"/>
        </w:tabs>
        <w:rPr>
          <w:rFonts w:cs="Arial"/>
          <w:sz w:val="16"/>
          <w:szCs w:val="16"/>
        </w:rPr>
      </w:pPr>
      <w:r w:rsidRPr="00712E8C">
        <w:rPr>
          <w:rFonts w:cs="Arial"/>
          <w:sz w:val="16"/>
          <w:szCs w:val="16"/>
        </w:rPr>
        <w:t xml:space="preserve"> MAX. </w:t>
      </w:r>
      <w:proofErr w:type="gramStart"/>
      <w:r w:rsidRPr="00712E8C">
        <w:rPr>
          <w:rFonts w:cs="Arial"/>
          <w:sz w:val="16"/>
          <w:szCs w:val="16"/>
        </w:rPr>
        <w:t>STORAGE ......</w:t>
      </w:r>
      <w:proofErr w:type="gramEnd"/>
      <w:r w:rsidRPr="00712E8C">
        <w:rPr>
          <w:rFonts w:cs="Arial"/>
          <w:sz w:val="16"/>
          <w:szCs w:val="16"/>
        </w:rPr>
        <w:t xml:space="preserve"> </w:t>
      </w:r>
      <w:proofErr w:type="gramStart"/>
      <w:r w:rsidRPr="00712E8C">
        <w:rPr>
          <w:rFonts w:cs="Arial"/>
          <w:sz w:val="16"/>
          <w:szCs w:val="16"/>
        </w:rPr>
        <w:t>Duration :</w:t>
      </w:r>
      <w:proofErr w:type="gramEnd"/>
      <w:r w:rsidRPr="00712E8C">
        <w:rPr>
          <w:rFonts w:cs="Arial"/>
          <w:sz w:val="16"/>
          <w:szCs w:val="16"/>
        </w:rPr>
        <w:t xml:space="preserve">  12.7 min.     </w:t>
      </w:r>
      <w:proofErr w:type="gramStart"/>
      <w:r w:rsidRPr="00712E8C">
        <w:rPr>
          <w:rFonts w:cs="Arial"/>
          <w:sz w:val="16"/>
          <w:szCs w:val="16"/>
        </w:rPr>
        <w:t>Intensity :</w:t>
      </w:r>
      <w:proofErr w:type="gramEnd"/>
      <w:r w:rsidRPr="00712E8C">
        <w:rPr>
          <w:rFonts w:cs="Arial"/>
          <w:sz w:val="16"/>
          <w:szCs w:val="16"/>
        </w:rPr>
        <w:t xml:space="preserve">  67.7 mm/hr</w:t>
      </w:r>
    </w:p>
    <w:p w:rsidR="00712E8C" w:rsidRPr="00712E8C" w:rsidRDefault="00712E8C" w:rsidP="007C31D6">
      <w:pPr>
        <w:tabs>
          <w:tab w:val="left" w:pos="4536"/>
        </w:tabs>
        <w:rPr>
          <w:rFonts w:cs="Arial"/>
          <w:sz w:val="16"/>
          <w:szCs w:val="16"/>
        </w:rPr>
      </w:pPr>
    </w:p>
    <w:p w:rsidR="00712E8C" w:rsidRPr="00712E8C" w:rsidRDefault="00712E8C" w:rsidP="007C31D6">
      <w:pPr>
        <w:tabs>
          <w:tab w:val="left" w:pos="4536"/>
        </w:tabs>
        <w:rPr>
          <w:rFonts w:cs="Arial"/>
          <w:sz w:val="16"/>
          <w:szCs w:val="16"/>
        </w:rPr>
      </w:pPr>
      <w:r w:rsidRPr="00712E8C">
        <w:rPr>
          <w:rFonts w:cs="Arial"/>
          <w:sz w:val="16"/>
          <w:szCs w:val="16"/>
        </w:rPr>
        <w:t>==================================================================</w:t>
      </w:r>
    </w:p>
    <w:p w:rsidR="00712E8C" w:rsidRPr="00712E8C" w:rsidRDefault="00712E8C" w:rsidP="007C31D6">
      <w:pPr>
        <w:tabs>
          <w:tab w:val="left" w:pos="4536"/>
        </w:tabs>
        <w:rPr>
          <w:rFonts w:cs="Arial"/>
          <w:sz w:val="16"/>
          <w:szCs w:val="16"/>
        </w:rPr>
      </w:pPr>
      <w:r w:rsidRPr="00712E8C">
        <w:rPr>
          <w:rFonts w:cs="Arial"/>
          <w:sz w:val="16"/>
          <w:szCs w:val="16"/>
        </w:rPr>
        <w:t>==================================================================</w:t>
      </w:r>
    </w:p>
    <w:p w:rsidR="00712E8C" w:rsidRPr="00712E8C" w:rsidRDefault="00712E8C" w:rsidP="007C31D6">
      <w:pPr>
        <w:tabs>
          <w:tab w:val="left" w:pos="4536"/>
        </w:tabs>
        <w:rPr>
          <w:rFonts w:cs="Arial"/>
          <w:sz w:val="16"/>
          <w:szCs w:val="16"/>
        </w:rPr>
      </w:pPr>
      <w:r w:rsidRPr="00712E8C">
        <w:rPr>
          <w:rFonts w:cs="Arial"/>
          <w:sz w:val="16"/>
          <w:szCs w:val="16"/>
        </w:rPr>
        <w:t xml:space="preserve">Generated </w:t>
      </w:r>
      <w:proofErr w:type="gramStart"/>
      <w:r w:rsidRPr="00712E8C">
        <w:rPr>
          <w:rFonts w:cs="Arial"/>
          <w:sz w:val="16"/>
          <w:szCs w:val="16"/>
        </w:rPr>
        <w:t>at :</w:t>
      </w:r>
      <w:proofErr w:type="gramEnd"/>
      <w:r w:rsidRPr="00712E8C">
        <w:rPr>
          <w:rFonts w:cs="Arial"/>
          <w:sz w:val="16"/>
          <w:szCs w:val="16"/>
        </w:rPr>
        <w:t xml:space="preserve">  30/04/2014 3:56:26 PM</w:t>
      </w:r>
    </w:p>
    <w:p w:rsidR="00712E8C" w:rsidRDefault="00712E8C" w:rsidP="007C31D6">
      <w:pPr>
        <w:spacing w:after="200" w:line="276" w:lineRule="auto"/>
        <w:jc w:val="left"/>
        <w:rPr>
          <w:rFonts w:eastAsia="Times New Roman" w:cs="Arial"/>
          <w:b/>
          <w:bCs/>
          <w:sz w:val="28"/>
          <w:szCs w:val="28"/>
          <w:lang w:val="en-AU"/>
        </w:rPr>
      </w:pPr>
      <w:r>
        <w:rPr>
          <w:lang w:val="en-AU"/>
        </w:rPr>
        <w:br w:type="page"/>
      </w:r>
    </w:p>
    <w:p w:rsidR="00B75C49" w:rsidRPr="005F6FD0" w:rsidRDefault="009A060F" w:rsidP="00233C1F">
      <w:pPr>
        <w:pStyle w:val="Heading2"/>
      </w:pPr>
      <w:bookmarkStart w:id="150" w:name="_Toc427072580"/>
      <w:bookmarkStart w:id="151" w:name="_Toc457304714"/>
      <w:bookmarkStart w:id="152" w:name="_Toc457305630"/>
      <w:r>
        <w:lastRenderedPageBreak/>
        <w:t xml:space="preserve">9.2 </w:t>
      </w:r>
      <w:r w:rsidR="00717462" w:rsidRPr="005F6FD0">
        <w:t>O</w:t>
      </w:r>
      <w:r w:rsidR="006F437E">
        <w:t>n</w:t>
      </w:r>
      <w:r w:rsidR="00B75C49" w:rsidRPr="005F6FD0">
        <w:t xml:space="preserve">site detention </w:t>
      </w:r>
      <w:r w:rsidR="006F437E">
        <w:t xml:space="preserve">and PSD </w:t>
      </w:r>
      <w:r w:rsidR="00B75C49" w:rsidRPr="005F6FD0">
        <w:t>distribution</w:t>
      </w:r>
      <w:bookmarkEnd w:id="149"/>
      <w:bookmarkEnd w:id="150"/>
      <w:bookmarkEnd w:id="151"/>
      <w:bookmarkEnd w:id="152"/>
      <w:r w:rsidR="00B75C49" w:rsidRPr="005F6FD0">
        <w:t xml:space="preserve"> </w:t>
      </w:r>
    </w:p>
    <w:p w:rsidR="00B75C49" w:rsidRPr="005F6FD0" w:rsidRDefault="00E10262" w:rsidP="006F437E">
      <w:pPr>
        <w:jc w:val="left"/>
        <w:rPr>
          <w:rFonts w:cs="Arial"/>
          <w:szCs w:val="24"/>
          <w:lang w:val="en-AU"/>
        </w:rPr>
      </w:pPr>
      <w:r>
        <w:rPr>
          <w:rFonts w:cs="Arial"/>
          <w:szCs w:val="24"/>
          <w:lang w:val="en-AU"/>
        </w:rPr>
        <w:t>The on</w:t>
      </w:r>
      <w:r w:rsidR="00B75C49" w:rsidRPr="005F6FD0">
        <w:rPr>
          <w:rFonts w:cs="Arial"/>
          <w:szCs w:val="24"/>
          <w:lang w:val="en-AU"/>
        </w:rPr>
        <w:t xml:space="preserve">site detention </w:t>
      </w:r>
      <w:r w:rsidR="006F437E">
        <w:rPr>
          <w:rFonts w:cs="Arial"/>
          <w:szCs w:val="24"/>
          <w:lang w:val="en-AU"/>
        </w:rPr>
        <w:t xml:space="preserve">and PSD </w:t>
      </w:r>
      <w:r w:rsidR="00B75C49" w:rsidRPr="005F6FD0">
        <w:rPr>
          <w:rFonts w:cs="Arial"/>
          <w:szCs w:val="24"/>
          <w:lang w:val="en-AU"/>
        </w:rPr>
        <w:t>distribution mu</w:t>
      </w:r>
      <w:r w:rsidR="00717462" w:rsidRPr="005F6FD0">
        <w:rPr>
          <w:rFonts w:cs="Arial"/>
          <w:szCs w:val="24"/>
          <w:lang w:val="en-AU"/>
        </w:rPr>
        <w:t>st reflect the sites developed</w:t>
      </w:r>
      <w:r w:rsidR="00B75C49" w:rsidRPr="005F6FD0">
        <w:rPr>
          <w:rFonts w:cs="Arial"/>
          <w:szCs w:val="24"/>
          <w:lang w:val="en-AU"/>
        </w:rPr>
        <w:t xml:space="preserve"> impervious areas. If separate detention types are used (a combin</w:t>
      </w:r>
      <w:r w:rsidR="00AE193B" w:rsidRPr="005F6FD0">
        <w:rPr>
          <w:rFonts w:cs="Arial"/>
          <w:szCs w:val="24"/>
          <w:lang w:val="en-AU"/>
        </w:rPr>
        <w:t>ation of above ground and under</w:t>
      </w:r>
      <w:r w:rsidR="00B75C49" w:rsidRPr="005F6FD0">
        <w:rPr>
          <w:rFonts w:cs="Arial"/>
          <w:szCs w:val="24"/>
          <w:lang w:val="en-AU"/>
        </w:rPr>
        <w:t>ground storage) then the ratio of s</w:t>
      </w:r>
      <w:r w:rsidR="00717462" w:rsidRPr="005F6FD0">
        <w:rPr>
          <w:rFonts w:cs="Arial"/>
          <w:szCs w:val="24"/>
          <w:lang w:val="en-AU"/>
        </w:rPr>
        <w:t>torage needs to be</w:t>
      </w:r>
      <w:r w:rsidR="00B75C49" w:rsidRPr="005F6FD0">
        <w:rPr>
          <w:rFonts w:cs="Arial"/>
          <w:szCs w:val="24"/>
          <w:lang w:val="en-AU"/>
        </w:rPr>
        <w:t xml:space="preserve"> directly proportional to each area being drained.</w:t>
      </w:r>
    </w:p>
    <w:p w:rsidR="00522B09" w:rsidRPr="00F34BE6" w:rsidRDefault="00522B09" w:rsidP="006F437E">
      <w:pPr>
        <w:jc w:val="left"/>
        <w:rPr>
          <w:rFonts w:cs="Arial"/>
          <w:sz w:val="20"/>
          <w:szCs w:val="24"/>
          <w:lang w:val="en-AU"/>
        </w:rPr>
      </w:pPr>
    </w:p>
    <w:p w:rsidR="00522B09" w:rsidRPr="006F437E" w:rsidRDefault="006F437E" w:rsidP="006F437E">
      <w:pPr>
        <w:jc w:val="left"/>
        <w:rPr>
          <w:rFonts w:eastAsia="Times New Roman" w:cs="Arial"/>
          <w:b/>
          <w:szCs w:val="24"/>
          <w:lang w:val="en-AU"/>
        </w:rPr>
      </w:pPr>
      <w:r w:rsidRPr="006F437E">
        <w:rPr>
          <w:rFonts w:eastAsia="Times New Roman" w:cs="Arial"/>
          <w:b/>
          <w:szCs w:val="24"/>
          <w:lang w:val="en-AU"/>
        </w:rPr>
        <w:t xml:space="preserve">Note: </w:t>
      </w:r>
      <w:r w:rsidR="00522B09" w:rsidRPr="006F437E">
        <w:rPr>
          <w:rFonts w:eastAsia="Times New Roman" w:cs="Arial"/>
          <w:b/>
          <w:szCs w:val="24"/>
          <w:lang w:val="en-AU"/>
        </w:rPr>
        <w:t>A catchment plan must accompany or be included on the drainage design.</w:t>
      </w:r>
      <w:r w:rsidR="00BC5072" w:rsidRPr="006F437E">
        <w:rPr>
          <w:rFonts w:eastAsia="Times New Roman" w:cs="Arial"/>
          <w:b/>
          <w:szCs w:val="24"/>
          <w:lang w:val="en-AU"/>
        </w:rPr>
        <w:t xml:space="preserve"> </w:t>
      </w:r>
      <w:r w:rsidR="00522B09" w:rsidRPr="006F437E">
        <w:rPr>
          <w:rFonts w:eastAsia="Times New Roman" w:cs="Arial"/>
          <w:b/>
          <w:szCs w:val="24"/>
          <w:lang w:val="en-AU"/>
        </w:rPr>
        <w:t>Where rainwater tanks are used in design, area feeding each tank</w:t>
      </w:r>
      <w:r w:rsidR="00864793" w:rsidRPr="006F437E">
        <w:rPr>
          <w:rFonts w:eastAsia="Times New Roman" w:cs="Arial"/>
          <w:b/>
          <w:szCs w:val="24"/>
          <w:lang w:val="en-AU"/>
        </w:rPr>
        <w:t xml:space="preserve"> is</w:t>
      </w:r>
      <w:r w:rsidR="00522B09" w:rsidRPr="006F437E">
        <w:rPr>
          <w:rFonts w:eastAsia="Times New Roman" w:cs="Arial"/>
          <w:b/>
          <w:szCs w:val="24"/>
          <w:lang w:val="en-AU"/>
        </w:rPr>
        <w:t xml:space="preserve"> to be shaded and labelled in m</w:t>
      </w:r>
      <w:r w:rsidR="00522B09" w:rsidRPr="006F437E">
        <w:rPr>
          <w:rFonts w:eastAsia="Times New Roman" w:cs="Arial"/>
          <w:b/>
          <w:szCs w:val="24"/>
          <w:vertAlign w:val="superscript"/>
          <w:lang w:val="en-AU"/>
        </w:rPr>
        <w:t>2</w:t>
      </w:r>
      <w:r w:rsidR="00522B09" w:rsidRPr="006F437E">
        <w:rPr>
          <w:rFonts w:eastAsia="Times New Roman" w:cs="Arial"/>
          <w:b/>
          <w:szCs w:val="24"/>
          <w:lang w:val="en-AU"/>
        </w:rPr>
        <w:t xml:space="preserve"> </w:t>
      </w:r>
      <w:r w:rsidR="00BC5072" w:rsidRPr="006F437E">
        <w:rPr>
          <w:rFonts w:eastAsia="Times New Roman" w:cs="Arial"/>
          <w:b/>
          <w:szCs w:val="24"/>
          <w:lang w:val="en-AU"/>
        </w:rPr>
        <w:t xml:space="preserve">on the </w:t>
      </w:r>
      <w:r w:rsidRPr="006F437E">
        <w:rPr>
          <w:rFonts w:eastAsia="Times New Roman" w:cs="Arial"/>
          <w:b/>
          <w:szCs w:val="24"/>
          <w:lang w:val="en-AU"/>
        </w:rPr>
        <w:t xml:space="preserve">drainage </w:t>
      </w:r>
      <w:r w:rsidR="00BC5072" w:rsidRPr="006F437E">
        <w:rPr>
          <w:rFonts w:eastAsia="Times New Roman" w:cs="Arial"/>
          <w:b/>
          <w:szCs w:val="24"/>
          <w:lang w:val="en-AU"/>
        </w:rPr>
        <w:t>plans.</w:t>
      </w:r>
    </w:p>
    <w:p w:rsidR="006F437E" w:rsidRPr="005F6FD0" w:rsidRDefault="006F437E" w:rsidP="006F437E">
      <w:pPr>
        <w:jc w:val="left"/>
        <w:rPr>
          <w:rFonts w:eastAsia="Times New Roman" w:cs="Arial"/>
          <w:szCs w:val="24"/>
          <w:lang w:val="en-AU"/>
        </w:rPr>
      </w:pPr>
    </w:p>
    <w:p w:rsidR="00B75C49" w:rsidRDefault="009A060F" w:rsidP="006F437E">
      <w:pPr>
        <w:pStyle w:val="Heading3"/>
        <w:jc w:val="left"/>
      </w:pPr>
      <w:bookmarkStart w:id="153" w:name="_Toc383011487"/>
      <w:bookmarkStart w:id="154" w:name="_Toc427072581"/>
      <w:bookmarkStart w:id="155" w:name="_Toc456708833"/>
      <w:bookmarkStart w:id="156" w:name="_Toc457304715"/>
      <w:r>
        <w:t xml:space="preserve">9.2.1 </w:t>
      </w:r>
      <w:r w:rsidR="00B75C49" w:rsidRPr="005F6FD0">
        <w:t xml:space="preserve">Worked example: On site detention </w:t>
      </w:r>
      <w:r w:rsidR="006F437E">
        <w:t xml:space="preserve">and PSD </w:t>
      </w:r>
      <w:r w:rsidR="00B75C49" w:rsidRPr="005F6FD0">
        <w:t>distribution</w:t>
      </w:r>
      <w:bookmarkEnd w:id="153"/>
      <w:bookmarkEnd w:id="154"/>
      <w:bookmarkEnd w:id="155"/>
      <w:bookmarkEnd w:id="156"/>
    </w:p>
    <w:p w:rsidR="00B75C49" w:rsidRPr="005F6FD0" w:rsidRDefault="00B75C49" w:rsidP="006F437E">
      <w:pPr>
        <w:jc w:val="left"/>
        <w:rPr>
          <w:rFonts w:cs="Arial"/>
          <w:szCs w:val="24"/>
          <w:lang w:val="en-AU"/>
        </w:rPr>
      </w:pPr>
      <w:r w:rsidRPr="005F6FD0">
        <w:rPr>
          <w:lang w:val="en-AU"/>
        </w:rPr>
        <w:t>I</w:t>
      </w:r>
      <w:r w:rsidRPr="005F6FD0">
        <w:rPr>
          <w:rFonts w:cs="Arial"/>
          <w:szCs w:val="24"/>
          <w:lang w:val="en-AU"/>
        </w:rPr>
        <w:t>f the total site is 865m</w:t>
      </w:r>
      <w:r w:rsidRPr="005F6FD0">
        <w:rPr>
          <w:rFonts w:cs="Arial"/>
          <w:szCs w:val="24"/>
          <w:vertAlign w:val="superscript"/>
          <w:lang w:val="en-AU"/>
        </w:rPr>
        <w:t>2</w:t>
      </w:r>
      <w:r w:rsidRPr="005F6FD0">
        <w:rPr>
          <w:rFonts w:cs="Arial"/>
          <w:szCs w:val="24"/>
          <w:lang w:val="en-AU"/>
        </w:rPr>
        <w:t xml:space="preserve"> and the total post development impervious area is 419m</w:t>
      </w:r>
      <w:r w:rsidRPr="005F6FD0">
        <w:rPr>
          <w:rFonts w:cs="Arial"/>
          <w:szCs w:val="24"/>
          <w:vertAlign w:val="superscript"/>
          <w:lang w:val="en-AU"/>
        </w:rPr>
        <w:t>2</w:t>
      </w:r>
      <w:r w:rsidR="00511498">
        <w:rPr>
          <w:rFonts w:cs="Arial"/>
          <w:szCs w:val="24"/>
          <w:lang w:val="en-AU"/>
        </w:rPr>
        <w:t xml:space="preserve">, with a </w:t>
      </w:r>
      <w:r w:rsidR="006F437E">
        <w:rPr>
          <w:rFonts w:cs="Arial"/>
          <w:szCs w:val="24"/>
          <w:lang w:val="en-AU"/>
        </w:rPr>
        <w:t xml:space="preserve">PSD of 8.37 L/s and a required </w:t>
      </w:r>
      <w:r w:rsidR="00511498">
        <w:rPr>
          <w:rFonts w:cs="Arial"/>
          <w:szCs w:val="24"/>
          <w:lang w:val="en-AU"/>
        </w:rPr>
        <w:t>detention volume of 3.51</w:t>
      </w:r>
      <w:r w:rsidRPr="005F6FD0">
        <w:rPr>
          <w:rFonts w:cs="Arial"/>
          <w:szCs w:val="24"/>
          <w:lang w:val="en-AU"/>
        </w:rPr>
        <w:t>m</w:t>
      </w:r>
      <w:r w:rsidRPr="005F6FD0">
        <w:rPr>
          <w:rFonts w:cs="Arial"/>
          <w:szCs w:val="24"/>
          <w:vertAlign w:val="superscript"/>
          <w:lang w:val="en-AU"/>
        </w:rPr>
        <w:t>3</w:t>
      </w:r>
      <w:r w:rsidRPr="005F6FD0">
        <w:rPr>
          <w:rFonts w:cs="Arial"/>
          <w:szCs w:val="24"/>
          <w:lang w:val="en-AU"/>
        </w:rPr>
        <w:t>. The detention storage must be directly proportional to each area being drained.</w:t>
      </w:r>
    </w:p>
    <w:p w:rsidR="00AE193B" w:rsidRPr="005F6FD0" w:rsidRDefault="00AE193B" w:rsidP="007C31D6">
      <w:pPr>
        <w:rPr>
          <w:rFonts w:cs="Arial"/>
          <w:szCs w:val="24"/>
          <w:lang w:val="en-AU"/>
        </w:rPr>
      </w:pPr>
    </w:p>
    <w:tbl>
      <w:tblPr>
        <w:tblStyle w:val="TableGrid"/>
        <w:tblW w:w="0" w:type="auto"/>
        <w:tblLook w:val="04A0"/>
      </w:tblPr>
      <w:tblGrid>
        <w:gridCol w:w="1911"/>
        <w:gridCol w:w="1233"/>
        <w:gridCol w:w="1987"/>
        <w:gridCol w:w="2101"/>
        <w:gridCol w:w="1793"/>
        <w:gridCol w:w="1395"/>
      </w:tblGrid>
      <w:tr w:rsidR="006F437E" w:rsidRPr="005F6FD0" w:rsidTr="006F437E">
        <w:tc>
          <w:tcPr>
            <w:tcW w:w="1911" w:type="dxa"/>
          </w:tcPr>
          <w:p w:rsidR="006F437E" w:rsidRPr="005F6FD0" w:rsidRDefault="006F437E" w:rsidP="007C31D6">
            <w:pPr>
              <w:jc w:val="center"/>
              <w:rPr>
                <w:rFonts w:cs="Arial"/>
                <w:b/>
                <w:sz w:val="24"/>
                <w:szCs w:val="24"/>
                <w:lang w:val="en-AU"/>
              </w:rPr>
            </w:pPr>
            <w:r w:rsidRPr="005F6FD0">
              <w:rPr>
                <w:rFonts w:cs="Arial"/>
                <w:b/>
                <w:sz w:val="24"/>
                <w:szCs w:val="24"/>
                <w:lang w:val="en-AU"/>
              </w:rPr>
              <w:t>Impervious catchment</w:t>
            </w:r>
          </w:p>
        </w:tc>
        <w:tc>
          <w:tcPr>
            <w:tcW w:w="1233" w:type="dxa"/>
          </w:tcPr>
          <w:p w:rsidR="006F437E" w:rsidRPr="005F6FD0" w:rsidRDefault="006F437E" w:rsidP="007C31D6">
            <w:pPr>
              <w:jc w:val="center"/>
              <w:rPr>
                <w:rFonts w:cs="Arial"/>
                <w:b/>
                <w:sz w:val="24"/>
                <w:szCs w:val="24"/>
                <w:lang w:val="en-AU"/>
              </w:rPr>
            </w:pPr>
            <w:r w:rsidRPr="005F6FD0">
              <w:rPr>
                <w:rFonts w:cs="Arial"/>
                <w:b/>
                <w:sz w:val="24"/>
                <w:szCs w:val="24"/>
                <w:lang w:val="en-AU"/>
              </w:rPr>
              <w:t>Area (m</w:t>
            </w:r>
            <w:r w:rsidRPr="005F6FD0">
              <w:rPr>
                <w:rFonts w:cs="Arial"/>
                <w:b/>
                <w:sz w:val="24"/>
                <w:szCs w:val="24"/>
                <w:vertAlign w:val="superscript"/>
                <w:lang w:val="en-AU"/>
              </w:rPr>
              <w:t>2</w:t>
            </w:r>
            <w:r w:rsidRPr="005F6FD0">
              <w:rPr>
                <w:rFonts w:cs="Arial"/>
                <w:b/>
                <w:sz w:val="24"/>
                <w:szCs w:val="24"/>
                <w:lang w:val="en-AU"/>
              </w:rPr>
              <w:t>)</w:t>
            </w:r>
          </w:p>
        </w:tc>
        <w:tc>
          <w:tcPr>
            <w:tcW w:w="1987" w:type="dxa"/>
          </w:tcPr>
          <w:p w:rsidR="006F437E" w:rsidRPr="005F6FD0" w:rsidRDefault="006F437E" w:rsidP="007C31D6">
            <w:pPr>
              <w:jc w:val="center"/>
              <w:rPr>
                <w:rFonts w:cs="Arial"/>
                <w:b/>
                <w:sz w:val="24"/>
                <w:szCs w:val="24"/>
                <w:lang w:val="en-AU"/>
              </w:rPr>
            </w:pPr>
            <w:r w:rsidRPr="005F6FD0">
              <w:rPr>
                <w:rFonts w:cs="Arial"/>
                <w:b/>
                <w:sz w:val="24"/>
                <w:szCs w:val="24"/>
                <w:lang w:val="en-AU"/>
              </w:rPr>
              <w:t>Percentage Impervious (%)</w:t>
            </w:r>
          </w:p>
        </w:tc>
        <w:tc>
          <w:tcPr>
            <w:tcW w:w="2101" w:type="dxa"/>
          </w:tcPr>
          <w:p w:rsidR="006F437E" w:rsidRPr="005F6FD0" w:rsidRDefault="006F437E" w:rsidP="007C31D6">
            <w:pPr>
              <w:jc w:val="center"/>
              <w:rPr>
                <w:rFonts w:cs="Arial"/>
                <w:b/>
                <w:sz w:val="24"/>
                <w:szCs w:val="24"/>
                <w:lang w:val="en-AU"/>
              </w:rPr>
            </w:pPr>
            <w:r w:rsidRPr="005F6FD0">
              <w:rPr>
                <w:rFonts w:cs="Arial"/>
                <w:b/>
                <w:sz w:val="24"/>
                <w:szCs w:val="24"/>
                <w:lang w:val="en-AU"/>
              </w:rPr>
              <w:t>Maximum Volume (m</w:t>
            </w:r>
            <w:r w:rsidRPr="005F6FD0">
              <w:rPr>
                <w:rFonts w:cs="Arial"/>
                <w:b/>
                <w:sz w:val="24"/>
                <w:szCs w:val="24"/>
                <w:vertAlign w:val="superscript"/>
                <w:lang w:val="en-AU"/>
              </w:rPr>
              <w:t>3</w:t>
            </w:r>
            <w:r w:rsidRPr="005F6FD0">
              <w:rPr>
                <w:rFonts w:cs="Arial"/>
                <w:b/>
                <w:sz w:val="24"/>
                <w:szCs w:val="24"/>
                <w:lang w:val="en-AU"/>
              </w:rPr>
              <w:t>)</w:t>
            </w:r>
          </w:p>
        </w:tc>
        <w:tc>
          <w:tcPr>
            <w:tcW w:w="1793" w:type="dxa"/>
          </w:tcPr>
          <w:p w:rsidR="006F437E" w:rsidRPr="005F6FD0" w:rsidRDefault="006F437E" w:rsidP="007C31D6">
            <w:pPr>
              <w:jc w:val="center"/>
              <w:rPr>
                <w:rFonts w:cs="Arial"/>
                <w:b/>
                <w:sz w:val="24"/>
                <w:szCs w:val="24"/>
                <w:lang w:val="en-AU"/>
              </w:rPr>
            </w:pPr>
            <w:r w:rsidRPr="005F6FD0">
              <w:rPr>
                <w:rFonts w:cs="Arial"/>
                <w:b/>
                <w:sz w:val="24"/>
                <w:szCs w:val="24"/>
                <w:lang w:val="en-AU"/>
              </w:rPr>
              <w:t>Allocated  Volume (m</w:t>
            </w:r>
            <w:r w:rsidRPr="005F6FD0">
              <w:rPr>
                <w:rFonts w:cs="Arial"/>
                <w:b/>
                <w:sz w:val="24"/>
                <w:szCs w:val="24"/>
                <w:vertAlign w:val="superscript"/>
                <w:lang w:val="en-AU"/>
              </w:rPr>
              <w:t>3</w:t>
            </w:r>
            <w:r w:rsidRPr="005F6FD0">
              <w:rPr>
                <w:rFonts w:cs="Arial"/>
                <w:b/>
                <w:sz w:val="24"/>
                <w:szCs w:val="24"/>
                <w:lang w:val="en-AU"/>
              </w:rPr>
              <w:t>)</w:t>
            </w:r>
          </w:p>
        </w:tc>
        <w:tc>
          <w:tcPr>
            <w:tcW w:w="1395" w:type="dxa"/>
          </w:tcPr>
          <w:p w:rsidR="006F437E" w:rsidRPr="005F6FD0" w:rsidRDefault="006F437E" w:rsidP="007C31D6">
            <w:pPr>
              <w:jc w:val="center"/>
              <w:rPr>
                <w:rFonts w:cs="Arial"/>
                <w:b/>
                <w:szCs w:val="24"/>
                <w:lang w:val="en-AU"/>
              </w:rPr>
            </w:pPr>
            <w:r>
              <w:rPr>
                <w:rFonts w:cs="Arial"/>
                <w:b/>
                <w:szCs w:val="24"/>
                <w:lang w:val="en-AU"/>
              </w:rPr>
              <w:t>PSD</w:t>
            </w:r>
            <w:r>
              <w:rPr>
                <w:rFonts w:cs="Arial"/>
                <w:b/>
                <w:szCs w:val="24"/>
                <w:lang w:val="en-AU"/>
              </w:rPr>
              <w:br/>
              <w:t>(L/S)</w:t>
            </w:r>
          </w:p>
        </w:tc>
      </w:tr>
      <w:tr w:rsidR="006F437E" w:rsidRPr="005F6FD0" w:rsidTr="006F437E">
        <w:tc>
          <w:tcPr>
            <w:tcW w:w="1911" w:type="dxa"/>
          </w:tcPr>
          <w:p w:rsidR="006F437E" w:rsidRPr="005F6FD0" w:rsidRDefault="006F437E" w:rsidP="007C31D6">
            <w:pPr>
              <w:jc w:val="center"/>
              <w:rPr>
                <w:rFonts w:cs="Arial"/>
                <w:sz w:val="24"/>
                <w:szCs w:val="24"/>
                <w:lang w:val="en-AU"/>
              </w:rPr>
            </w:pPr>
            <w:r w:rsidRPr="005F6FD0">
              <w:rPr>
                <w:rFonts w:cs="Arial"/>
                <w:sz w:val="24"/>
                <w:szCs w:val="24"/>
                <w:lang w:val="en-AU"/>
              </w:rPr>
              <w:t>Unit 1 tank</w:t>
            </w:r>
          </w:p>
        </w:tc>
        <w:tc>
          <w:tcPr>
            <w:tcW w:w="1233" w:type="dxa"/>
          </w:tcPr>
          <w:p w:rsidR="006F437E" w:rsidRPr="005F6FD0" w:rsidRDefault="006F437E" w:rsidP="007C31D6">
            <w:pPr>
              <w:jc w:val="center"/>
              <w:rPr>
                <w:rFonts w:cs="Arial"/>
                <w:sz w:val="24"/>
                <w:szCs w:val="24"/>
                <w:lang w:val="en-AU"/>
              </w:rPr>
            </w:pPr>
            <w:r w:rsidRPr="005F6FD0">
              <w:rPr>
                <w:rFonts w:cs="Arial"/>
                <w:sz w:val="24"/>
                <w:szCs w:val="24"/>
                <w:lang w:val="en-AU"/>
              </w:rPr>
              <w:t>100m</w:t>
            </w:r>
            <w:r w:rsidRPr="005F6FD0">
              <w:rPr>
                <w:rFonts w:cs="Arial"/>
                <w:sz w:val="24"/>
                <w:szCs w:val="24"/>
                <w:vertAlign w:val="superscript"/>
                <w:lang w:val="en-AU"/>
              </w:rPr>
              <w:t>2</w:t>
            </w:r>
          </w:p>
        </w:tc>
        <w:tc>
          <w:tcPr>
            <w:tcW w:w="1987" w:type="dxa"/>
          </w:tcPr>
          <w:p w:rsidR="006F437E" w:rsidRPr="005F6FD0" w:rsidRDefault="006F437E" w:rsidP="007C31D6">
            <w:pPr>
              <w:jc w:val="center"/>
              <w:rPr>
                <w:rFonts w:cs="Arial"/>
                <w:sz w:val="24"/>
                <w:szCs w:val="24"/>
                <w:lang w:val="en-AU"/>
              </w:rPr>
            </w:pPr>
            <w:r w:rsidRPr="005F6FD0">
              <w:rPr>
                <w:rFonts w:cs="Arial"/>
                <w:sz w:val="24"/>
                <w:szCs w:val="24"/>
                <w:lang w:val="en-AU"/>
              </w:rPr>
              <w:t>100/419 = 24%</w:t>
            </w:r>
          </w:p>
        </w:tc>
        <w:tc>
          <w:tcPr>
            <w:tcW w:w="2101" w:type="dxa"/>
          </w:tcPr>
          <w:p w:rsidR="006F437E" w:rsidRPr="005F6FD0" w:rsidRDefault="006F437E" w:rsidP="007C31D6">
            <w:pPr>
              <w:jc w:val="center"/>
              <w:rPr>
                <w:rFonts w:cs="Arial"/>
                <w:sz w:val="24"/>
                <w:szCs w:val="24"/>
                <w:lang w:val="en-AU"/>
              </w:rPr>
            </w:pPr>
            <w:r>
              <w:rPr>
                <w:rFonts w:cs="Arial"/>
                <w:sz w:val="24"/>
                <w:szCs w:val="24"/>
                <w:lang w:val="en-AU"/>
              </w:rPr>
              <w:t>0.24 x 3.51 = 0.84</w:t>
            </w:r>
            <w:r w:rsidRPr="005F6FD0">
              <w:rPr>
                <w:rFonts w:cs="Arial"/>
                <w:sz w:val="24"/>
                <w:szCs w:val="24"/>
                <w:lang w:val="en-AU"/>
              </w:rPr>
              <w:t>m</w:t>
            </w:r>
            <w:r w:rsidRPr="005F6FD0">
              <w:rPr>
                <w:rFonts w:cs="Arial"/>
                <w:sz w:val="24"/>
                <w:szCs w:val="24"/>
                <w:vertAlign w:val="superscript"/>
                <w:lang w:val="en-AU"/>
              </w:rPr>
              <w:t>3</w:t>
            </w:r>
          </w:p>
        </w:tc>
        <w:tc>
          <w:tcPr>
            <w:tcW w:w="1793" w:type="dxa"/>
          </w:tcPr>
          <w:p w:rsidR="006F437E" w:rsidRPr="005F6FD0" w:rsidRDefault="006F437E" w:rsidP="007C31D6">
            <w:pPr>
              <w:jc w:val="center"/>
              <w:rPr>
                <w:rFonts w:cs="Arial"/>
                <w:sz w:val="24"/>
                <w:szCs w:val="24"/>
                <w:lang w:val="en-AU"/>
              </w:rPr>
            </w:pPr>
            <w:r w:rsidRPr="005F6FD0">
              <w:rPr>
                <w:rFonts w:cs="Arial"/>
                <w:sz w:val="24"/>
                <w:szCs w:val="24"/>
                <w:lang w:val="en-AU"/>
              </w:rPr>
              <w:t>0</w:t>
            </w:r>
            <w:r>
              <w:rPr>
                <w:rFonts w:cs="Arial"/>
                <w:sz w:val="24"/>
                <w:szCs w:val="24"/>
                <w:lang w:val="en-AU"/>
              </w:rPr>
              <w:t>.9</w:t>
            </w:r>
            <w:r w:rsidRPr="005F6FD0">
              <w:rPr>
                <w:rFonts w:cs="Arial"/>
                <w:sz w:val="24"/>
                <w:szCs w:val="24"/>
                <w:lang w:val="en-AU"/>
              </w:rPr>
              <w:t>m</w:t>
            </w:r>
            <w:r w:rsidRPr="005F6FD0">
              <w:rPr>
                <w:rFonts w:cs="Arial"/>
                <w:sz w:val="24"/>
                <w:szCs w:val="24"/>
                <w:vertAlign w:val="superscript"/>
                <w:lang w:val="en-AU"/>
              </w:rPr>
              <w:t>3</w:t>
            </w:r>
          </w:p>
        </w:tc>
        <w:tc>
          <w:tcPr>
            <w:tcW w:w="1395" w:type="dxa"/>
          </w:tcPr>
          <w:p w:rsidR="006F437E" w:rsidRPr="005F6FD0" w:rsidRDefault="006F437E" w:rsidP="007C31D6">
            <w:pPr>
              <w:jc w:val="center"/>
              <w:rPr>
                <w:rFonts w:cs="Arial"/>
                <w:szCs w:val="24"/>
                <w:lang w:val="en-AU"/>
              </w:rPr>
            </w:pPr>
            <w:r>
              <w:rPr>
                <w:rFonts w:cs="Arial"/>
                <w:szCs w:val="24"/>
                <w:lang w:val="en-AU"/>
              </w:rPr>
              <w:t>2.01</w:t>
            </w:r>
          </w:p>
        </w:tc>
      </w:tr>
      <w:tr w:rsidR="006F437E" w:rsidRPr="005F6FD0" w:rsidTr="006F437E">
        <w:tc>
          <w:tcPr>
            <w:tcW w:w="1911" w:type="dxa"/>
          </w:tcPr>
          <w:p w:rsidR="006F437E" w:rsidRPr="005F6FD0" w:rsidRDefault="006F437E" w:rsidP="007C31D6">
            <w:pPr>
              <w:jc w:val="center"/>
              <w:rPr>
                <w:rFonts w:cs="Arial"/>
                <w:sz w:val="24"/>
                <w:szCs w:val="24"/>
                <w:lang w:val="en-AU"/>
              </w:rPr>
            </w:pPr>
            <w:r w:rsidRPr="005F6FD0">
              <w:rPr>
                <w:rFonts w:cs="Arial"/>
                <w:sz w:val="24"/>
                <w:szCs w:val="24"/>
                <w:lang w:val="en-AU"/>
              </w:rPr>
              <w:t>Unit 2 tank</w:t>
            </w:r>
          </w:p>
        </w:tc>
        <w:tc>
          <w:tcPr>
            <w:tcW w:w="1233" w:type="dxa"/>
          </w:tcPr>
          <w:p w:rsidR="006F437E" w:rsidRPr="005F6FD0" w:rsidRDefault="006F437E" w:rsidP="007C31D6">
            <w:pPr>
              <w:jc w:val="center"/>
              <w:rPr>
                <w:rFonts w:cs="Arial"/>
                <w:sz w:val="24"/>
                <w:szCs w:val="24"/>
                <w:lang w:val="en-AU"/>
              </w:rPr>
            </w:pPr>
            <w:r w:rsidRPr="005F6FD0">
              <w:rPr>
                <w:rFonts w:cs="Arial"/>
                <w:sz w:val="24"/>
                <w:szCs w:val="24"/>
                <w:lang w:val="en-AU"/>
              </w:rPr>
              <w:t>150m</w:t>
            </w:r>
            <w:r w:rsidRPr="005F6FD0">
              <w:rPr>
                <w:rFonts w:cs="Arial"/>
                <w:sz w:val="24"/>
                <w:szCs w:val="24"/>
                <w:vertAlign w:val="superscript"/>
                <w:lang w:val="en-AU"/>
              </w:rPr>
              <w:t>2</w:t>
            </w:r>
          </w:p>
        </w:tc>
        <w:tc>
          <w:tcPr>
            <w:tcW w:w="1987" w:type="dxa"/>
          </w:tcPr>
          <w:p w:rsidR="006F437E" w:rsidRPr="005F6FD0" w:rsidRDefault="006F437E" w:rsidP="007C31D6">
            <w:pPr>
              <w:jc w:val="center"/>
              <w:rPr>
                <w:rFonts w:cs="Arial"/>
                <w:sz w:val="24"/>
                <w:szCs w:val="24"/>
                <w:lang w:val="en-AU"/>
              </w:rPr>
            </w:pPr>
            <w:r w:rsidRPr="005F6FD0">
              <w:rPr>
                <w:rFonts w:cs="Arial"/>
                <w:sz w:val="24"/>
                <w:szCs w:val="24"/>
                <w:lang w:val="en-AU"/>
              </w:rPr>
              <w:t>150/419 = 36%</w:t>
            </w:r>
          </w:p>
        </w:tc>
        <w:tc>
          <w:tcPr>
            <w:tcW w:w="2101" w:type="dxa"/>
          </w:tcPr>
          <w:p w:rsidR="006F437E" w:rsidRPr="005F6FD0" w:rsidRDefault="006F437E" w:rsidP="007C31D6">
            <w:pPr>
              <w:jc w:val="center"/>
              <w:rPr>
                <w:rFonts w:cs="Arial"/>
                <w:sz w:val="24"/>
                <w:szCs w:val="24"/>
                <w:lang w:val="en-AU"/>
              </w:rPr>
            </w:pPr>
            <w:r>
              <w:rPr>
                <w:rFonts w:cs="Arial"/>
                <w:sz w:val="24"/>
                <w:szCs w:val="24"/>
                <w:lang w:val="en-AU"/>
              </w:rPr>
              <w:t>0.36 x 3.51 = 1.26</w:t>
            </w:r>
            <w:r w:rsidRPr="005F6FD0">
              <w:rPr>
                <w:rFonts w:cs="Arial"/>
                <w:sz w:val="24"/>
                <w:szCs w:val="24"/>
                <w:lang w:val="en-AU"/>
              </w:rPr>
              <w:t>m</w:t>
            </w:r>
            <w:r w:rsidRPr="005F6FD0">
              <w:rPr>
                <w:rFonts w:cs="Arial"/>
                <w:sz w:val="24"/>
                <w:szCs w:val="24"/>
                <w:vertAlign w:val="superscript"/>
                <w:lang w:val="en-AU"/>
              </w:rPr>
              <w:t>3</w:t>
            </w:r>
          </w:p>
        </w:tc>
        <w:tc>
          <w:tcPr>
            <w:tcW w:w="1793" w:type="dxa"/>
          </w:tcPr>
          <w:p w:rsidR="006F437E" w:rsidRPr="005F6FD0" w:rsidRDefault="006F437E" w:rsidP="007C31D6">
            <w:pPr>
              <w:jc w:val="center"/>
              <w:rPr>
                <w:rFonts w:cs="Arial"/>
                <w:sz w:val="24"/>
                <w:szCs w:val="24"/>
                <w:lang w:val="en-AU"/>
              </w:rPr>
            </w:pPr>
            <w:r w:rsidRPr="005F6FD0">
              <w:rPr>
                <w:rFonts w:cs="Arial"/>
                <w:sz w:val="24"/>
                <w:szCs w:val="24"/>
                <w:lang w:val="en-AU"/>
              </w:rPr>
              <w:t>1.</w:t>
            </w:r>
            <w:r>
              <w:rPr>
                <w:rFonts w:cs="Arial"/>
                <w:sz w:val="24"/>
                <w:szCs w:val="24"/>
                <w:lang w:val="en-AU"/>
              </w:rPr>
              <w:t>3</w:t>
            </w:r>
            <w:r w:rsidRPr="005F6FD0">
              <w:rPr>
                <w:rFonts w:cs="Arial"/>
                <w:sz w:val="24"/>
                <w:szCs w:val="24"/>
                <w:lang w:val="en-AU"/>
              </w:rPr>
              <w:t>m</w:t>
            </w:r>
            <w:r w:rsidRPr="005F6FD0">
              <w:rPr>
                <w:rFonts w:cs="Arial"/>
                <w:sz w:val="24"/>
                <w:szCs w:val="24"/>
                <w:vertAlign w:val="superscript"/>
                <w:lang w:val="en-AU"/>
              </w:rPr>
              <w:t>3</w:t>
            </w:r>
          </w:p>
        </w:tc>
        <w:tc>
          <w:tcPr>
            <w:tcW w:w="1395" w:type="dxa"/>
          </w:tcPr>
          <w:p w:rsidR="006F437E" w:rsidRPr="005F6FD0" w:rsidRDefault="006F437E" w:rsidP="007C31D6">
            <w:pPr>
              <w:jc w:val="center"/>
              <w:rPr>
                <w:rFonts w:cs="Arial"/>
                <w:szCs w:val="24"/>
                <w:lang w:val="en-AU"/>
              </w:rPr>
            </w:pPr>
            <w:r>
              <w:rPr>
                <w:rFonts w:cs="Arial"/>
                <w:szCs w:val="24"/>
                <w:lang w:val="en-AU"/>
              </w:rPr>
              <w:t>3.01</w:t>
            </w:r>
          </w:p>
        </w:tc>
      </w:tr>
      <w:tr w:rsidR="006F437E" w:rsidRPr="005F6FD0" w:rsidTr="006F437E">
        <w:tc>
          <w:tcPr>
            <w:tcW w:w="1911" w:type="dxa"/>
          </w:tcPr>
          <w:p w:rsidR="006F437E" w:rsidRPr="005F6FD0" w:rsidRDefault="006F437E" w:rsidP="007C31D6">
            <w:pPr>
              <w:jc w:val="center"/>
              <w:rPr>
                <w:rFonts w:cs="Arial"/>
                <w:sz w:val="24"/>
                <w:szCs w:val="24"/>
                <w:lang w:val="en-AU"/>
              </w:rPr>
            </w:pPr>
            <w:r w:rsidRPr="005F6FD0">
              <w:rPr>
                <w:rFonts w:cs="Arial"/>
                <w:sz w:val="24"/>
                <w:szCs w:val="24"/>
                <w:lang w:val="en-AU"/>
              </w:rPr>
              <w:t>Underground detention</w:t>
            </w:r>
          </w:p>
        </w:tc>
        <w:tc>
          <w:tcPr>
            <w:tcW w:w="1233" w:type="dxa"/>
          </w:tcPr>
          <w:p w:rsidR="006F437E" w:rsidRPr="005F6FD0" w:rsidRDefault="006F437E" w:rsidP="007C31D6">
            <w:pPr>
              <w:jc w:val="center"/>
              <w:rPr>
                <w:rFonts w:cs="Arial"/>
                <w:sz w:val="24"/>
                <w:szCs w:val="24"/>
                <w:lang w:val="en-AU"/>
              </w:rPr>
            </w:pPr>
            <w:r w:rsidRPr="005F6FD0">
              <w:rPr>
                <w:rFonts w:cs="Arial"/>
                <w:sz w:val="24"/>
                <w:szCs w:val="24"/>
                <w:lang w:val="en-AU"/>
              </w:rPr>
              <w:t>169m</w:t>
            </w:r>
            <w:r w:rsidRPr="005F6FD0">
              <w:rPr>
                <w:rFonts w:cs="Arial"/>
                <w:sz w:val="24"/>
                <w:szCs w:val="24"/>
                <w:vertAlign w:val="superscript"/>
                <w:lang w:val="en-AU"/>
              </w:rPr>
              <w:t>2</w:t>
            </w:r>
          </w:p>
        </w:tc>
        <w:tc>
          <w:tcPr>
            <w:tcW w:w="1987" w:type="dxa"/>
          </w:tcPr>
          <w:p w:rsidR="006F437E" w:rsidRPr="005F6FD0" w:rsidRDefault="006F437E" w:rsidP="007C31D6">
            <w:pPr>
              <w:jc w:val="center"/>
              <w:rPr>
                <w:rFonts w:cs="Arial"/>
                <w:sz w:val="24"/>
                <w:szCs w:val="24"/>
                <w:lang w:val="en-AU"/>
              </w:rPr>
            </w:pPr>
            <w:r w:rsidRPr="005F6FD0">
              <w:rPr>
                <w:rFonts w:cs="Arial"/>
                <w:sz w:val="24"/>
                <w:szCs w:val="24"/>
                <w:lang w:val="en-AU"/>
              </w:rPr>
              <w:t>169/419 = 40%</w:t>
            </w:r>
          </w:p>
        </w:tc>
        <w:tc>
          <w:tcPr>
            <w:tcW w:w="2101" w:type="dxa"/>
          </w:tcPr>
          <w:p w:rsidR="006F437E" w:rsidRPr="005F6FD0" w:rsidRDefault="006F437E" w:rsidP="007C31D6">
            <w:pPr>
              <w:jc w:val="center"/>
              <w:rPr>
                <w:rFonts w:cs="Arial"/>
                <w:sz w:val="24"/>
                <w:szCs w:val="24"/>
                <w:lang w:val="en-AU"/>
              </w:rPr>
            </w:pPr>
            <w:r>
              <w:rPr>
                <w:rFonts w:cs="Arial"/>
                <w:sz w:val="24"/>
                <w:szCs w:val="24"/>
                <w:lang w:val="en-AU"/>
              </w:rPr>
              <w:t>0.4 x 3.51 = 1.4</w:t>
            </w:r>
            <w:r w:rsidRPr="005F6FD0">
              <w:rPr>
                <w:rFonts w:cs="Arial"/>
                <w:sz w:val="24"/>
                <w:szCs w:val="24"/>
                <w:lang w:val="en-AU"/>
              </w:rPr>
              <w:t>m</w:t>
            </w:r>
            <w:r w:rsidRPr="005F6FD0">
              <w:rPr>
                <w:rFonts w:cs="Arial"/>
                <w:sz w:val="24"/>
                <w:szCs w:val="24"/>
                <w:vertAlign w:val="superscript"/>
                <w:lang w:val="en-AU"/>
              </w:rPr>
              <w:t>3</w:t>
            </w:r>
          </w:p>
        </w:tc>
        <w:tc>
          <w:tcPr>
            <w:tcW w:w="1793" w:type="dxa"/>
          </w:tcPr>
          <w:p w:rsidR="006F437E" w:rsidRPr="005F6FD0" w:rsidRDefault="006F437E" w:rsidP="007C31D6">
            <w:pPr>
              <w:jc w:val="center"/>
              <w:rPr>
                <w:rFonts w:cs="Arial"/>
                <w:sz w:val="24"/>
                <w:szCs w:val="24"/>
                <w:lang w:val="en-AU"/>
              </w:rPr>
            </w:pPr>
            <w:r w:rsidRPr="005F6FD0">
              <w:rPr>
                <w:rFonts w:cs="Arial"/>
                <w:sz w:val="24"/>
                <w:szCs w:val="24"/>
                <w:lang w:val="en-AU"/>
              </w:rPr>
              <w:t>1.</w:t>
            </w:r>
            <w:r>
              <w:rPr>
                <w:rFonts w:cs="Arial"/>
                <w:sz w:val="24"/>
                <w:szCs w:val="24"/>
                <w:lang w:val="en-AU"/>
              </w:rPr>
              <w:t>4</w:t>
            </w:r>
            <w:r w:rsidRPr="005F6FD0">
              <w:rPr>
                <w:rFonts w:cs="Arial"/>
                <w:sz w:val="24"/>
                <w:szCs w:val="24"/>
                <w:lang w:val="en-AU"/>
              </w:rPr>
              <w:t>m</w:t>
            </w:r>
            <w:r w:rsidRPr="005F6FD0">
              <w:rPr>
                <w:rFonts w:cs="Arial"/>
                <w:sz w:val="24"/>
                <w:szCs w:val="24"/>
                <w:vertAlign w:val="superscript"/>
                <w:lang w:val="en-AU"/>
              </w:rPr>
              <w:t>3</w:t>
            </w:r>
          </w:p>
        </w:tc>
        <w:tc>
          <w:tcPr>
            <w:tcW w:w="1395" w:type="dxa"/>
          </w:tcPr>
          <w:p w:rsidR="006F437E" w:rsidRPr="005F6FD0" w:rsidRDefault="006F437E" w:rsidP="007C31D6">
            <w:pPr>
              <w:jc w:val="center"/>
              <w:rPr>
                <w:rFonts w:cs="Arial"/>
                <w:szCs w:val="24"/>
                <w:lang w:val="en-AU"/>
              </w:rPr>
            </w:pPr>
            <w:r>
              <w:rPr>
                <w:rFonts w:cs="Arial"/>
                <w:szCs w:val="24"/>
                <w:lang w:val="en-AU"/>
              </w:rPr>
              <w:t>3.35</w:t>
            </w:r>
          </w:p>
        </w:tc>
      </w:tr>
      <w:tr w:rsidR="006F437E" w:rsidRPr="005F6FD0" w:rsidTr="006F437E">
        <w:tc>
          <w:tcPr>
            <w:tcW w:w="5131" w:type="dxa"/>
            <w:gridSpan w:val="3"/>
          </w:tcPr>
          <w:p w:rsidR="006F437E" w:rsidRPr="005F6FD0" w:rsidRDefault="006F437E" w:rsidP="007C31D6">
            <w:pPr>
              <w:jc w:val="center"/>
              <w:rPr>
                <w:rFonts w:cs="Arial"/>
                <w:sz w:val="24"/>
                <w:szCs w:val="24"/>
                <w:lang w:val="en-AU"/>
              </w:rPr>
            </w:pPr>
            <w:r w:rsidRPr="005F6FD0">
              <w:rPr>
                <w:rFonts w:cs="Arial"/>
                <w:sz w:val="24"/>
                <w:szCs w:val="24"/>
                <w:lang w:val="en-AU"/>
              </w:rPr>
              <w:t xml:space="preserve">Total Detention Volume </w:t>
            </w:r>
          </w:p>
        </w:tc>
        <w:tc>
          <w:tcPr>
            <w:tcW w:w="2101" w:type="dxa"/>
          </w:tcPr>
          <w:p w:rsidR="006F437E" w:rsidRPr="005F6FD0" w:rsidRDefault="006F437E" w:rsidP="007C31D6">
            <w:pPr>
              <w:jc w:val="center"/>
              <w:rPr>
                <w:rFonts w:cs="Arial"/>
                <w:sz w:val="24"/>
                <w:szCs w:val="24"/>
                <w:lang w:val="en-AU"/>
              </w:rPr>
            </w:pPr>
            <w:r>
              <w:rPr>
                <w:rFonts w:cs="Arial"/>
                <w:sz w:val="24"/>
                <w:szCs w:val="24"/>
                <w:lang w:val="en-AU"/>
              </w:rPr>
              <w:t>3.51</w:t>
            </w:r>
            <w:r w:rsidRPr="005F6FD0">
              <w:rPr>
                <w:rFonts w:cs="Arial"/>
                <w:sz w:val="24"/>
                <w:szCs w:val="24"/>
                <w:lang w:val="en-AU"/>
              </w:rPr>
              <w:t>m</w:t>
            </w:r>
            <w:r w:rsidRPr="005F6FD0">
              <w:rPr>
                <w:rFonts w:cs="Arial"/>
                <w:sz w:val="24"/>
                <w:szCs w:val="24"/>
                <w:vertAlign w:val="superscript"/>
                <w:lang w:val="en-AU"/>
              </w:rPr>
              <w:t>3</w:t>
            </w:r>
          </w:p>
        </w:tc>
        <w:tc>
          <w:tcPr>
            <w:tcW w:w="1793" w:type="dxa"/>
          </w:tcPr>
          <w:p w:rsidR="006F437E" w:rsidRPr="005F6FD0" w:rsidRDefault="006F437E" w:rsidP="007C31D6">
            <w:pPr>
              <w:jc w:val="center"/>
              <w:rPr>
                <w:rFonts w:cs="Arial"/>
                <w:sz w:val="24"/>
                <w:szCs w:val="24"/>
                <w:lang w:val="en-AU"/>
              </w:rPr>
            </w:pPr>
            <w:r>
              <w:rPr>
                <w:rFonts w:cs="Arial"/>
                <w:sz w:val="24"/>
                <w:szCs w:val="24"/>
                <w:lang w:val="en-AU"/>
              </w:rPr>
              <w:t>3.6</w:t>
            </w:r>
            <w:r w:rsidRPr="005F6FD0">
              <w:rPr>
                <w:rFonts w:cs="Arial"/>
                <w:sz w:val="24"/>
                <w:szCs w:val="24"/>
                <w:lang w:val="en-AU"/>
              </w:rPr>
              <w:t>m</w:t>
            </w:r>
            <w:r w:rsidRPr="005F6FD0">
              <w:rPr>
                <w:rFonts w:cs="Arial"/>
                <w:sz w:val="24"/>
                <w:szCs w:val="24"/>
                <w:vertAlign w:val="superscript"/>
                <w:lang w:val="en-AU"/>
              </w:rPr>
              <w:t>3</w:t>
            </w:r>
          </w:p>
        </w:tc>
        <w:tc>
          <w:tcPr>
            <w:tcW w:w="1395" w:type="dxa"/>
          </w:tcPr>
          <w:p w:rsidR="006F437E" w:rsidRDefault="006F437E" w:rsidP="007C31D6">
            <w:pPr>
              <w:jc w:val="center"/>
              <w:rPr>
                <w:rFonts w:cs="Arial"/>
                <w:szCs w:val="24"/>
                <w:lang w:val="en-AU"/>
              </w:rPr>
            </w:pPr>
            <w:r>
              <w:rPr>
                <w:rFonts w:cs="Arial"/>
                <w:szCs w:val="24"/>
                <w:lang w:val="en-AU"/>
              </w:rPr>
              <w:t>8.37 L/s</w:t>
            </w:r>
          </w:p>
        </w:tc>
      </w:tr>
    </w:tbl>
    <w:p w:rsidR="006F437E" w:rsidRPr="006F437E" w:rsidRDefault="006F437E" w:rsidP="002962F5">
      <w:pPr>
        <w:pStyle w:val="Heading5"/>
      </w:pPr>
      <w:bookmarkStart w:id="157" w:name="_Toc456708834"/>
      <w:bookmarkStart w:id="158" w:name="_Toc383011488"/>
      <w:bookmarkStart w:id="159" w:name="_Toc427072582"/>
      <w:bookmarkStart w:id="160" w:name="_Toc457304716"/>
      <w:r w:rsidRPr="006F437E">
        <w:t>Table 5 – Worked example of onsite detention and PSD distribution</w:t>
      </w:r>
      <w:bookmarkEnd w:id="157"/>
      <w:bookmarkEnd w:id="160"/>
    </w:p>
    <w:p w:rsidR="00AE193B" w:rsidRPr="005F6FD0" w:rsidRDefault="009A060F" w:rsidP="00233C1F">
      <w:pPr>
        <w:pStyle w:val="Heading2"/>
      </w:pPr>
      <w:bookmarkStart w:id="161" w:name="_Toc457304717"/>
      <w:bookmarkStart w:id="162" w:name="_Toc457305631"/>
      <w:r>
        <w:t xml:space="preserve">9.3 </w:t>
      </w:r>
      <w:r w:rsidR="00AE193B" w:rsidRPr="005F6FD0">
        <w:t>Treatment of uncontrolled runoff</w:t>
      </w:r>
      <w:bookmarkEnd w:id="158"/>
      <w:bookmarkEnd w:id="159"/>
      <w:bookmarkEnd w:id="161"/>
      <w:bookmarkEnd w:id="162"/>
    </w:p>
    <w:p w:rsidR="00BE1E40" w:rsidRPr="005F6FD0" w:rsidRDefault="00AE193B" w:rsidP="006F437E">
      <w:pPr>
        <w:jc w:val="left"/>
        <w:rPr>
          <w:lang w:val="en-AU"/>
        </w:rPr>
      </w:pPr>
      <w:r w:rsidRPr="005F6FD0">
        <w:rPr>
          <w:lang w:val="en-AU"/>
        </w:rPr>
        <w:t>If circumstances arise whereby a portion of the developments impervious area cannot be captured into the onsite detention system the drainage calculations must reflect this.</w:t>
      </w:r>
    </w:p>
    <w:p w:rsidR="00BE1E40" w:rsidRPr="00F34BE6" w:rsidRDefault="00BE1E40" w:rsidP="006F437E">
      <w:pPr>
        <w:jc w:val="left"/>
        <w:rPr>
          <w:sz w:val="20"/>
          <w:lang w:val="en-AU"/>
        </w:rPr>
      </w:pPr>
    </w:p>
    <w:p w:rsidR="00BE1E40" w:rsidRDefault="00AE193B" w:rsidP="006F437E">
      <w:pPr>
        <w:jc w:val="left"/>
        <w:rPr>
          <w:lang w:val="en-AU"/>
        </w:rPr>
      </w:pPr>
      <w:r w:rsidRPr="005F6FD0">
        <w:rPr>
          <w:lang w:val="en-AU"/>
        </w:rPr>
        <w:t>The simplest way</w:t>
      </w:r>
      <w:r w:rsidR="00BE1E40" w:rsidRPr="005F6FD0">
        <w:rPr>
          <w:lang w:val="en-AU"/>
        </w:rPr>
        <w:t xml:space="preserve"> is to calculate the uncontrolled runoff volume, using </w:t>
      </w:r>
      <w:r w:rsidR="00BE1E40" w:rsidRPr="009A2B57">
        <w:rPr>
          <w:b/>
          <w:lang w:val="en-AU"/>
        </w:rPr>
        <w:t>the detention storage storm event</w:t>
      </w:r>
      <w:r w:rsidR="00BE1E40" w:rsidRPr="005F6FD0">
        <w:rPr>
          <w:lang w:val="en-AU"/>
        </w:rPr>
        <w:t xml:space="preserve"> (10, 20 or 100 year ARI). The calculated PSD must be reduced by the calculated volume of uncontrolled runoff</w:t>
      </w:r>
      <w:r w:rsidR="006F437E">
        <w:rPr>
          <w:lang w:val="en-AU"/>
        </w:rPr>
        <w:t xml:space="preserve"> flow rate</w:t>
      </w:r>
      <w:r w:rsidR="00BE1E40" w:rsidRPr="005F6FD0">
        <w:rPr>
          <w:lang w:val="en-AU"/>
        </w:rPr>
        <w:t xml:space="preserve">. </w:t>
      </w:r>
      <w:r w:rsidR="00435AD7" w:rsidRPr="005F6FD0">
        <w:rPr>
          <w:lang w:val="en-AU"/>
        </w:rPr>
        <w:t xml:space="preserve">The modified PSD must then become the nominated PSD in OSD4. </w:t>
      </w:r>
    </w:p>
    <w:p w:rsidR="006F437E" w:rsidRPr="00F34BE6" w:rsidRDefault="006F437E" w:rsidP="006F437E">
      <w:pPr>
        <w:jc w:val="left"/>
        <w:rPr>
          <w:sz w:val="20"/>
          <w:lang w:val="en-AU"/>
        </w:rPr>
      </w:pPr>
    </w:p>
    <w:p w:rsidR="00BE1E40" w:rsidRDefault="009A060F" w:rsidP="005E7E40">
      <w:pPr>
        <w:pStyle w:val="Heading3"/>
      </w:pPr>
      <w:bookmarkStart w:id="163" w:name="_Toc383011489"/>
      <w:bookmarkStart w:id="164" w:name="_Toc427072583"/>
      <w:bookmarkStart w:id="165" w:name="_Toc456708836"/>
      <w:bookmarkStart w:id="166" w:name="_Toc457304718"/>
      <w:r>
        <w:t xml:space="preserve">9.3.1 </w:t>
      </w:r>
      <w:r w:rsidR="00BE1E40" w:rsidRPr="005F6FD0">
        <w:t>Worked example: Treatment of uncontrolled runoff</w:t>
      </w:r>
      <w:bookmarkEnd w:id="163"/>
      <w:bookmarkEnd w:id="164"/>
      <w:bookmarkEnd w:id="165"/>
      <w:bookmarkEnd w:id="166"/>
    </w:p>
    <w:p w:rsidR="0047106D" w:rsidRPr="00F34BE6" w:rsidRDefault="0047106D" w:rsidP="007C31D6">
      <w:pPr>
        <w:rPr>
          <w:sz w:val="20"/>
          <w:lang w:val="en-AU"/>
        </w:rPr>
      </w:pPr>
    </w:p>
    <w:p w:rsidR="00BE1E40" w:rsidRPr="005F6FD0" w:rsidRDefault="00BE1E40" w:rsidP="009A2B57">
      <w:pPr>
        <w:jc w:val="left"/>
        <w:rPr>
          <w:rFonts w:cs="Arial"/>
          <w:szCs w:val="24"/>
          <w:lang w:val="en-AU"/>
        </w:rPr>
      </w:pPr>
      <w:r w:rsidRPr="005F6FD0">
        <w:rPr>
          <w:rFonts w:cs="Arial"/>
          <w:szCs w:val="24"/>
          <w:lang w:val="en-AU"/>
        </w:rPr>
        <w:t>A typical 2 unit site has a calculated PSD of 8.37</w:t>
      </w:r>
      <w:r w:rsidR="00435AD7" w:rsidRPr="005F6FD0">
        <w:rPr>
          <w:rFonts w:cs="Arial"/>
          <w:szCs w:val="24"/>
          <w:lang w:val="en-AU"/>
        </w:rPr>
        <w:t xml:space="preserve"> </w:t>
      </w:r>
      <w:r w:rsidRPr="005F6FD0">
        <w:rPr>
          <w:rFonts w:cs="Arial"/>
          <w:szCs w:val="24"/>
          <w:lang w:val="en-AU"/>
        </w:rPr>
        <w:t xml:space="preserve">L/s </w:t>
      </w:r>
      <w:r w:rsidRPr="00CB6D5A">
        <w:rPr>
          <w:rFonts w:cs="Arial"/>
          <w:szCs w:val="24"/>
          <w:lang w:val="en-AU"/>
        </w:rPr>
        <w:t xml:space="preserve">(refer section </w:t>
      </w:r>
      <w:r w:rsidR="009A2B57">
        <w:rPr>
          <w:rFonts w:cs="Arial"/>
          <w:szCs w:val="24"/>
          <w:lang w:val="en-AU"/>
        </w:rPr>
        <w:t>8</w:t>
      </w:r>
      <w:r w:rsidRPr="00CB6D5A">
        <w:rPr>
          <w:rFonts w:cs="Arial"/>
          <w:szCs w:val="24"/>
          <w:lang w:val="en-AU"/>
        </w:rPr>
        <w:t>.2)</w:t>
      </w:r>
      <w:r w:rsidRPr="005F6FD0">
        <w:rPr>
          <w:rFonts w:cs="Arial"/>
          <w:szCs w:val="24"/>
          <w:lang w:val="en-AU"/>
        </w:rPr>
        <w:t xml:space="preserve"> however 120m</w:t>
      </w:r>
      <w:r w:rsidRPr="005F6FD0">
        <w:rPr>
          <w:rFonts w:cs="Arial"/>
          <w:szCs w:val="24"/>
          <w:vertAlign w:val="superscript"/>
          <w:lang w:val="en-AU"/>
        </w:rPr>
        <w:t>2</w:t>
      </w:r>
      <w:r w:rsidRPr="005F6FD0">
        <w:rPr>
          <w:rFonts w:cs="Arial"/>
          <w:szCs w:val="24"/>
          <w:lang w:val="en-AU"/>
        </w:rPr>
        <w:t xml:space="preserve"> impervious area cannot be captured into the onsite detention system as such is </w:t>
      </w:r>
      <w:r w:rsidR="00717462" w:rsidRPr="005F6FD0">
        <w:rPr>
          <w:rFonts w:cs="Arial"/>
          <w:szCs w:val="24"/>
          <w:lang w:val="en-AU"/>
        </w:rPr>
        <w:t xml:space="preserve">considered </w:t>
      </w:r>
      <w:r w:rsidRPr="005F6FD0">
        <w:rPr>
          <w:rFonts w:cs="Arial"/>
          <w:szCs w:val="24"/>
          <w:lang w:val="en-AU"/>
        </w:rPr>
        <w:t xml:space="preserve">uncontrolled runoff. </w:t>
      </w:r>
    </w:p>
    <w:p w:rsidR="00300753" w:rsidRDefault="00300753" w:rsidP="007C31D6">
      <w:pPr>
        <w:rPr>
          <w:rFonts w:cs="Arial"/>
          <w:szCs w:val="24"/>
          <w:lang w:val="en-AU"/>
        </w:rPr>
      </w:pPr>
    </w:p>
    <w:p w:rsidR="00BE1E40" w:rsidRPr="005F6FD0" w:rsidRDefault="00BE1E40" w:rsidP="007C31D6">
      <w:pPr>
        <w:rPr>
          <w:rFonts w:cs="Arial"/>
          <w:szCs w:val="24"/>
          <w:lang w:val="en-AU"/>
        </w:rPr>
      </w:pPr>
      <w:r w:rsidRPr="005F6FD0">
        <w:rPr>
          <w:rFonts w:cs="Arial"/>
          <w:szCs w:val="24"/>
          <w:lang w:val="en-AU"/>
        </w:rPr>
        <w:t xml:space="preserve">Formula:  </w:t>
      </w:r>
      <m:oMath>
        <m:r>
          <w:rPr>
            <w:rFonts w:ascii="Cambria Math" w:hAnsi="Cambria Math"/>
            <w:sz w:val="32"/>
            <w:szCs w:val="24"/>
            <w:lang w:val="en-AU"/>
          </w:rPr>
          <m:t xml:space="preserve">Q= </m:t>
        </m:r>
        <m:f>
          <m:fPr>
            <m:ctrlPr>
              <w:rPr>
                <w:rFonts w:ascii="Cambria Math" w:hAnsi="Cambria Math"/>
                <w:i/>
                <w:sz w:val="32"/>
                <w:szCs w:val="24"/>
                <w:lang w:val="en-AU"/>
              </w:rPr>
            </m:ctrlPr>
          </m:fPr>
          <m:num>
            <m:r>
              <w:rPr>
                <w:rFonts w:ascii="Cambria Math" w:hAnsi="Cambria Math"/>
                <w:sz w:val="32"/>
                <w:szCs w:val="24"/>
                <w:lang w:val="en-AU"/>
              </w:rPr>
              <m:t>CIA</m:t>
            </m:r>
          </m:num>
          <m:den>
            <m:r>
              <w:rPr>
                <w:rFonts w:ascii="Cambria Math" w:hAnsi="Cambria Math"/>
                <w:sz w:val="32"/>
                <w:szCs w:val="24"/>
                <w:lang w:val="en-AU"/>
              </w:rPr>
              <m:t>360</m:t>
            </m:r>
          </m:den>
        </m:f>
      </m:oMath>
    </w:p>
    <w:p w:rsidR="00BE1E40" w:rsidRPr="00F34BE6" w:rsidRDefault="00BE1E40" w:rsidP="007C31D6">
      <w:pPr>
        <w:rPr>
          <w:rFonts w:eastAsia="Times New Roman" w:cs="Arial"/>
          <w:b/>
          <w:sz w:val="20"/>
          <w:lang w:val="en-AU"/>
        </w:rPr>
      </w:pPr>
    </w:p>
    <w:p w:rsidR="00BE1E40" w:rsidRPr="005F6FD0" w:rsidRDefault="00435AD7" w:rsidP="007C31D6">
      <w:pPr>
        <w:tabs>
          <w:tab w:val="left" w:pos="1134"/>
          <w:tab w:val="left" w:pos="1418"/>
        </w:tabs>
        <w:jc w:val="left"/>
        <w:rPr>
          <w:rFonts w:cs="Arial"/>
          <w:szCs w:val="24"/>
          <w:lang w:val="en-AU"/>
        </w:rPr>
      </w:pPr>
      <w:r w:rsidRPr="005F6FD0">
        <w:rPr>
          <w:rFonts w:cs="Arial"/>
          <w:szCs w:val="24"/>
          <w:lang w:val="en-AU"/>
        </w:rPr>
        <w:t xml:space="preserve"> Where: </w:t>
      </w:r>
      <w:r w:rsidRPr="005F6FD0">
        <w:rPr>
          <w:rFonts w:cs="Arial"/>
          <w:szCs w:val="24"/>
          <w:lang w:val="en-AU"/>
        </w:rPr>
        <w:tab/>
        <w:t xml:space="preserve">C </w:t>
      </w:r>
      <w:r w:rsidRPr="005F6FD0">
        <w:rPr>
          <w:rFonts w:cs="Arial"/>
          <w:szCs w:val="24"/>
          <w:lang w:val="en-AU"/>
        </w:rPr>
        <w:tab/>
      </w:r>
      <w:r w:rsidR="00BE1E40" w:rsidRPr="005F6FD0">
        <w:rPr>
          <w:rFonts w:cs="Arial"/>
          <w:szCs w:val="24"/>
          <w:lang w:val="en-AU"/>
        </w:rPr>
        <w:t>= 0.9</w:t>
      </w:r>
      <w:r w:rsidRPr="005F6FD0">
        <w:rPr>
          <w:rFonts w:cs="Arial"/>
          <w:szCs w:val="24"/>
          <w:lang w:val="en-AU"/>
        </w:rPr>
        <w:tab/>
      </w:r>
      <w:r w:rsidRPr="005F6FD0">
        <w:rPr>
          <w:rFonts w:cs="Arial"/>
          <w:szCs w:val="24"/>
          <w:lang w:val="en-AU"/>
        </w:rPr>
        <w:tab/>
      </w:r>
      <w:r w:rsidRPr="005F6FD0">
        <w:rPr>
          <w:rFonts w:cs="Arial"/>
          <w:szCs w:val="24"/>
          <w:lang w:val="en-AU"/>
        </w:rPr>
        <w:tab/>
        <w:t>(Impervious area coefficient of runoff)</w:t>
      </w:r>
    </w:p>
    <w:p w:rsidR="00BE1E40" w:rsidRPr="005F6FD0" w:rsidRDefault="00435AD7" w:rsidP="007C31D6">
      <w:pPr>
        <w:tabs>
          <w:tab w:val="left" w:pos="1134"/>
          <w:tab w:val="left" w:pos="1418"/>
        </w:tabs>
        <w:jc w:val="left"/>
        <w:rPr>
          <w:rFonts w:cs="Arial"/>
          <w:szCs w:val="24"/>
          <w:lang w:val="en-AU"/>
        </w:rPr>
      </w:pPr>
      <w:r w:rsidRPr="005F6FD0">
        <w:rPr>
          <w:rFonts w:cs="Arial"/>
          <w:szCs w:val="24"/>
          <w:lang w:val="en-AU"/>
        </w:rPr>
        <w:tab/>
        <w:t xml:space="preserve">I   </w:t>
      </w:r>
      <w:r w:rsidRPr="005F6FD0">
        <w:rPr>
          <w:rFonts w:cs="Arial"/>
          <w:szCs w:val="24"/>
          <w:lang w:val="en-AU"/>
        </w:rPr>
        <w:tab/>
      </w:r>
      <w:r w:rsidR="00BE1E40" w:rsidRPr="005F6FD0">
        <w:rPr>
          <w:rFonts w:cs="Arial"/>
          <w:szCs w:val="24"/>
          <w:lang w:val="en-AU"/>
        </w:rPr>
        <w:t xml:space="preserve">= </w:t>
      </w:r>
      <w:r w:rsidR="00F05864" w:rsidRPr="005F6FD0">
        <w:rPr>
          <w:rFonts w:cs="Arial"/>
          <w:szCs w:val="24"/>
          <w:lang w:val="en-AU"/>
        </w:rPr>
        <w:t>89.922</w:t>
      </w:r>
      <w:r w:rsidR="00F05864">
        <w:rPr>
          <w:rFonts w:cs="Arial"/>
          <w:szCs w:val="24"/>
          <w:lang w:val="en-AU"/>
        </w:rPr>
        <w:t xml:space="preserve"> </w:t>
      </w:r>
      <w:r w:rsidR="00BE1E40" w:rsidRPr="005F6FD0">
        <w:rPr>
          <w:rFonts w:cs="Arial"/>
          <w:szCs w:val="24"/>
          <w:lang w:val="en-AU"/>
        </w:rPr>
        <w:t>mm/hr</w:t>
      </w:r>
      <w:r w:rsidRPr="005F6FD0">
        <w:rPr>
          <w:rFonts w:cs="Arial"/>
          <w:szCs w:val="24"/>
          <w:lang w:val="en-AU"/>
        </w:rPr>
        <w:tab/>
        <w:t xml:space="preserve">(10 Year ARI for </w:t>
      </w:r>
      <w:r w:rsidR="00F05864">
        <w:rPr>
          <w:rFonts w:cs="Arial"/>
          <w:szCs w:val="24"/>
          <w:lang w:val="en-AU"/>
        </w:rPr>
        <w:t>7</w:t>
      </w:r>
      <w:r w:rsidRPr="005F6FD0">
        <w:rPr>
          <w:rFonts w:cs="Arial"/>
          <w:szCs w:val="24"/>
          <w:lang w:val="en-AU"/>
        </w:rPr>
        <w:t xml:space="preserve"> min </w:t>
      </w:r>
      <w:proofErr w:type="gramStart"/>
      <w:r w:rsidR="005F6FD0">
        <w:rPr>
          <w:rFonts w:cs="Arial"/>
          <w:szCs w:val="24"/>
          <w:lang w:val="en-AU"/>
        </w:rPr>
        <w:t>T</w:t>
      </w:r>
      <w:r w:rsidR="005F6FD0">
        <w:rPr>
          <w:rFonts w:cs="Arial"/>
          <w:szCs w:val="24"/>
          <w:vertAlign w:val="subscript"/>
          <w:lang w:val="en-AU"/>
        </w:rPr>
        <w:t>C</w:t>
      </w:r>
      <w:r w:rsidR="00F05864">
        <w:rPr>
          <w:rFonts w:cs="Arial"/>
          <w:szCs w:val="24"/>
          <w:vertAlign w:val="subscript"/>
          <w:lang w:val="en-AU"/>
        </w:rPr>
        <w:t xml:space="preserve"> </w:t>
      </w:r>
      <w:r w:rsidR="00F05864">
        <w:rPr>
          <w:rFonts w:cs="Arial"/>
          <w:szCs w:val="24"/>
          <w:lang w:val="en-AU"/>
        </w:rPr>
        <w:t xml:space="preserve"> (</w:t>
      </w:r>
      <w:proofErr w:type="gramEnd"/>
      <w:r w:rsidR="00F05864">
        <w:rPr>
          <w:rFonts w:cs="Arial"/>
          <w:szCs w:val="24"/>
          <w:lang w:val="en-AU"/>
        </w:rPr>
        <w:t xml:space="preserve">Average lot size </w:t>
      </w:r>
      <w:r w:rsidR="00F05864" w:rsidRPr="005F6FD0">
        <w:rPr>
          <w:rFonts w:cs="Arial"/>
          <w:szCs w:val="24"/>
          <w:lang w:val="en-AU"/>
        </w:rPr>
        <w:t>≥350m</w:t>
      </w:r>
      <w:r w:rsidR="006F437E">
        <w:rPr>
          <w:rFonts w:cs="Arial"/>
          <w:szCs w:val="24"/>
          <w:lang w:val="en-AU"/>
        </w:rPr>
        <w:t>²</w:t>
      </w:r>
      <w:r w:rsidR="00F05864">
        <w:rPr>
          <w:rFonts w:cs="Arial"/>
          <w:szCs w:val="24"/>
          <w:lang w:val="en-AU"/>
        </w:rPr>
        <w:t>))</w:t>
      </w:r>
    </w:p>
    <w:p w:rsidR="00BE1E40" w:rsidRPr="005F6FD0" w:rsidRDefault="00435AD7" w:rsidP="007C31D6">
      <w:pPr>
        <w:tabs>
          <w:tab w:val="left" w:pos="1134"/>
          <w:tab w:val="left" w:pos="1418"/>
        </w:tabs>
        <w:jc w:val="left"/>
        <w:rPr>
          <w:rFonts w:cs="Arial"/>
          <w:szCs w:val="24"/>
          <w:lang w:val="en-AU"/>
        </w:rPr>
      </w:pPr>
      <w:r w:rsidRPr="005F6FD0">
        <w:rPr>
          <w:rFonts w:cs="Arial"/>
          <w:szCs w:val="24"/>
          <w:lang w:val="en-AU"/>
        </w:rPr>
        <w:tab/>
        <w:t xml:space="preserve">A  </w:t>
      </w:r>
      <w:r w:rsidRPr="005F6FD0">
        <w:rPr>
          <w:rFonts w:cs="Arial"/>
          <w:szCs w:val="24"/>
          <w:lang w:val="en-AU"/>
        </w:rPr>
        <w:tab/>
      </w:r>
      <w:r w:rsidR="00BE1E40" w:rsidRPr="005F6FD0">
        <w:rPr>
          <w:rFonts w:cs="Arial"/>
          <w:szCs w:val="24"/>
          <w:lang w:val="en-AU"/>
        </w:rPr>
        <w:t>= 0.012 hectares</w:t>
      </w:r>
      <w:r w:rsidRPr="005F6FD0">
        <w:rPr>
          <w:rFonts w:cs="Arial"/>
          <w:szCs w:val="24"/>
          <w:lang w:val="en-AU"/>
        </w:rPr>
        <w:tab/>
        <w:t>(120m</w:t>
      </w:r>
      <w:r w:rsidRPr="005F6FD0">
        <w:rPr>
          <w:rFonts w:cs="Arial"/>
          <w:szCs w:val="24"/>
          <w:vertAlign w:val="superscript"/>
          <w:lang w:val="en-AU"/>
        </w:rPr>
        <w:t>2</w:t>
      </w:r>
      <w:r w:rsidRPr="005F6FD0">
        <w:rPr>
          <w:rFonts w:cs="Arial"/>
          <w:szCs w:val="24"/>
          <w:lang w:val="en-AU"/>
        </w:rPr>
        <w:t xml:space="preserve"> of uncontrolled runoff)</w:t>
      </w:r>
    </w:p>
    <w:p w:rsidR="00BE1E40" w:rsidRPr="00F34BE6" w:rsidRDefault="00BE1E40" w:rsidP="007C31D6">
      <w:pPr>
        <w:rPr>
          <w:rFonts w:cs="Arial"/>
          <w:b/>
          <w:sz w:val="20"/>
          <w:szCs w:val="24"/>
          <w:lang w:val="en-AU"/>
        </w:rPr>
      </w:pPr>
    </w:p>
    <w:p w:rsidR="00BE1E40" w:rsidRPr="005F6FD0" w:rsidRDefault="00BE1E40" w:rsidP="007C31D6">
      <w:pPr>
        <w:rPr>
          <w:rFonts w:cs="Arial"/>
          <w:szCs w:val="24"/>
          <w:lang w:val="en-AU"/>
        </w:rPr>
      </w:pPr>
      <w:r w:rsidRPr="005F6FD0">
        <w:rPr>
          <w:rFonts w:cs="Arial"/>
          <w:szCs w:val="24"/>
          <w:lang w:val="en-AU"/>
        </w:rPr>
        <w:t xml:space="preserve">Q </w:t>
      </w:r>
      <w:r w:rsidRPr="005F6FD0">
        <w:rPr>
          <w:rFonts w:cs="Arial"/>
          <w:szCs w:val="24"/>
          <w:lang w:val="en-AU"/>
        </w:rPr>
        <w:tab/>
        <w:t>=</w:t>
      </w:r>
      <w:r w:rsidR="00300753">
        <w:rPr>
          <w:rFonts w:cs="Arial"/>
          <w:szCs w:val="24"/>
          <w:lang w:val="en-AU"/>
        </w:rPr>
        <w:t xml:space="preserve"> </w:t>
      </w:r>
      <w:r w:rsidRPr="005F6FD0">
        <w:rPr>
          <w:rFonts w:cs="Arial"/>
          <w:szCs w:val="24"/>
          <w:lang w:val="en-AU"/>
        </w:rPr>
        <w:t xml:space="preserve">(0.9 x </w:t>
      </w:r>
      <w:r w:rsidR="00F05864" w:rsidRPr="005F6FD0">
        <w:rPr>
          <w:rFonts w:cs="Arial"/>
          <w:szCs w:val="24"/>
          <w:lang w:val="en-AU"/>
        </w:rPr>
        <w:t>89.922</w:t>
      </w:r>
      <w:r w:rsidR="00F05864">
        <w:rPr>
          <w:rFonts w:cs="Arial"/>
          <w:szCs w:val="24"/>
          <w:lang w:val="en-AU"/>
        </w:rPr>
        <w:t xml:space="preserve"> </w:t>
      </w:r>
      <w:r w:rsidRPr="005F6FD0">
        <w:rPr>
          <w:rFonts w:cs="Arial"/>
          <w:szCs w:val="24"/>
          <w:lang w:val="en-AU"/>
        </w:rPr>
        <w:t>x 0.012) / 360</w:t>
      </w:r>
      <w:r w:rsidR="00300753">
        <w:rPr>
          <w:rFonts w:cs="Arial"/>
          <w:szCs w:val="24"/>
          <w:lang w:val="en-AU"/>
        </w:rPr>
        <w:tab/>
      </w:r>
      <w:r w:rsidRPr="005F6FD0">
        <w:rPr>
          <w:rFonts w:cs="Arial"/>
          <w:szCs w:val="24"/>
          <w:lang w:val="en-AU"/>
        </w:rPr>
        <w:t>= 0.00</w:t>
      </w:r>
      <w:r w:rsidR="00F05864">
        <w:rPr>
          <w:rFonts w:cs="Arial"/>
          <w:szCs w:val="24"/>
          <w:lang w:val="en-AU"/>
        </w:rPr>
        <w:t>270</w:t>
      </w:r>
      <w:r w:rsidR="00F05864">
        <w:rPr>
          <w:rFonts w:cs="Arial"/>
          <w:szCs w:val="24"/>
          <w:lang w:val="en-AU"/>
        </w:rPr>
        <w:tab/>
      </w:r>
      <w:r w:rsidR="00435AD7" w:rsidRPr="005F6FD0">
        <w:rPr>
          <w:rFonts w:cs="Arial"/>
          <w:szCs w:val="24"/>
          <w:lang w:val="en-AU"/>
        </w:rPr>
        <w:t xml:space="preserve"> </w:t>
      </w:r>
      <w:r w:rsidRPr="005F6FD0">
        <w:rPr>
          <w:rFonts w:cs="Arial"/>
          <w:szCs w:val="24"/>
          <w:lang w:val="en-AU"/>
        </w:rPr>
        <w:t>m</w:t>
      </w:r>
      <w:r w:rsidRPr="005F6FD0">
        <w:rPr>
          <w:rFonts w:cs="Arial"/>
          <w:szCs w:val="24"/>
          <w:vertAlign w:val="superscript"/>
          <w:lang w:val="en-AU"/>
        </w:rPr>
        <w:t>3</w:t>
      </w:r>
      <w:r w:rsidRPr="005F6FD0">
        <w:rPr>
          <w:rFonts w:cs="Arial"/>
          <w:szCs w:val="24"/>
          <w:lang w:val="en-AU"/>
        </w:rPr>
        <w:t xml:space="preserve">/s or </w:t>
      </w:r>
      <w:r w:rsidR="00F05864">
        <w:rPr>
          <w:rFonts w:cs="Arial"/>
          <w:szCs w:val="24"/>
          <w:lang w:val="en-AU"/>
        </w:rPr>
        <w:t>2.7</w:t>
      </w:r>
      <w:r w:rsidRPr="005F6FD0">
        <w:rPr>
          <w:rFonts w:cs="Arial"/>
          <w:szCs w:val="24"/>
          <w:lang w:val="en-AU"/>
        </w:rPr>
        <w:t xml:space="preserve"> L/s </w:t>
      </w:r>
    </w:p>
    <w:p w:rsidR="00435AD7" w:rsidRPr="00F34BE6" w:rsidRDefault="00435AD7" w:rsidP="007C31D6">
      <w:pPr>
        <w:rPr>
          <w:rFonts w:cs="Arial"/>
          <w:sz w:val="20"/>
          <w:szCs w:val="24"/>
          <w:lang w:val="en-AU"/>
        </w:rPr>
      </w:pPr>
    </w:p>
    <w:p w:rsidR="00717462" w:rsidRPr="005F6FD0" w:rsidRDefault="00435AD7" w:rsidP="007C31D6">
      <w:pPr>
        <w:rPr>
          <w:rFonts w:cs="Arial"/>
          <w:szCs w:val="24"/>
          <w:lang w:val="en-AU"/>
        </w:rPr>
      </w:pPr>
      <w:r w:rsidRPr="005F6FD0">
        <w:rPr>
          <w:rFonts w:cs="Arial"/>
          <w:szCs w:val="24"/>
          <w:lang w:val="en-AU"/>
        </w:rPr>
        <w:t>The modified PSD (or nominated PSD in</w:t>
      </w:r>
      <w:r w:rsidR="00F05864">
        <w:rPr>
          <w:rFonts w:cs="Arial"/>
          <w:szCs w:val="24"/>
          <w:lang w:val="en-AU"/>
        </w:rPr>
        <w:t xml:space="preserve"> OSD4) is therefore = 8.37 – 2.7 = 5.67</w:t>
      </w:r>
      <w:r w:rsidRPr="005F6FD0">
        <w:rPr>
          <w:rFonts w:cs="Arial"/>
          <w:szCs w:val="24"/>
          <w:lang w:val="en-AU"/>
        </w:rPr>
        <w:t xml:space="preserve"> L/s </w:t>
      </w:r>
    </w:p>
    <w:p w:rsidR="00717462" w:rsidRPr="005F6FD0" w:rsidRDefault="009A060F" w:rsidP="00233C1F">
      <w:pPr>
        <w:pStyle w:val="Heading2"/>
      </w:pPr>
      <w:bookmarkStart w:id="167" w:name="_Toc383011490"/>
      <w:bookmarkStart w:id="168" w:name="_Toc427072584"/>
      <w:bookmarkStart w:id="169" w:name="_Toc457304719"/>
      <w:bookmarkStart w:id="170" w:name="_Toc457305632"/>
      <w:r>
        <w:lastRenderedPageBreak/>
        <w:t xml:space="preserve">9.4 </w:t>
      </w:r>
      <w:r w:rsidR="00717462" w:rsidRPr="005F6FD0">
        <w:t>Design requirements for detention systems</w:t>
      </w:r>
      <w:bookmarkEnd w:id="167"/>
      <w:bookmarkEnd w:id="168"/>
      <w:bookmarkEnd w:id="169"/>
      <w:bookmarkEnd w:id="170"/>
    </w:p>
    <w:p w:rsidR="00084859" w:rsidRPr="005F6FD0" w:rsidRDefault="00717462" w:rsidP="00C91806">
      <w:pPr>
        <w:jc w:val="left"/>
        <w:rPr>
          <w:lang w:val="en-AU"/>
        </w:rPr>
      </w:pPr>
      <w:r w:rsidRPr="005F6FD0">
        <w:rPr>
          <w:lang w:val="en-AU"/>
        </w:rPr>
        <w:t>When designing a detention system the required detention volume</w:t>
      </w:r>
      <w:r w:rsidR="00707B90" w:rsidRPr="005F6FD0">
        <w:rPr>
          <w:lang w:val="en-AU"/>
        </w:rPr>
        <w:t xml:space="preserve"> can be </w:t>
      </w:r>
      <w:r w:rsidR="00084859" w:rsidRPr="005F6FD0">
        <w:rPr>
          <w:lang w:val="en-AU"/>
        </w:rPr>
        <w:t xml:space="preserve">either </w:t>
      </w:r>
      <w:r w:rsidR="00707B90" w:rsidRPr="005F6FD0">
        <w:rPr>
          <w:lang w:val="en-AU"/>
        </w:rPr>
        <w:t xml:space="preserve">allocated to </w:t>
      </w:r>
      <w:r w:rsidR="00084859" w:rsidRPr="005F6FD0">
        <w:rPr>
          <w:lang w:val="en-AU"/>
        </w:rPr>
        <w:t>above ground storage (</w:t>
      </w:r>
      <w:r w:rsidR="00707B90" w:rsidRPr="005F6FD0">
        <w:rPr>
          <w:lang w:val="en-AU"/>
        </w:rPr>
        <w:t>rain water tanks with a slow release orifice)</w:t>
      </w:r>
      <w:r w:rsidR="00084859" w:rsidRPr="005F6FD0">
        <w:rPr>
          <w:lang w:val="en-AU"/>
        </w:rPr>
        <w:t xml:space="preserve"> or below ground storage (baffle pit with slow release orifice </w:t>
      </w:r>
      <w:r w:rsidR="00C91806">
        <w:rPr>
          <w:lang w:val="en-AU"/>
        </w:rPr>
        <w:t>and</w:t>
      </w:r>
      <w:r w:rsidR="00084859" w:rsidRPr="005F6FD0">
        <w:rPr>
          <w:lang w:val="en-AU"/>
        </w:rPr>
        <w:t xml:space="preserve"> pit/pipe system).</w:t>
      </w:r>
    </w:p>
    <w:p w:rsidR="00084859" w:rsidRPr="005F6FD0" w:rsidRDefault="00084859" w:rsidP="00C91806">
      <w:pPr>
        <w:jc w:val="left"/>
        <w:rPr>
          <w:lang w:val="en-AU"/>
        </w:rPr>
      </w:pPr>
    </w:p>
    <w:p w:rsidR="00717462" w:rsidRDefault="00084859" w:rsidP="00C91806">
      <w:pPr>
        <w:jc w:val="left"/>
        <w:rPr>
          <w:lang w:val="en-AU"/>
        </w:rPr>
      </w:pPr>
      <w:r w:rsidRPr="005F6FD0">
        <w:rPr>
          <w:lang w:val="en-AU"/>
        </w:rPr>
        <w:t>Note: Council does not allow multi cell units or on (above) ground storage on a driveway.</w:t>
      </w:r>
    </w:p>
    <w:p w:rsidR="00C91806" w:rsidRPr="005F6FD0" w:rsidRDefault="00C91806" w:rsidP="00C91806">
      <w:pPr>
        <w:jc w:val="left"/>
        <w:rPr>
          <w:lang w:val="en-AU"/>
        </w:rPr>
      </w:pPr>
    </w:p>
    <w:p w:rsidR="00717462" w:rsidRPr="005F6FD0" w:rsidRDefault="009A060F" w:rsidP="00C91806">
      <w:pPr>
        <w:pStyle w:val="Heading3"/>
        <w:jc w:val="left"/>
      </w:pPr>
      <w:bookmarkStart w:id="171" w:name="_Toc383011491"/>
      <w:bookmarkStart w:id="172" w:name="_Toc427072585"/>
      <w:bookmarkStart w:id="173" w:name="_Toc456708838"/>
      <w:bookmarkStart w:id="174" w:name="_Toc457304720"/>
      <w:r>
        <w:t xml:space="preserve">9.4.1 </w:t>
      </w:r>
      <w:r w:rsidR="00717462" w:rsidRPr="005F6FD0">
        <w:t>Below ground detention systems</w:t>
      </w:r>
      <w:r w:rsidR="00941012" w:rsidRPr="005F6FD0">
        <w:t xml:space="preserve"> – </w:t>
      </w:r>
      <w:r w:rsidR="00C91806">
        <w:t>b</w:t>
      </w:r>
      <w:r w:rsidR="00941012" w:rsidRPr="005F6FD0">
        <w:t xml:space="preserve">affle </w:t>
      </w:r>
      <w:r w:rsidR="00425928" w:rsidRPr="005F6FD0">
        <w:t>p</w:t>
      </w:r>
      <w:r w:rsidR="00941012" w:rsidRPr="005F6FD0">
        <w:t>it</w:t>
      </w:r>
      <w:r w:rsidR="00425928" w:rsidRPr="005F6FD0">
        <w:t>s</w:t>
      </w:r>
      <w:r w:rsidR="003635DF" w:rsidRPr="005F6FD0">
        <w:t xml:space="preserve"> </w:t>
      </w:r>
      <w:r w:rsidR="00C91806">
        <w:t xml:space="preserve">and </w:t>
      </w:r>
      <w:r w:rsidR="003635DF" w:rsidRPr="005F6FD0">
        <w:t>pipes</w:t>
      </w:r>
      <w:bookmarkEnd w:id="171"/>
      <w:bookmarkEnd w:id="172"/>
      <w:bookmarkEnd w:id="173"/>
      <w:bookmarkEnd w:id="174"/>
    </w:p>
    <w:p w:rsidR="00717462" w:rsidRPr="005F6FD0" w:rsidRDefault="00717462" w:rsidP="00C91806">
      <w:pPr>
        <w:jc w:val="left"/>
        <w:rPr>
          <w:szCs w:val="24"/>
          <w:lang w:val="en-AU"/>
        </w:rPr>
      </w:pPr>
      <w:r w:rsidRPr="005F6FD0">
        <w:rPr>
          <w:szCs w:val="24"/>
          <w:lang w:val="en-AU"/>
        </w:rPr>
        <w:t>Generally a below ground detention system will be required for all developments</w:t>
      </w:r>
      <w:r w:rsidR="004D6FB1" w:rsidRPr="005F6FD0">
        <w:rPr>
          <w:szCs w:val="24"/>
          <w:lang w:val="en-AU"/>
        </w:rPr>
        <w:t xml:space="preserve"> and </w:t>
      </w:r>
      <w:r w:rsidR="00084859" w:rsidRPr="005F6FD0">
        <w:rPr>
          <w:szCs w:val="24"/>
          <w:lang w:val="en-AU"/>
        </w:rPr>
        <w:t xml:space="preserve">must </w:t>
      </w:r>
      <w:r w:rsidR="00F034F5" w:rsidRPr="005F6FD0">
        <w:rPr>
          <w:szCs w:val="24"/>
          <w:lang w:val="en-AU"/>
        </w:rPr>
        <w:t>meet</w:t>
      </w:r>
      <w:r w:rsidR="004D6FB1" w:rsidRPr="005F6FD0">
        <w:rPr>
          <w:szCs w:val="24"/>
          <w:lang w:val="en-AU"/>
        </w:rPr>
        <w:t xml:space="preserve"> the following </w:t>
      </w:r>
      <w:r w:rsidR="00F034F5" w:rsidRPr="005F6FD0">
        <w:rPr>
          <w:szCs w:val="24"/>
          <w:lang w:val="en-AU"/>
        </w:rPr>
        <w:t>requirements</w:t>
      </w:r>
      <w:r w:rsidR="004D6FB1" w:rsidRPr="005F6FD0">
        <w:rPr>
          <w:szCs w:val="24"/>
          <w:lang w:val="en-AU"/>
        </w:rPr>
        <w:t>:</w:t>
      </w:r>
    </w:p>
    <w:p w:rsidR="00F034F5" w:rsidRPr="005F6FD0" w:rsidRDefault="00F034F5" w:rsidP="007C31D6">
      <w:pPr>
        <w:rPr>
          <w:szCs w:val="24"/>
          <w:lang w:val="en-AU"/>
        </w:rPr>
      </w:pPr>
    </w:p>
    <w:p w:rsidR="004D6FB1" w:rsidRPr="005F6FD0" w:rsidRDefault="004D6FB1" w:rsidP="00C91806">
      <w:pPr>
        <w:pStyle w:val="ListParagraph"/>
        <w:numPr>
          <w:ilvl w:val="0"/>
          <w:numId w:val="13"/>
        </w:numPr>
        <w:jc w:val="left"/>
        <w:rPr>
          <w:szCs w:val="24"/>
          <w:lang w:val="en-AU"/>
        </w:rPr>
      </w:pPr>
      <w:r w:rsidRPr="005F6FD0">
        <w:rPr>
          <w:szCs w:val="24"/>
          <w:lang w:val="en-AU"/>
        </w:rPr>
        <w:t xml:space="preserve">A </w:t>
      </w:r>
      <w:r w:rsidRPr="00C91806">
        <w:rPr>
          <w:b/>
          <w:szCs w:val="24"/>
          <w:lang w:val="en-AU"/>
        </w:rPr>
        <w:t>two chambered</w:t>
      </w:r>
      <w:r w:rsidRPr="005F6FD0">
        <w:rPr>
          <w:szCs w:val="24"/>
          <w:lang w:val="en-AU"/>
        </w:rPr>
        <w:t xml:space="preserve"> baffle pit with slow release orifice in the weir wall (</w:t>
      </w:r>
      <w:r w:rsidR="00C91806">
        <w:rPr>
          <w:szCs w:val="24"/>
          <w:lang w:val="en-AU"/>
        </w:rPr>
        <w:t>r</w:t>
      </w:r>
      <w:r w:rsidRPr="00CB6D5A">
        <w:rPr>
          <w:szCs w:val="24"/>
          <w:lang w:val="en-AU"/>
        </w:rPr>
        <w:t xml:space="preserve">efer to section </w:t>
      </w:r>
      <w:r w:rsidR="009A2B57">
        <w:rPr>
          <w:szCs w:val="24"/>
          <w:lang w:val="en-AU"/>
        </w:rPr>
        <w:t xml:space="preserve">10 </w:t>
      </w:r>
      <w:r w:rsidRPr="00CB6D5A">
        <w:rPr>
          <w:szCs w:val="24"/>
          <w:lang w:val="en-AU"/>
        </w:rPr>
        <w:t>for orifice size calculations)</w:t>
      </w:r>
      <w:r w:rsidR="00C91806">
        <w:rPr>
          <w:szCs w:val="24"/>
          <w:lang w:val="en-AU"/>
        </w:rPr>
        <w:t>.</w:t>
      </w:r>
    </w:p>
    <w:p w:rsidR="004D6FB1" w:rsidRPr="005F6FD0" w:rsidRDefault="004D6FB1" w:rsidP="00C91806">
      <w:pPr>
        <w:pStyle w:val="ListParagraph"/>
        <w:numPr>
          <w:ilvl w:val="0"/>
          <w:numId w:val="13"/>
        </w:numPr>
        <w:jc w:val="left"/>
        <w:rPr>
          <w:szCs w:val="24"/>
          <w:lang w:val="en-AU"/>
        </w:rPr>
      </w:pPr>
      <w:r w:rsidRPr="005F6FD0">
        <w:rPr>
          <w:szCs w:val="24"/>
          <w:lang w:val="en-AU"/>
        </w:rPr>
        <w:t xml:space="preserve">The </w:t>
      </w:r>
      <w:r w:rsidRPr="00C91806">
        <w:rPr>
          <w:b/>
          <w:szCs w:val="24"/>
          <w:lang w:val="en-AU"/>
        </w:rPr>
        <w:t>weir wall</w:t>
      </w:r>
      <w:r w:rsidRPr="005F6FD0">
        <w:rPr>
          <w:szCs w:val="24"/>
          <w:lang w:val="en-AU"/>
        </w:rPr>
        <w:t xml:space="preserve"> must be minimum 100mm thick concrete with the slow release orifice cast into the wall. Note: Steel plates </w:t>
      </w:r>
      <w:r w:rsidR="00117D95" w:rsidRPr="005F6FD0">
        <w:rPr>
          <w:szCs w:val="24"/>
          <w:lang w:val="en-AU"/>
        </w:rPr>
        <w:t xml:space="preserve">as a </w:t>
      </w:r>
      <w:r w:rsidR="003635DF" w:rsidRPr="005F6FD0">
        <w:rPr>
          <w:szCs w:val="24"/>
          <w:lang w:val="en-AU"/>
        </w:rPr>
        <w:t>weir wall are not acceptable due to the potential for tampering.</w:t>
      </w:r>
      <w:r w:rsidR="00C91806">
        <w:rPr>
          <w:szCs w:val="24"/>
          <w:lang w:val="en-AU"/>
        </w:rPr>
        <w:t xml:space="preserve"> In circumstances where a two chambered pit cannot be built, a steel plate with slow release orifice must be fixed with tamper proof </w:t>
      </w:r>
      <w:proofErr w:type="spellStart"/>
      <w:r w:rsidR="00C91806">
        <w:rPr>
          <w:szCs w:val="24"/>
          <w:lang w:val="en-AU"/>
        </w:rPr>
        <w:t>dyna</w:t>
      </w:r>
      <w:proofErr w:type="spellEnd"/>
      <w:r w:rsidR="00C91806">
        <w:rPr>
          <w:szCs w:val="24"/>
          <w:lang w:val="en-AU"/>
        </w:rPr>
        <w:t xml:space="preserve"> bolts </w:t>
      </w:r>
      <w:proofErr w:type="spellStart"/>
      <w:r w:rsidR="00C91806">
        <w:rPr>
          <w:szCs w:val="24"/>
          <w:lang w:val="en-AU"/>
        </w:rPr>
        <w:t>chem</w:t>
      </w:r>
      <w:proofErr w:type="spellEnd"/>
      <w:r w:rsidR="00C91806">
        <w:rPr>
          <w:szCs w:val="24"/>
          <w:lang w:val="en-AU"/>
        </w:rPr>
        <w:t>-set into the pit wall.</w:t>
      </w:r>
    </w:p>
    <w:p w:rsidR="004D6FB1" w:rsidRPr="005F6FD0" w:rsidRDefault="004D6FB1" w:rsidP="00C91806">
      <w:pPr>
        <w:pStyle w:val="ListParagraph"/>
        <w:numPr>
          <w:ilvl w:val="0"/>
          <w:numId w:val="13"/>
        </w:numPr>
        <w:jc w:val="left"/>
        <w:rPr>
          <w:szCs w:val="24"/>
          <w:lang w:val="en-AU"/>
        </w:rPr>
      </w:pPr>
      <w:r w:rsidRPr="005F6FD0">
        <w:rPr>
          <w:szCs w:val="24"/>
          <w:lang w:val="en-AU"/>
        </w:rPr>
        <w:t xml:space="preserve">There must be a minimum 50mm high </w:t>
      </w:r>
      <w:r w:rsidRPr="00C91806">
        <w:rPr>
          <w:b/>
          <w:szCs w:val="24"/>
          <w:lang w:val="en-AU"/>
        </w:rPr>
        <w:t>overflow</w:t>
      </w:r>
      <w:r w:rsidRPr="005F6FD0">
        <w:rPr>
          <w:szCs w:val="24"/>
          <w:lang w:val="en-AU"/>
        </w:rPr>
        <w:t xml:space="preserve"> over t</w:t>
      </w:r>
      <w:r w:rsidR="00117D95" w:rsidRPr="005F6FD0">
        <w:rPr>
          <w:szCs w:val="24"/>
          <w:lang w:val="en-AU"/>
        </w:rPr>
        <w:t>he weir wall for the full width.</w:t>
      </w:r>
    </w:p>
    <w:p w:rsidR="00117D95" w:rsidRPr="005F6FD0" w:rsidRDefault="00117D95" w:rsidP="00C91806">
      <w:pPr>
        <w:pStyle w:val="ListParagraph"/>
        <w:numPr>
          <w:ilvl w:val="0"/>
          <w:numId w:val="13"/>
        </w:numPr>
        <w:jc w:val="left"/>
        <w:rPr>
          <w:szCs w:val="24"/>
          <w:lang w:val="en-AU"/>
        </w:rPr>
      </w:pPr>
      <w:r w:rsidRPr="005F6FD0">
        <w:rPr>
          <w:szCs w:val="24"/>
          <w:lang w:val="en-AU"/>
        </w:rPr>
        <w:t xml:space="preserve">There must be a </w:t>
      </w:r>
      <w:r w:rsidRPr="00C91806">
        <w:rPr>
          <w:b/>
          <w:szCs w:val="24"/>
          <w:lang w:val="en-AU"/>
        </w:rPr>
        <w:t>solid pit lid above the outlet chamber</w:t>
      </w:r>
      <w:r w:rsidRPr="005F6FD0">
        <w:rPr>
          <w:szCs w:val="24"/>
          <w:lang w:val="en-AU"/>
        </w:rPr>
        <w:t xml:space="preserve"> of the baffle pit.</w:t>
      </w:r>
    </w:p>
    <w:p w:rsidR="00117D95" w:rsidRPr="005F6FD0" w:rsidRDefault="00117D95" w:rsidP="00C91806">
      <w:pPr>
        <w:pStyle w:val="ListParagraph"/>
        <w:numPr>
          <w:ilvl w:val="0"/>
          <w:numId w:val="13"/>
        </w:numPr>
        <w:jc w:val="left"/>
        <w:rPr>
          <w:szCs w:val="24"/>
          <w:lang w:val="en-AU"/>
        </w:rPr>
      </w:pPr>
      <w:r w:rsidRPr="005F6FD0">
        <w:rPr>
          <w:szCs w:val="24"/>
          <w:lang w:val="en-AU"/>
        </w:rPr>
        <w:t xml:space="preserve">There must be a </w:t>
      </w:r>
      <w:r w:rsidRPr="00C91806">
        <w:rPr>
          <w:b/>
          <w:szCs w:val="24"/>
          <w:lang w:val="en-AU"/>
        </w:rPr>
        <w:t>grated pit lid above the inlet chamber</w:t>
      </w:r>
      <w:r w:rsidRPr="005F6FD0">
        <w:rPr>
          <w:szCs w:val="24"/>
          <w:lang w:val="en-AU"/>
        </w:rPr>
        <w:t xml:space="preserve"> of the baffle pit.</w:t>
      </w:r>
    </w:p>
    <w:p w:rsidR="00117D95" w:rsidRDefault="00117D95" w:rsidP="00C91806">
      <w:pPr>
        <w:pStyle w:val="ListParagraph"/>
        <w:numPr>
          <w:ilvl w:val="0"/>
          <w:numId w:val="13"/>
        </w:numPr>
        <w:jc w:val="left"/>
        <w:rPr>
          <w:szCs w:val="24"/>
          <w:lang w:val="en-AU"/>
        </w:rPr>
      </w:pPr>
      <w:r w:rsidRPr="005F6FD0">
        <w:rPr>
          <w:szCs w:val="24"/>
          <w:lang w:val="en-AU"/>
        </w:rPr>
        <w:t xml:space="preserve">A </w:t>
      </w:r>
      <w:r w:rsidR="00E84C1C" w:rsidRPr="005F6FD0">
        <w:rPr>
          <w:szCs w:val="24"/>
          <w:lang w:val="en-AU"/>
        </w:rPr>
        <w:t xml:space="preserve">formal </w:t>
      </w:r>
      <w:r w:rsidRPr="00C91806">
        <w:rPr>
          <w:b/>
          <w:szCs w:val="24"/>
          <w:lang w:val="en-AU"/>
        </w:rPr>
        <w:t>trash grate</w:t>
      </w:r>
      <w:r w:rsidRPr="005F6FD0">
        <w:rPr>
          <w:szCs w:val="24"/>
          <w:lang w:val="en-AU"/>
        </w:rPr>
        <w:t xml:space="preserve"> </w:t>
      </w:r>
      <w:r w:rsidR="00E84C1C" w:rsidRPr="005F6FD0">
        <w:rPr>
          <w:szCs w:val="24"/>
          <w:lang w:val="en-AU"/>
        </w:rPr>
        <w:t xml:space="preserve">with </w:t>
      </w:r>
      <w:r w:rsidR="009A305B" w:rsidRPr="005F6FD0">
        <w:rPr>
          <w:szCs w:val="24"/>
          <w:lang w:val="en-AU"/>
        </w:rPr>
        <w:t>25x25mm maximum</w:t>
      </w:r>
      <w:r w:rsidR="00E84C1C" w:rsidRPr="005F6FD0">
        <w:rPr>
          <w:szCs w:val="24"/>
          <w:lang w:val="en-AU"/>
        </w:rPr>
        <w:t xml:space="preserve"> mesh</w:t>
      </w:r>
      <w:r w:rsidR="009A305B" w:rsidRPr="005F6FD0">
        <w:rPr>
          <w:szCs w:val="24"/>
          <w:lang w:val="en-AU"/>
        </w:rPr>
        <w:t xml:space="preserve"> </w:t>
      </w:r>
      <w:r w:rsidRPr="005F6FD0">
        <w:rPr>
          <w:szCs w:val="24"/>
          <w:lang w:val="en-AU"/>
        </w:rPr>
        <w:t xml:space="preserve">must be provided </w:t>
      </w:r>
      <w:r w:rsidR="009A305B" w:rsidRPr="005F6FD0">
        <w:rPr>
          <w:szCs w:val="24"/>
          <w:lang w:val="en-AU"/>
        </w:rPr>
        <w:t xml:space="preserve">to protect the orifice from blocking. It must be located in the inlet chamber of the baffle pit and must be securely fixed in place. </w:t>
      </w:r>
    </w:p>
    <w:p w:rsidR="007E2B21" w:rsidRDefault="007E2B21" w:rsidP="007E2B21">
      <w:pPr>
        <w:pStyle w:val="ListParagraph"/>
        <w:jc w:val="left"/>
        <w:rPr>
          <w:szCs w:val="24"/>
          <w:lang w:val="en-AU"/>
        </w:rPr>
      </w:pPr>
    </w:p>
    <w:p w:rsidR="007E2B21" w:rsidRDefault="007E2B21" w:rsidP="007E2B21">
      <w:pPr>
        <w:pStyle w:val="ListParagraph"/>
        <w:jc w:val="left"/>
        <w:rPr>
          <w:szCs w:val="24"/>
          <w:lang w:val="en-AU"/>
        </w:rPr>
      </w:pPr>
      <w:r>
        <w:rPr>
          <w:noProof/>
          <w:szCs w:val="24"/>
          <w:lang w:val="en-AU" w:eastAsia="en-AU" w:bidi="ar-SA"/>
        </w:rPr>
        <w:drawing>
          <wp:inline distT="0" distB="0" distL="0" distR="0">
            <wp:extent cx="2438400" cy="1828800"/>
            <wp:effectExtent l="19050" t="0" r="0" b="0"/>
            <wp:docPr id="33" name="Picture 32" descr="trash-g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sh-grate-s.jpg"/>
                    <pic:cNvPicPr/>
                  </pic:nvPicPr>
                  <pic:blipFill>
                    <a:blip r:embed="rId20" cstate="screen"/>
                    <a:stretch>
                      <a:fillRect/>
                    </a:stretch>
                  </pic:blipFill>
                  <pic:spPr>
                    <a:xfrm>
                      <a:off x="0" y="0"/>
                      <a:ext cx="2438400" cy="1828800"/>
                    </a:xfrm>
                    <a:prstGeom prst="rect">
                      <a:avLst/>
                    </a:prstGeom>
                  </pic:spPr>
                </pic:pic>
              </a:graphicData>
            </a:graphic>
          </wp:inline>
        </w:drawing>
      </w:r>
    </w:p>
    <w:p w:rsidR="004A57C5" w:rsidRDefault="004A57C5" w:rsidP="002962F5">
      <w:pPr>
        <w:pStyle w:val="Heading4"/>
      </w:pPr>
    </w:p>
    <w:p w:rsidR="007E2B21" w:rsidRPr="007E2B21" w:rsidRDefault="007E2B21" w:rsidP="002962F5">
      <w:pPr>
        <w:pStyle w:val="Heading4"/>
      </w:pPr>
      <w:bookmarkStart w:id="175" w:name="_Toc456708839"/>
      <w:bookmarkStart w:id="176" w:name="_Toc457304721"/>
      <w:r w:rsidRPr="007E2B21">
        <w:t xml:space="preserve">Figure </w:t>
      </w:r>
      <w:r w:rsidR="004A57C5">
        <w:t>9</w:t>
      </w:r>
      <w:r w:rsidRPr="007E2B21">
        <w:t xml:space="preserve"> – Formal trash gate</w:t>
      </w:r>
      <w:bookmarkEnd w:id="175"/>
      <w:bookmarkEnd w:id="176"/>
    </w:p>
    <w:p w:rsidR="007E2B21" w:rsidRPr="005F6FD0" w:rsidRDefault="007E2B21" w:rsidP="007E2B21">
      <w:pPr>
        <w:pStyle w:val="ListParagraph"/>
        <w:jc w:val="left"/>
        <w:rPr>
          <w:szCs w:val="24"/>
          <w:lang w:val="en-AU"/>
        </w:rPr>
      </w:pPr>
    </w:p>
    <w:p w:rsidR="009A305B" w:rsidRPr="005F6FD0" w:rsidRDefault="00F034F5" w:rsidP="00C91806">
      <w:pPr>
        <w:pStyle w:val="ListParagraph"/>
        <w:numPr>
          <w:ilvl w:val="0"/>
          <w:numId w:val="13"/>
        </w:numPr>
        <w:jc w:val="left"/>
        <w:rPr>
          <w:szCs w:val="24"/>
          <w:lang w:val="en-AU"/>
        </w:rPr>
      </w:pPr>
      <w:r w:rsidRPr="005F6FD0">
        <w:rPr>
          <w:szCs w:val="24"/>
          <w:lang w:val="en-AU"/>
        </w:rPr>
        <w:t>Each chamber of the baffle</w:t>
      </w:r>
      <w:r w:rsidR="009A305B" w:rsidRPr="005F6FD0">
        <w:rPr>
          <w:szCs w:val="24"/>
          <w:lang w:val="en-AU"/>
        </w:rPr>
        <w:t xml:space="preserve"> pit must meet minimum </w:t>
      </w:r>
      <w:r w:rsidRPr="005F6FD0">
        <w:rPr>
          <w:szCs w:val="24"/>
          <w:lang w:val="en-AU"/>
        </w:rPr>
        <w:t xml:space="preserve">internal dimensions required by Australian Standard </w:t>
      </w:r>
      <w:r w:rsidRPr="005F6FD0">
        <w:rPr>
          <w:lang w:val="en-AU"/>
        </w:rPr>
        <w:t xml:space="preserve">AS3500.3:2003 8.6.2.1 </w:t>
      </w:r>
      <w:r w:rsidR="00C91806">
        <w:rPr>
          <w:lang w:val="en-AU"/>
        </w:rPr>
        <w:t>(r</w:t>
      </w:r>
      <w:r w:rsidR="00325538">
        <w:rPr>
          <w:lang w:val="en-AU"/>
        </w:rPr>
        <w:t>efer to Section 1</w:t>
      </w:r>
      <w:r w:rsidR="009A2B57">
        <w:rPr>
          <w:lang w:val="en-AU"/>
        </w:rPr>
        <w:t>2</w:t>
      </w:r>
      <w:r w:rsidRPr="00CB6D5A">
        <w:rPr>
          <w:lang w:val="en-AU"/>
        </w:rPr>
        <w:t>.1)</w:t>
      </w:r>
      <w:r w:rsidR="00C91806">
        <w:rPr>
          <w:lang w:val="en-AU"/>
        </w:rPr>
        <w:t>.</w:t>
      </w:r>
    </w:p>
    <w:p w:rsidR="00425928" w:rsidRPr="005F6FD0" w:rsidRDefault="00F034F5" w:rsidP="00C91806">
      <w:pPr>
        <w:pStyle w:val="ListParagraph"/>
        <w:numPr>
          <w:ilvl w:val="0"/>
          <w:numId w:val="13"/>
        </w:numPr>
        <w:jc w:val="left"/>
        <w:rPr>
          <w:szCs w:val="24"/>
          <w:lang w:val="en-AU"/>
        </w:rPr>
      </w:pPr>
      <w:r w:rsidRPr="005F6FD0">
        <w:rPr>
          <w:lang w:val="en-AU"/>
        </w:rPr>
        <w:t>Minimum orifice size is 40mm.</w:t>
      </w:r>
    </w:p>
    <w:p w:rsidR="003635DF" w:rsidRPr="004A57C5" w:rsidRDefault="003635DF" w:rsidP="00C91806">
      <w:pPr>
        <w:pStyle w:val="ListParagraph"/>
        <w:numPr>
          <w:ilvl w:val="0"/>
          <w:numId w:val="13"/>
        </w:numPr>
        <w:jc w:val="left"/>
        <w:rPr>
          <w:szCs w:val="24"/>
          <w:lang w:val="en-AU"/>
        </w:rPr>
      </w:pPr>
      <w:r w:rsidRPr="005F6FD0">
        <w:rPr>
          <w:lang w:val="en-AU"/>
        </w:rPr>
        <w:t xml:space="preserve">The construction plan must show the length of detention pipe being used. </w:t>
      </w:r>
    </w:p>
    <w:p w:rsidR="004A57C5" w:rsidRDefault="004A57C5" w:rsidP="004A57C5">
      <w:pPr>
        <w:pStyle w:val="ListParagraph"/>
        <w:jc w:val="left"/>
        <w:rPr>
          <w:lang w:val="en-AU"/>
        </w:rPr>
      </w:pPr>
    </w:p>
    <w:p w:rsidR="004A57C5" w:rsidRDefault="004A57C5" w:rsidP="004A57C5">
      <w:pPr>
        <w:pStyle w:val="ListParagraph"/>
        <w:jc w:val="left"/>
        <w:rPr>
          <w:lang w:val="en-AU"/>
        </w:rPr>
      </w:pPr>
    </w:p>
    <w:p w:rsidR="004A57C5" w:rsidRDefault="004A57C5" w:rsidP="004A57C5">
      <w:pPr>
        <w:pStyle w:val="ListParagraph"/>
        <w:jc w:val="left"/>
        <w:rPr>
          <w:lang w:val="en-AU"/>
        </w:rPr>
      </w:pPr>
    </w:p>
    <w:p w:rsidR="004A57C5" w:rsidRDefault="004A57C5" w:rsidP="004A57C5">
      <w:pPr>
        <w:pStyle w:val="ListParagraph"/>
        <w:jc w:val="left"/>
        <w:rPr>
          <w:lang w:val="en-AU"/>
        </w:rPr>
      </w:pPr>
    </w:p>
    <w:p w:rsidR="004A57C5" w:rsidRDefault="004A57C5" w:rsidP="004A57C5">
      <w:pPr>
        <w:pStyle w:val="ListParagraph"/>
        <w:jc w:val="left"/>
        <w:rPr>
          <w:lang w:val="en-AU"/>
        </w:rPr>
      </w:pPr>
    </w:p>
    <w:p w:rsidR="004A57C5" w:rsidRDefault="004A57C5" w:rsidP="004A57C5">
      <w:pPr>
        <w:pStyle w:val="ListParagraph"/>
        <w:jc w:val="left"/>
        <w:rPr>
          <w:lang w:val="en-AU"/>
        </w:rPr>
      </w:pPr>
    </w:p>
    <w:p w:rsidR="004A57C5" w:rsidRPr="005F6FD0" w:rsidRDefault="004A57C5" w:rsidP="004A57C5">
      <w:pPr>
        <w:pStyle w:val="ListParagraph"/>
        <w:jc w:val="left"/>
        <w:rPr>
          <w:szCs w:val="24"/>
          <w:lang w:val="en-AU"/>
        </w:rPr>
      </w:pPr>
    </w:p>
    <w:p w:rsidR="003635DF" w:rsidRPr="005F6FD0" w:rsidRDefault="003635DF" w:rsidP="00C91806">
      <w:pPr>
        <w:pStyle w:val="ListParagraph"/>
        <w:numPr>
          <w:ilvl w:val="0"/>
          <w:numId w:val="13"/>
        </w:numPr>
        <w:jc w:val="left"/>
        <w:rPr>
          <w:rFonts w:cs="Arial"/>
          <w:szCs w:val="24"/>
          <w:lang w:val="en-AU"/>
        </w:rPr>
      </w:pPr>
      <w:r w:rsidRPr="005F6FD0">
        <w:rPr>
          <w:lang w:val="en-AU"/>
        </w:rPr>
        <w:lastRenderedPageBreak/>
        <w:t>M</w:t>
      </w:r>
      <w:r w:rsidRPr="005F6FD0">
        <w:rPr>
          <w:rFonts w:cs="Arial"/>
          <w:szCs w:val="24"/>
          <w:lang w:val="en-AU"/>
        </w:rPr>
        <w:t>inimum grades for stormwater detention pipes include:</w:t>
      </w:r>
    </w:p>
    <w:p w:rsidR="003635DF" w:rsidRPr="005F6FD0" w:rsidRDefault="003635DF" w:rsidP="007C31D6">
      <w:pPr>
        <w:jc w:val="center"/>
        <w:rPr>
          <w:rFonts w:cs="Arial"/>
          <w:szCs w:val="24"/>
          <w:lang w:val="en-AU"/>
        </w:rPr>
      </w:pPr>
    </w:p>
    <w:tbl>
      <w:tblPr>
        <w:tblStyle w:val="TableGrid"/>
        <w:tblW w:w="0" w:type="auto"/>
        <w:tblInd w:w="2498" w:type="dxa"/>
        <w:tblLook w:val="04A0"/>
      </w:tblPr>
      <w:tblGrid>
        <w:gridCol w:w="2572"/>
        <w:gridCol w:w="2673"/>
      </w:tblGrid>
      <w:tr w:rsidR="003635DF" w:rsidRPr="005F6FD0" w:rsidTr="0079348D">
        <w:tc>
          <w:tcPr>
            <w:tcW w:w="2572" w:type="dxa"/>
          </w:tcPr>
          <w:p w:rsidR="003635DF" w:rsidRPr="005F6FD0" w:rsidRDefault="003635DF" w:rsidP="007C31D6">
            <w:pPr>
              <w:jc w:val="center"/>
              <w:rPr>
                <w:rFonts w:cs="Arial"/>
                <w:b/>
                <w:szCs w:val="24"/>
                <w:lang w:val="en-AU"/>
              </w:rPr>
            </w:pPr>
            <w:r w:rsidRPr="005F6FD0">
              <w:rPr>
                <w:rFonts w:cs="Arial"/>
                <w:b/>
                <w:szCs w:val="24"/>
                <w:lang w:val="en-AU"/>
              </w:rPr>
              <w:t>Pipe diameter (mm)</w:t>
            </w:r>
          </w:p>
        </w:tc>
        <w:tc>
          <w:tcPr>
            <w:tcW w:w="2673" w:type="dxa"/>
          </w:tcPr>
          <w:p w:rsidR="003635DF" w:rsidRPr="005F6FD0" w:rsidRDefault="003635DF" w:rsidP="007C31D6">
            <w:pPr>
              <w:jc w:val="center"/>
              <w:rPr>
                <w:rFonts w:cs="Arial"/>
                <w:b/>
                <w:szCs w:val="24"/>
                <w:lang w:val="en-AU"/>
              </w:rPr>
            </w:pPr>
            <w:r w:rsidRPr="005F6FD0">
              <w:rPr>
                <w:rFonts w:cs="Arial"/>
                <w:b/>
                <w:szCs w:val="24"/>
                <w:lang w:val="en-AU"/>
              </w:rPr>
              <w:t xml:space="preserve">Minimum </w:t>
            </w:r>
            <w:r w:rsidR="0079348D" w:rsidRPr="005F6FD0">
              <w:rPr>
                <w:rFonts w:cs="Arial"/>
                <w:b/>
                <w:szCs w:val="24"/>
                <w:lang w:val="en-AU"/>
              </w:rPr>
              <w:t>g</w:t>
            </w:r>
            <w:r w:rsidRPr="005F6FD0">
              <w:rPr>
                <w:rFonts w:cs="Arial"/>
                <w:b/>
                <w:szCs w:val="24"/>
                <w:lang w:val="en-AU"/>
              </w:rPr>
              <w:t>rade</w:t>
            </w:r>
          </w:p>
        </w:tc>
      </w:tr>
      <w:tr w:rsidR="003635DF" w:rsidRPr="005F6FD0" w:rsidTr="0079348D">
        <w:tc>
          <w:tcPr>
            <w:tcW w:w="2572" w:type="dxa"/>
          </w:tcPr>
          <w:p w:rsidR="003635DF" w:rsidRPr="005F6FD0" w:rsidRDefault="003635DF" w:rsidP="007C31D6">
            <w:pPr>
              <w:jc w:val="center"/>
              <w:rPr>
                <w:rFonts w:cs="Arial"/>
                <w:szCs w:val="24"/>
                <w:lang w:val="en-AU"/>
              </w:rPr>
            </w:pPr>
            <w:r w:rsidRPr="005F6FD0">
              <w:rPr>
                <w:rFonts w:cs="Arial"/>
                <w:szCs w:val="24"/>
                <w:lang w:val="en-AU"/>
              </w:rPr>
              <w:t>150</w:t>
            </w:r>
            <w:r w:rsidR="0079348D" w:rsidRPr="005F6FD0">
              <w:rPr>
                <w:rFonts w:eastAsia="Times New Roman" w:cs="Arial"/>
                <w:szCs w:val="24"/>
                <w:lang w:val="en-AU"/>
              </w:rPr>
              <w:t>Ø</w:t>
            </w:r>
          </w:p>
        </w:tc>
        <w:tc>
          <w:tcPr>
            <w:tcW w:w="2673" w:type="dxa"/>
          </w:tcPr>
          <w:p w:rsidR="003635DF" w:rsidRPr="005F6FD0" w:rsidRDefault="003635DF" w:rsidP="007C31D6">
            <w:pPr>
              <w:pStyle w:val="ListParagraph"/>
              <w:ind w:left="35"/>
              <w:jc w:val="center"/>
              <w:rPr>
                <w:rFonts w:cs="Arial"/>
                <w:szCs w:val="24"/>
                <w:lang w:val="en-AU"/>
              </w:rPr>
            </w:pPr>
            <w:r w:rsidRPr="005F6FD0">
              <w:rPr>
                <w:rFonts w:cs="Arial"/>
                <w:szCs w:val="24"/>
                <w:lang w:val="en-AU"/>
              </w:rPr>
              <w:t>1 in 150</w:t>
            </w:r>
          </w:p>
        </w:tc>
      </w:tr>
      <w:tr w:rsidR="003635DF" w:rsidRPr="005F6FD0" w:rsidTr="0079348D">
        <w:trPr>
          <w:trHeight w:val="77"/>
        </w:trPr>
        <w:tc>
          <w:tcPr>
            <w:tcW w:w="2572" w:type="dxa"/>
          </w:tcPr>
          <w:p w:rsidR="003635DF" w:rsidRPr="005F6FD0" w:rsidRDefault="003635DF" w:rsidP="007C31D6">
            <w:pPr>
              <w:jc w:val="center"/>
              <w:rPr>
                <w:rFonts w:cs="Arial"/>
                <w:szCs w:val="24"/>
                <w:lang w:val="en-AU"/>
              </w:rPr>
            </w:pPr>
            <w:r w:rsidRPr="005F6FD0">
              <w:rPr>
                <w:rFonts w:cs="Arial"/>
                <w:szCs w:val="24"/>
                <w:lang w:val="en-AU"/>
              </w:rPr>
              <w:t>225-450</w:t>
            </w:r>
            <w:r w:rsidR="0079348D" w:rsidRPr="005F6FD0">
              <w:rPr>
                <w:rFonts w:eastAsia="Times New Roman" w:cs="Arial"/>
                <w:szCs w:val="24"/>
                <w:lang w:val="en-AU"/>
              </w:rPr>
              <w:t>Ø</w:t>
            </w:r>
          </w:p>
        </w:tc>
        <w:tc>
          <w:tcPr>
            <w:tcW w:w="2673" w:type="dxa"/>
          </w:tcPr>
          <w:p w:rsidR="003635DF" w:rsidRPr="005F6FD0" w:rsidRDefault="003635DF" w:rsidP="007C31D6">
            <w:pPr>
              <w:jc w:val="center"/>
              <w:rPr>
                <w:rFonts w:cs="Arial"/>
                <w:szCs w:val="24"/>
                <w:lang w:val="en-AU"/>
              </w:rPr>
            </w:pPr>
            <w:r w:rsidRPr="005F6FD0">
              <w:rPr>
                <w:rFonts w:cs="Arial"/>
                <w:szCs w:val="24"/>
                <w:lang w:val="en-AU"/>
              </w:rPr>
              <w:t>1 in 250</w:t>
            </w:r>
          </w:p>
        </w:tc>
      </w:tr>
      <w:tr w:rsidR="003635DF" w:rsidRPr="005F6FD0" w:rsidTr="0079348D">
        <w:tc>
          <w:tcPr>
            <w:tcW w:w="2572" w:type="dxa"/>
          </w:tcPr>
          <w:p w:rsidR="003635DF" w:rsidRPr="005F6FD0" w:rsidRDefault="003635DF" w:rsidP="007C31D6">
            <w:pPr>
              <w:jc w:val="center"/>
              <w:rPr>
                <w:rFonts w:cs="Arial"/>
                <w:szCs w:val="24"/>
                <w:lang w:val="en-AU"/>
              </w:rPr>
            </w:pPr>
            <w:r w:rsidRPr="005F6FD0">
              <w:rPr>
                <w:rFonts w:cs="Arial"/>
                <w:szCs w:val="24"/>
                <w:lang w:val="en-AU"/>
              </w:rPr>
              <w:t>525</w:t>
            </w:r>
            <w:r w:rsidR="0079348D" w:rsidRPr="005F6FD0">
              <w:rPr>
                <w:rFonts w:eastAsia="Times New Roman" w:cs="Arial"/>
                <w:szCs w:val="24"/>
                <w:lang w:val="en-AU"/>
              </w:rPr>
              <w:t>Ø</w:t>
            </w:r>
            <w:r w:rsidRPr="005F6FD0">
              <w:rPr>
                <w:rFonts w:cs="Arial"/>
                <w:szCs w:val="24"/>
                <w:lang w:val="en-AU"/>
              </w:rPr>
              <w:t xml:space="preserve"> or greater</w:t>
            </w:r>
            <w:r w:rsidR="0079348D" w:rsidRPr="005F6FD0">
              <w:rPr>
                <w:rFonts w:eastAsia="Times New Roman" w:cs="Arial"/>
                <w:szCs w:val="24"/>
                <w:lang w:val="en-AU"/>
              </w:rPr>
              <w:t xml:space="preserve"> </w:t>
            </w:r>
          </w:p>
        </w:tc>
        <w:tc>
          <w:tcPr>
            <w:tcW w:w="2673" w:type="dxa"/>
          </w:tcPr>
          <w:p w:rsidR="003635DF" w:rsidRPr="005F6FD0" w:rsidRDefault="003635DF" w:rsidP="007C31D6">
            <w:pPr>
              <w:jc w:val="center"/>
              <w:rPr>
                <w:rFonts w:cs="Arial"/>
                <w:szCs w:val="24"/>
                <w:lang w:val="en-AU"/>
              </w:rPr>
            </w:pPr>
            <w:r w:rsidRPr="005F6FD0">
              <w:rPr>
                <w:rFonts w:cs="Arial"/>
                <w:szCs w:val="24"/>
                <w:lang w:val="en-AU"/>
              </w:rPr>
              <w:t>1 in 400</w:t>
            </w:r>
          </w:p>
        </w:tc>
      </w:tr>
    </w:tbl>
    <w:p w:rsidR="003635DF" w:rsidRDefault="003635DF" w:rsidP="007C31D6">
      <w:pPr>
        <w:pStyle w:val="ListParagraph"/>
        <w:rPr>
          <w:szCs w:val="24"/>
          <w:lang w:val="en-AU"/>
        </w:rPr>
      </w:pPr>
    </w:p>
    <w:p w:rsidR="00C91806" w:rsidRPr="00C91806" w:rsidRDefault="00C91806" w:rsidP="002962F5">
      <w:pPr>
        <w:pStyle w:val="Heading5"/>
        <w:rPr>
          <w:lang w:val="en-AU"/>
        </w:rPr>
      </w:pPr>
      <w:bookmarkStart w:id="177" w:name="_Toc456708840"/>
      <w:bookmarkStart w:id="178" w:name="_Toc457304722"/>
      <w:r w:rsidRPr="00C91806">
        <w:rPr>
          <w:lang w:val="en-AU"/>
        </w:rPr>
        <w:t>Table 6 – Minimum grades for detention purposes</w:t>
      </w:r>
      <w:bookmarkEnd w:id="177"/>
      <w:bookmarkEnd w:id="178"/>
    </w:p>
    <w:p w:rsidR="00C91806" w:rsidRPr="005F6FD0" w:rsidRDefault="00C91806" w:rsidP="007C31D6">
      <w:pPr>
        <w:pStyle w:val="ListParagraph"/>
        <w:rPr>
          <w:szCs w:val="24"/>
          <w:lang w:val="en-AU"/>
        </w:rPr>
      </w:pPr>
    </w:p>
    <w:p w:rsidR="00425928" w:rsidRPr="005F6FD0" w:rsidRDefault="00425928" w:rsidP="007E2B21">
      <w:pPr>
        <w:pStyle w:val="ListParagraph"/>
        <w:ind w:left="0"/>
        <w:jc w:val="left"/>
        <w:rPr>
          <w:rFonts w:cs="Arial"/>
          <w:szCs w:val="24"/>
          <w:lang w:val="en-AU"/>
        </w:rPr>
      </w:pPr>
      <w:r w:rsidRPr="00C91806">
        <w:rPr>
          <w:rFonts w:cs="Arial"/>
          <w:b/>
          <w:szCs w:val="24"/>
          <w:lang w:val="en-AU"/>
        </w:rPr>
        <w:t>Below ground detention tanks</w:t>
      </w:r>
      <w:r w:rsidRPr="005F6FD0">
        <w:rPr>
          <w:rFonts w:cs="Arial"/>
          <w:szCs w:val="24"/>
          <w:lang w:val="en-AU"/>
        </w:rPr>
        <w:t xml:space="preserve"> can be used where the LPD is deep enough to allow </w:t>
      </w:r>
      <w:r w:rsidR="00C91806">
        <w:rPr>
          <w:rFonts w:cs="Arial"/>
          <w:szCs w:val="24"/>
          <w:lang w:val="en-AU"/>
        </w:rPr>
        <w:t>for drainage to the LPD</w:t>
      </w:r>
      <w:r w:rsidRPr="005F6FD0">
        <w:rPr>
          <w:rFonts w:cs="Arial"/>
          <w:szCs w:val="24"/>
          <w:lang w:val="en-AU"/>
        </w:rPr>
        <w:t xml:space="preserve">. </w:t>
      </w:r>
    </w:p>
    <w:p w:rsidR="00425928" w:rsidRPr="005F6FD0" w:rsidRDefault="00425928" w:rsidP="007E2B21">
      <w:pPr>
        <w:pStyle w:val="ListParagraph"/>
        <w:ind w:left="0"/>
        <w:jc w:val="left"/>
        <w:rPr>
          <w:rFonts w:cs="Arial"/>
          <w:szCs w:val="24"/>
          <w:lang w:val="en-AU"/>
        </w:rPr>
      </w:pPr>
    </w:p>
    <w:p w:rsidR="00425928" w:rsidRDefault="00425928" w:rsidP="007E2B21">
      <w:pPr>
        <w:pStyle w:val="ListParagraph"/>
        <w:ind w:left="0"/>
        <w:jc w:val="left"/>
        <w:rPr>
          <w:rFonts w:cs="Arial"/>
          <w:szCs w:val="24"/>
          <w:lang w:val="en-AU"/>
        </w:rPr>
      </w:pPr>
      <w:r w:rsidRPr="005F6FD0">
        <w:rPr>
          <w:rFonts w:cs="Arial"/>
          <w:szCs w:val="24"/>
          <w:lang w:val="en-AU"/>
        </w:rPr>
        <w:t xml:space="preserve">Note: If </w:t>
      </w:r>
      <w:r w:rsidR="00FA66B3">
        <w:rPr>
          <w:rFonts w:cs="Arial"/>
          <w:szCs w:val="24"/>
          <w:lang w:val="en-AU"/>
        </w:rPr>
        <w:t xml:space="preserve">the below ground tank is </w:t>
      </w:r>
      <w:r w:rsidRPr="005F6FD0">
        <w:rPr>
          <w:rFonts w:cs="Arial"/>
          <w:szCs w:val="24"/>
          <w:lang w:val="en-AU"/>
        </w:rPr>
        <w:t>subject to traffic loading</w:t>
      </w:r>
      <w:r w:rsidR="00C91806">
        <w:rPr>
          <w:rFonts w:cs="Arial"/>
          <w:szCs w:val="24"/>
          <w:lang w:val="en-AU"/>
        </w:rPr>
        <w:t>,</w:t>
      </w:r>
      <w:r w:rsidRPr="005F6FD0">
        <w:rPr>
          <w:rFonts w:cs="Arial"/>
          <w:szCs w:val="24"/>
          <w:lang w:val="en-AU"/>
        </w:rPr>
        <w:t xml:space="preserve"> a Certificate of Compliance - Design must be provided for the appropriate traffic loading to Council’s satisfaction. </w:t>
      </w:r>
    </w:p>
    <w:p w:rsidR="00C91806" w:rsidRDefault="00C91806" w:rsidP="007E2B21">
      <w:pPr>
        <w:pStyle w:val="ListParagraph"/>
        <w:ind w:left="0"/>
        <w:jc w:val="left"/>
        <w:rPr>
          <w:rFonts w:cs="Arial"/>
          <w:szCs w:val="24"/>
          <w:lang w:val="en-AU"/>
        </w:rPr>
      </w:pPr>
    </w:p>
    <w:p w:rsidR="00F034F5" w:rsidRPr="005F6FD0" w:rsidRDefault="009A060F" w:rsidP="007E2B21">
      <w:pPr>
        <w:pStyle w:val="Heading3"/>
        <w:jc w:val="left"/>
      </w:pPr>
      <w:bookmarkStart w:id="179" w:name="_Toc383011492"/>
      <w:bookmarkStart w:id="180" w:name="_Toc427072586"/>
      <w:bookmarkStart w:id="181" w:name="_Toc456708841"/>
      <w:bookmarkStart w:id="182" w:name="_Toc457304723"/>
      <w:r>
        <w:t xml:space="preserve">9.4.2 </w:t>
      </w:r>
      <w:proofErr w:type="gramStart"/>
      <w:r w:rsidR="00F034F5" w:rsidRPr="005F6FD0">
        <w:t>Above</w:t>
      </w:r>
      <w:proofErr w:type="gramEnd"/>
      <w:r w:rsidR="00F034F5" w:rsidRPr="005F6FD0">
        <w:t xml:space="preserve"> ground detention systems</w:t>
      </w:r>
      <w:r w:rsidR="00941012" w:rsidRPr="005F6FD0">
        <w:t xml:space="preserve"> –</w:t>
      </w:r>
      <w:r w:rsidR="007E2B21">
        <w:t>r</w:t>
      </w:r>
      <w:r w:rsidR="00425928" w:rsidRPr="005F6FD0">
        <w:t>ainwater t</w:t>
      </w:r>
      <w:r w:rsidR="00941012" w:rsidRPr="005F6FD0">
        <w:t>anks</w:t>
      </w:r>
      <w:bookmarkEnd w:id="179"/>
      <w:bookmarkEnd w:id="180"/>
      <w:bookmarkEnd w:id="181"/>
      <w:bookmarkEnd w:id="182"/>
    </w:p>
    <w:p w:rsidR="00F034F5" w:rsidRPr="005F6FD0" w:rsidRDefault="00F034F5" w:rsidP="007E2B21">
      <w:pPr>
        <w:jc w:val="left"/>
        <w:rPr>
          <w:szCs w:val="24"/>
          <w:lang w:val="en-AU"/>
        </w:rPr>
      </w:pPr>
      <w:r w:rsidRPr="005F6FD0">
        <w:rPr>
          <w:lang w:val="en-AU"/>
        </w:rPr>
        <w:t>Rainwater tanks with a slow release orifice ca</w:t>
      </w:r>
      <w:r w:rsidR="00383CC7" w:rsidRPr="005F6FD0">
        <w:rPr>
          <w:lang w:val="en-AU"/>
        </w:rPr>
        <w:t>n be used for detention storage</w:t>
      </w:r>
      <w:r w:rsidR="006F370E">
        <w:rPr>
          <w:rFonts w:cs="Arial"/>
          <w:szCs w:val="24"/>
          <w:lang w:val="en-AU"/>
        </w:rPr>
        <w:t xml:space="preserve"> in addition to </w:t>
      </w:r>
      <w:r w:rsidR="00383CC7" w:rsidRPr="005F6FD0">
        <w:rPr>
          <w:rFonts w:cs="Arial"/>
          <w:szCs w:val="24"/>
          <w:lang w:val="en-AU"/>
        </w:rPr>
        <w:t>re-use functions</w:t>
      </w:r>
      <w:r w:rsidR="00383CC7" w:rsidRPr="005F6FD0">
        <w:rPr>
          <w:szCs w:val="24"/>
          <w:lang w:val="en-AU"/>
        </w:rPr>
        <w:t xml:space="preserve"> </w:t>
      </w:r>
      <w:r w:rsidRPr="005F6FD0">
        <w:rPr>
          <w:szCs w:val="24"/>
          <w:lang w:val="en-AU"/>
        </w:rPr>
        <w:t>and must meet the following requirements:</w:t>
      </w:r>
    </w:p>
    <w:p w:rsidR="00F034F5" w:rsidRPr="005F6FD0" w:rsidRDefault="00F034F5" w:rsidP="007E2B21">
      <w:pPr>
        <w:jc w:val="left"/>
        <w:rPr>
          <w:szCs w:val="24"/>
          <w:lang w:val="en-AU"/>
        </w:rPr>
      </w:pPr>
    </w:p>
    <w:p w:rsidR="006F370E" w:rsidRPr="006F370E" w:rsidRDefault="006F370E" w:rsidP="007E2B21">
      <w:pPr>
        <w:pStyle w:val="ListParagraph"/>
        <w:numPr>
          <w:ilvl w:val="0"/>
          <w:numId w:val="14"/>
        </w:numPr>
        <w:jc w:val="left"/>
        <w:rPr>
          <w:rFonts w:cs="Arial"/>
          <w:szCs w:val="24"/>
          <w:lang w:val="en-AU"/>
        </w:rPr>
      </w:pPr>
      <w:r w:rsidRPr="007E2B21">
        <w:rPr>
          <w:rFonts w:cs="Arial"/>
          <w:b/>
          <w:szCs w:val="24"/>
          <w:lang w:val="en-AU"/>
        </w:rPr>
        <w:t>Minimum 2000L of re-use</w:t>
      </w:r>
      <w:r>
        <w:rPr>
          <w:rFonts w:cs="Arial"/>
          <w:szCs w:val="24"/>
          <w:lang w:val="en-AU"/>
        </w:rPr>
        <w:t xml:space="preserve"> for garden taps / toilets etc must be maintained in all rain water tanks beyond the allowable detention volume. </w:t>
      </w:r>
    </w:p>
    <w:p w:rsidR="00383CC7" w:rsidRPr="0047106D" w:rsidRDefault="00F034F5" w:rsidP="007E2B21">
      <w:pPr>
        <w:pStyle w:val="ListParagraph"/>
        <w:numPr>
          <w:ilvl w:val="0"/>
          <w:numId w:val="14"/>
        </w:numPr>
        <w:jc w:val="left"/>
        <w:rPr>
          <w:rFonts w:cs="Arial"/>
          <w:szCs w:val="24"/>
          <w:lang w:val="en-AU"/>
        </w:rPr>
      </w:pPr>
      <w:r w:rsidRPr="005F6FD0">
        <w:rPr>
          <w:szCs w:val="24"/>
          <w:lang w:val="en-AU"/>
        </w:rPr>
        <w:t xml:space="preserve">Detention volume must be relative to the </w:t>
      </w:r>
      <w:r w:rsidR="00383CC7" w:rsidRPr="005F6FD0">
        <w:rPr>
          <w:szCs w:val="24"/>
          <w:lang w:val="en-AU"/>
        </w:rPr>
        <w:t>roof</w:t>
      </w:r>
      <w:r w:rsidR="00941012" w:rsidRPr="005F6FD0">
        <w:rPr>
          <w:szCs w:val="24"/>
          <w:lang w:val="en-AU"/>
        </w:rPr>
        <w:t xml:space="preserve"> catchment area of </w:t>
      </w:r>
      <w:r w:rsidR="00383CC7" w:rsidRPr="005F6FD0">
        <w:rPr>
          <w:szCs w:val="24"/>
          <w:lang w:val="en-AU"/>
        </w:rPr>
        <w:t>rainwater tank</w:t>
      </w:r>
      <w:r w:rsidR="00941012" w:rsidRPr="005F6FD0">
        <w:rPr>
          <w:szCs w:val="24"/>
          <w:lang w:val="en-AU"/>
        </w:rPr>
        <w:t xml:space="preserve"> </w:t>
      </w:r>
      <w:r w:rsidR="004816FE" w:rsidRPr="0047106D">
        <w:rPr>
          <w:szCs w:val="24"/>
          <w:lang w:val="en-AU"/>
        </w:rPr>
        <w:t>(</w:t>
      </w:r>
      <w:r w:rsidR="007E2B21">
        <w:rPr>
          <w:szCs w:val="24"/>
          <w:lang w:val="en-AU"/>
        </w:rPr>
        <w:t>r</w:t>
      </w:r>
      <w:r w:rsidR="004816FE" w:rsidRPr="0047106D">
        <w:rPr>
          <w:szCs w:val="24"/>
          <w:lang w:val="en-AU"/>
        </w:rPr>
        <w:t xml:space="preserve">efer Section </w:t>
      </w:r>
      <w:r w:rsidR="009A2B57">
        <w:rPr>
          <w:szCs w:val="24"/>
          <w:lang w:val="en-AU"/>
        </w:rPr>
        <w:t>9</w:t>
      </w:r>
      <w:r w:rsidR="00941012" w:rsidRPr="0047106D">
        <w:rPr>
          <w:szCs w:val="24"/>
          <w:lang w:val="en-AU"/>
        </w:rPr>
        <w:t>.2</w:t>
      </w:r>
      <w:r w:rsidR="00941012" w:rsidRPr="0047106D">
        <w:rPr>
          <w:rFonts w:cs="Arial"/>
          <w:szCs w:val="24"/>
          <w:lang w:val="en-AU"/>
        </w:rPr>
        <w:t>)</w:t>
      </w:r>
      <w:r w:rsidR="007E2B21">
        <w:rPr>
          <w:rFonts w:cs="Arial"/>
          <w:szCs w:val="24"/>
          <w:lang w:val="en-AU"/>
        </w:rPr>
        <w:t>.</w:t>
      </w:r>
      <w:r w:rsidR="00383CC7" w:rsidRPr="0047106D">
        <w:rPr>
          <w:rFonts w:cs="Arial"/>
          <w:szCs w:val="24"/>
          <w:lang w:val="en-AU"/>
        </w:rPr>
        <w:t xml:space="preserve"> </w:t>
      </w:r>
    </w:p>
    <w:p w:rsidR="00383CC7" w:rsidRPr="005F6FD0" w:rsidRDefault="00383CC7" w:rsidP="007E2B21">
      <w:pPr>
        <w:pStyle w:val="ListParagraph"/>
        <w:numPr>
          <w:ilvl w:val="0"/>
          <w:numId w:val="14"/>
        </w:numPr>
        <w:jc w:val="left"/>
        <w:rPr>
          <w:rFonts w:cs="Arial"/>
          <w:szCs w:val="24"/>
          <w:lang w:val="en-AU"/>
        </w:rPr>
      </w:pPr>
      <w:r w:rsidRPr="007E2B21">
        <w:rPr>
          <w:rFonts w:cs="Arial"/>
          <w:b/>
          <w:szCs w:val="24"/>
          <w:lang w:val="en-AU"/>
        </w:rPr>
        <w:t>Show roof catchment area connected to tank</w:t>
      </w:r>
      <w:r w:rsidRPr="005F6FD0">
        <w:rPr>
          <w:rFonts w:cs="Arial"/>
          <w:szCs w:val="24"/>
          <w:lang w:val="en-AU"/>
        </w:rPr>
        <w:t xml:space="preserve"> (hatch or colour on plan) and denote area in m</w:t>
      </w:r>
      <w:r w:rsidR="007E2B21">
        <w:rPr>
          <w:rFonts w:cs="Arial"/>
          <w:szCs w:val="24"/>
          <w:lang w:val="en-AU"/>
        </w:rPr>
        <w:t xml:space="preserve">² </w:t>
      </w:r>
      <w:r w:rsidRPr="005F6FD0">
        <w:rPr>
          <w:rFonts w:cs="Arial"/>
          <w:szCs w:val="24"/>
          <w:lang w:val="en-AU"/>
        </w:rPr>
        <w:t>on the drainage design plan.</w:t>
      </w:r>
    </w:p>
    <w:p w:rsidR="00383CC7" w:rsidRPr="00CB6D5A" w:rsidRDefault="00941012" w:rsidP="007E2B21">
      <w:pPr>
        <w:pStyle w:val="ListParagraph"/>
        <w:numPr>
          <w:ilvl w:val="0"/>
          <w:numId w:val="14"/>
        </w:numPr>
        <w:jc w:val="left"/>
        <w:rPr>
          <w:rFonts w:cs="Arial"/>
          <w:szCs w:val="24"/>
          <w:lang w:val="en-AU"/>
        </w:rPr>
      </w:pPr>
      <w:r w:rsidRPr="005F6FD0">
        <w:rPr>
          <w:rFonts w:cs="Arial"/>
          <w:szCs w:val="24"/>
          <w:lang w:val="en-AU"/>
        </w:rPr>
        <w:t xml:space="preserve">A </w:t>
      </w:r>
      <w:r w:rsidRPr="007E2B21">
        <w:rPr>
          <w:rFonts w:cs="Arial"/>
          <w:b/>
          <w:szCs w:val="24"/>
          <w:lang w:val="en-AU"/>
        </w:rPr>
        <w:t>slow release orifice</w:t>
      </w:r>
      <w:r w:rsidRPr="005F6FD0">
        <w:rPr>
          <w:rFonts w:cs="Arial"/>
          <w:szCs w:val="24"/>
          <w:lang w:val="en-AU"/>
        </w:rPr>
        <w:t xml:space="preserve"> must be connected directly to the overflow pipe of th</w:t>
      </w:r>
      <w:r w:rsidR="00383CC7" w:rsidRPr="005F6FD0">
        <w:rPr>
          <w:rFonts w:cs="Arial"/>
          <w:szCs w:val="24"/>
          <w:lang w:val="en-AU"/>
        </w:rPr>
        <w:t>e tank, must be tamper proof</w:t>
      </w:r>
      <w:r w:rsidR="007E2B21">
        <w:rPr>
          <w:rFonts w:cs="Arial"/>
          <w:szCs w:val="24"/>
          <w:lang w:val="en-AU"/>
        </w:rPr>
        <w:t xml:space="preserve"> and a minimum diameter of 20mm</w:t>
      </w:r>
      <w:r w:rsidR="00425928" w:rsidRPr="005F6FD0">
        <w:rPr>
          <w:szCs w:val="24"/>
          <w:lang w:val="en-AU"/>
        </w:rPr>
        <w:t xml:space="preserve"> (</w:t>
      </w:r>
      <w:r w:rsidR="007E2B21">
        <w:rPr>
          <w:szCs w:val="24"/>
          <w:lang w:val="en-AU"/>
        </w:rPr>
        <w:t>r</w:t>
      </w:r>
      <w:r w:rsidR="00425928" w:rsidRPr="00CB6D5A">
        <w:rPr>
          <w:szCs w:val="24"/>
          <w:lang w:val="en-AU"/>
        </w:rPr>
        <w:t xml:space="preserve">efer to section </w:t>
      </w:r>
      <w:r w:rsidR="00CB6D5A" w:rsidRPr="00CB6D5A">
        <w:rPr>
          <w:szCs w:val="24"/>
          <w:lang w:val="en-AU"/>
        </w:rPr>
        <w:t>1</w:t>
      </w:r>
      <w:r w:rsidR="009A2B57">
        <w:rPr>
          <w:szCs w:val="24"/>
          <w:lang w:val="en-AU"/>
        </w:rPr>
        <w:t>0</w:t>
      </w:r>
      <w:r w:rsidR="00425928" w:rsidRPr="00CB6D5A">
        <w:rPr>
          <w:szCs w:val="24"/>
          <w:lang w:val="en-AU"/>
        </w:rPr>
        <w:t xml:space="preserve"> for orifice size calculations)</w:t>
      </w:r>
      <w:r w:rsidR="007E2B21">
        <w:rPr>
          <w:szCs w:val="24"/>
          <w:lang w:val="en-AU"/>
        </w:rPr>
        <w:t>.</w:t>
      </w:r>
    </w:p>
    <w:p w:rsidR="00527F4D" w:rsidRPr="005F6FD0" w:rsidRDefault="00527F4D" w:rsidP="007E2B21">
      <w:pPr>
        <w:pStyle w:val="ListParagraph"/>
        <w:numPr>
          <w:ilvl w:val="0"/>
          <w:numId w:val="14"/>
        </w:numPr>
        <w:jc w:val="left"/>
        <w:rPr>
          <w:rFonts w:cs="Arial"/>
          <w:szCs w:val="24"/>
          <w:lang w:val="en-AU"/>
        </w:rPr>
      </w:pPr>
      <w:r w:rsidRPr="005F6FD0">
        <w:rPr>
          <w:rFonts w:cs="Arial"/>
          <w:szCs w:val="24"/>
          <w:lang w:val="en-AU"/>
        </w:rPr>
        <w:t>Only the volume above the slow release orifice can be considered for detention purposes.</w:t>
      </w:r>
    </w:p>
    <w:p w:rsidR="00383CC7" w:rsidRPr="005F6FD0" w:rsidRDefault="00383CC7" w:rsidP="007E2B21">
      <w:pPr>
        <w:pStyle w:val="ListParagraph"/>
        <w:numPr>
          <w:ilvl w:val="0"/>
          <w:numId w:val="14"/>
        </w:numPr>
        <w:jc w:val="left"/>
        <w:rPr>
          <w:rFonts w:cs="Arial"/>
          <w:szCs w:val="24"/>
          <w:lang w:val="en-AU"/>
        </w:rPr>
      </w:pPr>
      <w:r w:rsidRPr="005F6FD0">
        <w:rPr>
          <w:rFonts w:cs="Arial"/>
          <w:szCs w:val="24"/>
          <w:lang w:val="en-AU"/>
        </w:rPr>
        <w:t xml:space="preserve">All </w:t>
      </w:r>
      <w:r w:rsidRPr="007E2B21">
        <w:rPr>
          <w:rFonts w:cs="Arial"/>
          <w:b/>
          <w:szCs w:val="24"/>
          <w:lang w:val="en-AU"/>
        </w:rPr>
        <w:t>rainwater tank locations</w:t>
      </w:r>
      <w:r w:rsidRPr="005F6FD0">
        <w:rPr>
          <w:rFonts w:cs="Arial"/>
          <w:szCs w:val="24"/>
          <w:lang w:val="en-AU"/>
        </w:rPr>
        <w:t xml:space="preserve"> are to be shown on the drainage design plans with details on down pipes to be connected to each tank and tank outlet information detailed.</w:t>
      </w:r>
      <w:r w:rsidR="007E2B21">
        <w:rPr>
          <w:rFonts w:cs="Arial"/>
          <w:szCs w:val="24"/>
          <w:lang w:val="en-AU"/>
        </w:rPr>
        <w:t xml:space="preserve"> The location of the rainwater tank can be modified </w:t>
      </w:r>
      <w:proofErr w:type="gramStart"/>
      <w:r w:rsidR="007E2B21">
        <w:rPr>
          <w:rFonts w:cs="Arial"/>
          <w:szCs w:val="24"/>
          <w:lang w:val="en-AU"/>
        </w:rPr>
        <w:t>onsite,</w:t>
      </w:r>
      <w:proofErr w:type="gramEnd"/>
      <w:r w:rsidR="007E2B21">
        <w:rPr>
          <w:rFonts w:cs="Arial"/>
          <w:szCs w:val="24"/>
          <w:lang w:val="en-AU"/>
        </w:rPr>
        <w:t xml:space="preserve"> however the roof catchment must be unchanged.</w:t>
      </w:r>
    </w:p>
    <w:p w:rsidR="00941012" w:rsidRPr="005F6FD0" w:rsidRDefault="00383CC7" w:rsidP="007E2B21">
      <w:pPr>
        <w:pStyle w:val="ListParagraph"/>
        <w:numPr>
          <w:ilvl w:val="0"/>
          <w:numId w:val="14"/>
        </w:numPr>
        <w:jc w:val="left"/>
        <w:rPr>
          <w:szCs w:val="24"/>
          <w:lang w:val="en-AU"/>
        </w:rPr>
      </w:pPr>
      <w:r w:rsidRPr="005F6FD0">
        <w:rPr>
          <w:rFonts w:cs="Arial"/>
          <w:szCs w:val="24"/>
          <w:lang w:val="en-AU"/>
        </w:rPr>
        <w:t xml:space="preserve">All </w:t>
      </w:r>
      <w:r w:rsidRPr="007E2B21">
        <w:rPr>
          <w:rFonts w:cs="Arial"/>
          <w:b/>
          <w:szCs w:val="24"/>
          <w:lang w:val="en-AU"/>
        </w:rPr>
        <w:t>charged down pipes</w:t>
      </w:r>
      <w:r w:rsidRPr="005F6FD0">
        <w:rPr>
          <w:rFonts w:cs="Arial"/>
          <w:szCs w:val="24"/>
          <w:lang w:val="en-AU"/>
        </w:rPr>
        <w:t xml:space="preserve"> connected to tanks to be 100mm diameter solvent cement jointed UPVC pipe.</w:t>
      </w:r>
    </w:p>
    <w:p w:rsidR="00383CC7" w:rsidRPr="005F6FD0" w:rsidRDefault="00383CC7" w:rsidP="007E2B21">
      <w:pPr>
        <w:pStyle w:val="ListParagraph"/>
        <w:numPr>
          <w:ilvl w:val="0"/>
          <w:numId w:val="14"/>
        </w:numPr>
        <w:jc w:val="left"/>
        <w:rPr>
          <w:rFonts w:cs="Arial"/>
          <w:szCs w:val="24"/>
          <w:lang w:val="en-AU"/>
        </w:rPr>
      </w:pPr>
      <w:r w:rsidRPr="005F6FD0">
        <w:rPr>
          <w:rFonts w:cs="Arial"/>
          <w:szCs w:val="24"/>
          <w:lang w:val="en-AU"/>
        </w:rPr>
        <w:t xml:space="preserve">Rainwater tank </w:t>
      </w:r>
      <w:r w:rsidRPr="007E2B21">
        <w:rPr>
          <w:rFonts w:cs="Arial"/>
          <w:b/>
          <w:szCs w:val="24"/>
          <w:lang w:val="en-AU"/>
        </w:rPr>
        <w:t>outlet pipe</w:t>
      </w:r>
      <w:r w:rsidRPr="005F6FD0">
        <w:rPr>
          <w:rFonts w:cs="Arial"/>
          <w:szCs w:val="24"/>
          <w:lang w:val="en-AU"/>
        </w:rPr>
        <w:t xml:space="preserve"> to be 100mm diameter UPVC pipe</w:t>
      </w:r>
      <w:r w:rsidR="006F370E">
        <w:rPr>
          <w:rFonts w:cs="Arial"/>
          <w:szCs w:val="24"/>
          <w:lang w:val="en-AU"/>
        </w:rPr>
        <w:t xml:space="preserve"> </w:t>
      </w:r>
      <w:r w:rsidRPr="005F6FD0">
        <w:rPr>
          <w:rFonts w:cs="Arial"/>
          <w:szCs w:val="24"/>
          <w:lang w:val="en-AU"/>
        </w:rPr>
        <w:t>(</w:t>
      </w:r>
      <w:r w:rsidR="007E2B21">
        <w:rPr>
          <w:rFonts w:cs="Arial"/>
          <w:szCs w:val="24"/>
          <w:lang w:val="en-AU"/>
        </w:rPr>
        <w:t>a</w:t>
      </w:r>
      <w:r w:rsidRPr="005F6FD0">
        <w:rPr>
          <w:rFonts w:cs="Arial"/>
          <w:szCs w:val="24"/>
          <w:lang w:val="en-AU"/>
        </w:rPr>
        <w:t>daptor from 90mm diameter standard outlet on tanks required)</w:t>
      </w:r>
      <w:r w:rsidR="007E2B21">
        <w:rPr>
          <w:rFonts w:cs="Arial"/>
          <w:szCs w:val="24"/>
          <w:lang w:val="en-AU"/>
        </w:rPr>
        <w:t>.</w:t>
      </w:r>
    </w:p>
    <w:p w:rsidR="00383CC7" w:rsidRDefault="00383CC7" w:rsidP="007E2B21">
      <w:pPr>
        <w:pStyle w:val="ListParagraph"/>
        <w:numPr>
          <w:ilvl w:val="0"/>
          <w:numId w:val="14"/>
        </w:numPr>
        <w:jc w:val="left"/>
        <w:rPr>
          <w:rFonts w:cs="Arial"/>
          <w:szCs w:val="24"/>
          <w:lang w:val="en-AU"/>
        </w:rPr>
      </w:pPr>
      <w:r w:rsidRPr="005F6FD0">
        <w:rPr>
          <w:rFonts w:cs="Arial"/>
          <w:szCs w:val="24"/>
          <w:lang w:val="en-AU"/>
        </w:rPr>
        <w:t xml:space="preserve">The property owner is responsible for the </w:t>
      </w:r>
      <w:r w:rsidRPr="007E2B21">
        <w:rPr>
          <w:rFonts w:cs="Arial"/>
          <w:b/>
          <w:szCs w:val="24"/>
          <w:lang w:val="en-AU"/>
        </w:rPr>
        <w:t>continuing operation, maintenance and replacement</w:t>
      </w:r>
      <w:r w:rsidRPr="005F6FD0">
        <w:rPr>
          <w:rFonts w:cs="Arial"/>
          <w:szCs w:val="24"/>
          <w:u w:val="single"/>
          <w:lang w:val="en-AU"/>
        </w:rPr>
        <w:t xml:space="preserve"> </w:t>
      </w:r>
      <w:r w:rsidRPr="005F6FD0">
        <w:rPr>
          <w:rFonts w:cs="Arial"/>
          <w:szCs w:val="24"/>
          <w:lang w:val="en-AU"/>
        </w:rPr>
        <w:t>of the rainwater tank system and must allow Council access to inspect the system.</w:t>
      </w:r>
    </w:p>
    <w:p w:rsidR="007E2B21" w:rsidRDefault="007E2B21" w:rsidP="007E2B21">
      <w:pPr>
        <w:pStyle w:val="ListParagraph"/>
        <w:ind w:left="360"/>
        <w:jc w:val="left"/>
        <w:rPr>
          <w:rFonts w:cs="Arial"/>
          <w:szCs w:val="24"/>
          <w:lang w:val="en-AU"/>
        </w:rPr>
      </w:pPr>
    </w:p>
    <w:p w:rsidR="00F700E4" w:rsidRPr="005F6FD0" w:rsidRDefault="00F700E4" w:rsidP="00F700E4">
      <w:pPr>
        <w:pStyle w:val="ListParagraph"/>
        <w:rPr>
          <w:rFonts w:cs="Arial"/>
          <w:szCs w:val="24"/>
          <w:lang w:val="en-AU"/>
        </w:rPr>
      </w:pPr>
    </w:p>
    <w:p w:rsidR="00425928" w:rsidRDefault="00F700E4" w:rsidP="007C31D6">
      <w:pPr>
        <w:rPr>
          <w:rFonts w:cs="Arial"/>
          <w:szCs w:val="24"/>
          <w:lang w:val="en-AU"/>
        </w:rPr>
      </w:pPr>
      <w:r w:rsidRPr="00F700E4">
        <w:rPr>
          <w:rFonts w:cs="Arial"/>
          <w:noProof/>
          <w:szCs w:val="24"/>
          <w:lang w:val="en-AU" w:eastAsia="en-AU" w:bidi="ar-SA"/>
        </w:rPr>
        <w:lastRenderedPageBreak/>
        <w:drawing>
          <wp:inline distT="0" distB="0" distL="0" distR="0">
            <wp:extent cx="6467475" cy="2762250"/>
            <wp:effectExtent l="19050" t="0" r="9525" b="0"/>
            <wp:docPr id="41" name="Picture 54" descr="G:\Ops_Inf_Leis\Engineering_Building_Services\Engineering\Developments\Drainage Guidelines\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ps_Inf_Leis\Engineering_Building_Services\Engineering\Developments\Drainage Guidelines\Tank.jpg"/>
                    <pic:cNvPicPr>
                      <a:picLocks noChangeAspect="1" noChangeArrowheads="1"/>
                    </pic:cNvPicPr>
                  </pic:nvPicPr>
                  <pic:blipFill>
                    <a:blip r:embed="rId21" cstate="screen"/>
                    <a:srcRect/>
                    <a:stretch>
                      <a:fillRect/>
                    </a:stretch>
                  </pic:blipFill>
                  <pic:spPr bwMode="auto">
                    <a:xfrm>
                      <a:off x="0" y="0"/>
                      <a:ext cx="6467475" cy="2762250"/>
                    </a:xfrm>
                    <a:prstGeom prst="rect">
                      <a:avLst/>
                    </a:prstGeom>
                    <a:noFill/>
                    <a:ln w="9525">
                      <a:noFill/>
                      <a:miter lim="800000"/>
                      <a:headEnd/>
                      <a:tailEnd/>
                    </a:ln>
                  </pic:spPr>
                </pic:pic>
              </a:graphicData>
            </a:graphic>
          </wp:inline>
        </w:drawing>
      </w:r>
    </w:p>
    <w:p w:rsidR="00F700E4" w:rsidRPr="007E2B21" w:rsidRDefault="007E2B21" w:rsidP="002962F5">
      <w:pPr>
        <w:pStyle w:val="Heading4"/>
      </w:pPr>
      <w:bookmarkStart w:id="183" w:name="_Toc456708842"/>
      <w:bookmarkStart w:id="184" w:name="_Toc457304724"/>
      <w:r w:rsidRPr="007E2B21">
        <w:t>Figure 1</w:t>
      </w:r>
      <w:r w:rsidR="004A57C5">
        <w:t>0</w:t>
      </w:r>
      <w:r w:rsidRPr="007E2B21">
        <w:t xml:space="preserve"> – Typical rainwater tank design</w:t>
      </w:r>
      <w:bookmarkEnd w:id="183"/>
      <w:bookmarkEnd w:id="184"/>
    </w:p>
    <w:p w:rsidR="007E2B21" w:rsidRDefault="007E2B21" w:rsidP="007C31D6">
      <w:pPr>
        <w:rPr>
          <w:rFonts w:cs="Arial"/>
          <w:szCs w:val="24"/>
          <w:lang w:val="en-AU"/>
        </w:rPr>
      </w:pPr>
    </w:p>
    <w:p w:rsidR="004D286E" w:rsidRPr="004D286E" w:rsidRDefault="006F370E" w:rsidP="007E2B21">
      <w:pPr>
        <w:jc w:val="left"/>
        <w:rPr>
          <w:rFonts w:cs="Arial"/>
          <w:szCs w:val="24"/>
          <w:lang w:val="en-AU"/>
        </w:rPr>
      </w:pPr>
      <w:r>
        <w:rPr>
          <w:rFonts w:cs="Arial"/>
          <w:szCs w:val="24"/>
          <w:lang w:val="en-AU"/>
        </w:rPr>
        <w:t>It is Council’s preference that f</w:t>
      </w:r>
      <w:r w:rsidR="00425928" w:rsidRPr="005F6FD0">
        <w:rPr>
          <w:rFonts w:cs="Arial"/>
          <w:szCs w:val="24"/>
          <w:lang w:val="en-AU"/>
        </w:rPr>
        <w:t>or subdivisions where no building works are occurring</w:t>
      </w:r>
      <w:r>
        <w:rPr>
          <w:rFonts w:cs="Arial"/>
          <w:szCs w:val="24"/>
          <w:lang w:val="en-AU"/>
        </w:rPr>
        <w:t xml:space="preserve">, underground detention systems should be provided, however if this is not achievable and </w:t>
      </w:r>
      <w:r w:rsidRPr="004D286E">
        <w:rPr>
          <w:rFonts w:cs="Arial"/>
          <w:szCs w:val="24"/>
          <w:lang w:val="en-AU"/>
        </w:rPr>
        <w:t>rainwater tanks are proposed,</w:t>
      </w:r>
      <w:r w:rsidR="00425928" w:rsidRPr="004D286E">
        <w:rPr>
          <w:rFonts w:cs="Arial"/>
          <w:szCs w:val="24"/>
          <w:lang w:val="en-AU"/>
        </w:rPr>
        <w:t xml:space="preserve"> </w:t>
      </w:r>
      <w:r w:rsidR="004D286E" w:rsidRPr="004D286E">
        <w:rPr>
          <w:rFonts w:cs="Arial"/>
          <w:szCs w:val="24"/>
          <w:lang w:val="en-AU"/>
        </w:rPr>
        <w:t xml:space="preserve">Council will require a Section 173 agreement </w:t>
      </w:r>
      <w:r w:rsidR="004D286E">
        <w:rPr>
          <w:rFonts w:cs="Arial"/>
          <w:szCs w:val="24"/>
          <w:lang w:val="en-AU"/>
        </w:rPr>
        <w:t>to be obtained. The Section 173 Agreement will document and legalise</w:t>
      </w:r>
      <w:r w:rsidR="004D286E" w:rsidRPr="004D286E">
        <w:rPr>
          <w:rFonts w:cs="Arial"/>
          <w:szCs w:val="24"/>
          <w:lang w:val="en-AU"/>
        </w:rPr>
        <w:t xml:space="preserve"> the ongoing obligations </w:t>
      </w:r>
      <w:r w:rsidR="004D286E">
        <w:rPr>
          <w:rFonts w:cs="Arial"/>
          <w:szCs w:val="24"/>
          <w:lang w:val="en-AU"/>
        </w:rPr>
        <w:t xml:space="preserve">of the property owner to ensure the future </w:t>
      </w:r>
      <w:r w:rsidR="004D286E" w:rsidRPr="004D286E">
        <w:rPr>
          <w:rFonts w:cs="Arial"/>
          <w:szCs w:val="24"/>
          <w:lang w:val="en-AU"/>
        </w:rPr>
        <w:t xml:space="preserve">operation </w:t>
      </w:r>
      <w:r w:rsidR="004D286E">
        <w:rPr>
          <w:rFonts w:cs="Arial"/>
          <w:szCs w:val="24"/>
          <w:lang w:val="en-AU"/>
        </w:rPr>
        <w:t xml:space="preserve">and </w:t>
      </w:r>
      <w:r w:rsidR="004D286E" w:rsidRPr="004D286E">
        <w:rPr>
          <w:rFonts w:cs="Arial"/>
          <w:szCs w:val="24"/>
          <w:lang w:val="en-AU"/>
        </w:rPr>
        <w:t>mainte</w:t>
      </w:r>
      <w:r w:rsidR="004D286E">
        <w:rPr>
          <w:rFonts w:cs="Arial"/>
          <w:szCs w:val="24"/>
          <w:lang w:val="en-AU"/>
        </w:rPr>
        <w:t xml:space="preserve">nance of </w:t>
      </w:r>
      <w:r w:rsidR="004D286E" w:rsidRPr="004D286E">
        <w:rPr>
          <w:rFonts w:cs="Arial"/>
          <w:szCs w:val="24"/>
          <w:lang w:val="en-AU"/>
        </w:rPr>
        <w:t xml:space="preserve">the rainwater tank as part of the detention system.  </w:t>
      </w:r>
    </w:p>
    <w:p w:rsidR="004D286E" w:rsidRPr="004D286E" w:rsidRDefault="004D286E" w:rsidP="007E2B21">
      <w:pPr>
        <w:jc w:val="left"/>
        <w:rPr>
          <w:rFonts w:cs="Arial"/>
          <w:szCs w:val="24"/>
          <w:lang w:val="en-AU"/>
        </w:rPr>
      </w:pPr>
    </w:p>
    <w:p w:rsidR="00941012" w:rsidRDefault="007E2B21" w:rsidP="007E2B21">
      <w:pPr>
        <w:jc w:val="left"/>
        <w:rPr>
          <w:rFonts w:cs="Arial"/>
          <w:b/>
          <w:szCs w:val="24"/>
          <w:lang w:val="en-AU"/>
        </w:rPr>
      </w:pPr>
      <w:r w:rsidRPr="007E2B21">
        <w:rPr>
          <w:rFonts w:cs="Arial"/>
          <w:b/>
          <w:szCs w:val="24"/>
          <w:lang w:val="en-AU"/>
        </w:rPr>
        <w:t xml:space="preserve">Please note: </w:t>
      </w:r>
      <w:r w:rsidR="004D286E" w:rsidRPr="007E2B21">
        <w:rPr>
          <w:rFonts w:cs="Arial"/>
          <w:b/>
          <w:szCs w:val="24"/>
          <w:lang w:val="en-AU"/>
        </w:rPr>
        <w:t xml:space="preserve">The Section 173 Agreement must be drafted prior to the approval of the drainage plan and executed prior to the final Engineering inspection of the subdivision or development. </w:t>
      </w:r>
    </w:p>
    <w:p w:rsidR="007E2B21" w:rsidRDefault="007E2B21" w:rsidP="007E2B21">
      <w:pPr>
        <w:jc w:val="left"/>
        <w:rPr>
          <w:rFonts w:cs="Arial"/>
          <w:b/>
          <w:szCs w:val="24"/>
          <w:lang w:val="en-AU"/>
        </w:rPr>
      </w:pPr>
    </w:p>
    <w:p w:rsidR="007E2B21" w:rsidRDefault="007E2B21" w:rsidP="007E2B21">
      <w:pPr>
        <w:jc w:val="left"/>
        <w:rPr>
          <w:rFonts w:cs="Arial"/>
          <w:b/>
          <w:szCs w:val="24"/>
          <w:lang w:val="en-AU"/>
        </w:rPr>
      </w:pPr>
      <w:r>
        <w:rPr>
          <w:rFonts w:cs="Arial"/>
          <w:b/>
          <w:noProof/>
          <w:szCs w:val="24"/>
          <w:lang w:val="en-AU" w:eastAsia="en-AU" w:bidi="ar-SA"/>
        </w:rPr>
        <w:drawing>
          <wp:inline distT="0" distB="0" distL="0" distR="0">
            <wp:extent cx="2657475" cy="3535887"/>
            <wp:effectExtent l="19050" t="0" r="9525" b="0"/>
            <wp:docPr id="35" name="Picture 34" descr="Slow release orifice in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 release orifice in tank.jpg"/>
                    <pic:cNvPicPr/>
                  </pic:nvPicPr>
                  <pic:blipFill>
                    <a:blip r:embed="rId22" cstate="screen"/>
                    <a:stretch>
                      <a:fillRect/>
                    </a:stretch>
                  </pic:blipFill>
                  <pic:spPr>
                    <a:xfrm>
                      <a:off x="0" y="0"/>
                      <a:ext cx="2657475" cy="3535887"/>
                    </a:xfrm>
                    <a:prstGeom prst="rect">
                      <a:avLst/>
                    </a:prstGeom>
                  </pic:spPr>
                </pic:pic>
              </a:graphicData>
            </a:graphic>
          </wp:inline>
        </w:drawing>
      </w:r>
    </w:p>
    <w:p w:rsidR="007E2B21" w:rsidRPr="007E2B21" w:rsidRDefault="007E2B21" w:rsidP="007E2B21">
      <w:pPr>
        <w:jc w:val="left"/>
        <w:rPr>
          <w:rFonts w:cs="Arial"/>
          <w:b/>
          <w:sz w:val="20"/>
          <w:szCs w:val="20"/>
          <w:lang w:val="en-AU"/>
        </w:rPr>
      </w:pPr>
      <w:r w:rsidRPr="007E2B21">
        <w:rPr>
          <w:rFonts w:cs="Arial"/>
          <w:b/>
          <w:sz w:val="20"/>
          <w:szCs w:val="20"/>
          <w:lang w:val="en-AU"/>
        </w:rPr>
        <w:t>Figure 1</w:t>
      </w:r>
      <w:r w:rsidR="004A57C5">
        <w:rPr>
          <w:rFonts w:cs="Arial"/>
          <w:b/>
          <w:sz w:val="20"/>
          <w:szCs w:val="20"/>
          <w:lang w:val="en-AU"/>
        </w:rPr>
        <w:t>1</w:t>
      </w:r>
      <w:r w:rsidRPr="007E2B21">
        <w:rPr>
          <w:rFonts w:cs="Arial"/>
          <w:b/>
          <w:sz w:val="20"/>
          <w:szCs w:val="20"/>
          <w:lang w:val="en-AU"/>
        </w:rPr>
        <w:t xml:space="preserve"> </w:t>
      </w:r>
      <w:r w:rsidRPr="007E2B21">
        <w:rPr>
          <w:rFonts w:cs="Arial"/>
          <w:sz w:val="20"/>
          <w:szCs w:val="20"/>
          <w:lang w:val="en-AU"/>
        </w:rPr>
        <w:t>– Typical tank slow release orifice</w:t>
      </w:r>
    </w:p>
    <w:p w:rsidR="00F700E4" w:rsidRDefault="00F700E4" w:rsidP="007C31D6">
      <w:pPr>
        <w:rPr>
          <w:rFonts w:cs="Arial"/>
          <w:szCs w:val="24"/>
          <w:u w:val="single"/>
          <w:lang w:val="en-AU"/>
        </w:rPr>
      </w:pPr>
    </w:p>
    <w:p w:rsidR="00257E41" w:rsidRPr="00B71640" w:rsidRDefault="009A060F" w:rsidP="00233C1F">
      <w:pPr>
        <w:pStyle w:val="Heading2"/>
      </w:pPr>
      <w:bookmarkStart w:id="185" w:name="_Toc427072587"/>
      <w:bookmarkStart w:id="186" w:name="_Toc383011493"/>
      <w:bookmarkStart w:id="187" w:name="_Toc457304725"/>
      <w:bookmarkStart w:id="188" w:name="_Toc457305633"/>
      <w:r>
        <w:lastRenderedPageBreak/>
        <w:t xml:space="preserve">9.5 </w:t>
      </w:r>
      <w:r w:rsidR="00F700E4">
        <w:t>O</w:t>
      </w:r>
      <w:r w:rsidR="00257E41" w:rsidRPr="00B71640">
        <w:t>n site detention for basement car parks</w:t>
      </w:r>
      <w:bookmarkEnd w:id="185"/>
      <w:bookmarkEnd w:id="187"/>
      <w:bookmarkEnd w:id="188"/>
    </w:p>
    <w:p w:rsidR="00257E41" w:rsidRDefault="004A1709" w:rsidP="007E2B21">
      <w:pPr>
        <w:jc w:val="left"/>
        <w:rPr>
          <w:lang w:val="en-AU"/>
        </w:rPr>
      </w:pPr>
      <w:r w:rsidRPr="00B71640">
        <w:rPr>
          <w:lang w:val="en-AU"/>
        </w:rPr>
        <w:t>For devel</w:t>
      </w:r>
      <w:r w:rsidR="00B71640" w:rsidRPr="00B71640">
        <w:rPr>
          <w:lang w:val="en-AU"/>
        </w:rPr>
        <w:t>opments with basement car parks</w:t>
      </w:r>
      <w:r w:rsidRPr="00B71640">
        <w:rPr>
          <w:lang w:val="en-AU"/>
        </w:rPr>
        <w:t xml:space="preserve"> </w:t>
      </w:r>
      <w:r w:rsidR="00B71640" w:rsidRPr="00B71640">
        <w:rPr>
          <w:lang w:val="en-AU"/>
        </w:rPr>
        <w:t xml:space="preserve">where a pump system is </w:t>
      </w:r>
      <w:r w:rsidR="00CD0601">
        <w:rPr>
          <w:lang w:val="en-AU"/>
        </w:rPr>
        <w:t>to be utilised</w:t>
      </w:r>
      <w:r w:rsidR="00B71640" w:rsidRPr="00B71640">
        <w:rPr>
          <w:lang w:val="en-AU"/>
        </w:rPr>
        <w:t xml:space="preserve">, </w:t>
      </w:r>
      <w:r w:rsidRPr="00B71640">
        <w:rPr>
          <w:lang w:val="en-AU"/>
        </w:rPr>
        <w:t>detention storage must be provided for a 1 in 100 ARI storm event</w:t>
      </w:r>
      <w:r w:rsidR="00762E40" w:rsidRPr="00B71640">
        <w:rPr>
          <w:lang w:val="en-AU"/>
        </w:rPr>
        <w:t xml:space="preserve"> for the catchment that enters the underground area (i.e. a ramp or any connected downpipes)</w:t>
      </w:r>
      <w:r w:rsidR="0051770A">
        <w:rPr>
          <w:lang w:val="en-AU"/>
        </w:rPr>
        <w:t xml:space="preserve"> for </w:t>
      </w:r>
      <w:proofErr w:type="gramStart"/>
      <w:r w:rsidR="007E2B21">
        <w:rPr>
          <w:lang w:val="en-AU"/>
        </w:rPr>
        <w:t>a minimum</w:t>
      </w:r>
      <w:proofErr w:type="gramEnd"/>
      <w:r w:rsidR="007E2B21">
        <w:rPr>
          <w:lang w:val="en-AU"/>
        </w:rPr>
        <w:t xml:space="preserve"> 60 minute duration.</w:t>
      </w:r>
      <w:r w:rsidRPr="00B71640">
        <w:rPr>
          <w:lang w:val="en-AU"/>
        </w:rPr>
        <w:t xml:space="preserve"> This is to protect </w:t>
      </w:r>
      <w:r w:rsidR="0051770A">
        <w:rPr>
          <w:lang w:val="en-AU"/>
        </w:rPr>
        <w:t xml:space="preserve">the development </w:t>
      </w:r>
      <w:r w:rsidRPr="00B71640">
        <w:rPr>
          <w:lang w:val="en-AU"/>
        </w:rPr>
        <w:t xml:space="preserve">against a worst case scenario where </w:t>
      </w:r>
      <w:r w:rsidR="009528AF" w:rsidRPr="00B71640">
        <w:rPr>
          <w:lang w:val="en-AU"/>
        </w:rPr>
        <w:t>the pump is out of order during a 1 in 100 year ARI storm event.</w:t>
      </w:r>
      <w:r w:rsidR="0051770A">
        <w:rPr>
          <w:lang w:val="en-AU"/>
        </w:rPr>
        <w:t xml:space="preserve"> </w:t>
      </w:r>
    </w:p>
    <w:p w:rsidR="00427310" w:rsidRDefault="00427310" w:rsidP="007E2B21">
      <w:pPr>
        <w:jc w:val="left"/>
        <w:rPr>
          <w:lang w:val="en-AU"/>
        </w:rPr>
      </w:pPr>
    </w:p>
    <w:p w:rsidR="00F71804" w:rsidRDefault="00F71804" w:rsidP="007E2B21">
      <w:pPr>
        <w:jc w:val="left"/>
        <w:rPr>
          <w:lang w:val="en-AU"/>
        </w:rPr>
      </w:pPr>
      <w:r>
        <w:rPr>
          <w:lang w:val="en-AU"/>
        </w:rPr>
        <w:t xml:space="preserve">Please note that this detention is in addition to the normal detention required for a development. </w:t>
      </w:r>
    </w:p>
    <w:p w:rsidR="00427310" w:rsidRDefault="00427310" w:rsidP="007E2B21">
      <w:pPr>
        <w:jc w:val="left"/>
        <w:rPr>
          <w:lang w:val="en-AU"/>
        </w:rPr>
      </w:pPr>
    </w:p>
    <w:p w:rsidR="00427310" w:rsidRDefault="00427310" w:rsidP="007E2B21">
      <w:pPr>
        <w:jc w:val="left"/>
        <w:rPr>
          <w:lang w:val="en-AU"/>
        </w:rPr>
      </w:pPr>
      <w:r>
        <w:rPr>
          <w:lang w:val="en-AU"/>
        </w:rPr>
        <w:t>Alternatively</w:t>
      </w:r>
      <w:r w:rsidR="007E2B21">
        <w:rPr>
          <w:lang w:val="en-AU"/>
        </w:rPr>
        <w:t>,</w:t>
      </w:r>
      <w:r>
        <w:rPr>
          <w:lang w:val="en-AU"/>
        </w:rPr>
        <w:t xml:space="preserve"> if a fully automatic backup pump and generator are provided, additional detention storage is not required. The automatic backup pump and generator must be fully installed and inspected prior during the </w:t>
      </w:r>
      <w:r w:rsidR="007E2B21">
        <w:rPr>
          <w:lang w:val="en-AU"/>
        </w:rPr>
        <w:t>c</w:t>
      </w:r>
      <w:r>
        <w:rPr>
          <w:lang w:val="en-AU"/>
        </w:rPr>
        <w:t xml:space="preserve">ompliance inspections. </w:t>
      </w:r>
    </w:p>
    <w:p w:rsidR="007E2B21" w:rsidRDefault="007E2B21" w:rsidP="007E2B21">
      <w:pPr>
        <w:jc w:val="left"/>
        <w:rPr>
          <w:lang w:val="en-AU"/>
        </w:rPr>
      </w:pPr>
    </w:p>
    <w:p w:rsidR="0051770A" w:rsidRDefault="009A060F" w:rsidP="007E2B21">
      <w:pPr>
        <w:pStyle w:val="Heading3"/>
        <w:jc w:val="left"/>
      </w:pPr>
      <w:bookmarkStart w:id="189" w:name="_Toc427072588"/>
      <w:bookmarkStart w:id="190" w:name="_Toc456708844"/>
      <w:bookmarkStart w:id="191" w:name="_Toc457304726"/>
      <w:r>
        <w:t xml:space="preserve">9.5.1 </w:t>
      </w:r>
      <w:r w:rsidR="007E2B21">
        <w:t>Worked e</w:t>
      </w:r>
      <w:r w:rsidR="0051770A">
        <w:t>xample:</w:t>
      </w:r>
      <w:r w:rsidR="00F71804">
        <w:t xml:space="preserve"> </w:t>
      </w:r>
      <w:r w:rsidR="007E2B21">
        <w:t>d</w:t>
      </w:r>
      <w:r w:rsidR="00F71804">
        <w:t>etention for basement car parks</w:t>
      </w:r>
      <w:bookmarkEnd w:id="189"/>
      <w:bookmarkEnd w:id="190"/>
      <w:bookmarkEnd w:id="191"/>
    </w:p>
    <w:p w:rsidR="0051770A" w:rsidRDefault="0051770A" w:rsidP="007E2B21">
      <w:pPr>
        <w:jc w:val="left"/>
        <w:rPr>
          <w:lang w:val="en-AU"/>
        </w:rPr>
      </w:pPr>
      <w:r>
        <w:rPr>
          <w:lang w:val="en-AU"/>
        </w:rPr>
        <w:t xml:space="preserve">A development with a basement car park and pump system has an external drainage catchment area of a 5.5m wide x </w:t>
      </w:r>
      <w:r w:rsidR="00940A59">
        <w:rPr>
          <w:lang w:val="en-AU"/>
        </w:rPr>
        <w:t>7.</w:t>
      </w:r>
      <w:r>
        <w:rPr>
          <w:lang w:val="en-AU"/>
        </w:rPr>
        <w:t xml:space="preserve">0m long length of basement ramp. No downpipes are connected into the basement. </w:t>
      </w:r>
    </w:p>
    <w:p w:rsidR="0051770A" w:rsidRDefault="0051770A" w:rsidP="007C31D6">
      <w:pPr>
        <w:rPr>
          <w:lang w:val="en-AU"/>
        </w:rPr>
      </w:pPr>
    </w:p>
    <w:p w:rsidR="0051770A" w:rsidRPr="005F6FD0" w:rsidRDefault="0051770A" w:rsidP="007C31D6">
      <w:pPr>
        <w:rPr>
          <w:rFonts w:cs="Arial"/>
          <w:szCs w:val="24"/>
          <w:lang w:val="en-AU"/>
        </w:rPr>
      </w:pPr>
      <w:r>
        <w:rPr>
          <w:lang w:val="en-AU"/>
        </w:rPr>
        <w:t xml:space="preserve"> </w:t>
      </w:r>
      <w:r w:rsidRPr="005F6FD0">
        <w:rPr>
          <w:rFonts w:cs="Arial"/>
          <w:szCs w:val="24"/>
          <w:lang w:val="en-AU"/>
        </w:rPr>
        <w:t xml:space="preserve">Formula:  </w:t>
      </w:r>
      <m:oMath>
        <m:r>
          <w:rPr>
            <w:rFonts w:ascii="Cambria Math" w:hAnsi="Cambria Math"/>
            <w:sz w:val="32"/>
            <w:szCs w:val="24"/>
            <w:lang w:val="en-AU"/>
          </w:rPr>
          <m:t xml:space="preserve">Q= </m:t>
        </m:r>
        <m:f>
          <m:fPr>
            <m:ctrlPr>
              <w:rPr>
                <w:rFonts w:ascii="Cambria Math" w:hAnsi="Cambria Math"/>
                <w:i/>
                <w:sz w:val="32"/>
                <w:szCs w:val="24"/>
                <w:lang w:val="en-AU"/>
              </w:rPr>
            </m:ctrlPr>
          </m:fPr>
          <m:num>
            <m:r>
              <w:rPr>
                <w:rFonts w:ascii="Cambria Math" w:hAnsi="Cambria Math"/>
                <w:sz w:val="32"/>
                <w:szCs w:val="24"/>
                <w:lang w:val="en-AU"/>
              </w:rPr>
              <m:t>CIA</m:t>
            </m:r>
          </m:num>
          <m:den>
            <m:r>
              <w:rPr>
                <w:rFonts w:ascii="Cambria Math" w:hAnsi="Cambria Math"/>
                <w:sz w:val="32"/>
                <w:szCs w:val="24"/>
                <w:lang w:val="en-AU"/>
              </w:rPr>
              <m:t>360</m:t>
            </m:r>
          </m:den>
        </m:f>
      </m:oMath>
    </w:p>
    <w:p w:rsidR="0051770A" w:rsidRPr="00F34BE6" w:rsidRDefault="0051770A" w:rsidP="007C31D6">
      <w:pPr>
        <w:rPr>
          <w:rFonts w:eastAsia="Times New Roman" w:cs="Arial"/>
          <w:b/>
          <w:sz w:val="20"/>
          <w:lang w:val="en-AU"/>
        </w:rPr>
      </w:pPr>
    </w:p>
    <w:p w:rsidR="0051770A" w:rsidRPr="005F6FD0" w:rsidRDefault="0051770A" w:rsidP="007C31D6">
      <w:pPr>
        <w:tabs>
          <w:tab w:val="left" w:pos="1134"/>
          <w:tab w:val="left" w:pos="1418"/>
        </w:tabs>
        <w:jc w:val="left"/>
        <w:rPr>
          <w:rFonts w:cs="Arial"/>
          <w:szCs w:val="24"/>
          <w:lang w:val="en-AU"/>
        </w:rPr>
      </w:pPr>
      <w:r w:rsidRPr="005F6FD0">
        <w:rPr>
          <w:rFonts w:cs="Arial"/>
          <w:szCs w:val="24"/>
          <w:lang w:val="en-AU"/>
        </w:rPr>
        <w:t xml:space="preserve"> Where: </w:t>
      </w:r>
      <w:r w:rsidRPr="005F6FD0">
        <w:rPr>
          <w:rFonts w:cs="Arial"/>
          <w:szCs w:val="24"/>
          <w:lang w:val="en-AU"/>
        </w:rPr>
        <w:tab/>
        <w:t xml:space="preserve">C </w:t>
      </w:r>
      <w:r w:rsidRPr="005F6FD0">
        <w:rPr>
          <w:rFonts w:cs="Arial"/>
          <w:szCs w:val="24"/>
          <w:lang w:val="en-AU"/>
        </w:rPr>
        <w:tab/>
      </w:r>
      <w:r>
        <w:rPr>
          <w:rFonts w:cs="Arial"/>
          <w:szCs w:val="24"/>
          <w:lang w:val="en-AU"/>
        </w:rPr>
        <w:t>= 1.0</w:t>
      </w:r>
      <w:r w:rsidRPr="005F6FD0">
        <w:rPr>
          <w:rFonts w:cs="Arial"/>
          <w:szCs w:val="24"/>
          <w:lang w:val="en-AU"/>
        </w:rPr>
        <w:tab/>
      </w:r>
      <w:r w:rsidRPr="005F6FD0">
        <w:rPr>
          <w:rFonts w:cs="Arial"/>
          <w:szCs w:val="24"/>
          <w:lang w:val="en-AU"/>
        </w:rPr>
        <w:tab/>
      </w:r>
      <w:r w:rsidRPr="005F6FD0">
        <w:rPr>
          <w:rFonts w:cs="Arial"/>
          <w:szCs w:val="24"/>
          <w:lang w:val="en-AU"/>
        </w:rPr>
        <w:tab/>
        <w:t>(</w:t>
      </w:r>
      <w:r w:rsidR="00AC7413">
        <w:rPr>
          <w:rFonts w:cs="Arial"/>
          <w:szCs w:val="24"/>
          <w:lang w:val="en-AU"/>
        </w:rPr>
        <w:t>critical i</w:t>
      </w:r>
      <w:r w:rsidRPr="005F6FD0">
        <w:rPr>
          <w:rFonts w:cs="Arial"/>
          <w:szCs w:val="24"/>
          <w:lang w:val="en-AU"/>
        </w:rPr>
        <w:t>mpervious area coefficient of runoff)</w:t>
      </w:r>
    </w:p>
    <w:p w:rsidR="0051770A" w:rsidRPr="005F6FD0" w:rsidRDefault="0051770A" w:rsidP="007C31D6">
      <w:pPr>
        <w:tabs>
          <w:tab w:val="left" w:pos="1134"/>
          <w:tab w:val="left" w:pos="1418"/>
        </w:tabs>
        <w:jc w:val="left"/>
        <w:rPr>
          <w:rFonts w:cs="Arial"/>
          <w:szCs w:val="24"/>
          <w:lang w:val="en-AU"/>
        </w:rPr>
      </w:pPr>
      <w:r w:rsidRPr="005F6FD0">
        <w:rPr>
          <w:rFonts w:cs="Arial"/>
          <w:szCs w:val="24"/>
          <w:lang w:val="en-AU"/>
        </w:rPr>
        <w:tab/>
        <w:t xml:space="preserve">I   </w:t>
      </w:r>
      <w:r w:rsidRPr="005F6FD0">
        <w:rPr>
          <w:rFonts w:cs="Arial"/>
          <w:szCs w:val="24"/>
          <w:lang w:val="en-AU"/>
        </w:rPr>
        <w:tab/>
        <w:t xml:space="preserve">= </w:t>
      </w:r>
      <w:r w:rsidR="00940A59" w:rsidRPr="005F6FD0">
        <w:rPr>
          <w:rFonts w:cs="Arial"/>
          <w:szCs w:val="24"/>
          <w:lang w:val="en-AU"/>
        </w:rPr>
        <w:t>46.768</w:t>
      </w:r>
      <w:r w:rsidR="00940A59">
        <w:rPr>
          <w:rFonts w:cs="Arial"/>
          <w:szCs w:val="24"/>
          <w:lang w:val="en-AU"/>
        </w:rPr>
        <w:t xml:space="preserve"> </w:t>
      </w:r>
      <w:r w:rsidRPr="005F6FD0">
        <w:rPr>
          <w:rFonts w:cs="Arial"/>
          <w:szCs w:val="24"/>
          <w:lang w:val="en-AU"/>
        </w:rPr>
        <w:t>mm/hr</w:t>
      </w:r>
      <w:r w:rsidRPr="005F6FD0">
        <w:rPr>
          <w:rFonts w:cs="Arial"/>
          <w:szCs w:val="24"/>
          <w:lang w:val="en-AU"/>
        </w:rPr>
        <w:tab/>
        <w:t>(1</w:t>
      </w:r>
      <w:r>
        <w:rPr>
          <w:rFonts w:cs="Arial"/>
          <w:szCs w:val="24"/>
          <w:lang w:val="en-AU"/>
        </w:rPr>
        <w:t>0</w:t>
      </w:r>
      <w:r w:rsidRPr="005F6FD0">
        <w:rPr>
          <w:rFonts w:cs="Arial"/>
          <w:szCs w:val="24"/>
          <w:lang w:val="en-AU"/>
        </w:rPr>
        <w:t xml:space="preserve">0 Year ARI for </w:t>
      </w:r>
      <w:r w:rsidR="00940A59">
        <w:rPr>
          <w:rFonts w:cs="Arial"/>
          <w:szCs w:val="24"/>
          <w:lang w:val="en-AU"/>
        </w:rPr>
        <w:t>a critical 1 hour</w:t>
      </w:r>
      <w:r w:rsidRPr="005F6FD0">
        <w:rPr>
          <w:rFonts w:cs="Arial"/>
          <w:szCs w:val="24"/>
          <w:lang w:val="en-AU"/>
        </w:rPr>
        <w:t xml:space="preserve"> </w:t>
      </w:r>
      <w:r>
        <w:rPr>
          <w:rFonts w:cs="Arial"/>
          <w:szCs w:val="24"/>
          <w:lang w:val="en-AU"/>
        </w:rPr>
        <w:t>T</w:t>
      </w:r>
      <w:r>
        <w:rPr>
          <w:rFonts w:cs="Arial"/>
          <w:szCs w:val="24"/>
          <w:vertAlign w:val="subscript"/>
          <w:lang w:val="en-AU"/>
        </w:rPr>
        <w:t>C</w:t>
      </w:r>
      <w:r w:rsidRPr="005F6FD0">
        <w:rPr>
          <w:rFonts w:cs="Arial"/>
          <w:szCs w:val="24"/>
          <w:lang w:val="en-AU"/>
        </w:rPr>
        <w:t>)</w:t>
      </w:r>
      <w:r w:rsidR="00AC7413">
        <w:rPr>
          <w:rFonts w:cs="Arial"/>
          <w:szCs w:val="24"/>
          <w:lang w:val="en-AU"/>
        </w:rPr>
        <w:t xml:space="preserve"> (refer </w:t>
      </w:r>
      <w:r w:rsidR="009A2B57">
        <w:rPr>
          <w:rFonts w:cs="Arial"/>
          <w:szCs w:val="24"/>
          <w:lang w:val="en-AU"/>
        </w:rPr>
        <w:t>Table 3</w:t>
      </w:r>
      <w:r w:rsidR="00AC7413">
        <w:rPr>
          <w:rFonts w:cs="Arial"/>
          <w:szCs w:val="24"/>
          <w:lang w:val="en-AU"/>
        </w:rPr>
        <w:t>)</w:t>
      </w:r>
    </w:p>
    <w:p w:rsidR="0051770A" w:rsidRPr="005F6FD0" w:rsidRDefault="0051770A" w:rsidP="007C31D6">
      <w:pPr>
        <w:tabs>
          <w:tab w:val="left" w:pos="1134"/>
          <w:tab w:val="left" w:pos="1418"/>
        </w:tabs>
        <w:jc w:val="left"/>
        <w:rPr>
          <w:rFonts w:cs="Arial"/>
          <w:szCs w:val="24"/>
          <w:lang w:val="en-AU"/>
        </w:rPr>
      </w:pPr>
      <w:r w:rsidRPr="005F6FD0">
        <w:rPr>
          <w:rFonts w:cs="Arial"/>
          <w:szCs w:val="24"/>
          <w:lang w:val="en-AU"/>
        </w:rPr>
        <w:tab/>
        <w:t xml:space="preserve">A  </w:t>
      </w:r>
      <w:r w:rsidRPr="005F6FD0">
        <w:rPr>
          <w:rFonts w:cs="Arial"/>
          <w:szCs w:val="24"/>
          <w:lang w:val="en-AU"/>
        </w:rPr>
        <w:tab/>
      </w:r>
      <w:r w:rsidR="00940A59">
        <w:rPr>
          <w:rFonts w:cs="Arial"/>
          <w:szCs w:val="24"/>
          <w:lang w:val="en-AU"/>
        </w:rPr>
        <w:t>= 0.00385</w:t>
      </w:r>
      <w:r w:rsidRPr="005F6FD0">
        <w:rPr>
          <w:rFonts w:cs="Arial"/>
          <w:szCs w:val="24"/>
          <w:lang w:val="en-AU"/>
        </w:rPr>
        <w:t xml:space="preserve"> hectares</w:t>
      </w:r>
      <w:r w:rsidR="00940A59">
        <w:rPr>
          <w:rFonts w:cs="Arial"/>
          <w:szCs w:val="24"/>
          <w:lang w:val="en-AU"/>
        </w:rPr>
        <w:tab/>
        <w:t xml:space="preserve">(38.5 </w:t>
      </w:r>
      <w:r w:rsidRPr="005F6FD0">
        <w:rPr>
          <w:rFonts w:cs="Arial"/>
          <w:szCs w:val="24"/>
          <w:lang w:val="en-AU"/>
        </w:rPr>
        <w:t>m</w:t>
      </w:r>
      <w:r w:rsidRPr="005F6FD0">
        <w:rPr>
          <w:rFonts w:cs="Arial"/>
          <w:szCs w:val="24"/>
          <w:vertAlign w:val="superscript"/>
          <w:lang w:val="en-AU"/>
        </w:rPr>
        <w:t>2</w:t>
      </w:r>
      <w:r w:rsidRPr="005F6FD0">
        <w:rPr>
          <w:rFonts w:cs="Arial"/>
          <w:szCs w:val="24"/>
          <w:lang w:val="en-AU"/>
        </w:rPr>
        <w:t xml:space="preserve"> of </w:t>
      </w:r>
      <w:r>
        <w:rPr>
          <w:rFonts w:cs="Arial"/>
          <w:szCs w:val="24"/>
          <w:lang w:val="en-AU"/>
        </w:rPr>
        <w:t>catchment area</w:t>
      </w:r>
      <w:r w:rsidRPr="005F6FD0">
        <w:rPr>
          <w:rFonts w:cs="Arial"/>
          <w:szCs w:val="24"/>
          <w:lang w:val="en-AU"/>
        </w:rPr>
        <w:t>)</w:t>
      </w:r>
    </w:p>
    <w:p w:rsidR="0051770A" w:rsidRPr="00F34BE6" w:rsidRDefault="0051770A" w:rsidP="007C31D6">
      <w:pPr>
        <w:rPr>
          <w:rFonts w:cs="Arial"/>
          <w:b/>
          <w:sz w:val="20"/>
          <w:szCs w:val="24"/>
          <w:lang w:val="en-AU"/>
        </w:rPr>
      </w:pPr>
    </w:p>
    <w:p w:rsidR="0051770A" w:rsidRPr="005F6FD0" w:rsidRDefault="0051770A" w:rsidP="007C31D6">
      <w:pPr>
        <w:rPr>
          <w:rFonts w:cs="Arial"/>
          <w:szCs w:val="24"/>
          <w:lang w:val="en-AU"/>
        </w:rPr>
      </w:pPr>
      <w:r>
        <w:rPr>
          <w:rFonts w:cs="Arial"/>
          <w:szCs w:val="24"/>
          <w:lang w:val="en-AU"/>
        </w:rPr>
        <w:t xml:space="preserve">Q </w:t>
      </w:r>
      <w:r>
        <w:rPr>
          <w:rFonts w:cs="Arial"/>
          <w:szCs w:val="24"/>
          <w:lang w:val="en-AU"/>
        </w:rPr>
        <w:tab/>
        <w:t>=</w:t>
      </w:r>
      <w:r w:rsidR="005330B1">
        <w:rPr>
          <w:rFonts w:cs="Arial"/>
          <w:szCs w:val="24"/>
          <w:lang w:val="en-AU"/>
        </w:rPr>
        <w:t xml:space="preserve"> </w:t>
      </w:r>
      <w:r>
        <w:rPr>
          <w:rFonts w:cs="Arial"/>
          <w:szCs w:val="24"/>
          <w:lang w:val="en-AU"/>
        </w:rPr>
        <w:t xml:space="preserve">(1.0 x </w:t>
      </w:r>
      <w:r w:rsidR="00940A59" w:rsidRPr="005F6FD0">
        <w:rPr>
          <w:rFonts w:cs="Arial"/>
          <w:szCs w:val="24"/>
          <w:lang w:val="en-AU"/>
        </w:rPr>
        <w:t>46.768</w:t>
      </w:r>
      <w:r w:rsidRPr="005F6FD0">
        <w:rPr>
          <w:rFonts w:cs="Arial"/>
          <w:szCs w:val="24"/>
          <w:lang w:val="en-AU"/>
        </w:rPr>
        <w:t xml:space="preserve"> x 0.0</w:t>
      </w:r>
      <w:r w:rsidR="00AC7413">
        <w:rPr>
          <w:rFonts w:cs="Arial"/>
          <w:szCs w:val="24"/>
          <w:lang w:val="en-AU"/>
        </w:rPr>
        <w:t>0</w:t>
      </w:r>
      <w:r w:rsidR="00940A59">
        <w:rPr>
          <w:rFonts w:cs="Arial"/>
          <w:szCs w:val="24"/>
          <w:lang w:val="en-AU"/>
        </w:rPr>
        <w:t>385</w:t>
      </w:r>
      <w:r w:rsidRPr="005F6FD0">
        <w:rPr>
          <w:rFonts w:cs="Arial"/>
          <w:szCs w:val="24"/>
          <w:lang w:val="en-AU"/>
        </w:rPr>
        <w:t>) / 360</w:t>
      </w:r>
    </w:p>
    <w:p w:rsidR="0051770A" w:rsidRPr="005F6FD0" w:rsidRDefault="0051770A" w:rsidP="007C31D6">
      <w:pPr>
        <w:rPr>
          <w:rFonts w:cs="Arial"/>
          <w:szCs w:val="24"/>
          <w:lang w:val="en-AU"/>
        </w:rPr>
      </w:pPr>
      <w:r w:rsidRPr="005F6FD0">
        <w:rPr>
          <w:rFonts w:cs="Arial"/>
          <w:szCs w:val="24"/>
          <w:lang w:val="en-AU"/>
        </w:rPr>
        <w:tab/>
        <w:t>= 0.00</w:t>
      </w:r>
      <w:r w:rsidR="00940A59">
        <w:rPr>
          <w:rFonts w:cs="Arial"/>
          <w:szCs w:val="24"/>
          <w:lang w:val="en-AU"/>
        </w:rPr>
        <w:t>05</w:t>
      </w:r>
      <w:r w:rsidRPr="005F6FD0">
        <w:rPr>
          <w:rFonts w:cs="Arial"/>
          <w:szCs w:val="24"/>
          <w:lang w:val="en-AU"/>
        </w:rPr>
        <w:t xml:space="preserve"> m</w:t>
      </w:r>
      <w:r w:rsidRPr="005F6FD0">
        <w:rPr>
          <w:rFonts w:cs="Arial"/>
          <w:szCs w:val="24"/>
          <w:vertAlign w:val="superscript"/>
          <w:lang w:val="en-AU"/>
        </w:rPr>
        <w:t>3</w:t>
      </w:r>
      <w:r w:rsidRPr="005F6FD0">
        <w:rPr>
          <w:rFonts w:cs="Arial"/>
          <w:szCs w:val="24"/>
          <w:lang w:val="en-AU"/>
        </w:rPr>
        <w:t xml:space="preserve">/s or </w:t>
      </w:r>
      <w:r w:rsidR="00940A59">
        <w:rPr>
          <w:rFonts w:cs="Arial"/>
          <w:szCs w:val="24"/>
          <w:lang w:val="en-AU"/>
        </w:rPr>
        <w:t>0.50</w:t>
      </w:r>
      <w:r w:rsidRPr="005F6FD0">
        <w:rPr>
          <w:rFonts w:cs="Arial"/>
          <w:szCs w:val="24"/>
          <w:lang w:val="en-AU"/>
        </w:rPr>
        <w:t xml:space="preserve"> L/s </w:t>
      </w:r>
    </w:p>
    <w:p w:rsidR="0051770A" w:rsidRPr="00F34BE6" w:rsidRDefault="0051770A" w:rsidP="007C31D6">
      <w:pPr>
        <w:rPr>
          <w:rFonts w:cs="Arial"/>
          <w:sz w:val="20"/>
          <w:szCs w:val="24"/>
          <w:lang w:val="en-AU"/>
        </w:rPr>
      </w:pPr>
    </w:p>
    <w:p w:rsidR="00AC7413" w:rsidRDefault="0051770A" w:rsidP="005330B1">
      <w:pPr>
        <w:jc w:val="left"/>
        <w:rPr>
          <w:rFonts w:cs="Arial"/>
          <w:szCs w:val="24"/>
          <w:lang w:val="en-AU"/>
        </w:rPr>
      </w:pPr>
      <w:r>
        <w:rPr>
          <w:rFonts w:cs="Arial"/>
          <w:szCs w:val="24"/>
          <w:lang w:val="en-AU"/>
        </w:rPr>
        <w:t xml:space="preserve">For </w:t>
      </w:r>
      <w:r w:rsidR="00940A59">
        <w:rPr>
          <w:rFonts w:cs="Arial"/>
          <w:szCs w:val="24"/>
          <w:lang w:val="en-AU"/>
        </w:rPr>
        <w:t>60</w:t>
      </w:r>
      <w:r>
        <w:rPr>
          <w:rFonts w:cs="Arial"/>
          <w:szCs w:val="24"/>
          <w:lang w:val="en-AU"/>
        </w:rPr>
        <w:t xml:space="preserve"> minute duration, the total volume</w:t>
      </w:r>
      <w:r w:rsidR="00AC7413">
        <w:rPr>
          <w:rFonts w:cs="Arial"/>
          <w:szCs w:val="24"/>
          <w:lang w:val="en-AU"/>
        </w:rPr>
        <w:t xml:space="preserve"> of storage required within the basement car park </w:t>
      </w:r>
      <w:r>
        <w:rPr>
          <w:rFonts w:cs="Arial"/>
          <w:szCs w:val="24"/>
          <w:lang w:val="en-AU"/>
        </w:rPr>
        <w:t>will equal</w:t>
      </w:r>
      <w:r w:rsidR="00AC7413">
        <w:rPr>
          <w:rFonts w:cs="Arial"/>
          <w:szCs w:val="24"/>
          <w:lang w:val="en-AU"/>
        </w:rPr>
        <w:t>:</w:t>
      </w:r>
      <w:r>
        <w:rPr>
          <w:rFonts w:cs="Arial"/>
          <w:szCs w:val="24"/>
          <w:lang w:val="en-AU"/>
        </w:rPr>
        <w:t xml:space="preserve"> </w:t>
      </w:r>
    </w:p>
    <w:p w:rsidR="00AC7413" w:rsidRDefault="00AC7413" w:rsidP="007C31D6">
      <w:pPr>
        <w:rPr>
          <w:rFonts w:cs="Arial"/>
          <w:szCs w:val="24"/>
          <w:lang w:val="en-AU"/>
        </w:rPr>
      </w:pPr>
    </w:p>
    <w:p w:rsidR="00AC7413" w:rsidRPr="005F6FD0" w:rsidRDefault="00940A59" w:rsidP="007C31D6">
      <w:pPr>
        <w:rPr>
          <w:rFonts w:cs="Arial"/>
          <w:szCs w:val="24"/>
          <w:lang w:val="en-AU"/>
        </w:rPr>
      </w:pPr>
      <w:r>
        <w:rPr>
          <w:rFonts w:cs="Arial"/>
          <w:szCs w:val="24"/>
          <w:lang w:val="en-AU"/>
        </w:rPr>
        <w:t xml:space="preserve">Volume </w:t>
      </w:r>
      <w:r>
        <w:rPr>
          <w:rFonts w:cs="Arial"/>
          <w:szCs w:val="24"/>
          <w:lang w:val="en-AU"/>
        </w:rPr>
        <w:tab/>
        <w:t>= 0.0005 x 60</w:t>
      </w:r>
      <w:r w:rsidR="00AC7413">
        <w:rPr>
          <w:rFonts w:cs="Arial"/>
          <w:szCs w:val="24"/>
          <w:lang w:val="en-AU"/>
        </w:rPr>
        <w:t xml:space="preserve"> </w:t>
      </w:r>
      <w:r>
        <w:rPr>
          <w:rFonts w:cs="Arial"/>
          <w:szCs w:val="24"/>
          <w:lang w:val="en-AU"/>
        </w:rPr>
        <w:t xml:space="preserve">(minutes) </w:t>
      </w:r>
      <w:r w:rsidR="00AC7413">
        <w:rPr>
          <w:rFonts w:cs="Arial"/>
          <w:szCs w:val="24"/>
          <w:lang w:val="en-AU"/>
        </w:rPr>
        <w:t>x 60 (seconds)</w:t>
      </w:r>
      <w:r w:rsidR="00300753">
        <w:rPr>
          <w:rFonts w:cs="Arial"/>
          <w:szCs w:val="24"/>
          <w:lang w:val="en-AU"/>
        </w:rPr>
        <w:t xml:space="preserve"> </w:t>
      </w:r>
      <w:r w:rsidR="00300753">
        <w:rPr>
          <w:rFonts w:cs="Arial"/>
          <w:szCs w:val="24"/>
          <w:lang w:val="en-AU"/>
        </w:rPr>
        <w:tab/>
      </w:r>
      <w:r>
        <w:rPr>
          <w:rFonts w:cs="Arial"/>
          <w:szCs w:val="24"/>
          <w:lang w:val="en-AU"/>
        </w:rPr>
        <w:tab/>
        <w:t xml:space="preserve">= 1.80 </w:t>
      </w:r>
      <w:r w:rsidR="00AC7413" w:rsidRPr="005F6FD0">
        <w:rPr>
          <w:rFonts w:cs="Arial"/>
          <w:szCs w:val="24"/>
          <w:lang w:val="en-AU"/>
        </w:rPr>
        <w:t>m</w:t>
      </w:r>
      <w:r w:rsidR="00AC7413" w:rsidRPr="005F6FD0">
        <w:rPr>
          <w:rFonts w:cs="Arial"/>
          <w:szCs w:val="24"/>
          <w:vertAlign w:val="superscript"/>
          <w:lang w:val="en-AU"/>
        </w:rPr>
        <w:t>3</w:t>
      </w:r>
    </w:p>
    <w:p w:rsidR="00B75C49" w:rsidRPr="005F6FD0" w:rsidRDefault="009A060F" w:rsidP="00233C1F">
      <w:pPr>
        <w:pStyle w:val="Heading2"/>
      </w:pPr>
      <w:bookmarkStart w:id="192" w:name="_Toc427072589"/>
      <w:bookmarkStart w:id="193" w:name="_Toc457304727"/>
      <w:bookmarkStart w:id="194" w:name="_Toc457305634"/>
      <w:r>
        <w:t xml:space="preserve">9.6 </w:t>
      </w:r>
      <w:r w:rsidR="00717462" w:rsidRPr="005F6FD0">
        <w:t>On site detention a</w:t>
      </w:r>
      <w:r w:rsidR="00B75C49" w:rsidRPr="005F6FD0">
        <w:t>dditional considerations</w:t>
      </w:r>
      <w:bookmarkEnd w:id="186"/>
      <w:bookmarkEnd w:id="192"/>
      <w:bookmarkEnd w:id="193"/>
      <w:bookmarkEnd w:id="194"/>
    </w:p>
    <w:p w:rsidR="00EF0B3D" w:rsidRPr="005F6FD0" w:rsidRDefault="00B75C49" w:rsidP="005330B1">
      <w:pPr>
        <w:pStyle w:val="ListParagraph"/>
        <w:numPr>
          <w:ilvl w:val="0"/>
          <w:numId w:val="12"/>
        </w:numPr>
        <w:jc w:val="left"/>
        <w:rPr>
          <w:rFonts w:cs="Arial"/>
          <w:szCs w:val="24"/>
          <w:lang w:val="en-AU"/>
        </w:rPr>
      </w:pPr>
      <w:r w:rsidRPr="005F6FD0">
        <w:rPr>
          <w:rFonts w:cs="Arial"/>
          <w:szCs w:val="24"/>
          <w:lang w:val="en-AU"/>
        </w:rPr>
        <w:t xml:space="preserve">The </w:t>
      </w:r>
      <w:r w:rsidR="00EF0B3D" w:rsidRPr="005F6FD0">
        <w:rPr>
          <w:rFonts w:cs="Arial"/>
          <w:szCs w:val="24"/>
          <w:lang w:val="en-AU"/>
        </w:rPr>
        <w:t xml:space="preserve">detention </w:t>
      </w:r>
      <w:r w:rsidRPr="005F6FD0">
        <w:rPr>
          <w:rFonts w:cs="Arial"/>
          <w:szCs w:val="24"/>
          <w:lang w:val="en-AU"/>
        </w:rPr>
        <w:t>systems must be within the development</w:t>
      </w:r>
      <w:r w:rsidR="00EF0B3D" w:rsidRPr="005F6FD0">
        <w:rPr>
          <w:rFonts w:cs="Arial"/>
          <w:szCs w:val="24"/>
          <w:lang w:val="en-AU"/>
        </w:rPr>
        <w:t xml:space="preserve"> (preference to be in common property) </w:t>
      </w:r>
      <w:r w:rsidRPr="005F6FD0">
        <w:rPr>
          <w:rFonts w:cs="Arial"/>
          <w:szCs w:val="24"/>
          <w:lang w:val="en-AU"/>
        </w:rPr>
        <w:t>and not on public land</w:t>
      </w:r>
      <w:r w:rsidR="00EF0B3D" w:rsidRPr="005F6FD0">
        <w:rPr>
          <w:rFonts w:cs="Arial"/>
          <w:szCs w:val="24"/>
          <w:lang w:val="en-AU"/>
        </w:rPr>
        <w:t xml:space="preserve"> or within an easement</w:t>
      </w:r>
      <w:r w:rsidRPr="005F6FD0">
        <w:rPr>
          <w:rFonts w:cs="Arial"/>
          <w:szCs w:val="24"/>
          <w:lang w:val="en-AU"/>
        </w:rPr>
        <w:t>.</w:t>
      </w:r>
      <w:r w:rsidR="00EF0B3D" w:rsidRPr="005F6FD0">
        <w:rPr>
          <w:rFonts w:cs="Arial"/>
          <w:szCs w:val="24"/>
          <w:lang w:val="en-AU"/>
        </w:rPr>
        <w:t xml:space="preserve"> </w:t>
      </w:r>
    </w:p>
    <w:p w:rsidR="00EF0B3D" w:rsidRPr="005F6FD0" w:rsidRDefault="00B75C49" w:rsidP="005330B1">
      <w:pPr>
        <w:pStyle w:val="ListParagraph"/>
        <w:numPr>
          <w:ilvl w:val="0"/>
          <w:numId w:val="12"/>
        </w:numPr>
        <w:jc w:val="left"/>
        <w:rPr>
          <w:rFonts w:cs="Arial"/>
          <w:szCs w:val="24"/>
          <w:lang w:val="en-AU"/>
        </w:rPr>
      </w:pPr>
      <w:r w:rsidRPr="005F6FD0">
        <w:rPr>
          <w:rFonts w:cs="Arial"/>
          <w:szCs w:val="24"/>
          <w:lang w:val="en-AU"/>
        </w:rPr>
        <w:t xml:space="preserve">Ensure the detention system </w:t>
      </w:r>
      <w:r w:rsidR="00EF0B3D" w:rsidRPr="005F6FD0">
        <w:rPr>
          <w:rFonts w:cs="Arial"/>
          <w:szCs w:val="24"/>
          <w:lang w:val="en-AU"/>
        </w:rPr>
        <w:t xml:space="preserve">pits are </w:t>
      </w:r>
      <w:r w:rsidRPr="005F6FD0">
        <w:rPr>
          <w:rFonts w:cs="Arial"/>
          <w:szCs w:val="24"/>
          <w:lang w:val="en-AU"/>
        </w:rPr>
        <w:t>not constructed under building</w:t>
      </w:r>
      <w:r w:rsidR="00547BDE" w:rsidRPr="005F6FD0">
        <w:rPr>
          <w:rFonts w:cs="Arial"/>
          <w:szCs w:val="24"/>
          <w:lang w:val="en-AU"/>
        </w:rPr>
        <w:t>s</w:t>
      </w:r>
      <w:r w:rsidRPr="005F6FD0">
        <w:rPr>
          <w:rFonts w:cs="Arial"/>
          <w:szCs w:val="24"/>
          <w:lang w:val="en-AU"/>
        </w:rPr>
        <w:t xml:space="preserve"> or decks</w:t>
      </w:r>
      <w:r w:rsidR="00EF0B3D" w:rsidRPr="005F6FD0">
        <w:rPr>
          <w:rFonts w:cs="Arial"/>
          <w:szCs w:val="24"/>
          <w:lang w:val="en-AU"/>
        </w:rPr>
        <w:t>.</w:t>
      </w:r>
      <w:r w:rsidRPr="005F6FD0">
        <w:rPr>
          <w:rFonts w:cs="Arial"/>
          <w:szCs w:val="24"/>
          <w:lang w:val="en-AU"/>
        </w:rPr>
        <w:t xml:space="preserve"> </w:t>
      </w:r>
    </w:p>
    <w:p w:rsidR="00B75C49" w:rsidRPr="005F6FD0" w:rsidRDefault="00B75C49" w:rsidP="005330B1">
      <w:pPr>
        <w:pStyle w:val="ListParagraph"/>
        <w:numPr>
          <w:ilvl w:val="0"/>
          <w:numId w:val="12"/>
        </w:numPr>
        <w:jc w:val="left"/>
        <w:rPr>
          <w:rFonts w:cs="Arial"/>
          <w:szCs w:val="24"/>
          <w:lang w:val="en-AU"/>
        </w:rPr>
      </w:pPr>
      <w:r w:rsidRPr="005F6FD0">
        <w:rPr>
          <w:rFonts w:cs="Arial"/>
          <w:szCs w:val="24"/>
          <w:lang w:val="en-AU"/>
        </w:rPr>
        <w:t xml:space="preserve">A piped detention system can be constructed within </w:t>
      </w:r>
      <w:r w:rsidR="00EF0B3D" w:rsidRPr="005F6FD0">
        <w:rPr>
          <w:rFonts w:cs="Arial"/>
          <w:szCs w:val="24"/>
          <w:lang w:val="en-AU"/>
        </w:rPr>
        <w:t xml:space="preserve">a </w:t>
      </w:r>
      <w:r w:rsidRPr="005F6FD0">
        <w:rPr>
          <w:rFonts w:cs="Arial"/>
          <w:szCs w:val="24"/>
          <w:lang w:val="en-AU"/>
        </w:rPr>
        <w:t>tree protection zone</w:t>
      </w:r>
      <w:r w:rsidR="00EF0B3D" w:rsidRPr="005F6FD0">
        <w:rPr>
          <w:rFonts w:cs="Arial"/>
          <w:szCs w:val="24"/>
          <w:lang w:val="en-AU"/>
        </w:rPr>
        <w:t xml:space="preserve"> however it is not preferable. If it is unavoidable, it will need to be bored or du</w:t>
      </w:r>
      <w:r w:rsidRPr="005F6FD0">
        <w:rPr>
          <w:rFonts w:cs="Arial"/>
          <w:szCs w:val="24"/>
          <w:lang w:val="en-AU"/>
        </w:rPr>
        <w:t xml:space="preserve">g with non </w:t>
      </w:r>
      <w:r w:rsidR="00EF0B3D" w:rsidRPr="005F6FD0">
        <w:rPr>
          <w:rFonts w:cs="Arial"/>
          <w:szCs w:val="24"/>
          <w:lang w:val="en-AU"/>
        </w:rPr>
        <w:t>destructive digging techniques.</w:t>
      </w:r>
    </w:p>
    <w:p w:rsidR="00EF0B3D" w:rsidRPr="005F6FD0" w:rsidRDefault="00EF0B3D" w:rsidP="005330B1">
      <w:pPr>
        <w:pStyle w:val="ListParagraph"/>
        <w:numPr>
          <w:ilvl w:val="0"/>
          <w:numId w:val="12"/>
        </w:numPr>
        <w:jc w:val="left"/>
        <w:rPr>
          <w:rFonts w:cs="Arial"/>
          <w:szCs w:val="24"/>
          <w:lang w:val="en-AU"/>
        </w:rPr>
      </w:pPr>
      <w:r w:rsidRPr="005F6FD0">
        <w:rPr>
          <w:rFonts w:cs="Arial"/>
          <w:szCs w:val="24"/>
          <w:lang w:val="en-AU"/>
        </w:rPr>
        <w:t>A piped detention system cannot be constructed within a trees structural root zone.</w:t>
      </w:r>
    </w:p>
    <w:p w:rsidR="00B75C49" w:rsidRDefault="00B75C49" w:rsidP="005330B1">
      <w:pPr>
        <w:pStyle w:val="ListParagraph"/>
        <w:numPr>
          <w:ilvl w:val="0"/>
          <w:numId w:val="12"/>
        </w:numPr>
        <w:jc w:val="left"/>
        <w:rPr>
          <w:rFonts w:cs="Arial"/>
          <w:szCs w:val="24"/>
          <w:lang w:val="en-AU"/>
        </w:rPr>
      </w:pPr>
      <w:r w:rsidRPr="005F6FD0">
        <w:rPr>
          <w:rFonts w:cs="Arial"/>
          <w:szCs w:val="24"/>
          <w:lang w:val="en-AU"/>
        </w:rPr>
        <w:t>Ensure system is easily accessible for maintenance and in a well ventilated area.</w:t>
      </w:r>
    </w:p>
    <w:p w:rsidR="006F370E" w:rsidRDefault="006F370E" w:rsidP="005330B1">
      <w:pPr>
        <w:pStyle w:val="ListParagraph"/>
        <w:jc w:val="left"/>
        <w:rPr>
          <w:rFonts w:cs="Arial"/>
          <w:szCs w:val="24"/>
          <w:lang w:val="en-AU"/>
        </w:rPr>
      </w:pPr>
    </w:p>
    <w:p w:rsidR="00DC7909" w:rsidRDefault="00DC7909" w:rsidP="007C31D6">
      <w:pPr>
        <w:spacing w:after="200" w:line="276" w:lineRule="auto"/>
        <w:jc w:val="left"/>
        <w:rPr>
          <w:rFonts w:eastAsiaTheme="majorEastAsia" w:cstheme="majorBidi"/>
          <w:b/>
          <w:bCs/>
          <w:sz w:val="32"/>
          <w:szCs w:val="28"/>
          <w:lang w:val="en-AU"/>
        </w:rPr>
      </w:pPr>
      <w:bookmarkStart w:id="195" w:name="_Toc383011494"/>
      <w:r>
        <w:rPr>
          <w:lang w:val="en-AU"/>
        </w:rPr>
        <w:br w:type="page"/>
      </w:r>
    </w:p>
    <w:p w:rsidR="007420BF" w:rsidRPr="005F6FD0" w:rsidRDefault="009A060F" w:rsidP="000B066E">
      <w:pPr>
        <w:pStyle w:val="Heading1"/>
      </w:pPr>
      <w:bookmarkStart w:id="196" w:name="_Toc427072590"/>
      <w:bookmarkStart w:id="197" w:name="_Toc457304728"/>
      <w:bookmarkStart w:id="198" w:name="_Toc457305635"/>
      <w:r>
        <w:lastRenderedPageBreak/>
        <w:t xml:space="preserve">10. </w:t>
      </w:r>
      <w:r w:rsidR="007420BF" w:rsidRPr="005F6FD0">
        <w:t xml:space="preserve">Orifice </w:t>
      </w:r>
      <w:r w:rsidR="00547BDE" w:rsidRPr="005F6FD0">
        <w:t>s</w:t>
      </w:r>
      <w:r w:rsidR="007420BF" w:rsidRPr="005F6FD0">
        <w:t xml:space="preserve">ize </w:t>
      </w:r>
      <w:r w:rsidR="00547BDE" w:rsidRPr="005F6FD0">
        <w:t>c</w:t>
      </w:r>
      <w:r w:rsidR="007420BF" w:rsidRPr="005F6FD0">
        <w:t xml:space="preserve">omputations </w:t>
      </w:r>
      <w:r w:rsidR="00547BDE" w:rsidRPr="005F6FD0">
        <w:t>m</w:t>
      </w:r>
      <w:r w:rsidR="007420BF" w:rsidRPr="005F6FD0">
        <w:t>ethod</w:t>
      </w:r>
      <w:bookmarkEnd w:id="195"/>
      <w:bookmarkEnd w:id="196"/>
      <w:bookmarkEnd w:id="197"/>
      <w:bookmarkEnd w:id="198"/>
    </w:p>
    <w:p w:rsidR="007420BF" w:rsidRPr="005F6FD0" w:rsidRDefault="007420BF" w:rsidP="007C31D6">
      <w:pPr>
        <w:rPr>
          <w:rFonts w:cs="Arial"/>
          <w:szCs w:val="24"/>
          <w:lang w:val="en-AU"/>
        </w:rPr>
      </w:pPr>
      <w:r w:rsidRPr="005F6FD0">
        <w:rPr>
          <w:rFonts w:cs="Arial"/>
          <w:szCs w:val="24"/>
          <w:lang w:val="en-AU"/>
        </w:rPr>
        <w:t xml:space="preserve">For </w:t>
      </w:r>
      <w:r w:rsidR="00547BDE" w:rsidRPr="005F6FD0">
        <w:rPr>
          <w:rFonts w:cs="Arial"/>
          <w:szCs w:val="24"/>
          <w:lang w:val="en-AU"/>
        </w:rPr>
        <w:t>o</w:t>
      </w:r>
      <w:r w:rsidRPr="005F6FD0">
        <w:rPr>
          <w:rFonts w:cs="Arial"/>
          <w:szCs w:val="24"/>
          <w:lang w:val="en-AU"/>
        </w:rPr>
        <w:t xml:space="preserve">rifice sizing use the following formula to determine the </w:t>
      </w:r>
      <w:r w:rsidR="00547BDE" w:rsidRPr="005F6FD0">
        <w:rPr>
          <w:rFonts w:cs="Arial"/>
          <w:szCs w:val="24"/>
          <w:lang w:val="en-AU"/>
        </w:rPr>
        <w:t>area of the orifice:</w:t>
      </w:r>
    </w:p>
    <w:p w:rsidR="007420BF" w:rsidRPr="005F6FD0" w:rsidRDefault="008F131C" w:rsidP="007C31D6">
      <w:pPr>
        <w:rPr>
          <w:rFonts w:cs="Arial"/>
          <w:szCs w:val="24"/>
          <w:lang w:val="en-AU"/>
        </w:rPr>
      </w:pPr>
      <w:r w:rsidRPr="008F131C">
        <w:rPr>
          <w:rFonts w:eastAsia="Times New Roman" w:cs="Arial"/>
          <w:noProof/>
          <w:szCs w:val="24"/>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85.95pt;margin-top:7.5pt;width:67.95pt;height:35pt;z-index:251710464" filled="t">
            <v:imagedata r:id="rId23" o:title=""/>
          </v:shape>
          <o:OLEObject Type="Embed" ProgID="Equation.3" ShapeID="_x0000_s1095" DrawAspect="Content" ObjectID="_1531048387" r:id="rId24"/>
        </w:pict>
      </w:r>
    </w:p>
    <w:p w:rsidR="007420BF" w:rsidRPr="005F6FD0" w:rsidRDefault="007420BF" w:rsidP="007C31D6">
      <w:pPr>
        <w:rPr>
          <w:rFonts w:eastAsia="Times New Roman" w:cs="Arial"/>
          <w:szCs w:val="24"/>
          <w:lang w:val="en-AU"/>
        </w:rPr>
      </w:pPr>
    </w:p>
    <w:p w:rsidR="007420BF" w:rsidRPr="005F6FD0" w:rsidRDefault="007420BF" w:rsidP="007C31D6">
      <w:pPr>
        <w:rPr>
          <w:rFonts w:eastAsia="Times New Roman" w:cs="Arial"/>
          <w:szCs w:val="24"/>
          <w:lang w:val="en-AU"/>
        </w:rPr>
      </w:pPr>
    </w:p>
    <w:p w:rsidR="00547BDE" w:rsidRPr="005F6FD0" w:rsidRDefault="00547BDE" w:rsidP="007C31D6">
      <w:pPr>
        <w:rPr>
          <w:rFonts w:cs="Arial"/>
          <w:szCs w:val="24"/>
          <w:lang w:val="en-AU"/>
        </w:rPr>
      </w:pPr>
    </w:p>
    <w:p w:rsidR="007420BF" w:rsidRDefault="007420BF" w:rsidP="007C31D6">
      <w:pPr>
        <w:rPr>
          <w:rFonts w:cs="Arial"/>
          <w:szCs w:val="24"/>
          <w:lang w:val="en-AU"/>
        </w:rPr>
      </w:pPr>
      <w:r w:rsidRPr="005F6FD0">
        <w:rPr>
          <w:rFonts w:cs="Arial"/>
          <w:szCs w:val="24"/>
          <w:lang w:val="en-AU"/>
        </w:rPr>
        <w:t>Where the parameters are:</w:t>
      </w:r>
    </w:p>
    <w:p w:rsidR="00F34BE6" w:rsidRPr="005F6FD0" w:rsidRDefault="00F34BE6" w:rsidP="007C31D6">
      <w:pPr>
        <w:rPr>
          <w:rFonts w:cs="Arial"/>
          <w:szCs w:val="24"/>
          <w:lang w:val="en-AU"/>
        </w:rPr>
      </w:pPr>
    </w:p>
    <w:p w:rsidR="007420BF" w:rsidRPr="005F6FD0" w:rsidRDefault="007420BF" w:rsidP="007C31D6">
      <w:pPr>
        <w:tabs>
          <w:tab w:val="left" w:pos="567"/>
        </w:tabs>
        <w:rPr>
          <w:rFonts w:cs="Arial"/>
          <w:szCs w:val="24"/>
          <w:lang w:val="en-AU"/>
        </w:rPr>
      </w:pPr>
      <w:r w:rsidRPr="005F6FD0">
        <w:rPr>
          <w:rFonts w:cs="Arial"/>
          <w:b/>
          <w:szCs w:val="24"/>
          <w:lang w:val="en-AU"/>
        </w:rPr>
        <w:t xml:space="preserve">A </w:t>
      </w:r>
      <w:r w:rsidR="00547BDE" w:rsidRPr="005F6FD0">
        <w:rPr>
          <w:rFonts w:cs="Arial"/>
          <w:b/>
          <w:szCs w:val="24"/>
          <w:lang w:val="en-AU"/>
        </w:rPr>
        <w:tab/>
      </w:r>
      <w:r w:rsidRPr="005F6FD0">
        <w:rPr>
          <w:rFonts w:cs="Arial"/>
          <w:szCs w:val="24"/>
          <w:lang w:val="en-AU"/>
        </w:rPr>
        <w:t>=</w:t>
      </w:r>
      <w:r w:rsidR="00547BDE" w:rsidRPr="005F6FD0">
        <w:rPr>
          <w:rFonts w:cs="Arial"/>
          <w:szCs w:val="24"/>
          <w:lang w:val="en-AU"/>
        </w:rPr>
        <w:t xml:space="preserve"> Area of orifice </w:t>
      </w:r>
      <w:r w:rsidRPr="005F6FD0">
        <w:rPr>
          <w:rFonts w:cs="Arial"/>
          <w:szCs w:val="24"/>
          <w:lang w:val="en-AU"/>
        </w:rPr>
        <w:t>(m</w:t>
      </w:r>
      <w:r w:rsidR="00547BDE" w:rsidRPr="005F6FD0">
        <w:rPr>
          <w:rFonts w:cs="Arial"/>
          <w:szCs w:val="24"/>
          <w:vertAlign w:val="superscript"/>
          <w:lang w:val="en-AU"/>
        </w:rPr>
        <w:t>2</w:t>
      </w:r>
      <w:r w:rsidRPr="005F6FD0">
        <w:rPr>
          <w:rFonts w:cs="Arial"/>
          <w:szCs w:val="24"/>
          <w:lang w:val="en-AU"/>
        </w:rPr>
        <w:t>)</w:t>
      </w:r>
    </w:p>
    <w:p w:rsidR="00547BDE" w:rsidRPr="005F6FD0" w:rsidRDefault="007420BF" w:rsidP="007C31D6">
      <w:pPr>
        <w:tabs>
          <w:tab w:val="left" w:pos="567"/>
        </w:tabs>
        <w:rPr>
          <w:rFonts w:cs="Arial"/>
          <w:szCs w:val="24"/>
          <w:lang w:val="en-AU"/>
        </w:rPr>
      </w:pPr>
      <w:r w:rsidRPr="005F6FD0">
        <w:rPr>
          <w:rFonts w:cs="Arial"/>
          <w:b/>
          <w:szCs w:val="24"/>
          <w:lang w:val="en-AU"/>
        </w:rPr>
        <w:t xml:space="preserve">Q </w:t>
      </w:r>
      <w:r w:rsidR="00547BDE" w:rsidRPr="005F6FD0">
        <w:rPr>
          <w:rFonts w:cs="Arial"/>
          <w:b/>
          <w:szCs w:val="24"/>
          <w:lang w:val="en-AU"/>
        </w:rPr>
        <w:tab/>
      </w:r>
      <w:r w:rsidR="00547BDE" w:rsidRPr="005F6FD0">
        <w:rPr>
          <w:rFonts w:cs="Arial"/>
          <w:szCs w:val="24"/>
          <w:lang w:val="en-AU"/>
        </w:rPr>
        <w:t>=</w:t>
      </w:r>
      <w:r w:rsidR="00547BDE" w:rsidRPr="005F6FD0">
        <w:rPr>
          <w:rFonts w:cs="Arial"/>
          <w:b/>
          <w:szCs w:val="24"/>
          <w:lang w:val="en-AU"/>
        </w:rPr>
        <w:t xml:space="preserve"> </w:t>
      </w:r>
      <w:r w:rsidRPr="005F6FD0">
        <w:rPr>
          <w:rFonts w:cs="Arial"/>
          <w:szCs w:val="24"/>
          <w:lang w:val="en-AU"/>
        </w:rPr>
        <w:t>Permissible Site Discharge (PSD) (m</w:t>
      </w:r>
      <w:r w:rsidRPr="005F6FD0">
        <w:rPr>
          <w:rFonts w:cs="Arial"/>
          <w:szCs w:val="24"/>
          <w:vertAlign w:val="superscript"/>
          <w:lang w:val="en-AU"/>
        </w:rPr>
        <w:t>3</w:t>
      </w:r>
      <w:r w:rsidRPr="005F6FD0">
        <w:rPr>
          <w:rFonts w:cs="Arial"/>
          <w:szCs w:val="24"/>
          <w:lang w:val="en-AU"/>
        </w:rPr>
        <w:t xml:space="preserve">/s) </w:t>
      </w:r>
      <w:r w:rsidR="00547BDE" w:rsidRPr="00CB6D5A">
        <w:rPr>
          <w:rFonts w:cs="Arial"/>
          <w:szCs w:val="24"/>
          <w:lang w:val="en-AU"/>
        </w:rPr>
        <w:t xml:space="preserve">(refer section </w:t>
      </w:r>
      <w:r w:rsidR="009A2B57">
        <w:rPr>
          <w:rFonts w:cs="Arial"/>
          <w:szCs w:val="24"/>
          <w:lang w:val="en-AU"/>
        </w:rPr>
        <w:t>8</w:t>
      </w:r>
      <w:r w:rsidR="00547BDE" w:rsidRPr="00CB6D5A">
        <w:rPr>
          <w:rFonts w:cs="Arial"/>
          <w:szCs w:val="24"/>
          <w:lang w:val="en-AU"/>
        </w:rPr>
        <w:t>)</w:t>
      </w:r>
      <w:r w:rsidR="00547BDE" w:rsidRPr="005F6FD0">
        <w:rPr>
          <w:rFonts w:cs="Arial"/>
          <w:szCs w:val="24"/>
          <w:lang w:val="en-AU"/>
        </w:rPr>
        <w:t xml:space="preserve"> </w:t>
      </w:r>
    </w:p>
    <w:p w:rsidR="007420BF" w:rsidRPr="005F6FD0" w:rsidRDefault="007420BF" w:rsidP="007C31D6">
      <w:pPr>
        <w:tabs>
          <w:tab w:val="left" w:pos="567"/>
        </w:tabs>
        <w:rPr>
          <w:rFonts w:cs="Arial"/>
          <w:szCs w:val="24"/>
          <w:lang w:val="en-AU"/>
        </w:rPr>
      </w:pPr>
      <w:proofErr w:type="spellStart"/>
      <w:r w:rsidRPr="005F6FD0">
        <w:rPr>
          <w:rFonts w:cs="Arial"/>
          <w:b/>
          <w:szCs w:val="24"/>
          <w:lang w:val="en-AU"/>
        </w:rPr>
        <w:t>C</w:t>
      </w:r>
      <w:r w:rsidRPr="005F6FD0">
        <w:rPr>
          <w:rFonts w:cs="Arial"/>
          <w:b/>
          <w:szCs w:val="24"/>
          <w:vertAlign w:val="subscript"/>
          <w:lang w:val="en-AU"/>
        </w:rPr>
        <w:t>d</w:t>
      </w:r>
      <w:proofErr w:type="spellEnd"/>
      <w:r w:rsidRPr="005F6FD0">
        <w:rPr>
          <w:rFonts w:cs="Arial"/>
          <w:b/>
          <w:szCs w:val="24"/>
          <w:lang w:val="en-AU"/>
        </w:rPr>
        <w:t xml:space="preserve"> </w:t>
      </w:r>
      <w:r w:rsidR="00547BDE" w:rsidRPr="005F6FD0">
        <w:rPr>
          <w:rFonts w:cs="Arial"/>
          <w:b/>
          <w:szCs w:val="24"/>
          <w:lang w:val="en-AU"/>
        </w:rPr>
        <w:tab/>
      </w:r>
      <w:r w:rsidR="00547BDE" w:rsidRPr="005F6FD0">
        <w:rPr>
          <w:rFonts w:cs="Arial"/>
          <w:szCs w:val="24"/>
          <w:lang w:val="en-AU"/>
        </w:rPr>
        <w:t>=</w:t>
      </w:r>
      <w:r w:rsidR="00547BDE" w:rsidRPr="005F6FD0">
        <w:rPr>
          <w:rFonts w:cs="Arial"/>
          <w:szCs w:val="24"/>
          <w:lang w:val="en-AU"/>
        </w:rPr>
        <w:tab/>
        <w:t>0.6 (</w:t>
      </w:r>
      <w:r w:rsidRPr="005F6FD0">
        <w:rPr>
          <w:rFonts w:cs="Arial"/>
          <w:szCs w:val="24"/>
          <w:lang w:val="en-AU"/>
        </w:rPr>
        <w:t>coefficient for round shaped pipe)</w:t>
      </w:r>
    </w:p>
    <w:p w:rsidR="007420BF" w:rsidRPr="005F6FD0" w:rsidRDefault="007420BF" w:rsidP="007C31D6">
      <w:pPr>
        <w:tabs>
          <w:tab w:val="left" w:pos="567"/>
        </w:tabs>
        <w:rPr>
          <w:rFonts w:cs="Arial"/>
          <w:szCs w:val="24"/>
          <w:lang w:val="en-AU"/>
        </w:rPr>
      </w:pPr>
      <w:r w:rsidRPr="005F6FD0">
        <w:rPr>
          <w:rFonts w:cs="Arial"/>
          <w:b/>
          <w:szCs w:val="24"/>
          <w:lang w:val="en-AU"/>
        </w:rPr>
        <w:t xml:space="preserve">g </w:t>
      </w:r>
      <w:r w:rsidR="00547BDE" w:rsidRPr="005F6FD0">
        <w:rPr>
          <w:rFonts w:cs="Arial"/>
          <w:b/>
          <w:szCs w:val="24"/>
          <w:lang w:val="en-AU"/>
        </w:rPr>
        <w:tab/>
      </w:r>
      <w:r w:rsidR="00547BDE" w:rsidRPr="005F6FD0">
        <w:rPr>
          <w:rFonts w:cs="Arial"/>
          <w:szCs w:val="24"/>
          <w:lang w:val="en-AU"/>
        </w:rPr>
        <w:t>=</w:t>
      </w:r>
      <w:r w:rsidR="00547BDE" w:rsidRPr="005F6FD0">
        <w:rPr>
          <w:rFonts w:cs="Arial"/>
          <w:szCs w:val="24"/>
          <w:lang w:val="en-AU"/>
        </w:rPr>
        <w:tab/>
      </w:r>
      <w:r w:rsidRPr="005F6FD0">
        <w:rPr>
          <w:rFonts w:cs="Arial"/>
          <w:szCs w:val="24"/>
          <w:lang w:val="en-AU"/>
        </w:rPr>
        <w:t xml:space="preserve">9.81 </w:t>
      </w:r>
      <w:r w:rsidR="00C67A01" w:rsidRPr="005F6FD0">
        <w:rPr>
          <w:rFonts w:eastAsia="Times New Roman" w:cs="Arial"/>
          <w:szCs w:val="24"/>
          <w:lang w:val="en-AU"/>
        </w:rPr>
        <w:t>m/s</w:t>
      </w:r>
      <w:r w:rsidR="00C67A01" w:rsidRPr="005F6FD0">
        <w:rPr>
          <w:rFonts w:eastAsia="Times New Roman" w:cs="Arial"/>
          <w:szCs w:val="24"/>
          <w:vertAlign w:val="superscript"/>
          <w:lang w:val="en-AU"/>
        </w:rPr>
        <w:t>2</w:t>
      </w:r>
      <w:r w:rsidR="00547BDE" w:rsidRPr="005F6FD0">
        <w:rPr>
          <w:rFonts w:cs="Arial"/>
          <w:szCs w:val="24"/>
          <w:lang w:val="en-AU"/>
        </w:rPr>
        <w:t xml:space="preserve"> (gravity)</w:t>
      </w:r>
    </w:p>
    <w:p w:rsidR="007420BF" w:rsidRPr="005F6FD0" w:rsidRDefault="007420BF" w:rsidP="007C31D6">
      <w:pPr>
        <w:tabs>
          <w:tab w:val="left" w:pos="567"/>
        </w:tabs>
        <w:rPr>
          <w:rFonts w:cs="Arial"/>
          <w:szCs w:val="24"/>
          <w:lang w:val="en-AU"/>
        </w:rPr>
      </w:pPr>
      <w:r w:rsidRPr="005F6FD0">
        <w:rPr>
          <w:rFonts w:cs="Arial"/>
          <w:b/>
          <w:szCs w:val="24"/>
          <w:lang w:val="en-AU"/>
        </w:rPr>
        <w:t>h</w:t>
      </w:r>
      <w:r w:rsidRPr="005F6FD0">
        <w:rPr>
          <w:rFonts w:cs="Arial"/>
          <w:szCs w:val="24"/>
          <w:lang w:val="en-AU"/>
        </w:rPr>
        <w:t xml:space="preserve"> </w:t>
      </w:r>
      <w:r w:rsidR="00547BDE" w:rsidRPr="005F6FD0">
        <w:rPr>
          <w:rFonts w:cs="Arial"/>
          <w:szCs w:val="24"/>
          <w:lang w:val="en-AU"/>
        </w:rPr>
        <w:tab/>
      </w:r>
      <w:r w:rsidRPr="005F6FD0">
        <w:rPr>
          <w:rFonts w:cs="Arial"/>
          <w:szCs w:val="24"/>
          <w:lang w:val="en-AU"/>
        </w:rPr>
        <w:t>=</w:t>
      </w:r>
      <w:r w:rsidRPr="005F6FD0">
        <w:rPr>
          <w:rFonts w:cs="Arial"/>
          <w:szCs w:val="24"/>
          <w:lang w:val="en-AU"/>
        </w:rPr>
        <w:tab/>
        <w:t>height</w:t>
      </w:r>
      <w:r w:rsidR="00547BDE" w:rsidRPr="005F6FD0">
        <w:rPr>
          <w:rFonts w:cs="Arial"/>
          <w:szCs w:val="24"/>
          <w:lang w:val="en-AU"/>
        </w:rPr>
        <w:t xml:space="preserve"> </w:t>
      </w:r>
      <w:r w:rsidRPr="005F6FD0">
        <w:rPr>
          <w:rFonts w:cs="Arial"/>
          <w:szCs w:val="24"/>
          <w:lang w:val="en-AU"/>
        </w:rPr>
        <w:t xml:space="preserve">(m) </w:t>
      </w:r>
      <w:r w:rsidR="00547BDE" w:rsidRPr="005F6FD0">
        <w:rPr>
          <w:rFonts w:cs="Arial"/>
          <w:szCs w:val="24"/>
          <w:lang w:val="en-AU"/>
        </w:rPr>
        <w:t>(</w:t>
      </w:r>
      <w:r w:rsidRPr="005F6FD0">
        <w:rPr>
          <w:rFonts w:cs="Arial"/>
          <w:szCs w:val="24"/>
          <w:lang w:val="en-AU"/>
        </w:rPr>
        <w:t>level difference be</w:t>
      </w:r>
      <w:r w:rsidR="00547BDE" w:rsidRPr="005F6FD0">
        <w:rPr>
          <w:rFonts w:cs="Arial"/>
          <w:szCs w:val="24"/>
          <w:lang w:val="en-AU"/>
        </w:rPr>
        <w:t>tween invert level of orifice</w:t>
      </w:r>
      <w:r w:rsidRPr="005F6FD0">
        <w:rPr>
          <w:rFonts w:cs="Arial"/>
          <w:szCs w:val="24"/>
          <w:lang w:val="en-AU"/>
        </w:rPr>
        <w:t xml:space="preserve"> and </w:t>
      </w:r>
      <w:r w:rsidR="00547BDE" w:rsidRPr="005F6FD0">
        <w:rPr>
          <w:rFonts w:cs="Arial"/>
          <w:szCs w:val="24"/>
          <w:lang w:val="en-AU"/>
        </w:rPr>
        <w:t>top of weir)</w:t>
      </w:r>
    </w:p>
    <w:p w:rsidR="00FF6F65" w:rsidRPr="005F6FD0" w:rsidRDefault="00FF6F65" w:rsidP="007C31D6">
      <w:pPr>
        <w:rPr>
          <w:rFonts w:eastAsia="Times New Roman" w:cs="Arial"/>
          <w:szCs w:val="24"/>
          <w:lang w:val="en-AU"/>
        </w:rPr>
      </w:pPr>
    </w:p>
    <w:p w:rsidR="00826D94" w:rsidRPr="005F6FD0" w:rsidRDefault="00826D94" w:rsidP="007C31D6">
      <w:pPr>
        <w:rPr>
          <w:rFonts w:eastAsia="Times New Roman" w:cs="Arial"/>
          <w:szCs w:val="24"/>
          <w:lang w:val="en-AU"/>
        </w:rPr>
      </w:pPr>
      <w:r w:rsidRPr="005F6FD0">
        <w:rPr>
          <w:rFonts w:eastAsia="Times New Roman" w:cs="Arial"/>
          <w:szCs w:val="24"/>
          <w:lang w:val="en-AU"/>
        </w:rPr>
        <w:t>To determine the diameter of the orifice from the area calculated above use</w:t>
      </w:r>
    </w:p>
    <w:p w:rsidR="00826D94" w:rsidRPr="005F6FD0" w:rsidRDefault="00826D94" w:rsidP="007C31D6">
      <w:pPr>
        <w:rPr>
          <w:rFonts w:eastAsia="Times New Roman" w:cs="Arial"/>
          <w:szCs w:val="24"/>
          <w:lang w:val="en-AU"/>
        </w:rPr>
      </w:pPr>
    </w:p>
    <w:p w:rsidR="00826D94" w:rsidRDefault="00826D94" w:rsidP="007C31D6">
      <w:pPr>
        <w:rPr>
          <w:rFonts w:eastAsia="Times New Roman" w:cs="Arial"/>
          <w:szCs w:val="24"/>
          <w:lang w:val="en-AU"/>
        </w:rPr>
      </w:pPr>
      <m:oMath>
        <m:r>
          <w:rPr>
            <w:rFonts w:ascii="Cambria Math" w:eastAsia="Times New Roman" w:hAnsi="Cambria Math" w:cs="Arial"/>
            <w:szCs w:val="24"/>
            <w:lang w:val="en-AU"/>
          </w:rPr>
          <m:t xml:space="preserve">Diameter=2 × </m:t>
        </m:r>
        <m:rad>
          <m:radPr>
            <m:degHide m:val="on"/>
            <m:ctrlPr>
              <w:rPr>
                <w:rFonts w:ascii="Cambria Math" w:eastAsia="Times New Roman" w:hAnsi="Cambria Math" w:cs="Arial"/>
                <w:i/>
                <w:szCs w:val="24"/>
                <w:lang w:val="en-AU"/>
              </w:rPr>
            </m:ctrlPr>
          </m:radPr>
          <m:deg/>
          <m:e>
            <m:f>
              <m:fPr>
                <m:ctrlPr>
                  <w:rPr>
                    <w:rFonts w:ascii="Cambria Math" w:eastAsia="Times New Roman" w:hAnsi="Cambria Math" w:cs="Arial"/>
                    <w:i/>
                    <w:szCs w:val="24"/>
                    <w:lang w:val="en-AU"/>
                  </w:rPr>
                </m:ctrlPr>
              </m:fPr>
              <m:num>
                <m:r>
                  <w:rPr>
                    <w:rFonts w:ascii="Cambria Math" w:eastAsia="Times New Roman" w:hAnsi="Cambria Math" w:cs="Arial"/>
                    <w:szCs w:val="24"/>
                    <w:lang w:val="en-AU"/>
                  </w:rPr>
                  <m:t>A</m:t>
                </m:r>
              </m:num>
              <m:den>
                <m:r>
                  <w:rPr>
                    <w:rFonts w:ascii="Cambria Math" w:eastAsia="Times New Roman" w:hAnsi="Cambria Math" w:cs="Arial"/>
                    <w:szCs w:val="24"/>
                    <w:lang w:val="en-AU"/>
                  </w:rPr>
                  <m:t>π</m:t>
                </m:r>
              </m:den>
            </m:f>
          </m:e>
        </m:rad>
      </m:oMath>
      <w:r w:rsidR="00895C9D" w:rsidRPr="005F6FD0">
        <w:rPr>
          <w:rFonts w:eastAsia="Times New Roman" w:cs="Arial"/>
          <w:sz w:val="28"/>
          <w:szCs w:val="24"/>
          <w:lang w:val="en-AU"/>
        </w:rPr>
        <w:tab/>
        <w:t xml:space="preserve">  </w:t>
      </w:r>
      <w:r w:rsidR="00895C9D" w:rsidRPr="005F6FD0">
        <w:rPr>
          <w:rFonts w:eastAsia="Times New Roman" w:cs="Arial"/>
          <w:szCs w:val="24"/>
          <w:lang w:val="en-AU"/>
        </w:rPr>
        <w:tab/>
      </w:r>
      <w:r w:rsidR="00895C9D" w:rsidRPr="005F6FD0">
        <w:rPr>
          <w:rFonts w:eastAsia="Times New Roman" w:cs="Arial"/>
          <w:szCs w:val="24"/>
          <w:lang w:val="en-AU"/>
        </w:rPr>
        <w:tab/>
      </w:r>
      <w:r w:rsidR="0025534E" w:rsidRPr="005F6FD0">
        <w:rPr>
          <w:rFonts w:eastAsia="Times New Roman" w:cs="Arial"/>
          <w:szCs w:val="24"/>
          <w:lang w:val="en-AU"/>
        </w:rPr>
        <w:t>Where π = 3.142</w:t>
      </w:r>
    </w:p>
    <w:p w:rsidR="00895C9D" w:rsidRDefault="009A060F" w:rsidP="005E7E40">
      <w:pPr>
        <w:pStyle w:val="Heading3"/>
      </w:pPr>
      <w:bookmarkStart w:id="199" w:name="_Toc383011495"/>
      <w:bookmarkStart w:id="200" w:name="_Toc427072591"/>
      <w:bookmarkStart w:id="201" w:name="_Toc456708847"/>
      <w:bookmarkStart w:id="202" w:name="_Toc457304729"/>
      <w:r>
        <w:t xml:space="preserve">10.1.1 </w:t>
      </w:r>
      <w:r w:rsidR="00895C9D" w:rsidRPr="005F6FD0">
        <w:t>Commercially available pipe sizes</w:t>
      </w:r>
      <w:bookmarkEnd w:id="199"/>
      <w:bookmarkEnd w:id="200"/>
      <w:bookmarkEnd w:id="201"/>
      <w:bookmarkEnd w:id="202"/>
    </w:p>
    <w:p w:rsidR="00F34BE6" w:rsidRPr="00F34BE6" w:rsidRDefault="00F34BE6" w:rsidP="005330B1">
      <w:pPr>
        <w:jc w:val="left"/>
        <w:rPr>
          <w:lang w:val="en-AU"/>
        </w:rPr>
      </w:pPr>
    </w:p>
    <w:p w:rsidR="00895C9D" w:rsidRPr="005F6FD0" w:rsidRDefault="00D529D5" w:rsidP="005330B1">
      <w:pPr>
        <w:jc w:val="left"/>
        <w:rPr>
          <w:rFonts w:eastAsia="Times New Roman" w:cs="Arial"/>
          <w:szCs w:val="24"/>
          <w:lang w:val="en-AU"/>
        </w:rPr>
      </w:pPr>
      <w:r w:rsidRPr="005F6FD0">
        <w:rPr>
          <w:rFonts w:eastAsia="Times New Roman" w:cs="Arial"/>
          <w:szCs w:val="24"/>
          <w:lang w:val="en-AU"/>
        </w:rPr>
        <w:t>For underground orifice pits, i</w:t>
      </w:r>
      <w:r w:rsidR="00895C9D" w:rsidRPr="005F6FD0">
        <w:rPr>
          <w:rFonts w:eastAsia="Times New Roman" w:cs="Arial"/>
          <w:szCs w:val="24"/>
          <w:lang w:val="en-AU"/>
        </w:rPr>
        <w:t>t is a</w:t>
      </w:r>
      <w:r w:rsidR="003635DF" w:rsidRPr="005F6FD0">
        <w:rPr>
          <w:rFonts w:eastAsia="Times New Roman" w:cs="Arial"/>
          <w:szCs w:val="24"/>
          <w:lang w:val="en-AU"/>
        </w:rPr>
        <w:t>cceptable to choose the nearest</w:t>
      </w:r>
      <w:r w:rsidR="00895C9D" w:rsidRPr="005F6FD0">
        <w:rPr>
          <w:rFonts w:eastAsia="Times New Roman" w:cs="Arial"/>
          <w:szCs w:val="24"/>
          <w:lang w:val="en-AU"/>
        </w:rPr>
        <w:t xml:space="preserve"> </w:t>
      </w:r>
      <w:r w:rsidR="003635DF" w:rsidRPr="005F6FD0">
        <w:rPr>
          <w:rFonts w:eastAsia="Times New Roman" w:cs="Arial"/>
          <w:szCs w:val="24"/>
          <w:lang w:val="en-AU"/>
        </w:rPr>
        <w:t xml:space="preserve">pipe size </w:t>
      </w:r>
      <w:r w:rsidR="00895C9D" w:rsidRPr="005F6FD0">
        <w:rPr>
          <w:rFonts w:eastAsia="Times New Roman" w:cs="Arial"/>
          <w:szCs w:val="24"/>
          <w:lang w:val="en-AU"/>
        </w:rPr>
        <w:t xml:space="preserve">which is </w:t>
      </w:r>
      <w:r w:rsidR="003635DF" w:rsidRPr="005F6FD0">
        <w:rPr>
          <w:rFonts w:eastAsia="Times New Roman" w:cs="Arial"/>
          <w:szCs w:val="24"/>
          <w:lang w:val="en-AU"/>
        </w:rPr>
        <w:t>commercially available</w:t>
      </w:r>
      <w:r w:rsidR="00895C9D" w:rsidRPr="005F6FD0">
        <w:rPr>
          <w:rFonts w:eastAsia="Times New Roman" w:cs="Arial"/>
          <w:szCs w:val="24"/>
          <w:lang w:val="en-AU"/>
        </w:rPr>
        <w:t xml:space="preserve"> for practical purposes. </w:t>
      </w:r>
      <w:r w:rsidR="003635DF" w:rsidRPr="005F6FD0">
        <w:rPr>
          <w:rFonts w:eastAsia="Times New Roman" w:cs="Arial"/>
          <w:szCs w:val="24"/>
          <w:lang w:val="en-AU"/>
        </w:rPr>
        <w:t xml:space="preserve">Typical commercially available pipe sizes </w:t>
      </w:r>
      <w:r w:rsidR="00895C9D" w:rsidRPr="005F6FD0">
        <w:rPr>
          <w:rFonts w:eastAsia="Times New Roman" w:cs="Arial"/>
          <w:szCs w:val="24"/>
          <w:lang w:val="en-AU"/>
        </w:rPr>
        <w:t>include</w:t>
      </w:r>
      <w:r w:rsidR="003635DF" w:rsidRPr="005F6FD0">
        <w:rPr>
          <w:rFonts w:eastAsia="Times New Roman" w:cs="Arial"/>
          <w:szCs w:val="24"/>
          <w:lang w:val="en-AU"/>
        </w:rPr>
        <w:t>:</w:t>
      </w:r>
      <w:r w:rsidR="00895C9D" w:rsidRPr="005F6FD0">
        <w:rPr>
          <w:rFonts w:eastAsia="Times New Roman" w:cs="Arial"/>
          <w:szCs w:val="24"/>
          <w:lang w:val="en-AU"/>
        </w:rPr>
        <w:t xml:space="preserve"> </w:t>
      </w:r>
      <w:r w:rsidRPr="005F6FD0">
        <w:rPr>
          <w:rFonts w:eastAsia="Times New Roman" w:cs="Arial"/>
          <w:szCs w:val="24"/>
          <w:lang w:val="en-AU"/>
        </w:rPr>
        <w:t xml:space="preserve">32Ø, </w:t>
      </w:r>
      <w:r w:rsidR="00895C9D" w:rsidRPr="005F6FD0">
        <w:rPr>
          <w:rFonts w:eastAsia="Times New Roman" w:cs="Arial"/>
          <w:szCs w:val="24"/>
          <w:lang w:val="en-AU"/>
        </w:rPr>
        <w:t>40Ø, 50Ø, 65Ø, 80Ø, 90Ø, 100Ø or 150Ø.</w:t>
      </w:r>
    </w:p>
    <w:p w:rsidR="00D529D5" w:rsidRPr="005F6FD0" w:rsidRDefault="00D529D5" w:rsidP="005330B1">
      <w:pPr>
        <w:jc w:val="left"/>
        <w:rPr>
          <w:rFonts w:eastAsia="Times New Roman" w:cs="Arial"/>
          <w:szCs w:val="24"/>
          <w:lang w:val="en-AU"/>
        </w:rPr>
      </w:pPr>
    </w:p>
    <w:p w:rsidR="00D529D5" w:rsidRDefault="00D529D5" w:rsidP="005330B1">
      <w:pPr>
        <w:jc w:val="left"/>
        <w:rPr>
          <w:rFonts w:eastAsia="Times New Roman" w:cs="Arial"/>
          <w:szCs w:val="24"/>
          <w:lang w:val="en-AU"/>
        </w:rPr>
      </w:pPr>
      <w:r w:rsidRPr="005F6FD0">
        <w:rPr>
          <w:rFonts w:eastAsia="Times New Roman" w:cs="Arial"/>
          <w:szCs w:val="24"/>
          <w:lang w:val="en-AU"/>
        </w:rPr>
        <w:t xml:space="preserve">Note: 40Ø is the minimum orifice size acceptable for underground detention systems </w:t>
      </w:r>
      <w:r w:rsidR="005330B1">
        <w:rPr>
          <w:rFonts w:eastAsia="Times New Roman" w:cs="Arial"/>
          <w:szCs w:val="24"/>
          <w:lang w:val="en-AU"/>
        </w:rPr>
        <w:t>and</w:t>
      </w:r>
      <w:r w:rsidRPr="005F6FD0">
        <w:rPr>
          <w:rFonts w:eastAsia="Times New Roman" w:cs="Arial"/>
          <w:szCs w:val="24"/>
          <w:lang w:val="en-AU"/>
        </w:rPr>
        <w:t xml:space="preserve"> 20Ø is the minimum pipe size for rainwater tank orifices. </w:t>
      </w:r>
    </w:p>
    <w:p w:rsidR="005330B1" w:rsidRDefault="005330B1" w:rsidP="005330B1">
      <w:pPr>
        <w:jc w:val="left"/>
        <w:rPr>
          <w:rFonts w:eastAsia="Times New Roman" w:cs="Arial"/>
          <w:szCs w:val="24"/>
          <w:lang w:val="en-AU"/>
        </w:rPr>
      </w:pPr>
    </w:p>
    <w:p w:rsidR="007420BF" w:rsidRPr="005F6FD0" w:rsidRDefault="009A060F" w:rsidP="005330B1">
      <w:pPr>
        <w:pStyle w:val="Heading3"/>
        <w:jc w:val="left"/>
        <w:rPr>
          <w:rFonts w:cs="Arial"/>
        </w:rPr>
      </w:pPr>
      <w:bookmarkStart w:id="203" w:name="_Toc383011496"/>
      <w:bookmarkStart w:id="204" w:name="_Toc427072592"/>
      <w:bookmarkStart w:id="205" w:name="_Toc456708848"/>
      <w:bookmarkStart w:id="206" w:name="_Toc457304730"/>
      <w:r>
        <w:t xml:space="preserve">10.1.2 </w:t>
      </w:r>
      <w:r w:rsidR="00547BDE" w:rsidRPr="005F6FD0">
        <w:t>Worked example: Orifice s</w:t>
      </w:r>
      <w:r w:rsidR="00547BDE" w:rsidRPr="005F6FD0">
        <w:rPr>
          <w:rFonts w:cs="Arial"/>
        </w:rPr>
        <w:t>izing</w:t>
      </w:r>
      <w:bookmarkEnd w:id="203"/>
      <w:bookmarkEnd w:id="204"/>
      <w:bookmarkEnd w:id="205"/>
      <w:bookmarkEnd w:id="206"/>
    </w:p>
    <w:p w:rsidR="007420BF" w:rsidRPr="005F6FD0" w:rsidRDefault="00547BDE" w:rsidP="005330B1">
      <w:pPr>
        <w:tabs>
          <w:tab w:val="left" w:pos="567"/>
        </w:tabs>
        <w:jc w:val="left"/>
        <w:rPr>
          <w:rFonts w:cs="Arial"/>
          <w:szCs w:val="24"/>
          <w:lang w:val="en-AU"/>
        </w:rPr>
      </w:pPr>
      <w:r w:rsidRPr="005F6FD0">
        <w:rPr>
          <w:rFonts w:cs="Arial"/>
          <w:szCs w:val="24"/>
          <w:lang w:val="en-AU"/>
        </w:rPr>
        <w:t xml:space="preserve">A typical 2 unit site has a </w:t>
      </w:r>
      <w:r w:rsidR="00C67A01" w:rsidRPr="005F6FD0">
        <w:rPr>
          <w:rFonts w:cs="Arial"/>
          <w:szCs w:val="24"/>
          <w:lang w:val="en-AU"/>
        </w:rPr>
        <w:t xml:space="preserve">modified </w:t>
      </w:r>
      <w:r w:rsidRPr="005F6FD0">
        <w:rPr>
          <w:rFonts w:cs="Arial"/>
          <w:szCs w:val="24"/>
          <w:lang w:val="en-AU"/>
        </w:rPr>
        <w:t xml:space="preserve">calculated PSD of </w:t>
      </w:r>
      <w:r w:rsidR="00C67A01" w:rsidRPr="005F6FD0">
        <w:rPr>
          <w:rFonts w:cs="Arial"/>
          <w:szCs w:val="24"/>
          <w:lang w:val="en-AU"/>
        </w:rPr>
        <w:t>5.95</w:t>
      </w:r>
      <w:r w:rsidRPr="005F6FD0">
        <w:rPr>
          <w:rFonts w:cs="Arial"/>
          <w:szCs w:val="24"/>
          <w:lang w:val="en-AU"/>
        </w:rPr>
        <w:t xml:space="preserve"> L/s </w:t>
      </w:r>
      <w:r w:rsidR="00C67A01" w:rsidRPr="00CB6D5A">
        <w:rPr>
          <w:rFonts w:cs="Arial"/>
          <w:szCs w:val="24"/>
          <w:lang w:val="en-AU"/>
        </w:rPr>
        <w:t xml:space="preserve">(refer section </w:t>
      </w:r>
      <w:r w:rsidR="009A2B57">
        <w:rPr>
          <w:rFonts w:cs="Arial"/>
          <w:szCs w:val="24"/>
          <w:lang w:val="en-AU"/>
        </w:rPr>
        <w:t>9</w:t>
      </w:r>
      <w:r w:rsidR="00CB6D5A" w:rsidRPr="00CB6D5A">
        <w:rPr>
          <w:rFonts w:cs="Arial"/>
          <w:szCs w:val="24"/>
          <w:lang w:val="en-AU"/>
        </w:rPr>
        <w:t>.3.1</w:t>
      </w:r>
      <w:r w:rsidR="00C67A01" w:rsidRPr="00CB6D5A">
        <w:rPr>
          <w:rFonts w:cs="Arial"/>
          <w:szCs w:val="24"/>
          <w:lang w:val="en-AU"/>
        </w:rPr>
        <w:t>)</w:t>
      </w:r>
      <w:r w:rsidR="00C67A01" w:rsidRPr="005F6FD0">
        <w:rPr>
          <w:rFonts w:cs="Arial"/>
          <w:szCs w:val="24"/>
          <w:lang w:val="en-AU"/>
        </w:rPr>
        <w:t xml:space="preserve">, </w:t>
      </w:r>
      <w:r w:rsidR="007420BF" w:rsidRPr="005F6FD0">
        <w:rPr>
          <w:rFonts w:cs="Arial"/>
          <w:szCs w:val="24"/>
          <w:lang w:val="en-AU"/>
        </w:rPr>
        <w:t>a level difference of 0.80m from invert level of orifice to top of weir</w:t>
      </w:r>
      <w:r w:rsidR="00C67A01" w:rsidRPr="005F6FD0">
        <w:rPr>
          <w:rFonts w:cs="Arial"/>
          <w:szCs w:val="24"/>
          <w:lang w:val="en-AU"/>
        </w:rPr>
        <w:t>.</w:t>
      </w:r>
      <w:r w:rsidR="007420BF" w:rsidRPr="005F6FD0">
        <w:rPr>
          <w:rFonts w:cs="Arial"/>
          <w:szCs w:val="24"/>
          <w:lang w:val="en-AU"/>
        </w:rPr>
        <w:t xml:space="preserve"> </w:t>
      </w:r>
    </w:p>
    <w:p w:rsidR="006651CA" w:rsidRPr="005F6FD0" w:rsidRDefault="006651CA" w:rsidP="007C31D6">
      <w:pPr>
        <w:rPr>
          <w:rFonts w:cs="Arial"/>
          <w:szCs w:val="24"/>
          <w:lang w:val="en-AU"/>
        </w:rPr>
      </w:pPr>
    </w:p>
    <w:p w:rsidR="007420BF" w:rsidRPr="005F6FD0" w:rsidRDefault="0025534E" w:rsidP="007C31D6">
      <w:pPr>
        <w:rPr>
          <w:rFonts w:eastAsia="Times New Roman" w:cs="Arial"/>
          <w:szCs w:val="24"/>
          <w:lang w:val="en-AU"/>
        </w:rPr>
      </w:pPr>
      <w:r w:rsidRPr="005F6FD0">
        <w:rPr>
          <w:rFonts w:eastAsia="Times New Roman" w:cs="Arial"/>
          <w:szCs w:val="24"/>
          <w:lang w:val="en-AU"/>
        </w:rPr>
        <w:t>To calculate area</w:t>
      </w:r>
      <w:r w:rsidR="005F6FD0">
        <w:rPr>
          <w:rFonts w:eastAsia="Times New Roman" w:cs="Arial"/>
          <w:szCs w:val="24"/>
          <w:lang w:val="en-AU"/>
        </w:rPr>
        <w:t>,</w:t>
      </w:r>
      <w:r w:rsidRPr="005F6FD0">
        <w:rPr>
          <w:rFonts w:eastAsia="Times New Roman" w:cs="Arial"/>
          <w:szCs w:val="24"/>
          <w:lang w:val="en-AU"/>
        </w:rPr>
        <w:t xml:space="preserve"> use the following formula:</w:t>
      </w:r>
    </w:p>
    <w:p w:rsidR="0025534E" w:rsidRPr="005F6FD0" w:rsidRDefault="008F131C" w:rsidP="007C31D6">
      <w:pPr>
        <w:rPr>
          <w:rFonts w:eastAsia="Times New Roman" w:cs="Arial"/>
          <w:szCs w:val="24"/>
          <w:lang w:val="en-AU"/>
        </w:rPr>
      </w:pPr>
      <w:r>
        <w:rPr>
          <w:rFonts w:eastAsia="Times New Roman" w:cs="Arial"/>
          <w:noProof/>
          <w:szCs w:val="24"/>
          <w:lang w:val="en-AU"/>
        </w:rPr>
        <w:pict>
          <v:shape id="_x0000_s1096" type="#_x0000_t75" style="position:absolute;left:0;text-align:left;margin-left:8.45pt;margin-top:8.85pt;width:67.95pt;height:35pt;z-index:251711488" filled="t">
            <v:imagedata r:id="rId25" o:title=""/>
          </v:shape>
          <o:OLEObject Type="Embed" ProgID="Equation.3" ShapeID="_x0000_s1096" DrawAspect="Content" ObjectID="_1531048388" r:id="rId26"/>
        </w:pict>
      </w:r>
    </w:p>
    <w:p w:rsidR="0025534E" w:rsidRPr="005F6FD0" w:rsidRDefault="0025534E" w:rsidP="007C31D6">
      <w:pPr>
        <w:rPr>
          <w:rFonts w:eastAsia="Times New Roman" w:cs="Arial"/>
          <w:szCs w:val="24"/>
          <w:lang w:val="en-AU"/>
        </w:rPr>
      </w:pPr>
    </w:p>
    <w:p w:rsidR="007420BF" w:rsidRPr="005F6FD0" w:rsidRDefault="007420BF" w:rsidP="007C31D6">
      <w:pPr>
        <w:rPr>
          <w:rFonts w:eastAsia="Times New Roman" w:cs="Arial"/>
          <w:szCs w:val="24"/>
          <w:lang w:val="en-AU"/>
        </w:rPr>
      </w:pPr>
    </w:p>
    <w:p w:rsidR="006651CA" w:rsidRPr="005F6FD0" w:rsidRDefault="006651CA" w:rsidP="007C31D6">
      <w:pPr>
        <w:rPr>
          <w:rFonts w:eastAsia="Times New Roman" w:cs="Arial"/>
          <w:szCs w:val="24"/>
          <w:lang w:val="en-AU"/>
        </w:rPr>
      </w:pPr>
    </w:p>
    <w:p w:rsidR="00C67A01" w:rsidRPr="00025993" w:rsidRDefault="007420BF" w:rsidP="007C31D6">
      <w:pPr>
        <w:rPr>
          <w:rFonts w:eastAsia="Times New Roman" w:cs="Arial"/>
          <w:szCs w:val="24"/>
          <w:lang w:val="en-AU"/>
        </w:rPr>
      </w:pPr>
      <w:r w:rsidRPr="005F6FD0">
        <w:rPr>
          <w:rFonts w:eastAsia="Times New Roman" w:cs="Arial"/>
          <w:szCs w:val="24"/>
          <w:lang w:val="en-AU"/>
        </w:rPr>
        <w:t>Where</w:t>
      </w:r>
      <w:r w:rsidR="00C67A01" w:rsidRPr="005F6FD0">
        <w:rPr>
          <w:rFonts w:eastAsia="Times New Roman" w:cs="Arial"/>
          <w:szCs w:val="24"/>
          <w:lang w:val="en-AU"/>
        </w:rPr>
        <w:t>:</w:t>
      </w:r>
      <w:r w:rsidRPr="005F6FD0">
        <w:rPr>
          <w:rFonts w:eastAsia="Times New Roman" w:cs="Arial"/>
          <w:szCs w:val="24"/>
          <w:lang w:val="en-AU"/>
        </w:rPr>
        <w:t xml:space="preserve"> </w:t>
      </w:r>
      <w:r w:rsidR="006651CA" w:rsidRPr="00025993">
        <w:rPr>
          <w:rFonts w:eastAsia="Times New Roman" w:cs="Arial"/>
          <w:szCs w:val="24"/>
          <w:lang w:val="en-AU"/>
        </w:rPr>
        <w:tab/>
      </w:r>
      <w:r w:rsidRPr="00025993">
        <w:rPr>
          <w:rFonts w:eastAsia="Times New Roman" w:cs="Arial"/>
          <w:szCs w:val="24"/>
          <w:lang w:val="en-AU"/>
        </w:rPr>
        <w:t>Q</w:t>
      </w:r>
      <w:r w:rsidR="00C87AC2" w:rsidRPr="00025993">
        <w:rPr>
          <w:rFonts w:eastAsia="Times New Roman" w:cs="Arial"/>
          <w:szCs w:val="24"/>
          <w:lang w:val="en-AU"/>
        </w:rPr>
        <w:tab/>
      </w:r>
      <w:r w:rsidR="009C5E29" w:rsidRPr="00025993">
        <w:rPr>
          <w:rFonts w:eastAsia="Times New Roman" w:cs="Arial"/>
          <w:szCs w:val="24"/>
          <w:lang w:val="en-AU"/>
        </w:rPr>
        <w:t>=</w:t>
      </w:r>
      <w:r w:rsidR="00C87AC2" w:rsidRPr="00025993">
        <w:rPr>
          <w:rFonts w:eastAsia="Times New Roman" w:cs="Arial"/>
          <w:szCs w:val="24"/>
          <w:lang w:val="en-AU"/>
        </w:rPr>
        <w:t xml:space="preserve"> </w:t>
      </w:r>
      <w:r w:rsidR="00C67A01" w:rsidRPr="00025993">
        <w:rPr>
          <w:rFonts w:eastAsia="Times New Roman" w:cs="Arial"/>
          <w:szCs w:val="24"/>
          <w:lang w:val="en-AU"/>
        </w:rPr>
        <w:t>0.00</w:t>
      </w:r>
      <w:r w:rsidR="005330B1">
        <w:rPr>
          <w:rFonts w:eastAsia="Times New Roman" w:cs="Arial"/>
          <w:szCs w:val="24"/>
          <w:lang w:val="en-AU"/>
        </w:rPr>
        <w:t>335</w:t>
      </w:r>
      <w:r w:rsidR="00826D94" w:rsidRPr="00025993">
        <w:rPr>
          <w:rFonts w:eastAsia="Times New Roman" w:cs="Arial"/>
          <w:szCs w:val="24"/>
          <w:lang w:val="en-AU"/>
        </w:rPr>
        <w:t xml:space="preserve"> </w:t>
      </w:r>
      <w:r w:rsidRPr="00025993">
        <w:rPr>
          <w:rFonts w:eastAsia="Times New Roman" w:cs="Arial"/>
          <w:szCs w:val="24"/>
          <w:lang w:val="en-AU"/>
        </w:rPr>
        <w:t>m</w:t>
      </w:r>
      <w:r w:rsidRPr="00025993">
        <w:rPr>
          <w:rFonts w:eastAsia="Times New Roman" w:cs="Arial"/>
          <w:szCs w:val="24"/>
          <w:vertAlign w:val="superscript"/>
          <w:lang w:val="en-AU"/>
        </w:rPr>
        <w:t>3</w:t>
      </w:r>
      <w:r w:rsidRPr="00025993">
        <w:rPr>
          <w:rFonts w:eastAsia="Times New Roman" w:cs="Arial"/>
          <w:szCs w:val="24"/>
          <w:lang w:val="en-AU"/>
        </w:rPr>
        <w:t>/s</w:t>
      </w:r>
    </w:p>
    <w:p w:rsidR="007420BF" w:rsidRPr="00025993" w:rsidRDefault="00C67A01" w:rsidP="007C31D6">
      <w:pPr>
        <w:rPr>
          <w:sz w:val="28"/>
          <w:lang w:val="en-AU"/>
        </w:rPr>
      </w:pPr>
      <w:r w:rsidRPr="00025993">
        <w:rPr>
          <w:rFonts w:eastAsia="Times New Roman" w:cs="Arial"/>
          <w:szCs w:val="24"/>
          <w:lang w:val="en-AU"/>
        </w:rPr>
        <w:tab/>
      </w:r>
      <w:r w:rsidRPr="00025993">
        <w:rPr>
          <w:rFonts w:eastAsia="Times New Roman" w:cs="Arial"/>
          <w:szCs w:val="24"/>
          <w:lang w:val="en-AU"/>
        </w:rPr>
        <w:tab/>
      </w:r>
      <w:proofErr w:type="spellStart"/>
      <w:r w:rsidR="007420BF" w:rsidRPr="00025993">
        <w:rPr>
          <w:rFonts w:eastAsia="Times New Roman" w:cs="Arial"/>
          <w:szCs w:val="24"/>
          <w:lang w:val="en-AU"/>
        </w:rPr>
        <w:t>C</w:t>
      </w:r>
      <w:r w:rsidR="007420BF" w:rsidRPr="00025993">
        <w:rPr>
          <w:rFonts w:eastAsia="Times New Roman" w:cs="Arial"/>
          <w:szCs w:val="24"/>
          <w:vertAlign w:val="subscript"/>
          <w:lang w:val="en-AU"/>
        </w:rPr>
        <w:t>d</w:t>
      </w:r>
      <w:proofErr w:type="spellEnd"/>
      <w:r w:rsidR="00C87AC2" w:rsidRPr="00025993">
        <w:rPr>
          <w:rFonts w:eastAsia="Times New Roman" w:cs="Arial"/>
          <w:szCs w:val="24"/>
          <w:lang w:val="en-AU"/>
        </w:rPr>
        <w:tab/>
      </w:r>
      <w:r w:rsidR="007420BF" w:rsidRPr="00025993">
        <w:rPr>
          <w:rFonts w:eastAsia="Times New Roman" w:cs="Arial"/>
          <w:szCs w:val="24"/>
          <w:lang w:val="en-AU"/>
        </w:rPr>
        <w:t>=</w:t>
      </w:r>
      <w:r w:rsidR="00C87AC2" w:rsidRPr="00025993">
        <w:rPr>
          <w:rFonts w:eastAsia="Times New Roman" w:cs="Arial"/>
          <w:szCs w:val="24"/>
          <w:lang w:val="en-AU"/>
        </w:rPr>
        <w:t xml:space="preserve"> </w:t>
      </w:r>
      <w:r w:rsidR="007420BF" w:rsidRPr="00025993">
        <w:rPr>
          <w:rFonts w:eastAsia="Times New Roman" w:cs="Arial"/>
          <w:szCs w:val="24"/>
          <w:lang w:val="en-AU"/>
        </w:rPr>
        <w:t>0.6</w:t>
      </w:r>
      <w:r w:rsidRPr="00025993">
        <w:rPr>
          <w:rFonts w:eastAsia="Times New Roman" w:cs="Arial"/>
          <w:szCs w:val="24"/>
          <w:lang w:val="en-AU"/>
        </w:rPr>
        <w:t xml:space="preserve"> </w:t>
      </w:r>
    </w:p>
    <w:p w:rsidR="007420BF" w:rsidRPr="00025993" w:rsidRDefault="006651CA" w:rsidP="007C31D6">
      <w:pPr>
        <w:rPr>
          <w:rFonts w:eastAsia="Times New Roman" w:cs="Arial"/>
          <w:szCs w:val="24"/>
          <w:lang w:val="en-AU"/>
        </w:rPr>
      </w:pPr>
      <w:r w:rsidRPr="00025993">
        <w:rPr>
          <w:rFonts w:eastAsia="Times New Roman" w:cs="Arial"/>
          <w:szCs w:val="24"/>
          <w:lang w:val="en-AU"/>
        </w:rPr>
        <w:tab/>
      </w:r>
      <w:r w:rsidR="00C67A01" w:rsidRPr="00025993">
        <w:rPr>
          <w:rFonts w:eastAsia="Times New Roman" w:cs="Arial"/>
          <w:szCs w:val="24"/>
          <w:lang w:val="en-AU"/>
        </w:rPr>
        <w:tab/>
      </w:r>
      <w:r w:rsidR="00C87AC2" w:rsidRPr="00025993">
        <w:rPr>
          <w:rFonts w:eastAsia="Times New Roman" w:cs="Arial"/>
          <w:szCs w:val="24"/>
          <w:lang w:val="en-AU"/>
        </w:rPr>
        <w:t>G</w:t>
      </w:r>
      <w:r w:rsidR="00C87AC2" w:rsidRPr="00025993">
        <w:rPr>
          <w:rFonts w:eastAsia="Times New Roman" w:cs="Arial"/>
          <w:szCs w:val="24"/>
          <w:lang w:val="en-AU"/>
        </w:rPr>
        <w:tab/>
      </w:r>
      <w:r w:rsidR="007420BF" w:rsidRPr="00025993">
        <w:rPr>
          <w:rFonts w:eastAsia="Times New Roman" w:cs="Arial"/>
          <w:szCs w:val="24"/>
          <w:lang w:val="en-AU"/>
        </w:rPr>
        <w:t>=</w:t>
      </w:r>
      <w:r w:rsidR="00C87AC2" w:rsidRPr="00025993">
        <w:rPr>
          <w:rFonts w:eastAsia="Times New Roman" w:cs="Arial"/>
          <w:szCs w:val="24"/>
          <w:lang w:val="en-AU"/>
        </w:rPr>
        <w:t xml:space="preserve"> </w:t>
      </w:r>
      <w:r w:rsidR="00826D94" w:rsidRPr="00025993">
        <w:rPr>
          <w:rFonts w:eastAsia="Times New Roman" w:cs="Arial"/>
          <w:szCs w:val="24"/>
          <w:lang w:val="en-AU"/>
        </w:rPr>
        <w:t xml:space="preserve">9.81 </w:t>
      </w:r>
      <w:r w:rsidR="00C67A01" w:rsidRPr="00025993">
        <w:rPr>
          <w:rFonts w:eastAsia="Times New Roman" w:cs="Arial"/>
          <w:szCs w:val="24"/>
          <w:lang w:val="en-AU"/>
        </w:rPr>
        <w:t>m</w:t>
      </w:r>
      <w:r w:rsidR="007420BF" w:rsidRPr="00025993">
        <w:rPr>
          <w:rFonts w:eastAsia="Times New Roman" w:cs="Arial"/>
          <w:szCs w:val="24"/>
          <w:lang w:val="en-AU"/>
        </w:rPr>
        <w:t>/s</w:t>
      </w:r>
      <w:r w:rsidR="00C67A01" w:rsidRPr="00025993">
        <w:rPr>
          <w:rFonts w:eastAsia="Times New Roman" w:cs="Arial"/>
          <w:szCs w:val="24"/>
          <w:vertAlign w:val="superscript"/>
          <w:lang w:val="en-AU"/>
        </w:rPr>
        <w:t>2</w:t>
      </w:r>
    </w:p>
    <w:p w:rsidR="007420BF" w:rsidRPr="00025993" w:rsidRDefault="006651CA" w:rsidP="007C31D6">
      <w:pPr>
        <w:rPr>
          <w:rFonts w:eastAsia="Times New Roman" w:cs="Arial"/>
          <w:szCs w:val="24"/>
          <w:lang w:val="en-AU"/>
        </w:rPr>
      </w:pPr>
      <w:r w:rsidRPr="00025993">
        <w:rPr>
          <w:rFonts w:eastAsia="Times New Roman" w:cs="Arial"/>
          <w:szCs w:val="24"/>
          <w:lang w:val="en-AU"/>
        </w:rPr>
        <w:tab/>
      </w:r>
      <w:r w:rsidR="00C67A01" w:rsidRPr="00025993">
        <w:rPr>
          <w:rFonts w:eastAsia="Times New Roman" w:cs="Arial"/>
          <w:szCs w:val="24"/>
          <w:lang w:val="en-AU"/>
        </w:rPr>
        <w:tab/>
      </w:r>
      <w:r w:rsidR="00C87AC2" w:rsidRPr="00025993">
        <w:rPr>
          <w:rFonts w:eastAsia="Times New Roman" w:cs="Arial"/>
          <w:szCs w:val="24"/>
          <w:lang w:val="en-AU"/>
        </w:rPr>
        <w:t>H</w:t>
      </w:r>
      <w:r w:rsidR="00C87AC2" w:rsidRPr="00025993">
        <w:rPr>
          <w:rFonts w:eastAsia="Times New Roman" w:cs="Arial"/>
          <w:szCs w:val="24"/>
          <w:lang w:val="en-AU"/>
        </w:rPr>
        <w:tab/>
      </w:r>
      <w:r w:rsidR="007420BF" w:rsidRPr="00025993">
        <w:rPr>
          <w:rFonts w:eastAsia="Times New Roman" w:cs="Arial"/>
          <w:szCs w:val="24"/>
          <w:lang w:val="en-AU"/>
        </w:rPr>
        <w:t>=</w:t>
      </w:r>
      <w:r w:rsidR="00C87AC2" w:rsidRPr="00025993">
        <w:rPr>
          <w:rFonts w:eastAsia="Times New Roman" w:cs="Arial"/>
          <w:szCs w:val="24"/>
          <w:lang w:val="en-AU"/>
        </w:rPr>
        <w:t xml:space="preserve"> </w:t>
      </w:r>
      <w:r w:rsidR="007420BF" w:rsidRPr="00025993">
        <w:rPr>
          <w:rFonts w:eastAsia="Times New Roman" w:cs="Arial"/>
          <w:szCs w:val="24"/>
          <w:lang w:val="en-AU"/>
        </w:rPr>
        <w:t>0.80</w:t>
      </w:r>
      <w:r w:rsidR="00826D94" w:rsidRPr="00025993">
        <w:rPr>
          <w:rFonts w:eastAsia="Times New Roman" w:cs="Arial"/>
          <w:szCs w:val="24"/>
          <w:lang w:val="en-AU"/>
        </w:rPr>
        <w:t xml:space="preserve"> </w:t>
      </w:r>
      <w:r w:rsidR="00C67A01" w:rsidRPr="00025993">
        <w:rPr>
          <w:rFonts w:eastAsia="Times New Roman" w:cs="Arial"/>
          <w:szCs w:val="24"/>
          <w:lang w:val="en-AU"/>
        </w:rPr>
        <w:t>m</w:t>
      </w:r>
    </w:p>
    <w:p w:rsidR="007420BF" w:rsidRPr="005F6FD0" w:rsidRDefault="007420BF" w:rsidP="007C31D6">
      <w:pPr>
        <w:rPr>
          <w:rFonts w:eastAsia="Times New Roman" w:cs="Arial"/>
          <w:szCs w:val="24"/>
          <w:lang w:val="en-AU"/>
        </w:rPr>
      </w:pPr>
    </w:p>
    <w:p w:rsidR="00C67A01" w:rsidRPr="005F6FD0" w:rsidRDefault="00C67A01" w:rsidP="007C31D6">
      <w:pPr>
        <w:rPr>
          <w:rFonts w:eastAsia="Times New Roman" w:cs="Arial"/>
          <w:szCs w:val="24"/>
          <w:lang w:val="en-AU"/>
        </w:rPr>
      </w:pPr>
      <w:r w:rsidRPr="005F6FD0">
        <w:rPr>
          <w:rFonts w:eastAsia="Times New Roman" w:cs="Arial"/>
          <w:szCs w:val="24"/>
          <w:lang w:val="en-AU"/>
        </w:rPr>
        <w:t>A</w:t>
      </w:r>
      <w:r w:rsidRPr="005F6FD0">
        <w:rPr>
          <w:rFonts w:eastAsia="Times New Roman" w:cs="Arial"/>
          <w:szCs w:val="24"/>
          <w:lang w:val="en-AU"/>
        </w:rPr>
        <w:tab/>
        <w:t>= 0.00</w:t>
      </w:r>
      <w:r w:rsidR="005330B1">
        <w:rPr>
          <w:rFonts w:eastAsia="Times New Roman" w:cs="Arial"/>
          <w:szCs w:val="24"/>
          <w:lang w:val="en-AU"/>
        </w:rPr>
        <w:t>335</w:t>
      </w:r>
      <w:proofErr w:type="gramStart"/>
      <w:r w:rsidRPr="005F6FD0">
        <w:rPr>
          <w:rFonts w:eastAsia="Times New Roman" w:cs="Arial"/>
          <w:szCs w:val="24"/>
          <w:lang w:val="en-AU"/>
        </w:rPr>
        <w:t>/(</w:t>
      </w:r>
      <w:proofErr w:type="gramEnd"/>
      <w:r w:rsidRPr="005F6FD0">
        <w:rPr>
          <w:rFonts w:eastAsia="Times New Roman" w:cs="Arial"/>
          <w:szCs w:val="24"/>
          <w:lang w:val="en-AU"/>
        </w:rPr>
        <w:t>0.6√2 x 9.81 x 0.8)</w:t>
      </w:r>
    </w:p>
    <w:p w:rsidR="00C67A01" w:rsidRPr="005F6FD0" w:rsidRDefault="00C67A01" w:rsidP="007C31D6">
      <w:pPr>
        <w:rPr>
          <w:rFonts w:eastAsia="Times New Roman" w:cs="Arial"/>
          <w:szCs w:val="24"/>
          <w:vertAlign w:val="superscript"/>
          <w:lang w:val="en-AU"/>
        </w:rPr>
      </w:pPr>
      <w:r w:rsidRPr="005F6FD0">
        <w:rPr>
          <w:rFonts w:eastAsia="Times New Roman" w:cs="Arial"/>
          <w:szCs w:val="24"/>
          <w:lang w:val="en-AU"/>
        </w:rPr>
        <w:tab/>
        <w:t>= 0.</w:t>
      </w:r>
      <w:r w:rsidR="0025534E" w:rsidRPr="005F6FD0">
        <w:rPr>
          <w:rFonts w:eastAsia="Times New Roman" w:cs="Arial"/>
          <w:szCs w:val="24"/>
          <w:lang w:val="en-AU"/>
        </w:rPr>
        <w:t>00</w:t>
      </w:r>
      <w:r w:rsidR="005330B1">
        <w:rPr>
          <w:rFonts w:eastAsia="Times New Roman" w:cs="Arial"/>
          <w:szCs w:val="24"/>
          <w:lang w:val="en-AU"/>
        </w:rPr>
        <w:t>1409</w:t>
      </w:r>
      <w:r w:rsidR="00895C9D" w:rsidRPr="005F6FD0">
        <w:rPr>
          <w:rFonts w:eastAsia="Times New Roman" w:cs="Arial"/>
          <w:szCs w:val="24"/>
          <w:lang w:val="en-AU"/>
        </w:rPr>
        <w:t xml:space="preserve"> </w:t>
      </w:r>
      <w:r w:rsidRPr="005F6FD0">
        <w:rPr>
          <w:rFonts w:eastAsia="Times New Roman" w:cs="Arial"/>
          <w:szCs w:val="24"/>
          <w:lang w:val="en-AU"/>
        </w:rPr>
        <w:t>m</w:t>
      </w:r>
      <w:r w:rsidRPr="005F6FD0">
        <w:rPr>
          <w:rFonts w:eastAsia="Times New Roman" w:cs="Arial"/>
          <w:szCs w:val="24"/>
          <w:vertAlign w:val="superscript"/>
          <w:lang w:val="en-AU"/>
        </w:rPr>
        <w:t>2</w:t>
      </w:r>
    </w:p>
    <w:p w:rsidR="00C67A01" w:rsidRDefault="00C67A01" w:rsidP="007C31D6">
      <w:pPr>
        <w:rPr>
          <w:rFonts w:eastAsia="Times New Roman" w:cs="Arial"/>
          <w:szCs w:val="24"/>
          <w:lang w:val="en-AU"/>
        </w:rPr>
      </w:pPr>
    </w:p>
    <w:p w:rsidR="00025993" w:rsidRDefault="00025993" w:rsidP="007C31D6">
      <w:pPr>
        <w:rPr>
          <w:rFonts w:eastAsia="Times New Roman" w:cs="Arial"/>
          <w:szCs w:val="24"/>
          <w:lang w:val="en-AU"/>
        </w:rPr>
      </w:pPr>
    </w:p>
    <w:p w:rsidR="00025993" w:rsidRPr="005F6FD0" w:rsidRDefault="00025993" w:rsidP="007C31D6">
      <w:pPr>
        <w:rPr>
          <w:rFonts w:eastAsia="Times New Roman" w:cs="Arial"/>
          <w:szCs w:val="24"/>
          <w:lang w:val="en-AU"/>
        </w:rPr>
      </w:pPr>
    </w:p>
    <w:p w:rsidR="0025534E" w:rsidRPr="005F6FD0" w:rsidRDefault="0025534E" w:rsidP="007C31D6">
      <w:pPr>
        <w:rPr>
          <w:rFonts w:eastAsia="Times New Roman" w:cs="Arial"/>
          <w:szCs w:val="24"/>
          <w:lang w:val="en-AU"/>
        </w:rPr>
      </w:pPr>
      <w:r w:rsidRPr="005F6FD0">
        <w:rPr>
          <w:rFonts w:eastAsia="Times New Roman" w:cs="Arial"/>
          <w:szCs w:val="24"/>
          <w:lang w:val="en-AU"/>
        </w:rPr>
        <w:t>To calculate diameter from area use the following formula:</w:t>
      </w:r>
    </w:p>
    <w:p w:rsidR="0025534E" w:rsidRPr="005F6FD0" w:rsidRDefault="0025534E" w:rsidP="007C31D6">
      <w:pPr>
        <w:rPr>
          <w:rFonts w:eastAsia="Times New Roman" w:cs="Arial"/>
          <w:szCs w:val="24"/>
          <w:lang w:val="en-AU"/>
        </w:rPr>
      </w:pPr>
      <m:oMathPara>
        <m:oMathParaPr>
          <m:jc m:val="left"/>
        </m:oMathParaPr>
        <m:oMath>
          <m:r>
            <w:rPr>
              <w:rFonts w:ascii="Cambria Math" w:eastAsia="Times New Roman" w:hAnsi="Cambria Math" w:cs="Arial"/>
              <w:szCs w:val="24"/>
              <w:lang w:val="en-AU"/>
            </w:rPr>
            <w:lastRenderedPageBreak/>
            <m:t xml:space="preserve">Diameter=2 × </m:t>
          </m:r>
          <m:rad>
            <m:radPr>
              <m:degHide m:val="on"/>
              <m:ctrlPr>
                <w:rPr>
                  <w:rFonts w:ascii="Cambria Math" w:eastAsia="Times New Roman" w:hAnsi="Cambria Math" w:cs="Arial"/>
                  <w:i/>
                  <w:szCs w:val="24"/>
                  <w:lang w:val="en-AU"/>
                </w:rPr>
              </m:ctrlPr>
            </m:radPr>
            <m:deg/>
            <m:e>
              <m:f>
                <m:fPr>
                  <m:ctrlPr>
                    <w:rPr>
                      <w:rFonts w:ascii="Cambria Math" w:eastAsia="Times New Roman" w:hAnsi="Cambria Math" w:cs="Arial"/>
                      <w:i/>
                      <w:szCs w:val="24"/>
                      <w:lang w:val="en-AU"/>
                    </w:rPr>
                  </m:ctrlPr>
                </m:fPr>
                <m:num>
                  <m:r>
                    <w:rPr>
                      <w:rFonts w:ascii="Cambria Math" w:eastAsia="Times New Roman" w:hAnsi="Cambria Math" w:cs="Arial"/>
                      <w:szCs w:val="24"/>
                      <w:lang w:val="en-AU"/>
                    </w:rPr>
                    <m:t>A</m:t>
                  </m:r>
                </m:num>
                <m:den>
                  <m:r>
                    <w:rPr>
                      <w:rFonts w:ascii="Cambria Math" w:eastAsia="Times New Roman" w:hAnsi="Cambria Math" w:cs="Arial"/>
                      <w:szCs w:val="24"/>
                      <w:lang w:val="en-AU"/>
                    </w:rPr>
                    <m:t>π</m:t>
                  </m:r>
                </m:den>
              </m:f>
            </m:e>
          </m:rad>
        </m:oMath>
      </m:oMathPara>
    </w:p>
    <w:p w:rsidR="0025534E" w:rsidRPr="00025993" w:rsidRDefault="0025534E" w:rsidP="007C31D6">
      <w:pPr>
        <w:rPr>
          <w:rFonts w:eastAsia="Times New Roman" w:cs="Arial"/>
          <w:szCs w:val="24"/>
          <w:lang w:val="en-AU"/>
        </w:rPr>
      </w:pPr>
      <w:r w:rsidRPr="005F6FD0">
        <w:rPr>
          <w:rFonts w:eastAsia="Times New Roman" w:cs="Arial"/>
          <w:szCs w:val="24"/>
          <w:lang w:val="en-AU"/>
        </w:rPr>
        <w:t xml:space="preserve">Where: </w:t>
      </w:r>
      <w:r w:rsidRPr="005F6FD0">
        <w:rPr>
          <w:rFonts w:eastAsia="Times New Roman" w:cs="Arial"/>
          <w:b/>
          <w:szCs w:val="24"/>
          <w:lang w:val="en-AU"/>
        </w:rPr>
        <w:tab/>
      </w:r>
      <w:r w:rsidRPr="00025993">
        <w:rPr>
          <w:rFonts w:eastAsia="Times New Roman" w:cs="Arial"/>
          <w:szCs w:val="24"/>
          <w:lang w:val="en-AU"/>
        </w:rPr>
        <w:t>A</w:t>
      </w:r>
      <w:r w:rsidRPr="00025993">
        <w:rPr>
          <w:rFonts w:eastAsia="Times New Roman" w:cs="Arial"/>
          <w:szCs w:val="24"/>
          <w:lang w:val="en-AU"/>
        </w:rPr>
        <w:tab/>
        <w:t xml:space="preserve">= </w:t>
      </w:r>
      <w:r w:rsidR="00895C9D" w:rsidRPr="00025993">
        <w:rPr>
          <w:rFonts w:eastAsia="Times New Roman" w:cs="Arial"/>
          <w:szCs w:val="24"/>
          <w:lang w:val="en-AU"/>
        </w:rPr>
        <w:t>0.00</w:t>
      </w:r>
      <w:r w:rsidR="005330B1">
        <w:rPr>
          <w:rFonts w:eastAsia="Times New Roman" w:cs="Arial"/>
          <w:szCs w:val="24"/>
          <w:lang w:val="en-AU"/>
        </w:rPr>
        <w:t>1409</w:t>
      </w:r>
      <w:r w:rsidR="00895C9D" w:rsidRPr="00025993">
        <w:rPr>
          <w:rFonts w:eastAsia="Times New Roman" w:cs="Arial"/>
          <w:szCs w:val="24"/>
          <w:lang w:val="en-AU"/>
        </w:rPr>
        <w:t xml:space="preserve"> </w:t>
      </w:r>
      <w:r w:rsidRPr="00025993">
        <w:rPr>
          <w:rFonts w:eastAsia="Times New Roman" w:cs="Arial"/>
          <w:szCs w:val="24"/>
          <w:lang w:val="en-AU"/>
        </w:rPr>
        <w:t>m</w:t>
      </w:r>
      <w:r w:rsidR="005330B1">
        <w:rPr>
          <w:rFonts w:eastAsia="Times New Roman" w:cs="Arial"/>
          <w:szCs w:val="24"/>
          <w:vertAlign w:val="superscript"/>
          <w:lang w:val="en-AU"/>
        </w:rPr>
        <w:t>²</w:t>
      </w:r>
      <w:r w:rsidRPr="00025993">
        <w:rPr>
          <w:rFonts w:eastAsia="Times New Roman" w:cs="Arial"/>
          <w:szCs w:val="24"/>
          <w:lang w:val="en-AU"/>
        </w:rPr>
        <w:t>/s</w:t>
      </w:r>
    </w:p>
    <w:p w:rsidR="0025534E" w:rsidRPr="00025993" w:rsidRDefault="0025534E" w:rsidP="007C31D6">
      <w:pPr>
        <w:rPr>
          <w:sz w:val="28"/>
          <w:lang w:val="en-AU"/>
        </w:rPr>
      </w:pPr>
      <w:r w:rsidRPr="00025993">
        <w:rPr>
          <w:rFonts w:eastAsia="Times New Roman" w:cs="Arial"/>
          <w:szCs w:val="24"/>
          <w:lang w:val="en-AU"/>
        </w:rPr>
        <w:tab/>
      </w:r>
      <w:r w:rsidRPr="00025993">
        <w:rPr>
          <w:rFonts w:eastAsia="Times New Roman" w:cs="Arial"/>
          <w:szCs w:val="24"/>
          <w:lang w:val="en-AU"/>
        </w:rPr>
        <w:tab/>
        <w:t>π</w:t>
      </w:r>
      <w:r w:rsidRPr="00025993">
        <w:rPr>
          <w:rFonts w:eastAsia="Times New Roman" w:cs="Arial"/>
          <w:szCs w:val="24"/>
          <w:lang w:val="en-AU"/>
        </w:rPr>
        <w:tab/>
        <w:t>= 3.142</w:t>
      </w:r>
    </w:p>
    <w:p w:rsidR="0025534E" w:rsidRPr="005F6FD0" w:rsidRDefault="0025534E" w:rsidP="007C31D6">
      <w:pPr>
        <w:rPr>
          <w:rFonts w:eastAsia="Times New Roman" w:cs="Arial"/>
          <w:szCs w:val="24"/>
          <w:lang w:val="en-AU"/>
        </w:rPr>
      </w:pPr>
    </w:p>
    <w:p w:rsidR="0025534E" w:rsidRPr="005F6FD0" w:rsidRDefault="0025534E" w:rsidP="007C31D6">
      <w:pPr>
        <w:rPr>
          <w:rFonts w:eastAsia="Times New Roman" w:cs="Arial"/>
          <w:sz w:val="32"/>
          <w:lang w:val="en-AU"/>
        </w:rPr>
      </w:pPr>
      <w:r w:rsidRPr="009E0C75">
        <w:rPr>
          <w:rFonts w:eastAsia="Times New Roman" w:cs="Arial"/>
          <w:color w:val="000000" w:themeColor="text1"/>
          <w:szCs w:val="24"/>
          <w:lang w:val="en-AU"/>
        </w:rPr>
        <w:t>D</w:t>
      </w:r>
      <w:r w:rsidRPr="005F6FD0">
        <w:rPr>
          <w:rFonts w:eastAsia="Times New Roman" w:cs="Arial"/>
          <w:szCs w:val="24"/>
          <w:lang w:val="en-AU"/>
        </w:rPr>
        <w:tab/>
        <w:t xml:space="preserve">= 2 x </w:t>
      </w:r>
      <m:oMath>
        <m:rad>
          <m:radPr>
            <m:degHide m:val="on"/>
            <m:ctrlPr>
              <w:rPr>
                <w:rFonts w:ascii="Cambria Math" w:hAnsi="Cambria Math" w:cs="Arial"/>
                <w:sz w:val="32"/>
                <w:lang w:val="en-AU"/>
              </w:rPr>
            </m:ctrlPr>
          </m:radPr>
          <m:deg/>
          <m:e>
            <m:f>
              <m:fPr>
                <m:ctrlPr>
                  <w:rPr>
                    <w:rFonts w:ascii="Cambria Math" w:hAnsi="Cambria Math" w:cs="Arial"/>
                    <w:sz w:val="32"/>
                    <w:lang w:val="en-AU"/>
                  </w:rPr>
                </m:ctrlPr>
              </m:fPr>
              <m:num>
                <m:r>
                  <m:rPr>
                    <m:sty m:val="p"/>
                  </m:rPr>
                  <w:rPr>
                    <w:rFonts w:ascii="Cambria Math" w:cs="Arial"/>
                    <w:sz w:val="32"/>
                    <w:lang w:val="en-AU"/>
                  </w:rPr>
                  <m:t>0.001409</m:t>
                </m:r>
              </m:num>
              <m:den>
                <m:r>
                  <m:rPr>
                    <m:sty m:val="p"/>
                  </m:rPr>
                  <w:rPr>
                    <w:rFonts w:ascii="Cambria Math" w:cs="Arial"/>
                    <w:sz w:val="32"/>
                    <w:lang w:val="en-AU"/>
                  </w:rPr>
                  <m:t>3.142</m:t>
                </m:r>
              </m:den>
            </m:f>
          </m:e>
        </m:rad>
      </m:oMath>
    </w:p>
    <w:p w:rsidR="0025534E" w:rsidRDefault="0025534E" w:rsidP="005330B1">
      <w:pPr>
        <w:jc w:val="left"/>
        <w:rPr>
          <w:rFonts w:eastAsia="Times New Roman"/>
          <w:szCs w:val="24"/>
          <w:lang w:val="en-AU"/>
        </w:rPr>
      </w:pPr>
      <w:r w:rsidRPr="005F6FD0">
        <w:rPr>
          <w:rFonts w:eastAsia="Times New Roman"/>
          <w:sz w:val="32"/>
          <w:lang w:val="en-AU"/>
        </w:rPr>
        <w:tab/>
      </w:r>
      <w:r w:rsidRPr="005F6FD0">
        <w:rPr>
          <w:rFonts w:eastAsia="Times New Roman"/>
          <w:lang w:val="en-AU"/>
        </w:rPr>
        <w:t xml:space="preserve">= </w:t>
      </w:r>
      <w:r w:rsidR="00895C9D" w:rsidRPr="005F6FD0">
        <w:rPr>
          <w:rFonts w:eastAsia="Times New Roman"/>
          <w:lang w:val="en-AU"/>
        </w:rPr>
        <w:t>0.0</w:t>
      </w:r>
      <w:r w:rsidR="005330B1">
        <w:rPr>
          <w:rFonts w:eastAsia="Times New Roman"/>
          <w:lang w:val="en-AU"/>
        </w:rPr>
        <w:t>4236</w:t>
      </w:r>
      <w:r w:rsidR="00895C9D" w:rsidRPr="005F6FD0">
        <w:rPr>
          <w:rFonts w:eastAsia="Times New Roman"/>
          <w:lang w:val="en-AU"/>
        </w:rPr>
        <w:t xml:space="preserve"> m or </w:t>
      </w:r>
      <w:r w:rsidR="005330B1">
        <w:rPr>
          <w:rFonts w:eastAsia="Times New Roman"/>
          <w:lang w:val="en-AU"/>
        </w:rPr>
        <w:t>42</w:t>
      </w:r>
      <w:r w:rsidR="00895C9D" w:rsidRPr="005F6FD0">
        <w:rPr>
          <w:rFonts w:eastAsia="Times New Roman"/>
          <w:lang w:val="en-AU"/>
        </w:rPr>
        <w:t xml:space="preserve"> mm therefore adopt </w:t>
      </w:r>
      <w:r w:rsidR="005330B1">
        <w:rPr>
          <w:rFonts w:eastAsia="Times New Roman" w:cs="Arial"/>
          <w:szCs w:val="24"/>
          <w:lang w:val="en-AU"/>
        </w:rPr>
        <w:t>4</w:t>
      </w:r>
      <w:r w:rsidR="00895C9D" w:rsidRPr="005F6FD0">
        <w:rPr>
          <w:rFonts w:eastAsia="Times New Roman" w:cs="Arial"/>
          <w:szCs w:val="24"/>
          <w:lang w:val="en-AU"/>
        </w:rPr>
        <w:t>0Ø</w:t>
      </w:r>
      <w:r w:rsidR="005330B1">
        <w:rPr>
          <w:rFonts w:eastAsia="Times New Roman" w:cs="Arial"/>
          <w:szCs w:val="24"/>
          <w:lang w:val="en-AU"/>
        </w:rPr>
        <w:br/>
      </w:r>
      <w:r w:rsidR="005330B1">
        <w:rPr>
          <w:rFonts w:eastAsia="Times New Roman"/>
          <w:szCs w:val="24"/>
          <w:lang w:val="en-AU"/>
        </w:rPr>
        <w:br/>
      </w:r>
      <w:r w:rsidR="005330B1" w:rsidRPr="005330B1">
        <w:rPr>
          <w:rFonts w:eastAsia="Times New Roman"/>
          <w:szCs w:val="24"/>
          <w:lang w:val="en-AU"/>
        </w:rPr>
        <w:t>Assuming ‘H” values of 0.67m and 0.80m for units 1 and 2 tanks respectively, the following orifice sizes</w:t>
      </w:r>
      <w:r w:rsidR="005330B1">
        <w:rPr>
          <w:rFonts w:eastAsia="Times New Roman"/>
          <w:szCs w:val="24"/>
          <w:lang w:val="en-AU"/>
        </w:rPr>
        <w:t xml:space="preserve"> </w:t>
      </w:r>
      <w:r w:rsidR="005330B1" w:rsidRPr="005330B1">
        <w:rPr>
          <w:rFonts w:eastAsia="Times New Roman"/>
          <w:szCs w:val="24"/>
          <w:lang w:val="en-AU"/>
        </w:rPr>
        <w:t>can be calculated and table populated.</w:t>
      </w:r>
    </w:p>
    <w:p w:rsidR="00315084" w:rsidRDefault="00315084" w:rsidP="005330B1">
      <w:pPr>
        <w:jc w:val="left"/>
        <w:rPr>
          <w:rFonts w:eastAsia="Times New Roman"/>
          <w:szCs w:val="24"/>
          <w:lang w:val="en-AU"/>
        </w:rPr>
      </w:pPr>
    </w:p>
    <w:tbl>
      <w:tblPr>
        <w:tblStyle w:val="TableGrid"/>
        <w:tblW w:w="0" w:type="auto"/>
        <w:tblLook w:val="04A0"/>
      </w:tblPr>
      <w:tblGrid>
        <w:gridCol w:w="1747"/>
        <w:gridCol w:w="1049"/>
        <w:gridCol w:w="1719"/>
        <w:gridCol w:w="1664"/>
        <w:gridCol w:w="1514"/>
        <w:gridCol w:w="1032"/>
        <w:gridCol w:w="782"/>
        <w:gridCol w:w="913"/>
      </w:tblGrid>
      <w:tr w:rsidR="00315084" w:rsidRPr="00315084" w:rsidTr="00315084">
        <w:tc>
          <w:tcPr>
            <w:tcW w:w="1758" w:type="dxa"/>
          </w:tcPr>
          <w:p w:rsidR="00315084" w:rsidRPr="00315084" w:rsidRDefault="00315084" w:rsidP="00315084">
            <w:pPr>
              <w:jc w:val="left"/>
              <w:rPr>
                <w:rFonts w:eastAsia="Times New Roman"/>
                <w:b/>
                <w:sz w:val="24"/>
                <w:szCs w:val="24"/>
                <w:lang w:val="en-AU"/>
              </w:rPr>
            </w:pPr>
            <w:r w:rsidRPr="00315084">
              <w:rPr>
                <w:rFonts w:eastAsia="Times New Roman"/>
                <w:b/>
                <w:sz w:val="24"/>
                <w:szCs w:val="24"/>
                <w:lang w:val="en-AU"/>
              </w:rPr>
              <w:t>Impervious catchment</w:t>
            </w:r>
          </w:p>
        </w:tc>
        <w:tc>
          <w:tcPr>
            <w:tcW w:w="1063" w:type="dxa"/>
          </w:tcPr>
          <w:p w:rsidR="00315084" w:rsidRPr="00315084" w:rsidRDefault="00315084" w:rsidP="00315084">
            <w:pPr>
              <w:jc w:val="left"/>
              <w:rPr>
                <w:rFonts w:eastAsia="Times New Roman"/>
                <w:b/>
                <w:sz w:val="24"/>
                <w:szCs w:val="24"/>
                <w:lang w:val="en-AU"/>
              </w:rPr>
            </w:pPr>
            <w:r w:rsidRPr="00315084">
              <w:rPr>
                <w:rFonts w:eastAsia="Times New Roman"/>
                <w:b/>
                <w:sz w:val="24"/>
                <w:szCs w:val="24"/>
                <w:lang w:val="en-AU"/>
              </w:rPr>
              <w:t>Area (m</w:t>
            </w:r>
            <w:r w:rsidRPr="00315084">
              <w:rPr>
                <w:rFonts w:eastAsia="Times New Roman"/>
                <w:b/>
                <w:sz w:val="24"/>
                <w:szCs w:val="24"/>
                <w:vertAlign w:val="superscript"/>
                <w:lang w:val="en-AU"/>
              </w:rPr>
              <w:t>2</w:t>
            </w:r>
            <w:r w:rsidRPr="00315084">
              <w:rPr>
                <w:rFonts w:eastAsia="Times New Roman"/>
                <w:b/>
                <w:sz w:val="24"/>
                <w:szCs w:val="24"/>
                <w:lang w:val="en-AU"/>
              </w:rPr>
              <w:t>)</w:t>
            </w:r>
          </w:p>
        </w:tc>
        <w:tc>
          <w:tcPr>
            <w:tcW w:w="1739" w:type="dxa"/>
          </w:tcPr>
          <w:p w:rsidR="00315084" w:rsidRPr="00315084" w:rsidRDefault="00315084" w:rsidP="00315084">
            <w:pPr>
              <w:jc w:val="left"/>
              <w:rPr>
                <w:rFonts w:eastAsia="Times New Roman"/>
                <w:b/>
                <w:sz w:val="24"/>
                <w:szCs w:val="24"/>
                <w:lang w:val="en-AU"/>
              </w:rPr>
            </w:pPr>
            <w:r w:rsidRPr="00315084">
              <w:rPr>
                <w:rFonts w:eastAsia="Times New Roman"/>
                <w:b/>
                <w:sz w:val="24"/>
                <w:szCs w:val="24"/>
                <w:lang w:val="en-AU"/>
              </w:rPr>
              <w:t>Percentage Impervious (%)</w:t>
            </w:r>
          </w:p>
        </w:tc>
        <w:tc>
          <w:tcPr>
            <w:tcW w:w="1696" w:type="dxa"/>
          </w:tcPr>
          <w:p w:rsidR="00315084" w:rsidRPr="00315084" w:rsidRDefault="00315084" w:rsidP="00315084">
            <w:pPr>
              <w:jc w:val="left"/>
              <w:rPr>
                <w:rFonts w:eastAsia="Times New Roman"/>
                <w:b/>
                <w:sz w:val="24"/>
                <w:szCs w:val="24"/>
                <w:lang w:val="en-AU"/>
              </w:rPr>
            </w:pPr>
            <w:r w:rsidRPr="00315084">
              <w:rPr>
                <w:rFonts w:eastAsia="Times New Roman"/>
                <w:b/>
                <w:sz w:val="24"/>
                <w:szCs w:val="24"/>
                <w:lang w:val="en-AU"/>
              </w:rPr>
              <w:t>Maximum Volume (m</w:t>
            </w:r>
            <w:r w:rsidRPr="00315084">
              <w:rPr>
                <w:rFonts w:eastAsia="Times New Roman"/>
                <w:b/>
                <w:sz w:val="24"/>
                <w:szCs w:val="24"/>
                <w:vertAlign w:val="superscript"/>
                <w:lang w:val="en-AU"/>
              </w:rPr>
              <w:t>3</w:t>
            </w:r>
            <w:r w:rsidRPr="00315084">
              <w:rPr>
                <w:rFonts w:eastAsia="Times New Roman"/>
                <w:b/>
                <w:sz w:val="24"/>
                <w:szCs w:val="24"/>
                <w:lang w:val="en-AU"/>
              </w:rPr>
              <w:t>)</w:t>
            </w:r>
          </w:p>
        </w:tc>
        <w:tc>
          <w:tcPr>
            <w:tcW w:w="1535" w:type="dxa"/>
          </w:tcPr>
          <w:p w:rsidR="00315084" w:rsidRPr="00315084" w:rsidRDefault="00315084" w:rsidP="00315084">
            <w:pPr>
              <w:jc w:val="left"/>
              <w:rPr>
                <w:rFonts w:eastAsia="Times New Roman"/>
                <w:b/>
                <w:sz w:val="24"/>
                <w:szCs w:val="24"/>
                <w:lang w:val="en-AU"/>
              </w:rPr>
            </w:pPr>
            <w:r w:rsidRPr="00315084">
              <w:rPr>
                <w:rFonts w:eastAsia="Times New Roman"/>
                <w:b/>
                <w:sz w:val="24"/>
                <w:szCs w:val="24"/>
                <w:lang w:val="en-AU"/>
              </w:rPr>
              <w:t>Allocated  Volume (m</w:t>
            </w:r>
            <w:r w:rsidRPr="00315084">
              <w:rPr>
                <w:rFonts w:eastAsia="Times New Roman"/>
                <w:b/>
                <w:sz w:val="24"/>
                <w:szCs w:val="24"/>
                <w:vertAlign w:val="superscript"/>
                <w:lang w:val="en-AU"/>
              </w:rPr>
              <w:t>3</w:t>
            </w:r>
            <w:r w:rsidRPr="00315084">
              <w:rPr>
                <w:rFonts w:eastAsia="Times New Roman"/>
                <w:b/>
                <w:sz w:val="24"/>
                <w:szCs w:val="24"/>
                <w:lang w:val="en-AU"/>
              </w:rPr>
              <w:t>)</w:t>
            </w:r>
          </w:p>
        </w:tc>
        <w:tc>
          <w:tcPr>
            <w:tcW w:w="1059" w:type="dxa"/>
          </w:tcPr>
          <w:p w:rsidR="00315084" w:rsidRPr="00315084" w:rsidRDefault="00315084" w:rsidP="00315084">
            <w:pPr>
              <w:jc w:val="left"/>
              <w:rPr>
                <w:rFonts w:eastAsia="Times New Roman"/>
                <w:b/>
                <w:sz w:val="24"/>
                <w:szCs w:val="24"/>
                <w:lang w:val="en-AU"/>
              </w:rPr>
            </w:pPr>
            <w:r w:rsidRPr="00315084">
              <w:rPr>
                <w:rFonts w:eastAsia="Times New Roman"/>
                <w:b/>
                <w:sz w:val="24"/>
                <w:szCs w:val="24"/>
                <w:lang w:val="en-AU"/>
              </w:rPr>
              <w:t>PSD</w:t>
            </w:r>
            <w:r w:rsidRPr="00315084">
              <w:rPr>
                <w:rFonts w:eastAsia="Times New Roman"/>
                <w:b/>
                <w:sz w:val="24"/>
                <w:szCs w:val="24"/>
                <w:lang w:val="en-AU"/>
              </w:rPr>
              <w:br/>
              <w:t>(L/S)</w:t>
            </w:r>
          </w:p>
        </w:tc>
        <w:tc>
          <w:tcPr>
            <w:tcW w:w="785" w:type="dxa"/>
          </w:tcPr>
          <w:p w:rsidR="00315084" w:rsidRPr="00315084" w:rsidRDefault="00315084" w:rsidP="00315084">
            <w:pPr>
              <w:jc w:val="left"/>
              <w:rPr>
                <w:rFonts w:eastAsia="Times New Roman"/>
                <w:b/>
                <w:szCs w:val="24"/>
                <w:lang w:val="en-AU"/>
              </w:rPr>
            </w:pPr>
            <w:r>
              <w:rPr>
                <w:rFonts w:eastAsia="Times New Roman"/>
                <w:b/>
                <w:szCs w:val="24"/>
                <w:lang w:val="en-AU"/>
              </w:rPr>
              <w:t>Head</w:t>
            </w:r>
            <w:r>
              <w:rPr>
                <w:rFonts w:eastAsia="Times New Roman"/>
                <w:b/>
                <w:szCs w:val="24"/>
                <w:lang w:val="en-AU"/>
              </w:rPr>
              <w:br/>
              <w:t>(m)</w:t>
            </w:r>
          </w:p>
        </w:tc>
        <w:tc>
          <w:tcPr>
            <w:tcW w:w="785" w:type="dxa"/>
          </w:tcPr>
          <w:p w:rsidR="00315084" w:rsidRPr="00315084" w:rsidRDefault="00315084" w:rsidP="00315084">
            <w:pPr>
              <w:jc w:val="left"/>
              <w:rPr>
                <w:rFonts w:eastAsia="Times New Roman"/>
                <w:b/>
                <w:szCs w:val="24"/>
                <w:lang w:val="en-AU"/>
              </w:rPr>
            </w:pPr>
            <w:r>
              <w:rPr>
                <w:rFonts w:eastAsia="Times New Roman"/>
                <w:b/>
                <w:szCs w:val="24"/>
                <w:lang w:val="en-AU"/>
              </w:rPr>
              <w:t>Orifice</w:t>
            </w:r>
            <w:r>
              <w:rPr>
                <w:rFonts w:eastAsia="Times New Roman"/>
                <w:b/>
                <w:szCs w:val="24"/>
                <w:lang w:val="en-AU"/>
              </w:rPr>
              <w:br/>
              <w:t>size</w:t>
            </w:r>
          </w:p>
        </w:tc>
      </w:tr>
      <w:tr w:rsidR="00315084" w:rsidRPr="00315084" w:rsidTr="00315084">
        <w:tc>
          <w:tcPr>
            <w:tcW w:w="1758"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Unit 1 tank</w:t>
            </w:r>
          </w:p>
        </w:tc>
        <w:tc>
          <w:tcPr>
            <w:tcW w:w="1063"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100m</w:t>
            </w:r>
            <w:r w:rsidRPr="00315084">
              <w:rPr>
                <w:rFonts w:eastAsia="Times New Roman"/>
                <w:sz w:val="24"/>
                <w:szCs w:val="24"/>
                <w:vertAlign w:val="superscript"/>
                <w:lang w:val="en-AU"/>
              </w:rPr>
              <w:t>2</w:t>
            </w:r>
          </w:p>
        </w:tc>
        <w:tc>
          <w:tcPr>
            <w:tcW w:w="173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100/419 = 24%</w:t>
            </w:r>
          </w:p>
        </w:tc>
        <w:tc>
          <w:tcPr>
            <w:tcW w:w="1696"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0.24 x 3.51 = 0.84m</w:t>
            </w:r>
            <w:r w:rsidRPr="00315084">
              <w:rPr>
                <w:rFonts w:eastAsia="Times New Roman"/>
                <w:sz w:val="24"/>
                <w:szCs w:val="24"/>
                <w:vertAlign w:val="superscript"/>
                <w:lang w:val="en-AU"/>
              </w:rPr>
              <w:t>3</w:t>
            </w:r>
          </w:p>
        </w:tc>
        <w:tc>
          <w:tcPr>
            <w:tcW w:w="1535"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0.9m</w:t>
            </w:r>
            <w:r w:rsidRPr="00315084">
              <w:rPr>
                <w:rFonts w:eastAsia="Times New Roman"/>
                <w:sz w:val="24"/>
                <w:szCs w:val="24"/>
                <w:vertAlign w:val="superscript"/>
                <w:lang w:val="en-AU"/>
              </w:rPr>
              <w:t>3</w:t>
            </w:r>
          </w:p>
        </w:tc>
        <w:tc>
          <w:tcPr>
            <w:tcW w:w="105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2.01</w:t>
            </w:r>
          </w:p>
        </w:tc>
        <w:tc>
          <w:tcPr>
            <w:tcW w:w="785" w:type="dxa"/>
          </w:tcPr>
          <w:p w:rsidR="00315084" w:rsidRPr="00315084" w:rsidRDefault="00315084" w:rsidP="00315084">
            <w:pPr>
              <w:jc w:val="left"/>
              <w:rPr>
                <w:rFonts w:eastAsia="Times New Roman"/>
                <w:szCs w:val="24"/>
                <w:lang w:val="en-AU"/>
              </w:rPr>
            </w:pPr>
            <w:r>
              <w:rPr>
                <w:rFonts w:eastAsia="Times New Roman"/>
                <w:szCs w:val="24"/>
                <w:lang w:val="en-AU"/>
              </w:rPr>
              <w:t>0.67</w:t>
            </w:r>
          </w:p>
        </w:tc>
        <w:tc>
          <w:tcPr>
            <w:tcW w:w="785" w:type="dxa"/>
          </w:tcPr>
          <w:p w:rsidR="00315084" w:rsidRPr="00315084" w:rsidRDefault="00315084" w:rsidP="00315084">
            <w:pPr>
              <w:jc w:val="left"/>
              <w:rPr>
                <w:rFonts w:eastAsia="Times New Roman"/>
                <w:szCs w:val="24"/>
                <w:lang w:val="en-AU"/>
              </w:rPr>
            </w:pPr>
            <w:r>
              <w:rPr>
                <w:rFonts w:eastAsia="Times New Roman"/>
                <w:szCs w:val="24"/>
                <w:lang w:val="en-AU"/>
              </w:rPr>
              <w:t>34mm</w:t>
            </w:r>
          </w:p>
        </w:tc>
      </w:tr>
      <w:tr w:rsidR="00315084" w:rsidRPr="00315084" w:rsidTr="00315084">
        <w:tc>
          <w:tcPr>
            <w:tcW w:w="1758"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Unit 2 tank</w:t>
            </w:r>
          </w:p>
        </w:tc>
        <w:tc>
          <w:tcPr>
            <w:tcW w:w="1063"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150m</w:t>
            </w:r>
            <w:r w:rsidRPr="00315084">
              <w:rPr>
                <w:rFonts w:eastAsia="Times New Roman"/>
                <w:sz w:val="24"/>
                <w:szCs w:val="24"/>
                <w:vertAlign w:val="superscript"/>
                <w:lang w:val="en-AU"/>
              </w:rPr>
              <w:t>2</w:t>
            </w:r>
          </w:p>
        </w:tc>
        <w:tc>
          <w:tcPr>
            <w:tcW w:w="173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150/419 = 36%</w:t>
            </w:r>
          </w:p>
        </w:tc>
        <w:tc>
          <w:tcPr>
            <w:tcW w:w="1696"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0.36 x 3.51 = 1.26m</w:t>
            </w:r>
            <w:r w:rsidRPr="00315084">
              <w:rPr>
                <w:rFonts w:eastAsia="Times New Roman"/>
                <w:sz w:val="24"/>
                <w:szCs w:val="24"/>
                <w:vertAlign w:val="superscript"/>
                <w:lang w:val="en-AU"/>
              </w:rPr>
              <w:t>3</w:t>
            </w:r>
          </w:p>
        </w:tc>
        <w:tc>
          <w:tcPr>
            <w:tcW w:w="1535"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1.3m</w:t>
            </w:r>
            <w:r w:rsidRPr="00315084">
              <w:rPr>
                <w:rFonts w:eastAsia="Times New Roman"/>
                <w:sz w:val="24"/>
                <w:szCs w:val="24"/>
                <w:vertAlign w:val="superscript"/>
                <w:lang w:val="en-AU"/>
              </w:rPr>
              <w:t>3</w:t>
            </w:r>
          </w:p>
        </w:tc>
        <w:tc>
          <w:tcPr>
            <w:tcW w:w="105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3.01</w:t>
            </w:r>
          </w:p>
        </w:tc>
        <w:tc>
          <w:tcPr>
            <w:tcW w:w="785" w:type="dxa"/>
          </w:tcPr>
          <w:p w:rsidR="00315084" w:rsidRPr="00315084" w:rsidRDefault="00315084" w:rsidP="00315084">
            <w:pPr>
              <w:jc w:val="left"/>
              <w:rPr>
                <w:rFonts w:eastAsia="Times New Roman"/>
                <w:szCs w:val="24"/>
                <w:lang w:val="en-AU"/>
              </w:rPr>
            </w:pPr>
            <w:r>
              <w:rPr>
                <w:rFonts w:eastAsia="Times New Roman"/>
                <w:szCs w:val="24"/>
                <w:lang w:val="en-AU"/>
              </w:rPr>
              <w:t>0.80</w:t>
            </w:r>
          </w:p>
        </w:tc>
        <w:tc>
          <w:tcPr>
            <w:tcW w:w="785" w:type="dxa"/>
          </w:tcPr>
          <w:p w:rsidR="00315084" w:rsidRPr="00315084" w:rsidRDefault="00315084" w:rsidP="00315084">
            <w:pPr>
              <w:jc w:val="left"/>
              <w:rPr>
                <w:rFonts w:eastAsia="Times New Roman"/>
                <w:szCs w:val="24"/>
                <w:lang w:val="en-AU"/>
              </w:rPr>
            </w:pPr>
            <w:r>
              <w:rPr>
                <w:rFonts w:eastAsia="Times New Roman"/>
                <w:szCs w:val="24"/>
                <w:lang w:val="en-AU"/>
              </w:rPr>
              <w:t>40mm</w:t>
            </w:r>
          </w:p>
        </w:tc>
      </w:tr>
      <w:tr w:rsidR="00315084" w:rsidRPr="00315084" w:rsidTr="00315084">
        <w:tc>
          <w:tcPr>
            <w:tcW w:w="1758"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Underground detention</w:t>
            </w:r>
          </w:p>
        </w:tc>
        <w:tc>
          <w:tcPr>
            <w:tcW w:w="1063"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169m</w:t>
            </w:r>
            <w:r w:rsidRPr="00315084">
              <w:rPr>
                <w:rFonts w:eastAsia="Times New Roman"/>
                <w:sz w:val="24"/>
                <w:szCs w:val="24"/>
                <w:vertAlign w:val="superscript"/>
                <w:lang w:val="en-AU"/>
              </w:rPr>
              <w:t>2</w:t>
            </w:r>
          </w:p>
        </w:tc>
        <w:tc>
          <w:tcPr>
            <w:tcW w:w="173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169/419 = 40%</w:t>
            </w:r>
          </w:p>
        </w:tc>
        <w:tc>
          <w:tcPr>
            <w:tcW w:w="1696"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0.4 x 3.51 = 1.4m</w:t>
            </w:r>
            <w:r w:rsidRPr="00315084">
              <w:rPr>
                <w:rFonts w:eastAsia="Times New Roman"/>
                <w:sz w:val="24"/>
                <w:szCs w:val="24"/>
                <w:vertAlign w:val="superscript"/>
                <w:lang w:val="en-AU"/>
              </w:rPr>
              <w:t>3</w:t>
            </w:r>
          </w:p>
        </w:tc>
        <w:tc>
          <w:tcPr>
            <w:tcW w:w="1535"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1.4m</w:t>
            </w:r>
            <w:r w:rsidRPr="00315084">
              <w:rPr>
                <w:rFonts w:eastAsia="Times New Roman"/>
                <w:sz w:val="24"/>
                <w:szCs w:val="24"/>
                <w:vertAlign w:val="superscript"/>
                <w:lang w:val="en-AU"/>
              </w:rPr>
              <w:t>3</w:t>
            </w:r>
          </w:p>
        </w:tc>
        <w:tc>
          <w:tcPr>
            <w:tcW w:w="105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3.35</w:t>
            </w:r>
          </w:p>
        </w:tc>
        <w:tc>
          <w:tcPr>
            <w:tcW w:w="785" w:type="dxa"/>
          </w:tcPr>
          <w:p w:rsidR="00315084" w:rsidRPr="00315084" w:rsidRDefault="00315084" w:rsidP="00315084">
            <w:pPr>
              <w:jc w:val="left"/>
              <w:rPr>
                <w:rFonts w:eastAsia="Times New Roman"/>
                <w:szCs w:val="24"/>
                <w:lang w:val="en-AU"/>
              </w:rPr>
            </w:pPr>
            <w:r>
              <w:rPr>
                <w:rFonts w:eastAsia="Times New Roman"/>
                <w:szCs w:val="24"/>
                <w:lang w:val="en-AU"/>
              </w:rPr>
              <w:t>0.8</w:t>
            </w:r>
          </w:p>
        </w:tc>
        <w:tc>
          <w:tcPr>
            <w:tcW w:w="785" w:type="dxa"/>
          </w:tcPr>
          <w:p w:rsidR="00315084" w:rsidRPr="00315084" w:rsidRDefault="00315084" w:rsidP="00315084">
            <w:pPr>
              <w:jc w:val="left"/>
              <w:rPr>
                <w:rFonts w:eastAsia="Times New Roman"/>
                <w:szCs w:val="24"/>
                <w:lang w:val="en-AU"/>
              </w:rPr>
            </w:pPr>
            <w:r>
              <w:rPr>
                <w:rFonts w:eastAsia="Times New Roman"/>
                <w:szCs w:val="24"/>
                <w:lang w:val="en-AU"/>
              </w:rPr>
              <w:t>40mm</w:t>
            </w:r>
          </w:p>
        </w:tc>
      </w:tr>
      <w:tr w:rsidR="00315084" w:rsidRPr="00315084" w:rsidTr="00315084">
        <w:tc>
          <w:tcPr>
            <w:tcW w:w="4560" w:type="dxa"/>
            <w:gridSpan w:val="3"/>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 xml:space="preserve">Total Detention Volume </w:t>
            </w:r>
          </w:p>
        </w:tc>
        <w:tc>
          <w:tcPr>
            <w:tcW w:w="1696"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3.51m</w:t>
            </w:r>
            <w:r w:rsidRPr="00315084">
              <w:rPr>
                <w:rFonts w:eastAsia="Times New Roman"/>
                <w:sz w:val="24"/>
                <w:szCs w:val="24"/>
                <w:vertAlign w:val="superscript"/>
                <w:lang w:val="en-AU"/>
              </w:rPr>
              <w:t>3</w:t>
            </w:r>
          </w:p>
        </w:tc>
        <w:tc>
          <w:tcPr>
            <w:tcW w:w="1535"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3.6m</w:t>
            </w:r>
            <w:r w:rsidRPr="00315084">
              <w:rPr>
                <w:rFonts w:eastAsia="Times New Roman"/>
                <w:sz w:val="24"/>
                <w:szCs w:val="24"/>
                <w:vertAlign w:val="superscript"/>
                <w:lang w:val="en-AU"/>
              </w:rPr>
              <w:t>3</w:t>
            </w:r>
          </w:p>
        </w:tc>
        <w:tc>
          <w:tcPr>
            <w:tcW w:w="1059" w:type="dxa"/>
          </w:tcPr>
          <w:p w:rsidR="00315084" w:rsidRPr="00315084" w:rsidRDefault="00315084" w:rsidP="00315084">
            <w:pPr>
              <w:jc w:val="left"/>
              <w:rPr>
                <w:rFonts w:eastAsia="Times New Roman"/>
                <w:sz w:val="24"/>
                <w:szCs w:val="24"/>
                <w:lang w:val="en-AU"/>
              </w:rPr>
            </w:pPr>
            <w:r w:rsidRPr="00315084">
              <w:rPr>
                <w:rFonts w:eastAsia="Times New Roman"/>
                <w:sz w:val="24"/>
                <w:szCs w:val="24"/>
                <w:lang w:val="en-AU"/>
              </w:rPr>
              <w:t>8.37 L/s</w:t>
            </w:r>
          </w:p>
        </w:tc>
        <w:tc>
          <w:tcPr>
            <w:tcW w:w="785" w:type="dxa"/>
          </w:tcPr>
          <w:p w:rsidR="00315084" w:rsidRPr="00315084" w:rsidRDefault="00315084" w:rsidP="00315084">
            <w:pPr>
              <w:jc w:val="left"/>
              <w:rPr>
                <w:rFonts w:eastAsia="Times New Roman"/>
                <w:szCs w:val="24"/>
                <w:lang w:val="en-AU"/>
              </w:rPr>
            </w:pPr>
          </w:p>
        </w:tc>
        <w:tc>
          <w:tcPr>
            <w:tcW w:w="785" w:type="dxa"/>
          </w:tcPr>
          <w:p w:rsidR="00315084" w:rsidRPr="00315084" w:rsidRDefault="00315084" w:rsidP="00315084">
            <w:pPr>
              <w:jc w:val="left"/>
              <w:rPr>
                <w:rFonts w:eastAsia="Times New Roman"/>
                <w:szCs w:val="24"/>
                <w:lang w:val="en-AU"/>
              </w:rPr>
            </w:pPr>
          </w:p>
        </w:tc>
      </w:tr>
    </w:tbl>
    <w:p w:rsidR="00315084" w:rsidRPr="00315084" w:rsidRDefault="00315084" w:rsidP="002962F5">
      <w:pPr>
        <w:pStyle w:val="Heading5"/>
        <w:rPr>
          <w:rFonts w:eastAsia="Times New Roman"/>
          <w:lang w:val="en-AU"/>
        </w:rPr>
      </w:pPr>
      <w:bookmarkStart w:id="207" w:name="_Toc456708849"/>
      <w:bookmarkStart w:id="208" w:name="_Toc457304731"/>
      <w:r w:rsidRPr="00315084">
        <w:rPr>
          <w:rFonts w:eastAsia="Times New Roman"/>
          <w:lang w:val="en-AU"/>
        </w:rPr>
        <w:t>Table 7 – Worked example of orifice size calculation</w:t>
      </w:r>
      <w:bookmarkEnd w:id="207"/>
      <w:bookmarkEnd w:id="208"/>
    </w:p>
    <w:p w:rsidR="00C06BC6" w:rsidRDefault="00C06BC6" w:rsidP="007C31D6">
      <w:pPr>
        <w:spacing w:after="200" w:line="276" w:lineRule="auto"/>
        <w:jc w:val="left"/>
        <w:rPr>
          <w:lang w:val="en-AU"/>
        </w:rPr>
      </w:pPr>
      <w:r w:rsidRPr="005F6FD0">
        <w:rPr>
          <w:lang w:val="en-AU"/>
        </w:rPr>
        <w:br w:type="page"/>
      </w:r>
    </w:p>
    <w:p w:rsidR="00C06BC6" w:rsidRPr="005F6FD0" w:rsidRDefault="009A060F" w:rsidP="000B066E">
      <w:pPr>
        <w:pStyle w:val="Heading1"/>
      </w:pPr>
      <w:bookmarkStart w:id="209" w:name="_Toc383011497"/>
      <w:bookmarkStart w:id="210" w:name="_Toc427072593"/>
      <w:bookmarkStart w:id="211" w:name="_Toc457304732"/>
      <w:bookmarkStart w:id="212" w:name="_Toc457305636"/>
      <w:r>
        <w:lastRenderedPageBreak/>
        <w:t xml:space="preserve">11. </w:t>
      </w:r>
      <w:r w:rsidR="00C06BC6" w:rsidRPr="005F6FD0">
        <w:t>Pipe design criteria</w:t>
      </w:r>
      <w:bookmarkEnd w:id="209"/>
      <w:bookmarkEnd w:id="210"/>
      <w:bookmarkEnd w:id="211"/>
      <w:bookmarkEnd w:id="212"/>
    </w:p>
    <w:p w:rsidR="00C06BC6" w:rsidRPr="005F6FD0" w:rsidRDefault="00C06BC6" w:rsidP="00315084">
      <w:pPr>
        <w:jc w:val="left"/>
        <w:rPr>
          <w:rFonts w:eastAsia="Times New Roman" w:cs="Arial"/>
          <w:szCs w:val="24"/>
          <w:lang w:val="en-AU"/>
        </w:rPr>
      </w:pPr>
      <w:r w:rsidRPr="005F6FD0">
        <w:rPr>
          <w:rFonts w:eastAsia="Times New Roman" w:cs="Arial"/>
          <w:szCs w:val="24"/>
          <w:lang w:val="en-AU"/>
        </w:rPr>
        <w:t xml:space="preserve">Council has some minimum acceptable pipe design criteria including </w:t>
      </w:r>
      <w:r w:rsidR="006A6667" w:rsidRPr="005F6FD0">
        <w:rPr>
          <w:rFonts w:eastAsia="Times New Roman" w:cs="Arial"/>
          <w:szCs w:val="24"/>
          <w:lang w:val="en-AU"/>
        </w:rPr>
        <w:t xml:space="preserve">capacity, </w:t>
      </w:r>
      <w:r w:rsidRPr="005F6FD0">
        <w:rPr>
          <w:rFonts w:eastAsia="Times New Roman" w:cs="Arial"/>
          <w:szCs w:val="24"/>
          <w:lang w:val="en-AU"/>
        </w:rPr>
        <w:t>minimum cover requirements, and minimum slopes (grades) for pipes to be laid to maintain self cleansing velocities to help prevent blockages and maximum velocities to help prevent scouring. These are detailed below.</w:t>
      </w:r>
    </w:p>
    <w:p w:rsidR="006A6667" w:rsidRPr="005F6FD0" w:rsidRDefault="009A060F" w:rsidP="00233C1F">
      <w:pPr>
        <w:pStyle w:val="Heading2"/>
      </w:pPr>
      <w:bookmarkStart w:id="213" w:name="_Toc383011498"/>
      <w:bookmarkStart w:id="214" w:name="_Toc427072594"/>
      <w:bookmarkStart w:id="215" w:name="_Toc457304733"/>
      <w:bookmarkStart w:id="216" w:name="_Toc457305637"/>
      <w:r>
        <w:t xml:space="preserve">11.1 </w:t>
      </w:r>
      <w:r w:rsidR="006A6667" w:rsidRPr="005F6FD0">
        <w:t>Minimum pipe capacities</w:t>
      </w:r>
      <w:r w:rsidR="001E6617" w:rsidRPr="005F6FD0">
        <w:t xml:space="preserve"> for new Council drains</w:t>
      </w:r>
      <w:bookmarkEnd w:id="213"/>
      <w:bookmarkEnd w:id="214"/>
      <w:bookmarkEnd w:id="215"/>
      <w:bookmarkEnd w:id="216"/>
    </w:p>
    <w:tbl>
      <w:tblPr>
        <w:tblStyle w:val="TableGrid"/>
        <w:tblW w:w="0" w:type="auto"/>
        <w:tblInd w:w="231" w:type="dxa"/>
        <w:tblLook w:val="04A0"/>
      </w:tblPr>
      <w:tblGrid>
        <w:gridCol w:w="3473"/>
        <w:gridCol w:w="3865"/>
        <w:gridCol w:w="2745"/>
      </w:tblGrid>
      <w:tr w:rsidR="001E6617" w:rsidRPr="005F6FD0" w:rsidTr="00404F69">
        <w:tc>
          <w:tcPr>
            <w:tcW w:w="3473" w:type="dxa"/>
            <w:vAlign w:val="center"/>
          </w:tcPr>
          <w:p w:rsidR="001E6617" w:rsidRPr="005F6FD0" w:rsidRDefault="001E6617" w:rsidP="007C31D6">
            <w:pPr>
              <w:jc w:val="center"/>
              <w:rPr>
                <w:rFonts w:cs="Arial"/>
                <w:b/>
                <w:sz w:val="24"/>
                <w:szCs w:val="24"/>
                <w:lang w:val="en-AU"/>
              </w:rPr>
            </w:pPr>
            <w:r w:rsidRPr="005F6FD0">
              <w:rPr>
                <w:rFonts w:cs="Arial"/>
                <w:b/>
                <w:sz w:val="24"/>
                <w:szCs w:val="24"/>
                <w:lang w:val="en-AU"/>
              </w:rPr>
              <w:t xml:space="preserve">Property type </w:t>
            </w:r>
          </w:p>
        </w:tc>
        <w:tc>
          <w:tcPr>
            <w:tcW w:w="3865" w:type="dxa"/>
            <w:vAlign w:val="center"/>
          </w:tcPr>
          <w:p w:rsidR="001E6617" w:rsidRPr="005F6FD0" w:rsidRDefault="001E6617" w:rsidP="007C31D6">
            <w:pPr>
              <w:jc w:val="center"/>
              <w:rPr>
                <w:rFonts w:cs="Arial"/>
                <w:b/>
                <w:sz w:val="24"/>
                <w:szCs w:val="24"/>
                <w:lang w:val="en-AU"/>
              </w:rPr>
            </w:pPr>
            <w:r w:rsidRPr="005F6FD0">
              <w:rPr>
                <w:rFonts w:cs="Arial"/>
                <w:b/>
                <w:sz w:val="24"/>
                <w:szCs w:val="24"/>
                <w:lang w:val="en-AU"/>
              </w:rPr>
              <w:t>Treatment of overland flow path</w:t>
            </w:r>
          </w:p>
        </w:tc>
        <w:tc>
          <w:tcPr>
            <w:tcW w:w="2745" w:type="dxa"/>
            <w:vAlign w:val="center"/>
          </w:tcPr>
          <w:p w:rsidR="001E6617" w:rsidRPr="005F6FD0" w:rsidRDefault="001E6617" w:rsidP="007C31D6">
            <w:pPr>
              <w:jc w:val="center"/>
              <w:rPr>
                <w:rFonts w:cs="Arial"/>
                <w:b/>
                <w:sz w:val="24"/>
                <w:szCs w:val="24"/>
                <w:lang w:val="en-AU"/>
              </w:rPr>
            </w:pPr>
            <w:r w:rsidRPr="005F6FD0">
              <w:rPr>
                <w:rFonts w:cs="Arial"/>
                <w:b/>
                <w:sz w:val="24"/>
                <w:szCs w:val="24"/>
                <w:lang w:val="en-AU"/>
              </w:rPr>
              <w:t>Minimum pipe design capacity</w:t>
            </w:r>
          </w:p>
        </w:tc>
      </w:tr>
      <w:tr w:rsidR="001E6617" w:rsidRPr="005F6FD0" w:rsidTr="00404F69">
        <w:tc>
          <w:tcPr>
            <w:tcW w:w="3473"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Residential areas</w:t>
            </w:r>
          </w:p>
        </w:tc>
        <w:tc>
          <w:tcPr>
            <w:tcW w:w="3865" w:type="dxa"/>
            <w:vAlign w:val="center"/>
          </w:tcPr>
          <w:p w:rsidR="001E6617" w:rsidRPr="005F6FD0" w:rsidRDefault="001E6617" w:rsidP="007C31D6">
            <w:pPr>
              <w:jc w:val="center"/>
              <w:rPr>
                <w:rFonts w:cs="Arial"/>
                <w:sz w:val="24"/>
                <w:szCs w:val="24"/>
                <w:lang w:val="en-AU"/>
              </w:rPr>
            </w:pPr>
            <w:r w:rsidRPr="005F6FD0">
              <w:rPr>
                <w:rFonts w:cs="Arial"/>
                <w:sz w:val="24"/>
                <w:szCs w:val="24"/>
                <w:lang w:val="en-AU"/>
              </w:rPr>
              <w:t>An adequate safe overland flow path can be provided without detrimentally affecting other properties</w:t>
            </w:r>
          </w:p>
        </w:tc>
        <w:tc>
          <w:tcPr>
            <w:tcW w:w="2745"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1 in 5 year ARI</w:t>
            </w:r>
          </w:p>
        </w:tc>
      </w:tr>
      <w:tr w:rsidR="001E6617" w:rsidRPr="005F6FD0" w:rsidTr="00404F69">
        <w:tc>
          <w:tcPr>
            <w:tcW w:w="3473"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Commercial</w:t>
            </w:r>
            <w:r w:rsidRPr="005F6FD0">
              <w:rPr>
                <w:rFonts w:eastAsia="Times New Roman" w:cs="Arial"/>
                <w:szCs w:val="24"/>
                <w:lang w:val="en-AU"/>
              </w:rPr>
              <w:br/>
              <w:t>Industrial</w:t>
            </w:r>
            <w:r w:rsidRPr="005F6FD0">
              <w:rPr>
                <w:rFonts w:eastAsia="Times New Roman" w:cs="Arial"/>
                <w:szCs w:val="24"/>
                <w:lang w:val="en-AU"/>
              </w:rPr>
              <w:br/>
              <w:t>High density residential areas</w:t>
            </w:r>
          </w:p>
        </w:tc>
        <w:tc>
          <w:tcPr>
            <w:tcW w:w="3865" w:type="dxa"/>
            <w:vAlign w:val="center"/>
          </w:tcPr>
          <w:p w:rsidR="001E6617" w:rsidRPr="005F6FD0" w:rsidRDefault="001E6617" w:rsidP="007C31D6">
            <w:pPr>
              <w:jc w:val="center"/>
              <w:rPr>
                <w:rFonts w:cs="Arial"/>
                <w:sz w:val="24"/>
                <w:szCs w:val="24"/>
                <w:lang w:val="en-AU"/>
              </w:rPr>
            </w:pPr>
            <w:r w:rsidRPr="005F6FD0">
              <w:rPr>
                <w:rFonts w:cs="Arial"/>
                <w:sz w:val="24"/>
                <w:szCs w:val="24"/>
                <w:lang w:val="en-AU"/>
              </w:rPr>
              <w:t>An adequate safe overland flow path can be provided without detrimentally affecting other properties</w:t>
            </w:r>
          </w:p>
        </w:tc>
        <w:tc>
          <w:tcPr>
            <w:tcW w:w="2745"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1 in 10 year ARI</w:t>
            </w:r>
          </w:p>
        </w:tc>
      </w:tr>
      <w:tr w:rsidR="001E6617" w:rsidRPr="005F6FD0" w:rsidTr="00404F69">
        <w:tc>
          <w:tcPr>
            <w:tcW w:w="3473"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High density industrial &amp; commercial areas of central Ringwood and Croydon</w:t>
            </w:r>
          </w:p>
        </w:tc>
        <w:tc>
          <w:tcPr>
            <w:tcW w:w="3865" w:type="dxa"/>
            <w:vAlign w:val="center"/>
          </w:tcPr>
          <w:p w:rsidR="001E6617" w:rsidRPr="005F6FD0" w:rsidRDefault="001E6617" w:rsidP="007C31D6">
            <w:pPr>
              <w:jc w:val="center"/>
              <w:rPr>
                <w:rFonts w:cs="Arial"/>
                <w:sz w:val="24"/>
                <w:szCs w:val="24"/>
                <w:lang w:val="en-AU"/>
              </w:rPr>
            </w:pPr>
            <w:r w:rsidRPr="005F6FD0">
              <w:rPr>
                <w:rFonts w:cs="Arial"/>
                <w:sz w:val="24"/>
                <w:szCs w:val="24"/>
                <w:lang w:val="en-AU"/>
              </w:rPr>
              <w:t>An adequate safe overland flow path can be provided without detrimentally affecting other properties</w:t>
            </w:r>
          </w:p>
        </w:tc>
        <w:tc>
          <w:tcPr>
            <w:tcW w:w="2745"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1 in 20 year ARI</w:t>
            </w:r>
          </w:p>
        </w:tc>
      </w:tr>
      <w:tr w:rsidR="001E6617" w:rsidRPr="005F6FD0" w:rsidTr="00404F69">
        <w:tc>
          <w:tcPr>
            <w:tcW w:w="3473" w:type="dxa"/>
            <w:vAlign w:val="center"/>
          </w:tcPr>
          <w:p w:rsidR="001E6617" w:rsidRPr="005F6FD0" w:rsidRDefault="001E6617" w:rsidP="007C31D6">
            <w:pPr>
              <w:jc w:val="center"/>
              <w:rPr>
                <w:rFonts w:cs="Arial"/>
                <w:sz w:val="24"/>
                <w:szCs w:val="24"/>
                <w:lang w:val="en-AU"/>
              </w:rPr>
            </w:pPr>
            <w:r w:rsidRPr="005F6FD0">
              <w:rPr>
                <w:rFonts w:cs="Arial"/>
                <w:sz w:val="24"/>
                <w:szCs w:val="24"/>
                <w:lang w:val="en-AU"/>
              </w:rPr>
              <w:t>All Areas</w:t>
            </w:r>
          </w:p>
        </w:tc>
        <w:tc>
          <w:tcPr>
            <w:tcW w:w="3865" w:type="dxa"/>
            <w:vAlign w:val="center"/>
          </w:tcPr>
          <w:p w:rsidR="001E6617" w:rsidRPr="005F6FD0" w:rsidRDefault="001E6617" w:rsidP="007C31D6">
            <w:pPr>
              <w:jc w:val="center"/>
              <w:rPr>
                <w:rFonts w:cs="Arial"/>
                <w:sz w:val="24"/>
                <w:szCs w:val="24"/>
                <w:lang w:val="en-AU"/>
              </w:rPr>
            </w:pPr>
            <w:r w:rsidRPr="005F6FD0">
              <w:rPr>
                <w:rFonts w:cs="Arial"/>
                <w:sz w:val="24"/>
                <w:szCs w:val="24"/>
                <w:lang w:val="en-AU"/>
              </w:rPr>
              <w:t xml:space="preserve">An adequate safe overland flow path </w:t>
            </w:r>
            <w:r w:rsidRPr="005F6FD0">
              <w:rPr>
                <w:rFonts w:cs="Arial"/>
                <w:b/>
                <w:sz w:val="24"/>
                <w:szCs w:val="24"/>
                <w:lang w:val="en-AU"/>
              </w:rPr>
              <w:t>CANNOT</w:t>
            </w:r>
            <w:r w:rsidRPr="005F6FD0">
              <w:rPr>
                <w:rFonts w:cs="Arial"/>
                <w:sz w:val="24"/>
                <w:szCs w:val="24"/>
                <w:lang w:val="en-AU"/>
              </w:rPr>
              <w:t xml:space="preserve"> be provided without detrimentally affecting other properties</w:t>
            </w:r>
          </w:p>
        </w:tc>
        <w:tc>
          <w:tcPr>
            <w:tcW w:w="2745" w:type="dxa"/>
            <w:vAlign w:val="center"/>
          </w:tcPr>
          <w:p w:rsidR="001E6617" w:rsidRPr="005F6FD0" w:rsidRDefault="001E6617" w:rsidP="007C31D6">
            <w:pPr>
              <w:jc w:val="center"/>
              <w:rPr>
                <w:rFonts w:cs="Arial"/>
                <w:sz w:val="24"/>
                <w:szCs w:val="24"/>
                <w:lang w:val="en-AU"/>
              </w:rPr>
            </w:pPr>
            <w:r w:rsidRPr="005F6FD0">
              <w:rPr>
                <w:rFonts w:eastAsia="Times New Roman" w:cs="Arial"/>
                <w:szCs w:val="24"/>
                <w:lang w:val="en-AU"/>
              </w:rPr>
              <w:t>1 in 100 year ARI</w:t>
            </w:r>
          </w:p>
        </w:tc>
      </w:tr>
    </w:tbl>
    <w:p w:rsidR="004A57C5" w:rsidRDefault="004A57C5" w:rsidP="002962F5">
      <w:pPr>
        <w:pStyle w:val="Heading5"/>
      </w:pPr>
      <w:bookmarkStart w:id="217" w:name="_Toc383011499"/>
      <w:bookmarkStart w:id="218" w:name="_Toc427072595"/>
    </w:p>
    <w:p w:rsidR="00315084" w:rsidRPr="00315084" w:rsidRDefault="00315084" w:rsidP="002962F5">
      <w:pPr>
        <w:pStyle w:val="Heading5"/>
      </w:pPr>
      <w:bookmarkStart w:id="219" w:name="_Toc456708852"/>
      <w:bookmarkStart w:id="220" w:name="_Toc457304734"/>
      <w:r w:rsidRPr="00315084">
        <w:t>Table 8 – Minimum pipe capacities for new Council drains</w:t>
      </w:r>
      <w:bookmarkEnd w:id="219"/>
      <w:bookmarkEnd w:id="220"/>
    </w:p>
    <w:p w:rsidR="00C06BC6" w:rsidRPr="005F6FD0" w:rsidRDefault="009A060F" w:rsidP="00233C1F">
      <w:pPr>
        <w:pStyle w:val="Heading2"/>
        <w:rPr>
          <w:szCs w:val="24"/>
        </w:rPr>
      </w:pPr>
      <w:bookmarkStart w:id="221" w:name="_Toc457304735"/>
      <w:bookmarkStart w:id="222" w:name="_Toc457305638"/>
      <w:r>
        <w:t xml:space="preserve">11.2 </w:t>
      </w:r>
      <w:r w:rsidR="00C06BC6" w:rsidRPr="005F6FD0">
        <w:t xml:space="preserve">Pipe cover and backfill and preferred material for </w:t>
      </w:r>
      <w:r w:rsidR="00C06BC6" w:rsidRPr="005F6FD0">
        <w:rPr>
          <w:szCs w:val="24"/>
        </w:rPr>
        <w:t>private drains</w:t>
      </w:r>
      <w:bookmarkEnd w:id="217"/>
      <w:bookmarkEnd w:id="218"/>
      <w:bookmarkEnd w:id="221"/>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2060"/>
        <w:gridCol w:w="1985"/>
        <w:gridCol w:w="1501"/>
      </w:tblGrid>
      <w:tr w:rsidR="00C06BC6" w:rsidRPr="005F6FD0" w:rsidTr="00E84C1C">
        <w:trPr>
          <w:jc w:val="center"/>
        </w:trPr>
        <w:tc>
          <w:tcPr>
            <w:tcW w:w="1848"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Location</w:t>
            </w:r>
          </w:p>
        </w:tc>
        <w:tc>
          <w:tcPr>
            <w:tcW w:w="1848" w:type="dxa"/>
            <w:vAlign w:val="center"/>
          </w:tcPr>
          <w:p w:rsidR="00CD0601" w:rsidRDefault="00CD0601" w:rsidP="007C31D6">
            <w:pPr>
              <w:jc w:val="center"/>
              <w:rPr>
                <w:rFonts w:eastAsia="Times New Roman" w:cs="Arial"/>
                <w:b/>
                <w:szCs w:val="24"/>
                <w:lang w:val="en-AU"/>
              </w:rPr>
            </w:pPr>
            <w:r>
              <w:rPr>
                <w:rFonts w:eastAsia="Times New Roman" w:cs="Arial"/>
                <w:b/>
                <w:szCs w:val="24"/>
                <w:lang w:val="en-AU"/>
              </w:rPr>
              <w:t>Minimum</w:t>
            </w:r>
          </w:p>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Pipe Cover</w:t>
            </w:r>
          </w:p>
        </w:tc>
        <w:tc>
          <w:tcPr>
            <w:tcW w:w="2060"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Backfill</w:t>
            </w:r>
          </w:p>
        </w:tc>
        <w:tc>
          <w:tcPr>
            <w:tcW w:w="1985"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Preferred Material</w:t>
            </w:r>
          </w:p>
        </w:tc>
        <w:tc>
          <w:tcPr>
            <w:tcW w:w="1501"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Minimum Diameter</w:t>
            </w:r>
          </w:p>
        </w:tc>
      </w:tr>
      <w:tr w:rsidR="00C06BC6" w:rsidRPr="005F6FD0" w:rsidTr="00E84C1C">
        <w:trPr>
          <w:jc w:val="center"/>
        </w:trPr>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 xml:space="preserve">Garden </w:t>
            </w:r>
            <w:r w:rsidR="00FF6F65" w:rsidRPr="005F6FD0">
              <w:rPr>
                <w:rFonts w:eastAsia="Times New Roman" w:cs="Arial"/>
                <w:szCs w:val="24"/>
                <w:lang w:val="en-AU"/>
              </w:rPr>
              <w:t>a</w:t>
            </w:r>
            <w:r w:rsidRPr="005F6FD0">
              <w:rPr>
                <w:rFonts w:eastAsia="Times New Roman" w:cs="Arial"/>
                <w:szCs w:val="24"/>
                <w:lang w:val="en-AU"/>
              </w:rPr>
              <w:t>reas</w:t>
            </w:r>
          </w:p>
        </w:tc>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300mm</w:t>
            </w:r>
          </w:p>
        </w:tc>
        <w:tc>
          <w:tcPr>
            <w:tcW w:w="2060"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Normal excavated material</w:t>
            </w:r>
          </w:p>
        </w:tc>
        <w:tc>
          <w:tcPr>
            <w:tcW w:w="1985" w:type="dxa"/>
            <w:vAlign w:val="center"/>
          </w:tcPr>
          <w:p w:rsidR="00C06BC6" w:rsidRPr="00047A97" w:rsidRDefault="00C06BC6" w:rsidP="007C31D6">
            <w:pPr>
              <w:jc w:val="center"/>
              <w:rPr>
                <w:rFonts w:eastAsia="Times New Roman" w:cs="Arial"/>
                <w:szCs w:val="24"/>
                <w:lang w:val="en-AU"/>
              </w:rPr>
            </w:pPr>
            <w:r w:rsidRPr="00047A97">
              <w:rPr>
                <w:rFonts w:eastAsia="Times New Roman" w:cs="Arial"/>
                <w:szCs w:val="24"/>
                <w:lang w:val="en-AU"/>
              </w:rPr>
              <w:t xml:space="preserve">UPVC </w:t>
            </w:r>
            <w:r w:rsidRPr="00047A97">
              <w:rPr>
                <w:rFonts w:eastAsia="Times New Roman" w:cs="Arial"/>
                <w:szCs w:val="24"/>
                <w:lang w:val="en-AU"/>
              </w:rPr>
              <w:br/>
              <w:t>RCP</w:t>
            </w:r>
            <w:r w:rsidRPr="00047A97">
              <w:rPr>
                <w:rFonts w:eastAsia="Times New Roman" w:cs="Arial"/>
                <w:szCs w:val="24"/>
                <w:lang w:val="en-AU"/>
              </w:rPr>
              <w:br/>
            </w:r>
            <w:r w:rsidR="005151AF">
              <w:rPr>
                <w:rFonts w:eastAsia="Times New Roman" w:cs="Arial"/>
                <w:szCs w:val="24"/>
                <w:lang w:val="en-AU"/>
              </w:rPr>
              <w:t>Polypropylene</w:t>
            </w:r>
          </w:p>
        </w:tc>
        <w:tc>
          <w:tcPr>
            <w:tcW w:w="1501"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100mm</w:t>
            </w:r>
          </w:p>
        </w:tc>
      </w:tr>
      <w:tr w:rsidR="00C06BC6" w:rsidRPr="005F6FD0" w:rsidTr="00E84C1C">
        <w:trPr>
          <w:jc w:val="center"/>
        </w:trPr>
        <w:tc>
          <w:tcPr>
            <w:tcW w:w="1848" w:type="dxa"/>
            <w:vAlign w:val="center"/>
          </w:tcPr>
          <w:p w:rsidR="00C06BC6" w:rsidRPr="005F6FD0" w:rsidRDefault="00FF6F65" w:rsidP="007C31D6">
            <w:pPr>
              <w:jc w:val="center"/>
              <w:rPr>
                <w:rFonts w:eastAsia="Times New Roman" w:cs="Arial"/>
                <w:szCs w:val="24"/>
                <w:lang w:val="en-AU"/>
              </w:rPr>
            </w:pPr>
            <w:r w:rsidRPr="005F6FD0">
              <w:rPr>
                <w:rFonts w:eastAsia="Times New Roman" w:cs="Arial"/>
                <w:szCs w:val="24"/>
                <w:lang w:val="en-AU"/>
              </w:rPr>
              <w:t>Under d</w:t>
            </w:r>
            <w:r w:rsidR="00C06BC6" w:rsidRPr="005F6FD0">
              <w:rPr>
                <w:rFonts w:eastAsia="Times New Roman" w:cs="Arial"/>
                <w:szCs w:val="24"/>
                <w:lang w:val="en-AU"/>
              </w:rPr>
              <w:t xml:space="preserve">riveways or </w:t>
            </w:r>
            <w:r w:rsidRPr="005F6FD0">
              <w:rPr>
                <w:rFonts w:eastAsia="Times New Roman" w:cs="Arial"/>
                <w:szCs w:val="24"/>
                <w:lang w:val="en-AU"/>
              </w:rPr>
              <w:t>b</w:t>
            </w:r>
            <w:r w:rsidR="00C06BC6" w:rsidRPr="005F6FD0">
              <w:rPr>
                <w:rFonts w:eastAsia="Times New Roman" w:cs="Arial"/>
                <w:szCs w:val="24"/>
                <w:lang w:val="en-AU"/>
              </w:rPr>
              <w:t>uildings</w:t>
            </w:r>
          </w:p>
        </w:tc>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300mm</w:t>
            </w:r>
          </w:p>
        </w:tc>
        <w:tc>
          <w:tcPr>
            <w:tcW w:w="2060"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Compacted fine crushed rock</w:t>
            </w:r>
          </w:p>
        </w:tc>
        <w:tc>
          <w:tcPr>
            <w:tcW w:w="1985" w:type="dxa"/>
            <w:vAlign w:val="center"/>
          </w:tcPr>
          <w:p w:rsidR="00C06BC6" w:rsidRPr="00047A97" w:rsidRDefault="00C06BC6" w:rsidP="007C31D6">
            <w:pPr>
              <w:jc w:val="center"/>
              <w:rPr>
                <w:rFonts w:eastAsia="Times New Roman" w:cs="Arial"/>
                <w:szCs w:val="24"/>
                <w:lang w:val="en-AU"/>
              </w:rPr>
            </w:pPr>
            <w:r w:rsidRPr="00047A97">
              <w:rPr>
                <w:rFonts w:eastAsia="Times New Roman" w:cs="Arial"/>
                <w:szCs w:val="24"/>
                <w:lang w:val="en-AU"/>
              </w:rPr>
              <w:t xml:space="preserve">UPVC </w:t>
            </w:r>
            <w:r w:rsidRPr="00047A97">
              <w:rPr>
                <w:rFonts w:eastAsia="Times New Roman" w:cs="Arial"/>
                <w:szCs w:val="24"/>
                <w:lang w:val="en-AU"/>
              </w:rPr>
              <w:br/>
              <w:t>RCP</w:t>
            </w:r>
            <w:r w:rsidRPr="00047A97">
              <w:rPr>
                <w:rFonts w:eastAsia="Times New Roman" w:cs="Arial"/>
                <w:szCs w:val="24"/>
                <w:lang w:val="en-AU"/>
              </w:rPr>
              <w:br/>
            </w:r>
            <w:r w:rsidR="005151AF">
              <w:rPr>
                <w:rFonts w:eastAsia="Times New Roman" w:cs="Arial"/>
                <w:szCs w:val="24"/>
                <w:lang w:val="en-AU"/>
              </w:rPr>
              <w:t>Polypropylene</w:t>
            </w:r>
          </w:p>
        </w:tc>
        <w:tc>
          <w:tcPr>
            <w:tcW w:w="1501"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150mm</w:t>
            </w:r>
          </w:p>
        </w:tc>
      </w:tr>
    </w:tbl>
    <w:p w:rsidR="004A57C5" w:rsidRDefault="004A57C5" w:rsidP="007C31D6">
      <w:pPr>
        <w:rPr>
          <w:b/>
          <w:sz w:val="20"/>
          <w:szCs w:val="20"/>
          <w:lang w:val="en-AU"/>
        </w:rPr>
      </w:pPr>
    </w:p>
    <w:p w:rsidR="001F5B6D" w:rsidRPr="00315084" w:rsidRDefault="00315084" w:rsidP="007C31D6">
      <w:pPr>
        <w:rPr>
          <w:b/>
          <w:sz w:val="20"/>
          <w:szCs w:val="20"/>
          <w:lang w:val="en-AU"/>
        </w:rPr>
      </w:pPr>
      <w:r w:rsidRPr="00315084">
        <w:rPr>
          <w:b/>
          <w:sz w:val="20"/>
          <w:szCs w:val="20"/>
          <w:lang w:val="en-AU"/>
        </w:rPr>
        <w:t xml:space="preserve">Table 9 </w:t>
      </w:r>
      <w:r w:rsidRPr="00315084">
        <w:rPr>
          <w:sz w:val="20"/>
          <w:szCs w:val="20"/>
          <w:lang w:val="en-AU"/>
        </w:rPr>
        <w:t>– Pipe cover</w:t>
      </w:r>
      <w:r>
        <w:rPr>
          <w:sz w:val="20"/>
          <w:szCs w:val="20"/>
          <w:lang w:val="en-AU"/>
        </w:rPr>
        <w:t xml:space="preserve"> and backfill and preferred material for private drains</w:t>
      </w:r>
      <w:r w:rsidRPr="00315084">
        <w:rPr>
          <w:b/>
          <w:sz w:val="20"/>
          <w:szCs w:val="20"/>
          <w:lang w:val="en-AU"/>
        </w:rPr>
        <w:t xml:space="preserve"> </w:t>
      </w:r>
    </w:p>
    <w:p w:rsidR="00315084" w:rsidRDefault="00315084" w:rsidP="00315084">
      <w:pPr>
        <w:jc w:val="left"/>
        <w:rPr>
          <w:b/>
          <w:lang w:val="en-AU"/>
        </w:rPr>
      </w:pPr>
    </w:p>
    <w:p w:rsidR="001E6617" w:rsidRPr="00315084" w:rsidRDefault="00315084" w:rsidP="00315084">
      <w:pPr>
        <w:jc w:val="left"/>
        <w:rPr>
          <w:rFonts w:eastAsia="Times New Roman" w:cs="Arial"/>
          <w:b/>
          <w:sz w:val="28"/>
          <w:szCs w:val="28"/>
          <w:lang w:val="en-AU"/>
        </w:rPr>
      </w:pPr>
      <w:r w:rsidRPr="00315084">
        <w:rPr>
          <w:b/>
          <w:lang w:val="en-AU"/>
        </w:rPr>
        <w:t>Please note</w:t>
      </w:r>
      <w:r w:rsidR="001F5B6D" w:rsidRPr="00315084">
        <w:rPr>
          <w:b/>
          <w:lang w:val="en-AU"/>
        </w:rPr>
        <w:t xml:space="preserve">: A minimum 100mm diameter sewer class </w:t>
      </w:r>
      <w:r w:rsidR="00CD0601" w:rsidRPr="00315084">
        <w:rPr>
          <w:b/>
          <w:lang w:val="en-AU"/>
        </w:rPr>
        <w:t>U</w:t>
      </w:r>
      <w:r w:rsidR="001F5B6D" w:rsidRPr="00315084">
        <w:rPr>
          <w:b/>
          <w:lang w:val="en-AU"/>
        </w:rPr>
        <w:t xml:space="preserve">PVC pipe must be used for all charged downpipes and for any underground pipe systems. </w:t>
      </w:r>
      <w:r w:rsidR="001E6617" w:rsidRPr="00315084">
        <w:rPr>
          <w:b/>
          <w:lang w:val="en-AU"/>
        </w:rPr>
        <w:br w:type="page"/>
      </w:r>
    </w:p>
    <w:p w:rsidR="00C06BC6" w:rsidRPr="005F6FD0" w:rsidRDefault="009A060F" w:rsidP="00233C1F">
      <w:pPr>
        <w:pStyle w:val="Heading2"/>
        <w:rPr>
          <w:szCs w:val="24"/>
        </w:rPr>
      </w:pPr>
      <w:bookmarkStart w:id="223" w:name="_Toc383011500"/>
      <w:bookmarkStart w:id="224" w:name="_Toc427072596"/>
      <w:bookmarkStart w:id="225" w:name="_Toc457304736"/>
      <w:bookmarkStart w:id="226" w:name="_Toc457305639"/>
      <w:r>
        <w:lastRenderedPageBreak/>
        <w:t xml:space="preserve">11.3 </w:t>
      </w:r>
      <w:r w:rsidR="00C06BC6" w:rsidRPr="005F6FD0">
        <w:t xml:space="preserve">Pipe cover and backfill and preferred material for </w:t>
      </w:r>
      <w:r w:rsidR="00C06BC6" w:rsidRPr="005F6FD0">
        <w:rPr>
          <w:szCs w:val="24"/>
        </w:rPr>
        <w:t>Council drains</w:t>
      </w:r>
      <w:bookmarkEnd w:id="223"/>
      <w:bookmarkEnd w:id="224"/>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2202"/>
        <w:gridCol w:w="1831"/>
        <w:gridCol w:w="1643"/>
      </w:tblGrid>
      <w:tr w:rsidR="00C06BC6" w:rsidRPr="005F6FD0" w:rsidTr="00FF6F65">
        <w:trPr>
          <w:jc w:val="center"/>
        </w:trPr>
        <w:tc>
          <w:tcPr>
            <w:tcW w:w="1848"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Location</w:t>
            </w:r>
          </w:p>
        </w:tc>
        <w:tc>
          <w:tcPr>
            <w:tcW w:w="1848" w:type="dxa"/>
            <w:vAlign w:val="center"/>
          </w:tcPr>
          <w:p w:rsidR="00C06BC6" w:rsidRPr="005F6FD0" w:rsidRDefault="007E433A" w:rsidP="007C31D6">
            <w:pPr>
              <w:jc w:val="center"/>
              <w:rPr>
                <w:rFonts w:eastAsia="Times New Roman" w:cs="Arial"/>
                <w:b/>
                <w:szCs w:val="24"/>
                <w:lang w:val="en-AU"/>
              </w:rPr>
            </w:pPr>
            <w:r>
              <w:rPr>
                <w:rFonts w:eastAsia="Times New Roman" w:cs="Arial"/>
                <w:b/>
                <w:szCs w:val="24"/>
                <w:lang w:val="en-AU"/>
              </w:rPr>
              <w:t xml:space="preserve">Minimum </w:t>
            </w:r>
            <w:r w:rsidR="00C06BC6" w:rsidRPr="005F6FD0">
              <w:rPr>
                <w:rFonts w:eastAsia="Times New Roman" w:cs="Arial"/>
                <w:b/>
                <w:szCs w:val="24"/>
                <w:lang w:val="en-AU"/>
              </w:rPr>
              <w:t>Cover</w:t>
            </w:r>
          </w:p>
        </w:tc>
        <w:tc>
          <w:tcPr>
            <w:tcW w:w="2202"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Backfill</w:t>
            </w:r>
          </w:p>
        </w:tc>
        <w:tc>
          <w:tcPr>
            <w:tcW w:w="1737"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Acceptable Material</w:t>
            </w:r>
          </w:p>
        </w:tc>
        <w:tc>
          <w:tcPr>
            <w:tcW w:w="1643" w:type="dxa"/>
            <w:vAlign w:val="center"/>
          </w:tcPr>
          <w:p w:rsidR="00C06BC6" w:rsidRPr="005F6FD0" w:rsidRDefault="00C06BC6" w:rsidP="007C31D6">
            <w:pPr>
              <w:jc w:val="center"/>
              <w:rPr>
                <w:rFonts w:eastAsia="Times New Roman" w:cs="Arial"/>
                <w:b/>
                <w:szCs w:val="24"/>
                <w:lang w:val="en-AU"/>
              </w:rPr>
            </w:pPr>
            <w:r w:rsidRPr="005F6FD0">
              <w:rPr>
                <w:rFonts w:eastAsia="Times New Roman" w:cs="Arial"/>
                <w:b/>
                <w:szCs w:val="24"/>
                <w:lang w:val="en-AU"/>
              </w:rPr>
              <w:t>Minimum Diameter</w:t>
            </w:r>
          </w:p>
        </w:tc>
      </w:tr>
      <w:tr w:rsidR="00C06BC6" w:rsidRPr="005F6FD0" w:rsidTr="00E84C1C">
        <w:trPr>
          <w:jc w:val="center"/>
        </w:trPr>
        <w:tc>
          <w:tcPr>
            <w:tcW w:w="1848" w:type="dxa"/>
            <w:vAlign w:val="center"/>
          </w:tcPr>
          <w:p w:rsidR="00C06BC6" w:rsidRPr="005F6FD0" w:rsidRDefault="00FF6F65" w:rsidP="007C31D6">
            <w:pPr>
              <w:jc w:val="center"/>
              <w:rPr>
                <w:rFonts w:eastAsia="Times New Roman" w:cs="Arial"/>
                <w:szCs w:val="24"/>
                <w:lang w:val="en-AU"/>
              </w:rPr>
            </w:pPr>
            <w:r w:rsidRPr="005F6FD0">
              <w:rPr>
                <w:rFonts w:eastAsia="Times New Roman" w:cs="Arial"/>
                <w:szCs w:val="24"/>
                <w:lang w:val="en-AU"/>
              </w:rPr>
              <w:t>Easement d</w:t>
            </w:r>
            <w:r w:rsidR="00C06BC6" w:rsidRPr="005F6FD0">
              <w:rPr>
                <w:rFonts w:eastAsia="Times New Roman" w:cs="Arial"/>
                <w:szCs w:val="24"/>
                <w:lang w:val="en-AU"/>
              </w:rPr>
              <w:t>rain</w:t>
            </w:r>
          </w:p>
        </w:tc>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450mm</w:t>
            </w:r>
          </w:p>
        </w:tc>
        <w:tc>
          <w:tcPr>
            <w:tcW w:w="2202" w:type="dxa"/>
            <w:vMerge w:val="restart"/>
            <w:vAlign w:val="center"/>
          </w:tcPr>
          <w:p w:rsidR="00C06BC6" w:rsidRPr="005F6FD0" w:rsidRDefault="00FF6F65" w:rsidP="007C31D6">
            <w:pPr>
              <w:jc w:val="center"/>
              <w:rPr>
                <w:rFonts w:eastAsia="Times New Roman" w:cs="Arial"/>
                <w:szCs w:val="24"/>
                <w:lang w:val="en-AU"/>
              </w:rPr>
            </w:pPr>
            <w:r w:rsidRPr="005F6FD0">
              <w:rPr>
                <w:rFonts w:eastAsia="Times New Roman" w:cs="Arial"/>
                <w:szCs w:val="24"/>
                <w:lang w:val="en-AU"/>
              </w:rPr>
              <w:t>Refer to Council standard d</w:t>
            </w:r>
            <w:r w:rsidR="00C06BC6" w:rsidRPr="005F6FD0">
              <w:rPr>
                <w:rFonts w:eastAsia="Times New Roman" w:cs="Arial"/>
                <w:szCs w:val="24"/>
                <w:lang w:val="en-AU"/>
              </w:rPr>
              <w:t>rawing SD-B05</w:t>
            </w:r>
          </w:p>
        </w:tc>
        <w:tc>
          <w:tcPr>
            <w:tcW w:w="1737" w:type="dxa"/>
            <w:vAlign w:val="center"/>
          </w:tcPr>
          <w:p w:rsidR="00A774B4" w:rsidRDefault="00CA3BC2" w:rsidP="007C31D6">
            <w:pPr>
              <w:jc w:val="center"/>
              <w:rPr>
                <w:rFonts w:eastAsia="Times New Roman" w:cs="Arial"/>
                <w:szCs w:val="24"/>
                <w:lang w:val="en-AU"/>
              </w:rPr>
            </w:pPr>
            <w:r w:rsidRPr="007E433A">
              <w:rPr>
                <w:rFonts w:eastAsia="Times New Roman" w:cs="Arial"/>
                <w:szCs w:val="24"/>
                <w:lang w:val="en-AU"/>
              </w:rPr>
              <w:t>RCP</w:t>
            </w:r>
            <w:r w:rsidR="00A774B4" w:rsidRPr="007E433A">
              <w:rPr>
                <w:rFonts w:eastAsia="Times New Roman" w:cs="Arial"/>
                <w:szCs w:val="24"/>
                <w:lang w:val="en-AU"/>
              </w:rPr>
              <w:t xml:space="preserve"> </w:t>
            </w:r>
          </w:p>
          <w:p w:rsidR="00C06BC6" w:rsidRPr="007E433A" w:rsidRDefault="00A774B4" w:rsidP="007C31D6">
            <w:pPr>
              <w:jc w:val="center"/>
              <w:rPr>
                <w:rFonts w:eastAsia="Times New Roman" w:cs="Arial"/>
                <w:szCs w:val="24"/>
                <w:lang w:val="en-AU"/>
              </w:rPr>
            </w:pPr>
            <w:r w:rsidRPr="007E433A">
              <w:rPr>
                <w:rFonts w:eastAsia="Times New Roman" w:cs="Arial"/>
                <w:szCs w:val="24"/>
                <w:lang w:val="en-AU"/>
              </w:rPr>
              <w:t>UPVC</w:t>
            </w:r>
            <w:r w:rsidR="00CA3BC2" w:rsidRPr="007E433A">
              <w:rPr>
                <w:rFonts w:eastAsia="Times New Roman" w:cs="Arial"/>
                <w:szCs w:val="24"/>
                <w:lang w:val="en-AU"/>
              </w:rPr>
              <w:br/>
              <w:t>Polypropylene</w:t>
            </w:r>
          </w:p>
        </w:tc>
        <w:tc>
          <w:tcPr>
            <w:tcW w:w="1643"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225mm</w:t>
            </w:r>
          </w:p>
        </w:tc>
      </w:tr>
      <w:tr w:rsidR="00C06BC6" w:rsidRPr="005F6FD0" w:rsidTr="00E84C1C">
        <w:trPr>
          <w:jc w:val="center"/>
        </w:trPr>
        <w:tc>
          <w:tcPr>
            <w:tcW w:w="1848" w:type="dxa"/>
            <w:vAlign w:val="center"/>
          </w:tcPr>
          <w:p w:rsidR="00C06BC6" w:rsidRPr="005F6FD0" w:rsidRDefault="00FF6F65" w:rsidP="007C31D6">
            <w:pPr>
              <w:jc w:val="center"/>
              <w:rPr>
                <w:rFonts w:eastAsia="Times New Roman" w:cs="Arial"/>
                <w:szCs w:val="24"/>
                <w:lang w:val="en-AU"/>
              </w:rPr>
            </w:pPr>
            <w:r w:rsidRPr="005F6FD0">
              <w:rPr>
                <w:rFonts w:eastAsia="Times New Roman" w:cs="Arial"/>
                <w:szCs w:val="24"/>
                <w:lang w:val="en-AU"/>
              </w:rPr>
              <w:t>Behind k</w:t>
            </w:r>
            <w:r w:rsidR="00C06BC6" w:rsidRPr="005F6FD0">
              <w:rPr>
                <w:rFonts w:eastAsia="Times New Roman" w:cs="Arial"/>
                <w:szCs w:val="24"/>
                <w:lang w:val="en-AU"/>
              </w:rPr>
              <w:t>erb</w:t>
            </w:r>
          </w:p>
        </w:tc>
        <w:tc>
          <w:tcPr>
            <w:tcW w:w="1848" w:type="dxa"/>
            <w:vAlign w:val="center"/>
          </w:tcPr>
          <w:p w:rsidR="00C06BC6" w:rsidRDefault="00C06BC6" w:rsidP="007C31D6">
            <w:pPr>
              <w:jc w:val="center"/>
              <w:rPr>
                <w:rFonts w:eastAsia="Times New Roman" w:cs="Arial"/>
                <w:szCs w:val="24"/>
                <w:lang w:val="en-AU"/>
              </w:rPr>
            </w:pPr>
            <w:r w:rsidRPr="005F6FD0">
              <w:rPr>
                <w:rFonts w:eastAsia="Times New Roman" w:cs="Arial"/>
                <w:szCs w:val="24"/>
                <w:lang w:val="en-AU"/>
              </w:rPr>
              <w:t>500mm</w:t>
            </w:r>
          </w:p>
          <w:p w:rsidR="004679C1" w:rsidRDefault="007E433A" w:rsidP="007C31D6">
            <w:pPr>
              <w:pStyle w:val="ListParagraph"/>
              <w:ind w:left="322"/>
              <w:rPr>
                <w:rFonts w:eastAsia="Times New Roman" w:cs="Arial"/>
                <w:szCs w:val="24"/>
                <w:lang w:val="en-AU"/>
              </w:rPr>
            </w:pPr>
            <w:r>
              <w:rPr>
                <w:rFonts w:eastAsia="Times New Roman" w:cs="Arial"/>
                <w:szCs w:val="24"/>
                <w:lang w:val="en-AU"/>
              </w:rPr>
              <w:t xml:space="preserve">*600mm </w:t>
            </w:r>
          </w:p>
        </w:tc>
        <w:tc>
          <w:tcPr>
            <w:tcW w:w="2202" w:type="dxa"/>
            <w:vMerge/>
            <w:vAlign w:val="center"/>
          </w:tcPr>
          <w:p w:rsidR="00C06BC6" w:rsidRPr="005F6FD0" w:rsidRDefault="00C06BC6" w:rsidP="007C31D6">
            <w:pPr>
              <w:jc w:val="center"/>
              <w:rPr>
                <w:rFonts w:eastAsia="Times New Roman" w:cs="Arial"/>
                <w:szCs w:val="24"/>
                <w:lang w:val="en-AU"/>
              </w:rPr>
            </w:pPr>
          </w:p>
        </w:tc>
        <w:tc>
          <w:tcPr>
            <w:tcW w:w="1737" w:type="dxa"/>
            <w:vAlign w:val="center"/>
          </w:tcPr>
          <w:p w:rsidR="00A774B4" w:rsidRDefault="00CA3BC2" w:rsidP="007C31D6">
            <w:pPr>
              <w:jc w:val="center"/>
              <w:rPr>
                <w:rFonts w:eastAsia="Times New Roman" w:cs="Arial"/>
                <w:szCs w:val="24"/>
                <w:lang w:val="en-AU"/>
              </w:rPr>
            </w:pPr>
            <w:r w:rsidRPr="007E433A">
              <w:rPr>
                <w:rFonts w:eastAsia="Times New Roman" w:cs="Arial"/>
                <w:szCs w:val="24"/>
                <w:lang w:val="en-AU"/>
              </w:rPr>
              <w:t>RCP</w:t>
            </w:r>
            <w:r w:rsidR="00A774B4" w:rsidRPr="007E433A">
              <w:rPr>
                <w:rFonts w:eastAsia="Times New Roman" w:cs="Arial"/>
                <w:szCs w:val="24"/>
                <w:lang w:val="en-AU"/>
              </w:rPr>
              <w:t xml:space="preserve"> </w:t>
            </w:r>
          </w:p>
          <w:p w:rsidR="00C06BC6" w:rsidRPr="007E433A" w:rsidRDefault="00A774B4" w:rsidP="007C31D6">
            <w:pPr>
              <w:jc w:val="center"/>
              <w:rPr>
                <w:rFonts w:eastAsia="Times New Roman" w:cs="Arial"/>
                <w:szCs w:val="24"/>
                <w:lang w:val="en-AU"/>
              </w:rPr>
            </w:pPr>
            <w:r w:rsidRPr="007E433A">
              <w:rPr>
                <w:rFonts w:eastAsia="Times New Roman" w:cs="Arial"/>
                <w:szCs w:val="24"/>
                <w:lang w:val="en-AU"/>
              </w:rPr>
              <w:t>UPVC</w:t>
            </w:r>
            <w:r>
              <w:rPr>
                <w:rFonts w:eastAsia="Times New Roman" w:cs="Arial"/>
                <w:szCs w:val="24"/>
                <w:lang w:val="en-AU"/>
              </w:rPr>
              <w:t>*</w:t>
            </w:r>
            <w:r w:rsidR="00CA3BC2" w:rsidRPr="007E433A">
              <w:rPr>
                <w:rFonts w:eastAsia="Times New Roman" w:cs="Arial"/>
                <w:szCs w:val="24"/>
                <w:lang w:val="en-AU"/>
              </w:rPr>
              <w:br/>
              <w:t>Polypropylene</w:t>
            </w:r>
            <w:r w:rsidR="007E433A">
              <w:rPr>
                <w:rFonts w:eastAsia="Times New Roman" w:cs="Arial"/>
                <w:szCs w:val="24"/>
                <w:lang w:val="en-AU"/>
              </w:rPr>
              <w:t>*</w:t>
            </w:r>
          </w:p>
        </w:tc>
        <w:tc>
          <w:tcPr>
            <w:tcW w:w="1643"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300mm</w:t>
            </w:r>
          </w:p>
        </w:tc>
      </w:tr>
      <w:tr w:rsidR="00C06BC6" w:rsidRPr="005F6FD0" w:rsidTr="00E84C1C">
        <w:trPr>
          <w:jc w:val="center"/>
        </w:trPr>
        <w:tc>
          <w:tcPr>
            <w:tcW w:w="1848" w:type="dxa"/>
            <w:vAlign w:val="center"/>
          </w:tcPr>
          <w:p w:rsidR="00C06BC6" w:rsidRPr="005F6FD0" w:rsidRDefault="00FF6F65" w:rsidP="007C31D6">
            <w:pPr>
              <w:jc w:val="center"/>
              <w:rPr>
                <w:rFonts w:eastAsia="Times New Roman" w:cs="Arial"/>
                <w:szCs w:val="24"/>
                <w:lang w:val="en-AU"/>
              </w:rPr>
            </w:pPr>
            <w:r w:rsidRPr="005F6FD0">
              <w:rPr>
                <w:rFonts w:eastAsia="Times New Roman" w:cs="Arial"/>
                <w:szCs w:val="24"/>
                <w:lang w:val="en-AU"/>
              </w:rPr>
              <w:t>Under road p</w:t>
            </w:r>
            <w:r w:rsidR="00C06BC6" w:rsidRPr="005F6FD0">
              <w:rPr>
                <w:rFonts w:eastAsia="Times New Roman" w:cs="Arial"/>
                <w:szCs w:val="24"/>
                <w:lang w:val="en-AU"/>
              </w:rPr>
              <w:t>avement</w:t>
            </w:r>
          </w:p>
        </w:tc>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500mm</w:t>
            </w:r>
          </w:p>
        </w:tc>
        <w:tc>
          <w:tcPr>
            <w:tcW w:w="2202" w:type="dxa"/>
            <w:vMerge/>
            <w:vAlign w:val="center"/>
          </w:tcPr>
          <w:p w:rsidR="00C06BC6" w:rsidRPr="005F6FD0" w:rsidRDefault="00C06BC6" w:rsidP="007C31D6">
            <w:pPr>
              <w:jc w:val="center"/>
              <w:rPr>
                <w:rFonts w:eastAsia="Times New Roman" w:cs="Arial"/>
                <w:szCs w:val="24"/>
                <w:lang w:val="en-AU"/>
              </w:rPr>
            </w:pPr>
          </w:p>
        </w:tc>
        <w:tc>
          <w:tcPr>
            <w:tcW w:w="1737" w:type="dxa"/>
            <w:vAlign w:val="center"/>
          </w:tcPr>
          <w:p w:rsidR="00C06BC6" w:rsidRPr="005F6FD0" w:rsidRDefault="00804BA5" w:rsidP="007C31D6">
            <w:pPr>
              <w:jc w:val="center"/>
              <w:rPr>
                <w:rFonts w:eastAsia="Times New Roman" w:cs="Arial"/>
                <w:szCs w:val="24"/>
                <w:lang w:val="en-AU"/>
              </w:rPr>
            </w:pPr>
            <w:r>
              <w:rPr>
                <w:rFonts w:eastAsia="Times New Roman" w:cs="Arial"/>
                <w:szCs w:val="24"/>
                <w:lang w:val="en-AU"/>
              </w:rPr>
              <w:t xml:space="preserve">Class 4 </w:t>
            </w:r>
            <w:r w:rsidR="00C06BC6" w:rsidRPr="005F6FD0">
              <w:rPr>
                <w:rFonts w:eastAsia="Times New Roman" w:cs="Arial"/>
                <w:szCs w:val="24"/>
                <w:lang w:val="en-AU"/>
              </w:rPr>
              <w:t>RCP</w:t>
            </w:r>
          </w:p>
        </w:tc>
        <w:tc>
          <w:tcPr>
            <w:tcW w:w="1643"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375mm</w:t>
            </w:r>
          </w:p>
        </w:tc>
      </w:tr>
      <w:tr w:rsidR="00C06BC6" w:rsidRPr="005F6FD0" w:rsidTr="00E84C1C">
        <w:trPr>
          <w:jc w:val="center"/>
        </w:trPr>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 xml:space="preserve">Municipal </w:t>
            </w:r>
            <w:r w:rsidR="00FF6F65" w:rsidRPr="005F6FD0">
              <w:rPr>
                <w:rFonts w:eastAsia="Times New Roman" w:cs="Arial"/>
                <w:szCs w:val="24"/>
                <w:lang w:val="en-AU"/>
              </w:rPr>
              <w:t>r</w:t>
            </w:r>
            <w:r w:rsidRPr="005F6FD0">
              <w:rPr>
                <w:rFonts w:eastAsia="Times New Roman" w:cs="Arial"/>
                <w:szCs w:val="24"/>
                <w:lang w:val="en-AU"/>
              </w:rPr>
              <w:t>eserve</w:t>
            </w:r>
          </w:p>
        </w:tc>
        <w:tc>
          <w:tcPr>
            <w:tcW w:w="1848"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450mm</w:t>
            </w:r>
          </w:p>
        </w:tc>
        <w:tc>
          <w:tcPr>
            <w:tcW w:w="2202" w:type="dxa"/>
            <w:vMerge/>
            <w:vAlign w:val="center"/>
          </w:tcPr>
          <w:p w:rsidR="00C06BC6" w:rsidRPr="005F6FD0" w:rsidRDefault="00C06BC6" w:rsidP="007C31D6">
            <w:pPr>
              <w:jc w:val="center"/>
              <w:rPr>
                <w:rFonts w:eastAsia="Times New Roman" w:cs="Arial"/>
                <w:szCs w:val="24"/>
                <w:lang w:val="en-AU"/>
              </w:rPr>
            </w:pPr>
          </w:p>
        </w:tc>
        <w:tc>
          <w:tcPr>
            <w:tcW w:w="1737" w:type="dxa"/>
            <w:vAlign w:val="center"/>
          </w:tcPr>
          <w:p w:rsidR="00C06BC6" w:rsidRPr="005F6FD0" w:rsidRDefault="00C06BC6" w:rsidP="007C31D6">
            <w:pPr>
              <w:jc w:val="center"/>
              <w:rPr>
                <w:rFonts w:eastAsia="Times New Roman" w:cs="Arial"/>
                <w:szCs w:val="24"/>
                <w:lang w:val="en-AU"/>
              </w:rPr>
            </w:pPr>
            <w:r w:rsidRPr="005F6FD0">
              <w:rPr>
                <w:rFonts w:eastAsia="Times New Roman" w:cs="Arial"/>
                <w:szCs w:val="24"/>
                <w:lang w:val="en-AU"/>
              </w:rPr>
              <w:t>RCP</w:t>
            </w:r>
          </w:p>
        </w:tc>
        <w:tc>
          <w:tcPr>
            <w:tcW w:w="1643" w:type="dxa"/>
            <w:vAlign w:val="center"/>
          </w:tcPr>
          <w:p w:rsidR="00C06BC6" w:rsidRPr="005F6FD0" w:rsidRDefault="00C60E06" w:rsidP="007C31D6">
            <w:pPr>
              <w:jc w:val="center"/>
              <w:rPr>
                <w:rFonts w:eastAsia="Times New Roman" w:cs="Arial"/>
                <w:szCs w:val="24"/>
                <w:lang w:val="en-AU"/>
              </w:rPr>
            </w:pPr>
            <w:r w:rsidRPr="005F6FD0">
              <w:rPr>
                <w:rFonts w:eastAsia="Times New Roman" w:cs="Arial"/>
                <w:szCs w:val="24"/>
                <w:lang w:val="en-AU"/>
              </w:rPr>
              <w:t>225</w:t>
            </w:r>
            <w:r w:rsidR="00C06BC6" w:rsidRPr="005F6FD0">
              <w:rPr>
                <w:rFonts w:eastAsia="Times New Roman" w:cs="Arial"/>
                <w:szCs w:val="24"/>
                <w:lang w:val="en-AU"/>
              </w:rPr>
              <w:t>mm</w:t>
            </w:r>
          </w:p>
        </w:tc>
      </w:tr>
    </w:tbl>
    <w:p w:rsidR="004679C1" w:rsidRDefault="004679C1" w:rsidP="007C31D6">
      <w:pPr>
        <w:pStyle w:val="ListParagraph"/>
        <w:rPr>
          <w:rFonts w:eastAsia="Times New Roman" w:cs="Arial"/>
          <w:szCs w:val="24"/>
          <w:lang w:val="en-AU"/>
        </w:rPr>
      </w:pPr>
    </w:p>
    <w:p w:rsidR="00315084" w:rsidRDefault="00AB6EE1" w:rsidP="002962F5">
      <w:pPr>
        <w:pStyle w:val="Heading5"/>
        <w:rPr>
          <w:rFonts w:eastAsia="Times New Roman"/>
          <w:lang w:val="en-AU"/>
        </w:rPr>
      </w:pPr>
      <w:bookmarkStart w:id="227" w:name="_Toc456708855"/>
      <w:bookmarkStart w:id="228" w:name="_Toc457304737"/>
      <w:r>
        <w:rPr>
          <w:rFonts w:eastAsia="Times New Roman"/>
          <w:lang w:val="en-AU"/>
        </w:rPr>
        <w:t>Table 10</w:t>
      </w:r>
      <w:r w:rsidR="00315084" w:rsidRPr="00315084">
        <w:rPr>
          <w:rFonts w:eastAsia="Times New Roman"/>
          <w:lang w:val="en-AU"/>
        </w:rPr>
        <w:t xml:space="preserve"> – Pipe cover and backfill and preferred material for </w:t>
      </w:r>
      <w:r w:rsidR="00315084">
        <w:rPr>
          <w:rFonts w:eastAsia="Times New Roman"/>
          <w:lang w:val="en-AU"/>
        </w:rPr>
        <w:t>Council</w:t>
      </w:r>
      <w:r w:rsidR="00315084" w:rsidRPr="00315084">
        <w:rPr>
          <w:rFonts w:eastAsia="Times New Roman"/>
          <w:lang w:val="en-AU"/>
        </w:rPr>
        <w:t xml:space="preserve"> drains</w:t>
      </w:r>
      <w:bookmarkEnd w:id="227"/>
      <w:bookmarkEnd w:id="228"/>
      <w:r w:rsidR="00315084" w:rsidRPr="00315084">
        <w:rPr>
          <w:rFonts w:eastAsia="Times New Roman"/>
          <w:lang w:val="en-AU"/>
        </w:rPr>
        <w:t xml:space="preserve"> </w:t>
      </w:r>
    </w:p>
    <w:p w:rsidR="00315084" w:rsidRPr="00315084" w:rsidRDefault="00315084" w:rsidP="00315084">
      <w:pPr>
        <w:rPr>
          <w:rFonts w:eastAsia="Times New Roman" w:cs="Arial"/>
          <w:b/>
          <w:sz w:val="20"/>
          <w:szCs w:val="20"/>
          <w:lang w:val="en-AU"/>
        </w:rPr>
      </w:pPr>
    </w:p>
    <w:p w:rsidR="00C06BC6" w:rsidRDefault="00C06BC6" w:rsidP="007C31D6">
      <w:pPr>
        <w:rPr>
          <w:rFonts w:eastAsia="Times New Roman" w:cs="Arial"/>
          <w:szCs w:val="24"/>
          <w:lang w:val="en-AU"/>
        </w:rPr>
      </w:pPr>
      <w:r w:rsidRPr="005F6FD0">
        <w:rPr>
          <w:rFonts w:eastAsia="Times New Roman" w:cs="Arial"/>
          <w:szCs w:val="24"/>
          <w:lang w:val="en-AU"/>
        </w:rPr>
        <w:t xml:space="preserve">Council does not accept </w:t>
      </w:r>
      <w:proofErr w:type="spellStart"/>
      <w:r w:rsidRPr="005F6FD0">
        <w:rPr>
          <w:rFonts w:eastAsia="Times New Roman" w:cs="Arial"/>
          <w:szCs w:val="24"/>
          <w:lang w:val="en-AU"/>
        </w:rPr>
        <w:t>Fiber</w:t>
      </w:r>
      <w:proofErr w:type="spellEnd"/>
      <w:r w:rsidRPr="005F6FD0">
        <w:rPr>
          <w:rFonts w:eastAsia="Times New Roman" w:cs="Arial"/>
          <w:szCs w:val="24"/>
          <w:lang w:val="en-AU"/>
        </w:rPr>
        <w:t xml:space="preserve"> Reinforced Concrete (FRC) </w:t>
      </w:r>
      <w:r w:rsidR="00804BA5">
        <w:rPr>
          <w:rFonts w:eastAsia="Times New Roman" w:cs="Arial"/>
          <w:szCs w:val="24"/>
          <w:lang w:val="en-AU"/>
        </w:rPr>
        <w:t xml:space="preserve">or vitrified clay </w:t>
      </w:r>
      <w:r w:rsidRPr="005F6FD0">
        <w:rPr>
          <w:rFonts w:eastAsia="Times New Roman" w:cs="Arial"/>
          <w:szCs w:val="24"/>
          <w:lang w:val="en-AU"/>
        </w:rPr>
        <w:t>pipes</w:t>
      </w:r>
      <w:r w:rsidR="005951FF">
        <w:rPr>
          <w:rFonts w:eastAsia="Times New Roman" w:cs="Arial"/>
          <w:szCs w:val="24"/>
          <w:lang w:val="en-AU"/>
        </w:rPr>
        <w:t>.</w:t>
      </w:r>
    </w:p>
    <w:p w:rsidR="00C06BC6" w:rsidRPr="005F6FD0" w:rsidRDefault="009A060F" w:rsidP="00233C1F">
      <w:pPr>
        <w:pStyle w:val="Heading2"/>
      </w:pPr>
      <w:bookmarkStart w:id="229" w:name="_Toc383011501"/>
      <w:bookmarkStart w:id="230" w:name="_Toc427072597"/>
      <w:bookmarkStart w:id="231" w:name="_Toc457304738"/>
      <w:bookmarkStart w:id="232" w:name="_Toc457305640"/>
      <w:r>
        <w:t xml:space="preserve">11.4 </w:t>
      </w:r>
      <w:r w:rsidR="00C06BC6" w:rsidRPr="005F6FD0">
        <w:t>Minimum pipe grades</w:t>
      </w:r>
      <w:bookmarkEnd w:id="229"/>
      <w:bookmarkEnd w:id="230"/>
      <w:bookmarkEnd w:id="231"/>
      <w:bookmarkEnd w:id="232"/>
    </w:p>
    <w:p w:rsidR="00C06BC6" w:rsidRPr="005F6FD0" w:rsidRDefault="00C06BC6" w:rsidP="007C31D6">
      <w:pPr>
        <w:pStyle w:val="ListParagraph"/>
        <w:numPr>
          <w:ilvl w:val="0"/>
          <w:numId w:val="4"/>
        </w:numPr>
        <w:rPr>
          <w:rFonts w:eastAsia="Times New Roman" w:cs="Arial"/>
          <w:szCs w:val="24"/>
          <w:lang w:val="en-AU"/>
        </w:rPr>
      </w:pPr>
      <w:r w:rsidRPr="005F6FD0">
        <w:rPr>
          <w:rFonts w:eastAsia="Times New Roman" w:cs="Arial"/>
          <w:szCs w:val="24"/>
          <w:lang w:val="en-AU"/>
        </w:rPr>
        <w:t>100mm diameter:</w:t>
      </w:r>
      <w:r w:rsidRPr="005F6FD0">
        <w:rPr>
          <w:rFonts w:eastAsia="Times New Roman" w:cs="Arial"/>
          <w:szCs w:val="24"/>
          <w:lang w:val="en-AU"/>
        </w:rPr>
        <w:tab/>
        <w:t xml:space="preserve">1 in 100 </w:t>
      </w:r>
    </w:p>
    <w:p w:rsidR="00C06BC6" w:rsidRPr="005F6FD0" w:rsidRDefault="00C06BC6" w:rsidP="007C31D6">
      <w:pPr>
        <w:pStyle w:val="ListParagraph"/>
        <w:numPr>
          <w:ilvl w:val="0"/>
          <w:numId w:val="4"/>
        </w:numPr>
        <w:rPr>
          <w:rFonts w:eastAsia="Times New Roman" w:cs="Arial"/>
          <w:szCs w:val="24"/>
          <w:lang w:val="en-AU"/>
        </w:rPr>
      </w:pPr>
      <w:r w:rsidRPr="005F6FD0">
        <w:rPr>
          <w:rFonts w:eastAsia="Times New Roman" w:cs="Arial"/>
          <w:szCs w:val="24"/>
          <w:lang w:val="en-AU"/>
        </w:rPr>
        <w:t>150mm diameter:</w:t>
      </w:r>
      <w:r w:rsidRPr="005F6FD0">
        <w:rPr>
          <w:rFonts w:eastAsia="Times New Roman" w:cs="Arial"/>
          <w:szCs w:val="24"/>
          <w:lang w:val="en-AU"/>
        </w:rPr>
        <w:tab/>
        <w:t xml:space="preserve">1 in 80 </w:t>
      </w:r>
    </w:p>
    <w:p w:rsidR="00315084" w:rsidRDefault="00315084" w:rsidP="007C31D6">
      <w:pPr>
        <w:rPr>
          <w:rFonts w:eastAsia="Times New Roman" w:cs="Arial"/>
          <w:szCs w:val="24"/>
          <w:lang w:val="en-AU"/>
        </w:rPr>
      </w:pPr>
    </w:p>
    <w:p w:rsidR="00C06BC6" w:rsidRPr="005F6FD0" w:rsidRDefault="003E1F64" w:rsidP="007C31D6">
      <w:pPr>
        <w:rPr>
          <w:rFonts w:eastAsia="Times New Roman" w:cs="Arial"/>
          <w:szCs w:val="24"/>
          <w:lang w:val="en-AU"/>
        </w:rPr>
      </w:pPr>
      <w:r w:rsidRPr="005F6FD0">
        <w:rPr>
          <w:rFonts w:eastAsia="Times New Roman" w:cs="Arial"/>
          <w:szCs w:val="24"/>
          <w:lang w:val="en-AU"/>
        </w:rPr>
        <w:t>All</w:t>
      </w:r>
      <w:r w:rsidR="00C06BC6" w:rsidRPr="005F6FD0">
        <w:rPr>
          <w:rFonts w:eastAsia="Times New Roman" w:cs="Arial"/>
          <w:szCs w:val="24"/>
          <w:lang w:val="en-AU"/>
        </w:rPr>
        <w:t xml:space="preserve"> other drains as per minimum velocity see below.</w:t>
      </w:r>
    </w:p>
    <w:p w:rsidR="00C06BC6" w:rsidRPr="005F6FD0" w:rsidRDefault="009A060F" w:rsidP="00233C1F">
      <w:pPr>
        <w:pStyle w:val="Heading2"/>
      </w:pPr>
      <w:bookmarkStart w:id="233" w:name="_Toc383011502"/>
      <w:bookmarkStart w:id="234" w:name="_Toc427072598"/>
      <w:bookmarkStart w:id="235" w:name="_Toc457304739"/>
      <w:bookmarkStart w:id="236" w:name="_Toc457305641"/>
      <w:r>
        <w:t xml:space="preserve">11.5 </w:t>
      </w:r>
      <w:r w:rsidR="00C06BC6" w:rsidRPr="005F6FD0">
        <w:t>Minimum velocities</w:t>
      </w:r>
      <w:bookmarkEnd w:id="233"/>
      <w:bookmarkEnd w:id="234"/>
      <w:bookmarkEnd w:id="235"/>
      <w:bookmarkEnd w:id="236"/>
    </w:p>
    <w:p w:rsidR="00C06BC6" w:rsidRPr="005F6FD0" w:rsidRDefault="00C06BC6" w:rsidP="007C31D6">
      <w:pPr>
        <w:pStyle w:val="ListParagraph"/>
        <w:numPr>
          <w:ilvl w:val="0"/>
          <w:numId w:val="5"/>
        </w:numPr>
        <w:rPr>
          <w:rFonts w:eastAsia="Times New Roman" w:cs="Arial"/>
          <w:szCs w:val="24"/>
          <w:lang w:val="en-AU"/>
        </w:rPr>
      </w:pPr>
      <w:r w:rsidRPr="005F6FD0">
        <w:rPr>
          <w:rFonts w:eastAsia="Times New Roman" w:cs="Arial"/>
          <w:szCs w:val="24"/>
          <w:lang w:val="en-AU"/>
        </w:rPr>
        <w:t>Pipe running half full or greater:</w:t>
      </w:r>
      <w:r w:rsidRPr="005F6FD0">
        <w:rPr>
          <w:rFonts w:eastAsia="Times New Roman" w:cs="Arial"/>
          <w:szCs w:val="24"/>
          <w:lang w:val="en-AU"/>
        </w:rPr>
        <w:tab/>
        <w:t>0.75m/s</w:t>
      </w:r>
    </w:p>
    <w:p w:rsidR="00C06BC6" w:rsidRPr="005F6FD0" w:rsidRDefault="00C06BC6" w:rsidP="007C31D6">
      <w:pPr>
        <w:pStyle w:val="ListParagraph"/>
        <w:numPr>
          <w:ilvl w:val="0"/>
          <w:numId w:val="5"/>
        </w:numPr>
        <w:rPr>
          <w:rFonts w:eastAsia="Times New Roman" w:cs="Arial"/>
          <w:szCs w:val="24"/>
          <w:lang w:val="en-AU"/>
        </w:rPr>
      </w:pPr>
      <w:r w:rsidRPr="005F6FD0">
        <w:rPr>
          <w:rFonts w:eastAsia="Times New Roman" w:cs="Arial"/>
          <w:szCs w:val="24"/>
          <w:lang w:val="en-AU"/>
        </w:rPr>
        <w:t>Pipe running less than half full:</w:t>
      </w:r>
      <w:r w:rsidRPr="005F6FD0">
        <w:rPr>
          <w:rFonts w:eastAsia="Times New Roman" w:cs="Arial"/>
          <w:szCs w:val="24"/>
          <w:lang w:val="en-AU"/>
        </w:rPr>
        <w:tab/>
        <w:t>1.00m/s</w:t>
      </w:r>
    </w:p>
    <w:p w:rsidR="00C06BC6" w:rsidRPr="005F6FD0" w:rsidRDefault="009A060F" w:rsidP="00233C1F">
      <w:pPr>
        <w:pStyle w:val="Heading2"/>
      </w:pPr>
      <w:bookmarkStart w:id="237" w:name="_Toc383011503"/>
      <w:bookmarkStart w:id="238" w:name="_Toc427072599"/>
      <w:bookmarkStart w:id="239" w:name="_Toc457304740"/>
      <w:bookmarkStart w:id="240" w:name="_Toc457305642"/>
      <w:r>
        <w:t xml:space="preserve">11.6 </w:t>
      </w:r>
      <w:r w:rsidR="00C06BC6" w:rsidRPr="005F6FD0">
        <w:t>Maximum velocities</w:t>
      </w:r>
      <w:bookmarkEnd w:id="237"/>
      <w:bookmarkEnd w:id="238"/>
      <w:bookmarkEnd w:id="239"/>
      <w:bookmarkEnd w:id="240"/>
    </w:p>
    <w:p w:rsidR="00CD0601" w:rsidRDefault="00C06BC6" w:rsidP="00CD0601">
      <w:pPr>
        <w:pStyle w:val="ListParagraph"/>
        <w:numPr>
          <w:ilvl w:val="0"/>
          <w:numId w:val="6"/>
        </w:numPr>
        <w:rPr>
          <w:rFonts w:eastAsia="Times New Roman" w:cs="Arial"/>
          <w:szCs w:val="24"/>
          <w:lang w:val="en-AU"/>
        </w:rPr>
      </w:pPr>
      <w:r w:rsidRPr="005F6FD0">
        <w:rPr>
          <w:rFonts w:eastAsia="Times New Roman" w:cs="Arial"/>
          <w:szCs w:val="24"/>
          <w:lang w:val="en-AU"/>
        </w:rPr>
        <w:t>Pipe running full but not under head:</w:t>
      </w:r>
      <w:r w:rsidRPr="005F6FD0">
        <w:rPr>
          <w:rFonts w:eastAsia="Times New Roman" w:cs="Arial"/>
          <w:szCs w:val="24"/>
          <w:lang w:val="en-AU"/>
        </w:rPr>
        <w:tab/>
        <w:t>5.0m/s</w:t>
      </w:r>
    </w:p>
    <w:p w:rsidR="00AB7897" w:rsidRDefault="00AB7897">
      <w:pPr>
        <w:pStyle w:val="ListParagraph"/>
        <w:rPr>
          <w:rFonts w:eastAsia="Times New Roman" w:cs="Arial"/>
          <w:szCs w:val="24"/>
          <w:lang w:val="en-AU"/>
        </w:rPr>
      </w:pPr>
    </w:p>
    <w:p w:rsidR="00A774B4" w:rsidRDefault="00E40D44" w:rsidP="009A2B57">
      <w:pPr>
        <w:rPr>
          <w:rFonts w:eastAsia="Times New Roman" w:cs="Arial"/>
          <w:szCs w:val="24"/>
          <w:lang w:val="en-AU"/>
        </w:rPr>
      </w:pPr>
      <w:r>
        <w:rPr>
          <w:rFonts w:eastAsia="Times New Roman" w:cs="Arial"/>
          <w:szCs w:val="24"/>
          <w:lang w:val="en-AU"/>
        </w:rPr>
        <w:t xml:space="preserve">Please note that maximum discharge velocity at </w:t>
      </w:r>
      <w:proofErr w:type="gramStart"/>
      <w:r>
        <w:rPr>
          <w:rFonts w:eastAsia="Times New Roman" w:cs="Arial"/>
          <w:szCs w:val="24"/>
          <w:lang w:val="en-AU"/>
        </w:rPr>
        <w:t>a</w:t>
      </w:r>
      <w:r w:rsidR="009A2B57">
        <w:rPr>
          <w:rFonts w:eastAsia="Times New Roman" w:cs="Arial"/>
          <w:szCs w:val="24"/>
          <w:lang w:val="en-AU"/>
        </w:rPr>
        <w:t xml:space="preserve"> </w:t>
      </w:r>
      <w:r>
        <w:rPr>
          <w:rFonts w:eastAsia="Times New Roman" w:cs="Arial"/>
          <w:szCs w:val="24"/>
          <w:lang w:val="en-AU"/>
        </w:rPr>
        <w:t>water</w:t>
      </w:r>
      <w:proofErr w:type="gramEnd"/>
      <w:r>
        <w:rPr>
          <w:rFonts w:eastAsia="Times New Roman" w:cs="Arial"/>
          <w:szCs w:val="24"/>
          <w:lang w:val="en-AU"/>
        </w:rPr>
        <w:t xml:space="preserve"> way must comply with water way authority requirements. For outlets to Melbourne Water Waterways </w:t>
      </w:r>
      <w:r w:rsidR="00315084">
        <w:rPr>
          <w:rFonts w:eastAsia="Times New Roman" w:cs="Arial"/>
          <w:szCs w:val="24"/>
          <w:lang w:val="en-AU"/>
        </w:rPr>
        <w:t>(</w:t>
      </w:r>
      <w:r>
        <w:rPr>
          <w:rFonts w:eastAsia="Times New Roman" w:cs="Arial"/>
          <w:szCs w:val="24"/>
          <w:lang w:val="en-AU"/>
        </w:rPr>
        <w:t xml:space="preserve">refer to Section </w:t>
      </w:r>
      <w:r w:rsidR="009A2B57">
        <w:rPr>
          <w:rFonts w:eastAsia="Times New Roman" w:cs="Arial"/>
          <w:szCs w:val="24"/>
          <w:lang w:val="en-AU"/>
        </w:rPr>
        <w:t>6.1</w:t>
      </w:r>
      <w:r w:rsidR="00315084">
        <w:rPr>
          <w:rFonts w:eastAsia="Times New Roman" w:cs="Arial"/>
          <w:szCs w:val="24"/>
          <w:lang w:val="en-AU"/>
        </w:rPr>
        <w:t>)</w:t>
      </w:r>
      <w:r w:rsidR="009A2B57">
        <w:rPr>
          <w:rFonts w:eastAsia="Times New Roman" w:cs="Arial"/>
          <w:szCs w:val="24"/>
          <w:lang w:val="en-AU"/>
        </w:rPr>
        <w:t>.</w:t>
      </w:r>
    </w:p>
    <w:p w:rsidR="00A774B4" w:rsidRDefault="00A774B4" w:rsidP="009A2B57">
      <w:pPr>
        <w:spacing w:after="200" w:line="276" w:lineRule="auto"/>
        <w:rPr>
          <w:rFonts w:eastAsia="Times New Roman" w:cs="Arial"/>
          <w:szCs w:val="24"/>
          <w:lang w:val="en-AU"/>
        </w:rPr>
      </w:pPr>
      <w:r>
        <w:rPr>
          <w:rFonts w:eastAsia="Times New Roman" w:cs="Arial"/>
          <w:szCs w:val="24"/>
          <w:lang w:val="en-AU"/>
        </w:rPr>
        <w:br w:type="page"/>
      </w:r>
    </w:p>
    <w:p w:rsidR="00C06BC6" w:rsidRPr="005F6FD0" w:rsidRDefault="009A060F" w:rsidP="000B066E">
      <w:pPr>
        <w:pStyle w:val="Heading1"/>
      </w:pPr>
      <w:bookmarkStart w:id="241" w:name="_Toc383011504"/>
      <w:bookmarkStart w:id="242" w:name="_Toc427072600"/>
      <w:bookmarkStart w:id="243" w:name="_Toc457304741"/>
      <w:bookmarkStart w:id="244" w:name="_Toc457305643"/>
      <w:r>
        <w:lastRenderedPageBreak/>
        <w:t xml:space="preserve">12. </w:t>
      </w:r>
      <w:r w:rsidR="00C06BC6" w:rsidRPr="005F6FD0">
        <w:t>Pit design criteria</w:t>
      </w:r>
      <w:bookmarkEnd w:id="241"/>
      <w:bookmarkEnd w:id="242"/>
      <w:bookmarkEnd w:id="243"/>
      <w:bookmarkEnd w:id="244"/>
    </w:p>
    <w:p w:rsidR="00C06BC6" w:rsidRPr="005F6FD0" w:rsidRDefault="009A060F" w:rsidP="00233C1F">
      <w:pPr>
        <w:pStyle w:val="Heading2"/>
        <w:rPr>
          <w:szCs w:val="24"/>
        </w:rPr>
      </w:pPr>
      <w:bookmarkStart w:id="245" w:name="_Toc383011505"/>
      <w:bookmarkStart w:id="246" w:name="_Toc427072601"/>
      <w:bookmarkStart w:id="247" w:name="_Toc457304742"/>
      <w:bookmarkStart w:id="248" w:name="_Toc457305644"/>
      <w:r>
        <w:t xml:space="preserve">12.1 </w:t>
      </w:r>
      <w:r w:rsidR="00C06BC6" w:rsidRPr="005F6FD0">
        <w:t>Private pits</w:t>
      </w:r>
      <w:bookmarkEnd w:id="245"/>
      <w:bookmarkEnd w:id="246"/>
      <w:bookmarkEnd w:id="247"/>
      <w:bookmarkEnd w:id="248"/>
      <w:r w:rsidR="00C06BC6" w:rsidRPr="005F6FD0">
        <w:t xml:space="preserve"> </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76"/>
        <w:gridCol w:w="1776"/>
        <w:gridCol w:w="2024"/>
        <w:gridCol w:w="1843"/>
        <w:gridCol w:w="1559"/>
      </w:tblGrid>
      <w:tr w:rsidR="00C06BC6" w:rsidRPr="005F6FD0" w:rsidTr="00E84C1C">
        <w:trPr>
          <w:jc w:val="center"/>
        </w:trPr>
        <w:tc>
          <w:tcPr>
            <w:tcW w:w="3552" w:type="dxa"/>
            <w:gridSpan w:val="2"/>
            <w:vMerge w:val="restart"/>
            <w:vAlign w:val="center"/>
          </w:tcPr>
          <w:p w:rsidR="00C06BC6" w:rsidRPr="005F6FD0" w:rsidRDefault="00C06BC6" w:rsidP="007C31D6">
            <w:pPr>
              <w:jc w:val="center"/>
              <w:rPr>
                <w:rFonts w:cs="Arial"/>
                <w:b/>
                <w:szCs w:val="24"/>
                <w:lang w:val="en-AU"/>
              </w:rPr>
            </w:pPr>
            <w:r w:rsidRPr="005F6FD0">
              <w:rPr>
                <w:rFonts w:cs="Arial"/>
                <w:b/>
                <w:szCs w:val="24"/>
                <w:lang w:val="en-AU"/>
              </w:rPr>
              <w:t>Depth to invert of outlet pipe</w:t>
            </w:r>
          </w:p>
        </w:tc>
        <w:tc>
          <w:tcPr>
            <w:tcW w:w="3867" w:type="dxa"/>
            <w:gridSpan w:val="2"/>
            <w:vAlign w:val="center"/>
          </w:tcPr>
          <w:p w:rsidR="00C06BC6" w:rsidRPr="005F6FD0" w:rsidRDefault="00C06BC6" w:rsidP="007C31D6">
            <w:pPr>
              <w:jc w:val="center"/>
              <w:rPr>
                <w:rFonts w:cs="Arial"/>
                <w:b/>
                <w:szCs w:val="24"/>
                <w:lang w:val="en-AU"/>
              </w:rPr>
            </w:pPr>
            <w:r w:rsidRPr="005F6FD0">
              <w:rPr>
                <w:rFonts w:cs="Arial"/>
                <w:b/>
                <w:szCs w:val="24"/>
                <w:lang w:val="en-AU"/>
              </w:rPr>
              <w:t>Minimum Internal Dimensions (mm)</w:t>
            </w:r>
          </w:p>
        </w:tc>
        <w:tc>
          <w:tcPr>
            <w:tcW w:w="1559" w:type="dxa"/>
            <w:vAlign w:val="center"/>
          </w:tcPr>
          <w:p w:rsidR="00C06BC6" w:rsidRPr="00A6046B" w:rsidRDefault="00393499" w:rsidP="007C31D6">
            <w:pPr>
              <w:jc w:val="center"/>
              <w:rPr>
                <w:rFonts w:cs="Arial"/>
                <w:b/>
                <w:szCs w:val="24"/>
                <w:lang w:val="en-AU"/>
              </w:rPr>
            </w:pPr>
            <w:r w:rsidRPr="00393499">
              <w:rPr>
                <w:rFonts w:cs="Arial"/>
                <w:b/>
                <w:szCs w:val="24"/>
                <w:lang w:val="en-AU"/>
              </w:rPr>
              <w:t>Step Irons</w:t>
            </w:r>
            <w:r w:rsidR="003E698D">
              <w:rPr>
                <w:rFonts w:cs="Arial"/>
                <w:b/>
                <w:szCs w:val="24"/>
                <w:lang w:val="en-AU"/>
              </w:rPr>
              <w:t xml:space="preserve"> Required</w:t>
            </w:r>
          </w:p>
        </w:tc>
      </w:tr>
      <w:tr w:rsidR="00C06BC6" w:rsidRPr="005F6FD0" w:rsidTr="00E84C1C">
        <w:trPr>
          <w:jc w:val="center"/>
        </w:trPr>
        <w:tc>
          <w:tcPr>
            <w:tcW w:w="3552" w:type="dxa"/>
            <w:gridSpan w:val="2"/>
            <w:vMerge/>
            <w:vAlign w:val="center"/>
          </w:tcPr>
          <w:p w:rsidR="00C06BC6" w:rsidRPr="005F6FD0" w:rsidRDefault="00C06BC6" w:rsidP="007C31D6">
            <w:pPr>
              <w:jc w:val="center"/>
              <w:rPr>
                <w:rFonts w:cs="Arial"/>
                <w:b/>
                <w:szCs w:val="24"/>
                <w:lang w:val="en-AU"/>
              </w:rPr>
            </w:pPr>
          </w:p>
        </w:tc>
        <w:tc>
          <w:tcPr>
            <w:tcW w:w="2024" w:type="dxa"/>
            <w:vAlign w:val="center"/>
          </w:tcPr>
          <w:p w:rsidR="00C06BC6" w:rsidRPr="005F6FD0" w:rsidRDefault="00C06BC6" w:rsidP="007C31D6">
            <w:pPr>
              <w:jc w:val="center"/>
              <w:rPr>
                <w:rFonts w:cs="Arial"/>
                <w:b/>
                <w:szCs w:val="24"/>
                <w:lang w:val="en-AU"/>
              </w:rPr>
            </w:pPr>
            <w:r w:rsidRPr="005F6FD0">
              <w:rPr>
                <w:rFonts w:cs="Arial"/>
                <w:b/>
                <w:szCs w:val="24"/>
                <w:lang w:val="en-AU"/>
              </w:rPr>
              <w:t>Width</w:t>
            </w:r>
          </w:p>
        </w:tc>
        <w:tc>
          <w:tcPr>
            <w:tcW w:w="1843" w:type="dxa"/>
            <w:vAlign w:val="center"/>
          </w:tcPr>
          <w:p w:rsidR="00C06BC6" w:rsidRPr="005F6FD0" w:rsidRDefault="00C06BC6" w:rsidP="007C31D6">
            <w:pPr>
              <w:jc w:val="center"/>
              <w:rPr>
                <w:rFonts w:cs="Arial"/>
                <w:b/>
                <w:szCs w:val="24"/>
                <w:lang w:val="en-AU"/>
              </w:rPr>
            </w:pPr>
            <w:r w:rsidRPr="005F6FD0">
              <w:rPr>
                <w:rFonts w:cs="Arial"/>
                <w:b/>
                <w:szCs w:val="24"/>
                <w:lang w:val="en-AU"/>
              </w:rPr>
              <w:t>Length</w:t>
            </w:r>
          </w:p>
        </w:tc>
        <w:tc>
          <w:tcPr>
            <w:tcW w:w="1559" w:type="dxa"/>
            <w:vAlign w:val="center"/>
          </w:tcPr>
          <w:p w:rsidR="00C06BC6" w:rsidRPr="005F6FD0" w:rsidRDefault="00C06BC6" w:rsidP="007C31D6">
            <w:pPr>
              <w:jc w:val="center"/>
              <w:rPr>
                <w:rFonts w:cs="Arial"/>
                <w:szCs w:val="24"/>
                <w:lang w:val="en-AU"/>
              </w:rPr>
            </w:pPr>
          </w:p>
        </w:tc>
      </w:tr>
      <w:tr w:rsidR="00C06BC6" w:rsidRPr="005F6FD0" w:rsidTr="00E84C1C">
        <w:trPr>
          <w:jc w:val="center"/>
        </w:trPr>
        <w:tc>
          <w:tcPr>
            <w:tcW w:w="1776" w:type="dxa"/>
            <w:vAlign w:val="center"/>
          </w:tcPr>
          <w:p w:rsidR="00C06BC6" w:rsidRPr="005F6FD0" w:rsidRDefault="00C06BC6" w:rsidP="007C31D6">
            <w:pPr>
              <w:jc w:val="center"/>
              <w:rPr>
                <w:rFonts w:cs="Arial"/>
                <w:szCs w:val="24"/>
                <w:lang w:val="en-AU"/>
              </w:rPr>
            </w:pPr>
          </w:p>
        </w:tc>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&lt;600</w:t>
            </w:r>
          </w:p>
        </w:tc>
        <w:tc>
          <w:tcPr>
            <w:tcW w:w="2024" w:type="dxa"/>
            <w:vAlign w:val="center"/>
          </w:tcPr>
          <w:p w:rsidR="00C06BC6" w:rsidRPr="005F6FD0" w:rsidRDefault="00C06BC6" w:rsidP="007C31D6">
            <w:pPr>
              <w:jc w:val="center"/>
              <w:rPr>
                <w:rFonts w:cs="Arial"/>
                <w:szCs w:val="24"/>
                <w:lang w:val="en-AU"/>
              </w:rPr>
            </w:pPr>
            <w:r w:rsidRPr="005F6FD0">
              <w:rPr>
                <w:rFonts w:cs="Arial"/>
                <w:szCs w:val="24"/>
                <w:lang w:val="en-AU"/>
              </w:rPr>
              <w:t>450</w:t>
            </w:r>
          </w:p>
        </w:tc>
        <w:tc>
          <w:tcPr>
            <w:tcW w:w="1843" w:type="dxa"/>
            <w:vAlign w:val="center"/>
          </w:tcPr>
          <w:p w:rsidR="00C06BC6" w:rsidRPr="005F6FD0" w:rsidRDefault="00C06BC6" w:rsidP="007C31D6">
            <w:pPr>
              <w:jc w:val="center"/>
              <w:rPr>
                <w:rFonts w:cs="Arial"/>
                <w:szCs w:val="24"/>
                <w:lang w:val="en-AU"/>
              </w:rPr>
            </w:pPr>
            <w:r w:rsidRPr="005F6FD0">
              <w:rPr>
                <w:rFonts w:cs="Arial"/>
                <w:szCs w:val="24"/>
                <w:lang w:val="en-AU"/>
              </w:rPr>
              <w:t>450</w:t>
            </w:r>
          </w:p>
        </w:tc>
        <w:tc>
          <w:tcPr>
            <w:tcW w:w="1559" w:type="dxa"/>
            <w:vAlign w:val="center"/>
          </w:tcPr>
          <w:p w:rsidR="00C06BC6" w:rsidRPr="005F6FD0" w:rsidRDefault="00A6046B" w:rsidP="007C31D6">
            <w:pPr>
              <w:jc w:val="center"/>
              <w:rPr>
                <w:rFonts w:cs="Arial"/>
                <w:szCs w:val="24"/>
                <w:lang w:val="en-AU"/>
              </w:rPr>
            </w:pPr>
            <w:r>
              <w:rPr>
                <w:rFonts w:cs="Arial"/>
                <w:szCs w:val="24"/>
                <w:lang w:val="en-AU"/>
              </w:rPr>
              <w:t>No</w:t>
            </w:r>
          </w:p>
        </w:tc>
      </w:tr>
      <w:tr w:rsidR="00C06BC6" w:rsidRPr="005F6FD0" w:rsidTr="00E84C1C">
        <w:trPr>
          <w:jc w:val="center"/>
        </w:trPr>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&gt;600</w:t>
            </w:r>
          </w:p>
        </w:tc>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&lt;900</w:t>
            </w:r>
          </w:p>
        </w:tc>
        <w:tc>
          <w:tcPr>
            <w:tcW w:w="2024" w:type="dxa"/>
            <w:vAlign w:val="center"/>
          </w:tcPr>
          <w:p w:rsidR="00C06BC6" w:rsidRPr="005F6FD0" w:rsidRDefault="00C06BC6" w:rsidP="007C31D6">
            <w:pPr>
              <w:jc w:val="center"/>
              <w:rPr>
                <w:rFonts w:cs="Arial"/>
                <w:szCs w:val="24"/>
                <w:lang w:val="en-AU"/>
              </w:rPr>
            </w:pPr>
            <w:r w:rsidRPr="005F6FD0">
              <w:rPr>
                <w:rFonts w:cs="Arial"/>
                <w:szCs w:val="24"/>
                <w:lang w:val="en-AU"/>
              </w:rPr>
              <w:t>600</w:t>
            </w:r>
          </w:p>
        </w:tc>
        <w:tc>
          <w:tcPr>
            <w:tcW w:w="1843" w:type="dxa"/>
            <w:vAlign w:val="center"/>
          </w:tcPr>
          <w:p w:rsidR="00C06BC6" w:rsidRPr="005F6FD0" w:rsidRDefault="00C06BC6" w:rsidP="007C31D6">
            <w:pPr>
              <w:jc w:val="center"/>
              <w:rPr>
                <w:rFonts w:cs="Arial"/>
                <w:szCs w:val="24"/>
                <w:lang w:val="en-AU"/>
              </w:rPr>
            </w:pPr>
            <w:r w:rsidRPr="005F6FD0">
              <w:rPr>
                <w:rFonts w:cs="Arial"/>
                <w:szCs w:val="24"/>
                <w:lang w:val="en-AU"/>
              </w:rPr>
              <w:t>600</w:t>
            </w:r>
          </w:p>
        </w:tc>
        <w:tc>
          <w:tcPr>
            <w:tcW w:w="1559" w:type="dxa"/>
            <w:vAlign w:val="center"/>
          </w:tcPr>
          <w:p w:rsidR="00C06BC6" w:rsidRPr="005F6FD0" w:rsidRDefault="00A6046B" w:rsidP="007C31D6">
            <w:pPr>
              <w:jc w:val="center"/>
              <w:rPr>
                <w:rFonts w:cs="Arial"/>
                <w:szCs w:val="24"/>
                <w:lang w:val="en-AU"/>
              </w:rPr>
            </w:pPr>
            <w:r>
              <w:rPr>
                <w:rFonts w:cs="Arial"/>
                <w:szCs w:val="24"/>
                <w:lang w:val="en-AU"/>
              </w:rPr>
              <w:t>No</w:t>
            </w:r>
          </w:p>
        </w:tc>
      </w:tr>
      <w:tr w:rsidR="00C06BC6" w:rsidRPr="005F6FD0" w:rsidTr="00E84C1C">
        <w:trPr>
          <w:jc w:val="center"/>
        </w:trPr>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&gt;900</w:t>
            </w:r>
          </w:p>
        </w:tc>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&lt;1200</w:t>
            </w:r>
          </w:p>
        </w:tc>
        <w:tc>
          <w:tcPr>
            <w:tcW w:w="2024" w:type="dxa"/>
            <w:vAlign w:val="center"/>
          </w:tcPr>
          <w:p w:rsidR="00C06BC6" w:rsidRPr="005F6FD0" w:rsidRDefault="00C06BC6" w:rsidP="007C31D6">
            <w:pPr>
              <w:jc w:val="center"/>
              <w:rPr>
                <w:rFonts w:cs="Arial"/>
                <w:szCs w:val="24"/>
                <w:lang w:val="en-AU"/>
              </w:rPr>
            </w:pPr>
            <w:r w:rsidRPr="005F6FD0">
              <w:rPr>
                <w:rFonts w:cs="Arial"/>
                <w:szCs w:val="24"/>
                <w:lang w:val="en-AU"/>
              </w:rPr>
              <w:t>600</w:t>
            </w:r>
          </w:p>
        </w:tc>
        <w:tc>
          <w:tcPr>
            <w:tcW w:w="1843" w:type="dxa"/>
            <w:vAlign w:val="center"/>
          </w:tcPr>
          <w:p w:rsidR="00C06BC6" w:rsidRPr="005F6FD0" w:rsidRDefault="00C06BC6" w:rsidP="007C31D6">
            <w:pPr>
              <w:jc w:val="center"/>
              <w:rPr>
                <w:rFonts w:cs="Arial"/>
                <w:szCs w:val="24"/>
                <w:lang w:val="en-AU"/>
              </w:rPr>
            </w:pPr>
            <w:r w:rsidRPr="005F6FD0">
              <w:rPr>
                <w:rFonts w:cs="Arial"/>
                <w:szCs w:val="24"/>
                <w:lang w:val="en-AU"/>
              </w:rPr>
              <w:t>900</w:t>
            </w:r>
          </w:p>
        </w:tc>
        <w:tc>
          <w:tcPr>
            <w:tcW w:w="1559" w:type="dxa"/>
            <w:vAlign w:val="center"/>
          </w:tcPr>
          <w:p w:rsidR="00C06BC6" w:rsidRPr="005F6FD0" w:rsidRDefault="00A6046B" w:rsidP="007C31D6">
            <w:pPr>
              <w:jc w:val="center"/>
              <w:rPr>
                <w:rFonts w:cs="Arial"/>
                <w:szCs w:val="24"/>
                <w:lang w:val="en-AU"/>
              </w:rPr>
            </w:pPr>
            <w:r>
              <w:rPr>
                <w:rFonts w:cs="Arial"/>
                <w:szCs w:val="24"/>
                <w:lang w:val="en-AU"/>
              </w:rPr>
              <w:t>Yes</w:t>
            </w:r>
          </w:p>
        </w:tc>
      </w:tr>
      <w:tr w:rsidR="00C06BC6" w:rsidRPr="005F6FD0" w:rsidTr="00E84C1C">
        <w:trPr>
          <w:jc w:val="center"/>
        </w:trPr>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&gt;1200</w:t>
            </w:r>
          </w:p>
        </w:tc>
        <w:tc>
          <w:tcPr>
            <w:tcW w:w="1776" w:type="dxa"/>
            <w:vAlign w:val="center"/>
          </w:tcPr>
          <w:p w:rsidR="00C06BC6" w:rsidRPr="005F6FD0" w:rsidRDefault="00C06BC6" w:rsidP="007C31D6">
            <w:pPr>
              <w:jc w:val="center"/>
              <w:rPr>
                <w:rFonts w:cs="Arial"/>
                <w:szCs w:val="24"/>
                <w:lang w:val="en-AU"/>
              </w:rPr>
            </w:pPr>
          </w:p>
        </w:tc>
        <w:tc>
          <w:tcPr>
            <w:tcW w:w="2024" w:type="dxa"/>
            <w:vAlign w:val="center"/>
          </w:tcPr>
          <w:p w:rsidR="00C06BC6" w:rsidRPr="005F6FD0" w:rsidRDefault="00C06BC6" w:rsidP="007C31D6">
            <w:pPr>
              <w:jc w:val="center"/>
              <w:rPr>
                <w:rFonts w:cs="Arial"/>
                <w:szCs w:val="24"/>
                <w:lang w:val="en-AU"/>
              </w:rPr>
            </w:pPr>
            <w:r w:rsidRPr="005F6FD0">
              <w:rPr>
                <w:rFonts w:cs="Arial"/>
                <w:szCs w:val="24"/>
                <w:lang w:val="en-AU"/>
              </w:rPr>
              <w:t>900</w:t>
            </w:r>
          </w:p>
        </w:tc>
        <w:tc>
          <w:tcPr>
            <w:tcW w:w="1843" w:type="dxa"/>
            <w:vAlign w:val="center"/>
          </w:tcPr>
          <w:p w:rsidR="00C06BC6" w:rsidRPr="005F6FD0" w:rsidRDefault="00C06BC6" w:rsidP="007C31D6">
            <w:pPr>
              <w:jc w:val="center"/>
              <w:rPr>
                <w:rFonts w:cs="Arial"/>
                <w:szCs w:val="24"/>
                <w:lang w:val="en-AU"/>
              </w:rPr>
            </w:pPr>
            <w:r w:rsidRPr="005F6FD0">
              <w:rPr>
                <w:rFonts w:cs="Arial"/>
                <w:szCs w:val="24"/>
                <w:lang w:val="en-AU"/>
              </w:rPr>
              <w:t>900</w:t>
            </w:r>
          </w:p>
        </w:tc>
        <w:tc>
          <w:tcPr>
            <w:tcW w:w="1559" w:type="dxa"/>
            <w:vAlign w:val="center"/>
          </w:tcPr>
          <w:p w:rsidR="00C06BC6" w:rsidRPr="005F6FD0" w:rsidRDefault="00A6046B" w:rsidP="007C31D6">
            <w:pPr>
              <w:jc w:val="center"/>
              <w:rPr>
                <w:rFonts w:cs="Arial"/>
                <w:szCs w:val="24"/>
                <w:lang w:val="en-AU"/>
              </w:rPr>
            </w:pPr>
            <w:r>
              <w:rPr>
                <w:rFonts w:cs="Arial"/>
                <w:szCs w:val="24"/>
                <w:lang w:val="en-AU"/>
              </w:rPr>
              <w:t>Yes</w:t>
            </w:r>
          </w:p>
        </w:tc>
      </w:tr>
    </w:tbl>
    <w:p w:rsidR="00C06BC6" w:rsidRPr="00315084" w:rsidRDefault="00315084" w:rsidP="002962F5">
      <w:pPr>
        <w:pStyle w:val="Heading5"/>
        <w:rPr>
          <w:lang w:val="en-AU"/>
        </w:rPr>
      </w:pPr>
      <w:bookmarkStart w:id="249" w:name="_Toc456708861"/>
      <w:bookmarkStart w:id="250" w:name="_Toc457304743"/>
      <w:r w:rsidRPr="00315084">
        <w:rPr>
          <w:lang w:val="en-AU"/>
        </w:rPr>
        <w:t xml:space="preserve">Table 11 - </w:t>
      </w:r>
      <w:r w:rsidR="00C06BC6" w:rsidRPr="00315084">
        <w:rPr>
          <w:lang w:val="en-AU"/>
        </w:rPr>
        <w:t>Minimum pit sizes to (</w:t>
      </w:r>
      <w:r w:rsidR="0077222B" w:rsidRPr="0077222B">
        <w:rPr>
          <w:lang w:val="en-AU"/>
        </w:rPr>
        <w:t>AS3500.3:2015 7.5.2.1</w:t>
      </w:r>
      <w:r w:rsidR="00C06BC6" w:rsidRPr="00315084">
        <w:rPr>
          <w:lang w:val="en-AU"/>
        </w:rPr>
        <w:t>)</w:t>
      </w:r>
      <w:bookmarkEnd w:id="249"/>
      <w:bookmarkEnd w:id="250"/>
    </w:p>
    <w:p w:rsidR="00315084" w:rsidRDefault="00315084" w:rsidP="007C31D6">
      <w:pPr>
        <w:rPr>
          <w:rFonts w:cs="Arial"/>
          <w:szCs w:val="24"/>
          <w:lang w:val="en-AU"/>
        </w:rPr>
      </w:pPr>
    </w:p>
    <w:p w:rsidR="00C06BC6" w:rsidRDefault="00C06BC6" w:rsidP="007C31D6">
      <w:pPr>
        <w:rPr>
          <w:rFonts w:cs="Arial"/>
          <w:szCs w:val="24"/>
          <w:lang w:val="en-AU"/>
        </w:rPr>
      </w:pPr>
      <w:r w:rsidRPr="005F6FD0">
        <w:rPr>
          <w:rFonts w:cs="Arial"/>
          <w:szCs w:val="24"/>
          <w:lang w:val="en-AU"/>
        </w:rPr>
        <w:t xml:space="preserve">All pits to have: </w:t>
      </w:r>
    </w:p>
    <w:p w:rsidR="00CD0601" w:rsidRPr="005F6FD0" w:rsidRDefault="00CD0601" w:rsidP="007C31D6">
      <w:pPr>
        <w:rPr>
          <w:rFonts w:cs="Arial"/>
          <w:szCs w:val="24"/>
          <w:lang w:val="en-AU"/>
        </w:rPr>
      </w:pPr>
    </w:p>
    <w:p w:rsidR="00C06BC6" w:rsidRPr="005F6FD0" w:rsidRDefault="00C06BC6" w:rsidP="007C31D6">
      <w:pPr>
        <w:pStyle w:val="ListParagraph"/>
        <w:numPr>
          <w:ilvl w:val="0"/>
          <w:numId w:val="6"/>
        </w:numPr>
        <w:rPr>
          <w:rFonts w:cs="Arial"/>
          <w:szCs w:val="24"/>
          <w:lang w:val="en-AU"/>
        </w:rPr>
      </w:pPr>
      <w:r w:rsidRPr="005F6FD0">
        <w:rPr>
          <w:rFonts w:cs="Arial"/>
          <w:szCs w:val="24"/>
          <w:lang w:val="en-AU"/>
        </w:rPr>
        <w:t>Minimum 20mm fall between inlet/outlet inverts</w:t>
      </w:r>
    </w:p>
    <w:p w:rsidR="00C06BC6" w:rsidRPr="005F6FD0" w:rsidRDefault="00C06BC6" w:rsidP="007C31D6">
      <w:pPr>
        <w:pStyle w:val="ListParagraph"/>
        <w:numPr>
          <w:ilvl w:val="0"/>
          <w:numId w:val="6"/>
        </w:numPr>
        <w:rPr>
          <w:rFonts w:cs="Arial"/>
          <w:szCs w:val="24"/>
          <w:lang w:val="en-AU"/>
        </w:rPr>
      </w:pPr>
      <w:r w:rsidRPr="005F6FD0">
        <w:rPr>
          <w:rFonts w:cs="Arial"/>
          <w:szCs w:val="24"/>
          <w:lang w:val="en-AU"/>
        </w:rPr>
        <w:t xml:space="preserve">All grated pit lids in trafficable areas are to be medium or heavy duty </w:t>
      </w:r>
      <w:r w:rsidRPr="005F6FD0">
        <w:rPr>
          <w:rFonts w:cs="Arial"/>
          <w:b/>
          <w:szCs w:val="24"/>
          <w:lang w:val="en-AU"/>
        </w:rPr>
        <w:t>bike safe grates</w:t>
      </w:r>
      <w:r w:rsidRPr="005F6FD0">
        <w:rPr>
          <w:rFonts w:cs="Arial"/>
          <w:szCs w:val="24"/>
          <w:lang w:val="en-AU"/>
        </w:rPr>
        <w:t xml:space="preserve"> </w:t>
      </w:r>
    </w:p>
    <w:p w:rsidR="00C06BC6" w:rsidRPr="005F6FD0" w:rsidRDefault="00C06BC6" w:rsidP="007C31D6">
      <w:pPr>
        <w:pStyle w:val="ListParagraph"/>
        <w:numPr>
          <w:ilvl w:val="0"/>
          <w:numId w:val="6"/>
        </w:numPr>
        <w:rPr>
          <w:rFonts w:cs="Arial"/>
          <w:szCs w:val="24"/>
          <w:lang w:val="en-AU"/>
        </w:rPr>
      </w:pPr>
      <w:r w:rsidRPr="005F6FD0">
        <w:rPr>
          <w:rFonts w:cs="Arial"/>
          <w:szCs w:val="24"/>
          <w:lang w:val="en-AU"/>
        </w:rPr>
        <w:t>No sumps in pits</w:t>
      </w:r>
    </w:p>
    <w:p w:rsidR="00C06BC6" w:rsidRPr="005F6FD0" w:rsidRDefault="009A060F" w:rsidP="00233C1F">
      <w:pPr>
        <w:pStyle w:val="Heading2"/>
      </w:pPr>
      <w:bookmarkStart w:id="251" w:name="_Toc383011506"/>
      <w:bookmarkStart w:id="252" w:name="_Toc427072602"/>
      <w:bookmarkStart w:id="253" w:name="_Toc457304744"/>
      <w:bookmarkStart w:id="254" w:name="_Toc457305645"/>
      <w:r>
        <w:t xml:space="preserve">12.2 </w:t>
      </w:r>
      <w:r w:rsidR="00C06BC6" w:rsidRPr="005F6FD0">
        <w:t>Council pits</w:t>
      </w:r>
      <w:bookmarkEnd w:id="251"/>
      <w:bookmarkEnd w:id="252"/>
      <w:bookmarkEnd w:id="253"/>
      <w:bookmarkEnd w:id="254"/>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2"/>
        <w:gridCol w:w="1776"/>
        <w:gridCol w:w="1777"/>
        <w:gridCol w:w="1777"/>
      </w:tblGrid>
      <w:tr w:rsidR="00C06BC6" w:rsidRPr="005F6FD0" w:rsidTr="00E84C1C">
        <w:trPr>
          <w:jc w:val="center"/>
        </w:trPr>
        <w:tc>
          <w:tcPr>
            <w:tcW w:w="3552" w:type="dxa"/>
            <w:vMerge w:val="restart"/>
            <w:vAlign w:val="center"/>
          </w:tcPr>
          <w:p w:rsidR="00C06BC6" w:rsidRPr="005F6FD0" w:rsidRDefault="00C06BC6" w:rsidP="007C31D6">
            <w:pPr>
              <w:jc w:val="center"/>
              <w:rPr>
                <w:rFonts w:cs="Arial"/>
                <w:b/>
                <w:szCs w:val="24"/>
                <w:lang w:val="en-AU"/>
              </w:rPr>
            </w:pPr>
            <w:r w:rsidRPr="005F6FD0">
              <w:rPr>
                <w:rFonts w:cs="Arial"/>
                <w:b/>
                <w:szCs w:val="24"/>
                <w:lang w:val="en-AU"/>
              </w:rPr>
              <w:t>Depth to invert of outlet pipe</w:t>
            </w:r>
          </w:p>
        </w:tc>
        <w:tc>
          <w:tcPr>
            <w:tcW w:w="3553" w:type="dxa"/>
            <w:gridSpan w:val="2"/>
            <w:vAlign w:val="center"/>
          </w:tcPr>
          <w:p w:rsidR="00C06BC6" w:rsidRPr="005F6FD0" w:rsidRDefault="003E698D" w:rsidP="007C31D6">
            <w:pPr>
              <w:jc w:val="center"/>
              <w:rPr>
                <w:rFonts w:cs="Arial"/>
                <w:b/>
                <w:szCs w:val="24"/>
                <w:lang w:val="en-AU"/>
              </w:rPr>
            </w:pPr>
            <w:r w:rsidRPr="005F6FD0">
              <w:rPr>
                <w:rFonts w:cs="Arial"/>
                <w:b/>
                <w:szCs w:val="24"/>
                <w:lang w:val="en-AU"/>
              </w:rPr>
              <w:t xml:space="preserve">Minimum </w:t>
            </w:r>
            <w:r w:rsidR="00C06BC6" w:rsidRPr="005F6FD0">
              <w:rPr>
                <w:rFonts w:cs="Arial"/>
                <w:b/>
                <w:szCs w:val="24"/>
                <w:lang w:val="en-AU"/>
              </w:rPr>
              <w:t>Internal Dimensions (mm)</w:t>
            </w:r>
          </w:p>
        </w:tc>
        <w:tc>
          <w:tcPr>
            <w:tcW w:w="1777" w:type="dxa"/>
            <w:vAlign w:val="center"/>
          </w:tcPr>
          <w:p w:rsidR="00C06BC6" w:rsidRDefault="00A6046B" w:rsidP="007C31D6">
            <w:pPr>
              <w:jc w:val="center"/>
              <w:rPr>
                <w:rFonts w:cs="Arial"/>
                <w:b/>
                <w:szCs w:val="24"/>
                <w:lang w:val="en-AU"/>
              </w:rPr>
            </w:pPr>
            <w:r>
              <w:rPr>
                <w:rFonts w:cs="Arial"/>
                <w:b/>
                <w:szCs w:val="24"/>
                <w:lang w:val="en-AU"/>
              </w:rPr>
              <w:t>Step Irons</w:t>
            </w:r>
          </w:p>
          <w:p w:rsidR="003E698D" w:rsidRPr="005F6FD0" w:rsidRDefault="003E698D" w:rsidP="007C31D6">
            <w:pPr>
              <w:jc w:val="center"/>
              <w:rPr>
                <w:rFonts w:cs="Arial"/>
                <w:b/>
                <w:szCs w:val="24"/>
                <w:lang w:val="en-AU"/>
              </w:rPr>
            </w:pPr>
            <w:r>
              <w:rPr>
                <w:rFonts w:cs="Arial"/>
                <w:b/>
                <w:szCs w:val="24"/>
                <w:lang w:val="en-AU"/>
              </w:rPr>
              <w:t>Required</w:t>
            </w:r>
          </w:p>
        </w:tc>
      </w:tr>
      <w:tr w:rsidR="00C06BC6" w:rsidRPr="005F6FD0" w:rsidTr="00E84C1C">
        <w:trPr>
          <w:jc w:val="center"/>
        </w:trPr>
        <w:tc>
          <w:tcPr>
            <w:tcW w:w="3552" w:type="dxa"/>
            <w:vMerge/>
            <w:vAlign w:val="center"/>
          </w:tcPr>
          <w:p w:rsidR="00C06BC6" w:rsidRPr="005F6FD0" w:rsidRDefault="00C06BC6" w:rsidP="007C31D6">
            <w:pPr>
              <w:jc w:val="center"/>
              <w:rPr>
                <w:rFonts w:cs="Arial"/>
                <w:b/>
                <w:szCs w:val="24"/>
                <w:lang w:val="en-AU"/>
              </w:rPr>
            </w:pPr>
          </w:p>
        </w:tc>
        <w:tc>
          <w:tcPr>
            <w:tcW w:w="1776" w:type="dxa"/>
            <w:vAlign w:val="center"/>
          </w:tcPr>
          <w:p w:rsidR="00C06BC6" w:rsidRPr="005F6FD0" w:rsidRDefault="00C06BC6" w:rsidP="007C31D6">
            <w:pPr>
              <w:jc w:val="center"/>
              <w:rPr>
                <w:rFonts w:cs="Arial"/>
                <w:b/>
                <w:szCs w:val="24"/>
                <w:lang w:val="en-AU"/>
              </w:rPr>
            </w:pPr>
            <w:r w:rsidRPr="005F6FD0">
              <w:rPr>
                <w:rFonts w:cs="Arial"/>
                <w:b/>
                <w:szCs w:val="24"/>
                <w:lang w:val="en-AU"/>
              </w:rPr>
              <w:t>Width</w:t>
            </w:r>
          </w:p>
        </w:tc>
        <w:tc>
          <w:tcPr>
            <w:tcW w:w="1777" w:type="dxa"/>
            <w:vAlign w:val="center"/>
          </w:tcPr>
          <w:p w:rsidR="00C06BC6" w:rsidRPr="005F6FD0" w:rsidRDefault="00C06BC6" w:rsidP="007C31D6">
            <w:pPr>
              <w:jc w:val="center"/>
              <w:rPr>
                <w:rFonts w:cs="Arial"/>
                <w:b/>
                <w:szCs w:val="24"/>
                <w:lang w:val="en-AU"/>
              </w:rPr>
            </w:pPr>
            <w:r w:rsidRPr="005F6FD0">
              <w:rPr>
                <w:rFonts w:cs="Arial"/>
                <w:b/>
                <w:szCs w:val="24"/>
                <w:lang w:val="en-AU"/>
              </w:rPr>
              <w:t>Length</w:t>
            </w:r>
          </w:p>
        </w:tc>
        <w:tc>
          <w:tcPr>
            <w:tcW w:w="1777" w:type="dxa"/>
            <w:vAlign w:val="center"/>
          </w:tcPr>
          <w:p w:rsidR="00C06BC6" w:rsidRPr="005F6FD0" w:rsidRDefault="00C06BC6" w:rsidP="007C31D6">
            <w:pPr>
              <w:jc w:val="center"/>
              <w:rPr>
                <w:rFonts w:cs="Arial"/>
                <w:b/>
                <w:szCs w:val="24"/>
                <w:lang w:val="en-AU"/>
              </w:rPr>
            </w:pPr>
          </w:p>
        </w:tc>
      </w:tr>
      <w:tr w:rsidR="00C06BC6" w:rsidRPr="005F6FD0" w:rsidTr="00E84C1C">
        <w:trPr>
          <w:jc w:val="center"/>
        </w:trPr>
        <w:tc>
          <w:tcPr>
            <w:tcW w:w="3552" w:type="dxa"/>
            <w:vAlign w:val="center"/>
          </w:tcPr>
          <w:p w:rsidR="00C06BC6" w:rsidRPr="005F6FD0" w:rsidRDefault="00C06BC6" w:rsidP="007C31D6">
            <w:pPr>
              <w:jc w:val="center"/>
              <w:rPr>
                <w:rFonts w:cs="Arial"/>
                <w:szCs w:val="24"/>
                <w:lang w:val="en-AU"/>
              </w:rPr>
            </w:pPr>
            <w:r w:rsidRPr="005F6FD0">
              <w:rPr>
                <w:rFonts w:cs="Arial"/>
                <w:szCs w:val="24"/>
                <w:lang w:val="en-AU"/>
              </w:rPr>
              <w:t>&lt;1000</w:t>
            </w:r>
          </w:p>
        </w:tc>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600</w:t>
            </w:r>
          </w:p>
        </w:tc>
        <w:tc>
          <w:tcPr>
            <w:tcW w:w="1777" w:type="dxa"/>
            <w:vAlign w:val="center"/>
          </w:tcPr>
          <w:p w:rsidR="00C06BC6" w:rsidRPr="005F6FD0" w:rsidRDefault="00C06BC6" w:rsidP="007C31D6">
            <w:pPr>
              <w:jc w:val="center"/>
              <w:rPr>
                <w:rFonts w:cs="Arial"/>
                <w:szCs w:val="24"/>
                <w:lang w:val="en-AU"/>
              </w:rPr>
            </w:pPr>
            <w:r w:rsidRPr="005F6FD0">
              <w:rPr>
                <w:rFonts w:cs="Arial"/>
                <w:szCs w:val="24"/>
                <w:lang w:val="en-AU"/>
              </w:rPr>
              <w:t>900</w:t>
            </w:r>
          </w:p>
        </w:tc>
        <w:tc>
          <w:tcPr>
            <w:tcW w:w="1777" w:type="dxa"/>
            <w:vAlign w:val="center"/>
          </w:tcPr>
          <w:p w:rsidR="00C06BC6" w:rsidRPr="005F6FD0" w:rsidRDefault="00A6046B" w:rsidP="007C31D6">
            <w:pPr>
              <w:jc w:val="center"/>
              <w:rPr>
                <w:rFonts w:cs="Arial"/>
                <w:szCs w:val="24"/>
                <w:lang w:val="en-AU"/>
              </w:rPr>
            </w:pPr>
            <w:r>
              <w:rPr>
                <w:rFonts w:cs="Arial"/>
                <w:szCs w:val="24"/>
                <w:lang w:val="en-AU"/>
              </w:rPr>
              <w:t>No</w:t>
            </w:r>
          </w:p>
        </w:tc>
      </w:tr>
      <w:tr w:rsidR="00C06BC6" w:rsidRPr="005F6FD0" w:rsidTr="00E84C1C">
        <w:trPr>
          <w:jc w:val="center"/>
        </w:trPr>
        <w:tc>
          <w:tcPr>
            <w:tcW w:w="3552" w:type="dxa"/>
            <w:vAlign w:val="center"/>
          </w:tcPr>
          <w:p w:rsidR="00C06BC6" w:rsidRPr="005F6FD0" w:rsidRDefault="00C06BC6" w:rsidP="007C31D6">
            <w:pPr>
              <w:jc w:val="center"/>
              <w:rPr>
                <w:rFonts w:cs="Arial"/>
                <w:szCs w:val="24"/>
                <w:lang w:val="en-AU"/>
              </w:rPr>
            </w:pPr>
            <w:r w:rsidRPr="005F6FD0">
              <w:rPr>
                <w:rFonts w:cs="Arial"/>
                <w:szCs w:val="24"/>
                <w:lang w:val="en-AU"/>
              </w:rPr>
              <w:t>&gt;1000</w:t>
            </w:r>
          </w:p>
        </w:tc>
        <w:tc>
          <w:tcPr>
            <w:tcW w:w="1776" w:type="dxa"/>
            <w:vAlign w:val="center"/>
          </w:tcPr>
          <w:p w:rsidR="00C06BC6" w:rsidRPr="005F6FD0" w:rsidRDefault="00C06BC6" w:rsidP="007C31D6">
            <w:pPr>
              <w:jc w:val="center"/>
              <w:rPr>
                <w:rFonts w:cs="Arial"/>
                <w:szCs w:val="24"/>
                <w:lang w:val="en-AU"/>
              </w:rPr>
            </w:pPr>
            <w:r w:rsidRPr="005F6FD0">
              <w:rPr>
                <w:rFonts w:cs="Arial"/>
                <w:szCs w:val="24"/>
                <w:lang w:val="en-AU"/>
              </w:rPr>
              <w:t>900</w:t>
            </w:r>
          </w:p>
        </w:tc>
        <w:tc>
          <w:tcPr>
            <w:tcW w:w="1777" w:type="dxa"/>
            <w:vAlign w:val="center"/>
          </w:tcPr>
          <w:p w:rsidR="00C06BC6" w:rsidRPr="005F6FD0" w:rsidRDefault="00C06BC6" w:rsidP="007C31D6">
            <w:pPr>
              <w:jc w:val="center"/>
              <w:rPr>
                <w:rFonts w:cs="Arial"/>
                <w:szCs w:val="24"/>
                <w:lang w:val="en-AU"/>
              </w:rPr>
            </w:pPr>
            <w:r w:rsidRPr="005F6FD0">
              <w:rPr>
                <w:rFonts w:cs="Arial"/>
                <w:szCs w:val="24"/>
                <w:lang w:val="en-AU"/>
              </w:rPr>
              <w:t>900</w:t>
            </w:r>
          </w:p>
        </w:tc>
        <w:tc>
          <w:tcPr>
            <w:tcW w:w="1777" w:type="dxa"/>
            <w:vAlign w:val="center"/>
          </w:tcPr>
          <w:p w:rsidR="00C06BC6" w:rsidRPr="005F6FD0" w:rsidRDefault="00A6046B" w:rsidP="007C31D6">
            <w:pPr>
              <w:jc w:val="center"/>
              <w:rPr>
                <w:rFonts w:cs="Arial"/>
                <w:szCs w:val="24"/>
                <w:lang w:val="en-AU"/>
              </w:rPr>
            </w:pPr>
            <w:r>
              <w:rPr>
                <w:rFonts w:cs="Arial"/>
                <w:szCs w:val="24"/>
                <w:lang w:val="en-AU"/>
              </w:rPr>
              <w:t>Yes</w:t>
            </w:r>
          </w:p>
        </w:tc>
      </w:tr>
    </w:tbl>
    <w:p w:rsidR="00C06BC6" w:rsidRPr="00D828C0" w:rsidRDefault="00D828C0" w:rsidP="002962F5">
      <w:pPr>
        <w:pStyle w:val="Heading5"/>
        <w:rPr>
          <w:lang w:val="en-AU"/>
        </w:rPr>
      </w:pPr>
      <w:bookmarkStart w:id="255" w:name="_Toc456708863"/>
      <w:bookmarkStart w:id="256" w:name="_Toc457304745"/>
      <w:r w:rsidRPr="00D828C0">
        <w:rPr>
          <w:lang w:val="en-AU"/>
        </w:rPr>
        <w:t>Table 12 – Minimum Council junction pit size</w:t>
      </w:r>
      <w:bookmarkEnd w:id="255"/>
      <w:bookmarkEnd w:id="256"/>
    </w:p>
    <w:p w:rsidR="00D828C0" w:rsidRDefault="00D828C0" w:rsidP="00D828C0">
      <w:pPr>
        <w:pStyle w:val="ListParagraph"/>
        <w:ind w:left="360"/>
        <w:jc w:val="left"/>
        <w:rPr>
          <w:rFonts w:cs="Arial"/>
          <w:szCs w:val="24"/>
          <w:lang w:val="en-AU"/>
        </w:rPr>
      </w:pPr>
    </w:p>
    <w:p w:rsidR="00F51782" w:rsidRDefault="00C06BC6" w:rsidP="0077222B">
      <w:pPr>
        <w:pStyle w:val="ListParagraph"/>
        <w:ind w:left="360"/>
        <w:jc w:val="left"/>
        <w:rPr>
          <w:rFonts w:cs="Arial"/>
          <w:szCs w:val="24"/>
          <w:lang w:val="en-AU"/>
        </w:rPr>
      </w:pPr>
      <w:r w:rsidRPr="005F6FD0">
        <w:rPr>
          <w:rFonts w:cs="Arial"/>
          <w:szCs w:val="24"/>
          <w:lang w:val="en-AU"/>
        </w:rPr>
        <w:t>Refer to Council Standard Drawings SD-D01 to SD-D12</w:t>
      </w:r>
    </w:p>
    <w:p w:rsidR="00C06BC6" w:rsidRPr="005F6FD0" w:rsidRDefault="009A060F" w:rsidP="00233C1F">
      <w:pPr>
        <w:pStyle w:val="Heading2"/>
      </w:pPr>
      <w:bookmarkStart w:id="257" w:name="_Toc383011507"/>
      <w:bookmarkStart w:id="258" w:name="_Toc427072603"/>
      <w:bookmarkStart w:id="259" w:name="_Toc457304746"/>
      <w:bookmarkStart w:id="260" w:name="_Toc457305646"/>
      <w:r>
        <w:t xml:space="preserve">12.3 </w:t>
      </w:r>
      <w:r w:rsidR="00C06BC6" w:rsidRPr="005F6FD0">
        <w:t>Trench grates</w:t>
      </w:r>
      <w:bookmarkEnd w:id="257"/>
      <w:bookmarkEnd w:id="258"/>
      <w:bookmarkEnd w:id="259"/>
      <w:bookmarkEnd w:id="260"/>
      <w:r w:rsidR="00C06BC6" w:rsidRPr="005F6FD0">
        <w:t xml:space="preserve"> </w:t>
      </w:r>
    </w:p>
    <w:p w:rsidR="00C06BC6" w:rsidRPr="005F6FD0" w:rsidRDefault="00C06BC6" w:rsidP="007C31D6">
      <w:pPr>
        <w:pStyle w:val="ListParagraph"/>
        <w:numPr>
          <w:ilvl w:val="0"/>
          <w:numId w:val="7"/>
        </w:numPr>
        <w:rPr>
          <w:rFonts w:cs="Arial"/>
          <w:szCs w:val="24"/>
          <w:lang w:val="en-AU"/>
        </w:rPr>
      </w:pPr>
      <w:r w:rsidRPr="005F6FD0">
        <w:rPr>
          <w:rFonts w:cs="Arial"/>
          <w:szCs w:val="24"/>
          <w:lang w:val="en-AU"/>
        </w:rPr>
        <w:t xml:space="preserve">Trench grates must have a minimum </w:t>
      </w:r>
      <w:r w:rsidR="00333E6E">
        <w:rPr>
          <w:rFonts w:cs="Arial"/>
          <w:szCs w:val="24"/>
          <w:lang w:val="en-AU"/>
        </w:rPr>
        <w:t xml:space="preserve">internal </w:t>
      </w:r>
      <w:r w:rsidRPr="005F6FD0">
        <w:rPr>
          <w:rFonts w:cs="Arial"/>
          <w:szCs w:val="24"/>
          <w:lang w:val="en-AU"/>
        </w:rPr>
        <w:t>width and depth of 150mm.</w:t>
      </w:r>
    </w:p>
    <w:p w:rsidR="00C06BC6" w:rsidRPr="005F6FD0" w:rsidRDefault="00C06BC6" w:rsidP="007C31D6">
      <w:pPr>
        <w:pStyle w:val="ListParagraph"/>
        <w:numPr>
          <w:ilvl w:val="0"/>
          <w:numId w:val="7"/>
        </w:numPr>
        <w:rPr>
          <w:rFonts w:cs="Arial"/>
          <w:szCs w:val="24"/>
          <w:lang w:val="en-AU"/>
        </w:rPr>
      </w:pPr>
      <w:r w:rsidRPr="005F6FD0">
        <w:rPr>
          <w:rFonts w:cs="Arial"/>
          <w:szCs w:val="24"/>
          <w:lang w:val="en-AU"/>
        </w:rPr>
        <w:t xml:space="preserve">Where driveway grades exceed 1 in 20, trench grates must have a minimum </w:t>
      </w:r>
      <w:r w:rsidR="00333E6E">
        <w:rPr>
          <w:rFonts w:cs="Arial"/>
          <w:szCs w:val="24"/>
          <w:lang w:val="en-AU"/>
        </w:rPr>
        <w:t xml:space="preserve">internal </w:t>
      </w:r>
      <w:r w:rsidRPr="005F6FD0">
        <w:rPr>
          <w:rFonts w:cs="Arial"/>
          <w:szCs w:val="24"/>
          <w:lang w:val="en-AU"/>
        </w:rPr>
        <w:t>width and depth of 300mm.</w:t>
      </w:r>
    </w:p>
    <w:p w:rsidR="00C06BC6" w:rsidRPr="005F6FD0" w:rsidRDefault="00C06BC6" w:rsidP="007C31D6">
      <w:pPr>
        <w:pStyle w:val="ListParagraph"/>
        <w:numPr>
          <w:ilvl w:val="0"/>
          <w:numId w:val="7"/>
        </w:numPr>
        <w:rPr>
          <w:rFonts w:cs="Arial"/>
          <w:szCs w:val="24"/>
          <w:lang w:val="en-AU"/>
        </w:rPr>
      </w:pPr>
      <w:r w:rsidRPr="005F6FD0">
        <w:rPr>
          <w:rFonts w:cs="Arial"/>
          <w:szCs w:val="24"/>
          <w:lang w:val="en-AU"/>
        </w:rPr>
        <w:t>Outlet pipes from trench grates must be a minimum 150mm diameter.</w:t>
      </w:r>
    </w:p>
    <w:p w:rsidR="00C06BC6" w:rsidRPr="005F6FD0" w:rsidRDefault="00C06BC6" w:rsidP="007C31D6">
      <w:pPr>
        <w:pStyle w:val="ListParagraph"/>
        <w:numPr>
          <w:ilvl w:val="0"/>
          <w:numId w:val="7"/>
        </w:numPr>
        <w:rPr>
          <w:rFonts w:cs="Arial"/>
          <w:szCs w:val="24"/>
          <w:lang w:val="en-AU"/>
        </w:rPr>
      </w:pPr>
      <w:r w:rsidRPr="005F6FD0">
        <w:rPr>
          <w:rFonts w:cs="Arial"/>
          <w:szCs w:val="24"/>
          <w:lang w:val="en-AU"/>
        </w:rPr>
        <w:t xml:space="preserve">Trench grates must be medium or heavy duty </w:t>
      </w:r>
      <w:r w:rsidRPr="005F6FD0">
        <w:rPr>
          <w:rFonts w:cs="Arial"/>
          <w:b/>
          <w:szCs w:val="24"/>
          <w:lang w:val="en-AU"/>
        </w:rPr>
        <w:t>bike safe grates</w:t>
      </w:r>
      <w:r w:rsidR="001A3206">
        <w:rPr>
          <w:rFonts w:cs="Arial"/>
          <w:b/>
          <w:szCs w:val="24"/>
          <w:lang w:val="en-AU"/>
        </w:rPr>
        <w:t>.</w:t>
      </w:r>
    </w:p>
    <w:p w:rsidR="00A774B4" w:rsidRDefault="0077222B" w:rsidP="007C31D6">
      <w:pPr>
        <w:spacing w:after="200" w:line="276" w:lineRule="auto"/>
        <w:jc w:val="left"/>
        <w:rPr>
          <w:lang w:val="en-AU"/>
        </w:rPr>
      </w:pPr>
      <w:bookmarkStart w:id="261" w:name="_Toc383011508"/>
      <w:bookmarkStart w:id="262" w:name="_Toc358965187"/>
      <w:r>
        <w:rPr>
          <w:noProof/>
          <w:lang w:val="en-AU" w:eastAsia="en-AU" w:bidi="ar-SA"/>
        </w:rPr>
        <w:drawing>
          <wp:anchor distT="0" distB="0" distL="114300" distR="114300" simplePos="0" relativeHeight="251767808" behindDoc="0" locked="0" layoutInCell="1" allowOverlap="1">
            <wp:simplePos x="0" y="0"/>
            <wp:positionH relativeFrom="column">
              <wp:posOffset>164465</wp:posOffset>
            </wp:positionH>
            <wp:positionV relativeFrom="paragraph">
              <wp:posOffset>240030</wp:posOffset>
            </wp:positionV>
            <wp:extent cx="1809750" cy="1506220"/>
            <wp:effectExtent l="19050" t="0" r="0" b="0"/>
            <wp:wrapSquare wrapText="bothSides"/>
            <wp:docPr id="26" name="Picture 7" descr="http://www.durham.com.au/durham/cache/file/FA4B9A8C-D4D2-CBE0-067768CB835BA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rham.com.au/durham/cache/file/FA4B9A8C-D4D2-CBE0-067768CB835BA6FB.jpg"/>
                    <pic:cNvPicPr>
                      <a:picLocks noChangeAspect="1" noChangeArrowheads="1"/>
                    </pic:cNvPicPr>
                  </pic:nvPicPr>
                  <pic:blipFill>
                    <a:blip r:embed="rId27" cstate="screen"/>
                    <a:srcRect/>
                    <a:stretch>
                      <a:fillRect/>
                    </a:stretch>
                  </pic:blipFill>
                  <pic:spPr bwMode="auto">
                    <a:xfrm>
                      <a:off x="0" y="0"/>
                      <a:ext cx="1809750" cy="1506220"/>
                    </a:xfrm>
                    <a:prstGeom prst="rect">
                      <a:avLst/>
                    </a:prstGeom>
                    <a:noFill/>
                    <a:ln w="9525">
                      <a:noFill/>
                      <a:miter lim="800000"/>
                      <a:headEnd/>
                      <a:tailEnd/>
                    </a:ln>
                  </pic:spPr>
                </pic:pic>
              </a:graphicData>
            </a:graphic>
          </wp:anchor>
        </w:drawing>
      </w:r>
    </w:p>
    <w:p w:rsidR="0077222B" w:rsidRDefault="0077222B" w:rsidP="007C31D6">
      <w:pPr>
        <w:spacing w:after="200" w:line="276" w:lineRule="auto"/>
        <w:jc w:val="left"/>
        <w:rPr>
          <w:lang w:val="en-AU"/>
        </w:rPr>
      </w:pPr>
    </w:p>
    <w:p w:rsidR="0077222B" w:rsidRDefault="0077222B" w:rsidP="007C31D6">
      <w:pPr>
        <w:spacing w:after="200" w:line="276" w:lineRule="auto"/>
        <w:jc w:val="left"/>
        <w:rPr>
          <w:lang w:val="en-AU"/>
        </w:rPr>
      </w:pPr>
    </w:p>
    <w:p w:rsidR="0077222B" w:rsidRDefault="0077222B" w:rsidP="007C31D6">
      <w:pPr>
        <w:spacing w:after="200" w:line="276" w:lineRule="auto"/>
        <w:jc w:val="left"/>
        <w:rPr>
          <w:lang w:val="en-AU"/>
        </w:rPr>
      </w:pPr>
    </w:p>
    <w:p w:rsidR="0077222B" w:rsidRDefault="0077222B" w:rsidP="007C31D6">
      <w:pPr>
        <w:spacing w:after="200" w:line="276" w:lineRule="auto"/>
        <w:jc w:val="left"/>
        <w:rPr>
          <w:lang w:val="en-AU"/>
        </w:rPr>
      </w:pPr>
    </w:p>
    <w:p w:rsidR="0077222B" w:rsidRDefault="0077222B" w:rsidP="007C31D6">
      <w:pPr>
        <w:spacing w:after="200" w:line="276" w:lineRule="auto"/>
        <w:jc w:val="left"/>
        <w:rPr>
          <w:lang w:val="en-AU"/>
        </w:rPr>
      </w:pPr>
    </w:p>
    <w:p w:rsidR="00D828C0" w:rsidRPr="00D828C0" w:rsidRDefault="0077222B" w:rsidP="002962F5">
      <w:pPr>
        <w:pStyle w:val="Heading4"/>
      </w:pPr>
      <w:bookmarkStart w:id="263" w:name="_Toc427072604"/>
      <w:bookmarkStart w:id="264" w:name="_Toc456708865"/>
      <w:bookmarkStart w:id="265" w:name="_Toc457304747"/>
      <w:r>
        <w:t>F</w:t>
      </w:r>
      <w:r w:rsidR="00D828C0" w:rsidRPr="00D828C0">
        <w:t>igure 1</w:t>
      </w:r>
      <w:r w:rsidR="004A57C5">
        <w:t>2</w:t>
      </w:r>
      <w:r w:rsidR="00D828C0" w:rsidRPr="00D828C0">
        <w:t xml:space="preserve"> – Typical bike safe trench grate</w:t>
      </w:r>
      <w:bookmarkEnd w:id="264"/>
      <w:bookmarkEnd w:id="265"/>
    </w:p>
    <w:p w:rsidR="00760913" w:rsidRPr="005F6FD0" w:rsidRDefault="009A060F" w:rsidP="000B066E">
      <w:pPr>
        <w:pStyle w:val="Heading1"/>
      </w:pPr>
      <w:bookmarkStart w:id="266" w:name="_Toc457304748"/>
      <w:bookmarkStart w:id="267" w:name="_Toc457305647"/>
      <w:r>
        <w:lastRenderedPageBreak/>
        <w:t xml:space="preserve">13. </w:t>
      </w:r>
      <w:r w:rsidR="00760913" w:rsidRPr="005F6FD0">
        <w:t>Treatment of 100 year storm event within the development</w:t>
      </w:r>
      <w:bookmarkEnd w:id="261"/>
      <w:bookmarkEnd w:id="263"/>
      <w:bookmarkEnd w:id="266"/>
      <w:bookmarkEnd w:id="267"/>
    </w:p>
    <w:p w:rsidR="00006686" w:rsidRPr="005F6FD0" w:rsidRDefault="00760913" w:rsidP="00D828C0">
      <w:pPr>
        <w:jc w:val="left"/>
        <w:rPr>
          <w:rFonts w:cs="Arial"/>
          <w:szCs w:val="24"/>
          <w:lang w:val="en-AU"/>
        </w:rPr>
      </w:pPr>
      <w:r w:rsidRPr="00102E47">
        <w:rPr>
          <w:rFonts w:cs="Arial"/>
          <w:szCs w:val="24"/>
          <w:lang w:val="en-AU"/>
        </w:rPr>
        <w:t>All development designs must</w:t>
      </w:r>
      <w:r w:rsidRPr="00102E47">
        <w:rPr>
          <w:rFonts w:cs="Arial"/>
          <w:b/>
          <w:szCs w:val="24"/>
          <w:lang w:val="en-AU"/>
        </w:rPr>
        <w:t xml:space="preserve"> </w:t>
      </w:r>
      <w:r w:rsidR="00006686" w:rsidRPr="00102E47">
        <w:rPr>
          <w:rFonts w:cs="Arial"/>
          <w:szCs w:val="24"/>
          <w:lang w:val="en-AU"/>
        </w:rPr>
        <w:t>c</w:t>
      </w:r>
      <w:r w:rsidR="00A774B4">
        <w:rPr>
          <w:rFonts w:cs="Arial"/>
          <w:szCs w:val="24"/>
          <w:lang w:val="en-AU"/>
        </w:rPr>
        <w:t xml:space="preserve">ater for </w:t>
      </w:r>
      <w:r w:rsidR="005151AF">
        <w:rPr>
          <w:rFonts w:cs="Arial"/>
          <w:szCs w:val="24"/>
          <w:lang w:val="en-AU"/>
        </w:rPr>
        <w:t xml:space="preserve">the 1 in 100 year storm event from within the development. Should underground drainage become blocked or </w:t>
      </w:r>
      <w:r w:rsidR="005151AF" w:rsidRPr="005151AF">
        <w:rPr>
          <w:rFonts w:cs="Arial"/>
          <w:szCs w:val="24"/>
          <w:lang w:val="en-AU"/>
        </w:rPr>
        <w:t>exceeds design detention capacity</w:t>
      </w:r>
      <w:r w:rsidR="00102E47" w:rsidRPr="00102E47">
        <w:rPr>
          <w:rFonts w:cs="Arial"/>
          <w:szCs w:val="24"/>
          <w:lang w:val="en-AU"/>
        </w:rPr>
        <w:t xml:space="preserve"> </w:t>
      </w:r>
      <w:r w:rsidR="00CA3BC2" w:rsidRPr="00102E47">
        <w:rPr>
          <w:rFonts w:cs="Arial"/>
          <w:szCs w:val="24"/>
          <w:lang w:val="en-AU"/>
        </w:rPr>
        <w:t xml:space="preserve">the design must </w:t>
      </w:r>
      <w:r w:rsidR="005151AF" w:rsidRPr="005151AF">
        <w:rPr>
          <w:rFonts w:cs="Arial"/>
          <w:szCs w:val="24"/>
          <w:lang w:val="en-AU"/>
        </w:rPr>
        <w:t xml:space="preserve">be able to manage </w:t>
      </w:r>
      <w:r w:rsidR="00CA3BC2" w:rsidRPr="00102E47">
        <w:rPr>
          <w:rFonts w:cs="Arial"/>
          <w:szCs w:val="24"/>
          <w:lang w:val="en-AU"/>
        </w:rPr>
        <w:t>what happens to the surcharging waters</w:t>
      </w:r>
      <w:r w:rsidR="005151AF" w:rsidRPr="005151AF">
        <w:rPr>
          <w:rFonts w:cs="Arial"/>
          <w:szCs w:val="24"/>
          <w:lang w:val="en-AU"/>
        </w:rPr>
        <w:t xml:space="preserve"> and overland flow</w:t>
      </w:r>
      <w:r w:rsidR="00CA3BC2" w:rsidRPr="00102E47">
        <w:rPr>
          <w:rFonts w:cs="Arial"/>
          <w:szCs w:val="24"/>
          <w:lang w:val="en-AU"/>
        </w:rPr>
        <w:t>.</w:t>
      </w:r>
      <w:r w:rsidR="00AD5963">
        <w:rPr>
          <w:rFonts w:cs="Arial"/>
          <w:szCs w:val="24"/>
          <w:lang w:val="en-AU"/>
        </w:rPr>
        <w:t xml:space="preserve"> </w:t>
      </w:r>
      <w:r w:rsidR="007D2F25" w:rsidRPr="00102E47">
        <w:rPr>
          <w:rFonts w:cs="Arial"/>
          <w:szCs w:val="24"/>
          <w:lang w:val="en-AU"/>
        </w:rPr>
        <w:t xml:space="preserve">Large piped capacity or </w:t>
      </w:r>
      <w:r w:rsidRPr="00102E47">
        <w:rPr>
          <w:rFonts w:cs="Arial"/>
          <w:szCs w:val="24"/>
          <w:lang w:val="en-AU"/>
        </w:rPr>
        <w:t xml:space="preserve">overland flow paths need to be </w:t>
      </w:r>
      <w:r w:rsidR="005151AF">
        <w:rPr>
          <w:rFonts w:cs="Arial"/>
          <w:szCs w:val="24"/>
          <w:lang w:val="en-AU"/>
        </w:rPr>
        <w:t>designed and constructed to ensure overland flow will not impact on buildings and adjacent properties. Council will consider these requirements as part of their plan approval process.</w:t>
      </w:r>
      <w:r w:rsidRPr="005F6FD0">
        <w:rPr>
          <w:rFonts w:cs="Arial"/>
          <w:szCs w:val="24"/>
          <w:lang w:val="en-AU"/>
        </w:rPr>
        <w:t xml:space="preserve"> </w:t>
      </w:r>
    </w:p>
    <w:p w:rsidR="00647CD5" w:rsidRPr="005F6FD0" w:rsidRDefault="00647CD5" w:rsidP="00D828C0">
      <w:pPr>
        <w:jc w:val="left"/>
        <w:rPr>
          <w:rFonts w:cs="Arial"/>
          <w:szCs w:val="24"/>
          <w:lang w:val="en-AU"/>
        </w:rPr>
      </w:pPr>
    </w:p>
    <w:p w:rsidR="00A63EF6" w:rsidRPr="005F6FD0" w:rsidRDefault="009312F1" w:rsidP="00D828C0">
      <w:pPr>
        <w:jc w:val="left"/>
        <w:rPr>
          <w:rFonts w:cs="Arial"/>
          <w:szCs w:val="24"/>
          <w:lang w:val="en-AU"/>
        </w:rPr>
      </w:pPr>
      <w:r w:rsidRPr="00D828C0">
        <w:rPr>
          <w:rFonts w:cs="Arial"/>
          <w:szCs w:val="24"/>
          <w:lang w:val="en-AU"/>
        </w:rPr>
        <w:t>Where</w:t>
      </w:r>
      <w:r w:rsidRPr="00D828C0">
        <w:rPr>
          <w:rFonts w:cs="Arial"/>
          <w:b/>
          <w:szCs w:val="24"/>
          <w:lang w:val="en-AU"/>
        </w:rPr>
        <w:t xml:space="preserve"> a safe overland flow </w:t>
      </w:r>
      <w:r w:rsidRPr="00D828C0">
        <w:rPr>
          <w:rFonts w:cs="Arial"/>
          <w:szCs w:val="24"/>
          <w:lang w:val="en-AU"/>
        </w:rPr>
        <w:t>path can be provided</w:t>
      </w:r>
      <w:r w:rsidRPr="005F6FD0">
        <w:rPr>
          <w:rFonts w:cs="Arial"/>
          <w:szCs w:val="24"/>
          <w:lang w:val="en-AU"/>
        </w:rPr>
        <w:t xml:space="preserve"> to an appropriate point of discharge the overland flow path must be clearly shown on the plans. A</w:t>
      </w:r>
      <w:r w:rsidR="00A63EF6" w:rsidRPr="005F6FD0">
        <w:rPr>
          <w:rFonts w:cs="Arial"/>
          <w:szCs w:val="24"/>
          <w:lang w:val="en-AU"/>
        </w:rPr>
        <w:t xml:space="preserve">ll </w:t>
      </w:r>
      <w:r w:rsidR="007D2F25" w:rsidRPr="005F6FD0">
        <w:rPr>
          <w:rFonts w:cs="Arial"/>
          <w:szCs w:val="24"/>
          <w:lang w:val="en-AU"/>
        </w:rPr>
        <w:t xml:space="preserve">overland flow paths </w:t>
      </w:r>
      <w:r w:rsidR="00A63EF6" w:rsidRPr="005F6FD0">
        <w:rPr>
          <w:rFonts w:cs="Arial"/>
          <w:szCs w:val="24"/>
          <w:lang w:val="en-AU"/>
        </w:rPr>
        <w:t>must be designed</w:t>
      </w:r>
      <w:r w:rsidR="00160BE6" w:rsidRPr="005F6FD0">
        <w:rPr>
          <w:rFonts w:cs="Arial"/>
          <w:szCs w:val="24"/>
          <w:lang w:val="en-AU"/>
        </w:rPr>
        <w:t xml:space="preserve"> within </w:t>
      </w:r>
      <w:r w:rsidR="00A63EF6" w:rsidRPr="005F6FD0">
        <w:rPr>
          <w:rFonts w:cs="Arial"/>
          <w:szCs w:val="24"/>
          <w:lang w:val="en-AU"/>
        </w:rPr>
        <w:t>s</w:t>
      </w:r>
      <w:r w:rsidR="00160BE6" w:rsidRPr="005F6FD0">
        <w:rPr>
          <w:rFonts w:cs="Arial"/>
          <w:szCs w:val="24"/>
          <w:lang w:val="en-AU"/>
        </w:rPr>
        <w:t xml:space="preserve">afety </w:t>
      </w:r>
      <w:r w:rsidR="00A63EF6" w:rsidRPr="005F6FD0">
        <w:rPr>
          <w:rFonts w:cs="Arial"/>
          <w:szCs w:val="24"/>
          <w:lang w:val="en-AU"/>
        </w:rPr>
        <w:t>r</w:t>
      </w:r>
      <w:r w:rsidR="00160BE6" w:rsidRPr="005F6FD0">
        <w:rPr>
          <w:rFonts w:cs="Arial"/>
          <w:szCs w:val="24"/>
          <w:lang w:val="en-AU"/>
        </w:rPr>
        <w:t>equirements set out by Melbourne Water.</w:t>
      </w:r>
      <w:r w:rsidR="00A63EF6" w:rsidRPr="005F6FD0">
        <w:rPr>
          <w:rFonts w:cs="Arial"/>
          <w:szCs w:val="24"/>
          <w:lang w:val="en-AU"/>
        </w:rPr>
        <w:t xml:space="preserve"> </w:t>
      </w:r>
      <w:r w:rsidR="00160BE6" w:rsidRPr="005F6FD0">
        <w:rPr>
          <w:rFonts w:cs="Arial"/>
          <w:szCs w:val="24"/>
          <w:lang w:val="en-AU"/>
        </w:rPr>
        <w:t>The safety requirement for flows overland is</w:t>
      </w:r>
      <w:r w:rsidR="00A63EF6" w:rsidRPr="005F6FD0">
        <w:rPr>
          <w:rFonts w:cs="Arial"/>
          <w:szCs w:val="24"/>
          <w:lang w:val="en-AU"/>
        </w:rPr>
        <w:t>:</w:t>
      </w:r>
    </w:p>
    <w:p w:rsidR="00A63EF6" w:rsidRPr="005F6FD0" w:rsidRDefault="00A63EF6" w:rsidP="00D828C0">
      <w:pPr>
        <w:jc w:val="left"/>
        <w:rPr>
          <w:rFonts w:cs="Arial"/>
          <w:szCs w:val="24"/>
          <w:lang w:val="en-AU"/>
        </w:rPr>
      </w:pPr>
    </w:p>
    <w:p w:rsidR="00D828C0" w:rsidRDefault="00A63EF6" w:rsidP="00D828C0">
      <w:pPr>
        <w:numPr>
          <w:ilvl w:val="0"/>
          <w:numId w:val="49"/>
        </w:numPr>
        <w:jc w:val="left"/>
        <w:rPr>
          <w:rFonts w:cs="Arial"/>
          <w:szCs w:val="24"/>
          <w:lang w:val="en-AU"/>
        </w:rPr>
      </w:pPr>
      <w:r w:rsidRPr="005F6FD0">
        <w:rPr>
          <w:rFonts w:cs="Arial"/>
          <w:szCs w:val="24"/>
          <w:lang w:val="en-AU"/>
        </w:rPr>
        <w:t>M</w:t>
      </w:r>
      <w:r w:rsidR="00D828C0">
        <w:rPr>
          <w:rFonts w:cs="Arial"/>
          <w:szCs w:val="24"/>
          <w:lang w:val="en-AU"/>
        </w:rPr>
        <w:t>aximum allowable water depth is 0.35m</w:t>
      </w:r>
    </w:p>
    <w:p w:rsidR="00D828C0" w:rsidRDefault="00D828C0" w:rsidP="00D828C0">
      <w:pPr>
        <w:numPr>
          <w:ilvl w:val="0"/>
          <w:numId w:val="49"/>
        </w:numPr>
        <w:jc w:val="left"/>
        <w:rPr>
          <w:rFonts w:cs="Arial"/>
          <w:szCs w:val="24"/>
          <w:lang w:val="en-AU"/>
        </w:rPr>
      </w:pPr>
      <w:r>
        <w:rPr>
          <w:rFonts w:cs="Arial"/>
          <w:szCs w:val="24"/>
          <w:lang w:val="en-AU"/>
        </w:rPr>
        <w:t>Maximum allowable water velocity is 1.5m/s</w:t>
      </w:r>
    </w:p>
    <w:p w:rsidR="00A63EF6" w:rsidRPr="005F6FD0" w:rsidRDefault="00D828C0" w:rsidP="00D828C0">
      <w:pPr>
        <w:numPr>
          <w:ilvl w:val="0"/>
          <w:numId w:val="49"/>
        </w:numPr>
        <w:jc w:val="left"/>
        <w:rPr>
          <w:rFonts w:cs="Arial"/>
          <w:szCs w:val="24"/>
          <w:lang w:val="en-AU"/>
        </w:rPr>
      </w:pPr>
      <w:r>
        <w:rPr>
          <w:rFonts w:cs="Arial"/>
          <w:szCs w:val="24"/>
          <w:lang w:val="en-AU"/>
        </w:rPr>
        <w:t>M</w:t>
      </w:r>
      <w:r w:rsidR="00A63EF6" w:rsidRPr="005F6FD0">
        <w:rPr>
          <w:rFonts w:cs="Arial"/>
          <w:szCs w:val="24"/>
          <w:lang w:val="en-AU"/>
        </w:rPr>
        <w:t>elbourne Water safety ratio = D</w:t>
      </w:r>
      <w:r w:rsidR="00160BE6" w:rsidRPr="005F6FD0">
        <w:rPr>
          <w:rFonts w:cs="Arial"/>
          <w:szCs w:val="24"/>
          <w:lang w:val="en-AU"/>
        </w:rPr>
        <w:t xml:space="preserve">epth </w:t>
      </w:r>
      <w:r w:rsidR="00A63EF6" w:rsidRPr="005F6FD0">
        <w:rPr>
          <w:rFonts w:cs="Arial"/>
          <w:szCs w:val="24"/>
          <w:lang w:val="en-AU"/>
        </w:rPr>
        <w:t>x</w:t>
      </w:r>
      <w:r w:rsidR="00160BE6" w:rsidRPr="005F6FD0">
        <w:rPr>
          <w:rFonts w:cs="Arial"/>
          <w:szCs w:val="24"/>
          <w:lang w:val="en-AU"/>
        </w:rPr>
        <w:t xml:space="preserve"> </w:t>
      </w:r>
      <w:r w:rsidR="00A63EF6" w:rsidRPr="005F6FD0">
        <w:rPr>
          <w:rFonts w:cs="Arial"/>
          <w:szCs w:val="24"/>
          <w:lang w:val="en-AU"/>
        </w:rPr>
        <w:t>V</w:t>
      </w:r>
      <w:r w:rsidR="00160BE6" w:rsidRPr="005F6FD0">
        <w:rPr>
          <w:rFonts w:cs="Arial"/>
          <w:szCs w:val="24"/>
          <w:lang w:val="en-AU"/>
        </w:rPr>
        <w:t xml:space="preserve">elocity </w:t>
      </w:r>
      <w:r w:rsidR="00A63EF6" w:rsidRPr="005F6FD0">
        <w:rPr>
          <w:rFonts w:cs="Arial"/>
          <w:szCs w:val="24"/>
          <w:lang w:val="en-AU"/>
        </w:rPr>
        <w:t>= maximum of 0.35</w:t>
      </w:r>
      <w:r>
        <w:rPr>
          <w:rFonts w:cs="Arial"/>
          <w:szCs w:val="24"/>
          <w:lang w:val="en-AU"/>
        </w:rPr>
        <w:t>m²/s</w:t>
      </w:r>
    </w:p>
    <w:p w:rsidR="00A63EF6" w:rsidRPr="005F6FD0" w:rsidRDefault="00A63EF6" w:rsidP="007C31D6">
      <w:pPr>
        <w:rPr>
          <w:rFonts w:cs="Arial"/>
          <w:szCs w:val="24"/>
          <w:lang w:val="en-AU"/>
        </w:rPr>
      </w:pPr>
    </w:p>
    <w:p w:rsidR="00012B1B" w:rsidRPr="005F6FD0" w:rsidRDefault="00012B1B" w:rsidP="007C31D6">
      <w:pPr>
        <w:rPr>
          <w:rFonts w:cs="Arial"/>
          <w:szCs w:val="24"/>
          <w:lang w:val="en-AU"/>
        </w:rPr>
      </w:pPr>
    </w:p>
    <w:p w:rsidR="00012B1B" w:rsidRPr="005F6FD0" w:rsidRDefault="00A63EF6" w:rsidP="00D828C0">
      <w:pPr>
        <w:jc w:val="left"/>
        <w:rPr>
          <w:rFonts w:cs="Arial"/>
          <w:szCs w:val="24"/>
          <w:lang w:val="en-AU"/>
        </w:rPr>
      </w:pPr>
      <w:r w:rsidRPr="005F6FD0">
        <w:rPr>
          <w:rFonts w:cs="Arial"/>
          <w:szCs w:val="24"/>
          <w:lang w:val="en-AU"/>
        </w:rPr>
        <w:t>Furthermore t</w:t>
      </w:r>
      <w:r w:rsidR="00012B1B" w:rsidRPr="005F6FD0">
        <w:rPr>
          <w:rFonts w:cs="Arial"/>
          <w:szCs w:val="24"/>
          <w:lang w:val="en-AU"/>
        </w:rPr>
        <w:t xml:space="preserve">he </w:t>
      </w:r>
      <w:r w:rsidRPr="005F6FD0">
        <w:rPr>
          <w:rFonts w:cs="Arial"/>
          <w:szCs w:val="24"/>
          <w:lang w:val="en-AU"/>
        </w:rPr>
        <w:t xml:space="preserve">design must demonstrate that the overland flow </w:t>
      </w:r>
      <w:r w:rsidR="00012B1B" w:rsidRPr="005F6FD0">
        <w:rPr>
          <w:rFonts w:cs="Arial"/>
          <w:szCs w:val="24"/>
          <w:lang w:val="en-AU"/>
        </w:rPr>
        <w:t xml:space="preserve">path levels </w:t>
      </w:r>
      <w:r w:rsidRPr="005F6FD0">
        <w:rPr>
          <w:rFonts w:cs="Arial"/>
          <w:szCs w:val="24"/>
          <w:lang w:val="en-AU"/>
        </w:rPr>
        <w:t xml:space="preserve">do </w:t>
      </w:r>
      <w:r w:rsidR="00012B1B" w:rsidRPr="005F6FD0">
        <w:rPr>
          <w:rFonts w:cs="Arial"/>
          <w:szCs w:val="24"/>
          <w:lang w:val="en-AU"/>
        </w:rPr>
        <w:t>not affect any</w:t>
      </w:r>
      <w:r w:rsidRPr="005F6FD0">
        <w:rPr>
          <w:rFonts w:cs="Arial"/>
          <w:szCs w:val="24"/>
          <w:lang w:val="en-AU"/>
        </w:rPr>
        <w:t xml:space="preserve"> dwelling, garage or</w:t>
      </w:r>
      <w:r w:rsidR="00012B1B" w:rsidRPr="005F6FD0">
        <w:rPr>
          <w:rFonts w:cs="Arial"/>
          <w:szCs w:val="24"/>
          <w:lang w:val="en-AU"/>
        </w:rPr>
        <w:t xml:space="preserve"> </w:t>
      </w:r>
      <w:r w:rsidR="005F6FD0" w:rsidRPr="005F6FD0">
        <w:rPr>
          <w:rFonts w:cs="Arial"/>
          <w:szCs w:val="24"/>
          <w:lang w:val="en-AU"/>
        </w:rPr>
        <w:t>neighbouring</w:t>
      </w:r>
      <w:r w:rsidRPr="005F6FD0">
        <w:rPr>
          <w:rFonts w:cs="Arial"/>
          <w:szCs w:val="24"/>
          <w:lang w:val="en-AU"/>
        </w:rPr>
        <w:t xml:space="preserve"> properties.</w:t>
      </w:r>
    </w:p>
    <w:p w:rsidR="007D2F25" w:rsidRPr="005F6FD0" w:rsidRDefault="007D2F25" w:rsidP="00D828C0">
      <w:pPr>
        <w:jc w:val="left"/>
        <w:rPr>
          <w:rFonts w:cs="Arial"/>
          <w:szCs w:val="24"/>
          <w:lang w:val="en-AU"/>
        </w:rPr>
      </w:pPr>
    </w:p>
    <w:p w:rsidR="00647CD5" w:rsidRPr="005F6FD0" w:rsidRDefault="009312F1" w:rsidP="00D828C0">
      <w:pPr>
        <w:jc w:val="left"/>
        <w:rPr>
          <w:rFonts w:cs="Arial"/>
          <w:szCs w:val="24"/>
          <w:lang w:val="en-AU"/>
        </w:rPr>
      </w:pPr>
      <w:r w:rsidRPr="00D828C0">
        <w:rPr>
          <w:rFonts w:cs="Arial"/>
          <w:szCs w:val="24"/>
          <w:lang w:val="en-AU"/>
        </w:rPr>
        <w:t xml:space="preserve">Where </w:t>
      </w:r>
      <w:r w:rsidRPr="00D828C0">
        <w:rPr>
          <w:rFonts w:cs="Arial"/>
          <w:b/>
          <w:szCs w:val="24"/>
          <w:lang w:val="en-AU"/>
        </w:rPr>
        <w:t>no safe overland flow</w:t>
      </w:r>
      <w:r w:rsidRPr="00D828C0">
        <w:rPr>
          <w:rFonts w:cs="Arial"/>
          <w:szCs w:val="24"/>
          <w:lang w:val="en-AU"/>
        </w:rPr>
        <w:t xml:space="preserve"> path can be provided</w:t>
      </w:r>
      <w:r w:rsidRPr="005F6FD0">
        <w:rPr>
          <w:rFonts w:cs="Arial"/>
          <w:szCs w:val="24"/>
          <w:lang w:val="en-AU"/>
        </w:rPr>
        <w:t>, a larger pipe</w:t>
      </w:r>
      <w:r w:rsidR="009F697B" w:rsidRPr="005F6FD0">
        <w:rPr>
          <w:rFonts w:cs="Arial"/>
          <w:szCs w:val="24"/>
          <w:lang w:val="en-AU"/>
        </w:rPr>
        <w:t xml:space="preserve"> with 1 in 100 year capacity (for the development site catchment</w:t>
      </w:r>
      <w:r w:rsidR="000854B7" w:rsidRPr="005F6FD0">
        <w:rPr>
          <w:rFonts w:cs="Arial"/>
          <w:szCs w:val="24"/>
          <w:lang w:val="en-AU"/>
        </w:rPr>
        <w:t xml:space="preserve"> only</w:t>
      </w:r>
      <w:r w:rsidR="009F697B" w:rsidRPr="005F6FD0">
        <w:rPr>
          <w:rFonts w:cs="Arial"/>
          <w:szCs w:val="24"/>
          <w:lang w:val="en-AU"/>
        </w:rPr>
        <w:t xml:space="preserve">) must be provided to an outlet at the lowest point of the property. </w:t>
      </w:r>
    </w:p>
    <w:p w:rsidR="00647CD5" w:rsidRPr="005F6FD0" w:rsidRDefault="00647CD5" w:rsidP="00D828C0">
      <w:pPr>
        <w:jc w:val="left"/>
        <w:rPr>
          <w:rFonts w:cs="Arial"/>
          <w:szCs w:val="24"/>
          <w:lang w:val="en-AU"/>
        </w:rPr>
      </w:pPr>
    </w:p>
    <w:p w:rsidR="00A63EF6" w:rsidRPr="00D828C0" w:rsidRDefault="009F697B" w:rsidP="00D828C0">
      <w:pPr>
        <w:jc w:val="left"/>
        <w:rPr>
          <w:rFonts w:cs="Arial"/>
          <w:szCs w:val="24"/>
          <w:lang w:val="en-AU"/>
        </w:rPr>
      </w:pPr>
      <w:r w:rsidRPr="00D828C0">
        <w:rPr>
          <w:rFonts w:cs="Arial"/>
          <w:szCs w:val="24"/>
          <w:lang w:val="en-AU"/>
        </w:rPr>
        <w:t xml:space="preserve">Calculations must be provided to demonstrate that the pipe has adequate capacity for the expected Q100 flow. </w:t>
      </w:r>
    </w:p>
    <w:p w:rsidR="009F697B" w:rsidRPr="00D828C0" w:rsidRDefault="009F697B" w:rsidP="00D828C0">
      <w:pPr>
        <w:spacing w:after="200" w:line="276" w:lineRule="auto"/>
        <w:jc w:val="left"/>
        <w:rPr>
          <w:rFonts w:eastAsiaTheme="majorEastAsia" w:cstheme="majorBidi"/>
          <w:b/>
          <w:bCs/>
          <w:sz w:val="32"/>
          <w:szCs w:val="28"/>
          <w:lang w:val="en-AU"/>
        </w:rPr>
      </w:pPr>
      <w:r w:rsidRPr="00D828C0">
        <w:rPr>
          <w:lang w:val="en-AU"/>
        </w:rPr>
        <w:br w:type="page"/>
      </w:r>
    </w:p>
    <w:p w:rsidR="00C06BC6" w:rsidRPr="002E0C0A" w:rsidRDefault="009A060F" w:rsidP="000B066E">
      <w:pPr>
        <w:pStyle w:val="Heading1"/>
      </w:pPr>
      <w:bookmarkStart w:id="268" w:name="_Toc383011509"/>
      <w:bookmarkStart w:id="269" w:name="_Toc427072605"/>
      <w:bookmarkStart w:id="270" w:name="_Toc457304749"/>
      <w:bookmarkStart w:id="271" w:name="_Toc457305648"/>
      <w:r>
        <w:lastRenderedPageBreak/>
        <w:t xml:space="preserve">14. </w:t>
      </w:r>
      <w:r w:rsidR="00760913" w:rsidRPr="002E0C0A">
        <w:t>External o</w:t>
      </w:r>
      <w:r w:rsidR="00C06BC6" w:rsidRPr="002E0C0A">
        <w:t>verland flow and land subject to flooding</w:t>
      </w:r>
      <w:bookmarkEnd w:id="268"/>
      <w:bookmarkEnd w:id="269"/>
      <w:bookmarkEnd w:id="270"/>
      <w:bookmarkEnd w:id="271"/>
    </w:p>
    <w:p w:rsidR="00993D33" w:rsidRDefault="00127D2E" w:rsidP="002A3CEC">
      <w:pPr>
        <w:jc w:val="left"/>
        <w:rPr>
          <w:rFonts w:eastAsia="Times New Roman" w:cs="Arial"/>
          <w:szCs w:val="24"/>
          <w:lang w:val="en-AU"/>
        </w:rPr>
      </w:pPr>
      <w:r>
        <w:rPr>
          <w:rFonts w:eastAsia="Times New Roman" w:cs="Arial"/>
          <w:szCs w:val="24"/>
          <w:lang w:val="en-AU"/>
        </w:rPr>
        <w:t xml:space="preserve">In addition </w:t>
      </w:r>
      <w:r w:rsidR="002E0C0A" w:rsidRPr="002E0C0A">
        <w:rPr>
          <w:rFonts w:eastAsia="Times New Roman" w:cs="Arial"/>
          <w:szCs w:val="24"/>
          <w:lang w:val="en-AU"/>
        </w:rPr>
        <w:t xml:space="preserve">to the </w:t>
      </w:r>
      <w:r w:rsidR="00993D33" w:rsidRPr="002E0C0A">
        <w:rPr>
          <w:rFonts w:eastAsia="Times New Roman" w:cs="Arial"/>
          <w:szCs w:val="24"/>
          <w:lang w:val="en-AU"/>
        </w:rPr>
        <w:t>changing weather patterns</w:t>
      </w:r>
      <w:r w:rsidR="002E0C0A" w:rsidRPr="002E0C0A">
        <w:rPr>
          <w:rFonts w:eastAsia="Times New Roman" w:cs="Arial"/>
          <w:szCs w:val="24"/>
          <w:lang w:val="en-AU"/>
        </w:rPr>
        <w:t xml:space="preserve"> </w:t>
      </w:r>
      <w:r>
        <w:rPr>
          <w:rFonts w:eastAsia="Times New Roman" w:cs="Arial"/>
          <w:szCs w:val="24"/>
          <w:lang w:val="en-AU"/>
        </w:rPr>
        <w:t xml:space="preserve">causing </w:t>
      </w:r>
      <w:r w:rsidR="002E0C0A" w:rsidRPr="002E0C0A">
        <w:rPr>
          <w:rFonts w:eastAsia="Times New Roman" w:cs="Arial"/>
          <w:szCs w:val="24"/>
          <w:lang w:val="en-AU"/>
        </w:rPr>
        <w:t>more frequent and severe storm events</w:t>
      </w:r>
      <w:r>
        <w:rPr>
          <w:rFonts w:eastAsia="Times New Roman" w:cs="Arial"/>
          <w:szCs w:val="24"/>
          <w:lang w:val="en-AU"/>
        </w:rPr>
        <w:t>, run-off from increasing development intensity across Maroondah</w:t>
      </w:r>
      <w:r w:rsidR="002E0C0A">
        <w:rPr>
          <w:rFonts w:eastAsia="Times New Roman" w:cs="Arial"/>
          <w:szCs w:val="24"/>
          <w:lang w:val="en-AU"/>
        </w:rPr>
        <w:t xml:space="preserve"> </w:t>
      </w:r>
      <w:r w:rsidR="00AF75D5">
        <w:rPr>
          <w:rFonts w:eastAsia="Times New Roman" w:cs="Arial"/>
          <w:szCs w:val="24"/>
          <w:lang w:val="en-AU"/>
        </w:rPr>
        <w:t>is causing an</w:t>
      </w:r>
      <w:r>
        <w:rPr>
          <w:rFonts w:eastAsia="Times New Roman" w:cs="Arial"/>
          <w:szCs w:val="24"/>
          <w:lang w:val="en-AU"/>
        </w:rPr>
        <w:t xml:space="preserve"> increased reliance upon overland flow paths to convey stormwater to major waterways such as Melbourne Water Creeks or pipeline</w:t>
      </w:r>
      <w:r w:rsidR="00D61CED">
        <w:rPr>
          <w:rFonts w:eastAsia="Times New Roman" w:cs="Arial"/>
          <w:szCs w:val="24"/>
          <w:lang w:val="en-AU"/>
        </w:rPr>
        <w:t>s</w:t>
      </w:r>
      <w:r>
        <w:rPr>
          <w:rFonts w:eastAsia="Times New Roman" w:cs="Arial"/>
          <w:szCs w:val="24"/>
          <w:lang w:val="en-AU"/>
        </w:rPr>
        <w:t xml:space="preserve">. </w:t>
      </w:r>
    </w:p>
    <w:p w:rsidR="00127D2E" w:rsidRDefault="00127D2E" w:rsidP="002A3CEC">
      <w:pPr>
        <w:jc w:val="left"/>
        <w:rPr>
          <w:rFonts w:eastAsia="Times New Roman" w:cs="Arial"/>
          <w:szCs w:val="24"/>
          <w:lang w:val="en-AU"/>
        </w:rPr>
      </w:pPr>
    </w:p>
    <w:p w:rsidR="00501922" w:rsidRDefault="00CA3BC2" w:rsidP="002A3CEC">
      <w:pPr>
        <w:jc w:val="left"/>
        <w:rPr>
          <w:rFonts w:eastAsia="Times New Roman" w:cs="Arial"/>
          <w:szCs w:val="24"/>
          <w:lang w:val="en-AU"/>
        </w:rPr>
      </w:pPr>
      <w:r w:rsidRPr="00501922">
        <w:rPr>
          <w:rFonts w:eastAsia="Times New Roman" w:cs="Arial"/>
          <w:szCs w:val="24"/>
          <w:lang w:val="en-AU"/>
        </w:rPr>
        <w:t>A property may be subject to overland flow from external catchments and/or be land subject to flooding. Generally land subject to flooding from Melbourne Water drains or creeks will be covered by a Special Building Overlay (SBO) however this will not always be the case.</w:t>
      </w:r>
      <w:r w:rsidR="00B747E2" w:rsidRPr="005F6FD0">
        <w:rPr>
          <w:rFonts w:eastAsia="Times New Roman" w:cs="Arial"/>
          <w:szCs w:val="24"/>
          <w:lang w:val="en-AU"/>
        </w:rPr>
        <w:t xml:space="preserve"> </w:t>
      </w:r>
    </w:p>
    <w:p w:rsidR="00501922" w:rsidRDefault="00501922" w:rsidP="002A3CEC">
      <w:pPr>
        <w:jc w:val="left"/>
        <w:rPr>
          <w:rFonts w:eastAsia="Times New Roman" w:cs="Arial"/>
          <w:szCs w:val="24"/>
          <w:lang w:val="en-AU"/>
        </w:rPr>
      </w:pPr>
    </w:p>
    <w:p w:rsidR="00A774B4" w:rsidRDefault="00501922" w:rsidP="002A3CEC">
      <w:pPr>
        <w:jc w:val="left"/>
        <w:rPr>
          <w:rFonts w:eastAsia="Times New Roman" w:cs="Arial"/>
          <w:szCs w:val="24"/>
          <w:lang w:val="en-AU"/>
        </w:rPr>
      </w:pPr>
      <w:r>
        <w:rPr>
          <w:rFonts w:eastAsia="Times New Roman" w:cs="Arial"/>
          <w:szCs w:val="24"/>
          <w:lang w:val="en-AU"/>
        </w:rPr>
        <w:t xml:space="preserve">Council’s Engineers manage a flood model for Council’s drainage catchments and associated stormwater assets. </w:t>
      </w:r>
      <w:r w:rsidR="00785894">
        <w:rPr>
          <w:rFonts w:eastAsia="Times New Roman" w:cs="Arial"/>
          <w:szCs w:val="24"/>
          <w:lang w:val="en-AU"/>
        </w:rPr>
        <w:t>Council’s flood model was produced in 2013 using LIDAR (</w:t>
      </w:r>
      <w:r w:rsidR="00785894" w:rsidRPr="00785894">
        <w:rPr>
          <w:rFonts w:eastAsia="Times New Roman" w:cs="Arial"/>
          <w:szCs w:val="24"/>
        </w:rPr>
        <w:t>Light Detection and Ranging</w:t>
      </w:r>
      <w:r w:rsidR="00785894">
        <w:rPr>
          <w:rFonts w:eastAsia="Times New Roman" w:cs="Arial"/>
          <w:szCs w:val="24"/>
        </w:rPr>
        <w:t>) contour technology, Council’s detailed drainage asset information, Melbourne Water drainage and creek information</w:t>
      </w:r>
      <w:r w:rsidR="00993D33">
        <w:rPr>
          <w:rFonts w:eastAsia="Times New Roman" w:cs="Arial"/>
          <w:szCs w:val="24"/>
        </w:rPr>
        <w:t xml:space="preserve"> and TUFLOW software. </w:t>
      </w:r>
      <w:r>
        <w:rPr>
          <w:rFonts w:eastAsia="Times New Roman" w:cs="Arial"/>
          <w:szCs w:val="24"/>
          <w:lang w:val="en-AU"/>
        </w:rPr>
        <w:t xml:space="preserve">Council will rely upon this information when assessing a development proposal. Some developments may be identified as being subject to Council overland flow or inundation that </w:t>
      </w:r>
      <w:proofErr w:type="gramStart"/>
      <w:r>
        <w:rPr>
          <w:rFonts w:eastAsia="Times New Roman" w:cs="Arial"/>
          <w:szCs w:val="24"/>
          <w:lang w:val="en-AU"/>
        </w:rPr>
        <w:t>are</w:t>
      </w:r>
      <w:proofErr w:type="gramEnd"/>
      <w:r>
        <w:rPr>
          <w:rFonts w:eastAsia="Times New Roman" w:cs="Arial"/>
          <w:szCs w:val="24"/>
          <w:lang w:val="en-AU"/>
        </w:rPr>
        <w:t xml:space="preserve"> not currently covered by an SBO</w:t>
      </w:r>
      <w:r w:rsidR="002A3CEC">
        <w:rPr>
          <w:rFonts w:eastAsia="Times New Roman" w:cs="Arial"/>
          <w:szCs w:val="24"/>
          <w:lang w:val="en-AU"/>
        </w:rPr>
        <w:t>.</w:t>
      </w:r>
      <w:r>
        <w:rPr>
          <w:rFonts w:eastAsia="Times New Roman" w:cs="Arial"/>
          <w:szCs w:val="24"/>
          <w:lang w:val="en-AU"/>
        </w:rPr>
        <w:t xml:space="preserve"> </w:t>
      </w:r>
    </w:p>
    <w:p w:rsidR="00A774B4" w:rsidRDefault="00A774B4" w:rsidP="002A3CEC">
      <w:pPr>
        <w:jc w:val="left"/>
        <w:rPr>
          <w:rFonts w:eastAsia="Times New Roman" w:cs="Arial"/>
          <w:szCs w:val="24"/>
          <w:lang w:val="en-AU"/>
        </w:rPr>
      </w:pPr>
    </w:p>
    <w:p w:rsidR="0096076E" w:rsidRPr="00785894" w:rsidRDefault="00501922" w:rsidP="002A3CEC">
      <w:pPr>
        <w:jc w:val="left"/>
        <w:rPr>
          <w:rFonts w:eastAsia="Times New Roman" w:cs="Arial"/>
          <w:szCs w:val="24"/>
          <w:lang w:val="en-AU"/>
        </w:rPr>
      </w:pPr>
      <w:r w:rsidRPr="002A3CEC">
        <w:rPr>
          <w:b/>
          <w:szCs w:val="24"/>
          <w:lang w:val="en-AU"/>
        </w:rPr>
        <w:t>If your property has a natural gully through it or an easement drain, it is suggested that you apply for a Property Information Certificate prior to formalising</w:t>
      </w:r>
      <w:bookmarkStart w:id="272" w:name="_Toc383011510"/>
      <w:r w:rsidR="002A51EF" w:rsidRPr="002A3CEC">
        <w:rPr>
          <w:b/>
          <w:szCs w:val="24"/>
          <w:lang w:val="en-AU"/>
        </w:rPr>
        <w:t xml:space="preserve"> a planning permit application in order to determin</w:t>
      </w:r>
      <w:r w:rsidR="002A51EF" w:rsidRPr="002A3CEC">
        <w:rPr>
          <w:b/>
          <w:lang w:val="en-AU"/>
        </w:rPr>
        <w:t>e</w:t>
      </w:r>
      <w:r w:rsidR="0096076E" w:rsidRPr="002A3CEC">
        <w:rPr>
          <w:b/>
          <w:lang w:val="en-AU"/>
        </w:rPr>
        <w:t xml:space="preserve"> if land is liable to flooding or overland flow</w:t>
      </w:r>
      <w:bookmarkEnd w:id="272"/>
      <w:r w:rsidR="00785894" w:rsidRPr="002A3CEC">
        <w:rPr>
          <w:b/>
          <w:lang w:val="en-AU"/>
        </w:rPr>
        <w:t>.</w:t>
      </w:r>
      <w:r w:rsidR="00785894" w:rsidRPr="002A3CEC">
        <w:rPr>
          <w:lang w:val="en-AU"/>
        </w:rPr>
        <w:t xml:space="preserve"> Alternatively, you may contact</w:t>
      </w:r>
      <w:r w:rsidR="00785894">
        <w:rPr>
          <w:lang w:val="en-AU"/>
        </w:rPr>
        <w:t xml:space="preserve"> </w:t>
      </w:r>
      <w:r w:rsidR="00785894" w:rsidRPr="0039029D">
        <w:t>Council’s Integra</w:t>
      </w:r>
      <w:r w:rsidR="00785894">
        <w:t xml:space="preserve">ted Water Engineer on 9298 4229 for advice on whether a site may be subject to overland flow. </w:t>
      </w:r>
    </w:p>
    <w:p w:rsidR="00B477C7" w:rsidRDefault="00B477C7" w:rsidP="002A3CEC">
      <w:pPr>
        <w:jc w:val="left"/>
        <w:rPr>
          <w:rFonts w:eastAsia="Times New Roman" w:cs="Arial"/>
          <w:szCs w:val="24"/>
          <w:lang w:val="en-AU"/>
        </w:rPr>
      </w:pPr>
    </w:p>
    <w:p w:rsidR="00B747E2" w:rsidRPr="005F6FD0" w:rsidRDefault="00B747E2" w:rsidP="002A3CEC">
      <w:pPr>
        <w:jc w:val="left"/>
        <w:rPr>
          <w:rFonts w:eastAsia="Times New Roman" w:cs="Arial"/>
          <w:szCs w:val="24"/>
          <w:lang w:val="en-AU"/>
        </w:rPr>
      </w:pPr>
      <w:r w:rsidRPr="005F6FD0">
        <w:rPr>
          <w:rFonts w:eastAsia="Times New Roman" w:cs="Arial"/>
          <w:szCs w:val="24"/>
          <w:lang w:val="en-AU"/>
        </w:rPr>
        <w:t>In accordance with Building Regulations 326(2), prior to a building permit being issued for building works, property development information will need to be obtained from Council to determine if the subject land is liab</w:t>
      </w:r>
      <w:r w:rsidR="003C2FB4" w:rsidRPr="005F6FD0">
        <w:rPr>
          <w:rFonts w:eastAsia="Times New Roman" w:cs="Arial"/>
          <w:szCs w:val="24"/>
          <w:lang w:val="en-AU"/>
        </w:rPr>
        <w:t>le to flooding or overland flow</w:t>
      </w:r>
      <w:r w:rsidRPr="005F6FD0">
        <w:rPr>
          <w:rFonts w:eastAsia="Times New Roman" w:cs="Arial"/>
          <w:szCs w:val="24"/>
          <w:lang w:val="en-AU"/>
        </w:rPr>
        <w:t>.</w:t>
      </w:r>
    </w:p>
    <w:p w:rsidR="00B747E2" w:rsidRPr="005F6FD0" w:rsidRDefault="00B747E2" w:rsidP="002A3CEC">
      <w:pPr>
        <w:jc w:val="left"/>
        <w:rPr>
          <w:rFonts w:eastAsia="Times New Roman" w:cs="Arial"/>
          <w:szCs w:val="24"/>
          <w:lang w:val="en-AU"/>
        </w:rPr>
      </w:pPr>
    </w:p>
    <w:p w:rsidR="00B477C7" w:rsidRPr="00B477C7" w:rsidRDefault="00B747E2" w:rsidP="002A3CEC">
      <w:pPr>
        <w:jc w:val="left"/>
      </w:pPr>
      <w:r w:rsidRPr="005F6FD0">
        <w:rPr>
          <w:rFonts w:cs="Arial"/>
          <w:szCs w:val="24"/>
          <w:lang w:val="en-AU"/>
        </w:rPr>
        <w:t xml:space="preserve">Information regarding property development information can be obtained from Council’s website: </w:t>
      </w:r>
      <w:hyperlink r:id="rId28" w:history="1">
        <w:r w:rsidR="0096076E" w:rsidRPr="00B477C7">
          <w:rPr>
            <w:rStyle w:val="Hyperlink"/>
            <w:rFonts w:cs="Arial"/>
            <w:color w:val="0066FF"/>
            <w:szCs w:val="24"/>
            <w:lang w:val="en-AU"/>
          </w:rPr>
          <w:t>http://www.maroondah.vic.gov.au/PropertyInformation.aspx</w:t>
        </w:r>
      </w:hyperlink>
    </w:p>
    <w:p w:rsidR="0096076E" w:rsidRPr="005F6FD0" w:rsidRDefault="0096076E" w:rsidP="002A3CEC">
      <w:pPr>
        <w:jc w:val="left"/>
        <w:rPr>
          <w:rFonts w:cs="Arial"/>
          <w:szCs w:val="24"/>
          <w:lang w:val="en-AU"/>
        </w:rPr>
      </w:pPr>
    </w:p>
    <w:p w:rsidR="0096076E" w:rsidRPr="005F6FD0" w:rsidRDefault="0096076E" w:rsidP="002A3CEC">
      <w:pPr>
        <w:jc w:val="left"/>
        <w:rPr>
          <w:rFonts w:cs="Arial"/>
          <w:szCs w:val="24"/>
          <w:lang w:val="en-AU"/>
        </w:rPr>
      </w:pPr>
      <w:r w:rsidRPr="005F6FD0">
        <w:rPr>
          <w:rFonts w:cs="Arial"/>
          <w:szCs w:val="24"/>
          <w:lang w:val="en-AU"/>
        </w:rPr>
        <w:t xml:space="preserve">If the property development information identifies that the land is liable </w:t>
      </w:r>
      <w:r w:rsidR="00177913">
        <w:rPr>
          <w:rFonts w:cs="Arial"/>
          <w:szCs w:val="24"/>
          <w:lang w:val="en-AU"/>
        </w:rPr>
        <w:t xml:space="preserve">to flooding or overland flow, a </w:t>
      </w:r>
      <w:r w:rsidRPr="005F6FD0">
        <w:rPr>
          <w:rFonts w:cs="Arial"/>
          <w:szCs w:val="24"/>
          <w:lang w:val="en-AU"/>
        </w:rPr>
        <w:t xml:space="preserve">property owner, or their representative, is required to obtain consent for the construction of a building/structure on the land. This is in accordance with </w:t>
      </w:r>
      <w:r w:rsidR="003A5262">
        <w:rPr>
          <w:rFonts w:cs="Arial"/>
          <w:szCs w:val="24"/>
          <w:lang w:val="en-AU"/>
        </w:rPr>
        <w:t>Regulation</w:t>
      </w:r>
      <w:r w:rsidR="003A5262" w:rsidRPr="005F6FD0">
        <w:rPr>
          <w:rFonts w:cs="Arial"/>
          <w:szCs w:val="24"/>
          <w:lang w:val="en-AU"/>
        </w:rPr>
        <w:t xml:space="preserve"> </w:t>
      </w:r>
      <w:r w:rsidRPr="005F6FD0">
        <w:rPr>
          <w:rFonts w:cs="Arial"/>
          <w:szCs w:val="24"/>
          <w:lang w:val="en-AU"/>
        </w:rPr>
        <w:t xml:space="preserve">802 and 806 of the Building Regulations 2006. </w:t>
      </w:r>
    </w:p>
    <w:p w:rsidR="003C2FB4" w:rsidRPr="005F6FD0" w:rsidRDefault="003C2FB4" w:rsidP="002A3CEC">
      <w:pPr>
        <w:jc w:val="left"/>
        <w:rPr>
          <w:rFonts w:cs="Arial"/>
          <w:szCs w:val="24"/>
          <w:lang w:val="en-AU"/>
        </w:rPr>
      </w:pPr>
    </w:p>
    <w:p w:rsidR="0096076E" w:rsidRDefault="0096076E" w:rsidP="002A3CEC">
      <w:pPr>
        <w:jc w:val="left"/>
      </w:pPr>
      <w:r w:rsidRPr="005F6FD0">
        <w:rPr>
          <w:rFonts w:cs="Arial"/>
          <w:szCs w:val="24"/>
          <w:lang w:val="en-AU"/>
        </w:rPr>
        <w:t>In</w:t>
      </w:r>
      <w:r w:rsidR="00AB2028">
        <w:rPr>
          <w:rFonts w:cs="Arial"/>
          <w:szCs w:val="24"/>
          <w:lang w:val="en-AU"/>
        </w:rPr>
        <w:t>formation regarding building on</w:t>
      </w:r>
      <w:r w:rsidRPr="005F6FD0">
        <w:rPr>
          <w:rFonts w:cs="Arial"/>
          <w:szCs w:val="24"/>
          <w:lang w:val="en-AU"/>
        </w:rPr>
        <w:t xml:space="preserve"> land </w:t>
      </w:r>
      <w:r w:rsidR="00D61CED">
        <w:rPr>
          <w:rFonts w:cs="Arial"/>
          <w:szCs w:val="24"/>
          <w:lang w:val="en-AU"/>
        </w:rPr>
        <w:t xml:space="preserve">liable to overland flow or flooding </w:t>
      </w:r>
      <w:r w:rsidRPr="005F6FD0">
        <w:rPr>
          <w:rFonts w:cs="Arial"/>
          <w:szCs w:val="24"/>
          <w:lang w:val="en-AU"/>
        </w:rPr>
        <w:t xml:space="preserve">can be obtained from Council’s </w:t>
      </w:r>
      <w:proofErr w:type="spellStart"/>
      <w:r w:rsidRPr="005F6FD0">
        <w:rPr>
          <w:rFonts w:cs="Arial"/>
          <w:szCs w:val="24"/>
          <w:lang w:val="en-AU"/>
        </w:rPr>
        <w:t>website</w:t>
      </w:r>
      <w:proofErr w:type="gramStart"/>
      <w:r w:rsidRPr="005F6FD0">
        <w:rPr>
          <w:rFonts w:cs="Arial"/>
          <w:szCs w:val="24"/>
          <w:lang w:val="en-AU"/>
        </w:rPr>
        <w:t>:</w:t>
      </w:r>
      <w:proofErr w:type="gramEnd"/>
      <w:r w:rsidR="008F131C">
        <w:fldChar w:fldCharType="begin"/>
      </w:r>
      <w:r w:rsidR="00F0621B">
        <w:instrText>HYPERLINK "http://www.maroondah.vic.gov.au/WaterProneLand.aspx"</w:instrText>
      </w:r>
      <w:r w:rsidR="008F131C">
        <w:fldChar w:fldCharType="separate"/>
      </w:r>
      <w:r w:rsidR="00393499">
        <w:rPr>
          <w:rStyle w:val="Hyperlink"/>
          <w:rFonts w:cs="Arial"/>
          <w:szCs w:val="24"/>
          <w:lang w:val="en-AU"/>
        </w:rPr>
        <w:t>http</w:t>
      </w:r>
      <w:proofErr w:type="spellEnd"/>
      <w:r w:rsidR="00393499">
        <w:rPr>
          <w:rStyle w:val="Hyperlink"/>
          <w:rFonts w:cs="Arial"/>
          <w:szCs w:val="24"/>
          <w:lang w:val="en-AU"/>
        </w:rPr>
        <w:t>://</w:t>
      </w:r>
      <w:proofErr w:type="spellStart"/>
      <w:r w:rsidR="00393499">
        <w:rPr>
          <w:rStyle w:val="Hyperlink"/>
          <w:rFonts w:cs="Arial"/>
          <w:szCs w:val="24"/>
          <w:lang w:val="en-AU"/>
        </w:rPr>
        <w:t>www.maroondah.vic.gov.au</w:t>
      </w:r>
      <w:proofErr w:type="spellEnd"/>
      <w:r w:rsidR="00393499">
        <w:rPr>
          <w:rStyle w:val="Hyperlink"/>
          <w:rFonts w:cs="Arial"/>
          <w:szCs w:val="24"/>
          <w:lang w:val="en-AU"/>
        </w:rPr>
        <w:t>/</w:t>
      </w:r>
      <w:proofErr w:type="spellStart"/>
      <w:r w:rsidR="00393499">
        <w:rPr>
          <w:rStyle w:val="Hyperlink"/>
          <w:rFonts w:cs="Arial"/>
          <w:szCs w:val="24"/>
          <w:lang w:val="en-AU"/>
        </w:rPr>
        <w:t>WaterProneLand.aspx</w:t>
      </w:r>
      <w:proofErr w:type="spellEnd"/>
      <w:r w:rsidR="008F131C">
        <w:fldChar w:fldCharType="end"/>
      </w:r>
    </w:p>
    <w:p w:rsidR="000A07DA" w:rsidRDefault="000A07DA" w:rsidP="002A3CEC">
      <w:pPr>
        <w:jc w:val="left"/>
      </w:pPr>
    </w:p>
    <w:p w:rsidR="008C3B89" w:rsidRDefault="008C3B89" w:rsidP="002A3CEC">
      <w:pPr>
        <w:spacing w:after="200" w:line="276" w:lineRule="auto"/>
        <w:jc w:val="left"/>
        <w:rPr>
          <w:rFonts w:eastAsia="Times New Roman" w:cs="Arial"/>
          <w:b/>
          <w:bCs/>
          <w:sz w:val="28"/>
          <w:szCs w:val="28"/>
          <w:lang w:val="en-AU"/>
        </w:rPr>
      </w:pPr>
      <w:r>
        <w:rPr>
          <w:lang w:val="en-AU"/>
        </w:rPr>
        <w:br w:type="page"/>
      </w:r>
    </w:p>
    <w:p w:rsidR="000A07DA" w:rsidRDefault="009A060F" w:rsidP="00233C1F">
      <w:pPr>
        <w:pStyle w:val="Heading2"/>
      </w:pPr>
      <w:bookmarkStart w:id="273" w:name="_Toc427072606"/>
      <w:bookmarkStart w:id="274" w:name="_Toc457304750"/>
      <w:bookmarkStart w:id="275" w:name="_Toc457305649"/>
      <w:r>
        <w:lastRenderedPageBreak/>
        <w:t xml:space="preserve">14.1 </w:t>
      </w:r>
      <w:r w:rsidR="00457955">
        <w:t>B</w:t>
      </w:r>
      <w:r w:rsidR="000A07DA">
        <w:t>uilding on land liable to overland flow</w:t>
      </w:r>
      <w:bookmarkEnd w:id="273"/>
      <w:bookmarkEnd w:id="274"/>
      <w:bookmarkEnd w:id="275"/>
    </w:p>
    <w:p w:rsidR="00234E4E" w:rsidRPr="00234E4E" w:rsidRDefault="009A060F" w:rsidP="005E7E40">
      <w:pPr>
        <w:pStyle w:val="Heading3"/>
      </w:pPr>
      <w:bookmarkStart w:id="276" w:name="_Toc427072607"/>
      <w:bookmarkStart w:id="277" w:name="_Toc456708869"/>
      <w:bookmarkStart w:id="278" w:name="_Toc457304751"/>
      <w:r>
        <w:t xml:space="preserve">14.1.1 </w:t>
      </w:r>
      <w:r w:rsidR="00234E4E" w:rsidRPr="00234E4E">
        <w:t>Definition of overland flow paths</w:t>
      </w:r>
      <w:bookmarkEnd w:id="276"/>
      <w:bookmarkEnd w:id="277"/>
      <w:bookmarkEnd w:id="278"/>
    </w:p>
    <w:p w:rsidR="00AD2CA5" w:rsidRDefault="00AD2CA5" w:rsidP="00AD2CA5">
      <w:pPr>
        <w:rPr>
          <w:lang w:val="en-AU"/>
        </w:rPr>
      </w:pPr>
      <w:r>
        <w:rPr>
          <w:lang w:val="en-AU"/>
        </w:rPr>
        <w:t>Council has classified land liable to overland flow into three broad categories, being:</w:t>
      </w:r>
    </w:p>
    <w:p w:rsidR="00AD2CA5" w:rsidRDefault="00265710" w:rsidP="00AD2CA5">
      <w:pPr>
        <w:rPr>
          <w:lang w:val="en-AU"/>
        </w:rPr>
      </w:pPr>
      <w:r>
        <w:rPr>
          <w:noProof/>
          <w:lang w:val="en-AU" w:eastAsia="en-AU" w:bidi="ar-SA"/>
        </w:rPr>
        <w:drawing>
          <wp:anchor distT="0" distB="0" distL="114300" distR="114300" simplePos="0" relativeHeight="251763712" behindDoc="0" locked="0" layoutInCell="1" allowOverlap="1">
            <wp:simplePos x="0" y="0"/>
            <wp:positionH relativeFrom="column">
              <wp:posOffset>3029585</wp:posOffset>
            </wp:positionH>
            <wp:positionV relativeFrom="paragraph">
              <wp:posOffset>82550</wp:posOffset>
            </wp:positionV>
            <wp:extent cx="1182370" cy="648335"/>
            <wp:effectExtent l="19050" t="0" r="0" b="0"/>
            <wp:wrapThrough wrapText="bothSides">
              <wp:wrapPolygon edited="0">
                <wp:start x="-348" y="0"/>
                <wp:lineTo x="-348" y="20944"/>
                <wp:lineTo x="21577" y="20944"/>
                <wp:lineTo x="21577" y="0"/>
                <wp:lineTo x="-348" y="0"/>
              </wp:wrapPolygon>
            </wp:wrapThrough>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srcRect/>
                    <a:stretch>
                      <a:fillRect/>
                    </a:stretch>
                  </pic:blipFill>
                  <pic:spPr bwMode="auto">
                    <a:xfrm>
                      <a:off x="0" y="0"/>
                      <a:ext cx="1182370" cy="648335"/>
                    </a:xfrm>
                    <a:prstGeom prst="rect">
                      <a:avLst/>
                    </a:prstGeom>
                    <a:noFill/>
                    <a:ln w="9525">
                      <a:noFill/>
                      <a:miter lim="800000"/>
                      <a:headEnd/>
                      <a:tailEnd/>
                    </a:ln>
                  </pic:spPr>
                </pic:pic>
              </a:graphicData>
            </a:graphic>
          </wp:anchor>
        </w:drawing>
      </w:r>
    </w:p>
    <w:p w:rsidR="00AD2CA5" w:rsidRDefault="00AD2CA5" w:rsidP="00AD2CA5">
      <w:pPr>
        <w:pStyle w:val="ListParagraph"/>
        <w:numPr>
          <w:ilvl w:val="0"/>
          <w:numId w:val="34"/>
        </w:numPr>
        <w:rPr>
          <w:lang w:val="en-AU"/>
        </w:rPr>
      </w:pPr>
      <w:r>
        <w:rPr>
          <w:lang w:val="en-AU"/>
        </w:rPr>
        <w:t>M</w:t>
      </w:r>
      <w:r w:rsidRPr="00D1345F">
        <w:rPr>
          <w:lang w:val="en-AU"/>
        </w:rPr>
        <w:t xml:space="preserve">inor overland flow paths, </w:t>
      </w:r>
    </w:p>
    <w:p w:rsidR="00AD2CA5" w:rsidRDefault="00AD2CA5" w:rsidP="00AD2CA5">
      <w:pPr>
        <w:pStyle w:val="ListParagraph"/>
        <w:numPr>
          <w:ilvl w:val="0"/>
          <w:numId w:val="34"/>
        </w:numPr>
        <w:rPr>
          <w:lang w:val="en-AU"/>
        </w:rPr>
      </w:pPr>
      <w:r>
        <w:rPr>
          <w:lang w:val="en-AU"/>
        </w:rPr>
        <w:t>M</w:t>
      </w:r>
      <w:r w:rsidRPr="00D1345F">
        <w:rPr>
          <w:lang w:val="en-AU"/>
        </w:rPr>
        <w:t>ajor overland flow paths</w:t>
      </w:r>
      <w:r>
        <w:rPr>
          <w:lang w:val="en-AU"/>
        </w:rPr>
        <w:t>,</w:t>
      </w:r>
      <w:r w:rsidRPr="00D1345F">
        <w:rPr>
          <w:lang w:val="en-AU"/>
        </w:rPr>
        <w:t xml:space="preserve"> and </w:t>
      </w:r>
    </w:p>
    <w:p w:rsidR="00AD2CA5" w:rsidRDefault="00AD2CA5" w:rsidP="00AD2CA5">
      <w:pPr>
        <w:pStyle w:val="ListParagraph"/>
        <w:numPr>
          <w:ilvl w:val="0"/>
          <w:numId w:val="34"/>
        </w:numPr>
        <w:rPr>
          <w:lang w:val="en-AU"/>
        </w:rPr>
      </w:pPr>
      <w:r>
        <w:rPr>
          <w:lang w:val="en-AU"/>
        </w:rPr>
        <w:t>S</w:t>
      </w:r>
      <w:r w:rsidRPr="00D1345F">
        <w:rPr>
          <w:lang w:val="en-AU"/>
        </w:rPr>
        <w:t xml:space="preserve">ignificant overland flow paths.  </w:t>
      </w:r>
    </w:p>
    <w:p w:rsidR="00265710" w:rsidRDefault="00265710" w:rsidP="00265710">
      <w:pPr>
        <w:pStyle w:val="ListParagraph"/>
        <w:rPr>
          <w:lang w:val="en-AU"/>
        </w:rPr>
      </w:pPr>
    </w:p>
    <w:p w:rsidR="00265710" w:rsidRDefault="00265710" w:rsidP="00265710">
      <w:pPr>
        <w:pStyle w:val="ListParagraph"/>
        <w:ind w:left="0"/>
        <w:rPr>
          <w:lang w:val="en-AU"/>
        </w:rPr>
      </w:pPr>
      <w:r>
        <w:rPr>
          <w:lang w:val="en-AU"/>
        </w:rPr>
        <w:t xml:space="preserve">The </w:t>
      </w:r>
      <w:r w:rsidR="0096410A">
        <w:rPr>
          <w:lang w:val="en-AU"/>
        </w:rPr>
        <w:t>following map shows area</w:t>
      </w:r>
      <w:r w:rsidR="002962F5">
        <w:rPr>
          <w:lang w:val="en-AU"/>
        </w:rPr>
        <w:t>s</w:t>
      </w:r>
      <w:r w:rsidR="0096410A">
        <w:rPr>
          <w:lang w:val="en-AU"/>
        </w:rPr>
        <w:t xml:space="preserve"> that are subject to minor, major and significant overland flow.</w:t>
      </w:r>
    </w:p>
    <w:p w:rsidR="00265710" w:rsidRDefault="00265710" w:rsidP="00265710">
      <w:pPr>
        <w:pStyle w:val="ListParagraph"/>
        <w:rPr>
          <w:lang w:val="en-AU"/>
        </w:rPr>
      </w:pPr>
    </w:p>
    <w:p w:rsidR="00AD2CA5" w:rsidRDefault="00265710" w:rsidP="00265710">
      <w:pPr>
        <w:pStyle w:val="ListParagraph"/>
        <w:ind w:left="0"/>
        <w:rPr>
          <w:lang w:val="en-AU"/>
        </w:rPr>
      </w:pPr>
      <w:r w:rsidRPr="004571FF">
        <w:rPr>
          <w:noProof/>
          <w:lang w:val="en-AU" w:eastAsia="en-AU" w:bidi="ar-SA"/>
        </w:rPr>
        <w:drawing>
          <wp:inline distT="0" distB="0" distL="0" distR="0">
            <wp:extent cx="6424281" cy="4678394"/>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srcRect/>
                    <a:stretch>
                      <a:fillRect/>
                    </a:stretch>
                  </pic:blipFill>
                  <pic:spPr bwMode="auto">
                    <a:xfrm>
                      <a:off x="0" y="0"/>
                      <a:ext cx="6435078" cy="4686257"/>
                    </a:xfrm>
                    <a:prstGeom prst="rect">
                      <a:avLst/>
                    </a:prstGeom>
                    <a:noFill/>
                    <a:ln w="9525">
                      <a:noFill/>
                      <a:miter lim="800000"/>
                      <a:headEnd/>
                      <a:tailEnd/>
                    </a:ln>
                  </pic:spPr>
                </pic:pic>
              </a:graphicData>
            </a:graphic>
          </wp:inline>
        </w:drawing>
      </w:r>
    </w:p>
    <w:p w:rsidR="0096410A" w:rsidRDefault="0096410A" w:rsidP="00265710">
      <w:pPr>
        <w:pStyle w:val="ListParagraph"/>
        <w:ind w:left="0"/>
        <w:rPr>
          <w:lang w:val="en-AU"/>
        </w:rPr>
      </w:pPr>
    </w:p>
    <w:p w:rsidR="002A3CEC" w:rsidRDefault="002A3CEC" w:rsidP="002962F5">
      <w:pPr>
        <w:pStyle w:val="Heading4"/>
      </w:pPr>
      <w:bookmarkStart w:id="279" w:name="_Toc456708870"/>
      <w:bookmarkStart w:id="280" w:name="_Toc457304752"/>
      <w:r w:rsidRPr="002A3CEC">
        <w:t>Figure 1</w:t>
      </w:r>
      <w:r w:rsidR="004A57C5">
        <w:t>3</w:t>
      </w:r>
      <w:r w:rsidRPr="002A3CEC">
        <w:t xml:space="preserve"> – Typical overland flow paths</w:t>
      </w:r>
      <w:bookmarkEnd w:id="279"/>
      <w:bookmarkEnd w:id="280"/>
    </w:p>
    <w:p w:rsidR="002A3CEC" w:rsidRPr="002A3CEC" w:rsidRDefault="002A3CEC" w:rsidP="002A3CEC">
      <w:pPr>
        <w:rPr>
          <w:sz w:val="20"/>
          <w:szCs w:val="20"/>
          <w:lang w:val="en-AU"/>
        </w:rPr>
      </w:pPr>
    </w:p>
    <w:p w:rsidR="00EB1EF7" w:rsidRDefault="00EB1EF7" w:rsidP="002A3CEC">
      <w:pPr>
        <w:jc w:val="left"/>
        <w:rPr>
          <w:lang w:val="en-AU"/>
        </w:rPr>
      </w:pPr>
      <w:r>
        <w:rPr>
          <w:lang w:val="en-AU"/>
        </w:rPr>
        <w:t xml:space="preserve">Council’s definition of a </w:t>
      </w:r>
      <w:r w:rsidR="003B7E98">
        <w:rPr>
          <w:b/>
          <w:lang w:val="en-AU"/>
        </w:rPr>
        <w:t>Minor Overland F</w:t>
      </w:r>
      <w:r w:rsidRPr="008E1315">
        <w:rPr>
          <w:b/>
          <w:lang w:val="en-AU"/>
        </w:rPr>
        <w:t>low path</w:t>
      </w:r>
      <w:r>
        <w:rPr>
          <w:lang w:val="en-AU"/>
        </w:rPr>
        <w:t xml:space="preserve"> is </w:t>
      </w:r>
      <w:r w:rsidR="008E1315">
        <w:rPr>
          <w:lang w:val="en-AU"/>
        </w:rPr>
        <w:t xml:space="preserve">the inundation that occurs when the runoff from the catchment exceeds the capacity of the underground or piped drainage system and passes overland, and has </w:t>
      </w:r>
      <w:r w:rsidR="008E1315" w:rsidRPr="001E43DC">
        <w:rPr>
          <w:lang w:val="en-AU"/>
        </w:rPr>
        <w:t xml:space="preserve">a </w:t>
      </w:r>
      <w:r w:rsidR="001E43DC" w:rsidRPr="001E43DC">
        <w:rPr>
          <w:lang w:val="en-AU"/>
        </w:rPr>
        <w:t xml:space="preserve">velocity times </w:t>
      </w:r>
      <w:r w:rsidR="008E1315" w:rsidRPr="001E43DC">
        <w:rPr>
          <w:lang w:val="en-AU"/>
        </w:rPr>
        <w:t xml:space="preserve">depth </w:t>
      </w:r>
      <w:r w:rsidR="001E43DC" w:rsidRPr="001E43DC">
        <w:rPr>
          <w:lang w:val="en-AU"/>
        </w:rPr>
        <w:t xml:space="preserve">(V x D) </w:t>
      </w:r>
      <w:r w:rsidR="008E1315" w:rsidRPr="001E43DC">
        <w:rPr>
          <w:lang w:val="en-AU"/>
        </w:rPr>
        <w:t xml:space="preserve">less than </w:t>
      </w:r>
      <w:r w:rsidR="001E43DC" w:rsidRPr="001E43DC">
        <w:rPr>
          <w:lang w:val="en-AU"/>
        </w:rPr>
        <w:t>0.15</w:t>
      </w:r>
      <w:r w:rsidR="008E1315">
        <w:rPr>
          <w:lang w:val="en-AU"/>
        </w:rPr>
        <w:t xml:space="preserve"> from a 100</w:t>
      </w:r>
      <w:r w:rsidR="002A3CEC">
        <w:rPr>
          <w:lang w:val="en-AU"/>
        </w:rPr>
        <w:t xml:space="preserve"> Year s</w:t>
      </w:r>
      <w:r w:rsidR="008E1315">
        <w:rPr>
          <w:lang w:val="en-AU"/>
        </w:rPr>
        <w:t xml:space="preserve">torm event. </w:t>
      </w:r>
    </w:p>
    <w:p w:rsidR="00EB1EF7" w:rsidRDefault="00EB1EF7" w:rsidP="002A3CEC">
      <w:pPr>
        <w:jc w:val="left"/>
        <w:rPr>
          <w:lang w:val="en-AU"/>
        </w:rPr>
      </w:pPr>
    </w:p>
    <w:p w:rsidR="00EB1EF7" w:rsidRDefault="00EB1EF7" w:rsidP="002A3CEC">
      <w:pPr>
        <w:jc w:val="left"/>
        <w:rPr>
          <w:lang w:val="en-AU"/>
        </w:rPr>
      </w:pPr>
      <w:r>
        <w:rPr>
          <w:lang w:val="en-AU"/>
        </w:rPr>
        <w:t xml:space="preserve">Council’s definition of a </w:t>
      </w:r>
      <w:r w:rsidR="003B7E98">
        <w:rPr>
          <w:b/>
          <w:lang w:val="en-AU"/>
        </w:rPr>
        <w:t>M</w:t>
      </w:r>
      <w:r w:rsidR="003B7E98" w:rsidRPr="008E1315">
        <w:rPr>
          <w:b/>
          <w:lang w:val="en-AU"/>
        </w:rPr>
        <w:t>ajor Overland Flow Path</w:t>
      </w:r>
      <w:r w:rsidR="003B7E98">
        <w:rPr>
          <w:lang w:val="en-AU"/>
        </w:rPr>
        <w:t xml:space="preserve"> </w:t>
      </w:r>
      <w:r>
        <w:rPr>
          <w:lang w:val="en-AU"/>
        </w:rPr>
        <w:t>is</w:t>
      </w:r>
      <w:r w:rsidR="008E1315" w:rsidRPr="008E1315">
        <w:rPr>
          <w:lang w:val="en-AU"/>
        </w:rPr>
        <w:t xml:space="preserve"> </w:t>
      </w:r>
      <w:r w:rsidR="008E1315">
        <w:rPr>
          <w:lang w:val="en-AU"/>
        </w:rPr>
        <w:t xml:space="preserve">the inundation that occurs when the runoff from the catchment exceeds the capacity of the underground or piped drainage system and passes overland, </w:t>
      </w:r>
      <w:r w:rsidR="001E43DC">
        <w:rPr>
          <w:lang w:val="en-AU"/>
        </w:rPr>
        <w:t xml:space="preserve">and has </w:t>
      </w:r>
      <w:r w:rsidR="001E43DC" w:rsidRPr="001E43DC">
        <w:rPr>
          <w:lang w:val="en-AU"/>
        </w:rPr>
        <w:t xml:space="preserve">a velocity times depth (V x D) </w:t>
      </w:r>
      <w:r w:rsidR="001E43DC">
        <w:rPr>
          <w:lang w:val="en-AU"/>
        </w:rPr>
        <w:t>exceeding</w:t>
      </w:r>
      <w:r w:rsidR="001E43DC" w:rsidRPr="001E43DC">
        <w:rPr>
          <w:lang w:val="en-AU"/>
        </w:rPr>
        <w:t xml:space="preserve"> 0.15</w:t>
      </w:r>
      <w:r w:rsidR="001E43DC">
        <w:rPr>
          <w:lang w:val="en-AU"/>
        </w:rPr>
        <w:t xml:space="preserve"> from a 100</w:t>
      </w:r>
      <w:r w:rsidR="002A3CEC">
        <w:rPr>
          <w:lang w:val="en-AU"/>
        </w:rPr>
        <w:t xml:space="preserve"> Year</w:t>
      </w:r>
      <w:r w:rsidR="001E43DC">
        <w:rPr>
          <w:lang w:val="en-AU"/>
        </w:rPr>
        <w:t xml:space="preserve"> storm event.</w:t>
      </w:r>
    </w:p>
    <w:p w:rsidR="00EB1EF7" w:rsidRDefault="00EB1EF7" w:rsidP="002A3CEC">
      <w:pPr>
        <w:jc w:val="left"/>
        <w:rPr>
          <w:lang w:val="en-AU"/>
        </w:rPr>
      </w:pPr>
    </w:p>
    <w:p w:rsidR="00EB1EF7" w:rsidRDefault="00EB1EF7" w:rsidP="002A3CEC">
      <w:pPr>
        <w:jc w:val="left"/>
        <w:rPr>
          <w:lang w:val="en-AU"/>
        </w:rPr>
      </w:pPr>
      <w:r>
        <w:rPr>
          <w:lang w:val="en-AU"/>
        </w:rPr>
        <w:lastRenderedPageBreak/>
        <w:t xml:space="preserve">Council’s definition of a </w:t>
      </w:r>
      <w:r w:rsidR="003B7E98">
        <w:rPr>
          <w:b/>
          <w:lang w:val="en-AU"/>
        </w:rPr>
        <w:t>S</w:t>
      </w:r>
      <w:r w:rsidR="003B7E98" w:rsidRPr="008E1315">
        <w:rPr>
          <w:b/>
          <w:lang w:val="en-AU"/>
        </w:rPr>
        <w:t>ignificant Overland Flow Path</w:t>
      </w:r>
      <w:r w:rsidR="003B7E98">
        <w:rPr>
          <w:lang w:val="en-AU"/>
        </w:rPr>
        <w:t xml:space="preserve"> </w:t>
      </w:r>
      <w:r>
        <w:rPr>
          <w:lang w:val="en-AU"/>
        </w:rPr>
        <w:t xml:space="preserve">is </w:t>
      </w:r>
      <w:r w:rsidR="00234E4E">
        <w:rPr>
          <w:lang w:val="en-AU"/>
        </w:rPr>
        <w:t xml:space="preserve">similar to </w:t>
      </w:r>
      <w:r>
        <w:rPr>
          <w:lang w:val="en-AU"/>
        </w:rPr>
        <w:t xml:space="preserve">a major overland flow path </w:t>
      </w:r>
      <w:r w:rsidR="00234E4E">
        <w:rPr>
          <w:lang w:val="en-AU"/>
        </w:rPr>
        <w:t xml:space="preserve">but </w:t>
      </w:r>
      <w:r>
        <w:rPr>
          <w:lang w:val="en-AU"/>
        </w:rPr>
        <w:t xml:space="preserve">with </w:t>
      </w:r>
      <w:r w:rsidR="008E1315">
        <w:rPr>
          <w:lang w:val="en-AU"/>
        </w:rPr>
        <w:t xml:space="preserve">a catchment </w:t>
      </w:r>
      <w:r>
        <w:rPr>
          <w:lang w:val="en-AU"/>
        </w:rPr>
        <w:t xml:space="preserve">greater than 60 hectares </w:t>
      </w:r>
      <w:r w:rsidR="008E1315">
        <w:rPr>
          <w:lang w:val="en-AU"/>
        </w:rPr>
        <w:t>in area</w:t>
      </w:r>
      <w:r w:rsidR="008B1D92">
        <w:rPr>
          <w:lang w:val="en-AU"/>
        </w:rPr>
        <w:t xml:space="preserve"> or attributed </w:t>
      </w:r>
      <w:r w:rsidR="004F1E23">
        <w:rPr>
          <w:lang w:val="en-AU"/>
        </w:rPr>
        <w:t>to by</w:t>
      </w:r>
      <w:r w:rsidR="008B1D92">
        <w:rPr>
          <w:lang w:val="en-AU"/>
        </w:rPr>
        <w:t xml:space="preserve"> a Melbourne Water </w:t>
      </w:r>
      <w:r w:rsidR="004F1E23">
        <w:rPr>
          <w:lang w:val="en-AU"/>
        </w:rPr>
        <w:t>a</w:t>
      </w:r>
      <w:r w:rsidR="008B1D92">
        <w:rPr>
          <w:lang w:val="en-AU"/>
        </w:rPr>
        <w:t>sset</w:t>
      </w:r>
      <w:r w:rsidR="00234E4E">
        <w:rPr>
          <w:lang w:val="en-AU"/>
        </w:rPr>
        <w:t>. A significant overland flow path will require a referral t</w:t>
      </w:r>
      <w:r w:rsidR="00993D33">
        <w:rPr>
          <w:lang w:val="en-AU"/>
        </w:rPr>
        <w:t>o Melbourne Water as part of any</w:t>
      </w:r>
      <w:r w:rsidR="00234E4E">
        <w:rPr>
          <w:lang w:val="en-AU"/>
        </w:rPr>
        <w:t xml:space="preserve"> assessment</w:t>
      </w:r>
      <w:r w:rsidR="00993D33">
        <w:rPr>
          <w:lang w:val="en-AU"/>
        </w:rPr>
        <w:t xml:space="preserve"> and approval</w:t>
      </w:r>
      <w:r>
        <w:rPr>
          <w:lang w:val="en-AU"/>
        </w:rPr>
        <w:t xml:space="preserve"> </w:t>
      </w:r>
      <w:r w:rsidR="00234E4E">
        <w:rPr>
          <w:lang w:val="en-AU"/>
        </w:rPr>
        <w:t xml:space="preserve">process. </w:t>
      </w:r>
    </w:p>
    <w:p w:rsidR="000B38BA" w:rsidRDefault="000B38BA" w:rsidP="00D1345F">
      <w:pPr>
        <w:rPr>
          <w:lang w:val="en-AU"/>
        </w:rPr>
      </w:pPr>
    </w:p>
    <w:p w:rsidR="000B38BA" w:rsidRDefault="000B38BA" w:rsidP="00D1345F">
      <w:pPr>
        <w:rPr>
          <w:lang w:val="en-AU"/>
        </w:rPr>
      </w:pPr>
      <w:r>
        <w:rPr>
          <w:lang w:val="en-AU"/>
        </w:rPr>
        <w:t>Council’s Engineers ca</w:t>
      </w:r>
      <w:r w:rsidR="00AD2CA5">
        <w:rPr>
          <w:lang w:val="en-AU"/>
        </w:rPr>
        <w:t xml:space="preserve">n provide information as to the classification of </w:t>
      </w:r>
      <w:r>
        <w:rPr>
          <w:lang w:val="en-AU"/>
        </w:rPr>
        <w:t>an overland flow path</w:t>
      </w:r>
      <w:r w:rsidR="00AD2CA5">
        <w:rPr>
          <w:lang w:val="en-AU"/>
        </w:rPr>
        <w:t>.</w:t>
      </w:r>
      <w:r>
        <w:rPr>
          <w:lang w:val="en-AU"/>
        </w:rPr>
        <w:t xml:space="preserve"> </w:t>
      </w:r>
    </w:p>
    <w:p w:rsidR="002A3CEC" w:rsidRDefault="002A3CEC" w:rsidP="00D1345F">
      <w:pPr>
        <w:rPr>
          <w:lang w:val="en-AU"/>
        </w:rPr>
      </w:pPr>
    </w:p>
    <w:p w:rsidR="000B38BA" w:rsidRDefault="009A060F" w:rsidP="005E7E40">
      <w:pPr>
        <w:pStyle w:val="Heading3"/>
      </w:pPr>
      <w:bookmarkStart w:id="281" w:name="_Toc427072608"/>
      <w:bookmarkStart w:id="282" w:name="_Toc456708871"/>
      <w:bookmarkStart w:id="283" w:name="_Toc457304753"/>
      <w:r>
        <w:t xml:space="preserve">14.1.2 </w:t>
      </w:r>
      <w:r w:rsidR="000B38BA">
        <w:t>Development impact on overland flow path</w:t>
      </w:r>
      <w:bookmarkEnd w:id="281"/>
      <w:bookmarkEnd w:id="282"/>
      <w:bookmarkEnd w:id="283"/>
    </w:p>
    <w:p w:rsidR="000B38BA" w:rsidRDefault="000B38BA" w:rsidP="002A3CEC">
      <w:pPr>
        <w:jc w:val="left"/>
        <w:rPr>
          <w:lang w:val="en-AU"/>
        </w:rPr>
      </w:pPr>
      <w:r>
        <w:rPr>
          <w:lang w:val="en-AU"/>
        </w:rPr>
        <w:t xml:space="preserve">Council defines </w:t>
      </w:r>
      <w:r w:rsidR="003B7E98" w:rsidRPr="003B7E98">
        <w:rPr>
          <w:b/>
          <w:lang w:val="en-AU"/>
        </w:rPr>
        <w:t>M</w:t>
      </w:r>
      <w:r w:rsidR="003B7E98">
        <w:rPr>
          <w:b/>
          <w:lang w:val="en-AU"/>
        </w:rPr>
        <w:t>inor I</w:t>
      </w:r>
      <w:r w:rsidRPr="003E2DBA">
        <w:rPr>
          <w:b/>
          <w:lang w:val="en-AU"/>
        </w:rPr>
        <w:t>mpact</w:t>
      </w:r>
      <w:r w:rsidR="00AD2CA5">
        <w:rPr>
          <w:lang w:val="en-AU"/>
        </w:rPr>
        <w:t xml:space="preserve"> as development that</w:t>
      </w:r>
      <w:r>
        <w:rPr>
          <w:lang w:val="en-AU"/>
        </w:rPr>
        <w:t xml:space="preserve"> </w:t>
      </w:r>
      <w:proofErr w:type="gramStart"/>
      <w:r>
        <w:rPr>
          <w:lang w:val="en-AU"/>
        </w:rPr>
        <w:t>encroaches</w:t>
      </w:r>
      <w:proofErr w:type="gramEnd"/>
      <w:r>
        <w:rPr>
          <w:lang w:val="en-AU"/>
        </w:rPr>
        <w:t xml:space="preserve"> an overland flow path, however is unlikely to deviate or block the flow of water as a whole.</w:t>
      </w:r>
    </w:p>
    <w:p w:rsidR="000B38BA" w:rsidRDefault="000B38BA" w:rsidP="002A3CEC">
      <w:pPr>
        <w:jc w:val="left"/>
        <w:rPr>
          <w:lang w:val="en-AU"/>
        </w:rPr>
      </w:pPr>
    </w:p>
    <w:p w:rsidR="000B38BA" w:rsidRDefault="000B38BA" w:rsidP="002A3CEC">
      <w:pPr>
        <w:jc w:val="left"/>
        <w:rPr>
          <w:lang w:val="en-AU"/>
        </w:rPr>
      </w:pPr>
      <w:r>
        <w:rPr>
          <w:lang w:val="en-AU"/>
        </w:rPr>
        <w:t xml:space="preserve">Council defines </w:t>
      </w:r>
      <w:r w:rsidR="003B7E98">
        <w:rPr>
          <w:b/>
          <w:lang w:val="en-AU"/>
        </w:rPr>
        <w:t>M</w:t>
      </w:r>
      <w:r>
        <w:rPr>
          <w:b/>
          <w:lang w:val="en-AU"/>
        </w:rPr>
        <w:t>aj</w:t>
      </w:r>
      <w:r w:rsidR="003B7E98">
        <w:rPr>
          <w:b/>
          <w:lang w:val="en-AU"/>
        </w:rPr>
        <w:t>or I</w:t>
      </w:r>
      <w:r w:rsidRPr="003E2DBA">
        <w:rPr>
          <w:b/>
          <w:lang w:val="en-AU"/>
        </w:rPr>
        <w:t>mpact</w:t>
      </w:r>
      <w:r>
        <w:rPr>
          <w:lang w:val="en-AU"/>
        </w:rPr>
        <w:t xml:space="preserve"> as development that partially blocks the overland flow path and is likely to </w:t>
      </w:r>
      <w:proofErr w:type="gramStart"/>
      <w:r>
        <w:rPr>
          <w:lang w:val="en-AU"/>
        </w:rPr>
        <w:t>deviate</w:t>
      </w:r>
      <w:proofErr w:type="gramEnd"/>
      <w:r>
        <w:rPr>
          <w:lang w:val="en-AU"/>
        </w:rPr>
        <w:t xml:space="preserve"> the flow of water causing the development, upstream, downstream and neighbouring properties to be negatively affected by the proposed changes.</w:t>
      </w:r>
    </w:p>
    <w:p w:rsidR="000B38BA" w:rsidRPr="003E2DBA" w:rsidRDefault="000B38BA" w:rsidP="002A3CEC">
      <w:pPr>
        <w:jc w:val="left"/>
        <w:rPr>
          <w:lang w:val="en-AU"/>
        </w:rPr>
      </w:pPr>
    </w:p>
    <w:p w:rsidR="000B38BA" w:rsidRDefault="000B38BA" w:rsidP="002A3CEC">
      <w:pPr>
        <w:jc w:val="left"/>
        <w:rPr>
          <w:lang w:val="en-AU"/>
        </w:rPr>
      </w:pPr>
      <w:r>
        <w:rPr>
          <w:lang w:val="en-AU"/>
        </w:rPr>
        <w:t xml:space="preserve">Council defines </w:t>
      </w:r>
      <w:r w:rsidR="003B7E98">
        <w:rPr>
          <w:b/>
          <w:lang w:val="en-AU"/>
        </w:rPr>
        <w:t>S</w:t>
      </w:r>
      <w:r>
        <w:rPr>
          <w:b/>
          <w:lang w:val="en-AU"/>
        </w:rPr>
        <w:t>ignificant</w:t>
      </w:r>
      <w:r w:rsidRPr="003E2DBA">
        <w:rPr>
          <w:b/>
          <w:lang w:val="en-AU"/>
        </w:rPr>
        <w:t xml:space="preserve"> </w:t>
      </w:r>
      <w:r w:rsidR="003B7E98">
        <w:rPr>
          <w:b/>
          <w:lang w:val="en-AU"/>
        </w:rPr>
        <w:t>I</w:t>
      </w:r>
      <w:r w:rsidRPr="003E2DBA">
        <w:rPr>
          <w:b/>
          <w:lang w:val="en-AU"/>
        </w:rPr>
        <w:t>mpact</w:t>
      </w:r>
      <w:r>
        <w:rPr>
          <w:lang w:val="en-AU"/>
        </w:rPr>
        <w:t xml:space="preserve"> as development that significantly blocks the overland flow path causing the development, upstream, downstream and neighbouring properties to be negatively affected by the proposed changes.</w:t>
      </w:r>
    </w:p>
    <w:p w:rsidR="00AD2CA5" w:rsidRDefault="00AD2CA5" w:rsidP="002A3CEC">
      <w:pPr>
        <w:jc w:val="left"/>
        <w:rPr>
          <w:lang w:val="en-AU"/>
        </w:rPr>
      </w:pPr>
    </w:p>
    <w:p w:rsidR="00AD2CA5" w:rsidRDefault="00AD2CA5" w:rsidP="002A3CEC">
      <w:pPr>
        <w:jc w:val="left"/>
        <w:rPr>
          <w:lang w:val="en-AU"/>
        </w:rPr>
      </w:pPr>
      <w:r>
        <w:rPr>
          <w:lang w:val="en-AU"/>
        </w:rPr>
        <w:t xml:space="preserve">The following diagram provides an example of the various development impacts on the overland flow path. </w:t>
      </w:r>
    </w:p>
    <w:p w:rsidR="00AD2CA5" w:rsidRDefault="000B38BA" w:rsidP="005E7E40">
      <w:pPr>
        <w:pStyle w:val="Heading3"/>
      </w:pPr>
      <w:r w:rsidRPr="000B38BA">
        <w:rPr>
          <w:noProof/>
          <w:lang w:eastAsia="en-AU" w:bidi="ar-SA"/>
        </w:rPr>
        <w:drawing>
          <wp:inline distT="0" distB="0" distL="0" distR="0">
            <wp:extent cx="4362593" cy="4433777"/>
            <wp:effectExtent l="19050" t="0" r="0" b="0"/>
            <wp:docPr id="15" name="Picture 10" descr="F:\Engineering &amp; Infrastructure\Development Engineering\Drainage Guidelines\Flooding 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ngineering &amp; Infrastructure\Development Engineering\Drainage Guidelines\Flooding Example2.jpg"/>
                    <pic:cNvPicPr>
                      <a:picLocks noChangeAspect="1" noChangeArrowheads="1"/>
                    </pic:cNvPicPr>
                  </pic:nvPicPr>
                  <pic:blipFill>
                    <a:blip r:embed="rId31" cstate="screen"/>
                    <a:srcRect/>
                    <a:stretch>
                      <a:fillRect/>
                    </a:stretch>
                  </pic:blipFill>
                  <pic:spPr bwMode="auto">
                    <a:xfrm>
                      <a:off x="0" y="0"/>
                      <a:ext cx="4362593" cy="4433777"/>
                    </a:xfrm>
                    <a:prstGeom prst="rect">
                      <a:avLst/>
                    </a:prstGeom>
                    <a:noFill/>
                    <a:ln w="9525">
                      <a:noFill/>
                      <a:miter lim="800000"/>
                      <a:headEnd/>
                      <a:tailEnd/>
                    </a:ln>
                  </pic:spPr>
                </pic:pic>
              </a:graphicData>
            </a:graphic>
          </wp:inline>
        </w:drawing>
      </w:r>
    </w:p>
    <w:p w:rsidR="0096410A" w:rsidRPr="0096410A" w:rsidRDefault="0096410A" w:rsidP="0096410A"/>
    <w:p w:rsidR="002A3CEC" w:rsidRPr="002A3CEC" w:rsidRDefault="002A3CEC" w:rsidP="002962F5">
      <w:pPr>
        <w:pStyle w:val="Heading4"/>
      </w:pPr>
      <w:bookmarkStart w:id="284" w:name="_Toc456708872"/>
      <w:bookmarkStart w:id="285" w:name="_Toc427072609"/>
      <w:bookmarkStart w:id="286" w:name="_Toc457304754"/>
      <w:r w:rsidRPr="002A3CEC">
        <w:t>Figure 1</w:t>
      </w:r>
      <w:r w:rsidR="004A57C5">
        <w:t>4</w:t>
      </w:r>
      <w:r w:rsidRPr="002A3CEC">
        <w:t xml:space="preserve"> – Development impact on overland flow path</w:t>
      </w:r>
      <w:bookmarkEnd w:id="284"/>
      <w:bookmarkEnd w:id="286"/>
    </w:p>
    <w:p w:rsidR="002A3CEC" w:rsidRDefault="002A3CEC" w:rsidP="005E7E40">
      <w:pPr>
        <w:pStyle w:val="Heading3"/>
      </w:pPr>
    </w:p>
    <w:p w:rsidR="002A3CEC" w:rsidRDefault="002A3CEC" w:rsidP="005E7E40">
      <w:pPr>
        <w:pStyle w:val="Heading3"/>
      </w:pPr>
    </w:p>
    <w:p w:rsidR="002A3CEC" w:rsidRDefault="002A3CEC" w:rsidP="005E7E40">
      <w:pPr>
        <w:pStyle w:val="Heading3"/>
      </w:pPr>
    </w:p>
    <w:p w:rsidR="008E1315" w:rsidRDefault="009A060F" w:rsidP="005E7E40">
      <w:pPr>
        <w:pStyle w:val="Heading3"/>
      </w:pPr>
      <w:bookmarkStart w:id="287" w:name="_Toc456708873"/>
      <w:bookmarkStart w:id="288" w:name="_Toc457304755"/>
      <w:r>
        <w:lastRenderedPageBreak/>
        <w:t xml:space="preserve">14.1.3 </w:t>
      </w:r>
      <w:r w:rsidR="008E1315">
        <w:t>Treatment of overland flow paths</w:t>
      </w:r>
      <w:bookmarkEnd w:id="285"/>
      <w:bookmarkEnd w:id="287"/>
      <w:bookmarkEnd w:id="288"/>
    </w:p>
    <w:p w:rsidR="005C632D" w:rsidRDefault="008E1315" w:rsidP="002A3CEC">
      <w:pPr>
        <w:jc w:val="left"/>
        <w:rPr>
          <w:lang w:val="en-AU"/>
        </w:rPr>
      </w:pPr>
      <w:r>
        <w:rPr>
          <w:lang w:val="en-AU"/>
        </w:rPr>
        <w:t xml:space="preserve">Each </w:t>
      </w:r>
      <w:r w:rsidR="0096410A">
        <w:rPr>
          <w:lang w:val="en-AU"/>
        </w:rPr>
        <w:t xml:space="preserve">classification </w:t>
      </w:r>
      <w:r w:rsidR="005C632D" w:rsidRPr="005C632D">
        <w:rPr>
          <w:lang w:val="en-AU"/>
        </w:rPr>
        <w:t xml:space="preserve">of overland flow path will require different </w:t>
      </w:r>
      <w:r w:rsidR="005C632D">
        <w:rPr>
          <w:lang w:val="en-AU"/>
        </w:rPr>
        <w:t xml:space="preserve">degrees of </w:t>
      </w:r>
      <w:r w:rsidR="005C632D" w:rsidRPr="005C632D">
        <w:rPr>
          <w:lang w:val="en-AU"/>
        </w:rPr>
        <w:t>assessment and treatment in order to ensure that</w:t>
      </w:r>
      <w:r w:rsidR="005C632D">
        <w:rPr>
          <w:lang w:val="en-AU"/>
        </w:rPr>
        <w:t xml:space="preserve"> the development, upstream, downstream and neighbouring properties are not negatively affected by the proposed changes. </w:t>
      </w:r>
    </w:p>
    <w:p w:rsidR="005C632D" w:rsidRDefault="005C632D" w:rsidP="002A3CEC">
      <w:pPr>
        <w:jc w:val="left"/>
        <w:rPr>
          <w:lang w:val="en-AU"/>
        </w:rPr>
      </w:pPr>
    </w:p>
    <w:p w:rsidR="00BD75DA" w:rsidRDefault="005C632D" w:rsidP="002A3CEC">
      <w:pPr>
        <w:jc w:val="left"/>
        <w:rPr>
          <w:lang w:val="en-AU"/>
        </w:rPr>
      </w:pPr>
      <w:r>
        <w:rPr>
          <w:lang w:val="en-AU"/>
        </w:rPr>
        <w:t>The following matrix will provide guidance in regard to what assessment will be required</w:t>
      </w:r>
      <w:r w:rsidR="00BD75DA">
        <w:rPr>
          <w:lang w:val="en-AU"/>
        </w:rPr>
        <w:t xml:space="preserve"> as a minimum</w:t>
      </w:r>
      <w:r>
        <w:rPr>
          <w:lang w:val="en-AU"/>
        </w:rPr>
        <w:t xml:space="preserve"> to be submitted to Council for assessment. </w:t>
      </w:r>
    </w:p>
    <w:p w:rsidR="00BD75DA" w:rsidRDefault="00BD75DA" w:rsidP="002A3CEC">
      <w:pPr>
        <w:jc w:val="left"/>
        <w:rPr>
          <w:lang w:val="en-AU"/>
        </w:rPr>
      </w:pPr>
    </w:p>
    <w:p w:rsidR="005C632D" w:rsidRDefault="00BD75DA" w:rsidP="002A3CEC">
      <w:pPr>
        <w:jc w:val="left"/>
        <w:rPr>
          <w:lang w:val="en-AU"/>
        </w:rPr>
      </w:pPr>
      <w:r w:rsidRPr="00B23CE3">
        <w:rPr>
          <w:lang w:val="en-AU"/>
        </w:rPr>
        <w:t>Note:</w:t>
      </w:r>
      <w:r>
        <w:rPr>
          <w:lang w:val="en-AU"/>
        </w:rPr>
        <w:t xml:space="preserve"> Council does not guarantee that providing the following documentation </w:t>
      </w:r>
      <w:r w:rsidR="008C3B89">
        <w:rPr>
          <w:lang w:val="en-AU"/>
        </w:rPr>
        <w:t xml:space="preserve">or design outcomes </w:t>
      </w:r>
      <w:r>
        <w:rPr>
          <w:lang w:val="en-AU"/>
        </w:rPr>
        <w:t xml:space="preserve">will constitute approval of the development works, and reserves the right to request further information or refuse an application </w:t>
      </w:r>
      <w:r w:rsidR="008C3B89">
        <w:rPr>
          <w:lang w:val="en-AU"/>
        </w:rPr>
        <w:t xml:space="preserve">if it is deemed unacceptable with regard to the impact or risk associated with the overland flow. </w:t>
      </w:r>
    </w:p>
    <w:p w:rsidR="008C3B89" w:rsidRDefault="008C3B89" w:rsidP="002A3CEC">
      <w:pPr>
        <w:spacing w:after="200" w:line="276" w:lineRule="auto"/>
        <w:jc w:val="left"/>
        <w:rPr>
          <w:lang w:val="en-AU"/>
        </w:rPr>
      </w:pPr>
    </w:p>
    <w:tbl>
      <w:tblPr>
        <w:tblStyle w:val="TableGrid"/>
        <w:tblW w:w="0" w:type="auto"/>
        <w:tblLook w:val="04A0"/>
      </w:tblPr>
      <w:tblGrid>
        <w:gridCol w:w="1364"/>
        <w:gridCol w:w="1341"/>
        <w:gridCol w:w="2648"/>
        <w:gridCol w:w="2552"/>
        <w:gridCol w:w="2515"/>
      </w:tblGrid>
      <w:tr w:rsidR="008E1315" w:rsidTr="00D133FD">
        <w:tc>
          <w:tcPr>
            <w:tcW w:w="1364" w:type="dxa"/>
            <w:vAlign w:val="center"/>
          </w:tcPr>
          <w:p w:rsidR="008E1315" w:rsidRPr="00CA4DB8" w:rsidRDefault="008E1315" w:rsidP="00D133FD">
            <w:pPr>
              <w:jc w:val="center"/>
              <w:rPr>
                <w:b/>
                <w:lang w:val="en-AU"/>
              </w:rPr>
            </w:pPr>
            <w:r>
              <w:rPr>
                <w:lang w:val="en-AU"/>
              </w:rPr>
              <w:br w:type="page"/>
            </w:r>
          </w:p>
        </w:tc>
        <w:tc>
          <w:tcPr>
            <w:tcW w:w="1341" w:type="dxa"/>
            <w:vAlign w:val="center"/>
          </w:tcPr>
          <w:p w:rsidR="008E1315" w:rsidRPr="00CA4DB8" w:rsidRDefault="008E1315" w:rsidP="00D133FD">
            <w:pPr>
              <w:jc w:val="center"/>
              <w:rPr>
                <w:lang w:val="en-AU"/>
              </w:rPr>
            </w:pPr>
          </w:p>
        </w:tc>
        <w:tc>
          <w:tcPr>
            <w:tcW w:w="7715" w:type="dxa"/>
            <w:gridSpan w:val="3"/>
            <w:vAlign w:val="center"/>
          </w:tcPr>
          <w:p w:rsidR="008E1315" w:rsidRPr="00CA4DB8" w:rsidRDefault="008E1315" w:rsidP="00D133FD">
            <w:pPr>
              <w:jc w:val="center"/>
              <w:rPr>
                <w:b/>
                <w:lang w:val="en-AU"/>
              </w:rPr>
            </w:pPr>
            <w:r w:rsidRPr="00CA4DB8">
              <w:rPr>
                <w:b/>
                <w:lang w:val="en-AU"/>
              </w:rPr>
              <w:t xml:space="preserve">Development </w:t>
            </w:r>
            <w:r>
              <w:rPr>
                <w:b/>
                <w:lang w:val="en-AU"/>
              </w:rPr>
              <w:t>impact</w:t>
            </w:r>
          </w:p>
        </w:tc>
      </w:tr>
      <w:tr w:rsidR="008E1315" w:rsidTr="00D133FD">
        <w:tc>
          <w:tcPr>
            <w:tcW w:w="1364" w:type="dxa"/>
            <w:vAlign w:val="center"/>
          </w:tcPr>
          <w:p w:rsidR="008E1315" w:rsidRPr="00CA4DB8" w:rsidRDefault="008E1315" w:rsidP="00D133FD">
            <w:pPr>
              <w:jc w:val="center"/>
              <w:rPr>
                <w:b/>
                <w:lang w:val="en-AU"/>
              </w:rPr>
            </w:pPr>
          </w:p>
        </w:tc>
        <w:tc>
          <w:tcPr>
            <w:tcW w:w="1341" w:type="dxa"/>
            <w:vAlign w:val="center"/>
          </w:tcPr>
          <w:p w:rsidR="008E1315" w:rsidRPr="00CA4DB8" w:rsidRDefault="008E1315" w:rsidP="00D133FD">
            <w:pPr>
              <w:jc w:val="center"/>
              <w:rPr>
                <w:lang w:val="en-AU"/>
              </w:rPr>
            </w:pPr>
          </w:p>
        </w:tc>
        <w:tc>
          <w:tcPr>
            <w:tcW w:w="2648" w:type="dxa"/>
            <w:vAlign w:val="center"/>
          </w:tcPr>
          <w:p w:rsidR="008E1315" w:rsidRPr="00CA4DB8" w:rsidRDefault="008E1315" w:rsidP="00D133FD">
            <w:pPr>
              <w:jc w:val="center"/>
              <w:rPr>
                <w:b/>
                <w:lang w:val="en-AU"/>
              </w:rPr>
            </w:pPr>
            <w:r w:rsidRPr="00CA4DB8">
              <w:rPr>
                <w:b/>
                <w:lang w:val="en-AU"/>
              </w:rPr>
              <w:t xml:space="preserve">Minor </w:t>
            </w:r>
            <w:r>
              <w:rPr>
                <w:b/>
                <w:lang w:val="en-AU"/>
              </w:rPr>
              <w:t>impact</w:t>
            </w:r>
          </w:p>
        </w:tc>
        <w:tc>
          <w:tcPr>
            <w:tcW w:w="2552" w:type="dxa"/>
            <w:vAlign w:val="center"/>
          </w:tcPr>
          <w:p w:rsidR="008E1315" w:rsidRPr="00CA4DB8" w:rsidRDefault="00BD75DA" w:rsidP="00D133FD">
            <w:pPr>
              <w:jc w:val="center"/>
              <w:rPr>
                <w:b/>
                <w:lang w:val="en-AU"/>
              </w:rPr>
            </w:pPr>
            <w:r>
              <w:rPr>
                <w:b/>
                <w:lang w:val="en-AU"/>
              </w:rPr>
              <w:t>Major impact</w:t>
            </w:r>
          </w:p>
        </w:tc>
        <w:tc>
          <w:tcPr>
            <w:tcW w:w="2515" w:type="dxa"/>
            <w:vAlign w:val="center"/>
          </w:tcPr>
          <w:p w:rsidR="008E1315" w:rsidRPr="00CA4DB8" w:rsidRDefault="00BD75DA" w:rsidP="00D133FD">
            <w:pPr>
              <w:jc w:val="center"/>
              <w:rPr>
                <w:b/>
                <w:lang w:val="en-AU"/>
              </w:rPr>
            </w:pPr>
            <w:r>
              <w:rPr>
                <w:b/>
                <w:lang w:val="en-AU"/>
              </w:rPr>
              <w:t>Significant impact</w:t>
            </w:r>
          </w:p>
        </w:tc>
      </w:tr>
      <w:tr w:rsidR="008E1315" w:rsidTr="00D133FD">
        <w:tc>
          <w:tcPr>
            <w:tcW w:w="1364" w:type="dxa"/>
            <w:vMerge w:val="restart"/>
            <w:vAlign w:val="center"/>
          </w:tcPr>
          <w:p w:rsidR="008E1315" w:rsidRPr="00CA4DB8" w:rsidRDefault="008E1315" w:rsidP="00D133FD">
            <w:pPr>
              <w:jc w:val="center"/>
              <w:rPr>
                <w:b/>
                <w:lang w:val="en-AU"/>
              </w:rPr>
            </w:pPr>
            <w:r w:rsidRPr="00CA4DB8">
              <w:rPr>
                <w:b/>
                <w:lang w:val="en-AU"/>
              </w:rPr>
              <w:t xml:space="preserve">Overland flow </w:t>
            </w:r>
            <w:r w:rsidR="004F1E23">
              <w:rPr>
                <w:b/>
                <w:lang w:val="en-AU"/>
              </w:rPr>
              <w:t xml:space="preserve">path </w:t>
            </w:r>
            <w:r w:rsidRPr="00CA4DB8">
              <w:rPr>
                <w:b/>
                <w:lang w:val="en-AU"/>
              </w:rPr>
              <w:t>type</w:t>
            </w:r>
          </w:p>
        </w:tc>
        <w:tc>
          <w:tcPr>
            <w:tcW w:w="1341" w:type="dxa"/>
            <w:vAlign w:val="center"/>
          </w:tcPr>
          <w:p w:rsidR="008E1315" w:rsidRPr="00CA4DB8" w:rsidRDefault="008E1315" w:rsidP="00D133FD">
            <w:pPr>
              <w:jc w:val="center"/>
              <w:rPr>
                <w:b/>
                <w:lang w:val="en-AU"/>
              </w:rPr>
            </w:pPr>
            <w:r w:rsidRPr="00CA4DB8">
              <w:rPr>
                <w:b/>
                <w:lang w:val="en-AU"/>
              </w:rPr>
              <w:t>Minor</w:t>
            </w:r>
          </w:p>
          <w:p w:rsidR="008E1315" w:rsidRPr="00CA4DB8" w:rsidRDefault="008E1315" w:rsidP="00D133FD">
            <w:pPr>
              <w:jc w:val="center"/>
              <w:rPr>
                <w:b/>
                <w:lang w:val="en-AU"/>
              </w:rPr>
            </w:pPr>
          </w:p>
        </w:tc>
        <w:tc>
          <w:tcPr>
            <w:tcW w:w="2648" w:type="dxa"/>
            <w:vAlign w:val="center"/>
          </w:tcPr>
          <w:p w:rsidR="008E1315" w:rsidRPr="00CA4DB8" w:rsidRDefault="008E1315" w:rsidP="00D133FD">
            <w:pPr>
              <w:jc w:val="center"/>
              <w:rPr>
                <w:lang w:val="en-AU"/>
              </w:rPr>
            </w:pPr>
          </w:p>
          <w:p w:rsidR="008E1315" w:rsidRPr="00CA4DB8" w:rsidRDefault="008E1315" w:rsidP="00D133FD">
            <w:pPr>
              <w:jc w:val="center"/>
            </w:pPr>
            <w:r w:rsidRPr="00CA4DB8">
              <w:t>- A safe unobstructed passage for overland flow path</w:t>
            </w:r>
          </w:p>
          <w:p w:rsidR="008E1315" w:rsidRPr="00CA4DB8" w:rsidRDefault="008E1315" w:rsidP="00D133FD">
            <w:pPr>
              <w:jc w:val="center"/>
              <w:rPr>
                <w:lang w:val="en-AU"/>
              </w:rPr>
            </w:pPr>
            <w:r w:rsidRPr="00CA4DB8">
              <w:t>- Freeboard</w:t>
            </w:r>
          </w:p>
          <w:p w:rsidR="008E1315" w:rsidRPr="00CA4DB8" w:rsidRDefault="008E1315" w:rsidP="00D133FD">
            <w:pPr>
              <w:jc w:val="center"/>
              <w:rPr>
                <w:lang w:val="en-AU"/>
              </w:rPr>
            </w:pPr>
          </w:p>
        </w:tc>
        <w:tc>
          <w:tcPr>
            <w:tcW w:w="2552" w:type="dxa"/>
            <w:tcBorders>
              <w:bottom w:val="single" w:sz="4" w:space="0" w:color="auto"/>
            </w:tcBorders>
            <w:vAlign w:val="center"/>
          </w:tcPr>
          <w:p w:rsidR="004F1E23" w:rsidRDefault="004F1E23" w:rsidP="00D133FD">
            <w:pPr>
              <w:jc w:val="center"/>
            </w:pPr>
          </w:p>
          <w:p w:rsidR="004F1E23" w:rsidRDefault="004F1E23" w:rsidP="00D133FD">
            <w:pPr>
              <w:jc w:val="center"/>
            </w:pPr>
            <w:r w:rsidRPr="00CA4DB8">
              <w:t>- A safe unobstructed passage for overland flow path</w:t>
            </w:r>
          </w:p>
          <w:p w:rsidR="00D133FD" w:rsidRPr="00CA4DB8" w:rsidRDefault="00D133FD" w:rsidP="00D133FD">
            <w:pPr>
              <w:jc w:val="center"/>
            </w:pPr>
            <w:r>
              <w:t xml:space="preserve">- </w:t>
            </w:r>
            <w:r w:rsidRPr="00CA4DB8">
              <w:t>Drainage report</w:t>
            </w:r>
          </w:p>
          <w:p w:rsidR="00D133FD" w:rsidRDefault="00D133FD" w:rsidP="00D133FD">
            <w:pPr>
              <w:jc w:val="center"/>
            </w:pPr>
            <w:r w:rsidRPr="00CA4DB8">
              <w:t>- Drainage plans</w:t>
            </w:r>
          </w:p>
          <w:p w:rsidR="004F1E23" w:rsidRPr="00CA4DB8" w:rsidRDefault="004F1E23" w:rsidP="00D133FD">
            <w:pPr>
              <w:jc w:val="center"/>
            </w:pPr>
            <w:r w:rsidRPr="00CA4DB8">
              <w:t>- Freeboard</w:t>
            </w:r>
          </w:p>
          <w:p w:rsidR="008E1315" w:rsidRPr="00CA4DB8" w:rsidRDefault="008E1315" w:rsidP="00D133FD">
            <w:pPr>
              <w:jc w:val="center"/>
            </w:pPr>
          </w:p>
        </w:tc>
        <w:tc>
          <w:tcPr>
            <w:tcW w:w="2515" w:type="dxa"/>
            <w:tcBorders>
              <w:bottom w:val="single" w:sz="4" w:space="0" w:color="auto"/>
            </w:tcBorders>
            <w:vAlign w:val="center"/>
          </w:tcPr>
          <w:p w:rsidR="004D27DD" w:rsidRDefault="004D27DD" w:rsidP="004D27DD">
            <w:pPr>
              <w:jc w:val="center"/>
            </w:pPr>
          </w:p>
          <w:p w:rsidR="004D27DD" w:rsidRDefault="004D27DD" w:rsidP="004D27DD">
            <w:pPr>
              <w:jc w:val="center"/>
            </w:pPr>
            <w:r w:rsidRPr="00CA4DB8">
              <w:t>- A safe unobstructed passage for overland flow path</w:t>
            </w:r>
          </w:p>
          <w:p w:rsidR="004F1E23" w:rsidRDefault="004F1E23" w:rsidP="00D133FD">
            <w:pPr>
              <w:jc w:val="center"/>
            </w:pPr>
            <w:r>
              <w:t xml:space="preserve">- </w:t>
            </w:r>
            <w:r w:rsidRPr="00CA4DB8">
              <w:t xml:space="preserve">Drainage report </w:t>
            </w:r>
          </w:p>
          <w:p w:rsidR="00D133FD" w:rsidRDefault="008E1315" w:rsidP="00D133FD">
            <w:pPr>
              <w:jc w:val="center"/>
            </w:pPr>
            <w:r w:rsidRPr="00CA4DB8">
              <w:t>- Drainage plans</w:t>
            </w:r>
          </w:p>
          <w:p w:rsidR="00D133FD" w:rsidRPr="00CA4DB8" w:rsidRDefault="00D133FD" w:rsidP="00D133FD">
            <w:pPr>
              <w:jc w:val="center"/>
            </w:pPr>
            <w:r w:rsidRPr="00CA4DB8">
              <w:t>- Freeboard</w:t>
            </w:r>
            <w:r>
              <w:t xml:space="preserve"> **</w:t>
            </w:r>
          </w:p>
          <w:p w:rsidR="008E1315" w:rsidRPr="00CA4DB8" w:rsidRDefault="008E1315" w:rsidP="00D133FD">
            <w:pPr>
              <w:jc w:val="center"/>
              <w:rPr>
                <w:lang w:val="en-AU"/>
              </w:rPr>
            </w:pPr>
          </w:p>
        </w:tc>
      </w:tr>
      <w:tr w:rsidR="008E1315" w:rsidTr="00D133FD">
        <w:tc>
          <w:tcPr>
            <w:tcW w:w="1364" w:type="dxa"/>
            <w:vMerge/>
            <w:vAlign w:val="center"/>
          </w:tcPr>
          <w:p w:rsidR="008E1315" w:rsidRPr="00CA4DB8" w:rsidRDefault="008E1315" w:rsidP="00D133FD">
            <w:pPr>
              <w:jc w:val="center"/>
              <w:rPr>
                <w:b/>
                <w:lang w:val="en-AU"/>
              </w:rPr>
            </w:pPr>
          </w:p>
        </w:tc>
        <w:tc>
          <w:tcPr>
            <w:tcW w:w="1341" w:type="dxa"/>
            <w:vAlign w:val="center"/>
          </w:tcPr>
          <w:p w:rsidR="008E1315" w:rsidRPr="00CA4DB8" w:rsidRDefault="008E1315" w:rsidP="00D133FD">
            <w:pPr>
              <w:jc w:val="center"/>
              <w:rPr>
                <w:b/>
                <w:lang w:val="en-AU"/>
              </w:rPr>
            </w:pPr>
            <w:r w:rsidRPr="00CA4DB8">
              <w:rPr>
                <w:b/>
                <w:lang w:val="en-AU"/>
              </w:rPr>
              <w:t>Major</w:t>
            </w:r>
          </w:p>
        </w:tc>
        <w:tc>
          <w:tcPr>
            <w:tcW w:w="2648" w:type="dxa"/>
            <w:vAlign w:val="center"/>
          </w:tcPr>
          <w:p w:rsidR="008E1315" w:rsidRDefault="008E1315" w:rsidP="00D133FD">
            <w:pPr>
              <w:jc w:val="center"/>
            </w:pPr>
          </w:p>
          <w:p w:rsidR="00386BE3" w:rsidRDefault="008E1315" w:rsidP="00D133FD">
            <w:pPr>
              <w:jc w:val="center"/>
            </w:pPr>
            <w:r>
              <w:t xml:space="preserve">- </w:t>
            </w:r>
            <w:r w:rsidRPr="00CA4DB8">
              <w:t>A safe unobstructed passage for overland flow path</w:t>
            </w:r>
          </w:p>
          <w:p w:rsidR="00D133FD" w:rsidRDefault="00D133FD" w:rsidP="00D133FD">
            <w:pPr>
              <w:jc w:val="center"/>
            </w:pPr>
            <w:r>
              <w:t xml:space="preserve">- </w:t>
            </w:r>
            <w:r w:rsidRPr="00CA4DB8">
              <w:t>Drainage plans</w:t>
            </w:r>
          </w:p>
          <w:p w:rsidR="008E1315" w:rsidRDefault="008E1315" w:rsidP="00D133FD">
            <w:pPr>
              <w:jc w:val="center"/>
            </w:pPr>
            <w:r w:rsidRPr="00CA4DB8">
              <w:t>- Freeboard</w:t>
            </w:r>
          </w:p>
          <w:p w:rsidR="008E1315" w:rsidRPr="00CA4DB8" w:rsidRDefault="008E1315" w:rsidP="00D133FD">
            <w:pPr>
              <w:jc w:val="center"/>
              <w:rPr>
                <w:lang w:val="en-AU"/>
              </w:rPr>
            </w:pPr>
          </w:p>
        </w:tc>
        <w:tc>
          <w:tcPr>
            <w:tcW w:w="2552" w:type="dxa"/>
            <w:shd w:val="clear" w:color="auto" w:fill="auto"/>
            <w:vAlign w:val="center"/>
          </w:tcPr>
          <w:p w:rsidR="004F1E23" w:rsidRPr="00CA4DB8" w:rsidRDefault="004F1E23" w:rsidP="00D133FD">
            <w:pPr>
              <w:jc w:val="center"/>
            </w:pPr>
            <w:r w:rsidRPr="00CA4DB8">
              <w:t xml:space="preserve">- Drainage report including flood </w:t>
            </w:r>
            <w:proofErr w:type="spellStart"/>
            <w:r w:rsidRPr="00CA4DB8">
              <w:t>mode</w:t>
            </w:r>
            <w:r w:rsidR="008B3195">
              <w:t>l</w:t>
            </w:r>
            <w:r w:rsidRPr="00CA4DB8">
              <w:t>ling</w:t>
            </w:r>
            <w:proofErr w:type="spellEnd"/>
          </w:p>
          <w:p w:rsidR="004F1E23" w:rsidRPr="00CA4DB8" w:rsidRDefault="004F1E23" w:rsidP="00D133FD">
            <w:pPr>
              <w:jc w:val="center"/>
            </w:pPr>
            <w:r w:rsidRPr="00CA4DB8">
              <w:t>- Drainage plans</w:t>
            </w:r>
          </w:p>
          <w:p w:rsidR="004F1E23" w:rsidRPr="00CA4DB8" w:rsidRDefault="004F1E23" w:rsidP="00D133FD">
            <w:pPr>
              <w:jc w:val="center"/>
            </w:pPr>
            <w:r w:rsidRPr="00CA4DB8">
              <w:t>- Freeboard **</w:t>
            </w:r>
          </w:p>
          <w:p w:rsidR="008E1315" w:rsidRPr="00495D8D" w:rsidRDefault="008C3B89" w:rsidP="00D133FD">
            <w:pPr>
              <w:jc w:val="center"/>
              <w:rPr>
                <w:b/>
              </w:rPr>
            </w:pPr>
            <w:r w:rsidRPr="00495D8D">
              <w:rPr>
                <w:b/>
              </w:rPr>
              <w:t>*AU</w:t>
            </w:r>
            <w:r w:rsidR="008E1656" w:rsidRPr="00495D8D">
              <w:rPr>
                <w:b/>
              </w:rPr>
              <w:t>*</w:t>
            </w:r>
          </w:p>
        </w:tc>
        <w:tc>
          <w:tcPr>
            <w:tcW w:w="2515" w:type="dxa"/>
            <w:shd w:val="clear" w:color="auto" w:fill="auto"/>
            <w:vAlign w:val="center"/>
          </w:tcPr>
          <w:p w:rsidR="004F1E23" w:rsidRPr="00CA4DB8" w:rsidRDefault="004F1E23" w:rsidP="00D133FD">
            <w:pPr>
              <w:jc w:val="center"/>
            </w:pPr>
            <w:r w:rsidRPr="00CA4DB8">
              <w:t xml:space="preserve">- Drainage report including flood </w:t>
            </w:r>
            <w:proofErr w:type="spellStart"/>
            <w:r w:rsidRPr="00CA4DB8">
              <w:t>mode</w:t>
            </w:r>
            <w:r w:rsidR="008B3195">
              <w:t>l</w:t>
            </w:r>
            <w:r w:rsidRPr="00CA4DB8">
              <w:t>ling</w:t>
            </w:r>
            <w:proofErr w:type="spellEnd"/>
          </w:p>
          <w:p w:rsidR="004F1E23" w:rsidRPr="00CA4DB8" w:rsidRDefault="004F1E23" w:rsidP="00D133FD">
            <w:pPr>
              <w:jc w:val="center"/>
            </w:pPr>
            <w:r w:rsidRPr="00CA4DB8">
              <w:t>- Drainage plans</w:t>
            </w:r>
          </w:p>
          <w:p w:rsidR="008E1315" w:rsidRDefault="004F1E23" w:rsidP="00D133FD">
            <w:pPr>
              <w:jc w:val="center"/>
            </w:pPr>
            <w:r w:rsidRPr="00CA4DB8">
              <w:t>- Freeboard **</w:t>
            </w:r>
          </w:p>
          <w:p w:rsidR="00D133FD" w:rsidRPr="00495D8D" w:rsidRDefault="008C3B89" w:rsidP="00D133FD">
            <w:pPr>
              <w:jc w:val="center"/>
              <w:rPr>
                <w:b/>
              </w:rPr>
            </w:pPr>
            <w:r w:rsidRPr="00495D8D">
              <w:rPr>
                <w:b/>
              </w:rPr>
              <w:t>*AU</w:t>
            </w:r>
            <w:r w:rsidR="00D133FD" w:rsidRPr="00495D8D">
              <w:rPr>
                <w:b/>
              </w:rPr>
              <w:t>*</w:t>
            </w:r>
          </w:p>
        </w:tc>
      </w:tr>
      <w:tr w:rsidR="008E1315" w:rsidTr="00D133FD">
        <w:tc>
          <w:tcPr>
            <w:tcW w:w="1364" w:type="dxa"/>
            <w:vMerge/>
            <w:vAlign w:val="center"/>
          </w:tcPr>
          <w:p w:rsidR="008E1315" w:rsidRPr="00CA4DB8" w:rsidRDefault="008E1315" w:rsidP="00D133FD">
            <w:pPr>
              <w:jc w:val="center"/>
              <w:rPr>
                <w:b/>
                <w:lang w:val="en-AU"/>
              </w:rPr>
            </w:pPr>
          </w:p>
        </w:tc>
        <w:tc>
          <w:tcPr>
            <w:tcW w:w="1341" w:type="dxa"/>
            <w:vAlign w:val="center"/>
          </w:tcPr>
          <w:p w:rsidR="008E1315" w:rsidRPr="00CA4DB8" w:rsidRDefault="008E1315" w:rsidP="00D133FD">
            <w:pPr>
              <w:jc w:val="center"/>
              <w:rPr>
                <w:b/>
                <w:lang w:val="en-AU"/>
              </w:rPr>
            </w:pPr>
            <w:r w:rsidRPr="00CA4DB8">
              <w:rPr>
                <w:b/>
                <w:lang w:val="en-AU"/>
              </w:rPr>
              <w:t>Significant</w:t>
            </w:r>
          </w:p>
          <w:p w:rsidR="008E1315" w:rsidRPr="00CA4DB8" w:rsidRDefault="008E1315" w:rsidP="00D133FD">
            <w:pPr>
              <w:jc w:val="center"/>
              <w:rPr>
                <w:b/>
                <w:lang w:val="en-AU"/>
              </w:rPr>
            </w:pPr>
          </w:p>
        </w:tc>
        <w:tc>
          <w:tcPr>
            <w:tcW w:w="2648" w:type="dxa"/>
            <w:vAlign w:val="center"/>
          </w:tcPr>
          <w:p w:rsidR="00386BE3" w:rsidRDefault="00386BE3" w:rsidP="00D133FD">
            <w:pPr>
              <w:jc w:val="center"/>
            </w:pPr>
            <w:r>
              <w:t xml:space="preserve">- </w:t>
            </w:r>
            <w:r w:rsidRPr="00CA4DB8">
              <w:t>A safe unobstructed passage for overland flow path</w:t>
            </w:r>
          </w:p>
          <w:p w:rsidR="004F1E23" w:rsidRDefault="004F1E23" w:rsidP="00D133FD">
            <w:pPr>
              <w:jc w:val="center"/>
            </w:pPr>
            <w:r>
              <w:t xml:space="preserve">- </w:t>
            </w:r>
            <w:r w:rsidRPr="00CA4DB8">
              <w:t>Drainage plans</w:t>
            </w:r>
          </w:p>
          <w:p w:rsidR="008E1315" w:rsidRPr="00CA4DB8" w:rsidRDefault="008E1315" w:rsidP="00D133FD">
            <w:pPr>
              <w:jc w:val="center"/>
            </w:pPr>
            <w:r w:rsidRPr="00CA4DB8">
              <w:t>- Freeboard **</w:t>
            </w:r>
          </w:p>
          <w:p w:rsidR="004F1E23" w:rsidRPr="00CA4DB8" w:rsidRDefault="004F1E23" w:rsidP="00D133FD">
            <w:pPr>
              <w:jc w:val="center"/>
            </w:pPr>
            <w:r w:rsidRPr="00CA4DB8">
              <w:t>- Melbourne Water referral</w:t>
            </w:r>
          </w:p>
          <w:p w:rsidR="008E1315" w:rsidRPr="00CA4DB8" w:rsidRDefault="008E1315" w:rsidP="00D133FD">
            <w:pPr>
              <w:jc w:val="center"/>
              <w:rPr>
                <w:lang w:val="en-AU"/>
              </w:rPr>
            </w:pPr>
          </w:p>
        </w:tc>
        <w:tc>
          <w:tcPr>
            <w:tcW w:w="2552" w:type="dxa"/>
            <w:shd w:val="clear" w:color="auto" w:fill="auto"/>
            <w:vAlign w:val="center"/>
          </w:tcPr>
          <w:p w:rsidR="00386BE3" w:rsidRDefault="00386BE3" w:rsidP="00D133FD">
            <w:pPr>
              <w:jc w:val="center"/>
            </w:pPr>
          </w:p>
          <w:p w:rsidR="004F1E23" w:rsidRPr="00CA4DB8" w:rsidRDefault="004F1E23" w:rsidP="00D133FD">
            <w:pPr>
              <w:jc w:val="center"/>
            </w:pPr>
            <w:r w:rsidRPr="00CA4DB8">
              <w:t xml:space="preserve">- Drainage report including flood </w:t>
            </w:r>
            <w:proofErr w:type="spellStart"/>
            <w:r w:rsidRPr="00CA4DB8">
              <w:t>mode</w:t>
            </w:r>
            <w:r w:rsidR="008B3195">
              <w:t>l</w:t>
            </w:r>
            <w:r w:rsidRPr="00CA4DB8">
              <w:t>ling</w:t>
            </w:r>
            <w:proofErr w:type="spellEnd"/>
          </w:p>
          <w:p w:rsidR="004F1E23" w:rsidRPr="00CA4DB8" w:rsidRDefault="004F1E23" w:rsidP="00D133FD">
            <w:pPr>
              <w:jc w:val="center"/>
            </w:pPr>
            <w:r w:rsidRPr="00CA4DB8">
              <w:t>- Drainage plans</w:t>
            </w:r>
          </w:p>
          <w:p w:rsidR="004F1E23" w:rsidRPr="00CA4DB8" w:rsidRDefault="004F1E23" w:rsidP="00D133FD">
            <w:pPr>
              <w:jc w:val="center"/>
            </w:pPr>
            <w:r w:rsidRPr="00CA4DB8">
              <w:t>- Freeboard **</w:t>
            </w:r>
          </w:p>
          <w:p w:rsidR="008E1315" w:rsidRDefault="004F1E23" w:rsidP="00D133FD">
            <w:pPr>
              <w:jc w:val="center"/>
            </w:pPr>
            <w:r w:rsidRPr="00CA4DB8">
              <w:t>- Melbourne Water referral</w:t>
            </w:r>
          </w:p>
          <w:p w:rsidR="00D133FD" w:rsidRPr="00495D8D" w:rsidRDefault="008C3B89" w:rsidP="008C3B89">
            <w:pPr>
              <w:jc w:val="center"/>
              <w:rPr>
                <w:b/>
              </w:rPr>
            </w:pPr>
            <w:r w:rsidRPr="00495D8D">
              <w:rPr>
                <w:b/>
              </w:rPr>
              <w:t>*AU</w:t>
            </w:r>
            <w:r w:rsidR="008E1656" w:rsidRPr="00495D8D">
              <w:rPr>
                <w:b/>
              </w:rPr>
              <w:t>*</w:t>
            </w:r>
          </w:p>
        </w:tc>
        <w:tc>
          <w:tcPr>
            <w:tcW w:w="2515" w:type="dxa"/>
            <w:shd w:val="clear" w:color="auto" w:fill="auto"/>
            <w:vAlign w:val="center"/>
          </w:tcPr>
          <w:p w:rsidR="008E1315" w:rsidRPr="00CA4DB8" w:rsidRDefault="008E1315" w:rsidP="00D133FD">
            <w:pPr>
              <w:jc w:val="center"/>
            </w:pPr>
          </w:p>
          <w:p w:rsidR="008E1315" w:rsidRPr="00CA4DB8" w:rsidRDefault="008E1315" w:rsidP="00D133FD">
            <w:pPr>
              <w:jc w:val="center"/>
            </w:pPr>
            <w:r w:rsidRPr="00CA4DB8">
              <w:t xml:space="preserve">- Drainage report including flood </w:t>
            </w:r>
            <w:proofErr w:type="spellStart"/>
            <w:r w:rsidRPr="00CA4DB8">
              <w:t>mode</w:t>
            </w:r>
            <w:r w:rsidR="008B3195">
              <w:t>l</w:t>
            </w:r>
            <w:r w:rsidRPr="00CA4DB8">
              <w:t>ling</w:t>
            </w:r>
            <w:proofErr w:type="spellEnd"/>
          </w:p>
          <w:p w:rsidR="004F1E23" w:rsidRPr="00CA4DB8" w:rsidRDefault="004F1E23" w:rsidP="00D133FD">
            <w:pPr>
              <w:jc w:val="center"/>
            </w:pPr>
            <w:r w:rsidRPr="00CA4DB8">
              <w:t>- Drainage plans</w:t>
            </w:r>
          </w:p>
          <w:p w:rsidR="008E1315" w:rsidRPr="00CA4DB8" w:rsidRDefault="008E1315" w:rsidP="00D133FD">
            <w:pPr>
              <w:jc w:val="center"/>
            </w:pPr>
            <w:r w:rsidRPr="00CA4DB8">
              <w:t>- Freeboard **</w:t>
            </w:r>
          </w:p>
          <w:p w:rsidR="004F1E23" w:rsidRDefault="004F1E23" w:rsidP="00D133FD">
            <w:pPr>
              <w:jc w:val="center"/>
            </w:pPr>
            <w:r w:rsidRPr="00CA4DB8">
              <w:t>- Melbourne Water referral</w:t>
            </w:r>
          </w:p>
          <w:p w:rsidR="00D133FD" w:rsidRPr="00495D8D" w:rsidRDefault="008C3B89" w:rsidP="008C3B89">
            <w:pPr>
              <w:jc w:val="center"/>
              <w:rPr>
                <w:b/>
              </w:rPr>
            </w:pPr>
            <w:r w:rsidRPr="00495D8D">
              <w:rPr>
                <w:b/>
              </w:rPr>
              <w:t>*AU</w:t>
            </w:r>
            <w:r w:rsidR="00D133FD" w:rsidRPr="00495D8D">
              <w:rPr>
                <w:b/>
              </w:rPr>
              <w:t>*</w:t>
            </w:r>
          </w:p>
        </w:tc>
      </w:tr>
    </w:tbl>
    <w:p w:rsidR="004D27DD" w:rsidRDefault="004D27DD" w:rsidP="00386BE3">
      <w:pPr>
        <w:pStyle w:val="ListParagraph"/>
        <w:ind w:left="0"/>
      </w:pPr>
    </w:p>
    <w:p w:rsidR="00B23CE3" w:rsidRPr="00B23CE3" w:rsidRDefault="00B23CE3" w:rsidP="002962F5">
      <w:pPr>
        <w:pStyle w:val="Heading5"/>
      </w:pPr>
      <w:bookmarkStart w:id="289" w:name="_Toc456708874"/>
      <w:bookmarkStart w:id="290" w:name="_Toc457304756"/>
      <w:r w:rsidRPr="00B23CE3">
        <w:t>Table 13 – Requirements for developing on overland flow paths</w:t>
      </w:r>
      <w:bookmarkEnd w:id="289"/>
      <w:bookmarkEnd w:id="290"/>
    </w:p>
    <w:p w:rsidR="00B23CE3" w:rsidRDefault="00B23CE3" w:rsidP="00386BE3">
      <w:pPr>
        <w:pStyle w:val="ListParagraph"/>
        <w:ind w:left="0"/>
      </w:pPr>
    </w:p>
    <w:p w:rsidR="00386BE3" w:rsidRPr="00D605D0" w:rsidRDefault="00386BE3" w:rsidP="00B23CE3">
      <w:pPr>
        <w:pStyle w:val="ListParagraph"/>
        <w:ind w:left="0"/>
        <w:jc w:val="left"/>
      </w:pPr>
      <w:r>
        <w:t>**</w:t>
      </w:r>
      <w:r w:rsidR="008C3B89">
        <w:t xml:space="preserve"> -</w:t>
      </w:r>
      <w:r>
        <w:t xml:space="preserve"> In some instances of significant flooding, Council may require greater freeboard in accordance with Melbourne Water requirements.</w:t>
      </w:r>
    </w:p>
    <w:p w:rsidR="004D27DD" w:rsidRDefault="004D27DD" w:rsidP="00B23CE3">
      <w:pPr>
        <w:jc w:val="left"/>
        <w:rPr>
          <w:lang w:val="en-AU"/>
        </w:rPr>
      </w:pPr>
    </w:p>
    <w:p w:rsidR="00D133FD" w:rsidRDefault="008C3B89" w:rsidP="00B23CE3">
      <w:pPr>
        <w:jc w:val="left"/>
        <w:rPr>
          <w:lang w:val="en-AU"/>
        </w:rPr>
      </w:pPr>
      <w:r w:rsidRPr="00495D8D">
        <w:rPr>
          <w:b/>
          <w:lang w:val="en-AU"/>
        </w:rPr>
        <w:t>*AU</w:t>
      </w:r>
      <w:r w:rsidR="00D133FD" w:rsidRPr="00495D8D">
        <w:rPr>
          <w:b/>
          <w:lang w:val="en-AU"/>
        </w:rPr>
        <w:t>*</w:t>
      </w:r>
      <w:r w:rsidR="00D133FD">
        <w:rPr>
          <w:lang w:val="en-AU"/>
        </w:rPr>
        <w:t xml:space="preserve"> - </w:t>
      </w:r>
      <w:r>
        <w:rPr>
          <w:lang w:val="en-AU"/>
        </w:rPr>
        <w:t>Approval Unlikely</w:t>
      </w:r>
      <w:r w:rsidR="00D133FD">
        <w:rPr>
          <w:lang w:val="en-AU"/>
        </w:rPr>
        <w:t xml:space="preserve"> – </w:t>
      </w:r>
      <w:r>
        <w:rPr>
          <w:lang w:val="en-AU"/>
        </w:rPr>
        <w:t>It is unlikely</w:t>
      </w:r>
      <w:r w:rsidR="00D133FD">
        <w:rPr>
          <w:lang w:val="en-AU"/>
        </w:rPr>
        <w:t xml:space="preserve"> that the proposed development works will be approved when there is major or significant impact of the overland flow path, e</w:t>
      </w:r>
      <w:r w:rsidR="004D27DD">
        <w:rPr>
          <w:lang w:val="en-AU"/>
        </w:rPr>
        <w:t xml:space="preserve">ven if the above information is provided. </w:t>
      </w:r>
    </w:p>
    <w:p w:rsidR="00427D64" w:rsidRDefault="00427D64">
      <w:pPr>
        <w:spacing w:after="200" w:line="276" w:lineRule="auto"/>
        <w:jc w:val="left"/>
        <w:rPr>
          <w:rFonts w:eastAsia="Times New Roman" w:cstheme="majorBidi"/>
          <w:b/>
          <w:bCs/>
          <w:i/>
        </w:rPr>
      </w:pPr>
      <w:r>
        <w:br w:type="page"/>
      </w:r>
    </w:p>
    <w:p w:rsidR="00D605D0" w:rsidRPr="0039029D" w:rsidRDefault="009A060F" w:rsidP="005E7E40">
      <w:pPr>
        <w:pStyle w:val="Heading3"/>
      </w:pPr>
      <w:bookmarkStart w:id="291" w:name="_Toc427072610"/>
      <w:bookmarkStart w:id="292" w:name="_Toc456708875"/>
      <w:bookmarkStart w:id="293" w:name="_Toc457304757"/>
      <w:r>
        <w:lastRenderedPageBreak/>
        <w:t xml:space="preserve">14.1.4 </w:t>
      </w:r>
      <w:r w:rsidR="00D605D0" w:rsidRPr="0039029D">
        <w:t>Drainage report</w:t>
      </w:r>
      <w:bookmarkEnd w:id="291"/>
      <w:bookmarkEnd w:id="292"/>
      <w:bookmarkEnd w:id="293"/>
      <w:r w:rsidR="00D605D0" w:rsidRPr="0039029D">
        <w:t xml:space="preserve"> </w:t>
      </w:r>
    </w:p>
    <w:p w:rsidR="00637EBC" w:rsidRDefault="000A07DA" w:rsidP="00B23CE3">
      <w:pPr>
        <w:jc w:val="left"/>
      </w:pPr>
      <w:r w:rsidRPr="0039029D">
        <w:t>If a development</w:t>
      </w:r>
      <w:r w:rsidR="008C3B89">
        <w:t xml:space="preserve"> is </w:t>
      </w:r>
      <w:r w:rsidRPr="0039029D">
        <w:t>propose</w:t>
      </w:r>
      <w:r w:rsidR="008C3B89">
        <w:t>d</w:t>
      </w:r>
      <w:r w:rsidRPr="0039029D">
        <w:t xml:space="preserve"> </w:t>
      </w:r>
      <w:r w:rsidR="008C3B89">
        <w:t>on land liable to overland flow</w:t>
      </w:r>
      <w:r w:rsidRPr="0039029D">
        <w:t xml:space="preserve"> </w:t>
      </w:r>
      <w:r w:rsidR="008C3B89">
        <w:t xml:space="preserve">or proposes to </w:t>
      </w:r>
      <w:r w:rsidRPr="0039029D">
        <w:t xml:space="preserve">alter </w:t>
      </w:r>
      <w:r w:rsidR="00D76D26" w:rsidRPr="0039029D">
        <w:t xml:space="preserve">an overland flow path </w:t>
      </w:r>
      <w:r w:rsidRPr="0039029D">
        <w:t xml:space="preserve">or pipe a Council overland flow path around or through the site, </w:t>
      </w:r>
      <w:r w:rsidR="00D76D26" w:rsidRPr="0039029D">
        <w:t>a</w:t>
      </w:r>
      <w:r w:rsidRPr="0039029D">
        <w:t xml:space="preserve"> formal drainage </w:t>
      </w:r>
      <w:r w:rsidR="00D76D26" w:rsidRPr="0039029D">
        <w:t>report and design including calculations must be</w:t>
      </w:r>
      <w:r w:rsidRPr="0039029D">
        <w:t xml:space="preserve"> prepared by a suitably qualified Civil Engineer, experienced in hydrology, </w:t>
      </w:r>
      <w:r w:rsidR="0096410A">
        <w:t xml:space="preserve">and </w:t>
      </w:r>
      <w:r w:rsidRPr="0039029D">
        <w:t>must be submitted to and approved by Council’s Engineers</w:t>
      </w:r>
      <w:r w:rsidR="00D76D26" w:rsidRPr="0039029D">
        <w:t xml:space="preserve">. </w:t>
      </w:r>
    </w:p>
    <w:p w:rsidR="00EC6FD4" w:rsidRDefault="00EC6FD4" w:rsidP="00B23CE3">
      <w:pPr>
        <w:jc w:val="left"/>
      </w:pPr>
    </w:p>
    <w:p w:rsidR="00637EBC" w:rsidRDefault="00F22313" w:rsidP="00B23CE3">
      <w:pPr>
        <w:jc w:val="left"/>
      </w:pPr>
      <w:r w:rsidRPr="00F22313">
        <w:t xml:space="preserve">In some instances, </w:t>
      </w:r>
      <w:r w:rsidR="00637EBC" w:rsidRPr="00F22313">
        <w:t xml:space="preserve">Council’s Engineers may be able to provide a maximum volume of overland flow waters that is passing through the site. The drainage report must demonstrate that the proposed works on the site </w:t>
      </w:r>
      <w:r w:rsidR="00EC6FD4" w:rsidRPr="00F22313">
        <w:t xml:space="preserve">is designed </w:t>
      </w:r>
      <w:r w:rsidR="00637EBC" w:rsidRPr="00F22313">
        <w:t>to allow the overland</w:t>
      </w:r>
      <w:r w:rsidR="00EC6FD4" w:rsidRPr="00F22313">
        <w:t xml:space="preserve"> flow to pass through the site and </w:t>
      </w:r>
      <w:r w:rsidR="00637EBC" w:rsidRPr="00F22313">
        <w:t>has adequate capacity for the volume of overland flow waters.</w:t>
      </w:r>
      <w:r w:rsidR="00637EBC">
        <w:t xml:space="preserve">  </w:t>
      </w:r>
    </w:p>
    <w:p w:rsidR="00B23CE3" w:rsidRDefault="00B23CE3" w:rsidP="00B23CE3">
      <w:pPr>
        <w:jc w:val="left"/>
      </w:pPr>
    </w:p>
    <w:p w:rsidR="004D27DD" w:rsidRPr="0039029D" w:rsidRDefault="009A060F" w:rsidP="00B23CE3">
      <w:pPr>
        <w:pStyle w:val="Heading3"/>
        <w:jc w:val="left"/>
      </w:pPr>
      <w:bookmarkStart w:id="294" w:name="_Toc427072611"/>
      <w:bookmarkStart w:id="295" w:name="_Toc456708876"/>
      <w:bookmarkStart w:id="296" w:name="_Toc457304758"/>
      <w:r>
        <w:t xml:space="preserve">14.1.5 </w:t>
      </w:r>
      <w:r w:rsidR="004D27DD" w:rsidRPr="0039029D">
        <w:t>Drainage report including flood mode</w:t>
      </w:r>
      <w:r w:rsidR="008B3195">
        <w:t>l</w:t>
      </w:r>
      <w:r w:rsidR="004D27DD" w:rsidRPr="0039029D">
        <w:t>ling</w:t>
      </w:r>
      <w:bookmarkEnd w:id="294"/>
      <w:bookmarkEnd w:id="295"/>
      <w:bookmarkEnd w:id="296"/>
    </w:p>
    <w:p w:rsidR="004D27DD" w:rsidRDefault="004D27DD" w:rsidP="00B23CE3">
      <w:pPr>
        <w:jc w:val="left"/>
      </w:pPr>
      <w:r>
        <w:t>Further to the above drainage report, where there is major or significant impact on a major or significant overland flow path, t</w:t>
      </w:r>
      <w:r w:rsidRPr="0039029D">
        <w:t xml:space="preserve">he drainage report </w:t>
      </w:r>
      <w:r w:rsidRPr="00B23CE3">
        <w:rPr>
          <w:b/>
        </w:rPr>
        <w:t>must</w:t>
      </w:r>
      <w:r w:rsidRPr="0039029D">
        <w:t xml:space="preserve"> inc</w:t>
      </w:r>
      <w:r w:rsidR="00974A04">
        <w:t xml:space="preserve">lude two-dimensional flood </w:t>
      </w:r>
      <w:proofErr w:type="spellStart"/>
      <w:r w:rsidR="00974A04">
        <w:t>mode</w:t>
      </w:r>
      <w:r w:rsidRPr="0039029D">
        <w:t>l</w:t>
      </w:r>
      <w:r w:rsidR="008B3195">
        <w:t>l</w:t>
      </w:r>
      <w:r w:rsidRPr="0039029D">
        <w:t>ing</w:t>
      </w:r>
      <w:proofErr w:type="spellEnd"/>
      <w:r w:rsidRPr="0039029D">
        <w:t xml:space="preserve"> using TUFLOW or an approved equivalent software product to demonstrate that the proposed works do not adversely impact the proposed development, adjacent, upstream and downstream properties or significantly change the current conditions. </w:t>
      </w:r>
    </w:p>
    <w:p w:rsidR="00603992" w:rsidRDefault="00603992" w:rsidP="00B23CE3">
      <w:pPr>
        <w:jc w:val="left"/>
      </w:pPr>
    </w:p>
    <w:p w:rsidR="00603992" w:rsidRPr="0039029D" w:rsidRDefault="00603992" w:rsidP="00B23CE3">
      <w:pPr>
        <w:jc w:val="left"/>
      </w:pPr>
      <w:r>
        <w:t>The drainage report must provide depths and levels, in AHD datum, of the overland flow within the site and within neighboring properties prior to the</w:t>
      </w:r>
      <w:r w:rsidR="00974A04">
        <w:t xml:space="preserve"> development and after the proposed development has been </w:t>
      </w:r>
      <w:proofErr w:type="spellStart"/>
      <w:r w:rsidR="00974A04">
        <w:t>model</w:t>
      </w:r>
      <w:r w:rsidR="008B3195">
        <w:t>l</w:t>
      </w:r>
      <w:r w:rsidR="00974A04">
        <w:t>ed</w:t>
      </w:r>
      <w:proofErr w:type="spellEnd"/>
      <w:r w:rsidR="00974A04">
        <w:t xml:space="preserve"> using the flood modeling software. This information will demonstrate the effectiveness of the proposed treatment and will provide level information to determine the required freeboard level for the dwellings and garages.  </w:t>
      </w:r>
      <w:r>
        <w:t xml:space="preserve">  </w:t>
      </w:r>
    </w:p>
    <w:p w:rsidR="004D27DD" w:rsidRPr="0039029D" w:rsidRDefault="004D27DD" w:rsidP="00B23CE3">
      <w:pPr>
        <w:jc w:val="left"/>
      </w:pPr>
    </w:p>
    <w:p w:rsidR="004D27DD" w:rsidRPr="0039029D" w:rsidRDefault="004D27DD" w:rsidP="00B23CE3">
      <w:pPr>
        <w:jc w:val="left"/>
      </w:pPr>
      <w:r w:rsidRPr="0039029D">
        <w:t xml:space="preserve">Council can provide data to the hydrology consultant, which will assist in the development of the flood </w:t>
      </w:r>
      <w:r w:rsidR="00F22313">
        <w:t>modeling under a licensing agreement</w:t>
      </w:r>
      <w:r w:rsidRPr="0039029D">
        <w:t>. Further information can be obtained from Council’s Integrated Water Engineer on 9298 42</w:t>
      </w:r>
      <w:r w:rsidR="00B23CE3">
        <w:t>92</w:t>
      </w:r>
      <w:r w:rsidRPr="0039029D">
        <w:t>.</w:t>
      </w:r>
    </w:p>
    <w:p w:rsidR="004D27DD" w:rsidRPr="0039029D" w:rsidRDefault="004D27DD" w:rsidP="00B23CE3">
      <w:pPr>
        <w:jc w:val="left"/>
      </w:pPr>
    </w:p>
    <w:p w:rsidR="004D27DD" w:rsidRDefault="004D27DD" w:rsidP="00B23CE3">
      <w:pPr>
        <w:jc w:val="left"/>
      </w:pPr>
      <w:r w:rsidRPr="0039029D">
        <w:t xml:space="preserve">Flood </w:t>
      </w:r>
      <w:proofErr w:type="spellStart"/>
      <w:r w:rsidRPr="0039029D">
        <w:t>modelling</w:t>
      </w:r>
      <w:proofErr w:type="spellEnd"/>
      <w:r w:rsidRPr="0039029D">
        <w:t xml:space="preserve"> works need to be completed to Melbourne Water’s best practice principles. </w:t>
      </w:r>
    </w:p>
    <w:p w:rsidR="00B23CE3" w:rsidRPr="0039029D" w:rsidRDefault="00B23CE3" w:rsidP="00B23CE3">
      <w:pPr>
        <w:jc w:val="left"/>
      </w:pPr>
    </w:p>
    <w:p w:rsidR="00D605D0" w:rsidRDefault="009A060F" w:rsidP="005E7E40">
      <w:pPr>
        <w:pStyle w:val="Heading3"/>
      </w:pPr>
      <w:bookmarkStart w:id="297" w:name="_Toc427072612"/>
      <w:bookmarkStart w:id="298" w:name="_Toc456708877"/>
      <w:bookmarkStart w:id="299" w:name="_Toc457304759"/>
      <w:r>
        <w:t xml:space="preserve">14.1.6 </w:t>
      </w:r>
      <w:r w:rsidR="005C40E4">
        <w:t>Freeboard</w:t>
      </w:r>
      <w:bookmarkEnd w:id="297"/>
      <w:bookmarkEnd w:id="298"/>
      <w:bookmarkEnd w:id="299"/>
      <w:r w:rsidR="00974A04">
        <w:t xml:space="preserve"> </w:t>
      </w:r>
    </w:p>
    <w:p w:rsidR="00AB2028" w:rsidRDefault="005C40E4" w:rsidP="00B23CE3">
      <w:pPr>
        <w:jc w:val="left"/>
      </w:pPr>
      <w:r>
        <w:t>Freeboard is the difference between the floor level of a buildi</w:t>
      </w:r>
      <w:r w:rsidR="00D67834">
        <w:t>ng and the 100</w:t>
      </w:r>
      <w:r w:rsidR="00B23CE3">
        <w:t xml:space="preserve"> </w:t>
      </w:r>
      <w:r w:rsidR="00D67834">
        <w:t>year flood level</w:t>
      </w:r>
      <w:r w:rsidR="00AB2028">
        <w:t xml:space="preserve">. Freeboard requirements are designed to ensure </w:t>
      </w:r>
      <w:proofErr w:type="gramStart"/>
      <w:r w:rsidR="00AB2028">
        <w:t>that valuable buildings</w:t>
      </w:r>
      <w:proofErr w:type="gramEnd"/>
      <w:r w:rsidR="00AB2028">
        <w:t xml:space="preserve"> and their contents and the people in them are safely above the 100</w:t>
      </w:r>
      <w:r w:rsidR="00B23CE3">
        <w:t xml:space="preserve"> </w:t>
      </w:r>
      <w:r w:rsidR="00AB2028">
        <w:t xml:space="preserve">year flood level. Appropriate freeboard should be determined following consideration of the associated risks. </w:t>
      </w:r>
    </w:p>
    <w:p w:rsidR="00AB2028" w:rsidRDefault="00AB2028" w:rsidP="00B23CE3">
      <w:pPr>
        <w:jc w:val="left"/>
      </w:pPr>
    </w:p>
    <w:p w:rsidR="005C40E4" w:rsidRDefault="00277C7E" w:rsidP="00B23CE3">
      <w:pPr>
        <w:jc w:val="left"/>
      </w:pPr>
      <w:r>
        <w:t xml:space="preserve">In most instances, unless otherwise agreed upon, </w:t>
      </w:r>
      <w:r w:rsidR="005C40E4">
        <w:t xml:space="preserve">Council </w:t>
      </w:r>
      <w:r>
        <w:t>will require</w:t>
      </w:r>
      <w:r w:rsidR="005C40E4">
        <w:t xml:space="preserve"> freeboard</w:t>
      </w:r>
      <w:r>
        <w:t xml:space="preserve"> to be provided as follows</w:t>
      </w:r>
      <w:r w:rsidR="005C40E4">
        <w:t>:</w:t>
      </w:r>
    </w:p>
    <w:p w:rsidR="00277C7E" w:rsidRDefault="00277C7E" w:rsidP="00B23CE3">
      <w:pPr>
        <w:jc w:val="left"/>
      </w:pPr>
    </w:p>
    <w:tbl>
      <w:tblPr>
        <w:tblStyle w:val="TableGrid"/>
        <w:tblW w:w="0" w:type="auto"/>
        <w:tblInd w:w="1384" w:type="dxa"/>
        <w:tblLook w:val="04A0"/>
      </w:tblPr>
      <w:tblGrid>
        <w:gridCol w:w="2714"/>
        <w:gridCol w:w="4799"/>
      </w:tblGrid>
      <w:tr w:rsidR="00277C7E" w:rsidTr="00277C7E">
        <w:tc>
          <w:tcPr>
            <w:tcW w:w="2714" w:type="dxa"/>
          </w:tcPr>
          <w:p w:rsidR="00277C7E" w:rsidRPr="00277C7E" w:rsidRDefault="00277C7E" w:rsidP="00277C7E">
            <w:pPr>
              <w:jc w:val="center"/>
              <w:rPr>
                <w:b/>
                <w:sz w:val="24"/>
              </w:rPr>
            </w:pPr>
            <w:r w:rsidRPr="00277C7E">
              <w:rPr>
                <w:b/>
                <w:sz w:val="24"/>
              </w:rPr>
              <w:t>Building type</w:t>
            </w:r>
          </w:p>
        </w:tc>
        <w:tc>
          <w:tcPr>
            <w:tcW w:w="4799" w:type="dxa"/>
          </w:tcPr>
          <w:p w:rsidR="00277C7E" w:rsidRPr="00277C7E" w:rsidRDefault="00277C7E" w:rsidP="00277C7E">
            <w:pPr>
              <w:jc w:val="center"/>
              <w:rPr>
                <w:b/>
                <w:sz w:val="24"/>
              </w:rPr>
            </w:pPr>
            <w:r w:rsidRPr="00277C7E">
              <w:rPr>
                <w:b/>
                <w:sz w:val="24"/>
              </w:rPr>
              <w:t>Freeboard above 100-year flood level</w:t>
            </w:r>
          </w:p>
        </w:tc>
      </w:tr>
      <w:tr w:rsidR="00277C7E" w:rsidTr="00277C7E">
        <w:tc>
          <w:tcPr>
            <w:tcW w:w="2714" w:type="dxa"/>
          </w:tcPr>
          <w:p w:rsidR="00277C7E" w:rsidRPr="00277C7E" w:rsidRDefault="00277C7E" w:rsidP="00277C7E">
            <w:pPr>
              <w:jc w:val="center"/>
              <w:rPr>
                <w:sz w:val="24"/>
              </w:rPr>
            </w:pPr>
            <w:r w:rsidRPr="00277C7E">
              <w:rPr>
                <w:sz w:val="24"/>
              </w:rPr>
              <w:t>Dwellings / buildings</w:t>
            </w:r>
          </w:p>
        </w:tc>
        <w:tc>
          <w:tcPr>
            <w:tcW w:w="4799" w:type="dxa"/>
          </w:tcPr>
          <w:p w:rsidR="00277C7E" w:rsidRPr="00277C7E" w:rsidRDefault="00277C7E" w:rsidP="00277C7E">
            <w:pPr>
              <w:jc w:val="center"/>
              <w:rPr>
                <w:sz w:val="24"/>
              </w:rPr>
            </w:pPr>
            <w:r w:rsidRPr="00277C7E">
              <w:rPr>
                <w:sz w:val="24"/>
              </w:rPr>
              <w:t>300mm</w:t>
            </w:r>
          </w:p>
        </w:tc>
      </w:tr>
      <w:tr w:rsidR="00277C7E" w:rsidTr="00277C7E">
        <w:tc>
          <w:tcPr>
            <w:tcW w:w="2714" w:type="dxa"/>
          </w:tcPr>
          <w:p w:rsidR="00277C7E" w:rsidRPr="00277C7E" w:rsidRDefault="00277C7E" w:rsidP="00277C7E">
            <w:pPr>
              <w:jc w:val="center"/>
              <w:rPr>
                <w:sz w:val="24"/>
              </w:rPr>
            </w:pPr>
            <w:r w:rsidRPr="00277C7E">
              <w:rPr>
                <w:sz w:val="24"/>
              </w:rPr>
              <w:t>Outbuilding / garages</w:t>
            </w:r>
          </w:p>
        </w:tc>
        <w:tc>
          <w:tcPr>
            <w:tcW w:w="4799" w:type="dxa"/>
          </w:tcPr>
          <w:p w:rsidR="00277C7E" w:rsidRPr="00277C7E" w:rsidRDefault="00277C7E" w:rsidP="00277C7E">
            <w:pPr>
              <w:jc w:val="center"/>
              <w:rPr>
                <w:sz w:val="24"/>
              </w:rPr>
            </w:pPr>
            <w:r w:rsidRPr="00277C7E">
              <w:rPr>
                <w:sz w:val="24"/>
              </w:rPr>
              <w:t>150mm</w:t>
            </w:r>
          </w:p>
        </w:tc>
      </w:tr>
    </w:tbl>
    <w:p w:rsidR="004D27DD" w:rsidRDefault="004D27DD" w:rsidP="00386BE3">
      <w:pPr>
        <w:pStyle w:val="ListParagraph"/>
        <w:ind w:left="0"/>
      </w:pPr>
    </w:p>
    <w:p w:rsidR="00B23CE3" w:rsidRPr="00B23CE3" w:rsidRDefault="00B23CE3" w:rsidP="002962F5">
      <w:pPr>
        <w:pStyle w:val="Heading5"/>
      </w:pPr>
      <w:bookmarkStart w:id="300" w:name="_Toc456708878"/>
      <w:bookmarkStart w:id="301" w:name="_Toc457304760"/>
      <w:r w:rsidRPr="00B23CE3">
        <w:t>Table 14 – Typical freeboard requirements</w:t>
      </w:r>
      <w:bookmarkEnd w:id="300"/>
      <w:bookmarkEnd w:id="301"/>
    </w:p>
    <w:p w:rsidR="00B23CE3" w:rsidRDefault="00B23CE3" w:rsidP="00386BE3">
      <w:pPr>
        <w:pStyle w:val="ListParagraph"/>
        <w:ind w:left="0"/>
      </w:pPr>
    </w:p>
    <w:p w:rsidR="00386BE3" w:rsidRDefault="004D27DD" w:rsidP="00386BE3">
      <w:pPr>
        <w:pStyle w:val="ListParagraph"/>
        <w:ind w:left="0"/>
      </w:pPr>
      <w:r>
        <w:t xml:space="preserve">Note: </w:t>
      </w:r>
      <w:r w:rsidR="00386BE3">
        <w:t>In some instances of significant flooding, Council may require greater freeboard in accordance with Melbourne Water requirements.</w:t>
      </w:r>
    </w:p>
    <w:p w:rsidR="00DD789D" w:rsidRDefault="00DD789D">
      <w:pPr>
        <w:spacing w:after="200" w:line="276" w:lineRule="auto"/>
        <w:jc w:val="left"/>
      </w:pPr>
      <w:r>
        <w:br w:type="page"/>
      </w:r>
    </w:p>
    <w:p w:rsidR="00AE51EF" w:rsidRDefault="00AE51EF">
      <w:pPr>
        <w:spacing w:after="200" w:line="276" w:lineRule="auto"/>
        <w:jc w:val="left"/>
        <w:rPr>
          <w:rFonts w:eastAsia="Times New Roman" w:cstheme="majorBidi"/>
          <w:b/>
          <w:bCs/>
          <w:i/>
        </w:rPr>
      </w:pPr>
      <w:r>
        <w:rPr>
          <w:noProof/>
          <w:lang w:val="en-AU" w:eastAsia="en-AU" w:bidi="ar-SA"/>
        </w:rPr>
        <w:lastRenderedPageBreak/>
        <w:drawing>
          <wp:inline distT="0" distB="0" distL="0" distR="0">
            <wp:extent cx="6372225" cy="2428057"/>
            <wp:effectExtent l="19050" t="0" r="9525" b="0"/>
            <wp:docPr id="24" name="Picture 6" descr="G:\Ops_Inf_Leis\Engineering_Building_Services\Engineering\Developments\Drainage Guidelines\Pictures to add\Freeboard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ps_Inf_Leis\Engineering_Building_Services\Engineering\Developments\Drainage Guidelines\Pictures to add\Freeboard Diagram 2.jpg"/>
                    <pic:cNvPicPr>
                      <a:picLocks noChangeAspect="1" noChangeArrowheads="1"/>
                    </pic:cNvPicPr>
                  </pic:nvPicPr>
                  <pic:blipFill>
                    <a:blip r:embed="rId32" cstate="screen"/>
                    <a:srcRect/>
                    <a:stretch>
                      <a:fillRect/>
                    </a:stretch>
                  </pic:blipFill>
                  <pic:spPr bwMode="auto">
                    <a:xfrm>
                      <a:off x="0" y="0"/>
                      <a:ext cx="6372225" cy="2428057"/>
                    </a:xfrm>
                    <a:prstGeom prst="rect">
                      <a:avLst/>
                    </a:prstGeom>
                    <a:noFill/>
                    <a:ln w="9525">
                      <a:noFill/>
                      <a:miter lim="800000"/>
                      <a:headEnd/>
                      <a:tailEnd/>
                    </a:ln>
                  </pic:spPr>
                </pic:pic>
              </a:graphicData>
            </a:graphic>
          </wp:inline>
        </w:drawing>
      </w:r>
    </w:p>
    <w:p w:rsidR="00B23CE3" w:rsidRPr="00B23CE3" w:rsidRDefault="00B23CE3" w:rsidP="002962F5">
      <w:pPr>
        <w:pStyle w:val="Heading4"/>
      </w:pPr>
      <w:bookmarkStart w:id="302" w:name="_Toc456708879"/>
      <w:bookmarkStart w:id="303" w:name="_Toc427072613"/>
      <w:bookmarkStart w:id="304" w:name="_Toc457304761"/>
      <w:r w:rsidRPr="00B23CE3">
        <w:t>Figure 1</w:t>
      </w:r>
      <w:r w:rsidR="004A57C5">
        <w:t>5</w:t>
      </w:r>
      <w:r w:rsidRPr="00B23CE3">
        <w:t xml:space="preserve"> – Freeboard above flood level</w:t>
      </w:r>
      <w:bookmarkEnd w:id="302"/>
      <w:bookmarkEnd w:id="304"/>
    </w:p>
    <w:p w:rsidR="00B23CE3" w:rsidRDefault="00B23CE3" w:rsidP="005E7E40">
      <w:pPr>
        <w:pStyle w:val="Heading3"/>
      </w:pPr>
    </w:p>
    <w:p w:rsidR="00D605D0" w:rsidRPr="005F6FD0" w:rsidRDefault="009A060F" w:rsidP="005E7E40">
      <w:pPr>
        <w:pStyle w:val="Heading3"/>
      </w:pPr>
      <w:bookmarkStart w:id="305" w:name="_Toc456708880"/>
      <w:bookmarkStart w:id="306" w:name="_Toc457304762"/>
      <w:r>
        <w:t xml:space="preserve">14.1.7 </w:t>
      </w:r>
      <w:r w:rsidR="00EC6FD4">
        <w:t>D</w:t>
      </w:r>
      <w:r w:rsidR="00277C7E">
        <w:t>rainage plan requirements</w:t>
      </w:r>
      <w:bookmarkEnd w:id="303"/>
      <w:bookmarkEnd w:id="305"/>
      <w:bookmarkEnd w:id="306"/>
      <w:r w:rsidR="00277C7E">
        <w:t xml:space="preserve"> </w:t>
      </w:r>
    </w:p>
    <w:p w:rsidR="00D605D0" w:rsidRPr="005F6FD0" w:rsidRDefault="00D605D0" w:rsidP="00B23CE3">
      <w:pPr>
        <w:jc w:val="left"/>
        <w:rPr>
          <w:rFonts w:cs="Arial"/>
          <w:szCs w:val="24"/>
          <w:lang w:val="en-AU"/>
        </w:rPr>
      </w:pPr>
      <w:r w:rsidRPr="005F6FD0">
        <w:rPr>
          <w:rFonts w:cs="Arial"/>
          <w:szCs w:val="24"/>
          <w:lang w:val="en-AU"/>
        </w:rPr>
        <w:t xml:space="preserve">If a site is </w:t>
      </w:r>
      <w:r w:rsidR="00457955">
        <w:rPr>
          <w:rFonts w:cs="Arial"/>
          <w:szCs w:val="24"/>
          <w:lang w:val="en-AU"/>
        </w:rPr>
        <w:t>liable to overland flow</w:t>
      </w:r>
      <w:r w:rsidRPr="005F6FD0">
        <w:rPr>
          <w:rFonts w:cs="Arial"/>
          <w:szCs w:val="24"/>
          <w:lang w:val="en-AU"/>
        </w:rPr>
        <w:t xml:space="preserve">, a note or information MUST be provided on the drainage design plans showing </w:t>
      </w:r>
      <w:r w:rsidRPr="00B23CE3">
        <w:rPr>
          <w:rFonts w:cs="Arial"/>
          <w:szCs w:val="24"/>
          <w:lang w:val="en-AU"/>
        </w:rPr>
        <w:t>the 'External Catchment Overland Flow Path'</w:t>
      </w:r>
      <w:r w:rsidRPr="008C3B89">
        <w:rPr>
          <w:rFonts w:cs="Arial"/>
          <w:b/>
          <w:szCs w:val="24"/>
          <w:lang w:val="en-AU"/>
        </w:rPr>
        <w:t>.</w:t>
      </w:r>
      <w:r w:rsidRPr="005F6FD0">
        <w:rPr>
          <w:rFonts w:cs="Arial"/>
          <w:szCs w:val="24"/>
          <w:lang w:val="en-AU"/>
        </w:rPr>
        <w:t xml:space="preserve"> The drainage plans must demonstrate that the requirements of the consent to build on land liable</w:t>
      </w:r>
      <w:r w:rsidR="00535A69">
        <w:rPr>
          <w:rFonts w:cs="Arial"/>
          <w:szCs w:val="24"/>
          <w:lang w:val="en-AU"/>
        </w:rPr>
        <w:t xml:space="preserve"> to overland flow has been met. This may include documenting any required earthworks, invert levels, floor levels, </w:t>
      </w:r>
      <w:r w:rsidR="00223707">
        <w:rPr>
          <w:rFonts w:cs="Arial"/>
          <w:szCs w:val="24"/>
          <w:lang w:val="en-AU"/>
        </w:rPr>
        <w:t xml:space="preserve">levy banks, retaining walls, catchment pits, pipes etc. </w:t>
      </w:r>
    </w:p>
    <w:p w:rsidR="00D605D0" w:rsidRPr="005F6FD0" w:rsidRDefault="00D605D0" w:rsidP="00B23CE3">
      <w:pPr>
        <w:jc w:val="left"/>
        <w:rPr>
          <w:lang w:val="en-AU"/>
        </w:rPr>
      </w:pPr>
    </w:p>
    <w:p w:rsidR="00D605D0" w:rsidRDefault="00D605D0" w:rsidP="00B23CE3">
      <w:pPr>
        <w:jc w:val="left"/>
        <w:rPr>
          <w:rFonts w:cs="Arial"/>
          <w:szCs w:val="24"/>
          <w:lang w:val="en-AU"/>
        </w:rPr>
      </w:pPr>
      <w:r w:rsidRPr="00B23CE3">
        <w:rPr>
          <w:rFonts w:cs="Arial"/>
          <w:szCs w:val="24"/>
          <w:lang w:val="en-AU"/>
        </w:rPr>
        <w:t>A co</w:t>
      </w:r>
      <w:r w:rsidR="007A4DBB" w:rsidRPr="00B23CE3">
        <w:rPr>
          <w:rFonts w:cs="Arial"/>
          <w:szCs w:val="24"/>
          <w:lang w:val="en-AU"/>
        </w:rPr>
        <w:t>py of Council’s</w:t>
      </w:r>
      <w:r w:rsidR="00BB1D5D" w:rsidRPr="00B23CE3">
        <w:rPr>
          <w:rFonts w:cs="Arial"/>
          <w:szCs w:val="24"/>
          <w:lang w:val="en-AU"/>
        </w:rPr>
        <w:t xml:space="preserve"> consent to build on land </w:t>
      </w:r>
      <w:r w:rsidR="008B3195" w:rsidRPr="00B23CE3">
        <w:rPr>
          <w:rFonts w:cs="Arial"/>
          <w:szCs w:val="24"/>
          <w:lang w:val="en-AU"/>
        </w:rPr>
        <w:t>liable</w:t>
      </w:r>
      <w:r w:rsidR="00DD789D" w:rsidRPr="00B23CE3">
        <w:rPr>
          <w:rFonts w:cs="Arial"/>
          <w:szCs w:val="24"/>
          <w:lang w:val="en-AU"/>
        </w:rPr>
        <w:t xml:space="preserve"> </w:t>
      </w:r>
      <w:r w:rsidR="00BB1D5D" w:rsidRPr="00B23CE3">
        <w:rPr>
          <w:rFonts w:cs="Arial"/>
          <w:szCs w:val="24"/>
          <w:lang w:val="en-AU"/>
        </w:rPr>
        <w:t xml:space="preserve">to </w:t>
      </w:r>
      <w:r w:rsidR="00DD789D" w:rsidRPr="00B23CE3">
        <w:rPr>
          <w:rFonts w:cs="Arial"/>
          <w:szCs w:val="24"/>
          <w:lang w:val="en-AU"/>
        </w:rPr>
        <w:t>overland flow</w:t>
      </w:r>
      <w:r w:rsidR="00BB1D5D" w:rsidRPr="00B23CE3">
        <w:rPr>
          <w:rFonts w:cs="Arial"/>
          <w:szCs w:val="24"/>
          <w:lang w:val="en-AU"/>
        </w:rPr>
        <w:t xml:space="preserve">, in accordance with Regulation 806 of the Building Regulations, must be </w:t>
      </w:r>
      <w:r w:rsidRPr="00B23CE3">
        <w:rPr>
          <w:rFonts w:cs="Arial"/>
          <w:szCs w:val="24"/>
          <w:lang w:val="en-AU"/>
        </w:rPr>
        <w:t>provided with the paving and drainage</w:t>
      </w:r>
      <w:r w:rsidR="007A4DBB" w:rsidRPr="00B23CE3">
        <w:rPr>
          <w:rFonts w:cs="Arial"/>
          <w:szCs w:val="24"/>
          <w:lang w:val="en-AU"/>
        </w:rPr>
        <w:t xml:space="preserve"> plans</w:t>
      </w:r>
      <w:r w:rsidR="00B23CE3">
        <w:rPr>
          <w:rFonts w:cs="Arial"/>
          <w:szCs w:val="24"/>
          <w:lang w:val="en-AU"/>
        </w:rPr>
        <w:t xml:space="preserve"> unless the planning permit and development plans reflect and respond to the flooding matters</w:t>
      </w:r>
      <w:r w:rsidRPr="00B23CE3">
        <w:rPr>
          <w:rFonts w:cs="Arial"/>
          <w:szCs w:val="24"/>
          <w:lang w:val="en-AU"/>
        </w:rPr>
        <w:t>.</w:t>
      </w:r>
      <w:r w:rsidR="00DD789D" w:rsidRPr="00B23CE3">
        <w:rPr>
          <w:rFonts w:cs="Arial"/>
          <w:szCs w:val="24"/>
          <w:lang w:val="en-AU"/>
        </w:rPr>
        <w:t xml:space="preserve"> </w:t>
      </w:r>
    </w:p>
    <w:p w:rsidR="00B23CE3" w:rsidRPr="00B23CE3" w:rsidRDefault="00B23CE3" w:rsidP="00B23CE3">
      <w:pPr>
        <w:jc w:val="left"/>
        <w:rPr>
          <w:rFonts w:cs="Arial"/>
          <w:szCs w:val="24"/>
          <w:lang w:val="en-AU"/>
        </w:rPr>
      </w:pPr>
    </w:p>
    <w:p w:rsidR="0039029D" w:rsidRDefault="009A060F" w:rsidP="00B23CE3">
      <w:pPr>
        <w:pStyle w:val="Heading3"/>
        <w:jc w:val="left"/>
      </w:pPr>
      <w:bookmarkStart w:id="307" w:name="_Toc427072614"/>
      <w:bookmarkStart w:id="308" w:name="_Toc456708881"/>
      <w:bookmarkStart w:id="309" w:name="_Toc457304763"/>
      <w:r>
        <w:t xml:space="preserve">14.1.8 </w:t>
      </w:r>
      <w:r w:rsidR="0039029D" w:rsidRPr="0039029D">
        <w:t>A safe unobstructed passage for overland flow path</w:t>
      </w:r>
      <w:bookmarkEnd w:id="307"/>
      <w:bookmarkEnd w:id="308"/>
      <w:bookmarkEnd w:id="309"/>
    </w:p>
    <w:p w:rsidR="002132F6" w:rsidRDefault="002132F6" w:rsidP="00B23CE3">
      <w:pPr>
        <w:jc w:val="left"/>
      </w:pPr>
      <w:r>
        <w:t xml:space="preserve">Where development works are occurring within an overland flow path, provisions must be made to allow the overland flow </w:t>
      </w:r>
      <w:r w:rsidR="00E51BC8">
        <w:t>of water to pass through the site unobstructed. No structures such as retaining walls, sheds</w:t>
      </w:r>
      <w:r w:rsidR="00EC6FD4">
        <w:t>, roller doors</w:t>
      </w:r>
      <w:r w:rsidR="00E51BC8">
        <w:t xml:space="preserve"> or rainwater tanks should be constructed in a way that will block the flow of water through the site. </w:t>
      </w:r>
    </w:p>
    <w:p w:rsidR="00E51BC8" w:rsidRDefault="00E51BC8" w:rsidP="00B23CE3">
      <w:pPr>
        <w:jc w:val="left"/>
      </w:pPr>
    </w:p>
    <w:p w:rsidR="00E51BC8" w:rsidRPr="002132F6" w:rsidRDefault="00E51BC8" w:rsidP="00B23CE3">
      <w:pPr>
        <w:jc w:val="left"/>
      </w:pPr>
      <w:r>
        <w:t xml:space="preserve">Provisions such as open fencing, large internal drainage or shaping the finished contours of the land to allow water to freely pass through the site should be designed and constructed to Council’s satisfaction. These measures should be included in the </w:t>
      </w:r>
      <w:r w:rsidR="00B23CE3">
        <w:t>development plans, paving and drainage plans and landscaping plans</w:t>
      </w:r>
      <w:r>
        <w:t xml:space="preserve"> as appropriate.</w:t>
      </w:r>
      <w:r w:rsidR="009170B8">
        <w:t xml:space="preserve"> It may also be required that the measures are protected indefinitely by requiring the creation of a Section 173 Agreement to title, that notes the measures and the ongoing need to protect them. </w:t>
      </w:r>
      <w:r>
        <w:t xml:space="preserve">  </w:t>
      </w:r>
    </w:p>
    <w:p w:rsidR="00B23CE3" w:rsidRDefault="00B23CE3" w:rsidP="00B23CE3">
      <w:pPr>
        <w:pStyle w:val="Heading3"/>
        <w:jc w:val="left"/>
      </w:pPr>
      <w:bookmarkStart w:id="310" w:name="_Toc427072615"/>
    </w:p>
    <w:p w:rsidR="004D27DD" w:rsidRDefault="009A060F" w:rsidP="00B23CE3">
      <w:pPr>
        <w:pStyle w:val="Heading3"/>
        <w:jc w:val="left"/>
      </w:pPr>
      <w:bookmarkStart w:id="311" w:name="_Toc456708882"/>
      <w:bookmarkStart w:id="312" w:name="_Toc457304764"/>
      <w:r>
        <w:t xml:space="preserve">14.1.9 </w:t>
      </w:r>
      <w:r w:rsidR="004D27DD">
        <w:t>Melbourne Water referral</w:t>
      </w:r>
      <w:bookmarkEnd w:id="310"/>
      <w:bookmarkEnd w:id="311"/>
      <w:bookmarkEnd w:id="312"/>
    </w:p>
    <w:p w:rsidR="004D27DD" w:rsidRDefault="004D27DD" w:rsidP="00B23CE3">
      <w:pPr>
        <w:jc w:val="left"/>
        <w:rPr>
          <w:lang w:val="en-AU"/>
        </w:rPr>
      </w:pPr>
      <w:r>
        <w:t xml:space="preserve">Significant overland flow paths with </w:t>
      </w:r>
      <w:r>
        <w:rPr>
          <w:lang w:val="en-AU"/>
        </w:rPr>
        <w:t xml:space="preserve">a catchment </w:t>
      </w:r>
      <w:r w:rsidR="009170B8">
        <w:rPr>
          <w:lang w:val="en-AU"/>
        </w:rPr>
        <w:t>greater than 60 hectares in size</w:t>
      </w:r>
      <w:r>
        <w:rPr>
          <w:lang w:val="en-AU"/>
        </w:rPr>
        <w:t xml:space="preserve"> or attributed to by a Melbourne Water asset will require a formal referral to Melbourne Water as part of Council’s assessment process.</w:t>
      </w:r>
    </w:p>
    <w:p w:rsidR="004D27DD" w:rsidRDefault="004D27DD" w:rsidP="00B23CE3">
      <w:pPr>
        <w:jc w:val="left"/>
        <w:rPr>
          <w:lang w:val="en-AU"/>
        </w:rPr>
      </w:pPr>
    </w:p>
    <w:p w:rsidR="00B23CE3" w:rsidRDefault="004D27DD" w:rsidP="00B23CE3">
      <w:pPr>
        <w:jc w:val="left"/>
        <w:rPr>
          <w:lang w:val="en-AU"/>
        </w:rPr>
      </w:pPr>
      <w:r>
        <w:rPr>
          <w:lang w:val="en-AU"/>
        </w:rPr>
        <w:t xml:space="preserve">If a Melbourne Water referral is required, Council will notify the applicant of the statutory referral </w:t>
      </w:r>
      <w:r w:rsidR="00916922">
        <w:rPr>
          <w:lang w:val="en-AU"/>
        </w:rPr>
        <w:t xml:space="preserve">process to Melbourne Water, and the application will be put on hold until </w:t>
      </w:r>
      <w:r w:rsidR="00F344D4">
        <w:rPr>
          <w:lang w:val="en-AU"/>
        </w:rPr>
        <w:t xml:space="preserve">a response to </w:t>
      </w:r>
      <w:r w:rsidR="00916922">
        <w:rPr>
          <w:lang w:val="en-AU"/>
        </w:rPr>
        <w:t xml:space="preserve">the referral has been received. </w:t>
      </w:r>
    </w:p>
    <w:p w:rsidR="004D27DD" w:rsidRDefault="00916922" w:rsidP="00B23CE3">
      <w:pPr>
        <w:jc w:val="left"/>
        <w:rPr>
          <w:lang w:val="en-AU"/>
        </w:rPr>
      </w:pPr>
      <w:r>
        <w:rPr>
          <w:lang w:val="en-AU"/>
        </w:rPr>
        <w:t xml:space="preserve"> </w:t>
      </w:r>
    </w:p>
    <w:p w:rsidR="008A413C" w:rsidRDefault="009A060F" w:rsidP="00B23CE3">
      <w:pPr>
        <w:pStyle w:val="Heading3"/>
        <w:jc w:val="left"/>
      </w:pPr>
      <w:bookmarkStart w:id="313" w:name="_Toc427072616"/>
      <w:bookmarkStart w:id="314" w:name="_Toc456708883"/>
      <w:bookmarkStart w:id="315" w:name="_Toc457304765"/>
      <w:r>
        <w:lastRenderedPageBreak/>
        <w:t xml:space="preserve">14.1.10 </w:t>
      </w:r>
      <w:r w:rsidR="008A413C">
        <w:t xml:space="preserve">Meetings with Council </w:t>
      </w:r>
      <w:r w:rsidR="00B23CE3">
        <w:t>e</w:t>
      </w:r>
      <w:r w:rsidR="008A413C">
        <w:t>ngineers</w:t>
      </w:r>
      <w:bookmarkEnd w:id="313"/>
      <w:bookmarkEnd w:id="314"/>
      <w:bookmarkEnd w:id="315"/>
    </w:p>
    <w:p w:rsidR="005239A2" w:rsidRDefault="008A413C" w:rsidP="005239A2">
      <w:pPr>
        <w:jc w:val="left"/>
      </w:pPr>
      <w:r>
        <w:t xml:space="preserve">If an applicant/owner or their nominated </w:t>
      </w:r>
      <w:r w:rsidR="00B23CE3">
        <w:t>c</w:t>
      </w:r>
      <w:r>
        <w:t xml:space="preserve">ivil </w:t>
      </w:r>
      <w:r w:rsidR="00B23CE3">
        <w:t>e</w:t>
      </w:r>
      <w:r>
        <w:t>ngineer is unsure of the requirements and would</w:t>
      </w:r>
      <w:r w:rsidR="00B23CE3">
        <w:t xml:space="preserve"> like a meeting with Council’s e</w:t>
      </w:r>
      <w:r>
        <w:t xml:space="preserve">ngineers, a meeting can be arranged to discuss the proposed development. Please contact Council’s </w:t>
      </w:r>
      <w:r w:rsidR="008B3195">
        <w:t>E</w:t>
      </w:r>
      <w:r>
        <w:t xml:space="preserve">ngineering </w:t>
      </w:r>
      <w:r w:rsidR="008B3195">
        <w:t>A</w:t>
      </w:r>
      <w:r>
        <w:t xml:space="preserve">dministration Officer on (03) 9298 4292 to arrange such a meeting.  </w:t>
      </w:r>
      <w:bookmarkStart w:id="316" w:name="_Toc383011511"/>
      <w:bookmarkStart w:id="317" w:name="_Toc427072617"/>
    </w:p>
    <w:p w:rsidR="005239A2" w:rsidRDefault="005239A2" w:rsidP="005239A2">
      <w:pPr>
        <w:jc w:val="left"/>
      </w:pPr>
    </w:p>
    <w:p w:rsidR="0096076E" w:rsidRPr="002B1A65" w:rsidRDefault="009A060F" w:rsidP="005239A2">
      <w:pPr>
        <w:pStyle w:val="Heading1"/>
      </w:pPr>
      <w:bookmarkStart w:id="318" w:name="_Toc457304766"/>
      <w:bookmarkStart w:id="319" w:name="_Toc457305650"/>
      <w:r>
        <w:t xml:space="preserve">14.2 </w:t>
      </w:r>
      <w:r w:rsidR="00947872" w:rsidRPr="002B1A65">
        <w:t>Building on land liable to flooding</w:t>
      </w:r>
      <w:bookmarkEnd w:id="316"/>
      <w:bookmarkEnd w:id="317"/>
      <w:bookmarkEnd w:id="318"/>
      <w:bookmarkEnd w:id="319"/>
    </w:p>
    <w:p w:rsidR="00DF508D" w:rsidRDefault="002B1A65" w:rsidP="005239A2">
      <w:pPr>
        <w:jc w:val="left"/>
        <w:rPr>
          <w:rFonts w:cs="Arial"/>
          <w:szCs w:val="24"/>
          <w:lang w:val="en-AU"/>
        </w:rPr>
      </w:pPr>
      <w:r w:rsidRPr="005F6FD0">
        <w:rPr>
          <w:rFonts w:eastAsia="Times New Roman" w:cs="Arial"/>
          <w:szCs w:val="24"/>
          <w:lang w:val="en-AU"/>
        </w:rPr>
        <w:t xml:space="preserve">In accordance with Building Regulations 326(2), prior to a building permit being issued for building works, </w:t>
      </w:r>
      <w:r>
        <w:rPr>
          <w:rFonts w:eastAsia="Times New Roman" w:cs="Arial"/>
          <w:szCs w:val="24"/>
          <w:lang w:val="en-AU"/>
        </w:rPr>
        <w:t xml:space="preserve">if the </w:t>
      </w:r>
      <w:r w:rsidRPr="005F6FD0">
        <w:rPr>
          <w:rFonts w:eastAsia="Times New Roman" w:cs="Arial"/>
          <w:szCs w:val="24"/>
          <w:lang w:val="en-AU"/>
        </w:rPr>
        <w:t>property development information</w:t>
      </w:r>
      <w:r>
        <w:rPr>
          <w:rFonts w:eastAsia="Times New Roman" w:cs="Arial"/>
          <w:szCs w:val="24"/>
          <w:lang w:val="en-AU"/>
        </w:rPr>
        <w:t xml:space="preserve"> identifies that the land is </w:t>
      </w:r>
      <w:r w:rsidRPr="005F6FD0">
        <w:rPr>
          <w:rFonts w:eastAsia="Times New Roman" w:cs="Arial"/>
          <w:szCs w:val="24"/>
          <w:lang w:val="en-AU"/>
        </w:rPr>
        <w:t>liable to flooding</w:t>
      </w:r>
      <w:r>
        <w:rPr>
          <w:rFonts w:eastAsia="Times New Roman" w:cs="Arial"/>
          <w:szCs w:val="24"/>
          <w:lang w:val="en-AU"/>
        </w:rPr>
        <w:t>,</w:t>
      </w:r>
      <w:r w:rsidRPr="005F6FD0">
        <w:rPr>
          <w:rFonts w:eastAsia="Times New Roman" w:cs="Arial"/>
          <w:szCs w:val="24"/>
          <w:lang w:val="en-AU"/>
        </w:rPr>
        <w:t xml:space="preserve"> </w:t>
      </w:r>
      <w:r>
        <w:rPr>
          <w:rFonts w:eastAsia="Times New Roman" w:cs="Arial"/>
          <w:szCs w:val="24"/>
          <w:lang w:val="en-AU"/>
        </w:rPr>
        <w:t>i</w:t>
      </w:r>
      <w:r w:rsidR="003A5262">
        <w:rPr>
          <w:rFonts w:cs="Arial"/>
          <w:szCs w:val="24"/>
          <w:lang w:val="en-AU"/>
        </w:rPr>
        <w:t>n accordance with Regulation</w:t>
      </w:r>
      <w:r w:rsidRPr="005F6FD0">
        <w:rPr>
          <w:rFonts w:cs="Arial"/>
          <w:szCs w:val="24"/>
          <w:lang w:val="en-AU"/>
        </w:rPr>
        <w:t xml:space="preserve"> 802 of</w:t>
      </w:r>
      <w:r>
        <w:rPr>
          <w:rFonts w:cs="Arial"/>
          <w:szCs w:val="24"/>
          <w:lang w:val="en-AU"/>
        </w:rPr>
        <w:t xml:space="preserve"> the Building Regulations 2006, the property owner must apply to </w:t>
      </w:r>
      <w:r w:rsidR="0055570B">
        <w:rPr>
          <w:rFonts w:cs="Arial"/>
          <w:szCs w:val="24"/>
          <w:lang w:val="en-AU"/>
        </w:rPr>
        <w:t xml:space="preserve">Council for </w:t>
      </w:r>
      <w:r>
        <w:rPr>
          <w:rFonts w:cs="Arial"/>
          <w:szCs w:val="24"/>
          <w:lang w:val="en-AU"/>
        </w:rPr>
        <w:t xml:space="preserve">consent to build on land liable to flooding. </w:t>
      </w:r>
    </w:p>
    <w:p w:rsidR="00DF508D" w:rsidRDefault="00DF508D" w:rsidP="005239A2">
      <w:pPr>
        <w:jc w:val="left"/>
        <w:rPr>
          <w:rFonts w:cs="Arial"/>
          <w:szCs w:val="24"/>
          <w:lang w:val="en-AU"/>
        </w:rPr>
      </w:pPr>
    </w:p>
    <w:p w:rsidR="00317CAD" w:rsidRDefault="002B1A65" w:rsidP="005239A2">
      <w:pPr>
        <w:jc w:val="left"/>
        <w:rPr>
          <w:color w:val="000000"/>
          <w:szCs w:val="24"/>
        </w:rPr>
      </w:pPr>
      <w:r w:rsidRPr="002B1A65">
        <w:rPr>
          <w:rFonts w:cs="Arial"/>
          <w:szCs w:val="24"/>
          <w:lang w:val="en-AU"/>
        </w:rPr>
        <w:t xml:space="preserve">Under </w:t>
      </w:r>
      <w:r w:rsidR="003A5262">
        <w:rPr>
          <w:rFonts w:cs="Arial"/>
          <w:szCs w:val="24"/>
          <w:lang w:val="en-AU"/>
        </w:rPr>
        <w:t>Regulation</w:t>
      </w:r>
      <w:r w:rsidRPr="002B1A65">
        <w:rPr>
          <w:rFonts w:cs="Arial"/>
          <w:szCs w:val="24"/>
          <w:lang w:val="en-AU"/>
        </w:rPr>
        <w:t xml:space="preserve"> 802 of the Building Regulations, Council is required to </w:t>
      </w:r>
      <w:r w:rsidRPr="002B1A65">
        <w:rPr>
          <w:color w:val="000000"/>
          <w:szCs w:val="24"/>
        </w:rPr>
        <w:t>consult with the floodplain management authority</w:t>
      </w:r>
      <w:r>
        <w:rPr>
          <w:color w:val="000000"/>
          <w:szCs w:val="24"/>
        </w:rPr>
        <w:t>, being Melbourne Water.</w:t>
      </w:r>
      <w:r w:rsidR="0055570B">
        <w:rPr>
          <w:color w:val="000000"/>
          <w:szCs w:val="24"/>
        </w:rPr>
        <w:t xml:space="preserve"> </w:t>
      </w:r>
    </w:p>
    <w:p w:rsidR="00317CAD" w:rsidRDefault="00317CAD" w:rsidP="005239A2">
      <w:pPr>
        <w:jc w:val="left"/>
        <w:rPr>
          <w:color w:val="000000"/>
          <w:szCs w:val="24"/>
        </w:rPr>
      </w:pPr>
    </w:p>
    <w:p w:rsidR="00620AD7" w:rsidRDefault="002B1A65" w:rsidP="005239A2">
      <w:pPr>
        <w:jc w:val="left"/>
        <w:rPr>
          <w:rFonts w:cs="Arial"/>
          <w:szCs w:val="24"/>
          <w:lang w:val="en-AU"/>
        </w:rPr>
      </w:pPr>
      <w:r>
        <w:rPr>
          <w:rFonts w:cs="Arial"/>
          <w:szCs w:val="24"/>
          <w:lang w:val="en-AU"/>
        </w:rPr>
        <w:t>Upon receipt of Melbourne Water</w:t>
      </w:r>
      <w:r w:rsidR="008B3195">
        <w:rPr>
          <w:rFonts w:cs="Arial"/>
          <w:szCs w:val="24"/>
          <w:lang w:val="en-AU"/>
        </w:rPr>
        <w:t>’</w:t>
      </w:r>
      <w:r>
        <w:rPr>
          <w:rFonts w:cs="Arial"/>
          <w:szCs w:val="24"/>
          <w:lang w:val="en-AU"/>
        </w:rPr>
        <w:t xml:space="preserve">s response, Council </w:t>
      </w:r>
      <w:r w:rsidR="00DF508D">
        <w:rPr>
          <w:rFonts w:cs="Arial"/>
          <w:szCs w:val="24"/>
          <w:lang w:val="en-AU"/>
        </w:rPr>
        <w:t xml:space="preserve">will </w:t>
      </w:r>
      <w:r>
        <w:rPr>
          <w:rFonts w:cs="Arial"/>
          <w:szCs w:val="24"/>
          <w:lang w:val="en-AU"/>
        </w:rPr>
        <w:t xml:space="preserve">issue a response to the report and consent application.  </w:t>
      </w:r>
      <w:r w:rsidR="00BB1D5D">
        <w:rPr>
          <w:rFonts w:cs="Arial"/>
          <w:szCs w:val="24"/>
          <w:lang w:val="en-AU"/>
        </w:rPr>
        <w:t>Council may also impose</w:t>
      </w:r>
      <w:r w:rsidR="00620AD7" w:rsidRPr="002B1A65">
        <w:rPr>
          <w:rFonts w:cs="Arial"/>
          <w:szCs w:val="24"/>
          <w:lang w:val="en-AU"/>
        </w:rPr>
        <w:t xml:space="preserve"> conditions</w:t>
      </w:r>
      <w:r w:rsidR="00620AD7">
        <w:rPr>
          <w:rFonts w:cs="Arial"/>
          <w:szCs w:val="24"/>
          <w:lang w:val="en-AU"/>
        </w:rPr>
        <w:t xml:space="preserve"> on the consent</w:t>
      </w:r>
      <w:r w:rsidR="00620AD7" w:rsidRPr="002B1A65">
        <w:rPr>
          <w:rFonts w:cs="Arial"/>
          <w:szCs w:val="24"/>
          <w:lang w:val="en-AU"/>
        </w:rPr>
        <w:t xml:space="preserve"> for properties that are subject </w:t>
      </w:r>
      <w:r w:rsidR="00BB1D5D">
        <w:rPr>
          <w:rFonts w:cs="Arial"/>
          <w:szCs w:val="24"/>
          <w:lang w:val="en-AU"/>
        </w:rPr>
        <w:t>to inundation. These condition</w:t>
      </w:r>
      <w:r w:rsidR="00620AD7" w:rsidRPr="002B1A65">
        <w:rPr>
          <w:rFonts w:cs="Arial"/>
          <w:szCs w:val="24"/>
          <w:lang w:val="en-AU"/>
        </w:rPr>
        <w:t xml:space="preserve">s need to be considered as part of the design. </w:t>
      </w:r>
    </w:p>
    <w:p w:rsidR="00317CAD" w:rsidRPr="002B1A65" w:rsidRDefault="00317CAD" w:rsidP="005239A2">
      <w:pPr>
        <w:jc w:val="left"/>
        <w:rPr>
          <w:rFonts w:cs="Arial"/>
          <w:szCs w:val="24"/>
          <w:lang w:val="en-AU"/>
        </w:rPr>
      </w:pPr>
    </w:p>
    <w:p w:rsidR="00317CAD" w:rsidRPr="002B1A65" w:rsidRDefault="00317CAD" w:rsidP="005239A2">
      <w:pPr>
        <w:jc w:val="left"/>
        <w:rPr>
          <w:rFonts w:cs="Arial"/>
          <w:szCs w:val="24"/>
          <w:lang w:val="en-AU"/>
        </w:rPr>
      </w:pPr>
      <w:r>
        <w:rPr>
          <w:color w:val="000000"/>
          <w:szCs w:val="24"/>
        </w:rPr>
        <w:t>If development was referred to Melbourne Water under the Planning Permit within two years</w:t>
      </w:r>
      <w:r w:rsidR="003A5262">
        <w:rPr>
          <w:color w:val="000000"/>
          <w:szCs w:val="24"/>
        </w:rPr>
        <w:t xml:space="preserve"> of the application under Regulation</w:t>
      </w:r>
      <w:r>
        <w:rPr>
          <w:color w:val="000000"/>
          <w:szCs w:val="24"/>
        </w:rPr>
        <w:t xml:space="preserve"> 802 </w:t>
      </w:r>
      <w:r w:rsidRPr="005F6FD0">
        <w:rPr>
          <w:rFonts w:cs="Arial"/>
          <w:szCs w:val="24"/>
          <w:lang w:val="en-AU"/>
        </w:rPr>
        <w:t>of</w:t>
      </w:r>
      <w:r>
        <w:rPr>
          <w:rFonts w:cs="Arial"/>
          <w:szCs w:val="24"/>
          <w:lang w:val="en-AU"/>
        </w:rPr>
        <w:t xml:space="preserve"> the Building Regulations 2006</w:t>
      </w:r>
      <w:r>
        <w:rPr>
          <w:color w:val="000000"/>
          <w:szCs w:val="24"/>
        </w:rPr>
        <w:t xml:space="preserve">, </w:t>
      </w:r>
      <w:r w:rsidRPr="005239A2">
        <w:rPr>
          <w:color w:val="000000"/>
          <w:szCs w:val="24"/>
        </w:rPr>
        <w:t>and</w:t>
      </w:r>
      <w:r>
        <w:rPr>
          <w:color w:val="000000"/>
          <w:szCs w:val="24"/>
        </w:rPr>
        <w:t xml:space="preserve"> the proposal remains unchanged, Council is not required to re-refer the </w:t>
      </w:r>
      <w:r w:rsidR="00DF15F5">
        <w:rPr>
          <w:color w:val="000000"/>
          <w:szCs w:val="24"/>
        </w:rPr>
        <w:t>application to Melbourne Water.</w:t>
      </w:r>
      <w:r>
        <w:rPr>
          <w:color w:val="000000"/>
          <w:szCs w:val="24"/>
        </w:rPr>
        <w:t xml:space="preserve"> </w:t>
      </w:r>
    </w:p>
    <w:p w:rsidR="00620AD7" w:rsidRPr="002B1A65" w:rsidRDefault="00620AD7" w:rsidP="005239A2">
      <w:pPr>
        <w:jc w:val="left"/>
        <w:rPr>
          <w:rFonts w:cs="Arial"/>
          <w:szCs w:val="24"/>
          <w:lang w:val="en-AU"/>
        </w:rPr>
      </w:pPr>
    </w:p>
    <w:p w:rsidR="00620AD7" w:rsidRPr="005239A2" w:rsidRDefault="00620AD7" w:rsidP="005239A2">
      <w:pPr>
        <w:jc w:val="left"/>
        <w:rPr>
          <w:rFonts w:cs="Arial"/>
          <w:b/>
          <w:szCs w:val="24"/>
          <w:lang w:val="en-AU"/>
        </w:rPr>
      </w:pPr>
      <w:r w:rsidRPr="005239A2">
        <w:rPr>
          <w:rFonts w:cs="Arial"/>
          <w:b/>
          <w:szCs w:val="24"/>
          <w:lang w:val="en-AU"/>
        </w:rPr>
        <w:t>A copy of the consent to build on land liable to flooding</w:t>
      </w:r>
      <w:r w:rsidR="00BB1D5D" w:rsidRPr="005239A2">
        <w:rPr>
          <w:rFonts w:cs="Arial"/>
          <w:b/>
          <w:szCs w:val="24"/>
          <w:lang w:val="en-AU"/>
        </w:rPr>
        <w:t>, in accordance with Regulation 802 of the Building Regulations, must</w:t>
      </w:r>
      <w:r w:rsidRPr="005239A2">
        <w:rPr>
          <w:rFonts w:cs="Arial"/>
          <w:b/>
          <w:szCs w:val="24"/>
          <w:lang w:val="en-AU"/>
        </w:rPr>
        <w:t xml:space="preserve"> be provided to Council with the paving and drainage plans.</w:t>
      </w:r>
    </w:p>
    <w:p w:rsidR="00620AD7" w:rsidRDefault="00620AD7" w:rsidP="005239A2">
      <w:pPr>
        <w:jc w:val="left"/>
        <w:rPr>
          <w:rFonts w:cs="Arial"/>
          <w:szCs w:val="24"/>
          <w:lang w:val="en-AU"/>
        </w:rPr>
      </w:pPr>
    </w:p>
    <w:p w:rsidR="00760913" w:rsidRPr="002B1A65" w:rsidRDefault="00620AD7" w:rsidP="005239A2">
      <w:pPr>
        <w:jc w:val="left"/>
        <w:rPr>
          <w:rFonts w:cs="Arial"/>
          <w:szCs w:val="24"/>
          <w:lang w:val="en-AU"/>
        </w:rPr>
      </w:pPr>
      <w:r>
        <w:rPr>
          <w:rFonts w:cs="Arial"/>
          <w:szCs w:val="24"/>
          <w:lang w:val="en-AU"/>
        </w:rPr>
        <w:t xml:space="preserve">Further information can be found on </w:t>
      </w:r>
      <w:r w:rsidR="00C06BC6" w:rsidRPr="002B1A65">
        <w:rPr>
          <w:rFonts w:cs="Arial"/>
          <w:szCs w:val="24"/>
          <w:lang w:val="en-AU"/>
        </w:rPr>
        <w:t>Melbourne Water</w:t>
      </w:r>
      <w:r>
        <w:rPr>
          <w:rFonts w:cs="Arial"/>
          <w:szCs w:val="24"/>
          <w:lang w:val="en-AU"/>
        </w:rPr>
        <w:t>’s</w:t>
      </w:r>
      <w:r w:rsidR="00C06BC6" w:rsidRPr="002B1A65">
        <w:rPr>
          <w:rFonts w:cs="Arial"/>
          <w:szCs w:val="24"/>
          <w:lang w:val="en-AU"/>
        </w:rPr>
        <w:t xml:space="preserve"> website</w:t>
      </w:r>
      <w:r w:rsidR="00760913" w:rsidRPr="002B1A65">
        <w:rPr>
          <w:rFonts w:cs="Arial"/>
          <w:szCs w:val="24"/>
          <w:lang w:val="en-AU"/>
        </w:rPr>
        <w:t>:</w:t>
      </w:r>
    </w:p>
    <w:p w:rsidR="00760913" w:rsidRPr="002B1A65" w:rsidRDefault="00760913" w:rsidP="005239A2">
      <w:pPr>
        <w:jc w:val="left"/>
        <w:rPr>
          <w:rFonts w:cs="Arial"/>
          <w:szCs w:val="24"/>
          <w:lang w:val="en-AU"/>
        </w:rPr>
      </w:pPr>
    </w:p>
    <w:p w:rsidR="00C93C75" w:rsidRPr="002B1A65" w:rsidRDefault="008F131C" w:rsidP="005239A2">
      <w:pPr>
        <w:jc w:val="left"/>
        <w:rPr>
          <w:rFonts w:cs="Arial"/>
          <w:szCs w:val="24"/>
          <w:lang w:val="en-AU"/>
        </w:rPr>
      </w:pPr>
      <w:hyperlink r:id="rId33" w:history="1">
        <w:r w:rsidR="00C93C75" w:rsidRPr="002B1A65">
          <w:rPr>
            <w:rStyle w:val="Hyperlink"/>
            <w:rFonts w:cs="Arial"/>
            <w:szCs w:val="24"/>
            <w:lang w:val="en-AU"/>
          </w:rPr>
          <w:t>http://melbournewater.com.au/Planning-and-building/Flood-and-planning-schemes/Pages/Flood-and-planning-schemes.aspx</w:t>
        </w:r>
      </w:hyperlink>
    </w:p>
    <w:p w:rsidR="006A4574" w:rsidRDefault="006A4574">
      <w:pPr>
        <w:spacing w:after="200" w:line="276" w:lineRule="auto"/>
        <w:jc w:val="left"/>
        <w:rPr>
          <w:rFonts w:cs="Arial"/>
          <w:szCs w:val="24"/>
          <w:lang w:val="en-AU"/>
        </w:rPr>
      </w:pPr>
      <w:r>
        <w:rPr>
          <w:rFonts w:cs="Arial"/>
          <w:szCs w:val="24"/>
          <w:lang w:val="en-AU"/>
        </w:rPr>
        <w:br w:type="page"/>
      </w:r>
    </w:p>
    <w:p w:rsidR="004A1347" w:rsidRPr="005F6FD0" w:rsidRDefault="009A060F" w:rsidP="000B066E">
      <w:pPr>
        <w:pStyle w:val="Heading1"/>
      </w:pPr>
      <w:bookmarkStart w:id="320" w:name="_Toc358965189"/>
      <w:bookmarkStart w:id="321" w:name="_Toc383011513"/>
      <w:bookmarkStart w:id="322" w:name="_Toc427072618"/>
      <w:bookmarkStart w:id="323" w:name="_Toc457304767"/>
      <w:bookmarkStart w:id="324" w:name="_Toc457305651"/>
      <w:r>
        <w:lastRenderedPageBreak/>
        <w:t xml:space="preserve">15. </w:t>
      </w:r>
      <w:r w:rsidR="004A1347" w:rsidRPr="005F6FD0">
        <w:t>Building over an easement</w:t>
      </w:r>
      <w:bookmarkEnd w:id="320"/>
      <w:bookmarkEnd w:id="321"/>
      <w:bookmarkEnd w:id="322"/>
      <w:bookmarkEnd w:id="323"/>
      <w:bookmarkEnd w:id="324"/>
    </w:p>
    <w:p w:rsidR="004A1347" w:rsidRPr="005F6FD0" w:rsidRDefault="004A1347" w:rsidP="002A755D">
      <w:pPr>
        <w:jc w:val="left"/>
        <w:rPr>
          <w:rFonts w:cs="Arial"/>
          <w:color w:val="000000"/>
          <w:szCs w:val="24"/>
          <w:lang w:val="en-AU"/>
        </w:rPr>
      </w:pPr>
      <w:r w:rsidRPr="005F6FD0">
        <w:rPr>
          <w:rFonts w:cs="Arial"/>
          <w:color w:val="000000"/>
          <w:szCs w:val="24"/>
          <w:lang w:val="en-AU"/>
        </w:rPr>
        <w:t xml:space="preserve">In accordance with </w:t>
      </w:r>
      <w:r w:rsidR="003A5262">
        <w:rPr>
          <w:rFonts w:cs="Arial"/>
          <w:szCs w:val="24"/>
          <w:lang w:val="en-AU"/>
        </w:rPr>
        <w:t>Regulation</w:t>
      </w:r>
      <w:r w:rsidRPr="005F6FD0">
        <w:rPr>
          <w:rFonts w:cs="Arial"/>
          <w:color w:val="000000"/>
          <w:szCs w:val="24"/>
          <w:lang w:val="en-AU"/>
        </w:rPr>
        <w:t xml:space="preserve"> 310 of the Building Regulations 2006, a property owner, or their representative, is required to obtain consent for the construction of a building/structure, and for general construction works proposed over, or partially over an easement. </w:t>
      </w:r>
    </w:p>
    <w:p w:rsidR="004A1347" w:rsidRPr="005F6FD0" w:rsidRDefault="004A1347" w:rsidP="002A755D">
      <w:pPr>
        <w:jc w:val="left"/>
        <w:rPr>
          <w:rFonts w:cs="Arial"/>
          <w:color w:val="000000"/>
          <w:szCs w:val="24"/>
          <w:lang w:val="en-AU"/>
        </w:rPr>
      </w:pPr>
    </w:p>
    <w:p w:rsidR="00AC7B5E" w:rsidRPr="002A755D" w:rsidRDefault="00D67834" w:rsidP="002A755D">
      <w:pPr>
        <w:jc w:val="left"/>
        <w:rPr>
          <w:rFonts w:cs="Arial"/>
          <w:b/>
          <w:color w:val="000000"/>
          <w:szCs w:val="24"/>
          <w:lang w:val="en-AU"/>
        </w:rPr>
      </w:pPr>
      <w:r w:rsidRPr="002A755D">
        <w:rPr>
          <w:rFonts w:cs="Arial"/>
          <w:b/>
          <w:color w:val="000000"/>
          <w:szCs w:val="24"/>
          <w:lang w:val="en-AU"/>
        </w:rPr>
        <w:t>B</w:t>
      </w:r>
      <w:r w:rsidR="004A1347" w:rsidRPr="002A755D">
        <w:rPr>
          <w:rFonts w:cs="Arial"/>
          <w:b/>
          <w:color w:val="000000"/>
          <w:szCs w:val="24"/>
          <w:lang w:val="en-AU"/>
        </w:rPr>
        <w:t xml:space="preserve">uild </w:t>
      </w:r>
      <w:proofErr w:type="gramStart"/>
      <w:r w:rsidRPr="002A755D">
        <w:rPr>
          <w:rFonts w:cs="Arial"/>
          <w:b/>
          <w:color w:val="000000"/>
          <w:szCs w:val="24"/>
          <w:lang w:val="en-AU"/>
        </w:rPr>
        <w:t>O</w:t>
      </w:r>
      <w:r w:rsidR="004A1347" w:rsidRPr="002A755D">
        <w:rPr>
          <w:rFonts w:cs="Arial"/>
          <w:b/>
          <w:color w:val="000000"/>
          <w:szCs w:val="24"/>
          <w:lang w:val="en-AU"/>
        </w:rPr>
        <w:t>ver</w:t>
      </w:r>
      <w:proofErr w:type="gramEnd"/>
      <w:r w:rsidR="004A1347" w:rsidRPr="002A755D">
        <w:rPr>
          <w:rFonts w:cs="Arial"/>
          <w:b/>
          <w:color w:val="000000"/>
          <w:szCs w:val="24"/>
          <w:lang w:val="en-AU"/>
        </w:rPr>
        <w:t xml:space="preserve"> </w:t>
      </w:r>
      <w:r w:rsidRPr="002A755D">
        <w:rPr>
          <w:rFonts w:cs="Arial"/>
          <w:b/>
          <w:color w:val="000000"/>
          <w:szCs w:val="24"/>
          <w:lang w:val="en-AU"/>
        </w:rPr>
        <w:t>E</w:t>
      </w:r>
      <w:r w:rsidR="004A1347" w:rsidRPr="002A755D">
        <w:rPr>
          <w:rFonts w:cs="Arial"/>
          <w:b/>
          <w:color w:val="000000"/>
          <w:szCs w:val="24"/>
          <w:lang w:val="en-AU"/>
        </w:rPr>
        <w:t>a</w:t>
      </w:r>
      <w:r w:rsidR="00DA4BCE" w:rsidRPr="002A755D">
        <w:rPr>
          <w:rFonts w:cs="Arial"/>
          <w:b/>
          <w:color w:val="000000"/>
          <w:szCs w:val="24"/>
          <w:lang w:val="en-AU"/>
        </w:rPr>
        <w:t>sement Consent</w:t>
      </w:r>
      <w:r w:rsidR="004A1347" w:rsidRPr="002A755D">
        <w:rPr>
          <w:rFonts w:cs="Arial"/>
          <w:b/>
          <w:color w:val="000000"/>
          <w:szCs w:val="24"/>
          <w:lang w:val="en-AU"/>
        </w:rPr>
        <w:t xml:space="preserve"> must be obtained prior to approval of </w:t>
      </w:r>
      <w:r w:rsidR="00AC7B5E" w:rsidRPr="002A755D">
        <w:rPr>
          <w:rFonts w:cs="Arial"/>
          <w:b/>
          <w:color w:val="000000"/>
          <w:szCs w:val="24"/>
          <w:lang w:val="en-AU"/>
        </w:rPr>
        <w:t>e</w:t>
      </w:r>
      <w:r w:rsidR="004A1347" w:rsidRPr="002A755D">
        <w:rPr>
          <w:rFonts w:cs="Arial"/>
          <w:b/>
          <w:color w:val="000000"/>
          <w:szCs w:val="24"/>
          <w:lang w:val="en-AU"/>
        </w:rPr>
        <w:t xml:space="preserve">ngineering </w:t>
      </w:r>
      <w:r w:rsidR="00AC7B5E" w:rsidRPr="002A755D">
        <w:rPr>
          <w:rFonts w:cs="Arial"/>
          <w:b/>
          <w:color w:val="000000"/>
          <w:szCs w:val="24"/>
          <w:lang w:val="en-AU"/>
        </w:rPr>
        <w:t>p</w:t>
      </w:r>
      <w:r w:rsidR="004A1347" w:rsidRPr="002A755D">
        <w:rPr>
          <w:rFonts w:cs="Arial"/>
          <w:b/>
          <w:color w:val="000000"/>
          <w:szCs w:val="24"/>
          <w:lang w:val="en-AU"/>
        </w:rPr>
        <w:t xml:space="preserve">lans </w:t>
      </w:r>
      <w:r w:rsidR="00040019" w:rsidRPr="002A755D">
        <w:rPr>
          <w:rFonts w:cs="Arial"/>
          <w:b/>
          <w:color w:val="000000"/>
          <w:szCs w:val="24"/>
          <w:lang w:val="en-AU"/>
        </w:rPr>
        <w:t xml:space="preserve">and </w:t>
      </w:r>
      <w:r w:rsidR="00040019" w:rsidRPr="002A755D">
        <w:rPr>
          <w:rFonts w:cs="Arial"/>
          <w:b/>
          <w:szCs w:val="24"/>
          <w:lang w:val="en-AU"/>
        </w:rPr>
        <w:t>should be provided to Council with the paving and drainage plans.</w:t>
      </w:r>
    </w:p>
    <w:p w:rsidR="00AC7B5E" w:rsidRPr="005F6FD0" w:rsidRDefault="00AC7B5E" w:rsidP="002A755D">
      <w:pPr>
        <w:jc w:val="left"/>
        <w:rPr>
          <w:rFonts w:cs="Arial"/>
          <w:color w:val="000000"/>
          <w:szCs w:val="24"/>
          <w:lang w:val="en-AU"/>
        </w:rPr>
      </w:pPr>
    </w:p>
    <w:p w:rsidR="00AC7B5E" w:rsidRPr="005F6FD0" w:rsidRDefault="00BB1D5D" w:rsidP="002A755D">
      <w:pPr>
        <w:jc w:val="left"/>
        <w:rPr>
          <w:rFonts w:cs="Arial"/>
          <w:color w:val="000000"/>
          <w:szCs w:val="24"/>
          <w:lang w:val="en-AU"/>
        </w:rPr>
      </w:pPr>
      <w:r>
        <w:rPr>
          <w:rFonts w:cs="Arial"/>
          <w:color w:val="000000"/>
          <w:szCs w:val="24"/>
          <w:lang w:val="en-AU"/>
        </w:rPr>
        <w:t xml:space="preserve">Build over </w:t>
      </w:r>
      <w:r w:rsidR="00AC7B5E" w:rsidRPr="005F6FD0">
        <w:rPr>
          <w:rFonts w:cs="Arial"/>
          <w:color w:val="000000"/>
          <w:szCs w:val="24"/>
          <w:lang w:val="en-AU"/>
        </w:rPr>
        <w:t>E</w:t>
      </w:r>
      <w:r>
        <w:rPr>
          <w:rFonts w:cs="Arial"/>
          <w:color w:val="000000"/>
          <w:szCs w:val="24"/>
          <w:lang w:val="en-AU"/>
        </w:rPr>
        <w:t>asement consent</w:t>
      </w:r>
      <w:r w:rsidR="004A1347" w:rsidRPr="005F6FD0">
        <w:rPr>
          <w:rFonts w:cs="Arial"/>
          <w:color w:val="000000"/>
          <w:szCs w:val="24"/>
          <w:lang w:val="en-AU"/>
        </w:rPr>
        <w:t xml:space="preserve"> will be required from </w:t>
      </w:r>
      <w:r w:rsidR="004A1347" w:rsidRPr="002A755D">
        <w:rPr>
          <w:rFonts w:cs="Arial"/>
          <w:color w:val="000000"/>
          <w:szCs w:val="24"/>
          <w:lang w:val="en-AU"/>
        </w:rPr>
        <w:t>all</w:t>
      </w:r>
      <w:r w:rsidR="004A1347" w:rsidRPr="005F6FD0">
        <w:rPr>
          <w:rFonts w:cs="Arial"/>
          <w:color w:val="000000"/>
          <w:szCs w:val="24"/>
          <w:lang w:val="en-AU"/>
        </w:rPr>
        <w:t xml:space="preserve"> authorities that have rights over that particular easement</w:t>
      </w:r>
      <w:r w:rsidR="00AC7B5E" w:rsidRPr="005F6FD0">
        <w:rPr>
          <w:rFonts w:cs="Arial"/>
          <w:color w:val="000000"/>
          <w:szCs w:val="24"/>
          <w:lang w:val="en-AU"/>
        </w:rPr>
        <w:t>. For example</w:t>
      </w:r>
      <w:r w:rsidR="005F6FD0">
        <w:rPr>
          <w:rFonts w:cs="Arial"/>
          <w:color w:val="000000"/>
          <w:szCs w:val="24"/>
          <w:lang w:val="en-AU"/>
        </w:rPr>
        <w:t>:</w:t>
      </w:r>
      <w:r w:rsidR="00AC7B5E" w:rsidRPr="005F6FD0">
        <w:rPr>
          <w:rFonts w:cs="Arial"/>
          <w:color w:val="000000"/>
          <w:szCs w:val="24"/>
          <w:lang w:val="en-AU"/>
        </w:rPr>
        <w:t xml:space="preserve"> </w:t>
      </w:r>
      <w:r w:rsidR="004A1347" w:rsidRPr="005F6FD0">
        <w:rPr>
          <w:rFonts w:cs="Arial"/>
          <w:color w:val="000000"/>
          <w:szCs w:val="24"/>
          <w:lang w:val="en-AU"/>
        </w:rPr>
        <w:t>Council</w:t>
      </w:r>
      <w:r w:rsidR="00AC7B5E" w:rsidRPr="005F6FD0">
        <w:rPr>
          <w:rFonts w:cs="Arial"/>
          <w:color w:val="000000"/>
          <w:szCs w:val="24"/>
          <w:lang w:val="en-AU"/>
        </w:rPr>
        <w:t xml:space="preserve">, </w:t>
      </w:r>
      <w:r w:rsidR="004A1347" w:rsidRPr="005F6FD0">
        <w:rPr>
          <w:rFonts w:cs="Arial"/>
          <w:color w:val="000000"/>
          <w:szCs w:val="24"/>
          <w:lang w:val="en-AU"/>
        </w:rPr>
        <w:t>Yarra Valley Water</w:t>
      </w:r>
      <w:r w:rsidR="00AC7B5E" w:rsidRPr="005F6FD0">
        <w:rPr>
          <w:rFonts w:cs="Arial"/>
          <w:color w:val="000000"/>
          <w:szCs w:val="24"/>
          <w:lang w:val="en-AU"/>
        </w:rPr>
        <w:t xml:space="preserve"> or Melbourne Water</w:t>
      </w:r>
      <w:r w:rsidR="000854B7" w:rsidRPr="005F6FD0">
        <w:rPr>
          <w:rFonts w:cs="Arial"/>
          <w:color w:val="000000"/>
          <w:szCs w:val="24"/>
          <w:lang w:val="en-AU"/>
        </w:rPr>
        <w:t>.</w:t>
      </w:r>
    </w:p>
    <w:p w:rsidR="000854B7" w:rsidRPr="005F6FD0" w:rsidRDefault="000854B7" w:rsidP="002A755D">
      <w:pPr>
        <w:jc w:val="left"/>
        <w:rPr>
          <w:rFonts w:cs="Arial"/>
          <w:color w:val="000000"/>
          <w:szCs w:val="24"/>
          <w:lang w:val="en-AU"/>
        </w:rPr>
      </w:pPr>
    </w:p>
    <w:p w:rsidR="00C74B04" w:rsidRDefault="00C74B04" w:rsidP="002A755D">
      <w:pPr>
        <w:jc w:val="left"/>
      </w:pPr>
      <w:r>
        <w:t xml:space="preserve">It is Council’s preference to avoid designing structures being built over an easement at the planning stage rather than applying to Council to obtaining consent to build over the easement. </w:t>
      </w:r>
    </w:p>
    <w:p w:rsidR="00BB1D5D" w:rsidRDefault="00BB1D5D" w:rsidP="002A755D">
      <w:pPr>
        <w:jc w:val="left"/>
      </w:pPr>
    </w:p>
    <w:p w:rsidR="00BB1D5D" w:rsidRDefault="00BB1D5D" w:rsidP="007C31D6">
      <w:r>
        <w:t xml:space="preserve">Note: It is unlikely that Council will provide consent for the construction of major structures, such as garages, carports or pools over an easement. </w:t>
      </w:r>
    </w:p>
    <w:p w:rsidR="009C771C" w:rsidRDefault="009C771C" w:rsidP="007C31D6"/>
    <w:p w:rsidR="009C771C" w:rsidRDefault="00876A50" w:rsidP="007C31D6">
      <w:r>
        <w:t>A copy of Council’s</w:t>
      </w:r>
      <w:r w:rsidR="00DB359B">
        <w:t xml:space="preserve"> Build </w:t>
      </w:r>
      <w:proofErr w:type="gramStart"/>
      <w:r w:rsidR="00DB359B">
        <w:t>Over</w:t>
      </w:r>
      <w:proofErr w:type="gramEnd"/>
      <w:r w:rsidR="00DB359B">
        <w:t xml:space="preserve"> Easement</w:t>
      </w:r>
      <w:r>
        <w:t xml:space="preserve"> Policy, </w:t>
      </w:r>
      <w:r w:rsidR="00DB359B">
        <w:t xml:space="preserve">Technical Guidelines </w:t>
      </w:r>
      <w:r>
        <w:t xml:space="preserve">and application process </w:t>
      </w:r>
      <w:r w:rsidR="00DB359B">
        <w:t xml:space="preserve">can be found on Council’s website. </w:t>
      </w:r>
    </w:p>
    <w:p w:rsidR="00DB359B" w:rsidRDefault="00DB359B" w:rsidP="007C31D6"/>
    <w:p w:rsidR="00DB359B" w:rsidRDefault="00DB359B" w:rsidP="00DB359B">
      <w:r w:rsidRPr="005F6FD0">
        <w:rPr>
          <w:rFonts w:cs="Arial"/>
          <w:color w:val="000000" w:themeColor="text1"/>
          <w:szCs w:val="24"/>
          <w:lang w:val="en-AU"/>
        </w:rPr>
        <w:t xml:space="preserve">Refer to: </w:t>
      </w:r>
      <w:hyperlink r:id="rId34" w:history="1">
        <w:r w:rsidRPr="00901A21">
          <w:rPr>
            <w:rStyle w:val="Hyperlink"/>
            <w:rFonts w:cs="Arial"/>
            <w:szCs w:val="24"/>
            <w:lang w:val="en-AU"/>
          </w:rPr>
          <w:t>http://www.maroondah.vic.gov.au/BuildingOverEasement.aspx</w:t>
        </w:r>
      </w:hyperlink>
    </w:p>
    <w:p w:rsidR="004A1347" w:rsidRPr="005F6FD0" w:rsidRDefault="009A060F" w:rsidP="00233C1F">
      <w:pPr>
        <w:pStyle w:val="Heading2"/>
      </w:pPr>
      <w:bookmarkStart w:id="325" w:name="_Toc383011514"/>
      <w:bookmarkStart w:id="326" w:name="_Toc427072619"/>
      <w:bookmarkStart w:id="327" w:name="_Toc457304768"/>
      <w:bookmarkStart w:id="328" w:name="_Toc457305652"/>
      <w:r>
        <w:t xml:space="preserve">15.1 </w:t>
      </w:r>
      <w:r w:rsidR="00AC7B5E" w:rsidRPr="005F6FD0">
        <w:t>Private drains in e</w:t>
      </w:r>
      <w:r w:rsidR="004A1347" w:rsidRPr="005F6FD0">
        <w:t>asements</w:t>
      </w:r>
      <w:bookmarkEnd w:id="325"/>
      <w:bookmarkEnd w:id="326"/>
      <w:bookmarkEnd w:id="327"/>
      <w:bookmarkEnd w:id="328"/>
    </w:p>
    <w:p w:rsidR="00AC7B5E" w:rsidRPr="005F6FD0" w:rsidRDefault="004A1347" w:rsidP="007C31D6">
      <w:pPr>
        <w:rPr>
          <w:rFonts w:cs="Arial"/>
          <w:color w:val="000000"/>
          <w:szCs w:val="24"/>
          <w:lang w:val="en-AU"/>
        </w:rPr>
      </w:pPr>
      <w:r w:rsidRPr="005F6FD0">
        <w:rPr>
          <w:rFonts w:cs="Arial"/>
          <w:color w:val="000000" w:themeColor="text1"/>
          <w:szCs w:val="24"/>
          <w:lang w:val="en-AU"/>
        </w:rPr>
        <w:t xml:space="preserve">Private </w:t>
      </w:r>
      <w:proofErr w:type="gramStart"/>
      <w:r w:rsidRPr="005F6FD0">
        <w:rPr>
          <w:rFonts w:cs="Arial"/>
          <w:color w:val="000000" w:themeColor="text1"/>
          <w:szCs w:val="24"/>
          <w:lang w:val="en-AU"/>
        </w:rPr>
        <w:t>downpipe</w:t>
      </w:r>
      <w:proofErr w:type="gramEnd"/>
      <w:r w:rsidRPr="005F6FD0">
        <w:rPr>
          <w:rFonts w:cs="Arial"/>
          <w:color w:val="000000" w:themeColor="text1"/>
          <w:szCs w:val="24"/>
          <w:lang w:val="en-AU"/>
        </w:rPr>
        <w:t xml:space="preserve"> drains or drainage that </w:t>
      </w:r>
      <w:r w:rsidR="00C93C75">
        <w:rPr>
          <w:rFonts w:cs="Arial"/>
          <w:color w:val="000000" w:themeColor="text1"/>
          <w:szCs w:val="24"/>
          <w:lang w:val="en-AU"/>
        </w:rPr>
        <w:t>are</w:t>
      </w:r>
      <w:r w:rsidRPr="005F6FD0">
        <w:rPr>
          <w:rFonts w:cs="Arial"/>
          <w:color w:val="000000" w:themeColor="text1"/>
          <w:szCs w:val="24"/>
          <w:lang w:val="en-AU"/>
        </w:rPr>
        <w:t xml:space="preserve"> part of a development </w:t>
      </w:r>
      <w:r w:rsidRPr="005F6FD0">
        <w:rPr>
          <w:rFonts w:cs="Arial"/>
          <w:color w:val="000000"/>
          <w:szCs w:val="24"/>
          <w:lang w:val="en-AU"/>
        </w:rPr>
        <w:t xml:space="preserve">can be constructed within easements </w:t>
      </w:r>
      <w:r w:rsidRPr="002A755D">
        <w:rPr>
          <w:rFonts w:cs="Arial"/>
          <w:color w:val="000000"/>
          <w:szCs w:val="24"/>
          <w:lang w:val="en-AU"/>
        </w:rPr>
        <w:t>but should be avoided</w:t>
      </w:r>
      <w:r w:rsidRPr="005F6FD0">
        <w:rPr>
          <w:rFonts w:cs="Arial"/>
          <w:color w:val="000000"/>
          <w:szCs w:val="24"/>
          <w:lang w:val="en-AU"/>
        </w:rPr>
        <w:t xml:space="preserve"> if at all possible (maximum pipe size 100mm diameter). </w:t>
      </w:r>
    </w:p>
    <w:p w:rsidR="00AC7B5E" w:rsidRDefault="00AC7B5E" w:rsidP="007C31D6">
      <w:pPr>
        <w:rPr>
          <w:rFonts w:cs="Arial"/>
          <w:color w:val="000000"/>
          <w:szCs w:val="24"/>
          <w:lang w:val="en-AU"/>
        </w:rPr>
      </w:pPr>
    </w:p>
    <w:p w:rsidR="004A1347" w:rsidRPr="005F6FD0" w:rsidRDefault="004A1347" w:rsidP="007C31D6">
      <w:pPr>
        <w:rPr>
          <w:rFonts w:cs="Arial"/>
          <w:color w:val="000000"/>
          <w:szCs w:val="24"/>
          <w:lang w:val="en-AU"/>
        </w:rPr>
      </w:pPr>
      <w:r w:rsidRPr="005F6FD0">
        <w:rPr>
          <w:rFonts w:cs="Arial"/>
          <w:color w:val="000000"/>
          <w:szCs w:val="24"/>
          <w:lang w:val="en-AU"/>
        </w:rPr>
        <w:t xml:space="preserve">A below ground detention system </w:t>
      </w:r>
      <w:r w:rsidRPr="002A755D">
        <w:rPr>
          <w:rFonts w:cs="Arial"/>
          <w:b/>
          <w:color w:val="000000"/>
          <w:szCs w:val="24"/>
          <w:lang w:val="en-AU"/>
        </w:rPr>
        <w:t>cannot</w:t>
      </w:r>
      <w:r w:rsidRPr="005F6FD0">
        <w:rPr>
          <w:rFonts w:cs="Arial"/>
          <w:color w:val="000000"/>
          <w:szCs w:val="24"/>
          <w:lang w:val="en-AU"/>
        </w:rPr>
        <w:t xml:space="preserve"> be located in an easement.</w:t>
      </w:r>
    </w:p>
    <w:p w:rsidR="004A1347" w:rsidRPr="005F6FD0" w:rsidRDefault="004A1347" w:rsidP="007C31D6">
      <w:pPr>
        <w:spacing w:after="200" w:line="276" w:lineRule="auto"/>
        <w:jc w:val="left"/>
        <w:rPr>
          <w:rFonts w:eastAsiaTheme="majorEastAsia" w:cstheme="majorBidi"/>
          <w:b/>
          <w:bCs/>
          <w:sz w:val="32"/>
          <w:szCs w:val="28"/>
          <w:lang w:val="en-AU"/>
        </w:rPr>
      </w:pPr>
      <w:r w:rsidRPr="005F6FD0">
        <w:rPr>
          <w:lang w:val="en-AU"/>
        </w:rPr>
        <w:br w:type="page"/>
      </w:r>
    </w:p>
    <w:p w:rsidR="00C06BC6" w:rsidRPr="005F6FD0" w:rsidRDefault="009A060F" w:rsidP="000B066E">
      <w:pPr>
        <w:pStyle w:val="Heading1"/>
      </w:pPr>
      <w:bookmarkStart w:id="329" w:name="_Toc383011515"/>
      <w:bookmarkStart w:id="330" w:name="_Toc427072620"/>
      <w:bookmarkStart w:id="331" w:name="_Toc457304769"/>
      <w:bookmarkStart w:id="332" w:name="_Toc457305653"/>
      <w:r>
        <w:lastRenderedPageBreak/>
        <w:t xml:space="preserve">16. </w:t>
      </w:r>
      <w:r w:rsidR="00C06BC6" w:rsidRPr="005F6FD0">
        <w:t>Calculating pipe or open channel capacity</w:t>
      </w:r>
      <w:bookmarkEnd w:id="262"/>
      <w:bookmarkEnd w:id="329"/>
      <w:bookmarkEnd w:id="330"/>
      <w:bookmarkEnd w:id="331"/>
      <w:bookmarkEnd w:id="332"/>
    </w:p>
    <w:p w:rsidR="00C06BC6" w:rsidRPr="005F6FD0" w:rsidRDefault="009A060F" w:rsidP="00233C1F">
      <w:pPr>
        <w:pStyle w:val="Heading2"/>
      </w:pPr>
      <w:bookmarkStart w:id="333" w:name="_Toc383011516"/>
      <w:bookmarkStart w:id="334" w:name="_Toc427072621"/>
      <w:bookmarkStart w:id="335" w:name="_Toc457304770"/>
      <w:bookmarkStart w:id="336" w:name="_Toc457305654"/>
      <w:r>
        <w:t xml:space="preserve">16.1 </w:t>
      </w:r>
      <w:r w:rsidR="00C06BC6" w:rsidRPr="005F6FD0">
        <w:t>Pipe Flow</w:t>
      </w:r>
      <w:bookmarkEnd w:id="333"/>
      <w:bookmarkEnd w:id="334"/>
      <w:bookmarkEnd w:id="335"/>
      <w:bookmarkEnd w:id="336"/>
    </w:p>
    <w:p w:rsidR="00C06BC6" w:rsidRPr="005F6FD0" w:rsidRDefault="005F6FD0" w:rsidP="007C31D6">
      <w:pPr>
        <w:jc w:val="left"/>
        <w:rPr>
          <w:rFonts w:cs="Arial"/>
          <w:szCs w:val="24"/>
          <w:lang w:val="en-AU"/>
        </w:rPr>
      </w:pPr>
      <w:r w:rsidRPr="005F6FD0">
        <w:rPr>
          <w:rFonts w:cs="Arial"/>
          <w:szCs w:val="24"/>
          <w:lang w:val="en-AU"/>
        </w:rPr>
        <w:t>Manning’s</w:t>
      </w:r>
      <w:r w:rsidR="00C06BC6" w:rsidRPr="005F6FD0">
        <w:rPr>
          <w:rFonts w:cs="Arial"/>
          <w:szCs w:val="24"/>
          <w:lang w:val="en-AU"/>
        </w:rPr>
        <w:t xml:space="preserve"> formula is the accepted method for determining pipe capacity (hydraulics).</w:t>
      </w:r>
    </w:p>
    <w:p w:rsidR="00C06BC6" w:rsidRPr="005F6FD0" w:rsidRDefault="00AC3BF2" w:rsidP="007C31D6">
      <w:pPr>
        <w:jc w:val="left"/>
        <w:rPr>
          <w:rFonts w:eastAsia="Times New Roman" w:cs="Arial"/>
          <w:b/>
          <w:szCs w:val="24"/>
          <w:lang w:val="en-AU"/>
        </w:rPr>
      </w:pPr>
      <w:r w:rsidRPr="005F6FD0">
        <w:rPr>
          <w:rFonts w:cs="Arial"/>
          <w:noProof/>
          <w:szCs w:val="24"/>
          <w:lang w:val="en-AU" w:eastAsia="en-AU" w:bidi="ar-SA"/>
        </w:rPr>
        <w:drawing>
          <wp:anchor distT="0" distB="0" distL="114300" distR="114300" simplePos="0" relativeHeight="251741184" behindDoc="0" locked="0" layoutInCell="1" allowOverlap="1">
            <wp:simplePos x="0" y="0"/>
            <wp:positionH relativeFrom="column">
              <wp:posOffset>1745615</wp:posOffset>
            </wp:positionH>
            <wp:positionV relativeFrom="paragraph">
              <wp:posOffset>132715</wp:posOffset>
            </wp:positionV>
            <wp:extent cx="1508760" cy="63881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srcRect/>
                    <a:stretch>
                      <a:fillRect/>
                    </a:stretch>
                  </pic:blipFill>
                  <pic:spPr bwMode="auto">
                    <a:xfrm>
                      <a:off x="0" y="0"/>
                      <a:ext cx="1508760" cy="638810"/>
                    </a:xfrm>
                    <a:prstGeom prst="rect">
                      <a:avLst/>
                    </a:prstGeom>
                    <a:solidFill>
                      <a:srgbClr val="FFFFFF"/>
                    </a:solidFill>
                    <a:ln w="9525">
                      <a:miter lim="800000"/>
                      <a:headEnd/>
                      <a:tailEnd/>
                    </a:ln>
                  </pic:spPr>
                </pic:pic>
              </a:graphicData>
            </a:graphic>
          </wp:anchor>
        </w:drawing>
      </w:r>
    </w:p>
    <w:p w:rsidR="00C06BC6" w:rsidRPr="005F6FD0" w:rsidRDefault="00C06BC6" w:rsidP="007C31D6">
      <w:pPr>
        <w:rPr>
          <w:rFonts w:eastAsia="Times New Roman" w:cs="Arial"/>
          <w:szCs w:val="24"/>
          <w:lang w:val="en-AU"/>
        </w:rPr>
      </w:pPr>
    </w:p>
    <w:p w:rsidR="00AC3BF2" w:rsidRPr="005F6FD0" w:rsidRDefault="00AC3BF2" w:rsidP="007C31D6">
      <w:pPr>
        <w:rPr>
          <w:rFonts w:eastAsia="Times New Roman" w:cs="Arial"/>
          <w:szCs w:val="24"/>
          <w:lang w:val="en-AU"/>
        </w:rPr>
      </w:pPr>
    </w:p>
    <w:p w:rsidR="00AC3BF2" w:rsidRPr="005F6FD0" w:rsidRDefault="00AC3BF2" w:rsidP="007C31D6">
      <w:pPr>
        <w:rPr>
          <w:rFonts w:eastAsia="Times New Roman" w:cs="Arial"/>
          <w:szCs w:val="24"/>
          <w:lang w:val="en-AU"/>
        </w:rPr>
      </w:pPr>
    </w:p>
    <w:p w:rsidR="00AC3BF2" w:rsidRPr="005F6FD0" w:rsidRDefault="00AC3BF2" w:rsidP="007C31D6">
      <w:pPr>
        <w:rPr>
          <w:rFonts w:eastAsia="Times New Roman" w:cs="Arial"/>
          <w:szCs w:val="24"/>
          <w:lang w:val="en-AU"/>
        </w:rPr>
      </w:pPr>
    </w:p>
    <w:p w:rsidR="00C06BC6" w:rsidRPr="005F6FD0" w:rsidRDefault="000D4C44" w:rsidP="007C31D6">
      <w:pPr>
        <w:rPr>
          <w:rFonts w:eastAsia="Times New Roman" w:cs="Arial"/>
          <w:szCs w:val="24"/>
          <w:lang w:val="en-AU"/>
        </w:rPr>
      </w:pPr>
      <w:r w:rsidRPr="005F6FD0">
        <w:rPr>
          <w:rFonts w:eastAsia="Times New Roman" w:cs="Arial"/>
          <w:szCs w:val="24"/>
          <w:lang w:val="en-AU"/>
        </w:rPr>
        <w:t>W</w:t>
      </w:r>
      <w:r w:rsidR="00C06BC6" w:rsidRPr="005F6FD0">
        <w:rPr>
          <w:rFonts w:eastAsia="Times New Roman" w:cs="Arial"/>
          <w:szCs w:val="24"/>
          <w:lang w:val="en-AU"/>
        </w:rPr>
        <w:t>here the parameters are:</w:t>
      </w:r>
    </w:p>
    <w:p w:rsidR="00C06BC6" w:rsidRPr="005F6FD0" w:rsidRDefault="00C06BC6" w:rsidP="007C31D6">
      <w:pPr>
        <w:rPr>
          <w:rFonts w:eastAsia="Times New Roman" w:cs="Arial"/>
          <w:szCs w:val="24"/>
          <w:lang w:val="en-AU"/>
        </w:rPr>
      </w:pPr>
    </w:p>
    <w:p w:rsidR="00C06BC6" w:rsidRPr="00177913" w:rsidRDefault="00C06BC6" w:rsidP="007C31D6">
      <w:pPr>
        <w:tabs>
          <w:tab w:val="left" w:pos="1134"/>
          <w:tab w:val="left" w:pos="1560"/>
        </w:tabs>
        <w:ind w:firstLine="720"/>
        <w:rPr>
          <w:rFonts w:eastAsia="Times New Roman" w:cs="Arial"/>
          <w:szCs w:val="24"/>
          <w:lang w:val="en-AU"/>
        </w:rPr>
      </w:pPr>
      <w:r w:rsidRPr="00177913">
        <w:rPr>
          <w:rFonts w:eastAsia="Times New Roman" w:cs="Arial"/>
          <w:szCs w:val="24"/>
          <w:lang w:val="en-AU"/>
        </w:rPr>
        <w:t xml:space="preserve">V </w:t>
      </w:r>
      <w:r w:rsidRPr="00177913">
        <w:rPr>
          <w:rFonts w:eastAsia="Times New Roman" w:cs="Arial"/>
          <w:szCs w:val="24"/>
          <w:lang w:val="en-AU"/>
        </w:rPr>
        <w:tab/>
        <w:t>=</w:t>
      </w:r>
      <w:r w:rsidRPr="00177913">
        <w:rPr>
          <w:rFonts w:eastAsia="Times New Roman" w:cs="Arial"/>
          <w:szCs w:val="24"/>
          <w:lang w:val="en-AU"/>
        </w:rPr>
        <w:tab/>
        <w:t>mean velocity of flow (m/s)</w:t>
      </w:r>
    </w:p>
    <w:p w:rsidR="00C06BC6" w:rsidRPr="00177913" w:rsidRDefault="00C06BC6" w:rsidP="007C31D6">
      <w:pPr>
        <w:tabs>
          <w:tab w:val="left" w:pos="1134"/>
          <w:tab w:val="left" w:pos="1560"/>
        </w:tabs>
        <w:ind w:firstLine="720"/>
        <w:rPr>
          <w:rFonts w:eastAsia="Times New Roman" w:cs="Arial"/>
          <w:szCs w:val="24"/>
          <w:lang w:val="en-AU"/>
        </w:rPr>
      </w:pPr>
      <w:r w:rsidRPr="00177913">
        <w:rPr>
          <w:rFonts w:eastAsia="Times New Roman" w:cs="Arial"/>
          <w:szCs w:val="24"/>
          <w:lang w:val="en-AU"/>
        </w:rPr>
        <w:t>R</w:t>
      </w:r>
      <w:r w:rsidRPr="00177913">
        <w:rPr>
          <w:rFonts w:eastAsia="Times New Roman" w:cs="Arial"/>
          <w:szCs w:val="24"/>
          <w:lang w:val="en-AU"/>
        </w:rPr>
        <w:tab/>
        <w:t>=</w:t>
      </w:r>
      <w:r w:rsidRPr="00177913">
        <w:rPr>
          <w:rFonts w:eastAsia="Times New Roman" w:cs="Arial"/>
          <w:szCs w:val="24"/>
          <w:lang w:val="en-AU"/>
        </w:rPr>
        <w:tab/>
        <w:t>hydraulic radius (m)</w:t>
      </w:r>
      <w:r w:rsidRPr="00177913">
        <w:rPr>
          <w:rFonts w:eastAsia="Times New Roman" w:cs="Arial"/>
          <w:szCs w:val="24"/>
          <w:lang w:val="en-AU"/>
        </w:rPr>
        <w:tab/>
        <w:t>(D/4 for pipes flowing full)</w:t>
      </w:r>
    </w:p>
    <w:p w:rsidR="00C06BC6" w:rsidRPr="00177913" w:rsidRDefault="00C06BC6" w:rsidP="007C31D6">
      <w:pPr>
        <w:tabs>
          <w:tab w:val="left" w:pos="1134"/>
          <w:tab w:val="left" w:pos="1560"/>
        </w:tabs>
        <w:ind w:firstLine="720"/>
        <w:rPr>
          <w:rFonts w:eastAsia="Times New Roman" w:cs="Arial"/>
          <w:szCs w:val="24"/>
          <w:lang w:val="en-AU"/>
        </w:rPr>
      </w:pPr>
      <w:r w:rsidRPr="00177913">
        <w:rPr>
          <w:rFonts w:eastAsia="Times New Roman" w:cs="Arial"/>
          <w:szCs w:val="24"/>
          <w:lang w:val="en-AU"/>
        </w:rPr>
        <w:t>D</w:t>
      </w:r>
      <w:r w:rsidRPr="00177913">
        <w:rPr>
          <w:rFonts w:eastAsia="Times New Roman" w:cs="Arial"/>
          <w:szCs w:val="24"/>
          <w:lang w:val="en-AU"/>
        </w:rPr>
        <w:tab/>
        <w:t>=</w:t>
      </w:r>
      <w:r w:rsidRPr="00177913">
        <w:rPr>
          <w:rFonts w:eastAsia="Times New Roman" w:cs="Arial"/>
          <w:szCs w:val="24"/>
          <w:lang w:val="en-AU"/>
        </w:rPr>
        <w:tab/>
        <w:t xml:space="preserve">internal diameter of the pipe (m) </w:t>
      </w:r>
    </w:p>
    <w:p w:rsidR="00C06BC6" w:rsidRPr="00177913" w:rsidRDefault="00C06BC6"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S</w:t>
      </w:r>
      <w:r w:rsidRPr="00177913">
        <w:rPr>
          <w:rFonts w:eastAsia="Times New Roman" w:cs="Arial"/>
          <w:szCs w:val="24"/>
          <w:lang w:val="en-AU"/>
        </w:rPr>
        <w:tab/>
        <w:t>=</w:t>
      </w:r>
      <w:r w:rsidRPr="00177913">
        <w:rPr>
          <w:rFonts w:eastAsia="Times New Roman" w:cs="Arial"/>
          <w:szCs w:val="24"/>
          <w:lang w:val="en-AU"/>
        </w:rPr>
        <w:tab/>
        <w:t>hydraulic grade (as a decimal) (</w:t>
      </w:r>
      <w:r w:rsidR="005F6FD0" w:rsidRPr="00177913">
        <w:rPr>
          <w:rFonts w:eastAsia="Times New Roman" w:cs="Arial"/>
          <w:szCs w:val="24"/>
          <w:lang w:val="en-AU"/>
        </w:rPr>
        <w:t>i.e.</w:t>
      </w:r>
      <w:r w:rsidRPr="00177913">
        <w:rPr>
          <w:rFonts w:eastAsia="Times New Roman" w:cs="Arial"/>
          <w:szCs w:val="24"/>
          <w:lang w:val="en-AU"/>
        </w:rPr>
        <w:t xml:space="preserve"> 1 in 80 = 0.0125)</w:t>
      </w:r>
    </w:p>
    <w:p w:rsidR="00C06BC6" w:rsidRPr="00177913" w:rsidRDefault="00C06BC6"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n</w:t>
      </w:r>
      <w:r w:rsidRPr="00177913">
        <w:rPr>
          <w:rFonts w:eastAsia="Times New Roman" w:cs="Arial"/>
          <w:szCs w:val="24"/>
          <w:lang w:val="en-AU"/>
        </w:rPr>
        <w:tab/>
        <w:t>=</w:t>
      </w:r>
      <w:r w:rsidRPr="00177913">
        <w:rPr>
          <w:rFonts w:eastAsia="Times New Roman" w:cs="Arial"/>
          <w:szCs w:val="24"/>
          <w:lang w:val="en-AU"/>
        </w:rPr>
        <w:tab/>
        <w:t>roughness coefficient (0.013 for concrete pipes, 0.012 for PVC pipes)</w:t>
      </w:r>
    </w:p>
    <w:p w:rsidR="00C06BC6" w:rsidRPr="00177913" w:rsidRDefault="00C06BC6"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Q</w:t>
      </w:r>
      <w:r w:rsidRPr="00177913">
        <w:rPr>
          <w:rFonts w:eastAsia="Times New Roman" w:cs="Arial"/>
          <w:szCs w:val="24"/>
          <w:lang w:val="en-AU"/>
        </w:rPr>
        <w:tab/>
        <w:t>=</w:t>
      </w:r>
      <w:r w:rsidRPr="00177913">
        <w:rPr>
          <w:rFonts w:eastAsia="Times New Roman" w:cs="Arial"/>
          <w:szCs w:val="24"/>
          <w:lang w:val="en-AU"/>
        </w:rPr>
        <w:tab/>
        <w:t>peak flow rate (m</w:t>
      </w:r>
      <w:r w:rsidRPr="00177913">
        <w:rPr>
          <w:rFonts w:eastAsia="Times New Roman" w:cs="Arial"/>
          <w:szCs w:val="24"/>
          <w:vertAlign w:val="superscript"/>
          <w:lang w:val="en-AU"/>
        </w:rPr>
        <w:t>3</w:t>
      </w:r>
      <w:r w:rsidRPr="00177913">
        <w:rPr>
          <w:rFonts w:eastAsia="Times New Roman" w:cs="Arial"/>
          <w:szCs w:val="24"/>
          <w:lang w:val="en-AU"/>
        </w:rPr>
        <w:t>/s)</w:t>
      </w:r>
    </w:p>
    <w:p w:rsidR="00C06BC6" w:rsidRPr="00177913" w:rsidRDefault="00C06BC6"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A</w:t>
      </w:r>
      <w:r w:rsidRPr="00177913">
        <w:rPr>
          <w:rFonts w:eastAsia="Times New Roman" w:cs="Arial"/>
          <w:szCs w:val="24"/>
          <w:lang w:val="en-AU"/>
        </w:rPr>
        <w:tab/>
        <w:t>=</w:t>
      </w:r>
      <w:r w:rsidRPr="00177913">
        <w:rPr>
          <w:rFonts w:eastAsia="Times New Roman" w:cs="Arial"/>
          <w:szCs w:val="24"/>
          <w:lang w:val="en-AU"/>
        </w:rPr>
        <w:tab/>
        <w:t>Area of pipe (m</w:t>
      </w:r>
      <w:r w:rsidRPr="00177913">
        <w:rPr>
          <w:rFonts w:eastAsia="Times New Roman" w:cs="Arial"/>
          <w:szCs w:val="24"/>
          <w:vertAlign w:val="superscript"/>
          <w:lang w:val="en-AU"/>
        </w:rPr>
        <w:t>2</w:t>
      </w:r>
      <w:r w:rsidRPr="00177913">
        <w:rPr>
          <w:rFonts w:eastAsia="Times New Roman" w:cs="Arial"/>
          <w:szCs w:val="24"/>
          <w:lang w:val="en-AU"/>
        </w:rPr>
        <w:t>)</w:t>
      </w:r>
    </w:p>
    <w:p w:rsidR="002A755D" w:rsidRDefault="002A755D" w:rsidP="005E7E40">
      <w:pPr>
        <w:pStyle w:val="Heading3"/>
      </w:pPr>
      <w:bookmarkStart w:id="337" w:name="_Toc383011517"/>
      <w:bookmarkStart w:id="338" w:name="_Toc427072622"/>
    </w:p>
    <w:p w:rsidR="00C06BC6" w:rsidRPr="005F6FD0" w:rsidRDefault="009A060F" w:rsidP="005E7E40">
      <w:pPr>
        <w:pStyle w:val="Heading3"/>
      </w:pPr>
      <w:bookmarkStart w:id="339" w:name="_Toc456708889"/>
      <w:bookmarkStart w:id="340" w:name="_Toc457304771"/>
      <w:r>
        <w:t xml:space="preserve">16.1.1 </w:t>
      </w:r>
      <w:r w:rsidR="00C06BC6" w:rsidRPr="005F6FD0">
        <w:t>Worked Example</w:t>
      </w:r>
      <w:r w:rsidR="0001294D" w:rsidRPr="005F6FD0">
        <w:t>:</w:t>
      </w:r>
      <w:r w:rsidR="00C06BC6" w:rsidRPr="005F6FD0">
        <w:t xml:space="preserve"> of Manning</w:t>
      </w:r>
      <w:r w:rsidR="006D296F" w:rsidRPr="005F6FD0">
        <w:t>’</w:t>
      </w:r>
      <w:r w:rsidR="00C06BC6" w:rsidRPr="005F6FD0">
        <w:t>s</w:t>
      </w:r>
      <w:r w:rsidR="006D296F" w:rsidRPr="005F6FD0">
        <w:t xml:space="preserve"> formula </w:t>
      </w:r>
      <w:r w:rsidR="00C06BC6" w:rsidRPr="005F6FD0">
        <w:t>to determine pipe capacity</w:t>
      </w:r>
      <w:bookmarkEnd w:id="337"/>
      <w:bookmarkEnd w:id="338"/>
      <w:bookmarkEnd w:id="339"/>
      <w:bookmarkEnd w:id="340"/>
    </w:p>
    <w:p w:rsidR="004A57C5" w:rsidRDefault="004A57C5" w:rsidP="007C31D6">
      <w:pPr>
        <w:rPr>
          <w:szCs w:val="24"/>
          <w:lang w:val="en-AU"/>
        </w:rPr>
      </w:pPr>
    </w:p>
    <w:p w:rsidR="00C06BC6" w:rsidRPr="005F6FD0" w:rsidRDefault="00396807" w:rsidP="007C31D6">
      <w:pPr>
        <w:rPr>
          <w:szCs w:val="24"/>
          <w:lang w:val="en-AU"/>
        </w:rPr>
      </w:pPr>
      <w:r w:rsidRPr="005F6FD0">
        <w:rPr>
          <w:szCs w:val="24"/>
          <w:lang w:val="en-AU"/>
        </w:rPr>
        <w:t xml:space="preserve">A 150mm UPVC pipe running at </w:t>
      </w:r>
      <w:r>
        <w:rPr>
          <w:szCs w:val="24"/>
          <w:lang w:val="en-AU"/>
        </w:rPr>
        <w:t xml:space="preserve">a </w:t>
      </w:r>
      <w:r w:rsidRPr="005F6FD0">
        <w:rPr>
          <w:szCs w:val="24"/>
          <w:lang w:val="en-AU"/>
        </w:rPr>
        <w:t>1 in 80 grade</w:t>
      </w:r>
    </w:p>
    <w:p w:rsidR="00C06BC6" w:rsidRPr="005F6FD0" w:rsidRDefault="00AC3BF2" w:rsidP="007C31D6">
      <w:pPr>
        <w:rPr>
          <w:szCs w:val="24"/>
          <w:lang w:val="en-AU"/>
        </w:rPr>
      </w:pPr>
      <w:r w:rsidRPr="005F6FD0">
        <w:rPr>
          <w:noProof/>
          <w:szCs w:val="24"/>
          <w:lang w:val="en-AU" w:eastAsia="en-AU" w:bidi="ar-SA"/>
        </w:rPr>
        <w:drawing>
          <wp:anchor distT="0" distB="0" distL="114300" distR="114300" simplePos="0" relativeHeight="251743232" behindDoc="0" locked="0" layoutInCell="1" allowOverlap="1">
            <wp:simplePos x="0" y="0"/>
            <wp:positionH relativeFrom="column">
              <wp:posOffset>818515</wp:posOffset>
            </wp:positionH>
            <wp:positionV relativeFrom="paragraph">
              <wp:posOffset>104140</wp:posOffset>
            </wp:positionV>
            <wp:extent cx="1508760" cy="638810"/>
            <wp:effectExtent l="19050" t="0" r="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srcRect/>
                    <a:stretch>
                      <a:fillRect/>
                    </a:stretch>
                  </pic:blipFill>
                  <pic:spPr bwMode="auto">
                    <a:xfrm>
                      <a:off x="0" y="0"/>
                      <a:ext cx="1508760" cy="638810"/>
                    </a:xfrm>
                    <a:prstGeom prst="rect">
                      <a:avLst/>
                    </a:prstGeom>
                    <a:solidFill>
                      <a:srgbClr val="FFFFFF"/>
                    </a:solidFill>
                    <a:ln w="9525">
                      <a:miter lim="800000"/>
                      <a:headEnd/>
                      <a:tailEnd/>
                    </a:ln>
                  </pic:spPr>
                </pic:pic>
              </a:graphicData>
            </a:graphic>
          </wp:anchor>
        </w:drawing>
      </w:r>
    </w:p>
    <w:p w:rsidR="00C06BC6" w:rsidRPr="005F6FD0" w:rsidRDefault="00C06BC6" w:rsidP="007C31D6">
      <w:pPr>
        <w:rPr>
          <w:szCs w:val="24"/>
          <w:lang w:val="en-AU"/>
        </w:rPr>
      </w:pPr>
      <w:r w:rsidRPr="005F6FD0">
        <w:rPr>
          <w:szCs w:val="24"/>
          <w:lang w:val="en-AU"/>
        </w:rPr>
        <w:t>Formula:</w:t>
      </w:r>
      <w:r w:rsidRPr="005F6FD0">
        <w:rPr>
          <w:szCs w:val="24"/>
          <w:lang w:val="en-AU"/>
        </w:rPr>
        <w:tab/>
      </w:r>
    </w:p>
    <w:p w:rsidR="00C06BC6" w:rsidRPr="005F6FD0" w:rsidRDefault="00C06BC6" w:rsidP="007C31D6">
      <w:pPr>
        <w:rPr>
          <w:szCs w:val="24"/>
          <w:lang w:val="en-AU"/>
        </w:rPr>
      </w:pPr>
    </w:p>
    <w:p w:rsidR="00AC3BF2" w:rsidRPr="005F6FD0" w:rsidRDefault="00AC3BF2" w:rsidP="007C31D6">
      <w:pPr>
        <w:tabs>
          <w:tab w:val="left" w:pos="1418"/>
          <w:tab w:val="left" w:pos="1843"/>
          <w:tab w:val="left" w:pos="2268"/>
        </w:tabs>
        <w:rPr>
          <w:szCs w:val="24"/>
          <w:lang w:val="en-AU"/>
        </w:rPr>
      </w:pPr>
    </w:p>
    <w:p w:rsidR="00AC3BF2" w:rsidRPr="005F6FD0" w:rsidRDefault="00AC3BF2" w:rsidP="007C31D6">
      <w:pPr>
        <w:tabs>
          <w:tab w:val="left" w:pos="1418"/>
          <w:tab w:val="left" w:pos="1843"/>
          <w:tab w:val="left" w:pos="2268"/>
        </w:tabs>
        <w:rPr>
          <w:szCs w:val="24"/>
          <w:lang w:val="en-AU"/>
        </w:rPr>
      </w:pPr>
    </w:p>
    <w:p w:rsidR="00C06BC6" w:rsidRPr="005F6FD0" w:rsidRDefault="00C06BC6" w:rsidP="007C31D6">
      <w:pPr>
        <w:tabs>
          <w:tab w:val="left" w:pos="1418"/>
          <w:tab w:val="left" w:pos="1843"/>
          <w:tab w:val="left" w:pos="2268"/>
        </w:tabs>
        <w:rPr>
          <w:szCs w:val="24"/>
          <w:lang w:val="en-AU"/>
        </w:rPr>
      </w:pPr>
      <w:r w:rsidRPr="005F6FD0">
        <w:rPr>
          <w:szCs w:val="24"/>
          <w:lang w:val="en-AU"/>
        </w:rPr>
        <w:t>Where:</w:t>
      </w:r>
      <w:r w:rsidRPr="005F6FD0">
        <w:rPr>
          <w:szCs w:val="24"/>
          <w:lang w:val="en-AU"/>
        </w:rPr>
        <w:tab/>
        <w:t>R</w:t>
      </w:r>
      <w:r w:rsidRPr="005F6FD0">
        <w:rPr>
          <w:szCs w:val="24"/>
          <w:lang w:val="en-AU"/>
        </w:rPr>
        <w:tab/>
        <w:t>=</w:t>
      </w:r>
      <w:r w:rsidRPr="005F6FD0">
        <w:rPr>
          <w:szCs w:val="24"/>
          <w:lang w:val="en-AU"/>
        </w:rPr>
        <w:tab/>
        <w:t>0.015m</w:t>
      </w:r>
    </w:p>
    <w:p w:rsidR="00C06BC6" w:rsidRPr="005F6FD0" w:rsidRDefault="00C06BC6" w:rsidP="007C31D6">
      <w:pPr>
        <w:tabs>
          <w:tab w:val="left" w:pos="1418"/>
          <w:tab w:val="left" w:pos="1843"/>
          <w:tab w:val="left" w:pos="2268"/>
        </w:tabs>
        <w:rPr>
          <w:szCs w:val="24"/>
          <w:lang w:val="en-AU"/>
        </w:rPr>
      </w:pPr>
      <w:r w:rsidRPr="005F6FD0">
        <w:rPr>
          <w:szCs w:val="24"/>
          <w:lang w:val="en-AU"/>
        </w:rPr>
        <w:tab/>
        <w:t>S</w:t>
      </w:r>
      <w:r w:rsidRPr="005F6FD0">
        <w:rPr>
          <w:szCs w:val="24"/>
          <w:lang w:val="en-AU"/>
        </w:rPr>
        <w:tab/>
        <w:t>=</w:t>
      </w:r>
      <w:r w:rsidRPr="005F6FD0">
        <w:rPr>
          <w:szCs w:val="24"/>
          <w:lang w:val="en-AU"/>
        </w:rPr>
        <w:tab/>
        <w:t>1/80 = 0.0125</w:t>
      </w:r>
    </w:p>
    <w:p w:rsidR="00C06BC6" w:rsidRPr="005F6FD0" w:rsidRDefault="00C06BC6" w:rsidP="007C31D6">
      <w:pPr>
        <w:tabs>
          <w:tab w:val="left" w:pos="1418"/>
          <w:tab w:val="left" w:pos="1843"/>
          <w:tab w:val="left" w:pos="2268"/>
        </w:tabs>
        <w:rPr>
          <w:szCs w:val="24"/>
          <w:lang w:val="en-AU"/>
        </w:rPr>
      </w:pPr>
      <w:r w:rsidRPr="005F6FD0">
        <w:rPr>
          <w:szCs w:val="24"/>
          <w:lang w:val="en-AU"/>
        </w:rPr>
        <w:tab/>
        <w:t>n</w:t>
      </w:r>
      <w:r w:rsidRPr="005F6FD0">
        <w:rPr>
          <w:szCs w:val="24"/>
          <w:lang w:val="en-AU"/>
        </w:rPr>
        <w:tab/>
        <w:t>=</w:t>
      </w:r>
      <w:r w:rsidRPr="005F6FD0">
        <w:rPr>
          <w:szCs w:val="24"/>
          <w:lang w:val="en-AU"/>
        </w:rPr>
        <w:tab/>
        <w:t>0.012</w:t>
      </w:r>
    </w:p>
    <w:p w:rsidR="00C06BC6" w:rsidRPr="005F6FD0" w:rsidRDefault="00AC3BF2" w:rsidP="007C31D6">
      <w:pPr>
        <w:tabs>
          <w:tab w:val="left" w:pos="1418"/>
          <w:tab w:val="left" w:pos="1843"/>
          <w:tab w:val="left" w:pos="2268"/>
        </w:tabs>
        <w:rPr>
          <w:szCs w:val="24"/>
          <w:lang w:val="en-AU"/>
        </w:rPr>
      </w:pPr>
      <w:r w:rsidRPr="005F6FD0">
        <w:rPr>
          <w:szCs w:val="24"/>
          <w:lang w:val="en-AU"/>
        </w:rPr>
        <w:tab/>
        <w:t xml:space="preserve">A </w:t>
      </w:r>
      <w:r w:rsidRPr="005F6FD0">
        <w:rPr>
          <w:szCs w:val="24"/>
          <w:lang w:val="en-AU"/>
        </w:rPr>
        <w:tab/>
        <w:t xml:space="preserve">= </w:t>
      </w:r>
      <w:r w:rsidRPr="005F6FD0">
        <w:rPr>
          <w:szCs w:val="24"/>
          <w:lang w:val="en-AU"/>
        </w:rPr>
        <w:tab/>
        <w:t>πD</w:t>
      </w:r>
      <w:r w:rsidRPr="005F6FD0">
        <w:rPr>
          <w:szCs w:val="24"/>
          <w:vertAlign w:val="superscript"/>
          <w:lang w:val="en-AU"/>
        </w:rPr>
        <w:t>2</w:t>
      </w:r>
      <w:r w:rsidRPr="005F6FD0">
        <w:rPr>
          <w:szCs w:val="24"/>
          <w:lang w:val="en-AU"/>
        </w:rPr>
        <w:t xml:space="preserve"> / 4 </w:t>
      </w:r>
      <w:r w:rsidRPr="005F6FD0">
        <w:rPr>
          <w:szCs w:val="24"/>
          <w:lang w:val="en-AU"/>
        </w:rPr>
        <w:tab/>
        <w:t>(Where π = 3.142 &amp; D = 0.15)</w:t>
      </w:r>
    </w:p>
    <w:p w:rsidR="00AC3BF2" w:rsidRPr="005F6FD0" w:rsidRDefault="00AC3BF2" w:rsidP="007C31D6">
      <w:pPr>
        <w:jc w:val="left"/>
        <w:rPr>
          <w:rFonts w:eastAsia="Times New Roman" w:cs="Arial"/>
          <w:szCs w:val="24"/>
          <w:lang w:val="en-AU"/>
        </w:rPr>
      </w:pPr>
    </w:p>
    <w:p w:rsidR="00C06BC6" w:rsidRPr="005F6FD0" w:rsidRDefault="00AC3BF2" w:rsidP="007C31D6">
      <w:pPr>
        <w:jc w:val="left"/>
        <w:rPr>
          <w:rFonts w:eastAsia="Times New Roman" w:cs="Arial"/>
          <w:szCs w:val="24"/>
          <w:lang w:val="en-AU"/>
        </w:rPr>
      </w:pPr>
      <w:r w:rsidRPr="005F6FD0">
        <w:rPr>
          <w:rFonts w:eastAsia="Times New Roman" w:cs="Arial"/>
          <w:szCs w:val="24"/>
          <w:lang w:val="en-AU"/>
        </w:rPr>
        <w:t>Q</w:t>
      </w:r>
      <w:r w:rsidR="00C06BC6" w:rsidRPr="005F6FD0">
        <w:rPr>
          <w:rFonts w:eastAsia="Times New Roman" w:cs="Arial"/>
          <w:szCs w:val="24"/>
          <w:lang w:val="en-AU"/>
        </w:rPr>
        <w:tab/>
      </w:r>
      <w:r w:rsidR="00C06BC6" w:rsidRPr="00177913">
        <w:rPr>
          <w:rFonts w:eastAsia="Times New Roman" w:cs="Arial"/>
          <w:szCs w:val="24"/>
          <w:lang w:val="en-AU"/>
        </w:rPr>
        <w:t xml:space="preserve">= </w:t>
      </w:r>
      <m:oMath>
        <m:f>
          <m:fPr>
            <m:ctrlPr>
              <w:rPr>
                <w:rFonts w:ascii="Cambria Math" w:eastAsia="Times New Roman" w:hAnsi="Cambria Math" w:cs="Arial"/>
                <w:i/>
                <w:szCs w:val="24"/>
                <w:lang w:val="en-AU"/>
              </w:rPr>
            </m:ctrlPr>
          </m:fPr>
          <m:num>
            <m:r>
              <w:rPr>
                <w:rFonts w:ascii="Cambria Math" w:eastAsia="Times New Roman" w:hAnsi="Cambria Math" w:cs="Arial"/>
                <w:szCs w:val="24"/>
                <w:lang w:val="en-AU"/>
              </w:rPr>
              <m:t>1</m:t>
            </m:r>
          </m:num>
          <m:den>
            <m:r>
              <w:rPr>
                <w:rFonts w:ascii="Cambria Math" w:eastAsia="Times New Roman" w:hAnsi="Cambria Math" w:cs="Arial"/>
                <w:szCs w:val="24"/>
                <w:lang w:val="en-AU"/>
              </w:rPr>
              <m:t>0.012</m:t>
            </m:r>
          </m:den>
        </m:f>
        <m:r>
          <w:rPr>
            <w:rFonts w:ascii="Cambria Math" w:eastAsia="Times New Roman" w:hAnsi="Cambria Math" w:cs="Arial"/>
            <w:szCs w:val="24"/>
            <w:lang w:val="en-AU"/>
          </w:rPr>
          <m:t xml:space="preserve"> × </m:t>
        </m:r>
        <m:sSup>
          <m:sSupPr>
            <m:ctrlPr>
              <w:rPr>
                <w:rFonts w:ascii="Cambria Math" w:eastAsia="Times New Roman" w:hAnsi="Cambria Math" w:cs="Arial"/>
                <w:i/>
                <w:szCs w:val="24"/>
                <w:lang w:val="en-AU"/>
              </w:rPr>
            </m:ctrlPr>
          </m:sSupPr>
          <m:e>
            <m:r>
              <w:rPr>
                <w:rFonts w:ascii="Cambria Math" w:eastAsia="Times New Roman" w:hAnsi="Cambria Math" w:cs="Arial"/>
                <w:szCs w:val="24"/>
                <w:lang w:val="en-AU"/>
              </w:rPr>
              <m:t>0.015</m:t>
            </m:r>
          </m:e>
          <m:sup>
            <m:f>
              <m:fPr>
                <m:ctrlPr>
                  <w:rPr>
                    <w:rFonts w:ascii="Cambria Math" w:eastAsia="Times New Roman" w:hAnsi="Cambria Math" w:cs="Arial"/>
                    <w:i/>
                    <w:szCs w:val="24"/>
                    <w:lang w:val="en-AU"/>
                  </w:rPr>
                </m:ctrlPr>
              </m:fPr>
              <m:num>
                <m:r>
                  <w:rPr>
                    <w:rFonts w:ascii="Cambria Math" w:eastAsia="Times New Roman" w:hAnsi="Cambria Math" w:cs="Arial"/>
                    <w:szCs w:val="24"/>
                    <w:lang w:val="en-AU"/>
                  </w:rPr>
                  <m:t>2</m:t>
                </m:r>
              </m:num>
              <m:den>
                <m:r>
                  <w:rPr>
                    <w:rFonts w:ascii="Cambria Math" w:eastAsia="Times New Roman" w:hAnsi="Cambria Math" w:cs="Arial"/>
                    <w:szCs w:val="24"/>
                    <w:lang w:val="en-AU"/>
                  </w:rPr>
                  <m:t>3</m:t>
                </m:r>
              </m:den>
            </m:f>
            <m:r>
              <w:rPr>
                <w:rFonts w:ascii="Cambria Math" w:eastAsia="Times New Roman" w:hAnsi="Cambria Math" w:cs="Arial"/>
                <w:szCs w:val="24"/>
                <w:lang w:val="en-AU"/>
              </w:rPr>
              <m:t xml:space="preserve"> </m:t>
            </m:r>
          </m:sup>
        </m:sSup>
        <m:r>
          <w:rPr>
            <w:rFonts w:ascii="Cambria Math" w:eastAsia="Times New Roman" w:hAnsi="Cambria Math" w:cs="Arial"/>
            <w:szCs w:val="24"/>
            <w:lang w:val="en-AU"/>
          </w:rPr>
          <m:t xml:space="preserve"> ×</m:t>
        </m:r>
        <m:sSup>
          <m:sSupPr>
            <m:ctrlPr>
              <w:rPr>
                <w:rFonts w:ascii="Cambria Math" w:eastAsia="Times New Roman" w:hAnsi="Cambria Math" w:cs="Arial"/>
                <w:i/>
                <w:szCs w:val="24"/>
                <w:lang w:val="en-AU"/>
              </w:rPr>
            </m:ctrlPr>
          </m:sSupPr>
          <m:e>
            <m:r>
              <w:rPr>
                <w:rFonts w:ascii="Cambria Math" w:eastAsia="Times New Roman" w:hAnsi="Cambria Math" w:cs="Arial"/>
                <w:szCs w:val="24"/>
                <w:lang w:val="en-AU"/>
              </w:rPr>
              <m:t>0.0125</m:t>
            </m:r>
          </m:e>
          <m:sup>
            <m:f>
              <m:fPr>
                <m:ctrlPr>
                  <w:rPr>
                    <w:rFonts w:ascii="Cambria Math" w:eastAsia="Times New Roman" w:hAnsi="Cambria Math" w:cs="Arial"/>
                    <w:i/>
                    <w:szCs w:val="24"/>
                    <w:lang w:val="en-AU"/>
                  </w:rPr>
                </m:ctrlPr>
              </m:fPr>
              <m:num>
                <m:r>
                  <w:rPr>
                    <w:rFonts w:ascii="Cambria Math" w:eastAsia="Times New Roman" w:hAnsi="Cambria Math" w:cs="Arial"/>
                    <w:szCs w:val="24"/>
                    <w:lang w:val="en-AU"/>
                  </w:rPr>
                  <m:t>1</m:t>
                </m:r>
              </m:num>
              <m:den>
                <m:r>
                  <w:rPr>
                    <w:rFonts w:ascii="Cambria Math" w:eastAsia="Times New Roman" w:hAnsi="Cambria Math" w:cs="Arial"/>
                    <w:szCs w:val="24"/>
                    <w:lang w:val="en-AU"/>
                  </w:rPr>
                  <m:t>2</m:t>
                </m:r>
              </m:den>
            </m:f>
          </m:sup>
        </m:sSup>
        <m:r>
          <w:rPr>
            <w:rFonts w:ascii="Cambria Math" w:eastAsia="Times New Roman" w:hAnsi="Cambria Math" w:cs="Arial"/>
            <w:szCs w:val="24"/>
            <w:lang w:val="en-AU"/>
          </w:rPr>
          <m:t xml:space="preserve"> ×0.01767</m:t>
        </m:r>
        <m:r>
          <m:rPr>
            <m:sty m:val="p"/>
          </m:rPr>
          <w:rPr>
            <w:rFonts w:ascii="Cambria Math" w:hAnsi="Cambria Math"/>
            <w:szCs w:val="24"/>
            <w:lang w:val="en-AU"/>
          </w:rPr>
          <m:t xml:space="preserve"> </m:t>
        </m:r>
      </m:oMath>
      <w:r w:rsidR="00E269FE" w:rsidRPr="00177913">
        <w:rPr>
          <w:rFonts w:eastAsia="Times New Roman" w:cs="Arial"/>
          <w:szCs w:val="24"/>
          <w:lang w:val="en-AU"/>
        </w:rPr>
        <w:tab/>
      </w:r>
    </w:p>
    <w:p w:rsidR="00C06BC6" w:rsidRPr="005F6FD0" w:rsidRDefault="00C06BC6" w:rsidP="007C31D6">
      <w:pPr>
        <w:jc w:val="left"/>
        <w:rPr>
          <w:rFonts w:eastAsia="Times New Roman" w:cs="Arial"/>
          <w:szCs w:val="24"/>
          <w:lang w:val="en-AU"/>
        </w:rPr>
      </w:pPr>
      <w:r w:rsidRPr="005F6FD0">
        <w:rPr>
          <w:rFonts w:eastAsia="Times New Roman" w:cs="Arial"/>
          <w:szCs w:val="24"/>
          <w:lang w:val="en-AU"/>
        </w:rPr>
        <w:tab/>
      </w:r>
    </w:p>
    <w:p w:rsidR="0001294D" w:rsidRPr="005F6FD0" w:rsidRDefault="00C06BC6" w:rsidP="007C31D6">
      <w:pPr>
        <w:jc w:val="left"/>
        <w:rPr>
          <w:rFonts w:eastAsia="Times New Roman" w:cs="Arial"/>
          <w:szCs w:val="24"/>
          <w:lang w:val="en-AU"/>
        </w:rPr>
      </w:pPr>
      <w:r w:rsidRPr="005F6FD0">
        <w:rPr>
          <w:rFonts w:cs="Arial"/>
          <w:lang w:val="en-AU"/>
        </w:rPr>
        <w:t>Q</w:t>
      </w:r>
      <w:r w:rsidR="001D6D90" w:rsidRPr="005F6FD0">
        <w:rPr>
          <w:rFonts w:cs="Arial"/>
          <w:lang w:val="en-AU"/>
        </w:rPr>
        <w:tab/>
        <w:t xml:space="preserve">= </w:t>
      </w:r>
      <w:r w:rsidR="00E269FE" w:rsidRPr="005F6FD0">
        <w:rPr>
          <w:rFonts w:eastAsia="Times New Roman" w:cs="Arial"/>
          <w:szCs w:val="24"/>
          <w:lang w:val="en-AU"/>
        </w:rPr>
        <w:t xml:space="preserve">0.018448 </w:t>
      </w:r>
      <w:r w:rsidR="002A755D">
        <w:rPr>
          <w:rFonts w:eastAsia="Times New Roman" w:cs="Arial"/>
          <w:szCs w:val="24"/>
          <w:lang w:val="en-AU"/>
        </w:rPr>
        <w:t>m</w:t>
      </w:r>
      <w:r w:rsidR="0001294D" w:rsidRPr="005F6FD0">
        <w:rPr>
          <w:rFonts w:eastAsia="Times New Roman" w:cs="Arial"/>
          <w:szCs w:val="24"/>
          <w:vertAlign w:val="superscript"/>
          <w:lang w:val="en-AU"/>
        </w:rPr>
        <w:t>3</w:t>
      </w:r>
      <w:r w:rsidR="0001294D" w:rsidRPr="005F6FD0">
        <w:rPr>
          <w:rFonts w:eastAsia="Times New Roman" w:cs="Arial"/>
          <w:szCs w:val="24"/>
          <w:lang w:val="en-AU"/>
        </w:rPr>
        <w:t xml:space="preserve">/s or </w:t>
      </w:r>
      <w:r w:rsidR="00E269FE" w:rsidRPr="005F6FD0">
        <w:rPr>
          <w:rFonts w:eastAsia="Times New Roman" w:cs="Arial"/>
          <w:szCs w:val="24"/>
          <w:lang w:val="en-AU"/>
        </w:rPr>
        <w:t xml:space="preserve">18.448 </w:t>
      </w:r>
      <w:r w:rsidR="0001294D" w:rsidRPr="005F6FD0">
        <w:rPr>
          <w:rFonts w:eastAsia="Times New Roman" w:cs="Arial"/>
          <w:szCs w:val="24"/>
          <w:lang w:val="en-AU"/>
        </w:rPr>
        <w:t>L/s</w:t>
      </w:r>
    </w:p>
    <w:p w:rsidR="006C2885" w:rsidRPr="005F6FD0" w:rsidRDefault="006C2885" w:rsidP="007C31D6">
      <w:pPr>
        <w:spacing w:after="200" w:line="276" w:lineRule="auto"/>
        <w:jc w:val="left"/>
        <w:rPr>
          <w:rFonts w:eastAsia="Times New Roman" w:cs="Arial"/>
          <w:b/>
          <w:bCs/>
          <w:sz w:val="28"/>
          <w:szCs w:val="28"/>
          <w:lang w:val="en-AU"/>
        </w:rPr>
      </w:pPr>
      <w:r w:rsidRPr="005F6FD0">
        <w:rPr>
          <w:lang w:val="en-AU"/>
        </w:rPr>
        <w:br w:type="page"/>
      </w:r>
    </w:p>
    <w:p w:rsidR="00C06BC6" w:rsidRPr="005F6FD0" w:rsidRDefault="009A060F" w:rsidP="00233C1F">
      <w:pPr>
        <w:pStyle w:val="Heading2"/>
      </w:pPr>
      <w:bookmarkStart w:id="341" w:name="_Channel_Flow"/>
      <w:bookmarkStart w:id="342" w:name="_Toc383011518"/>
      <w:bookmarkStart w:id="343" w:name="_Toc427072623"/>
      <w:bookmarkStart w:id="344" w:name="_Toc457304772"/>
      <w:bookmarkStart w:id="345" w:name="_Toc457305655"/>
      <w:bookmarkEnd w:id="341"/>
      <w:r>
        <w:lastRenderedPageBreak/>
        <w:t xml:space="preserve">16.2 </w:t>
      </w:r>
      <w:r w:rsidR="00C06BC6" w:rsidRPr="005F6FD0">
        <w:t>Channel Flow</w:t>
      </w:r>
      <w:bookmarkEnd w:id="342"/>
      <w:bookmarkEnd w:id="343"/>
      <w:bookmarkEnd w:id="344"/>
      <w:bookmarkEnd w:id="345"/>
    </w:p>
    <w:p w:rsidR="00C06BC6" w:rsidRPr="005F6FD0" w:rsidRDefault="00C06BC6" w:rsidP="007C31D6">
      <w:pPr>
        <w:rPr>
          <w:rFonts w:cs="Arial"/>
          <w:szCs w:val="24"/>
          <w:lang w:val="en-AU"/>
        </w:rPr>
      </w:pPr>
      <w:r w:rsidRPr="005F6FD0">
        <w:rPr>
          <w:rFonts w:cs="Arial"/>
          <w:szCs w:val="24"/>
          <w:lang w:val="en-AU"/>
        </w:rPr>
        <w:t>Check overland flow paths using the below formula</w:t>
      </w:r>
      <w:r w:rsidR="00AC3BF2" w:rsidRPr="005F6FD0">
        <w:rPr>
          <w:rFonts w:cs="Arial"/>
          <w:szCs w:val="24"/>
          <w:lang w:val="en-AU"/>
        </w:rPr>
        <w:t>:</w:t>
      </w:r>
    </w:p>
    <w:p w:rsidR="00AC3BF2" w:rsidRPr="005F6FD0" w:rsidRDefault="00AC3BF2" w:rsidP="007C31D6">
      <w:pPr>
        <w:rPr>
          <w:rFonts w:cs="Arial"/>
          <w:szCs w:val="24"/>
          <w:lang w:val="en-AU"/>
        </w:rPr>
      </w:pPr>
      <w:r w:rsidRPr="005F6FD0">
        <w:rPr>
          <w:rFonts w:cs="Arial"/>
          <w:noProof/>
          <w:szCs w:val="24"/>
          <w:lang w:val="en-AU" w:eastAsia="en-AU" w:bidi="ar-SA"/>
        </w:rPr>
        <w:drawing>
          <wp:anchor distT="0" distB="0" distL="114300" distR="114300" simplePos="0" relativeHeight="251713536" behindDoc="0" locked="0" layoutInCell="1" allowOverlap="1">
            <wp:simplePos x="0" y="0"/>
            <wp:positionH relativeFrom="column">
              <wp:posOffset>255270</wp:posOffset>
            </wp:positionH>
            <wp:positionV relativeFrom="paragraph">
              <wp:posOffset>46355</wp:posOffset>
            </wp:positionV>
            <wp:extent cx="1499235" cy="638810"/>
            <wp:effectExtent l="19050" t="0" r="5715"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srcRect/>
                    <a:stretch>
                      <a:fillRect/>
                    </a:stretch>
                  </pic:blipFill>
                  <pic:spPr bwMode="auto">
                    <a:xfrm>
                      <a:off x="0" y="0"/>
                      <a:ext cx="1499235" cy="638810"/>
                    </a:xfrm>
                    <a:prstGeom prst="rect">
                      <a:avLst/>
                    </a:prstGeom>
                    <a:solidFill>
                      <a:srgbClr val="FFFFFF"/>
                    </a:solidFill>
                    <a:ln w="9525">
                      <a:miter lim="800000"/>
                      <a:headEnd/>
                      <a:tailEnd/>
                    </a:ln>
                  </pic:spPr>
                </pic:pic>
              </a:graphicData>
            </a:graphic>
          </wp:anchor>
        </w:drawing>
      </w:r>
    </w:p>
    <w:p w:rsidR="00AC3BF2" w:rsidRPr="005F6FD0" w:rsidRDefault="00AC3BF2" w:rsidP="007C31D6">
      <w:pPr>
        <w:rPr>
          <w:rFonts w:cs="Arial"/>
          <w:szCs w:val="24"/>
          <w:lang w:val="en-AU"/>
        </w:rPr>
      </w:pPr>
    </w:p>
    <w:p w:rsidR="00AC3BF2" w:rsidRPr="005F6FD0" w:rsidRDefault="00AC3BF2" w:rsidP="007C31D6">
      <w:pPr>
        <w:rPr>
          <w:rFonts w:cs="Arial"/>
          <w:szCs w:val="24"/>
          <w:lang w:val="en-AU"/>
        </w:rPr>
      </w:pPr>
    </w:p>
    <w:p w:rsidR="00AC3BF2" w:rsidRPr="005F6FD0" w:rsidRDefault="00AC3BF2" w:rsidP="007C31D6">
      <w:pPr>
        <w:rPr>
          <w:rFonts w:cs="Arial"/>
          <w:szCs w:val="24"/>
          <w:lang w:val="en-AU"/>
        </w:rPr>
      </w:pPr>
    </w:p>
    <w:p w:rsidR="00AC3BF2" w:rsidRPr="005F6FD0" w:rsidRDefault="00AC3BF2" w:rsidP="007C31D6">
      <w:pPr>
        <w:rPr>
          <w:rFonts w:cs="Arial"/>
          <w:szCs w:val="24"/>
          <w:lang w:val="en-AU"/>
        </w:rPr>
      </w:pPr>
    </w:p>
    <w:p w:rsidR="00AC3BF2" w:rsidRPr="005F6FD0" w:rsidRDefault="00AC3BF2" w:rsidP="007C31D6">
      <w:pPr>
        <w:rPr>
          <w:rFonts w:eastAsia="Times New Roman" w:cs="Arial"/>
          <w:szCs w:val="24"/>
          <w:lang w:val="en-AU"/>
        </w:rPr>
      </w:pPr>
      <w:r w:rsidRPr="005F6FD0">
        <w:rPr>
          <w:rFonts w:eastAsia="Times New Roman" w:cs="Arial"/>
          <w:szCs w:val="24"/>
          <w:lang w:val="en-AU"/>
        </w:rPr>
        <w:t>Where the parameters are:</w:t>
      </w:r>
    </w:p>
    <w:p w:rsidR="00AC3BF2" w:rsidRPr="005F6FD0" w:rsidRDefault="00AC3BF2" w:rsidP="007C31D6">
      <w:pPr>
        <w:rPr>
          <w:rFonts w:eastAsia="Times New Roman" w:cs="Arial"/>
          <w:szCs w:val="24"/>
          <w:lang w:val="en-AU"/>
        </w:rPr>
      </w:pPr>
    </w:p>
    <w:p w:rsidR="00AC3BF2" w:rsidRPr="00177913" w:rsidRDefault="00AC3BF2"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Q</w:t>
      </w:r>
      <w:r w:rsidRPr="00177913">
        <w:rPr>
          <w:rFonts w:eastAsia="Times New Roman" w:cs="Arial"/>
          <w:szCs w:val="24"/>
          <w:lang w:val="en-AU"/>
        </w:rPr>
        <w:tab/>
        <w:t>=</w:t>
      </w:r>
      <w:r w:rsidRPr="00177913">
        <w:rPr>
          <w:rFonts w:eastAsia="Times New Roman" w:cs="Arial"/>
          <w:szCs w:val="24"/>
          <w:lang w:val="en-AU"/>
        </w:rPr>
        <w:tab/>
        <w:t>peak flow rate (m</w:t>
      </w:r>
      <w:r w:rsidRPr="00177913">
        <w:rPr>
          <w:rFonts w:eastAsia="Times New Roman" w:cs="Arial"/>
          <w:szCs w:val="24"/>
          <w:vertAlign w:val="superscript"/>
          <w:lang w:val="en-AU"/>
        </w:rPr>
        <w:t>3</w:t>
      </w:r>
      <w:r w:rsidRPr="00177913">
        <w:rPr>
          <w:rFonts w:eastAsia="Times New Roman" w:cs="Arial"/>
          <w:szCs w:val="24"/>
          <w:lang w:val="en-AU"/>
        </w:rPr>
        <w:t>/s)</w:t>
      </w:r>
    </w:p>
    <w:p w:rsidR="001D6D90" w:rsidRPr="00177913" w:rsidRDefault="00AC3BF2" w:rsidP="007C31D6">
      <w:pPr>
        <w:tabs>
          <w:tab w:val="left" w:pos="1134"/>
          <w:tab w:val="left" w:pos="1560"/>
        </w:tabs>
        <w:ind w:firstLine="720"/>
        <w:rPr>
          <w:rFonts w:eastAsia="Times New Roman" w:cs="Arial"/>
          <w:szCs w:val="24"/>
          <w:lang w:val="en-AU"/>
        </w:rPr>
      </w:pPr>
      <w:r w:rsidRPr="00177913">
        <w:rPr>
          <w:rFonts w:eastAsia="Times New Roman" w:cs="Arial"/>
          <w:szCs w:val="24"/>
          <w:lang w:val="en-AU"/>
        </w:rPr>
        <w:t>R</w:t>
      </w:r>
      <w:r w:rsidRPr="00177913">
        <w:rPr>
          <w:rFonts w:eastAsia="Times New Roman" w:cs="Arial"/>
          <w:szCs w:val="24"/>
          <w:lang w:val="en-AU"/>
        </w:rPr>
        <w:tab/>
        <w:t>=</w:t>
      </w:r>
      <w:r w:rsidRPr="00177913">
        <w:rPr>
          <w:rFonts w:eastAsia="Times New Roman" w:cs="Arial"/>
          <w:szCs w:val="24"/>
          <w:lang w:val="en-AU"/>
        </w:rPr>
        <w:tab/>
        <w:t>hydraulic radius (m)</w:t>
      </w:r>
      <w:r w:rsidR="001D6D90" w:rsidRPr="00177913">
        <w:rPr>
          <w:rFonts w:eastAsia="Times New Roman" w:cs="Arial"/>
          <w:szCs w:val="24"/>
          <w:lang w:val="en-AU"/>
        </w:rPr>
        <w:t xml:space="preserve"> </w:t>
      </w:r>
      <w:r w:rsidRPr="00177913">
        <w:rPr>
          <w:rFonts w:eastAsia="Times New Roman" w:cs="Arial"/>
          <w:szCs w:val="24"/>
          <w:lang w:val="en-AU"/>
        </w:rPr>
        <w:tab/>
      </w:r>
    </w:p>
    <w:p w:rsidR="00AC3BF2" w:rsidRPr="00177913" w:rsidRDefault="00AC3BF2"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S</w:t>
      </w:r>
      <w:r w:rsidRPr="00177913">
        <w:rPr>
          <w:rFonts w:eastAsia="Times New Roman" w:cs="Arial"/>
          <w:szCs w:val="24"/>
          <w:lang w:val="en-AU"/>
        </w:rPr>
        <w:tab/>
        <w:t>=</w:t>
      </w:r>
      <w:r w:rsidRPr="00177913">
        <w:rPr>
          <w:rFonts w:eastAsia="Times New Roman" w:cs="Arial"/>
          <w:szCs w:val="24"/>
          <w:lang w:val="en-AU"/>
        </w:rPr>
        <w:tab/>
      </w:r>
      <w:r w:rsidR="001D6D90" w:rsidRPr="00177913">
        <w:rPr>
          <w:rFonts w:eastAsia="Times New Roman" w:cs="Arial"/>
          <w:szCs w:val="24"/>
          <w:lang w:val="en-AU"/>
        </w:rPr>
        <w:t>slope</w:t>
      </w:r>
      <w:r w:rsidRPr="00177913">
        <w:rPr>
          <w:rFonts w:eastAsia="Times New Roman" w:cs="Arial"/>
          <w:szCs w:val="24"/>
          <w:lang w:val="en-AU"/>
        </w:rPr>
        <w:t xml:space="preserve"> (as a decimal) (</w:t>
      </w:r>
      <w:r w:rsidR="005F6FD0" w:rsidRPr="00177913">
        <w:rPr>
          <w:rFonts w:eastAsia="Times New Roman" w:cs="Arial"/>
          <w:szCs w:val="24"/>
          <w:lang w:val="en-AU"/>
        </w:rPr>
        <w:t>i.e.</w:t>
      </w:r>
      <w:r w:rsidRPr="00177913">
        <w:rPr>
          <w:rFonts w:eastAsia="Times New Roman" w:cs="Arial"/>
          <w:szCs w:val="24"/>
          <w:lang w:val="en-AU"/>
        </w:rPr>
        <w:t xml:space="preserve"> 1 in 80 = 0.0125)</w:t>
      </w:r>
    </w:p>
    <w:p w:rsidR="00AC3BF2" w:rsidRPr="00177913" w:rsidRDefault="00AC3BF2"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n</w:t>
      </w:r>
      <w:r w:rsidRPr="00177913">
        <w:rPr>
          <w:rFonts w:eastAsia="Times New Roman" w:cs="Arial"/>
          <w:szCs w:val="24"/>
          <w:lang w:val="en-AU"/>
        </w:rPr>
        <w:tab/>
        <w:t>=</w:t>
      </w:r>
      <w:r w:rsidRPr="00177913">
        <w:rPr>
          <w:rFonts w:eastAsia="Times New Roman" w:cs="Arial"/>
          <w:szCs w:val="24"/>
          <w:lang w:val="en-AU"/>
        </w:rPr>
        <w:tab/>
      </w:r>
      <w:r w:rsidR="001D6D90" w:rsidRPr="00177913">
        <w:rPr>
          <w:rFonts w:eastAsia="Times New Roman" w:cs="Arial"/>
          <w:szCs w:val="24"/>
          <w:lang w:val="en-AU"/>
        </w:rPr>
        <w:t>Manning’s No.</w:t>
      </w:r>
      <w:r w:rsidR="005A3A8F" w:rsidRPr="00177913">
        <w:rPr>
          <w:rFonts w:eastAsia="Times New Roman" w:cs="Arial"/>
          <w:szCs w:val="24"/>
          <w:lang w:val="en-AU"/>
        </w:rPr>
        <w:t xml:space="preserve"> = 0.03</w:t>
      </w:r>
    </w:p>
    <w:p w:rsidR="00AC3BF2" w:rsidRPr="00177913" w:rsidRDefault="00AC3BF2"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A</w:t>
      </w:r>
      <w:r w:rsidRPr="00177913">
        <w:rPr>
          <w:rFonts w:eastAsia="Times New Roman" w:cs="Arial"/>
          <w:szCs w:val="24"/>
          <w:lang w:val="en-AU"/>
        </w:rPr>
        <w:tab/>
        <w:t>=</w:t>
      </w:r>
      <w:r w:rsidRPr="00177913">
        <w:rPr>
          <w:rFonts w:eastAsia="Times New Roman" w:cs="Arial"/>
          <w:szCs w:val="24"/>
          <w:lang w:val="en-AU"/>
        </w:rPr>
        <w:tab/>
      </w:r>
      <w:r w:rsidR="001D6D90" w:rsidRPr="00177913">
        <w:rPr>
          <w:rFonts w:eastAsia="Times New Roman" w:cs="Arial"/>
          <w:szCs w:val="24"/>
          <w:lang w:val="en-AU"/>
        </w:rPr>
        <w:t>Maximum flow a</w:t>
      </w:r>
      <w:r w:rsidRPr="00177913">
        <w:rPr>
          <w:rFonts w:eastAsia="Times New Roman" w:cs="Arial"/>
          <w:szCs w:val="24"/>
          <w:lang w:val="en-AU"/>
        </w:rPr>
        <w:t xml:space="preserve">rea </w:t>
      </w:r>
      <w:r w:rsidR="001D6D90" w:rsidRPr="00177913">
        <w:rPr>
          <w:rFonts w:eastAsia="Times New Roman" w:cs="Arial"/>
          <w:szCs w:val="24"/>
          <w:lang w:val="en-AU"/>
        </w:rPr>
        <w:t>(m</w:t>
      </w:r>
      <w:r w:rsidR="001D6D90" w:rsidRPr="00177913">
        <w:rPr>
          <w:rFonts w:eastAsia="Times New Roman" w:cs="Arial"/>
          <w:szCs w:val="24"/>
          <w:vertAlign w:val="superscript"/>
          <w:lang w:val="en-AU"/>
        </w:rPr>
        <w:t>2</w:t>
      </w:r>
      <w:r w:rsidR="001D6D90" w:rsidRPr="00177913">
        <w:rPr>
          <w:rFonts w:eastAsia="Times New Roman" w:cs="Arial"/>
          <w:szCs w:val="24"/>
          <w:lang w:val="en-AU"/>
        </w:rPr>
        <w:t>)</w:t>
      </w:r>
    </w:p>
    <w:p w:rsidR="001D6D90" w:rsidRPr="00177913" w:rsidRDefault="001D6D90" w:rsidP="007C31D6">
      <w:pPr>
        <w:tabs>
          <w:tab w:val="left" w:pos="1134"/>
          <w:tab w:val="left" w:pos="1560"/>
        </w:tabs>
        <w:ind w:firstLine="720"/>
        <w:jc w:val="left"/>
        <w:rPr>
          <w:rFonts w:eastAsia="Times New Roman" w:cs="Arial"/>
          <w:szCs w:val="24"/>
          <w:lang w:val="en-AU"/>
        </w:rPr>
      </w:pPr>
      <w:r w:rsidRPr="00177913">
        <w:rPr>
          <w:rFonts w:eastAsia="Times New Roman" w:cs="Arial"/>
          <w:szCs w:val="24"/>
          <w:lang w:val="en-AU"/>
        </w:rPr>
        <w:t>P</w:t>
      </w:r>
      <w:r w:rsidRPr="00177913">
        <w:rPr>
          <w:rFonts w:eastAsia="Times New Roman" w:cs="Arial"/>
          <w:szCs w:val="24"/>
          <w:lang w:val="en-AU"/>
        </w:rPr>
        <w:tab/>
        <w:t>=</w:t>
      </w:r>
      <w:r w:rsidRPr="00177913">
        <w:rPr>
          <w:rFonts w:eastAsia="Times New Roman" w:cs="Arial"/>
          <w:szCs w:val="24"/>
          <w:lang w:val="en-AU"/>
        </w:rPr>
        <w:tab/>
        <w:t>Wetted perimeter (m)</w:t>
      </w:r>
      <w:r w:rsidRPr="00177913">
        <w:rPr>
          <w:rFonts w:eastAsia="Times New Roman" w:cs="Arial"/>
          <w:szCs w:val="24"/>
          <w:lang w:val="en-AU"/>
        </w:rPr>
        <w:tab/>
      </w:r>
    </w:p>
    <w:p w:rsidR="00AC3BF2" w:rsidRPr="005F6FD0" w:rsidRDefault="00AC3BF2" w:rsidP="007C31D6">
      <w:pPr>
        <w:rPr>
          <w:rFonts w:cs="Arial"/>
          <w:szCs w:val="24"/>
          <w:lang w:val="en-AU"/>
        </w:rPr>
      </w:pPr>
    </w:p>
    <w:p w:rsidR="001D6D90" w:rsidRPr="005F6FD0" w:rsidRDefault="001D6D90" w:rsidP="007C31D6">
      <w:pPr>
        <w:rPr>
          <w:rFonts w:cs="Arial"/>
          <w:szCs w:val="24"/>
          <w:lang w:val="en-AU"/>
        </w:rPr>
      </w:pPr>
      <w:r w:rsidRPr="005F6FD0">
        <w:rPr>
          <w:rFonts w:cs="Arial"/>
          <w:noProof/>
          <w:szCs w:val="24"/>
          <w:lang w:val="en-AU" w:eastAsia="en-AU" w:bidi="ar-SA"/>
        </w:rPr>
        <w:drawing>
          <wp:anchor distT="0" distB="0" distL="114300" distR="114300" simplePos="0" relativeHeight="251714560" behindDoc="0" locked="0" layoutInCell="1" allowOverlap="1">
            <wp:simplePos x="0" y="0"/>
            <wp:positionH relativeFrom="column">
              <wp:posOffset>1520190</wp:posOffset>
            </wp:positionH>
            <wp:positionV relativeFrom="paragraph">
              <wp:posOffset>-1905</wp:posOffset>
            </wp:positionV>
            <wp:extent cx="753110" cy="538480"/>
            <wp:effectExtent l="19050" t="0" r="889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screen"/>
                    <a:srcRect/>
                    <a:stretch>
                      <a:fillRect/>
                    </a:stretch>
                  </pic:blipFill>
                  <pic:spPr bwMode="auto">
                    <a:xfrm>
                      <a:off x="0" y="0"/>
                      <a:ext cx="753110" cy="538480"/>
                    </a:xfrm>
                    <a:prstGeom prst="rect">
                      <a:avLst/>
                    </a:prstGeom>
                    <a:solidFill>
                      <a:srgbClr val="FFFFFF"/>
                    </a:solidFill>
                    <a:ln w="9525">
                      <a:miter lim="800000"/>
                      <a:headEnd/>
                      <a:tailEnd/>
                    </a:ln>
                  </pic:spPr>
                </pic:pic>
              </a:graphicData>
            </a:graphic>
          </wp:anchor>
        </w:drawing>
      </w:r>
    </w:p>
    <w:p w:rsidR="001D6D90" w:rsidRPr="005F6FD0" w:rsidRDefault="001D6D90" w:rsidP="007C31D6">
      <w:pPr>
        <w:rPr>
          <w:rFonts w:cs="Arial"/>
          <w:szCs w:val="24"/>
          <w:lang w:val="en-AU"/>
        </w:rPr>
      </w:pPr>
      <w:r w:rsidRPr="005F6FD0">
        <w:rPr>
          <w:rFonts w:cs="Arial"/>
          <w:szCs w:val="24"/>
          <w:lang w:val="en-AU"/>
        </w:rPr>
        <w:t xml:space="preserve">Hydraulic Radius </w:t>
      </w:r>
    </w:p>
    <w:p w:rsidR="001D6D90" w:rsidRPr="005F6FD0" w:rsidRDefault="001D6D90" w:rsidP="007C31D6">
      <w:pPr>
        <w:rPr>
          <w:rFonts w:cs="Arial"/>
          <w:szCs w:val="24"/>
          <w:lang w:val="en-AU"/>
        </w:rPr>
      </w:pPr>
    </w:p>
    <w:p w:rsidR="001D6D90" w:rsidRPr="005F6FD0" w:rsidRDefault="001D6D90" w:rsidP="007C31D6">
      <w:pPr>
        <w:rPr>
          <w:rFonts w:cs="Arial"/>
          <w:szCs w:val="24"/>
          <w:lang w:val="en-AU"/>
        </w:rPr>
      </w:pPr>
    </w:p>
    <w:p w:rsidR="001D6D90" w:rsidRPr="005F6FD0" w:rsidRDefault="001D6D90" w:rsidP="007C31D6">
      <w:pPr>
        <w:rPr>
          <w:rFonts w:cs="Arial"/>
          <w:szCs w:val="24"/>
          <w:lang w:val="en-AU"/>
        </w:rPr>
      </w:pPr>
      <w:r w:rsidRPr="005F6FD0">
        <w:rPr>
          <w:rFonts w:cs="Arial"/>
          <w:noProof/>
          <w:szCs w:val="24"/>
          <w:lang w:val="en-AU" w:eastAsia="en-AU" w:bidi="ar-SA"/>
        </w:rPr>
        <w:drawing>
          <wp:anchor distT="0" distB="0" distL="114300" distR="114300" simplePos="0" relativeHeight="251749376" behindDoc="0" locked="0" layoutInCell="1" allowOverlap="1">
            <wp:simplePos x="0" y="0"/>
            <wp:positionH relativeFrom="column">
              <wp:posOffset>3041650</wp:posOffset>
            </wp:positionH>
            <wp:positionV relativeFrom="paragraph">
              <wp:posOffset>825500</wp:posOffset>
            </wp:positionV>
            <wp:extent cx="300355" cy="300355"/>
            <wp:effectExtent l="19050" t="0" r="4445" b="0"/>
            <wp:wrapNone/>
            <wp:docPr id="8" name="Text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38425" y="5419725"/>
                      <a:ext cx="266700" cy="276225"/>
                      <a:chOff x="2638425" y="5419725"/>
                      <a:chExt cx="266700" cy="276225"/>
                    </a:xfrm>
                  </a:grpSpPr>
                  <a:sp>
                    <a:nvSpPr>
                      <a:cNvPr id="6" name="TextBox 5"/>
                      <a:cNvSpPr txBox="1"/>
                    </a:nvSpPr>
                    <a:spPr>
                      <a:xfrm>
                        <a:off x="2638425" y="4933950"/>
                        <a:ext cx="266700" cy="276225"/>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AU" sz="1100"/>
                            <a:t>b</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sidRPr="005F6FD0">
        <w:rPr>
          <w:rFonts w:cs="Arial"/>
          <w:noProof/>
          <w:szCs w:val="24"/>
          <w:lang w:val="en-AU" w:eastAsia="en-AU" w:bidi="ar-SA"/>
        </w:rPr>
        <w:drawing>
          <wp:anchor distT="0" distB="0" distL="114300" distR="114300" simplePos="0" relativeHeight="251748352" behindDoc="0" locked="0" layoutInCell="1" allowOverlap="1">
            <wp:simplePos x="0" y="0"/>
            <wp:positionH relativeFrom="column">
              <wp:posOffset>4168775</wp:posOffset>
            </wp:positionH>
            <wp:positionV relativeFrom="paragraph">
              <wp:posOffset>462280</wp:posOffset>
            </wp:positionV>
            <wp:extent cx="287655" cy="287655"/>
            <wp:effectExtent l="19050" t="0" r="0" b="0"/>
            <wp:wrapNone/>
            <wp:docPr id="7" name="TextBox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62375" y="5057775"/>
                      <a:ext cx="266700" cy="266700"/>
                      <a:chOff x="3762375" y="5057775"/>
                      <a:chExt cx="266700" cy="266700"/>
                    </a:xfrm>
                  </a:grpSpPr>
                  <a:sp>
                    <a:nvSpPr>
                      <a:cNvPr id="8" name="TextBox 7"/>
                      <a:cNvSpPr txBox="1"/>
                    </a:nvSpPr>
                    <a:spPr>
                      <a:xfrm>
                        <a:off x="3762375" y="4572000"/>
                        <a:ext cx="266700" cy="266700"/>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AU" sz="1100"/>
                            <a:t>h</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sidRPr="005F6FD0">
        <w:rPr>
          <w:rFonts w:cs="Arial"/>
          <w:noProof/>
          <w:szCs w:val="24"/>
          <w:lang w:val="en-AU" w:eastAsia="en-AU" w:bidi="ar-SA"/>
        </w:rPr>
        <w:drawing>
          <wp:anchor distT="0" distB="0" distL="114300" distR="114300" simplePos="0" relativeHeight="251747328" behindDoc="0" locked="0" layoutInCell="1" allowOverlap="1">
            <wp:simplePos x="0" y="0"/>
            <wp:positionH relativeFrom="column">
              <wp:posOffset>4043680</wp:posOffset>
            </wp:positionH>
            <wp:positionV relativeFrom="paragraph">
              <wp:posOffset>424815</wp:posOffset>
            </wp:positionV>
            <wp:extent cx="87630" cy="363220"/>
            <wp:effectExtent l="19050" t="0" r="7620" b="0"/>
            <wp:wrapNone/>
            <wp:docPr id="6" name="Right Brack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38550" y="5010150"/>
                      <a:ext cx="66675" cy="333375"/>
                      <a:chOff x="3638550" y="5010150"/>
                      <a:chExt cx="66675" cy="333375"/>
                    </a:xfrm>
                  </a:grpSpPr>
                  <a:sp>
                    <a:nvSpPr>
                      <a:cNvPr id="7" name="Right Bracket 6"/>
                      <a:cNvSpPr/>
                    </a:nvSpPr>
                    <a:spPr>
                      <a:xfrm>
                        <a:off x="3638550" y="4524375"/>
                        <a:ext cx="66675" cy="333375"/>
                      </a:xfrm>
                      <a:prstGeom prst="rightBracket">
                        <a:avLst/>
                      </a:prstGeom>
                    </a:spPr>
                    <a:txSp>
                      <a:txBody>
                        <a:bodyPr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AU" sz="1100"/>
                        </a:p>
                      </a:txBody>
                      <a:useSpRect/>
                    </a:txSp>
                    <a:style>
                      <a:lnRef idx="1">
                        <a:schemeClr val="accent1"/>
                      </a:lnRef>
                      <a:fillRef idx="0">
                        <a:schemeClr val="accent1"/>
                      </a:fillRef>
                      <a:effectRef idx="0">
                        <a:schemeClr val="accent1"/>
                      </a:effectRef>
                      <a:fontRef idx="minor">
                        <a:schemeClr val="tx1"/>
                      </a:fontRef>
                    </a:style>
                  </a:sp>
                </lc:lockedCanvas>
              </a:graphicData>
            </a:graphic>
          </wp:anchor>
        </w:drawing>
      </w:r>
      <w:r w:rsidRPr="005F6FD0">
        <w:rPr>
          <w:rFonts w:cs="Arial"/>
          <w:noProof/>
          <w:szCs w:val="24"/>
          <w:lang w:val="en-AU" w:eastAsia="en-AU" w:bidi="ar-SA"/>
        </w:rPr>
        <w:drawing>
          <wp:anchor distT="0" distB="0" distL="114300" distR="114300" simplePos="0" relativeHeight="251746304" behindDoc="0" locked="0" layoutInCell="1" allowOverlap="1">
            <wp:simplePos x="0" y="0"/>
            <wp:positionH relativeFrom="column">
              <wp:posOffset>2515870</wp:posOffset>
            </wp:positionH>
            <wp:positionV relativeFrom="paragraph">
              <wp:posOffset>412115</wp:posOffset>
            </wp:positionV>
            <wp:extent cx="1327150" cy="363220"/>
            <wp:effectExtent l="19050" t="0" r="6350" b="0"/>
            <wp:wrapNone/>
            <wp:docPr id="5" name="Diagonal Strip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14575" y="4552950"/>
                      <a:ext cx="914400" cy="914400"/>
                      <a:chOff x="2314575" y="4552950"/>
                      <a:chExt cx="914400" cy="914400"/>
                    </a:xfrm>
                  </a:grpSpPr>
                  <a:sp>
                    <a:nvSpPr>
                      <a:cNvPr id="4" name="Diagonal Stripe 3"/>
                      <a:cNvSpPr/>
                    </a:nvSpPr>
                    <a:spPr>
                      <a:xfrm rot="13529291">
                        <a:off x="2314575" y="4067175"/>
                        <a:ext cx="914400" cy="914400"/>
                      </a:xfrm>
                      <a:prstGeom prst="diagStripe">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AU" sz="11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5F6FD0">
        <w:rPr>
          <w:rFonts w:cs="Arial"/>
          <w:noProof/>
          <w:szCs w:val="24"/>
          <w:lang w:val="en-AU" w:eastAsia="en-AU" w:bidi="ar-SA"/>
        </w:rPr>
        <w:drawing>
          <wp:anchor distT="0" distB="0" distL="114300" distR="114300" simplePos="0" relativeHeight="251745280" behindDoc="0" locked="0" layoutInCell="1" allowOverlap="1">
            <wp:simplePos x="0" y="0"/>
            <wp:positionH relativeFrom="column">
              <wp:posOffset>3041650</wp:posOffset>
            </wp:positionH>
            <wp:positionV relativeFrom="paragraph">
              <wp:posOffset>99060</wp:posOffset>
            </wp:positionV>
            <wp:extent cx="300355" cy="300355"/>
            <wp:effectExtent l="19050" t="0" r="4445" b="0"/>
            <wp:wrapNone/>
            <wp:docPr id="4" name="Text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38425" y="4686300"/>
                      <a:ext cx="266700" cy="266700"/>
                      <a:chOff x="2638425" y="4686300"/>
                      <a:chExt cx="266700" cy="266700"/>
                    </a:xfrm>
                  </a:grpSpPr>
                  <a:sp>
                    <a:nvSpPr>
                      <a:cNvPr id="5" name="TextBox 4"/>
                      <a:cNvSpPr txBox="1"/>
                    </a:nvSpPr>
                    <a:spPr>
                      <a:xfrm>
                        <a:off x="2638425" y="4200525"/>
                        <a:ext cx="266700" cy="266700"/>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AU" sz="1100"/>
                            <a:t>a</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sidRPr="005F6FD0">
        <w:rPr>
          <w:rFonts w:cs="Arial"/>
          <w:szCs w:val="24"/>
          <w:lang w:val="en-AU"/>
        </w:rPr>
        <w:t>For trapezoidal channels</w:t>
      </w:r>
    </w:p>
    <w:p w:rsidR="001D6D90" w:rsidRPr="005F6FD0" w:rsidRDefault="001D6D90" w:rsidP="007C31D6">
      <w:pPr>
        <w:rPr>
          <w:rFonts w:cs="Arial"/>
          <w:szCs w:val="24"/>
          <w:lang w:val="en-AU"/>
        </w:rPr>
      </w:pPr>
      <w:r w:rsidRPr="005F6FD0">
        <w:rPr>
          <w:rFonts w:cs="Arial"/>
          <w:noProof/>
          <w:szCs w:val="24"/>
          <w:lang w:val="en-AU" w:eastAsia="en-AU" w:bidi="ar-SA"/>
        </w:rPr>
        <w:drawing>
          <wp:anchor distT="0" distB="0" distL="114300" distR="114300" simplePos="0" relativeHeight="251715584" behindDoc="0" locked="0" layoutInCell="1" allowOverlap="1">
            <wp:simplePos x="0" y="0"/>
            <wp:positionH relativeFrom="column">
              <wp:posOffset>336550</wp:posOffset>
            </wp:positionH>
            <wp:positionV relativeFrom="paragraph">
              <wp:posOffset>123825</wp:posOffset>
            </wp:positionV>
            <wp:extent cx="1183005" cy="600710"/>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screen"/>
                    <a:srcRect/>
                    <a:stretch>
                      <a:fillRect/>
                    </a:stretch>
                  </pic:blipFill>
                  <pic:spPr bwMode="auto">
                    <a:xfrm>
                      <a:off x="0" y="0"/>
                      <a:ext cx="1183005" cy="600710"/>
                    </a:xfrm>
                    <a:prstGeom prst="rect">
                      <a:avLst/>
                    </a:prstGeom>
                    <a:solidFill>
                      <a:srgbClr val="FFFFFF"/>
                    </a:solidFill>
                    <a:ln w="9525">
                      <a:miter lim="800000"/>
                      <a:headEnd/>
                      <a:tailEnd/>
                    </a:ln>
                  </pic:spPr>
                </pic:pic>
              </a:graphicData>
            </a:graphic>
          </wp:anchor>
        </w:drawing>
      </w:r>
    </w:p>
    <w:p w:rsidR="001D6D90" w:rsidRPr="005F6FD0" w:rsidRDefault="001D6D90" w:rsidP="007C31D6">
      <w:pPr>
        <w:rPr>
          <w:rFonts w:cs="Arial"/>
          <w:szCs w:val="24"/>
          <w:lang w:val="en-AU"/>
        </w:rPr>
      </w:pPr>
    </w:p>
    <w:p w:rsidR="001D6D90" w:rsidRPr="005F6FD0" w:rsidRDefault="001D6D90" w:rsidP="007C31D6">
      <w:pPr>
        <w:rPr>
          <w:rFonts w:cs="Arial"/>
          <w:szCs w:val="24"/>
          <w:lang w:val="en-AU"/>
        </w:rPr>
      </w:pPr>
    </w:p>
    <w:p w:rsidR="001D6D90" w:rsidRPr="005F6FD0" w:rsidRDefault="001D6D90" w:rsidP="007C31D6">
      <w:pPr>
        <w:rPr>
          <w:rFonts w:cs="Arial"/>
          <w:szCs w:val="24"/>
          <w:lang w:val="en-AU"/>
        </w:rPr>
      </w:pPr>
    </w:p>
    <w:p w:rsidR="001D6D90" w:rsidRPr="005F6FD0" w:rsidRDefault="001D6D90" w:rsidP="007C31D6">
      <w:pPr>
        <w:rPr>
          <w:rFonts w:cs="Arial"/>
          <w:szCs w:val="24"/>
          <w:lang w:val="en-AU"/>
        </w:rPr>
      </w:pPr>
    </w:p>
    <w:p w:rsidR="001D6D90" w:rsidRPr="005F6FD0" w:rsidRDefault="001D6D90" w:rsidP="007C31D6">
      <w:pPr>
        <w:rPr>
          <w:rFonts w:cs="Arial"/>
          <w:szCs w:val="24"/>
          <w:lang w:val="en-AU"/>
        </w:rPr>
      </w:pPr>
    </w:p>
    <w:p w:rsidR="006D296F" w:rsidRPr="005F6FD0" w:rsidRDefault="009A060F" w:rsidP="005E7E40">
      <w:pPr>
        <w:pStyle w:val="Heading3"/>
      </w:pPr>
      <w:bookmarkStart w:id="346" w:name="_Toc383011519"/>
      <w:bookmarkStart w:id="347" w:name="_Toc427072624"/>
      <w:bookmarkStart w:id="348" w:name="_Toc456708891"/>
      <w:bookmarkStart w:id="349" w:name="_Toc457304773"/>
      <w:r>
        <w:t xml:space="preserve">16.2.1 </w:t>
      </w:r>
      <w:r w:rsidR="006D296F" w:rsidRPr="005F6FD0">
        <w:t>Worked Example: of Manning’s formula to determine channel flow capacity</w:t>
      </w:r>
      <w:bookmarkEnd w:id="346"/>
      <w:bookmarkEnd w:id="347"/>
      <w:bookmarkEnd w:id="348"/>
      <w:bookmarkEnd w:id="349"/>
    </w:p>
    <w:p w:rsidR="006D296F" w:rsidRPr="005F6FD0" w:rsidRDefault="008F131C" w:rsidP="007C31D6">
      <w:pPr>
        <w:rPr>
          <w:lang w:val="en-AU"/>
        </w:rPr>
      </w:pPr>
      <w:r>
        <w:rPr>
          <w:noProof/>
          <w:lang w:val="en-AU" w:eastAsia="zh-TW" w:bidi="ar-SA"/>
        </w:rPr>
        <w:pict>
          <v:shapetype id="_x0000_t202" coordsize="21600,21600" o:spt="202" path="m,l,21600r21600,l21600,xe">
            <v:stroke joinstyle="miter"/>
            <v:path gradientshapeok="t" o:connecttype="rect"/>
          </v:shapetype>
          <v:shape id="_x0000_s1132" type="#_x0000_t202" style="position:absolute;left:0;text-align:left;margin-left:352.55pt;margin-top:10.5pt;width:56.95pt;height:21.75pt;z-index:251758592;mso-height-percent:200;mso-height-percent:200;mso-width-relative:margin;mso-height-relative:margin" strokecolor="white [3212]">
            <v:textbox style="mso-next-textbox:#_x0000_s1132;mso-fit-shape-to-text:t">
              <w:txbxContent>
                <w:p w:rsidR="00466842" w:rsidRDefault="00466842">
                  <w:r>
                    <w:t>2.6 m</w:t>
                  </w:r>
                </w:p>
              </w:txbxContent>
            </v:textbox>
          </v:shape>
        </w:pict>
      </w:r>
    </w:p>
    <w:p w:rsidR="006D296F" w:rsidRPr="005F6FD0" w:rsidRDefault="005A3A8F" w:rsidP="007C31D6">
      <w:pPr>
        <w:rPr>
          <w:szCs w:val="24"/>
          <w:lang w:val="en-AU"/>
        </w:rPr>
      </w:pPr>
      <w:r w:rsidRPr="005F6FD0">
        <w:rPr>
          <w:szCs w:val="24"/>
          <w:lang w:val="en-AU"/>
        </w:rPr>
        <w:t>A 1 in 40 grade</w:t>
      </w:r>
      <w:r w:rsidR="006D296F" w:rsidRPr="005F6FD0">
        <w:rPr>
          <w:szCs w:val="24"/>
          <w:lang w:val="en-AU"/>
        </w:rPr>
        <w:t xml:space="preserve"> open channel with the following dimensions: </w:t>
      </w:r>
    </w:p>
    <w:p w:rsidR="006D296F" w:rsidRPr="005F6FD0" w:rsidRDefault="006A4574" w:rsidP="007C31D6">
      <w:pPr>
        <w:rPr>
          <w:szCs w:val="24"/>
          <w:lang w:val="en-AU"/>
        </w:rPr>
      </w:pPr>
      <w:r>
        <w:rPr>
          <w:noProof/>
          <w:lang w:val="en-AU" w:eastAsia="en-AU" w:bidi="ar-SA"/>
        </w:rPr>
        <w:drawing>
          <wp:anchor distT="0" distB="0" distL="114300" distR="114300" simplePos="0" relativeHeight="251751424" behindDoc="0" locked="0" layoutInCell="1" allowOverlap="1">
            <wp:simplePos x="0" y="0"/>
            <wp:positionH relativeFrom="column">
              <wp:posOffset>821690</wp:posOffset>
            </wp:positionH>
            <wp:positionV relativeFrom="paragraph">
              <wp:posOffset>43815</wp:posOffset>
            </wp:positionV>
            <wp:extent cx="1504950" cy="638175"/>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srcRect/>
                    <a:stretch>
                      <a:fillRect/>
                    </a:stretch>
                  </pic:blipFill>
                  <pic:spPr bwMode="auto">
                    <a:xfrm>
                      <a:off x="0" y="0"/>
                      <a:ext cx="1504950" cy="638175"/>
                    </a:xfrm>
                    <a:prstGeom prst="rect">
                      <a:avLst/>
                    </a:prstGeom>
                    <a:solidFill>
                      <a:srgbClr val="FFFFFF"/>
                    </a:solidFill>
                    <a:ln w="9525">
                      <a:miter lim="800000"/>
                      <a:headEnd/>
                      <a:tailEnd/>
                    </a:ln>
                  </pic:spPr>
                </pic:pic>
              </a:graphicData>
            </a:graphic>
          </wp:anchor>
        </w:drawing>
      </w:r>
      <w:r w:rsidR="005A3A8F" w:rsidRPr="005F6FD0">
        <w:rPr>
          <w:noProof/>
          <w:lang w:val="en-AU" w:eastAsia="en-AU" w:bidi="ar-SA"/>
        </w:rPr>
        <w:drawing>
          <wp:anchor distT="0" distB="0" distL="114300" distR="114300" simplePos="0" relativeHeight="251756544" behindDoc="0" locked="0" layoutInCell="1" allowOverlap="1">
            <wp:simplePos x="0" y="0"/>
            <wp:positionH relativeFrom="column">
              <wp:posOffset>5557520</wp:posOffset>
            </wp:positionH>
            <wp:positionV relativeFrom="paragraph">
              <wp:posOffset>45085</wp:posOffset>
            </wp:positionV>
            <wp:extent cx="86360" cy="362585"/>
            <wp:effectExtent l="19050" t="0" r="8890" b="0"/>
            <wp:wrapNone/>
            <wp:docPr id="20" name="Right Brack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38550" y="5010150"/>
                      <a:ext cx="66675" cy="333375"/>
                      <a:chOff x="3638550" y="5010150"/>
                      <a:chExt cx="66675" cy="333375"/>
                    </a:xfrm>
                  </a:grpSpPr>
                  <a:sp>
                    <a:nvSpPr>
                      <a:cNvPr id="7" name="Right Bracket 6"/>
                      <a:cNvSpPr/>
                    </a:nvSpPr>
                    <a:spPr>
                      <a:xfrm>
                        <a:off x="3638550" y="4524375"/>
                        <a:ext cx="66675" cy="333375"/>
                      </a:xfrm>
                      <a:prstGeom prst="rightBracket">
                        <a:avLst/>
                      </a:prstGeom>
                    </a:spPr>
                    <a:txSp>
                      <a:txBody>
                        <a:bodyPr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AU" sz="1100"/>
                        </a:p>
                      </a:txBody>
                      <a:useSpRect/>
                    </a:txSp>
                    <a:style>
                      <a:lnRef idx="1">
                        <a:schemeClr val="accent1"/>
                      </a:lnRef>
                      <a:fillRef idx="0">
                        <a:schemeClr val="accent1"/>
                      </a:fillRef>
                      <a:effectRef idx="0">
                        <a:schemeClr val="accent1"/>
                      </a:effectRef>
                      <a:fontRef idx="minor">
                        <a:schemeClr val="tx1"/>
                      </a:fontRef>
                    </a:style>
                  </a:sp>
                </lc:lockedCanvas>
              </a:graphicData>
            </a:graphic>
          </wp:anchor>
        </w:drawing>
      </w:r>
      <w:r w:rsidR="008F131C" w:rsidRPr="008F131C">
        <w:rPr>
          <w:noProof/>
          <w:lang w:val="en-AU" w:eastAsia="en-AU" w:bidi="ar-SA"/>
        </w:rPr>
        <w:pict>
          <v:shape id="_x0000_s1133" type="#_x0000_t202" style="position:absolute;left:0;text-align:left;margin-left:445.55pt;margin-top:4.1pt;width:56.95pt;height:21.75pt;z-index:251759616;mso-height-percent:200;mso-position-horizontal-relative:text;mso-position-vertical-relative:text;mso-height-percent:200;mso-width-relative:margin;mso-height-relative:margin" strokecolor="white [3212]">
            <v:textbox style="mso-next-textbox:#_x0000_s1133;mso-fit-shape-to-text:t">
              <w:txbxContent>
                <w:p w:rsidR="00466842" w:rsidRDefault="00466842" w:rsidP="006D296F">
                  <w:r>
                    <w:t>0.2 m</w:t>
                  </w:r>
                </w:p>
              </w:txbxContent>
            </v:textbox>
          </v:shape>
        </w:pict>
      </w:r>
      <w:r w:rsidR="005A3A8F" w:rsidRPr="005F6FD0">
        <w:rPr>
          <w:noProof/>
          <w:lang w:val="en-AU" w:eastAsia="en-AU" w:bidi="ar-SA"/>
        </w:rPr>
        <w:drawing>
          <wp:anchor distT="0" distB="0" distL="114300" distR="114300" simplePos="0" relativeHeight="251755520" behindDoc="0" locked="0" layoutInCell="1" allowOverlap="1">
            <wp:simplePos x="0" y="0"/>
            <wp:positionH relativeFrom="column">
              <wp:posOffset>4129405</wp:posOffset>
            </wp:positionH>
            <wp:positionV relativeFrom="paragraph">
              <wp:posOffset>45085</wp:posOffset>
            </wp:positionV>
            <wp:extent cx="1327150" cy="362585"/>
            <wp:effectExtent l="19050" t="0" r="6350" b="0"/>
            <wp:wrapNone/>
            <wp:docPr id="21" name="Diagonal Strip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14575" y="4552950"/>
                      <a:ext cx="914400" cy="914400"/>
                      <a:chOff x="2314575" y="4552950"/>
                      <a:chExt cx="914400" cy="914400"/>
                    </a:xfrm>
                  </a:grpSpPr>
                  <a:sp>
                    <a:nvSpPr>
                      <a:cNvPr id="4" name="Diagonal Stripe 3"/>
                      <a:cNvSpPr/>
                    </a:nvSpPr>
                    <a:spPr>
                      <a:xfrm rot="13529291">
                        <a:off x="2314575" y="4067175"/>
                        <a:ext cx="914400" cy="914400"/>
                      </a:xfrm>
                      <a:prstGeom prst="diagStripe">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AU" sz="11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6D296F" w:rsidRPr="005F6FD0" w:rsidRDefault="006D296F" w:rsidP="007C31D6">
      <w:pPr>
        <w:rPr>
          <w:szCs w:val="24"/>
          <w:lang w:val="en-AU"/>
        </w:rPr>
      </w:pPr>
      <w:r w:rsidRPr="005F6FD0">
        <w:rPr>
          <w:szCs w:val="24"/>
          <w:lang w:val="en-AU"/>
        </w:rPr>
        <w:t>Formula:</w:t>
      </w:r>
      <w:r w:rsidRPr="005F6FD0">
        <w:rPr>
          <w:szCs w:val="24"/>
          <w:lang w:val="en-AU"/>
        </w:rPr>
        <w:tab/>
      </w:r>
    </w:p>
    <w:p w:rsidR="006D296F" w:rsidRPr="005F6FD0" w:rsidRDefault="008F131C" w:rsidP="007C31D6">
      <w:pPr>
        <w:rPr>
          <w:szCs w:val="24"/>
          <w:lang w:val="en-AU"/>
        </w:rPr>
      </w:pPr>
      <w:r>
        <w:rPr>
          <w:noProof/>
          <w:szCs w:val="24"/>
          <w:lang w:val="en-AU" w:eastAsia="en-AU" w:bidi="ar-SA"/>
        </w:rPr>
        <w:pict>
          <v:shape id="_x0000_s1134" type="#_x0000_t202" style="position:absolute;left:0;text-align:left;margin-left:363.9pt;margin-top:6.05pt;width:56.95pt;height:21.75pt;z-index:251760640;mso-height-percent:200;mso-height-percent:200;mso-width-relative:margin;mso-height-relative:margin" strokecolor="white [3212]">
            <v:textbox style="mso-next-textbox:#_x0000_s1134;mso-fit-shape-to-text:t">
              <w:txbxContent>
                <w:p w:rsidR="00466842" w:rsidRDefault="00466842" w:rsidP="006D296F">
                  <w:r>
                    <w:t>0.5 m</w:t>
                  </w:r>
                </w:p>
              </w:txbxContent>
            </v:textbox>
          </v:shape>
        </w:pict>
      </w:r>
    </w:p>
    <w:p w:rsidR="006D296F" w:rsidRPr="005F6FD0" w:rsidRDefault="006D296F" w:rsidP="007C31D6">
      <w:pPr>
        <w:tabs>
          <w:tab w:val="left" w:pos="1418"/>
          <w:tab w:val="left" w:pos="1843"/>
          <w:tab w:val="left" w:pos="2268"/>
        </w:tabs>
        <w:rPr>
          <w:szCs w:val="24"/>
          <w:lang w:val="en-AU"/>
        </w:rPr>
      </w:pPr>
      <w:r w:rsidRPr="005F6FD0">
        <w:rPr>
          <w:szCs w:val="24"/>
          <w:lang w:val="en-AU"/>
        </w:rPr>
        <w:t>Where:</w:t>
      </w:r>
      <w:r w:rsidRPr="005F6FD0">
        <w:rPr>
          <w:szCs w:val="24"/>
          <w:lang w:val="en-AU"/>
        </w:rPr>
        <w:tab/>
        <w:t>A</w:t>
      </w:r>
      <w:r w:rsidRPr="005F6FD0">
        <w:rPr>
          <w:szCs w:val="24"/>
          <w:lang w:val="en-AU"/>
        </w:rPr>
        <w:tab/>
        <w:t>=</w:t>
      </w:r>
      <w:r w:rsidRPr="005F6FD0">
        <w:rPr>
          <w:szCs w:val="24"/>
          <w:lang w:val="en-AU"/>
        </w:rPr>
        <w:tab/>
        <w:t>2.6 m</w:t>
      </w:r>
    </w:p>
    <w:p w:rsidR="006D296F" w:rsidRPr="005F6FD0" w:rsidRDefault="006D296F" w:rsidP="007C31D6">
      <w:pPr>
        <w:tabs>
          <w:tab w:val="left" w:pos="1418"/>
          <w:tab w:val="left" w:pos="1843"/>
          <w:tab w:val="left" w:pos="2268"/>
        </w:tabs>
        <w:rPr>
          <w:szCs w:val="24"/>
          <w:lang w:val="en-AU"/>
        </w:rPr>
      </w:pPr>
      <w:r w:rsidRPr="005F6FD0">
        <w:rPr>
          <w:szCs w:val="24"/>
          <w:lang w:val="en-AU"/>
        </w:rPr>
        <w:tab/>
        <w:t>B</w:t>
      </w:r>
      <w:r w:rsidRPr="005F6FD0">
        <w:rPr>
          <w:szCs w:val="24"/>
          <w:lang w:val="en-AU"/>
        </w:rPr>
        <w:tab/>
        <w:t>=</w:t>
      </w:r>
      <w:r w:rsidRPr="005F6FD0">
        <w:rPr>
          <w:szCs w:val="24"/>
          <w:lang w:val="en-AU"/>
        </w:rPr>
        <w:tab/>
        <w:t>0.5 m</w:t>
      </w:r>
    </w:p>
    <w:p w:rsidR="002A755D" w:rsidRDefault="006D296F" w:rsidP="007C31D6">
      <w:pPr>
        <w:tabs>
          <w:tab w:val="left" w:pos="1418"/>
          <w:tab w:val="left" w:pos="1843"/>
          <w:tab w:val="left" w:pos="2268"/>
        </w:tabs>
        <w:rPr>
          <w:szCs w:val="24"/>
          <w:lang w:val="en-AU"/>
        </w:rPr>
      </w:pPr>
      <w:r w:rsidRPr="005F6FD0">
        <w:rPr>
          <w:szCs w:val="24"/>
          <w:lang w:val="en-AU"/>
        </w:rPr>
        <w:tab/>
      </w:r>
      <w:r w:rsidR="002A755D">
        <w:rPr>
          <w:szCs w:val="24"/>
          <w:lang w:val="en-AU"/>
        </w:rPr>
        <w:t xml:space="preserve">B = </w:t>
      </w:r>
      <w:r w:rsidR="002A755D">
        <w:rPr>
          <w:szCs w:val="24"/>
          <w:lang w:val="en-AU"/>
        </w:rPr>
        <w:tab/>
        <w:t>0.5m</w:t>
      </w:r>
    </w:p>
    <w:p w:rsidR="006D296F" w:rsidRPr="005F6FD0" w:rsidRDefault="002A755D" w:rsidP="007C31D6">
      <w:pPr>
        <w:tabs>
          <w:tab w:val="left" w:pos="1418"/>
          <w:tab w:val="left" w:pos="1843"/>
          <w:tab w:val="left" w:pos="2268"/>
        </w:tabs>
        <w:rPr>
          <w:szCs w:val="24"/>
          <w:lang w:val="en-AU"/>
        </w:rPr>
      </w:pPr>
      <w:r>
        <w:rPr>
          <w:szCs w:val="24"/>
          <w:lang w:val="en-AU"/>
        </w:rPr>
        <w:tab/>
      </w:r>
      <w:r w:rsidR="006D296F" w:rsidRPr="005F6FD0">
        <w:rPr>
          <w:szCs w:val="24"/>
          <w:lang w:val="en-AU"/>
        </w:rPr>
        <w:t>H</w:t>
      </w:r>
      <w:r w:rsidR="006D296F" w:rsidRPr="005F6FD0">
        <w:rPr>
          <w:szCs w:val="24"/>
          <w:lang w:val="en-AU"/>
        </w:rPr>
        <w:tab/>
        <w:t>=</w:t>
      </w:r>
      <w:r w:rsidR="006D296F" w:rsidRPr="005F6FD0">
        <w:rPr>
          <w:szCs w:val="24"/>
          <w:lang w:val="en-AU"/>
        </w:rPr>
        <w:tab/>
        <w:t>0.2 m</w:t>
      </w:r>
    </w:p>
    <w:p w:rsidR="006D296F" w:rsidRPr="005F6FD0" w:rsidRDefault="006D296F" w:rsidP="007C31D6">
      <w:pPr>
        <w:tabs>
          <w:tab w:val="left" w:pos="1418"/>
          <w:tab w:val="left" w:pos="1843"/>
          <w:tab w:val="left" w:pos="2268"/>
        </w:tabs>
        <w:rPr>
          <w:szCs w:val="24"/>
          <w:lang w:val="en-AU"/>
        </w:rPr>
      </w:pPr>
      <w:r w:rsidRPr="005F6FD0">
        <w:rPr>
          <w:szCs w:val="24"/>
          <w:lang w:val="en-AU"/>
        </w:rPr>
        <w:tab/>
        <w:t xml:space="preserve">A </w:t>
      </w:r>
      <w:r w:rsidRPr="005F6FD0">
        <w:rPr>
          <w:szCs w:val="24"/>
          <w:lang w:val="en-AU"/>
        </w:rPr>
        <w:tab/>
        <w:t xml:space="preserve">= </w:t>
      </w:r>
      <w:r w:rsidRPr="005F6FD0">
        <w:rPr>
          <w:szCs w:val="24"/>
          <w:lang w:val="en-AU"/>
        </w:rPr>
        <w:tab/>
        <w:t>0.31</w:t>
      </w:r>
      <w:r w:rsidRPr="005F6FD0">
        <w:rPr>
          <w:szCs w:val="24"/>
          <w:lang w:val="en-AU"/>
        </w:rPr>
        <w:tab/>
        <w:t>(2.6+0.5)/2 x 0.2</w:t>
      </w:r>
    </w:p>
    <w:p w:rsidR="006D296F" w:rsidRPr="005F6FD0" w:rsidRDefault="006D296F" w:rsidP="007C31D6">
      <w:pPr>
        <w:tabs>
          <w:tab w:val="left" w:pos="1418"/>
          <w:tab w:val="left" w:pos="1843"/>
          <w:tab w:val="left" w:pos="2268"/>
        </w:tabs>
        <w:rPr>
          <w:szCs w:val="24"/>
          <w:lang w:val="en-AU"/>
        </w:rPr>
      </w:pPr>
      <w:r w:rsidRPr="005F6FD0">
        <w:rPr>
          <w:szCs w:val="24"/>
          <w:lang w:val="en-AU"/>
        </w:rPr>
        <w:tab/>
        <w:t>S</w:t>
      </w:r>
      <w:r w:rsidRPr="005F6FD0">
        <w:rPr>
          <w:szCs w:val="24"/>
          <w:lang w:val="en-AU"/>
        </w:rPr>
        <w:tab/>
        <w:t>=</w:t>
      </w:r>
      <w:r w:rsidRPr="005F6FD0">
        <w:rPr>
          <w:szCs w:val="24"/>
          <w:lang w:val="en-AU"/>
        </w:rPr>
        <w:tab/>
        <w:t>1/</w:t>
      </w:r>
      <w:r w:rsidR="005A3A8F" w:rsidRPr="005F6FD0">
        <w:rPr>
          <w:szCs w:val="24"/>
          <w:lang w:val="en-AU"/>
        </w:rPr>
        <w:t>40</w:t>
      </w:r>
      <w:r w:rsidRPr="005F6FD0">
        <w:rPr>
          <w:szCs w:val="24"/>
          <w:lang w:val="en-AU"/>
        </w:rPr>
        <w:t xml:space="preserve"> = 0.025</w:t>
      </w:r>
    </w:p>
    <w:p w:rsidR="006D296F" w:rsidRPr="005F6FD0" w:rsidRDefault="005A3A8F" w:rsidP="007C31D6">
      <w:pPr>
        <w:tabs>
          <w:tab w:val="left" w:pos="1418"/>
          <w:tab w:val="left" w:pos="1843"/>
          <w:tab w:val="left" w:pos="2268"/>
        </w:tabs>
        <w:rPr>
          <w:szCs w:val="24"/>
          <w:lang w:val="en-AU"/>
        </w:rPr>
      </w:pPr>
      <w:r w:rsidRPr="005F6FD0">
        <w:rPr>
          <w:szCs w:val="24"/>
          <w:lang w:val="en-AU"/>
        </w:rPr>
        <w:tab/>
        <w:t>n</w:t>
      </w:r>
      <w:r w:rsidRPr="005F6FD0">
        <w:rPr>
          <w:szCs w:val="24"/>
          <w:lang w:val="en-AU"/>
        </w:rPr>
        <w:tab/>
        <w:t>=</w:t>
      </w:r>
      <w:r w:rsidRPr="005F6FD0">
        <w:rPr>
          <w:szCs w:val="24"/>
          <w:lang w:val="en-AU"/>
        </w:rPr>
        <w:tab/>
        <w:t>0.03</w:t>
      </w:r>
    </w:p>
    <w:p w:rsidR="005A3A8F" w:rsidRPr="005F6FD0" w:rsidRDefault="005A3A8F" w:rsidP="007C31D6">
      <w:pPr>
        <w:tabs>
          <w:tab w:val="left" w:pos="1418"/>
          <w:tab w:val="left" w:pos="1843"/>
          <w:tab w:val="left" w:pos="2268"/>
        </w:tabs>
        <w:rPr>
          <w:szCs w:val="24"/>
          <w:lang w:val="en-AU"/>
        </w:rPr>
      </w:pPr>
      <w:r w:rsidRPr="005F6FD0">
        <w:rPr>
          <w:szCs w:val="24"/>
          <w:lang w:val="en-AU"/>
        </w:rPr>
        <w:tab/>
        <w:t>P</w:t>
      </w:r>
      <w:r w:rsidRPr="005F6FD0">
        <w:rPr>
          <w:szCs w:val="24"/>
          <w:lang w:val="en-AU"/>
        </w:rPr>
        <w:tab/>
        <w:t>=</w:t>
      </w:r>
      <w:r w:rsidRPr="005F6FD0">
        <w:rPr>
          <w:szCs w:val="24"/>
          <w:lang w:val="en-AU"/>
        </w:rPr>
        <w:tab/>
        <w:t>2.64 m</w:t>
      </w:r>
    </w:p>
    <w:p w:rsidR="005A3A8F" w:rsidRPr="005F6FD0" w:rsidRDefault="005A3A8F" w:rsidP="007C31D6">
      <w:pPr>
        <w:tabs>
          <w:tab w:val="left" w:pos="1418"/>
          <w:tab w:val="left" w:pos="1843"/>
          <w:tab w:val="left" w:pos="2268"/>
        </w:tabs>
        <w:rPr>
          <w:szCs w:val="24"/>
          <w:lang w:val="en-AU"/>
        </w:rPr>
      </w:pPr>
      <w:r w:rsidRPr="005F6FD0">
        <w:rPr>
          <w:szCs w:val="24"/>
          <w:lang w:val="en-AU"/>
        </w:rPr>
        <w:tab/>
        <w:t>R</w:t>
      </w:r>
      <w:r w:rsidRPr="005F6FD0">
        <w:rPr>
          <w:szCs w:val="24"/>
          <w:lang w:val="en-AU"/>
        </w:rPr>
        <w:tab/>
        <w:t>=</w:t>
      </w:r>
      <w:r w:rsidRPr="005F6FD0">
        <w:rPr>
          <w:szCs w:val="24"/>
          <w:lang w:val="en-AU"/>
        </w:rPr>
        <w:tab/>
        <w:t>A/P = 0.31 x 2.64 = 0.1174</w:t>
      </w:r>
    </w:p>
    <w:p w:rsidR="005A3A8F" w:rsidRPr="005F6FD0" w:rsidRDefault="005A3A8F" w:rsidP="007C31D6">
      <w:pPr>
        <w:tabs>
          <w:tab w:val="left" w:pos="1418"/>
          <w:tab w:val="left" w:pos="1843"/>
          <w:tab w:val="left" w:pos="2268"/>
        </w:tabs>
        <w:rPr>
          <w:szCs w:val="24"/>
          <w:lang w:val="en-AU"/>
        </w:rPr>
      </w:pPr>
    </w:p>
    <w:p w:rsidR="005A3A8F" w:rsidRPr="005F6FD0" w:rsidRDefault="006C2885" w:rsidP="007C31D6">
      <w:pPr>
        <w:tabs>
          <w:tab w:val="left" w:pos="1418"/>
          <w:tab w:val="left" w:pos="1843"/>
          <w:tab w:val="left" w:pos="2268"/>
        </w:tabs>
        <w:jc w:val="left"/>
        <w:rPr>
          <w:szCs w:val="24"/>
          <w:lang w:val="en-AU"/>
        </w:rPr>
      </w:pPr>
      <w:r w:rsidRPr="005F6FD0">
        <w:rPr>
          <w:szCs w:val="24"/>
          <w:lang w:val="en-AU"/>
        </w:rPr>
        <w:tab/>
      </w:r>
      <w:r w:rsidR="005A3A8F" w:rsidRPr="005F6FD0">
        <w:rPr>
          <w:szCs w:val="24"/>
          <w:lang w:val="en-AU"/>
        </w:rPr>
        <w:t xml:space="preserve">Q </w:t>
      </w:r>
      <w:r w:rsidR="005A3A8F" w:rsidRPr="005F6FD0">
        <w:rPr>
          <w:szCs w:val="24"/>
          <w:lang w:val="en-AU"/>
        </w:rPr>
        <w:tab/>
        <w:t>=</w:t>
      </w:r>
      <m:oMath>
        <m:r>
          <w:rPr>
            <w:rFonts w:ascii="Cambria Math" w:hAnsi="Cambria Math"/>
            <w:sz w:val="36"/>
            <w:szCs w:val="24"/>
            <w:lang w:val="en-AU"/>
          </w:rPr>
          <m:t xml:space="preserve">    </m:t>
        </m:r>
        <m:f>
          <m:fPr>
            <m:ctrlPr>
              <w:rPr>
                <w:rFonts w:ascii="Cambria Math" w:hAnsi="Cambria Math"/>
                <w:i/>
                <w:sz w:val="36"/>
                <w:szCs w:val="24"/>
                <w:lang w:val="en-AU"/>
              </w:rPr>
            </m:ctrlPr>
          </m:fPr>
          <m:num>
            <m:sSup>
              <m:sSupPr>
                <m:ctrlPr>
                  <w:rPr>
                    <w:rFonts w:ascii="Cambria Math" w:hAnsi="Cambria Math"/>
                    <w:i/>
                    <w:sz w:val="36"/>
                    <w:szCs w:val="24"/>
                    <w:lang w:val="en-AU"/>
                  </w:rPr>
                </m:ctrlPr>
              </m:sSupPr>
              <m:e>
                <m:r>
                  <w:rPr>
                    <w:rFonts w:ascii="Cambria Math" w:hAnsi="Cambria Math"/>
                    <w:sz w:val="36"/>
                    <w:szCs w:val="24"/>
                    <w:lang w:val="en-AU"/>
                  </w:rPr>
                  <m:t>0.1174</m:t>
                </m:r>
              </m:e>
              <m:sup>
                <m:r>
                  <w:rPr>
                    <w:rFonts w:ascii="Cambria Math" w:hAnsi="Cambria Math"/>
                    <w:sz w:val="36"/>
                    <w:szCs w:val="24"/>
                    <w:lang w:val="en-AU"/>
                  </w:rPr>
                  <m:t>2/3</m:t>
                </m:r>
              </m:sup>
            </m:sSup>
            <m:r>
              <w:rPr>
                <w:rFonts w:ascii="Cambria Math" w:hAnsi="Cambria Math"/>
                <w:sz w:val="36"/>
                <w:szCs w:val="24"/>
                <w:lang w:val="en-AU"/>
              </w:rPr>
              <m:t xml:space="preserve"> × </m:t>
            </m:r>
            <m:sSup>
              <m:sSupPr>
                <m:ctrlPr>
                  <w:rPr>
                    <w:rFonts w:ascii="Cambria Math" w:hAnsi="Cambria Math"/>
                    <w:i/>
                    <w:sz w:val="36"/>
                    <w:szCs w:val="24"/>
                    <w:lang w:val="en-AU"/>
                  </w:rPr>
                </m:ctrlPr>
              </m:sSupPr>
              <m:e>
                <m:r>
                  <w:rPr>
                    <w:rFonts w:ascii="Cambria Math" w:hAnsi="Cambria Math"/>
                    <w:sz w:val="36"/>
                    <w:szCs w:val="24"/>
                    <w:lang w:val="en-AU"/>
                  </w:rPr>
                  <m:t>0.025</m:t>
                </m:r>
              </m:e>
              <m:sup>
                <m:r>
                  <w:rPr>
                    <w:rFonts w:ascii="Cambria Math" w:hAnsi="Cambria Math"/>
                    <w:sz w:val="36"/>
                    <w:szCs w:val="24"/>
                    <w:lang w:val="en-AU"/>
                  </w:rPr>
                  <m:t>1/2</m:t>
                </m:r>
              </m:sup>
            </m:sSup>
            <m:r>
              <w:rPr>
                <w:rFonts w:ascii="Cambria Math" w:hAnsi="Cambria Math"/>
                <w:sz w:val="36"/>
                <w:szCs w:val="24"/>
                <w:lang w:val="en-AU"/>
              </w:rPr>
              <m:t xml:space="preserve"> × 2.6 </m:t>
            </m:r>
          </m:num>
          <m:den>
            <m:r>
              <w:rPr>
                <w:rFonts w:ascii="Cambria Math" w:hAnsi="Cambria Math"/>
                <w:sz w:val="36"/>
                <w:szCs w:val="24"/>
                <w:lang w:val="en-AU"/>
              </w:rPr>
              <m:t>0.03</m:t>
            </m:r>
          </m:den>
        </m:f>
      </m:oMath>
    </w:p>
    <w:p w:rsidR="005A3A8F" w:rsidRPr="005F6FD0" w:rsidRDefault="005A3A8F" w:rsidP="007C31D6">
      <w:pPr>
        <w:tabs>
          <w:tab w:val="left" w:pos="1418"/>
          <w:tab w:val="left" w:pos="1843"/>
          <w:tab w:val="left" w:pos="2268"/>
        </w:tabs>
        <w:rPr>
          <w:szCs w:val="24"/>
          <w:lang w:val="en-AU"/>
        </w:rPr>
      </w:pPr>
    </w:p>
    <w:p w:rsidR="005A3A8F" w:rsidRPr="005F6FD0" w:rsidRDefault="005A3A8F" w:rsidP="007C31D6">
      <w:pPr>
        <w:tabs>
          <w:tab w:val="left" w:pos="1418"/>
          <w:tab w:val="left" w:pos="1843"/>
          <w:tab w:val="left" w:pos="2268"/>
        </w:tabs>
        <w:rPr>
          <w:szCs w:val="24"/>
          <w:lang w:val="en-AU"/>
        </w:rPr>
      </w:pPr>
      <w:r w:rsidRPr="005F6FD0">
        <w:rPr>
          <w:szCs w:val="24"/>
          <w:lang w:val="en-AU"/>
        </w:rPr>
        <w:tab/>
      </w:r>
      <w:r w:rsidR="006C2885" w:rsidRPr="005F6FD0">
        <w:rPr>
          <w:szCs w:val="24"/>
          <w:lang w:val="en-AU"/>
        </w:rPr>
        <w:tab/>
      </w:r>
      <w:proofErr w:type="gramStart"/>
      <w:r w:rsidRPr="005F6FD0">
        <w:rPr>
          <w:szCs w:val="24"/>
          <w:lang w:val="en-AU"/>
        </w:rPr>
        <w:t>=</w:t>
      </w:r>
      <w:r w:rsidRPr="005F6FD0">
        <w:rPr>
          <w:szCs w:val="24"/>
          <w:lang w:val="en-AU"/>
        </w:rPr>
        <w:tab/>
        <w:t>3.285 m</w:t>
      </w:r>
      <w:r w:rsidRPr="005F6FD0">
        <w:rPr>
          <w:szCs w:val="24"/>
          <w:vertAlign w:val="superscript"/>
          <w:lang w:val="en-AU"/>
        </w:rPr>
        <w:t>3</w:t>
      </w:r>
      <w:r w:rsidRPr="005F6FD0">
        <w:rPr>
          <w:szCs w:val="24"/>
          <w:lang w:val="en-AU"/>
        </w:rPr>
        <w:t>/s</w:t>
      </w:r>
      <w:proofErr w:type="gramEnd"/>
    </w:p>
    <w:p w:rsidR="0077260E" w:rsidRDefault="0077260E" w:rsidP="007C31D6">
      <w:pPr>
        <w:spacing w:after="200" w:line="276" w:lineRule="auto"/>
        <w:jc w:val="left"/>
        <w:rPr>
          <w:rFonts w:eastAsiaTheme="majorEastAsia" w:cstheme="majorBidi"/>
          <w:b/>
          <w:bCs/>
          <w:sz w:val="32"/>
          <w:szCs w:val="28"/>
          <w:lang w:val="en-AU"/>
        </w:rPr>
      </w:pPr>
      <w:bookmarkStart w:id="350" w:name="_Toc358965188"/>
      <w:bookmarkStart w:id="351" w:name="_Toc383011520"/>
      <w:r>
        <w:rPr>
          <w:lang w:val="en-AU"/>
        </w:rPr>
        <w:br w:type="page"/>
      </w:r>
    </w:p>
    <w:p w:rsidR="0077260E" w:rsidRDefault="009A060F" w:rsidP="000B066E">
      <w:pPr>
        <w:pStyle w:val="Heading1"/>
      </w:pPr>
      <w:bookmarkStart w:id="352" w:name="_Toc427072625"/>
      <w:bookmarkStart w:id="353" w:name="_Toc457304774"/>
      <w:bookmarkStart w:id="354" w:name="_Toc457305656"/>
      <w:r>
        <w:lastRenderedPageBreak/>
        <w:t xml:space="preserve">17. </w:t>
      </w:r>
      <w:r w:rsidR="0077260E" w:rsidRPr="002D2778">
        <w:t>Erosion and Sediment Control</w:t>
      </w:r>
      <w:bookmarkEnd w:id="352"/>
      <w:bookmarkEnd w:id="353"/>
      <w:bookmarkEnd w:id="354"/>
    </w:p>
    <w:p w:rsidR="0077260E" w:rsidRDefault="0077260E" w:rsidP="002A755D">
      <w:pPr>
        <w:jc w:val="left"/>
        <w:rPr>
          <w:rFonts w:cs="Arial"/>
          <w:szCs w:val="24"/>
          <w:lang w:val="en-AU"/>
        </w:rPr>
      </w:pPr>
      <w:r w:rsidRPr="005F6FD0">
        <w:rPr>
          <w:rFonts w:eastAsia="Times New Roman" w:cs="Arial"/>
          <w:szCs w:val="24"/>
          <w:lang w:val="en-AU"/>
        </w:rPr>
        <w:t xml:space="preserve">Council </w:t>
      </w:r>
      <w:r>
        <w:rPr>
          <w:rFonts w:eastAsia="Times New Roman" w:cs="Arial"/>
          <w:szCs w:val="24"/>
          <w:lang w:val="en-AU"/>
        </w:rPr>
        <w:t>requires that a</w:t>
      </w:r>
      <w:r w:rsidRPr="002D2778">
        <w:rPr>
          <w:lang w:val="en-AU"/>
        </w:rPr>
        <w:t xml:space="preserve">ll development designs must incorporate </w:t>
      </w:r>
      <w:r w:rsidRPr="002D2778">
        <w:rPr>
          <w:rFonts w:cs="Arial"/>
          <w:szCs w:val="24"/>
          <w:lang w:val="en-AU"/>
        </w:rPr>
        <w:t>'</w:t>
      </w:r>
      <w:r w:rsidR="008B3195">
        <w:rPr>
          <w:rFonts w:cs="Arial"/>
          <w:szCs w:val="24"/>
          <w:lang w:val="en-AU"/>
        </w:rPr>
        <w:t>B</w:t>
      </w:r>
      <w:r w:rsidRPr="002D2778">
        <w:rPr>
          <w:rFonts w:cs="Arial"/>
          <w:szCs w:val="24"/>
          <w:lang w:val="en-AU"/>
        </w:rPr>
        <w:t xml:space="preserve">est </w:t>
      </w:r>
      <w:r w:rsidR="008B3195">
        <w:rPr>
          <w:rFonts w:cs="Arial"/>
          <w:szCs w:val="24"/>
          <w:lang w:val="en-AU"/>
        </w:rPr>
        <w:t>P</w:t>
      </w:r>
      <w:r w:rsidRPr="002D2778">
        <w:rPr>
          <w:rFonts w:cs="Arial"/>
          <w:szCs w:val="24"/>
          <w:lang w:val="en-AU"/>
        </w:rPr>
        <w:t xml:space="preserve">ractice </w:t>
      </w:r>
      <w:r w:rsidR="008B3195">
        <w:rPr>
          <w:rFonts w:cs="Arial"/>
          <w:szCs w:val="24"/>
          <w:lang w:val="en-AU"/>
        </w:rPr>
        <w:t>E</w:t>
      </w:r>
      <w:r w:rsidRPr="002D2778">
        <w:rPr>
          <w:rFonts w:cs="Arial"/>
          <w:szCs w:val="24"/>
          <w:lang w:val="en-AU"/>
        </w:rPr>
        <w:t xml:space="preserve">nvironmental </w:t>
      </w:r>
      <w:r w:rsidR="008B3195">
        <w:rPr>
          <w:rFonts w:cs="Arial"/>
          <w:szCs w:val="24"/>
          <w:lang w:val="en-AU"/>
        </w:rPr>
        <w:t>M</w:t>
      </w:r>
      <w:r w:rsidRPr="002D2778">
        <w:rPr>
          <w:rFonts w:cs="Arial"/>
          <w:szCs w:val="24"/>
          <w:lang w:val="en-AU"/>
        </w:rPr>
        <w:t xml:space="preserve">anagement </w:t>
      </w:r>
      <w:r w:rsidR="008B3195">
        <w:rPr>
          <w:rFonts w:cs="Arial"/>
          <w:szCs w:val="24"/>
          <w:lang w:val="en-AU"/>
        </w:rPr>
        <w:t>G</w:t>
      </w:r>
      <w:r w:rsidRPr="002D2778">
        <w:rPr>
          <w:rFonts w:cs="Arial"/>
          <w:szCs w:val="24"/>
          <w:lang w:val="en-AU"/>
        </w:rPr>
        <w:t xml:space="preserve">uidelines for </w:t>
      </w:r>
      <w:r w:rsidR="008B3195">
        <w:rPr>
          <w:rFonts w:cs="Arial"/>
          <w:szCs w:val="24"/>
          <w:lang w:val="en-AU"/>
        </w:rPr>
        <w:t>U</w:t>
      </w:r>
      <w:r w:rsidRPr="002D2778">
        <w:rPr>
          <w:rFonts w:cs="Arial"/>
          <w:szCs w:val="24"/>
          <w:lang w:val="en-AU"/>
        </w:rPr>
        <w:t xml:space="preserve">rban </w:t>
      </w:r>
      <w:r w:rsidR="008B3195">
        <w:rPr>
          <w:rFonts w:cs="Arial"/>
          <w:szCs w:val="24"/>
          <w:lang w:val="en-AU"/>
        </w:rPr>
        <w:t>S</w:t>
      </w:r>
      <w:r w:rsidRPr="002D2778">
        <w:rPr>
          <w:rFonts w:cs="Arial"/>
          <w:szCs w:val="24"/>
          <w:lang w:val="en-AU"/>
        </w:rPr>
        <w:t>tormwater'.</w:t>
      </w:r>
      <w:r>
        <w:rPr>
          <w:rFonts w:cs="Arial"/>
          <w:szCs w:val="24"/>
          <w:lang w:val="en-AU"/>
        </w:rPr>
        <w:t xml:space="preserve"> Details of the techniques to be implemented </w:t>
      </w:r>
      <w:r w:rsidRPr="002A755D">
        <w:rPr>
          <w:rFonts w:cs="Arial"/>
          <w:b/>
          <w:szCs w:val="24"/>
          <w:lang w:val="en-AU"/>
        </w:rPr>
        <w:t>must be shown and noted on the paving and drainage plans</w:t>
      </w:r>
      <w:r>
        <w:rPr>
          <w:rFonts w:cs="Arial"/>
          <w:szCs w:val="24"/>
          <w:lang w:val="en-AU"/>
        </w:rPr>
        <w:t xml:space="preserve"> to Council’s satisfaction. </w:t>
      </w:r>
    </w:p>
    <w:p w:rsidR="0077260E" w:rsidRDefault="0077260E" w:rsidP="002A755D">
      <w:pPr>
        <w:jc w:val="left"/>
        <w:rPr>
          <w:rFonts w:cs="Arial"/>
          <w:szCs w:val="24"/>
          <w:lang w:val="en-AU"/>
        </w:rPr>
      </w:pPr>
    </w:p>
    <w:p w:rsidR="0077260E" w:rsidRDefault="0077260E" w:rsidP="002A755D">
      <w:pPr>
        <w:jc w:val="left"/>
        <w:rPr>
          <w:rFonts w:cs="Arial"/>
          <w:szCs w:val="24"/>
          <w:lang w:val="en-AU"/>
        </w:rPr>
      </w:pPr>
      <w:r>
        <w:rPr>
          <w:rFonts w:cs="Arial"/>
          <w:szCs w:val="24"/>
          <w:lang w:val="en-AU"/>
        </w:rPr>
        <w:t xml:space="preserve">These controls will generally be required on a planning permit as follows: </w:t>
      </w:r>
    </w:p>
    <w:p w:rsidR="006A6316" w:rsidRDefault="006A6316" w:rsidP="002A755D">
      <w:pPr>
        <w:jc w:val="left"/>
        <w:rPr>
          <w:rFonts w:cs="Arial"/>
          <w:i/>
        </w:rPr>
      </w:pPr>
    </w:p>
    <w:p w:rsidR="0077260E" w:rsidRPr="006A6316" w:rsidRDefault="0077260E" w:rsidP="002A755D">
      <w:pPr>
        <w:jc w:val="left"/>
        <w:rPr>
          <w:rFonts w:cs="Arial"/>
          <w:b/>
          <w:i/>
        </w:rPr>
      </w:pPr>
      <w:r w:rsidRPr="006A6316">
        <w:rPr>
          <w:rFonts w:cs="Arial"/>
          <w:b/>
          <w:i/>
        </w:rPr>
        <w:t>Control Sediment Laden Run Off</w:t>
      </w:r>
    </w:p>
    <w:p w:rsidR="0077260E" w:rsidRPr="002A755D" w:rsidRDefault="0077260E" w:rsidP="002A755D">
      <w:pPr>
        <w:jc w:val="left"/>
        <w:rPr>
          <w:rFonts w:cs="Arial"/>
        </w:rPr>
      </w:pPr>
      <w:r w:rsidRPr="002A755D">
        <w:rPr>
          <w:rFonts w:cs="Arial"/>
        </w:rPr>
        <w:t xml:space="preserve">During the construction of the development, methods to control sediment laden runoff as described under ‘Best Practice Environmental Management Guidelines for Urban </w:t>
      </w:r>
      <w:proofErr w:type="spellStart"/>
      <w:r w:rsidRPr="002A755D">
        <w:rPr>
          <w:rFonts w:cs="Arial"/>
        </w:rPr>
        <w:t>Stormwater</w:t>
      </w:r>
      <w:proofErr w:type="spellEnd"/>
      <w:r w:rsidRPr="002A755D">
        <w:rPr>
          <w:rFonts w:cs="Arial"/>
        </w:rPr>
        <w:t xml:space="preserve">’ or similar must be implemented and used to </w:t>
      </w:r>
      <w:proofErr w:type="spellStart"/>
      <w:r w:rsidRPr="002A755D">
        <w:rPr>
          <w:rFonts w:cs="Arial"/>
        </w:rPr>
        <w:t>minimise</w:t>
      </w:r>
      <w:proofErr w:type="spellEnd"/>
      <w:r w:rsidRPr="002A755D">
        <w:rPr>
          <w:rFonts w:cs="Arial"/>
        </w:rPr>
        <w:t xml:space="preserve"> sediment laden runoff and </w:t>
      </w:r>
      <w:proofErr w:type="spellStart"/>
      <w:r w:rsidRPr="002A755D">
        <w:rPr>
          <w:rFonts w:cs="Arial"/>
        </w:rPr>
        <w:t>stormwater</w:t>
      </w:r>
      <w:proofErr w:type="spellEnd"/>
      <w:r w:rsidRPr="002A755D">
        <w:rPr>
          <w:rFonts w:cs="Arial"/>
        </w:rPr>
        <w:t xml:space="preserve"> pollution from leaving the land to the satisfaction of the Responsible Authority.</w:t>
      </w:r>
    </w:p>
    <w:p w:rsidR="0077260E" w:rsidRPr="00326B40" w:rsidRDefault="0077260E" w:rsidP="002A755D">
      <w:pPr>
        <w:jc w:val="left"/>
        <w:rPr>
          <w:rFonts w:cs="Arial"/>
        </w:rPr>
      </w:pPr>
    </w:p>
    <w:p w:rsidR="0077260E" w:rsidRPr="002D2778" w:rsidRDefault="0077260E" w:rsidP="002A755D">
      <w:pPr>
        <w:jc w:val="left"/>
        <w:rPr>
          <w:rFonts w:cs="Arial"/>
          <w:szCs w:val="24"/>
          <w:lang w:val="en-AU"/>
        </w:rPr>
      </w:pPr>
      <w:r>
        <w:rPr>
          <w:rFonts w:cs="Arial"/>
          <w:szCs w:val="24"/>
          <w:lang w:val="en-AU"/>
        </w:rPr>
        <w:t>If the required sediment laden run off controls are</w:t>
      </w:r>
      <w:r w:rsidRPr="002D2778">
        <w:rPr>
          <w:rFonts w:cs="Arial"/>
          <w:szCs w:val="24"/>
          <w:lang w:val="en-AU"/>
        </w:rPr>
        <w:t xml:space="preserve"> not adhered to</w:t>
      </w:r>
      <w:r>
        <w:rPr>
          <w:rFonts w:cs="Arial"/>
          <w:szCs w:val="24"/>
          <w:lang w:val="en-AU"/>
        </w:rPr>
        <w:t xml:space="preserve">, the builder </w:t>
      </w:r>
      <w:r w:rsidR="002A755D">
        <w:rPr>
          <w:rFonts w:cs="Arial"/>
          <w:szCs w:val="24"/>
          <w:lang w:val="en-AU"/>
        </w:rPr>
        <w:t>and</w:t>
      </w:r>
      <w:r>
        <w:rPr>
          <w:rFonts w:cs="Arial"/>
          <w:szCs w:val="24"/>
          <w:lang w:val="en-AU"/>
        </w:rPr>
        <w:t xml:space="preserve"> </w:t>
      </w:r>
      <w:r w:rsidRPr="002D2778">
        <w:rPr>
          <w:rFonts w:cs="Arial"/>
          <w:szCs w:val="24"/>
          <w:lang w:val="en-AU"/>
        </w:rPr>
        <w:t xml:space="preserve">owner may be subject to </w:t>
      </w:r>
      <w:r>
        <w:rPr>
          <w:rFonts w:cs="Arial"/>
          <w:szCs w:val="24"/>
          <w:lang w:val="en-AU"/>
        </w:rPr>
        <w:t>enforcement action by C</w:t>
      </w:r>
      <w:r w:rsidRPr="002D2778">
        <w:rPr>
          <w:rFonts w:cs="Arial"/>
          <w:szCs w:val="24"/>
          <w:lang w:val="en-AU"/>
        </w:rPr>
        <w:t>ouncil</w:t>
      </w:r>
      <w:r>
        <w:rPr>
          <w:rFonts w:cs="Arial"/>
          <w:szCs w:val="24"/>
          <w:lang w:val="en-AU"/>
        </w:rPr>
        <w:t>’s Planning E</w:t>
      </w:r>
      <w:r w:rsidRPr="002D2778">
        <w:rPr>
          <w:rFonts w:cs="Arial"/>
          <w:szCs w:val="24"/>
          <w:lang w:val="en-AU"/>
        </w:rPr>
        <w:t>nforcement officers.</w:t>
      </w:r>
    </w:p>
    <w:p w:rsidR="0077260E" w:rsidRDefault="009A060F" w:rsidP="00233C1F">
      <w:pPr>
        <w:pStyle w:val="Heading2"/>
      </w:pPr>
      <w:bookmarkStart w:id="355" w:name="_Toc427072626"/>
      <w:bookmarkStart w:id="356" w:name="_Toc457304775"/>
      <w:bookmarkStart w:id="357" w:name="_Toc457305657"/>
      <w:r>
        <w:t xml:space="preserve">17.1 </w:t>
      </w:r>
      <w:r w:rsidR="0077260E">
        <w:t>Why is erosion and sediment control important?</w:t>
      </w:r>
      <w:bookmarkEnd w:id="355"/>
      <w:bookmarkEnd w:id="356"/>
      <w:bookmarkEnd w:id="357"/>
    </w:p>
    <w:p w:rsidR="0077260E" w:rsidRDefault="0077260E" w:rsidP="002A755D">
      <w:pPr>
        <w:jc w:val="left"/>
        <w:rPr>
          <w:rFonts w:cs="Arial"/>
          <w:szCs w:val="24"/>
          <w:lang w:val="en-AU"/>
        </w:rPr>
      </w:pPr>
      <w:r>
        <w:rPr>
          <w:rFonts w:cs="Arial"/>
          <w:szCs w:val="24"/>
          <w:lang w:val="en-AU"/>
        </w:rPr>
        <w:t>Soil erosion and sediment runoff from development sites is a major environmental issue. Sediments washed into waterways negatively impact the local ecosystems and the flora and fauna that inhabit them. Another result of sediment pollution is the blocking of stormwater drains which can lead to an increase</w:t>
      </w:r>
      <w:r w:rsidR="00923EB8">
        <w:rPr>
          <w:rFonts w:cs="Arial"/>
          <w:szCs w:val="24"/>
          <w:lang w:val="en-AU"/>
        </w:rPr>
        <w:t>d</w:t>
      </w:r>
      <w:r>
        <w:rPr>
          <w:rFonts w:cs="Arial"/>
          <w:szCs w:val="24"/>
          <w:lang w:val="en-AU"/>
        </w:rPr>
        <w:t xml:space="preserve"> risk of flooding. </w:t>
      </w:r>
    </w:p>
    <w:p w:rsidR="0077260E" w:rsidRDefault="0077260E" w:rsidP="002A755D">
      <w:pPr>
        <w:jc w:val="left"/>
        <w:rPr>
          <w:rFonts w:cs="Arial"/>
          <w:szCs w:val="24"/>
          <w:lang w:val="en-AU"/>
        </w:rPr>
      </w:pPr>
    </w:p>
    <w:p w:rsidR="0077260E" w:rsidRDefault="0077260E" w:rsidP="002A755D">
      <w:pPr>
        <w:jc w:val="left"/>
        <w:rPr>
          <w:rFonts w:cs="Arial"/>
          <w:szCs w:val="24"/>
          <w:lang w:val="en-AU"/>
        </w:rPr>
      </w:pPr>
      <w:r>
        <w:rPr>
          <w:rFonts w:cs="Arial"/>
          <w:szCs w:val="24"/>
          <w:lang w:val="en-AU"/>
        </w:rPr>
        <w:t>The benefits of effective erosion and sediment control include; protection of the environment, improved wet weather working conditions and a reduction in clean up costs.</w:t>
      </w:r>
    </w:p>
    <w:p w:rsidR="002A755D" w:rsidRDefault="002A755D" w:rsidP="002A755D">
      <w:pPr>
        <w:jc w:val="left"/>
        <w:rPr>
          <w:rFonts w:cs="Arial"/>
          <w:szCs w:val="24"/>
          <w:lang w:val="en-AU"/>
        </w:rPr>
      </w:pPr>
    </w:p>
    <w:p w:rsidR="002A755D" w:rsidRDefault="002A755D" w:rsidP="002A755D">
      <w:pPr>
        <w:jc w:val="left"/>
        <w:rPr>
          <w:rFonts w:cs="Arial"/>
          <w:szCs w:val="24"/>
          <w:lang w:val="en-AU"/>
        </w:rPr>
      </w:pPr>
      <w:r>
        <w:rPr>
          <w:rFonts w:cs="Arial"/>
          <w:noProof/>
          <w:szCs w:val="24"/>
          <w:lang w:val="en-AU" w:eastAsia="en-AU" w:bidi="ar-SA"/>
        </w:rPr>
        <w:drawing>
          <wp:inline distT="0" distB="0" distL="0" distR="0">
            <wp:extent cx="3857625" cy="2563314"/>
            <wp:effectExtent l="19050" t="0" r="9525" b="0"/>
            <wp:docPr id="66" name="Picture 66" descr="F:\Engineering Development Guidelines for publishing\Pictures for publishing\silt-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Engineering Development Guidelines for publishing\Pictures for publishing\silt-fence.jpg"/>
                    <pic:cNvPicPr>
                      <a:picLocks noChangeAspect="1" noChangeArrowheads="1"/>
                    </pic:cNvPicPr>
                  </pic:nvPicPr>
                  <pic:blipFill>
                    <a:blip r:embed="rId38" cstate="screen"/>
                    <a:srcRect/>
                    <a:stretch>
                      <a:fillRect/>
                    </a:stretch>
                  </pic:blipFill>
                  <pic:spPr bwMode="auto">
                    <a:xfrm>
                      <a:off x="0" y="0"/>
                      <a:ext cx="3859138" cy="2564319"/>
                    </a:xfrm>
                    <a:prstGeom prst="rect">
                      <a:avLst/>
                    </a:prstGeom>
                    <a:noFill/>
                    <a:ln w="9525">
                      <a:noFill/>
                      <a:miter lim="800000"/>
                      <a:headEnd/>
                      <a:tailEnd/>
                    </a:ln>
                  </pic:spPr>
                </pic:pic>
              </a:graphicData>
            </a:graphic>
          </wp:inline>
        </w:drawing>
      </w:r>
    </w:p>
    <w:p w:rsidR="002A755D" w:rsidRPr="002A755D" w:rsidRDefault="002A755D" w:rsidP="002962F5">
      <w:pPr>
        <w:pStyle w:val="Heading4"/>
      </w:pPr>
      <w:bookmarkStart w:id="358" w:name="_Toc456708894"/>
      <w:bookmarkStart w:id="359" w:name="_Toc427072627"/>
      <w:bookmarkStart w:id="360" w:name="_Toc457304776"/>
      <w:r w:rsidRPr="002A755D">
        <w:t>Figure 1</w:t>
      </w:r>
      <w:r w:rsidR="00E86233">
        <w:t>6</w:t>
      </w:r>
      <w:r w:rsidRPr="002A755D">
        <w:t xml:space="preserve"> – Typical silt fence installation</w:t>
      </w:r>
      <w:bookmarkEnd w:id="358"/>
      <w:bookmarkEnd w:id="360"/>
    </w:p>
    <w:p w:rsidR="0077260E" w:rsidRDefault="009A060F" w:rsidP="00233C1F">
      <w:pPr>
        <w:pStyle w:val="Heading2"/>
      </w:pPr>
      <w:bookmarkStart w:id="361" w:name="_Toc457304777"/>
      <w:bookmarkStart w:id="362" w:name="_Toc457305658"/>
      <w:r>
        <w:t xml:space="preserve">17.2 </w:t>
      </w:r>
      <w:r w:rsidR="0077260E">
        <w:t>When do erosion and sediment controls need to be in place?</w:t>
      </w:r>
      <w:bookmarkEnd w:id="359"/>
      <w:bookmarkEnd w:id="361"/>
      <w:bookmarkEnd w:id="362"/>
    </w:p>
    <w:p w:rsidR="0077260E" w:rsidRDefault="0077260E" w:rsidP="002A755D">
      <w:pPr>
        <w:jc w:val="left"/>
        <w:rPr>
          <w:rFonts w:cs="Arial"/>
          <w:szCs w:val="24"/>
          <w:lang w:val="en-AU"/>
        </w:rPr>
      </w:pPr>
      <w:r>
        <w:rPr>
          <w:rFonts w:cs="Arial"/>
          <w:szCs w:val="24"/>
          <w:lang w:val="en-AU"/>
        </w:rPr>
        <w:t xml:space="preserve">Control measures need to be installed </w:t>
      </w:r>
      <w:r w:rsidRPr="002A755D">
        <w:rPr>
          <w:rFonts w:cs="Arial"/>
          <w:szCs w:val="24"/>
          <w:lang w:val="en-AU"/>
        </w:rPr>
        <w:t>before</w:t>
      </w:r>
      <w:r>
        <w:rPr>
          <w:rFonts w:cs="Arial"/>
          <w:szCs w:val="24"/>
          <w:lang w:val="en-AU"/>
        </w:rPr>
        <w:t xml:space="preserve"> excavation or site disturbance and need to be maintained in good working order throughout the duration of the construction or development works.</w:t>
      </w:r>
    </w:p>
    <w:p w:rsidR="00DD5985" w:rsidRDefault="00DD5985" w:rsidP="007C31D6">
      <w:pPr>
        <w:rPr>
          <w:rFonts w:cs="Arial"/>
          <w:szCs w:val="24"/>
          <w:lang w:val="en-AU"/>
        </w:rPr>
      </w:pPr>
    </w:p>
    <w:p w:rsidR="0077260E" w:rsidRPr="00A71FEB" w:rsidRDefault="006A4574" w:rsidP="00233C1F">
      <w:pPr>
        <w:pStyle w:val="Heading2"/>
      </w:pPr>
      <w:bookmarkStart w:id="363" w:name="_Toc427072628"/>
      <w:bookmarkStart w:id="364" w:name="_Toc457304778"/>
      <w:bookmarkStart w:id="365" w:name="_Toc457305659"/>
      <w:r>
        <w:lastRenderedPageBreak/>
        <w:t>1</w:t>
      </w:r>
      <w:r w:rsidR="009A060F">
        <w:t xml:space="preserve">7.3 </w:t>
      </w:r>
      <w:r w:rsidR="0077260E" w:rsidRPr="00A71FEB">
        <w:t>Minimum required erosion and sediment controls</w:t>
      </w:r>
      <w:bookmarkEnd w:id="363"/>
      <w:bookmarkEnd w:id="364"/>
      <w:bookmarkEnd w:id="365"/>
      <w:r w:rsidR="0077260E" w:rsidRPr="00A71FEB">
        <w:t xml:space="preserve"> </w:t>
      </w:r>
    </w:p>
    <w:p w:rsidR="0077260E" w:rsidRPr="00A71FEB" w:rsidRDefault="0077260E" w:rsidP="007C31D6">
      <w:pPr>
        <w:spacing w:before="100" w:beforeAutospacing="1" w:after="100" w:afterAutospacing="1" w:line="276" w:lineRule="auto"/>
        <w:jc w:val="left"/>
        <w:rPr>
          <w:rFonts w:cs="Arial"/>
          <w:szCs w:val="24"/>
        </w:rPr>
      </w:pPr>
      <w:r w:rsidRPr="00A71FEB">
        <w:rPr>
          <w:rFonts w:cs="Arial"/>
          <w:szCs w:val="24"/>
          <w:lang w:val="en-AU"/>
        </w:rPr>
        <w:t xml:space="preserve">Details of the techniques to be implemented </w:t>
      </w:r>
      <w:r w:rsidRPr="002A755D">
        <w:rPr>
          <w:rFonts w:cs="Arial"/>
          <w:szCs w:val="24"/>
          <w:lang w:val="en-AU"/>
        </w:rPr>
        <w:t>must be shown and noted on the paving and drainage plans</w:t>
      </w:r>
      <w:r w:rsidRPr="00A71FEB">
        <w:rPr>
          <w:rFonts w:cs="Arial"/>
          <w:szCs w:val="24"/>
          <w:lang w:val="en-AU"/>
        </w:rPr>
        <w:t xml:space="preserve"> to Council’s satisfaction. Minimum details that must be demonstrated on the plans include:</w:t>
      </w:r>
    </w:p>
    <w:p w:rsidR="0077260E" w:rsidRPr="00A71FEB" w:rsidRDefault="0077260E" w:rsidP="007C31D6">
      <w:pPr>
        <w:pStyle w:val="ListParagraph"/>
        <w:numPr>
          <w:ilvl w:val="0"/>
          <w:numId w:val="21"/>
        </w:numPr>
        <w:rPr>
          <w:rFonts w:cs="Arial"/>
          <w:szCs w:val="24"/>
          <w:lang w:val="en-AU"/>
        </w:rPr>
      </w:pPr>
      <w:r w:rsidRPr="00A71FEB">
        <w:rPr>
          <w:rFonts w:cs="Arial"/>
          <w:szCs w:val="24"/>
          <w:lang w:val="en-AU"/>
        </w:rPr>
        <w:t xml:space="preserve">Install </w:t>
      </w:r>
      <w:proofErr w:type="spellStart"/>
      <w:r w:rsidRPr="00A71FEB">
        <w:rPr>
          <w:rFonts w:cs="Arial"/>
          <w:szCs w:val="24"/>
          <w:lang w:val="en-AU"/>
        </w:rPr>
        <w:t>geotextile</w:t>
      </w:r>
      <w:proofErr w:type="spellEnd"/>
      <w:r w:rsidRPr="00A71FEB">
        <w:rPr>
          <w:rFonts w:cs="Arial"/>
          <w:szCs w:val="24"/>
          <w:lang w:val="en-AU"/>
        </w:rPr>
        <w:t xml:space="preserve"> sediment fence(s)</w:t>
      </w:r>
      <w:r>
        <w:rPr>
          <w:rFonts w:cs="Arial"/>
          <w:szCs w:val="24"/>
          <w:lang w:val="en-AU"/>
        </w:rPr>
        <w:t xml:space="preserve"> along the low side of the site. (Refer adjacent typical erosion control fence diagram)</w:t>
      </w:r>
    </w:p>
    <w:p w:rsidR="0077260E" w:rsidRPr="00A71FEB" w:rsidRDefault="0077260E" w:rsidP="007C31D6">
      <w:pPr>
        <w:pStyle w:val="ListParagraph"/>
        <w:numPr>
          <w:ilvl w:val="0"/>
          <w:numId w:val="21"/>
        </w:numPr>
        <w:rPr>
          <w:rFonts w:cs="Arial"/>
          <w:szCs w:val="24"/>
          <w:lang w:val="en-AU"/>
        </w:rPr>
      </w:pPr>
      <w:r w:rsidRPr="00A71FEB">
        <w:rPr>
          <w:rFonts w:cs="Arial"/>
          <w:szCs w:val="24"/>
          <w:lang w:val="en-AU"/>
        </w:rPr>
        <w:t>Provision of temporary property drainage outlet during construction</w:t>
      </w:r>
      <w:r>
        <w:rPr>
          <w:rFonts w:cs="Arial"/>
          <w:szCs w:val="24"/>
          <w:lang w:val="en-AU"/>
        </w:rPr>
        <w:t>.</w:t>
      </w:r>
    </w:p>
    <w:p w:rsidR="0077260E" w:rsidRDefault="002A755D" w:rsidP="002A755D">
      <w:pPr>
        <w:pStyle w:val="ListParagraph"/>
        <w:numPr>
          <w:ilvl w:val="0"/>
          <w:numId w:val="21"/>
        </w:numPr>
        <w:rPr>
          <w:rFonts w:cs="Arial"/>
          <w:szCs w:val="24"/>
          <w:lang w:val="en-AU"/>
        </w:rPr>
      </w:pPr>
      <w:r>
        <w:rPr>
          <w:rFonts w:cs="Arial"/>
          <w:noProof/>
          <w:szCs w:val="24"/>
          <w:lang w:val="en-AU" w:eastAsia="en-AU" w:bidi="ar-SA"/>
        </w:rPr>
        <w:drawing>
          <wp:anchor distT="0" distB="0" distL="114300" distR="114300" simplePos="0" relativeHeight="251762688" behindDoc="0" locked="0" layoutInCell="1" allowOverlap="1">
            <wp:simplePos x="0" y="0"/>
            <wp:positionH relativeFrom="column">
              <wp:posOffset>1488440</wp:posOffset>
            </wp:positionH>
            <wp:positionV relativeFrom="paragraph">
              <wp:posOffset>431165</wp:posOffset>
            </wp:positionV>
            <wp:extent cx="2665095" cy="2228850"/>
            <wp:effectExtent l="19050" t="0" r="190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srcRect l="8808" t="7812" r="12420" b="4018"/>
                    <a:stretch>
                      <a:fillRect/>
                    </a:stretch>
                  </pic:blipFill>
                  <pic:spPr bwMode="auto">
                    <a:xfrm>
                      <a:off x="0" y="0"/>
                      <a:ext cx="2665095" cy="2228850"/>
                    </a:xfrm>
                    <a:prstGeom prst="rect">
                      <a:avLst/>
                    </a:prstGeom>
                    <a:noFill/>
                    <a:ln w="9525">
                      <a:noFill/>
                      <a:miter lim="800000"/>
                      <a:headEnd/>
                      <a:tailEnd/>
                    </a:ln>
                  </pic:spPr>
                </pic:pic>
              </a:graphicData>
            </a:graphic>
          </wp:anchor>
        </w:drawing>
      </w:r>
      <w:r w:rsidR="0077260E">
        <w:rPr>
          <w:rFonts w:cs="Arial"/>
          <w:szCs w:val="24"/>
          <w:lang w:val="en-AU"/>
        </w:rPr>
        <w:t>P</w:t>
      </w:r>
      <w:r w:rsidR="0077260E" w:rsidRPr="00A71FEB">
        <w:rPr>
          <w:rFonts w:cs="Arial"/>
          <w:szCs w:val="24"/>
          <w:lang w:val="en-AU"/>
        </w:rPr>
        <w:t xml:space="preserve">rotection of temporary property drainage outlet </w:t>
      </w:r>
      <w:r w:rsidR="0077260E">
        <w:rPr>
          <w:rFonts w:cs="Arial"/>
          <w:szCs w:val="24"/>
          <w:lang w:val="en-AU"/>
        </w:rPr>
        <w:t>from sediment.</w:t>
      </w:r>
    </w:p>
    <w:p w:rsidR="0077260E" w:rsidRDefault="0077260E" w:rsidP="007C31D6">
      <w:pPr>
        <w:pStyle w:val="ListParagraph"/>
        <w:numPr>
          <w:ilvl w:val="0"/>
          <w:numId w:val="21"/>
        </w:numPr>
        <w:rPr>
          <w:rFonts w:cs="Arial"/>
          <w:szCs w:val="24"/>
          <w:lang w:val="en-AU"/>
        </w:rPr>
      </w:pPr>
      <w:r>
        <w:rPr>
          <w:rFonts w:cs="Arial"/>
          <w:szCs w:val="24"/>
          <w:lang w:val="en-AU"/>
        </w:rPr>
        <w:t xml:space="preserve">Associated notes of how the provisions should be implemented during construction. </w:t>
      </w:r>
    </w:p>
    <w:p w:rsidR="00DD5985" w:rsidRDefault="00DD5985" w:rsidP="00DD5985">
      <w:pPr>
        <w:rPr>
          <w:rFonts w:cs="Arial"/>
          <w:szCs w:val="24"/>
          <w:lang w:val="en-AU"/>
        </w:rPr>
      </w:pPr>
    </w:p>
    <w:p w:rsidR="00DD5985" w:rsidRDefault="00DD5985" w:rsidP="00DD5985">
      <w:pPr>
        <w:rPr>
          <w:rFonts w:cs="Arial"/>
          <w:szCs w:val="24"/>
          <w:lang w:val="en-AU"/>
        </w:rPr>
      </w:pPr>
    </w:p>
    <w:p w:rsidR="00DD5985" w:rsidRDefault="00DD5985" w:rsidP="00DD5985">
      <w:pPr>
        <w:rPr>
          <w:rFonts w:cs="Arial"/>
          <w:szCs w:val="24"/>
          <w:lang w:val="en-AU"/>
        </w:rPr>
      </w:pPr>
    </w:p>
    <w:p w:rsidR="00DD5985" w:rsidRPr="00DD5985" w:rsidRDefault="00DD5985" w:rsidP="00DD5985">
      <w:pPr>
        <w:rPr>
          <w:rFonts w:cs="Arial"/>
          <w:szCs w:val="24"/>
          <w:lang w:val="en-AU"/>
        </w:rPr>
      </w:pPr>
    </w:p>
    <w:p w:rsidR="002A755D" w:rsidRDefault="002A755D" w:rsidP="000B066E">
      <w:pPr>
        <w:pStyle w:val="Heading1"/>
      </w:pPr>
      <w:bookmarkStart w:id="366" w:name="_Toc427072629"/>
    </w:p>
    <w:p w:rsidR="002A755D" w:rsidRDefault="002A755D" w:rsidP="000B066E">
      <w:pPr>
        <w:pStyle w:val="Heading1"/>
      </w:pPr>
    </w:p>
    <w:p w:rsidR="002A755D" w:rsidRDefault="002A755D" w:rsidP="000B066E">
      <w:pPr>
        <w:pStyle w:val="Heading1"/>
      </w:pPr>
    </w:p>
    <w:p w:rsidR="002A755D" w:rsidRDefault="002A755D" w:rsidP="000B066E">
      <w:pPr>
        <w:pStyle w:val="Heading1"/>
      </w:pPr>
    </w:p>
    <w:p w:rsidR="002A755D" w:rsidRDefault="002A755D" w:rsidP="000B066E">
      <w:pPr>
        <w:pStyle w:val="Heading1"/>
      </w:pPr>
    </w:p>
    <w:p w:rsidR="002A755D" w:rsidRDefault="002A755D" w:rsidP="000B066E">
      <w:pPr>
        <w:pStyle w:val="Heading1"/>
      </w:pPr>
    </w:p>
    <w:p w:rsidR="002A755D" w:rsidRPr="002A755D" w:rsidRDefault="002A755D" w:rsidP="002962F5">
      <w:pPr>
        <w:pStyle w:val="Heading4"/>
      </w:pPr>
      <w:bookmarkStart w:id="367" w:name="_Toc456708897"/>
      <w:bookmarkStart w:id="368" w:name="_Toc457304779"/>
      <w:r w:rsidRPr="002A755D">
        <w:t>Figure 1</w:t>
      </w:r>
      <w:r w:rsidR="00E86233">
        <w:t>7</w:t>
      </w:r>
      <w:r w:rsidRPr="002A755D">
        <w:t xml:space="preserve"> – Typical erosion control details</w:t>
      </w:r>
      <w:bookmarkEnd w:id="367"/>
      <w:bookmarkEnd w:id="368"/>
    </w:p>
    <w:p w:rsidR="006A4574" w:rsidRDefault="006A4574">
      <w:pPr>
        <w:spacing w:after="200" w:line="276" w:lineRule="auto"/>
        <w:jc w:val="left"/>
        <w:rPr>
          <w:rFonts w:eastAsia="Times New Roman" w:cstheme="majorBidi"/>
          <w:b/>
          <w:sz w:val="32"/>
          <w:szCs w:val="28"/>
          <w:lang w:val="en-AU"/>
        </w:rPr>
      </w:pPr>
      <w:r>
        <w:br w:type="page"/>
      </w:r>
    </w:p>
    <w:p w:rsidR="008D3C40" w:rsidRPr="005F6FD0" w:rsidRDefault="009A060F" w:rsidP="000B066E">
      <w:pPr>
        <w:pStyle w:val="Heading1"/>
      </w:pPr>
      <w:bookmarkStart w:id="369" w:name="_Toc457304780"/>
      <w:bookmarkStart w:id="370" w:name="_Toc457305660"/>
      <w:r>
        <w:lastRenderedPageBreak/>
        <w:t xml:space="preserve">18. </w:t>
      </w:r>
      <w:r w:rsidR="00235FD3" w:rsidRPr="005F6FD0">
        <w:t>Water Sensitive Urban Design</w:t>
      </w:r>
      <w:r w:rsidR="002A755D">
        <w:t xml:space="preserve"> (WSUD</w:t>
      </w:r>
      <w:r w:rsidR="00235FD3" w:rsidRPr="005F6FD0">
        <w:t>)</w:t>
      </w:r>
      <w:bookmarkEnd w:id="350"/>
      <w:bookmarkEnd w:id="351"/>
      <w:bookmarkEnd w:id="366"/>
      <w:bookmarkEnd w:id="369"/>
      <w:bookmarkEnd w:id="370"/>
    </w:p>
    <w:p w:rsidR="00527F4D" w:rsidRPr="005F6FD0" w:rsidRDefault="00354C85" w:rsidP="002A755D">
      <w:pPr>
        <w:jc w:val="left"/>
        <w:rPr>
          <w:rFonts w:eastAsia="Times New Roman" w:cs="Arial"/>
          <w:szCs w:val="24"/>
          <w:lang w:val="en-AU"/>
        </w:rPr>
      </w:pPr>
      <w:r w:rsidRPr="005F6FD0">
        <w:rPr>
          <w:rFonts w:eastAsia="Times New Roman" w:cs="Arial"/>
          <w:szCs w:val="24"/>
          <w:lang w:val="en-AU"/>
        </w:rPr>
        <w:t>Council supports the principles of Water Sensitive Urban Design</w:t>
      </w:r>
      <w:r w:rsidR="002A755D">
        <w:rPr>
          <w:rFonts w:eastAsia="Times New Roman" w:cs="Arial"/>
          <w:szCs w:val="24"/>
          <w:lang w:val="en-AU"/>
        </w:rPr>
        <w:t xml:space="preserve"> (WSUD)</w:t>
      </w:r>
      <w:r w:rsidRPr="005F6FD0">
        <w:rPr>
          <w:rFonts w:eastAsia="Times New Roman" w:cs="Arial"/>
          <w:szCs w:val="24"/>
          <w:lang w:val="en-AU"/>
        </w:rPr>
        <w:t xml:space="preserve"> and requires the drainage design to incorporate these principles where </w:t>
      </w:r>
      <w:r w:rsidR="00B423BD" w:rsidRPr="005F6FD0">
        <w:rPr>
          <w:rFonts w:eastAsia="Times New Roman" w:cs="Arial"/>
          <w:szCs w:val="24"/>
          <w:lang w:val="en-AU"/>
        </w:rPr>
        <w:t>applicable</w:t>
      </w:r>
      <w:r w:rsidR="00476E0D" w:rsidRPr="005F6FD0">
        <w:rPr>
          <w:rFonts w:eastAsia="Times New Roman" w:cs="Arial"/>
          <w:szCs w:val="24"/>
          <w:lang w:val="en-AU"/>
        </w:rPr>
        <w:t xml:space="preserve">. </w:t>
      </w:r>
    </w:p>
    <w:p w:rsidR="00527F4D" w:rsidRPr="005F6FD0" w:rsidRDefault="00527F4D" w:rsidP="002A755D">
      <w:pPr>
        <w:jc w:val="left"/>
        <w:rPr>
          <w:rFonts w:eastAsia="Times New Roman" w:cs="Arial"/>
          <w:szCs w:val="24"/>
          <w:lang w:val="en-AU"/>
        </w:rPr>
      </w:pPr>
    </w:p>
    <w:p w:rsidR="00B423BD" w:rsidRDefault="00476E0D" w:rsidP="002A755D">
      <w:pPr>
        <w:jc w:val="left"/>
        <w:rPr>
          <w:rFonts w:cs="Arial"/>
          <w:szCs w:val="24"/>
          <w:lang w:val="en-AU"/>
        </w:rPr>
      </w:pPr>
      <w:r w:rsidRPr="005F6FD0">
        <w:rPr>
          <w:rFonts w:eastAsia="Times New Roman" w:cs="Arial"/>
          <w:szCs w:val="24"/>
          <w:lang w:val="en-AU"/>
        </w:rPr>
        <w:t xml:space="preserve">In general, for </w:t>
      </w:r>
      <w:r w:rsidR="004A210B" w:rsidRPr="005F6FD0">
        <w:rPr>
          <w:rFonts w:eastAsia="Times New Roman" w:cs="Arial"/>
          <w:szCs w:val="24"/>
          <w:lang w:val="en-AU"/>
        </w:rPr>
        <w:t>small developments</w:t>
      </w:r>
      <w:r w:rsidR="00F62B3B">
        <w:rPr>
          <w:rFonts w:eastAsia="Times New Roman" w:cs="Arial"/>
          <w:szCs w:val="24"/>
          <w:lang w:val="en-AU"/>
        </w:rPr>
        <w:t xml:space="preserve"> (under </w:t>
      </w:r>
      <w:r w:rsidR="00C93C75">
        <w:rPr>
          <w:rFonts w:cs="Arial"/>
          <w:szCs w:val="24"/>
          <w:lang w:val="en-AU"/>
        </w:rPr>
        <w:t>10,</w:t>
      </w:r>
      <w:r w:rsidR="00F62B3B" w:rsidRPr="005F6FD0">
        <w:rPr>
          <w:rFonts w:cs="Arial"/>
          <w:szCs w:val="24"/>
          <w:lang w:val="en-AU"/>
        </w:rPr>
        <w:t>000m</w:t>
      </w:r>
      <w:r w:rsidR="00F62B3B" w:rsidRPr="005F6FD0">
        <w:rPr>
          <w:rFonts w:cs="Arial"/>
          <w:szCs w:val="24"/>
          <w:vertAlign w:val="superscript"/>
          <w:lang w:val="en-AU"/>
        </w:rPr>
        <w:t>2</w:t>
      </w:r>
      <w:r w:rsidR="00F62B3B" w:rsidRPr="005F6FD0">
        <w:rPr>
          <w:rFonts w:cs="Arial"/>
          <w:szCs w:val="24"/>
          <w:lang w:val="en-AU"/>
        </w:rPr>
        <w:t xml:space="preserve"> in area</w:t>
      </w:r>
      <w:r w:rsidR="00F62B3B">
        <w:rPr>
          <w:rFonts w:cs="Arial"/>
          <w:szCs w:val="24"/>
          <w:lang w:val="en-AU"/>
        </w:rPr>
        <w:t>)</w:t>
      </w:r>
      <w:r w:rsidR="004A210B" w:rsidRPr="005F6FD0">
        <w:rPr>
          <w:rFonts w:eastAsia="Times New Roman" w:cs="Arial"/>
          <w:szCs w:val="24"/>
          <w:lang w:val="en-AU"/>
        </w:rPr>
        <w:t xml:space="preserve">, complex </w:t>
      </w:r>
      <w:r w:rsidRPr="005F6FD0">
        <w:rPr>
          <w:rFonts w:eastAsia="Times New Roman" w:cs="Arial"/>
          <w:szCs w:val="24"/>
          <w:lang w:val="en-AU"/>
        </w:rPr>
        <w:t>WSUD treatments are not appropriate</w:t>
      </w:r>
      <w:r w:rsidR="00EE7C30" w:rsidRPr="005F6FD0">
        <w:rPr>
          <w:rFonts w:cs="Arial"/>
          <w:szCs w:val="24"/>
          <w:lang w:val="en-AU"/>
        </w:rPr>
        <w:t xml:space="preserve"> with the exception of rainwater tanks</w:t>
      </w:r>
      <w:r w:rsidR="00876A50">
        <w:rPr>
          <w:rFonts w:cs="Arial"/>
          <w:szCs w:val="24"/>
          <w:lang w:val="en-AU"/>
        </w:rPr>
        <w:t xml:space="preserve"> for reuse purposes</w:t>
      </w:r>
      <w:r w:rsidR="00EE7C30" w:rsidRPr="005F6FD0">
        <w:rPr>
          <w:rFonts w:cs="Arial"/>
          <w:szCs w:val="24"/>
          <w:lang w:val="en-AU"/>
        </w:rPr>
        <w:t>.</w:t>
      </w:r>
    </w:p>
    <w:p w:rsidR="00C808FE" w:rsidRDefault="00C808FE" w:rsidP="002A755D">
      <w:pPr>
        <w:jc w:val="left"/>
        <w:rPr>
          <w:rFonts w:cs="Arial"/>
          <w:szCs w:val="24"/>
          <w:lang w:val="en-AU"/>
        </w:rPr>
      </w:pPr>
    </w:p>
    <w:p w:rsidR="00C808FE" w:rsidRDefault="00F00F19" w:rsidP="002A755D">
      <w:pPr>
        <w:jc w:val="left"/>
        <w:rPr>
          <w:rFonts w:cs="Arial"/>
          <w:szCs w:val="24"/>
          <w:lang w:val="en-AU"/>
        </w:rPr>
      </w:pPr>
      <w:r>
        <w:rPr>
          <w:rFonts w:cs="Arial"/>
          <w:szCs w:val="24"/>
          <w:lang w:val="en-AU"/>
        </w:rPr>
        <w:t xml:space="preserve">If a WSUD system is approved within a private development, an appropriate Section 173 Agreement for ongoing </w:t>
      </w:r>
      <w:r w:rsidR="00AE37EE">
        <w:rPr>
          <w:rFonts w:cs="Arial"/>
          <w:szCs w:val="24"/>
          <w:lang w:val="en-AU"/>
        </w:rPr>
        <w:t xml:space="preserve">operation and </w:t>
      </w:r>
      <w:r>
        <w:rPr>
          <w:rFonts w:cs="Arial"/>
          <w:szCs w:val="24"/>
          <w:lang w:val="en-AU"/>
        </w:rPr>
        <w:t>maintenance must be established</w:t>
      </w:r>
      <w:r w:rsidR="00AE37EE">
        <w:rPr>
          <w:rFonts w:cs="Arial"/>
          <w:szCs w:val="24"/>
          <w:lang w:val="en-AU"/>
        </w:rPr>
        <w:t xml:space="preserve"> by the owner</w:t>
      </w:r>
      <w:r>
        <w:rPr>
          <w:rFonts w:cs="Arial"/>
          <w:szCs w:val="24"/>
          <w:lang w:val="en-AU"/>
        </w:rPr>
        <w:t xml:space="preserve"> and approved by Council.</w:t>
      </w:r>
    </w:p>
    <w:p w:rsidR="0048732D" w:rsidRPr="005F6FD0" w:rsidRDefault="009A060F" w:rsidP="002A755D">
      <w:pPr>
        <w:pStyle w:val="Heading2"/>
        <w:jc w:val="left"/>
      </w:pPr>
      <w:bookmarkStart w:id="371" w:name="_Toc383011521"/>
      <w:bookmarkStart w:id="372" w:name="_Toc427072630"/>
      <w:bookmarkStart w:id="373" w:name="_Toc457304781"/>
      <w:bookmarkStart w:id="374" w:name="_Toc457305661"/>
      <w:r>
        <w:t xml:space="preserve">18.1 </w:t>
      </w:r>
      <w:r w:rsidR="00354C85" w:rsidRPr="005F6FD0">
        <w:t xml:space="preserve">Achieving </w:t>
      </w:r>
      <w:r w:rsidR="009A25BA" w:rsidRPr="005F6FD0">
        <w:t>best p</w:t>
      </w:r>
      <w:r w:rsidR="00354C85" w:rsidRPr="005F6FD0">
        <w:t xml:space="preserve">ractice </w:t>
      </w:r>
      <w:r w:rsidR="009A25BA" w:rsidRPr="005F6FD0">
        <w:t>r</w:t>
      </w:r>
      <w:r w:rsidR="00354C85" w:rsidRPr="005F6FD0">
        <w:t xml:space="preserve">unoff </w:t>
      </w:r>
      <w:r w:rsidR="009A25BA" w:rsidRPr="005F6FD0">
        <w:t>r</w:t>
      </w:r>
      <w:r w:rsidR="00354C85" w:rsidRPr="005F6FD0">
        <w:t xml:space="preserve">equirements for </w:t>
      </w:r>
      <w:r w:rsidR="009A25BA" w:rsidRPr="005F6FD0">
        <w:t>d</w:t>
      </w:r>
      <w:r w:rsidR="00354C85" w:rsidRPr="005F6FD0">
        <w:t xml:space="preserve">evelopment </w:t>
      </w:r>
      <w:r w:rsidR="009A25BA" w:rsidRPr="005F6FD0">
        <w:t>o</w:t>
      </w:r>
      <w:r w:rsidR="00354C85" w:rsidRPr="005F6FD0">
        <w:t>nly</w:t>
      </w:r>
      <w:r w:rsidR="009A25BA" w:rsidRPr="005F6FD0">
        <w:t xml:space="preserve"> </w:t>
      </w:r>
      <w:r w:rsidR="00354C85" w:rsidRPr="005F6FD0">
        <w:rPr>
          <w:szCs w:val="24"/>
        </w:rPr>
        <w:t>(no subdivision)</w:t>
      </w:r>
      <w:bookmarkEnd w:id="371"/>
      <w:bookmarkEnd w:id="372"/>
      <w:bookmarkEnd w:id="373"/>
      <w:bookmarkEnd w:id="374"/>
    </w:p>
    <w:p w:rsidR="00354C85" w:rsidRDefault="00396807" w:rsidP="002A755D">
      <w:pPr>
        <w:jc w:val="left"/>
        <w:rPr>
          <w:rFonts w:cs="Arial"/>
          <w:szCs w:val="24"/>
          <w:lang w:val="en-AU"/>
        </w:rPr>
      </w:pPr>
      <w:proofErr w:type="gramStart"/>
      <w:r w:rsidRPr="005F6FD0">
        <w:rPr>
          <w:rFonts w:cs="Arial"/>
          <w:szCs w:val="24"/>
          <w:lang w:val="en-AU"/>
        </w:rPr>
        <w:t>Generally not required</w:t>
      </w:r>
      <w:r>
        <w:rPr>
          <w:rFonts w:cs="Arial"/>
          <w:szCs w:val="24"/>
          <w:lang w:val="en-AU"/>
        </w:rPr>
        <w:t>,</w:t>
      </w:r>
      <w:r w:rsidRPr="005F6FD0">
        <w:rPr>
          <w:rFonts w:cs="Arial"/>
          <w:szCs w:val="24"/>
          <w:lang w:val="en-AU"/>
        </w:rPr>
        <w:t xml:space="preserve"> unless otherwise specified in the Planning Permit.</w:t>
      </w:r>
      <w:proofErr w:type="gramEnd"/>
      <w:r w:rsidRPr="005F6FD0">
        <w:rPr>
          <w:rFonts w:cs="Arial"/>
          <w:szCs w:val="24"/>
          <w:lang w:val="en-AU"/>
        </w:rPr>
        <w:t xml:space="preserve">  </w:t>
      </w:r>
      <w:r w:rsidR="00354C85" w:rsidRPr="005F6FD0">
        <w:rPr>
          <w:rFonts w:cs="Arial"/>
          <w:szCs w:val="24"/>
          <w:lang w:val="en-AU"/>
        </w:rPr>
        <w:t xml:space="preserve">If specified </w:t>
      </w:r>
      <w:r w:rsidR="00D63480" w:rsidRPr="005F6FD0">
        <w:rPr>
          <w:rFonts w:cs="Arial"/>
          <w:szCs w:val="24"/>
          <w:lang w:val="en-AU"/>
        </w:rPr>
        <w:t>in the permit</w:t>
      </w:r>
      <w:r w:rsidR="005F6FD0">
        <w:rPr>
          <w:rFonts w:cs="Arial"/>
          <w:szCs w:val="24"/>
          <w:lang w:val="en-AU"/>
        </w:rPr>
        <w:t>,</w:t>
      </w:r>
      <w:r w:rsidR="00D63480" w:rsidRPr="005F6FD0">
        <w:rPr>
          <w:rFonts w:cs="Arial"/>
          <w:szCs w:val="24"/>
          <w:lang w:val="en-AU"/>
        </w:rPr>
        <w:t xml:space="preserve"> </w:t>
      </w:r>
      <w:r w:rsidR="00354C85" w:rsidRPr="005F6FD0">
        <w:rPr>
          <w:rFonts w:cs="Arial"/>
          <w:szCs w:val="24"/>
          <w:lang w:val="en-AU"/>
        </w:rPr>
        <w:t xml:space="preserve">refer to </w:t>
      </w:r>
      <w:r w:rsidR="009A25BA" w:rsidRPr="00404F69">
        <w:rPr>
          <w:rFonts w:cs="Arial"/>
          <w:szCs w:val="24"/>
          <w:lang w:val="en-AU"/>
        </w:rPr>
        <w:t>section 1</w:t>
      </w:r>
      <w:r w:rsidR="009A2B57">
        <w:rPr>
          <w:rFonts w:cs="Arial"/>
          <w:szCs w:val="24"/>
          <w:lang w:val="en-AU"/>
        </w:rPr>
        <w:t>8</w:t>
      </w:r>
      <w:r w:rsidR="00404F69" w:rsidRPr="00404F69">
        <w:rPr>
          <w:rFonts w:cs="Arial"/>
          <w:szCs w:val="24"/>
          <w:lang w:val="en-AU"/>
        </w:rPr>
        <w:t>.3</w:t>
      </w:r>
      <w:r w:rsidR="009A2B57">
        <w:rPr>
          <w:rFonts w:cs="Arial"/>
          <w:szCs w:val="24"/>
          <w:lang w:val="en-AU"/>
        </w:rPr>
        <w:t>.</w:t>
      </w:r>
    </w:p>
    <w:p w:rsidR="002A755D" w:rsidRDefault="002A755D" w:rsidP="002A755D">
      <w:pPr>
        <w:jc w:val="left"/>
        <w:rPr>
          <w:rFonts w:cs="Arial"/>
          <w:szCs w:val="24"/>
          <w:lang w:val="en-AU"/>
        </w:rPr>
      </w:pPr>
    </w:p>
    <w:p w:rsidR="00B00EC6" w:rsidRPr="005F6FD0" w:rsidRDefault="009A060F" w:rsidP="002A755D">
      <w:pPr>
        <w:pStyle w:val="Heading2"/>
        <w:jc w:val="left"/>
      </w:pPr>
      <w:bookmarkStart w:id="375" w:name="_Toc383011522"/>
      <w:bookmarkStart w:id="376" w:name="_Toc427072631"/>
      <w:bookmarkStart w:id="377" w:name="_Toc457304782"/>
      <w:bookmarkStart w:id="378" w:name="_Toc457305662"/>
      <w:r>
        <w:rPr>
          <w:rFonts w:eastAsiaTheme="minorEastAsia"/>
        </w:rPr>
        <w:t xml:space="preserve">18.2 </w:t>
      </w:r>
      <w:r w:rsidR="009A25BA" w:rsidRPr="005F6FD0">
        <w:rPr>
          <w:rFonts w:eastAsiaTheme="minorEastAsia"/>
        </w:rPr>
        <w:t>Achieving best practice runoff requirements for residential subdivision</w:t>
      </w:r>
      <w:r w:rsidR="009A25BA" w:rsidRPr="005F6FD0">
        <w:t>.</w:t>
      </w:r>
      <w:bookmarkEnd w:id="375"/>
      <w:bookmarkEnd w:id="376"/>
      <w:bookmarkEnd w:id="377"/>
      <w:bookmarkEnd w:id="378"/>
    </w:p>
    <w:p w:rsidR="00463ED0" w:rsidRPr="005F6FD0" w:rsidRDefault="009A25BA" w:rsidP="002A755D">
      <w:pPr>
        <w:jc w:val="left"/>
        <w:rPr>
          <w:rFonts w:cs="Arial"/>
          <w:szCs w:val="24"/>
          <w:lang w:val="en-AU"/>
        </w:rPr>
      </w:pPr>
      <w:r w:rsidRPr="005F6FD0">
        <w:rPr>
          <w:rFonts w:cs="Arial"/>
          <w:szCs w:val="24"/>
          <w:lang w:val="en-AU"/>
        </w:rPr>
        <w:t xml:space="preserve">As noted in </w:t>
      </w:r>
      <w:r w:rsidRPr="00404F69">
        <w:rPr>
          <w:rFonts w:cs="Arial"/>
          <w:szCs w:val="24"/>
          <w:lang w:val="en-AU"/>
        </w:rPr>
        <w:t xml:space="preserve">section </w:t>
      </w:r>
      <w:r w:rsidR="00325538">
        <w:rPr>
          <w:rFonts w:cs="Arial"/>
          <w:szCs w:val="24"/>
          <w:lang w:val="en-AU"/>
        </w:rPr>
        <w:t>5</w:t>
      </w:r>
      <w:r w:rsidR="00404F69" w:rsidRPr="00404F69">
        <w:rPr>
          <w:rFonts w:cs="Arial"/>
          <w:szCs w:val="24"/>
          <w:lang w:val="en-AU"/>
        </w:rPr>
        <w:t>.2</w:t>
      </w:r>
      <w:r w:rsidR="00354C85" w:rsidRPr="005F6FD0">
        <w:rPr>
          <w:rFonts w:cs="Arial"/>
          <w:szCs w:val="24"/>
          <w:lang w:val="en-AU"/>
        </w:rPr>
        <w:t xml:space="preserve"> residential subdivisions </w:t>
      </w:r>
      <w:r w:rsidR="00463ED0" w:rsidRPr="005F6FD0">
        <w:rPr>
          <w:rFonts w:cs="Arial"/>
          <w:szCs w:val="24"/>
          <w:lang w:val="en-AU"/>
        </w:rPr>
        <w:t>shall</w:t>
      </w:r>
      <w:r w:rsidR="00354C85" w:rsidRPr="005F6FD0">
        <w:rPr>
          <w:rFonts w:cs="Arial"/>
          <w:szCs w:val="24"/>
          <w:lang w:val="en-AU"/>
        </w:rPr>
        <w:t xml:space="preserve"> be design</w:t>
      </w:r>
      <w:r w:rsidR="00463ED0" w:rsidRPr="005F6FD0">
        <w:rPr>
          <w:rFonts w:cs="Arial"/>
          <w:szCs w:val="24"/>
          <w:lang w:val="en-AU"/>
        </w:rPr>
        <w:t>ed</w:t>
      </w:r>
      <w:r w:rsidR="00354C85" w:rsidRPr="005F6FD0">
        <w:rPr>
          <w:rFonts w:cs="Arial"/>
          <w:szCs w:val="24"/>
          <w:lang w:val="en-AU"/>
        </w:rPr>
        <w:t xml:space="preserve"> in accordance with Clause 56</w:t>
      </w:r>
      <w:r w:rsidRPr="005F6FD0">
        <w:rPr>
          <w:rFonts w:cs="Arial"/>
          <w:szCs w:val="24"/>
          <w:lang w:val="en-AU"/>
        </w:rPr>
        <w:t xml:space="preserve"> of the planning scheme. Achieving b</w:t>
      </w:r>
      <w:r w:rsidR="00463ED0" w:rsidRPr="005F6FD0">
        <w:rPr>
          <w:rFonts w:cs="Arial"/>
          <w:szCs w:val="24"/>
          <w:lang w:val="en-AU"/>
        </w:rPr>
        <w:t xml:space="preserve">est </w:t>
      </w:r>
      <w:r w:rsidRPr="005F6FD0">
        <w:rPr>
          <w:rFonts w:cs="Arial"/>
          <w:szCs w:val="24"/>
          <w:lang w:val="en-AU"/>
        </w:rPr>
        <w:t>p</w:t>
      </w:r>
      <w:r w:rsidR="00463ED0" w:rsidRPr="005F6FD0">
        <w:rPr>
          <w:rFonts w:cs="Arial"/>
          <w:szCs w:val="24"/>
          <w:lang w:val="en-AU"/>
        </w:rPr>
        <w:t>ractice runoff can be done in several ways:</w:t>
      </w:r>
    </w:p>
    <w:p w:rsidR="009A25BA" w:rsidRPr="005F6FD0" w:rsidRDefault="009A25BA" w:rsidP="002A755D">
      <w:pPr>
        <w:jc w:val="left"/>
        <w:rPr>
          <w:rFonts w:cs="Arial"/>
          <w:szCs w:val="24"/>
          <w:lang w:val="en-AU"/>
        </w:rPr>
      </w:pPr>
    </w:p>
    <w:p w:rsidR="0016246C" w:rsidRPr="005F6FD0" w:rsidRDefault="00463ED0" w:rsidP="002A755D">
      <w:pPr>
        <w:pStyle w:val="ListParagraph"/>
        <w:numPr>
          <w:ilvl w:val="0"/>
          <w:numId w:val="15"/>
        </w:numPr>
        <w:jc w:val="left"/>
        <w:rPr>
          <w:rFonts w:cs="Arial"/>
          <w:szCs w:val="24"/>
          <w:lang w:val="en-AU"/>
        </w:rPr>
      </w:pPr>
      <w:r w:rsidRPr="005F6FD0">
        <w:rPr>
          <w:rFonts w:cs="Arial"/>
          <w:szCs w:val="24"/>
          <w:lang w:val="en-AU"/>
        </w:rPr>
        <w:t>Provision</w:t>
      </w:r>
      <w:r w:rsidR="009A25BA" w:rsidRPr="005F6FD0">
        <w:rPr>
          <w:rFonts w:cs="Arial"/>
          <w:szCs w:val="24"/>
          <w:lang w:val="en-AU"/>
        </w:rPr>
        <w:t xml:space="preserve"> of WSUD elements that achieve b</w:t>
      </w:r>
      <w:r w:rsidRPr="005F6FD0">
        <w:rPr>
          <w:rFonts w:cs="Arial"/>
          <w:szCs w:val="24"/>
          <w:lang w:val="en-AU"/>
        </w:rPr>
        <w:t xml:space="preserve">est </w:t>
      </w:r>
      <w:r w:rsidR="009A25BA" w:rsidRPr="005F6FD0">
        <w:rPr>
          <w:rFonts w:cs="Arial"/>
          <w:szCs w:val="24"/>
          <w:lang w:val="en-AU"/>
        </w:rPr>
        <w:t>p</w:t>
      </w:r>
      <w:r w:rsidRPr="005F6FD0">
        <w:rPr>
          <w:rFonts w:cs="Arial"/>
          <w:szCs w:val="24"/>
          <w:lang w:val="en-AU"/>
        </w:rPr>
        <w:t>ractice</w:t>
      </w:r>
      <w:r w:rsidR="00603904" w:rsidRPr="005F6FD0">
        <w:rPr>
          <w:rFonts w:cs="Arial"/>
          <w:szCs w:val="24"/>
          <w:lang w:val="en-AU"/>
        </w:rPr>
        <w:t xml:space="preserve"> </w:t>
      </w:r>
      <w:r w:rsidR="009A25BA" w:rsidRPr="007E54DD">
        <w:rPr>
          <w:rFonts w:cs="Arial"/>
          <w:szCs w:val="24"/>
          <w:lang w:val="en-AU"/>
        </w:rPr>
        <w:t>(</w:t>
      </w:r>
      <w:r w:rsidR="002A755D">
        <w:rPr>
          <w:rFonts w:cs="Arial"/>
          <w:szCs w:val="24"/>
          <w:lang w:val="en-AU"/>
        </w:rPr>
        <w:t>r</w:t>
      </w:r>
      <w:r w:rsidR="00603904" w:rsidRPr="007E54DD">
        <w:rPr>
          <w:rFonts w:cs="Arial"/>
          <w:szCs w:val="24"/>
          <w:lang w:val="en-AU"/>
        </w:rPr>
        <w:t>efer to section</w:t>
      </w:r>
      <w:r w:rsidR="009A25BA" w:rsidRPr="007E54DD">
        <w:rPr>
          <w:rFonts w:cs="Arial"/>
          <w:szCs w:val="24"/>
          <w:lang w:val="en-AU"/>
        </w:rPr>
        <w:t xml:space="preserve"> </w:t>
      </w:r>
      <w:r w:rsidR="007E54DD" w:rsidRPr="007E54DD">
        <w:rPr>
          <w:rFonts w:cs="Arial"/>
          <w:szCs w:val="24"/>
          <w:lang w:val="en-AU"/>
        </w:rPr>
        <w:t>1</w:t>
      </w:r>
      <w:r w:rsidR="009A2B57">
        <w:rPr>
          <w:rFonts w:cs="Arial"/>
          <w:szCs w:val="24"/>
          <w:lang w:val="en-AU"/>
        </w:rPr>
        <w:t>8</w:t>
      </w:r>
      <w:r w:rsidR="007E54DD" w:rsidRPr="007E54DD">
        <w:rPr>
          <w:rFonts w:cs="Arial"/>
          <w:szCs w:val="24"/>
          <w:lang w:val="en-AU"/>
        </w:rPr>
        <w:t>.3</w:t>
      </w:r>
      <w:r w:rsidR="009A25BA" w:rsidRPr="007E54DD">
        <w:rPr>
          <w:rFonts w:cs="Arial"/>
          <w:szCs w:val="24"/>
          <w:lang w:val="en-AU"/>
        </w:rPr>
        <w:t>)</w:t>
      </w:r>
      <w:r w:rsidR="0016246C" w:rsidRPr="007E54DD">
        <w:rPr>
          <w:rFonts w:cs="Arial"/>
          <w:szCs w:val="24"/>
          <w:lang w:val="en-AU"/>
        </w:rPr>
        <w:t>.</w:t>
      </w:r>
      <w:r w:rsidR="0016246C" w:rsidRPr="005F6FD0">
        <w:rPr>
          <w:rFonts w:cs="Arial"/>
          <w:szCs w:val="24"/>
          <w:lang w:val="en-AU"/>
        </w:rPr>
        <w:t xml:space="preserve">  </w:t>
      </w:r>
    </w:p>
    <w:p w:rsidR="0016246C" w:rsidRPr="005F6FD0" w:rsidRDefault="00463ED0" w:rsidP="002A755D">
      <w:pPr>
        <w:pStyle w:val="ListParagraph"/>
        <w:numPr>
          <w:ilvl w:val="0"/>
          <w:numId w:val="15"/>
        </w:numPr>
        <w:jc w:val="left"/>
        <w:rPr>
          <w:rFonts w:cs="Arial"/>
          <w:szCs w:val="24"/>
          <w:lang w:val="en-AU"/>
        </w:rPr>
      </w:pPr>
      <w:r w:rsidRPr="005F6FD0">
        <w:rPr>
          <w:rFonts w:cs="Arial"/>
          <w:szCs w:val="24"/>
          <w:lang w:val="en-AU"/>
        </w:rPr>
        <w:t>Payment of levies to Melbourne Water</w:t>
      </w:r>
      <w:r w:rsidR="009A25BA" w:rsidRPr="005F6FD0">
        <w:rPr>
          <w:rFonts w:cs="Arial"/>
          <w:szCs w:val="24"/>
          <w:lang w:val="en-AU"/>
        </w:rPr>
        <w:t xml:space="preserve"> in lieu of achieving best practice</w:t>
      </w:r>
      <w:r w:rsidR="0016246C" w:rsidRPr="005F6FD0">
        <w:rPr>
          <w:rFonts w:cs="Arial"/>
          <w:szCs w:val="24"/>
          <w:lang w:val="en-AU"/>
        </w:rPr>
        <w:t>.</w:t>
      </w:r>
      <w:r w:rsidR="009A25BA" w:rsidRPr="005F6FD0">
        <w:rPr>
          <w:rFonts w:cs="Arial"/>
          <w:szCs w:val="24"/>
          <w:lang w:val="en-AU"/>
        </w:rPr>
        <w:t xml:space="preserve"> (</w:t>
      </w:r>
      <w:r w:rsidR="0016246C" w:rsidRPr="005F6FD0">
        <w:rPr>
          <w:rFonts w:cs="Arial"/>
          <w:szCs w:val="24"/>
          <w:lang w:val="en-AU"/>
        </w:rPr>
        <w:t>These are only applicable to d</w:t>
      </w:r>
      <w:r w:rsidR="0097679D" w:rsidRPr="005F6FD0">
        <w:rPr>
          <w:rFonts w:cs="Arial"/>
          <w:szCs w:val="24"/>
          <w:lang w:val="en-AU"/>
        </w:rPr>
        <w:t xml:space="preserve">evelopments less than </w:t>
      </w:r>
      <w:r w:rsidR="00C93C75">
        <w:rPr>
          <w:rFonts w:cs="Arial"/>
          <w:szCs w:val="24"/>
          <w:lang w:val="en-AU"/>
        </w:rPr>
        <w:t>10,</w:t>
      </w:r>
      <w:r w:rsidR="0097679D" w:rsidRPr="005F6FD0">
        <w:rPr>
          <w:rFonts w:cs="Arial"/>
          <w:szCs w:val="24"/>
          <w:lang w:val="en-AU"/>
        </w:rPr>
        <w:t>000m</w:t>
      </w:r>
      <w:r w:rsidR="0097679D" w:rsidRPr="005F6FD0">
        <w:rPr>
          <w:rFonts w:cs="Arial"/>
          <w:szCs w:val="24"/>
          <w:vertAlign w:val="superscript"/>
          <w:lang w:val="en-AU"/>
        </w:rPr>
        <w:t>2</w:t>
      </w:r>
      <w:r w:rsidR="0016246C" w:rsidRPr="005F6FD0">
        <w:rPr>
          <w:rFonts w:cs="Arial"/>
          <w:szCs w:val="24"/>
          <w:lang w:val="en-AU"/>
        </w:rPr>
        <w:t xml:space="preserve"> OR any development within a MW regional scheme which has water quality provided within the scheme.</w:t>
      </w:r>
      <w:r w:rsidR="000854B7" w:rsidRPr="005F6FD0">
        <w:rPr>
          <w:rFonts w:cs="Arial"/>
          <w:szCs w:val="24"/>
          <w:lang w:val="en-AU"/>
        </w:rPr>
        <w:t>)</w:t>
      </w:r>
      <w:r w:rsidR="0016246C" w:rsidRPr="005F6FD0">
        <w:rPr>
          <w:rFonts w:cs="Arial"/>
          <w:szCs w:val="24"/>
          <w:lang w:val="en-AU"/>
        </w:rPr>
        <w:t xml:space="preserve"> </w:t>
      </w:r>
    </w:p>
    <w:p w:rsidR="00354C85" w:rsidRDefault="0016246C" w:rsidP="002A755D">
      <w:pPr>
        <w:pStyle w:val="ListParagraph"/>
        <w:numPr>
          <w:ilvl w:val="0"/>
          <w:numId w:val="15"/>
        </w:numPr>
        <w:jc w:val="left"/>
        <w:rPr>
          <w:rFonts w:cs="Arial"/>
          <w:szCs w:val="24"/>
          <w:lang w:val="en-AU"/>
        </w:rPr>
      </w:pPr>
      <w:r w:rsidRPr="005F6FD0">
        <w:rPr>
          <w:rFonts w:cs="Arial"/>
          <w:szCs w:val="24"/>
          <w:lang w:val="en-AU"/>
        </w:rPr>
        <w:t>A combination of both</w:t>
      </w:r>
      <w:r w:rsidR="00463ED0" w:rsidRPr="005F6FD0">
        <w:rPr>
          <w:rFonts w:cs="Arial"/>
          <w:szCs w:val="24"/>
          <w:lang w:val="en-AU"/>
        </w:rPr>
        <w:t xml:space="preserve"> </w:t>
      </w:r>
      <w:r w:rsidRPr="005F6FD0">
        <w:rPr>
          <w:rFonts w:cs="Arial"/>
          <w:szCs w:val="24"/>
          <w:lang w:val="en-AU"/>
        </w:rPr>
        <w:t>the above</w:t>
      </w:r>
      <w:r w:rsidR="002A755D">
        <w:rPr>
          <w:rFonts w:cs="Arial"/>
          <w:szCs w:val="24"/>
          <w:lang w:val="en-AU"/>
        </w:rPr>
        <w:t>.</w:t>
      </w:r>
    </w:p>
    <w:p w:rsidR="00603904" w:rsidRPr="005F6FD0" w:rsidRDefault="009A060F" w:rsidP="00233C1F">
      <w:pPr>
        <w:pStyle w:val="Heading2"/>
      </w:pPr>
      <w:bookmarkStart w:id="379" w:name="_Toc383011523"/>
      <w:bookmarkStart w:id="380" w:name="_Toc427072632"/>
      <w:bookmarkStart w:id="381" w:name="_Toc457304783"/>
      <w:bookmarkStart w:id="382" w:name="_Toc457305663"/>
      <w:r>
        <w:t xml:space="preserve">18.3 </w:t>
      </w:r>
      <w:r w:rsidR="00603904" w:rsidRPr="005F6FD0">
        <w:t xml:space="preserve">Provision of </w:t>
      </w:r>
      <w:r w:rsidR="00EC1FF0" w:rsidRPr="005F6FD0">
        <w:t>WSUD e</w:t>
      </w:r>
      <w:r w:rsidR="00CC4ABE" w:rsidRPr="005F6FD0">
        <w:t>lements</w:t>
      </w:r>
      <w:r w:rsidR="00603904" w:rsidRPr="005F6FD0">
        <w:t xml:space="preserve"> to </w:t>
      </w:r>
      <w:r w:rsidR="00EC1FF0" w:rsidRPr="005F6FD0">
        <w:t>a</w:t>
      </w:r>
      <w:r w:rsidR="00603904" w:rsidRPr="005F6FD0">
        <w:t xml:space="preserve">chieve </w:t>
      </w:r>
      <w:r w:rsidR="00EC1FF0" w:rsidRPr="005F6FD0">
        <w:t>b</w:t>
      </w:r>
      <w:r w:rsidR="00603904" w:rsidRPr="005F6FD0">
        <w:t xml:space="preserve">est </w:t>
      </w:r>
      <w:r w:rsidR="00EC1FF0" w:rsidRPr="005F6FD0">
        <w:t>p</w:t>
      </w:r>
      <w:r w:rsidR="00603904" w:rsidRPr="005F6FD0">
        <w:t>ractice</w:t>
      </w:r>
      <w:bookmarkEnd w:id="379"/>
      <w:bookmarkEnd w:id="380"/>
      <w:bookmarkEnd w:id="381"/>
      <w:bookmarkEnd w:id="382"/>
    </w:p>
    <w:p w:rsidR="00603904" w:rsidRPr="005F6FD0" w:rsidRDefault="00603904" w:rsidP="002A755D">
      <w:pPr>
        <w:jc w:val="left"/>
        <w:rPr>
          <w:rFonts w:cs="Arial"/>
          <w:szCs w:val="24"/>
          <w:lang w:val="en-AU"/>
        </w:rPr>
      </w:pPr>
      <w:r w:rsidRPr="005F6FD0">
        <w:rPr>
          <w:rFonts w:cs="Arial"/>
          <w:szCs w:val="24"/>
          <w:lang w:val="en-AU"/>
        </w:rPr>
        <w:t xml:space="preserve">WSUD shall be prepared in consultation with Council's Engineering and </w:t>
      </w:r>
      <w:r w:rsidR="008B3195">
        <w:rPr>
          <w:rFonts w:cs="Arial"/>
          <w:szCs w:val="24"/>
          <w:lang w:val="en-AU"/>
        </w:rPr>
        <w:t xml:space="preserve">Environmental </w:t>
      </w:r>
      <w:r w:rsidRPr="005F6FD0">
        <w:rPr>
          <w:rFonts w:cs="Arial"/>
          <w:szCs w:val="24"/>
          <w:lang w:val="en-AU"/>
        </w:rPr>
        <w:t xml:space="preserve">Planning Departments and in accordance with the requirements of Melbourne Water's publication "WSUD Engineering Procedures". </w:t>
      </w:r>
      <w:r w:rsidR="001D07EB" w:rsidRPr="005F6FD0">
        <w:rPr>
          <w:rFonts w:cs="Arial"/>
          <w:szCs w:val="24"/>
          <w:lang w:val="en-AU"/>
        </w:rPr>
        <w:t>D</w:t>
      </w:r>
      <w:r w:rsidRPr="005F6FD0">
        <w:rPr>
          <w:rFonts w:cs="Arial"/>
          <w:szCs w:val="24"/>
          <w:lang w:val="en-AU"/>
        </w:rPr>
        <w:t>esigns should meet Urban Stormwater: Best Practice Environmental Management Guidelines, CSIRO 1999 and WSUD Engineering procedures Stormwater CSIRO 2005 to achieve the following water quality standards:</w:t>
      </w:r>
    </w:p>
    <w:p w:rsidR="00EC1FF0" w:rsidRPr="005F6FD0" w:rsidRDefault="00EC1FF0" w:rsidP="002A755D">
      <w:pPr>
        <w:jc w:val="left"/>
        <w:rPr>
          <w:rFonts w:cs="Arial"/>
          <w:szCs w:val="24"/>
          <w:lang w:val="en-AU"/>
        </w:rPr>
      </w:pPr>
    </w:p>
    <w:p w:rsidR="00603904" w:rsidRPr="005F6FD0" w:rsidRDefault="00603904" w:rsidP="002A755D">
      <w:pPr>
        <w:pStyle w:val="ListParagraph"/>
        <w:numPr>
          <w:ilvl w:val="0"/>
          <w:numId w:val="16"/>
        </w:numPr>
        <w:jc w:val="left"/>
        <w:rPr>
          <w:rFonts w:cs="Arial"/>
          <w:szCs w:val="24"/>
          <w:lang w:val="en-AU"/>
        </w:rPr>
      </w:pPr>
      <w:r w:rsidRPr="005F6FD0">
        <w:rPr>
          <w:rFonts w:cs="Arial"/>
          <w:szCs w:val="24"/>
          <w:lang w:val="en-AU"/>
        </w:rPr>
        <w:t>80% retention of the typical urban annual load for Total Suspended Solids (TSS)</w:t>
      </w:r>
    </w:p>
    <w:p w:rsidR="00603904" w:rsidRPr="005F6FD0" w:rsidRDefault="00603904" w:rsidP="002A755D">
      <w:pPr>
        <w:pStyle w:val="ListParagraph"/>
        <w:numPr>
          <w:ilvl w:val="0"/>
          <w:numId w:val="16"/>
        </w:numPr>
        <w:jc w:val="left"/>
        <w:rPr>
          <w:rFonts w:cs="Arial"/>
          <w:szCs w:val="24"/>
          <w:lang w:val="en-AU"/>
        </w:rPr>
      </w:pPr>
      <w:r w:rsidRPr="005F6FD0">
        <w:rPr>
          <w:rFonts w:cs="Arial"/>
          <w:szCs w:val="24"/>
          <w:lang w:val="en-AU"/>
        </w:rPr>
        <w:t>45% retention of the typical urban annual load for Total Phosphorus (TP)</w:t>
      </w:r>
    </w:p>
    <w:p w:rsidR="00603904" w:rsidRPr="005F6FD0" w:rsidRDefault="00603904" w:rsidP="002A755D">
      <w:pPr>
        <w:pStyle w:val="ListParagraph"/>
        <w:numPr>
          <w:ilvl w:val="0"/>
          <w:numId w:val="16"/>
        </w:numPr>
        <w:jc w:val="left"/>
        <w:rPr>
          <w:rFonts w:cs="Arial"/>
          <w:szCs w:val="24"/>
          <w:lang w:val="en-AU"/>
        </w:rPr>
      </w:pPr>
      <w:r w:rsidRPr="005F6FD0">
        <w:rPr>
          <w:rFonts w:cs="Arial"/>
          <w:szCs w:val="24"/>
          <w:lang w:val="en-AU"/>
        </w:rPr>
        <w:t>45% retention of the typical urban annual load for Total Nitrogen (TN)</w:t>
      </w:r>
    </w:p>
    <w:p w:rsidR="00603904" w:rsidRDefault="00603904" w:rsidP="002A755D">
      <w:pPr>
        <w:pStyle w:val="ListParagraph"/>
        <w:numPr>
          <w:ilvl w:val="0"/>
          <w:numId w:val="16"/>
        </w:numPr>
        <w:jc w:val="left"/>
        <w:rPr>
          <w:rFonts w:cs="Arial"/>
          <w:szCs w:val="24"/>
          <w:lang w:val="en-AU"/>
        </w:rPr>
      </w:pPr>
      <w:r w:rsidRPr="005F6FD0">
        <w:rPr>
          <w:rFonts w:cs="Arial"/>
          <w:szCs w:val="24"/>
          <w:lang w:val="en-AU"/>
        </w:rPr>
        <w:t>70% retention of the typical urban annual load for Gross Pollutants (litter)</w:t>
      </w:r>
    </w:p>
    <w:p w:rsidR="004D2A75" w:rsidRPr="005F6FD0" w:rsidRDefault="004D2A75" w:rsidP="004D2A75">
      <w:pPr>
        <w:pStyle w:val="ListParagraph"/>
        <w:rPr>
          <w:rFonts w:cs="Arial"/>
          <w:szCs w:val="24"/>
          <w:lang w:val="en-AU"/>
        </w:rPr>
      </w:pPr>
    </w:p>
    <w:p w:rsidR="00603904" w:rsidRPr="005F6FD0" w:rsidRDefault="004D2A75" w:rsidP="004D2A75">
      <w:pPr>
        <w:jc w:val="center"/>
        <w:rPr>
          <w:rFonts w:cs="Arial"/>
          <w:szCs w:val="24"/>
          <w:lang w:val="en-AU"/>
        </w:rPr>
      </w:pPr>
      <w:r>
        <w:rPr>
          <w:rFonts w:cs="Arial"/>
          <w:noProof/>
          <w:szCs w:val="24"/>
          <w:lang w:val="en-AU" w:eastAsia="en-AU" w:bidi="ar-SA"/>
        </w:rPr>
        <w:lastRenderedPageBreak/>
        <w:drawing>
          <wp:inline distT="0" distB="0" distL="0" distR="0">
            <wp:extent cx="4576579" cy="2838450"/>
            <wp:effectExtent l="19050" t="0" r="0" b="0"/>
            <wp:docPr id="34" name="Picture 24" descr="http://haveyoursayatportphillip.net.au/adapting-to-climate-change/photos/2013/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aveyoursayatportphillip.net.au/adapting-to-climate-change/photos/2013/download"/>
                    <pic:cNvPicPr>
                      <a:picLocks noChangeAspect="1" noChangeArrowheads="1"/>
                    </pic:cNvPicPr>
                  </pic:nvPicPr>
                  <pic:blipFill>
                    <a:blip r:embed="rId40" cstate="screen"/>
                    <a:srcRect/>
                    <a:stretch>
                      <a:fillRect/>
                    </a:stretch>
                  </pic:blipFill>
                  <pic:spPr bwMode="auto">
                    <a:xfrm>
                      <a:off x="0" y="0"/>
                      <a:ext cx="4579877" cy="2840496"/>
                    </a:xfrm>
                    <a:prstGeom prst="rect">
                      <a:avLst/>
                    </a:prstGeom>
                    <a:noFill/>
                    <a:ln w="9525">
                      <a:noFill/>
                      <a:miter lim="800000"/>
                      <a:headEnd/>
                      <a:tailEnd/>
                    </a:ln>
                  </pic:spPr>
                </pic:pic>
              </a:graphicData>
            </a:graphic>
          </wp:inline>
        </w:drawing>
      </w:r>
    </w:p>
    <w:p w:rsidR="004D2A75" w:rsidRDefault="004D2A75" w:rsidP="007C31D6">
      <w:pPr>
        <w:rPr>
          <w:rFonts w:cs="Arial"/>
          <w:szCs w:val="24"/>
          <w:u w:val="single"/>
          <w:lang w:val="en-AU"/>
        </w:rPr>
      </w:pPr>
    </w:p>
    <w:p w:rsidR="002A755D" w:rsidRPr="002A755D" w:rsidRDefault="00E86233" w:rsidP="002962F5">
      <w:pPr>
        <w:pStyle w:val="Heading4"/>
      </w:pPr>
      <w:bookmarkStart w:id="383" w:name="_Toc456708902"/>
      <w:bookmarkStart w:id="384" w:name="_Toc457304784"/>
      <w:r>
        <w:t>Figure 18</w:t>
      </w:r>
      <w:r w:rsidR="002A755D" w:rsidRPr="002A755D">
        <w:t xml:space="preserve"> – WSUD rain garden concept</w:t>
      </w:r>
      <w:bookmarkEnd w:id="383"/>
      <w:bookmarkEnd w:id="384"/>
    </w:p>
    <w:p w:rsidR="004D2A75" w:rsidRDefault="004D2A75" w:rsidP="007C31D6">
      <w:pPr>
        <w:rPr>
          <w:rFonts w:cs="Arial"/>
          <w:szCs w:val="24"/>
          <w:u w:val="single"/>
          <w:lang w:val="en-AU"/>
        </w:rPr>
      </w:pPr>
    </w:p>
    <w:p w:rsidR="004D2A75" w:rsidRDefault="004D2A75" w:rsidP="007C31D6">
      <w:pPr>
        <w:rPr>
          <w:rFonts w:cs="Arial"/>
          <w:szCs w:val="24"/>
          <w:u w:val="single"/>
          <w:lang w:val="en-AU"/>
        </w:rPr>
      </w:pPr>
    </w:p>
    <w:p w:rsidR="00DD3854" w:rsidRDefault="00EE7C30" w:rsidP="007C31D6">
      <w:pPr>
        <w:rPr>
          <w:rFonts w:cs="Arial"/>
          <w:b/>
          <w:szCs w:val="24"/>
          <w:lang w:val="en-AU"/>
        </w:rPr>
      </w:pPr>
      <w:r w:rsidRPr="001209DA">
        <w:rPr>
          <w:rFonts w:cs="Arial"/>
          <w:b/>
          <w:szCs w:val="24"/>
          <w:lang w:val="en-AU"/>
        </w:rPr>
        <w:t xml:space="preserve">Please note: </w:t>
      </w:r>
      <w:r w:rsidR="00DD3854" w:rsidRPr="001209DA">
        <w:rPr>
          <w:rFonts w:cs="Arial"/>
          <w:b/>
          <w:szCs w:val="24"/>
          <w:lang w:val="en-AU"/>
        </w:rPr>
        <w:t xml:space="preserve">Generally these elements are not appropriate for developments under </w:t>
      </w:r>
      <w:r w:rsidR="00C93C75" w:rsidRPr="001209DA">
        <w:rPr>
          <w:rFonts w:cs="Arial"/>
          <w:b/>
          <w:szCs w:val="24"/>
          <w:lang w:val="en-AU"/>
        </w:rPr>
        <w:t>10,</w:t>
      </w:r>
      <w:r w:rsidR="00DD3854" w:rsidRPr="001209DA">
        <w:rPr>
          <w:rFonts w:cs="Arial"/>
          <w:b/>
          <w:szCs w:val="24"/>
          <w:lang w:val="en-AU"/>
        </w:rPr>
        <w:t>000m</w:t>
      </w:r>
      <w:r w:rsidR="00DD3854" w:rsidRPr="001209DA">
        <w:rPr>
          <w:rFonts w:cs="Arial"/>
          <w:b/>
          <w:szCs w:val="24"/>
          <w:vertAlign w:val="superscript"/>
          <w:lang w:val="en-AU"/>
        </w:rPr>
        <w:t>2</w:t>
      </w:r>
      <w:r w:rsidR="00DD3854" w:rsidRPr="001209DA">
        <w:rPr>
          <w:rFonts w:cs="Arial"/>
          <w:b/>
          <w:szCs w:val="24"/>
          <w:lang w:val="en-AU"/>
        </w:rPr>
        <w:t xml:space="preserve"> in area with the exception of rainwater tanks.</w:t>
      </w:r>
    </w:p>
    <w:p w:rsidR="001209DA" w:rsidRDefault="001209DA" w:rsidP="007C31D6">
      <w:pPr>
        <w:rPr>
          <w:rFonts w:cs="Arial"/>
          <w:b/>
          <w:szCs w:val="24"/>
          <w:lang w:val="en-AU"/>
        </w:rPr>
      </w:pPr>
    </w:p>
    <w:p w:rsidR="001209DA" w:rsidRDefault="001209DA" w:rsidP="007C31D6">
      <w:pPr>
        <w:rPr>
          <w:rFonts w:cs="Arial"/>
          <w:b/>
          <w:szCs w:val="24"/>
          <w:lang w:val="en-AU"/>
        </w:rPr>
      </w:pPr>
    </w:p>
    <w:p w:rsidR="001209DA" w:rsidRPr="001209DA" w:rsidRDefault="001209DA" w:rsidP="007C31D6">
      <w:pPr>
        <w:rPr>
          <w:rFonts w:cs="Arial"/>
          <w:b/>
          <w:szCs w:val="24"/>
          <w:lang w:val="en-AU"/>
        </w:rPr>
      </w:pPr>
    </w:p>
    <w:p w:rsidR="00B477C7" w:rsidRDefault="00B477C7" w:rsidP="007C31D6">
      <w:pPr>
        <w:rPr>
          <w:rFonts w:cs="Arial"/>
          <w:szCs w:val="24"/>
          <w:lang w:val="en-AU"/>
        </w:rPr>
      </w:pPr>
    </w:p>
    <w:p w:rsidR="00DD3854" w:rsidRDefault="00972847" w:rsidP="001209DA">
      <w:pPr>
        <w:jc w:val="left"/>
        <w:rPr>
          <w:rFonts w:cs="Arial"/>
          <w:szCs w:val="24"/>
          <w:lang w:val="en-AU"/>
        </w:rPr>
      </w:pPr>
      <w:r w:rsidRPr="005F6FD0">
        <w:rPr>
          <w:rFonts w:cs="Arial"/>
          <w:szCs w:val="24"/>
          <w:lang w:val="en-AU"/>
        </w:rPr>
        <w:t xml:space="preserve">WSUD computations from </w:t>
      </w:r>
      <w:r w:rsidR="00EC1FF0" w:rsidRPr="005F6FD0">
        <w:rPr>
          <w:rFonts w:cs="Arial"/>
          <w:szCs w:val="24"/>
          <w:lang w:val="en-AU"/>
        </w:rPr>
        <w:t xml:space="preserve">a </w:t>
      </w:r>
      <w:r w:rsidRPr="005F6FD0">
        <w:rPr>
          <w:rFonts w:cs="Arial"/>
          <w:szCs w:val="24"/>
          <w:lang w:val="en-AU"/>
        </w:rPr>
        <w:t xml:space="preserve">WSUD design program </w:t>
      </w:r>
      <w:r w:rsidR="0097679D" w:rsidRPr="005F6FD0">
        <w:rPr>
          <w:rFonts w:cs="Arial"/>
          <w:szCs w:val="24"/>
          <w:lang w:val="en-AU"/>
        </w:rPr>
        <w:t xml:space="preserve">such as </w:t>
      </w:r>
      <w:r w:rsidRPr="005F6FD0">
        <w:rPr>
          <w:rFonts w:cs="Arial"/>
          <w:szCs w:val="24"/>
          <w:lang w:val="en-AU"/>
        </w:rPr>
        <w:t xml:space="preserve">MUSIC </w:t>
      </w:r>
      <w:r w:rsidR="0097679D" w:rsidRPr="005F6FD0">
        <w:rPr>
          <w:rFonts w:cs="Arial"/>
          <w:szCs w:val="24"/>
          <w:lang w:val="en-AU"/>
        </w:rPr>
        <w:t>(</w:t>
      </w:r>
      <w:r w:rsidRPr="005F6FD0">
        <w:rPr>
          <w:rFonts w:cs="Arial"/>
          <w:szCs w:val="24"/>
          <w:lang w:val="en-AU"/>
        </w:rPr>
        <w:t>or</w:t>
      </w:r>
      <w:r w:rsidR="00EC1FF0" w:rsidRPr="005F6FD0">
        <w:rPr>
          <w:rFonts w:cs="Arial"/>
          <w:szCs w:val="24"/>
          <w:lang w:val="en-AU"/>
        </w:rPr>
        <w:t xml:space="preserve"> </w:t>
      </w:r>
      <w:r w:rsidR="0097679D" w:rsidRPr="005F6FD0">
        <w:rPr>
          <w:rFonts w:cs="Arial"/>
          <w:szCs w:val="24"/>
          <w:lang w:val="en-AU"/>
        </w:rPr>
        <w:t xml:space="preserve">a </w:t>
      </w:r>
      <w:r w:rsidR="00EC1FF0" w:rsidRPr="005F6FD0">
        <w:rPr>
          <w:rFonts w:cs="Arial"/>
          <w:szCs w:val="24"/>
          <w:lang w:val="en-AU"/>
        </w:rPr>
        <w:t>similar</w:t>
      </w:r>
      <w:r w:rsidR="0097679D" w:rsidRPr="005F6FD0">
        <w:rPr>
          <w:rFonts w:cs="Arial"/>
          <w:szCs w:val="24"/>
          <w:lang w:val="en-AU"/>
        </w:rPr>
        <w:t xml:space="preserve"> program)</w:t>
      </w:r>
      <w:r w:rsidRPr="005F6FD0">
        <w:rPr>
          <w:rFonts w:cs="Arial"/>
          <w:szCs w:val="24"/>
          <w:lang w:val="en-AU"/>
        </w:rPr>
        <w:t xml:space="preserve"> </w:t>
      </w:r>
      <w:r w:rsidR="00EC1FF0" w:rsidRPr="005F6FD0">
        <w:rPr>
          <w:rFonts w:cs="Arial"/>
          <w:szCs w:val="24"/>
          <w:lang w:val="en-AU"/>
        </w:rPr>
        <w:t xml:space="preserve">must be submitted </w:t>
      </w:r>
      <w:r w:rsidR="0097679D" w:rsidRPr="005F6FD0">
        <w:rPr>
          <w:rFonts w:cs="Arial"/>
          <w:szCs w:val="24"/>
          <w:lang w:val="en-AU"/>
        </w:rPr>
        <w:t>to</w:t>
      </w:r>
      <w:r w:rsidRPr="005F6FD0">
        <w:rPr>
          <w:rFonts w:cs="Arial"/>
          <w:szCs w:val="24"/>
          <w:lang w:val="en-AU"/>
        </w:rPr>
        <w:t xml:space="preserve"> </w:t>
      </w:r>
      <w:r w:rsidR="00EC1FF0" w:rsidRPr="005F6FD0">
        <w:rPr>
          <w:rFonts w:cs="Arial"/>
          <w:szCs w:val="24"/>
          <w:lang w:val="en-AU"/>
        </w:rPr>
        <w:t>C</w:t>
      </w:r>
      <w:r w:rsidR="0097679D" w:rsidRPr="005F6FD0">
        <w:rPr>
          <w:rFonts w:cs="Arial"/>
          <w:szCs w:val="24"/>
          <w:lang w:val="en-AU"/>
        </w:rPr>
        <w:t>ouncil to verify the overall WSUD design of</w:t>
      </w:r>
      <w:r w:rsidRPr="005F6FD0">
        <w:rPr>
          <w:rFonts w:cs="Arial"/>
          <w:szCs w:val="24"/>
          <w:lang w:val="en-AU"/>
        </w:rPr>
        <w:t xml:space="preserve"> the development.</w:t>
      </w:r>
      <w:r w:rsidR="006C5FE0" w:rsidRPr="005F6FD0">
        <w:rPr>
          <w:rFonts w:cs="Arial"/>
          <w:szCs w:val="24"/>
          <w:lang w:val="en-AU"/>
        </w:rPr>
        <w:t xml:space="preserve"> </w:t>
      </w:r>
    </w:p>
    <w:p w:rsidR="004D2A75" w:rsidRDefault="004D2A75" w:rsidP="001209DA">
      <w:pPr>
        <w:jc w:val="left"/>
        <w:rPr>
          <w:rFonts w:cs="Arial"/>
          <w:szCs w:val="24"/>
          <w:lang w:val="en-AU"/>
        </w:rPr>
      </w:pPr>
    </w:p>
    <w:p w:rsidR="004D2A75" w:rsidRPr="005F6FD0" w:rsidRDefault="004D2A75" w:rsidP="004D2A75">
      <w:pPr>
        <w:jc w:val="center"/>
        <w:rPr>
          <w:rFonts w:cs="Arial"/>
          <w:szCs w:val="24"/>
          <w:lang w:val="en-AU"/>
        </w:rPr>
      </w:pPr>
      <w:r>
        <w:rPr>
          <w:noProof/>
          <w:lang w:val="en-AU" w:eastAsia="en-AU" w:bidi="ar-SA"/>
        </w:rPr>
        <w:drawing>
          <wp:inline distT="0" distB="0" distL="0" distR="0">
            <wp:extent cx="5715000" cy="2276475"/>
            <wp:effectExtent l="19050" t="0" r="0" b="0"/>
            <wp:docPr id="37" name="Picture 33" descr="http://spel.com.au/wp-content/uploads/2014/08/music-mod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l.com.au/wp-content/uploads/2014/08/music-modelling.png"/>
                    <pic:cNvPicPr>
                      <a:picLocks noChangeAspect="1" noChangeArrowheads="1"/>
                    </pic:cNvPicPr>
                  </pic:nvPicPr>
                  <pic:blipFill>
                    <a:blip r:embed="rId41" cstate="screen"/>
                    <a:srcRect/>
                    <a:stretch>
                      <a:fillRect/>
                    </a:stretch>
                  </pic:blipFill>
                  <pic:spPr bwMode="auto">
                    <a:xfrm>
                      <a:off x="0" y="0"/>
                      <a:ext cx="5715000" cy="2276475"/>
                    </a:xfrm>
                    <a:prstGeom prst="rect">
                      <a:avLst/>
                    </a:prstGeom>
                    <a:noFill/>
                    <a:ln w="9525">
                      <a:noFill/>
                      <a:miter lim="800000"/>
                      <a:headEnd/>
                      <a:tailEnd/>
                    </a:ln>
                  </pic:spPr>
                </pic:pic>
              </a:graphicData>
            </a:graphic>
          </wp:inline>
        </w:drawing>
      </w:r>
    </w:p>
    <w:p w:rsidR="00DD3854" w:rsidRPr="005F6FD0" w:rsidRDefault="00DD3854" w:rsidP="007C31D6">
      <w:pPr>
        <w:rPr>
          <w:rFonts w:cs="Arial"/>
          <w:szCs w:val="24"/>
          <w:lang w:val="en-AU"/>
        </w:rPr>
      </w:pPr>
    </w:p>
    <w:p w:rsidR="001209DA" w:rsidRPr="001209DA" w:rsidRDefault="00E86233" w:rsidP="002962F5">
      <w:pPr>
        <w:pStyle w:val="Heading4"/>
      </w:pPr>
      <w:bookmarkStart w:id="385" w:name="_Toc456708903"/>
      <w:bookmarkStart w:id="386" w:name="_Toc457304785"/>
      <w:r>
        <w:t>Figure 19</w:t>
      </w:r>
      <w:r w:rsidR="001209DA" w:rsidRPr="001209DA">
        <w:t xml:space="preserve"> – Typical MUSIC model</w:t>
      </w:r>
      <w:bookmarkEnd w:id="385"/>
      <w:bookmarkEnd w:id="386"/>
    </w:p>
    <w:p w:rsidR="001209DA" w:rsidRDefault="001209DA" w:rsidP="007C31D6">
      <w:pPr>
        <w:rPr>
          <w:rFonts w:cs="Arial"/>
          <w:szCs w:val="24"/>
          <w:lang w:val="en-AU"/>
        </w:rPr>
      </w:pPr>
    </w:p>
    <w:p w:rsidR="006C5FE0" w:rsidRPr="005F6FD0" w:rsidRDefault="006C5FE0" w:rsidP="007C31D6">
      <w:pPr>
        <w:rPr>
          <w:rFonts w:cs="Arial"/>
          <w:szCs w:val="24"/>
          <w:lang w:val="en-AU"/>
        </w:rPr>
      </w:pPr>
      <w:r w:rsidRPr="005F6FD0">
        <w:rPr>
          <w:rFonts w:cs="Arial"/>
          <w:szCs w:val="24"/>
          <w:lang w:val="en-AU"/>
        </w:rPr>
        <w:t>The Melbourne Water online tool ‘STORM’ can be used to assess whether best practice water quality objectives have been achieved for your site.</w:t>
      </w:r>
    </w:p>
    <w:p w:rsidR="0097679D" w:rsidRPr="005F6FD0" w:rsidRDefault="0097679D" w:rsidP="007C31D6">
      <w:pPr>
        <w:rPr>
          <w:rFonts w:cs="Arial"/>
          <w:szCs w:val="24"/>
          <w:lang w:val="en-AU"/>
        </w:rPr>
      </w:pPr>
    </w:p>
    <w:p w:rsidR="00972847" w:rsidRDefault="00972847" w:rsidP="007C31D6">
      <w:pPr>
        <w:rPr>
          <w:rFonts w:cs="Arial"/>
          <w:b/>
          <w:szCs w:val="24"/>
          <w:lang w:val="en-AU"/>
        </w:rPr>
      </w:pPr>
    </w:p>
    <w:p w:rsidR="004D2A75" w:rsidRDefault="004D2A75" w:rsidP="004D2A75">
      <w:pPr>
        <w:jc w:val="center"/>
        <w:rPr>
          <w:rFonts w:cs="Arial"/>
          <w:b/>
          <w:szCs w:val="24"/>
          <w:lang w:val="en-AU"/>
        </w:rPr>
      </w:pPr>
      <w:r>
        <w:rPr>
          <w:rFonts w:cs="Arial"/>
          <w:b/>
          <w:noProof/>
          <w:szCs w:val="24"/>
          <w:lang w:val="en-AU" w:eastAsia="en-AU" w:bidi="ar-SA"/>
        </w:rPr>
        <w:lastRenderedPageBreak/>
        <w:drawing>
          <wp:inline distT="0" distB="0" distL="0" distR="0">
            <wp:extent cx="5467350" cy="1485900"/>
            <wp:effectExtent l="19050" t="0" r="0" b="0"/>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screen"/>
                    <a:srcRect/>
                    <a:stretch>
                      <a:fillRect/>
                    </a:stretch>
                  </pic:blipFill>
                  <pic:spPr bwMode="auto">
                    <a:xfrm>
                      <a:off x="0" y="0"/>
                      <a:ext cx="5467350" cy="1485900"/>
                    </a:xfrm>
                    <a:prstGeom prst="rect">
                      <a:avLst/>
                    </a:prstGeom>
                    <a:noFill/>
                    <a:ln w="9525">
                      <a:noFill/>
                      <a:miter lim="800000"/>
                      <a:headEnd/>
                      <a:tailEnd/>
                    </a:ln>
                  </pic:spPr>
                </pic:pic>
              </a:graphicData>
            </a:graphic>
          </wp:inline>
        </w:drawing>
      </w:r>
    </w:p>
    <w:p w:rsidR="001209DA" w:rsidRDefault="001209DA" w:rsidP="004D2A75">
      <w:pPr>
        <w:jc w:val="center"/>
        <w:rPr>
          <w:rFonts w:cs="Arial"/>
          <w:b/>
          <w:szCs w:val="24"/>
          <w:lang w:val="en-AU"/>
        </w:rPr>
      </w:pPr>
    </w:p>
    <w:p w:rsidR="001209DA" w:rsidRPr="001209DA" w:rsidRDefault="001209DA" w:rsidP="002962F5">
      <w:pPr>
        <w:pStyle w:val="Heading4"/>
      </w:pPr>
      <w:bookmarkStart w:id="387" w:name="_Toc456708904"/>
      <w:bookmarkStart w:id="388" w:name="_Toc457304786"/>
      <w:r w:rsidRPr="001209DA">
        <w:t>Figure 2</w:t>
      </w:r>
      <w:r w:rsidR="00E86233">
        <w:t>0</w:t>
      </w:r>
      <w:r w:rsidRPr="001209DA">
        <w:t xml:space="preserve"> – STORM calculator</w:t>
      </w:r>
      <w:bookmarkEnd w:id="387"/>
      <w:bookmarkEnd w:id="388"/>
    </w:p>
    <w:p w:rsidR="001209DA" w:rsidRPr="001209DA" w:rsidRDefault="001209DA" w:rsidP="001209DA">
      <w:pPr>
        <w:jc w:val="left"/>
        <w:rPr>
          <w:rFonts w:cs="Arial"/>
          <w:szCs w:val="24"/>
        </w:rPr>
      </w:pPr>
    </w:p>
    <w:p w:rsidR="001209DA" w:rsidRPr="001209DA" w:rsidRDefault="008F131C" w:rsidP="001209DA">
      <w:pPr>
        <w:jc w:val="left"/>
        <w:rPr>
          <w:rFonts w:cs="Arial"/>
          <w:szCs w:val="24"/>
          <w:u w:val="single"/>
          <w:lang w:val="en-AU"/>
        </w:rPr>
      </w:pPr>
      <w:hyperlink r:id="rId43" w:history="1">
        <w:r w:rsidR="001209DA" w:rsidRPr="001209DA">
          <w:rPr>
            <w:rStyle w:val="Hyperlink"/>
            <w:rFonts w:cs="Arial"/>
            <w:szCs w:val="24"/>
            <w:lang w:val="en-AU"/>
          </w:rPr>
          <w:t>http://storm.melbournewater.com.au/</w:t>
        </w:r>
      </w:hyperlink>
      <w:r w:rsidR="001209DA" w:rsidRPr="001209DA">
        <w:rPr>
          <w:rFonts w:cs="Arial"/>
          <w:szCs w:val="24"/>
          <w:u w:val="single"/>
          <w:lang w:val="en-AU"/>
        </w:rPr>
        <w:t xml:space="preserve"> </w:t>
      </w:r>
    </w:p>
    <w:p w:rsidR="001209DA" w:rsidRPr="005F6FD0" w:rsidRDefault="001209DA" w:rsidP="004D2A75">
      <w:pPr>
        <w:jc w:val="center"/>
        <w:rPr>
          <w:rFonts w:cs="Arial"/>
          <w:b/>
          <w:szCs w:val="24"/>
          <w:lang w:val="en-AU"/>
        </w:rPr>
      </w:pPr>
    </w:p>
    <w:p w:rsidR="00577BA0" w:rsidRPr="005F6FD0" w:rsidRDefault="00533567" w:rsidP="00233C1F">
      <w:pPr>
        <w:pStyle w:val="Heading2"/>
      </w:pPr>
      <w:bookmarkStart w:id="389" w:name="_Toc383011524"/>
      <w:bookmarkStart w:id="390" w:name="_Toc427072633"/>
      <w:bookmarkStart w:id="391" w:name="_Toc457304787"/>
      <w:bookmarkStart w:id="392" w:name="_Toc457305664"/>
      <w:r>
        <w:t xml:space="preserve">18.4 </w:t>
      </w:r>
      <w:r w:rsidR="001209DA">
        <w:t>Rainwater ta</w:t>
      </w:r>
      <w:r w:rsidR="005C7ECD" w:rsidRPr="005F6FD0">
        <w:t>nks</w:t>
      </w:r>
      <w:bookmarkEnd w:id="389"/>
      <w:bookmarkEnd w:id="390"/>
      <w:bookmarkEnd w:id="391"/>
      <w:bookmarkEnd w:id="392"/>
    </w:p>
    <w:p w:rsidR="00C74B04" w:rsidRDefault="00DD3854" w:rsidP="001209DA">
      <w:pPr>
        <w:jc w:val="left"/>
        <w:rPr>
          <w:rFonts w:eastAsia="Times New Roman" w:cs="Arial"/>
          <w:szCs w:val="24"/>
          <w:lang w:val="en-AU"/>
        </w:rPr>
      </w:pPr>
      <w:r w:rsidRPr="005F6FD0">
        <w:rPr>
          <w:rFonts w:eastAsia="Times New Roman" w:cs="Arial"/>
          <w:szCs w:val="24"/>
          <w:lang w:val="en-AU"/>
        </w:rPr>
        <w:t>Rainwater tanks that are for r</w:t>
      </w:r>
      <w:r w:rsidR="000854B7" w:rsidRPr="005F6FD0">
        <w:rPr>
          <w:rFonts w:eastAsia="Times New Roman" w:cs="Arial"/>
          <w:szCs w:val="24"/>
          <w:lang w:val="en-AU"/>
        </w:rPr>
        <w:t>e-use (</w:t>
      </w:r>
      <w:r w:rsidR="00235FD3" w:rsidRPr="005F6FD0">
        <w:rPr>
          <w:rFonts w:eastAsia="Times New Roman" w:cs="Arial"/>
          <w:szCs w:val="24"/>
          <w:lang w:val="en-AU"/>
        </w:rPr>
        <w:t xml:space="preserve">connected to </w:t>
      </w:r>
      <w:r w:rsidR="00C74B04">
        <w:rPr>
          <w:rFonts w:eastAsia="Times New Roman" w:cs="Arial"/>
          <w:szCs w:val="24"/>
          <w:lang w:val="en-AU"/>
        </w:rPr>
        <w:t xml:space="preserve">garden taps, </w:t>
      </w:r>
      <w:r w:rsidR="00235FD3" w:rsidRPr="005F6FD0">
        <w:rPr>
          <w:rFonts w:eastAsia="Times New Roman" w:cs="Arial"/>
          <w:szCs w:val="24"/>
          <w:lang w:val="en-AU"/>
        </w:rPr>
        <w:t>toilets</w:t>
      </w:r>
      <w:r w:rsidR="000854B7" w:rsidRPr="005F6FD0">
        <w:rPr>
          <w:rFonts w:eastAsia="Times New Roman" w:cs="Arial"/>
          <w:szCs w:val="24"/>
          <w:lang w:val="en-AU"/>
        </w:rPr>
        <w:t xml:space="preserve"> </w:t>
      </w:r>
      <w:r w:rsidR="001209DA">
        <w:rPr>
          <w:rFonts w:eastAsia="Times New Roman" w:cs="Arial"/>
          <w:szCs w:val="24"/>
          <w:lang w:val="en-AU"/>
        </w:rPr>
        <w:t>and</w:t>
      </w:r>
      <w:r w:rsidR="00235FD3" w:rsidRPr="005F6FD0">
        <w:rPr>
          <w:rFonts w:eastAsia="Times New Roman" w:cs="Arial"/>
          <w:szCs w:val="24"/>
          <w:lang w:val="en-AU"/>
        </w:rPr>
        <w:t xml:space="preserve"> laundries</w:t>
      </w:r>
      <w:r w:rsidR="000854B7" w:rsidRPr="005F6FD0">
        <w:rPr>
          <w:rFonts w:eastAsia="Times New Roman" w:cs="Arial"/>
          <w:szCs w:val="24"/>
          <w:lang w:val="en-AU"/>
        </w:rPr>
        <w:t>)</w:t>
      </w:r>
      <w:r w:rsidR="00235FD3" w:rsidRPr="005F6FD0">
        <w:rPr>
          <w:rFonts w:eastAsia="Times New Roman" w:cs="Arial"/>
          <w:szCs w:val="24"/>
          <w:lang w:val="en-AU"/>
        </w:rPr>
        <w:t xml:space="preserve"> </w:t>
      </w:r>
      <w:r w:rsidR="001209DA">
        <w:rPr>
          <w:rFonts w:eastAsia="Times New Roman" w:cs="Arial"/>
          <w:szCs w:val="24"/>
          <w:lang w:val="en-AU"/>
        </w:rPr>
        <w:t>are</w:t>
      </w:r>
      <w:r w:rsidR="00235FD3" w:rsidRPr="005F6FD0">
        <w:rPr>
          <w:rFonts w:eastAsia="Times New Roman" w:cs="Arial"/>
          <w:szCs w:val="24"/>
          <w:lang w:val="en-AU"/>
        </w:rPr>
        <w:t xml:space="preserve"> considered part of a WSUD</w:t>
      </w:r>
      <w:r w:rsidR="00F8701B">
        <w:rPr>
          <w:rFonts w:eastAsia="Times New Roman" w:cs="Arial"/>
          <w:szCs w:val="24"/>
          <w:lang w:val="en-AU"/>
        </w:rPr>
        <w:t>, however r</w:t>
      </w:r>
      <w:r w:rsidR="00235FD3" w:rsidRPr="005F6FD0">
        <w:rPr>
          <w:rFonts w:eastAsia="Times New Roman" w:cs="Arial"/>
          <w:szCs w:val="24"/>
          <w:lang w:val="en-AU"/>
        </w:rPr>
        <w:t>ainwater tanks that ar</w:t>
      </w:r>
      <w:r w:rsidRPr="005F6FD0">
        <w:rPr>
          <w:rFonts w:eastAsia="Times New Roman" w:cs="Arial"/>
          <w:szCs w:val="24"/>
          <w:lang w:val="en-AU"/>
        </w:rPr>
        <w:t xml:space="preserve">e for detention purposes only </w:t>
      </w:r>
      <w:r w:rsidR="001209DA" w:rsidRPr="001209DA">
        <w:rPr>
          <w:rFonts w:eastAsia="Times New Roman" w:cs="Arial"/>
          <w:szCs w:val="24"/>
          <w:lang w:val="en-AU"/>
        </w:rPr>
        <w:t xml:space="preserve">are not </w:t>
      </w:r>
      <w:r w:rsidR="00235FD3" w:rsidRPr="005F6FD0">
        <w:rPr>
          <w:rFonts w:eastAsia="Times New Roman" w:cs="Arial"/>
          <w:szCs w:val="24"/>
          <w:lang w:val="en-AU"/>
        </w:rPr>
        <w:t xml:space="preserve">considered part of WSUD. </w:t>
      </w:r>
    </w:p>
    <w:p w:rsidR="00DD5985" w:rsidRDefault="00DD5985" w:rsidP="001209DA">
      <w:pPr>
        <w:jc w:val="left"/>
        <w:rPr>
          <w:rFonts w:eastAsia="Times New Roman" w:cs="Arial"/>
          <w:szCs w:val="24"/>
          <w:lang w:val="en-AU"/>
        </w:rPr>
      </w:pPr>
    </w:p>
    <w:p w:rsidR="00DD5985" w:rsidRDefault="00DD5985" w:rsidP="00C74B04">
      <w:pPr>
        <w:rPr>
          <w:rFonts w:eastAsia="Times New Roman" w:cs="Arial"/>
          <w:szCs w:val="24"/>
          <w:lang w:val="en-AU"/>
        </w:rPr>
      </w:pPr>
      <w:r>
        <w:rPr>
          <w:noProof/>
          <w:lang w:val="en-AU" w:eastAsia="en-AU" w:bidi="ar-SA"/>
        </w:rPr>
        <w:drawing>
          <wp:inline distT="0" distB="0" distL="0" distR="0">
            <wp:extent cx="4848225" cy="3070543"/>
            <wp:effectExtent l="19050" t="0" r="9525" b="0"/>
            <wp:docPr id="32" name="Picture 21" descr="https://housebuildingaustralia.files.wordpress.com/2012/06/water_tan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usebuildingaustralia.files.wordpress.com/2012/06/water_tanks1.jpg"/>
                    <pic:cNvPicPr>
                      <a:picLocks noChangeAspect="1" noChangeArrowheads="1"/>
                    </pic:cNvPicPr>
                  </pic:nvPicPr>
                  <pic:blipFill>
                    <a:blip r:embed="rId44" cstate="screen"/>
                    <a:srcRect/>
                    <a:stretch>
                      <a:fillRect/>
                    </a:stretch>
                  </pic:blipFill>
                  <pic:spPr bwMode="auto">
                    <a:xfrm>
                      <a:off x="0" y="0"/>
                      <a:ext cx="4848225" cy="3070543"/>
                    </a:xfrm>
                    <a:prstGeom prst="rect">
                      <a:avLst/>
                    </a:prstGeom>
                    <a:noFill/>
                    <a:ln w="9525">
                      <a:noFill/>
                      <a:miter lim="800000"/>
                      <a:headEnd/>
                      <a:tailEnd/>
                    </a:ln>
                  </pic:spPr>
                </pic:pic>
              </a:graphicData>
            </a:graphic>
          </wp:inline>
        </w:drawing>
      </w:r>
    </w:p>
    <w:p w:rsidR="00C74B04" w:rsidRPr="005F6FD0" w:rsidRDefault="00C74B04" w:rsidP="007C31D6">
      <w:pPr>
        <w:rPr>
          <w:rFonts w:eastAsia="Times New Roman" w:cs="Arial"/>
          <w:szCs w:val="24"/>
          <w:lang w:val="en-AU"/>
        </w:rPr>
      </w:pPr>
    </w:p>
    <w:p w:rsidR="001209DA" w:rsidRPr="001209DA" w:rsidRDefault="001209DA" w:rsidP="002962F5">
      <w:pPr>
        <w:pStyle w:val="Heading4"/>
        <w:rPr>
          <w:rFonts w:eastAsia="Times New Roman"/>
        </w:rPr>
      </w:pPr>
      <w:bookmarkStart w:id="393" w:name="_Toc456708906"/>
      <w:bookmarkStart w:id="394" w:name="_Toc457304788"/>
      <w:r w:rsidRPr="001209DA">
        <w:rPr>
          <w:rFonts w:eastAsia="Times New Roman"/>
        </w:rPr>
        <w:t>Figure 2</w:t>
      </w:r>
      <w:r w:rsidR="00E86233">
        <w:rPr>
          <w:rFonts w:eastAsia="Times New Roman"/>
        </w:rPr>
        <w:t>1</w:t>
      </w:r>
      <w:r w:rsidRPr="001209DA">
        <w:rPr>
          <w:rFonts w:eastAsia="Times New Roman"/>
        </w:rPr>
        <w:t xml:space="preserve"> – Rainwater tank used for reuse</w:t>
      </w:r>
      <w:bookmarkEnd w:id="393"/>
      <w:bookmarkEnd w:id="394"/>
    </w:p>
    <w:p w:rsidR="001209DA" w:rsidRDefault="001209DA" w:rsidP="00C74B04">
      <w:pPr>
        <w:rPr>
          <w:rFonts w:eastAsia="Times New Roman" w:cs="Arial"/>
          <w:szCs w:val="24"/>
          <w:lang w:val="en-AU"/>
        </w:rPr>
      </w:pPr>
    </w:p>
    <w:p w:rsidR="00C74B04" w:rsidRDefault="00235FD3" w:rsidP="001209DA">
      <w:pPr>
        <w:jc w:val="left"/>
        <w:rPr>
          <w:rFonts w:eastAsia="Times New Roman" w:cs="Arial"/>
          <w:szCs w:val="24"/>
          <w:lang w:val="en-AU"/>
        </w:rPr>
      </w:pPr>
      <w:r w:rsidRPr="005F6FD0">
        <w:rPr>
          <w:rFonts w:eastAsia="Times New Roman" w:cs="Arial"/>
          <w:szCs w:val="24"/>
          <w:lang w:val="en-AU"/>
        </w:rPr>
        <w:t>A tank can be used to perform both function</w:t>
      </w:r>
      <w:r w:rsidR="00C96814" w:rsidRPr="005F6FD0">
        <w:rPr>
          <w:rFonts w:eastAsia="Times New Roman" w:cs="Arial"/>
          <w:szCs w:val="24"/>
          <w:lang w:val="en-AU"/>
        </w:rPr>
        <w:t>s</w:t>
      </w:r>
      <w:r w:rsidR="00577BA0" w:rsidRPr="005F6FD0">
        <w:rPr>
          <w:rFonts w:eastAsia="Times New Roman" w:cs="Arial"/>
          <w:szCs w:val="24"/>
          <w:lang w:val="en-AU"/>
        </w:rPr>
        <w:t>.</w:t>
      </w:r>
      <w:r w:rsidRPr="005F6FD0">
        <w:rPr>
          <w:rFonts w:eastAsia="Times New Roman" w:cs="Arial"/>
          <w:szCs w:val="24"/>
          <w:lang w:val="en-AU"/>
        </w:rPr>
        <w:t xml:space="preserve"> </w:t>
      </w:r>
      <w:r w:rsidR="00577BA0" w:rsidRPr="005F6FD0">
        <w:rPr>
          <w:rFonts w:eastAsia="Times New Roman" w:cs="Arial"/>
          <w:szCs w:val="24"/>
          <w:lang w:val="en-AU"/>
        </w:rPr>
        <w:t>T</w:t>
      </w:r>
      <w:r w:rsidRPr="005F6FD0">
        <w:rPr>
          <w:rFonts w:eastAsia="Times New Roman" w:cs="Arial"/>
          <w:szCs w:val="24"/>
          <w:lang w:val="en-AU"/>
        </w:rPr>
        <w:t xml:space="preserve">his </w:t>
      </w:r>
      <w:r w:rsidR="00577BA0" w:rsidRPr="005F6FD0">
        <w:rPr>
          <w:rFonts w:eastAsia="Times New Roman" w:cs="Arial"/>
          <w:szCs w:val="24"/>
          <w:lang w:val="en-AU"/>
        </w:rPr>
        <w:t>detail</w:t>
      </w:r>
      <w:r w:rsidRPr="005F6FD0">
        <w:rPr>
          <w:rFonts w:eastAsia="Times New Roman" w:cs="Arial"/>
          <w:szCs w:val="24"/>
          <w:lang w:val="en-AU"/>
        </w:rPr>
        <w:t xml:space="preserve"> should be provided on the drainage d</w:t>
      </w:r>
      <w:r w:rsidR="00577BA0" w:rsidRPr="005F6FD0">
        <w:rPr>
          <w:rFonts w:eastAsia="Times New Roman" w:cs="Arial"/>
          <w:szCs w:val="24"/>
          <w:lang w:val="en-AU"/>
        </w:rPr>
        <w:t>esign plan being submitted for C</w:t>
      </w:r>
      <w:r w:rsidRPr="005F6FD0">
        <w:rPr>
          <w:rFonts w:eastAsia="Times New Roman" w:cs="Arial"/>
          <w:szCs w:val="24"/>
          <w:lang w:val="en-AU"/>
        </w:rPr>
        <w:t>ouncil approval.</w:t>
      </w:r>
      <w:r w:rsidR="001D118A" w:rsidRPr="005F6FD0">
        <w:rPr>
          <w:rFonts w:eastAsia="Times New Roman" w:cs="Arial"/>
          <w:szCs w:val="24"/>
          <w:lang w:val="en-AU"/>
        </w:rPr>
        <w:t xml:space="preserve"> Additional details on the use of </w:t>
      </w:r>
      <w:r w:rsidR="00325538">
        <w:rPr>
          <w:rFonts w:eastAsia="Times New Roman" w:cs="Arial"/>
          <w:szCs w:val="24"/>
          <w:lang w:val="en-AU"/>
        </w:rPr>
        <w:t>rainwater t</w:t>
      </w:r>
      <w:r w:rsidR="001D118A" w:rsidRPr="005F6FD0">
        <w:rPr>
          <w:rFonts w:eastAsia="Times New Roman" w:cs="Arial"/>
          <w:szCs w:val="24"/>
          <w:lang w:val="en-AU"/>
        </w:rPr>
        <w:t xml:space="preserve">anks can be found under </w:t>
      </w:r>
      <w:r w:rsidR="00FC2D3C" w:rsidRPr="005F6FD0">
        <w:rPr>
          <w:rFonts w:eastAsia="Times New Roman" w:cs="Arial"/>
          <w:szCs w:val="24"/>
          <w:lang w:val="en-AU"/>
        </w:rPr>
        <w:t xml:space="preserve">section </w:t>
      </w:r>
      <w:r w:rsidR="009A2B57">
        <w:rPr>
          <w:rFonts w:eastAsia="Times New Roman" w:cs="Arial"/>
          <w:szCs w:val="24"/>
          <w:lang w:val="en-AU"/>
        </w:rPr>
        <w:t>9</w:t>
      </w:r>
      <w:r w:rsidR="00325538">
        <w:rPr>
          <w:rFonts w:eastAsia="Times New Roman" w:cs="Arial"/>
          <w:szCs w:val="24"/>
          <w:lang w:val="en-AU"/>
        </w:rPr>
        <w:t>.4.2</w:t>
      </w:r>
      <w:r w:rsidR="009A2B57">
        <w:rPr>
          <w:rFonts w:eastAsia="Times New Roman" w:cs="Arial"/>
          <w:szCs w:val="24"/>
          <w:lang w:val="en-AU"/>
        </w:rPr>
        <w:t>.</w:t>
      </w:r>
      <w:r w:rsidR="00C74B04" w:rsidRPr="00C74B04">
        <w:rPr>
          <w:rFonts w:eastAsia="Times New Roman" w:cs="Arial"/>
          <w:szCs w:val="24"/>
          <w:lang w:val="en-AU"/>
        </w:rPr>
        <w:t xml:space="preserve"> </w:t>
      </w:r>
    </w:p>
    <w:p w:rsidR="00C74B04" w:rsidRDefault="00C74B04" w:rsidP="001209DA">
      <w:pPr>
        <w:jc w:val="left"/>
        <w:rPr>
          <w:rFonts w:eastAsia="Times New Roman" w:cs="Arial"/>
          <w:szCs w:val="24"/>
          <w:lang w:val="en-AU"/>
        </w:rPr>
      </w:pPr>
    </w:p>
    <w:p w:rsidR="00C74B04" w:rsidRDefault="00C74B04" w:rsidP="001209DA">
      <w:pPr>
        <w:jc w:val="left"/>
        <w:rPr>
          <w:rFonts w:cs="Arial"/>
          <w:szCs w:val="24"/>
          <w:lang w:val="en-AU"/>
        </w:rPr>
      </w:pPr>
      <w:r>
        <w:rPr>
          <w:rFonts w:eastAsia="Times New Roman" w:cs="Arial"/>
          <w:szCs w:val="24"/>
          <w:lang w:val="en-AU"/>
        </w:rPr>
        <w:t xml:space="preserve">Note: Council’s Engineers will require </w:t>
      </w:r>
      <w:r w:rsidRPr="009A2B57">
        <w:rPr>
          <w:rFonts w:eastAsia="Times New Roman" w:cs="Arial"/>
          <w:b/>
          <w:szCs w:val="24"/>
          <w:lang w:val="en-AU"/>
        </w:rPr>
        <w:t xml:space="preserve">a minimum of </w:t>
      </w:r>
      <w:r w:rsidRPr="009A2B57">
        <w:rPr>
          <w:rFonts w:cs="Arial"/>
          <w:b/>
          <w:szCs w:val="24"/>
          <w:lang w:val="en-AU"/>
        </w:rPr>
        <w:t>2000L of re-use</w:t>
      </w:r>
      <w:r>
        <w:rPr>
          <w:rFonts w:cs="Arial"/>
          <w:szCs w:val="24"/>
          <w:lang w:val="en-AU"/>
        </w:rPr>
        <w:t xml:space="preserve"> to</w:t>
      </w:r>
      <w:r w:rsidRPr="00C74B04">
        <w:rPr>
          <w:rFonts w:cs="Arial"/>
          <w:szCs w:val="24"/>
          <w:lang w:val="en-AU"/>
        </w:rPr>
        <w:t xml:space="preserve"> be maintained in all rain water tanks beyond the allowable detention volume.</w:t>
      </w:r>
    </w:p>
    <w:p w:rsidR="006A4574" w:rsidRDefault="006A4574" w:rsidP="001209DA">
      <w:pPr>
        <w:jc w:val="left"/>
        <w:rPr>
          <w:rFonts w:cs="Arial"/>
          <w:szCs w:val="24"/>
          <w:lang w:val="en-AU"/>
        </w:rPr>
      </w:pPr>
    </w:p>
    <w:p w:rsidR="006A4574" w:rsidRPr="00C74B04" w:rsidRDefault="006A4574" w:rsidP="001209DA">
      <w:pPr>
        <w:jc w:val="left"/>
        <w:rPr>
          <w:rFonts w:cs="Arial"/>
          <w:szCs w:val="24"/>
          <w:lang w:val="en-AU"/>
        </w:rPr>
      </w:pPr>
    </w:p>
    <w:p w:rsidR="002149D4" w:rsidRPr="00373A2F" w:rsidRDefault="00533567" w:rsidP="001209DA">
      <w:pPr>
        <w:pStyle w:val="Heading2"/>
        <w:jc w:val="left"/>
      </w:pPr>
      <w:bookmarkStart w:id="395" w:name="_Toc383011525"/>
      <w:bookmarkStart w:id="396" w:name="_Toc427072634"/>
      <w:bookmarkStart w:id="397" w:name="_Toc457304789"/>
      <w:bookmarkStart w:id="398" w:name="_Toc457305665"/>
      <w:r>
        <w:lastRenderedPageBreak/>
        <w:t xml:space="preserve">18.5 </w:t>
      </w:r>
      <w:r w:rsidR="00285B57" w:rsidRPr="00373A2F">
        <w:t>Payment of levies to Melbourne Water in lieu of achieving best practice</w:t>
      </w:r>
      <w:bookmarkEnd w:id="395"/>
      <w:bookmarkEnd w:id="396"/>
      <w:bookmarkEnd w:id="397"/>
      <w:bookmarkEnd w:id="398"/>
      <w:r w:rsidR="00285B57" w:rsidRPr="00373A2F">
        <w:t xml:space="preserve"> </w:t>
      </w:r>
    </w:p>
    <w:p w:rsidR="00C93C75" w:rsidRDefault="00D67834" w:rsidP="001209DA">
      <w:pPr>
        <w:jc w:val="left"/>
        <w:rPr>
          <w:lang w:val="en-AU"/>
        </w:rPr>
      </w:pPr>
      <w:r>
        <w:rPr>
          <w:lang w:val="en-AU"/>
        </w:rPr>
        <w:t xml:space="preserve">In accordance with </w:t>
      </w:r>
      <w:r w:rsidRPr="005F6FD0">
        <w:rPr>
          <w:rFonts w:eastAsia="Times New Roman" w:cs="Arial"/>
          <w:szCs w:val="24"/>
          <w:lang w:val="en-AU"/>
        </w:rPr>
        <w:t xml:space="preserve">Clause 56.07-4 </w:t>
      </w:r>
      <w:r>
        <w:rPr>
          <w:rFonts w:eastAsia="Times New Roman" w:cs="Arial"/>
          <w:szCs w:val="24"/>
          <w:lang w:val="en-AU"/>
        </w:rPr>
        <w:t>of the Planning Scheme, i</w:t>
      </w:r>
      <w:r w:rsidR="00285B57" w:rsidRPr="005F6FD0">
        <w:rPr>
          <w:lang w:val="en-AU"/>
        </w:rPr>
        <w:t xml:space="preserve">f a </w:t>
      </w:r>
      <w:r w:rsidR="00C93C75">
        <w:rPr>
          <w:lang w:val="en-AU"/>
        </w:rPr>
        <w:t>residential subdivision</w:t>
      </w:r>
      <w:r w:rsidR="00285B57" w:rsidRPr="005F6FD0">
        <w:rPr>
          <w:lang w:val="en-AU"/>
        </w:rPr>
        <w:t xml:space="preserve"> is </w:t>
      </w:r>
      <w:r w:rsidR="00285B57" w:rsidRPr="005F6FD0">
        <w:rPr>
          <w:rFonts w:cs="Arial"/>
          <w:szCs w:val="24"/>
          <w:lang w:val="en-AU"/>
        </w:rPr>
        <w:t xml:space="preserve">less than </w:t>
      </w:r>
      <w:r w:rsidR="00C93C75">
        <w:rPr>
          <w:rFonts w:cs="Arial"/>
          <w:szCs w:val="24"/>
          <w:lang w:val="en-AU"/>
        </w:rPr>
        <w:t>10,</w:t>
      </w:r>
      <w:r w:rsidR="00285B57" w:rsidRPr="005F6FD0">
        <w:rPr>
          <w:rFonts w:cs="Arial"/>
          <w:szCs w:val="24"/>
          <w:lang w:val="en-AU"/>
        </w:rPr>
        <w:t>000m</w:t>
      </w:r>
      <w:r w:rsidR="00285B57" w:rsidRPr="005F6FD0">
        <w:rPr>
          <w:rFonts w:cs="Arial"/>
          <w:szCs w:val="24"/>
          <w:vertAlign w:val="superscript"/>
          <w:lang w:val="en-AU"/>
        </w:rPr>
        <w:t>2</w:t>
      </w:r>
      <w:r w:rsidR="00285B57" w:rsidRPr="005F6FD0">
        <w:rPr>
          <w:lang w:val="en-AU"/>
        </w:rPr>
        <w:t xml:space="preserve"> in area, payment of levies to Melbourne Water in lieu of achieving best practice </w:t>
      </w:r>
      <w:r w:rsidR="00C93C75">
        <w:rPr>
          <w:lang w:val="en-AU"/>
        </w:rPr>
        <w:t>may be</w:t>
      </w:r>
      <w:r w:rsidR="00285B57" w:rsidRPr="005F6FD0">
        <w:rPr>
          <w:lang w:val="en-AU"/>
        </w:rPr>
        <w:t xml:space="preserve"> possible</w:t>
      </w:r>
      <w:r w:rsidR="00C93C75">
        <w:rPr>
          <w:lang w:val="en-AU"/>
        </w:rPr>
        <w:t>.</w:t>
      </w:r>
    </w:p>
    <w:p w:rsidR="00C93C75" w:rsidRDefault="00C93C75" w:rsidP="001209DA">
      <w:pPr>
        <w:jc w:val="left"/>
        <w:rPr>
          <w:lang w:val="en-AU"/>
        </w:rPr>
      </w:pPr>
    </w:p>
    <w:p w:rsidR="00314751" w:rsidRDefault="00C93C75" w:rsidP="001209DA">
      <w:pPr>
        <w:jc w:val="left"/>
        <w:rPr>
          <w:lang w:val="en-AU"/>
        </w:rPr>
      </w:pPr>
      <w:r>
        <w:rPr>
          <w:lang w:val="en-AU"/>
        </w:rPr>
        <w:t>M</w:t>
      </w:r>
      <w:r w:rsidRPr="00C93C75">
        <w:rPr>
          <w:lang w:val="en-AU"/>
        </w:rPr>
        <w:t xml:space="preserve">onies </w:t>
      </w:r>
      <w:r>
        <w:rPr>
          <w:lang w:val="en-AU"/>
        </w:rPr>
        <w:t xml:space="preserve">collected by payment of </w:t>
      </w:r>
      <w:r w:rsidRPr="00C93C75">
        <w:rPr>
          <w:lang w:val="en-AU"/>
        </w:rPr>
        <w:t>levies are utilised by Melbourne Water to provide regional water quality works, undertaken elsewhere within the catchment, to offset pollution loads not treated within the development.</w:t>
      </w:r>
      <w:r w:rsidR="001209DA">
        <w:rPr>
          <w:lang w:val="en-AU"/>
        </w:rPr>
        <w:t xml:space="preserve"> Further information can be found on Melbourne Water’s website: www.melbournewater.com.au</w:t>
      </w:r>
    </w:p>
    <w:p w:rsidR="00285B57" w:rsidRPr="00314751" w:rsidRDefault="00285B57" w:rsidP="001209DA">
      <w:pPr>
        <w:jc w:val="left"/>
        <w:rPr>
          <w:lang w:val="en-AU"/>
        </w:rPr>
      </w:pPr>
      <w:r w:rsidRPr="005F6FD0">
        <w:rPr>
          <w:sz w:val="30"/>
          <w:szCs w:val="30"/>
          <w:lang w:val="en-AU"/>
        </w:rPr>
        <w:br w:type="page"/>
      </w:r>
    </w:p>
    <w:p w:rsidR="00DF568A" w:rsidRPr="001209DA" w:rsidRDefault="00533567" w:rsidP="001209DA">
      <w:pPr>
        <w:pStyle w:val="Heading1"/>
        <w:rPr>
          <w:sz w:val="30"/>
          <w:szCs w:val="30"/>
        </w:rPr>
      </w:pPr>
      <w:bookmarkStart w:id="399" w:name="_GoBack"/>
      <w:bookmarkStart w:id="400" w:name="_Toc427072635"/>
      <w:bookmarkStart w:id="401" w:name="_Toc358965191"/>
      <w:bookmarkStart w:id="402" w:name="_Toc383011526"/>
      <w:bookmarkStart w:id="403" w:name="_Toc457304790"/>
      <w:bookmarkStart w:id="404" w:name="_Toc457305666"/>
      <w:bookmarkEnd w:id="399"/>
      <w:r>
        <w:lastRenderedPageBreak/>
        <w:t xml:space="preserve">19. </w:t>
      </w:r>
      <w:r w:rsidR="00DF568A" w:rsidRPr="000360C1">
        <w:t>Driveway construction</w:t>
      </w:r>
      <w:bookmarkEnd w:id="400"/>
      <w:bookmarkEnd w:id="403"/>
      <w:bookmarkEnd w:id="404"/>
    </w:p>
    <w:p w:rsidR="00D51D06" w:rsidRDefault="00DF568A" w:rsidP="001209DA">
      <w:pPr>
        <w:jc w:val="left"/>
        <w:rPr>
          <w:lang w:val="en-AU"/>
        </w:rPr>
      </w:pPr>
      <w:r>
        <w:rPr>
          <w:lang w:val="en-AU"/>
        </w:rPr>
        <w:t>Details of the driveway construction must be shown on the paving and drainage plans. The details must include</w:t>
      </w:r>
      <w:r w:rsidR="001209DA">
        <w:rPr>
          <w:lang w:val="en-AU"/>
        </w:rPr>
        <w:t>,</w:t>
      </w:r>
      <w:r>
        <w:rPr>
          <w:lang w:val="en-AU"/>
        </w:rPr>
        <w:t xml:space="preserve"> but not be limited to</w:t>
      </w:r>
      <w:r w:rsidR="001209DA">
        <w:rPr>
          <w:lang w:val="en-AU"/>
        </w:rPr>
        <w:t>,</w:t>
      </w:r>
      <w:r>
        <w:rPr>
          <w:lang w:val="en-AU"/>
        </w:rPr>
        <w:t xml:space="preserve"> the dimensions, levels, grades and composition of the driveway construction. If a car park is part of the development, the signage and </w:t>
      </w:r>
      <w:proofErr w:type="spellStart"/>
      <w:r>
        <w:rPr>
          <w:lang w:val="en-AU"/>
        </w:rPr>
        <w:t>linemarking</w:t>
      </w:r>
      <w:proofErr w:type="spellEnd"/>
      <w:r>
        <w:rPr>
          <w:lang w:val="en-AU"/>
        </w:rPr>
        <w:t xml:space="preserve"> details must also be included on the plans. </w:t>
      </w:r>
    </w:p>
    <w:p w:rsidR="00D51D06" w:rsidRDefault="00D51D06" w:rsidP="007C31D6">
      <w:pPr>
        <w:rPr>
          <w:lang w:val="en-AU"/>
        </w:rPr>
      </w:pPr>
    </w:p>
    <w:p w:rsidR="00DF568A" w:rsidRPr="000360C1" w:rsidRDefault="00D51D06" w:rsidP="00D51D06">
      <w:pPr>
        <w:jc w:val="center"/>
        <w:rPr>
          <w:lang w:val="en-AU"/>
        </w:rPr>
      </w:pPr>
      <w:r>
        <w:rPr>
          <w:noProof/>
          <w:lang w:val="en-AU" w:eastAsia="en-AU" w:bidi="ar-SA"/>
        </w:rPr>
        <w:drawing>
          <wp:inline distT="0" distB="0" distL="0" distR="0">
            <wp:extent cx="4984703" cy="1857375"/>
            <wp:effectExtent l="19050" t="0" r="6397" b="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screen"/>
                    <a:srcRect/>
                    <a:stretch>
                      <a:fillRect/>
                    </a:stretch>
                  </pic:blipFill>
                  <pic:spPr bwMode="auto">
                    <a:xfrm>
                      <a:off x="0" y="0"/>
                      <a:ext cx="4994113" cy="1860881"/>
                    </a:xfrm>
                    <a:prstGeom prst="rect">
                      <a:avLst/>
                    </a:prstGeom>
                    <a:noFill/>
                    <a:ln w="9525">
                      <a:noFill/>
                      <a:miter lim="800000"/>
                      <a:headEnd/>
                      <a:tailEnd/>
                    </a:ln>
                  </pic:spPr>
                </pic:pic>
              </a:graphicData>
            </a:graphic>
          </wp:inline>
        </w:drawing>
      </w:r>
    </w:p>
    <w:p w:rsidR="001209DA" w:rsidRDefault="001209DA" w:rsidP="001209DA">
      <w:pPr>
        <w:rPr>
          <w:b/>
          <w:sz w:val="20"/>
          <w:szCs w:val="20"/>
        </w:rPr>
      </w:pPr>
      <w:bookmarkStart w:id="405" w:name="_Toc427072636"/>
    </w:p>
    <w:p w:rsidR="001209DA" w:rsidRPr="001209DA" w:rsidRDefault="001209DA" w:rsidP="002962F5">
      <w:pPr>
        <w:pStyle w:val="Heading4"/>
      </w:pPr>
      <w:bookmarkStart w:id="406" w:name="_Toc456708909"/>
      <w:bookmarkStart w:id="407" w:name="_Toc457304791"/>
      <w:r w:rsidRPr="001209DA">
        <w:t>Figure 2</w:t>
      </w:r>
      <w:r w:rsidR="00E86233">
        <w:t>2</w:t>
      </w:r>
      <w:r w:rsidRPr="001209DA">
        <w:t xml:space="preserve"> – Typical driveway pavement detail</w:t>
      </w:r>
      <w:bookmarkEnd w:id="406"/>
      <w:bookmarkEnd w:id="407"/>
    </w:p>
    <w:p w:rsidR="00DF568A" w:rsidRDefault="00533567" w:rsidP="00233C1F">
      <w:pPr>
        <w:pStyle w:val="Heading2"/>
      </w:pPr>
      <w:bookmarkStart w:id="408" w:name="_Toc457304792"/>
      <w:bookmarkStart w:id="409" w:name="_Toc457305667"/>
      <w:r>
        <w:t xml:space="preserve">19.1 </w:t>
      </w:r>
      <w:r w:rsidR="00DF568A">
        <w:t>Dimensions of driveways</w:t>
      </w:r>
      <w:bookmarkEnd w:id="405"/>
      <w:bookmarkEnd w:id="408"/>
      <w:bookmarkEnd w:id="409"/>
    </w:p>
    <w:p w:rsidR="00DF568A" w:rsidRDefault="00DF568A" w:rsidP="001209DA">
      <w:pPr>
        <w:jc w:val="left"/>
        <w:rPr>
          <w:lang w:val="en-AU"/>
        </w:rPr>
      </w:pPr>
      <w:r>
        <w:rPr>
          <w:lang w:val="en-AU"/>
        </w:rPr>
        <w:t>Basic dimensions of the driveway must be shown on the paving and drainage plans to demonstrate consistency with the approved development plans and compliance with the Planning Scheme minimum dimensions and radiuses. Dimensions must be shown at least the following locations:</w:t>
      </w:r>
    </w:p>
    <w:p w:rsidR="00DF568A" w:rsidRDefault="00DF568A" w:rsidP="001209DA">
      <w:pPr>
        <w:jc w:val="left"/>
        <w:rPr>
          <w:lang w:val="en-AU"/>
        </w:rPr>
      </w:pPr>
    </w:p>
    <w:p w:rsidR="00DF568A" w:rsidRPr="00E96223" w:rsidRDefault="00DF568A" w:rsidP="001209DA">
      <w:pPr>
        <w:pStyle w:val="ListParagraph"/>
        <w:numPr>
          <w:ilvl w:val="0"/>
          <w:numId w:val="23"/>
        </w:numPr>
        <w:jc w:val="left"/>
        <w:rPr>
          <w:lang w:val="en-AU"/>
        </w:rPr>
      </w:pPr>
      <w:r>
        <w:rPr>
          <w:rFonts w:cs="Arial"/>
        </w:rPr>
        <w:t>Width of the driveway at the vehicle crossing</w:t>
      </w:r>
    </w:p>
    <w:p w:rsidR="00DF568A" w:rsidRPr="00E96223" w:rsidRDefault="00DF568A" w:rsidP="001209DA">
      <w:pPr>
        <w:pStyle w:val="ListParagraph"/>
        <w:numPr>
          <w:ilvl w:val="0"/>
          <w:numId w:val="23"/>
        </w:numPr>
        <w:jc w:val="left"/>
        <w:rPr>
          <w:lang w:val="en-AU"/>
        </w:rPr>
      </w:pPr>
      <w:r>
        <w:rPr>
          <w:rFonts w:cs="Arial"/>
        </w:rPr>
        <w:t>Width of the vehicle crossing</w:t>
      </w:r>
    </w:p>
    <w:p w:rsidR="00DF568A" w:rsidRPr="00E96223" w:rsidRDefault="00DF568A" w:rsidP="001209DA">
      <w:pPr>
        <w:pStyle w:val="ListParagraph"/>
        <w:numPr>
          <w:ilvl w:val="0"/>
          <w:numId w:val="23"/>
        </w:numPr>
        <w:jc w:val="left"/>
        <w:rPr>
          <w:lang w:val="en-AU"/>
        </w:rPr>
      </w:pPr>
      <w:r>
        <w:rPr>
          <w:rFonts w:cs="Arial"/>
        </w:rPr>
        <w:t>Width of the driveway at the garages/carports</w:t>
      </w:r>
    </w:p>
    <w:p w:rsidR="00DF568A" w:rsidRPr="00E96223" w:rsidRDefault="00DF568A" w:rsidP="001209DA">
      <w:pPr>
        <w:pStyle w:val="ListParagraph"/>
        <w:numPr>
          <w:ilvl w:val="0"/>
          <w:numId w:val="23"/>
        </w:numPr>
        <w:jc w:val="left"/>
        <w:rPr>
          <w:lang w:val="en-AU"/>
        </w:rPr>
      </w:pPr>
      <w:r>
        <w:rPr>
          <w:rFonts w:cs="Arial"/>
        </w:rPr>
        <w:t>Width of the driveway at any narrow points</w:t>
      </w:r>
    </w:p>
    <w:p w:rsidR="00DF568A" w:rsidRPr="00E96223" w:rsidRDefault="00DF568A" w:rsidP="001209DA">
      <w:pPr>
        <w:pStyle w:val="ListParagraph"/>
        <w:numPr>
          <w:ilvl w:val="0"/>
          <w:numId w:val="23"/>
        </w:numPr>
        <w:jc w:val="left"/>
        <w:rPr>
          <w:lang w:val="en-AU"/>
        </w:rPr>
      </w:pPr>
      <w:r>
        <w:rPr>
          <w:rFonts w:cs="Arial"/>
        </w:rPr>
        <w:t>O</w:t>
      </w:r>
      <w:r w:rsidRPr="00D54286">
        <w:rPr>
          <w:rFonts w:cs="Arial"/>
        </w:rPr>
        <w:t>ffsets from adjacent boundaries, buildings, infrastru</w:t>
      </w:r>
      <w:r>
        <w:rPr>
          <w:rFonts w:cs="Arial"/>
        </w:rPr>
        <w:t>cture or established vegetation</w:t>
      </w:r>
    </w:p>
    <w:p w:rsidR="00DF568A" w:rsidRPr="001209DA" w:rsidRDefault="00DF568A" w:rsidP="001209DA">
      <w:pPr>
        <w:pStyle w:val="ListParagraph"/>
        <w:numPr>
          <w:ilvl w:val="0"/>
          <w:numId w:val="23"/>
        </w:numPr>
        <w:jc w:val="left"/>
        <w:rPr>
          <w:lang w:val="en-AU"/>
        </w:rPr>
      </w:pPr>
      <w:r>
        <w:rPr>
          <w:rFonts w:cs="Arial"/>
        </w:rPr>
        <w:t>Radiuses of critical driveway curves</w:t>
      </w:r>
      <w:r w:rsidR="001209DA">
        <w:rPr>
          <w:rFonts w:cs="Arial"/>
        </w:rPr>
        <w:t>.</w:t>
      </w:r>
    </w:p>
    <w:p w:rsidR="001209DA" w:rsidRDefault="001209DA" w:rsidP="001209DA">
      <w:pPr>
        <w:pStyle w:val="ListParagraph"/>
        <w:jc w:val="left"/>
        <w:rPr>
          <w:rFonts w:cs="Arial"/>
        </w:rPr>
      </w:pPr>
    </w:p>
    <w:p w:rsidR="001209DA" w:rsidRPr="00E96223" w:rsidRDefault="001209DA" w:rsidP="001209DA">
      <w:pPr>
        <w:rPr>
          <w:lang w:val="en-AU"/>
        </w:rPr>
      </w:pPr>
      <w:r>
        <w:rPr>
          <w:lang w:val="en-AU"/>
        </w:rPr>
        <w:t>Driveways and access ways are required to be a minimum of 3.0m in width.</w:t>
      </w:r>
    </w:p>
    <w:p w:rsidR="00DF568A" w:rsidRPr="000360C1" w:rsidRDefault="00533567" w:rsidP="00233C1F">
      <w:pPr>
        <w:pStyle w:val="Heading2"/>
      </w:pPr>
      <w:bookmarkStart w:id="410" w:name="_Toc427072637"/>
      <w:bookmarkStart w:id="411" w:name="_Toc457304793"/>
      <w:bookmarkStart w:id="412" w:name="_Toc457305668"/>
      <w:r>
        <w:t xml:space="preserve">19.2 </w:t>
      </w:r>
      <w:r w:rsidR="00DF568A">
        <w:t>Levels and g</w:t>
      </w:r>
      <w:r w:rsidR="00DF568A" w:rsidRPr="000360C1">
        <w:t>rades</w:t>
      </w:r>
      <w:r w:rsidR="00DF568A">
        <w:t xml:space="preserve"> of driveways</w:t>
      </w:r>
      <w:bookmarkEnd w:id="410"/>
      <w:bookmarkEnd w:id="411"/>
      <w:bookmarkEnd w:id="412"/>
    </w:p>
    <w:p w:rsidR="00DF568A" w:rsidRDefault="00DF568A" w:rsidP="001209DA">
      <w:pPr>
        <w:jc w:val="left"/>
        <w:rPr>
          <w:lang w:val="en-AU"/>
        </w:rPr>
      </w:pPr>
      <w:r>
        <w:rPr>
          <w:lang w:val="en-AU"/>
        </w:rPr>
        <w:t>Levels and grades of the driveways must be provided to demonstrate how the driveway will operate from a drainage and functional perspective.</w:t>
      </w:r>
    </w:p>
    <w:p w:rsidR="00DF568A" w:rsidRDefault="00DF568A" w:rsidP="001209DA">
      <w:pPr>
        <w:jc w:val="left"/>
        <w:rPr>
          <w:lang w:val="en-AU"/>
        </w:rPr>
      </w:pPr>
    </w:p>
    <w:p w:rsidR="00DF568A" w:rsidRDefault="00DF568A" w:rsidP="001209DA">
      <w:pPr>
        <w:jc w:val="left"/>
        <w:rPr>
          <w:lang w:val="en-AU"/>
        </w:rPr>
      </w:pPr>
      <w:r>
        <w:rPr>
          <w:lang w:val="en-AU"/>
        </w:rPr>
        <w:t>Driveway levels should be provided at garages</w:t>
      </w:r>
      <w:r w:rsidR="001209DA">
        <w:rPr>
          <w:lang w:val="en-AU"/>
        </w:rPr>
        <w:t>;</w:t>
      </w:r>
      <w:r>
        <w:rPr>
          <w:lang w:val="en-AU"/>
        </w:rPr>
        <w:t xml:space="preserve"> vehicle crossings</w:t>
      </w:r>
      <w:r w:rsidR="001209DA">
        <w:rPr>
          <w:lang w:val="en-AU"/>
        </w:rPr>
        <w:t>;</w:t>
      </w:r>
      <w:r>
        <w:rPr>
          <w:lang w:val="en-AU"/>
        </w:rPr>
        <w:t xml:space="preserve"> and a</w:t>
      </w:r>
      <w:r w:rsidR="001209DA">
        <w:rPr>
          <w:lang w:val="en-AU"/>
        </w:rPr>
        <w:t xml:space="preserve">t pits as required, to demonstrate the </w:t>
      </w:r>
      <w:r>
        <w:rPr>
          <w:lang w:val="en-AU"/>
        </w:rPr>
        <w:t xml:space="preserve">drainage of the driveway.   </w:t>
      </w:r>
    </w:p>
    <w:p w:rsidR="00DF568A" w:rsidRDefault="00DF568A" w:rsidP="001209DA">
      <w:pPr>
        <w:jc w:val="left"/>
        <w:rPr>
          <w:lang w:val="en-AU"/>
        </w:rPr>
      </w:pPr>
    </w:p>
    <w:p w:rsidR="00DF568A" w:rsidRDefault="00DF568A" w:rsidP="001209DA">
      <w:pPr>
        <w:jc w:val="left"/>
        <w:rPr>
          <w:lang w:val="en-AU"/>
        </w:rPr>
      </w:pPr>
      <w:r w:rsidRPr="000360C1">
        <w:rPr>
          <w:lang w:val="en-AU"/>
        </w:rPr>
        <w:t xml:space="preserve">Where driveways are proposed to be constructed at steep grades, </w:t>
      </w:r>
      <w:r>
        <w:rPr>
          <w:lang w:val="en-AU"/>
        </w:rPr>
        <w:t xml:space="preserve">the grades of the pavements and </w:t>
      </w:r>
      <w:r w:rsidRPr="000360C1">
        <w:rPr>
          <w:lang w:val="en-AU"/>
        </w:rPr>
        <w:t xml:space="preserve">vehicle clearance diagrams are required to demonstrate that a standard </w:t>
      </w:r>
      <w:r>
        <w:rPr>
          <w:lang w:val="en-AU"/>
        </w:rPr>
        <w:t xml:space="preserve">B85 </w:t>
      </w:r>
      <w:r w:rsidRPr="000360C1">
        <w:rPr>
          <w:lang w:val="en-AU"/>
        </w:rPr>
        <w:t>vehicle would not scrape or bottom-out.</w:t>
      </w:r>
    </w:p>
    <w:p w:rsidR="00A26445" w:rsidRDefault="00A26445" w:rsidP="001209DA">
      <w:pPr>
        <w:jc w:val="left"/>
        <w:rPr>
          <w:lang w:val="en-AU"/>
        </w:rPr>
      </w:pPr>
    </w:p>
    <w:p w:rsidR="00A26445" w:rsidRPr="000360C1" w:rsidRDefault="00A26445" w:rsidP="00A26445">
      <w:pPr>
        <w:jc w:val="center"/>
        <w:rPr>
          <w:lang w:val="en-AU"/>
        </w:rPr>
      </w:pPr>
    </w:p>
    <w:p w:rsidR="00DF568A" w:rsidRPr="000360C1" w:rsidRDefault="00533567" w:rsidP="00233C1F">
      <w:pPr>
        <w:pStyle w:val="Heading2"/>
      </w:pPr>
      <w:bookmarkStart w:id="413" w:name="_Toc427072638"/>
      <w:bookmarkStart w:id="414" w:name="_Toc457304794"/>
      <w:bookmarkStart w:id="415" w:name="_Toc457305669"/>
      <w:r>
        <w:lastRenderedPageBreak/>
        <w:t xml:space="preserve">19.3 </w:t>
      </w:r>
      <w:r w:rsidR="00DF568A">
        <w:t>Driveway pavement c</w:t>
      </w:r>
      <w:r w:rsidR="00DF568A" w:rsidRPr="000360C1">
        <w:t>omposition</w:t>
      </w:r>
      <w:bookmarkEnd w:id="413"/>
      <w:bookmarkEnd w:id="414"/>
      <w:bookmarkEnd w:id="415"/>
    </w:p>
    <w:p w:rsidR="00DF568A" w:rsidRDefault="00DF568A" w:rsidP="007C31D6">
      <w:pPr>
        <w:rPr>
          <w:lang w:val="en-AU"/>
        </w:rPr>
      </w:pPr>
      <w:r>
        <w:rPr>
          <w:lang w:val="en-AU"/>
        </w:rPr>
        <w:t xml:space="preserve">A typical pavement section must be provided to demonstrate the composition of the internal pavement. </w:t>
      </w:r>
    </w:p>
    <w:p w:rsidR="00DF568A" w:rsidRDefault="00DF568A" w:rsidP="007C31D6">
      <w:pPr>
        <w:rPr>
          <w:lang w:val="en-AU"/>
        </w:rPr>
      </w:pPr>
    </w:p>
    <w:p w:rsidR="00DF568A" w:rsidRPr="00D54286" w:rsidRDefault="00DF568A" w:rsidP="007C31D6">
      <w:r>
        <w:t xml:space="preserve">Note: Council’s preferred minimum </w:t>
      </w:r>
      <w:r w:rsidRPr="00D54286">
        <w:t>internal paving standard include</w:t>
      </w:r>
      <w:r>
        <w:t>s</w:t>
      </w:r>
      <w:r w:rsidRPr="00D54286">
        <w:t>:</w:t>
      </w:r>
    </w:p>
    <w:p w:rsidR="00DF568A" w:rsidRPr="00D54286" w:rsidRDefault="00DF568A" w:rsidP="007C31D6"/>
    <w:p w:rsidR="00DF568A" w:rsidRPr="00D54286" w:rsidRDefault="00DF568A" w:rsidP="007C31D6">
      <w:pPr>
        <w:pStyle w:val="ListParagraph"/>
        <w:numPr>
          <w:ilvl w:val="0"/>
          <w:numId w:val="24"/>
        </w:numPr>
      </w:pPr>
      <w:r>
        <w:t>125</w:t>
      </w:r>
      <w:r w:rsidRPr="00D54286">
        <w:t>mm depth concrete</w:t>
      </w:r>
      <w:r>
        <w:t xml:space="preserve"> (25Mpa)</w:t>
      </w:r>
      <w:r w:rsidRPr="00D54286">
        <w:t xml:space="preserve"> with </w:t>
      </w:r>
      <w:r w:rsidR="00865D2A">
        <w:t>SL</w:t>
      </w:r>
      <w:r w:rsidRPr="00D54286">
        <w:t>72 reinfor</w:t>
      </w:r>
      <w:r>
        <w:t>cement centrally placed on a 50</w:t>
      </w:r>
      <w:r w:rsidRPr="00D54286">
        <w:t>m</w:t>
      </w:r>
      <w:r w:rsidR="00373A2F">
        <w:t>m compacted depth 20mm class 3</w:t>
      </w:r>
      <w:r w:rsidRPr="00D54286">
        <w:t xml:space="preserve"> </w:t>
      </w:r>
      <w:r>
        <w:t>crushed r</w:t>
      </w:r>
      <w:r w:rsidRPr="00D54286">
        <w:t>ock</w:t>
      </w:r>
      <w:r w:rsidR="000A5AD0">
        <w:t>/crushed concrete</w:t>
      </w:r>
    </w:p>
    <w:p w:rsidR="006855D3" w:rsidRDefault="00DF568A" w:rsidP="007C31D6">
      <w:pPr>
        <w:pStyle w:val="ListParagraph"/>
        <w:numPr>
          <w:ilvl w:val="0"/>
          <w:numId w:val="24"/>
        </w:numPr>
      </w:pPr>
      <w:r>
        <w:t>40</w:t>
      </w:r>
      <w:r w:rsidRPr="00D54286">
        <w:t xml:space="preserve">mm compacted depth of 10mm </w:t>
      </w:r>
      <w:r w:rsidRPr="006855D3">
        <w:t xml:space="preserve">nominal </w:t>
      </w:r>
      <w:r w:rsidR="005151AF" w:rsidRPr="006855D3">
        <w:t>size type N</w:t>
      </w:r>
      <w:r w:rsidRPr="006855D3">
        <w:t xml:space="preserve"> asphalt</w:t>
      </w:r>
      <w:r w:rsidRPr="00D54286">
        <w:t xml:space="preserve"> on 150mm</w:t>
      </w:r>
      <w:r>
        <w:t xml:space="preserve"> compacted depth 20mm class 2 crushed r</w:t>
      </w:r>
      <w:r w:rsidRPr="00D54286">
        <w:t>ock.</w:t>
      </w:r>
    </w:p>
    <w:p w:rsidR="00A26445" w:rsidRDefault="00A26445" w:rsidP="00A26445">
      <w:pPr>
        <w:pStyle w:val="ListParagraph"/>
      </w:pPr>
    </w:p>
    <w:p w:rsidR="006855D3" w:rsidRDefault="00A26445" w:rsidP="007C31D6">
      <w:pPr>
        <w:spacing w:after="200" w:line="276" w:lineRule="auto"/>
        <w:jc w:val="left"/>
      </w:pPr>
      <w:r>
        <w:rPr>
          <w:noProof/>
          <w:lang w:val="en-AU" w:eastAsia="en-AU" w:bidi="ar-SA"/>
        </w:rPr>
        <w:drawing>
          <wp:inline distT="0" distB="0" distL="0" distR="0">
            <wp:extent cx="4524260" cy="1676400"/>
            <wp:effectExtent l="1905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screen"/>
                    <a:srcRect/>
                    <a:stretch>
                      <a:fillRect/>
                    </a:stretch>
                  </pic:blipFill>
                  <pic:spPr bwMode="auto">
                    <a:xfrm>
                      <a:off x="0" y="0"/>
                      <a:ext cx="4524260" cy="1676400"/>
                    </a:xfrm>
                    <a:prstGeom prst="rect">
                      <a:avLst/>
                    </a:prstGeom>
                    <a:noFill/>
                    <a:ln w="9525">
                      <a:noFill/>
                      <a:miter lim="800000"/>
                      <a:headEnd/>
                      <a:tailEnd/>
                    </a:ln>
                  </pic:spPr>
                </pic:pic>
              </a:graphicData>
            </a:graphic>
          </wp:inline>
        </w:drawing>
      </w:r>
    </w:p>
    <w:p w:rsidR="000A5AD0" w:rsidRPr="000A5AD0" w:rsidRDefault="000A5AD0" w:rsidP="002962F5">
      <w:pPr>
        <w:pStyle w:val="Heading4"/>
      </w:pPr>
      <w:bookmarkStart w:id="416" w:name="_Toc456708913"/>
      <w:bookmarkStart w:id="417" w:name="_Toc457304795"/>
      <w:r w:rsidRPr="000A5AD0">
        <w:t>Figure 2</w:t>
      </w:r>
      <w:r w:rsidR="00E86233">
        <w:t>3</w:t>
      </w:r>
      <w:r w:rsidRPr="000A5AD0">
        <w:t xml:space="preserve"> – Driveway construction</w:t>
      </w:r>
      <w:bookmarkEnd w:id="416"/>
      <w:bookmarkEnd w:id="417"/>
    </w:p>
    <w:p w:rsidR="00DF568A" w:rsidRDefault="00533567" w:rsidP="00233C1F">
      <w:pPr>
        <w:pStyle w:val="Heading2"/>
      </w:pPr>
      <w:bookmarkStart w:id="418" w:name="_Toc427072639"/>
      <w:bookmarkStart w:id="419" w:name="_Toc457304796"/>
      <w:bookmarkStart w:id="420" w:name="_Toc457305670"/>
      <w:r>
        <w:t xml:space="preserve">19.4 </w:t>
      </w:r>
      <w:r w:rsidR="00DF568A">
        <w:t>Low impact paving</w:t>
      </w:r>
      <w:bookmarkEnd w:id="418"/>
      <w:bookmarkEnd w:id="419"/>
      <w:bookmarkEnd w:id="420"/>
    </w:p>
    <w:p w:rsidR="00DF568A" w:rsidRDefault="00DF568A" w:rsidP="000A5AD0">
      <w:pPr>
        <w:jc w:val="left"/>
        <w:rPr>
          <w:lang w:val="en-AU"/>
        </w:rPr>
      </w:pPr>
      <w:r w:rsidRPr="000360C1">
        <w:rPr>
          <w:lang w:val="en-AU"/>
        </w:rPr>
        <w:t>Where low impact paving materials are proposed to be constructed</w:t>
      </w:r>
      <w:r>
        <w:rPr>
          <w:lang w:val="en-AU"/>
        </w:rPr>
        <w:t xml:space="preserve"> on the development or landscape plans</w:t>
      </w:r>
      <w:r w:rsidRPr="000360C1">
        <w:rPr>
          <w:lang w:val="en-AU"/>
        </w:rPr>
        <w:t xml:space="preserve">, </w:t>
      </w:r>
      <w:r>
        <w:rPr>
          <w:lang w:val="en-AU"/>
        </w:rPr>
        <w:t xml:space="preserve">the paving and drainage plans must show the location of the low impact paving and refer to the landscape </w:t>
      </w:r>
      <w:r w:rsidR="00804BA5">
        <w:rPr>
          <w:lang w:val="en-AU"/>
        </w:rPr>
        <w:t xml:space="preserve">plan </w:t>
      </w:r>
      <w:r>
        <w:rPr>
          <w:lang w:val="en-AU"/>
        </w:rPr>
        <w:t>for details of</w:t>
      </w:r>
      <w:r w:rsidRPr="000360C1">
        <w:rPr>
          <w:lang w:val="en-AU"/>
        </w:rPr>
        <w:t xml:space="preserve"> the ma</w:t>
      </w:r>
      <w:r>
        <w:rPr>
          <w:lang w:val="en-AU"/>
        </w:rPr>
        <w:t xml:space="preserve">terials, </w:t>
      </w:r>
      <w:r w:rsidRPr="000360C1">
        <w:rPr>
          <w:lang w:val="en-AU"/>
        </w:rPr>
        <w:t xml:space="preserve">compositions </w:t>
      </w:r>
      <w:r>
        <w:rPr>
          <w:lang w:val="en-AU"/>
        </w:rPr>
        <w:t>and construction techniques.</w:t>
      </w:r>
    </w:p>
    <w:p w:rsidR="00DF568A" w:rsidRDefault="00DF568A" w:rsidP="000A5AD0">
      <w:pPr>
        <w:jc w:val="left"/>
        <w:rPr>
          <w:lang w:val="en-AU"/>
        </w:rPr>
      </w:pPr>
    </w:p>
    <w:p w:rsidR="00DF568A" w:rsidRDefault="00DF568A" w:rsidP="000A5AD0">
      <w:pPr>
        <w:jc w:val="left"/>
        <w:rPr>
          <w:lang w:val="en-AU"/>
        </w:rPr>
      </w:pPr>
      <w:r>
        <w:rPr>
          <w:lang w:val="en-AU"/>
        </w:rPr>
        <w:t xml:space="preserve">A typical note must be placed on the plans as follows: </w:t>
      </w:r>
    </w:p>
    <w:p w:rsidR="00DF568A" w:rsidRDefault="00DF568A" w:rsidP="000A5AD0">
      <w:pPr>
        <w:jc w:val="left"/>
        <w:rPr>
          <w:lang w:val="en-AU"/>
        </w:rPr>
      </w:pPr>
    </w:p>
    <w:p w:rsidR="00DF568A" w:rsidRDefault="00DF568A" w:rsidP="000A5AD0">
      <w:pPr>
        <w:jc w:val="left"/>
        <w:rPr>
          <w:i/>
          <w:lang w:val="en-AU"/>
        </w:rPr>
      </w:pPr>
      <w:r w:rsidRPr="00C41FB4">
        <w:rPr>
          <w:i/>
          <w:lang w:val="en-AU"/>
        </w:rPr>
        <w:t xml:space="preserve">“Refer to the Planning Permit and endorsed landscape plans for low impact paving construction methods.” </w:t>
      </w:r>
    </w:p>
    <w:p w:rsidR="00A26445" w:rsidRDefault="000A5AD0" w:rsidP="007C31D6">
      <w:pPr>
        <w:rPr>
          <w:i/>
          <w:lang w:val="en-AU"/>
        </w:rPr>
      </w:pPr>
      <w:r>
        <w:rPr>
          <w:i/>
          <w:noProof/>
          <w:lang w:val="en-AU" w:eastAsia="en-AU" w:bidi="ar-SA"/>
        </w:rPr>
        <w:drawing>
          <wp:anchor distT="0" distB="0" distL="114300" distR="114300" simplePos="0" relativeHeight="251769856" behindDoc="0" locked="0" layoutInCell="1" allowOverlap="1">
            <wp:simplePos x="0" y="0"/>
            <wp:positionH relativeFrom="column">
              <wp:posOffset>107315</wp:posOffset>
            </wp:positionH>
            <wp:positionV relativeFrom="paragraph">
              <wp:posOffset>87630</wp:posOffset>
            </wp:positionV>
            <wp:extent cx="2426970" cy="1819275"/>
            <wp:effectExtent l="19050" t="0" r="0" b="0"/>
            <wp:wrapSquare wrapText="bothSides"/>
            <wp:docPr id="42" name="Picture 42" descr="http://www.opsisarch.com/wp-content/uploads/porous_asphal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psisarch.com/wp-content/uploads/porous_asphalt_web.jpg"/>
                    <pic:cNvPicPr>
                      <a:picLocks noChangeAspect="1" noChangeArrowheads="1"/>
                    </pic:cNvPicPr>
                  </pic:nvPicPr>
                  <pic:blipFill>
                    <a:blip r:embed="rId47" cstate="screen"/>
                    <a:srcRect/>
                    <a:stretch>
                      <a:fillRect/>
                    </a:stretch>
                  </pic:blipFill>
                  <pic:spPr bwMode="auto">
                    <a:xfrm>
                      <a:off x="0" y="0"/>
                      <a:ext cx="2426970" cy="1819275"/>
                    </a:xfrm>
                    <a:prstGeom prst="rect">
                      <a:avLst/>
                    </a:prstGeom>
                    <a:noFill/>
                    <a:ln w="9525">
                      <a:noFill/>
                      <a:miter lim="800000"/>
                      <a:headEnd/>
                      <a:tailEnd/>
                    </a:ln>
                  </pic:spPr>
                </pic:pic>
              </a:graphicData>
            </a:graphic>
          </wp:anchor>
        </w:drawing>
      </w:r>
    </w:p>
    <w:p w:rsidR="00A26445" w:rsidRPr="00C41FB4" w:rsidRDefault="00A26445" w:rsidP="007C31D6">
      <w:pPr>
        <w:rPr>
          <w:i/>
          <w:lang w:val="en-AU"/>
        </w:rPr>
      </w:pPr>
    </w:p>
    <w:p w:rsidR="000A5AD0" w:rsidRDefault="000A5AD0" w:rsidP="00233C1F">
      <w:pPr>
        <w:pStyle w:val="Heading2"/>
      </w:pPr>
      <w:bookmarkStart w:id="421" w:name="_Toc427072640"/>
    </w:p>
    <w:p w:rsidR="000A5AD0" w:rsidRDefault="000A5AD0" w:rsidP="00233C1F">
      <w:pPr>
        <w:pStyle w:val="Heading2"/>
      </w:pPr>
    </w:p>
    <w:p w:rsidR="000A5AD0" w:rsidRDefault="000A5AD0" w:rsidP="00233C1F">
      <w:pPr>
        <w:pStyle w:val="Heading2"/>
      </w:pPr>
    </w:p>
    <w:p w:rsidR="000A5AD0" w:rsidRDefault="000A5AD0" w:rsidP="00A145B9"/>
    <w:p w:rsidR="00A145B9" w:rsidRPr="00A145B9" w:rsidRDefault="00A145B9" w:rsidP="002962F5">
      <w:pPr>
        <w:pStyle w:val="Heading4"/>
      </w:pPr>
      <w:bookmarkStart w:id="422" w:name="_Toc456708915"/>
      <w:bookmarkStart w:id="423" w:name="_Toc457304797"/>
      <w:r w:rsidRPr="00A145B9">
        <w:t>Figure 2</w:t>
      </w:r>
      <w:r w:rsidR="00E86233">
        <w:t>4</w:t>
      </w:r>
      <w:r w:rsidRPr="00A145B9">
        <w:t xml:space="preserve"> – An example of low impact pervious pavement</w:t>
      </w:r>
      <w:bookmarkEnd w:id="422"/>
      <w:bookmarkEnd w:id="423"/>
    </w:p>
    <w:p w:rsidR="000A5AD0" w:rsidRDefault="000A5AD0" w:rsidP="00233C1F">
      <w:pPr>
        <w:pStyle w:val="Heading2"/>
      </w:pPr>
    </w:p>
    <w:p w:rsidR="00DF568A" w:rsidRDefault="00533567" w:rsidP="00233C1F">
      <w:pPr>
        <w:pStyle w:val="Heading2"/>
      </w:pPr>
      <w:bookmarkStart w:id="424" w:name="_Toc457304798"/>
      <w:bookmarkStart w:id="425" w:name="_Toc457305671"/>
      <w:r>
        <w:lastRenderedPageBreak/>
        <w:t xml:space="preserve">19.5 </w:t>
      </w:r>
      <w:r w:rsidR="00A145B9">
        <w:t>V</w:t>
      </w:r>
      <w:r w:rsidR="00DF568A">
        <w:t>ehicle crossing details</w:t>
      </w:r>
      <w:bookmarkEnd w:id="421"/>
      <w:bookmarkEnd w:id="424"/>
      <w:bookmarkEnd w:id="425"/>
    </w:p>
    <w:p w:rsidR="00DF568A" w:rsidRDefault="00DF568A" w:rsidP="00A145B9">
      <w:pPr>
        <w:jc w:val="left"/>
        <w:rPr>
          <w:rFonts w:cs="Arial"/>
        </w:rPr>
      </w:pPr>
      <w:r>
        <w:rPr>
          <w:lang w:val="en-AU"/>
        </w:rPr>
        <w:t xml:space="preserve">If the planning permit requires the construction or reconstruction of a vehicle crossing, or if the Engineering department determines that the vehicle crossing is not in a suitable condition, the whole vehicle crossing must be shown to be constructed to Council’s </w:t>
      </w:r>
      <w:r>
        <w:rPr>
          <w:rFonts w:cs="Arial"/>
        </w:rPr>
        <w:t>standard SD-H05 on the paving and drainage plans. The plans must:</w:t>
      </w:r>
    </w:p>
    <w:p w:rsidR="00DF568A" w:rsidRDefault="00DF568A" w:rsidP="00A145B9">
      <w:pPr>
        <w:jc w:val="left"/>
        <w:rPr>
          <w:rFonts w:cs="Arial"/>
        </w:rPr>
      </w:pPr>
    </w:p>
    <w:p w:rsidR="00DF568A" w:rsidRDefault="00DF568A" w:rsidP="00A145B9">
      <w:pPr>
        <w:pStyle w:val="ListParagraph"/>
        <w:numPr>
          <w:ilvl w:val="0"/>
          <w:numId w:val="25"/>
        </w:numPr>
        <w:jc w:val="left"/>
        <w:rPr>
          <w:rFonts w:cs="Arial"/>
        </w:rPr>
      </w:pPr>
      <w:r>
        <w:rPr>
          <w:rFonts w:cs="Arial"/>
        </w:rPr>
        <w:t xml:space="preserve">Show the full vehicle crossing layout to </w:t>
      </w:r>
      <w:r>
        <w:rPr>
          <w:lang w:val="en-AU"/>
        </w:rPr>
        <w:t xml:space="preserve">Council’s </w:t>
      </w:r>
      <w:r>
        <w:rPr>
          <w:rFonts w:cs="Arial"/>
        </w:rPr>
        <w:t>standard SD-H05, including adjacent footpath panels</w:t>
      </w:r>
      <w:r w:rsidR="00A145B9">
        <w:rPr>
          <w:rFonts w:cs="Arial"/>
        </w:rPr>
        <w:t>.</w:t>
      </w:r>
    </w:p>
    <w:p w:rsidR="00DF568A" w:rsidRDefault="00DF568A" w:rsidP="00A145B9">
      <w:pPr>
        <w:pStyle w:val="ListParagraph"/>
        <w:numPr>
          <w:ilvl w:val="0"/>
          <w:numId w:val="25"/>
        </w:numPr>
        <w:jc w:val="left"/>
        <w:rPr>
          <w:rFonts w:cs="Arial"/>
        </w:rPr>
      </w:pPr>
      <w:r>
        <w:rPr>
          <w:rFonts w:cs="Arial"/>
        </w:rPr>
        <w:t xml:space="preserve">Note on the plans that the vehicle crossing must be constructed to </w:t>
      </w:r>
      <w:r>
        <w:rPr>
          <w:lang w:val="en-AU"/>
        </w:rPr>
        <w:t xml:space="preserve">Council’s </w:t>
      </w:r>
      <w:r>
        <w:rPr>
          <w:rFonts w:cs="Arial"/>
        </w:rPr>
        <w:t>standard SD-H05 or SD-H03 for industrial or heavy use applications</w:t>
      </w:r>
      <w:r w:rsidR="00A145B9">
        <w:rPr>
          <w:rFonts w:cs="Arial"/>
        </w:rPr>
        <w:t>.</w:t>
      </w:r>
    </w:p>
    <w:p w:rsidR="00DF568A" w:rsidRDefault="00DF568A" w:rsidP="00A145B9">
      <w:pPr>
        <w:pStyle w:val="ListParagraph"/>
        <w:numPr>
          <w:ilvl w:val="0"/>
          <w:numId w:val="25"/>
        </w:numPr>
        <w:jc w:val="left"/>
        <w:rPr>
          <w:rFonts w:cs="Arial"/>
        </w:rPr>
      </w:pPr>
      <w:r>
        <w:rPr>
          <w:rFonts w:cs="Arial"/>
        </w:rPr>
        <w:t xml:space="preserve">Show the removal of any redundant vehicle crossings including the reinstatement of the </w:t>
      </w:r>
      <w:proofErr w:type="spellStart"/>
      <w:r>
        <w:rPr>
          <w:rFonts w:cs="Arial"/>
        </w:rPr>
        <w:t>kerb</w:t>
      </w:r>
      <w:proofErr w:type="spellEnd"/>
      <w:r>
        <w:rPr>
          <w:rFonts w:cs="Arial"/>
        </w:rPr>
        <w:t xml:space="preserve"> and channel</w:t>
      </w:r>
      <w:r w:rsidR="00804BA5">
        <w:rPr>
          <w:rFonts w:cs="Arial"/>
        </w:rPr>
        <w:t xml:space="preserve"> and naturestrip. </w:t>
      </w:r>
    </w:p>
    <w:p w:rsidR="00A26445" w:rsidRPr="00A26445" w:rsidRDefault="00A26445" w:rsidP="00A26445">
      <w:pPr>
        <w:rPr>
          <w:rFonts w:cs="Arial"/>
        </w:rPr>
      </w:pPr>
    </w:p>
    <w:p w:rsidR="004679C1" w:rsidRDefault="00A145B9" w:rsidP="007C31D6">
      <w:pPr>
        <w:ind w:left="720"/>
        <w:rPr>
          <w:rFonts w:cs="Arial"/>
        </w:rPr>
      </w:pPr>
      <w:r>
        <w:rPr>
          <w:rFonts w:cs="Arial"/>
          <w:noProof/>
          <w:lang w:val="en-AU" w:eastAsia="en-AU" w:bidi="ar-SA"/>
        </w:rPr>
        <w:drawing>
          <wp:anchor distT="0" distB="0" distL="114300" distR="114300" simplePos="0" relativeHeight="251770880" behindDoc="0" locked="0" layoutInCell="1" allowOverlap="1">
            <wp:simplePos x="0" y="0"/>
            <wp:positionH relativeFrom="column">
              <wp:posOffset>-197485</wp:posOffset>
            </wp:positionH>
            <wp:positionV relativeFrom="paragraph">
              <wp:posOffset>0</wp:posOffset>
            </wp:positionV>
            <wp:extent cx="2476500" cy="2724150"/>
            <wp:effectExtent l="1905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screen"/>
                    <a:srcRect/>
                    <a:stretch>
                      <a:fillRect/>
                    </a:stretch>
                  </pic:blipFill>
                  <pic:spPr bwMode="auto">
                    <a:xfrm>
                      <a:off x="0" y="0"/>
                      <a:ext cx="2476500" cy="2724150"/>
                    </a:xfrm>
                    <a:prstGeom prst="rect">
                      <a:avLst/>
                    </a:prstGeom>
                    <a:noFill/>
                    <a:ln w="9525">
                      <a:noFill/>
                      <a:miter lim="800000"/>
                      <a:headEnd/>
                      <a:tailEnd/>
                    </a:ln>
                  </pic:spPr>
                </pic:pic>
              </a:graphicData>
            </a:graphic>
          </wp:anchor>
        </w:drawing>
      </w: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Default="00A145B9" w:rsidP="007C31D6">
      <w:pPr>
        <w:rPr>
          <w:rFonts w:cs="Arial"/>
        </w:rPr>
      </w:pPr>
    </w:p>
    <w:p w:rsidR="00A145B9" w:rsidRPr="00A145B9" w:rsidRDefault="00A145B9" w:rsidP="002962F5">
      <w:pPr>
        <w:pStyle w:val="Heading4"/>
      </w:pPr>
      <w:bookmarkStart w:id="426" w:name="_Toc456708917"/>
      <w:bookmarkStart w:id="427" w:name="_Toc457304799"/>
      <w:r w:rsidRPr="00A145B9">
        <w:t>Figure 2</w:t>
      </w:r>
      <w:r w:rsidR="00E86233">
        <w:t>5</w:t>
      </w:r>
      <w:r w:rsidRPr="00A145B9">
        <w:t xml:space="preserve"> – Sample vehicle crossing</w:t>
      </w:r>
      <w:bookmarkEnd w:id="426"/>
      <w:bookmarkEnd w:id="427"/>
    </w:p>
    <w:p w:rsidR="00A145B9" w:rsidRDefault="00A145B9" w:rsidP="007C31D6">
      <w:pPr>
        <w:rPr>
          <w:rFonts w:cs="Arial"/>
        </w:rPr>
      </w:pPr>
    </w:p>
    <w:p w:rsidR="004679C1" w:rsidRDefault="00F8701B" w:rsidP="007C31D6">
      <w:pPr>
        <w:rPr>
          <w:rFonts w:cs="Arial"/>
        </w:rPr>
      </w:pPr>
      <w:r>
        <w:rPr>
          <w:rFonts w:cs="Arial"/>
        </w:rPr>
        <w:t xml:space="preserve">Further information regarding vehicle crossings can be obtained from Council’s website: </w:t>
      </w:r>
    </w:p>
    <w:p w:rsidR="00876A50" w:rsidRDefault="00876A50" w:rsidP="007C31D6">
      <w:pPr>
        <w:rPr>
          <w:rFonts w:cs="Arial"/>
        </w:rPr>
      </w:pPr>
    </w:p>
    <w:p w:rsidR="004679C1" w:rsidRDefault="008F131C" w:rsidP="007C31D6">
      <w:pPr>
        <w:rPr>
          <w:rFonts w:cs="Arial"/>
        </w:rPr>
      </w:pPr>
      <w:hyperlink r:id="rId49" w:history="1">
        <w:r w:rsidR="00F8701B" w:rsidRPr="00C91BE2">
          <w:rPr>
            <w:rStyle w:val="Hyperlink"/>
            <w:rFonts w:cs="Arial"/>
          </w:rPr>
          <w:t>http://www.maroondah.vic.gov.au/VehicleCrossing.aspx</w:t>
        </w:r>
      </w:hyperlink>
    </w:p>
    <w:p w:rsidR="004679C1" w:rsidRDefault="004679C1" w:rsidP="007C31D6">
      <w:pPr>
        <w:rPr>
          <w:rFonts w:cs="Arial"/>
        </w:rPr>
      </w:pPr>
    </w:p>
    <w:p w:rsidR="004679C1" w:rsidRDefault="00F8701B" w:rsidP="007C31D6">
      <w:pPr>
        <w:rPr>
          <w:rFonts w:cs="Arial"/>
        </w:rPr>
      </w:pPr>
      <w:r>
        <w:rPr>
          <w:rFonts w:cs="Arial"/>
        </w:rPr>
        <w:t xml:space="preserve">Vehicle crossing standards are available on Council’s website: </w:t>
      </w:r>
    </w:p>
    <w:bookmarkStart w:id="428" w:name="_Toc427072641"/>
    <w:p w:rsidR="00A26445" w:rsidRDefault="008F131C" w:rsidP="00233C1F">
      <w:pPr>
        <w:pStyle w:val="Heading2"/>
        <w:rPr>
          <w:rFonts w:eastAsiaTheme="minorEastAsia"/>
        </w:rPr>
      </w:pPr>
      <w:r>
        <w:rPr>
          <w:rFonts w:eastAsiaTheme="minorEastAsia"/>
        </w:rPr>
        <w:fldChar w:fldCharType="begin"/>
      </w:r>
      <w:r w:rsidR="00A26445">
        <w:rPr>
          <w:rFonts w:eastAsiaTheme="minorEastAsia"/>
        </w:rPr>
        <w:instrText xml:space="preserve"> HYPERLINK "</w:instrText>
      </w:r>
      <w:r w:rsidR="00A26445" w:rsidRPr="00A26445">
        <w:rPr>
          <w:rFonts w:eastAsiaTheme="minorEastAsia"/>
        </w:rPr>
        <w:instrText>http://www.maroondah.vic.gov.au/EngineeringStandardDrawings.aspx</w:instrText>
      </w:r>
      <w:r w:rsidR="00A26445">
        <w:rPr>
          <w:rFonts w:eastAsiaTheme="minorEastAsia"/>
        </w:rPr>
        <w:instrText xml:space="preserve">" </w:instrText>
      </w:r>
      <w:r>
        <w:rPr>
          <w:rFonts w:eastAsiaTheme="minorEastAsia"/>
        </w:rPr>
        <w:fldChar w:fldCharType="separate"/>
      </w:r>
      <w:bookmarkStart w:id="429" w:name="_Toc456703105"/>
      <w:bookmarkStart w:id="430" w:name="_Toc456708918"/>
      <w:bookmarkStart w:id="431" w:name="_Toc457302578"/>
      <w:bookmarkStart w:id="432" w:name="_Toc457304800"/>
      <w:bookmarkStart w:id="433" w:name="_Toc457305672"/>
      <w:r w:rsidR="00A26445" w:rsidRPr="008B6839">
        <w:rPr>
          <w:rStyle w:val="Hyperlink"/>
          <w:rFonts w:eastAsiaTheme="minorEastAsia" w:cstheme="minorBidi"/>
          <w:b w:val="0"/>
          <w:bCs w:val="0"/>
          <w:sz w:val="24"/>
          <w:szCs w:val="22"/>
          <w:lang w:val="en-US"/>
        </w:rPr>
        <w:t>http://www.maroondah.vic.gov.au/EngineeringStandardDrawings.aspx</w:t>
      </w:r>
      <w:bookmarkEnd w:id="429"/>
      <w:bookmarkEnd w:id="430"/>
      <w:bookmarkEnd w:id="431"/>
      <w:bookmarkEnd w:id="432"/>
      <w:bookmarkEnd w:id="433"/>
      <w:r>
        <w:rPr>
          <w:rFonts w:eastAsiaTheme="minorEastAsia"/>
        </w:rPr>
        <w:fldChar w:fldCharType="end"/>
      </w:r>
    </w:p>
    <w:p w:rsidR="00DF568A" w:rsidRDefault="00533567" w:rsidP="00233C1F">
      <w:pPr>
        <w:pStyle w:val="Heading2"/>
      </w:pPr>
      <w:bookmarkStart w:id="434" w:name="_Toc457304801"/>
      <w:bookmarkStart w:id="435" w:name="_Toc457305673"/>
      <w:r>
        <w:t xml:space="preserve">19.6 </w:t>
      </w:r>
      <w:r w:rsidR="00DF568A">
        <w:t xml:space="preserve">Car park signage and </w:t>
      </w:r>
      <w:proofErr w:type="spellStart"/>
      <w:r w:rsidR="00DF568A">
        <w:t>linemarking</w:t>
      </w:r>
      <w:bookmarkEnd w:id="428"/>
      <w:bookmarkEnd w:id="434"/>
      <w:bookmarkEnd w:id="435"/>
      <w:proofErr w:type="spellEnd"/>
    </w:p>
    <w:p w:rsidR="00DF568A" w:rsidRPr="00FB2CF0" w:rsidRDefault="00DF568A" w:rsidP="00A145B9">
      <w:pPr>
        <w:spacing w:after="200" w:line="276" w:lineRule="auto"/>
        <w:jc w:val="left"/>
        <w:rPr>
          <w:lang w:val="en-AU"/>
        </w:rPr>
      </w:pPr>
      <w:r>
        <w:t xml:space="preserve">If a car park is being constructed, </w:t>
      </w:r>
      <w:r>
        <w:rPr>
          <w:lang w:val="en-AU"/>
        </w:rPr>
        <w:t xml:space="preserve">signage and </w:t>
      </w:r>
      <w:proofErr w:type="spellStart"/>
      <w:r>
        <w:rPr>
          <w:lang w:val="en-AU"/>
        </w:rPr>
        <w:t>linemarking</w:t>
      </w:r>
      <w:proofErr w:type="spellEnd"/>
      <w:r>
        <w:rPr>
          <w:lang w:val="en-AU"/>
        </w:rPr>
        <w:t xml:space="preserve"> details must be included on the plans</w:t>
      </w:r>
      <w:r>
        <w:t xml:space="preserve"> </w:t>
      </w:r>
      <w:r w:rsidR="006855D3">
        <w:rPr>
          <w:lang w:val="en-AU"/>
        </w:rPr>
        <w:t xml:space="preserve">to Council’s satisfaction. The signage and </w:t>
      </w:r>
      <w:proofErr w:type="spellStart"/>
      <w:r w:rsidR="006855D3">
        <w:rPr>
          <w:lang w:val="en-AU"/>
        </w:rPr>
        <w:t>linemarking</w:t>
      </w:r>
      <w:proofErr w:type="spellEnd"/>
      <w:r w:rsidR="006855D3">
        <w:rPr>
          <w:lang w:val="en-AU"/>
        </w:rPr>
        <w:t xml:space="preserve"> details must comply with the following standards:</w:t>
      </w:r>
    </w:p>
    <w:p w:rsidR="004679C1" w:rsidRDefault="005151AF" w:rsidP="00A145B9">
      <w:pPr>
        <w:spacing w:line="276" w:lineRule="auto"/>
        <w:jc w:val="left"/>
        <w:rPr>
          <w:lang w:val="en-AU"/>
        </w:rPr>
      </w:pPr>
      <w:r w:rsidRPr="005151AF">
        <w:rPr>
          <w:lang w:val="en-AU"/>
        </w:rPr>
        <w:t xml:space="preserve">All </w:t>
      </w:r>
      <w:r w:rsidR="006855D3" w:rsidRPr="006855D3">
        <w:rPr>
          <w:b/>
          <w:lang w:val="en-AU"/>
        </w:rPr>
        <w:t>off street</w:t>
      </w:r>
      <w:r w:rsidR="006855D3">
        <w:rPr>
          <w:lang w:val="en-AU"/>
        </w:rPr>
        <w:t xml:space="preserve"> </w:t>
      </w:r>
      <w:r w:rsidRPr="006855D3">
        <w:rPr>
          <w:b/>
          <w:lang w:val="en-AU"/>
        </w:rPr>
        <w:t xml:space="preserve">car parking </w:t>
      </w:r>
      <w:r w:rsidRPr="006855D3">
        <w:rPr>
          <w:lang w:val="en-AU"/>
        </w:rPr>
        <w:t xml:space="preserve">spaces </w:t>
      </w:r>
      <w:r w:rsidRPr="005151AF">
        <w:rPr>
          <w:lang w:val="en-AU"/>
        </w:rPr>
        <w:t>must comply with the requirements of AS2890.1:2004 - Parking Facilities - Off-street Car Parking and / or Clause 52.06 of the Maroondah Planning Scheme</w:t>
      </w:r>
      <w:r w:rsidR="00FB2CF0">
        <w:rPr>
          <w:lang w:val="en-AU"/>
        </w:rPr>
        <w:t>.</w:t>
      </w:r>
      <w:r w:rsidRPr="005151AF">
        <w:rPr>
          <w:lang w:val="en-AU"/>
        </w:rPr>
        <w:t xml:space="preserve"> </w:t>
      </w:r>
    </w:p>
    <w:p w:rsidR="00FB2CF0" w:rsidRDefault="00FB2CF0" w:rsidP="007C31D6">
      <w:pPr>
        <w:spacing w:line="276" w:lineRule="auto"/>
        <w:jc w:val="left"/>
        <w:rPr>
          <w:lang w:val="en-AU"/>
        </w:rPr>
      </w:pPr>
    </w:p>
    <w:p w:rsidR="006855D3" w:rsidRDefault="006855D3" w:rsidP="007C31D6">
      <w:pPr>
        <w:spacing w:line="276" w:lineRule="auto"/>
        <w:jc w:val="left"/>
        <w:rPr>
          <w:lang w:val="en-AU"/>
        </w:rPr>
      </w:pPr>
      <w:r>
        <w:rPr>
          <w:lang w:val="en-AU"/>
        </w:rPr>
        <w:t xml:space="preserve">All </w:t>
      </w:r>
      <w:r w:rsidRPr="005151AF">
        <w:rPr>
          <w:b/>
          <w:lang w:val="en-AU"/>
        </w:rPr>
        <w:t xml:space="preserve">disabled parking </w:t>
      </w:r>
      <w:r w:rsidRPr="005151AF">
        <w:rPr>
          <w:lang w:val="en-AU"/>
        </w:rPr>
        <w:t>space dimensions and access to the spaces must comply with the requirements of AS2890.6:2009 - Parking Facilities - Off-street Parking for People with Disabilities.</w:t>
      </w:r>
    </w:p>
    <w:p w:rsidR="006855D3" w:rsidRDefault="006855D3" w:rsidP="007C31D6">
      <w:pPr>
        <w:spacing w:line="276" w:lineRule="auto"/>
        <w:jc w:val="left"/>
        <w:rPr>
          <w:lang w:val="en-AU"/>
        </w:rPr>
      </w:pPr>
    </w:p>
    <w:p w:rsidR="00FB2CF0" w:rsidRPr="00FB2CF0" w:rsidRDefault="00FB2CF0" w:rsidP="007C31D6">
      <w:pPr>
        <w:spacing w:line="276" w:lineRule="auto"/>
        <w:jc w:val="left"/>
        <w:rPr>
          <w:lang w:val="en-AU"/>
        </w:rPr>
      </w:pPr>
      <w:r w:rsidRPr="00FB2CF0">
        <w:rPr>
          <w:lang w:val="en-AU"/>
        </w:rPr>
        <w:t>A</w:t>
      </w:r>
      <w:r>
        <w:rPr>
          <w:lang w:val="en-AU"/>
        </w:rPr>
        <w:t>ll</w:t>
      </w:r>
      <w:r w:rsidRPr="00FB2CF0">
        <w:rPr>
          <w:lang w:val="en-AU"/>
        </w:rPr>
        <w:t xml:space="preserve"> </w:t>
      </w:r>
      <w:r w:rsidR="007222FF" w:rsidRPr="006855D3">
        <w:rPr>
          <w:b/>
          <w:lang w:val="en-AU"/>
        </w:rPr>
        <w:t xml:space="preserve">internal </w:t>
      </w:r>
      <w:r w:rsidRPr="006855D3">
        <w:rPr>
          <w:b/>
          <w:lang w:val="en-AU"/>
        </w:rPr>
        <w:t>Signage</w:t>
      </w:r>
      <w:r w:rsidRPr="00FB2CF0">
        <w:rPr>
          <w:b/>
          <w:lang w:val="en-AU"/>
        </w:rPr>
        <w:t xml:space="preserve"> and Linemarking works</w:t>
      </w:r>
      <w:r w:rsidRPr="00FB2CF0">
        <w:rPr>
          <w:lang w:val="en-AU"/>
        </w:rPr>
        <w:t xml:space="preserve"> must be in accordance with AS1742.2:2009 Manual of Uniform Traffic Control Devices - Part 2: Traffic C</w:t>
      </w:r>
      <w:r>
        <w:rPr>
          <w:lang w:val="en-AU"/>
        </w:rPr>
        <w:t xml:space="preserve">ontrol Devices for General Use and </w:t>
      </w:r>
      <w:r w:rsidRPr="00FB2CF0">
        <w:rPr>
          <w:lang w:val="en-AU"/>
        </w:rPr>
        <w:t>AS2890.1:2004 - Parking Faci</w:t>
      </w:r>
      <w:r>
        <w:rPr>
          <w:lang w:val="en-AU"/>
        </w:rPr>
        <w:t>lities - Off-street Car Parking.</w:t>
      </w:r>
    </w:p>
    <w:p w:rsidR="004679C1" w:rsidRDefault="004679C1" w:rsidP="007C31D6">
      <w:pPr>
        <w:spacing w:line="276" w:lineRule="auto"/>
        <w:jc w:val="left"/>
        <w:rPr>
          <w:lang w:val="en-AU"/>
        </w:rPr>
      </w:pPr>
    </w:p>
    <w:p w:rsidR="007222FF" w:rsidRPr="00FB2CF0" w:rsidRDefault="007222FF" w:rsidP="007C31D6">
      <w:pPr>
        <w:spacing w:line="276" w:lineRule="auto"/>
        <w:jc w:val="left"/>
        <w:rPr>
          <w:lang w:val="en-AU"/>
        </w:rPr>
      </w:pPr>
      <w:r w:rsidRPr="00FB2CF0">
        <w:rPr>
          <w:lang w:val="en-AU"/>
        </w:rPr>
        <w:t>A</w:t>
      </w:r>
      <w:r>
        <w:rPr>
          <w:lang w:val="en-AU"/>
        </w:rPr>
        <w:t>ll</w:t>
      </w:r>
      <w:r w:rsidRPr="00FB2CF0">
        <w:rPr>
          <w:lang w:val="en-AU"/>
        </w:rPr>
        <w:t xml:space="preserve"> </w:t>
      </w:r>
      <w:r w:rsidRPr="006855D3">
        <w:rPr>
          <w:b/>
          <w:lang w:val="en-AU"/>
        </w:rPr>
        <w:t>external Signage</w:t>
      </w:r>
      <w:r w:rsidRPr="00FB2CF0">
        <w:rPr>
          <w:b/>
          <w:lang w:val="en-AU"/>
        </w:rPr>
        <w:t xml:space="preserve"> and Linemarking works</w:t>
      </w:r>
      <w:r w:rsidRPr="00FB2CF0">
        <w:rPr>
          <w:lang w:val="en-AU"/>
        </w:rPr>
        <w:t xml:space="preserve"> must be in accordance with AS1742.2:2009 Manual of Uniform Traffic Control Devices - Part 2: Traffic C</w:t>
      </w:r>
      <w:r>
        <w:rPr>
          <w:lang w:val="en-AU"/>
        </w:rPr>
        <w:t xml:space="preserve">ontrol Devices for General Use and </w:t>
      </w:r>
      <w:r w:rsidRPr="00FB2CF0">
        <w:rPr>
          <w:lang w:val="en-AU"/>
        </w:rPr>
        <w:t>AS2890.</w:t>
      </w:r>
      <w:r>
        <w:rPr>
          <w:lang w:val="en-AU"/>
        </w:rPr>
        <w:t>5</w:t>
      </w:r>
      <w:r w:rsidRPr="00FB2CF0">
        <w:rPr>
          <w:lang w:val="en-AU"/>
        </w:rPr>
        <w:t>:</w:t>
      </w:r>
      <w:r>
        <w:rPr>
          <w:lang w:val="en-AU"/>
        </w:rPr>
        <w:t>1993</w:t>
      </w:r>
      <w:r w:rsidRPr="00FB2CF0">
        <w:rPr>
          <w:lang w:val="en-AU"/>
        </w:rPr>
        <w:t xml:space="preserve"> - Parking Faci</w:t>
      </w:r>
      <w:r>
        <w:rPr>
          <w:lang w:val="en-AU"/>
        </w:rPr>
        <w:t>lities - On-street Car Parking.</w:t>
      </w:r>
    </w:p>
    <w:p w:rsidR="004679C1" w:rsidRDefault="004679C1" w:rsidP="007C31D6">
      <w:pPr>
        <w:spacing w:line="276" w:lineRule="auto"/>
        <w:jc w:val="left"/>
        <w:rPr>
          <w:lang w:val="en-AU"/>
        </w:rPr>
      </w:pPr>
    </w:p>
    <w:p w:rsidR="004679C1" w:rsidRDefault="005151AF" w:rsidP="007C31D6">
      <w:pPr>
        <w:spacing w:line="276" w:lineRule="auto"/>
        <w:jc w:val="left"/>
        <w:rPr>
          <w:lang w:val="en-AU"/>
        </w:rPr>
      </w:pPr>
      <w:r w:rsidRPr="005151AF">
        <w:rPr>
          <w:lang w:val="en-AU"/>
        </w:rPr>
        <w:t xml:space="preserve">All proposed </w:t>
      </w:r>
      <w:r w:rsidRPr="005151AF">
        <w:rPr>
          <w:b/>
          <w:lang w:val="en-AU"/>
        </w:rPr>
        <w:t>on-site loading facilities</w:t>
      </w:r>
      <w:r w:rsidRPr="005151AF">
        <w:rPr>
          <w:lang w:val="en-AU"/>
        </w:rPr>
        <w:t xml:space="preserve"> must comply with the requirements of AS2890.2:2002 - Parking Facilities - Off-street Commercial Vehicle Facilities and / or Clause 52.07 of the Maroondah Planning Scheme</w:t>
      </w:r>
      <w:r w:rsidR="00FB2CF0">
        <w:rPr>
          <w:lang w:val="en-AU"/>
        </w:rPr>
        <w:t>.</w:t>
      </w:r>
    </w:p>
    <w:p w:rsidR="004679C1" w:rsidRDefault="004679C1" w:rsidP="007C31D6">
      <w:pPr>
        <w:spacing w:line="276" w:lineRule="auto"/>
        <w:jc w:val="left"/>
        <w:rPr>
          <w:lang w:val="en-AU"/>
        </w:rPr>
      </w:pPr>
    </w:p>
    <w:p w:rsidR="004679C1" w:rsidRDefault="005151AF" w:rsidP="007C31D6">
      <w:pPr>
        <w:spacing w:line="276" w:lineRule="auto"/>
        <w:jc w:val="left"/>
        <w:rPr>
          <w:lang w:val="en-AU"/>
        </w:rPr>
      </w:pPr>
      <w:r w:rsidRPr="005151AF">
        <w:rPr>
          <w:lang w:val="en-AU"/>
        </w:rPr>
        <w:t xml:space="preserve">All proposed </w:t>
      </w:r>
      <w:r w:rsidRPr="005151AF">
        <w:rPr>
          <w:b/>
          <w:lang w:val="en-AU"/>
        </w:rPr>
        <w:t>bicycle parking facilities</w:t>
      </w:r>
      <w:r w:rsidRPr="005151AF">
        <w:rPr>
          <w:lang w:val="en-AU"/>
        </w:rPr>
        <w:t xml:space="preserve"> must comply with the requirements of AS2890.3:1993 - Parking Facilities - Bicycle Parking Facilities and / or Clause 52.34 o</w:t>
      </w:r>
      <w:r w:rsidR="00FB2CF0">
        <w:rPr>
          <w:lang w:val="en-AU"/>
        </w:rPr>
        <w:t>f the Maroondah Planning Scheme.</w:t>
      </w:r>
    </w:p>
    <w:p w:rsidR="00DF568A" w:rsidRDefault="00DF568A" w:rsidP="007C31D6">
      <w:pPr>
        <w:spacing w:after="200" w:line="276" w:lineRule="auto"/>
        <w:jc w:val="left"/>
        <w:rPr>
          <w:rFonts w:eastAsiaTheme="majorEastAsia" w:cstheme="majorBidi"/>
          <w:b/>
          <w:bCs/>
          <w:sz w:val="32"/>
          <w:szCs w:val="28"/>
          <w:lang w:val="en-AU"/>
        </w:rPr>
      </w:pPr>
      <w:r>
        <w:rPr>
          <w:lang w:val="en-AU"/>
        </w:rPr>
        <w:br w:type="page"/>
      </w:r>
    </w:p>
    <w:p w:rsidR="00A145B9" w:rsidRPr="00E50FDC" w:rsidRDefault="006A4574" w:rsidP="00A145B9">
      <w:pPr>
        <w:pStyle w:val="Heading2"/>
      </w:pPr>
      <w:bookmarkStart w:id="436" w:name="_Toc427072645"/>
      <w:bookmarkStart w:id="437" w:name="_Toc427072642"/>
      <w:bookmarkStart w:id="438" w:name="_Toc457304802"/>
      <w:bookmarkStart w:id="439" w:name="_Toc457305674"/>
      <w:r>
        <w:lastRenderedPageBreak/>
        <w:t>20</w:t>
      </w:r>
      <w:r w:rsidR="00533567">
        <w:t xml:space="preserve">. </w:t>
      </w:r>
      <w:r w:rsidR="00A145B9" w:rsidRPr="00E50FDC">
        <w:t>Required notes on p</w:t>
      </w:r>
      <w:r w:rsidR="00A145B9">
        <w:t>aving and drainage p</w:t>
      </w:r>
      <w:r w:rsidR="00A145B9" w:rsidRPr="00E50FDC">
        <w:t>lans</w:t>
      </w:r>
      <w:bookmarkEnd w:id="436"/>
      <w:bookmarkEnd w:id="438"/>
      <w:bookmarkEnd w:id="439"/>
    </w:p>
    <w:p w:rsidR="00A145B9" w:rsidRPr="00D60F6B" w:rsidRDefault="00A145B9" w:rsidP="00A145B9">
      <w:pPr>
        <w:jc w:val="left"/>
        <w:rPr>
          <w:rFonts w:eastAsia="Times New Roman" w:cs="Arial"/>
          <w:szCs w:val="24"/>
          <w:lang w:val="en-AU"/>
        </w:rPr>
      </w:pPr>
      <w:r w:rsidRPr="00D60F6B">
        <w:rPr>
          <w:rFonts w:eastAsia="Times New Roman" w:cs="Arial"/>
          <w:szCs w:val="24"/>
          <w:lang w:val="en-AU"/>
        </w:rPr>
        <w:t>The following</w:t>
      </w:r>
      <w:r>
        <w:rPr>
          <w:rFonts w:eastAsia="Times New Roman" w:cs="Arial"/>
          <w:szCs w:val="24"/>
          <w:lang w:val="en-AU"/>
        </w:rPr>
        <w:t xml:space="preserve"> minimum</w:t>
      </w:r>
      <w:r w:rsidRPr="00D60F6B">
        <w:rPr>
          <w:rFonts w:eastAsia="Times New Roman" w:cs="Arial"/>
          <w:szCs w:val="24"/>
          <w:lang w:val="en-AU"/>
        </w:rPr>
        <w:t xml:space="preserve"> notes are to be provided on p</w:t>
      </w:r>
      <w:r>
        <w:rPr>
          <w:rFonts w:eastAsia="Times New Roman" w:cs="Arial"/>
          <w:szCs w:val="24"/>
          <w:lang w:val="en-AU"/>
        </w:rPr>
        <w:t>aving and drainage plans</w:t>
      </w:r>
      <w:r w:rsidRPr="00D60F6B">
        <w:rPr>
          <w:rFonts w:eastAsia="Times New Roman" w:cs="Arial"/>
          <w:szCs w:val="24"/>
          <w:lang w:val="en-AU"/>
        </w:rPr>
        <w:t>:</w:t>
      </w:r>
    </w:p>
    <w:p w:rsidR="00A145B9" w:rsidRPr="00D60F6B" w:rsidRDefault="00A145B9" w:rsidP="00A145B9">
      <w:pPr>
        <w:jc w:val="left"/>
        <w:rPr>
          <w:rFonts w:eastAsia="Times New Roman" w:cs="Arial"/>
          <w:sz w:val="20"/>
          <w:szCs w:val="24"/>
          <w:lang w:val="en-AU"/>
        </w:rPr>
      </w:pPr>
    </w:p>
    <w:p w:rsidR="00A145B9" w:rsidRPr="00BB34E8" w:rsidRDefault="00A145B9" w:rsidP="00A145B9">
      <w:pPr>
        <w:ind w:left="360"/>
        <w:jc w:val="left"/>
        <w:rPr>
          <w:rFonts w:cs="Arial"/>
          <w:i/>
          <w:szCs w:val="24"/>
          <w:lang w:val="en-AU"/>
        </w:rPr>
      </w:pPr>
      <w:r w:rsidRPr="00BB34E8">
        <w:rPr>
          <w:rFonts w:cs="Arial"/>
          <w:i/>
          <w:szCs w:val="24"/>
          <w:lang w:val="en-AU"/>
        </w:rPr>
        <w:t>“All works to be carried out in accordance with the Council approved plans”</w:t>
      </w:r>
    </w:p>
    <w:p w:rsidR="00A145B9" w:rsidRPr="00D60F6B" w:rsidRDefault="00A145B9" w:rsidP="00A145B9">
      <w:pPr>
        <w:pStyle w:val="ListParagraph"/>
        <w:ind w:left="360"/>
        <w:jc w:val="left"/>
        <w:rPr>
          <w:rFonts w:cs="Arial"/>
          <w:i/>
          <w:szCs w:val="24"/>
          <w:lang w:val="en-AU"/>
        </w:rPr>
      </w:pPr>
    </w:p>
    <w:p w:rsidR="00A145B9" w:rsidRPr="00BB34E8" w:rsidRDefault="00A145B9" w:rsidP="00A145B9">
      <w:pPr>
        <w:ind w:left="360"/>
        <w:jc w:val="left"/>
        <w:rPr>
          <w:rFonts w:cs="Arial"/>
          <w:i/>
          <w:szCs w:val="24"/>
          <w:lang w:val="en-AU"/>
        </w:rPr>
      </w:pPr>
      <w:r w:rsidRPr="00BB34E8">
        <w:rPr>
          <w:rFonts w:cs="Arial"/>
          <w:i/>
          <w:szCs w:val="24"/>
          <w:lang w:val="en-AU"/>
        </w:rPr>
        <w:t>“All external paving and drainage works to be in accordance with Maroondah City Council’s standards and specifications, to the satisfaction of Council”</w:t>
      </w:r>
    </w:p>
    <w:p w:rsidR="00A145B9" w:rsidRPr="00465B14" w:rsidRDefault="00A145B9" w:rsidP="00A145B9">
      <w:pPr>
        <w:pStyle w:val="ListParagraph"/>
        <w:ind w:left="360"/>
        <w:jc w:val="left"/>
        <w:rPr>
          <w:rFonts w:cs="Arial"/>
          <w:i/>
          <w:szCs w:val="24"/>
          <w:lang w:val="en-AU"/>
        </w:rPr>
      </w:pPr>
    </w:p>
    <w:p w:rsidR="00A145B9" w:rsidRPr="00BB34E8" w:rsidRDefault="00A145B9" w:rsidP="00A145B9">
      <w:pPr>
        <w:ind w:left="360"/>
        <w:jc w:val="left"/>
        <w:rPr>
          <w:rFonts w:cs="Arial"/>
          <w:i/>
          <w:szCs w:val="24"/>
          <w:lang w:val="en-AU"/>
        </w:rPr>
      </w:pPr>
      <w:r w:rsidRPr="00BB34E8">
        <w:rPr>
          <w:rFonts w:cs="Arial"/>
          <w:i/>
          <w:szCs w:val="24"/>
          <w:lang w:val="en-AU"/>
        </w:rPr>
        <w:t>“All internal drainage works to be in accordance with AS/NZS</w:t>
      </w:r>
      <w:proofErr w:type="gramStart"/>
      <w:r w:rsidRPr="00BB34E8">
        <w:rPr>
          <w:rFonts w:cs="Arial"/>
          <w:i/>
          <w:szCs w:val="24"/>
          <w:lang w:val="en-AU"/>
        </w:rPr>
        <w:t>:3500.3</w:t>
      </w:r>
      <w:proofErr w:type="gramEnd"/>
      <w:r w:rsidRPr="00BB34E8">
        <w:rPr>
          <w:rFonts w:cs="Arial"/>
          <w:i/>
          <w:szCs w:val="24"/>
          <w:lang w:val="en-AU"/>
        </w:rPr>
        <w:t xml:space="preserve"> 2003 – Part 3 Stormwater Drainage Systems &amp; in accordance with the manufacturers specifications”</w:t>
      </w:r>
    </w:p>
    <w:p w:rsidR="00A145B9" w:rsidRPr="00BB34E8" w:rsidRDefault="00A145B9" w:rsidP="00A145B9">
      <w:pPr>
        <w:pStyle w:val="ListParagraph"/>
        <w:ind w:left="360"/>
        <w:jc w:val="left"/>
        <w:rPr>
          <w:i/>
          <w:lang w:val="en-AU"/>
        </w:rPr>
      </w:pPr>
    </w:p>
    <w:p w:rsidR="00A145B9" w:rsidRPr="00BB34E8" w:rsidRDefault="00A145B9" w:rsidP="00A145B9">
      <w:pPr>
        <w:ind w:left="360"/>
        <w:jc w:val="left"/>
        <w:rPr>
          <w:rFonts w:cs="Arial"/>
          <w:i/>
          <w:szCs w:val="24"/>
          <w:lang w:val="en-AU"/>
        </w:rPr>
      </w:pPr>
      <w:r w:rsidRPr="00BB34E8">
        <w:rPr>
          <w:rFonts w:cs="Arial"/>
          <w:i/>
          <w:szCs w:val="24"/>
          <w:lang w:val="en-AU"/>
        </w:rPr>
        <w:t>“All levels are in metres to Australian Height Datum (AHD”)</w:t>
      </w:r>
    </w:p>
    <w:p w:rsidR="00A145B9" w:rsidRPr="00BB34E8" w:rsidRDefault="00A145B9" w:rsidP="00A145B9">
      <w:pPr>
        <w:pStyle w:val="ListParagraph"/>
        <w:ind w:left="360"/>
        <w:jc w:val="left"/>
        <w:rPr>
          <w:rFonts w:cs="Arial"/>
          <w:i/>
          <w:szCs w:val="24"/>
          <w:lang w:val="en-AU"/>
        </w:rPr>
      </w:pPr>
    </w:p>
    <w:p w:rsidR="00A145B9" w:rsidRDefault="00A145B9" w:rsidP="00A145B9">
      <w:pPr>
        <w:ind w:left="360"/>
        <w:jc w:val="left"/>
        <w:rPr>
          <w:rFonts w:cs="Arial"/>
          <w:i/>
          <w:szCs w:val="24"/>
          <w:lang w:val="en-AU"/>
        </w:rPr>
      </w:pPr>
      <w:r w:rsidRPr="00BB34E8">
        <w:rPr>
          <w:rFonts w:cs="Arial"/>
          <w:i/>
          <w:szCs w:val="24"/>
          <w:lang w:val="en-AU"/>
        </w:rPr>
        <w:t>“Contractor to prove drainage outlet level prior to commencement of works”</w:t>
      </w:r>
    </w:p>
    <w:p w:rsidR="00A145B9" w:rsidRDefault="00A145B9" w:rsidP="00A145B9">
      <w:pPr>
        <w:ind w:left="360"/>
        <w:jc w:val="left"/>
        <w:rPr>
          <w:rFonts w:cs="Arial"/>
          <w:i/>
          <w:szCs w:val="24"/>
          <w:lang w:val="en-AU"/>
        </w:rPr>
      </w:pPr>
    </w:p>
    <w:p w:rsidR="00A145B9" w:rsidRDefault="00A145B9" w:rsidP="00A145B9">
      <w:pPr>
        <w:ind w:left="360"/>
        <w:jc w:val="left"/>
        <w:rPr>
          <w:rFonts w:cs="Arial"/>
          <w:szCs w:val="24"/>
          <w:lang w:val="en-AU"/>
        </w:rPr>
      </w:pPr>
      <w:r>
        <w:rPr>
          <w:rFonts w:cs="Arial"/>
          <w:i/>
          <w:szCs w:val="24"/>
          <w:lang w:val="en-AU"/>
        </w:rPr>
        <w:t>“</w:t>
      </w:r>
      <w:r w:rsidRPr="005151AF">
        <w:rPr>
          <w:rFonts w:cs="Arial"/>
          <w:i/>
          <w:szCs w:val="24"/>
          <w:lang w:val="en-AU"/>
        </w:rPr>
        <w:t xml:space="preserve">The property owner is responsible for the continuing operation, maintenance and replacement of the rainwater tank system </w:t>
      </w:r>
      <w:r>
        <w:rPr>
          <w:rFonts w:cs="Arial"/>
          <w:i/>
          <w:szCs w:val="24"/>
          <w:lang w:val="en-AU"/>
        </w:rPr>
        <w:t xml:space="preserve">in accordance with the approved plans </w:t>
      </w:r>
      <w:r w:rsidRPr="005151AF">
        <w:rPr>
          <w:rFonts w:cs="Arial"/>
          <w:i/>
          <w:szCs w:val="24"/>
          <w:lang w:val="en-AU"/>
        </w:rPr>
        <w:t>and must allow Council access to inspect the system.</w:t>
      </w:r>
      <w:r>
        <w:rPr>
          <w:rFonts w:cs="Arial"/>
          <w:i/>
          <w:szCs w:val="24"/>
          <w:lang w:val="en-AU"/>
        </w:rPr>
        <w:t xml:space="preserve">” </w:t>
      </w:r>
      <w:r>
        <w:rPr>
          <w:rFonts w:cs="Arial"/>
          <w:szCs w:val="24"/>
          <w:lang w:val="en-AU"/>
        </w:rPr>
        <w:t>(Use whenever a rainwater tank is installed).</w:t>
      </w:r>
    </w:p>
    <w:p w:rsidR="00A145B9" w:rsidRDefault="00A145B9" w:rsidP="00A145B9">
      <w:pPr>
        <w:ind w:left="360"/>
        <w:jc w:val="left"/>
        <w:rPr>
          <w:i/>
          <w:lang w:val="en-AU"/>
        </w:rPr>
      </w:pPr>
    </w:p>
    <w:p w:rsidR="00A145B9" w:rsidRDefault="00A145B9" w:rsidP="00A145B9">
      <w:pPr>
        <w:ind w:left="360"/>
        <w:jc w:val="left"/>
        <w:rPr>
          <w:i/>
          <w:lang w:val="en-AU"/>
        </w:rPr>
      </w:pPr>
      <w:r w:rsidRPr="00BB34E8">
        <w:rPr>
          <w:i/>
          <w:lang w:val="en-AU"/>
        </w:rPr>
        <w:t xml:space="preserve">“Refer to the Planning Permit and endorsed landscape plans for low impact paving construction methods.” </w:t>
      </w:r>
      <w:r w:rsidRPr="005151AF">
        <w:rPr>
          <w:lang w:val="en-AU"/>
        </w:rPr>
        <w:t>(Use only where low impact paving is required)</w:t>
      </w:r>
      <w:r>
        <w:rPr>
          <w:lang w:val="en-AU"/>
        </w:rPr>
        <w:t>.</w:t>
      </w:r>
      <w:r>
        <w:rPr>
          <w:i/>
          <w:lang w:val="en-AU"/>
        </w:rPr>
        <w:t xml:space="preserve"> </w:t>
      </w:r>
    </w:p>
    <w:p w:rsidR="00A145B9" w:rsidRPr="0010286E" w:rsidRDefault="00A145B9" w:rsidP="00A145B9">
      <w:pPr>
        <w:spacing w:after="200" w:line="276" w:lineRule="auto"/>
        <w:jc w:val="left"/>
      </w:pPr>
      <w:r>
        <w:rPr>
          <w:lang w:val="en-AU"/>
        </w:rPr>
        <w:br w:type="page"/>
      </w:r>
    </w:p>
    <w:p w:rsidR="008D3C40" w:rsidRDefault="00533567" w:rsidP="000B066E">
      <w:pPr>
        <w:pStyle w:val="Heading1"/>
      </w:pPr>
      <w:bookmarkStart w:id="440" w:name="_Toc457304803"/>
      <w:bookmarkStart w:id="441" w:name="_Toc457305675"/>
      <w:r>
        <w:lastRenderedPageBreak/>
        <w:t>2</w:t>
      </w:r>
      <w:r w:rsidR="006A4574">
        <w:t>1</w:t>
      </w:r>
      <w:r>
        <w:t xml:space="preserve">. </w:t>
      </w:r>
      <w:r w:rsidR="00C6563D" w:rsidRPr="005F6FD0">
        <w:t xml:space="preserve">Lodging of </w:t>
      </w:r>
      <w:r w:rsidR="00AC7B5E" w:rsidRPr="006855D3">
        <w:t>d</w:t>
      </w:r>
      <w:r w:rsidR="00C6563D" w:rsidRPr="006855D3">
        <w:t>rainage</w:t>
      </w:r>
      <w:r w:rsidR="00C6563D" w:rsidRPr="005F6FD0">
        <w:t xml:space="preserve"> </w:t>
      </w:r>
      <w:r w:rsidR="00AC7B5E" w:rsidRPr="005F6FD0">
        <w:t>d</w:t>
      </w:r>
      <w:r w:rsidR="00C6563D" w:rsidRPr="005F6FD0">
        <w:t xml:space="preserve">esign </w:t>
      </w:r>
      <w:r w:rsidR="00AC7B5E" w:rsidRPr="005F6FD0">
        <w:t>p</w:t>
      </w:r>
      <w:r w:rsidR="00C6563D" w:rsidRPr="005F6FD0">
        <w:t>lans</w:t>
      </w:r>
      <w:r w:rsidR="00670BC1" w:rsidRPr="005F6FD0">
        <w:t xml:space="preserve"> to Council</w:t>
      </w:r>
      <w:bookmarkEnd w:id="401"/>
      <w:r w:rsidR="00BC5072" w:rsidRPr="005F6FD0">
        <w:t xml:space="preserve"> for approval</w:t>
      </w:r>
      <w:bookmarkEnd w:id="402"/>
      <w:bookmarkEnd w:id="437"/>
      <w:bookmarkEnd w:id="440"/>
      <w:bookmarkEnd w:id="441"/>
    </w:p>
    <w:p w:rsidR="006855D3" w:rsidRDefault="006855D3" w:rsidP="007C31D6">
      <w:pPr>
        <w:rPr>
          <w:rFonts w:eastAsia="Times New Roman" w:cs="Arial"/>
          <w:szCs w:val="24"/>
          <w:lang w:val="en-AU"/>
        </w:rPr>
      </w:pPr>
    </w:p>
    <w:p w:rsidR="00522B09" w:rsidRPr="005F6FD0" w:rsidRDefault="00522B09" w:rsidP="007C31D6">
      <w:pPr>
        <w:rPr>
          <w:rFonts w:eastAsia="Times New Roman" w:cs="Arial"/>
          <w:szCs w:val="24"/>
          <w:lang w:val="en-AU"/>
        </w:rPr>
      </w:pPr>
      <w:r w:rsidRPr="005F6FD0">
        <w:rPr>
          <w:rFonts w:eastAsia="Times New Roman" w:cs="Arial"/>
          <w:szCs w:val="24"/>
          <w:lang w:val="en-AU"/>
        </w:rPr>
        <w:t>When lodging drainage design plans for a development, the following should be provided to Council for approval:</w:t>
      </w:r>
    </w:p>
    <w:p w:rsidR="00BC5072" w:rsidRPr="00B477C7" w:rsidRDefault="00BC5072" w:rsidP="007C31D6">
      <w:pPr>
        <w:rPr>
          <w:rFonts w:eastAsia="Times New Roman" w:cs="Arial"/>
          <w:sz w:val="20"/>
          <w:szCs w:val="24"/>
          <w:lang w:val="en-AU"/>
        </w:rPr>
      </w:pPr>
    </w:p>
    <w:p w:rsidR="00FB448A" w:rsidRPr="005F6FD0" w:rsidRDefault="00FB448A" w:rsidP="00A145B9">
      <w:pPr>
        <w:pStyle w:val="ListParagraph"/>
        <w:numPr>
          <w:ilvl w:val="0"/>
          <w:numId w:val="17"/>
        </w:numPr>
        <w:jc w:val="left"/>
        <w:rPr>
          <w:rFonts w:eastAsia="Times New Roman" w:cs="Arial"/>
          <w:szCs w:val="24"/>
          <w:lang w:val="en-AU"/>
        </w:rPr>
      </w:pPr>
      <w:r w:rsidRPr="005F6FD0">
        <w:rPr>
          <w:rFonts w:eastAsia="Times New Roman" w:cs="Arial"/>
          <w:szCs w:val="24"/>
          <w:lang w:val="en-AU"/>
        </w:rPr>
        <w:t xml:space="preserve">A </w:t>
      </w:r>
      <w:r w:rsidR="00F62B3B">
        <w:rPr>
          <w:rFonts w:eastAsia="Times New Roman" w:cs="Arial"/>
          <w:szCs w:val="24"/>
          <w:lang w:val="en-AU"/>
        </w:rPr>
        <w:t>completed</w:t>
      </w:r>
      <w:r w:rsidRPr="005F6FD0">
        <w:rPr>
          <w:rFonts w:eastAsia="Times New Roman" w:cs="Arial"/>
          <w:szCs w:val="24"/>
          <w:lang w:val="en-AU"/>
        </w:rPr>
        <w:t xml:space="preserve"> copy of the design submission checklist </w:t>
      </w:r>
      <w:r w:rsidRPr="00E50FDC">
        <w:rPr>
          <w:rFonts w:eastAsia="Times New Roman" w:cs="Arial"/>
          <w:szCs w:val="24"/>
          <w:lang w:val="en-AU"/>
        </w:rPr>
        <w:t>(</w:t>
      </w:r>
      <w:r w:rsidR="00A145B9">
        <w:rPr>
          <w:rFonts w:eastAsia="Times New Roman" w:cs="Arial"/>
          <w:szCs w:val="24"/>
          <w:lang w:val="en-AU"/>
        </w:rPr>
        <w:t>r</w:t>
      </w:r>
      <w:r w:rsidRPr="00E50FDC">
        <w:rPr>
          <w:rFonts w:eastAsia="Times New Roman" w:cs="Arial"/>
          <w:szCs w:val="24"/>
          <w:lang w:val="en-AU"/>
        </w:rPr>
        <w:t xml:space="preserve">efer </w:t>
      </w:r>
      <w:r w:rsidR="00A145B9">
        <w:rPr>
          <w:rFonts w:eastAsia="Times New Roman" w:cs="Arial"/>
          <w:szCs w:val="24"/>
          <w:lang w:val="en-AU"/>
        </w:rPr>
        <w:t>Engineering Development Design Checklist)</w:t>
      </w:r>
    </w:p>
    <w:p w:rsidR="00522B09" w:rsidRPr="005F6FD0" w:rsidRDefault="00522B09" w:rsidP="00A145B9">
      <w:pPr>
        <w:pStyle w:val="ListParagraph"/>
        <w:numPr>
          <w:ilvl w:val="0"/>
          <w:numId w:val="17"/>
        </w:numPr>
        <w:jc w:val="left"/>
        <w:rPr>
          <w:rFonts w:eastAsia="Times New Roman" w:cs="Arial"/>
          <w:szCs w:val="24"/>
          <w:lang w:val="en-AU"/>
        </w:rPr>
      </w:pPr>
      <w:r w:rsidRPr="005F6FD0">
        <w:rPr>
          <w:rFonts w:eastAsia="Times New Roman" w:cs="Arial"/>
          <w:szCs w:val="24"/>
          <w:lang w:val="en-AU"/>
        </w:rPr>
        <w:t>3 s</w:t>
      </w:r>
      <w:r w:rsidR="00290E1A" w:rsidRPr="005F6FD0">
        <w:rPr>
          <w:rFonts w:eastAsia="Times New Roman" w:cs="Arial"/>
          <w:szCs w:val="24"/>
          <w:lang w:val="en-AU"/>
        </w:rPr>
        <w:t xml:space="preserve">ets of drainage design plans </w:t>
      </w:r>
    </w:p>
    <w:p w:rsidR="00290E1A" w:rsidRPr="005F6FD0" w:rsidRDefault="00521F44" w:rsidP="00A145B9">
      <w:pPr>
        <w:pStyle w:val="ListParagraph"/>
        <w:numPr>
          <w:ilvl w:val="0"/>
          <w:numId w:val="17"/>
        </w:numPr>
        <w:jc w:val="left"/>
        <w:rPr>
          <w:rFonts w:eastAsia="Times New Roman" w:cs="Arial"/>
          <w:szCs w:val="24"/>
          <w:lang w:val="en-AU"/>
        </w:rPr>
      </w:pPr>
      <w:r w:rsidRPr="005F6FD0">
        <w:rPr>
          <w:rFonts w:eastAsia="Times New Roman" w:cs="Arial"/>
          <w:szCs w:val="24"/>
          <w:lang w:val="en-AU"/>
        </w:rPr>
        <w:t>1 c</w:t>
      </w:r>
      <w:r w:rsidR="00FC2D3C" w:rsidRPr="005F6FD0">
        <w:rPr>
          <w:rFonts w:eastAsia="Times New Roman" w:cs="Arial"/>
          <w:szCs w:val="24"/>
          <w:lang w:val="en-AU"/>
        </w:rPr>
        <w:t>opy of d</w:t>
      </w:r>
      <w:r w:rsidR="00290E1A" w:rsidRPr="005F6FD0">
        <w:rPr>
          <w:rFonts w:eastAsia="Times New Roman" w:cs="Arial"/>
          <w:szCs w:val="24"/>
          <w:lang w:val="en-AU"/>
        </w:rPr>
        <w:t>rainage calculations</w:t>
      </w:r>
      <w:r w:rsidR="006778A9" w:rsidRPr="005F6FD0">
        <w:rPr>
          <w:rFonts w:eastAsia="Times New Roman" w:cs="Arial"/>
          <w:szCs w:val="24"/>
          <w:lang w:val="en-AU"/>
        </w:rPr>
        <w:t xml:space="preserve"> including:</w:t>
      </w:r>
    </w:p>
    <w:p w:rsidR="00290E1A" w:rsidRPr="005F6FD0" w:rsidRDefault="00290E1A" w:rsidP="00A145B9">
      <w:pPr>
        <w:pStyle w:val="ListParagraph"/>
        <w:numPr>
          <w:ilvl w:val="1"/>
          <w:numId w:val="17"/>
        </w:numPr>
        <w:jc w:val="left"/>
        <w:rPr>
          <w:rFonts w:eastAsia="Times New Roman" w:cs="Arial"/>
          <w:szCs w:val="24"/>
          <w:lang w:val="en-AU"/>
        </w:rPr>
      </w:pPr>
      <w:r w:rsidRPr="005F6FD0">
        <w:rPr>
          <w:rFonts w:eastAsia="Times New Roman" w:cs="Arial"/>
          <w:szCs w:val="24"/>
          <w:lang w:val="en-AU"/>
        </w:rPr>
        <w:t xml:space="preserve">Rational </w:t>
      </w:r>
      <w:r w:rsidR="00522B09" w:rsidRPr="005F6FD0">
        <w:rPr>
          <w:rFonts w:eastAsia="Times New Roman" w:cs="Arial"/>
          <w:szCs w:val="24"/>
          <w:lang w:val="en-AU"/>
        </w:rPr>
        <w:t>method calculating the PSD</w:t>
      </w:r>
    </w:p>
    <w:p w:rsidR="00DE3AE0" w:rsidRDefault="00AE5227" w:rsidP="00A145B9">
      <w:pPr>
        <w:pStyle w:val="ListParagraph"/>
        <w:numPr>
          <w:ilvl w:val="1"/>
          <w:numId w:val="17"/>
        </w:numPr>
        <w:jc w:val="left"/>
        <w:rPr>
          <w:rFonts w:eastAsia="Times New Roman" w:cs="Arial"/>
          <w:szCs w:val="24"/>
          <w:lang w:val="en-AU"/>
        </w:rPr>
      </w:pPr>
      <w:r w:rsidRPr="005F6FD0">
        <w:rPr>
          <w:rFonts w:eastAsia="Times New Roman" w:cs="Arial"/>
          <w:szCs w:val="24"/>
          <w:lang w:val="en-AU"/>
        </w:rPr>
        <w:t>D</w:t>
      </w:r>
      <w:r w:rsidR="00290E1A" w:rsidRPr="005F6FD0">
        <w:rPr>
          <w:rFonts w:eastAsia="Times New Roman" w:cs="Arial"/>
          <w:szCs w:val="24"/>
          <w:lang w:val="en-AU"/>
        </w:rPr>
        <w:t xml:space="preserve">rainage detention volume calculation </w:t>
      </w:r>
      <w:r w:rsidR="00522B09" w:rsidRPr="005F6FD0">
        <w:rPr>
          <w:rFonts w:eastAsia="Times New Roman" w:cs="Arial"/>
          <w:szCs w:val="24"/>
          <w:lang w:val="en-AU"/>
        </w:rPr>
        <w:t>(</w:t>
      </w:r>
      <w:r w:rsidR="00BC5072" w:rsidRPr="005F6FD0">
        <w:rPr>
          <w:rFonts w:eastAsia="Times New Roman" w:cs="Arial"/>
          <w:szCs w:val="24"/>
          <w:lang w:val="en-AU"/>
        </w:rPr>
        <w:t xml:space="preserve">using </w:t>
      </w:r>
      <w:r w:rsidR="00F62B3B">
        <w:rPr>
          <w:rFonts w:eastAsia="Times New Roman" w:cs="Arial"/>
          <w:szCs w:val="24"/>
          <w:lang w:val="en-AU"/>
        </w:rPr>
        <w:t xml:space="preserve">Swinburne </w:t>
      </w:r>
      <w:r w:rsidR="00522B09" w:rsidRPr="005F6FD0">
        <w:rPr>
          <w:rFonts w:eastAsia="Times New Roman" w:cs="Arial"/>
          <w:szCs w:val="24"/>
          <w:lang w:val="en-AU"/>
        </w:rPr>
        <w:t>OSD</w:t>
      </w:r>
      <w:r w:rsidR="00F62B3B">
        <w:rPr>
          <w:rFonts w:eastAsia="Times New Roman" w:cs="Arial"/>
          <w:szCs w:val="24"/>
          <w:lang w:val="en-AU"/>
        </w:rPr>
        <w:t xml:space="preserve"> Methodology</w:t>
      </w:r>
      <w:r w:rsidR="00522B09" w:rsidRPr="005F6FD0">
        <w:rPr>
          <w:rFonts w:eastAsia="Times New Roman" w:cs="Arial"/>
          <w:szCs w:val="24"/>
          <w:lang w:val="en-AU"/>
        </w:rPr>
        <w:t>)</w:t>
      </w:r>
    </w:p>
    <w:p w:rsidR="00290E1A" w:rsidRPr="005F6FD0" w:rsidRDefault="00DE3AE0" w:rsidP="00A145B9">
      <w:pPr>
        <w:pStyle w:val="ListParagraph"/>
        <w:numPr>
          <w:ilvl w:val="1"/>
          <w:numId w:val="17"/>
        </w:numPr>
        <w:jc w:val="left"/>
        <w:rPr>
          <w:rFonts w:eastAsia="Times New Roman" w:cs="Arial"/>
          <w:szCs w:val="24"/>
          <w:lang w:val="en-AU"/>
        </w:rPr>
      </w:pPr>
      <w:r>
        <w:rPr>
          <w:rFonts w:eastAsia="Times New Roman" w:cs="Arial"/>
          <w:szCs w:val="24"/>
          <w:lang w:val="en-AU"/>
        </w:rPr>
        <w:t>Justification of how the detention volume storage is distributed</w:t>
      </w:r>
      <w:r w:rsidR="00522B09" w:rsidRPr="005F6FD0">
        <w:rPr>
          <w:rFonts w:eastAsia="Times New Roman" w:cs="Arial"/>
          <w:szCs w:val="24"/>
          <w:lang w:val="en-AU"/>
        </w:rPr>
        <w:t xml:space="preserve"> </w:t>
      </w:r>
    </w:p>
    <w:p w:rsidR="00290E1A" w:rsidRPr="007E54DD" w:rsidRDefault="00BC5072" w:rsidP="00A145B9">
      <w:pPr>
        <w:pStyle w:val="ListParagraph"/>
        <w:numPr>
          <w:ilvl w:val="0"/>
          <w:numId w:val="17"/>
        </w:numPr>
        <w:jc w:val="left"/>
        <w:rPr>
          <w:rFonts w:eastAsia="Times New Roman" w:cs="Arial"/>
          <w:szCs w:val="24"/>
          <w:lang w:val="en-AU"/>
        </w:rPr>
      </w:pPr>
      <w:r w:rsidRPr="005F6FD0">
        <w:rPr>
          <w:rFonts w:eastAsia="Times New Roman" w:cs="Arial"/>
          <w:szCs w:val="24"/>
          <w:lang w:val="en-AU"/>
        </w:rPr>
        <w:t xml:space="preserve">Payment of plan checking </w:t>
      </w:r>
      <w:r w:rsidRPr="007E54DD">
        <w:rPr>
          <w:rFonts w:eastAsia="Times New Roman" w:cs="Arial"/>
          <w:szCs w:val="24"/>
          <w:lang w:val="en-AU"/>
        </w:rPr>
        <w:t>fee</w:t>
      </w:r>
      <w:r w:rsidR="00325538">
        <w:rPr>
          <w:rFonts w:eastAsia="Times New Roman" w:cs="Arial"/>
          <w:szCs w:val="24"/>
          <w:lang w:val="en-AU"/>
        </w:rPr>
        <w:t xml:space="preserve"> </w:t>
      </w:r>
    </w:p>
    <w:p w:rsidR="00BC5072" w:rsidRPr="005F6FD0" w:rsidRDefault="00F216F4" w:rsidP="00A145B9">
      <w:pPr>
        <w:pStyle w:val="ListParagraph"/>
        <w:numPr>
          <w:ilvl w:val="0"/>
          <w:numId w:val="17"/>
        </w:numPr>
        <w:jc w:val="left"/>
        <w:rPr>
          <w:rFonts w:eastAsia="Times New Roman" w:cs="Arial"/>
          <w:szCs w:val="24"/>
          <w:lang w:val="en-AU"/>
        </w:rPr>
      </w:pPr>
      <w:r w:rsidRPr="005F6FD0">
        <w:rPr>
          <w:rFonts w:eastAsia="Times New Roman" w:cs="Arial"/>
          <w:szCs w:val="24"/>
          <w:lang w:val="en-AU"/>
        </w:rPr>
        <w:t>A c</w:t>
      </w:r>
      <w:r w:rsidR="00BC5072" w:rsidRPr="005F6FD0">
        <w:rPr>
          <w:rFonts w:eastAsia="Times New Roman" w:cs="Arial"/>
          <w:szCs w:val="24"/>
          <w:lang w:val="en-AU"/>
        </w:rPr>
        <w:t>opy of legal point of discharge (</w:t>
      </w:r>
      <w:r w:rsidR="00BC5072" w:rsidRPr="007E54DD">
        <w:rPr>
          <w:rFonts w:eastAsia="Times New Roman" w:cs="Arial"/>
          <w:szCs w:val="24"/>
          <w:lang w:val="en-AU"/>
        </w:rPr>
        <w:t>refer section</w:t>
      </w:r>
      <w:r w:rsidR="009A2B57">
        <w:rPr>
          <w:rFonts w:eastAsia="Times New Roman" w:cs="Arial"/>
          <w:szCs w:val="24"/>
          <w:lang w:val="en-AU"/>
        </w:rPr>
        <w:t xml:space="preserve"> 6</w:t>
      </w:r>
      <w:r w:rsidR="00BC5072" w:rsidRPr="007E54DD">
        <w:rPr>
          <w:rFonts w:eastAsia="Times New Roman" w:cs="Arial"/>
          <w:szCs w:val="24"/>
          <w:lang w:val="en-AU"/>
        </w:rPr>
        <w:t>)</w:t>
      </w:r>
    </w:p>
    <w:p w:rsidR="00BC5072" w:rsidRPr="005F6FD0" w:rsidRDefault="00F216F4" w:rsidP="00A145B9">
      <w:pPr>
        <w:pStyle w:val="ListParagraph"/>
        <w:numPr>
          <w:ilvl w:val="0"/>
          <w:numId w:val="17"/>
        </w:numPr>
        <w:jc w:val="left"/>
        <w:rPr>
          <w:rFonts w:eastAsia="Times New Roman" w:cs="Arial"/>
          <w:szCs w:val="24"/>
          <w:lang w:val="en-AU"/>
        </w:rPr>
      </w:pPr>
      <w:r w:rsidRPr="005F6FD0">
        <w:rPr>
          <w:rFonts w:eastAsia="Times New Roman" w:cs="Arial"/>
          <w:szCs w:val="24"/>
          <w:lang w:val="en-AU"/>
        </w:rPr>
        <w:t>A c</w:t>
      </w:r>
      <w:r w:rsidR="00BC5072" w:rsidRPr="005F6FD0">
        <w:rPr>
          <w:rFonts w:eastAsia="Times New Roman" w:cs="Arial"/>
          <w:szCs w:val="24"/>
          <w:lang w:val="en-AU"/>
        </w:rPr>
        <w:t>opy of other approvals (for example: a build over easement consent)</w:t>
      </w:r>
    </w:p>
    <w:p w:rsidR="00FC2D3C" w:rsidRPr="00B477C7" w:rsidRDefault="00FC2D3C" w:rsidP="00A145B9">
      <w:pPr>
        <w:jc w:val="left"/>
        <w:rPr>
          <w:rFonts w:eastAsia="Times New Roman" w:cs="Arial"/>
          <w:sz w:val="20"/>
          <w:szCs w:val="24"/>
          <w:lang w:val="en-AU"/>
        </w:rPr>
      </w:pPr>
    </w:p>
    <w:p w:rsidR="00FC2D3C" w:rsidRPr="00A145B9" w:rsidRDefault="00A145B9" w:rsidP="00A145B9">
      <w:pPr>
        <w:jc w:val="left"/>
        <w:rPr>
          <w:rFonts w:eastAsia="Times New Roman" w:cs="Arial"/>
          <w:b/>
          <w:szCs w:val="24"/>
          <w:lang w:val="en-AU"/>
        </w:rPr>
      </w:pPr>
      <w:r>
        <w:rPr>
          <w:rFonts w:eastAsia="Times New Roman" w:cs="Arial"/>
          <w:b/>
          <w:szCs w:val="24"/>
          <w:lang w:val="en-AU"/>
        </w:rPr>
        <w:t>Please n</w:t>
      </w:r>
      <w:r w:rsidR="00FC2D3C" w:rsidRPr="00A145B9">
        <w:rPr>
          <w:rFonts w:eastAsia="Times New Roman" w:cs="Arial"/>
          <w:b/>
          <w:szCs w:val="24"/>
          <w:lang w:val="en-AU"/>
        </w:rPr>
        <w:t xml:space="preserve">ote: </w:t>
      </w:r>
      <w:r>
        <w:rPr>
          <w:rFonts w:eastAsia="Times New Roman" w:cs="Arial"/>
          <w:b/>
          <w:szCs w:val="24"/>
          <w:lang w:val="en-AU"/>
        </w:rPr>
        <w:t xml:space="preserve">At this stage </w:t>
      </w:r>
      <w:r w:rsidR="00FC2D3C" w:rsidRPr="00A145B9">
        <w:rPr>
          <w:rFonts w:eastAsia="Times New Roman" w:cs="Arial"/>
          <w:b/>
          <w:szCs w:val="24"/>
          <w:lang w:val="en-AU"/>
        </w:rPr>
        <w:t xml:space="preserve">Council does not accept drainage plans submitted </w:t>
      </w:r>
      <w:r>
        <w:rPr>
          <w:rFonts w:eastAsia="Times New Roman" w:cs="Arial"/>
          <w:b/>
          <w:szCs w:val="24"/>
          <w:lang w:val="en-AU"/>
        </w:rPr>
        <w:t>electronically</w:t>
      </w:r>
      <w:r w:rsidR="00FC2D3C" w:rsidRPr="00A145B9">
        <w:rPr>
          <w:rFonts w:eastAsia="Times New Roman" w:cs="Arial"/>
          <w:b/>
          <w:szCs w:val="24"/>
          <w:lang w:val="en-AU"/>
        </w:rPr>
        <w:t>.</w:t>
      </w:r>
    </w:p>
    <w:p w:rsidR="00BC5072" w:rsidRDefault="006A4574" w:rsidP="00A145B9">
      <w:pPr>
        <w:pStyle w:val="Heading2"/>
        <w:jc w:val="left"/>
      </w:pPr>
      <w:bookmarkStart w:id="442" w:name="_Toc383011527"/>
      <w:bookmarkStart w:id="443" w:name="_Toc427072643"/>
      <w:bookmarkStart w:id="444" w:name="_Toc457304804"/>
      <w:bookmarkStart w:id="445" w:name="_Toc457305676"/>
      <w:r>
        <w:t>21</w:t>
      </w:r>
      <w:r w:rsidR="00533567">
        <w:t xml:space="preserve">.1 </w:t>
      </w:r>
      <w:r w:rsidR="00BC5072" w:rsidRPr="005F6FD0">
        <w:t>Payment of plan checking fee</w:t>
      </w:r>
      <w:bookmarkEnd w:id="442"/>
      <w:bookmarkEnd w:id="443"/>
      <w:bookmarkEnd w:id="444"/>
      <w:bookmarkEnd w:id="445"/>
    </w:p>
    <w:p w:rsidR="00BC5072" w:rsidRPr="005F6FD0" w:rsidRDefault="00EE7A11" w:rsidP="00A145B9">
      <w:pPr>
        <w:jc w:val="left"/>
        <w:rPr>
          <w:rFonts w:eastAsia="Times New Roman" w:cs="Arial"/>
          <w:szCs w:val="24"/>
          <w:lang w:val="en-AU"/>
        </w:rPr>
      </w:pPr>
      <w:r w:rsidRPr="005F6FD0">
        <w:rPr>
          <w:rFonts w:eastAsia="Times New Roman" w:cs="Arial"/>
          <w:szCs w:val="24"/>
          <w:lang w:val="en-AU"/>
        </w:rPr>
        <w:t>Council</w:t>
      </w:r>
      <w:r w:rsidR="00FC2D3C" w:rsidRPr="005F6FD0">
        <w:rPr>
          <w:rFonts w:eastAsia="Times New Roman" w:cs="Arial"/>
          <w:szCs w:val="24"/>
          <w:lang w:val="en-AU"/>
        </w:rPr>
        <w:t xml:space="preserve"> will require payment of </w:t>
      </w:r>
      <w:proofErr w:type="gramStart"/>
      <w:r w:rsidR="00FC2D3C" w:rsidRPr="005F6FD0">
        <w:rPr>
          <w:rFonts w:eastAsia="Times New Roman" w:cs="Arial"/>
          <w:szCs w:val="24"/>
          <w:lang w:val="en-AU"/>
        </w:rPr>
        <w:t>E</w:t>
      </w:r>
      <w:r w:rsidR="00BC5072" w:rsidRPr="005F6FD0">
        <w:rPr>
          <w:rFonts w:eastAsia="Times New Roman" w:cs="Arial"/>
          <w:szCs w:val="24"/>
          <w:lang w:val="en-AU"/>
        </w:rPr>
        <w:t>ngineering</w:t>
      </w:r>
      <w:proofErr w:type="gramEnd"/>
      <w:r w:rsidR="00BC5072" w:rsidRPr="005F6FD0">
        <w:rPr>
          <w:rFonts w:eastAsia="Times New Roman" w:cs="Arial"/>
          <w:szCs w:val="24"/>
          <w:lang w:val="en-AU"/>
        </w:rPr>
        <w:t xml:space="preserve"> plan c</w:t>
      </w:r>
      <w:r w:rsidR="00FB3065" w:rsidRPr="005F6FD0">
        <w:rPr>
          <w:rFonts w:eastAsia="Times New Roman" w:cs="Arial"/>
          <w:szCs w:val="24"/>
          <w:lang w:val="en-AU"/>
        </w:rPr>
        <w:t xml:space="preserve">hecking fees </w:t>
      </w:r>
      <w:r w:rsidR="00FB3065" w:rsidRPr="00A145B9">
        <w:rPr>
          <w:rFonts w:eastAsia="Times New Roman" w:cs="Arial"/>
          <w:szCs w:val="24"/>
          <w:lang w:val="en-AU"/>
        </w:rPr>
        <w:t>prior to approving plans and suggests that</w:t>
      </w:r>
      <w:r w:rsidRPr="00A145B9">
        <w:rPr>
          <w:rFonts w:eastAsia="Times New Roman" w:cs="Arial"/>
          <w:szCs w:val="24"/>
          <w:lang w:val="en-AU"/>
        </w:rPr>
        <w:t xml:space="preserve"> cheques</w:t>
      </w:r>
      <w:r w:rsidR="000213CD" w:rsidRPr="00A145B9">
        <w:rPr>
          <w:rFonts w:eastAsia="Times New Roman" w:cs="Arial"/>
          <w:szCs w:val="24"/>
          <w:lang w:val="en-AU"/>
        </w:rPr>
        <w:t xml:space="preserve"> </w:t>
      </w:r>
      <w:r w:rsidR="00652EAC" w:rsidRPr="00A145B9">
        <w:rPr>
          <w:rFonts w:eastAsia="Times New Roman" w:cs="Arial"/>
          <w:szCs w:val="24"/>
          <w:lang w:val="en-AU"/>
        </w:rPr>
        <w:t xml:space="preserve">(made payable to "Maroondah City Council") </w:t>
      </w:r>
      <w:r w:rsidR="000213CD" w:rsidRPr="00A145B9">
        <w:rPr>
          <w:rFonts w:eastAsia="Times New Roman" w:cs="Arial"/>
          <w:szCs w:val="24"/>
          <w:lang w:val="en-AU"/>
        </w:rPr>
        <w:t>be lodged</w:t>
      </w:r>
      <w:r w:rsidR="000213CD" w:rsidRPr="005F6FD0">
        <w:rPr>
          <w:rFonts w:eastAsia="Times New Roman" w:cs="Arial"/>
          <w:szCs w:val="24"/>
          <w:lang w:val="en-AU"/>
        </w:rPr>
        <w:t xml:space="preserve"> with the plans. </w:t>
      </w:r>
    </w:p>
    <w:p w:rsidR="00BC5072" w:rsidRPr="00B477C7" w:rsidRDefault="00BC5072" w:rsidP="00A145B9">
      <w:pPr>
        <w:jc w:val="left"/>
        <w:rPr>
          <w:rFonts w:eastAsia="Times New Roman" w:cs="Arial"/>
          <w:sz w:val="20"/>
          <w:szCs w:val="24"/>
          <w:lang w:val="en-AU"/>
        </w:rPr>
      </w:pPr>
    </w:p>
    <w:p w:rsidR="00BC5072" w:rsidRDefault="000213CD" w:rsidP="00A145B9">
      <w:pPr>
        <w:jc w:val="left"/>
        <w:rPr>
          <w:rFonts w:eastAsia="Times New Roman" w:cs="Arial"/>
          <w:szCs w:val="24"/>
          <w:lang w:val="en-AU"/>
        </w:rPr>
      </w:pPr>
      <w:r w:rsidRPr="005F6FD0">
        <w:rPr>
          <w:rFonts w:eastAsia="Times New Roman" w:cs="Arial"/>
          <w:szCs w:val="24"/>
          <w:lang w:val="en-AU"/>
        </w:rPr>
        <w:t>The</w:t>
      </w:r>
      <w:r w:rsidR="00EE7A11" w:rsidRPr="005F6FD0">
        <w:rPr>
          <w:rFonts w:eastAsia="Times New Roman" w:cs="Arial"/>
          <w:szCs w:val="24"/>
          <w:lang w:val="en-AU"/>
        </w:rPr>
        <w:t xml:space="preserve"> fee s</w:t>
      </w:r>
      <w:r w:rsidR="00AC43EE" w:rsidRPr="005F6FD0">
        <w:rPr>
          <w:rFonts w:eastAsia="Times New Roman" w:cs="Arial"/>
          <w:szCs w:val="24"/>
          <w:lang w:val="en-AU"/>
        </w:rPr>
        <w:t>tructure is available on Council’s</w:t>
      </w:r>
      <w:r w:rsidRPr="005F6FD0">
        <w:rPr>
          <w:rFonts w:eastAsia="Times New Roman" w:cs="Arial"/>
          <w:szCs w:val="24"/>
          <w:lang w:val="en-AU"/>
        </w:rPr>
        <w:t xml:space="preserve"> </w:t>
      </w:r>
      <w:r w:rsidR="00EE7A11" w:rsidRPr="005F6FD0">
        <w:rPr>
          <w:rFonts w:eastAsia="Times New Roman" w:cs="Arial"/>
          <w:szCs w:val="24"/>
          <w:lang w:val="en-AU"/>
        </w:rPr>
        <w:t xml:space="preserve">website </w:t>
      </w:r>
      <w:r w:rsidRPr="005F6FD0">
        <w:rPr>
          <w:rFonts w:eastAsia="Times New Roman" w:cs="Arial"/>
          <w:szCs w:val="24"/>
          <w:lang w:val="en-AU"/>
        </w:rPr>
        <w:t>at</w:t>
      </w:r>
      <w:r w:rsidR="00EE7A11" w:rsidRPr="005F6FD0">
        <w:rPr>
          <w:rFonts w:eastAsia="Times New Roman" w:cs="Arial"/>
          <w:szCs w:val="24"/>
          <w:lang w:val="en-AU"/>
        </w:rPr>
        <w:t>:</w:t>
      </w:r>
    </w:p>
    <w:p w:rsidR="00670BC1" w:rsidRDefault="008F131C" w:rsidP="00A145B9">
      <w:pPr>
        <w:jc w:val="left"/>
      </w:pPr>
      <w:hyperlink r:id="rId50" w:history="1">
        <w:r w:rsidR="00CD4849" w:rsidRPr="005F6FD0">
          <w:rPr>
            <w:rStyle w:val="Hyperlink"/>
            <w:rFonts w:eastAsia="Times New Roman" w:cs="Arial"/>
            <w:szCs w:val="24"/>
            <w:lang w:val="en-AU"/>
          </w:rPr>
          <w:t>http://www.maroondah.vic.gov.au/EngineeringFees.aspx</w:t>
        </w:r>
      </w:hyperlink>
    </w:p>
    <w:p w:rsidR="00FC2D3C" w:rsidRDefault="00533567" w:rsidP="00A145B9">
      <w:pPr>
        <w:pStyle w:val="Heading2"/>
        <w:jc w:val="left"/>
      </w:pPr>
      <w:bookmarkStart w:id="446" w:name="_Toc383011528"/>
      <w:bookmarkStart w:id="447" w:name="_Toc427072644"/>
      <w:bookmarkStart w:id="448" w:name="_Toc457304805"/>
      <w:bookmarkStart w:id="449" w:name="_Toc457305677"/>
      <w:r>
        <w:t>2</w:t>
      </w:r>
      <w:r w:rsidR="006A4574">
        <w:t>1</w:t>
      </w:r>
      <w:r>
        <w:t xml:space="preserve">.2 </w:t>
      </w:r>
      <w:r w:rsidR="00A145B9">
        <w:t>Paving and drainage plans</w:t>
      </w:r>
      <w:r w:rsidR="00521F44" w:rsidRPr="005F6FD0">
        <w:t xml:space="preserve"> size and format</w:t>
      </w:r>
      <w:bookmarkEnd w:id="446"/>
      <w:bookmarkEnd w:id="447"/>
      <w:bookmarkEnd w:id="448"/>
      <w:bookmarkEnd w:id="449"/>
    </w:p>
    <w:p w:rsidR="00FC2D3C" w:rsidRPr="00A145B9" w:rsidRDefault="00FC2D3C" w:rsidP="00A145B9">
      <w:pPr>
        <w:jc w:val="left"/>
        <w:rPr>
          <w:szCs w:val="24"/>
          <w:lang w:val="en-AU"/>
        </w:rPr>
      </w:pPr>
      <w:r w:rsidRPr="005F6FD0">
        <w:rPr>
          <w:lang w:val="en-AU"/>
        </w:rPr>
        <w:t>Thre</w:t>
      </w:r>
      <w:r w:rsidR="00521F44" w:rsidRPr="005F6FD0">
        <w:rPr>
          <w:lang w:val="en-AU"/>
        </w:rPr>
        <w:t xml:space="preserve">e </w:t>
      </w:r>
      <w:r w:rsidR="00A145B9">
        <w:rPr>
          <w:szCs w:val="24"/>
          <w:lang w:val="en-AU"/>
        </w:rPr>
        <w:t>hard copies</w:t>
      </w:r>
      <w:r w:rsidR="00521F44" w:rsidRPr="006855D3">
        <w:rPr>
          <w:szCs w:val="24"/>
          <w:lang w:val="en-AU"/>
        </w:rPr>
        <w:t xml:space="preserve"> of </w:t>
      </w:r>
      <w:r w:rsidR="00A145B9">
        <w:rPr>
          <w:szCs w:val="24"/>
          <w:lang w:val="en-AU"/>
        </w:rPr>
        <w:t>paving and drainage</w:t>
      </w:r>
      <w:r w:rsidRPr="006855D3">
        <w:rPr>
          <w:szCs w:val="24"/>
          <w:lang w:val="en-AU"/>
        </w:rPr>
        <w:t xml:space="preserve"> plans must be submitted to Council for approval. </w:t>
      </w:r>
      <w:r w:rsidR="00436154">
        <w:rPr>
          <w:szCs w:val="24"/>
          <w:lang w:val="en-AU"/>
        </w:rPr>
        <w:t xml:space="preserve">Council’s preference is that the plans should be submitted </w:t>
      </w:r>
      <w:r w:rsidR="00436154" w:rsidRPr="006855D3">
        <w:rPr>
          <w:szCs w:val="24"/>
          <w:lang w:val="en-AU"/>
        </w:rPr>
        <w:t xml:space="preserve">on standard A1 paper </w:t>
      </w:r>
      <w:r w:rsidR="00436154" w:rsidRPr="00A145B9">
        <w:rPr>
          <w:szCs w:val="24"/>
          <w:lang w:val="en-AU"/>
        </w:rPr>
        <w:t xml:space="preserve">and folded to fit into an A4 folder.  </w:t>
      </w:r>
    </w:p>
    <w:p w:rsidR="00436154" w:rsidRDefault="00436154" w:rsidP="00A145B9">
      <w:pPr>
        <w:jc w:val="left"/>
        <w:rPr>
          <w:szCs w:val="24"/>
          <w:lang w:val="en-AU"/>
        </w:rPr>
      </w:pPr>
    </w:p>
    <w:p w:rsidR="00436154" w:rsidRPr="00436154" w:rsidRDefault="00436154" w:rsidP="00A145B9">
      <w:pPr>
        <w:jc w:val="left"/>
        <w:rPr>
          <w:lang w:val="en-AU"/>
        </w:rPr>
      </w:pPr>
      <w:r w:rsidRPr="00436154">
        <w:rPr>
          <w:szCs w:val="24"/>
          <w:lang w:val="en-AU"/>
        </w:rPr>
        <w:t xml:space="preserve">If however the development is of a small scale then </w:t>
      </w:r>
      <w:r w:rsidRPr="00436154">
        <w:rPr>
          <w:lang w:val="en-AU"/>
        </w:rPr>
        <w:t xml:space="preserve">A3 plans are acceptable only if the number of </w:t>
      </w:r>
      <w:r>
        <w:rPr>
          <w:lang w:val="en-AU"/>
        </w:rPr>
        <w:t xml:space="preserve">A3 </w:t>
      </w:r>
      <w:r w:rsidRPr="00436154">
        <w:rPr>
          <w:lang w:val="en-AU"/>
        </w:rPr>
        <w:t xml:space="preserve">pages is 3 or less, the details are clearly legible and there is sufficient clear room to stamp the plans for approval. </w:t>
      </w:r>
    </w:p>
    <w:p w:rsidR="00436154" w:rsidRPr="006855D3" w:rsidRDefault="00436154" w:rsidP="00A145B9">
      <w:pPr>
        <w:jc w:val="left"/>
        <w:rPr>
          <w:szCs w:val="24"/>
          <w:lang w:val="en-AU"/>
        </w:rPr>
      </w:pPr>
    </w:p>
    <w:p w:rsidR="00FC2D3C" w:rsidRPr="00A145B9" w:rsidRDefault="00A145B9" w:rsidP="00A145B9">
      <w:pPr>
        <w:jc w:val="left"/>
        <w:rPr>
          <w:b/>
          <w:szCs w:val="24"/>
          <w:lang w:val="en-AU"/>
        </w:rPr>
      </w:pPr>
      <w:r w:rsidRPr="00A145B9">
        <w:rPr>
          <w:b/>
          <w:szCs w:val="24"/>
          <w:lang w:val="en-AU"/>
        </w:rPr>
        <w:t xml:space="preserve">Please note: </w:t>
      </w:r>
      <w:r w:rsidR="00436154" w:rsidRPr="00A145B9">
        <w:rPr>
          <w:b/>
          <w:szCs w:val="24"/>
          <w:lang w:val="en-AU"/>
        </w:rPr>
        <w:t>C</w:t>
      </w:r>
      <w:r w:rsidR="00521F44" w:rsidRPr="00A145B9">
        <w:rPr>
          <w:b/>
          <w:szCs w:val="24"/>
          <w:lang w:val="en-AU"/>
        </w:rPr>
        <w:t xml:space="preserve">ouncil reserves the right to require different sized </w:t>
      </w:r>
      <w:r w:rsidRPr="00A145B9">
        <w:rPr>
          <w:b/>
          <w:szCs w:val="24"/>
          <w:lang w:val="en-AU"/>
        </w:rPr>
        <w:t xml:space="preserve">paving and drainage </w:t>
      </w:r>
      <w:r w:rsidR="00521F44" w:rsidRPr="00A145B9">
        <w:rPr>
          <w:b/>
          <w:szCs w:val="24"/>
          <w:lang w:val="en-AU"/>
        </w:rPr>
        <w:t>plans if the details are clearly illegible and there is insufficient clear room to stamp the plans for approval.</w:t>
      </w:r>
    </w:p>
    <w:p w:rsidR="00DC7909" w:rsidRPr="006855D3" w:rsidRDefault="00DC7909" w:rsidP="00A145B9">
      <w:pPr>
        <w:spacing w:after="200" w:line="276" w:lineRule="auto"/>
        <w:jc w:val="left"/>
        <w:rPr>
          <w:rFonts w:eastAsia="Times New Roman" w:cs="Arial"/>
          <w:b/>
          <w:bCs/>
          <w:szCs w:val="24"/>
          <w:lang w:val="en-AU"/>
        </w:rPr>
      </w:pPr>
      <w:r w:rsidRPr="006855D3">
        <w:rPr>
          <w:szCs w:val="24"/>
          <w:lang w:val="en-AU"/>
        </w:rPr>
        <w:br w:type="page"/>
      </w:r>
    </w:p>
    <w:p w:rsidR="00F1479E" w:rsidRPr="005F6FD0" w:rsidRDefault="00533567" w:rsidP="000B066E">
      <w:pPr>
        <w:pStyle w:val="Heading1"/>
      </w:pPr>
      <w:bookmarkStart w:id="450" w:name="_Toc358965192"/>
      <w:bookmarkStart w:id="451" w:name="_Toc383011529"/>
      <w:bookmarkStart w:id="452" w:name="_Toc427072646"/>
      <w:bookmarkStart w:id="453" w:name="_Toc457304806"/>
      <w:bookmarkStart w:id="454" w:name="_Toc457305678"/>
      <w:r>
        <w:lastRenderedPageBreak/>
        <w:t>2</w:t>
      </w:r>
      <w:r w:rsidR="006A4574">
        <w:t>2</w:t>
      </w:r>
      <w:r>
        <w:t xml:space="preserve">. </w:t>
      </w:r>
      <w:r w:rsidR="009528AF">
        <w:t>C</w:t>
      </w:r>
      <w:r w:rsidR="00AC43EE" w:rsidRPr="005F6FD0">
        <w:t>onstruction w</w:t>
      </w:r>
      <w:r w:rsidR="00F83DAC" w:rsidRPr="005F6FD0">
        <w:t>orks</w:t>
      </w:r>
      <w:bookmarkEnd w:id="450"/>
      <w:bookmarkEnd w:id="451"/>
      <w:bookmarkEnd w:id="452"/>
      <w:bookmarkEnd w:id="453"/>
      <w:bookmarkEnd w:id="454"/>
    </w:p>
    <w:p w:rsidR="003E1F64" w:rsidRPr="003E1F64" w:rsidRDefault="003E1F64" w:rsidP="007C31D6">
      <w:pPr>
        <w:rPr>
          <w:rFonts w:eastAsia="Times New Roman" w:cs="Arial"/>
          <w:sz w:val="20"/>
          <w:szCs w:val="24"/>
          <w:u w:val="single"/>
          <w:lang w:val="en-AU"/>
        </w:rPr>
      </w:pPr>
    </w:p>
    <w:p w:rsidR="00290E1A" w:rsidRPr="00A145B9" w:rsidRDefault="00135F4E" w:rsidP="00A145B9">
      <w:pPr>
        <w:jc w:val="left"/>
        <w:rPr>
          <w:rFonts w:eastAsia="Times New Roman" w:cs="Arial"/>
          <w:b/>
          <w:szCs w:val="24"/>
          <w:lang w:val="en-AU"/>
        </w:rPr>
      </w:pPr>
      <w:r w:rsidRPr="00A145B9">
        <w:rPr>
          <w:rFonts w:eastAsia="Times New Roman" w:cs="Arial"/>
          <w:b/>
          <w:szCs w:val="24"/>
          <w:lang w:val="en-AU"/>
        </w:rPr>
        <w:t xml:space="preserve">A copy of the approved plans should be kept on site at all times during construction works. </w:t>
      </w:r>
    </w:p>
    <w:p w:rsidR="004B4BD5" w:rsidRPr="005F6FD0" w:rsidRDefault="004B4BD5" w:rsidP="007C31D6">
      <w:pPr>
        <w:rPr>
          <w:rFonts w:eastAsia="Times New Roman" w:cs="Arial"/>
          <w:szCs w:val="24"/>
          <w:lang w:val="en-AU"/>
        </w:rPr>
      </w:pPr>
    </w:p>
    <w:p w:rsidR="004B4BD5" w:rsidRPr="005F6FD0" w:rsidRDefault="004B4BD5" w:rsidP="00A145B9">
      <w:pPr>
        <w:jc w:val="left"/>
        <w:rPr>
          <w:rFonts w:eastAsia="Times New Roman" w:cs="Arial"/>
          <w:szCs w:val="24"/>
          <w:lang w:val="en-AU"/>
        </w:rPr>
      </w:pPr>
      <w:r w:rsidRPr="005F6FD0">
        <w:rPr>
          <w:rFonts w:eastAsia="Times New Roman" w:cs="Arial"/>
          <w:szCs w:val="24"/>
          <w:lang w:val="en-AU"/>
        </w:rPr>
        <w:t>There may be a number of permits that will be required during the construction of the approved works,</w:t>
      </w:r>
      <w:r w:rsidR="00F62B3B">
        <w:rPr>
          <w:rFonts w:eastAsia="Times New Roman" w:cs="Arial"/>
          <w:szCs w:val="24"/>
          <w:lang w:val="en-AU"/>
        </w:rPr>
        <w:t xml:space="preserve"> which will incur additional costs. These</w:t>
      </w:r>
      <w:r w:rsidRPr="005F6FD0">
        <w:rPr>
          <w:rFonts w:eastAsia="Times New Roman" w:cs="Arial"/>
          <w:szCs w:val="24"/>
          <w:lang w:val="en-AU"/>
        </w:rPr>
        <w:t xml:space="preserve"> includ</w:t>
      </w:r>
      <w:r w:rsidR="00F62B3B">
        <w:rPr>
          <w:rFonts w:eastAsia="Times New Roman" w:cs="Arial"/>
          <w:szCs w:val="24"/>
          <w:lang w:val="en-AU"/>
        </w:rPr>
        <w:t>e</w:t>
      </w:r>
      <w:r w:rsidRPr="005F6FD0">
        <w:rPr>
          <w:rFonts w:eastAsia="Times New Roman" w:cs="Arial"/>
          <w:szCs w:val="24"/>
          <w:lang w:val="en-AU"/>
        </w:rPr>
        <w:t>:</w:t>
      </w:r>
    </w:p>
    <w:p w:rsidR="004B4BD5" w:rsidRPr="005F6FD0" w:rsidRDefault="00533567" w:rsidP="00A145B9">
      <w:pPr>
        <w:pStyle w:val="Heading2"/>
        <w:jc w:val="left"/>
      </w:pPr>
      <w:bookmarkStart w:id="455" w:name="_Toc383011530"/>
      <w:bookmarkStart w:id="456" w:name="_Toc427072647"/>
      <w:bookmarkStart w:id="457" w:name="_Toc457304807"/>
      <w:bookmarkStart w:id="458" w:name="_Toc457305679"/>
      <w:r>
        <w:t>2</w:t>
      </w:r>
      <w:r w:rsidR="006A4574">
        <w:t>2</w:t>
      </w:r>
      <w:r>
        <w:t xml:space="preserve">.1 </w:t>
      </w:r>
      <w:r w:rsidR="004B4BD5" w:rsidRPr="005F6FD0">
        <w:t>Road/asset opening permit</w:t>
      </w:r>
      <w:bookmarkEnd w:id="455"/>
      <w:bookmarkEnd w:id="456"/>
      <w:bookmarkEnd w:id="457"/>
      <w:bookmarkEnd w:id="458"/>
    </w:p>
    <w:p w:rsidR="00AC43EE" w:rsidRPr="005F6FD0" w:rsidRDefault="00F1479E" w:rsidP="00A145B9">
      <w:pPr>
        <w:jc w:val="left"/>
        <w:rPr>
          <w:rFonts w:eastAsia="Times New Roman" w:cs="Arial"/>
          <w:szCs w:val="24"/>
          <w:lang w:val="en-AU"/>
        </w:rPr>
      </w:pPr>
      <w:r w:rsidRPr="005F6FD0">
        <w:rPr>
          <w:rFonts w:eastAsia="Times New Roman" w:cs="Arial"/>
          <w:szCs w:val="24"/>
          <w:lang w:val="en-AU"/>
        </w:rPr>
        <w:t xml:space="preserve">A </w:t>
      </w:r>
      <w:r w:rsidR="00AC43EE" w:rsidRPr="005F6FD0">
        <w:rPr>
          <w:rFonts w:eastAsia="Times New Roman" w:cs="Arial"/>
          <w:szCs w:val="24"/>
          <w:lang w:val="en-AU"/>
        </w:rPr>
        <w:t>r</w:t>
      </w:r>
      <w:r w:rsidRPr="005F6FD0">
        <w:rPr>
          <w:rFonts w:eastAsia="Times New Roman" w:cs="Arial"/>
          <w:szCs w:val="24"/>
          <w:lang w:val="en-AU"/>
        </w:rPr>
        <w:t>oad</w:t>
      </w:r>
      <w:r w:rsidR="00F33A39" w:rsidRPr="005F6FD0">
        <w:rPr>
          <w:rFonts w:eastAsia="Times New Roman" w:cs="Arial"/>
          <w:szCs w:val="24"/>
          <w:lang w:val="en-AU"/>
        </w:rPr>
        <w:t>/</w:t>
      </w:r>
      <w:r w:rsidR="00AC43EE" w:rsidRPr="005F6FD0">
        <w:rPr>
          <w:rFonts w:eastAsia="Times New Roman" w:cs="Arial"/>
          <w:szCs w:val="24"/>
          <w:lang w:val="en-AU"/>
        </w:rPr>
        <w:t>a</w:t>
      </w:r>
      <w:r w:rsidR="00F33A39" w:rsidRPr="005F6FD0">
        <w:rPr>
          <w:rFonts w:eastAsia="Times New Roman" w:cs="Arial"/>
          <w:szCs w:val="24"/>
          <w:lang w:val="en-AU"/>
        </w:rPr>
        <w:t xml:space="preserve">sset </w:t>
      </w:r>
      <w:r w:rsidR="00AC43EE" w:rsidRPr="005F6FD0">
        <w:rPr>
          <w:rFonts w:eastAsia="Times New Roman" w:cs="Arial"/>
          <w:szCs w:val="24"/>
          <w:lang w:val="en-AU"/>
        </w:rPr>
        <w:t>o</w:t>
      </w:r>
      <w:r w:rsidR="00F33A39" w:rsidRPr="005F6FD0">
        <w:rPr>
          <w:rFonts w:eastAsia="Times New Roman" w:cs="Arial"/>
          <w:szCs w:val="24"/>
          <w:lang w:val="en-AU"/>
        </w:rPr>
        <w:t xml:space="preserve">pening </w:t>
      </w:r>
      <w:r w:rsidR="00AC43EE" w:rsidRPr="005F6FD0">
        <w:rPr>
          <w:rFonts w:eastAsia="Times New Roman" w:cs="Arial"/>
          <w:szCs w:val="24"/>
          <w:lang w:val="en-AU"/>
        </w:rPr>
        <w:t>p</w:t>
      </w:r>
      <w:r w:rsidR="00F33A39" w:rsidRPr="005F6FD0">
        <w:rPr>
          <w:rFonts w:eastAsia="Times New Roman" w:cs="Arial"/>
          <w:szCs w:val="24"/>
          <w:lang w:val="en-AU"/>
        </w:rPr>
        <w:t xml:space="preserve">ermit is required to be taken out by the property owner or representative prior to any opening up the footpath, </w:t>
      </w:r>
      <w:r w:rsidR="005F6FD0" w:rsidRPr="005F6FD0">
        <w:rPr>
          <w:rFonts w:eastAsia="Times New Roman" w:cs="Arial"/>
          <w:szCs w:val="24"/>
          <w:lang w:val="en-AU"/>
        </w:rPr>
        <w:t>naturestrip</w:t>
      </w:r>
      <w:r w:rsidR="00F33A39" w:rsidRPr="005F6FD0">
        <w:rPr>
          <w:rFonts w:eastAsia="Times New Roman" w:cs="Arial"/>
          <w:szCs w:val="24"/>
          <w:lang w:val="en-AU"/>
        </w:rPr>
        <w:t xml:space="preserve"> or kerb and channel</w:t>
      </w:r>
      <w:r w:rsidR="004C7068">
        <w:rPr>
          <w:rFonts w:eastAsia="Times New Roman" w:cs="Arial"/>
          <w:szCs w:val="24"/>
          <w:lang w:val="en-AU"/>
        </w:rPr>
        <w:t>,</w:t>
      </w:r>
      <w:r w:rsidR="00F33A39" w:rsidRPr="005F6FD0">
        <w:rPr>
          <w:rFonts w:eastAsia="Times New Roman" w:cs="Arial"/>
          <w:szCs w:val="24"/>
          <w:lang w:val="en-AU"/>
        </w:rPr>
        <w:t xml:space="preserve"> to connect to various services in the</w:t>
      </w:r>
      <w:r w:rsidR="00AC43EE" w:rsidRPr="005F6FD0">
        <w:rPr>
          <w:rFonts w:eastAsia="Times New Roman" w:cs="Arial"/>
          <w:szCs w:val="24"/>
          <w:lang w:val="en-AU"/>
        </w:rPr>
        <w:t xml:space="preserve"> road r</w:t>
      </w:r>
      <w:r w:rsidRPr="005F6FD0">
        <w:rPr>
          <w:rFonts w:eastAsia="Times New Roman" w:cs="Arial"/>
          <w:szCs w:val="24"/>
          <w:lang w:val="en-AU"/>
        </w:rPr>
        <w:t xml:space="preserve">eserve, Council </w:t>
      </w:r>
      <w:r w:rsidR="00AC43EE" w:rsidRPr="005F6FD0">
        <w:rPr>
          <w:rFonts w:eastAsia="Times New Roman" w:cs="Arial"/>
          <w:szCs w:val="24"/>
          <w:lang w:val="en-AU"/>
        </w:rPr>
        <w:t>r</w:t>
      </w:r>
      <w:r w:rsidRPr="005F6FD0">
        <w:rPr>
          <w:rFonts w:eastAsia="Times New Roman" w:cs="Arial"/>
          <w:szCs w:val="24"/>
          <w:lang w:val="en-AU"/>
        </w:rPr>
        <w:t>eserve</w:t>
      </w:r>
      <w:r w:rsidR="004C7068">
        <w:rPr>
          <w:rFonts w:eastAsia="Times New Roman" w:cs="Arial"/>
          <w:szCs w:val="24"/>
          <w:lang w:val="en-AU"/>
        </w:rPr>
        <w:t>,</w:t>
      </w:r>
      <w:r w:rsidRPr="005F6FD0">
        <w:rPr>
          <w:rFonts w:eastAsia="Times New Roman" w:cs="Arial"/>
          <w:szCs w:val="24"/>
          <w:lang w:val="en-AU"/>
        </w:rPr>
        <w:t xml:space="preserve"> or </w:t>
      </w:r>
      <w:r w:rsidR="00AC43EE" w:rsidRPr="005F6FD0">
        <w:rPr>
          <w:rFonts w:eastAsia="Times New Roman" w:cs="Arial"/>
          <w:szCs w:val="24"/>
          <w:lang w:val="en-AU"/>
        </w:rPr>
        <w:t>e</w:t>
      </w:r>
      <w:r w:rsidRPr="005F6FD0">
        <w:rPr>
          <w:rFonts w:eastAsia="Times New Roman" w:cs="Arial"/>
          <w:szCs w:val="24"/>
          <w:lang w:val="en-AU"/>
        </w:rPr>
        <w:t>asement</w:t>
      </w:r>
      <w:r w:rsidR="000F26A1" w:rsidRPr="005F6FD0">
        <w:rPr>
          <w:rFonts w:eastAsia="Times New Roman" w:cs="Arial"/>
          <w:szCs w:val="24"/>
          <w:lang w:val="en-AU"/>
        </w:rPr>
        <w:t xml:space="preserve">. </w:t>
      </w:r>
    </w:p>
    <w:p w:rsidR="00AC43EE" w:rsidRPr="005F6FD0" w:rsidRDefault="00AC43EE" w:rsidP="00A145B9">
      <w:pPr>
        <w:jc w:val="left"/>
        <w:rPr>
          <w:rFonts w:eastAsia="Times New Roman" w:cs="Arial"/>
          <w:szCs w:val="24"/>
          <w:lang w:val="en-AU"/>
        </w:rPr>
      </w:pPr>
    </w:p>
    <w:p w:rsidR="00CD4849" w:rsidRPr="005F6FD0" w:rsidRDefault="000F26A1" w:rsidP="00A145B9">
      <w:pPr>
        <w:jc w:val="left"/>
        <w:rPr>
          <w:rFonts w:eastAsia="Times New Roman" w:cs="Arial"/>
          <w:szCs w:val="24"/>
          <w:lang w:val="en-AU"/>
        </w:rPr>
      </w:pPr>
      <w:r w:rsidRPr="005F6FD0">
        <w:rPr>
          <w:rFonts w:eastAsia="Times New Roman" w:cs="Arial"/>
          <w:szCs w:val="24"/>
          <w:lang w:val="en-AU"/>
        </w:rPr>
        <w:t xml:space="preserve">Details </w:t>
      </w:r>
      <w:r w:rsidR="00AC43EE" w:rsidRPr="005F6FD0">
        <w:rPr>
          <w:rFonts w:eastAsia="Times New Roman" w:cs="Arial"/>
          <w:szCs w:val="24"/>
          <w:lang w:val="en-AU"/>
        </w:rPr>
        <w:t>are</w:t>
      </w:r>
      <w:r w:rsidR="00F1479E" w:rsidRPr="005F6FD0">
        <w:rPr>
          <w:rFonts w:eastAsia="Times New Roman" w:cs="Arial"/>
          <w:szCs w:val="24"/>
          <w:lang w:val="en-AU"/>
        </w:rPr>
        <w:t xml:space="preserve"> </w:t>
      </w:r>
      <w:r w:rsidR="00AC43EE" w:rsidRPr="005F6FD0">
        <w:rPr>
          <w:rFonts w:eastAsia="Times New Roman" w:cs="Arial"/>
          <w:szCs w:val="24"/>
          <w:lang w:val="en-AU"/>
        </w:rPr>
        <w:t>available on Council’s website at:</w:t>
      </w:r>
    </w:p>
    <w:p w:rsidR="00290E1A" w:rsidRPr="005F6FD0" w:rsidRDefault="008F131C" w:rsidP="00A145B9">
      <w:pPr>
        <w:jc w:val="left"/>
        <w:rPr>
          <w:rFonts w:eastAsia="Times New Roman" w:cs="Arial"/>
          <w:szCs w:val="24"/>
          <w:lang w:val="en-AU"/>
        </w:rPr>
      </w:pPr>
      <w:hyperlink r:id="rId51" w:history="1">
        <w:r w:rsidR="00290E1A" w:rsidRPr="005F6FD0">
          <w:rPr>
            <w:rStyle w:val="Hyperlink"/>
            <w:rFonts w:eastAsia="Times New Roman" w:cs="Arial"/>
            <w:szCs w:val="24"/>
            <w:lang w:val="en-AU"/>
          </w:rPr>
          <w:t>http://www.maroondah.vic.gov.au/RoadOpeningPermit.aspx</w:t>
        </w:r>
      </w:hyperlink>
    </w:p>
    <w:p w:rsidR="004B4BD5" w:rsidRPr="005F6FD0" w:rsidRDefault="00533567" w:rsidP="00A145B9">
      <w:pPr>
        <w:pStyle w:val="Heading2"/>
        <w:jc w:val="left"/>
      </w:pPr>
      <w:bookmarkStart w:id="459" w:name="_Toc383011531"/>
      <w:bookmarkStart w:id="460" w:name="_Toc427072648"/>
      <w:bookmarkStart w:id="461" w:name="_Toc457304808"/>
      <w:bookmarkStart w:id="462" w:name="_Toc457305680"/>
      <w:r>
        <w:t>2</w:t>
      </w:r>
      <w:r w:rsidR="006A4574">
        <w:t>2</w:t>
      </w:r>
      <w:r>
        <w:t xml:space="preserve">.2 </w:t>
      </w:r>
      <w:r w:rsidR="004B4BD5" w:rsidRPr="005F6FD0">
        <w:t>Vehicle crossing permit</w:t>
      </w:r>
      <w:bookmarkEnd w:id="459"/>
      <w:bookmarkEnd w:id="460"/>
      <w:bookmarkEnd w:id="461"/>
      <w:bookmarkEnd w:id="462"/>
    </w:p>
    <w:p w:rsidR="00290E1A" w:rsidRPr="005F6FD0" w:rsidRDefault="00290E1A" w:rsidP="00A145B9">
      <w:pPr>
        <w:jc w:val="left"/>
        <w:rPr>
          <w:rFonts w:eastAsia="Times New Roman" w:cs="Arial"/>
          <w:color w:val="000000"/>
          <w:szCs w:val="24"/>
          <w:lang w:val="en-AU"/>
        </w:rPr>
      </w:pPr>
      <w:r w:rsidRPr="005F6FD0">
        <w:rPr>
          <w:rFonts w:eastAsia="Times New Roman" w:cs="Arial"/>
          <w:color w:val="000000"/>
          <w:szCs w:val="24"/>
          <w:lang w:val="en-AU"/>
        </w:rPr>
        <w:t xml:space="preserve">A </w:t>
      </w:r>
      <w:r w:rsidR="00AC43EE" w:rsidRPr="005F6FD0">
        <w:rPr>
          <w:rFonts w:eastAsia="Times New Roman" w:cs="Arial"/>
          <w:color w:val="000000"/>
          <w:szCs w:val="24"/>
          <w:lang w:val="en-AU"/>
        </w:rPr>
        <w:t>vehicle crossing p</w:t>
      </w:r>
      <w:r w:rsidRPr="005F6FD0">
        <w:rPr>
          <w:rFonts w:eastAsia="Times New Roman" w:cs="Arial"/>
          <w:color w:val="000000"/>
          <w:szCs w:val="24"/>
          <w:lang w:val="en-AU"/>
        </w:rPr>
        <w:t xml:space="preserve">ermit is always required when a new vehicle crossing </w:t>
      </w:r>
      <w:r w:rsidR="00373A2F">
        <w:rPr>
          <w:rFonts w:eastAsia="Times New Roman" w:cs="Arial"/>
          <w:color w:val="000000"/>
          <w:szCs w:val="24"/>
          <w:lang w:val="en-AU"/>
        </w:rPr>
        <w:t xml:space="preserve">or footpath </w:t>
      </w:r>
      <w:r w:rsidRPr="005F6FD0">
        <w:rPr>
          <w:rFonts w:eastAsia="Times New Roman" w:cs="Arial"/>
          <w:color w:val="000000"/>
          <w:szCs w:val="24"/>
          <w:lang w:val="en-AU"/>
        </w:rPr>
        <w:t>is to be constructed, or an existing crossing is to be relocated or modif</w:t>
      </w:r>
      <w:r w:rsidR="00955093" w:rsidRPr="005F6FD0">
        <w:rPr>
          <w:rFonts w:eastAsia="Times New Roman" w:cs="Arial"/>
          <w:color w:val="000000"/>
          <w:szCs w:val="24"/>
          <w:lang w:val="en-AU"/>
        </w:rPr>
        <w:t>i</w:t>
      </w:r>
      <w:r w:rsidRPr="005F6FD0">
        <w:rPr>
          <w:rFonts w:eastAsia="Times New Roman" w:cs="Arial"/>
          <w:color w:val="000000"/>
          <w:szCs w:val="24"/>
          <w:lang w:val="en-AU"/>
        </w:rPr>
        <w:t xml:space="preserve">ed. Prior to a permit being issued, crossover works must be approved by Council. </w:t>
      </w:r>
    </w:p>
    <w:p w:rsidR="00AC43EE" w:rsidRPr="005F6FD0" w:rsidRDefault="00AC43EE" w:rsidP="00A145B9">
      <w:pPr>
        <w:jc w:val="left"/>
        <w:rPr>
          <w:rFonts w:eastAsia="Times New Roman" w:cs="Arial"/>
          <w:color w:val="000000"/>
          <w:szCs w:val="24"/>
          <w:lang w:val="en-AU"/>
        </w:rPr>
      </w:pPr>
    </w:p>
    <w:p w:rsidR="00AC43EE" w:rsidRPr="005F6FD0" w:rsidRDefault="00AC43EE" w:rsidP="00A145B9">
      <w:pPr>
        <w:jc w:val="left"/>
        <w:rPr>
          <w:rFonts w:eastAsia="Times New Roman" w:cs="Arial"/>
          <w:szCs w:val="24"/>
          <w:lang w:val="en-AU"/>
        </w:rPr>
      </w:pPr>
      <w:r w:rsidRPr="005F6FD0">
        <w:rPr>
          <w:rFonts w:eastAsia="Times New Roman" w:cs="Arial"/>
          <w:szCs w:val="24"/>
          <w:lang w:val="en-AU"/>
        </w:rPr>
        <w:t>Details are available on Council’s website at:</w:t>
      </w:r>
    </w:p>
    <w:p w:rsidR="00F33A39" w:rsidRPr="005F6FD0" w:rsidRDefault="008F131C" w:rsidP="00A145B9">
      <w:pPr>
        <w:jc w:val="left"/>
        <w:rPr>
          <w:lang w:val="en-AU"/>
        </w:rPr>
      </w:pPr>
      <w:hyperlink r:id="rId52" w:history="1">
        <w:r w:rsidR="00506C42" w:rsidRPr="005F6FD0">
          <w:rPr>
            <w:rStyle w:val="Hyperlink"/>
            <w:rFonts w:eastAsia="Times New Roman" w:cs="Arial"/>
            <w:szCs w:val="24"/>
            <w:lang w:val="en-AU"/>
          </w:rPr>
          <w:t>http://www.maroondah.vic.gov.au/VehicleCrossing.aspx</w:t>
        </w:r>
      </w:hyperlink>
    </w:p>
    <w:p w:rsidR="00AC43EE" w:rsidRPr="005F6FD0" w:rsidRDefault="00AC43EE" w:rsidP="00A145B9">
      <w:pPr>
        <w:jc w:val="left"/>
        <w:rPr>
          <w:rFonts w:eastAsia="Times New Roman" w:cs="Arial"/>
          <w:color w:val="000000"/>
          <w:szCs w:val="24"/>
          <w:lang w:val="en-AU"/>
        </w:rPr>
      </w:pPr>
    </w:p>
    <w:p w:rsidR="006778A9" w:rsidRPr="005F6FD0" w:rsidRDefault="00533567" w:rsidP="00A145B9">
      <w:pPr>
        <w:pStyle w:val="Heading2"/>
        <w:jc w:val="left"/>
      </w:pPr>
      <w:bookmarkStart w:id="463" w:name="_Toc383011532"/>
      <w:bookmarkStart w:id="464" w:name="_Toc427072649"/>
      <w:bookmarkStart w:id="465" w:name="_Toc457304809"/>
      <w:bookmarkStart w:id="466" w:name="_Toc457305681"/>
      <w:r>
        <w:t>2</w:t>
      </w:r>
      <w:r w:rsidR="006A4574">
        <w:t>2</w:t>
      </w:r>
      <w:r>
        <w:t xml:space="preserve">.3 </w:t>
      </w:r>
      <w:r w:rsidR="006778A9" w:rsidRPr="005F6FD0">
        <w:t>Traffic management</w:t>
      </w:r>
      <w:bookmarkEnd w:id="463"/>
      <w:bookmarkEnd w:id="464"/>
      <w:r w:rsidR="004C7068">
        <w:t>/road and footpath closure permits</w:t>
      </w:r>
      <w:bookmarkEnd w:id="465"/>
      <w:bookmarkEnd w:id="466"/>
    </w:p>
    <w:p w:rsidR="00521F44" w:rsidRPr="005F6FD0" w:rsidRDefault="00521F44" w:rsidP="00A145B9">
      <w:pPr>
        <w:spacing w:after="200" w:line="276" w:lineRule="auto"/>
        <w:jc w:val="left"/>
        <w:rPr>
          <w:rFonts w:eastAsia="Times New Roman" w:cs="Arial"/>
          <w:szCs w:val="24"/>
          <w:lang w:val="en-AU"/>
        </w:rPr>
      </w:pPr>
      <w:r w:rsidRPr="005F6FD0">
        <w:rPr>
          <w:rFonts w:eastAsia="Times New Roman" w:cs="Arial"/>
          <w:szCs w:val="24"/>
          <w:lang w:val="en-AU"/>
        </w:rPr>
        <w:t>Builders and contractors planning to undertake works on Council-owned roads, footpaths or naturestrips</w:t>
      </w:r>
      <w:r w:rsidR="004C7068">
        <w:rPr>
          <w:rFonts w:eastAsia="Times New Roman" w:cs="Arial"/>
          <w:szCs w:val="24"/>
          <w:lang w:val="en-AU"/>
        </w:rPr>
        <w:t>,</w:t>
      </w:r>
      <w:r w:rsidRPr="005F6FD0">
        <w:rPr>
          <w:rFonts w:eastAsia="Times New Roman" w:cs="Arial"/>
          <w:szCs w:val="24"/>
          <w:lang w:val="en-AU"/>
        </w:rPr>
        <w:t xml:space="preserve"> are required to have a road and/or footpath closure permit before works commence.</w:t>
      </w:r>
    </w:p>
    <w:p w:rsidR="00521F44" w:rsidRPr="005F6FD0" w:rsidRDefault="00521F44" w:rsidP="00A145B9">
      <w:pPr>
        <w:spacing w:after="200" w:line="276" w:lineRule="auto"/>
        <w:jc w:val="left"/>
        <w:rPr>
          <w:rFonts w:eastAsia="Times New Roman" w:cs="Arial"/>
          <w:szCs w:val="24"/>
          <w:lang w:val="en-AU"/>
        </w:rPr>
      </w:pPr>
      <w:r w:rsidRPr="005F6FD0">
        <w:rPr>
          <w:rFonts w:eastAsia="Times New Roman" w:cs="Arial"/>
          <w:szCs w:val="24"/>
          <w:lang w:val="en-AU"/>
        </w:rPr>
        <w:t xml:space="preserve">Works may include: </w:t>
      </w:r>
    </w:p>
    <w:p w:rsidR="00521F44" w:rsidRPr="005F6FD0" w:rsidRDefault="00521F44" w:rsidP="00A145B9">
      <w:pPr>
        <w:pStyle w:val="ListParagraph"/>
        <w:numPr>
          <w:ilvl w:val="0"/>
          <w:numId w:val="20"/>
        </w:numPr>
        <w:ind w:left="709"/>
        <w:jc w:val="left"/>
        <w:rPr>
          <w:rFonts w:eastAsia="Times New Roman" w:cs="Arial"/>
          <w:szCs w:val="24"/>
          <w:lang w:val="en-AU"/>
        </w:rPr>
      </w:pPr>
      <w:r w:rsidRPr="005F6FD0">
        <w:rPr>
          <w:rFonts w:eastAsia="Times New Roman" w:cs="Arial"/>
          <w:szCs w:val="24"/>
          <w:lang w:val="en-AU"/>
        </w:rPr>
        <w:t xml:space="preserve">Road openings </w:t>
      </w:r>
    </w:p>
    <w:p w:rsidR="00521F44" w:rsidRPr="005F6FD0" w:rsidRDefault="00521F44" w:rsidP="00A145B9">
      <w:pPr>
        <w:pStyle w:val="ListParagraph"/>
        <w:numPr>
          <w:ilvl w:val="0"/>
          <w:numId w:val="20"/>
        </w:numPr>
        <w:ind w:left="709"/>
        <w:jc w:val="left"/>
        <w:rPr>
          <w:rFonts w:eastAsia="Times New Roman" w:cs="Arial"/>
          <w:szCs w:val="24"/>
          <w:lang w:val="en-AU"/>
        </w:rPr>
      </w:pPr>
      <w:r w:rsidRPr="005F6FD0">
        <w:rPr>
          <w:rFonts w:eastAsia="Times New Roman" w:cs="Arial"/>
          <w:szCs w:val="24"/>
          <w:lang w:val="en-AU"/>
        </w:rPr>
        <w:t xml:space="preserve">Vehicle crossings  </w:t>
      </w:r>
    </w:p>
    <w:p w:rsidR="00521F44" w:rsidRPr="005F6FD0" w:rsidRDefault="00521F44" w:rsidP="00A145B9">
      <w:pPr>
        <w:pStyle w:val="ListParagraph"/>
        <w:numPr>
          <w:ilvl w:val="0"/>
          <w:numId w:val="20"/>
        </w:numPr>
        <w:ind w:left="709"/>
        <w:jc w:val="left"/>
        <w:rPr>
          <w:rFonts w:eastAsia="Times New Roman" w:cs="Arial"/>
          <w:szCs w:val="24"/>
          <w:lang w:val="en-AU"/>
        </w:rPr>
      </w:pPr>
      <w:r w:rsidRPr="005F6FD0">
        <w:rPr>
          <w:rFonts w:eastAsia="Times New Roman" w:cs="Arial"/>
          <w:szCs w:val="24"/>
          <w:lang w:val="en-AU"/>
        </w:rPr>
        <w:t xml:space="preserve">Service connections </w:t>
      </w:r>
    </w:p>
    <w:p w:rsidR="00521F44" w:rsidRPr="005F6FD0" w:rsidRDefault="00521F44" w:rsidP="00A145B9">
      <w:pPr>
        <w:pStyle w:val="ListParagraph"/>
        <w:numPr>
          <w:ilvl w:val="0"/>
          <w:numId w:val="20"/>
        </w:numPr>
        <w:ind w:left="709"/>
        <w:jc w:val="left"/>
        <w:rPr>
          <w:rFonts w:eastAsia="Times New Roman" w:cs="Arial"/>
          <w:szCs w:val="24"/>
          <w:lang w:val="en-AU"/>
        </w:rPr>
      </w:pPr>
      <w:r w:rsidRPr="005F6FD0">
        <w:rPr>
          <w:rFonts w:eastAsia="Times New Roman" w:cs="Arial"/>
          <w:szCs w:val="24"/>
          <w:lang w:val="en-AU"/>
        </w:rPr>
        <w:t xml:space="preserve">Landscaping works. </w:t>
      </w:r>
    </w:p>
    <w:p w:rsidR="00521F44" w:rsidRPr="005F6FD0" w:rsidRDefault="00521F44" w:rsidP="00A145B9">
      <w:pPr>
        <w:pStyle w:val="ListParagraph"/>
        <w:ind w:left="709"/>
        <w:jc w:val="left"/>
        <w:rPr>
          <w:rFonts w:eastAsia="Times New Roman" w:cs="Arial"/>
          <w:szCs w:val="24"/>
          <w:lang w:val="en-AU"/>
        </w:rPr>
      </w:pPr>
    </w:p>
    <w:p w:rsidR="00521F44" w:rsidRPr="005F6FD0" w:rsidRDefault="00521F44" w:rsidP="00A145B9">
      <w:pPr>
        <w:spacing w:after="200" w:line="276" w:lineRule="auto"/>
        <w:jc w:val="left"/>
        <w:rPr>
          <w:rFonts w:eastAsia="Times New Roman" w:cs="Arial"/>
          <w:szCs w:val="24"/>
          <w:lang w:val="en-AU"/>
        </w:rPr>
      </w:pPr>
      <w:r w:rsidRPr="005F6FD0">
        <w:rPr>
          <w:rFonts w:eastAsia="Times New Roman" w:cs="Arial"/>
          <w:szCs w:val="24"/>
          <w:lang w:val="en-AU"/>
        </w:rPr>
        <w:t>Under the provisions of the Road Management Act, they will be responsible for the safety of motorists and pedestrians during the works, as well as during any reinstatement works.</w:t>
      </w:r>
    </w:p>
    <w:p w:rsidR="00521F44" w:rsidRPr="005F6FD0" w:rsidRDefault="00521F44" w:rsidP="00A145B9">
      <w:pPr>
        <w:jc w:val="left"/>
        <w:rPr>
          <w:rFonts w:eastAsia="Times New Roman" w:cs="Arial"/>
          <w:szCs w:val="24"/>
          <w:lang w:val="en-AU"/>
        </w:rPr>
      </w:pPr>
      <w:r w:rsidRPr="005F6FD0">
        <w:rPr>
          <w:rFonts w:eastAsia="Times New Roman" w:cs="Arial"/>
          <w:szCs w:val="24"/>
          <w:lang w:val="en-AU"/>
        </w:rPr>
        <w:t>Details are available on Council’s website at:</w:t>
      </w:r>
    </w:p>
    <w:p w:rsidR="00521F44" w:rsidRPr="005F6FD0" w:rsidRDefault="008F131C" w:rsidP="00A145B9">
      <w:pPr>
        <w:spacing w:after="200" w:line="276" w:lineRule="auto"/>
        <w:jc w:val="left"/>
        <w:rPr>
          <w:rFonts w:eastAsia="Times New Roman" w:cs="Arial"/>
          <w:szCs w:val="24"/>
          <w:lang w:val="en-AU"/>
        </w:rPr>
      </w:pPr>
      <w:hyperlink r:id="rId53" w:history="1">
        <w:r w:rsidR="00521F44" w:rsidRPr="005F6FD0">
          <w:rPr>
            <w:rStyle w:val="Hyperlink"/>
            <w:rFonts w:eastAsia="Times New Roman" w:cs="Arial"/>
            <w:szCs w:val="24"/>
            <w:lang w:val="en-AU"/>
          </w:rPr>
          <w:t>http://www.maroondah.vic.gov.au/RoadFootpathClosurePermits.aspx</w:t>
        </w:r>
      </w:hyperlink>
    </w:p>
    <w:p w:rsidR="00FB3EA5" w:rsidRPr="005F6FD0" w:rsidRDefault="00FB3EA5" w:rsidP="00A145B9">
      <w:pPr>
        <w:spacing w:after="200" w:line="276" w:lineRule="auto"/>
        <w:jc w:val="left"/>
        <w:rPr>
          <w:rFonts w:eastAsia="Times New Roman" w:cs="Arial"/>
          <w:szCs w:val="24"/>
          <w:lang w:val="en-AU"/>
        </w:rPr>
      </w:pPr>
      <w:r w:rsidRPr="005F6FD0">
        <w:rPr>
          <w:rFonts w:eastAsia="Times New Roman" w:cs="Arial"/>
          <w:szCs w:val="24"/>
          <w:lang w:val="en-AU"/>
        </w:rPr>
        <w:br w:type="page"/>
      </w:r>
    </w:p>
    <w:p w:rsidR="00135F4E" w:rsidRPr="005F6FD0" w:rsidRDefault="00533567" w:rsidP="000B066E">
      <w:pPr>
        <w:pStyle w:val="Heading1"/>
      </w:pPr>
      <w:bookmarkStart w:id="467" w:name="_Toc383011533"/>
      <w:bookmarkStart w:id="468" w:name="_Toc427072650"/>
      <w:bookmarkStart w:id="469" w:name="_Toc457304810"/>
      <w:bookmarkStart w:id="470" w:name="_Toc457305682"/>
      <w:r>
        <w:lastRenderedPageBreak/>
        <w:t>2</w:t>
      </w:r>
      <w:r w:rsidR="006A4574">
        <w:t>3</w:t>
      </w:r>
      <w:r>
        <w:t xml:space="preserve">. </w:t>
      </w:r>
      <w:r w:rsidR="00135F4E" w:rsidRPr="005F6FD0">
        <w:t xml:space="preserve">Inspection of </w:t>
      </w:r>
      <w:r w:rsidR="00FB3EA5" w:rsidRPr="005F6FD0">
        <w:t>completed w</w:t>
      </w:r>
      <w:r w:rsidR="00135F4E" w:rsidRPr="005F6FD0">
        <w:t>orks</w:t>
      </w:r>
      <w:bookmarkEnd w:id="467"/>
      <w:bookmarkEnd w:id="468"/>
      <w:bookmarkEnd w:id="469"/>
      <w:bookmarkEnd w:id="470"/>
    </w:p>
    <w:p w:rsidR="003E1F64" w:rsidRDefault="003E1F64" w:rsidP="007C31D6">
      <w:pPr>
        <w:rPr>
          <w:rFonts w:eastAsia="Times New Roman" w:cs="Arial"/>
          <w:szCs w:val="24"/>
          <w:lang w:val="en-AU"/>
        </w:rPr>
      </w:pPr>
    </w:p>
    <w:p w:rsidR="00F216F4" w:rsidRPr="005F6FD0" w:rsidRDefault="00576C3A" w:rsidP="004C7068">
      <w:pPr>
        <w:jc w:val="left"/>
        <w:rPr>
          <w:rFonts w:eastAsia="Times New Roman" w:cs="Arial"/>
          <w:szCs w:val="24"/>
          <w:lang w:val="en-AU"/>
        </w:rPr>
      </w:pPr>
      <w:r w:rsidRPr="005F6FD0">
        <w:rPr>
          <w:rFonts w:eastAsia="Times New Roman" w:cs="Arial"/>
          <w:szCs w:val="24"/>
          <w:lang w:val="en-AU"/>
        </w:rPr>
        <w:t>Before the development is occupied, the drainage a</w:t>
      </w:r>
      <w:r w:rsidR="00135F4E" w:rsidRPr="005F6FD0">
        <w:rPr>
          <w:rFonts w:eastAsia="Times New Roman" w:cs="Arial"/>
          <w:szCs w:val="24"/>
          <w:lang w:val="en-AU"/>
        </w:rPr>
        <w:t>nd associated works shown on the approved</w:t>
      </w:r>
      <w:r w:rsidRPr="005F6FD0">
        <w:rPr>
          <w:rFonts w:eastAsia="Times New Roman" w:cs="Arial"/>
          <w:szCs w:val="24"/>
          <w:lang w:val="en-AU"/>
        </w:rPr>
        <w:t xml:space="preserve"> plans must be constr</w:t>
      </w:r>
      <w:r w:rsidR="00135F4E" w:rsidRPr="005F6FD0">
        <w:rPr>
          <w:rFonts w:eastAsia="Times New Roman" w:cs="Arial"/>
          <w:szCs w:val="24"/>
          <w:lang w:val="en-AU"/>
        </w:rPr>
        <w:t>ucted in accordance with the approved p</w:t>
      </w:r>
      <w:r w:rsidRPr="005F6FD0">
        <w:rPr>
          <w:rFonts w:eastAsia="Times New Roman" w:cs="Arial"/>
          <w:szCs w:val="24"/>
          <w:lang w:val="en-AU"/>
        </w:rPr>
        <w:t xml:space="preserve">lans to the satisfaction of the Responsible Authority. </w:t>
      </w:r>
    </w:p>
    <w:p w:rsidR="00F216F4" w:rsidRPr="005F6FD0" w:rsidRDefault="00F216F4" w:rsidP="004C7068">
      <w:pPr>
        <w:jc w:val="left"/>
        <w:rPr>
          <w:rFonts w:eastAsia="Times New Roman" w:cs="Arial"/>
          <w:szCs w:val="24"/>
          <w:lang w:val="en-AU"/>
        </w:rPr>
      </w:pPr>
    </w:p>
    <w:p w:rsidR="00576C3A" w:rsidRPr="005F6FD0" w:rsidRDefault="00CA3BC2" w:rsidP="004C7068">
      <w:pPr>
        <w:jc w:val="left"/>
        <w:rPr>
          <w:rFonts w:eastAsia="Times New Roman" w:cs="Arial"/>
          <w:szCs w:val="24"/>
          <w:lang w:val="en-AU"/>
        </w:rPr>
      </w:pPr>
      <w:r w:rsidRPr="00865D2A">
        <w:rPr>
          <w:rFonts w:eastAsia="Times New Roman" w:cs="Arial"/>
          <w:szCs w:val="24"/>
          <w:lang w:val="en-AU"/>
        </w:rPr>
        <w:t xml:space="preserve">Within 14 days of the completion of the works, certification by a suitably qualified engineer registered with the Building Practitioners Board in the category of Civil Engineer, must submit a </w:t>
      </w:r>
      <w:r w:rsidR="005151AF">
        <w:rPr>
          <w:rFonts w:eastAsia="Times New Roman" w:cs="Arial"/>
          <w:b/>
          <w:szCs w:val="24"/>
          <w:lang w:val="en-AU"/>
        </w:rPr>
        <w:t>Certificate of Compliance - Inspection</w:t>
      </w:r>
      <w:r w:rsidR="005151AF">
        <w:rPr>
          <w:rFonts w:eastAsia="Times New Roman" w:cs="Arial"/>
          <w:szCs w:val="24"/>
          <w:lang w:val="en-AU"/>
        </w:rPr>
        <w:t xml:space="preserve"> pursuant to the Regulation 1507 of the Building Regulations, to the Responsible Authority certifying that works have been co</w:t>
      </w:r>
      <w:r w:rsidR="004C7068">
        <w:rPr>
          <w:rFonts w:eastAsia="Times New Roman" w:cs="Arial"/>
          <w:szCs w:val="24"/>
          <w:lang w:val="en-AU"/>
        </w:rPr>
        <w:t>mpleted in accordance with the p</w:t>
      </w:r>
      <w:r w:rsidR="005151AF">
        <w:rPr>
          <w:rFonts w:eastAsia="Times New Roman" w:cs="Arial"/>
          <w:szCs w:val="24"/>
          <w:lang w:val="en-AU"/>
        </w:rPr>
        <w:t>aving</w:t>
      </w:r>
      <w:r w:rsidR="004C7068">
        <w:rPr>
          <w:rFonts w:eastAsia="Times New Roman" w:cs="Arial"/>
          <w:szCs w:val="24"/>
          <w:lang w:val="en-AU"/>
        </w:rPr>
        <w:t xml:space="preserve"> and d</w:t>
      </w:r>
      <w:r w:rsidR="005151AF">
        <w:rPr>
          <w:rFonts w:eastAsia="Times New Roman" w:cs="Arial"/>
          <w:szCs w:val="24"/>
          <w:lang w:val="en-AU"/>
        </w:rPr>
        <w:t xml:space="preserve">rainage </w:t>
      </w:r>
      <w:r w:rsidR="004C7068">
        <w:rPr>
          <w:rFonts w:eastAsia="Times New Roman" w:cs="Arial"/>
          <w:szCs w:val="24"/>
          <w:lang w:val="en-AU"/>
        </w:rPr>
        <w:t>p</w:t>
      </w:r>
      <w:r w:rsidR="005151AF">
        <w:rPr>
          <w:rFonts w:eastAsia="Times New Roman" w:cs="Arial"/>
          <w:szCs w:val="24"/>
          <w:lang w:val="en-AU"/>
        </w:rPr>
        <w:t>lans.</w:t>
      </w:r>
      <w:r w:rsidR="00F8701B">
        <w:rPr>
          <w:rFonts w:eastAsia="Times New Roman" w:cs="Arial"/>
          <w:szCs w:val="24"/>
          <w:lang w:val="en-AU"/>
        </w:rPr>
        <w:t xml:space="preserve"> </w:t>
      </w:r>
    </w:p>
    <w:p w:rsidR="00955093" w:rsidRPr="005F6FD0" w:rsidRDefault="00955093" w:rsidP="004C7068">
      <w:pPr>
        <w:jc w:val="left"/>
        <w:rPr>
          <w:rFonts w:eastAsia="Times New Roman" w:cs="Arial"/>
          <w:szCs w:val="24"/>
          <w:lang w:val="en-AU"/>
        </w:rPr>
      </w:pPr>
    </w:p>
    <w:p w:rsidR="00955093" w:rsidRPr="005F6FD0" w:rsidRDefault="00AE28B5" w:rsidP="004C7068">
      <w:pPr>
        <w:jc w:val="left"/>
        <w:rPr>
          <w:rFonts w:eastAsia="Times New Roman" w:cs="Arial"/>
          <w:szCs w:val="24"/>
          <w:lang w:val="en-AU"/>
        </w:rPr>
      </w:pPr>
      <w:r w:rsidRPr="005F6FD0">
        <w:rPr>
          <w:rFonts w:eastAsia="Times New Roman" w:cs="Arial"/>
          <w:szCs w:val="24"/>
          <w:lang w:val="en-AU"/>
        </w:rPr>
        <w:t xml:space="preserve">In addition, and following the submission of the </w:t>
      </w:r>
      <w:r w:rsidRPr="00C2034E">
        <w:rPr>
          <w:rFonts w:eastAsia="Times New Roman" w:cs="Arial"/>
          <w:szCs w:val="24"/>
          <w:lang w:val="en-AU"/>
        </w:rPr>
        <w:t>Certificate of Compliance - Inspection,</w:t>
      </w:r>
      <w:r w:rsidRPr="005F6FD0">
        <w:rPr>
          <w:rFonts w:eastAsia="Times New Roman" w:cs="Arial"/>
          <w:szCs w:val="24"/>
          <w:lang w:val="en-AU"/>
        </w:rPr>
        <w:t xml:space="preserve"> an </w:t>
      </w:r>
      <w:r w:rsidRPr="005F6FD0">
        <w:rPr>
          <w:rFonts w:eastAsia="Times New Roman" w:cs="Arial"/>
          <w:b/>
          <w:szCs w:val="24"/>
          <w:lang w:val="en-AU"/>
        </w:rPr>
        <w:t xml:space="preserve">Inspection by one of Council's Development Engineers </w:t>
      </w:r>
      <w:r w:rsidRPr="005F6FD0">
        <w:rPr>
          <w:rFonts w:eastAsia="Times New Roman" w:cs="Arial"/>
          <w:szCs w:val="24"/>
          <w:lang w:val="en-AU"/>
        </w:rPr>
        <w:t xml:space="preserve">is required upon completion of all works and before </w:t>
      </w:r>
      <w:r w:rsidR="004D2F14">
        <w:rPr>
          <w:rFonts w:eastAsia="Times New Roman" w:cs="Arial"/>
          <w:szCs w:val="24"/>
          <w:lang w:val="en-AU"/>
        </w:rPr>
        <w:t xml:space="preserve">the </w:t>
      </w:r>
      <w:r w:rsidRPr="005F6FD0">
        <w:rPr>
          <w:rFonts w:eastAsia="Times New Roman" w:cs="Arial"/>
          <w:szCs w:val="24"/>
          <w:lang w:val="en-AU"/>
        </w:rPr>
        <w:t>State</w:t>
      </w:r>
      <w:r w:rsidR="004D2F14">
        <w:rPr>
          <w:rFonts w:eastAsia="Times New Roman" w:cs="Arial"/>
          <w:szCs w:val="24"/>
          <w:lang w:val="en-AU"/>
        </w:rPr>
        <w:t>ment</w:t>
      </w:r>
      <w:r w:rsidRPr="005F6FD0">
        <w:rPr>
          <w:rFonts w:eastAsia="Times New Roman" w:cs="Arial"/>
          <w:szCs w:val="24"/>
          <w:lang w:val="en-AU"/>
        </w:rPr>
        <w:t xml:space="preserve"> of Compliance is issued</w:t>
      </w:r>
      <w:r w:rsidR="004C7068">
        <w:rPr>
          <w:rFonts w:eastAsia="Times New Roman" w:cs="Arial"/>
          <w:szCs w:val="24"/>
          <w:lang w:val="en-AU"/>
        </w:rPr>
        <w:t xml:space="preserve"> for any approved building</w:t>
      </w:r>
      <w:r w:rsidRPr="005F6FD0">
        <w:rPr>
          <w:rFonts w:eastAsia="Times New Roman" w:cs="Arial"/>
          <w:szCs w:val="24"/>
          <w:lang w:val="en-AU"/>
        </w:rPr>
        <w:t xml:space="preserve">. </w:t>
      </w:r>
    </w:p>
    <w:p w:rsidR="00955093" w:rsidRPr="005F6FD0" w:rsidRDefault="00955093" w:rsidP="004C7068">
      <w:pPr>
        <w:jc w:val="left"/>
        <w:rPr>
          <w:rFonts w:eastAsia="Times New Roman" w:cs="Arial"/>
          <w:szCs w:val="24"/>
          <w:lang w:val="en-AU"/>
        </w:rPr>
      </w:pPr>
    </w:p>
    <w:p w:rsidR="00EA2138" w:rsidRPr="005F6FD0" w:rsidRDefault="00AE28B5" w:rsidP="004C7068">
      <w:pPr>
        <w:jc w:val="left"/>
        <w:rPr>
          <w:rFonts w:eastAsia="Times New Roman" w:cs="Arial"/>
          <w:szCs w:val="24"/>
          <w:lang w:val="en-AU"/>
        </w:rPr>
      </w:pPr>
      <w:r w:rsidRPr="005F6FD0">
        <w:rPr>
          <w:rFonts w:eastAsia="Times New Roman" w:cs="Arial"/>
          <w:szCs w:val="24"/>
          <w:lang w:val="en-AU"/>
        </w:rPr>
        <w:t xml:space="preserve">To book an </w:t>
      </w:r>
      <w:r w:rsidR="004C7068">
        <w:rPr>
          <w:rFonts w:eastAsia="Times New Roman" w:cs="Arial"/>
          <w:szCs w:val="24"/>
          <w:lang w:val="en-AU"/>
        </w:rPr>
        <w:t>e</w:t>
      </w:r>
      <w:r w:rsidRPr="005F6FD0">
        <w:rPr>
          <w:rFonts w:eastAsia="Times New Roman" w:cs="Arial"/>
          <w:szCs w:val="24"/>
          <w:lang w:val="en-AU"/>
        </w:rPr>
        <w:t xml:space="preserve">ngineering </w:t>
      </w:r>
      <w:r w:rsidR="004C7068">
        <w:rPr>
          <w:rFonts w:eastAsia="Times New Roman" w:cs="Arial"/>
          <w:szCs w:val="24"/>
          <w:lang w:val="en-AU"/>
        </w:rPr>
        <w:t>i</w:t>
      </w:r>
      <w:r w:rsidRPr="005F6FD0">
        <w:rPr>
          <w:rFonts w:eastAsia="Times New Roman" w:cs="Arial"/>
          <w:szCs w:val="24"/>
          <w:lang w:val="en-AU"/>
        </w:rPr>
        <w:t>nspection, please contact Council's Engineering Department on 9298 4292, a minimum of 24 hours prior to appointment.</w:t>
      </w:r>
    </w:p>
    <w:p w:rsidR="00EA2138" w:rsidRPr="005F6FD0" w:rsidRDefault="00EA2138" w:rsidP="004C7068">
      <w:pPr>
        <w:jc w:val="left"/>
        <w:rPr>
          <w:rFonts w:eastAsia="Times New Roman" w:cs="Arial"/>
          <w:szCs w:val="24"/>
          <w:lang w:val="en-AU"/>
        </w:rPr>
      </w:pPr>
    </w:p>
    <w:p w:rsidR="00367C92" w:rsidRPr="005F6FD0" w:rsidRDefault="00CA3BC2" w:rsidP="004C7068">
      <w:pPr>
        <w:jc w:val="left"/>
        <w:rPr>
          <w:rFonts w:eastAsia="Times New Roman" w:cs="Arial"/>
          <w:szCs w:val="24"/>
          <w:lang w:val="en-AU"/>
        </w:rPr>
      </w:pPr>
      <w:r w:rsidRPr="00865D2A">
        <w:rPr>
          <w:rFonts w:eastAsia="Times New Roman" w:cs="Arial"/>
          <w:szCs w:val="24"/>
          <w:lang w:val="en-AU"/>
        </w:rPr>
        <w:t xml:space="preserve">A </w:t>
      </w:r>
      <w:r w:rsidR="00E97199">
        <w:rPr>
          <w:rFonts w:eastAsia="Times New Roman" w:cs="Arial"/>
          <w:szCs w:val="24"/>
          <w:lang w:val="en-AU"/>
        </w:rPr>
        <w:t>P</w:t>
      </w:r>
      <w:r w:rsidRPr="00865D2A">
        <w:rPr>
          <w:rFonts w:eastAsia="Times New Roman" w:cs="Arial"/>
          <w:szCs w:val="24"/>
          <w:lang w:val="en-AU"/>
        </w:rPr>
        <w:t xml:space="preserve">lanning Infringement Notice may be issued if the works are not complete or in accordance with the approved </w:t>
      </w:r>
      <w:r w:rsidR="004C7068">
        <w:rPr>
          <w:rFonts w:eastAsia="Times New Roman" w:cs="Arial"/>
          <w:szCs w:val="24"/>
          <w:lang w:val="en-AU"/>
        </w:rPr>
        <w:t>planning and drainage</w:t>
      </w:r>
      <w:r w:rsidR="00612555">
        <w:rPr>
          <w:rFonts w:eastAsia="Times New Roman" w:cs="Arial"/>
          <w:szCs w:val="24"/>
          <w:lang w:val="en-AU"/>
        </w:rPr>
        <w:t xml:space="preserve"> </w:t>
      </w:r>
      <w:r w:rsidRPr="00865D2A">
        <w:rPr>
          <w:rFonts w:eastAsia="Times New Roman" w:cs="Arial"/>
          <w:szCs w:val="24"/>
          <w:lang w:val="en-AU"/>
        </w:rPr>
        <w:t>plans.</w:t>
      </w:r>
      <w:r w:rsidR="00F8701B">
        <w:rPr>
          <w:rFonts w:eastAsia="Times New Roman" w:cs="Arial"/>
          <w:szCs w:val="24"/>
          <w:lang w:val="en-AU"/>
        </w:rPr>
        <w:t xml:space="preserve"> </w:t>
      </w:r>
    </w:p>
    <w:p w:rsidR="00367C92" w:rsidRPr="005F6FD0" w:rsidRDefault="00367C92" w:rsidP="004C7068">
      <w:pPr>
        <w:jc w:val="left"/>
        <w:rPr>
          <w:rFonts w:eastAsia="Times New Roman" w:cs="Arial"/>
          <w:szCs w:val="24"/>
          <w:lang w:val="en-AU"/>
        </w:rPr>
      </w:pPr>
    </w:p>
    <w:p w:rsidR="00567A8C" w:rsidRDefault="00F216F4" w:rsidP="004C7068">
      <w:pPr>
        <w:pStyle w:val="Heading1"/>
      </w:pPr>
      <w:bookmarkStart w:id="471" w:name="_Toc358965190"/>
      <w:r w:rsidRPr="005F6FD0">
        <w:br w:type="page"/>
      </w:r>
      <w:bookmarkStart w:id="472" w:name="_Toc427072651"/>
      <w:bookmarkStart w:id="473" w:name="_Toc457304811"/>
      <w:bookmarkStart w:id="474" w:name="_Toc457305683"/>
      <w:bookmarkEnd w:id="471"/>
      <w:r w:rsidR="00533567">
        <w:lastRenderedPageBreak/>
        <w:t>2</w:t>
      </w:r>
      <w:r w:rsidR="006A4574">
        <w:t>4</w:t>
      </w:r>
      <w:r w:rsidR="00533567">
        <w:t xml:space="preserve">. </w:t>
      </w:r>
      <w:r w:rsidR="001465B1">
        <w:t>Engineering Development</w:t>
      </w:r>
      <w:r w:rsidR="00E52CD4" w:rsidRPr="00094ACF">
        <w:t xml:space="preserve"> Design Checklist</w:t>
      </w:r>
      <w:bookmarkEnd w:id="472"/>
      <w:bookmarkEnd w:id="473"/>
      <w:bookmarkEnd w:id="474"/>
    </w:p>
    <w:p w:rsidR="00A574FC" w:rsidRPr="00A574FC" w:rsidRDefault="00A574FC" w:rsidP="007C31D6">
      <w:pPr>
        <w:rPr>
          <w:lang w:val="en-AU"/>
        </w:rPr>
      </w:pPr>
    </w:p>
    <w:p w:rsidR="0090064F" w:rsidRPr="0090064F" w:rsidRDefault="0090064F" w:rsidP="00C2034E">
      <w:pPr>
        <w:rPr>
          <w:rFonts w:eastAsia="Times New Roman" w:cs="Arial"/>
          <w:b/>
          <w:szCs w:val="28"/>
          <w:lang w:val="en-AU"/>
        </w:rPr>
      </w:pPr>
      <w:r w:rsidRPr="0090064F">
        <w:rPr>
          <w:rFonts w:eastAsia="Times New Roman" w:cs="Arial"/>
          <w:b/>
          <w:szCs w:val="28"/>
          <w:lang w:val="en-AU"/>
        </w:rPr>
        <w:t>Drainage</w:t>
      </w:r>
    </w:p>
    <w:p w:rsidR="008E7044" w:rsidRPr="00E50FDC" w:rsidRDefault="0034444D"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C</w:t>
      </w:r>
      <w:r w:rsidR="008E7044" w:rsidRPr="00E50FDC">
        <w:rPr>
          <w:rFonts w:eastAsia="Times New Roman" w:cs="Arial"/>
          <w:szCs w:val="28"/>
          <w:lang w:val="en-AU"/>
        </w:rPr>
        <w:t>opy of Legal Point of Discharge</w:t>
      </w:r>
      <w:r w:rsidRPr="00E50FDC">
        <w:rPr>
          <w:rFonts w:eastAsia="Times New Roman" w:cs="Arial"/>
          <w:szCs w:val="28"/>
          <w:lang w:val="en-AU"/>
        </w:rPr>
        <w:t xml:space="preserve"> obtained</w:t>
      </w:r>
    </w:p>
    <w:p w:rsidR="00917D4F" w:rsidRPr="009528AF" w:rsidRDefault="00917D4F" w:rsidP="00C2034E">
      <w:pPr>
        <w:rPr>
          <w:rFonts w:eastAsia="Times New Roman" w:cs="Arial"/>
          <w:sz w:val="20"/>
          <w:szCs w:val="28"/>
          <w:lang w:val="en-AU"/>
        </w:rPr>
      </w:pPr>
    </w:p>
    <w:p w:rsidR="00EB55DA" w:rsidRPr="00E50FDC" w:rsidRDefault="00EB55DA" w:rsidP="00C2034E">
      <w:pPr>
        <w:pStyle w:val="ListParagraph"/>
        <w:numPr>
          <w:ilvl w:val="0"/>
          <w:numId w:val="22"/>
        </w:numPr>
        <w:ind w:left="998" w:hanging="777"/>
        <w:rPr>
          <w:rFonts w:eastAsia="Times New Roman" w:cs="Arial"/>
          <w:szCs w:val="28"/>
          <w:lang w:val="en-AU"/>
        </w:rPr>
      </w:pPr>
      <w:r w:rsidRPr="00E50FDC">
        <w:rPr>
          <w:rFonts w:eastAsia="Times New Roman" w:cs="Arial"/>
          <w:szCs w:val="28"/>
          <w:lang w:val="en-AU"/>
        </w:rPr>
        <w:t>PSD</w:t>
      </w:r>
      <w:r w:rsidR="008E7044" w:rsidRPr="00E50FDC">
        <w:rPr>
          <w:rFonts w:eastAsia="Times New Roman" w:cs="Arial"/>
          <w:szCs w:val="28"/>
          <w:lang w:val="en-AU"/>
        </w:rPr>
        <w:t xml:space="preserve"> calculated using the Rational method</w:t>
      </w:r>
    </w:p>
    <w:p w:rsidR="00811B4C" w:rsidRPr="009528AF" w:rsidRDefault="00811B4C" w:rsidP="00C2034E">
      <w:pPr>
        <w:pStyle w:val="ListParagraph"/>
        <w:ind w:left="998" w:hanging="777"/>
        <w:rPr>
          <w:rFonts w:eastAsia="Times New Roman" w:cs="Arial"/>
          <w:sz w:val="20"/>
          <w:szCs w:val="28"/>
          <w:lang w:val="en-AU"/>
        </w:rPr>
      </w:pPr>
    </w:p>
    <w:p w:rsidR="00EB55DA" w:rsidRPr="00E50FDC" w:rsidRDefault="00EB55DA" w:rsidP="00C2034E">
      <w:pPr>
        <w:pStyle w:val="ListParagraph"/>
        <w:numPr>
          <w:ilvl w:val="0"/>
          <w:numId w:val="22"/>
        </w:numPr>
        <w:ind w:left="998" w:hanging="777"/>
        <w:rPr>
          <w:rFonts w:eastAsia="Times New Roman" w:cs="Arial"/>
          <w:szCs w:val="28"/>
          <w:lang w:val="en-AU"/>
        </w:rPr>
      </w:pPr>
      <w:r w:rsidRPr="00E50FDC">
        <w:rPr>
          <w:rFonts w:eastAsia="Times New Roman" w:cs="Arial"/>
          <w:szCs w:val="28"/>
          <w:lang w:val="en-AU"/>
        </w:rPr>
        <w:t>Drainage detention volume calculat</w:t>
      </w:r>
      <w:r w:rsidR="008E7044" w:rsidRPr="00E50FDC">
        <w:rPr>
          <w:rFonts w:eastAsia="Times New Roman" w:cs="Arial"/>
          <w:szCs w:val="28"/>
          <w:lang w:val="en-AU"/>
        </w:rPr>
        <w:t>ed</w:t>
      </w:r>
      <w:r w:rsidRPr="00E50FDC">
        <w:rPr>
          <w:rFonts w:eastAsia="Times New Roman" w:cs="Arial"/>
          <w:szCs w:val="28"/>
          <w:lang w:val="en-AU"/>
        </w:rPr>
        <w:t xml:space="preserve"> </w:t>
      </w:r>
      <w:r w:rsidR="00811B4C" w:rsidRPr="00E50FDC">
        <w:rPr>
          <w:rFonts w:eastAsia="Times New Roman" w:cs="Arial"/>
          <w:szCs w:val="28"/>
          <w:lang w:val="en-AU"/>
        </w:rPr>
        <w:t>using OSD4</w:t>
      </w:r>
    </w:p>
    <w:p w:rsidR="008E7044" w:rsidRPr="009528AF" w:rsidRDefault="008E7044" w:rsidP="00C2034E">
      <w:pPr>
        <w:ind w:left="219"/>
        <w:rPr>
          <w:rFonts w:eastAsia="Times New Roman" w:cs="Arial"/>
          <w:sz w:val="20"/>
          <w:szCs w:val="28"/>
          <w:lang w:val="en-AU"/>
        </w:rPr>
      </w:pPr>
    </w:p>
    <w:p w:rsidR="0034444D" w:rsidRPr="00E50FDC" w:rsidRDefault="008E7044"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 xml:space="preserve">Detention storage distributed proportionally between </w:t>
      </w:r>
      <w:r w:rsidR="0034444D" w:rsidRPr="00E50FDC">
        <w:rPr>
          <w:rFonts w:eastAsia="Times New Roman" w:cs="Arial"/>
          <w:szCs w:val="28"/>
          <w:lang w:val="en-AU"/>
        </w:rPr>
        <w:t>pipes, pits and tanks</w:t>
      </w:r>
    </w:p>
    <w:p w:rsidR="0034444D" w:rsidRPr="009528AF" w:rsidRDefault="0034444D" w:rsidP="00C2034E">
      <w:pPr>
        <w:rPr>
          <w:rFonts w:eastAsia="Times New Roman" w:cs="Arial"/>
          <w:sz w:val="20"/>
          <w:szCs w:val="28"/>
          <w:lang w:val="en-AU"/>
        </w:rPr>
      </w:pPr>
    </w:p>
    <w:p w:rsidR="008E7044" w:rsidRPr="00E50FDC" w:rsidRDefault="0034444D"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Orifice size calculated</w:t>
      </w:r>
      <w:r w:rsidR="008E7044" w:rsidRPr="00E50FDC">
        <w:rPr>
          <w:rFonts w:eastAsia="Times New Roman" w:cs="Arial"/>
          <w:szCs w:val="28"/>
          <w:lang w:val="en-AU"/>
        </w:rPr>
        <w:t xml:space="preserve">  </w:t>
      </w:r>
    </w:p>
    <w:p w:rsidR="00E50FDC" w:rsidRPr="009528AF" w:rsidRDefault="00E50FDC" w:rsidP="00C2034E">
      <w:pPr>
        <w:rPr>
          <w:rFonts w:eastAsia="Times New Roman" w:cs="Arial"/>
          <w:sz w:val="20"/>
          <w:szCs w:val="28"/>
          <w:lang w:val="en-AU"/>
        </w:rPr>
      </w:pPr>
    </w:p>
    <w:p w:rsidR="00E50FDC" w:rsidRDefault="00E50FDC"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All drainage pits are a minimum size of 450x450mm (Aus. Standards)</w:t>
      </w:r>
    </w:p>
    <w:p w:rsidR="00094ACF" w:rsidRPr="009528AF" w:rsidRDefault="00094ACF" w:rsidP="00C2034E">
      <w:pPr>
        <w:pStyle w:val="ListParagraph"/>
        <w:rPr>
          <w:rFonts w:eastAsia="Times New Roman" w:cs="Arial"/>
          <w:sz w:val="20"/>
          <w:szCs w:val="28"/>
          <w:lang w:val="en-AU"/>
        </w:rPr>
      </w:pPr>
    </w:p>
    <w:p w:rsidR="00094ACF" w:rsidRDefault="00094ACF"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Bike safe grated pit lids are fitted to all pits in trafficable areas</w:t>
      </w:r>
    </w:p>
    <w:p w:rsidR="00094ACF" w:rsidRPr="009528AF" w:rsidRDefault="00094ACF" w:rsidP="00C2034E">
      <w:pPr>
        <w:pStyle w:val="ListParagraph"/>
        <w:rPr>
          <w:rFonts w:eastAsia="Times New Roman" w:cs="Arial"/>
          <w:sz w:val="20"/>
          <w:szCs w:val="28"/>
          <w:lang w:val="en-AU"/>
        </w:rPr>
      </w:pPr>
    </w:p>
    <w:p w:rsidR="00094ACF" w:rsidRDefault="00094ACF"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Pits for surface water collection are provided in the backyard of proposed new dwellings</w:t>
      </w:r>
    </w:p>
    <w:p w:rsidR="00094ACF" w:rsidRPr="009528AF" w:rsidRDefault="00094ACF" w:rsidP="00C2034E">
      <w:pPr>
        <w:pStyle w:val="ListParagraph"/>
        <w:rPr>
          <w:rFonts w:eastAsia="Times New Roman" w:cs="Arial"/>
          <w:sz w:val="20"/>
          <w:szCs w:val="28"/>
          <w:lang w:val="en-AU"/>
        </w:rPr>
      </w:pPr>
    </w:p>
    <w:p w:rsidR="00094ACF" w:rsidRDefault="00094ACF" w:rsidP="00C2034E">
      <w:pPr>
        <w:pStyle w:val="ListParagraph"/>
        <w:numPr>
          <w:ilvl w:val="0"/>
          <w:numId w:val="22"/>
        </w:numPr>
        <w:ind w:left="993" w:hanging="774"/>
        <w:rPr>
          <w:rFonts w:eastAsia="Times New Roman" w:cs="Arial"/>
          <w:szCs w:val="28"/>
          <w:lang w:val="en-AU"/>
        </w:rPr>
      </w:pPr>
      <w:r w:rsidRPr="0090064F">
        <w:rPr>
          <w:rFonts w:eastAsia="Times New Roman" w:cs="Arial"/>
          <w:szCs w:val="28"/>
          <w:lang w:val="en-AU"/>
        </w:rPr>
        <w:t>All pits and pipes are in accordance with Australian or Council Standards</w:t>
      </w:r>
    </w:p>
    <w:p w:rsidR="00094ACF" w:rsidRPr="009528AF" w:rsidRDefault="00094ACF" w:rsidP="00C2034E">
      <w:pPr>
        <w:pStyle w:val="ListParagraph"/>
        <w:rPr>
          <w:rFonts w:eastAsia="Times New Roman" w:cs="Arial"/>
          <w:sz w:val="20"/>
          <w:szCs w:val="28"/>
          <w:lang w:val="en-AU"/>
        </w:rPr>
      </w:pPr>
    </w:p>
    <w:p w:rsidR="00094ACF" w:rsidRDefault="00094ACF"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Silt control measures shown on plan</w:t>
      </w:r>
    </w:p>
    <w:p w:rsidR="009528AF" w:rsidRPr="008D5356" w:rsidRDefault="009528AF" w:rsidP="00C2034E">
      <w:pPr>
        <w:pStyle w:val="ListParagraph"/>
        <w:rPr>
          <w:rFonts w:eastAsia="Times New Roman" w:cs="Arial"/>
          <w:sz w:val="20"/>
          <w:szCs w:val="28"/>
          <w:lang w:val="en-AU"/>
        </w:rPr>
      </w:pPr>
    </w:p>
    <w:p w:rsidR="009528AF" w:rsidRDefault="00C2034E"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Internal o</w:t>
      </w:r>
      <w:r w:rsidR="009528AF">
        <w:rPr>
          <w:rFonts w:eastAsia="Times New Roman" w:cs="Arial"/>
          <w:szCs w:val="28"/>
          <w:lang w:val="en-AU"/>
        </w:rPr>
        <w:t xml:space="preserve">verland flow </w:t>
      </w:r>
      <w:r w:rsidR="00DE3AE0">
        <w:rPr>
          <w:rFonts w:eastAsia="Times New Roman" w:cs="Arial"/>
          <w:szCs w:val="28"/>
          <w:lang w:val="en-AU"/>
        </w:rPr>
        <w:t>path for</w:t>
      </w:r>
      <w:r w:rsidR="009528AF">
        <w:rPr>
          <w:rFonts w:eastAsia="Times New Roman" w:cs="Arial"/>
          <w:szCs w:val="28"/>
          <w:lang w:val="en-AU"/>
        </w:rPr>
        <w:t xml:space="preserve"> a 1 in 100 year ARI storm event shown on plan</w:t>
      </w:r>
    </w:p>
    <w:p w:rsidR="00C2034E" w:rsidRPr="00C2034E" w:rsidRDefault="00C2034E" w:rsidP="00C2034E">
      <w:pPr>
        <w:pStyle w:val="ListParagraph"/>
        <w:rPr>
          <w:rFonts w:eastAsia="Times New Roman" w:cs="Arial"/>
          <w:szCs w:val="28"/>
          <w:lang w:val="en-AU"/>
        </w:rPr>
      </w:pPr>
    </w:p>
    <w:p w:rsidR="00C2034E" w:rsidRDefault="00C2034E"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Appropriate flood mitigation measures show on plans in accordance with these guidelines (if required)</w:t>
      </w:r>
    </w:p>
    <w:p w:rsidR="00094ACF" w:rsidRPr="008D5356" w:rsidRDefault="00094ACF" w:rsidP="00C2034E">
      <w:pPr>
        <w:pStyle w:val="ListParagraph"/>
        <w:rPr>
          <w:rFonts w:eastAsia="Times New Roman" w:cs="Arial"/>
          <w:sz w:val="28"/>
          <w:szCs w:val="28"/>
          <w:lang w:val="en-AU"/>
        </w:rPr>
      </w:pPr>
    </w:p>
    <w:p w:rsidR="00E50FDC" w:rsidRPr="00094ACF" w:rsidRDefault="00094ACF" w:rsidP="00C2034E">
      <w:pPr>
        <w:rPr>
          <w:rFonts w:eastAsia="Times New Roman" w:cs="Arial"/>
          <w:b/>
          <w:szCs w:val="28"/>
          <w:lang w:val="en-AU"/>
        </w:rPr>
      </w:pPr>
      <w:r w:rsidRPr="00094ACF">
        <w:rPr>
          <w:rFonts w:eastAsia="Times New Roman" w:cs="Arial"/>
          <w:b/>
          <w:szCs w:val="28"/>
          <w:lang w:val="en-AU"/>
        </w:rPr>
        <w:t>Pavement</w:t>
      </w:r>
    </w:p>
    <w:p w:rsidR="00E50FDC" w:rsidRDefault="00E50FDC"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All pavement dimensions, grades and compositions shown on plan</w:t>
      </w:r>
    </w:p>
    <w:p w:rsidR="00E50FDC" w:rsidRPr="008D5356" w:rsidRDefault="00E50FDC" w:rsidP="00C2034E">
      <w:pPr>
        <w:pStyle w:val="ListParagraph"/>
        <w:rPr>
          <w:rFonts w:eastAsia="Times New Roman" w:cs="Arial"/>
          <w:sz w:val="20"/>
          <w:szCs w:val="28"/>
          <w:lang w:val="en-AU"/>
        </w:rPr>
      </w:pPr>
    </w:p>
    <w:p w:rsidR="00E50FDC" w:rsidRDefault="00E50FDC"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Ensure vehi</w:t>
      </w:r>
      <w:r w:rsidR="00DE3AE0">
        <w:rPr>
          <w:rFonts w:eastAsia="Times New Roman" w:cs="Arial"/>
          <w:szCs w:val="28"/>
          <w:lang w:val="en-AU"/>
        </w:rPr>
        <w:t>cle crossing is constructed to C</w:t>
      </w:r>
      <w:r>
        <w:rPr>
          <w:rFonts w:eastAsia="Times New Roman" w:cs="Arial"/>
          <w:szCs w:val="28"/>
          <w:lang w:val="en-AU"/>
        </w:rPr>
        <w:t>ouncil standards</w:t>
      </w:r>
      <w:r w:rsidR="0090064F">
        <w:rPr>
          <w:rFonts w:eastAsia="Times New Roman" w:cs="Arial"/>
          <w:szCs w:val="28"/>
          <w:lang w:val="en-AU"/>
        </w:rPr>
        <w:t xml:space="preserve">, it is noted and </w:t>
      </w:r>
      <w:r>
        <w:rPr>
          <w:rFonts w:eastAsia="Times New Roman" w:cs="Arial"/>
          <w:szCs w:val="28"/>
          <w:lang w:val="en-AU"/>
        </w:rPr>
        <w:t>shape is sho</w:t>
      </w:r>
      <w:r w:rsidR="0090064F">
        <w:rPr>
          <w:rFonts w:eastAsia="Times New Roman" w:cs="Arial"/>
          <w:szCs w:val="28"/>
          <w:lang w:val="en-AU"/>
        </w:rPr>
        <w:t>wn on plan</w:t>
      </w:r>
    </w:p>
    <w:p w:rsidR="0090064F" w:rsidRPr="008D5356" w:rsidRDefault="0090064F" w:rsidP="00C2034E">
      <w:pPr>
        <w:pStyle w:val="ListParagraph"/>
        <w:rPr>
          <w:rFonts w:eastAsia="Times New Roman" w:cs="Arial"/>
          <w:sz w:val="20"/>
          <w:szCs w:val="28"/>
          <w:lang w:val="en-AU"/>
        </w:rPr>
      </w:pPr>
    </w:p>
    <w:p w:rsidR="0090064F" w:rsidRDefault="0090064F" w:rsidP="00C2034E">
      <w:pPr>
        <w:pStyle w:val="ListParagraph"/>
        <w:numPr>
          <w:ilvl w:val="0"/>
          <w:numId w:val="22"/>
        </w:numPr>
        <w:ind w:left="993" w:hanging="774"/>
        <w:rPr>
          <w:rFonts w:eastAsia="Times New Roman" w:cs="Arial"/>
          <w:szCs w:val="28"/>
          <w:lang w:val="en-AU"/>
        </w:rPr>
      </w:pPr>
      <w:r>
        <w:rPr>
          <w:rFonts w:eastAsia="Times New Roman" w:cs="Arial"/>
          <w:szCs w:val="28"/>
          <w:lang w:val="en-AU"/>
        </w:rPr>
        <w:t>If low impact paving is shown on development and landscape plans, show extent and note</w:t>
      </w:r>
      <w:r w:rsidR="00DE3AE0">
        <w:rPr>
          <w:rFonts w:eastAsia="Times New Roman" w:cs="Arial"/>
          <w:szCs w:val="28"/>
          <w:lang w:val="en-AU"/>
        </w:rPr>
        <w:t>s</w:t>
      </w:r>
      <w:r>
        <w:rPr>
          <w:rFonts w:eastAsia="Times New Roman" w:cs="Arial"/>
          <w:szCs w:val="28"/>
          <w:lang w:val="en-AU"/>
        </w:rPr>
        <w:t xml:space="preserve"> on plan</w:t>
      </w:r>
    </w:p>
    <w:p w:rsidR="0090064F" w:rsidRPr="008D5356" w:rsidRDefault="0090064F" w:rsidP="00C2034E">
      <w:pPr>
        <w:pStyle w:val="ListParagraph"/>
        <w:rPr>
          <w:rFonts w:eastAsia="Times New Roman" w:cs="Arial"/>
          <w:sz w:val="28"/>
          <w:szCs w:val="28"/>
          <w:lang w:val="en-AU"/>
        </w:rPr>
      </w:pPr>
    </w:p>
    <w:p w:rsidR="00094ACF" w:rsidRPr="00094ACF" w:rsidRDefault="00094ACF" w:rsidP="00C2034E">
      <w:pPr>
        <w:rPr>
          <w:rFonts w:eastAsia="Times New Roman" w:cs="Arial"/>
          <w:b/>
          <w:szCs w:val="28"/>
          <w:lang w:val="en-AU"/>
        </w:rPr>
      </w:pPr>
      <w:r w:rsidRPr="00094ACF">
        <w:rPr>
          <w:rFonts w:eastAsia="Times New Roman" w:cs="Arial"/>
          <w:b/>
          <w:szCs w:val="28"/>
          <w:lang w:val="en-AU"/>
        </w:rPr>
        <w:t>General</w:t>
      </w:r>
    </w:p>
    <w:p w:rsidR="00094ACF" w:rsidRDefault="00094ACF"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Plans are consistent with approved development plans</w:t>
      </w:r>
    </w:p>
    <w:p w:rsidR="00094ACF" w:rsidRPr="008D5356" w:rsidRDefault="00094ACF" w:rsidP="00C2034E">
      <w:pPr>
        <w:pStyle w:val="ListParagraph"/>
        <w:rPr>
          <w:rFonts w:eastAsia="Times New Roman" w:cs="Arial"/>
          <w:sz w:val="20"/>
          <w:szCs w:val="28"/>
          <w:lang w:val="en-AU"/>
        </w:rPr>
      </w:pPr>
    </w:p>
    <w:p w:rsidR="00094ACF" w:rsidRPr="00094ACF" w:rsidRDefault="00094ACF"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 xml:space="preserve">Copy of any other approvals </w:t>
      </w:r>
      <w:r w:rsidR="00E97199" w:rsidRPr="00E50FDC">
        <w:rPr>
          <w:rFonts w:eastAsia="Times New Roman" w:cs="Arial"/>
          <w:szCs w:val="28"/>
          <w:lang w:val="en-AU"/>
        </w:rPr>
        <w:t xml:space="preserve">provided </w:t>
      </w:r>
      <w:r w:rsidR="00C2034E">
        <w:rPr>
          <w:rFonts w:eastAsia="Times New Roman" w:cs="Arial"/>
          <w:szCs w:val="28"/>
          <w:lang w:val="en-AU"/>
        </w:rPr>
        <w:t>(Build O</w:t>
      </w:r>
      <w:r w:rsidRPr="00E50FDC">
        <w:rPr>
          <w:rFonts w:eastAsia="Times New Roman" w:cs="Arial"/>
          <w:szCs w:val="28"/>
          <w:lang w:val="en-AU"/>
        </w:rPr>
        <w:t>ver Easement</w:t>
      </w:r>
      <w:r w:rsidR="00E97199">
        <w:rPr>
          <w:rFonts w:eastAsia="Times New Roman" w:cs="Arial"/>
          <w:szCs w:val="28"/>
          <w:lang w:val="en-AU"/>
        </w:rPr>
        <w:t xml:space="preserve"> </w:t>
      </w:r>
      <w:r w:rsidR="00C2034E">
        <w:rPr>
          <w:rFonts w:eastAsia="Times New Roman" w:cs="Arial"/>
          <w:szCs w:val="28"/>
          <w:lang w:val="en-AU"/>
        </w:rPr>
        <w:t xml:space="preserve"> / Land liable to Overland Flow </w:t>
      </w:r>
      <w:r w:rsidR="00E97199">
        <w:rPr>
          <w:rFonts w:eastAsia="Times New Roman" w:cs="Arial"/>
          <w:szCs w:val="28"/>
          <w:lang w:val="en-AU"/>
        </w:rPr>
        <w:t>e</w:t>
      </w:r>
      <w:r w:rsidR="00804BA5">
        <w:rPr>
          <w:rFonts w:eastAsia="Times New Roman" w:cs="Arial"/>
          <w:szCs w:val="28"/>
          <w:lang w:val="en-AU"/>
        </w:rPr>
        <w:t>tc</w:t>
      </w:r>
      <w:r w:rsidRPr="00E50FDC">
        <w:rPr>
          <w:rFonts w:eastAsia="Times New Roman" w:cs="Arial"/>
          <w:szCs w:val="28"/>
          <w:lang w:val="en-AU"/>
        </w:rPr>
        <w:t xml:space="preserve">) </w:t>
      </w:r>
    </w:p>
    <w:p w:rsidR="00094ACF" w:rsidRPr="008D5356" w:rsidRDefault="00094ACF" w:rsidP="00C2034E">
      <w:pPr>
        <w:pStyle w:val="ListParagraph"/>
        <w:rPr>
          <w:rFonts w:eastAsia="Times New Roman" w:cs="Arial"/>
          <w:sz w:val="20"/>
          <w:szCs w:val="28"/>
          <w:lang w:val="en-AU"/>
        </w:rPr>
      </w:pPr>
    </w:p>
    <w:p w:rsidR="00094ACF" w:rsidRPr="00E50FDC" w:rsidRDefault="00094ACF"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All required notes are shown on the plans</w:t>
      </w:r>
    </w:p>
    <w:p w:rsidR="00094ACF" w:rsidRPr="008D5356" w:rsidRDefault="00094ACF" w:rsidP="00C2034E">
      <w:pPr>
        <w:rPr>
          <w:rFonts w:eastAsia="Times New Roman" w:cs="Arial"/>
          <w:sz w:val="20"/>
          <w:szCs w:val="28"/>
          <w:lang w:val="en-AU"/>
        </w:rPr>
      </w:pPr>
    </w:p>
    <w:p w:rsidR="00094ACF" w:rsidRPr="00E50FDC" w:rsidRDefault="00094ACF" w:rsidP="00C2034E">
      <w:pPr>
        <w:pStyle w:val="ListParagraph"/>
        <w:numPr>
          <w:ilvl w:val="0"/>
          <w:numId w:val="22"/>
        </w:numPr>
        <w:ind w:left="993" w:hanging="774"/>
        <w:rPr>
          <w:rFonts w:eastAsia="Times New Roman" w:cs="Arial"/>
          <w:szCs w:val="28"/>
          <w:lang w:val="en-AU"/>
        </w:rPr>
      </w:pPr>
      <w:r w:rsidRPr="00E50FDC">
        <w:rPr>
          <w:rFonts w:eastAsia="Times New Roman" w:cs="Arial"/>
          <w:szCs w:val="28"/>
          <w:lang w:val="en-AU"/>
        </w:rPr>
        <w:t xml:space="preserve">3 </w:t>
      </w:r>
      <w:r w:rsidR="00E97199">
        <w:rPr>
          <w:rFonts w:eastAsia="Times New Roman" w:cs="Arial"/>
          <w:szCs w:val="28"/>
          <w:lang w:val="en-AU"/>
        </w:rPr>
        <w:t xml:space="preserve">folded </w:t>
      </w:r>
      <w:r w:rsidRPr="00E50FDC">
        <w:rPr>
          <w:rFonts w:eastAsia="Times New Roman" w:cs="Arial"/>
          <w:szCs w:val="28"/>
          <w:lang w:val="en-AU"/>
        </w:rPr>
        <w:t xml:space="preserve">sets of plans </w:t>
      </w:r>
    </w:p>
    <w:p w:rsidR="00094ACF" w:rsidRPr="008D5356" w:rsidRDefault="00094ACF" w:rsidP="00C2034E">
      <w:pPr>
        <w:ind w:left="993" w:hanging="774"/>
        <w:rPr>
          <w:rFonts w:eastAsia="Times New Roman" w:cs="Arial"/>
          <w:sz w:val="20"/>
          <w:szCs w:val="28"/>
          <w:lang w:val="en-AU"/>
        </w:rPr>
      </w:pPr>
    </w:p>
    <w:p w:rsidR="00094ACF" w:rsidRPr="00094ACF" w:rsidRDefault="00094ACF" w:rsidP="00C2034E">
      <w:pPr>
        <w:pStyle w:val="ListParagraph"/>
        <w:numPr>
          <w:ilvl w:val="0"/>
          <w:numId w:val="22"/>
        </w:numPr>
        <w:ind w:left="993" w:hanging="774"/>
        <w:rPr>
          <w:rFonts w:eastAsia="Times New Roman" w:cs="Arial"/>
          <w:szCs w:val="28"/>
          <w:lang w:val="en-AU"/>
        </w:rPr>
      </w:pPr>
      <w:r w:rsidRPr="00094ACF">
        <w:rPr>
          <w:rFonts w:eastAsia="Times New Roman" w:cs="Arial"/>
          <w:szCs w:val="28"/>
          <w:lang w:val="en-AU"/>
        </w:rPr>
        <w:t>Plan checking fee paid</w:t>
      </w:r>
    </w:p>
    <w:sectPr w:rsidR="00094ACF" w:rsidRPr="00094ACF" w:rsidSect="00DC7909">
      <w:footerReference w:type="default" r:id="rId54"/>
      <w:pgSz w:w="11906" w:h="16838"/>
      <w:pgMar w:top="1276" w:right="851" w:bottom="1440"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842" w:rsidRDefault="00466842" w:rsidP="0093649D">
      <w:r>
        <w:separator/>
      </w:r>
    </w:p>
  </w:endnote>
  <w:endnote w:type="continuationSeparator" w:id="0">
    <w:p w:rsidR="00466842" w:rsidRDefault="00466842" w:rsidP="009364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4833"/>
      <w:docPartObj>
        <w:docPartGallery w:val="Page Numbers (Bottom of Page)"/>
        <w:docPartUnique/>
      </w:docPartObj>
    </w:sdtPr>
    <w:sdtContent>
      <w:p w:rsidR="00466842" w:rsidRDefault="00466842">
        <w:pPr>
          <w:pStyle w:val="Footer"/>
          <w:jc w:val="center"/>
        </w:pPr>
        <w:fldSimple w:instr=" PAGE   \* MERGEFORMAT ">
          <w:r w:rsidR="00D14C0E">
            <w:rPr>
              <w:noProof/>
            </w:rPr>
            <w:t>12</w:t>
          </w:r>
        </w:fldSimple>
      </w:p>
    </w:sdtContent>
  </w:sdt>
  <w:p w:rsidR="00466842" w:rsidRPr="00126630" w:rsidRDefault="00466842" w:rsidP="00AA5EA2">
    <w:pPr>
      <w:pStyle w:val="Footer"/>
      <w:tabs>
        <w:tab w:val="clear" w:pos="9026"/>
        <w:tab w:val="right" w:pos="10204"/>
      </w:tabs>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842" w:rsidRDefault="00466842" w:rsidP="0093649D">
      <w:r>
        <w:separator/>
      </w:r>
    </w:p>
  </w:footnote>
  <w:footnote w:type="continuationSeparator" w:id="0">
    <w:p w:rsidR="00466842" w:rsidRDefault="00466842" w:rsidP="009364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016A"/>
    <w:multiLevelType w:val="hybridMultilevel"/>
    <w:tmpl w:val="EE942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651E5C"/>
    <w:multiLevelType w:val="hybridMultilevel"/>
    <w:tmpl w:val="934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5B6AE2"/>
    <w:multiLevelType w:val="hybridMultilevel"/>
    <w:tmpl w:val="B09E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6655D8"/>
    <w:multiLevelType w:val="hybridMultilevel"/>
    <w:tmpl w:val="F962E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C04301"/>
    <w:multiLevelType w:val="hybridMultilevel"/>
    <w:tmpl w:val="6396D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C713B4"/>
    <w:multiLevelType w:val="hybridMultilevel"/>
    <w:tmpl w:val="160A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DD597B"/>
    <w:multiLevelType w:val="hybridMultilevel"/>
    <w:tmpl w:val="061CA5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4715D8"/>
    <w:multiLevelType w:val="hybridMultilevel"/>
    <w:tmpl w:val="81727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4A6BFA"/>
    <w:multiLevelType w:val="hybridMultilevel"/>
    <w:tmpl w:val="57EC7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E5118F"/>
    <w:multiLevelType w:val="hybridMultilevel"/>
    <w:tmpl w:val="A5240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135ABF"/>
    <w:multiLevelType w:val="hybridMultilevel"/>
    <w:tmpl w:val="4B267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2271BF"/>
    <w:multiLevelType w:val="hybridMultilevel"/>
    <w:tmpl w:val="AB98954A"/>
    <w:lvl w:ilvl="0" w:tplc="9954A46E">
      <w:start w:val="1"/>
      <w:numFmt w:val="lowerRoman"/>
      <w:lvlText w:val="%1."/>
      <w:lvlJc w:val="left"/>
      <w:pPr>
        <w:tabs>
          <w:tab w:val="num" w:pos="2340"/>
        </w:tabs>
        <w:ind w:left="1800" w:hanging="180"/>
      </w:pPr>
    </w:lvl>
    <w:lvl w:ilvl="1" w:tplc="C868D518">
      <w:start w:val="11"/>
      <w:numFmt w:val="lowerLetter"/>
      <w:lvlText w:val="(%2)"/>
      <w:lvlJc w:val="left"/>
      <w:pPr>
        <w:tabs>
          <w:tab w:val="num" w:pos="1440"/>
        </w:tabs>
        <w:ind w:left="1440" w:hanging="360"/>
      </w:pPr>
      <w:rPr>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FC61DC4"/>
    <w:multiLevelType w:val="hybridMultilevel"/>
    <w:tmpl w:val="62C0E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CD48EB"/>
    <w:multiLevelType w:val="multilevel"/>
    <w:tmpl w:val="EB56D3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44E0E28"/>
    <w:multiLevelType w:val="hybridMultilevel"/>
    <w:tmpl w:val="2EACC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444D86"/>
    <w:multiLevelType w:val="hybridMultilevel"/>
    <w:tmpl w:val="851C22F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nsid w:val="25DB02C3"/>
    <w:multiLevelType w:val="hybridMultilevel"/>
    <w:tmpl w:val="8340D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2C273C"/>
    <w:multiLevelType w:val="hybridMultilevel"/>
    <w:tmpl w:val="1300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7672BA"/>
    <w:multiLevelType w:val="hybridMultilevel"/>
    <w:tmpl w:val="3976D98A"/>
    <w:lvl w:ilvl="0" w:tplc="0C09000F">
      <w:start w:val="1"/>
      <w:numFmt w:val="decimal"/>
      <w:lvlText w:val="%1."/>
      <w:lvlJc w:val="left"/>
      <w:pPr>
        <w:ind w:left="975" w:hanging="360"/>
      </w:pPr>
    </w:lvl>
    <w:lvl w:ilvl="1" w:tplc="0C090019" w:tentative="1">
      <w:start w:val="1"/>
      <w:numFmt w:val="lowerLetter"/>
      <w:lvlText w:val="%2."/>
      <w:lvlJc w:val="left"/>
      <w:pPr>
        <w:ind w:left="1695" w:hanging="360"/>
      </w:pPr>
    </w:lvl>
    <w:lvl w:ilvl="2" w:tplc="0C09001B" w:tentative="1">
      <w:start w:val="1"/>
      <w:numFmt w:val="lowerRoman"/>
      <w:lvlText w:val="%3."/>
      <w:lvlJc w:val="right"/>
      <w:pPr>
        <w:ind w:left="2415" w:hanging="180"/>
      </w:pPr>
    </w:lvl>
    <w:lvl w:ilvl="3" w:tplc="0C09000F" w:tentative="1">
      <w:start w:val="1"/>
      <w:numFmt w:val="decimal"/>
      <w:lvlText w:val="%4."/>
      <w:lvlJc w:val="left"/>
      <w:pPr>
        <w:ind w:left="3135" w:hanging="360"/>
      </w:pPr>
    </w:lvl>
    <w:lvl w:ilvl="4" w:tplc="0C090019" w:tentative="1">
      <w:start w:val="1"/>
      <w:numFmt w:val="lowerLetter"/>
      <w:lvlText w:val="%5."/>
      <w:lvlJc w:val="left"/>
      <w:pPr>
        <w:ind w:left="3855" w:hanging="360"/>
      </w:pPr>
    </w:lvl>
    <w:lvl w:ilvl="5" w:tplc="0C09001B" w:tentative="1">
      <w:start w:val="1"/>
      <w:numFmt w:val="lowerRoman"/>
      <w:lvlText w:val="%6."/>
      <w:lvlJc w:val="right"/>
      <w:pPr>
        <w:ind w:left="4575" w:hanging="180"/>
      </w:pPr>
    </w:lvl>
    <w:lvl w:ilvl="6" w:tplc="0C09000F" w:tentative="1">
      <w:start w:val="1"/>
      <w:numFmt w:val="decimal"/>
      <w:lvlText w:val="%7."/>
      <w:lvlJc w:val="left"/>
      <w:pPr>
        <w:ind w:left="5295" w:hanging="360"/>
      </w:pPr>
    </w:lvl>
    <w:lvl w:ilvl="7" w:tplc="0C090019" w:tentative="1">
      <w:start w:val="1"/>
      <w:numFmt w:val="lowerLetter"/>
      <w:lvlText w:val="%8."/>
      <w:lvlJc w:val="left"/>
      <w:pPr>
        <w:ind w:left="6015" w:hanging="360"/>
      </w:pPr>
    </w:lvl>
    <w:lvl w:ilvl="8" w:tplc="0C09001B" w:tentative="1">
      <w:start w:val="1"/>
      <w:numFmt w:val="lowerRoman"/>
      <w:lvlText w:val="%9."/>
      <w:lvlJc w:val="right"/>
      <w:pPr>
        <w:ind w:left="6735" w:hanging="180"/>
      </w:pPr>
    </w:lvl>
  </w:abstractNum>
  <w:abstractNum w:abstractNumId="19">
    <w:nsid w:val="29E55F8F"/>
    <w:multiLevelType w:val="hybridMultilevel"/>
    <w:tmpl w:val="8D22F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C66720C"/>
    <w:multiLevelType w:val="hybridMultilevel"/>
    <w:tmpl w:val="21644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F54BDC"/>
    <w:multiLevelType w:val="hybridMultilevel"/>
    <w:tmpl w:val="1ADA6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4330C6"/>
    <w:multiLevelType w:val="hybridMultilevel"/>
    <w:tmpl w:val="F7E4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12C2A43"/>
    <w:multiLevelType w:val="hybridMultilevel"/>
    <w:tmpl w:val="F7AAC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6AD4D99"/>
    <w:multiLevelType w:val="hybridMultilevel"/>
    <w:tmpl w:val="52F27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7160F50"/>
    <w:multiLevelType w:val="hybridMultilevel"/>
    <w:tmpl w:val="3D6E058E"/>
    <w:lvl w:ilvl="0" w:tplc="0C090001">
      <w:start w:val="1"/>
      <w:numFmt w:val="bullet"/>
      <w:lvlText w:val=""/>
      <w:lvlJc w:val="left"/>
      <w:pPr>
        <w:ind w:left="720" w:hanging="360"/>
      </w:pPr>
      <w:rPr>
        <w:rFonts w:ascii="Symbol" w:hAnsi="Symbol" w:hint="default"/>
      </w:rPr>
    </w:lvl>
    <w:lvl w:ilvl="1" w:tplc="6C789DF8">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7B13C7B"/>
    <w:multiLevelType w:val="hybridMultilevel"/>
    <w:tmpl w:val="AB98954A"/>
    <w:lvl w:ilvl="0" w:tplc="9954A46E">
      <w:start w:val="1"/>
      <w:numFmt w:val="lowerRoman"/>
      <w:lvlText w:val="%1."/>
      <w:lvlJc w:val="left"/>
      <w:pPr>
        <w:tabs>
          <w:tab w:val="num" w:pos="2340"/>
        </w:tabs>
        <w:ind w:left="1800" w:hanging="180"/>
      </w:pPr>
    </w:lvl>
    <w:lvl w:ilvl="1" w:tplc="C868D518">
      <w:start w:val="11"/>
      <w:numFmt w:val="lowerLetter"/>
      <w:lvlText w:val="(%2)"/>
      <w:lvlJc w:val="left"/>
      <w:pPr>
        <w:tabs>
          <w:tab w:val="num" w:pos="1440"/>
        </w:tabs>
        <w:ind w:left="1440" w:hanging="360"/>
      </w:pPr>
      <w:rPr>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ACA1F59"/>
    <w:multiLevelType w:val="hybridMultilevel"/>
    <w:tmpl w:val="94807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A27A22"/>
    <w:multiLevelType w:val="hybridMultilevel"/>
    <w:tmpl w:val="8BD02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D56556D"/>
    <w:multiLevelType w:val="hybridMultilevel"/>
    <w:tmpl w:val="D6A8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8E1F30"/>
    <w:multiLevelType w:val="hybridMultilevel"/>
    <w:tmpl w:val="38242E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nsid w:val="43FE388D"/>
    <w:multiLevelType w:val="hybridMultilevel"/>
    <w:tmpl w:val="63FAD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1D4736"/>
    <w:multiLevelType w:val="hybridMultilevel"/>
    <w:tmpl w:val="43A6A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43823A8"/>
    <w:multiLevelType w:val="hybridMultilevel"/>
    <w:tmpl w:val="2824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7300BFA"/>
    <w:multiLevelType w:val="hybridMultilevel"/>
    <w:tmpl w:val="29DC6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8870371"/>
    <w:multiLevelType w:val="hybridMultilevel"/>
    <w:tmpl w:val="7DB4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A913885"/>
    <w:multiLevelType w:val="hybridMultilevel"/>
    <w:tmpl w:val="0076F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BC01596"/>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C846FAD"/>
    <w:multiLevelType w:val="hybridMultilevel"/>
    <w:tmpl w:val="67B88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19555FA"/>
    <w:multiLevelType w:val="hybridMultilevel"/>
    <w:tmpl w:val="47281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24D64AF"/>
    <w:multiLevelType w:val="singleLevel"/>
    <w:tmpl w:val="B5868B38"/>
    <w:lvl w:ilvl="0">
      <w:start w:val="1"/>
      <w:numFmt w:val="decimal"/>
      <w:lvlText w:val="%1."/>
      <w:legacy w:legacy="1" w:legacySpace="0" w:legacyIndent="283"/>
      <w:lvlJc w:val="left"/>
      <w:pPr>
        <w:ind w:left="283" w:hanging="283"/>
      </w:pPr>
    </w:lvl>
  </w:abstractNum>
  <w:abstractNum w:abstractNumId="41">
    <w:nsid w:val="62C86D98"/>
    <w:multiLevelType w:val="hybridMultilevel"/>
    <w:tmpl w:val="4C8028EE"/>
    <w:lvl w:ilvl="0" w:tplc="60B8CC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74E64F0"/>
    <w:multiLevelType w:val="hybridMultilevel"/>
    <w:tmpl w:val="7A0CB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AFA4D0F"/>
    <w:multiLevelType w:val="hybridMultilevel"/>
    <w:tmpl w:val="145A2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DCA24FC"/>
    <w:multiLevelType w:val="hybridMultilevel"/>
    <w:tmpl w:val="1902C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F637441"/>
    <w:multiLevelType w:val="hybridMultilevel"/>
    <w:tmpl w:val="4CCC8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8E3A94"/>
    <w:multiLevelType w:val="hybridMultilevel"/>
    <w:tmpl w:val="18ACE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BE26259"/>
    <w:multiLevelType w:val="hybridMultilevel"/>
    <w:tmpl w:val="583C8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46"/>
  </w:num>
  <w:num w:numId="4">
    <w:abstractNumId w:val="16"/>
  </w:num>
  <w:num w:numId="5">
    <w:abstractNumId w:val="3"/>
  </w:num>
  <w:num w:numId="6">
    <w:abstractNumId w:val="2"/>
  </w:num>
  <w:num w:numId="7">
    <w:abstractNumId w:val="22"/>
  </w:num>
  <w:num w:numId="8">
    <w:abstractNumId w:val="17"/>
  </w:num>
  <w:num w:numId="9">
    <w:abstractNumId w:val="8"/>
  </w:num>
  <w:num w:numId="10">
    <w:abstractNumId w:val="12"/>
  </w:num>
  <w:num w:numId="11">
    <w:abstractNumId w:val="4"/>
  </w:num>
  <w:num w:numId="12">
    <w:abstractNumId w:val="44"/>
  </w:num>
  <w:num w:numId="13">
    <w:abstractNumId w:val="27"/>
  </w:num>
  <w:num w:numId="14">
    <w:abstractNumId w:val="10"/>
  </w:num>
  <w:num w:numId="15">
    <w:abstractNumId w:val="6"/>
  </w:num>
  <w:num w:numId="16">
    <w:abstractNumId w:val="5"/>
  </w:num>
  <w:num w:numId="17">
    <w:abstractNumId w:val="14"/>
  </w:num>
  <w:num w:numId="18">
    <w:abstractNumId w:val="15"/>
  </w:num>
  <w:num w:numId="19">
    <w:abstractNumId w:val="24"/>
  </w:num>
  <w:num w:numId="20">
    <w:abstractNumId w:val="32"/>
  </w:num>
  <w:num w:numId="21">
    <w:abstractNumId w:val="35"/>
  </w:num>
  <w:num w:numId="22">
    <w:abstractNumId w:val="41"/>
  </w:num>
  <w:num w:numId="23">
    <w:abstractNumId w:val="23"/>
  </w:num>
  <w:num w:numId="24">
    <w:abstractNumId w:val="1"/>
  </w:num>
  <w:num w:numId="25">
    <w:abstractNumId w:val="34"/>
  </w:num>
  <w:num w:numId="26">
    <w:abstractNumId w:val="40"/>
    <w:lvlOverride w:ilvl="0">
      <w:startOverride w:val="1"/>
    </w:lvlOverride>
  </w:num>
  <w:num w:numId="27">
    <w:abstractNumId w:val="11"/>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6"/>
  </w:num>
  <w:num w:numId="30">
    <w:abstractNumId w:val="37"/>
  </w:num>
  <w:num w:numId="31">
    <w:abstractNumId w:val="19"/>
  </w:num>
  <w:num w:numId="32">
    <w:abstractNumId w:val="20"/>
  </w:num>
  <w:num w:numId="33">
    <w:abstractNumId w:val="21"/>
  </w:num>
  <w:num w:numId="34">
    <w:abstractNumId w:val="38"/>
  </w:num>
  <w:num w:numId="35">
    <w:abstractNumId w:val="13"/>
  </w:num>
  <w:num w:numId="36">
    <w:abstractNumId w:val="30"/>
  </w:num>
  <w:num w:numId="37">
    <w:abstractNumId w:val="0"/>
  </w:num>
  <w:num w:numId="38">
    <w:abstractNumId w:val="18"/>
  </w:num>
  <w:num w:numId="39">
    <w:abstractNumId w:val="43"/>
  </w:num>
  <w:num w:numId="40">
    <w:abstractNumId w:val="36"/>
  </w:num>
  <w:num w:numId="41">
    <w:abstractNumId w:val="7"/>
  </w:num>
  <w:num w:numId="42">
    <w:abstractNumId w:val="9"/>
  </w:num>
  <w:num w:numId="43">
    <w:abstractNumId w:val="39"/>
  </w:num>
  <w:num w:numId="44">
    <w:abstractNumId w:val="25"/>
  </w:num>
  <w:num w:numId="45">
    <w:abstractNumId w:val="29"/>
  </w:num>
  <w:num w:numId="46">
    <w:abstractNumId w:val="47"/>
  </w:num>
  <w:num w:numId="47">
    <w:abstractNumId w:val="45"/>
  </w:num>
  <w:num w:numId="48">
    <w:abstractNumId w:val="42"/>
  </w:num>
  <w:num w:numId="49">
    <w:abstractNumId w:val="31"/>
  </w:num>
  <w:num w:numId="50">
    <w:abstractNumId w:val="2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48129">
      <o:colormenu v:ext="edit" fillcolor="#ff534f" strokecolor="none"/>
    </o:shapedefaults>
  </w:hdrShapeDefaults>
  <w:footnotePr>
    <w:footnote w:id="-1"/>
    <w:footnote w:id="0"/>
  </w:footnotePr>
  <w:endnotePr>
    <w:endnote w:id="-1"/>
    <w:endnote w:id="0"/>
  </w:endnotePr>
  <w:compat>
    <w:useFELayout/>
  </w:compat>
  <w:rsids>
    <w:rsidRoot w:val="00EE7A11"/>
    <w:rsid w:val="00005447"/>
    <w:rsid w:val="00006686"/>
    <w:rsid w:val="00006BC0"/>
    <w:rsid w:val="0001294D"/>
    <w:rsid w:val="00012B1B"/>
    <w:rsid w:val="00014922"/>
    <w:rsid w:val="0001492B"/>
    <w:rsid w:val="00017250"/>
    <w:rsid w:val="000213CD"/>
    <w:rsid w:val="00022F6F"/>
    <w:rsid w:val="00023C66"/>
    <w:rsid w:val="00025993"/>
    <w:rsid w:val="00033913"/>
    <w:rsid w:val="000360C1"/>
    <w:rsid w:val="00040019"/>
    <w:rsid w:val="000430EC"/>
    <w:rsid w:val="00045F89"/>
    <w:rsid w:val="00046F9F"/>
    <w:rsid w:val="00047A97"/>
    <w:rsid w:val="0005041E"/>
    <w:rsid w:val="00054709"/>
    <w:rsid w:val="000557A4"/>
    <w:rsid w:val="000564D0"/>
    <w:rsid w:val="00056708"/>
    <w:rsid w:val="00060073"/>
    <w:rsid w:val="0006127F"/>
    <w:rsid w:val="00063176"/>
    <w:rsid w:val="00064678"/>
    <w:rsid w:val="0006737D"/>
    <w:rsid w:val="000704A3"/>
    <w:rsid w:val="000735DA"/>
    <w:rsid w:val="0007554A"/>
    <w:rsid w:val="00075D16"/>
    <w:rsid w:val="00084859"/>
    <w:rsid w:val="000854B7"/>
    <w:rsid w:val="00086E06"/>
    <w:rsid w:val="00087C61"/>
    <w:rsid w:val="00091013"/>
    <w:rsid w:val="00091E49"/>
    <w:rsid w:val="000920D2"/>
    <w:rsid w:val="000936F9"/>
    <w:rsid w:val="00094539"/>
    <w:rsid w:val="00094ACF"/>
    <w:rsid w:val="000A01A1"/>
    <w:rsid w:val="000A07DA"/>
    <w:rsid w:val="000A312C"/>
    <w:rsid w:val="000A5AD0"/>
    <w:rsid w:val="000A7434"/>
    <w:rsid w:val="000B066E"/>
    <w:rsid w:val="000B081C"/>
    <w:rsid w:val="000B293E"/>
    <w:rsid w:val="000B38BA"/>
    <w:rsid w:val="000B41F4"/>
    <w:rsid w:val="000B53BF"/>
    <w:rsid w:val="000B7F4A"/>
    <w:rsid w:val="000C4665"/>
    <w:rsid w:val="000C754C"/>
    <w:rsid w:val="000D2209"/>
    <w:rsid w:val="000D4292"/>
    <w:rsid w:val="000D4BEC"/>
    <w:rsid w:val="000D4C44"/>
    <w:rsid w:val="000D55E5"/>
    <w:rsid w:val="000D60C0"/>
    <w:rsid w:val="000D6A10"/>
    <w:rsid w:val="000D7A4A"/>
    <w:rsid w:val="000E1DD8"/>
    <w:rsid w:val="000F162C"/>
    <w:rsid w:val="000F26A1"/>
    <w:rsid w:val="000F2719"/>
    <w:rsid w:val="000F5D89"/>
    <w:rsid w:val="000F5EE2"/>
    <w:rsid w:val="000F66A1"/>
    <w:rsid w:val="000F6F5E"/>
    <w:rsid w:val="001007FB"/>
    <w:rsid w:val="00101347"/>
    <w:rsid w:val="00101AC0"/>
    <w:rsid w:val="00102088"/>
    <w:rsid w:val="0010228D"/>
    <w:rsid w:val="0010286E"/>
    <w:rsid w:val="00102E47"/>
    <w:rsid w:val="00103C73"/>
    <w:rsid w:val="00103ECC"/>
    <w:rsid w:val="001048A3"/>
    <w:rsid w:val="00107BC9"/>
    <w:rsid w:val="00110DB5"/>
    <w:rsid w:val="001149B8"/>
    <w:rsid w:val="00115B11"/>
    <w:rsid w:val="0011771D"/>
    <w:rsid w:val="00117D95"/>
    <w:rsid w:val="001202E2"/>
    <w:rsid w:val="001209DA"/>
    <w:rsid w:val="00122A33"/>
    <w:rsid w:val="00123A9E"/>
    <w:rsid w:val="00126630"/>
    <w:rsid w:val="00127D2E"/>
    <w:rsid w:val="00130C60"/>
    <w:rsid w:val="0013130E"/>
    <w:rsid w:val="0013199C"/>
    <w:rsid w:val="00134064"/>
    <w:rsid w:val="00134367"/>
    <w:rsid w:val="00135D46"/>
    <w:rsid w:val="00135F4E"/>
    <w:rsid w:val="00137C51"/>
    <w:rsid w:val="00141292"/>
    <w:rsid w:val="001418D7"/>
    <w:rsid w:val="001424FD"/>
    <w:rsid w:val="00144982"/>
    <w:rsid w:val="001465B1"/>
    <w:rsid w:val="00146B0D"/>
    <w:rsid w:val="001550BB"/>
    <w:rsid w:val="00156664"/>
    <w:rsid w:val="00160BE6"/>
    <w:rsid w:val="0016246C"/>
    <w:rsid w:val="00163426"/>
    <w:rsid w:val="00165970"/>
    <w:rsid w:val="00166B7D"/>
    <w:rsid w:val="00171C99"/>
    <w:rsid w:val="00177913"/>
    <w:rsid w:val="0017795D"/>
    <w:rsid w:val="00177B99"/>
    <w:rsid w:val="00182FEF"/>
    <w:rsid w:val="001873A9"/>
    <w:rsid w:val="00195817"/>
    <w:rsid w:val="001A04DF"/>
    <w:rsid w:val="001A0B66"/>
    <w:rsid w:val="001A0E51"/>
    <w:rsid w:val="001A104E"/>
    <w:rsid w:val="001A3206"/>
    <w:rsid w:val="001A5C91"/>
    <w:rsid w:val="001B0254"/>
    <w:rsid w:val="001B21BF"/>
    <w:rsid w:val="001B6170"/>
    <w:rsid w:val="001C0D14"/>
    <w:rsid w:val="001C3AE5"/>
    <w:rsid w:val="001C3B20"/>
    <w:rsid w:val="001C5E60"/>
    <w:rsid w:val="001D07EB"/>
    <w:rsid w:val="001D118A"/>
    <w:rsid w:val="001D1E20"/>
    <w:rsid w:val="001D1FC1"/>
    <w:rsid w:val="001D27ED"/>
    <w:rsid w:val="001D5E4F"/>
    <w:rsid w:val="001D63C0"/>
    <w:rsid w:val="001D69FF"/>
    <w:rsid w:val="001D6D90"/>
    <w:rsid w:val="001E17E5"/>
    <w:rsid w:val="001E1AB3"/>
    <w:rsid w:val="001E3CA9"/>
    <w:rsid w:val="001E43DC"/>
    <w:rsid w:val="001E5998"/>
    <w:rsid w:val="001E5D5C"/>
    <w:rsid w:val="001E6617"/>
    <w:rsid w:val="001F0697"/>
    <w:rsid w:val="001F21F0"/>
    <w:rsid w:val="001F5B6D"/>
    <w:rsid w:val="001F5FDB"/>
    <w:rsid w:val="001F7EB0"/>
    <w:rsid w:val="00200D45"/>
    <w:rsid w:val="00201C08"/>
    <w:rsid w:val="00202E6E"/>
    <w:rsid w:val="00203E4A"/>
    <w:rsid w:val="00207DB2"/>
    <w:rsid w:val="002132F6"/>
    <w:rsid w:val="002149D4"/>
    <w:rsid w:val="00217343"/>
    <w:rsid w:val="00223707"/>
    <w:rsid w:val="00223F2D"/>
    <w:rsid w:val="002241AE"/>
    <w:rsid w:val="002241B2"/>
    <w:rsid w:val="002313F1"/>
    <w:rsid w:val="00233C1F"/>
    <w:rsid w:val="002345E3"/>
    <w:rsid w:val="00234E4E"/>
    <w:rsid w:val="00235480"/>
    <w:rsid w:val="00235A28"/>
    <w:rsid w:val="00235FD3"/>
    <w:rsid w:val="00241BA3"/>
    <w:rsid w:val="00243F7E"/>
    <w:rsid w:val="002460D4"/>
    <w:rsid w:val="00250D5A"/>
    <w:rsid w:val="002529D9"/>
    <w:rsid w:val="002532FB"/>
    <w:rsid w:val="00254342"/>
    <w:rsid w:val="0025534E"/>
    <w:rsid w:val="00257879"/>
    <w:rsid w:val="00257E41"/>
    <w:rsid w:val="00264BA4"/>
    <w:rsid w:val="002655DC"/>
    <w:rsid w:val="00265710"/>
    <w:rsid w:val="00265C5D"/>
    <w:rsid w:val="00275E3F"/>
    <w:rsid w:val="00276290"/>
    <w:rsid w:val="002776BE"/>
    <w:rsid w:val="00277C7E"/>
    <w:rsid w:val="00282BF4"/>
    <w:rsid w:val="0028439E"/>
    <w:rsid w:val="00285B57"/>
    <w:rsid w:val="0028740B"/>
    <w:rsid w:val="00290E1A"/>
    <w:rsid w:val="002951B6"/>
    <w:rsid w:val="002962F5"/>
    <w:rsid w:val="00296A27"/>
    <w:rsid w:val="002A1FD7"/>
    <w:rsid w:val="002A3CEC"/>
    <w:rsid w:val="002A51EF"/>
    <w:rsid w:val="002A5334"/>
    <w:rsid w:val="002A755D"/>
    <w:rsid w:val="002A7ACE"/>
    <w:rsid w:val="002B0059"/>
    <w:rsid w:val="002B1A65"/>
    <w:rsid w:val="002B2680"/>
    <w:rsid w:val="002B2B44"/>
    <w:rsid w:val="002B3420"/>
    <w:rsid w:val="002B3B55"/>
    <w:rsid w:val="002B58D5"/>
    <w:rsid w:val="002B70B3"/>
    <w:rsid w:val="002C29A4"/>
    <w:rsid w:val="002C3295"/>
    <w:rsid w:val="002C7661"/>
    <w:rsid w:val="002D02B5"/>
    <w:rsid w:val="002D1EDA"/>
    <w:rsid w:val="002D2778"/>
    <w:rsid w:val="002D57A5"/>
    <w:rsid w:val="002D687C"/>
    <w:rsid w:val="002D7AE7"/>
    <w:rsid w:val="002E0C0A"/>
    <w:rsid w:val="002E3BA9"/>
    <w:rsid w:val="002E466E"/>
    <w:rsid w:val="002E4859"/>
    <w:rsid w:val="002E58FE"/>
    <w:rsid w:val="002F3168"/>
    <w:rsid w:val="002F44E4"/>
    <w:rsid w:val="002F5EB6"/>
    <w:rsid w:val="00300753"/>
    <w:rsid w:val="00303E28"/>
    <w:rsid w:val="00307679"/>
    <w:rsid w:val="00311523"/>
    <w:rsid w:val="00311D79"/>
    <w:rsid w:val="00311F3D"/>
    <w:rsid w:val="00314751"/>
    <w:rsid w:val="00315084"/>
    <w:rsid w:val="00316002"/>
    <w:rsid w:val="00317CAD"/>
    <w:rsid w:val="0032293A"/>
    <w:rsid w:val="0032418F"/>
    <w:rsid w:val="0032433F"/>
    <w:rsid w:val="00325538"/>
    <w:rsid w:val="00330E90"/>
    <w:rsid w:val="00331378"/>
    <w:rsid w:val="003321A0"/>
    <w:rsid w:val="00333854"/>
    <w:rsid w:val="00333E6E"/>
    <w:rsid w:val="00334BAE"/>
    <w:rsid w:val="00334E13"/>
    <w:rsid w:val="00334FE7"/>
    <w:rsid w:val="00335652"/>
    <w:rsid w:val="00340DE4"/>
    <w:rsid w:val="00342FE3"/>
    <w:rsid w:val="0034444D"/>
    <w:rsid w:val="00346736"/>
    <w:rsid w:val="003516E4"/>
    <w:rsid w:val="00351780"/>
    <w:rsid w:val="00351A00"/>
    <w:rsid w:val="00354C85"/>
    <w:rsid w:val="003565C4"/>
    <w:rsid w:val="00357B50"/>
    <w:rsid w:val="00360D89"/>
    <w:rsid w:val="003612B5"/>
    <w:rsid w:val="00361DDA"/>
    <w:rsid w:val="003635DF"/>
    <w:rsid w:val="00364472"/>
    <w:rsid w:val="00365050"/>
    <w:rsid w:val="00365777"/>
    <w:rsid w:val="00366B5A"/>
    <w:rsid w:val="00367C92"/>
    <w:rsid w:val="00372200"/>
    <w:rsid w:val="00373A2F"/>
    <w:rsid w:val="00373F03"/>
    <w:rsid w:val="0037405B"/>
    <w:rsid w:val="00381393"/>
    <w:rsid w:val="00383CC7"/>
    <w:rsid w:val="00384B7B"/>
    <w:rsid w:val="00386737"/>
    <w:rsid w:val="00386BE3"/>
    <w:rsid w:val="003878BC"/>
    <w:rsid w:val="0039029D"/>
    <w:rsid w:val="00392254"/>
    <w:rsid w:val="00393168"/>
    <w:rsid w:val="00393499"/>
    <w:rsid w:val="003935E7"/>
    <w:rsid w:val="00396807"/>
    <w:rsid w:val="0039745C"/>
    <w:rsid w:val="003974E4"/>
    <w:rsid w:val="003A073B"/>
    <w:rsid w:val="003A4019"/>
    <w:rsid w:val="003A4149"/>
    <w:rsid w:val="003A4897"/>
    <w:rsid w:val="003A5262"/>
    <w:rsid w:val="003B2440"/>
    <w:rsid w:val="003B3EB6"/>
    <w:rsid w:val="003B4D21"/>
    <w:rsid w:val="003B7E98"/>
    <w:rsid w:val="003C1813"/>
    <w:rsid w:val="003C2FB4"/>
    <w:rsid w:val="003C4829"/>
    <w:rsid w:val="003C5109"/>
    <w:rsid w:val="003C658A"/>
    <w:rsid w:val="003D0C95"/>
    <w:rsid w:val="003D216B"/>
    <w:rsid w:val="003D3548"/>
    <w:rsid w:val="003D72A0"/>
    <w:rsid w:val="003E07ED"/>
    <w:rsid w:val="003E1446"/>
    <w:rsid w:val="003E1C3E"/>
    <w:rsid w:val="003E1F64"/>
    <w:rsid w:val="003E2DBA"/>
    <w:rsid w:val="003E4757"/>
    <w:rsid w:val="003E53CA"/>
    <w:rsid w:val="003E698D"/>
    <w:rsid w:val="003F0E50"/>
    <w:rsid w:val="003F329A"/>
    <w:rsid w:val="003F4C0E"/>
    <w:rsid w:val="003F5181"/>
    <w:rsid w:val="003F5841"/>
    <w:rsid w:val="003F65E6"/>
    <w:rsid w:val="003F67E3"/>
    <w:rsid w:val="003F7335"/>
    <w:rsid w:val="003F759A"/>
    <w:rsid w:val="00404F69"/>
    <w:rsid w:val="00405EB4"/>
    <w:rsid w:val="00406501"/>
    <w:rsid w:val="0041022D"/>
    <w:rsid w:val="00413950"/>
    <w:rsid w:val="00421704"/>
    <w:rsid w:val="00425928"/>
    <w:rsid w:val="00426957"/>
    <w:rsid w:val="00427310"/>
    <w:rsid w:val="00427D64"/>
    <w:rsid w:val="00432262"/>
    <w:rsid w:val="00433C03"/>
    <w:rsid w:val="0043540F"/>
    <w:rsid w:val="00435AD7"/>
    <w:rsid w:val="00436154"/>
    <w:rsid w:val="00437E91"/>
    <w:rsid w:val="00450B4E"/>
    <w:rsid w:val="00451D67"/>
    <w:rsid w:val="00452F1E"/>
    <w:rsid w:val="004571FF"/>
    <w:rsid w:val="00457955"/>
    <w:rsid w:val="00460137"/>
    <w:rsid w:val="00463A80"/>
    <w:rsid w:val="00463ED0"/>
    <w:rsid w:val="00465580"/>
    <w:rsid w:val="00465B14"/>
    <w:rsid w:val="00465B76"/>
    <w:rsid w:val="00466609"/>
    <w:rsid w:val="00466842"/>
    <w:rsid w:val="004679C1"/>
    <w:rsid w:val="0047026E"/>
    <w:rsid w:val="00470B11"/>
    <w:rsid w:val="0047106D"/>
    <w:rsid w:val="00474BAD"/>
    <w:rsid w:val="00476204"/>
    <w:rsid w:val="004763C0"/>
    <w:rsid w:val="00476E0D"/>
    <w:rsid w:val="004816FE"/>
    <w:rsid w:val="00482E61"/>
    <w:rsid w:val="00483594"/>
    <w:rsid w:val="00485A91"/>
    <w:rsid w:val="0048732D"/>
    <w:rsid w:val="00493BD7"/>
    <w:rsid w:val="00494366"/>
    <w:rsid w:val="004953F7"/>
    <w:rsid w:val="00495D8D"/>
    <w:rsid w:val="004A068F"/>
    <w:rsid w:val="004A1347"/>
    <w:rsid w:val="004A1365"/>
    <w:rsid w:val="004A1709"/>
    <w:rsid w:val="004A210B"/>
    <w:rsid w:val="004A3340"/>
    <w:rsid w:val="004A3A6E"/>
    <w:rsid w:val="004A4064"/>
    <w:rsid w:val="004A40EE"/>
    <w:rsid w:val="004A57C5"/>
    <w:rsid w:val="004B01F0"/>
    <w:rsid w:val="004B19BF"/>
    <w:rsid w:val="004B37F5"/>
    <w:rsid w:val="004B46AF"/>
    <w:rsid w:val="004B4BD5"/>
    <w:rsid w:val="004C015D"/>
    <w:rsid w:val="004C3E41"/>
    <w:rsid w:val="004C488C"/>
    <w:rsid w:val="004C7068"/>
    <w:rsid w:val="004D0063"/>
    <w:rsid w:val="004D0122"/>
    <w:rsid w:val="004D17D3"/>
    <w:rsid w:val="004D27DD"/>
    <w:rsid w:val="004D286E"/>
    <w:rsid w:val="004D2A75"/>
    <w:rsid w:val="004D2E2A"/>
    <w:rsid w:val="004D2F14"/>
    <w:rsid w:val="004D6754"/>
    <w:rsid w:val="004D6FB1"/>
    <w:rsid w:val="004D7677"/>
    <w:rsid w:val="004D7875"/>
    <w:rsid w:val="004E3227"/>
    <w:rsid w:val="004E3FC4"/>
    <w:rsid w:val="004E4C7A"/>
    <w:rsid w:val="004E6A60"/>
    <w:rsid w:val="004F0114"/>
    <w:rsid w:val="004F1E23"/>
    <w:rsid w:val="004F56C7"/>
    <w:rsid w:val="004F71CB"/>
    <w:rsid w:val="005001B0"/>
    <w:rsid w:val="00501922"/>
    <w:rsid w:val="0050295E"/>
    <w:rsid w:val="00503FB0"/>
    <w:rsid w:val="00506C42"/>
    <w:rsid w:val="00511498"/>
    <w:rsid w:val="00512A86"/>
    <w:rsid w:val="00512C5E"/>
    <w:rsid w:val="00513E41"/>
    <w:rsid w:val="005151AF"/>
    <w:rsid w:val="00515DC5"/>
    <w:rsid w:val="00515F0E"/>
    <w:rsid w:val="0051770A"/>
    <w:rsid w:val="00521F44"/>
    <w:rsid w:val="00522B09"/>
    <w:rsid w:val="00523103"/>
    <w:rsid w:val="005239A2"/>
    <w:rsid w:val="00523A05"/>
    <w:rsid w:val="00525440"/>
    <w:rsid w:val="00526344"/>
    <w:rsid w:val="00527D49"/>
    <w:rsid w:val="00527F4D"/>
    <w:rsid w:val="005330B1"/>
    <w:rsid w:val="00533567"/>
    <w:rsid w:val="00534B2C"/>
    <w:rsid w:val="005351F1"/>
    <w:rsid w:val="00535A02"/>
    <w:rsid w:val="00535A69"/>
    <w:rsid w:val="00535B3F"/>
    <w:rsid w:val="00536372"/>
    <w:rsid w:val="005369E0"/>
    <w:rsid w:val="00536FFA"/>
    <w:rsid w:val="0054213B"/>
    <w:rsid w:val="00542FA4"/>
    <w:rsid w:val="00543012"/>
    <w:rsid w:val="00547BDE"/>
    <w:rsid w:val="005517E7"/>
    <w:rsid w:val="00551EDA"/>
    <w:rsid w:val="00552C75"/>
    <w:rsid w:val="0055570B"/>
    <w:rsid w:val="0055621B"/>
    <w:rsid w:val="005566FD"/>
    <w:rsid w:val="00556918"/>
    <w:rsid w:val="00556B2E"/>
    <w:rsid w:val="00560BCB"/>
    <w:rsid w:val="00566F69"/>
    <w:rsid w:val="0056780B"/>
    <w:rsid w:val="00567A8C"/>
    <w:rsid w:val="00567E21"/>
    <w:rsid w:val="00572019"/>
    <w:rsid w:val="00574081"/>
    <w:rsid w:val="0057635A"/>
    <w:rsid w:val="00576C3A"/>
    <w:rsid w:val="00577BA0"/>
    <w:rsid w:val="00580444"/>
    <w:rsid w:val="00583B61"/>
    <w:rsid w:val="005841AB"/>
    <w:rsid w:val="00584D8A"/>
    <w:rsid w:val="00586BF6"/>
    <w:rsid w:val="005878FC"/>
    <w:rsid w:val="0059067D"/>
    <w:rsid w:val="00593EB6"/>
    <w:rsid w:val="00594BFE"/>
    <w:rsid w:val="005951FF"/>
    <w:rsid w:val="005979F5"/>
    <w:rsid w:val="00597EBB"/>
    <w:rsid w:val="005A1406"/>
    <w:rsid w:val="005A3A8F"/>
    <w:rsid w:val="005A6355"/>
    <w:rsid w:val="005B0254"/>
    <w:rsid w:val="005B3D33"/>
    <w:rsid w:val="005B5B53"/>
    <w:rsid w:val="005B6826"/>
    <w:rsid w:val="005B7631"/>
    <w:rsid w:val="005B784B"/>
    <w:rsid w:val="005C1A6E"/>
    <w:rsid w:val="005C1B3F"/>
    <w:rsid w:val="005C40E4"/>
    <w:rsid w:val="005C632D"/>
    <w:rsid w:val="005C7D54"/>
    <w:rsid w:val="005C7ECD"/>
    <w:rsid w:val="005D241B"/>
    <w:rsid w:val="005D5546"/>
    <w:rsid w:val="005E2F91"/>
    <w:rsid w:val="005E416B"/>
    <w:rsid w:val="005E68D7"/>
    <w:rsid w:val="005E7E40"/>
    <w:rsid w:val="005F14F9"/>
    <w:rsid w:val="005F1DD4"/>
    <w:rsid w:val="005F2304"/>
    <w:rsid w:val="005F6D73"/>
    <w:rsid w:val="005F6FD0"/>
    <w:rsid w:val="00600F26"/>
    <w:rsid w:val="00601AF7"/>
    <w:rsid w:val="00603904"/>
    <w:rsid w:val="00603992"/>
    <w:rsid w:val="006040A3"/>
    <w:rsid w:val="00611EE9"/>
    <w:rsid w:val="00612555"/>
    <w:rsid w:val="006127DD"/>
    <w:rsid w:val="00617B26"/>
    <w:rsid w:val="00620AD7"/>
    <w:rsid w:val="00624DA1"/>
    <w:rsid w:val="00625C07"/>
    <w:rsid w:val="006262C6"/>
    <w:rsid w:val="0063151D"/>
    <w:rsid w:val="0063164D"/>
    <w:rsid w:val="00631B4F"/>
    <w:rsid w:val="00631ECA"/>
    <w:rsid w:val="00635570"/>
    <w:rsid w:val="0063591C"/>
    <w:rsid w:val="00637EBC"/>
    <w:rsid w:val="00641133"/>
    <w:rsid w:val="00643B4B"/>
    <w:rsid w:val="00647CD5"/>
    <w:rsid w:val="00647FF7"/>
    <w:rsid w:val="00652EAC"/>
    <w:rsid w:val="00653B0F"/>
    <w:rsid w:val="00656A5A"/>
    <w:rsid w:val="00656F5A"/>
    <w:rsid w:val="00657B91"/>
    <w:rsid w:val="006615C7"/>
    <w:rsid w:val="006651CA"/>
    <w:rsid w:val="00665B67"/>
    <w:rsid w:val="0066785B"/>
    <w:rsid w:val="00670BC1"/>
    <w:rsid w:val="00670BF0"/>
    <w:rsid w:val="00670C94"/>
    <w:rsid w:val="00672D83"/>
    <w:rsid w:val="00674C31"/>
    <w:rsid w:val="006778A9"/>
    <w:rsid w:val="00683F1E"/>
    <w:rsid w:val="00684216"/>
    <w:rsid w:val="006855D3"/>
    <w:rsid w:val="0068620D"/>
    <w:rsid w:val="00686A85"/>
    <w:rsid w:val="00686E39"/>
    <w:rsid w:val="0069015B"/>
    <w:rsid w:val="0069037C"/>
    <w:rsid w:val="00690472"/>
    <w:rsid w:val="00692419"/>
    <w:rsid w:val="00693665"/>
    <w:rsid w:val="00693F5E"/>
    <w:rsid w:val="0069494B"/>
    <w:rsid w:val="0069496E"/>
    <w:rsid w:val="006958C7"/>
    <w:rsid w:val="006973C7"/>
    <w:rsid w:val="0069782C"/>
    <w:rsid w:val="006A0490"/>
    <w:rsid w:val="006A1C33"/>
    <w:rsid w:val="006A2FC8"/>
    <w:rsid w:val="006A4574"/>
    <w:rsid w:val="006A4743"/>
    <w:rsid w:val="006A4A08"/>
    <w:rsid w:val="006A6316"/>
    <w:rsid w:val="006A6667"/>
    <w:rsid w:val="006A78A8"/>
    <w:rsid w:val="006B34AF"/>
    <w:rsid w:val="006B7083"/>
    <w:rsid w:val="006C1A7E"/>
    <w:rsid w:val="006C2885"/>
    <w:rsid w:val="006C362D"/>
    <w:rsid w:val="006C5FE0"/>
    <w:rsid w:val="006D296F"/>
    <w:rsid w:val="006E0F4D"/>
    <w:rsid w:val="006E36E2"/>
    <w:rsid w:val="006E452F"/>
    <w:rsid w:val="006E5265"/>
    <w:rsid w:val="006E68FD"/>
    <w:rsid w:val="006F370E"/>
    <w:rsid w:val="006F3952"/>
    <w:rsid w:val="006F42A2"/>
    <w:rsid w:val="006F437E"/>
    <w:rsid w:val="006F43E5"/>
    <w:rsid w:val="00703B78"/>
    <w:rsid w:val="00707B90"/>
    <w:rsid w:val="00712E8C"/>
    <w:rsid w:val="00717462"/>
    <w:rsid w:val="007203DE"/>
    <w:rsid w:val="007222FF"/>
    <w:rsid w:val="007226E2"/>
    <w:rsid w:val="007239CC"/>
    <w:rsid w:val="0072695D"/>
    <w:rsid w:val="00726F1B"/>
    <w:rsid w:val="007312DA"/>
    <w:rsid w:val="00731723"/>
    <w:rsid w:val="0073276E"/>
    <w:rsid w:val="0073430E"/>
    <w:rsid w:val="0074110D"/>
    <w:rsid w:val="007414C3"/>
    <w:rsid w:val="007419EE"/>
    <w:rsid w:val="007420BF"/>
    <w:rsid w:val="007424E9"/>
    <w:rsid w:val="007461BA"/>
    <w:rsid w:val="00747ED9"/>
    <w:rsid w:val="00750DF4"/>
    <w:rsid w:val="0075166B"/>
    <w:rsid w:val="00751BBA"/>
    <w:rsid w:val="00754B57"/>
    <w:rsid w:val="00757BA4"/>
    <w:rsid w:val="00760913"/>
    <w:rsid w:val="00762E40"/>
    <w:rsid w:val="00763968"/>
    <w:rsid w:val="00771528"/>
    <w:rsid w:val="0077222B"/>
    <w:rsid w:val="0077260E"/>
    <w:rsid w:val="007750F5"/>
    <w:rsid w:val="00775278"/>
    <w:rsid w:val="007753A3"/>
    <w:rsid w:val="007762D6"/>
    <w:rsid w:val="007803B7"/>
    <w:rsid w:val="00783CAB"/>
    <w:rsid w:val="0078542A"/>
    <w:rsid w:val="00785894"/>
    <w:rsid w:val="007860CE"/>
    <w:rsid w:val="007872AD"/>
    <w:rsid w:val="007928BB"/>
    <w:rsid w:val="0079348D"/>
    <w:rsid w:val="007A07DC"/>
    <w:rsid w:val="007A0BFA"/>
    <w:rsid w:val="007A1295"/>
    <w:rsid w:val="007A3D83"/>
    <w:rsid w:val="007A4DBB"/>
    <w:rsid w:val="007A71A9"/>
    <w:rsid w:val="007B17A2"/>
    <w:rsid w:val="007B40ED"/>
    <w:rsid w:val="007B743B"/>
    <w:rsid w:val="007B7C84"/>
    <w:rsid w:val="007C172C"/>
    <w:rsid w:val="007C31D6"/>
    <w:rsid w:val="007C384D"/>
    <w:rsid w:val="007C4443"/>
    <w:rsid w:val="007C4C68"/>
    <w:rsid w:val="007D0454"/>
    <w:rsid w:val="007D1D10"/>
    <w:rsid w:val="007D2F25"/>
    <w:rsid w:val="007D340A"/>
    <w:rsid w:val="007D4804"/>
    <w:rsid w:val="007D5555"/>
    <w:rsid w:val="007D6933"/>
    <w:rsid w:val="007E193B"/>
    <w:rsid w:val="007E1C84"/>
    <w:rsid w:val="007E2B21"/>
    <w:rsid w:val="007E2EA2"/>
    <w:rsid w:val="007E3558"/>
    <w:rsid w:val="007E4126"/>
    <w:rsid w:val="007E433A"/>
    <w:rsid w:val="007E54DD"/>
    <w:rsid w:val="007F0124"/>
    <w:rsid w:val="007F14BC"/>
    <w:rsid w:val="007F234F"/>
    <w:rsid w:val="007F337F"/>
    <w:rsid w:val="007F35B1"/>
    <w:rsid w:val="007F3AD1"/>
    <w:rsid w:val="007F3C88"/>
    <w:rsid w:val="007F42DF"/>
    <w:rsid w:val="007F4BD2"/>
    <w:rsid w:val="008022A4"/>
    <w:rsid w:val="00804BA5"/>
    <w:rsid w:val="008103B1"/>
    <w:rsid w:val="00810FA8"/>
    <w:rsid w:val="00811B4C"/>
    <w:rsid w:val="00813582"/>
    <w:rsid w:val="00817745"/>
    <w:rsid w:val="00817A5C"/>
    <w:rsid w:val="0082055F"/>
    <w:rsid w:val="00822296"/>
    <w:rsid w:val="00824C90"/>
    <w:rsid w:val="00826D94"/>
    <w:rsid w:val="008360DD"/>
    <w:rsid w:val="00837DD8"/>
    <w:rsid w:val="008438EB"/>
    <w:rsid w:val="008473F4"/>
    <w:rsid w:val="008533DB"/>
    <w:rsid w:val="00855AE2"/>
    <w:rsid w:val="00856DAC"/>
    <w:rsid w:val="00864793"/>
    <w:rsid w:val="00865D2A"/>
    <w:rsid w:val="00872C89"/>
    <w:rsid w:val="008745DB"/>
    <w:rsid w:val="00874996"/>
    <w:rsid w:val="00876641"/>
    <w:rsid w:val="00876A50"/>
    <w:rsid w:val="008775A5"/>
    <w:rsid w:val="00880193"/>
    <w:rsid w:val="00882463"/>
    <w:rsid w:val="00882E46"/>
    <w:rsid w:val="0088431B"/>
    <w:rsid w:val="00887B93"/>
    <w:rsid w:val="00890059"/>
    <w:rsid w:val="00890331"/>
    <w:rsid w:val="0089083C"/>
    <w:rsid w:val="00890CED"/>
    <w:rsid w:val="008918D7"/>
    <w:rsid w:val="008943FE"/>
    <w:rsid w:val="00894483"/>
    <w:rsid w:val="00895C9D"/>
    <w:rsid w:val="00897F0F"/>
    <w:rsid w:val="008A3B3F"/>
    <w:rsid w:val="008A413C"/>
    <w:rsid w:val="008A6428"/>
    <w:rsid w:val="008A682D"/>
    <w:rsid w:val="008A7ACC"/>
    <w:rsid w:val="008B0814"/>
    <w:rsid w:val="008B1AB0"/>
    <w:rsid w:val="008B1D92"/>
    <w:rsid w:val="008B3195"/>
    <w:rsid w:val="008B3FE9"/>
    <w:rsid w:val="008B45C9"/>
    <w:rsid w:val="008B54DA"/>
    <w:rsid w:val="008C02D1"/>
    <w:rsid w:val="008C0F29"/>
    <w:rsid w:val="008C0F8E"/>
    <w:rsid w:val="008C177E"/>
    <w:rsid w:val="008C2416"/>
    <w:rsid w:val="008C2AEF"/>
    <w:rsid w:val="008C2E24"/>
    <w:rsid w:val="008C302D"/>
    <w:rsid w:val="008C31C0"/>
    <w:rsid w:val="008C3B89"/>
    <w:rsid w:val="008C51C6"/>
    <w:rsid w:val="008C6B7F"/>
    <w:rsid w:val="008C7300"/>
    <w:rsid w:val="008C7D96"/>
    <w:rsid w:val="008D1656"/>
    <w:rsid w:val="008D3AA1"/>
    <w:rsid w:val="008D3C40"/>
    <w:rsid w:val="008D4F04"/>
    <w:rsid w:val="008D5356"/>
    <w:rsid w:val="008D749A"/>
    <w:rsid w:val="008E1315"/>
    <w:rsid w:val="008E1656"/>
    <w:rsid w:val="008E1BC0"/>
    <w:rsid w:val="008E38D4"/>
    <w:rsid w:val="008E573E"/>
    <w:rsid w:val="008E7044"/>
    <w:rsid w:val="008F131C"/>
    <w:rsid w:val="008F1619"/>
    <w:rsid w:val="008F2132"/>
    <w:rsid w:val="008F29A6"/>
    <w:rsid w:val="008F4F1A"/>
    <w:rsid w:val="008F6918"/>
    <w:rsid w:val="0090064F"/>
    <w:rsid w:val="00904EF7"/>
    <w:rsid w:val="00906BEC"/>
    <w:rsid w:val="00916922"/>
    <w:rsid w:val="00916ACA"/>
    <w:rsid w:val="009170B8"/>
    <w:rsid w:val="00917D4F"/>
    <w:rsid w:val="00922B4E"/>
    <w:rsid w:val="00923052"/>
    <w:rsid w:val="00923EB8"/>
    <w:rsid w:val="009270A6"/>
    <w:rsid w:val="009312F1"/>
    <w:rsid w:val="00932DF5"/>
    <w:rsid w:val="00933A2D"/>
    <w:rsid w:val="00933E1A"/>
    <w:rsid w:val="009342A7"/>
    <w:rsid w:val="00935CD2"/>
    <w:rsid w:val="0093607F"/>
    <w:rsid w:val="0093644D"/>
    <w:rsid w:val="0093649D"/>
    <w:rsid w:val="00937A65"/>
    <w:rsid w:val="00940A59"/>
    <w:rsid w:val="00941012"/>
    <w:rsid w:val="00945B68"/>
    <w:rsid w:val="0094753A"/>
    <w:rsid w:val="00947872"/>
    <w:rsid w:val="00947B76"/>
    <w:rsid w:val="009528AF"/>
    <w:rsid w:val="009528ED"/>
    <w:rsid w:val="00955093"/>
    <w:rsid w:val="0095716B"/>
    <w:rsid w:val="00960700"/>
    <w:rsid w:val="0096076E"/>
    <w:rsid w:val="00963C3F"/>
    <w:rsid w:val="0096410A"/>
    <w:rsid w:val="00972847"/>
    <w:rsid w:val="0097353B"/>
    <w:rsid w:val="00973861"/>
    <w:rsid w:val="00974A04"/>
    <w:rsid w:val="00974D65"/>
    <w:rsid w:val="0097575F"/>
    <w:rsid w:val="0097679D"/>
    <w:rsid w:val="009769B4"/>
    <w:rsid w:val="00976C63"/>
    <w:rsid w:val="00976E45"/>
    <w:rsid w:val="00981291"/>
    <w:rsid w:val="0098553A"/>
    <w:rsid w:val="00986B42"/>
    <w:rsid w:val="0099328E"/>
    <w:rsid w:val="009939B6"/>
    <w:rsid w:val="00993B32"/>
    <w:rsid w:val="00993D33"/>
    <w:rsid w:val="00997703"/>
    <w:rsid w:val="009A060F"/>
    <w:rsid w:val="009A1C4C"/>
    <w:rsid w:val="009A25BA"/>
    <w:rsid w:val="009A2B57"/>
    <w:rsid w:val="009A305B"/>
    <w:rsid w:val="009A695D"/>
    <w:rsid w:val="009B05EC"/>
    <w:rsid w:val="009B0CFA"/>
    <w:rsid w:val="009B23EA"/>
    <w:rsid w:val="009B3EFA"/>
    <w:rsid w:val="009B528E"/>
    <w:rsid w:val="009C20C6"/>
    <w:rsid w:val="009C3D6E"/>
    <w:rsid w:val="009C54FA"/>
    <w:rsid w:val="009C5E29"/>
    <w:rsid w:val="009C75FE"/>
    <w:rsid w:val="009C771C"/>
    <w:rsid w:val="009D0838"/>
    <w:rsid w:val="009D4869"/>
    <w:rsid w:val="009E0C75"/>
    <w:rsid w:val="009E207E"/>
    <w:rsid w:val="009E2FF4"/>
    <w:rsid w:val="009E3016"/>
    <w:rsid w:val="009E3714"/>
    <w:rsid w:val="009E4F7F"/>
    <w:rsid w:val="009E50C2"/>
    <w:rsid w:val="009E7615"/>
    <w:rsid w:val="009F1A9E"/>
    <w:rsid w:val="009F33EC"/>
    <w:rsid w:val="009F4507"/>
    <w:rsid w:val="009F697B"/>
    <w:rsid w:val="009F715F"/>
    <w:rsid w:val="00A00A86"/>
    <w:rsid w:val="00A0367E"/>
    <w:rsid w:val="00A04F49"/>
    <w:rsid w:val="00A12169"/>
    <w:rsid w:val="00A13313"/>
    <w:rsid w:val="00A14495"/>
    <w:rsid w:val="00A145B9"/>
    <w:rsid w:val="00A14A50"/>
    <w:rsid w:val="00A20B1A"/>
    <w:rsid w:val="00A21519"/>
    <w:rsid w:val="00A24B18"/>
    <w:rsid w:val="00A24FD0"/>
    <w:rsid w:val="00A25AE4"/>
    <w:rsid w:val="00A26445"/>
    <w:rsid w:val="00A330A1"/>
    <w:rsid w:val="00A365C6"/>
    <w:rsid w:val="00A37467"/>
    <w:rsid w:val="00A45418"/>
    <w:rsid w:val="00A45BFE"/>
    <w:rsid w:val="00A45D59"/>
    <w:rsid w:val="00A4644F"/>
    <w:rsid w:val="00A5073D"/>
    <w:rsid w:val="00A5110F"/>
    <w:rsid w:val="00A521DE"/>
    <w:rsid w:val="00A574FC"/>
    <w:rsid w:val="00A6046B"/>
    <w:rsid w:val="00A607DB"/>
    <w:rsid w:val="00A60B22"/>
    <w:rsid w:val="00A63EF6"/>
    <w:rsid w:val="00A64D7E"/>
    <w:rsid w:val="00A64F78"/>
    <w:rsid w:val="00A66F0E"/>
    <w:rsid w:val="00A71FEB"/>
    <w:rsid w:val="00A7436A"/>
    <w:rsid w:val="00A76CF1"/>
    <w:rsid w:val="00A774B4"/>
    <w:rsid w:val="00A82C82"/>
    <w:rsid w:val="00A839F4"/>
    <w:rsid w:val="00A83AAC"/>
    <w:rsid w:val="00A90F5A"/>
    <w:rsid w:val="00A92FDD"/>
    <w:rsid w:val="00A948B2"/>
    <w:rsid w:val="00A97580"/>
    <w:rsid w:val="00A97BBD"/>
    <w:rsid w:val="00A97DA3"/>
    <w:rsid w:val="00AA030E"/>
    <w:rsid w:val="00AA397B"/>
    <w:rsid w:val="00AA5EA2"/>
    <w:rsid w:val="00AA6D0B"/>
    <w:rsid w:val="00AA6EAA"/>
    <w:rsid w:val="00AB2028"/>
    <w:rsid w:val="00AB31DC"/>
    <w:rsid w:val="00AB6910"/>
    <w:rsid w:val="00AB6EE1"/>
    <w:rsid w:val="00AB7897"/>
    <w:rsid w:val="00AC2E47"/>
    <w:rsid w:val="00AC3BF2"/>
    <w:rsid w:val="00AC41D6"/>
    <w:rsid w:val="00AC43EE"/>
    <w:rsid w:val="00AC5010"/>
    <w:rsid w:val="00AC7413"/>
    <w:rsid w:val="00AC7B5E"/>
    <w:rsid w:val="00AD01E2"/>
    <w:rsid w:val="00AD25AD"/>
    <w:rsid w:val="00AD2CA5"/>
    <w:rsid w:val="00AD52FE"/>
    <w:rsid w:val="00AD5963"/>
    <w:rsid w:val="00AD65F3"/>
    <w:rsid w:val="00AD6C3D"/>
    <w:rsid w:val="00AE193B"/>
    <w:rsid w:val="00AE28B5"/>
    <w:rsid w:val="00AE2EFF"/>
    <w:rsid w:val="00AE3029"/>
    <w:rsid w:val="00AE30AC"/>
    <w:rsid w:val="00AE37EE"/>
    <w:rsid w:val="00AE51EF"/>
    <w:rsid w:val="00AE5227"/>
    <w:rsid w:val="00AF0A3D"/>
    <w:rsid w:val="00AF0CD9"/>
    <w:rsid w:val="00AF2CD4"/>
    <w:rsid w:val="00AF3F79"/>
    <w:rsid w:val="00AF75D5"/>
    <w:rsid w:val="00B00EC6"/>
    <w:rsid w:val="00B0178B"/>
    <w:rsid w:val="00B01CE7"/>
    <w:rsid w:val="00B03D14"/>
    <w:rsid w:val="00B057B5"/>
    <w:rsid w:val="00B0657A"/>
    <w:rsid w:val="00B0680B"/>
    <w:rsid w:val="00B06ED0"/>
    <w:rsid w:val="00B105B6"/>
    <w:rsid w:val="00B1105F"/>
    <w:rsid w:val="00B11130"/>
    <w:rsid w:val="00B11EC0"/>
    <w:rsid w:val="00B15072"/>
    <w:rsid w:val="00B175C3"/>
    <w:rsid w:val="00B20278"/>
    <w:rsid w:val="00B22B5D"/>
    <w:rsid w:val="00B23A3D"/>
    <w:rsid w:val="00B23CE3"/>
    <w:rsid w:val="00B32E22"/>
    <w:rsid w:val="00B344A1"/>
    <w:rsid w:val="00B36206"/>
    <w:rsid w:val="00B401CD"/>
    <w:rsid w:val="00B409BC"/>
    <w:rsid w:val="00B41B81"/>
    <w:rsid w:val="00B41DD3"/>
    <w:rsid w:val="00B423BD"/>
    <w:rsid w:val="00B44D6A"/>
    <w:rsid w:val="00B47680"/>
    <w:rsid w:val="00B477C7"/>
    <w:rsid w:val="00B51AD5"/>
    <w:rsid w:val="00B527E2"/>
    <w:rsid w:val="00B56CB9"/>
    <w:rsid w:val="00B60886"/>
    <w:rsid w:val="00B64822"/>
    <w:rsid w:val="00B64DAB"/>
    <w:rsid w:val="00B65C5A"/>
    <w:rsid w:val="00B66A0E"/>
    <w:rsid w:val="00B71640"/>
    <w:rsid w:val="00B727A9"/>
    <w:rsid w:val="00B747E2"/>
    <w:rsid w:val="00B75C49"/>
    <w:rsid w:val="00B777A9"/>
    <w:rsid w:val="00B8108F"/>
    <w:rsid w:val="00B85F07"/>
    <w:rsid w:val="00B87566"/>
    <w:rsid w:val="00B87862"/>
    <w:rsid w:val="00B87CFD"/>
    <w:rsid w:val="00B90C7C"/>
    <w:rsid w:val="00B90F41"/>
    <w:rsid w:val="00B92208"/>
    <w:rsid w:val="00B9559D"/>
    <w:rsid w:val="00BA1749"/>
    <w:rsid w:val="00BA44D2"/>
    <w:rsid w:val="00BA48A6"/>
    <w:rsid w:val="00BA62AD"/>
    <w:rsid w:val="00BB1387"/>
    <w:rsid w:val="00BB1D5D"/>
    <w:rsid w:val="00BB21B1"/>
    <w:rsid w:val="00BB34E8"/>
    <w:rsid w:val="00BB52E0"/>
    <w:rsid w:val="00BB63F7"/>
    <w:rsid w:val="00BC2A9F"/>
    <w:rsid w:val="00BC37D8"/>
    <w:rsid w:val="00BC4178"/>
    <w:rsid w:val="00BC5072"/>
    <w:rsid w:val="00BC645E"/>
    <w:rsid w:val="00BC69BE"/>
    <w:rsid w:val="00BD3E8F"/>
    <w:rsid w:val="00BD40E0"/>
    <w:rsid w:val="00BD4580"/>
    <w:rsid w:val="00BD5307"/>
    <w:rsid w:val="00BD6D77"/>
    <w:rsid w:val="00BD7036"/>
    <w:rsid w:val="00BD75DA"/>
    <w:rsid w:val="00BE1975"/>
    <w:rsid w:val="00BE1E40"/>
    <w:rsid w:val="00BE239A"/>
    <w:rsid w:val="00BE7F93"/>
    <w:rsid w:val="00BF067B"/>
    <w:rsid w:val="00BF3013"/>
    <w:rsid w:val="00BF4778"/>
    <w:rsid w:val="00BF7437"/>
    <w:rsid w:val="00C00FE2"/>
    <w:rsid w:val="00C0329D"/>
    <w:rsid w:val="00C0696E"/>
    <w:rsid w:val="00C06BC6"/>
    <w:rsid w:val="00C11966"/>
    <w:rsid w:val="00C11A19"/>
    <w:rsid w:val="00C12419"/>
    <w:rsid w:val="00C17C01"/>
    <w:rsid w:val="00C20287"/>
    <w:rsid w:val="00C2034E"/>
    <w:rsid w:val="00C20B78"/>
    <w:rsid w:val="00C2137E"/>
    <w:rsid w:val="00C228AF"/>
    <w:rsid w:val="00C234ED"/>
    <w:rsid w:val="00C24A3A"/>
    <w:rsid w:val="00C32747"/>
    <w:rsid w:val="00C336E9"/>
    <w:rsid w:val="00C33C47"/>
    <w:rsid w:val="00C41FB4"/>
    <w:rsid w:val="00C42130"/>
    <w:rsid w:val="00C46942"/>
    <w:rsid w:val="00C50334"/>
    <w:rsid w:val="00C572F7"/>
    <w:rsid w:val="00C57621"/>
    <w:rsid w:val="00C60E06"/>
    <w:rsid w:val="00C61380"/>
    <w:rsid w:val="00C6145E"/>
    <w:rsid w:val="00C6224B"/>
    <w:rsid w:val="00C63E5B"/>
    <w:rsid w:val="00C64732"/>
    <w:rsid w:val="00C6563D"/>
    <w:rsid w:val="00C67A01"/>
    <w:rsid w:val="00C73877"/>
    <w:rsid w:val="00C7438F"/>
    <w:rsid w:val="00C74B04"/>
    <w:rsid w:val="00C808FE"/>
    <w:rsid w:val="00C8189A"/>
    <w:rsid w:val="00C83D5C"/>
    <w:rsid w:val="00C87AC2"/>
    <w:rsid w:val="00C90200"/>
    <w:rsid w:val="00C91806"/>
    <w:rsid w:val="00C92C7F"/>
    <w:rsid w:val="00C92F09"/>
    <w:rsid w:val="00C93C75"/>
    <w:rsid w:val="00C94536"/>
    <w:rsid w:val="00C95CE7"/>
    <w:rsid w:val="00C96814"/>
    <w:rsid w:val="00CA163E"/>
    <w:rsid w:val="00CA3BC2"/>
    <w:rsid w:val="00CA4121"/>
    <w:rsid w:val="00CA4DB8"/>
    <w:rsid w:val="00CB3472"/>
    <w:rsid w:val="00CB6D5A"/>
    <w:rsid w:val="00CB73B2"/>
    <w:rsid w:val="00CB795E"/>
    <w:rsid w:val="00CC0B77"/>
    <w:rsid w:val="00CC31CA"/>
    <w:rsid w:val="00CC32E2"/>
    <w:rsid w:val="00CC4ABE"/>
    <w:rsid w:val="00CC53B0"/>
    <w:rsid w:val="00CC6892"/>
    <w:rsid w:val="00CD0601"/>
    <w:rsid w:val="00CD1B38"/>
    <w:rsid w:val="00CD1E3C"/>
    <w:rsid w:val="00CD2526"/>
    <w:rsid w:val="00CD2C48"/>
    <w:rsid w:val="00CD4849"/>
    <w:rsid w:val="00CD56C7"/>
    <w:rsid w:val="00CD6160"/>
    <w:rsid w:val="00CE13DF"/>
    <w:rsid w:val="00CE7780"/>
    <w:rsid w:val="00CF0E31"/>
    <w:rsid w:val="00CF6523"/>
    <w:rsid w:val="00CF7BBF"/>
    <w:rsid w:val="00CF7ED3"/>
    <w:rsid w:val="00D0258B"/>
    <w:rsid w:val="00D03FCE"/>
    <w:rsid w:val="00D059BB"/>
    <w:rsid w:val="00D06CE4"/>
    <w:rsid w:val="00D06F9C"/>
    <w:rsid w:val="00D075B1"/>
    <w:rsid w:val="00D133FD"/>
    <w:rsid w:val="00D1345F"/>
    <w:rsid w:val="00D14C0E"/>
    <w:rsid w:val="00D1538F"/>
    <w:rsid w:val="00D17C0B"/>
    <w:rsid w:val="00D17FE9"/>
    <w:rsid w:val="00D232C6"/>
    <w:rsid w:val="00D32CDF"/>
    <w:rsid w:val="00D33E0F"/>
    <w:rsid w:val="00D3547F"/>
    <w:rsid w:val="00D371F0"/>
    <w:rsid w:val="00D37684"/>
    <w:rsid w:val="00D37E78"/>
    <w:rsid w:val="00D404E3"/>
    <w:rsid w:val="00D43795"/>
    <w:rsid w:val="00D443BF"/>
    <w:rsid w:val="00D443EA"/>
    <w:rsid w:val="00D51D06"/>
    <w:rsid w:val="00D525F6"/>
    <w:rsid w:val="00D529D5"/>
    <w:rsid w:val="00D602FF"/>
    <w:rsid w:val="00D605D0"/>
    <w:rsid w:val="00D60F6B"/>
    <w:rsid w:val="00D618F3"/>
    <w:rsid w:val="00D61CED"/>
    <w:rsid w:val="00D6220B"/>
    <w:rsid w:val="00D63480"/>
    <w:rsid w:val="00D63B92"/>
    <w:rsid w:val="00D64774"/>
    <w:rsid w:val="00D67834"/>
    <w:rsid w:val="00D72C66"/>
    <w:rsid w:val="00D75023"/>
    <w:rsid w:val="00D76D26"/>
    <w:rsid w:val="00D8160D"/>
    <w:rsid w:val="00D828C0"/>
    <w:rsid w:val="00D83077"/>
    <w:rsid w:val="00D86478"/>
    <w:rsid w:val="00D91E27"/>
    <w:rsid w:val="00D93BCC"/>
    <w:rsid w:val="00DA17F4"/>
    <w:rsid w:val="00DA3785"/>
    <w:rsid w:val="00DA4BCE"/>
    <w:rsid w:val="00DA5D83"/>
    <w:rsid w:val="00DB06F4"/>
    <w:rsid w:val="00DB1303"/>
    <w:rsid w:val="00DB172F"/>
    <w:rsid w:val="00DB359B"/>
    <w:rsid w:val="00DB5D6B"/>
    <w:rsid w:val="00DC074E"/>
    <w:rsid w:val="00DC36F8"/>
    <w:rsid w:val="00DC5BD8"/>
    <w:rsid w:val="00DC603F"/>
    <w:rsid w:val="00DC7909"/>
    <w:rsid w:val="00DD29C4"/>
    <w:rsid w:val="00DD3854"/>
    <w:rsid w:val="00DD4C10"/>
    <w:rsid w:val="00DD5985"/>
    <w:rsid w:val="00DD6F69"/>
    <w:rsid w:val="00DD789D"/>
    <w:rsid w:val="00DE3AE0"/>
    <w:rsid w:val="00DE4C34"/>
    <w:rsid w:val="00DE6A9F"/>
    <w:rsid w:val="00DE7281"/>
    <w:rsid w:val="00DF053B"/>
    <w:rsid w:val="00DF15F5"/>
    <w:rsid w:val="00DF3A6B"/>
    <w:rsid w:val="00DF3AC7"/>
    <w:rsid w:val="00DF508D"/>
    <w:rsid w:val="00DF568A"/>
    <w:rsid w:val="00DF7E55"/>
    <w:rsid w:val="00E00DBB"/>
    <w:rsid w:val="00E052FC"/>
    <w:rsid w:val="00E078F8"/>
    <w:rsid w:val="00E10262"/>
    <w:rsid w:val="00E1161E"/>
    <w:rsid w:val="00E127AB"/>
    <w:rsid w:val="00E16805"/>
    <w:rsid w:val="00E208F8"/>
    <w:rsid w:val="00E20BDC"/>
    <w:rsid w:val="00E21E98"/>
    <w:rsid w:val="00E2201A"/>
    <w:rsid w:val="00E22594"/>
    <w:rsid w:val="00E2646E"/>
    <w:rsid w:val="00E269FE"/>
    <w:rsid w:val="00E26F26"/>
    <w:rsid w:val="00E309AD"/>
    <w:rsid w:val="00E33313"/>
    <w:rsid w:val="00E348B6"/>
    <w:rsid w:val="00E3699D"/>
    <w:rsid w:val="00E37C7F"/>
    <w:rsid w:val="00E40D44"/>
    <w:rsid w:val="00E411F6"/>
    <w:rsid w:val="00E41551"/>
    <w:rsid w:val="00E44046"/>
    <w:rsid w:val="00E46F1D"/>
    <w:rsid w:val="00E47096"/>
    <w:rsid w:val="00E500B7"/>
    <w:rsid w:val="00E50FDC"/>
    <w:rsid w:val="00E51BC8"/>
    <w:rsid w:val="00E520CF"/>
    <w:rsid w:val="00E52CD4"/>
    <w:rsid w:val="00E53382"/>
    <w:rsid w:val="00E56B0E"/>
    <w:rsid w:val="00E60B33"/>
    <w:rsid w:val="00E61D4A"/>
    <w:rsid w:val="00E64CA6"/>
    <w:rsid w:val="00E66DD9"/>
    <w:rsid w:val="00E70A75"/>
    <w:rsid w:val="00E73C98"/>
    <w:rsid w:val="00E7689C"/>
    <w:rsid w:val="00E76952"/>
    <w:rsid w:val="00E7739B"/>
    <w:rsid w:val="00E83756"/>
    <w:rsid w:val="00E84C1C"/>
    <w:rsid w:val="00E84C52"/>
    <w:rsid w:val="00E86233"/>
    <w:rsid w:val="00E92CA2"/>
    <w:rsid w:val="00E95ED5"/>
    <w:rsid w:val="00E95F72"/>
    <w:rsid w:val="00E96223"/>
    <w:rsid w:val="00E97199"/>
    <w:rsid w:val="00EA09B3"/>
    <w:rsid w:val="00EA2138"/>
    <w:rsid w:val="00EA2B5B"/>
    <w:rsid w:val="00EA3A19"/>
    <w:rsid w:val="00EA4576"/>
    <w:rsid w:val="00EA5D8E"/>
    <w:rsid w:val="00EA6570"/>
    <w:rsid w:val="00EA721B"/>
    <w:rsid w:val="00EB198A"/>
    <w:rsid w:val="00EB1EF7"/>
    <w:rsid w:val="00EB27E1"/>
    <w:rsid w:val="00EB55DA"/>
    <w:rsid w:val="00EB630F"/>
    <w:rsid w:val="00EC1FF0"/>
    <w:rsid w:val="00EC28D5"/>
    <w:rsid w:val="00EC39DC"/>
    <w:rsid w:val="00EC5559"/>
    <w:rsid w:val="00EC5E07"/>
    <w:rsid w:val="00EC6FD4"/>
    <w:rsid w:val="00EC78C2"/>
    <w:rsid w:val="00ED2B59"/>
    <w:rsid w:val="00ED34BE"/>
    <w:rsid w:val="00EE047B"/>
    <w:rsid w:val="00EE1DC1"/>
    <w:rsid w:val="00EE53BA"/>
    <w:rsid w:val="00EE6274"/>
    <w:rsid w:val="00EE6FB6"/>
    <w:rsid w:val="00EE7893"/>
    <w:rsid w:val="00EE7A11"/>
    <w:rsid w:val="00EE7C30"/>
    <w:rsid w:val="00EF0B3D"/>
    <w:rsid w:val="00EF1335"/>
    <w:rsid w:val="00EF3456"/>
    <w:rsid w:val="00EF3823"/>
    <w:rsid w:val="00F00F19"/>
    <w:rsid w:val="00F034F5"/>
    <w:rsid w:val="00F04EDC"/>
    <w:rsid w:val="00F05864"/>
    <w:rsid w:val="00F060BA"/>
    <w:rsid w:val="00F0621B"/>
    <w:rsid w:val="00F0697C"/>
    <w:rsid w:val="00F11725"/>
    <w:rsid w:val="00F135CE"/>
    <w:rsid w:val="00F1479E"/>
    <w:rsid w:val="00F149FB"/>
    <w:rsid w:val="00F17D0C"/>
    <w:rsid w:val="00F216F4"/>
    <w:rsid w:val="00F22313"/>
    <w:rsid w:val="00F237E0"/>
    <w:rsid w:val="00F269D1"/>
    <w:rsid w:val="00F27E05"/>
    <w:rsid w:val="00F3293A"/>
    <w:rsid w:val="00F33A39"/>
    <w:rsid w:val="00F344D4"/>
    <w:rsid w:val="00F34BE6"/>
    <w:rsid w:val="00F35410"/>
    <w:rsid w:val="00F36D55"/>
    <w:rsid w:val="00F376DE"/>
    <w:rsid w:val="00F41A93"/>
    <w:rsid w:val="00F45064"/>
    <w:rsid w:val="00F51782"/>
    <w:rsid w:val="00F5192E"/>
    <w:rsid w:val="00F52971"/>
    <w:rsid w:val="00F54559"/>
    <w:rsid w:val="00F54CE2"/>
    <w:rsid w:val="00F55BAD"/>
    <w:rsid w:val="00F55CD7"/>
    <w:rsid w:val="00F57AED"/>
    <w:rsid w:val="00F60237"/>
    <w:rsid w:val="00F62B3B"/>
    <w:rsid w:val="00F6702A"/>
    <w:rsid w:val="00F700E4"/>
    <w:rsid w:val="00F70EFF"/>
    <w:rsid w:val="00F71804"/>
    <w:rsid w:val="00F7187F"/>
    <w:rsid w:val="00F738B1"/>
    <w:rsid w:val="00F761FD"/>
    <w:rsid w:val="00F76B17"/>
    <w:rsid w:val="00F76DC5"/>
    <w:rsid w:val="00F83DAC"/>
    <w:rsid w:val="00F8488D"/>
    <w:rsid w:val="00F8701B"/>
    <w:rsid w:val="00F951E9"/>
    <w:rsid w:val="00F95419"/>
    <w:rsid w:val="00F964BC"/>
    <w:rsid w:val="00FA2886"/>
    <w:rsid w:val="00FA4638"/>
    <w:rsid w:val="00FA5F2B"/>
    <w:rsid w:val="00FA66B3"/>
    <w:rsid w:val="00FA67B3"/>
    <w:rsid w:val="00FA6951"/>
    <w:rsid w:val="00FA7954"/>
    <w:rsid w:val="00FB2CF0"/>
    <w:rsid w:val="00FB3065"/>
    <w:rsid w:val="00FB3248"/>
    <w:rsid w:val="00FB3EA5"/>
    <w:rsid w:val="00FB448A"/>
    <w:rsid w:val="00FB54CC"/>
    <w:rsid w:val="00FB66E1"/>
    <w:rsid w:val="00FB7A32"/>
    <w:rsid w:val="00FC0BCF"/>
    <w:rsid w:val="00FC2D3C"/>
    <w:rsid w:val="00FC5D17"/>
    <w:rsid w:val="00FC72A3"/>
    <w:rsid w:val="00FC7336"/>
    <w:rsid w:val="00FC73E3"/>
    <w:rsid w:val="00FD2414"/>
    <w:rsid w:val="00FD4C58"/>
    <w:rsid w:val="00FD66FA"/>
    <w:rsid w:val="00FD6D8A"/>
    <w:rsid w:val="00FE03B3"/>
    <w:rsid w:val="00FE1830"/>
    <w:rsid w:val="00FE396D"/>
    <w:rsid w:val="00FE3E25"/>
    <w:rsid w:val="00FE50CD"/>
    <w:rsid w:val="00FF020A"/>
    <w:rsid w:val="00FF0F08"/>
    <w:rsid w:val="00FF1F1A"/>
    <w:rsid w:val="00FF40CF"/>
    <w:rsid w:val="00FF6F65"/>
    <w:rsid w:val="00FF73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colormenu v:ext="edit" fillcolor="#ff534f"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Tim"/>
    <w:qFormat/>
    <w:rsid w:val="00F034F5"/>
    <w:pPr>
      <w:spacing w:after="0" w:line="240" w:lineRule="auto"/>
      <w:jc w:val="both"/>
    </w:pPr>
    <w:rPr>
      <w:rFonts w:ascii="Arial" w:hAnsi="Arial"/>
      <w:sz w:val="24"/>
    </w:rPr>
  </w:style>
  <w:style w:type="paragraph" w:styleId="Heading1">
    <w:name w:val="heading 1"/>
    <w:aliases w:val="Heading 1 - Tim"/>
    <w:basedOn w:val="Normal"/>
    <w:next w:val="Normal"/>
    <w:link w:val="Heading1Char"/>
    <w:autoRedefine/>
    <w:uiPriority w:val="9"/>
    <w:qFormat/>
    <w:rsid w:val="000B066E"/>
    <w:pPr>
      <w:spacing w:before="400" w:after="200"/>
      <w:contextualSpacing/>
      <w:jc w:val="left"/>
      <w:outlineLvl w:val="0"/>
    </w:pPr>
    <w:rPr>
      <w:rFonts w:eastAsia="Times New Roman" w:cstheme="majorBidi"/>
      <w:b/>
      <w:sz w:val="32"/>
      <w:szCs w:val="28"/>
      <w:lang w:val="en-AU"/>
    </w:rPr>
  </w:style>
  <w:style w:type="paragraph" w:styleId="Heading2">
    <w:name w:val="heading 2"/>
    <w:aliases w:val="Heading 2 - Tim"/>
    <w:basedOn w:val="Normal"/>
    <w:next w:val="Normal"/>
    <w:link w:val="Heading2Char"/>
    <w:autoRedefine/>
    <w:uiPriority w:val="9"/>
    <w:unhideWhenUsed/>
    <w:qFormat/>
    <w:rsid w:val="00233C1F"/>
    <w:pPr>
      <w:spacing w:before="400" w:after="200"/>
      <w:outlineLvl w:val="1"/>
    </w:pPr>
    <w:rPr>
      <w:rFonts w:eastAsia="Times New Roman" w:cs="Arial"/>
      <w:b/>
      <w:bCs/>
      <w:sz w:val="28"/>
      <w:szCs w:val="28"/>
      <w:lang w:val="en-AU"/>
    </w:rPr>
  </w:style>
  <w:style w:type="paragraph" w:styleId="Heading3">
    <w:name w:val="heading 3"/>
    <w:aliases w:val="Heading 3 - Tim"/>
    <w:basedOn w:val="Normal"/>
    <w:next w:val="Normal"/>
    <w:link w:val="Heading3Char"/>
    <w:autoRedefine/>
    <w:uiPriority w:val="9"/>
    <w:unhideWhenUsed/>
    <w:qFormat/>
    <w:rsid w:val="005E7E40"/>
    <w:pPr>
      <w:outlineLvl w:val="2"/>
    </w:pPr>
    <w:rPr>
      <w:b/>
      <w:i/>
      <w:szCs w:val="24"/>
      <w:lang w:val="en-AU"/>
    </w:rPr>
  </w:style>
  <w:style w:type="paragraph" w:styleId="Heading4">
    <w:name w:val="heading 4"/>
    <w:basedOn w:val="Normal"/>
    <w:next w:val="Normal"/>
    <w:link w:val="Heading4Char"/>
    <w:uiPriority w:val="9"/>
    <w:unhideWhenUsed/>
    <w:qFormat/>
    <w:rsid w:val="002962F5"/>
    <w:pPr>
      <w:jc w:val="left"/>
      <w:outlineLvl w:val="3"/>
    </w:pPr>
    <w:rPr>
      <w:b/>
      <w:sz w:val="20"/>
      <w:szCs w:val="20"/>
      <w:lang w:val="en-AU"/>
    </w:rPr>
  </w:style>
  <w:style w:type="paragraph" w:styleId="Heading5">
    <w:name w:val="heading 5"/>
    <w:basedOn w:val="Normal"/>
    <w:next w:val="Normal"/>
    <w:link w:val="Heading5Char"/>
    <w:uiPriority w:val="9"/>
    <w:unhideWhenUsed/>
    <w:qFormat/>
    <w:rsid w:val="002962F5"/>
    <w:pPr>
      <w:outlineLvl w:val="4"/>
    </w:pPr>
    <w:rPr>
      <w:b/>
      <w:sz w:val="20"/>
      <w:szCs w:val="20"/>
    </w:rPr>
  </w:style>
  <w:style w:type="paragraph" w:styleId="Heading6">
    <w:name w:val="heading 6"/>
    <w:basedOn w:val="Normal"/>
    <w:next w:val="Normal"/>
    <w:link w:val="Heading6Char"/>
    <w:uiPriority w:val="9"/>
    <w:semiHidden/>
    <w:unhideWhenUsed/>
    <w:qFormat/>
    <w:rsid w:val="009C75FE"/>
    <w:pPr>
      <w:numPr>
        <w:ilvl w:val="5"/>
        <w:numId w:val="2"/>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C75FE"/>
    <w:pPr>
      <w:numPr>
        <w:ilvl w:val="6"/>
        <w:numId w:val="2"/>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C75FE"/>
    <w:pPr>
      <w:numPr>
        <w:ilvl w:val="7"/>
        <w:numId w:val="2"/>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C75FE"/>
    <w:pPr>
      <w:numPr>
        <w:ilvl w:val="8"/>
        <w:numId w:val="2"/>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im Char"/>
    <w:basedOn w:val="DefaultParagraphFont"/>
    <w:link w:val="Heading1"/>
    <w:uiPriority w:val="9"/>
    <w:rsid w:val="000B066E"/>
    <w:rPr>
      <w:rFonts w:ascii="Arial" w:eastAsia="Times New Roman" w:hAnsi="Arial" w:cstheme="majorBidi"/>
      <w:b/>
      <w:sz w:val="32"/>
      <w:szCs w:val="28"/>
      <w:lang w:val="en-AU"/>
    </w:rPr>
  </w:style>
  <w:style w:type="character" w:customStyle="1" w:styleId="Heading2Char">
    <w:name w:val="Heading 2 Char"/>
    <w:aliases w:val="Heading 2 - Tim Char"/>
    <w:basedOn w:val="DefaultParagraphFont"/>
    <w:link w:val="Heading2"/>
    <w:uiPriority w:val="9"/>
    <w:rsid w:val="00233C1F"/>
    <w:rPr>
      <w:rFonts w:ascii="Arial" w:eastAsia="Times New Roman" w:hAnsi="Arial" w:cs="Arial"/>
      <w:b/>
      <w:bCs/>
      <w:sz w:val="28"/>
      <w:szCs w:val="28"/>
      <w:lang w:val="en-AU"/>
    </w:rPr>
  </w:style>
  <w:style w:type="character" w:customStyle="1" w:styleId="Heading3Char">
    <w:name w:val="Heading 3 Char"/>
    <w:aliases w:val="Heading 3 - Tim Char"/>
    <w:basedOn w:val="DefaultParagraphFont"/>
    <w:link w:val="Heading3"/>
    <w:uiPriority w:val="9"/>
    <w:rsid w:val="005E7E40"/>
    <w:rPr>
      <w:rFonts w:ascii="Arial" w:hAnsi="Arial"/>
      <w:b/>
      <w:i/>
      <w:sz w:val="24"/>
      <w:szCs w:val="24"/>
      <w:lang w:val="en-AU"/>
    </w:rPr>
  </w:style>
  <w:style w:type="character" w:customStyle="1" w:styleId="Heading4Char">
    <w:name w:val="Heading 4 Char"/>
    <w:basedOn w:val="DefaultParagraphFont"/>
    <w:link w:val="Heading4"/>
    <w:uiPriority w:val="9"/>
    <w:rsid w:val="002962F5"/>
    <w:rPr>
      <w:rFonts w:ascii="Arial" w:hAnsi="Arial"/>
      <w:b/>
      <w:sz w:val="20"/>
      <w:szCs w:val="20"/>
      <w:lang w:val="en-AU"/>
    </w:rPr>
  </w:style>
  <w:style w:type="character" w:customStyle="1" w:styleId="Heading5Char">
    <w:name w:val="Heading 5 Char"/>
    <w:basedOn w:val="DefaultParagraphFont"/>
    <w:link w:val="Heading5"/>
    <w:uiPriority w:val="9"/>
    <w:rsid w:val="002962F5"/>
    <w:rPr>
      <w:rFonts w:ascii="Arial" w:hAnsi="Arial"/>
      <w:b/>
      <w:sz w:val="20"/>
      <w:szCs w:val="20"/>
    </w:rPr>
  </w:style>
  <w:style w:type="character" w:customStyle="1" w:styleId="Heading6Char">
    <w:name w:val="Heading 6 Char"/>
    <w:basedOn w:val="DefaultParagraphFont"/>
    <w:link w:val="Heading6"/>
    <w:uiPriority w:val="9"/>
    <w:semiHidden/>
    <w:rsid w:val="009C75FE"/>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9C75FE"/>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9C75F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C75FE"/>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EE7A11"/>
    <w:rPr>
      <w:color w:val="0000FF"/>
      <w:u w:val="single"/>
    </w:rPr>
  </w:style>
  <w:style w:type="character" w:styleId="FollowedHyperlink">
    <w:name w:val="FollowedHyperlink"/>
    <w:basedOn w:val="DefaultParagraphFont"/>
    <w:uiPriority w:val="99"/>
    <w:semiHidden/>
    <w:unhideWhenUsed/>
    <w:rsid w:val="00DD6F69"/>
    <w:rPr>
      <w:color w:val="800080" w:themeColor="followedHyperlink"/>
      <w:u w:val="single"/>
    </w:rPr>
  </w:style>
  <w:style w:type="paragraph" w:styleId="ListParagraph">
    <w:name w:val="List Paragraph"/>
    <w:basedOn w:val="Normal"/>
    <w:link w:val="ListParagraphChar"/>
    <w:uiPriority w:val="34"/>
    <w:qFormat/>
    <w:rsid w:val="009C75FE"/>
    <w:pPr>
      <w:ind w:left="720"/>
      <w:contextualSpacing/>
    </w:pPr>
  </w:style>
  <w:style w:type="character" w:customStyle="1" w:styleId="ListParagraphChar">
    <w:name w:val="List Paragraph Char"/>
    <w:basedOn w:val="DefaultParagraphFont"/>
    <w:link w:val="ListParagraph"/>
    <w:uiPriority w:val="34"/>
    <w:rsid w:val="00512A86"/>
  </w:style>
  <w:style w:type="table" w:styleId="TableGrid">
    <w:name w:val="Table Grid"/>
    <w:basedOn w:val="TableNormal"/>
    <w:uiPriority w:val="59"/>
    <w:rsid w:val="00874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C75FE"/>
    <w:pPr>
      <w:outlineLvl w:val="9"/>
    </w:pPr>
  </w:style>
  <w:style w:type="paragraph" w:styleId="BalloonText">
    <w:name w:val="Balloon Text"/>
    <w:basedOn w:val="Normal"/>
    <w:link w:val="BalloonTextChar"/>
    <w:uiPriority w:val="99"/>
    <w:semiHidden/>
    <w:unhideWhenUsed/>
    <w:rsid w:val="0093649D"/>
    <w:rPr>
      <w:rFonts w:ascii="Tahoma" w:hAnsi="Tahoma" w:cs="Tahoma"/>
      <w:sz w:val="16"/>
      <w:szCs w:val="16"/>
    </w:rPr>
  </w:style>
  <w:style w:type="character" w:customStyle="1" w:styleId="BalloonTextChar">
    <w:name w:val="Balloon Text Char"/>
    <w:basedOn w:val="DefaultParagraphFont"/>
    <w:link w:val="BalloonText"/>
    <w:uiPriority w:val="99"/>
    <w:semiHidden/>
    <w:rsid w:val="0093649D"/>
    <w:rPr>
      <w:rFonts w:ascii="Tahoma" w:hAnsi="Tahoma" w:cs="Tahoma"/>
      <w:sz w:val="16"/>
      <w:szCs w:val="16"/>
    </w:rPr>
  </w:style>
  <w:style w:type="paragraph" w:styleId="TOC1">
    <w:name w:val="toc 1"/>
    <w:basedOn w:val="Normal"/>
    <w:next w:val="Normal"/>
    <w:autoRedefine/>
    <w:uiPriority w:val="39"/>
    <w:unhideWhenUsed/>
    <w:qFormat/>
    <w:rsid w:val="00656A5A"/>
    <w:pPr>
      <w:tabs>
        <w:tab w:val="right" w:leader="dot" w:pos="10194"/>
      </w:tabs>
      <w:spacing w:after="100"/>
      <w:ind w:left="1134" w:hanging="1134"/>
      <w:jc w:val="left"/>
    </w:pPr>
  </w:style>
  <w:style w:type="paragraph" w:styleId="TOC2">
    <w:name w:val="toc 2"/>
    <w:basedOn w:val="Normal"/>
    <w:next w:val="Normal"/>
    <w:autoRedefine/>
    <w:uiPriority w:val="39"/>
    <w:unhideWhenUsed/>
    <w:qFormat/>
    <w:rsid w:val="00656A5A"/>
    <w:pPr>
      <w:tabs>
        <w:tab w:val="right" w:leader="dot" w:pos="10194"/>
      </w:tabs>
      <w:ind w:left="1134" w:hanging="992"/>
      <w:jc w:val="left"/>
    </w:pPr>
  </w:style>
  <w:style w:type="paragraph" w:styleId="Header">
    <w:name w:val="header"/>
    <w:basedOn w:val="Normal"/>
    <w:link w:val="HeaderChar"/>
    <w:uiPriority w:val="99"/>
    <w:unhideWhenUsed/>
    <w:rsid w:val="0093649D"/>
    <w:pPr>
      <w:tabs>
        <w:tab w:val="center" w:pos="4513"/>
        <w:tab w:val="right" w:pos="9026"/>
      </w:tabs>
    </w:pPr>
  </w:style>
  <w:style w:type="character" w:customStyle="1" w:styleId="HeaderChar">
    <w:name w:val="Header Char"/>
    <w:basedOn w:val="DefaultParagraphFont"/>
    <w:link w:val="Header"/>
    <w:uiPriority w:val="99"/>
    <w:rsid w:val="0093649D"/>
  </w:style>
  <w:style w:type="paragraph" w:styleId="Footer">
    <w:name w:val="footer"/>
    <w:basedOn w:val="Normal"/>
    <w:link w:val="FooterChar"/>
    <w:uiPriority w:val="99"/>
    <w:unhideWhenUsed/>
    <w:rsid w:val="0093649D"/>
    <w:pPr>
      <w:tabs>
        <w:tab w:val="center" w:pos="4513"/>
        <w:tab w:val="right" w:pos="9026"/>
      </w:tabs>
    </w:pPr>
  </w:style>
  <w:style w:type="character" w:customStyle="1" w:styleId="FooterChar">
    <w:name w:val="Footer Char"/>
    <w:basedOn w:val="DefaultParagraphFont"/>
    <w:link w:val="Footer"/>
    <w:uiPriority w:val="99"/>
    <w:rsid w:val="0093649D"/>
  </w:style>
  <w:style w:type="paragraph" w:styleId="TOC3">
    <w:name w:val="toc 3"/>
    <w:basedOn w:val="Normal"/>
    <w:next w:val="Normal"/>
    <w:autoRedefine/>
    <w:uiPriority w:val="39"/>
    <w:unhideWhenUsed/>
    <w:qFormat/>
    <w:rsid w:val="00656A5A"/>
    <w:pPr>
      <w:tabs>
        <w:tab w:val="right" w:leader="dot" w:pos="10194"/>
      </w:tabs>
      <w:ind w:left="1134" w:hanging="850"/>
      <w:jc w:val="left"/>
    </w:pPr>
  </w:style>
  <w:style w:type="paragraph" w:styleId="NormalWeb">
    <w:name w:val="Normal (Web)"/>
    <w:basedOn w:val="Normal"/>
    <w:uiPriority w:val="99"/>
    <w:unhideWhenUsed/>
    <w:rsid w:val="00D0258B"/>
    <w:pPr>
      <w:spacing w:before="100" w:beforeAutospacing="1" w:after="100" w:afterAutospacing="1" w:line="336" w:lineRule="auto"/>
    </w:pPr>
    <w:rPr>
      <w:rFonts w:ascii="Times New Roman" w:eastAsia="Times New Roman" w:hAnsi="Times New Roman" w:cs="Times New Roman"/>
      <w:sz w:val="18"/>
      <w:szCs w:val="18"/>
    </w:rPr>
  </w:style>
  <w:style w:type="paragraph" w:customStyle="1" w:styleId="equation-Tim">
    <w:name w:val="equation - Tim"/>
    <w:basedOn w:val="Normal"/>
    <w:rsid w:val="00005447"/>
    <w:pPr>
      <w:spacing w:before="100" w:beforeAutospacing="1" w:after="100" w:afterAutospacing="1" w:line="336" w:lineRule="auto"/>
    </w:pPr>
    <w:rPr>
      <w:rFonts w:eastAsia="Times New Roman" w:cs="Times New Roman"/>
      <w:szCs w:val="24"/>
    </w:rPr>
  </w:style>
  <w:style w:type="character" w:styleId="Strong">
    <w:name w:val="Strong"/>
    <w:uiPriority w:val="22"/>
    <w:qFormat/>
    <w:rsid w:val="009C75FE"/>
    <w:rPr>
      <w:b/>
      <w:bCs/>
    </w:rPr>
  </w:style>
  <w:style w:type="paragraph" w:styleId="TOC4">
    <w:name w:val="toc 4"/>
    <w:basedOn w:val="Normal"/>
    <w:next w:val="Normal"/>
    <w:autoRedefine/>
    <w:uiPriority w:val="39"/>
    <w:unhideWhenUsed/>
    <w:rsid w:val="00512A86"/>
    <w:pPr>
      <w:spacing w:after="100"/>
      <w:ind w:left="660"/>
    </w:pPr>
  </w:style>
  <w:style w:type="paragraph" w:styleId="Title">
    <w:name w:val="Title"/>
    <w:basedOn w:val="Normal"/>
    <w:next w:val="Normal"/>
    <w:link w:val="TitleChar"/>
    <w:uiPriority w:val="10"/>
    <w:qFormat/>
    <w:rsid w:val="009C75FE"/>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C75F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C75FE"/>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C75FE"/>
    <w:rPr>
      <w:rFonts w:asciiTheme="majorHAnsi" w:eastAsiaTheme="majorEastAsia" w:hAnsiTheme="majorHAnsi" w:cstheme="majorBidi"/>
      <w:i/>
      <w:iCs/>
      <w:spacing w:val="13"/>
      <w:sz w:val="24"/>
      <w:szCs w:val="24"/>
    </w:rPr>
  </w:style>
  <w:style w:type="character" w:styleId="Emphasis">
    <w:name w:val="Emphasis"/>
    <w:uiPriority w:val="20"/>
    <w:qFormat/>
    <w:rsid w:val="009C75FE"/>
    <w:rPr>
      <w:b/>
      <w:bCs/>
      <w:i/>
      <w:iCs/>
      <w:spacing w:val="10"/>
      <w:bdr w:val="none" w:sz="0" w:space="0" w:color="auto"/>
      <w:shd w:val="clear" w:color="auto" w:fill="auto"/>
    </w:rPr>
  </w:style>
  <w:style w:type="paragraph" w:styleId="NoSpacing">
    <w:name w:val="No Spacing"/>
    <w:basedOn w:val="Normal"/>
    <w:uiPriority w:val="1"/>
    <w:qFormat/>
    <w:rsid w:val="009C75FE"/>
  </w:style>
  <w:style w:type="paragraph" w:styleId="Quote">
    <w:name w:val="Quote"/>
    <w:basedOn w:val="Normal"/>
    <w:next w:val="Normal"/>
    <w:link w:val="QuoteChar"/>
    <w:uiPriority w:val="29"/>
    <w:qFormat/>
    <w:rsid w:val="009C75FE"/>
    <w:pPr>
      <w:spacing w:before="200"/>
      <w:ind w:left="360" w:right="360"/>
    </w:pPr>
    <w:rPr>
      <w:i/>
      <w:iCs/>
    </w:rPr>
  </w:style>
  <w:style w:type="character" w:customStyle="1" w:styleId="QuoteChar">
    <w:name w:val="Quote Char"/>
    <w:basedOn w:val="DefaultParagraphFont"/>
    <w:link w:val="Quote"/>
    <w:uiPriority w:val="29"/>
    <w:rsid w:val="009C75FE"/>
    <w:rPr>
      <w:i/>
      <w:iCs/>
    </w:rPr>
  </w:style>
  <w:style w:type="paragraph" w:styleId="IntenseQuote">
    <w:name w:val="Intense Quote"/>
    <w:basedOn w:val="Normal"/>
    <w:next w:val="Normal"/>
    <w:link w:val="IntenseQuoteChar"/>
    <w:uiPriority w:val="30"/>
    <w:qFormat/>
    <w:rsid w:val="009C75F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9C75FE"/>
    <w:rPr>
      <w:b/>
      <w:bCs/>
      <w:i/>
      <w:iCs/>
    </w:rPr>
  </w:style>
  <w:style w:type="character" w:styleId="SubtleEmphasis">
    <w:name w:val="Subtle Emphasis"/>
    <w:uiPriority w:val="19"/>
    <w:qFormat/>
    <w:rsid w:val="009C75FE"/>
    <w:rPr>
      <w:i/>
      <w:iCs/>
    </w:rPr>
  </w:style>
  <w:style w:type="character" w:styleId="IntenseEmphasis">
    <w:name w:val="Intense Emphasis"/>
    <w:uiPriority w:val="21"/>
    <w:qFormat/>
    <w:rsid w:val="009C75FE"/>
    <w:rPr>
      <w:b/>
      <w:bCs/>
    </w:rPr>
  </w:style>
  <w:style w:type="character" w:styleId="SubtleReference">
    <w:name w:val="Subtle Reference"/>
    <w:uiPriority w:val="31"/>
    <w:qFormat/>
    <w:rsid w:val="009C75FE"/>
    <w:rPr>
      <w:smallCaps/>
    </w:rPr>
  </w:style>
  <w:style w:type="character" w:styleId="IntenseReference">
    <w:name w:val="Intense Reference"/>
    <w:uiPriority w:val="32"/>
    <w:qFormat/>
    <w:rsid w:val="009C75FE"/>
    <w:rPr>
      <w:smallCaps/>
      <w:spacing w:val="5"/>
      <w:u w:val="single"/>
    </w:rPr>
  </w:style>
  <w:style w:type="character" w:styleId="BookTitle">
    <w:name w:val="Book Title"/>
    <w:uiPriority w:val="33"/>
    <w:qFormat/>
    <w:rsid w:val="009C75FE"/>
    <w:rPr>
      <w:i/>
      <w:iCs/>
      <w:smallCaps/>
      <w:spacing w:val="5"/>
    </w:rPr>
  </w:style>
  <w:style w:type="paragraph" w:styleId="Caption">
    <w:name w:val="caption"/>
    <w:basedOn w:val="Normal"/>
    <w:next w:val="Normal"/>
    <w:uiPriority w:val="35"/>
    <w:unhideWhenUsed/>
    <w:rsid w:val="009C75FE"/>
    <w:rPr>
      <w:b/>
      <w:bCs/>
      <w:color w:val="4F81BD" w:themeColor="accent1"/>
      <w:sz w:val="18"/>
      <w:szCs w:val="18"/>
    </w:rPr>
  </w:style>
  <w:style w:type="character" w:styleId="PlaceholderText">
    <w:name w:val="Placeholder Text"/>
    <w:basedOn w:val="DefaultParagraphFont"/>
    <w:uiPriority w:val="99"/>
    <w:semiHidden/>
    <w:rsid w:val="00E3699D"/>
    <w:rPr>
      <w:color w:val="808080"/>
    </w:rPr>
  </w:style>
  <w:style w:type="character" w:customStyle="1" w:styleId="alt">
    <w:name w:val="alt"/>
    <w:basedOn w:val="DefaultParagraphFont"/>
    <w:rsid w:val="00B15072"/>
  </w:style>
  <w:style w:type="paragraph" w:styleId="TOC5">
    <w:name w:val="toc 5"/>
    <w:basedOn w:val="Normal"/>
    <w:next w:val="Normal"/>
    <w:autoRedefine/>
    <w:uiPriority w:val="39"/>
    <w:unhideWhenUsed/>
    <w:rsid w:val="00F71804"/>
    <w:pPr>
      <w:spacing w:after="100" w:line="276" w:lineRule="auto"/>
      <w:ind w:left="880"/>
      <w:jc w:val="left"/>
    </w:pPr>
    <w:rPr>
      <w:rFonts w:asciiTheme="minorHAnsi" w:hAnsiTheme="minorHAnsi"/>
      <w:sz w:val="22"/>
      <w:lang w:val="en-AU" w:eastAsia="en-AU" w:bidi="ar-SA"/>
    </w:rPr>
  </w:style>
  <w:style w:type="paragraph" w:styleId="TOC6">
    <w:name w:val="toc 6"/>
    <w:basedOn w:val="Normal"/>
    <w:next w:val="Normal"/>
    <w:autoRedefine/>
    <w:uiPriority w:val="39"/>
    <w:unhideWhenUsed/>
    <w:rsid w:val="00F71804"/>
    <w:pPr>
      <w:spacing w:after="100" w:line="276" w:lineRule="auto"/>
      <w:ind w:left="1100"/>
      <w:jc w:val="left"/>
    </w:pPr>
    <w:rPr>
      <w:rFonts w:asciiTheme="minorHAnsi" w:hAnsiTheme="minorHAnsi"/>
      <w:sz w:val="22"/>
      <w:lang w:val="en-AU" w:eastAsia="en-AU" w:bidi="ar-SA"/>
    </w:rPr>
  </w:style>
  <w:style w:type="paragraph" w:styleId="TOC7">
    <w:name w:val="toc 7"/>
    <w:basedOn w:val="Normal"/>
    <w:next w:val="Normal"/>
    <w:autoRedefine/>
    <w:uiPriority w:val="39"/>
    <w:unhideWhenUsed/>
    <w:rsid w:val="00F71804"/>
    <w:pPr>
      <w:spacing w:after="100" w:line="276" w:lineRule="auto"/>
      <w:ind w:left="1320"/>
      <w:jc w:val="left"/>
    </w:pPr>
    <w:rPr>
      <w:rFonts w:asciiTheme="minorHAnsi" w:hAnsiTheme="minorHAnsi"/>
      <w:sz w:val="22"/>
      <w:lang w:val="en-AU" w:eastAsia="en-AU" w:bidi="ar-SA"/>
    </w:rPr>
  </w:style>
  <w:style w:type="paragraph" w:styleId="TOC8">
    <w:name w:val="toc 8"/>
    <w:basedOn w:val="Normal"/>
    <w:next w:val="Normal"/>
    <w:autoRedefine/>
    <w:uiPriority w:val="39"/>
    <w:unhideWhenUsed/>
    <w:rsid w:val="00F71804"/>
    <w:pPr>
      <w:spacing w:after="100" w:line="276" w:lineRule="auto"/>
      <w:ind w:left="1540"/>
      <w:jc w:val="left"/>
    </w:pPr>
    <w:rPr>
      <w:rFonts w:asciiTheme="minorHAnsi" w:hAnsiTheme="minorHAnsi"/>
      <w:sz w:val="22"/>
      <w:lang w:val="en-AU" w:eastAsia="en-AU" w:bidi="ar-SA"/>
    </w:rPr>
  </w:style>
  <w:style w:type="paragraph" w:styleId="TOC9">
    <w:name w:val="toc 9"/>
    <w:basedOn w:val="Normal"/>
    <w:next w:val="Normal"/>
    <w:autoRedefine/>
    <w:uiPriority w:val="39"/>
    <w:unhideWhenUsed/>
    <w:rsid w:val="00F71804"/>
    <w:pPr>
      <w:spacing w:after="100" w:line="276" w:lineRule="auto"/>
      <w:ind w:left="1760"/>
      <w:jc w:val="left"/>
    </w:pPr>
    <w:rPr>
      <w:rFonts w:asciiTheme="minorHAnsi" w:hAnsiTheme="minorHAnsi"/>
      <w:sz w:val="22"/>
      <w:lang w:val="en-AU" w:eastAsia="en-AU" w:bidi="ar-SA"/>
    </w:rPr>
  </w:style>
  <w:style w:type="paragraph" w:styleId="BodyTextIndent">
    <w:name w:val="Body Text Indent"/>
    <w:basedOn w:val="Normal"/>
    <w:link w:val="BodyTextIndentChar"/>
    <w:semiHidden/>
    <w:unhideWhenUsed/>
    <w:rsid w:val="00FB2CF0"/>
    <w:pPr>
      <w:pBdr>
        <w:top w:val="single" w:sz="4" w:space="1" w:color="auto"/>
        <w:left w:val="single" w:sz="4" w:space="4" w:color="auto"/>
        <w:bottom w:val="single" w:sz="4" w:space="1" w:color="auto"/>
        <w:right w:val="single" w:sz="4" w:space="4" w:color="auto"/>
      </w:pBdr>
      <w:shd w:val="clear" w:color="auto" w:fill="E6E6E6"/>
      <w:ind w:left="2880" w:hanging="2880"/>
    </w:pPr>
    <w:rPr>
      <w:rFonts w:eastAsia="Times New Roman" w:cs="Arial"/>
      <w:bCs/>
      <w:noProof/>
      <w:sz w:val="22"/>
      <w:szCs w:val="20"/>
      <w:lang w:val="en-AU" w:bidi="ar-SA"/>
    </w:rPr>
  </w:style>
  <w:style w:type="character" w:customStyle="1" w:styleId="BodyTextIndentChar">
    <w:name w:val="Body Text Indent Char"/>
    <w:basedOn w:val="DefaultParagraphFont"/>
    <w:link w:val="BodyTextIndent"/>
    <w:semiHidden/>
    <w:rsid w:val="00FB2CF0"/>
    <w:rPr>
      <w:rFonts w:ascii="Arial" w:eastAsia="Times New Roman" w:hAnsi="Arial" w:cs="Arial"/>
      <w:bCs/>
      <w:noProof/>
      <w:szCs w:val="20"/>
      <w:shd w:val="clear" w:color="auto" w:fill="E6E6E6"/>
      <w:lang w:val="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6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4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64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A11"/>
    <w:rPr>
      <w:color w:val="0000FF"/>
      <w:u w:val="single"/>
    </w:rPr>
  </w:style>
  <w:style w:type="character" w:styleId="FollowedHyperlink">
    <w:name w:val="FollowedHyperlink"/>
    <w:basedOn w:val="DefaultParagraphFont"/>
    <w:uiPriority w:val="99"/>
    <w:semiHidden/>
    <w:unhideWhenUsed/>
    <w:rsid w:val="00DD6F69"/>
    <w:rPr>
      <w:color w:val="800080" w:themeColor="followedHyperlink"/>
      <w:u w:val="single"/>
    </w:rPr>
  </w:style>
  <w:style w:type="paragraph" w:styleId="ListParagraph">
    <w:name w:val="List Paragraph"/>
    <w:basedOn w:val="Normal"/>
    <w:uiPriority w:val="34"/>
    <w:qFormat/>
    <w:rsid w:val="001B6170"/>
    <w:pPr>
      <w:ind w:left="720"/>
      <w:contextualSpacing/>
    </w:pPr>
  </w:style>
  <w:style w:type="table" w:styleId="TableGrid">
    <w:name w:val="Table Grid"/>
    <w:basedOn w:val="TableNormal"/>
    <w:uiPriority w:val="59"/>
    <w:rsid w:val="00874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3649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3649D"/>
    <w:pPr>
      <w:outlineLvl w:val="9"/>
    </w:pPr>
    <w:rPr>
      <w:lang w:val="en-US" w:eastAsia="ja-JP"/>
    </w:rPr>
  </w:style>
  <w:style w:type="paragraph" w:styleId="BalloonText">
    <w:name w:val="Balloon Text"/>
    <w:basedOn w:val="Normal"/>
    <w:link w:val="BalloonTextChar"/>
    <w:uiPriority w:val="99"/>
    <w:semiHidden/>
    <w:unhideWhenUsed/>
    <w:rsid w:val="00936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9D"/>
    <w:rPr>
      <w:rFonts w:ascii="Tahoma" w:hAnsi="Tahoma" w:cs="Tahoma"/>
      <w:sz w:val="16"/>
      <w:szCs w:val="16"/>
    </w:rPr>
  </w:style>
  <w:style w:type="character" w:customStyle="1" w:styleId="Heading2Char">
    <w:name w:val="Heading 2 Char"/>
    <w:basedOn w:val="DefaultParagraphFont"/>
    <w:link w:val="Heading2"/>
    <w:uiPriority w:val="9"/>
    <w:rsid w:val="009364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3649D"/>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93649D"/>
    <w:pPr>
      <w:spacing w:after="100"/>
    </w:pPr>
  </w:style>
  <w:style w:type="paragraph" w:styleId="TOC2">
    <w:name w:val="toc 2"/>
    <w:basedOn w:val="Normal"/>
    <w:next w:val="Normal"/>
    <w:autoRedefine/>
    <w:uiPriority w:val="39"/>
    <w:unhideWhenUsed/>
    <w:qFormat/>
    <w:rsid w:val="0093649D"/>
    <w:pPr>
      <w:spacing w:after="100"/>
      <w:ind w:left="220"/>
    </w:pPr>
  </w:style>
  <w:style w:type="paragraph" w:styleId="Header">
    <w:name w:val="header"/>
    <w:basedOn w:val="Normal"/>
    <w:link w:val="HeaderChar"/>
    <w:uiPriority w:val="99"/>
    <w:unhideWhenUsed/>
    <w:rsid w:val="00936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49D"/>
  </w:style>
  <w:style w:type="paragraph" w:styleId="Footer">
    <w:name w:val="footer"/>
    <w:basedOn w:val="Normal"/>
    <w:link w:val="FooterChar"/>
    <w:uiPriority w:val="99"/>
    <w:unhideWhenUsed/>
    <w:rsid w:val="009364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49D"/>
  </w:style>
  <w:style w:type="paragraph" w:styleId="TOC3">
    <w:name w:val="toc 3"/>
    <w:basedOn w:val="Normal"/>
    <w:next w:val="Normal"/>
    <w:autoRedefine/>
    <w:uiPriority w:val="39"/>
    <w:semiHidden/>
    <w:unhideWhenUsed/>
    <w:qFormat/>
    <w:rsid w:val="00235A28"/>
    <w:pPr>
      <w:spacing w:after="100"/>
      <w:ind w:left="440"/>
    </w:pPr>
    <w:rPr>
      <w:lang w:val="en-US"/>
    </w:rPr>
  </w:style>
  <w:style w:type="paragraph" w:styleId="NormalWeb">
    <w:name w:val="Normal (Web)"/>
    <w:basedOn w:val="Normal"/>
    <w:uiPriority w:val="99"/>
    <w:unhideWhenUsed/>
    <w:rsid w:val="00D0258B"/>
    <w:pPr>
      <w:spacing w:before="100" w:beforeAutospacing="1" w:after="100" w:afterAutospacing="1" w:line="336" w:lineRule="auto"/>
    </w:pPr>
    <w:rPr>
      <w:rFonts w:ascii="Times New Roman" w:eastAsia="Times New Roman" w:hAnsi="Times New Roman" w:cs="Times New Roman"/>
      <w:sz w:val="18"/>
      <w:szCs w:val="18"/>
    </w:rPr>
  </w:style>
  <w:style w:type="paragraph" w:customStyle="1" w:styleId="equation">
    <w:name w:val="equation"/>
    <w:basedOn w:val="Normal"/>
    <w:rsid w:val="00894483"/>
    <w:pPr>
      <w:spacing w:before="100" w:beforeAutospacing="1" w:after="100" w:afterAutospacing="1" w:line="336"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4483"/>
    <w:rPr>
      <w:b/>
      <w:bCs/>
    </w:rPr>
  </w:style>
</w:styles>
</file>

<file path=word/webSettings.xml><?xml version="1.0" encoding="utf-8"?>
<w:webSettings xmlns:r="http://schemas.openxmlformats.org/officeDocument/2006/relationships" xmlns:w="http://schemas.openxmlformats.org/wordprocessingml/2006/main">
  <w:divs>
    <w:div w:id="138964515">
      <w:bodyDiv w:val="1"/>
      <w:marLeft w:val="0"/>
      <w:marRight w:val="0"/>
      <w:marTop w:val="0"/>
      <w:marBottom w:val="0"/>
      <w:divBdr>
        <w:top w:val="none" w:sz="0" w:space="0" w:color="auto"/>
        <w:left w:val="none" w:sz="0" w:space="0" w:color="auto"/>
        <w:bottom w:val="none" w:sz="0" w:space="0" w:color="auto"/>
        <w:right w:val="none" w:sz="0" w:space="0" w:color="auto"/>
      </w:divBdr>
      <w:divsChild>
        <w:div w:id="229966785">
          <w:marLeft w:val="0"/>
          <w:marRight w:val="0"/>
          <w:marTop w:val="0"/>
          <w:marBottom w:val="0"/>
          <w:divBdr>
            <w:top w:val="none" w:sz="0" w:space="0" w:color="auto"/>
            <w:left w:val="none" w:sz="0" w:space="0" w:color="auto"/>
            <w:bottom w:val="none" w:sz="0" w:space="0" w:color="auto"/>
            <w:right w:val="none" w:sz="0" w:space="0" w:color="auto"/>
          </w:divBdr>
          <w:divsChild>
            <w:div w:id="1461800802">
              <w:marLeft w:val="0"/>
              <w:marRight w:val="0"/>
              <w:marTop w:val="0"/>
              <w:marBottom w:val="0"/>
              <w:divBdr>
                <w:top w:val="none" w:sz="0" w:space="0" w:color="auto"/>
                <w:left w:val="none" w:sz="0" w:space="0" w:color="auto"/>
                <w:bottom w:val="none" w:sz="0" w:space="0" w:color="auto"/>
                <w:right w:val="none" w:sz="0" w:space="0" w:color="auto"/>
              </w:divBdr>
              <w:divsChild>
                <w:div w:id="731854127">
                  <w:marLeft w:val="0"/>
                  <w:marRight w:val="0"/>
                  <w:marTop w:val="0"/>
                  <w:marBottom w:val="0"/>
                  <w:divBdr>
                    <w:top w:val="none" w:sz="0" w:space="0" w:color="auto"/>
                    <w:left w:val="none" w:sz="0" w:space="0" w:color="auto"/>
                    <w:bottom w:val="none" w:sz="0" w:space="0" w:color="auto"/>
                    <w:right w:val="none" w:sz="0" w:space="0" w:color="auto"/>
                  </w:divBdr>
                  <w:divsChild>
                    <w:div w:id="1370842217">
                      <w:marLeft w:val="-3450"/>
                      <w:marRight w:val="0"/>
                      <w:marTop w:val="0"/>
                      <w:marBottom w:val="0"/>
                      <w:divBdr>
                        <w:top w:val="none" w:sz="0" w:space="0" w:color="auto"/>
                        <w:left w:val="none" w:sz="0" w:space="0" w:color="auto"/>
                        <w:bottom w:val="none" w:sz="0" w:space="0" w:color="auto"/>
                        <w:right w:val="none" w:sz="0" w:space="0" w:color="auto"/>
                      </w:divBdr>
                      <w:divsChild>
                        <w:div w:id="813644533">
                          <w:marLeft w:val="0"/>
                          <w:marRight w:val="0"/>
                          <w:marTop w:val="0"/>
                          <w:marBottom w:val="0"/>
                          <w:divBdr>
                            <w:top w:val="none" w:sz="0" w:space="0" w:color="auto"/>
                            <w:left w:val="none" w:sz="0" w:space="0" w:color="auto"/>
                            <w:bottom w:val="none" w:sz="0" w:space="0" w:color="auto"/>
                            <w:right w:val="none" w:sz="0" w:space="0" w:color="auto"/>
                          </w:divBdr>
                          <w:divsChild>
                            <w:div w:id="1330792207">
                              <w:marLeft w:val="0"/>
                              <w:marRight w:val="0"/>
                              <w:marTop w:val="0"/>
                              <w:marBottom w:val="0"/>
                              <w:divBdr>
                                <w:top w:val="none" w:sz="0" w:space="0" w:color="auto"/>
                                <w:left w:val="none" w:sz="0" w:space="0" w:color="auto"/>
                                <w:bottom w:val="none" w:sz="0" w:space="0" w:color="auto"/>
                                <w:right w:val="none" w:sz="0" w:space="0" w:color="auto"/>
                              </w:divBdr>
                              <w:divsChild>
                                <w:div w:id="10474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143102">
      <w:bodyDiv w:val="1"/>
      <w:marLeft w:val="0"/>
      <w:marRight w:val="0"/>
      <w:marTop w:val="0"/>
      <w:marBottom w:val="0"/>
      <w:divBdr>
        <w:top w:val="none" w:sz="0" w:space="0" w:color="auto"/>
        <w:left w:val="none" w:sz="0" w:space="0" w:color="auto"/>
        <w:bottom w:val="none" w:sz="0" w:space="0" w:color="auto"/>
        <w:right w:val="none" w:sz="0" w:space="0" w:color="auto"/>
      </w:divBdr>
    </w:div>
    <w:div w:id="342785293">
      <w:bodyDiv w:val="1"/>
      <w:marLeft w:val="0"/>
      <w:marRight w:val="0"/>
      <w:marTop w:val="0"/>
      <w:marBottom w:val="0"/>
      <w:divBdr>
        <w:top w:val="none" w:sz="0" w:space="0" w:color="auto"/>
        <w:left w:val="none" w:sz="0" w:space="0" w:color="auto"/>
        <w:bottom w:val="none" w:sz="0" w:space="0" w:color="auto"/>
        <w:right w:val="none" w:sz="0" w:space="0" w:color="auto"/>
      </w:divBdr>
      <w:divsChild>
        <w:div w:id="1917282442">
          <w:marLeft w:val="0"/>
          <w:marRight w:val="0"/>
          <w:marTop w:val="0"/>
          <w:marBottom w:val="0"/>
          <w:divBdr>
            <w:top w:val="none" w:sz="0" w:space="0" w:color="auto"/>
            <w:left w:val="none" w:sz="0" w:space="0" w:color="auto"/>
            <w:bottom w:val="none" w:sz="0" w:space="0" w:color="auto"/>
            <w:right w:val="none" w:sz="0" w:space="0" w:color="auto"/>
          </w:divBdr>
          <w:divsChild>
            <w:div w:id="671686271">
              <w:marLeft w:val="0"/>
              <w:marRight w:val="0"/>
              <w:marTop w:val="0"/>
              <w:marBottom w:val="360"/>
              <w:divBdr>
                <w:top w:val="none" w:sz="0" w:space="0" w:color="auto"/>
                <w:left w:val="none" w:sz="0" w:space="0" w:color="auto"/>
                <w:bottom w:val="none" w:sz="0" w:space="0" w:color="auto"/>
                <w:right w:val="none" w:sz="0" w:space="0" w:color="auto"/>
              </w:divBdr>
              <w:divsChild>
                <w:div w:id="663362766">
                  <w:marLeft w:val="0"/>
                  <w:marRight w:val="0"/>
                  <w:marTop w:val="0"/>
                  <w:marBottom w:val="0"/>
                  <w:divBdr>
                    <w:top w:val="none" w:sz="0" w:space="0" w:color="auto"/>
                    <w:left w:val="none" w:sz="0" w:space="0" w:color="auto"/>
                    <w:bottom w:val="none" w:sz="0" w:space="0" w:color="auto"/>
                    <w:right w:val="none" w:sz="0" w:space="0" w:color="auto"/>
                  </w:divBdr>
                  <w:divsChild>
                    <w:div w:id="396590563">
                      <w:marLeft w:val="0"/>
                      <w:marRight w:val="0"/>
                      <w:marTop w:val="0"/>
                      <w:marBottom w:val="0"/>
                      <w:divBdr>
                        <w:top w:val="none" w:sz="0" w:space="0" w:color="auto"/>
                        <w:left w:val="none" w:sz="0" w:space="0" w:color="auto"/>
                        <w:bottom w:val="none" w:sz="0" w:space="0" w:color="auto"/>
                        <w:right w:val="none" w:sz="0" w:space="0" w:color="auto"/>
                      </w:divBdr>
                      <w:divsChild>
                        <w:div w:id="683094160">
                          <w:marLeft w:val="0"/>
                          <w:marRight w:val="0"/>
                          <w:marTop w:val="0"/>
                          <w:marBottom w:val="0"/>
                          <w:divBdr>
                            <w:top w:val="none" w:sz="0" w:space="0" w:color="auto"/>
                            <w:left w:val="none" w:sz="0" w:space="0" w:color="auto"/>
                            <w:bottom w:val="none" w:sz="0" w:space="0" w:color="auto"/>
                            <w:right w:val="none" w:sz="0" w:space="0" w:color="auto"/>
                          </w:divBdr>
                          <w:divsChild>
                            <w:div w:id="1149128680">
                              <w:marLeft w:val="0"/>
                              <w:marRight w:val="0"/>
                              <w:marTop w:val="0"/>
                              <w:marBottom w:val="360"/>
                              <w:divBdr>
                                <w:top w:val="none" w:sz="0" w:space="0" w:color="auto"/>
                                <w:left w:val="none" w:sz="0" w:space="0" w:color="auto"/>
                                <w:bottom w:val="none" w:sz="0" w:space="0" w:color="auto"/>
                                <w:right w:val="none" w:sz="0" w:space="0" w:color="auto"/>
                              </w:divBdr>
                              <w:divsChild>
                                <w:div w:id="7693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11279">
      <w:bodyDiv w:val="1"/>
      <w:marLeft w:val="0"/>
      <w:marRight w:val="0"/>
      <w:marTop w:val="0"/>
      <w:marBottom w:val="0"/>
      <w:divBdr>
        <w:top w:val="none" w:sz="0" w:space="0" w:color="auto"/>
        <w:left w:val="none" w:sz="0" w:space="0" w:color="auto"/>
        <w:bottom w:val="none" w:sz="0" w:space="0" w:color="auto"/>
        <w:right w:val="none" w:sz="0" w:space="0" w:color="auto"/>
      </w:divBdr>
    </w:div>
    <w:div w:id="483862773">
      <w:bodyDiv w:val="1"/>
      <w:marLeft w:val="0"/>
      <w:marRight w:val="0"/>
      <w:marTop w:val="0"/>
      <w:marBottom w:val="0"/>
      <w:divBdr>
        <w:top w:val="none" w:sz="0" w:space="0" w:color="auto"/>
        <w:left w:val="none" w:sz="0" w:space="0" w:color="auto"/>
        <w:bottom w:val="none" w:sz="0" w:space="0" w:color="auto"/>
        <w:right w:val="none" w:sz="0" w:space="0" w:color="auto"/>
      </w:divBdr>
      <w:divsChild>
        <w:div w:id="1291862685">
          <w:marLeft w:val="0"/>
          <w:marRight w:val="0"/>
          <w:marTop w:val="0"/>
          <w:marBottom w:val="0"/>
          <w:divBdr>
            <w:top w:val="none" w:sz="0" w:space="0" w:color="auto"/>
            <w:left w:val="none" w:sz="0" w:space="0" w:color="auto"/>
            <w:bottom w:val="none" w:sz="0" w:space="0" w:color="auto"/>
            <w:right w:val="none" w:sz="0" w:space="0" w:color="auto"/>
          </w:divBdr>
        </w:div>
      </w:divsChild>
    </w:div>
    <w:div w:id="705256760">
      <w:bodyDiv w:val="1"/>
      <w:marLeft w:val="0"/>
      <w:marRight w:val="0"/>
      <w:marTop w:val="0"/>
      <w:marBottom w:val="0"/>
      <w:divBdr>
        <w:top w:val="none" w:sz="0" w:space="0" w:color="auto"/>
        <w:left w:val="none" w:sz="0" w:space="0" w:color="auto"/>
        <w:bottom w:val="none" w:sz="0" w:space="0" w:color="auto"/>
        <w:right w:val="none" w:sz="0" w:space="0" w:color="auto"/>
      </w:divBdr>
    </w:div>
    <w:div w:id="727730862">
      <w:bodyDiv w:val="1"/>
      <w:marLeft w:val="0"/>
      <w:marRight w:val="0"/>
      <w:marTop w:val="0"/>
      <w:marBottom w:val="0"/>
      <w:divBdr>
        <w:top w:val="none" w:sz="0" w:space="0" w:color="auto"/>
        <w:left w:val="none" w:sz="0" w:space="0" w:color="auto"/>
        <w:bottom w:val="none" w:sz="0" w:space="0" w:color="auto"/>
        <w:right w:val="none" w:sz="0" w:space="0" w:color="auto"/>
      </w:divBdr>
      <w:divsChild>
        <w:div w:id="1084689416">
          <w:marLeft w:val="0"/>
          <w:marRight w:val="0"/>
          <w:marTop w:val="0"/>
          <w:marBottom w:val="0"/>
          <w:divBdr>
            <w:top w:val="none" w:sz="0" w:space="0" w:color="auto"/>
            <w:left w:val="none" w:sz="0" w:space="0" w:color="auto"/>
            <w:bottom w:val="none" w:sz="0" w:space="0" w:color="auto"/>
            <w:right w:val="none" w:sz="0" w:space="0" w:color="auto"/>
          </w:divBdr>
          <w:divsChild>
            <w:div w:id="373047375">
              <w:marLeft w:val="0"/>
              <w:marRight w:val="0"/>
              <w:marTop w:val="0"/>
              <w:marBottom w:val="0"/>
              <w:divBdr>
                <w:top w:val="none" w:sz="0" w:space="0" w:color="auto"/>
                <w:left w:val="none" w:sz="0" w:space="0" w:color="auto"/>
                <w:bottom w:val="none" w:sz="0" w:space="0" w:color="auto"/>
                <w:right w:val="none" w:sz="0" w:space="0" w:color="auto"/>
              </w:divBdr>
              <w:divsChild>
                <w:div w:id="495148553">
                  <w:marLeft w:val="0"/>
                  <w:marRight w:val="0"/>
                  <w:marTop w:val="0"/>
                  <w:marBottom w:val="0"/>
                  <w:divBdr>
                    <w:top w:val="none" w:sz="0" w:space="0" w:color="auto"/>
                    <w:left w:val="none" w:sz="0" w:space="0" w:color="auto"/>
                    <w:bottom w:val="none" w:sz="0" w:space="0" w:color="auto"/>
                    <w:right w:val="none" w:sz="0" w:space="0" w:color="auto"/>
                  </w:divBdr>
                  <w:divsChild>
                    <w:div w:id="735397597">
                      <w:marLeft w:val="-3450"/>
                      <w:marRight w:val="0"/>
                      <w:marTop w:val="0"/>
                      <w:marBottom w:val="0"/>
                      <w:divBdr>
                        <w:top w:val="none" w:sz="0" w:space="0" w:color="auto"/>
                        <w:left w:val="none" w:sz="0" w:space="0" w:color="auto"/>
                        <w:bottom w:val="none" w:sz="0" w:space="0" w:color="auto"/>
                        <w:right w:val="none" w:sz="0" w:space="0" w:color="auto"/>
                      </w:divBdr>
                      <w:divsChild>
                        <w:div w:id="918710864">
                          <w:marLeft w:val="0"/>
                          <w:marRight w:val="0"/>
                          <w:marTop w:val="0"/>
                          <w:marBottom w:val="0"/>
                          <w:divBdr>
                            <w:top w:val="none" w:sz="0" w:space="0" w:color="auto"/>
                            <w:left w:val="none" w:sz="0" w:space="0" w:color="auto"/>
                            <w:bottom w:val="none" w:sz="0" w:space="0" w:color="auto"/>
                            <w:right w:val="none" w:sz="0" w:space="0" w:color="auto"/>
                          </w:divBdr>
                          <w:divsChild>
                            <w:div w:id="1925913897">
                              <w:marLeft w:val="0"/>
                              <w:marRight w:val="0"/>
                              <w:marTop w:val="0"/>
                              <w:marBottom w:val="0"/>
                              <w:divBdr>
                                <w:top w:val="none" w:sz="0" w:space="0" w:color="auto"/>
                                <w:left w:val="none" w:sz="0" w:space="0" w:color="auto"/>
                                <w:bottom w:val="none" w:sz="0" w:space="0" w:color="auto"/>
                                <w:right w:val="none" w:sz="0" w:space="0" w:color="auto"/>
                              </w:divBdr>
                              <w:divsChild>
                                <w:div w:id="6928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649705">
      <w:bodyDiv w:val="1"/>
      <w:marLeft w:val="0"/>
      <w:marRight w:val="0"/>
      <w:marTop w:val="0"/>
      <w:marBottom w:val="0"/>
      <w:divBdr>
        <w:top w:val="none" w:sz="0" w:space="0" w:color="auto"/>
        <w:left w:val="none" w:sz="0" w:space="0" w:color="auto"/>
        <w:bottom w:val="none" w:sz="0" w:space="0" w:color="auto"/>
        <w:right w:val="none" w:sz="0" w:space="0" w:color="auto"/>
      </w:divBdr>
      <w:divsChild>
        <w:div w:id="1341927916">
          <w:marLeft w:val="0"/>
          <w:marRight w:val="0"/>
          <w:marTop w:val="0"/>
          <w:marBottom w:val="0"/>
          <w:divBdr>
            <w:top w:val="none" w:sz="0" w:space="0" w:color="auto"/>
            <w:left w:val="none" w:sz="0" w:space="0" w:color="auto"/>
            <w:bottom w:val="none" w:sz="0" w:space="0" w:color="auto"/>
            <w:right w:val="none" w:sz="0" w:space="0" w:color="auto"/>
          </w:divBdr>
        </w:div>
      </w:divsChild>
    </w:div>
    <w:div w:id="989557217">
      <w:bodyDiv w:val="1"/>
      <w:marLeft w:val="0"/>
      <w:marRight w:val="0"/>
      <w:marTop w:val="0"/>
      <w:marBottom w:val="0"/>
      <w:divBdr>
        <w:top w:val="none" w:sz="0" w:space="0" w:color="auto"/>
        <w:left w:val="none" w:sz="0" w:space="0" w:color="auto"/>
        <w:bottom w:val="none" w:sz="0" w:space="0" w:color="auto"/>
        <w:right w:val="none" w:sz="0" w:space="0" w:color="auto"/>
      </w:divBdr>
      <w:divsChild>
        <w:div w:id="386222457">
          <w:marLeft w:val="0"/>
          <w:marRight w:val="0"/>
          <w:marTop w:val="0"/>
          <w:marBottom w:val="0"/>
          <w:divBdr>
            <w:top w:val="none" w:sz="0" w:space="0" w:color="auto"/>
            <w:left w:val="none" w:sz="0" w:space="0" w:color="auto"/>
            <w:bottom w:val="none" w:sz="0" w:space="0" w:color="auto"/>
            <w:right w:val="none" w:sz="0" w:space="0" w:color="auto"/>
          </w:divBdr>
          <w:divsChild>
            <w:div w:id="232861493">
              <w:marLeft w:val="0"/>
              <w:marRight w:val="0"/>
              <w:marTop w:val="0"/>
              <w:marBottom w:val="360"/>
              <w:divBdr>
                <w:top w:val="none" w:sz="0" w:space="0" w:color="auto"/>
                <w:left w:val="none" w:sz="0" w:space="0" w:color="auto"/>
                <w:bottom w:val="none" w:sz="0" w:space="0" w:color="auto"/>
                <w:right w:val="none" w:sz="0" w:space="0" w:color="auto"/>
              </w:divBdr>
              <w:divsChild>
                <w:div w:id="1207255428">
                  <w:marLeft w:val="0"/>
                  <w:marRight w:val="0"/>
                  <w:marTop w:val="0"/>
                  <w:marBottom w:val="0"/>
                  <w:divBdr>
                    <w:top w:val="none" w:sz="0" w:space="0" w:color="auto"/>
                    <w:left w:val="none" w:sz="0" w:space="0" w:color="auto"/>
                    <w:bottom w:val="none" w:sz="0" w:space="0" w:color="auto"/>
                    <w:right w:val="none" w:sz="0" w:space="0" w:color="auto"/>
                  </w:divBdr>
                  <w:divsChild>
                    <w:div w:id="895239528">
                      <w:marLeft w:val="0"/>
                      <w:marRight w:val="0"/>
                      <w:marTop w:val="0"/>
                      <w:marBottom w:val="0"/>
                      <w:divBdr>
                        <w:top w:val="none" w:sz="0" w:space="0" w:color="auto"/>
                        <w:left w:val="none" w:sz="0" w:space="0" w:color="auto"/>
                        <w:bottom w:val="none" w:sz="0" w:space="0" w:color="auto"/>
                        <w:right w:val="none" w:sz="0" w:space="0" w:color="auto"/>
                      </w:divBdr>
                      <w:divsChild>
                        <w:div w:id="1860242955">
                          <w:marLeft w:val="0"/>
                          <w:marRight w:val="0"/>
                          <w:marTop w:val="0"/>
                          <w:marBottom w:val="0"/>
                          <w:divBdr>
                            <w:top w:val="none" w:sz="0" w:space="0" w:color="auto"/>
                            <w:left w:val="none" w:sz="0" w:space="0" w:color="auto"/>
                            <w:bottom w:val="none" w:sz="0" w:space="0" w:color="auto"/>
                            <w:right w:val="none" w:sz="0" w:space="0" w:color="auto"/>
                          </w:divBdr>
                          <w:divsChild>
                            <w:div w:id="1509175549">
                              <w:marLeft w:val="0"/>
                              <w:marRight w:val="0"/>
                              <w:marTop w:val="0"/>
                              <w:marBottom w:val="360"/>
                              <w:divBdr>
                                <w:top w:val="none" w:sz="0" w:space="0" w:color="auto"/>
                                <w:left w:val="none" w:sz="0" w:space="0" w:color="auto"/>
                                <w:bottom w:val="none" w:sz="0" w:space="0" w:color="auto"/>
                                <w:right w:val="none" w:sz="0" w:space="0" w:color="auto"/>
                              </w:divBdr>
                              <w:divsChild>
                                <w:div w:id="9025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464534">
      <w:bodyDiv w:val="1"/>
      <w:marLeft w:val="0"/>
      <w:marRight w:val="0"/>
      <w:marTop w:val="0"/>
      <w:marBottom w:val="0"/>
      <w:divBdr>
        <w:top w:val="none" w:sz="0" w:space="0" w:color="auto"/>
        <w:left w:val="none" w:sz="0" w:space="0" w:color="auto"/>
        <w:bottom w:val="none" w:sz="0" w:space="0" w:color="auto"/>
        <w:right w:val="none" w:sz="0" w:space="0" w:color="auto"/>
      </w:divBdr>
      <w:divsChild>
        <w:div w:id="1920483738">
          <w:marLeft w:val="0"/>
          <w:marRight w:val="0"/>
          <w:marTop w:val="0"/>
          <w:marBottom w:val="0"/>
          <w:divBdr>
            <w:top w:val="none" w:sz="0" w:space="0" w:color="auto"/>
            <w:left w:val="none" w:sz="0" w:space="0" w:color="auto"/>
            <w:bottom w:val="none" w:sz="0" w:space="0" w:color="auto"/>
            <w:right w:val="none" w:sz="0" w:space="0" w:color="auto"/>
          </w:divBdr>
        </w:div>
      </w:divsChild>
    </w:div>
    <w:div w:id="1163816776">
      <w:bodyDiv w:val="1"/>
      <w:marLeft w:val="0"/>
      <w:marRight w:val="0"/>
      <w:marTop w:val="0"/>
      <w:marBottom w:val="0"/>
      <w:divBdr>
        <w:top w:val="none" w:sz="0" w:space="0" w:color="auto"/>
        <w:left w:val="none" w:sz="0" w:space="0" w:color="auto"/>
        <w:bottom w:val="none" w:sz="0" w:space="0" w:color="auto"/>
        <w:right w:val="none" w:sz="0" w:space="0" w:color="auto"/>
      </w:divBdr>
      <w:divsChild>
        <w:div w:id="522404463">
          <w:marLeft w:val="0"/>
          <w:marRight w:val="0"/>
          <w:marTop w:val="0"/>
          <w:marBottom w:val="0"/>
          <w:divBdr>
            <w:top w:val="none" w:sz="0" w:space="0" w:color="auto"/>
            <w:left w:val="none" w:sz="0" w:space="0" w:color="auto"/>
            <w:bottom w:val="none" w:sz="0" w:space="0" w:color="auto"/>
            <w:right w:val="none" w:sz="0" w:space="0" w:color="auto"/>
          </w:divBdr>
          <w:divsChild>
            <w:div w:id="728236817">
              <w:marLeft w:val="0"/>
              <w:marRight w:val="0"/>
              <w:marTop w:val="0"/>
              <w:marBottom w:val="0"/>
              <w:divBdr>
                <w:top w:val="none" w:sz="0" w:space="0" w:color="auto"/>
                <w:left w:val="none" w:sz="0" w:space="0" w:color="auto"/>
                <w:bottom w:val="none" w:sz="0" w:space="0" w:color="auto"/>
                <w:right w:val="none" w:sz="0" w:space="0" w:color="auto"/>
              </w:divBdr>
              <w:divsChild>
                <w:div w:id="593901543">
                  <w:marLeft w:val="0"/>
                  <w:marRight w:val="0"/>
                  <w:marTop w:val="0"/>
                  <w:marBottom w:val="0"/>
                  <w:divBdr>
                    <w:top w:val="none" w:sz="0" w:space="0" w:color="auto"/>
                    <w:left w:val="none" w:sz="0" w:space="0" w:color="auto"/>
                    <w:bottom w:val="none" w:sz="0" w:space="0" w:color="auto"/>
                    <w:right w:val="none" w:sz="0" w:space="0" w:color="auto"/>
                  </w:divBdr>
                  <w:divsChild>
                    <w:div w:id="208998312">
                      <w:marLeft w:val="-3807"/>
                      <w:marRight w:val="0"/>
                      <w:marTop w:val="0"/>
                      <w:marBottom w:val="0"/>
                      <w:divBdr>
                        <w:top w:val="none" w:sz="0" w:space="0" w:color="auto"/>
                        <w:left w:val="none" w:sz="0" w:space="0" w:color="auto"/>
                        <w:bottom w:val="none" w:sz="0" w:space="0" w:color="auto"/>
                        <w:right w:val="none" w:sz="0" w:space="0" w:color="auto"/>
                      </w:divBdr>
                      <w:divsChild>
                        <w:div w:id="1382286880">
                          <w:marLeft w:val="0"/>
                          <w:marRight w:val="0"/>
                          <w:marTop w:val="0"/>
                          <w:marBottom w:val="0"/>
                          <w:divBdr>
                            <w:top w:val="none" w:sz="0" w:space="0" w:color="auto"/>
                            <w:left w:val="none" w:sz="0" w:space="0" w:color="auto"/>
                            <w:bottom w:val="none" w:sz="0" w:space="0" w:color="auto"/>
                            <w:right w:val="none" w:sz="0" w:space="0" w:color="auto"/>
                          </w:divBdr>
                          <w:divsChild>
                            <w:div w:id="959261704">
                              <w:marLeft w:val="0"/>
                              <w:marRight w:val="0"/>
                              <w:marTop w:val="0"/>
                              <w:marBottom w:val="0"/>
                              <w:divBdr>
                                <w:top w:val="none" w:sz="0" w:space="0" w:color="auto"/>
                                <w:left w:val="none" w:sz="0" w:space="0" w:color="auto"/>
                                <w:bottom w:val="none" w:sz="0" w:space="0" w:color="auto"/>
                                <w:right w:val="none" w:sz="0" w:space="0" w:color="auto"/>
                              </w:divBdr>
                              <w:divsChild>
                                <w:div w:id="8167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460311">
      <w:bodyDiv w:val="1"/>
      <w:marLeft w:val="0"/>
      <w:marRight w:val="0"/>
      <w:marTop w:val="0"/>
      <w:marBottom w:val="0"/>
      <w:divBdr>
        <w:top w:val="none" w:sz="0" w:space="0" w:color="auto"/>
        <w:left w:val="none" w:sz="0" w:space="0" w:color="auto"/>
        <w:bottom w:val="none" w:sz="0" w:space="0" w:color="auto"/>
        <w:right w:val="none" w:sz="0" w:space="0" w:color="auto"/>
      </w:divBdr>
      <w:divsChild>
        <w:div w:id="800806032">
          <w:marLeft w:val="0"/>
          <w:marRight w:val="0"/>
          <w:marTop w:val="0"/>
          <w:marBottom w:val="0"/>
          <w:divBdr>
            <w:top w:val="none" w:sz="0" w:space="0" w:color="auto"/>
            <w:left w:val="none" w:sz="0" w:space="0" w:color="auto"/>
            <w:bottom w:val="none" w:sz="0" w:space="0" w:color="auto"/>
            <w:right w:val="none" w:sz="0" w:space="0" w:color="auto"/>
          </w:divBdr>
        </w:div>
      </w:divsChild>
    </w:div>
    <w:div w:id="1225724654">
      <w:bodyDiv w:val="1"/>
      <w:marLeft w:val="0"/>
      <w:marRight w:val="0"/>
      <w:marTop w:val="0"/>
      <w:marBottom w:val="0"/>
      <w:divBdr>
        <w:top w:val="none" w:sz="0" w:space="0" w:color="auto"/>
        <w:left w:val="none" w:sz="0" w:space="0" w:color="auto"/>
        <w:bottom w:val="none" w:sz="0" w:space="0" w:color="auto"/>
        <w:right w:val="none" w:sz="0" w:space="0" w:color="auto"/>
      </w:divBdr>
    </w:div>
    <w:div w:id="1240094338">
      <w:bodyDiv w:val="1"/>
      <w:marLeft w:val="0"/>
      <w:marRight w:val="0"/>
      <w:marTop w:val="0"/>
      <w:marBottom w:val="0"/>
      <w:divBdr>
        <w:top w:val="none" w:sz="0" w:space="0" w:color="auto"/>
        <w:left w:val="none" w:sz="0" w:space="0" w:color="auto"/>
        <w:bottom w:val="none" w:sz="0" w:space="0" w:color="auto"/>
        <w:right w:val="none" w:sz="0" w:space="0" w:color="auto"/>
      </w:divBdr>
    </w:div>
    <w:div w:id="1361660994">
      <w:bodyDiv w:val="1"/>
      <w:marLeft w:val="0"/>
      <w:marRight w:val="0"/>
      <w:marTop w:val="0"/>
      <w:marBottom w:val="0"/>
      <w:divBdr>
        <w:top w:val="none" w:sz="0" w:space="0" w:color="auto"/>
        <w:left w:val="none" w:sz="0" w:space="0" w:color="auto"/>
        <w:bottom w:val="none" w:sz="0" w:space="0" w:color="auto"/>
        <w:right w:val="none" w:sz="0" w:space="0" w:color="auto"/>
      </w:divBdr>
      <w:divsChild>
        <w:div w:id="478379195">
          <w:marLeft w:val="3375"/>
          <w:marRight w:val="0"/>
          <w:marTop w:val="0"/>
          <w:marBottom w:val="0"/>
          <w:divBdr>
            <w:top w:val="none" w:sz="0" w:space="0" w:color="auto"/>
            <w:left w:val="none" w:sz="0" w:space="0" w:color="auto"/>
            <w:bottom w:val="none" w:sz="0" w:space="0" w:color="auto"/>
            <w:right w:val="none" w:sz="0" w:space="0" w:color="auto"/>
          </w:divBdr>
        </w:div>
      </w:divsChild>
    </w:div>
    <w:div w:id="1373339475">
      <w:bodyDiv w:val="1"/>
      <w:marLeft w:val="0"/>
      <w:marRight w:val="0"/>
      <w:marTop w:val="0"/>
      <w:marBottom w:val="0"/>
      <w:divBdr>
        <w:top w:val="none" w:sz="0" w:space="0" w:color="auto"/>
        <w:left w:val="none" w:sz="0" w:space="0" w:color="auto"/>
        <w:bottom w:val="none" w:sz="0" w:space="0" w:color="auto"/>
        <w:right w:val="none" w:sz="0" w:space="0" w:color="auto"/>
      </w:divBdr>
      <w:divsChild>
        <w:div w:id="1619794411">
          <w:marLeft w:val="0"/>
          <w:marRight w:val="0"/>
          <w:marTop w:val="0"/>
          <w:marBottom w:val="0"/>
          <w:divBdr>
            <w:top w:val="none" w:sz="0" w:space="0" w:color="auto"/>
            <w:left w:val="none" w:sz="0" w:space="0" w:color="auto"/>
            <w:bottom w:val="none" w:sz="0" w:space="0" w:color="auto"/>
            <w:right w:val="none" w:sz="0" w:space="0" w:color="auto"/>
          </w:divBdr>
          <w:divsChild>
            <w:div w:id="1128354494">
              <w:marLeft w:val="0"/>
              <w:marRight w:val="0"/>
              <w:marTop w:val="0"/>
              <w:marBottom w:val="0"/>
              <w:divBdr>
                <w:top w:val="none" w:sz="0" w:space="0" w:color="auto"/>
                <w:left w:val="none" w:sz="0" w:space="0" w:color="auto"/>
                <w:bottom w:val="none" w:sz="0" w:space="0" w:color="auto"/>
                <w:right w:val="none" w:sz="0" w:space="0" w:color="auto"/>
              </w:divBdr>
              <w:divsChild>
                <w:div w:id="527449878">
                  <w:marLeft w:val="0"/>
                  <w:marRight w:val="0"/>
                  <w:marTop w:val="0"/>
                  <w:marBottom w:val="0"/>
                  <w:divBdr>
                    <w:top w:val="none" w:sz="0" w:space="0" w:color="auto"/>
                    <w:left w:val="none" w:sz="0" w:space="0" w:color="auto"/>
                    <w:bottom w:val="none" w:sz="0" w:space="0" w:color="auto"/>
                    <w:right w:val="none" w:sz="0" w:space="0" w:color="auto"/>
                  </w:divBdr>
                  <w:divsChild>
                    <w:div w:id="730663737">
                      <w:marLeft w:val="-3450"/>
                      <w:marRight w:val="0"/>
                      <w:marTop w:val="0"/>
                      <w:marBottom w:val="0"/>
                      <w:divBdr>
                        <w:top w:val="none" w:sz="0" w:space="0" w:color="auto"/>
                        <w:left w:val="none" w:sz="0" w:space="0" w:color="auto"/>
                        <w:bottom w:val="none" w:sz="0" w:space="0" w:color="auto"/>
                        <w:right w:val="none" w:sz="0" w:space="0" w:color="auto"/>
                      </w:divBdr>
                      <w:divsChild>
                        <w:div w:id="344479768">
                          <w:marLeft w:val="0"/>
                          <w:marRight w:val="0"/>
                          <w:marTop w:val="0"/>
                          <w:marBottom w:val="0"/>
                          <w:divBdr>
                            <w:top w:val="none" w:sz="0" w:space="0" w:color="auto"/>
                            <w:left w:val="none" w:sz="0" w:space="0" w:color="auto"/>
                            <w:bottom w:val="none" w:sz="0" w:space="0" w:color="auto"/>
                            <w:right w:val="none" w:sz="0" w:space="0" w:color="auto"/>
                          </w:divBdr>
                          <w:divsChild>
                            <w:div w:id="1881744507">
                              <w:marLeft w:val="0"/>
                              <w:marRight w:val="0"/>
                              <w:marTop w:val="0"/>
                              <w:marBottom w:val="0"/>
                              <w:divBdr>
                                <w:top w:val="none" w:sz="0" w:space="0" w:color="auto"/>
                                <w:left w:val="none" w:sz="0" w:space="0" w:color="auto"/>
                                <w:bottom w:val="none" w:sz="0" w:space="0" w:color="auto"/>
                                <w:right w:val="none" w:sz="0" w:space="0" w:color="auto"/>
                              </w:divBdr>
                              <w:divsChild>
                                <w:div w:id="1347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184148">
      <w:bodyDiv w:val="1"/>
      <w:marLeft w:val="0"/>
      <w:marRight w:val="0"/>
      <w:marTop w:val="0"/>
      <w:marBottom w:val="0"/>
      <w:divBdr>
        <w:top w:val="none" w:sz="0" w:space="0" w:color="auto"/>
        <w:left w:val="none" w:sz="0" w:space="0" w:color="auto"/>
        <w:bottom w:val="none" w:sz="0" w:space="0" w:color="auto"/>
        <w:right w:val="none" w:sz="0" w:space="0" w:color="auto"/>
      </w:divBdr>
    </w:div>
    <w:div w:id="1734893004">
      <w:bodyDiv w:val="1"/>
      <w:marLeft w:val="0"/>
      <w:marRight w:val="0"/>
      <w:marTop w:val="0"/>
      <w:marBottom w:val="0"/>
      <w:divBdr>
        <w:top w:val="none" w:sz="0" w:space="0" w:color="auto"/>
        <w:left w:val="none" w:sz="0" w:space="0" w:color="auto"/>
        <w:bottom w:val="none" w:sz="0" w:space="0" w:color="auto"/>
        <w:right w:val="none" w:sz="0" w:space="0" w:color="auto"/>
      </w:divBdr>
      <w:divsChild>
        <w:div w:id="1341155825">
          <w:marLeft w:val="3375"/>
          <w:marRight w:val="0"/>
          <w:marTop w:val="0"/>
          <w:marBottom w:val="0"/>
          <w:divBdr>
            <w:top w:val="none" w:sz="0" w:space="0" w:color="auto"/>
            <w:left w:val="none" w:sz="0" w:space="0" w:color="auto"/>
            <w:bottom w:val="none" w:sz="0" w:space="0" w:color="auto"/>
            <w:right w:val="none" w:sz="0" w:space="0" w:color="auto"/>
          </w:divBdr>
        </w:div>
      </w:divsChild>
    </w:div>
    <w:div w:id="1739279960">
      <w:bodyDiv w:val="1"/>
      <w:marLeft w:val="0"/>
      <w:marRight w:val="0"/>
      <w:marTop w:val="0"/>
      <w:marBottom w:val="0"/>
      <w:divBdr>
        <w:top w:val="none" w:sz="0" w:space="0" w:color="auto"/>
        <w:left w:val="none" w:sz="0" w:space="0" w:color="auto"/>
        <w:bottom w:val="none" w:sz="0" w:space="0" w:color="auto"/>
        <w:right w:val="none" w:sz="0" w:space="0" w:color="auto"/>
      </w:divBdr>
    </w:div>
    <w:div w:id="1805732440">
      <w:bodyDiv w:val="1"/>
      <w:marLeft w:val="0"/>
      <w:marRight w:val="0"/>
      <w:marTop w:val="0"/>
      <w:marBottom w:val="0"/>
      <w:divBdr>
        <w:top w:val="none" w:sz="0" w:space="0" w:color="auto"/>
        <w:left w:val="none" w:sz="0" w:space="0" w:color="auto"/>
        <w:bottom w:val="none" w:sz="0" w:space="0" w:color="auto"/>
        <w:right w:val="none" w:sz="0" w:space="0" w:color="auto"/>
      </w:divBdr>
      <w:divsChild>
        <w:div w:id="1698772498">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216667490">
                  <w:marLeft w:val="0"/>
                  <w:marRight w:val="0"/>
                  <w:marTop w:val="0"/>
                  <w:marBottom w:val="0"/>
                  <w:divBdr>
                    <w:top w:val="none" w:sz="0" w:space="0" w:color="auto"/>
                    <w:left w:val="none" w:sz="0" w:space="0" w:color="auto"/>
                    <w:bottom w:val="none" w:sz="0" w:space="0" w:color="auto"/>
                    <w:right w:val="none" w:sz="0" w:space="0" w:color="auto"/>
                  </w:divBdr>
                  <w:divsChild>
                    <w:div w:id="1459909270">
                      <w:marLeft w:val="-3807"/>
                      <w:marRight w:val="0"/>
                      <w:marTop w:val="0"/>
                      <w:marBottom w:val="0"/>
                      <w:divBdr>
                        <w:top w:val="none" w:sz="0" w:space="0" w:color="auto"/>
                        <w:left w:val="none" w:sz="0" w:space="0" w:color="auto"/>
                        <w:bottom w:val="none" w:sz="0" w:space="0" w:color="auto"/>
                        <w:right w:val="none" w:sz="0" w:space="0" w:color="auto"/>
                      </w:divBdr>
                      <w:divsChild>
                        <w:div w:id="748427121">
                          <w:marLeft w:val="0"/>
                          <w:marRight w:val="0"/>
                          <w:marTop w:val="0"/>
                          <w:marBottom w:val="0"/>
                          <w:divBdr>
                            <w:top w:val="none" w:sz="0" w:space="0" w:color="auto"/>
                            <w:left w:val="none" w:sz="0" w:space="0" w:color="auto"/>
                            <w:bottom w:val="none" w:sz="0" w:space="0" w:color="auto"/>
                            <w:right w:val="none" w:sz="0" w:space="0" w:color="auto"/>
                          </w:divBdr>
                          <w:divsChild>
                            <w:div w:id="84881950">
                              <w:marLeft w:val="0"/>
                              <w:marRight w:val="0"/>
                              <w:marTop w:val="0"/>
                              <w:marBottom w:val="0"/>
                              <w:divBdr>
                                <w:top w:val="none" w:sz="0" w:space="0" w:color="auto"/>
                                <w:left w:val="none" w:sz="0" w:space="0" w:color="auto"/>
                                <w:bottom w:val="none" w:sz="0" w:space="0" w:color="auto"/>
                                <w:right w:val="none" w:sz="0" w:space="0" w:color="auto"/>
                              </w:divBdr>
                              <w:divsChild>
                                <w:div w:id="333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91601">
      <w:bodyDiv w:val="1"/>
      <w:marLeft w:val="0"/>
      <w:marRight w:val="0"/>
      <w:marTop w:val="0"/>
      <w:marBottom w:val="0"/>
      <w:divBdr>
        <w:top w:val="none" w:sz="0" w:space="0" w:color="auto"/>
        <w:left w:val="none" w:sz="0" w:space="0" w:color="auto"/>
        <w:bottom w:val="none" w:sz="0" w:space="0" w:color="auto"/>
        <w:right w:val="none" w:sz="0" w:space="0" w:color="auto"/>
      </w:divBdr>
    </w:div>
    <w:div w:id="1843276346">
      <w:bodyDiv w:val="1"/>
      <w:marLeft w:val="0"/>
      <w:marRight w:val="0"/>
      <w:marTop w:val="0"/>
      <w:marBottom w:val="0"/>
      <w:divBdr>
        <w:top w:val="none" w:sz="0" w:space="0" w:color="auto"/>
        <w:left w:val="none" w:sz="0" w:space="0" w:color="auto"/>
        <w:bottom w:val="none" w:sz="0" w:space="0" w:color="auto"/>
        <w:right w:val="none" w:sz="0" w:space="0" w:color="auto"/>
      </w:divBdr>
      <w:divsChild>
        <w:div w:id="888958886">
          <w:marLeft w:val="0"/>
          <w:marRight w:val="0"/>
          <w:marTop w:val="0"/>
          <w:marBottom w:val="0"/>
          <w:divBdr>
            <w:top w:val="none" w:sz="0" w:space="0" w:color="auto"/>
            <w:left w:val="none" w:sz="0" w:space="0" w:color="auto"/>
            <w:bottom w:val="none" w:sz="0" w:space="0" w:color="auto"/>
            <w:right w:val="none" w:sz="0" w:space="0" w:color="auto"/>
          </w:divBdr>
          <w:divsChild>
            <w:div w:id="672681440">
              <w:marLeft w:val="0"/>
              <w:marRight w:val="0"/>
              <w:marTop w:val="0"/>
              <w:marBottom w:val="0"/>
              <w:divBdr>
                <w:top w:val="none" w:sz="0" w:space="0" w:color="auto"/>
                <w:left w:val="none" w:sz="0" w:space="0" w:color="auto"/>
                <w:bottom w:val="none" w:sz="0" w:space="0" w:color="auto"/>
                <w:right w:val="none" w:sz="0" w:space="0" w:color="auto"/>
              </w:divBdr>
              <w:divsChild>
                <w:div w:id="2037609107">
                  <w:marLeft w:val="0"/>
                  <w:marRight w:val="0"/>
                  <w:marTop w:val="0"/>
                  <w:marBottom w:val="0"/>
                  <w:divBdr>
                    <w:top w:val="none" w:sz="0" w:space="0" w:color="auto"/>
                    <w:left w:val="none" w:sz="0" w:space="0" w:color="auto"/>
                    <w:bottom w:val="none" w:sz="0" w:space="0" w:color="auto"/>
                    <w:right w:val="none" w:sz="0" w:space="0" w:color="auto"/>
                  </w:divBdr>
                  <w:divsChild>
                    <w:div w:id="1543320289">
                      <w:marLeft w:val="-3807"/>
                      <w:marRight w:val="0"/>
                      <w:marTop w:val="0"/>
                      <w:marBottom w:val="0"/>
                      <w:divBdr>
                        <w:top w:val="none" w:sz="0" w:space="0" w:color="auto"/>
                        <w:left w:val="none" w:sz="0" w:space="0" w:color="auto"/>
                        <w:bottom w:val="none" w:sz="0" w:space="0" w:color="auto"/>
                        <w:right w:val="none" w:sz="0" w:space="0" w:color="auto"/>
                      </w:divBdr>
                      <w:divsChild>
                        <w:div w:id="1195197667">
                          <w:marLeft w:val="0"/>
                          <w:marRight w:val="0"/>
                          <w:marTop w:val="0"/>
                          <w:marBottom w:val="0"/>
                          <w:divBdr>
                            <w:top w:val="none" w:sz="0" w:space="0" w:color="auto"/>
                            <w:left w:val="none" w:sz="0" w:space="0" w:color="auto"/>
                            <w:bottom w:val="none" w:sz="0" w:space="0" w:color="auto"/>
                            <w:right w:val="none" w:sz="0" w:space="0" w:color="auto"/>
                          </w:divBdr>
                          <w:divsChild>
                            <w:div w:id="958491327">
                              <w:marLeft w:val="0"/>
                              <w:marRight w:val="0"/>
                              <w:marTop w:val="0"/>
                              <w:marBottom w:val="0"/>
                              <w:divBdr>
                                <w:top w:val="none" w:sz="0" w:space="0" w:color="auto"/>
                                <w:left w:val="none" w:sz="0" w:space="0" w:color="auto"/>
                                <w:bottom w:val="none" w:sz="0" w:space="0" w:color="auto"/>
                                <w:right w:val="none" w:sz="0" w:space="0" w:color="auto"/>
                              </w:divBdr>
                              <w:divsChild>
                                <w:div w:id="6471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250507">
      <w:bodyDiv w:val="1"/>
      <w:marLeft w:val="0"/>
      <w:marRight w:val="0"/>
      <w:marTop w:val="0"/>
      <w:marBottom w:val="0"/>
      <w:divBdr>
        <w:top w:val="none" w:sz="0" w:space="0" w:color="auto"/>
        <w:left w:val="none" w:sz="0" w:space="0" w:color="auto"/>
        <w:bottom w:val="none" w:sz="0" w:space="0" w:color="auto"/>
        <w:right w:val="none" w:sz="0" w:space="0" w:color="auto"/>
      </w:divBdr>
      <w:divsChild>
        <w:div w:id="240875872">
          <w:marLeft w:val="3375"/>
          <w:marRight w:val="0"/>
          <w:marTop w:val="0"/>
          <w:marBottom w:val="0"/>
          <w:divBdr>
            <w:top w:val="none" w:sz="0" w:space="0" w:color="auto"/>
            <w:left w:val="none" w:sz="0" w:space="0" w:color="auto"/>
            <w:bottom w:val="none" w:sz="0" w:space="0" w:color="auto"/>
            <w:right w:val="none" w:sz="0" w:space="0" w:color="auto"/>
          </w:divBdr>
        </w:div>
      </w:divsChild>
    </w:div>
    <w:div w:id="1958100081">
      <w:bodyDiv w:val="1"/>
      <w:marLeft w:val="0"/>
      <w:marRight w:val="0"/>
      <w:marTop w:val="0"/>
      <w:marBottom w:val="0"/>
      <w:divBdr>
        <w:top w:val="none" w:sz="0" w:space="0" w:color="auto"/>
        <w:left w:val="none" w:sz="0" w:space="0" w:color="auto"/>
        <w:bottom w:val="none" w:sz="0" w:space="0" w:color="auto"/>
        <w:right w:val="none" w:sz="0" w:space="0" w:color="auto"/>
      </w:divBdr>
    </w:div>
    <w:div w:id="1959411124">
      <w:bodyDiv w:val="1"/>
      <w:marLeft w:val="0"/>
      <w:marRight w:val="0"/>
      <w:marTop w:val="0"/>
      <w:marBottom w:val="0"/>
      <w:divBdr>
        <w:top w:val="none" w:sz="0" w:space="0" w:color="auto"/>
        <w:left w:val="none" w:sz="0" w:space="0" w:color="auto"/>
        <w:bottom w:val="none" w:sz="0" w:space="0" w:color="auto"/>
        <w:right w:val="none" w:sz="0" w:space="0" w:color="auto"/>
      </w:divBdr>
    </w:div>
    <w:div w:id="2053654934">
      <w:bodyDiv w:val="1"/>
      <w:marLeft w:val="0"/>
      <w:marRight w:val="0"/>
      <w:marTop w:val="0"/>
      <w:marBottom w:val="0"/>
      <w:divBdr>
        <w:top w:val="none" w:sz="0" w:space="0" w:color="auto"/>
        <w:left w:val="none" w:sz="0" w:space="0" w:color="auto"/>
        <w:bottom w:val="none" w:sz="0" w:space="0" w:color="auto"/>
        <w:right w:val="none" w:sz="0" w:space="0" w:color="auto"/>
      </w:divBdr>
      <w:divsChild>
        <w:div w:id="395125322">
          <w:marLeft w:val="0"/>
          <w:marRight w:val="0"/>
          <w:marTop w:val="0"/>
          <w:marBottom w:val="0"/>
          <w:divBdr>
            <w:top w:val="none" w:sz="0" w:space="0" w:color="auto"/>
            <w:left w:val="none" w:sz="0" w:space="0" w:color="auto"/>
            <w:bottom w:val="none" w:sz="0" w:space="0" w:color="auto"/>
            <w:right w:val="none" w:sz="0" w:space="0" w:color="auto"/>
          </w:divBdr>
          <w:divsChild>
            <w:div w:id="1326469066">
              <w:marLeft w:val="0"/>
              <w:marRight w:val="0"/>
              <w:marTop w:val="0"/>
              <w:marBottom w:val="0"/>
              <w:divBdr>
                <w:top w:val="none" w:sz="0" w:space="0" w:color="auto"/>
                <w:left w:val="none" w:sz="0" w:space="0" w:color="auto"/>
                <w:bottom w:val="none" w:sz="0" w:space="0" w:color="auto"/>
                <w:right w:val="none" w:sz="0" w:space="0" w:color="auto"/>
              </w:divBdr>
              <w:divsChild>
                <w:div w:id="1215778029">
                  <w:marLeft w:val="0"/>
                  <w:marRight w:val="0"/>
                  <w:marTop w:val="0"/>
                  <w:marBottom w:val="0"/>
                  <w:divBdr>
                    <w:top w:val="none" w:sz="0" w:space="0" w:color="auto"/>
                    <w:left w:val="none" w:sz="0" w:space="0" w:color="auto"/>
                    <w:bottom w:val="none" w:sz="0" w:space="0" w:color="auto"/>
                    <w:right w:val="none" w:sz="0" w:space="0" w:color="auto"/>
                  </w:divBdr>
                  <w:divsChild>
                    <w:div w:id="407577951">
                      <w:marLeft w:val="-4246"/>
                      <w:marRight w:val="0"/>
                      <w:marTop w:val="0"/>
                      <w:marBottom w:val="0"/>
                      <w:divBdr>
                        <w:top w:val="none" w:sz="0" w:space="0" w:color="auto"/>
                        <w:left w:val="none" w:sz="0" w:space="0" w:color="auto"/>
                        <w:bottom w:val="none" w:sz="0" w:space="0" w:color="auto"/>
                        <w:right w:val="none" w:sz="0" w:space="0" w:color="auto"/>
                      </w:divBdr>
                      <w:divsChild>
                        <w:div w:id="402677127">
                          <w:marLeft w:val="0"/>
                          <w:marRight w:val="0"/>
                          <w:marTop w:val="0"/>
                          <w:marBottom w:val="0"/>
                          <w:divBdr>
                            <w:top w:val="none" w:sz="0" w:space="0" w:color="auto"/>
                            <w:left w:val="none" w:sz="0" w:space="0" w:color="auto"/>
                            <w:bottom w:val="none" w:sz="0" w:space="0" w:color="auto"/>
                            <w:right w:val="none" w:sz="0" w:space="0" w:color="auto"/>
                          </w:divBdr>
                          <w:divsChild>
                            <w:div w:id="78138294">
                              <w:marLeft w:val="0"/>
                              <w:marRight w:val="0"/>
                              <w:marTop w:val="0"/>
                              <w:marBottom w:val="0"/>
                              <w:divBdr>
                                <w:top w:val="none" w:sz="0" w:space="0" w:color="auto"/>
                                <w:left w:val="none" w:sz="0" w:space="0" w:color="auto"/>
                                <w:bottom w:val="none" w:sz="0" w:space="0" w:color="auto"/>
                                <w:right w:val="none" w:sz="0" w:space="0" w:color="auto"/>
                              </w:divBdr>
                              <w:divsChild>
                                <w:div w:id="15283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56153">
      <w:bodyDiv w:val="1"/>
      <w:marLeft w:val="0"/>
      <w:marRight w:val="0"/>
      <w:marTop w:val="0"/>
      <w:marBottom w:val="0"/>
      <w:divBdr>
        <w:top w:val="none" w:sz="0" w:space="0" w:color="auto"/>
        <w:left w:val="none" w:sz="0" w:space="0" w:color="auto"/>
        <w:bottom w:val="none" w:sz="0" w:space="0" w:color="auto"/>
        <w:right w:val="none" w:sz="0" w:space="0" w:color="auto"/>
      </w:divBdr>
      <w:divsChild>
        <w:div w:id="1862860873">
          <w:marLeft w:val="0"/>
          <w:marRight w:val="0"/>
          <w:marTop w:val="0"/>
          <w:marBottom w:val="0"/>
          <w:divBdr>
            <w:top w:val="none" w:sz="0" w:space="0" w:color="auto"/>
            <w:left w:val="none" w:sz="0" w:space="0" w:color="auto"/>
            <w:bottom w:val="none" w:sz="0" w:space="0" w:color="auto"/>
            <w:right w:val="none" w:sz="0" w:space="0" w:color="auto"/>
          </w:divBdr>
          <w:divsChild>
            <w:div w:id="1063411925">
              <w:marLeft w:val="0"/>
              <w:marRight w:val="0"/>
              <w:marTop w:val="0"/>
              <w:marBottom w:val="0"/>
              <w:divBdr>
                <w:top w:val="none" w:sz="0" w:space="0" w:color="auto"/>
                <w:left w:val="none" w:sz="0" w:space="0" w:color="auto"/>
                <w:bottom w:val="none" w:sz="0" w:space="0" w:color="auto"/>
                <w:right w:val="none" w:sz="0" w:space="0" w:color="auto"/>
              </w:divBdr>
              <w:divsChild>
                <w:div w:id="1786188766">
                  <w:marLeft w:val="0"/>
                  <w:marRight w:val="0"/>
                  <w:marTop w:val="0"/>
                  <w:marBottom w:val="0"/>
                  <w:divBdr>
                    <w:top w:val="none" w:sz="0" w:space="0" w:color="auto"/>
                    <w:left w:val="none" w:sz="0" w:space="0" w:color="auto"/>
                    <w:bottom w:val="none" w:sz="0" w:space="0" w:color="auto"/>
                    <w:right w:val="none" w:sz="0" w:space="0" w:color="auto"/>
                  </w:divBdr>
                  <w:divsChild>
                    <w:div w:id="1361780034">
                      <w:marLeft w:val="-4246"/>
                      <w:marRight w:val="0"/>
                      <w:marTop w:val="0"/>
                      <w:marBottom w:val="0"/>
                      <w:divBdr>
                        <w:top w:val="none" w:sz="0" w:space="0" w:color="auto"/>
                        <w:left w:val="none" w:sz="0" w:space="0" w:color="auto"/>
                        <w:bottom w:val="none" w:sz="0" w:space="0" w:color="auto"/>
                        <w:right w:val="none" w:sz="0" w:space="0" w:color="auto"/>
                      </w:divBdr>
                      <w:divsChild>
                        <w:div w:id="545794350">
                          <w:marLeft w:val="0"/>
                          <w:marRight w:val="0"/>
                          <w:marTop w:val="0"/>
                          <w:marBottom w:val="0"/>
                          <w:divBdr>
                            <w:top w:val="none" w:sz="0" w:space="0" w:color="auto"/>
                            <w:left w:val="none" w:sz="0" w:space="0" w:color="auto"/>
                            <w:bottom w:val="none" w:sz="0" w:space="0" w:color="auto"/>
                            <w:right w:val="none" w:sz="0" w:space="0" w:color="auto"/>
                          </w:divBdr>
                          <w:divsChild>
                            <w:div w:id="1089424840">
                              <w:marLeft w:val="0"/>
                              <w:marRight w:val="0"/>
                              <w:marTop w:val="0"/>
                              <w:marBottom w:val="0"/>
                              <w:divBdr>
                                <w:top w:val="none" w:sz="0" w:space="0" w:color="auto"/>
                                <w:left w:val="none" w:sz="0" w:space="0" w:color="auto"/>
                                <w:bottom w:val="none" w:sz="0" w:space="0" w:color="auto"/>
                                <w:right w:val="none" w:sz="0" w:space="0" w:color="auto"/>
                              </w:divBdr>
                              <w:divsChild>
                                <w:div w:id="10745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602857">
      <w:bodyDiv w:val="1"/>
      <w:marLeft w:val="0"/>
      <w:marRight w:val="0"/>
      <w:marTop w:val="0"/>
      <w:marBottom w:val="0"/>
      <w:divBdr>
        <w:top w:val="none" w:sz="0" w:space="0" w:color="auto"/>
        <w:left w:val="none" w:sz="0" w:space="0" w:color="auto"/>
        <w:bottom w:val="none" w:sz="0" w:space="0" w:color="auto"/>
        <w:right w:val="none" w:sz="0" w:space="0" w:color="auto"/>
      </w:divBdr>
    </w:div>
    <w:div w:id="2122412906">
      <w:bodyDiv w:val="1"/>
      <w:marLeft w:val="0"/>
      <w:marRight w:val="0"/>
      <w:marTop w:val="0"/>
      <w:marBottom w:val="0"/>
      <w:divBdr>
        <w:top w:val="none" w:sz="0" w:space="0" w:color="auto"/>
        <w:left w:val="none" w:sz="0" w:space="0" w:color="auto"/>
        <w:bottom w:val="none" w:sz="0" w:space="0" w:color="auto"/>
        <w:right w:val="none" w:sz="0" w:space="0" w:color="auto"/>
      </w:divBdr>
    </w:div>
    <w:div w:id="214376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oleObject" Target="embeddings/oleObject2.bin"/><Relationship Id="rId39" Type="http://schemas.openxmlformats.org/officeDocument/2006/relationships/image" Target="media/image23.emf"/><Relationship Id="rId21" Type="http://schemas.openxmlformats.org/officeDocument/2006/relationships/image" Target="media/image10.jpeg"/><Relationship Id="rId34" Type="http://schemas.openxmlformats.org/officeDocument/2006/relationships/hyperlink" Target="http://www.maroondah.vic.gov.au/BuildingOverEasement.aspx" TargetMode="External"/><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hyperlink" Target="http://www.maroondah.vic.gov.au/EngineeringFees.aspx"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wmf"/><Relationship Id="rId33" Type="http://schemas.openxmlformats.org/officeDocument/2006/relationships/hyperlink" Target="http://melbournewater.com.au/Planning-and-building/Flood-and-planning-schemes/Pages/Flood-and-planning-schemes.aspx" TargetMode="External"/><Relationship Id="rId38" Type="http://schemas.openxmlformats.org/officeDocument/2006/relationships/image" Target="media/image22.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lbournewater.com.au/Planning-and-building/Working-around-mains-drains-and-waterways/Connecting-to-the-stormwater-system/Pages/Connecting-to-stormwater-drains.aspx" TargetMode="External"/><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hyperlink" Target="http://www.maroondah.vic.gov.au/RoadFootpathClosurePermits.asp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hyperlink" Target="http://www.maroondah.vic.gov.au/PropertyInformation.aspx" TargetMode="External"/><Relationship Id="rId36" Type="http://schemas.openxmlformats.org/officeDocument/2006/relationships/image" Target="media/image20.emf"/><Relationship Id="rId49" Type="http://schemas.openxmlformats.org/officeDocument/2006/relationships/hyperlink" Target="http://www.maroondah.vic.gov.au/VehicleCrossing.aspx" TargetMode="External"/><Relationship Id="rId10" Type="http://schemas.openxmlformats.org/officeDocument/2006/relationships/hyperlink" Target="http://www.maroondah.vic.gov.au/LegalPointOfDischarge.aspx"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yperlink" Target="http://www.maroondah.vic.gov.au/VehicleCrossing.aspx" TargetMode="External"/><Relationship Id="rId4" Type="http://schemas.openxmlformats.org/officeDocument/2006/relationships/settings" Target="settings.xml"/><Relationship Id="rId9" Type="http://schemas.openxmlformats.org/officeDocument/2006/relationships/hyperlink" Target="http://planningschemes.dpcd.vic.gov.au/schemes/vpps/56_07.pdf"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hyperlink" Target="http://storm.melbournewater.com.au/" TargetMode="External"/><Relationship Id="rId48" Type="http://schemas.openxmlformats.org/officeDocument/2006/relationships/image" Target="media/image31.png"/><Relationship Id="rId56" Type="http://schemas.openxmlformats.org/officeDocument/2006/relationships/theme" Target="theme/theme1.xml"/><Relationship Id="rId69" Type="http://schemas.microsoft.com/office/2007/relationships/stylesWithEffects" Target="stylesWithEffects.xml"/><Relationship Id="rId8" Type="http://schemas.openxmlformats.org/officeDocument/2006/relationships/hyperlink" Target="http://planningschemes.dpcd.vic.gov.au/schemes/vpps/55_02.pdf" TargetMode="External"/><Relationship Id="rId51" Type="http://schemas.openxmlformats.org/officeDocument/2006/relationships/hyperlink" Target="http://www.maroondah.vic.gov.au/RoadOpeningPermit.asp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31E63-6E9E-4EEA-88D5-E2B9A847F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13914</Words>
  <Characters>79310</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tait</dc:creator>
  <cp:lastModifiedBy>apantazi</cp:lastModifiedBy>
  <cp:revision>3</cp:revision>
  <cp:lastPrinted>2016-07-26T04:19:00Z</cp:lastPrinted>
  <dcterms:created xsi:type="dcterms:W3CDTF">2016-07-26T04:23:00Z</dcterms:created>
  <dcterms:modified xsi:type="dcterms:W3CDTF">2016-07-26T04:26:00Z</dcterms:modified>
</cp:coreProperties>
</file>