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78" w:rsidRPr="00963978" w:rsidRDefault="00E5764B" w:rsidP="00963978">
      <w:pPr>
        <w:ind w:left="-567" w:firstLine="283"/>
        <w:rPr>
          <w:b/>
          <w:sz w:val="28"/>
        </w:rPr>
      </w:pPr>
      <w:bookmarkStart w:id="0" w:name="_Toc156882668"/>
      <w:bookmarkStart w:id="1" w:name="_Toc156886173"/>
      <w:bookmarkStart w:id="2" w:name="_Toc156886184"/>
      <w:bookmarkStart w:id="3" w:name="_Toc156886195"/>
      <w:bookmarkStart w:id="4" w:name="_Toc156886241"/>
      <w:r>
        <w:rPr>
          <w:b/>
          <w:sz w:val="28"/>
        </w:rPr>
        <w:t xml:space="preserve">                                                                                                                             </w:t>
      </w:r>
      <w:bookmarkEnd w:id="0"/>
      <w:bookmarkEnd w:id="1"/>
      <w:bookmarkEnd w:id="2"/>
      <w:bookmarkEnd w:id="3"/>
      <w:bookmarkEnd w:id="4"/>
      <w:r w:rsidR="00963978">
        <w:rPr>
          <w:b/>
          <w:noProof/>
          <w:sz w:val="28"/>
          <w:lang w:eastAsia="en-AU"/>
        </w:rPr>
        <w:drawing>
          <wp:anchor distT="0" distB="0" distL="114300" distR="114300" simplePos="0" relativeHeight="251660288" behindDoc="0" locked="0" layoutInCell="1" allowOverlap="1" wp14:anchorId="6E70458F" wp14:editId="64296A18">
            <wp:simplePos x="0" y="0"/>
            <wp:positionH relativeFrom="column">
              <wp:posOffset>5043170</wp:posOffset>
            </wp:positionH>
            <wp:positionV relativeFrom="paragraph">
              <wp:posOffset>29845</wp:posOffset>
            </wp:positionV>
            <wp:extent cx="1244600" cy="1156335"/>
            <wp:effectExtent l="0" t="0" r="0" b="571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44600" cy="1156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3978" w:rsidRDefault="00963978" w:rsidP="00963978">
      <w:pPr>
        <w:ind w:left="-567" w:firstLine="283"/>
        <w:rPr>
          <w:color w:val="323E4F" w:themeColor="text2" w:themeShade="BF"/>
          <w:szCs w:val="20"/>
        </w:rPr>
      </w:pPr>
    </w:p>
    <w:p w:rsidR="00963978" w:rsidRDefault="00963978" w:rsidP="00963978">
      <w:pPr>
        <w:ind w:left="-567" w:firstLine="283"/>
        <w:rPr>
          <w:color w:val="323E4F" w:themeColor="text2" w:themeShade="BF"/>
          <w:szCs w:val="20"/>
        </w:rPr>
      </w:pPr>
    </w:p>
    <w:p w:rsidR="00963978" w:rsidRDefault="00963978" w:rsidP="00963978">
      <w:pPr>
        <w:ind w:left="-567" w:firstLine="283"/>
        <w:rPr>
          <w:color w:val="323E4F" w:themeColor="text2" w:themeShade="BF"/>
          <w:szCs w:val="20"/>
        </w:rPr>
      </w:pPr>
    </w:p>
    <w:p w:rsidR="00F8229B" w:rsidRPr="00993E5F" w:rsidRDefault="00F8229B" w:rsidP="00E5764B">
      <w:pPr>
        <w:ind w:left="-567" w:firstLine="283"/>
        <w:rPr>
          <w:color w:val="323E4F" w:themeColor="text2" w:themeShade="BF"/>
          <w:szCs w:val="20"/>
        </w:rPr>
      </w:pPr>
    </w:p>
    <w:p w:rsidR="00E5764B" w:rsidRPr="00993E5F" w:rsidRDefault="00E5764B" w:rsidP="00E5764B">
      <w:pPr>
        <w:shd w:val="clear" w:color="auto" w:fill="A8D08D" w:themeFill="accent6" w:themeFillTint="99"/>
        <w:rPr>
          <w:b/>
          <w:color w:val="323E4F" w:themeColor="text2" w:themeShade="BF"/>
          <w:sz w:val="32"/>
          <w:szCs w:val="32"/>
        </w:rPr>
      </w:pPr>
      <w:r w:rsidRPr="00993E5F">
        <w:rPr>
          <w:b/>
          <w:color w:val="323E4F" w:themeColor="text2" w:themeShade="BF"/>
          <w:sz w:val="32"/>
          <w:szCs w:val="32"/>
        </w:rPr>
        <w:t>ESD in the Planning Permit Application Process</w:t>
      </w:r>
    </w:p>
    <w:p w:rsidR="00E5764B" w:rsidRPr="00D337C2" w:rsidRDefault="00E5764B" w:rsidP="00E5764B">
      <w:pPr>
        <w:spacing w:before="100" w:beforeAutospacing="1" w:after="100" w:afterAutospacing="1"/>
        <w:jc w:val="both"/>
        <w:rPr>
          <w:rFonts w:cs="Arial"/>
          <w:szCs w:val="20"/>
          <w:lang w:eastAsia="en-AU"/>
        </w:rPr>
      </w:pPr>
      <w:r w:rsidRPr="00D337C2">
        <w:rPr>
          <w:rFonts w:cs="Arial"/>
          <w:szCs w:val="20"/>
          <w:lang w:eastAsia="en-AU"/>
        </w:rPr>
        <w:t xml:space="preserve">Sustainable design elements are most effective and have the least cost when they are considered at the earliest stages of a development. For this reason, from </w:t>
      </w:r>
      <w:r w:rsidR="00BA0482">
        <w:rPr>
          <w:rFonts w:cs="Arial"/>
          <w:szCs w:val="20"/>
          <w:lang w:eastAsia="en-AU"/>
        </w:rPr>
        <w:t>April</w:t>
      </w:r>
      <w:bookmarkStart w:id="5" w:name="_GoBack"/>
      <w:bookmarkEnd w:id="5"/>
      <w:r w:rsidRPr="00E5764B">
        <w:rPr>
          <w:rFonts w:cs="Arial"/>
          <w:color w:val="FF0000"/>
          <w:szCs w:val="20"/>
          <w:lang w:eastAsia="en-AU"/>
        </w:rPr>
        <w:t xml:space="preserve"> </w:t>
      </w:r>
      <w:r w:rsidRPr="00D337C2">
        <w:rPr>
          <w:rFonts w:cs="Arial"/>
          <w:szCs w:val="20"/>
          <w:lang w:eastAsia="en-AU"/>
        </w:rPr>
        <w:t>20</w:t>
      </w:r>
      <w:r>
        <w:rPr>
          <w:rFonts w:cs="Arial"/>
          <w:szCs w:val="20"/>
          <w:lang w:eastAsia="en-AU"/>
        </w:rPr>
        <w:t>2</w:t>
      </w:r>
      <w:r w:rsidRPr="00D337C2">
        <w:rPr>
          <w:rFonts w:cs="Arial"/>
          <w:szCs w:val="20"/>
          <w:lang w:eastAsia="en-AU"/>
        </w:rPr>
        <w:t xml:space="preserve">2, The City of </w:t>
      </w:r>
      <w:r w:rsidR="00F8229B">
        <w:rPr>
          <w:rFonts w:cs="Arial"/>
          <w:szCs w:val="20"/>
          <w:lang w:eastAsia="en-AU"/>
        </w:rPr>
        <w:t>Maroondah</w:t>
      </w:r>
      <w:r w:rsidRPr="00D337C2">
        <w:rPr>
          <w:rFonts w:cs="Arial"/>
          <w:szCs w:val="20"/>
          <w:lang w:eastAsia="en-AU"/>
        </w:rPr>
        <w:t>’s planning application process require</w:t>
      </w:r>
      <w:r>
        <w:rPr>
          <w:rFonts w:cs="Arial"/>
          <w:szCs w:val="20"/>
          <w:lang w:eastAsia="en-AU"/>
        </w:rPr>
        <w:t>s</w:t>
      </w:r>
      <w:r w:rsidRPr="00D337C2">
        <w:rPr>
          <w:rFonts w:cs="Arial"/>
          <w:szCs w:val="20"/>
          <w:lang w:eastAsia="en-AU"/>
        </w:rPr>
        <w:t xml:space="preserve"> developers to include Environmentally Sustainable Design (ESD) considerations within their applications</w:t>
      </w:r>
      <w:r>
        <w:rPr>
          <w:rFonts w:cs="Arial"/>
          <w:szCs w:val="20"/>
          <w:lang w:eastAsia="en-AU"/>
        </w:rPr>
        <w:t xml:space="preserve"> in line with section 22.15 of the</w:t>
      </w:r>
      <w:r w:rsidR="00963978">
        <w:rPr>
          <w:rFonts w:cs="Arial"/>
          <w:szCs w:val="20"/>
          <w:lang w:eastAsia="en-AU"/>
        </w:rPr>
        <w:t xml:space="preserve"> Maroondah</w:t>
      </w:r>
      <w:r>
        <w:rPr>
          <w:rFonts w:cs="Arial"/>
          <w:szCs w:val="20"/>
          <w:lang w:eastAsia="en-AU"/>
        </w:rPr>
        <w:t xml:space="preserve"> Planning Scheme</w:t>
      </w:r>
      <w:r w:rsidRPr="00D337C2">
        <w:rPr>
          <w:rFonts w:cs="Arial"/>
          <w:szCs w:val="20"/>
          <w:lang w:eastAsia="en-AU"/>
        </w:rPr>
        <w:t>.</w:t>
      </w:r>
    </w:p>
    <w:p w:rsidR="00E5764B" w:rsidRPr="00D337C2" w:rsidRDefault="00963978" w:rsidP="00E5764B">
      <w:pPr>
        <w:spacing w:before="100" w:beforeAutospacing="1" w:after="100" w:afterAutospacing="1"/>
        <w:jc w:val="both"/>
        <w:rPr>
          <w:rFonts w:cs="Arial"/>
          <w:szCs w:val="20"/>
          <w:lang w:eastAsia="en-AU"/>
        </w:rPr>
      </w:pPr>
      <w:r>
        <w:rPr>
          <w:rFonts w:cs="Arial"/>
          <w:szCs w:val="20"/>
          <w:lang w:eastAsia="en-AU"/>
        </w:rPr>
        <w:t>Maroondah</w:t>
      </w:r>
      <w:r w:rsidR="00E5764B" w:rsidRPr="00D337C2">
        <w:rPr>
          <w:rFonts w:cs="Arial"/>
          <w:szCs w:val="20"/>
          <w:lang w:eastAsia="en-AU"/>
        </w:rPr>
        <w:t xml:space="preserve"> </w:t>
      </w:r>
      <w:r w:rsidR="00E5764B">
        <w:rPr>
          <w:rFonts w:cs="Arial"/>
          <w:szCs w:val="20"/>
          <w:lang w:eastAsia="en-AU"/>
        </w:rPr>
        <w:t>uses</w:t>
      </w:r>
      <w:r w:rsidR="00E5764B" w:rsidRPr="00D337C2">
        <w:rPr>
          <w:rFonts w:cs="Arial"/>
          <w:szCs w:val="20"/>
          <w:lang w:eastAsia="en-AU"/>
        </w:rPr>
        <w:t xml:space="preserve"> the </w:t>
      </w:r>
      <w:r w:rsidR="00E5764B" w:rsidRPr="00D337C2">
        <w:rPr>
          <w:rFonts w:cs="Arial"/>
          <w:b/>
          <w:szCs w:val="20"/>
          <w:lang w:eastAsia="en-AU"/>
        </w:rPr>
        <w:t>Sustainable Design Assessment in the Planning Process</w:t>
      </w:r>
      <w:r w:rsidR="00E5764B" w:rsidRPr="00D337C2">
        <w:rPr>
          <w:rFonts w:cs="Arial"/>
          <w:szCs w:val="20"/>
          <w:lang w:eastAsia="en-AU"/>
        </w:rPr>
        <w:t xml:space="preserve"> (SDAPP) </w:t>
      </w:r>
      <w:r w:rsidR="00E5764B">
        <w:rPr>
          <w:rFonts w:cs="Arial"/>
          <w:szCs w:val="20"/>
          <w:lang w:eastAsia="en-AU"/>
        </w:rPr>
        <w:t xml:space="preserve">program </w:t>
      </w:r>
      <w:r w:rsidR="00E5764B" w:rsidRPr="00D337C2">
        <w:rPr>
          <w:rFonts w:cs="Arial"/>
          <w:szCs w:val="20"/>
          <w:lang w:eastAsia="en-AU"/>
        </w:rPr>
        <w:t xml:space="preserve">developed by </w:t>
      </w:r>
      <w:r w:rsidR="00E5764B">
        <w:rPr>
          <w:rFonts w:cs="Arial"/>
          <w:szCs w:val="20"/>
          <w:lang w:eastAsia="en-AU"/>
        </w:rPr>
        <w:t xml:space="preserve">the </w:t>
      </w:r>
      <w:r w:rsidR="00E5764B" w:rsidRPr="00D337C2">
        <w:rPr>
          <w:rFonts w:cs="Arial"/>
          <w:szCs w:val="20"/>
          <w:lang w:eastAsia="en-AU"/>
        </w:rPr>
        <w:t>Municipal A</w:t>
      </w:r>
      <w:r w:rsidR="00E5764B">
        <w:rPr>
          <w:rFonts w:cs="Arial"/>
          <w:szCs w:val="20"/>
          <w:lang w:eastAsia="en-AU"/>
        </w:rPr>
        <w:t>ssociation of</w:t>
      </w:r>
      <w:r w:rsidR="00E5764B" w:rsidRPr="00D337C2">
        <w:rPr>
          <w:rFonts w:cs="Arial"/>
          <w:szCs w:val="20"/>
          <w:lang w:eastAsia="en-AU"/>
        </w:rPr>
        <w:t xml:space="preserve"> Victoria (MAV); providing clear guidance on sustainability goals and consistency of process with other participating Councils across Victoria. </w:t>
      </w:r>
    </w:p>
    <w:p w:rsidR="00E5764B" w:rsidRPr="00D337C2" w:rsidRDefault="00E5764B" w:rsidP="00E5764B">
      <w:pPr>
        <w:spacing w:before="100" w:beforeAutospacing="1" w:after="100" w:afterAutospacing="1"/>
        <w:jc w:val="both"/>
        <w:rPr>
          <w:rFonts w:cs="Arial"/>
          <w:szCs w:val="20"/>
          <w:lang w:eastAsia="en-AU"/>
        </w:rPr>
      </w:pPr>
      <w:r w:rsidRPr="00D337C2">
        <w:rPr>
          <w:rFonts w:cs="Arial"/>
          <w:szCs w:val="20"/>
          <w:lang w:eastAsia="en-AU"/>
        </w:rPr>
        <w:t xml:space="preserve">All applicants are </w:t>
      </w:r>
      <w:r>
        <w:rPr>
          <w:rFonts w:cs="Arial"/>
          <w:szCs w:val="20"/>
          <w:lang w:eastAsia="en-AU"/>
        </w:rPr>
        <w:t>requested</w:t>
      </w:r>
      <w:r w:rsidRPr="00D337C2">
        <w:rPr>
          <w:rFonts w:cs="Arial"/>
          <w:szCs w:val="20"/>
          <w:lang w:eastAsia="en-AU"/>
        </w:rPr>
        <w:t xml:space="preserve"> to consider Sustainable Design within their developments. </w:t>
      </w:r>
      <w:r>
        <w:rPr>
          <w:rFonts w:cs="Arial"/>
          <w:szCs w:val="20"/>
          <w:lang w:eastAsia="en-AU"/>
        </w:rPr>
        <w:t xml:space="preserve">However, </w:t>
      </w:r>
      <w:r w:rsidRPr="00D337C2">
        <w:rPr>
          <w:rFonts w:cs="Arial"/>
          <w:szCs w:val="20"/>
          <w:lang w:eastAsia="en-AU"/>
        </w:rPr>
        <w:t>Council will requ</w:t>
      </w:r>
      <w:r>
        <w:rPr>
          <w:rFonts w:cs="Arial"/>
          <w:szCs w:val="20"/>
          <w:lang w:eastAsia="en-AU"/>
        </w:rPr>
        <w:t>ire</w:t>
      </w:r>
      <w:r w:rsidRPr="00D337C2">
        <w:rPr>
          <w:rFonts w:cs="Arial"/>
          <w:szCs w:val="20"/>
          <w:lang w:eastAsia="en-AU"/>
        </w:rPr>
        <w:t xml:space="preserve"> certain applications (based on size) to specifically address the 10 Key Sustainability Building categories and follow the process as outlined through SDAPP.</w:t>
      </w:r>
    </w:p>
    <w:p w:rsidR="00E5764B" w:rsidRPr="004C4C50" w:rsidRDefault="00E5764B" w:rsidP="00E5764B">
      <w:pPr>
        <w:pStyle w:val="Default"/>
        <w:jc w:val="both"/>
      </w:pPr>
      <w:r>
        <w:t xml:space="preserve">As </w:t>
      </w:r>
      <w:r w:rsidRPr="009E044A">
        <w:t>part of the SDAPP</w:t>
      </w:r>
      <w:r>
        <w:t xml:space="preserve"> program,</w:t>
      </w:r>
      <w:r w:rsidRPr="004C4C50">
        <w:t xml:space="preserve"> </w:t>
      </w:r>
      <w:r>
        <w:t xml:space="preserve">all </w:t>
      </w:r>
      <w:bookmarkStart w:id="6" w:name="OLE_LINK1"/>
      <w:bookmarkStart w:id="7" w:name="OLE_LINK2"/>
      <w:r w:rsidRPr="004A1980">
        <w:rPr>
          <w:b/>
          <w:color w:val="538135" w:themeColor="accent6" w:themeShade="BF"/>
          <w:sz w:val="24"/>
          <w:szCs w:val="24"/>
        </w:rPr>
        <w:t>Large</w:t>
      </w:r>
      <w:bookmarkEnd w:id="6"/>
      <w:bookmarkEnd w:id="7"/>
      <w:r>
        <w:t xml:space="preserve"> </w:t>
      </w:r>
      <w:r w:rsidRPr="004C4C50">
        <w:t xml:space="preserve">planning permit applications with </w:t>
      </w:r>
      <w:r>
        <w:t xml:space="preserve">the City of </w:t>
      </w:r>
      <w:r w:rsidR="00963978">
        <w:t>Maroondah</w:t>
      </w:r>
      <w:r w:rsidRPr="004C4C50">
        <w:t xml:space="preserve"> are re</w:t>
      </w:r>
      <w:r>
        <w:t>quired</w:t>
      </w:r>
      <w:r w:rsidRPr="004C4C50">
        <w:t xml:space="preserve"> to include a </w:t>
      </w:r>
      <w:r>
        <w:t xml:space="preserve">Sustainable Management Plan (SMP). Your application is a </w:t>
      </w:r>
      <w:r w:rsidRPr="00D337C2">
        <w:rPr>
          <w:i/>
        </w:rPr>
        <w:t>‘Large’</w:t>
      </w:r>
      <w:r w:rsidRPr="004C4C50">
        <w:t xml:space="preserve"> planning application if it meets one of the following categories: </w:t>
      </w:r>
    </w:p>
    <w:p w:rsidR="00E5764B" w:rsidRPr="004C4C50" w:rsidRDefault="00E5764B" w:rsidP="00E5764B">
      <w:pPr>
        <w:jc w:val="both"/>
        <w:rPr>
          <w:szCs w:val="20"/>
        </w:rPr>
      </w:pPr>
    </w:p>
    <w:p w:rsidR="00E5764B" w:rsidRDefault="00E5764B" w:rsidP="00E5764B">
      <w:pPr>
        <w:pStyle w:val="ListParagraph"/>
        <w:numPr>
          <w:ilvl w:val="0"/>
          <w:numId w:val="1"/>
        </w:numPr>
        <w:jc w:val="both"/>
        <w:rPr>
          <w:szCs w:val="20"/>
        </w:rPr>
      </w:pPr>
      <w:r>
        <w:rPr>
          <w:szCs w:val="20"/>
        </w:rPr>
        <w:t xml:space="preserve">Residential – 10 or more </w:t>
      </w:r>
      <w:r w:rsidRPr="004C4C50">
        <w:rPr>
          <w:szCs w:val="20"/>
        </w:rPr>
        <w:t>residential dwellings</w:t>
      </w:r>
    </w:p>
    <w:p w:rsidR="005E3B21" w:rsidRPr="004C4C50" w:rsidRDefault="005E3B21" w:rsidP="005E3B21">
      <w:pPr>
        <w:pStyle w:val="ListParagraph"/>
        <w:numPr>
          <w:ilvl w:val="0"/>
          <w:numId w:val="1"/>
        </w:numPr>
        <w:jc w:val="both"/>
        <w:rPr>
          <w:szCs w:val="20"/>
        </w:rPr>
      </w:pPr>
      <w:r>
        <w:rPr>
          <w:szCs w:val="20"/>
        </w:rPr>
        <w:t>Residential alterations and additions greater than 1000m</w:t>
      </w:r>
      <w:r w:rsidRPr="00F51B18">
        <w:rPr>
          <w:szCs w:val="20"/>
          <w:vertAlign w:val="superscript"/>
        </w:rPr>
        <w:t>2</w:t>
      </w:r>
      <w:r>
        <w:rPr>
          <w:szCs w:val="20"/>
          <w:vertAlign w:val="superscript"/>
        </w:rPr>
        <w:t xml:space="preserve"> </w:t>
      </w:r>
    </w:p>
    <w:p w:rsidR="00E5764B" w:rsidRDefault="00E5764B" w:rsidP="00E5764B">
      <w:pPr>
        <w:pStyle w:val="ListParagraph"/>
        <w:numPr>
          <w:ilvl w:val="0"/>
          <w:numId w:val="1"/>
        </w:numPr>
        <w:jc w:val="both"/>
        <w:rPr>
          <w:szCs w:val="20"/>
        </w:rPr>
      </w:pPr>
      <w:r>
        <w:rPr>
          <w:szCs w:val="20"/>
        </w:rPr>
        <w:t>Non-residential – Development of a building with a gross floor area (GFA) of more than 1</w:t>
      </w:r>
      <w:r w:rsidRPr="004C4C50">
        <w:rPr>
          <w:szCs w:val="20"/>
        </w:rPr>
        <w:t>000m</w:t>
      </w:r>
      <w:r w:rsidRPr="004C4C50">
        <w:rPr>
          <w:szCs w:val="20"/>
          <w:vertAlign w:val="superscript"/>
        </w:rPr>
        <w:t xml:space="preserve">2 </w:t>
      </w:r>
    </w:p>
    <w:p w:rsidR="00E5764B" w:rsidRPr="004C4C50" w:rsidRDefault="00E5764B" w:rsidP="00E5764B">
      <w:pPr>
        <w:pStyle w:val="ListParagraph"/>
        <w:numPr>
          <w:ilvl w:val="0"/>
          <w:numId w:val="1"/>
        </w:numPr>
        <w:jc w:val="both"/>
        <w:rPr>
          <w:szCs w:val="20"/>
        </w:rPr>
      </w:pPr>
      <w:r>
        <w:rPr>
          <w:szCs w:val="20"/>
        </w:rPr>
        <w:t>Non-residential alterations and additions greater than 1000m</w:t>
      </w:r>
      <w:r w:rsidRPr="00F51B18">
        <w:rPr>
          <w:szCs w:val="20"/>
          <w:vertAlign w:val="superscript"/>
        </w:rPr>
        <w:t>2</w:t>
      </w:r>
    </w:p>
    <w:p w:rsidR="00E5764B" w:rsidRPr="004C4C50" w:rsidRDefault="00E5764B" w:rsidP="00E5764B">
      <w:pPr>
        <w:jc w:val="both"/>
        <w:rPr>
          <w:szCs w:val="20"/>
        </w:rPr>
      </w:pPr>
    </w:p>
    <w:p w:rsidR="00E5764B" w:rsidRPr="00293A04" w:rsidRDefault="00E5764B" w:rsidP="00E5764B">
      <w:pPr>
        <w:jc w:val="both"/>
        <w:rPr>
          <w:rStyle w:val="Hyperlink"/>
        </w:rPr>
      </w:pPr>
      <w:r w:rsidRPr="004C4C50">
        <w:rPr>
          <w:szCs w:val="20"/>
        </w:rPr>
        <w:t xml:space="preserve">Please refer to the </w:t>
      </w:r>
      <w:r>
        <w:rPr>
          <w:szCs w:val="20"/>
        </w:rPr>
        <w:t>Sustainable Design Assessment</w:t>
      </w:r>
      <w:r w:rsidRPr="004C4C50">
        <w:rPr>
          <w:szCs w:val="20"/>
        </w:rPr>
        <w:t xml:space="preserve"> </w:t>
      </w:r>
      <w:r>
        <w:rPr>
          <w:szCs w:val="20"/>
        </w:rPr>
        <w:t>(SDA) information</w:t>
      </w:r>
      <w:r w:rsidRPr="004C4C50">
        <w:rPr>
          <w:szCs w:val="20"/>
        </w:rPr>
        <w:t xml:space="preserve"> for building sizes </w:t>
      </w:r>
      <w:r>
        <w:rPr>
          <w:szCs w:val="20"/>
        </w:rPr>
        <w:t xml:space="preserve">below </w:t>
      </w:r>
      <w:r w:rsidRPr="004C4C50">
        <w:rPr>
          <w:szCs w:val="20"/>
        </w:rPr>
        <w:t xml:space="preserve">these </w:t>
      </w:r>
      <w:r>
        <w:rPr>
          <w:szCs w:val="20"/>
        </w:rPr>
        <w:t>benchmarks</w:t>
      </w:r>
      <w:r w:rsidRPr="004C4C50">
        <w:rPr>
          <w:szCs w:val="20"/>
        </w:rPr>
        <w:t>.</w:t>
      </w:r>
      <w:r>
        <w:rPr>
          <w:szCs w:val="20"/>
        </w:rPr>
        <w:t xml:space="preserve"> All information on the SDAPP program can be obtained on our webpage:  </w:t>
      </w:r>
      <w:proofErr w:type="spellStart"/>
      <w:r w:rsidR="00963978" w:rsidRPr="00963978">
        <w:rPr>
          <w:color w:val="FF0000"/>
          <w:szCs w:val="20"/>
        </w:rPr>
        <w:t>xxxxxxxx</w:t>
      </w:r>
      <w:proofErr w:type="spellEnd"/>
    </w:p>
    <w:p w:rsidR="00E5764B" w:rsidRPr="00293A04" w:rsidRDefault="00E5764B" w:rsidP="00E5764B">
      <w:pPr>
        <w:rPr>
          <w:rStyle w:val="Hyperlink"/>
        </w:rPr>
      </w:pPr>
    </w:p>
    <w:p w:rsidR="00E5764B" w:rsidRDefault="00E5764B" w:rsidP="00E5764B">
      <w:pPr>
        <w:rPr>
          <w:b/>
        </w:rPr>
      </w:pPr>
    </w:p>
    <w:p w:rsidR="00E5764B" w:rsidRDefault="00E5764B" w:rsidP="00E5764B">
      <w:pPr>
        <w:spacing w:after="200" w:line="276" w:lineRule="auto"/>
        <w:rPr>
          <w:b/>
        </w:rPr>
      </w:pPr>
      <w:r>
        <w:rPr>
          <w:b/>
        </w:rPr>
        <w:br w:type="page"/>
      </w:r>
    </w:p>
    <w:p w:rsidR="00E5764B" w:rsidRPr="00184D48" w:rsidRDefault="00E5764B" w:rsidP="00E5764B">
      <w:pPr>
        <w:pStyle w:val="Heading1"/>
        <w:shd w:val="clear" w:color="auto" w:fill="A8D08D" w:themeFill="accent6" w:themeFillTint="99"/>
        <w:rPr>
          <w:color w:val="323E4F" w:themeColor="text2" w:themeShade="BF"/>
        </w:rPr>
      </w:pPr>
      <w:r w:rsidRPr="00184D48">
        <w:rPr>
          <w:color w:val="323E4F" w:themeColor="text2" w:themeShade="BF"/>
        </w:rPr>
        <w:lastRenderedPageBreak/>
        <w:t>Applicant Response Guidelines</w:t>
      </w:r>
    </w:p>
    <w:p w:rsidR="00E5764B" w:rsidRPr="00184D48" w:rsidRDefault="00E5764B" w:rsidP="00E5764B">
      <w:pPr>
        <w:rPr>
          <w:b/>
          <w:color w:val="323E4F" w:themeColor="text2" w:themeShade="BF"/>
        </w:rPr>
      </w:pPr>
    </w:p>
    <w:p w:rsidR="00E5764B" w:rsidRPr="00B66EDB" w:rsidRDefault="00E5764B" w:rsidP="00DB658A">
      <w:pPr>
        <w:pStyle w:val="Heading1"/>
      </w:pPr>
      <w:r w:rsidRPr="00B66EDB">
        <w:t>What is a Sustainable Management Plan (SMP)?</w:t>
      </w:r>
    </w:p>
    <w:p w:rsidR="00E5764B" w:rsidRPr="004C4C50" w:rsidRDefault="00E5764B" w:rsidP="00E5764B">
      <w:pPr>
        <w:rPr>
          <w:szCs w:val="20"/>
        </w:rPr>
      </w:pPr>
    </w:p>
    <w:p w:rsidR="00E5764B" w:rsidRDefault="00E5764B" w:rsidP="00E5764B">
      <w:pPr>
        <w:jc w:val="both"/>
      </w:pPr>
      <w:r w:rsidRPr="00426496">
        <w:t>An SMP is a detailed sustainability</w:t>
      </w:r>
      <w:r>
        <w:t xml:space="preserve"> assessment of a proposed design at the planning stage. An SMP </w:t>
      </w:r>
      <w:r w:rsidRPr="00426496">
        <w:t xml:space="preserve">addresses the </w:t>
      </w:r>
      <w:r>
        <w:t xml:space="preserve">10 Key Sustainable Building Categories </w:t>
      </w:r>
      <w:r>
        <w:rPr>
          <w:szCs w:val="20"/>
        </w:rPr>
        <w:t xml:space="preserve">(outlined in the SDAPP) </w:t>
      </w:r>
      <w:r w:rsidRPr="00426496">
        <w:t>and demonstrates that a holistic</w:t>
      </w:r>
      <w:r>
        <w:t xml:space="preserve"> ESD review has been undertaken during a project’s early design </w:t>
      </w:r>
      <w:r w:rsidRPr="00426496">
        <w:t>stages.</w:t>
      </w:r>
      <w:r>
        <w:t xml:space="preserve"> </w:t>
      </w:r>
    </w:p>
    <w:p w:rsidR="00E5764B" w:rsidRDefault="00E5764B" w:rsidP="00E5764B">
      <w:pPr>
        <w:jc w:val="both"/>
      </w:pPr>
    </w:p>
    <w:p w:rsidR="00E5764B" w:rsidRDefault="00E5764B" w:rsidP="00E5764B">
      <w:pPr>
        <w:jc w:val="both"/>
      </w:pPr>
      <w:r>
        <w:t>Amongst other aspects an SMP must:</w:t>
      </w:r>
    </w:p>
    <w:p w:rsidR="00E5764B" w:rsidRPr="006250CB" w:rsidRDefault="00E5764B" w:rsidP="00E5764B">
      <w:pPr>
        <w:pStyle w:val="ListParagraph"/>
        <w:numPr>
          <w:ilvl w:val="0"/>
          <w:numId w:val="35"/>
        </w:numPr>
        <w:contextualSpacing w:val="0"/>
        <w:jc w:val="both"/>
        <w:rPr>
          <w:szCs w:val="20"/>
        </w:rPr>
      </w:pPr>
      <w:r w:rsidRPr="006250CB">
        <w:rPr>
          <w:szCs w:val="20"/>
        </w:rPr>
        <w:t>Demonstrate how each of the 10 key Sustainable Design Categories have been addressed</w:t>
      </w:r>
    </w:p>
    <w:p w:rsidR="00E5764B" w:rsidRPr="006250CB" w:rsidRDefault="00E5764B" w:rsidP="00E5764B">
      <w:pPr>
        <w:pStyle w:val="ListParagraph"/>
        <w:numPr>
          <w:ilvl w:val="0"/>
          <w:numId w:val="35"/>
        </w:numPr>
        <w:contextualSpacing w:val="0"/>
        <w:jc w:val="both"/>
        <w:rPr>
          <w:szCs w:val="20"/>
        </w:rPr>
      </w:pPr>
      <w:r w:rsidRPr="006250CB">
        <w:rPr>
          <w:szCs w:val="20"/>
        </w:rPr>
        <w:t>Identify relevant sustainability targets and performance standards</w:t>
      </w:r>
    </w:p>
    <w:p w:rsidR="00E5764B" w:rsidRPr="006250CB" w:rsidRDefault="00E5764B" w:rsidP="00E5764B">
      <w:pPr>
        <w:pStyle w:val="ListParagraph"/>
        <w:numPr>
          <w:ilvl w:val="0"/>
          <w:numId w:val="35"/>
        </w:numPr>
        <w:contextualSpacing w:val="0"/>
        <w:jc w:val="both"/>
        <w:rPr>
          <w:szCs w:val="20"/>
        </w:rPr>
      </w:pPr>
      <w:r w:rsidRPr="006250CB">
        <w:rPr>
          <w:szCs w:val="20"/>
        </w:rPr>
        <w:t xml:space="preserve">Document </w:t>
      </w:r>
      <w:proofErr w:type="gramStart"/>
      <w:r w:rsidRPr="006250CB">
        <w:rPr>
          <w:szCs w:val="20"/>
        </w:rPr>
        <w:t>the means by which</w:t>
      </w:r>
      <w:proofErr w:type="gramEnd"/>
      <w:r w:rsidRPr="006250CB">
        <w:rPr>
          <w:szCs w:val="20"/>
        </w:rPr>
        <w:t xml:space="preserve"> the appropriate target or performance </w:t>
      </w:r>
      <w:r>
        <w:rPr>
          <w:szCs w:val="20"/>
        </w:rPr>
        <w:t xml:space="preserve">is </w:t>
      </w:r>
      <w:r w:rsidRPr="006250CB">
        <w:rPr>
          <w:szCs w:val="20"/>
        </w:rPr>
        <w:t>to be achieved</w:t>
      </w:r>
    </w:p>
    <w:p w:rsidR="00E5764B" w:rsidRDefault="00E5764B" w:rsidP="00E5764B">
      <w:pPr>
        <w:jc w:val="both"/>
      </w:pPr>
    </w:p>
    <w:p w:rsidR="00E5764B" w:rsidRDefault="00E5764B" w:rsidP="00E5764B">
      <w:pPr>
        <w:jc w:val="both"/>
      </w:pPr>
      <w:r>
        <w:t xml:space="preserve">In order to adequately respond to the above requirements the SMP should include a sustainable design tool assessment, such as the Built Environment Sustainability Scorecard </w:t>
      </w:r>
      <w:hyperlink r:id="rId8" w:history="1">
        <w:r w:rsidRPr="00911778">
          <w:rPr>
            <w:rStyle w:val="Hyperlink"/>
          </w:rPr>
          <w:t>(BESS)</w:t>
        </w:r>
      </w:hyperlink>
      <w:r>
        <w:t xml:space="preserve"> or using an appropriate </w:t>
      </w:r>
      <w:hyperlink r:id="rId9" w:history="1">
        <w:r w:rsidRPr="005817B3">
          <w:rPr>
            <w:rStyle w:val="Hyperlink"/>
          </w:rPr>
          <w:t>Green Star rating tool</w:t>
        </w:r>
      </w:hyperlink>
      <w:r>
        <w:t>.</w:t>
      </w:r>
    </w:p>
    <w:p w:rsidR="00E5764B" w:rsidRDefault="00E5764B" w:rsidP="00E5764B">
      <w:pPr>
        <w:jc w:val="both"/>
      </w:pPr>
    </w:p>
    <w:p w:rsidR="00E5764B" w:rsidRDefault="00E5764B" w:rsidP="00E5764B">
      <w:pPr>
        <w:jc w:val="both"/>
      </w:pPr>
      <w:r w:rsidRPr="00426496">
        <w:t>Th</w:t>
      </w:r>
      <w:r>
        <w:t xml:space="preserve">e nature of larger developments provides the opportunity for </w:t>
      </w:r>
      <w:r w:rsidRPr="00426496">
        <w:t>incre</w:t>
      </w:r>
      <w:r>
        <w:t xml:space="preserve">ased environmental benefits and </w:t>
      </w:r>
      <w:r w:rsidRPr="00426496">
        <w:t>the oppor</w:t>
      </w:r>
      <w:r>
        <w:t xml:space="preserve">tunity for major resource </w:t>
      </w:r>
      <w:r w:rsidRPr="00426496">
        <w:t>sa</w:t>
      </w:r>
      <w:r>
        <w:t xml:space="preserve">vings. Hence, greater rigour in </w:t>
      </w:r>
      <w:r w:rsidRPr="00426496">
        <w:t>invest</w:t>
      </w:r>
      <w:r>
        <w:t xml:space="preserve">igation is justified. It may be necessary to engage a </w:t>
      </w:r>
      <w:r w:rsidRPr="00426496">
        <w:t>susta</w:t>
      </w:r>
      <w:r>
        <w:t xml:space="preserve">inability consultant to prepare </w:t>
      </w:r>
      <w:r w:rsidRPr="00426496">
        <w:t>a</w:t>
      </w:r>
      <w:r>
        <w:t xml:space="preserve">n SMP. </w:t>
      </w:r>
    </w:p>
    <w:p w:rsidR="00E5764B" w:rsidRDefault="00E5764B" w:rsidP="00E5764B">
      <w:pPr>
        <w:jc w:val="both"/>
        <w:rPr>
          <w:rFonts w:ascii="FrutigerLTStd-Light" w:hAnsi="FrutigerLTStd-Light" w:cs="FrutigerLTStd-Light"/>
          <w:sz w:val="18"/>
          <w:szCs w:val="18"/>
        </w:rPr>
      </w:pPr>
    </w:p>
    <w:p w:rsidR="00E5764B" w:rsidRDefault="00E5764B" w:rsidP="00E5764B">
      <w:pPr>
        <w:jc w:val="both"/>
        <w:rPr>
          <w:szCs w:val="20"/>
        </w:rPr>
      </w:pPr>
      <w:r w:rsidRPr="004C4C50">
        <w:rPr>
          <w:szCs w:val="20"/>
        </w:rPr>
        <w:t xml:space="preserve">This </w:t>
      </w:r>
      <w:r>
        <w:rPr>
          <w:szCs w:val="20"/>
        </w:rPr>
        <w:t>reference document</w:t>
      </w:r>
      <w:r w:rsidRPr="004C4C50">
        <w:rPr>
          <w:szCs w:val="20"/>
        </w:rPr>
        <w:t xml:space="preserve"> is designed to</w:t>
      </w:r>
      <w:r>
        <w:rPr>
          <w:szCs w:val="20"/>
        </w:rPr>
        <w:t xml:space="preserve"> provide guidance on how to prepare an SMP</w:t>
      </w:r>
      <w:r w:rsidRPr="004C4C50">
        <w:rPr>
          <w:szCs w:val="20"/>
        </w:rPr>
        <w:t xml:space="preserve"> report. The document outlines objectives, </w:t>
      </w:r>
      <w:r>
        <w:rPr>
          <w:szCs w:val="20"/>
        </w:rPr>
        <w:t>ESD issues</w:t>
      </w:r>
      <w:r w:rsidRPr="004C4C50">
        <w:rPr>
          <w:szCs w:val="20"/>
        </w:rPr>
        <w:t xml:space="preserve">, </w:t>
      </w:r>
      <w:r>
        <w:rPr>
          <w:szCs w:val="20"/>
        </w:rPr>
        <w:t xml:space="preserve">response guidelines and references for all 10 Key Sustainable Building Categories. However, this guide is not </w:t>
      </w:r>
      <w:r w:rsidR="00963978">
        <w:rPr>
          <w:szCs w:val="20"/>
        </w:rPr>
        <w:t>exhaustive,</w:t>
      </w:r>
      <w:r>
        <w:rPr>
          <w:szCs w:val="20"/>
        </w:rPr>
        <w:t xml:space="preserve"> and it is recommended that each Applicant engages suitable professional services to aid the SMP development.</w:t>
      </w:r>
    </w:p>
    <w:p w:rsidR="00E5764B" w:rsidRDefault="00E5764B" w:rsidP="00E5764B">
      <w:pPr>
        <w:jc w:val="both"/>
        <w:rPr>
          <w:szCs w:val="20"/>
        </w:rPr>
      </w:pPr>
    </w:p>
    <w:p w:rsidR="00E5764B" w:rsidRDefault="00E5764B" w:rsidP="00DB658A">
      <w:pPr>
        <w:pStyle w:val="Heading1"/>
      </w:pPr>
      <w:r w:rsidRPr="00B66EDB">
        <w:t>Section Guides</w:t>
      </w:r>
    </w:p>
    <w:p w:rsidR="00E5764B" w:rsidRPr="00B66EDB" w:rsidRDefault="00E5764B" w:rsidP="00E5764B">
      <w:pPr>
        <w:pStyle w:val="ListParagraph"/>
        <w:jc w:val="both"/>
        <w:rPr>
          <w:b/>
          <w:color w:val="323E4F" w:themeColor="text2" w:themeShade="BF"/>
          <w:sz w:val="24"/>
          <w:szCs w:val="24"/>
        </w:rPr>
      </w:pPr>
    </w:p>
    <w:p w:rsidR="00E5764B" w:rsidRPr="00D775DC" w:rsidRDefault="00E5764B" w:rsidP="00E5764B">
      <w:pPr>
        <w:jc w:val="both"/>
        <w:rPr>
          <w:color w:val="000000" w:themeColor="text1"/>
          <w:szCs w:val="20"/>
        </w:rPr>
      </w:pPr>
      <w:r w:rsidRPr="00D775DC">
        <w:rPr>
          <w:color w:val="000000" w:themeColor="text1"/>
          <w:szCs w:val="20"/>
        </w:rPr>
        <w:t>The following sections outline information that might typically be included within an SMP.</w:t>
      </w:r>
    </w:p>
    <w:p w:rsidR="00E5764B" w:rsidRPr="00A056E2" w:rsidRDefault="00E5764B" w:rsidP="00E5764B">
      <w:pPr>
        <w:rPr>
          <w:b/>
          <w:color w:val="323E4F" w:themeColor="text2" w:themeShade="BF"/>
          <w:sz w:val="24"/>
          <w:szCs w:val="24"/>
        </w:rPr>
      </w:pPr>
    </w:p>
    <w:p w:rsidR="00E5764B" w:rsidRDefault="00E5764B" w:rsidP="00DB658A">
      <w:pPr>
        <w:pStyle w:val="Heading1"/>
      </w:pPr>
      <w:r w:rsidRPr="00A056E2">
        <w:t>Project Information</w:t>
      </w:r>
      <w:r>
        <w:t>:</w:t>
      </w:r>
    </w:p>
    <w:p w:rsidR="00E5764B" w:rsidRDefault="00E5764B" w:rsidP="00E5764B">
      <w:pPr>
        <w:rPr>
          <w:b/>
          <w:color w:val="323E4F" w:themeColor="text2" w:themeShade="BF"/>
          <w:szCs w:val="20"/>
        </w:rPr>
      </w:pPr>
    </w:p>
    <w:p w:rsidR="00E5764B" w:rsidRPr="00B42227" w:rsidRDefault="00E5764B" w:rsidP="00E5764B">
      <w:pPr>
        <w:jc w:val="both"/>
        <w:rPr>
          <w:szCs w:val="20"/>
        </w:rPr>
      </w:pPr>
      <w:r w:rsidRPr="00B42227">
        <w:rPr>
          <w:szCs w:val="20"/>
        </w:rPr>
        <w:t>Applicants should state the property address and the proposed development’s use and extent. They should describe neighbouring buildings that impact on or may be impacted by the development. Applicants should outline relevant areas, such as site permeability, water capture areas and gross floor area of different building uses. Applicants should describe the development’s sustainable design approach and summarise the project’s key ESD objectives</w:t>
      </w:r>
      <w:r>
        <w:rPr>
          <w:szCs w:val="20"/>
        </w:rPr>
        <w:t>, including any targets and benchmarks</w:t>
      </w:r>
      <w:r w:rsidRPr="00B42227">
        <w:rPr>
          <w:szCs w:val="20"/>
        </w:rPr>
        <w:t>.</w:t>
      </w:r>
    </w:p>
    <w:p w:rsidR="00E5764B" w:rsidRDefault="00E5764B" w:rsidP="00E5764B">
      <w:pPr>
        <w:rPr>
          <w:b/>
        </w:rPr>
      </w:pPr>
    </w:p>
    <w:p w:rsidR="00E5764B" w:rsidRPr="00642CAA" w:rsidRDefault="00E5764B" w:rsidP="00DB658A">
      <w:pPr>
        <w:pStyle w:val="Heading1"/>
      </w:pPr>
      <w:r w:rsidRPr="00642CAA">
        <w:t>Environmental Categories:</w:t>
      </w:r>
    </w:p>
    <w:p w:rsidR="00E5764B" w:rsidRPr="00642CAA" w:rsidRDefault="00E5764B" w:rsidP="00E5764B">
      <w:pPr>
        <w:rPr>
          <w:b/>
          <w:szCs w:val="20"/>
        </w:rPr>
      </w:pPr>
    </w:p>
    <w:p w:rsidR="00E5764B" w:rsidRPr="00642CAA" w:rsidRDefault="00E5764B" w:rsidP="00E5764B">
      <w:pPr>
        <w:jc w:val="both"/>
        <w:rPr>
          <w:szCs w:val="20"/>
        </w:rPr>
      </w:pPr>
      <w:r w:rsidRPr="00642CAA">
        <w:rPr>
          <w:szCs w:val="20"/>
        </w:rPr>
        <w:t>The applicant is required to address each of the 10 Key Sustainable Building Categories and demonstrate how the design meets its objectives.</w:t>
      </w:r>
      <w:r w:rsidRPr="00642CAA">
        <w:rPr>
          <w:rFonts w:cs="Arial"/>
          <w:color w:val="000000"/>
          <w:szCs w:val="20"/>
        </w:rPr>
        <w:t xml:space="preserve"> </w:t>
      </w:r>
      <w:r w:rsidRPr="00642CAA">
        <w:rPr>
          <w:szCs w:val="20"/>
        </w:rPr>
        <w:t xml:space="preserve"> Applicants are requested to review Council’s Best Practice requirements, as well as any mandatory obligations under each category. To assist Applicants, the following pages indicate the type of information to address under each Key Sustainable Building Category.</w:t>
      </w:r>
    </w:p>
    <w:p w:rsidR="00E5764B" w:rsidRPr="00642CAA" w:rsidRDefault="00E5764B" w:rsidP="00E5764B">
      <w:pPr>
        <w:rPr>
          <w:b/>
          <w:color w:val="323E4F" w:themeColor="text2" w:themeShade="BF"/>
          <w:szCs w:val="20"/>
        </w:rPr>
      </w:pPr>
    </w:p>
    <w:p w:rsidR="00E5764B" w:rsidRPr="00642CAA" w:rsidRDefault="00E5764B" w:rsidP="00DB658A">
      <w:pPr>
        <w:pStyle w:val="Heading1"/>
      </w:pPr>
      <w:r w:rsidRPr="00642CAA">
        <w:t>Objectives:</w:t>
      </w:r>
    </w:p>
    <w:p w:rsidR="00E5764B" w:rsidRPr="00642CAA" w:rsidRDefault="00E5764B" w:rsidP="00E5764B">
      <w:pPr>
        <w:rPr>
          <w:szCs w:val="20"/>
        </w:rPr>
      </w:pPr>
      <w:r w:rsidRPr="00642CAA">
        <w:rPr>
          <w:szCs w:val="20"/>
        </w:rPr>
        <w:t xml:space="preserve"> </w:t>
      </w:r>
    </w:p>
    <w:p w:rsidR="00E5764B" w:rsidRPr="00642CAA" w:rsidRDefault="00E5764B" w:rsidP="00E5764B">
      <w:pPr>
        <w:rPr>
          <w:szCs w:val="20"/>
        </w:rPr>
      </w:pPr>
      <w:r w:rsidRPr="00642CAA">
        <w:rPr>
          <w:szCs w:val="20"/>
        </w:rPr>
        <w:t>The intent of each Key Environmental Category is outlined through a list of main objectives. Applicants are requested to review these and ensure that their Project’s objectives are aligned.</w:t>
      </w:r>
    </w:p>
    <w:p w:rsidR="00E5764B" w:rsidRPr="00642CAA" w:rsidRDefault="00E5764B" w:rsidP="00E5764B">
      <w:pPr>
        <w:autoSpaceDE w:val="0"/>
        <w:autoSpaceDN w:val="0"/>
        <w:adjustRightInd w:val="0"/>
        <w:rPr>
          <w:rFonts w:cs="Arial"/>
          <w:b/>
          <w:bCs/>
          <w:i/>
          <w:iCs/>
          <w:color w:val="000000"/>
          <w:szCs w:val="20"/>
        </w:rPr>
      </w:pPr>
    </w:p>
    <w:p w:rsidR="00DB658A" w:rsidRDefault="00DB658A" w:rsidP="00DB658A">
      <w:pPr>
        <w:pStyle w:val="Heading1"/>
      </w:pPr>
    </w:p>
    <w:p w:rsidR="00E5764B" w:rsidRPr="00642CAA" w:rsidRDefault="00E5764B" w:rsidP="00DB658A">
      <w:pPr>
        <w:pStyle w:val="Heading1"/>
      </w:pPr>
      <w:r w:rsidRPr="00642CAA">
        <w:t>Design Issue:</w:t>
      </w:r>
    </w:p>
    <w:p w:rsidR="00E5764B" w:rsidRPr="00642CAA" w:rsidRDefault="00E5764B" w:rsidP="00E5764B">
      <w:pPr>
        <w:pStyle w:val="Default"/>
        <w:rPr>
          <w:b/>
        </w:rPr>
      </w:pPr>
      <w:r w:rsidRPr="00642CAA">
        <w:rPr>
          <w:b/>
        </w:rPr>
        <w:t xml:space="preserve"> </w:t>
      </w:r>
    </w:p>
    <w:p w:rsidR="00E5764B" w:rsidRPr="00642CAA" w:rsidRDefault="00E5764B" w:rsidP="00E5764B">
      <w:pPr>
        <w:pStyle w:val="Default"/>
        <w:jc w:val="both"/>
        <w:rPr>
          <w:rFonts w:cs="Arial"/>
          <w:color w:val="000000"/>
        </w:rPr>
      </w:pPr>
      <w:r w:rsidRPr="00642CAA">
        <w:t>This section should comprise a list of topics that might be relevant within the environmental category. As each application responds to different opportunities and constraints, it is not required to address all issues. The list is non-</w:t>
      </w:r>
      <w:proofErr w:type="gramStart"/>
      <w:r w:rsidRPr="00642CAA">
        <w:t>exhaustive</w:t>
      </w:r>
      <w:proofErr w:type="gramEnd"/>
      <w:r w:rsidRPr="00642CAA">
        <w:t xml:space="preserve"> and topics can be added to tailor to specific application needs.</w:t>
      </w:r>
      <w:r w:rsidRPr="00642CAA">
        <w:rPr>
          <w:rFonts w:cs="Arial"/>
          <w:color w:val="000000"/>
        </w:rPr>
        <w:t xml:space="preserve"> </w:t>
      </w:r>
      <w:r>
        <w:rPr>
          <w:rFonts w:cs="Arial"/>
          <w:color w:val="000000"/>
        </w:rPr>
        <w:t>Applicants should ensure that where a design response is discussed, reference is made to the relevant drawing or report where the aspect has been reflected in the design.</w:t>
      </w:r>
    </w:p>
    <w:p w:rsidR="00E5764B" w:rsidRPr="00642CAA" w:rsidRDefault="00E5764B" w:rsidP="00E5764B">
      <w:pPr>
        <w:rPr>
          <w:szCs w:val="20"/>
        </w:rPr>
      </w:pPr>
    </w:p>
    <w:p w:rsidR="00E5764B" w:rsidRPr="00642CAA" w:rsidRDefault="00E5764B" w:rsidP="00DB658A">
      <w:pPr>
        <w:pStyle w:val="Heading1"/>
      </w:pPr>
      <w:r w:rsidRPr="00642CAA">
        <w:t>Assessment Method Description:</w:t>
      </w:r>
    </w:p>
    <w:p w:rsidR="00E5764B" w:rsidRPr="00642CAA" w:rsidRDefault="00E5764B" w:rsidP="00E5764B">
      <w:pPr>
        <w:rPr>
          <w:szCs w:val="20"/>
        </w:rPr>
      </w:pPr>
      <w:r w:rsidRPr="00642CAA">
        <w:rPr>
          <w:szCs w:val="20"/>
        </w:rPr>
        <w:t xml:space="preserve"> </w:t>
      </w:r>
    </w:p>
    <w:p w:rsidR="00E5764B" w:rsidRPr="00642CAA" w:rsidRDefault="00E5764B" w:rsidP="00E5764B">
      <w:pPr>
        <w:jc w:val="both"/>
        <w:rPr>
          <w:szCs w:val="20"/>
        </w:rPr>
      </w:pPr>
      <w:r w:rsidRPr="00642CAA">
        <w:rPr>
          <w:szCs w:val="20"/>
        </w:rPr>
        <w:t xml:space="preserve">The Applicant </w:t>
      </w:r>
      <w:r>
        <w:rPr>
          <w:szCs w:val="20"/>
        </w:rPr>
        <w:t>should</w:t>
      </w:r>
      <w:r w:rsidRPr="00642CAA">
        <w:rPr>
          <w:szCs w:val="20"/>
        </w:rPr>
        <w:t xml:space="preserve"> explain what standards have been used to assess the applicable issues. </w:t>
      </w:r>
      <w:r>
        <w:rPr>
          <w:szCs w:val="20"/>
        </w:rPr>
        <w:t>As SMPs are required for larger projects, where sustainability approaches can have the biggest gains, Applicants should seek to apply more rigorous standards.</w:t>
      </w:r>
    </w:p>
    <w:p w:rsidR="00E5764B" w:rsidRDefault="00E5764B" w:rsidP="00E5764B">
      <w:pPr>
        <w:spacing w:after="200" w:line="276" w:lineRule="auto"/>
        <w:rPr>
          <w:b/>
          <w:color w:val="323E4F" w:themeColor="text2" w:themeShade="BF"/>
          <w:szCs w:val="20"/>
        </w:rPr>
      </w:pPr>
    </w:p>
    <w:p w:rsidR="00E5764B" w:rsidRPr="00642CAA" w:rsidRDefault="00E5764B" w:rsidP="00DB658A">
      <w:pPr>
        <w:pStyle w:val="Heading1"/>
      </w:pPr>
      <w:r w:rsidRPr="00642CAA">
        <w:t>Benchmarks Description:</w:t>
      </w:r>
    </w:p>
    <w:p w:rsidR="00E5764B" w:rsidRPr="00642CAA" w:rsidRDefault="00E5764B" w:rsidP="00E5764B">
      <w:pPr>
        <w:rPr>
          <w:szCs w:val="20"/>
        </w:rPr>
      </w:pPr>
      <w:r w:rsidRPr="00642CAA">
        <w:rPr>
          <w:szCs w:val="20"/>
        </w:rPr>
        <w:t xml:space="preserve"> </w:t>
      </w:r>
    </w:p>
    <w:p w:rsidR="00E5764B" w:rsidRPr="00642CAA" w:rsidRDefault="00E5764B" w:rsidP="00E5764B">
      <w:pPr>
        <w:jc w:val="both"/>
        <w:rPr>
          <w:szCs w:val="20"/>
        </w:rPr>
      </w:pPr>
      <w:r w:rsidRPr="00642CAA">
        <w:rPr>
          <w:szCs w:val="20"/>
        </w:rPr>
        <w:t xml:space="preserve">The </w:t>
      </w:r>
      <w:r>
        <w:rPr>
          <w:szCs w:val="20"/>
        </w:rPr>
        <w:t>A</w:t>
      </w:r>
      <w:r w:rsidRPr="00642CAA">
        <w:rPr>
          <w:szCs w:val="20"/>
        </w:rPr>
        <w:t xml:space="preserve">pplicant is required to briefly explain the benchmark applied as outlined within the chosen standard. A benchmark description is required for each environmental issue that has been identified as relevant. </w:t>
      </w:r>
    </w:p>
    <w:p w:rsidR="00E5764B" w:rsidRPr="00642CAA" w:rsidRDefault="00E5764B" w:rsidP="00E5764B">
      <w:pPr>
        <w:rPr>
          <w:szCs w:val="20"/>
        </w:rPr>
      </w:pPr>
    </w:p>
    <w:p w:rsidR="00E5764B" w:rsidRPr="00642CAA" w:rsidRDefault="00E5764B" w:rsidP="00DB658A">
      <w:pPr>
        <w:pStyle w:val="Heading1"/>
      </w:pPr>
      <w:r w:rsidRPr="00642CAA">
        <w:t xml:space="preserve">How does the proposal comply with the benchmarks? </w:t>
      </w:r>
    </w:p>
    <w:p w:rsidR="00E5764B" w:rsidRPr="00642CAA" w:rsidRDefault="00E5764B" w:rsidP="00E5764B">
      <w:pPr>
        <w:rPr>
          <w:szCs w:val="20"/>
        </w:rPr>
      </w:pPr>
    </w:p>
    <w:p w:rsidR="00E5764B" w:rsidRPr="00642CAA" w:rsidRDefault="00E5764B" w:rsidP="00E5764B">
      <w:pPr>
        <w:jc w:val="both"/>
        <w:rPr>
          <w:szCs w:val="20"/>
        </w:rPr>
      </w:pPr>
      <w:r w:rsidRPr="00642CAA">
        <w:rPr>
          <w:szCs w:val="20"/>
        </w:rPr>
        <w:t xml:space="preserve">The </w:t>
      </w:r>
      <w:r>
        <w:rPr>
          <w:szCs w:val="20"/>
        </w:rPr>
        <w:t>A</w:t>
      </w:r>
      <w:r w:rsidRPr="00642CAA">
        <w:rPr>
          <w:szCs w:val="20"/>
        </w:rPr>
        <w:t xml:space="preserve">pplicant should show how the proposed design meets the benchmarks of the chosen standard through making references to the design brief, drawings, specifications, </w:t>
      </w:r>
      <w:r>
        <w:rPr>
          <w:szCs w:val="20"/>
        </w:rPr>
        <w:t>C</w:t>
      </w:r>
      <w:r w:rsidRPr="00642CAA">
        <w:rPr>
          <w:szCs w:val="20"/>
        </w:rPr>
        <w:t xml:space="preserve">onsultant reports or other evidence that proves compliance with the chosen benchmark. </w:t>
      </w:r>
    </w:p>
    <w:p w:rsidR="00E5764B" w:rsidRPr="00642CAA" w:rsidRDefault="00E5764B" w:rsidP="00E5764B">
      <w:pPr>
        <w:rPr>
          <w:szCs w:val="20"/>
        </w:rPr>
      </w:pPr>
    </w:p>
    <w:p w:rsidR="00E5764B" w:rsidRDefault="00E5764B" w:rsidP="00DB658A">
      <w:pPr>
        <w:pStyle w:val="Heading1"/>
      </w:pPr>
      <w:r w:rsidRPr="001E048E">
        <w:t>Ongoing management, maintenance and monitoring of initiatives:</w:t>
      </w:r>
    </w:p>
    <w:p w:rsidR="00E5764B" w:rsidRPr="001E048E" w:rsidRDefault="00E5764B" w:rsidP="00E5764B">
      <w:pPr>
        <w:rPr>
          <w:b/>
          <w:color w:val="323E4F" w:themeColor="text2" w:themeShade="BF"/>
        </w:rPr>
      </w:pPr>
    </w:p>
    <w:p w:rsidR="00E5764B" w:rsidRDefault="00E5764B" w:rsidP="00E5764B">
      <w:r>
        <w:t>The Applicant should i</w:t>
      </w:r>
      <w:r w:rsidRPr="00A26F14">
        <w:t>dentify responsibilities and a schedule for implementation, and ongoing management, maintenance and monitoring</w:t>
      </w:r>
      <w:r>
        <w:t xml:space="preserve"> of ESD initiatives proposed.</w:t>
      </w:r>
    </w:p>
    <w:p w:rsidR="00E5764B" w:rsidRPr="00A26F14" w:rsidRDefault="00E5764B" w:rsidP="00E5764B">
      <w:pPr>
        <w:rPr>
          <w:color w:val="323E4F" w:themeColor="text2" w:themeShade="BF"/>
          <w:szCs w:val="20"/>
        </w:rPr>
      </w:pPr>
    </w:p>
    <w:p w:rsidR="00E5764B" w:rsidRPr="00A26F14" w:rsidRDefault="00E5764B" w:rsidP="00E5764B">
      <w:r>
        <w:t>The Applicant should d</w:t>
      </w:r>
      <w:r w:rsidRPr="00A26F14">
        <w:t>emonstrate that the design elements, technologies and operational practices that comprise the ESD management plan can be maintained over-time.</w:t>
      </w:r>
      <w:r>
        <w:t xml:space="preserve"> For example, this would include initiatives such as production of a Building User Guide and implementation of regular building tuning etc.</w:t>
      </w:r>
    </w:p>
    <w:p w:rsidR="00E5764B" w:rsidRDefault="00E5764B" w:rsidP="00E5764B">
      <w:pPr>
        <w:rPr>
          <w:b/>
          <w:color w:val="323E4F" w:themeColor="text2" w:themeShade="BF"/>
          <w:szCs w:val="20"/>
        </w:rPr>
      </w:pPr>
    </w:p>
    <w:p w:rsidR="00E5764B" w:rsidRPr="00642CAA" w:rsidRDefault="00E5764B" w:rsidP="00DB658A">
      <w:pPr>
        <w:pStyle w:val="Heading1"/>
      </w:pPr>
      <w:r w:rsidRPr="00642CAA">
        <w:t>ESD Matters on Architectural Drawings:</w:t>
      </w:r>
    </w:p>
    <w:p w:rsidR="00E5764B" w:rsidRPr="00642CAA" w:rsidRDefault="00E5764B" w:rsidP="00E5764B">
      <w:pPr>
        <w:rPr>
          <w:b/>
          <w:szCs w:val="20"/>
        </w:rPr>
      </w:pPr>
    </w:p>
    <w:p w:rsidR="00E5764B" w:rsidRPr="00642CAA" w:rsidRDefault="00E5764B" w:rsidP="00E5764B">
      <w:pPr>
        <w:jc w:val="both"/>
        <w:rPr>
          <w:szCs w:val="20"/>
        </w:rPr>
      </w:pPr>
      <w:r w:rsidRPr="00642CAA">
        <w:rPr>
          <w:szCs w:val="20"/>
        </w:rPr>
        <w:t>Architectural drawings should reflect all relevant ESD matters where feasible. As an example, window attributes, sun shading and materials should be noted on elevations and finishes schedules, water tanks and renewable energy devices should be shown on plans. The site’s permeability should be clearly noted, and relevant calculations included. It is also recommended to indicate water catchment areas on roof- or site plans to confirm water re-use calculations.</w:t>
      </w:r>
    </w:p>
    <w:p w:rsidR="00E5764B" w:rsidRPr="00642CAA" w:rsidRDefault="00E5764B" w:rsidP="00E5764B">
      <w:pPr>
        <w:jc w:val="both"/>
        <w:rPr>
          <w:szCs w:val="20"/>
        </w:rPr>
      </w:pPr>
    </w:p>
    <w:p w:rsidR="00E5764B" w:rsidRPr="00642CAA" w:rsidRDefault="00E5764B" w:rsidP="00DB658A">
      <w:pPr>
        <w:pStyle w:val="Heading1"/>
      </w:pPr>
      <w:r w:rsidRPr="00642CAA">
        <w:t>Appendices:</w:t>
      </w:r>
    </w:p>
    <w:p w:rsidR="00E5764B" w:rsidRPr="00642CAA" w:rsidRDefault="00E5764B" w:rsidP="00E5764B">
      <w:pPr>
        <w:jc w:val="both"/>
        <w:rPr>
          <w:b/>
          <w:color w:val="323E4F" w:themeColor="text2" w:themeShade="BF"/>
          <w:szCs w:val="20"/>
        </w:rPr>
      </w:pPr>
    </w:p>
    <w:p w:rsidR="00E5764B" w:rsidRDefault="00E5764B" w:rsidP="00E5764B">
      <w:pPr>
        <w:jc w:val="both"/>
        <w:rPr>
          <w:rFonts w:cs="Arial"/>
          <w:szCs w:val="20"/>
        </w:rPr>
      </w:pPr>
      <w:r>
        <w:rPr>
          <w:rFonts w:cs="Arial"/>
          <w:szCs w:val="20"/>
        </w:rPr>
        <w:t xml:space="preserve">The Applicant should ensure that </w:t>
      </w:r>
      <w:r w:rsidRPr="00642CAA">
        <w:rPr>
          <w:rFonts w:cs="Arial"/>
          <w:szCs w:val="20"/>
        </w:rPr>
        <w:t xml:space="preserve">all relevant reports and modelling data </w:t>
      </w:r>
      <w:r>
        <w:rPr>
          <w:rFonts w:cs="Arial"/>
          <w:szCs w:val="20"/>
        </w:rPr>
        <w:t xml:space="preserve">are appended to the SMP. This can include, but not limited to, </w:t>
      </w:r>
      <w:r w:rsidRPr="00642CAA">
        <w:rPr>
          <w:rFonts w:cs="Arial"/>
          <w:szCs w:val="20"/>
        </w:rPr>
        <w:t>print-outs of</w:t>
      </w:r>
      <w:r>
        <w:rPr>
          <w:rFonts w:cs="Arial"/>
          <w:szCs w:val="20"/>
        </w:rPr>
        <w:t xml:space="preserve"> a BESS</w:t>
      </w:r>
      <w:r w:rsidRPr="00642CAA">
        <w:rPr>
          <w:rFonts w:cs="Arial"/>
          <w:szCs w:val="20"/>
        </w:rPr>
        <w:t xml:space="preserve"> report, STORM </w:t>
      </w:r>
      <w:r>
        <w:rPr>
          <w:rFonts w:cs="Arial"/>
          <w:szCs w:val="20"/>
        </w:rPr>
        <w:t xml:space="preserve">/ MUSIC </w:t>
      </w:r>
      <w:r w:rsidRPr="00642CAA">
        <w:rPr>
          <w:rFonts w:cs="Arial"/>
          <w:szCs w:val="20"/>
        </w:rPr>
        <w:t>tool</w:t>
      </w:r>
      <w:r>
        <w:rPr>
          <w:rFonts w:cs="Arial"/>
          <w:szCs w:val="20"/>
        </w:rPr>
        <w:t>s,</w:t>
      </w:r>
      <w:r w:rsidRPr="00642CAA">
        <w:rPr>
          <w:rFonts w:cs="Arial"/>
          <w:szCs w:val="20"/>
        </w:rPr>
        <w:t xml:space="preserve"> energy modelling software results</w:t>
      </w:r>
      <w:r>
        <w:rPr>
          <w:rFonts w:cs="Arial"/>
          <w:szCs w:val="20"/>
        </w:rPr>
        <w:t xml:space="preserve"> and daylight modelling report etc</w:t>
      </w:r>
      <w:r w:rsidRPr="00642CAA">
        <w:rPr>
          <w:rFonts w:cs="Arial"/>
          <w:szCs w:val="20"/>
        </w:rPr>
        <w:t>.</w:t>
      </w:r>
    </w:p>
    <w:p w:rsidR="00E5764B" w:rsidRPr="00382875" w:rsidRDefault="00E5764B" w:rsidP="00E5764B">
      <w:pPr>
        <w:pStyle w:val="TOCHeading"/>
        <w:widowControl w:val="0"/>
        <w:shd w:val="clear" w:color="auto" w:fill="A8D08D" w:themeFill="accent6" w:themeFillTint="99"/>
        <w:spacing w:line="240" w:lineRule="auto"/>
        <w:rPr>
          <w:rFonts w:ascii="Arial" w:hAnsi="Arial" w:cs="Arial"/>
          <w:color w:val="323E4F" w:themeColor="text2" w:themeShade="BF"/>
          <w:sz w:val="32"/>
          <w:szCs w:val="32"/>
        </w:rPr>
      </w:pPr>
      <w:r>
        <w:rPr>
          <w:rFonts w:ascii="Arial" w:hAnsi="Arial" w:cs="Arial"/>
          <w:color w:val="323E4F" w:themeColor="text2" w:themeShade="BF"/>
          <w:sz w:val="32"/>
          <w:szCs w:val="32"/>
        </w:rPr>
        <w:lastRenderedPageBreak/>
        <w:t xml:space="preserve">SMP Report </w:t>
      </w:r>
      <w:r w:rsidRPr="00382875">
        <w:rPr>
          <w:rFonts w:ascii="Arial" w:hAnsi="Arial" w:cs="Arial"/>
          <w:color w:val="323E4F" w:themeColor="text2" w:themeShade="BF"/>
          <w:sz w:val="32"/>
          <w:szCs w:val="32"/>
        </w:rPr>
        <w:t>Example Development X</w:t>
      </w:r>
    </w:p>
    <w:sdt>
      <w:sdtPr>
        <w:rPr>
          <w:rFonts w:ascii="Arial" w:eastAsiaTheme="minorHAnsi" w:hAnsi="Arial" w:cstheme="minorBidi"/>
          <w:b w:val="0"/>
          <w:bCs w:val="0"/>
          <w:color w:val="auto"/>
          <w:sz w:val="20"/>
          <w:szCs w:val="22"/>
          <w:lang w:val="en-AU"/>
        </w:rPr>
        <w:id w:val="12814959"/>
        <w:docPartObj>
          <w:docPartGallery w:val="Table of Contents"/>
          <w:docPartUnique/>
        </w:docPartObj>
      </w:sdtPr>
      <w:sdtContent>
        <w:p w:rsidR="00E5764B" w:rsidRDefault="00E5764B" w:rsidP="00E5764B">
          <w:pPr>
            <w:pStyle w:val="TOCHeading"/>
            <w:widowControl w:val="0"/>
            <w:spacing w:before="0"/>
            <w:rPr>
              <w:rFonts w:ascii="Arial" w:eastAsiaTheme="minorHAnsi" w:hAnsi="Arial" w:cstheme="minorBidi"/>
              <w:b w:val="0"/>
              <w:bCs w:val="0"/>
              <w:color w:val="auto"/>
              <w:sz w:val="20"/>
              <w:szCs w:val="22"/>
              <w:lang w:val="en-AU"/>
            </w:rPr>
          </w:pPr>
        </w:p>
        <w:p w:rsidR="00E5764B" w:rsidRDefault="00E5764B" w:rsidP="00E5764B">
          <w:pPr>
            <w:pStyle w:val="TOCHeading"/>
            <w:widowControl w:val="0"/>
            <w:spacing w:before="0"/>
            <w:rPr>
              <w:rFonts w:ascii="Arial" w:hAnsi="Arial" w:cs="Arial"/>
              <w:color w:val="auto"/>
              <w:sz w:val="20"/>
              <w:szCs w:val="20"/>
            </w:rPr>
          </w:pPr>
          <w:r w:rsidRPr="002912C8">
            <w:rPr>
              <w:rFonts w:ascii="Arial" w:hAnsi="Arial" w:cs="Arial"/>
              <w:color w:val="auto"/>
              <w:sz w:val="20"/>
              <w:szCs w:val="20"/>
            </w:rPr>
            <w:t>Table of Contents:</w:t>
          </w:r>
        </w:p>
        <w:p w:rsidR="00E5764B" w:rsidRPr="00AE2AF6" w:rsidRDefault="00E5764B" w:rsidP="00E5764B">
          <w:pPr>
            <w:pStyle w:val="TOC1"/>
            <w:tabs>
              <w:tab w:val="right" w:leader="dot" w:pos="9060"/>
            </w:tabs>
            <w:spacing w:before="0"/>
            <w:rPr>
              <w:rFonts w:eastAsiaTheme="minorEastAsia"/>
              <w:b w:val="0"/>
              <w:noProof/>
              <w:sz w:val="22"/>
              <w:szCs w:val="22"/>
              <w:lang w:eastAsia="en-AU"/>
            </w:rPr>
          </w:pPr>
          <w:r w:rsidRPr="00AE2AF6">
            <w:rPr>
              <w:rFonts w:ascii="Arial" w:hAnsi="Arial" w:cs="Arial"/>
              <w:b w:val="0"/>
              <w:sz w:val="20"/>
              <w:szCs w:val="20"/>
            </w:rPr>
            <w:fldChar w:fldCharType="begin"/>
          </w:r>
          <w:r w:rsidRPr="00AE2AF6">
            <w:rPr>
              <w:rFonts w:ascii="Arial" w:hAnsi="Arial" w:cs="Arial"/>
              <w:b w:val="0"/>
              <w:sz w:val="20"/>
              <w:szCs w:val="20"/>
            </w:rPr>
            <w:instrText xml:space="preserve"> TOC \o "1-3" \h \z \u </w:instrText>
          </w:r>
          <w:r w:rsidRPr="00AE2AF6">
            <w:rPr>
              <w:rFonts w:ascii="Arial" w:hAnsi="Arial" w:cs="Arial"/>
              <w:b w:val="0"/>
              <w:sz w:val="20"/>
              <w:szCs w:val="20"/>
            </w:rPr>
            <w:fldChar w:fldCharType="separate"/>
          </w:r>
          <w:hyperlink w:anchor="_Toc311625627" w:history="1">
            <w:r w:rsidRPr="00AE2AF6">
              <w:rPr>
                <w:rStyle w:val="Hyperlink"/>
                <w:b w:val="0"/>
                <w:noProof/>
              </w:rPr>
              <w:t>1. Indoor Environment Quality (IEQ)</w:t>
            </w:r>
            <w:r w:rsidRPr="00AE2AF6">
              <w:rPr>
                <w:b w:val="0"/>
                <w:noProof/>
                <w:webHidden/>
              </w:rPr>
              <w:tab/>
            </w:r>
            <w:r w:rsidRPr="00AE2AF6">
              <w:rPr>
                <w:b w:val="0"/>
                <w:noProof/>
                <w:webHidden/>
              </w:rPr>
              <w:fldChar w:fldCharType="begin"/>
            </w:r>
            <w:r w:rsidRPr="00AE2AF6">
              <w:rPr>
                <w:b w:val="0"/>
                <w:noProof/>
                <w:webHidden/>
              </w:rPr>
              <w:instrText xml:space="preserve"> PAGEREF _Toc311625627 \h </w:instrText>
            </w:r>
            <w:r w:rsidRPr="00AE2AF6">
              <w:rPr>
                <w:b w:val="0"/>
                <w:noProof/>
                <w:webHidden/>
              </w:rPr>
            </w:r>
            <w:r w:rsidRPr="00AE2AF6">
              <w:rPr>
                <w:b w:val="0"/>
                <w:noProof/>
                <w:webHidden/>
              </w:rPr>
              <w:fldChar w:fldCharType="separate"/>
            </w:r>
            <w:r>
              <w:rPr>
                <w:b w:val="0"/>
                <w:noProof/>
                <w:webHidden/>
              </w:rPr>
              <w:t>5</w:t>
            </w:r>
            <w:r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28" w:history="1">
            <w:r w:rsidR="00E5764B" w:rsidRPr="00AE2AF6">
              <w:rPr>
                <w:rStyle w:val="Hyperlink"/>
                <w:b w:val="0"/>
                <w:noProof/>
              </w:rPr>
              <w:t>2. Energy Efficiency</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_Toc311625628 \h </w:instrText>
            </w:r>
            <w:r w:rsidR="00E5764B" w:rsidRPr="00AE2AF6">
              <w:rPr>
                <w:b w:val="0"/>
                <w:noProof/>
                <w:webHidden/>
              </w:rPr>
            </w:r>
            <w:r w:rsidR="00E5764B" w:rsidRPr="00AE2AF6">
              <w:rPr>
                <w:b w:val="0"/>
                <w:noProof/>
                <w:webHidden/>
              </w:rPr>
              <w:fldChar w:fldCharType="separate"/>
            </w:r>
            <w:r w:rsidR="00E5764B">
              <w:rPr>
                <w:b w:val="0"/>
                <w:noProof/>
                <w:webHidden/>
              </w:rPr>
              <w:t>6</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29" w:history="1">
            <w:r w:rsidR="00E5764B" w:rsidRPr="00AE2AF6">
              <w:rPr>
                <w:rStyle w:val="Hyperlink"/>
                <w:b w:val="0"/>
                <w:noProof/>
              </w:rPr>
              <w:t>3. Water Efficiency</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_Toc311625629 \h </w:instrText>
            </w:r>
            <w:r w:rsidR="00E5764B" w:rsidRPr="00AE2AF6">
              <w:rPr>
                <w:b w:val="0"/>
                <w:noProof/>
                <w:webHidden/>
              </w:rPr>
            </w:r>
            <w:r w:rsidR="00E5764B" w:rsidRPr="00AE2AF6">
              <w:rPr>
                <w:b w:val="0"/>
                <w:noProof/>
                <w:webHidden/>
              </w:rPr>
              <w:fldChar w:fldCharType="separate"/>
            </w:r>
            <w:r w:rsidR="00E5764B">
              <w:rPr>
                <w:b w:val="0"/>
                <w:noProof/>
                <w:webHidden/>
              </w:rPr>
              <w:t>7</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30" w:history="1">
            <w:r w:rsidR="00E5764B" w:rsidRPr="00AE2AF6">
              <w:rPr>
                <w:rStyle w:val="Hyperlink"/>
                <w:b w:val="0"/>
                <w:noProof/>
              </w:rPr>
              <w:t>4. Stormwater Management</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_Toc311625630 \h </w:instrText>
            </w:r>
            <w:r w:rsidR="00E5764B" w:rsidRPr="00AE2AF6">
              <w:rPr>
                <w:b w:val="0"/>
                <w:noProof/>
                <w:webHidden/>
              </w:rPr>
            </w:r>
            <w:r w:rsidR="00E5764B" w:rsidRPr="00AE2AF6">
              <w:rPr>
                <w:b w:val="0"/>
                <w:noProof/>
                <w:webHidden/>
              </w:rPr>
              <w:fldChar w:fldCharType="separate"/>
            </w:r>
            <w:r w:rsidR="00E5764B">
              <w:rPr>
                <w:b w:val="0"/>
                <w:noProof/>
                <w:webHidden/>
              </w:rPr>
              <w:t>8</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31" w:history="1">
            <w:r w:rsidR="00E5764B" w:rsidRPr="00AE2AF6">
              <w:rPr>
                <w:rStyle w:val="Hyperlink"/>
                <w:b w:val="0"/>
                <w:noProof/>
              </w:rPr>
              <w:t>5. Building Materials</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_Toc311625631 \h </w:instrText>
            </w:r>
            <w:r w:rsidR="00E5764B" w:rsidRPr="00AE2AF6">
              <w:rPr>
                <w:b w:val="0"/>
                <w:noProof/>
                <w:webHidden/>
              </w:rPr>
            </w:r>
            <w:r w:rsidR="00E5764B" w:rsidRPr="00AE2AF6">
              <w:rPr>
                <w:b w:val="0"/>
                <w:noProof/>
                <w:webHidden/>
              </w:rPr>
              <w:fldChar w:fldCharType="separate"/>
            </w:r>
            <w:r w:rsidR="00E5764B">
              <w:rPr>
                <w:b w:val="0"/>
                <w:noProof/>
                <w:webHidden/>
              </w:rPr>
              <w:t>9</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32" w:history="1">
            <w:r w:rsidR="00E5764B" w:rsidRPr="00AE2AF6">
              <w:rPr>
                <w:rStyle w:val="Hyperlink"/>
                <w:b w:val="0"/>
                <w:noProof/>
              </w:rPr>
              <w:t>6. Transport</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_Toc311625632 \h </w:instrText>
            </w:r>
            <w:r w:rsidR="00E5764B" w:rsidRPr="00AE2AF6">
              <w:rPr>
                <w:b w:val="0"/>
                <w:noProof/>
                <w:webHidden/>
              </w:rPr>
            </w:r>
            <w:r w:rsidR="00E5764B" w:rsidRPr="00AE2AF6">
              <w:rPr>
                <w:b w:val="0"/>
                <w:noProof/>
                <w:webHidden/>
              </w:rPr>
              <w:fldChar w:fldCharType="separate"/>
            </w:r>
            <w:r w:rsidR="00E5764B">
              <w:rPr>
                <w:b w:val="0"/>
                <w:noProof/>
                <w:webHidden/>
              </w:rPr>
              <w:t>10</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33" w:history="1">
            <w:r w:rsidR="00E5764B" w:rsidRPr="00AE2AF6">
              <w:rPr>
                <w:rStyle w:val="Hyperlink"/>
                <w:b w:val="0"/>
                <w:noProof/>
              </w:rPr>
              <w:t>7. Waste Management</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_Toc311625633 \h </w:instrText>
            </w:r>
            <w:r w:rsidR="00E5764B" w:rsidRPr="00AE2AF6">
              <w:rPr>
                <w:b w:val="0"/>
                <w:noProof/>
                <w:webHidden/>
              </w:rPr>
            </w:r>
            <w:r w:rsidR="00E5764B" w:rsidRPr="00AE2AF6">
              <w:rPr>
                <w:b w:val="0"/>
                <w:noProof/>
                <w:webHidden/>
              </w:rPr>
              <w:fldChar w:fldCharType="separate"/>
            </w:r>
            <w:r w:rsidR="00E5764B">
              <w:rPr>
                <w:b w:val="0"/>
                <w:noProof/>
                <w:webHidden/>
              </w:rPr>
              <w:t>11</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34" w:history="1">
            <w:r w:rsidR="00E5764B" w:rsidRPr="00AE2AF6">
              <w:rPr>
                <w:rStyle w:val="Hyperlink"/>
                <w:b w:val="0"/>
                <w:noProof/>
              </w:rPr>
              <w:t>8. Urban Ecology</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_Toc311625634 \h </w:instrText>
            </w:r>
            <w:r w:rsidR="00E5764B" w:rsidRPr="00AE2AF6">
              <w:rPr>
                <w:b w:val="0"/>
                <w:noProof/>
                <w:webHidden/>
              </w:rPr>
            </w:r>
            <w:r w:rsidR="00E5764B" w:rsidRPr="00AE2AF6">
              <w:rPr>
                <w:b w:val="0"/>
                <w:noProof/>
                <w:webHidden/>
              </w:rPr>
              <w:fldChar w:fldCharType="separate"/>
            </w:r>
            <w:r w:rsidR="00E5764B">
              <w:rPr>
                <w:b w:val="0"/>
                <w:noProof/>
                <w:webHidden/>
              </w:rPr>
              <w:t>12</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35" w:history="1">
            <w:r w:rsidR="00E5764B" w:rsidRPr="00AE2AF6">
              <w:rPr>
                <w:rStyle w:val="Hyperlink"/>
                <w:b w:val="0"/>
                <w:noProof/>
              </w:rPr>
              <w:t>9. Innovation</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_Toc311625635 \h </w:instrText>
            </w:r>
            <w:r w:rsidR="00E5764B" w:rsidRPr="00AE2AF6">
              <w:rPr>
                <w:b w:val="0"/>
                <w:noProof/>
                <w:webHidden/>
              </w:rPr>
            </w:r>
            <w:r w:rsidR="00E5764B" w:rsidRPr="00AE2AF6">
              <w:rPr>
                <w:b w:val="0"/>
                <w:noProof/>
                <w:webHidden/>
              </w:rPr>
              <w:fldChar w:fldCharType="separate"/>
            </w:r>
            <w:r w:rsidR="00E5764B">
              <w:rPr>
                <w:b w:val="0"/>
                <w:noProof/>
                <w:webHidden/>
              </w:rPr>
              <w:t>13</w:t>
            </w:r>
            <w:r w:rsidR="00E5764B" w:rsidRPr="00AE2AF6">
              <w:rPr>
                <w:b w:val="0"/>
                <w:noProof/>
                <w:webHidden/>
              </w:rPr>
              <w:fldChar w:fldCharType="end"/>
            </w:r>
          </w:hyperlink>
        </w:p>
        <w:p w:rsidR="00E5764B" w:rsidRPr="00AE2AF6" w:rsidRDefault="00BA0482" w:rsidP="00E5764B">
          <w:pPr>
            <w:pStyle w:val="TOC1"/>
            <w:tabs>
              <w:tab w:val="right" w:leader="dot" w:pos="9060"/>
            </w:tabs>
            <w:spacing w:before="0"/>
            <w:rPr>
              <w:rFonts w:eastAsiaTheme="minorEastAsia"/>
              <w:b w:val="0"/>
              <w:noProof/>
              <w:sz w:val="22"/>
              <w:szCs w:val="22"/>
              <w:lang w:eastAsia="en-AU"/>
            </w:rPr>
          </w:pPr>
          <w:hyperlink w:anchor="_Toc311625636" w:history="1">
            <w:r w:rsidR="00E5764B" w:rsidRPr="00AE2AF6">
              <w:rPr>
                <w:rStyle w:val="Hyperlink"/>
                <w:b w:val="0"/>
                <w:noProof/>
              </w:rPr>
              <w:t>10. Construction and Building Management</w:t>
            </w:r>
            <w:r w:rsidR="00E5764B" w:rsidRPr="00AE2AF6">
              <w:rPr>
                <w:b w:val="0"/>
                <w:noProof/>
                <w:webHidden/>
              </w:rPr>
              <w:tab/>
            </w:r>
            <w:r w:rsidR="00E5764B" w:rsidRPr="00AE2AF6">
              <w:rPr>
                <w:b w:val="0"/>
                <w:noProof/>
                <w:webHidden/>
              </w:rPr>
              <w:fldChar w:fldCharType="begin"/>
            </w:r>
            <w:r w:rsidR="00E5764B" w:rsidRPr="00AE2AF6">
              <w:rPr>
                <w:b w:val="0"/>
                <w:noProof/>
                <w:webHidden/>
              </w:rPr>
              <w:instrText xml:space="preserve"> PAGEREF _Toc311625636 \h </w:instrText>
            </w:r>
            <w:r w:rsidR="00E5764B" w:rsidRPr="00AE2AF6">
              <w:rPr>
                <w:b w:val="0"/>
                <w:noProof/>
                <w:webHidden/>
              </w:rPr>
            </w:r>
            <w:r w:rsidR="00E5764B" w:rsidRPr="00AE2AF6">
              <w:rPr>
                <w:b w:val="0"/>
                <w:noProof/>
                <w:webHidden/>
              </w:rPr>
              <w:fldChar w:fldCharType="separate"/>
            </w:r>
            <w:r w:rsidR="00E5764B">
              <w:rPr>
                <w:b w:val="0"/>
                <w:noProof/>
                <w:webHidden/>
              </w:rPr>
              <w:t>14</w:t>
            </w:r>
            <w:r w:rsidR="00E5764B" w:rsidRPr="00AE2AF6">
              <w:rPr>
                <w:b w:val="0"/>
                <w:noProof/>
                <w:webHidden/>
              </w:rPr>
              <w:fldChar w:fldCharType="end"/>
            </w:r>
          </w:hyperlink>
        </w:p>
        <w:p w:rsidR="00E5764B" w:rsidRDefault="00E5764B" w:rsidP="00E5764B">
          <w:pPr>
            <w:widowControl w:val="0"/>
            <w:spacing w:line="276" w:lineRule="auto"/>
          </w:pPr>
          <w:r w:rsidRPr="00AE2AF6">
            <w:rPr>
              <w:rFonts w:cs="Arial"/>
              <w:szCs w:val="20"/>
            </w:rPr>
            <w:fldChar w:fldCharType="end"/>
          </w:r>
        </w:p>
      </w:sdtContent>
    </w:sdt>
    <w:bookmarkStart w:id="8" w:name="_Toc156882669" w:displacedByCustomXml="prev"/>
    <w:bookmarkStart w:id="9" w:name="_Toc156886174" w:displacedByCustomXml="prev"/>
    <w:bookmarkStart w:id="10" w:name="_Toc156886242" w:displacedByCustomXml="prev"/>
    <w:p w:rsidR="00E5764B" w:rsidRDefault="00E5764B" w:rsidP="00E5764B">
      <w:pPr>
        <w:pStyle w:val="Heading1"/>
        <w:ind w:hanging="284"/>
      </w:pPr>
    </w:p>
    <w:p w:rsidR="00E5764B" w:rsidRDefault="00E5764B" w:rsidP="00E5764B">
      <w:pPr>
        <w:spacing w:after="200" w:line="276" w:lineRule="auto"/>
        <w:rPr>
          <w:rFonts w:eastAsiaTheme="majorEastAsia" w:cstheme="majorBidi"/>
          <w:b/>
          <w:bCs/>
          <w:kern w:val="32"/>
          <w:sz w:val="32"/>
          <w:szCs w:val="20"/>
        </w:rPr>
      </w:pPr>
      <w:bookmarkStart w:id="11" w:name="_Toc156882670"/>
      <w:bookmarkStart w:id="12" w:name="_Toc156886175"/>
      <w:bookmarkStart w:id="13" w:name="_Toc156886243"/>
      <w:bookmarkStart w:id="14" w:name="_Toc311625627"/>
      <w:bookmarkEnd w:id="10"/>
      <w:bookmarkEnd w:id="9"/>
      <w:bookmarkEnd w:id="8"/>
      <w:r>
        <w:rPr>
          <w:szCs w:val="20"/>
        </w:rPr>
        <w:br w:type="page"/>
      </w:r>
    </w:p>
    <w:p w:rsidR="00E5764B" w:rsidRPr="00BB378A" w:rsidRDefault="00E5764B" w:rsidP="00E5764B">
      <w:pPr>
        <w:pStyle w:val="Heading1"/>
        <w:shd w:val="clear" w:color="auto" w:fill="A8D08D" w:themeFill="accent6" w:themeFillTint="99"/>
        <w:rPr>
          <w:szCs w:val="20"/>
        </w:rPr>
      </w:pPr>
      <w:r>
        <w:rPr>
          <w:szCs w:val="20"/>
        </w:rPr>
        <w:lastRenderedPageBreak/>
        <w:t xml:space="preserve">1. </w:t>
      </w:r>
      <w:r w:rsidRPr="00C14E8F">
        <w:t>Indoor Environment Quality (IEQ)</w:t>
      </w:r>
      <w:bookmarkEnd w:id="11"/>
      <w:bookmarkEnd w:id="12"/>
      <w:bookmarkEnd w:id="13"/>
      <w:bookmarkEnd w:id="14"/>
    </w:p>
    <w:p w:rsidR="00E5764B" w:rsidRPr="004C4C50" w:rsidRDefault="00E5764B" w:rsidP="00E5764B">
      <w:pPr>
        <w:rPr>
          <w:szCs w:val="20"/>
        </w:rPr>
      </w:pPr>
    </w:p>
    <w:p w:rsidR="00E5764B" w:rsidRDefault="00E5764B" w:rsidP="00E5764B">
      <w:pPr>
        <w:rPr>
          <w:b/>
          <w:szCs w:val="20"/>
        </w:rPr>
      </w:pPr>
      <w:bookmarkStart w:id="15" w:name="OLE_LINK7"/>
      <w:bookmarkStart w:id="16" w:name="OLE_LINK8"/>
    </w:p>
    <w:p w:rsidR="00E5764B" w:rsidRDefault="00E5764B" w:rsidP="00E5764B">
      <w:pPr>
        <w:rPr>
          <w:b/>
          <w:szCs w:val="20"/>
        </w:rPr>
      </w:pPr>
      <w:r w:rsidRPr="00BD1580">
        <w:rPr>
          <w:b/>
          <w:szCs w:val="20"/>
        </w:rPr>
        <w:t xml:space="preserve">Objectives: </w:t>
      </w:r>
    </w:p>
    <w:p w:rsidR="00E5764B" w:rsidRPr="00BD1580" w:rsidRDefault="00E5764B" w:rsidP="00E5764B">
      <w:pPr>
        <w:rPr>
          <w:b/>
          <w:szCs w:val="20"/>
        </w:rPr>
      </w:pPr>
    </w:p>
    <w:tbl>
      <w:tblPr>
        <w:tblW w:w="0" w:type="auto"/>
        <w:tblLook w:val="04A0" w:firstRow="1" w:lastRow="0" w:firstColumn="1" w:lastColumn="0" w:noHBand="0" w:noVBand="1"/>
      </w:tblPr>
      <w:tblGrid>
        <w:gridCol w:w="907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pStyle w:val="ListParagraph"/>
              <w:rPr>
                <w:szCs w:val="20"/>
              </w:rPr>
            </w:pPr>
          </w:p>
          <w:p w:rsidR="00E5764B" w:rsidRDefault="00E5764B" w:rsidP="00E5764B">
            <w:pPr>
              <w:ind w:left="284" w:right="283"/>
              <w:rPr>
                <w:szCs w:val="20"/>
              </w:rPr>
            </w:pPr>
            <w:r>
              <w:rPr>
                <w:szCs w:val="20"/>
              </w:rPr>
              <w:t>T</w:t>
            </w:r>
            <w:r w:rsidRPr="00727F8C">
              <w:rPr>
                <w:szCs w:val="20"/>
              </w:rPr>
              <w:t xml:space="preserve">o achieve a healthy indoor environment quality for the wellbeing of building occupants. </w:t>
            </w:r>
          </w:p>
          <w:p w:rsidR="00E5764B" w:rsidRPr="00727F8C" w:rsidRDefault="00E5764B" w:rsidP="00E5764B">
            <w:pPr>
              <w:ind w:left="284" w:right="283" w:firstLine="76"/>
              <w:rPr>
                <w:szCs w:val="20"/>
              </w:rPr>
            </w:pPr>
          </w:p>
          <w:p w:rsidR="00E5764B" w:rsidRPr="00727F8C" w:rsidRDefault="00E5764B" w:rsidP="00E5764B">
            <w:pPr>
              <w:ind w:left="284" w:right="283"/>
              <w:rPr>
                <w:szCs w:val="20"/>
              </w:rPr>
            </w:pPr>
            <w:r>
              <w:rPr>
                <w:szCs w:val="20"/>
              </w:rPr>
              <w:t>To provide</w:t>
            </w:r>
            <w:r w:rsidRPr="00727F8C">
              <w:rPr>
                <w:szCs w:val="20"/>
              </w:rPr>
              <w:t xml:space="preserve"> a naturally comfortable indoor environment will lower the need for building services, such as artificial lighting, mechanical ventilation and cooling and heating devices.</w:t>
            </w:r>
          </w:p>
          <w:p w:rsidR="00E5764B" w:rsidRDefault="00E5764B" w:rsidP="00E5764B">
            <w:pPr>
              <w:pStyle w:val="ListParagraph"/>
              <w:rPr>
                <w:szCs w:val="20"/>
              </w:rPr>
            </w:pPr>
          </w:p>
        </w:tc>
      </w:tr>
    </w:tbl>
    <w:p w:rsidR="00E5764B" w:rsidRPr="004C4C50" w:rsidRDefault="00E5764B" w:rsidP="00E5764B">
      <w:pPr>
        <w:rPr>
          <w:szCs w:val="20"/>
        </w:rPr>
      </w:pPr>
    </w:p>
    <w:bookmarkEnd w:id="15"/>
    <w:bookmarkEnd w:id="16"/>
    <w:p w:rsidR="00E5764B"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szCs w:val="20"/>
        </w:rPr>
      </w:pPr>
    </w:p>
    <w:p w:rsidR="00E5764B" w:rsidRPr="00C14E8F" w:rsidRDefault="00E5764B" w:rsidP="00E5764B">
      <w:pPr>
        <w:rPr>
          <w:szCs w:val="20"/>
        </w:rPr>
      </w:pPr>
      <w:r>
        <w:rPr>
          <w:szCs w:val="20"/>
        </w:rPr>
        <w:t>Topics to be addressed may include:</w:t>
      </w:r>
    </w:p>
    <w:p w:rsidR="00E5764B" w:rsidRPr="004C4C50" w:rsidRDefault="00E5764B" w:rsidP="00E5764B">
      <w:pPr>
        <w:rPr>
          <w:szCs w:val="20"/>
        </w:rPr>
      </w:pPr>
    </w:p>
    <w:p w:rsidR="00E5764B" w:rsidRDefault="00E5764B" w:rsidP="00E5764B">
      <w:pPr>
        <w:pStyle w:val="ListParagraph"/>
        <w:numPr>
          <w:ilvl w:val="0"/>
          <w:numId w:val="2"/>
        </w:numPr>
        <w:rPr>
          <w:szCs w:val="20"/>
        </w:rPr>
      </w:pPr>
      <w:r>
        <w:rPr>
          <w:szCs w:val="20"/>
        </w:rPr>
        <w:t>Thermal Comfort</w:t>
      </w:r>
    </w:p>
    <w:p w:rsidR="00E5764B" w:rsidRDefault="00E5764B" w:rsidP="00E5764B">
      <w:pPr>
        <w:pStyle w:val="ListParagraph"/>
        <w:numPr>
          <w:ilvl w:val="0"/>
          <w:numId w:val="2"/>
        </w:numPr>
        <w:rPr>
          <w:szCs w:val="20"/>
        </w:rPr>
      </w:pPr>
      <w:r>
        <w:rPr>
          <w:szCs w:val="20"/>
        </w:rPr>
        <w:t>Natural Ventilation</w:t>
      </w:r>
    </w:p>
    <w:p w:rsidR="00E5764B" w:rsidRDefault="00E5764B" w:rsidP="00E5764B">
      <w:pPr>
        <w:pStyle w:val="ListParagraph"/>
        <w:numPr>
          <w:ilvl w:val="0"/>
          <w:numId w:val="2"/>
        </w:numPr>
        <w:rPr>
          <w:szCs w:val="20"/>
        </w:rPr>
      </w:pPr>
      <w:r>
        <w:rPr>
          <w:szCs w:val="20"/>
        </w:rPr>
        <w:t>Daylight</w:t>
      </w:r>
    </w:p>
    <w:p w:rsidR="00E5764B" w:rsidRDefault="00E5764B" w:rsidP="00E5764B">
      <w:pPr>
        <w:pStyle w:val="ListParagraph"/>
        <w:numPr>
          <w:ilvl w:val="0"/>
          <w:numId w:val="2"/>
        </w:numPr>
        <w:rPr>
          <w:szCs w:val="20"/>
        </w:rPr>
      </w:pPr>
      <w:r>
        <w:rPr>
          <w:szCs w:val="20"/>
        </w:rPr>
        <w:t>External Views</w:t>
      </w:r>
    </w:p>
    <w:p w:rsidR="00E5764B" w:rsidRDefault="00E5764B" w:rsidP="00E5764B">
      <w:pPr>
        <w:pStyle w:val="ListParagraph"/>
        <w:numPr>
          <w:ilvl w:val="0"/>
          <w:numId w:val="2"/>
        </w:numPr>
        <w:rPr>
          <w:szCs w:val="20"/>
        </w:rPr>
      </w:pPr>
      <w:r>
        <w:rPr>
          <w:szCs w:val="20"/>
        </w:rPr>
        <w:t>Orientation of single aspect dwellings</w:t>
      </w:r>
    </w:p>
    <w:p w:rsidR="00E5764B" w:rsidRDefault="00E5764B" w:rsidP="00E5764B">
      <w:pPr>
        <w:pStyle w:val="ListParagraph"/>
        <w:numPr>
          <w:ilvl w:val="0"/>
          <w:numId w:val="2"/>
        </w:numPr>
        <w:rPr>
          <w:szCs w:val="20"/>
        </w:rPr>
      </w:pPr>
      <w:r>
        <w:rPr>
          <w:szCs w:val="20"/>
        </w:rPr>
        <w:t>Glare Prevention</w:t>
      </w:r>
    </w:p>
    <w:p w:rsidR="00E5764B" w:rsidRDefault="00E5764B" w:rsidP="00E5764B">
      <w:pPr>
        <w:pStyle w:val="ListParagraph"/>
        <w:numPr>
          <w:ilvl w:val="0"/>
          <w:numId w:val="2"/>
        </w:numPr>
        <w:rPr>
          <w:szCs w:val="20"/>
        </w:rPr>
      </w:pPr>
      <w:r>
        <w:rPr>
          <w:szCs w:val="20"/>
        </w:rPr>
        <w:t>Hazardous Materials and VOC</w:t>
      </w:r>
    </w:p>
    <w:p w:rsidR="00E5764B" w:rsidRDefault="00E5764B" w:rsidP="00E5764B">
      <w:pPr>
        <w:pStyle w:val="ListParagraph"/>
        <w:numPr>
          <w:ilvl w:val="0"/>
          <w:numId w:val="2"/>
        </w:numPr>
        <w:rPr>
          <w:szCs w:val="20"/>
        </w:rPr>
      </w:pPr>
      <w:r>
        <w:rPr>
          <w:szCs w:val="20"/>
        </w:rPr>
        <w:t>Electric Lighting Levels</w:t>
      </w:r>
    </w:p>
    <w:p w:rsidR="00E5764B" w:rsidRDefault="00E5764B" w:rsidP="00E5764B">
      <w:pPr>
        <w:pStyle w:val="ListParagraph"/>
        <w:numPr>
          <w:ilvl w:val="0"/>
          <w:numId w:val="2"/>
        </w:numPr>
        <w:rPr>
          <w:szCs w:val="20"/>
        </w:rPr>
      </w:pPr>
      <w:r>
        <w:rPr>
          <w:szCs w:val="20"/>
        </w:rPr>
        <w:t>Acoustics</w:t>
      </w:r>
    </w:p>
    <w:p w:rsidR="00E5764B" w:rsidRDefault="00E5764B" w:rsidP="00E5764B">
      <w:pPr>
        <w:pStyle w:val="ListParagraph"/>
        <w:numPr>
          <w:ilvl w:val="0"/>
          <w:numId w:val="2"/>
        </w:numPr>
        <w:rPr>
          <w:szCs w:val="20"/>
        </w:rPr>
      </w:pPr>
      <w:r>
        <w:rPr>
          <w:szCs w:val="20"/>
        </w:rPr>
        <w:t>Other</w:t>
      </w:r>
    </w:p>
    <w:p w:rsidR="00E5764B" w:rsidRDefault="00E5764B" w:rsidP="00E5764B">
      <w:pPr>
        <w:rPr>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bookmarkStart w:id="17" w:name="OLE_LINK9"/>
      <w:bookmarkStart w:id="18" w:name="OLE_LINK10"/>
      <w:r w:rsidRPr="00C14E8F">
        <w:rPr>
          <w:b/>
          <w:szCs w:val="20"/>
        </w:rPr>
        <w:t>Relevant Standards</w:t>
      </w:r>
      <w:r>
        <w:rPr>
          <w:szCs w:val="20"/>
        </w:rPr>
        <w:t>:</w:t>
      </w:r>
    </w:p>
    <w:bookmarkEnd w:id="17"/>
    <w:bookmarkEnd w:id="18"/>
    <w:p w:rsidR="00E5764B" w:rsidRPr="004C4C50" w:rsidRDefault="00E5764B" w:rsidP="00E5764B">
      <w:pPr>
        <w:rPr>
          <w:szCs w:val="20"/>
        </w:rPr>
      </w:pPr>
    </w:p>
    <w:p w:rsidR="00E5764B" w:rsidRPr="00C14E8F" w:rsidRDefault="00E5764B" w:rsidP="00E5764B">
      <w:pPr>
        <w:pStyle w:val="ListParagraph"/>
        <w:numPr>
          <w:ilvl w:val="0"/>
          <w:numId w:val="16"/>
        </w:numPr>
      </w:pPr>
      <w:r>
        <w:t xml:space="preserve">BESS, </w:t>
      </w:r>
      <w:r w:rsidRPr="00C14E8F">
        <w:t xml:space="preserve">Green Star, BREEAM and LEED provide benchmarks for relevant </w:t>
      </w:r>
      <w:r>
        <w:t>issues</w:t>
      </w:r>
    </w:p>
    <w:p w:rsidR="00E5764B" w:rsidRDefault="00E5764B" w:rsidP="00E5764B">
      <w:pPr>
        <w:pStyle w:val="ListParagraph"/>
        <w:numPr>
          <w:ilvl w:val="0"/>
          <w:numId w:val="16"/>
        </w:numPr>
      </w:pPr>
      <w:r w:rsidRPr="00C14E8F">
        <w:t>Good Environmental Choice Austra</w:t>
      </w:r>
      <w:r>
        <w:t xml:space="preserve">lia Standards </w:t>
      </w:r>
    </w:p>
    <w:p w:rsidR="00E5764B" w:rsidRDefault="00E5764B" w:rsidP="00E5764B">
      <w:pPr>
        <w:pStyle w:val="ListParagraph"/>
        <w:numPr>
          <w:ilvl w:val="0"/>
          <w:numId w:val="16"/>
        </w:numPr>
      </w:pPr>
      <w:r w:rsidRPr="00C14E8F">
        <w:t xml:space="preserve">Australian Green Procurement </w:t>
      </w:r>
    </w:p>
    <w:p w:rsidR="00E5764B" w:rsidRPr="0037600A" w:rsidRDefault="00E5764B" w:rsidP="00E5764B">
      <w:pPr>
        <w:pStyle w:val="ListParagraph"/>
        <w:numPr>
          <w:ilvl w:val="0"/>
          <w:numId w:val="16"/>
        </w:numPr>
        <w:rPr>
          <w:rFonts w:cs="Arial"/>
        </w:rPr>
      </w:pPr>
      <w:r>
        <w:t>NCC</w:t>
      </w:r>
      <w:r w:rsidRPr="0037600A">
        <w:t xml:space="preserve"> provisions provide minimum standards; improvements on these minimum requirements are strongly encouraged </w:t>
      </w:r>
    </w:p>
    <w:p w:rsidR="00E5764B" w:rsidRPr="00C14E8F" w:rsidRDefault="00E5764B" w:rsidP="00E5764B">
      <w:pPr>
        <w:pStyle w:val="ListParagraph"/>
      </w:pPr>
    </w:p>
    <w:p w:rsidR="00E5764B" w:rsidRDefault="00E5764B" w:rsidP="00E5764B">
      <w:pPr>
        <w:rPr>
          <w:b/>
          <w:szCs w:val="20"/>
        </w:rPr>
      </w:pPr>
    </w:p>
    <w:p w:rsidR="00E5764B" w:rsidRDefault="00E5764B" w:rsidP="00E5764B">
      <w:pPr>
        <w:rPr>
          <w:b/>
          <w:szCs w:val="20"/>
        </w:rPr>
      </w:pPr>
    </w:p>
    <w:p w:rsidR="00E5764B" w:rsidRPr="00600C72" w:rsidRDefault="00E5764B" w:rsidP="00E5764B">
      <w:pPr>
        <w:rPr>
          <w:b/>
          <w:szCs w:val="20"/>
        </w:rPr>
      </w:pPr>
      <w:r w:rsidRPr="00600C72">
        <w:rPr>
          <w:b/>
          <w:szCs w:val="20"/>
        </w:rPr>
        <w:t>References and useful information:</w:t>
      </w:r>
    </w:p>
    <w:p w:rsidR="00E5764B" w:rsidRPr="004C4C50" w:rsidRDefault="00E5764B" w:rsidP="00E5764B">
      <w:pPr>
        <w:rPr>
          <w:szCs w:val="20"/>
        </w:rPr>
      </w:pPr>
    </w:p>
    <w:p w:rsidR="00E5764B" w:rsidRDefault="00E5764B" w:rsidP="00E5764B">
      <w:pPr>
        <w:rPr>
          <w:szCs w:val="20"/>
        </w:rPr>
      </w:pPr>
      <w:r>
        <w:rPr>
          <w:szCs w:val="20"/>
        </w:rPr>
        <w:t xml:space="preserve">Built Environment Sustainability Scorecard </w:t>
      </w:r>
      <w:hyperlink r:id="rId10" w:history="1">
        <w:r w:rsidRPr="00621B25">
          <w:rPr>
            <w:rStyle w:val="Hyperlink"/>
            <w:szCs w:val="20"/>
          </w:rPr>
          <w:t>www.bess,net,au</w:t>
        </w:r>
      </w:hyperlink>
      <w:r>
        <w:rPr>
          <w:szCs w:val="20"/>
        </w:rPr>
        <w:t xml:space="preserve"> </w:t>
      </w:r>
    </w:p>
    <w:p w:rsidR="00E5764B" w:rsidRPr="004C4C50" w:rsidRDefault="00E5764B" w:rsidP="00E5764B">
      <w:pPr>
        <w:rPr>
          <w:szCs w:val="20"/>
        </w:rPr>
      </w:pPr>
      <w:r w:rsidRPr="004C4C50">
        <w:rPr>
          <w:szCs w:val="20"/>
        </w:rPr>
        <w:t xml:space="preserve">Good Environmental Choice Australia Standards </w:t>
      </w:r>
      <w:hyperlink r:id="rId11" w:history="1">
        <w:r w:rsidRPr="004C4C50">
          <w:rPr>
            <w:rStyle w:val="Hyperlink"/>
            <w:szCs w:val="20"/>
          </w:rPr>
          <w:t>www.geca.org.au</w:t>
        </w:r>
      </w:hyperlink>
    </w:p>
    <w:p w:rsidR="00E5764B" w:rsidRPr="004C4C50" w:rsidRDefault="00E5764B" w:rsidP="00E5764B">
      <w:pPr>
        <w:rPr>
          <w:szCs w:val="20"/>
        </w:rPr>
      </w:pPr>
      <w:r w:rsidRPr="004C4C50">
        <w:rPr>
          <w:szCs w:val="20"/>
        </w:rPr>
        <w:t xml:space="preserve">Australian Green Procurement </w:t>
      </w:r>
      <w:hyperlink r:id="rId12" w:history="1">
        <w:r w:rsidRPr="00F7273A">
          <w:rPr>
            <w:rStyle w:val="Hyperlink"/>
          </w:rPr>
          <w:t>www.greenprocurement.org</w:t>
        </w:r>
      </w:hyperlink>
    </w:p>
    <w:p w:rsidR="00E5764B" w:rsidRDefault="00E5764B" w:rsidP="00E5764B">
      <w:r w:rsidRPr="006826F8">
        <w:t>Residential Flat Design</w:t>
      </w:r>
      <w:r>
        <w:t xml:space="preserve"> </w:t>
      </w:r>
      <w:r w:rsidRPr="00600C72">
        <w:rPr>
          <w:rStyle w:val="Hyperlink"/>
        </w:rPr>
        <w:t>www.planning.nsw.gov.au</w:t>
      </w:r>
      <w:r w:rsidRPr="006826F8">
        <w:t xml:space="preserve"> </w:t>
      </w:r>
    </w:p>
    <w:p w:rsidR="00E5764B" w:rsidRDefault="00E5764B" w:rsidP="00E5764B">
      <w:pPr>
        <w:rPr>
          <w:rStyle w:val="Hyperlink"/>
        </w:rPr>
      </w:pPr>
      <w:r>
        <w:t xml:space="preserve">Your Home </w:t>
      </w:r>
      <w:hyperlink r:id="rId13" w:history="1">
        <w:r w:rsidRPr="00A11470">
          <w:rPr>
            <w:rStyle w:val="Hyperlink"/>
          </w:rPr>
          <w:t>www.yourhome.gov.au</w:t>
        </w:r>
      </w:hyperlink>
      <w:bookmarkStart w:id="19" w:name="_Toc156886176"/>
      <w:bookmarkStart w:id="20" w:name="_Toc156886244"/>
    </w:p>
    <w:p w:rsidR="00B705E4" w:rsidRDefault="00B705E4" w:rsidP="00E5764B"/>
    <w:p w:rsidR="00B705E4" w:rsidRDefault="00B705E4" w:rsidP="00E5764B"/>
    <w:p w:rsidR="00E5764B" w:rsidRPr="00241F77" w:rsidRDefault="00E5764B" w:rsidP="00E5764B">
      <w:pPr>
        <w:pStyle w:val="Heading1"/>
        <w:shd w:val="clear" w:color="auto" w:fill="A8D08D" w:themeFill="accent6" w:themeFillTint="99"/>
      </w:pPr>
      <w:bookmarkStart w:id="21" w:name="_Toc311625628"/>
      <w:r>
        <w:lastRenderedPageBreak/>
        <w:t xml:space="preserve">2. </w:t>
      </w:r>
      <w:r w:rsidRPr="00CB0ADF">
        <w:t>Energy Efficiency</w:t>
      </w:r>
      <w:bookmarkEnd w:id="19"/>
      <w:bookmarkEnd w:id="20"/>
      <w:bookmarkEnd w:id="21"/>
      <w:r w:rsidRPr="004C4C50">
        <w:t xml:space="preserve"> </w:t>
      </w:r>
    </w:p>
    <w:p w:rsidR="00E5764B" w:rsidRPr="004C4C50" w:rsidRDefault="00E5764B" w:rsidP="00E5764B">
      <w:pPr>
        <w:rPr>
          <w:szCs w:val="20"/>
        </w:rPr>
      </w:pPr>
    </w:p>
    <w:p w:rsidR="00E5764B" w:rsidRDefault="00E5764B" w:rsidP="00E5764B">
      <w:pPr>
        <w:rPr>
          <w:b/>
          <w:szCs w:val="20"/>
        </w:rPr>
      </w:pPr>
    </w:p>
    <w:p w:rsidR="00E5764B" w:rsidRDefault="00E5764B" w:rsidP="00E5764B">
      <w:pPr>
        <w:rPr>
          <w:b/>
          <w:szCs w:val="20"/>
        </w:rPr>
      </w:pPr>
      <w:r w:rsidRPr="00241F77">
        <w:rPr>
          <w:b/>
          <w:szCs w:val="20"/>
        </w:rPr>
        <w:t xml:space="preserve">Objectives: </w:t>
      </w:r>
    </w:p>
    <w:p w:rsidR="00E5764B" w:rsidRDefault="00E5764B" w:rsidP="00E5764B">
      <w:pPr>
        <w:rPr>
          <w:b/>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pStyle w:val="ListParagraph"/>
              <w:rPr>
                <w:szCs w:val="20"/>
              </w:rPr>
            </w:pPr>
          </w:p>
          <w:p w:rsidR="00E5764B" w:rsidRPr="00727F8C" w:rsidRDefault="00E5764B" w:rsidP="00E5764B">
            <w:pPr>
              <w:ind w:left="283"/>
              <w:rPr>
                <w:szCs w:val="20"/>
              </w:rPr>
            </w:pPr>
            <w:r>
              <w:rPr>
                <w:szCs w:val="20"/>
              </w:rPr>
              <w:t>T</w:t>
            </w:r>
            <w:r w:rsidRPr="00727F8C">
              <w:rPr>
                <w:szCs w:val="20"/>
              </w:rPr>
              <w:t>o ensure the efficient use of energy</w:t>
            </w:r>
            <w:r>
              <w:rPr>
                <w:szCs w:val="20"/>
              </w:rPr>
              <w:t>.</w:t>
            </w:r>
          </w:p>
          <w:p w:rsidR="00E5764B" w:rsidRPr="00727F8C" w:rsidRDefault="00E5764B" w:rsidP="00E5764B">
            <w:pPr>
              <w:ind w:left="283"/>
              <w:rPr>
                <w:szCs w:val="20"/>
              </w:rPr>
            </w:pPr>
            <w:r>
              <w:rPr>
                <w:szCs w:val="20"/>
              </w:rPr>
              <w:t>T</w:t>
            </w:r>
            <w:r w:rsidRPr="00727F8C">
              <w:rPr>
                <w:szCs w:val="20"/>
              </w:rPr>
              <w:t>o reduce total operating greenhouse emissions</w:t>
            </w:r>
            <w:r>
              <w:rPr>
                <w:szCs w:val="20"/>
              </w:rPr>
              <w:t>.</w:t>
            </w:r>
          </w:p>
          <w:p w:rsidR="00E5764B" w:rsidRDefault="00E5764B" w:rsidP="00E5764B">
            <w:pPr>
              <w:ind w:left="283" w:right="-108"/>
              <w:rPr>
                <w:szCs w:val="20"/>
              </w:rPr>
            </w:pPr>
            <w:r>
              <w:rPr>
                <w:szCs w:val="20"/>
              </w:rPr>
              <w:t>T</w:t>
            </w:r>
            <w:r w:rsidRPr="00727F8C">
              <w:rPr>
                <w:szCs w:val="20"/>
              </w:rPr>
              <w:t>o redu</w:t>
            </w:r>
            <w:r>
              <w:rPr>
                <w:szCs w:val="20"/>
              </w:rPr>
              <w:t>ce energy peak demand.</w:t>
            </w:r>
          </w:p>
          <w:p w:rsidR="00E5764B" w:rsidRPr="00727F8C" w:rsidRDefault="00E5764B" w:rsidP="00E5764B">
            <w:pPr>
              <w:ind w:left="283" w:right="-108"/>
              <w:rPr>
                <w:szCs w:val="20"/>
              </w:rPr>
            </w:pPr>
            <w:r>
              <w:rPr>
                <w:szCs w:val="20"/>
              </w:rPr>
              <w:t>To reduce associated energy costs.</w:t>
            </w:r>
          </w:p>
          <w:p w:rsidR="00E5764B" w:rsidRDefault="00E5764B" w:rsidP="00E5764B">
            <w:pPr>
              <w:pStyle w:val="ListParagraph"/>
              <w:rPr>
                <w:szCs w:val="20"/>
              </w:rPr>
            </w:pPr>
          </w:p>
        </w:tc>
      </w:tr>
    </w:tbl>
    <w:p w:rsidR="00E5764B" w:rsidRPr="004C4C50" w:rsidRDefault="00E5764B" w:rsidP="00E5764B">
      <w:pPr>
        <w:rPr>
          <w:szCs w:val="20"/>
        </w:rPr>
      </w:pPr>
    </w:p>
    <w:p w:rsidR="00E5764B"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Pr="00C14E8F" w:rsidRDefault="00E5764B" w:rsidP="00E5764B">
      <w:pPr>
        <w:pStyle w:val="ListParagraph"/>
        <w:numPr>
          <w:ilvl w:val="0"/>
          <w:numId w:val="15"/>
        </w:numPr>
      </w:pPr>
      <w:r w:rsidRPr="00C14E8F">
        <w:t xml:space="preserve">Building Fabric enhanced over minimum </w:t>
      </w:r>
      <w:r>
        <w:t>NCC</w:t>
      </w:r>
      <w:r w:rsidRPr="00C14E8F">
        <w:t xml:space="preserve"> requirements </w:t>
      </w:r>
    </w:p>
    <w:p w:rsidR="00E5764B" w:rsidRPr="00C14E8F" w:rsidRDefault="00E5764B" w:rsidP="00E5764B">
      <w:pPr>
        <w:pStyle w:val="ListParagraph"/>
        <w:numPr>
          <w:ilvl w:val="0"/>
          <w:numId w:val="15"/>
        </w:numPr>
      </w:pPr>
      <w:r w:rsidRPr="00C14E8F">
        <w:t xml:space="preserve">Operating Energy </w:t>
      </w:r>
    </w:p>
    <w:p w:rsidR="00E5764B" w:rsidRPr="00C14E8F" w:rsidRDefault="00E5764B" w:rsidP="00E5764B">
      <w:pPr>
        <w:pStyle w:val="ListParagraph"/>
        <w:numPr>
          <w:ilvl w:val="0"/>
          <w:numId w:val="15"/>
        </w:numPr>
      </w:pPr>
      <w:r w:rsidRPr="00C14E8F">
        <w:t xml:space="preserve">Energy Sub-Metering </w:t>
      </w:r>
    </w:p>
    <w:p w:rsidR="00E5764B" w:rsidRPr="00C14E8F" w:rsidRDefault="00E5764B" w:rsidP="00E5764B">
      <w:pPr>
        <w:pStyle w:val="ListParagraph"/>
        <w:numPr>
          <w:ilvl w:val="0"/>
          <w:numId w:val="15"/>
        </w:numPr>
      </w:pPr>
      <w:r w:rsidRPr="00C14E8F">
        <w:t xml:space="preserve">Peak Energy Demand Reduction </w:t>
      </w:r>
    </w:p>
    <w:p w:rsidR="00E5764B" w:rsidRDefault="00E5764B" w:rsidP="00E5764B">
      <w:pPr>
        <w:pStyle w:val="ListParagraph"/>
        <w:numPr>
          <w:ilvl w:val="0"/>
          <w:numId w:val="15"/>
        </w:numPr>
      </w:pPr>
      <w:r w:rsidRPr="00C14E8F">
        <w:t xml:space="preserve">Efficient Shading </w:t>
      </w:r>
    </w:p>
    <w:p w:rsidR="00E5764B" w:rsidRPr="00C14E8F" w:rsidRDefault="00E5764B" w:rsidP="00E5764B">
      <w:pPr>
        <w:pStyle w:val="ListParagraph"/>
        <w:numPr>
          <w:ilvl w:val="0"/>
          <w:numId w:val="15"/>
        </w:numPr>
      </w:pPr>
      <w:r>
        <w:t>Glazing Treatments</w:t>
      </w:r>
    </w:p>
    <w:p w:rsidR="00E5764B" w:rsidRDefault="00E5764B" w:rsidP="00E5764B">
      <w:pPr>
        <w:pStyle w:val="ListParagraph"/>
        <w:numPr>
          <w:ilvl w:val="0"/>
          <w:numId w:val="15"/>
        </w:numPr>
      </w:pPr>
      <w:r>
        <w:t>Access to Natural Daylight</w:t>
      </w:r>
    </w:p>
    <w:p w:rsidR="00E5764B" w:rsidRPr="00C14E8F" w:rsidRDefault="00E5764B" w:rsidP="00E5764B">
      <w:pPr>
        <w:pStyle w:val="ListParagraph"/>
        <w:numPr>
          <w:ilvl w:val="0"/>
          <w:numId w:val="15"/>
        </w:numPr>
      </w:pPr>
      <w:r w:rsidRPr="00C14E8F">
        <w:t xml:space="preserve">Lighting </w:t>
      </w:r>
      <w:r>
        <w:t>Efficiency</w:t>
      </w:r>
      <w:r w:rsidRPr="00C14E8F">
        <w:t xml:space="preserve"> </w:t>
      </w:r>
    </w:p>
    <w:p w:rsidR="00E5764B" w:rsidRPr="00C14E8F" w:rsidRDefault="00E5764B" w:rsidP="00E5764B">
      <w:pPr>
        <w:pStyle w:val="ListParagraph"/>
        <w:numPr>
          <w:ilvl w:val="0"/>
          <w:numId w:val="15"/>
        </w:numPr>
      </w:pPr>
      <w:r w:rsidRPr="00C14E8F">
        <w:t xml:space="preserve">Lighting Zoning </w:t>
      </w:r>
    </w:p>
    <w:p w:rsidR="00E5764B" w:rsidRPr="00C14E8F" w:rsidRDefault="00E5764B" w:rsidP="00E5764B">
      <w:pPr>
        <w:pStyle w:val="ListParagraph"/>
        <w:numPr>
          <w:ilvl w:val="0"/>
          <w:numId w:val="15"/>
        </w:numPr>
      </w:pPr>
      <w:r w:rsidRPr="00C14E8F">
        <w:t xml:space="preserve">Air leakage minimised </w:t>
      </w:r>
    </w:p>
    <w:p w:rsidR="00E5764B" w:rsidRPr="00C14E8F" w:rsidRDefault="00E5764B" w:rsidP="00E5764B">
      <w:pPr>
        <w:pStyle w:val="ListParagraph"/>
        <w:numPr>
          <w:ilvl w:val="0"/>
          <w:numId w:val="15"/>
        </w:numPr>
      </w:pPr>
      <w:r w:rsidRPr="00C14E8F">
        <w:t xml:space="preserve">Efficient HVAC system </w:t>
      </w:r>
    </w:p>
    <w:p w:rsidR="00E5764B" w:rsidRPr="00C14E8F" w:rsidRDefault="00E5764B" w:rsidP="00E5764B">
      <w:pPr>
        <w:pStyle w:val="ListParagraph"/>
        <w:numPr>
          <w:ilvl w:val="0"/>
          <w:numId w:val="15"/>
        </w:numPr>
      </w:pPr>
      <w:r w:rsidRPr="00C14E8F">
        <w:t xml:space="preserve">HVAC zoning </w:t>
      </w:r>
    </w:p>
    <w:p w:rsidR="00E5764B" w:rsidRPr="00C14E8F" w:rsidRDefault="00E5764B" w:rsidP="00E5764B">
      <w:pPr>
        <w:pStyle w:val="ListParagraph"/>
        <w:numPr>
          <w:ilvl w:val="0"/>
          <w:numId w:val="15"/>
        </w:numPr>
      </w:pPr>
      <w:r w:rsidRPr="00C14E8F">
        <w:t xml:space="preserve">Efficient onsite generation of electricity </w:t>
      </w:r>
    </w:p>
    <w:p w:rsidR="00E5764B" w:rsidRDefault="00E5764B" w:rsidP="00E5764B">
      <w:pPr>
        <w:pStyle w:val="ListParagraph"/>
        <w:numPr>
          <w:ilvl w:val="0"/>
          <w:numId w:val="15"/>
        </w:numPr>
      </w:pPr>
      <w:r w:rsidRPr="00C14E8F">
        <w:t xml:space="preserve">Allowance for efficient fans and pumps (e.g. VSD) </w:t>
      </w:r>
    </w:p>
    <w:p w:rsidR="00E5764B" w:rsidRPr="00C14E8F" w:rsidRDefault="00E5764B" w:rsidP="00E5764B">
      <w:pPr>
        <w:pStyle w:val="ListParagraph"/>
        <w:numPr>
          <w:ilvl w:val="0"/>
          <w:numId w:val="15"/>
        </w:numPr>
      </w:pPr>
      <w:r>
        <w:t>Other</w:t>
      </w:r>
    </w:p>
    <w:p w:rsidR="00E5764B" w:rsidRDefault="00E5764B" w:rsidP="00E5764B">
      <w:pPr>
        <w:rPr>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szCs w:val="20"/>
        </w:rPr>
      </w:pPr>
      <w:r w:rsidRPr="00C14E8F">
        <w:rPr>
          <w:b/>
          <w:szCs w:val="20"/>
        </w:rPr>
        <w:t>Relevant Standards</w:t>
      </w:r>
      <w:r>
        <w:rPr>
          <w:szCs w:val="20"/>
        </w:rPr>
        <w:t>:</w:t>
      </w:r>
    </w:p>
    <w:p w:rsidR="00E5764B" w:rsidRDefault="00E5764B" w:rsidP="00E5764B">
      <w:pPr>
        <w:rPr>
          <w:szCs w:val="20"/>
        </w:rPr>
      </w:pPr>
    </w:p>
    <w:p w:rsidR="00E5764B" w:rsidRPr="0037600A" w:rsidRDefault="00E5764B" w:rsidP="00E5764B">
      <w:pPr>
        <w:pStyle w:val="ListParagraph"/>
        <w:numPr>
          <w:ilvl w:val="0"/>
          <w:numId w:val="17"/>
        </w:numPr>
        <w:rPr>
          <w:rFonts w:cs="Arial"/>
        </w:rPr>
      </w:pPr>
      <w:r>
        <w:t xml:space="preserve">BESS, </w:t>
      </w:r>
      <w:r w:rsidRPr="0037600A">
        <w:t xml:space="preserve">Green Star, BREEAM and LEED provide benchmarks for relevant </w:t>
      </w:r>
      <w:r>
        <w:t>issues</w:t>
      </w:r>
    </w:p>
    <w:p w:rsidR="00E5764B" w:rsidRPr="0037600A" w:rsidRDefault="00E5764B" w:rsidP="00E5764B">
      <w:pPr>
        <w:pStyle w:val="ListParagraph"/>
        <w:numPr>
          <w:ilvl w:val="0"/>
          <w:numId w:val="17"/>
        </w:numPr>
        <w:rPr>
          <w:rFonts w:cs="Arial"/>
        </w:rPr>
      </w:pPr>
      <w:r w:rsidRPr="0037600A">
        <w:t xml:space="preserve">Window Efficiency Rating Scheme (WERS) compares summer and </w:t>
      </w:r>
      <w:r>
        <w:t>winter performance</w:t>
      </w:r>
    </w:p>
    <w:p w:rsidR="00E5764B" w:rsidRPr="0037600A" w:rsidRDefault="00E5764B" w:rsidP="00E5764B">
      <w:pPr>
        <w:pStyle w:val="ListParagraph"/>
        <w:numPr>
          <w:ilvl w:val="0"/>
          <w:numId w:val="17"/>
        </w:numPr>
        <w:rPr>
          <w:rFonts w:cs="Arial"/>
        </w:rPr>
      </w:pPr>
      <w:r w:rsidRPr="0037600A">
        <w:t xml:space="preserve">Minimum Energy Performance Standards (MEPS) Regulations in Australia </w:t>
      </w:r>
    </w:p>
    <w:p w:rsidR="00E5764B" w:rsidRPr="0037600A" w:rsidRDefault="00E5764B" w:rsidP="00E5764B">
      <w:pPr>
        <w:pStyle w:val="ListParagraph"/>
        <w:numPr>
          <w:ilvl w:val="0"/>
          <w:numId w:val="17"/>
        </w:numPr>
      </w:pPr>
      <w:r w:rsidRPr="0037600A">
        <w:t xml:space="preserve">Energy Ratings are available for various appliances, incl. air-conditioning </w:t>
      </w:r>
    </w:p>
    <w:p w:rsidR="00E5764B" w:rsidRPr="0037600A" w:rsidRDefault="00E5764B" w:rsidP="00E5764B">
      <w:pPr>
        <w:pStyle w:val="ListParagraph"/>
        <w:numPr>
          <w:ilvl w:val="0"/>
          <w:numId w:val="17"/>
        </w:numPr>
        <w:rPr>
          <w:rFonts w:cs="Arial"/>
        </w:rPr>
      </w:pPr>
      <w:r>
        <w:t>NCC</w:t>
      </w:r>
      <w:r w:rsidRPr="0037600A">
        <w:t xml:space="preserve"> provisions provide minimum standards; improvements on these minimum requirements are strongly encouraged </w:t>
      </w:r>
    </w:p>
    <w:p w:rsidR="00E5764B" w:rsidRPr="004C4C50" w:rsidRDefault="00E5764B" w:rsidP="00E5764B">
      <w:pPr>
        <w:rPr>
          <w:szCs w:val="20"/>
        </w:rPr>
      </w:pPr>
    </w:p>
    <w:p w:rsidR="00E5764B" w:rsidRPr="004C4C50" w:rsidRDefault="00E5764B" w:rsidP="00E5764B">
      <w:pPr>
        <w:rPr>
          <w:szCs w:val="20"/>
        </w:rPr>
      </w:pPr>
    </w:p>
    <w:p w:rsidR="00E5764B" w:rsidRPr="00600C72" w:rsidRDefault="00E5764B" w:rsidP="00E5764B">
      <w:pPr>
        <w:rPr>
          <w:b/>
          <w:szCs w:val="20"/>
        </w:rPr>
      </w:pPr>
      <w:r w:rsidRPr="00600C72">
        <w:rPr>
          <w:b/>
          <w:szCs w:val="20"/>
        </w:rPr>
        <w:t>References and useful information:</w:t>
      </w:r>
    </w:p>
    <w:p w:rsidR="00E5764B" w:rsidRPr="004C4C50" w:rsidRDefault="00E5764B" w:rsidP="00E5764B">
      <w:pPr>
        <w:rPr>
          <w:szCs w:val="20"/>
        </w:rPr>
      </w:pPr>
    </w:p>
    <w:p w:rsidR="00E5764B" w:rsidRPr="00445B77" w:rsidRDefault="00E5764B" w:rsidP="00E5764B">
      <w:pPr>
        <w:rPr>
          <w:szCs w:val="20"/>
        </w:rPr>
      </w:pPr>
      <w:r>
        <w:rPr>
          <w:szCs w:val="20"/>
        </w:rPr>
        <w:t xml:space="preserve">Built Environment Sustainability Scorecard </w:t>
      </w:r>
      <w:hyperlink r:id="rId14" w:history="1">
        <w:r w:rsidRPr="00621B25">
          <w:rPr>
            <w:rStyle w:val="Hyperlink"/>
            <w:szCs w:val="20"/>
          </w:rPr>
          <w:t>www.bess,net,au</w:t>
        </w:r>
      </w:hyperlink>
      <w:r>
        <w:rPr>
          <w:szCs w:val="20"/>
        </w:rPr>
        <w:t xml:space="preserve"> </w:t>
      </w:r>
    </w:p>
    <w:p w:rsidR="00E5764B" w:rsidRDefault="00E5764B" w:rsidP="00E5764B">
      <w:r>
        <w:t xml:space="preserve">House Energy Rating </w:t>
      </w:r>
      <w:hyperlink r:id="rId15" w:history="1">
        <w:r w:rsidRPr="00782867">
          <w:rPr>
            <w:rStyle w:val="Hyperlink"/>
          </w:rPr>
          <w:t>www.nathers.gov.au</w:t>
        </w:r>
      </w:hyperlink>
    </w:p>
    <w:p w:rsidR="00E5764B" w:rsidRDefault="00E5764B" w:rsidP="00E5764B">
      <w:r>
        <w:t xml:space="preserve">First Rate </w:t>
      </w:r>
      <w:hyperlink r:id="rId16" w:history="1">
        <w:r w:rsidRPr="00165108">
          <w:rPr>
            <w:rStyle w:val="Hyperlink"/>
          </w:rPr>
          <w:t>www.sustainability.vic.gov.au</w:t>
        </w:r>
      </w:hyperlink>
    </w:p>
    <w:p w:rsidR="00E5764B" w:rsidRPr="004C4C50" w:rsidRDefault="00E5764B" w:rsidP="00E5764B">
      <w:pPr>
        <w:rPr>
          <w:szCs w:val="20"/>
        </w:rPr>
      </w:pPr>
      <w:r w:rsidRPr="004C4C50">
        <w:rPr>
          <w:szCs w:val="20"/>
        </w:rPr>
        <w:t xml:space="preserve">Window Efficiency Rating Scheme (WERS) </w:t>
      </w:r>
      <w:r w:rsidRPr="009A6FE9">
        <w:rPr>
          <w:rStyle w:val="Hyperlink"/>
        </w:rPr>
        <w:t>www.wers.net</w:t>
      </w:r>
    </w:p>
    <w:p w:rsidR="00E5764B" w:rsidRDefault="00E5764B" w:rsidP="00E5764B">
      <w:pPr>
        <w:rPr>
          <w:szCs w:val="20"/>
        </w:rPr>
      </w:pPr>
      <w:r w:rsidRPr="004C4C50">
        <w:rPr>
          <w:szCs w:val="20"/>
        </w:rPr>
        <w:lastRenderedPageBreak/>
        <w:t xml:space="preserve">Minimum Energy Performance Standards (MEPS) </w:t>
      </w:r>
      <w:hyperlink r:id="rId17" w:history="1">
        <w:r w:rsidRPr="00165108">
          <w:rPr>
            <w:rStyle w:val="Hyperlink"/>
            <w:szCs w:val="20"/>
          </w:rPr>
          <w:t>www.energyrating.gov.au</w:t>
        </w:r>
      </w:hyperlink>
    </w:p>
    <w:p w:rsidR="00B705E4" w:rsidRDefault="00E5764B" w:rsidP="00E5764B">
      <w:pPr>
        <w:rPr>
          <w:rStyle w:val="Hyperlink"/>
          <w:szCs w:val="20"/>
        </w:rPr>
      </w:pPr>
      <w:r>
        <w:rPr>
          <w:szCs w:val="20"/>
        </w:rPr>
        <w:t xml:space="preserve">Energy Efficiency </w:t>
      </w:r>
      <w:hyperlink r:id="rId18" w:history="1">
        <w:r w:rsidRPr="00A11470">
          <w:rPr>
            <w:rStyle w:val="Hyperlink"/>
            <w:szCs w:val="20"/>
          </w:rPr>
          <w:t>www.resourcesmart.vic.gov.au</w:t>
        </w:r>
      </w:hyperlink>
      <w:bookmarkStart w:id="22" w:name="_Toc156882671"/>
      <w:bookmarkStart w:id="23" w:name="_Toc156886177"/>
      <w:bookmarkStart w:id="24" w:name="_Toc156886245"/>
      <w:bookmarkStart w:id="25" w:name="_Toc311625629"/>
    </w:p>
    <w:p w:rsidR="00B705E4" w:rsidRDefault="00B705E4" w:rsidP="00E5764B">
      <w:pPr>
        <w:rPr>
          <w:szCs w:val="20"/>
        </w:rPr>
      </w:pPr>
    </w:p>
    <w:p w:rsidR="00E5764B" w:rsidRDefault="00E5764B" w:rsidP="00E5764B">
      <w:pPr>
        <w:rPr>
          <w:rFonts w:eastAsiaTheme="majorEastAsia" w:cstheme="majorBidi"/>
          <w:b/>
          <w:bCs/>
          <w:kern w:val="32"/>
          <w:sz w:val="32"/>
          <w:szCs w:val="20"/>
        </w:rPr>
      </w:pPr>
    </w:p>
    <w:p w:rsidR="00E5764B" w:rsidRPr="00CB0ADF" w:rsidRDefault="00E5764B" w:rsidP="00E5764B">
      <w:pPr>
        <w:pStyle w:val="Heading1"/>
        <w:shd w:val="clear" w:color="auto" w:fill="A8D08D" w:themeFill="accent6" w:themeFillTint="99"/>
        <w:rPr>
          <w:szCs w:val="20"/>
        </w:rPr>
      </w:pPr>
      <w:r>
        <w:rPr>
          <w:szCs w:val="20"/>
        </w:rPr>
        <w:t xml:space="preserve">3. </w:t>
      </w:r>
      <w:r w:rsidRPr="004C4C50">
        <w:t xml:space="preserve">Water </w:t>
      </w:r>
      <w:bookmarkEnd w:id="22"/>
      <w:bookmarkEnd w:id="23"/>
      <w:bookmarkEnd w:id="24"/>
      <w:r>
        <w:t>Efficiency</w:t>
      </w:r>
      <w:bookmarkEnd w:id="25"/>
    </w:p>
    <w:p w:rsidR="00E5764B" w:rsidRPr="004C4C50" w:rsidRDefault="00E5764B" w:rsidP="00E5764B">
      <w:pPr>
        <w:rPr>
          <w:szCs w:val="20"/>
        </w:rPr>
      </w:pPr>
    </w:p>
    <w:p w:rsidR="00E5764B" w:rsidRDefault="00E5764B" w:rsidP="00E5764B">
      <w:pPr>
        <w:rPr>
          <w:b/>
          <w:szCs w:val="20"/>
        </w:rPr>
      </w:pPr>
      <w:r w:rsidRPr="009A6FE9">
        <w:rPr>
          <w:b/>
          <w:szCs w:val="20"/>
        </w:rPr>
        <w:t xml:space="preserve">Objectives: </w:t>
      </w:r>
    </w:p>
    <w:p w:rsidR="00E5764B" w:rsidRPr="009A6FE9" w:rsidRDefault="00E5764B" w:rsidP="00E5764B">
      <w:pPr>
        <w:rPr>
          <w:b/>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pStyle w:val="ListParagraph"/>
              <w:rPr>
                <w:szCs w:val="20"/>
              </w:rPr>
            </w:pPr>
          </w:p>
          <w:p w:rsidR="00E5764B" w:rsidRPr="00727F8C" w:rsidRDefault="00E5764B" w:rsidP="00E5764B">
            <w:pPr>
              <w:ind w:left="283"/>
              <w:rPr>
                <w:szCs w:val="20"/>
              </w:rPr>
            </w:pPr>
            <w:r>
              <w:rPr>
                <w:szCs w:val="20"/>
              </w:rPr>
              <w:t xml:space="preserve">To </w:t>
            </w:r>
            <w:r w:rsidRPr="00727F8C">
              <w:rPr>
                <w:szCs w:val="20"/>
              </w:rPr>
              <w:t>ensure the efficient use of water</w:t>
            </w:r>
            <w:r>
              <w:rPr>
                <w:szCs w:val="20"/>
              </w:rPr>
              <w:t>.</w:t>
            </w:r>
          </w:p>
          <w:p w:rsidR="00E5764B" w:rsidRPr="00727F8C" w:rsidRDefault="00E5764B" w:rsidP="00E5764B">
            <w:pPr>
              <w:ind w:left="283"/>
              <w:rPr>
                <w:szCs w:val="20"/>
              </w:rPr>
            </w:pPr>
            <w:r>
              <w:rPr>
                <w:szCs w:val="20"/>
              </w:rPr>
              <w:t>T</w:t>
            </w:r>
            <w:r w:rsidRPr="00727F8C">
              <w:rPr>
                <w:szCs w:val="20"/>
              </w:rPr>
              <w:t>o reduce total operating potable water use</w:t>
            </w:r>
            <w:r>
              <w:rPr>
                <w:szCs w:val="20"/>
              </w:rPr>
              <w:t>.</w:t>
            </w:r>
          </w:p>
          <w:p w:rsidR="00E5764B" w:rsidRPr="00727F8C" w:rsidRDefault="00E5764B" w:rsidP="00E5764B">
            <w:pPr>
              <w:ind w:left="283" w:right="-249"/>
              <w:rPr>
                <w:szCs w:val="20"/>
              </w:rPr>
            </w:pPr>
            <w:r>
              <w:rPr>
                <w:szCs w:val="20"/>
              </w:rPr>
              <w:t>T</w:t>
            </w:r>
            <w:r w:rsidRPr="00727F8C">
              <w:rPr>
                <w:szCs w:val="20"/>
              </w:rPr>
              <w:t>o encourage the collection and reuse of stormwater</w:t>
            </w:r>
            <w:r>
              <w:rPr>
                <w:szCs w:val="20"/>
              </w:rPr>
              <w:t>.</w:t>
            </w:r>
          </w:p>
          <w:p w:rsidR="00E5764B" w:rsidRDefault="00E5764B" w:rsidP="00E5764B">
            <w:pPr>
              <w:ind w:left="283" w:right="-108"/>
              <w:rPr>
                <w:szCs w:val="20"/>
              </w:rPr>
            </w:pPr>
            <w:r>
              <w:rPr>
                <w:szCs w:val="20"/>
              </w:rPr>
              <w:t>T</w:t>
            </w:r>
            <w:r w:rsidRPr="00727F8C">
              <w:rPr>
                <w:szCs w:val="20"/>
              </w:rPr>
              <w:t xml:space="preserve">o encourage the appropriate use of alternative </w:t>
            </w:r>
            <w:r>
              <w:rPr>
                <w:szCs w:val="20"/>
              </w:rPr>
              <w:t>water sources (e.g. grey water).</w:t>
            </w:r>
          </w:p>
          <w:p w:rsidR="00E5764B" w:rsidRPr="00727F8C" w:rsidRDefault="00E5764B" w:rsidP="00E5764B">
            <w:pPr>
              <w:ind w:left="283"/>
              <w:rPr>
                <w:szCs w:val="20"/>
              </w:rPr>
            </w:pPr>
            <w:r>
              <w:rPr>
                <w:szCs w:val="20"/>
              </w:rPr>
              <w:t>To minimize associated water costs.</w:t>
            </w:r>
          </w:p>
          <w:p w:rsidR="00E5764B" w:rsidRDefault="00E5764B" w:rsidP="00E5764B">
            <w:pPr>
              <w:pStyle w:val="ListParagraph"/>
              <w:rPr>
                <w:szCs w:val="20"/>
              </w:rPr>
            </w:pPr>
          </w:p>
        </w:tc>
      </w:tr>
    </w:tbl>
    <w:p w:rsidR="00E5764B" w:rsidRPr="004C4C50" w:rsidRDefault="00E5764B" w:rsidP="00E5764B">
      <w:pPr>
        <w:rPr>
          <w:szCs w:val="20"/>
        </w:rPr>
      </w:pPr>
    </w:p>
    <w:p w:rsidR="00E5764B" w:rsidRPr="004C4C50" w:rsidRDefault="00E5764B" w:rsidP="00E5764B">
      <w:pPr>
        <w:rPr>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Default="00E5764B" w:rsidP="00E5764B">
      <w:pPr>
        <w:autoSpaceDE w:val="0"/>
        <w:autoSpaceDN w:val="0"/>
        <w:adjustRightInd w:val="0"/>
        <w:rPr>
          <w:rFonts w:cs="Arial"/>
          <w:color w:val="000000"/>
          <w:sz w:val="18"/>
          <w:szCs w:val="18"/>
        </w:rPr>
      </w:pPr>
    </w:p>
    <w:p w:rsidR="00E5764B" w:rsidRDefault="00E5764B" w:rsidP="00E5764B">
      <w:pPr>
        <w:pStyle w:val="ListParagraph"/>
        <w:numPr>
          <w:ilvl w:val="0"/>
          <w:numId w:val="18"/>
        </w:numPr>
      </w:pPr>
      <w:r w:rsidRPr="005C5E5A">
        <w:t>Mini</w:t>
      </w:r>
      <w:r>
        <w:t>mising Amenity Water Demand</w:t>
      </w:r>
    </w:p>
    <w:p w:rsidR="00E5764B" w:rsidRDefault="00E5764B" w:rsidP="00E5764B">
      <w:pPr>
        <w:pStyle w:val="ListParagraph"/>
        <w:numPr>
          <w:ilvl w:val="0"/>
          <w:numId w:val="18"/>
        </w:numPr>
      </w:pPr>
      <w:r w:rsidRPr="005C5E5A">
        <w:t>Water Met</w:t>
      </w:r>
      <w:r>
        <w:t>er</w:t>
      </w:r>
    </w:p>
    <w:p w:rsidR="00E5764B" w:rsidRDefault="00E5764B" w:rsidP="00E5764B">
      <w:pPr>
        <w:pStyle w:val="ListParagraph"/>
        <w:numPr>
          <w:ilvl w:val="0"/>
          <w:numId w:val="18"/>
        </w:numPr>
      </w:pPr>
      <w:r>
        <w:t xml:space="preserve">Landscape irrigation </w:t>
      </w:r>
    </w:p>
    <w:p w:rsidR="00E5764B" w:rsidRDefault="00E5764B" w:rsidP="00E5764B">
      <w:pPr>
        <w:pStyle w:val="ListParagraph"/>
        <w:numPr>
          <w:ilvl w:val="0"/>
          <w:numId w:val="18"/>
        </w:numPr>
      </w:pPr>
      <w:r>
        <w:t>Efficient Fixtures</w:t>
      </w:r>
    </w:p>
    <w:p w:rsidR="00E5764B" w:rsidRDefault="00E5764B" w:rsidP="00E5764B">
      <w:pPr>
        <w:pStyle w:val="ListParagraph"/>
        <w:numPr>
          <w:ilvl w:val="0"/>
          <w:numId w:val="18"/>
        </w:numPr>
      </w:pPr>
      <w:r>
        <w:t xml:space="preserve">Heat Rejection Water </w:t>
      </w:r>
    </w:p>
    <w:p w:rsidR="00E5764B" w:rsidRDefault="00E5764B" w:rsidP="00E5764B">
      <w:pPr>
        <w:pStyle w:val="ListParagraph"/>
        <w:numPr>
          <w:ilvl w:val="0"/>
          <w:numId w:val="18"/>
        </w:numPr>
      </w:pPr>
      <w:r w:rsidRPr="005C5E5A">
        <w:t xml:space="preserve">Fire Systems </w:t>
      </w:r>
      <w:r>
        <w:t>Check Water Consumption</w:t>
      </w:r>
    </w:p>
    <w:p w:rsidR="00E5764B" w:rsidRPr="005C5E5A" w:rsidRDefault="00E5764B" w:rsidP="00E5764B">
      <w:pPr>
        <w:pStyle w:val="ListParagraph"/>
        <w:numPr>
          <w:ilvl w:val="0"/>
          <w:numId w:val="18"/>
        </w:numPr>
      </w:pPr>
      <w:r w:rsidRPr="005C5E5A">
        <w:t xml:space="preserve">Other </w:t>
      </w:r>
    </w:p>
    <w:p w:rsidR="00E5764B" w:rsidRPr="00C14E8F" w:rsidRDefault="00E5764B" w:rsidP="00E5764B">
      <w:pPr>
        <w:rPr>
          <w:b/>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r w:rsidRPr="00C14E8F">
        <w:rPr>
          <w:b/>
          <w:szCs w:val="20"/>
        </w:rPr>
        <w:t>Relevant Standards</w:t>
      </w:r>
      <w:r>
        <w:rPr>
          <w:szCs w:val="20"/>
        </w:rPr>
        <w:t>:</w:t>
      </w:r>
    </w:p>
    <w:p w:rsidR="00E5764B" w:rsidRPr="004C4C50" w:rsidRDefault="00E5764B" w:rsidP="00E5764B">
      <w:pPr>
        <w:rPr>
          <w:szCs w:val="20"/>
        </w:rPr>
      </w:pPr>
    </w:p>
    <w:p w:rsidR="00E5764B" w:rsidRDefault="00E5764B" w:rsidP="00E5764B">
      <w:pPr>
        <w:pStyle w:val="ListParagraph"/>
        <w:numPr>
          <w:ilvl w:val="0"/>
          <w:numId w:val="19"/>
        </w:numPr>
      </w:pPr>
      <w:r>
        <w:t xml:space="preserve">BESS, </w:t>
      </w:r>
      <w:r w:rsidRPr="005C5E5A">
        <w:t>Green Star, BREEAM and LEED provide bench</w:t>
      </w:r>
      <w:r>
        <w:t>marks for relevant issues</w:t>
      </w:r>
    </w:p>
    <w:p w:rsidR="00E5764B" w:rsidRDefault="00E5764B" w:rsidP="00E5764B">
      <w:pPr>
        <w:pStyle w:val="ListParagraph"/>
        <w:numPr>
          <w:ilvl w:val="0"/>
          <w:numId w:val="19"/>
        </w:numPr>
      </w:pPr>
      <w:r w:rsidRPr="005C5E5A">
        <w:t>Water Efficient Labelling Scheme (WELS) provides information on appliances and fittings; highest av</w:t>
      </w:r>
      <w:r>
        <w:t>ailable ratings are recommended</w:t>
      </w:r>
    </w:p>
    <w:p w:rsidR="00E5764B" w:rsidRDefault="00E5764B" w:rsidP="00E5764B">
      <w:pPr>
        <w:pStyle w:val="ListParagraph"/>
        <w:numPr>
          <w:ilvl w:val="0"/>
          <w:numId w:val="19"/>
        </w:numPr>
      </w:pPr>
      <w:r w:rsidRPr="005C5E5A">
        <w:t xml:space="preserve">Water Services Association of Australia, The national Water Conservation Rating and Labelling Scheme </w:t>
      </w:r>
    </w:p>
    <w:p w:rsidR="00E5764B" w:rsidRPr="004A1980" w:rsidRDefault="00E5764B" w:rsidP="00E5764B">
      <w:pPr>
        <w:pStyle w:val="ListParagraph"/>
        <w:numPr>
          <w:ilvl w:val="0"/>
          <w:numId w:val="19"/>
        </w:numPr>
        <w:rPr>
          <w:rFonts w:cs="Arial"/>
        </w:rPr>
      </w:pPr>
      <w:r>
        <w:t>NCC</w:t>
      </w:r>
      <w:r w:rsidRPr="0037600A">
        <w:t xml:space="preserve"> provisions provide minimum standards; improvements on these minimum requirements are strongly encouraged </w:t>
      </w:r>
    </w:p>
    <w:p w:rsidR="00E5764B" w:rsidRDefault="00E5764B" w:rsidP="00E5764B">
      <w:pPr>
        <w:rPr>
          <w:b/>
          <w:szCs w:val="20"/>
        </w:rPr>
      </w:pPr>
    </w:p>
    <w:p w:rsidR="00E5764B" w:rsidRDefault="00E5764B" w:rsidP="00E5764B">
      <w:pPr>
        <w:rPr>
          <w:b/>
          <w:szCs w:val="20"/>
        </w:rPr>
      </w:pPr>
    </w:p>
    <w:p w:rsidR="00E5764B" w:rsidRPr="00600C72" w:rsidRDefault="00E5764B" w:rsidP="00E5764B">
      <w:pPr>
        <w:rPr>
          <w:b/>
          <w:szCs w:val="20"/>
        </w:rPr>
      </w:pPr>
      <w:r w:rsidRPr="00600C72">
        <w:rPr>
          <w:b/>
          <w:szCs w:val="20"/>
        </w:rPr>
        <w:t>References and useful information:</w:t>
      </w:r>
    </w:p>
    <w:p w:rsidR="00E5764B" w:rsidRPr="004C4C50" w:rsidRDefault="00E5764B" w:rsidP="00E5764B">
      <w:pPr>
        <w:rPr>
          <w:szCs w:val="20"/>
        </w:rPr>
      </w:pPr>
    </w:p>
    <w:p w:rsidR="00E5764B" w:rsidRDefault="00E5764B" w:rsidP="00E5764B">
      <w:pPr>
        <w:rPr>
          <w:szCs w:val="20"/>
        </w:rPr>
      </w:pPr>
      <w:r>
        <w:rPr>
          <w:szCs w:val="20"/>
        </w:rPr>
        <w:t xml:space="preserve">Built Environment Sustainability Scorecard </w:t>
      </w:r>
      <w:hyperlink r:id="rId19" w:history="1">
        <w:r w:rsidRPr="00621B25">
          <w:rPr>
            <w:rStyle w:val="Hyperlink"/>
            <w:szCs w:val="20"/>
          </w:rPr>
          <w:t>www.bess,net,au</w:t>
        </w:r>
      </w:hyperlink>
      <w:r>
        <w:rPr>
          <w:szCs w:val="20"/>
        </w:rPr>
        <w:t xml:space="preserve"> </w:t>
      </w:r>
    </w:p>
    <w:p w:rsidR="00E5764B" w:rsidRPr="009A6FE9" w:rsidRDefault="00E5764B" w:rsidP="00E5764B">
      <w:pPr>
        <w:rPr>
          <w:rStyle w:val="Hyperlink"/>
        </w:rPr>
      </w:pPr>
      <w:r w:rsidRPr="004C4C50">
        <w:rPr>
          <w:szCs w:val="20"/>
        </w:rPr>
        <w:t xml:space="preserve">Water Efficient Labelling Scheme (WELS) </w:t>
      </w:r>
      <w:r w:rsidRPr="009A6FE9">
        <w:rPr>
          <w:rStyle w:val="Hyperlink"/>
        </w:rPr>
        <w:t>www.waterrating.gov.au</w:t>
      </w:r>
    </w:p>
    <w:p w:rsidR="00E5764B" w:rsidRDefault="00E5764B" w:rsidP="00E5764B">
      <w:pPr>
        <w:rPr>
          <w:szCs w:val="20"/>
        </w:rPr>
      </w:pPr>
      <w:r w:rsidRPr="004C4C50">
        <w:rPr>
          <w:szCs w:val="20"/>
        </w:rPr>
        <w:t>Water Ser</w:t>
      </w:r>
      <w:r>
        <w:rPr>
          <w:szCs w:val="20"/>
        </w:rPr>
        <w:t xml:space="preserve">vices Association of Australia </w:t>
      </w:r>
      <w:hyperlink r:id="rId20" w:history="1">
        <w:r w:rsidRPr="00165108">
          <w:rPr>
            <w:rStyle w:val="Hyperlink"/>
            <w:szCs w:val="20"/>
          </w:rPr>
          <w:t>www.wsaa.asn.au</w:t>
        </w:r>
      </w:hyperlink>
    </w:p>
    <w:p w:rsidR="00E5764B" w:rsidRDefault="00E5764B" w:rsidP="00E5764B">
      <w:pPr>
        <w:rPr>
          <w:szCs w:val="20"/>
        </w:rPr>
      </w:pPr>
      <w:r>
        <w:rPr>
          <w:szCs w:val="20"/>
        </w:rPr>
        <w:t xml:space="preserve">Melbourne Water STORM calculator </w:t>
      </w:r>
      <w:r w:rsidRPr="009A6FE9">
        <w:rPr>
          <w:rStyle w:val="Hyperlink"/>
        </w:rPr>
        <w:t>www.storm.melbournewater.com.au</w:t>
      </w:r>
    </w:p>
    <w:p w:rsidR="00E5764B" w:rsidRDefault="00E5764B" w:rsidP="00E5764B">
      <w:pPr>
        <w:rPr>
          <w:rStyle w:val="Hyperlink"/>
        </w:rPr>
      </w:pPr>
      <w:r>
        <w:rPr>
          <w:szCs w:val="20"/>
        </w:rPr>
        <w:t xml:space="preserve">Sustainable Landscaping </w:t>
      </w:r>
      <w:hyperlink r:id="rId21" w:history="1">
        <w:r w:rsidR="00B705E4" w:rsidRPr="002001A1">
          <w:rPr>
            <w:rStyle w:val="Hyperlink"/>
          </w:rPr>
          <w:t>www.ourwater.vic.gov.au</w:t>
        </w:r>
      </w:hyperlink>
    </w:p>
    <w:p w:rsidR="00E5764B" w:rsidRPr="004C4C50" w:rsidRDefault="00E5764B" w:rsidP="00E5764B">
      <w:pPr>
        <w:pStyle w:val="Heading1"/>
        <w:keepNext w:val="0"/>
        <w:keepLines w:val="0"/>
        <w:widowControl w:val="0"/>
        <w:shd w:val="clear" w:color="auto" w:fill="A8D08D" w:themeFill="accent6" w:themeFillTint="99"/>
      </w:pPr>
      <w:bookmarkStart w:id="26" w:name="_Toc156882672"/>
      <w:bookmarkStart w:id="27" w:name="_Toc156886178"/>
      <w:bookmarkStart w:id="28" w:name="_Toc156886246"/>
      <w:bookmarkStart w:id="29" w:name="_Toc311625630"/>
      <w:r>
        <w:lastRenderedPageBreak/>
        <w:t xml:space="preserve">4. </w:t>
      </w:r>
      <w:r w:rsidRPr="004C4C50">
        <w:t xml:space="preserve">Stormwater </w:t>
      </w:r>
      <w:r w:rsidRPr="007152E7">
        <w:t>Management</w:t>
      </w:r>
      <w:bookmarkEnd w:id="26"/>
      <w:bookmarkEnd w:id="27"/>
      <w:bookmarkEnd w:id="28"/>
      <w:bookmarkEnd w:id="29"/>
    </w:p>
    <w:p w:rsidR="00E5764B" w:rsidRPr="004C4C50" w:rsidRDefault="00E5764B" w:rsidP="00E5764B">
      <w:pPr>
        <w:rPr>
          <w:szCs w:val="20"/>
        </w:rPr>
      </w:pPr>
    </w:p>
    <w:p w:rsidR="00E5764B" w:rsidRPr="00A06C5A" w:rsidRDefault="00E5764B" w:rsidP="00E5764B">
      <w:pPr>
        <w:rPr>
          <w:b/>
          <w:szCs w:val="20"/>
        </w:rPr>
      </w:pPr>
      <w:r w:rsidRPr="00A06C5A">
        <w:rPr>
          <w:b/>
          <w:szCs w:val="20"/>
        </w:rPr>
        <w:t xml:space="preserve">Objectives: </w:t>
      </w:r>
    </w:p>
    <w:p w:rsidR="00E5764B" w:rsidRDefault="00E5764B" w:rsidP="00E5764B">
      <w:pPr>
        <w:rPr>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pStyle w:val="ListParagraph"/>
              <w:ind w:left="283"/>
              <w:rPr>
                <w:szCs w:val="20"/>
              </w:rPr>
            </w:pPr>
          </w:p>
          <w:p w:rsidR="00E5764B" w:rsidRPr="00727F8C" w:rsidRDefault="00E5764B" w:rsidP="00E5764B">
            <w:pPr>
              <w:ind w:left="283"/>
              <w:rPr>
                <w:szCs w:val="20"/>
              </w:rPr>
            </w:pPr>
            <w:r>
              <w:rPr>
                <w:szCs w:val="20"/>
              </w:rPr>
              <w:t>T</w:t>
            </w:r>
            <w:r w:rsidRPr="00727F8C">
              <w:rPr>
                <w:szCs w:val="20"/>
              </w:rPr>
              <w:t>o reduce the impact of stormwater run-off</w:t>
            </w:r>
            <w:r>
              <w:rPr>
                <w:szCs w:val="20"/>
              </w:rPr>
              <w:t>.</w:t>
            </w:r>
          </w:p>
          <w:p w:rsidR="00E5764B" w:rsidRPr="00727F8C" w:rsidRDefault="00E5764B" w:rsidP="00E5764B">
            <w:pPr>
              <w:ind w:left="283"/>
              <w:rPr>
                <w:szCs w:val="20"/>
              </w:rPr>
            </w:pPr>
            <w:r>
              <w:rPr>
                <w:szCs w:val="20"/>
              </w:rPr>
              <w:t>T</w:t>
            </w:r>
            <w:r w:rsidRPr="00727F8C">
              <w:rPr>
                <w:szCs w:val="20"/>
              </w:rPr>
              <w:t>o improve the water quality of stormwater run-off</w:t>
            </w:r>
            <w:r>
              <w:rPr>
                <w:szCs w:val="20"/>
              </w:rPr>
              <w:t>.</w:t>
            </w:r>
          </w:p>
          <w:p w:rsidR="00E5764B" w:rsidRPr="00727F8C" w:rsidRDefault="00E5764B" w:rsidP="00E5764B">
            <w:pPr>
              <w:ind w:left="283"/>
              <w:rPr>
                <w:szCs w:val="20"/>
              </w:rPr>
            </w:pPr>
            <w:r>
              <w:rPr>
                <w:szCs w:val="20"/>
              </w:rPr>
              <w:t>T</w:t>
            </w:r>
            <w:r w:rsidRPr="00727F8C">
              <w:rPr>
                <w:szCs w:val="20"/>
              </w:rPr>
              <w:t>o achieve best practice stormwater quality outcomes</w:t>
            </w:r>
            <w:r>
              <w:rPr>
                <w:szCs w:val="20"/>
              </w:rPr>
              <w:t>.</w:t>
            </w:r>
          </w:p>
          <w:p w:rsidR="00E5764B" w:rsidRPr="00727F8C" w:rsidRDefault="00E5764B" w:rsidP="00E5764B">
            <w:pPr>
              <w:ind w:left="283"/>
              <w:rPr>
                <w:szCs w:val="20"/>
              </w:rPr>
            </w:pPr>
            <w:r>
              <w:rPr>
                <w:szCs w:val="20"/>
              </w:rPr>
              <w:t>T</w:t>
            </w:r>
            <w:r w:rsidRPr="00727F8C">
              <w:rPr>
                <w:szCs w:val="20"/>
              </w:rPr>
              <w:t>o incorporate water se</w:t>
            </w:r>
            <w:r>
              <w:rPr>
                <w:szCs w:val="20"/>
              </w:rPr>
              <w:t>nsitive urban design principles.</w:t>
            </w:r>
          </w:p>
          <w:p w:rsidR="00E5764B" w:rsidRDefault="00E5764B" w:rsidP="00E5764B">
            <w:pPr>
              <w:pStyle w:val="ListParagraph"/>
              <w:rPr>
                <w:szCs w:val="20"/>
              </w:rPr>
            </w:pPr>
          </w:p>
        </w:tc>
      </w:tr>
    </w:tbl>
    <w:p w:rsidR="00E5764B" w:rsidRPr="004C4C50" w:rsidRDefault="00E5764B" w:rsidP="00E5764B">
      <w:pPr>
        <w:rPr>
          <w:szCs w:val="20"/>
        </w:rPr>
      </w:pPr>
    </w:p>
    <w:p w:rsidR="00E5764B"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Default="00E5764B" w:rsidP="00E5764B">
      <w:pPr>
        <w:autoSpaceDE w:val="0"/>
        <w:autoSpaceDN w:val="0"/>
        <w:adjustRightInd w:val="0"/>
        <w:rPr>
          <w:rFonts w:cs="Arial"/>
          <w:color w:val="000000"/>
          <w:sz w:val="18"/>
          <w:szCs w:val="18"/>
        </w:rPr>
      </w:pPr>
    </w:p>
    <w:p w:rsidR="00E5764B" w:rsidRDefault="00E5764B" w:rsidP="00E5764B">
      <w:pPr>
        <w:pStyle w:val="ListParagraph"/>
        <w:numPr>
          <w:ilvl w:val="0"/>
          <w:numId w:val="20"/>
        </w:numPr>
      </w:pPr>
      <w:r>
        <w:t>STORM rating</w:t>
      </w:r>
    </w:p>
    <w:p w:rsidR="00E5764B" w:rsidRDefault="00E5764B" w:rsidP="00E5764B">
      <w:pPr>
        <w:pStyle w:val="ListParagraph"/>
        <w:numPr>
          <w:ilvl w:val="0"/>
          <w:numId w:val="20"/>
        </w:numPr>
      </w:pPr>
      <w:r>
        <w:t>MUSIC modelling</w:t>
      </w:r>
    </w:p>
    <w:p w:rsidR="00E5764B" w:rsidRDefault="00E5764B" w:rsidP="00E5764B">
      <w:pPr>
        <w:pStyle w:val="ListParagraph"/>
        <w:numPr>
          <w:ilvl w:val="0"/>
          <w:numId w:val="20"/>
        </w:numPr>
      </w:pPr>
      <w:r>
        <w:t>Site Permeability</w:t>
      </w:r>
    </w:p>
    <w:p w:rsidR="00E5764B" w:rsidRDefault="00E5764B" w:rsidP="00E5764B">
      <w:pPr>
        <w:pStyle w:val="ListParagraph"/>
        <w:numPr>
          <w:ilvl w:val="0"/>
          <w:numId w:val="20"/>
        </w:numPr>
      </w:pPr>
      <w:r>
        <w:t xml:space="preserve">Discharge to Sewer </w:t>
      </w:r>
    </w:p>
    <w:p w:rsidR="00E5764B" w:rsidRDefault="00E5764B" w:rsidP="00E5764B">
      <w:pPr>
        <w:pStyle w:val="ListParagraph"/>
        <w:numPr>
          <w:ilvl w:val="0"/>
          <w:numId w:val="20"/>
        </w:numPr>
      </w:pPr>
      <w:r>
        <w:t>Watercourse Pollution</w:t>
      </w:r>
    </w:p>
    <w:p w:rsidR="00E5764B" w:rsidRDefault="00E5764B" w:rsidP="00E5764B">
      <w:pPr>
        <w:pStyle w:val="ListParagraph"/>
        <w:numPr>
          <w:ilvl w:val="0"/>
          <w:numId w:val="20"/>
        </w:numPr>
      </w:pPr>
      <w:r>
        <w:t>Stormwater Detention</w:t>
      </w:r>
    </w:p>
    <w:p w:rsidR="00E5764B" w:rsidRDefault="00E5764B" w:rsidP="00E5764B">
      <w:pPr>
        <w:pStyle w:val="ListParagraph"/>
        <w:numPr>
          <w:ilvl w:val="0"/>
          <w:numId w:val="20"/>
        </w:numPr>
      </w:pPr>
      <w:r>
        <w:t>Stormwater Treatment</w:t>
      </w:r>
    </w:p>
    <w:p w:rsidR="00E5764B" w:rsidRPr="00E6622A" w:rsidRDefault="00E5764B" w:rsidP="00E5764B">
      <w:pPr>
        <w:pStyle w:val="ListParagraph"/>
        <w:numPr>
          <w:ilvl w:val="0"/>
          <w:numId w:val="20"/>
        </w:numPr>
      </w:pPr>
      <w:r w:rsidRPr="00E6622A">
        <w:t xml:space="preserve">Other </w:t>
      </w:r>
    </w:p>
    <w:p w:rsidR="00E5764B" w:rsidRPr="00C14E8F" w:rsidRDefault="00E5764B" w:rsidP="00E5764B">
      <w:pPr>
        <w:rPr>
          <w:b/>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r w:rsidRPr="00C14E8F">
        <w:rPr>
          <w:b/>
          <w:szCs w:val="20"/>
        </w:rPr>
        <w:t>Relevant Standards</w:t>
      </w:r>
      <w:r>
        <w:rPr>
          <w:szCs w:val="20"/>
        </w:rPr>
        <w:t>:</w:t>
      </w:r>
    </w:p>
    <w:p w:rsidR="00E5764B" w:rsidRPr="00A06C5A" w:rsidRDefault="00E5764B" w:rsidP="00E5764B">
      <w:pPr>
        <w:pStyle w:val="ListParagraph"/>
        <w:rPr>
          <w:szCs w:val="20"/>
        </w:rPr>
      </w:pPr>
    </w:p>
    <w:p w:rsidR="00E5764B" w:rsidRDefault="00E5764B" w:rsidP="00E5764B">
      <w:pPr>
        <w:pStyle w:val="ListParagraph"/>
        <w:numPr>
          <w:ilvl w:val="0"/>
          <w:numId w:val="21"/>
        </w:numPr>
      </w:pPr>
      <w:r>
        <w:t>STORM rating, minimum 100% is required</w:t>
      </w:r>
    </w:p>
    <w:p w:rsidR="00E5764B" w:rsidRPr="00E6622A" w:rsidRDefault="00E5764B" w:rsidP="00E5764B">
      <w:pPr>
        <w:pStyle w:val="ListParagraph"/>
        <w:numPr>
          <w:ilvl w:val="0"/>
          <w:numId w:val="21"/>
        </w:numPr>
      </w:pPr>
      <w:r>
        <w:t>Meeting Victoria’s best practice storm water targets is strongly recommended</w:t>
      </w:r>
    </w:p>
    <w:p w:rsidR="00E5764B" w:rsidRPr="00E6622A" w:rsidRDefault="00E5764B" w:rsidP="00E5764B">
      <w:pPr>
        <w:pStyle w:val="ListParagraph"/>
        <w:numPr>
          <w:ilvl w:val="0"/>
          <w:numId w:val="21"/>
        </w:numPr>
      </w:pPr>
      <w:r>
        <w:t xml:space="preserve">BESS, </w:t>
      </w:r>
      <w:r w:rsidRPr="00E6622A">
        <w:t xml:space="preserve">Green Star, BREEAM and LEED provide benchmarks for relevant </w:t>
      </w:r>
      <w:r>
        <w:t>Issues</w:t>
      </w:r>
    </w:p>
    <w:p w:rsidR="00E5764B" w:rsidRDefault="00E5764B" w:rsidP="00E5764B">
      <w:pPr>
        <w:pStyle w:val="ListParagraph"/>
        <w:numPr>
          <w:ilvl w:val="0"/>
          <w:numId w:val="21"/>
        </w:numPr>
      </w:pPr>
      <w:r w:rsidRPr="00E6622A">
        <w:t xml:space="preserve">Water Sensitive Urban Design </w:t>
      </w:r>
    </w:p>
    <w:p w:rsidR="00E5764B" w:rsidRDefault="00E5764B" w:rsidP="00E5764B">
      <w:pPr>
        <w:pStyle w:val="ListParagraph"/>
        <w:numPr>
          <w:ilvl w:val="0"/>
          <w:numId w:val="21"/>
        </w:numPr>
      </w:pPr>
      <w:r w:rsidRPr="00E6622A">
        <w:t>Environmental</w:t>
      </w:r>
      <w:r>
        <w:t xml:space="preserve"> Protection Authority Victoria</w:t>
      </w:r>
    </w:p>
    <w:p w:rsidR="00E5764B" w:rsidRDefault="00E5764B" w:rsidP="00E5764B">
      <w:pPr>
        <w:pStyle w:val="ListParagraph"/>
        <w:numPr>
          <w:ilvl w:val="0"/>
          <w:numId w:val="21"/>
        </w:numPr>
      </w:pPr>
      <w:r w:rsidRPr="00E6622A">
        <w:t xml:space="preserve">Water Services Association of Australia, The national Water Conservation Rating and Labelling Scheme </w:t>
      </w:r>
    </w:p>
    <w:p w:rsidR="00E5764B" w:rsidRPr="004A1980" w:rsidRDefault="00E5764B" w:rsidP="00E5764B">
      <w:pPr>
        <w:pStyle w:val="ListParagraph"/>
        <w:numPr>
          <w:ilvl w:val="0"/>
          <w:numId w:val="21"/>
        </w:numPr>
        <w:rPr>
          <w:rFonts w:cs="Arial"/>
        </w:rPr>
      </w:pPr>
      <w:r>
        <w:t>NCC</w:t>
      </w:r>
      <w:r w:rsidRPr="0037600A">
        <w:t xml:space="preserve"> provisions </w:t>
      </w:r>
      <w:r>
        <w:t xml:space="preserve">and the Building regulations </w:t>
      </w:r>
      <w:r w:rsidRPr="0037600A">
        <w:t xml:space="preserve">provide minimum standards; improvements on these minimum requirements are strongly encouraged </w:t>
      </w:r>
    </w:p>
    <w:p w:rsidR="00E5764B" w:rsidRPr="004C4C50" w:rsidRDefault="00E5764B" w:rsidP="00E5764B">
      <w:pPr>
        <w:rPr>
          <w:szCs w:val="20"/>
        </w:rPr>
      </w:pPr>
    </w:p>
    <w:p w:rsidR="00E5764B" w:rsidRPr="004C4C50" w:rsidRDefault="00E5764B" w:rsidP="00E5764B">
      <w:pPr>
        <w:rPr>
          <w:szCs w:val="20"/>
        </w:rPr>
      </w:pPr>
    </w:p>
    <w:p w:rsidR="00E5764B" w:rsidRPr="00600C72" w:rsidRDefault="00E5764B" w:rsidP="00E5764B">
      <w:pPr>
        <w:rPr>
          <w:b/>
          <w:szCs w:val="20"/>
        </w:rPr>
      </w:pPr>
      <w:r w:rsidRPr="00600C72">
        <w:rPr>
          <w:b/>
          <w:szCs w:val="20"/>
        </w:rPr>
        <w:t>References and useful information:</w:t>
      </w:r>
    </w:p>
    <w:p w:rsidR="00E5764B" w:rsidRPr="004C4C50" w:rsidRDefault="00E5764B" w:rsidP="00E5764B">
      <w:pPr>
        <w:rPr>
          <w:szCs w:val="20"/>
        </w:rPr>
      </w:pPr>
    </w:p>
    <w:p w:rsidR="00E5764B" w:rsidRDefault="00E5764B" w:rsidP="00E5764B">
      <w:pPr>
        <w:rPr>
          <w:szCs w:val="20"/>
        </w:rPr>
      </w:pPr>
      <w:r>
        <w:rPr>
          <w:szCs w:val="20"/>
        </w:rPr>
        <w:t xml:space="preserve">Built Environment Sustainability Scorecard </w:t>
      </w:r>
      <w:hyperlink r:id="rId22" w:history="1">
        <w:r w:rsidRPr="00621B25">
          <w:rPr>
            <w:rStyle w:val="Hyperlink"/>
            <w:szCs w:val="20"/>
          </w:rPr>
          <w:t>www.bess,net,au</w:t>
        </w:r>
      </w:hyperlink>
      <w:r>
        <w:rPr>
          <w:szCs w:val="20"/>
        </w:rPr>
        <w:t xml:space="preserve"> </w:t>
      </w:r>
    </w:p>
    <w:p w:rsidR="00E5764B" w:rsidRDefault="00E5764B" w:rsidP="00E5764B">
      <w:pPr>
        <w:rPr>
          <w:szCs w:val="20"/>
        </w:rPr>
      </w:pPr>
      <w:r>
        <w:rPr>
          <w:szCs w:val="20"/>
        </w:rPr>
        <w:t xml:space="preserve">Melbourne Water STORM calculator </w:t>
      </w:r>
      <w:r w:rsidRPr="009A6FE9">
        <w:rPr>
          <w:rStyle w:val="Hyperlink"/>
        </w:rPr>
        <w:t>www.storm.melbournewater.com.au</w:t>
      </w:r>
      <w:r w:rsidRPr="004C4C50">
        <w:rPr>
          <w:szCs w:val="20"/>
        </w:rPr>
        <w:t xml:space="preserve"> </w:t>
      </w:r>
    </w:p>
    <w:p w:rsidR="00E5764B" w:rsidRPr="004C4C50" w:rsidRDefault="00E5764B" w:rsidP="00E5764B">
      <w:pPr>
        <w:rPr>
          <w:szCs w:val="20"/>
        </w:rPr>
      </w:pPr>
      <w:r w:rsidRPr="004C4C50">
        <w:rPr>
          <w:szCs w:val="20"/>
        </w:rPr>
        <w:t>Water Sensitive Urban Design</w:t>
      </w:r>
      <w:r>
        <w:rPr>
          <w:szCs w:val="20"/>
        </w:rPr>
        <w:t xml:space="preserve"> Principles </w:t>
      </w:r>
      <w:r w:rsidRPr="009A6FE9">
        <w:rPr>
          <w:rStyle w:val="Hyperlink"/>
        </w:rPr>
        <w:t>www.melbournewater.com.au</w:t>
      </w:r>
    </w:p>
    <w:p w:rsidR="00E5764B" w:rsidRPr="004C4C50" w:rsidRDefault="00E5764B" w:rsidP="00E5764B">
      <w:pPr>
        <w:rPr>
          <w:szCs w:val="20"/>
        </w:rPr>
      </w:pPr>
      <w:r w:rsidRPr="004C4C50">
        <w:rPr>
          <w:szCs w:val="20"/>
        </w:rPr>
        <w:t xml:space="preserve">Environmental Protection Authority Victoria </w:t>
      </w:r>
      <w:hyperlink r:id="rId23" w:history="1">
        <w:r w:rsidRPr="004C4C50">
          <w:rPr>
            <w:rStyle w:val="Hyperlink"/>
            <w:szCs w:val="20"/>
          </w:rPr>
          <w:t>www.epa.vic.gov.au</w:t>
        </w:r>
      </w:hyperlink>
    </w:p>
    <w:p w:rsidR="00E5764B" w:rsidRPr="009A6FE9" w:rsidRDefault="00E5764B" w:rsidP="00E5764B">
      <w:pPr>
        <w:rPr>
          <w:rStyle w:val="Hyperlink"/>
        </w:rPr>
      </w:pPr>
      <w:r w:rsidRPr="004C4C50">
        <w:rPr>
          <w:szCs w:val="20"/>
        </w:rPr>
        <w:t>Water Ser</w:t>
      </w:r>
      <w:r>
        <w:rPr>
          <w:szCs w:val="20"/>
        </w:rPr>
        <w:t xml:space="preserve">vices Association of Australia </w:t>
      </w:r>
      <w:r w:rsidRPr="009A6FE9">
        <w:rPr>
          <w:rStyle w:val="Hyperlink"/>
        </w:rPr>
        <w:t>www.wsaa.asn.au</w:t>
      </w:r>
    </w:p>
    <w:p w:rsidR="00E5764B" w:rsidRDefault="00E5764B" w:rsidP="00E5764B">
      <w:pPr>
        <w:rPr>
          <w:rStyle w:val="Hyperlink"/>
        </w:rPr>
      </w:pPr>
      <w:r>
        <w:rPr>
          <w:szCs w:val="20"/>
        </w:rPr>
        <w:t xml:space="preserve">Sustainable Landscaping </w:t>
      </w:r>
      <w:hyperlink r:id="rId24" w:history="1">
        <w:r w:rsidR="00B705E4" w:rsidRPr="002001A1">
          <w:rPr>
            <w:rStyle w:val="Hyperlink"/>
          </w:rPr>
          <w:t>www.ourwater.vic.gov.au</w:t>
        </w:r>
      </w:hyperlink>
      <w:bookmarkStart w:id="30" w:name="_Toc156882673"/>
      <w:bookmarkStart w:id="31" w:name="_Toc156886179"/>
      <w:bookmarkStart w:id="32" w:name="_Toc156886247"/>
      <w:bookmarkStart w:id="33" w:name="_Toc311625631"/>
    </w:p>
    <w:p w:rsidR="00B705E4" w:rsidRDefault="00B705E4" w:rsidP="00E5764B">
      <w:pPr>
        <w:rPr>
          <w:szCs w:val="20"/>
        </w:rPr>
      </w:pPr>
    </w:p>
    <w:p w:rsidR="00E5764B" w:rsidRPr="00CB0ADF" w:rsidRDefault="00E5764B" w:rsidP="00E5764B">
      <w:pPr>
        <w:pStyle w:val="Heading1"/>
        <w:keepNext w:val="0"/>
        <w:keepLines w:val="0"/>
        <w:widowControl w:val="0"/>
        <w:shd w:val="clear" w:color="auto" w:fill="A8D08D" w:themeFill="accent6" w:themeFillTint="99"/>
        <w:rPr>
          <w:szCs w:val="20"/>
        </w:rPr>
      </w:pPr>
      <w:r>
        <w:rPr>
          <w:szCs w:val="20"/>
        </w:rPr>
        <w:lastRenderedPageBreak/>
        <w:t xml:space="preserve">5. </w:t>
      </w:r>
      <w:r w:rsidRPr="004C4C50">
        <w:t xml:space="preserve">Building </w:t>
      </w:r>
      <w:r w:rsidRPr="007152E7">
        <w:t>Materials</w:t>
      </w:r>
      <w:bookmarkEnd w:id="30"/>
      <w:bookmarkEnd w:id="31"/>
      <w:bookmarkEnd w:id="32"/>
      <w:bookmarkEnd w:id="33"/>
    </w:p>
    <w:p w:rsidR="00E5764B" w:rsidRPr="004C4C50" w:rsidRDefault="00E5764B" w:rsidP="00E5764B">
      <w:pPr>
        <w:rPr>
          <w:szCs w:val="20"/>
        </w:rPr>
      </w:pPr>
    </w:p>
    <w:p w:rsidR="00E5764B" w:rsidRDefault="00E5764B" w:rsidP="00E5764B">
      <w:pPr>
        <w:rPr>
          <w:b/>
          <w:szCs w:val="20"/>
        </w:rPr>
      </w:pPr>
      <w:r w:rsidRPr="00A06C5A">
        <w:rPr>
          <w:b/>
          <w:szCs w:val="20"/>
        </w:rPr>
        <w:t xml:space="preserve">Objectives: </w:t>
      </w:r>
    </w:p>
    <w:p w:rsidR="00E5764B" w:rsidRDefault="00E5764B" w:rsidP="00E5764B">
      <w:pPr>
        <w:rPr>
          <w:b/>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pStyle w:val="ListParagraph"/>
              <w:rPr>
                <w:szCs w:val="20"/>
              </w:rPr>
            </w:pPr>
          </w:p>
          <w:p w:rsidR="00E5764B" w:rsidRDefault="00E5764B" w:rsidP="00E5764B">
            <w:pPr>
              <w:ind w:left="283" w:right="283"/>
            </w:pPr>
            <w:r w:rsidRPr="0022035A">
              <w:t xml:space="preserve">To minimise the environmental impacts materials used by encouraging the use of materials with a favourable lifecycle assessment based on the following factors: </w:t>
            </w:r>
          </w:p>
          <w:p w:rsidR="00E5764B" w:rsidRDefault="00E5764B" w:rsidP="00E5764B">
            <w:pPr>
              <w:ind w:left="283"/>
            </w:pPr>
          </w:p>
          <w:p w:rsidR="00E5764B" w:rsidRPr="0022035A" w:rsidRDefault="00E5764B" w:rsidP="00E5764B">
            <w:pPr>
              <w:pStyle w:val="ListParagraph"/>
              <w:numPr>
                <w:ilvl w:val="0"/>
                <w:numId w:val="23"/>
              </w:numPr>
              <w:ind w:left="567" w:hanging="283"/>
            </w:pPr>
            <w:r w:rsidRPr="0022035A">
              <w:t>Fate of material</w:t>
            </w:r>
          </w:p>
          <w:p w:rsidR="00E5764B" w:rsidRPr="0022035A" w:rsidRDefault="00E5764B" w:rsidP="00E5764B">
            <w:pPr>
              <w:pStyle w:val="ListParagraph"/>
              <w:numPr>
                <w:ilvl w:val="0"/>
                <w:numId w:val="23"/>
              </w:numPr>
              <w:ind w:left="567" w:hanging="283"/>
            </w:pPr>
            <w:r w:rsidRPr="0022035A">
              <w:t>Recycling/Reuse</w:t>
            </w:r>
          </w:p>
          <w:p w:rsidR="00E5764B" w:rsidRPr="0022035A" w:rsidRDefault="00E5764B" w:rsidP="00E5764B">
            <w:pPr>
              <w:pStyle w:val="ListParagraph"/>
              <w:numPr>
                <w:ilvl w:val="0"/>
                <w:numId w:val="23"/>
              </w:numPr>
              <w:ind w:left="567" w:hanging="283"/>
            </w:pPr>
            <w:r w:rsidRPr="0022035A">
              <w:t>Embodied energy</w:t>
            </w:r>
          </w:p>
          <w:p w:rsidR="00E5764B" w:rsidRPr="0022035A" w:rsidRDefault="00E5764B" w:rsidP="00E5764B">
            <w:pPr>
              <w:pStyle w:val="ListParagraph"/>
              <w:numPr>
                <w:ilvl w:val="0"/>
                <w:numId w:val="23"/>
              </w:numPr>
              <w:ind w:left="567" w:right="-108" w:hanging="283"/>
            </w:pPr>
            <w:r w:rsidRPr="0022035A">
              <w:t>Biodiversity</w:t>
            </w:r>
          </w:p>
          <w:p w:rsidR="00E5764B" w:rsidRPr="0022035A" w:rsidRDefault="00E5764B" w:rsidP="00E5764B">
            <w:pPr>
              <w:pStyle w:val="ListParagraph"/>
              <w:numPr>
                <w:ilvl w:val="0"/>
                <w:numId w:val="23"/>
              </w:numPr>
              <w:ind w:left="567" w:hanging="283"/>
            </w:pPr>
            <w:r w:rsidRPr="0022035A">
              <w:t>Human health</w:t>
            </w:r>
          </w:p>
          <w:p w:rsidR="00E5764B" w:rsidRPr="0022035A" w:rsidRDefault="00E5764B" w:rsidP="00E5764B">
            <w:pPr>
              <w:pStyle w:val="ListParagraph"/>
              <w:numPr>
                <w:ilvl w:val="0"/>
                <w:numId w:val="23"/>
              </w:numPr>
              <w:ind w:left="567" w:hanging="283"/>
            </w:pPr>
            <w:r w:rsidRPr="0022035A">
              <w:t>Environmental toxicity</w:t>
            </w:r>
          </w:p>
          <w:p w:rsidR="00E5764B" w:rsidRPr="0022035A" w:rsidRDefault="00E5764B" w:rsidP="00E5764B">
            <w:pPr>
              <w:pStyle w:val="ListParagraph"/>
              <w:numPr>
                <w:ilvl w:val="0"/>
                <w:numId w:val="23"/>
              </w:numPr>
              <w:ind w:left="567" w:hanging="283"/>
            </w:pPr>
            <w:r>
              <w:t>Environmental responsibility.</w:t>
            </w:r>
          </w:p>
          <w:p w:rsidR="00E5764B" w:rsidRDefault="00E5764B" w:rsidP="00E5764B">
            <w:pPr>
              <w:pStyle w:val="ListParagraph"/>
              <w:rPr>
                <w:szCs w:val="20"/>
              </w:rPr>
            </w:pPr>
          </w:p>
        </w:tc>
      </w:tr>
    </w:tbl>
    <w:p w:rsidR="00E5764B" w:rsidRPr="004C4C50" w:rsidRDefault="00E5764B" w:rsidP="00E5764B">
      <w:pPr>
        <w:rPr>
          <w:szCs w:val="20"/>
        </w:rPr>
      </w:pPr>
    </w:p>
    <w:p w:rsidR="00E5764B"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Default="00E5764B" w:rsidP="00E5764B">
      <w:pPr>
        <w:autoSpaceDE w:val="0"/>
        <w:autoSpaceDN w:val="0"/>
        <w:adjustRightInd w:val="0"/>
        <w:rPr>
          <w:rFonts w:cs="Arial"/>
          <w:color w:val="000000"/>
          <w:sz w:val="18"/>
          <w:szCs w:val="18"/>
        </w:rPr>
      </w:pPr>
    </w:p>
    <w:p w:rsidR="00E5764B" w:rsidRDefault="00E5764B" w:rsidP="00E5764B">
      <w:pPr>
        <w:pStyle w:val="ListParagraph"/>
        <w:numPr>
          <w:ilvl w:val="0"/>
          <w:numId w:val="4"/>
        </w:numPr>
      </w:pPr>
      <w:r w:rsidRPr="0022035A">
        <w:t>Reuse of Materials a</w:t>
      </w:r>
      <w:r>
        <w:t xml:space="preserve">nd other Recycled Materials </w:t>
      </w:r>
    </w:p>
    <w:p w:rsidR="00E5764B" w:rsidRDefault="00E5764B" w:rsidP="00E5764B">
      <w:pPr>
        <w:pStyle w:val="ListParagraph"/>
        <w:numPr>
          <w:ilvl w:val="0"/>
          <w:numId w:val="4"/>
        </w:numPr>
      </w:pPr>
      <w:r>
        <w:t>Embodied Energy of Materials (e.g. concrete, steel, aluminium etc)</w:t>
      </w:r>
    </w:p>
    <w:p w:rsidR="00E5764B" w:rsidRDefault="00E5764B" w:rsidP="00E5764B">
      <w:pPr>
        <w:pStyle w:val="ListParagraph"/>
        <w:numPr>
          <w:ilvl w:val="0"/>
          <w:numId w:val="4"/>
        </w:numPr>
      </w:pPr>
      <w:r>
        <w:t xml:space="preserve">Toxicity </w:t>
      </w:r>
    </w:p>
    <w:p w:rsidR="00E5764B" w:rsidRDefault="00E5764B" w:rsidP="00E5764B">
      <w:pPr>
        <w:pStyle w:val="ListParagraph"/>
        <w:numPr>
          <w:ilvl w:val="0"/>
          <w:numId w:val="4"/>
        </w:numPr>
      </w:pPr>
      <w:r>
        <w:t xml:space="preserve">Sustainable Timber </w:t>
      </w:r>
    </w:p>
    <w:p w:rsidR="00E5764B" w:rsidRDefault="00E5764B" w:rsidP="00E5764B">
      <w:pPr>
        <w:pStyle w:val="ListParagraph"/>
        <w:numPr>
          <w:ilvl w:val="0"/>
          <w:numId w:val="4"/>
        </w:numPr>
      </w:pPr>
      <w:r>
        <w:t xml:space="preserve">Design for Disassembly </w:t>
      </w:r>
    </w:p>
    <w:p w:rsidR="00E5764B" w:rsidRDefault="00E5764B" w:rsidP="00E5764B">
      <w:pPr>
        <w:pStyle w:val="ListParagraph"/>
        <w:numPr>
          <w:ilvl w:val="0"/>
          <w:numId w:val="4"/>
        </w:numPr>
      </w:pPr>
      <w:r>
        <w:t>Transport</w:t>
      </w:r>
    </w:p>
    <w:p w:rsidR="00E5764B" w:rsidRDefault="00E5764B" w:rsidP="00E5764B">
      <w:pPr>
        <w:pStyle w:val="ListParagraph"/>
        <w:numPr>
          <w:ilvl w:val="0"/>
          <w:numId w:val="4"/>
        </w:numPr>
      </w:pPr>
      <w:r>
        <w:t>Suitability</w:t>
      </w:r>
    </w:p>
    <w:p w:rsidR="00E5764B" w:rsidRDefault="00E5764B" w:rsidP="00E5764B">
      <w:pPr>
        <w:pStyle w:val="ListParagraph"/>
        <w:numPr>
          <w:ilvl w:val="0"/>
          <w:numId w:val="4"/>
        </w:numPr>
      </w:pPr>
      <w:r>
        <w:t>Maintenance / Durability</w:t>
      </w:r>
    </w:p>
    <w:p w:rsidR="00E5764B" w:rsidRPr="0022035A" w:rsidRDefault="00E5764B" w:rsidP="00E5764B">
      <w:pPr>
        <w:pStyle w:val="ListParagraph"/>
        <w:numPr>
          <w:ilvl w:val="0"/>
          <w:numId w:val="4"/>
        </w:numPr>
      </w:pPr>
      <w:r w:rsidRPr="0022035A">
        <w:t xml:space="preserve">Other </w:t>
      </w:r>
    </w:p>
    <w:p w:rsidR="00E5764B" w:rsidRPr="00C14E8F" w:rsidRDefault="00E5764B" w:rsidP="00E5764B">
      <w:pPr>
        <w:rPr>
          <w:b/>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encouraged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r w:rsidRPr="00C14E8F">
        <w:rPr>
          <w:b/>
          <w:szCs w:val="20"/>
        </w:rPr>
        <w:t>Relevant Standards</w:t>
      </w:r>
      <w:r>
        <w:rPr>
          <w:szCs w:val="20"/>
        </w:rPr>
        <w:t>:</w:t>
      </w:r>
    </w:p>
    <w:p w:rsidR="00E5764B" w:rsidRDefault="00E5764B" w:rsidP="00E5764B">
      <w:pPr>
        <w:rPr>
          <w:b/>
          <w:szCs w:val="20"/>
        </w:rPr>
      </w:pPr>
    </w:p>
    <w:p w:rsidR="00E5764B" w:rsidRPr="0022035A" w:rsidRDefault="00E5764B" w:rsidP="00E5764B">
      <w:pPr>
        <w:pStyle w:val="ListParagraph"/>
        <w:numPr>
          <w:ilvl w:val="0"/>
          <w:numId w:val="22"/>
        </w:numPr>
      </w:pPr>
      <w:r w:rsidRPr="0022035A">
        <w:t xml:space="preserve">Green Star, BREEAM and LEED provide benchmarks for relevant </w:t>
      </w:r>
      <w:r>
        <w:t>Issues</w:t>
      </w:r>
    </w:p>
    <w:p w:rsidR="00E5764B" w:rsidRDefault="00E5764B" w:rsidP="00E5764B">
      <w:pPr>
        <w:pStyle w:val="ListParagraph"/>
        <w:numPr>
          <w:ilvl w:val="0"/>
          <w:numId w:val="22"/>
        </w:numPr>
      </w:pPr>
      <w:r w:rsidRPr="0022035A">
        <w:t xml:space="preserve">Forest Stewardship Council Certification Scheme </w:t>
      </w:r>
    </w:p>
    <w:p w:rsidR="00E5764B" w:rsidRPr="004A1980" w:rsidRDefault="00E5764B" w:rsidP="00E5764B">
      <w:pPr>
        <w:pStyle w:val="ListParagraph"/>
        <w:numPr>
          <w:ilvl w:val="0"/>
          <w:numId w:val="22"/>
        </w:numPr>
        <w:rPr>
          <w:rFonts w:cs="Arial"/>
        </w:rPr>
      </w:pPr>
      <w:r>
        <w:t>NCC</w:t>
      </w:r>
      <w:r w:rsidRPr="0037600A">
        <w:t xml:space="preserve"> provisions provide minimum standards; improvements on these minimum requirements are strongly encouraged </w:t>
      </w:r>
    </w:p>
    <w:p w:rsidR="00E5764B" w:rsidRPr="00A06C5A" w:rsidRDefault="00E5764B" w:rsidP="00E5764B">
      <w:pPr>
        <w:rPr>
          <w:b/>
          <w:szCs w:val="20"/>
        </w:rPr>
      </w:pPr>
    </w:p>
    <w:p w:rsidR="00E5764B" w:rsidRPr="004C4C50" w:rsidRDefault="00E5764B" w:rsidP="00E5764B">
      <w:pPr>
        <w:rPr>
          <w:szCs w:val="20"/>
        </w:rPr>
      </w:pPr>
    </w:p>
    <w:p w:rsidR="00E5764B" w:rsidRPr="00600C72" w:rsidRDefault="00E5764B" w:rsidP="00E5764B">
      <w:pPr>
        <w:rPr>
          <w:b/>
          <w:szCs w:val="20"/>
        </w:rPr>
      </w:pPr>
      <w:r w:rsidRPr="00600C72">
        <w:rPr>
          <w:b/>
          <w:szCs w:val="20"/>
        </w:rPr>
        <w:t>References and useful information:</w:t>
      </w:r>
    </w:p>
    <w:p w:rsidR="00E5764B" w:rsidRPr="004C4C50" w:rsidRDefault="00E5764B" w:rsidP="00E5764B">
      <w:pPr>
        <w:rPr>
          <w:szCs w:val="20"/>
        </w:rPr>
      </w:pPr>
    </w:p>
    <w:p w:rsidR="00E5764B" w:rsidRPr="00A06C5A" w:rsidRDefault="00E5764B" w:rsidP="00E5764B">
      <w:pPr>
        <w:rPr>
          <w:rStyle w:val="Hyperlink"/>
        </w:rPr>
      </w:pPr>
      <w:r>
        <w:rPr>
          <w:szCs w:val="20"/>
        </w:rPr>
        <w:t xml:space="preserve">Building Materials, Technical Manuals </w:t>
      </w:r>
      <w:r w:rsidRPr="00A06C5A">
        <w:rPr>
          <w:rStyle w:val="Hyperlink"/>
        </w:rPr>
        <w:t>www.yourhome.gov.au</w:t>
      </w:r>
    </w:p>
    <w:p w:rsidR="00E5764B" w:rsidRPr="004C4C50" w:rsidRDefault="00E5764B" w:rsidP="00E5764B">
      <w:pPr>
        <w:rPr>
          <w:szCs w:val="20"/>
        </w:rPr>
      </w:pPr>
      <w:r>
        <w:rPr>
          <w:szCs w:val="20"/>
        </w:rPr>
        <w:t xml:space="preserve">Embodied Energy Technical Manual </w:t>
      </w:r>
      <w:r w:rsidRPr="00A06C5A">
        <w:rPr>
          <w:rStyle w:val="Hyperlink"/>
        </w:rPr>
        <w:t>www.yourhome.gov.au</w:t>
      </w:r>
    </w:p>
    <w:p w:rsidR="00E5764B" w:rsidRPr="004C4C50" w:rsidRDefault="00E5764B" w:rsidP="00E5764B">
      <w:pPr>
        <w:rPr>
          <w:szCs w:val="20"/>
        </w:rPr>
      </w:pPr>
      <w:r w:rsidRPr="004C4C50">
        <w:rPr>
          <w:szCs w:val="20"/>
        </w:rPr>
        <w:t xml:space="preserve">Good Environmental Choice Australia Standards </w:t>
      </w:r>
      <w:hyperlink r:id="rId25" w:history="1">
        <w:r w:rsidRPr="004C4C50">
          <w:rPr>
            <w:rStyle w:val="Hyperlink"/>
            <w:szCs w:val="20"/>
          </w:rPr>
          <w:t>www.geca.org.au</w:t>
        </w:r>
      </w:hyperlink>
    </w:p>
    <w:p w:rsidR="00E5764B" w:rsidRPr="00A06C5A" w:rsidRDefault="00E5764B" w:rsidP="00E5764B">
      <w:pPr>
        <w:rPr>
          <w:rStyle w:val="Hyperlink"/>
        </w:rPr>
      </w:pPr>
      <w:r w:rsidRPr="004C4C50">
        <w:rPr>
          <w:szCs w:val="20"/>
        </w:rPr>
        <w:t xml:space="preserve">Forest Stewardship Council Certification Scheme </w:t>
      </w:r>
      <w:r w:rsidRPr="00A06C5A">
        <w:rPr>
          <w:rStyle w:val="Hyperlink"/>
        </w:rPr>
        <w:t>www.fsc.org</w:t>
      </w:r>
    </w:p>
    <w:p w:rsidR="00E5764B" w:rsidRDefault="00E5764B" w:rsidP="00E5764B">
      <w:pPr>
        <w:rPr>
          <w:rStyle w:val="Hyperlink"/>
          <w:szCs w:val="20"/>
        </w:rPr>
      </w:pPr>
      <w:r w:rsidRPr="004C4C50">
        <w:rPr>
          <w:szCs w:val="20"/>
        </w:rPr>
        <w:t xml:space="preserve">Australian Green Procurement </w:t>
      </w:r>
      <w:hyperlink r:id="rId26" w:history="1">
        <w:r w:rsidRPr="004C4C50">
          <w:rPr>
            <w:rStyle w:val="Hyperlink"/>
            <w:szCs w:val="20"/>
          </w:rPr>
          <w:t>www.greenprocurement.org</w:t>
        </w:r>
      </w:hyperlink>
    </w:p>
    <w:p w:rsidR="00E5764B" w:rsidRPr="00CB0ADF" w:rsidRDefault="00E5764B" w:rsidP="00E5764B">
      <w:pPr>
        <w:pStyle w:val="Heading1"/>
        <w:shd w:val="clear" w:color="auto" w:fill="A8D08D" w:themeFill="accent6" w:themeFillTint="99"/>
        <w:rPr>
          <w:szCs w:val="20"/>
        </w:rPr>
      </w:pPr>
      <w:bookmarkStart w:id="34" w:name="_Toc156882674"/>
      <w:bookmarkStart w:id="35" w:name="_Toc156886180"/>
      <w:bookmarkStart w:id="36" w:name="_Toc156886248"/>
      <w:bookmarkStart w:id="37" w:name="_Toc311625632"/>
      <w:r>
        <w:rPr>
          <w:szCs w:val="20"/>
        </w:rPr>
        <w:lastRenderedPageBreak/>
        <w:t xml:space="preserve">6. </w:t>
      </w:r>
      <w:r w:rsidRPr="007152E7">
        <w:t>Transport</w:t>
      </w:r>
      <w:bookmarkEnd w:id="34"/>
      <w:bookmarkEnd w:id="35"/>
      <w:bookmarkEnd w:id="36"/>
      <w:bookmarkEnd w:id="37"/>
    </w:p>
    <w:p w:rsidR="00E5764B" w:rsidRPr="004C4C50" w:rsidRDefault="00E5764B" w:rsidP="00E5764B">
      <w:pPr>
        <w:rPr>
          <w:szCs w:val="20"/>
        </w:rPr>
      </w:pPr>
    </w:p>
    <w:p w:rsidR="00E5764B" w:rsidRDefault="00E5764B" w:rsidP="00E5764B">
      <w:pPr>
        <w:rPr>
          <w:b/>
          <w:szCs w:val="20"/>
        </w:rPr>
      </w:pPr>
      <w:r w:rsidRPr="00A06C5A">
        <w:rPr>
          <w:b/>
          <w:szCs w:val="20"/>
        </w:rPr>
        <w:t xml:space="preserve">Objectives: </w:t>
      </w:r>
    </w:p>
    <w:p w:rsidR="00E5764B" w:rsidRDefault="00E5764B" w:rsidP="00E5764B">
      <w:pPr>
        <w:rPr>
          <w:b/>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ind w:left="360"/>
              <w:rPr>
                <w:szCs w:val="20"/>
              </w:rPr>
            </w:pPr>
          </w:p>
          <w:p w:rsidR="00E5764B" w:rsidRPr="00727F8C" w:rsidRDefault="00E5764B" w:rsidP="00E5764B">
            <w:pPr>
              <w:ind w:left="283" w:right="283"/>
              <w:rPr>
                <w:szCs w:val="20"/>
              </w:rPr>
            </w:pPr>
            <w:r>
              <w:rPr>
                <w:szCs w:val="20"/>
              </w:rPr>
              <w:t>T</w:t>
            </w:r>
            <w:r w:rsidRPr="00727F8C">
              <w:rPr>
                <w:szCs w:val="20"/>
              </w:rPr>
              <w:t>o minimise car dependency</w:t>
            </w:r>
            <w:r>
              <w:rPr>
                <w:szCs w:val="20"/>
              </w:rPr>
              <w:t>.</w:t>
            </w:r>
          </w:p>
          <w:p w:rsidR="00E5764B" w:rsidRPr="00727F8C" w:rsidRDefault="00E5764B" w:rsidP="00E5764B">
            <w:pPr>
              <w:ind w:left="283" w:right="283"/>
              <w:rPr>
                <w:szCs w:val="20"/>
              </w:rPr>
            </w:pPr>
            <w:r>
              <w:rPr>
                <w:szCs w:val="20"/>
              </w:rPr>
              <w:t>T</w:t>
            </w:r>
            <w:r w:rsidRPr="00727F8C">
              <w:rPr>
                <w:szCs w:val="20"/>
              </w:rPr>
              <w:t>o ensure that the built environment is design</w:t>
            </w:r>
            <w:r>
              <w:rPr>
                <w:szCs w:val="20"/>
              </w:rPr>
              <w:t>ed to promote the use of public transport, walking and cycling.</w:t>
            </w:r>
          </w:p>
          <w:p w:rsidR="00E5764B" w:rsidRDefault="00E5764B" w:rsidP="00E5764B">
            <w:pPr>
              <w:pStyle w:val="ListParagraph"/>
              <w:rPr>
                <w:szCs w:val="20"/>
              </w:rPr>
            </w:pPr>
          </w:p>
        </w:tc>
      </w:tr>
    </w:tbl>
    <w:p w:rsidR="00E5764B" w:rsidRPr="004C4C50" w:rsidRDefault="00E5764B" w:rsidP="00E5764B">
      <w:pPr>
        <w:rPr>
          <w:szCs w:val="20"/>
        </w:rPr>
      </w:pPr>
    </w:p>
    <w:p w:rsidR="00E5764B" w:rsidRPr="00A06C5A"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Pr="004C4C50" w:rsidRDefault="00E5764B" w:rsidP="00E5764B">
      <w:pPr>
        <w:pStyle w:val="ListParagraph"/>
        <w:rPr>
          <w:szCs w:val="20"/>
        </w:rPr>
      </w:pPr>
    </w:p>
    <w:p w:rsidR="00E5764B" w:rsidRPr="004C4C50" w:rsidRDefault="00E5764B" w:rsidP="00E5764B">
      <w:pPr>
        <w:rPr>
          <w:szCs w:val="20"/>
        </w:rPr>
      </w:pPr>
    </w:p>
    <w:p w:rsidR="00E5764B" w:rsidRDefault="00E5764B" w:rsidP="00E5764B">
      <w:pPr>
        <w:pStyle w:val="ListParagraph"/>
        <w:numPr>
          <w:ilvl w:val="0"/>
          <w:numId w:val="24"/>
        </w:numPr>
      </w:pPr>
      <w:r w:rsidRPr="00727F8C">
        <w:t>Minimising the provision of car park</w:t>
      </w:r>
      <w:r>
        <w:t>s for conventional vehicles</w:t>
      </w:r>
    </w:p>
    <w:p w:rsidR="00E5764B" w:rsidRDefault="00E5764B" w:rsidP="00E5764B">
      <w:pPr>
        <w:pStyle w:val="ListParagraph"/>
        <w:numPr>
          <w:ilvl w:val="0"/>
          <w:numId w:val="24"/>
        </w:numPr>
      </w:pPr>
      <w:r>
        <w:t>Providing bike storage</w:t>
      </w:r>
    </w:p>
    <w:p w:rsidR="00E5764B" w:rsidRDefault="00E5764B" w:rsidP="00E5764B">
      <w:pPr>
        <w:pStyle w:val="ListParagraph"/>
        <w:numPr>
          <w:ilvl w:val="0"/>
          <w:numId w:val="24"/>
        </w:numPr>
      </w:pPr>
      <w:r>
        <w:t>Providing Access to Showers</w:t>
      </w:r>
    </w:p>
    <w:p w:rsidR="00E5764B" w:rsidRDefault="00E5764B" w:rsidP="00E5764B">
      <w:pPr>
        <w:pStyle w:val="ListParagraph"/>
        <w:numPr>
          <w:ilvl w:val="0"/>
          <w:numId w:val="24"/>
        </w:numPr>
      </w:pPr>
      <w:r w:rsidRPr="00727F8C">
        <w:t>Car sharing</w:t>
      </w:r>
    </w:p>
    <w:p w:rsidR="00E5764B" w:rsidRDefault="00E5764B" w:rsidP="00E5764B">
      <w:pPr>
        <w:pStyle w:val="ListParagraph"/>
        <w:numPr>
          <w:ilvl w:val="0"/>
          <w:numId w:val="24"/>
        </w:numPr>
      </w:pPr>
      <w:r>
        <w:t>Green Travel Plan</w:t>
      </w:r>
    </w:p>
    <w:p w:rsidR="00E5764B" w:rsidRDefault="00E5764B" w:rsidP="00E5764B">
      <w:pPr>
        <w:pStyle w:val="ListParagraph"/>
        <w:numPr>
          <w:ilvl w:val="0"/>
          <w:numId w:val="24"/>
        </w:numPr>
      </w:pPr>
      <w:r>
        <w:t>Improving Pedestrian Spaces</w:t>
      </w:r>
    </w:p>
    <w:p w:rsidR="00E5764B" w:rsidRPr="00727F8C" w:rsidRDefault="00E5764B" w:rsidP="00E5764B">
      <w:pPr>
        <w:pStyle w:val="ListParagraph"/>
        <w:numPr>
          <w:ilvl w:val="0"/>
          <w:numId w:val="24"/>
        </w:numPr>
      </w:pPr>
      <w:r w:rsidRPr="00727F8C">
        <w:t xml:space="preserve">Other </w:t>
      </w:r>
    </w:p>
    <w:p w:rsidR="00E5764B" w:rsidRPr="004C4C50" w:rsidRDefault="00E5764B" w:rsidP="00E5764B">
      <w:pPr>
        <w:rPr>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b/>
          <w:szCs w:val="20"/>
        </w:rPr>
      </w:pPr>
      <w:r w:rsidRPr="00C14E8F">
        <w:rPr>
          <w:b/>
          <w:szCs w:val="20"/>
        </w:rPr>
        <w:t>Relevant Standards</w:t>
      </w:r>
    </w:p>
    <w:p w:rsidR="00E5764B" w:rsidRDefault="00E5764B" w:rsidP="00E5764B">
      <w:pPr>
        <w:rPr>
          <w:b/>
          <w:szCs w:val="20"/>
        </w:rPr>
      </w:pPr>
    </w:p>
    <w:p w:rsidR="00E5764B" w:rsidRDefault="00E5764B" w:rsidP="00E5764B">
      <w:pPr>
        <w:pStyle w:val="ListParagraph"/>
        <w:numPr>
          <w:ilvl w:val="0"/>
          <w:numId w:val="25"/>
        </w:numPr>
      </w:pPr>
      <w:r>
        <w:t xml:space="preserve">BESS, </w:t>
      </w:r>
      <w:r w:rsidRPr="00727F8C">
        <w:t>Green Star, BREEAM and LEED provide bench</w:t>
      </w:r>
      <w:r>
        <w:t>marks for relevant issues</w:t>
      </w:r>
    </w:p>
    <w:p w:rsidR="00E5764B" w:rsidRPr="00727F8C" w:rsidRDefault="00E5764B" w:rsidP="00E5764B">
      <w:pPr>
        <w:pStyle w:val="ListParagraph"/>
        <w:numPr>
          <w:ilvl w:val="0"/>
          <w:numId w:val="25"/>
        </w:numPr>
      </w:pPr>
      <w:r w:rsidRPr="00727F8C">
        <w:t xml:space="preserve">Council Legislation </w:t>
      </w:r>
    </w:p>
    <w:p w:rsidR="00E5764B" w:rsidRPr="004C4C50" w:rsidRDefault="00E5764B" w:rsidP="00E5764B">
      <w:pPr>
        <w:rPr>
          <w:szCs w:val="20"/>
        </w:rPr>
      </w:pPr>
    </w:p>
    <w:p w:rsidR="00E5764B" w:rsidRDefault="00E5764B" w:rsidP="00E5764B">
      <w:pPr>
        <w:rPr>
          <w:b/>
          <w:szCs w:val="20"/>
        </w:rPr>
      </w:pPr>
    </w:p>
    <w:p w:rsidR="00E5764B" w:rsidRPr="00600C72" w:rsidRDefault="00E5764B" w:rsidP="00E5764B">
      <w:pPr>
        <w:rPr>
          <w:b/>
          <w:szCs w:val="20"/>
        </w:rPr>
      </w:pPr>
      <w:r w:rsidRPr="00600C72">
        <w:rPr>
          <w:b/>
          <w:szCs w:val="20"/>
        </w:rPr>
        <w:t>References and useful information:</w:t>
      </w:r>
    </w:p>
    <w:p w:rsidR="00E5764B" w:rsidRPr="00790B13" w:rsidRDefault="00E5764B" w:rsidP="00E5764B"/>
    <w:p w:rsidR="00E5764B" w:rsidRDefault="00E5764B" w:rsidP="00E5764B">
      <w:pPr>
        <w:rPr>
          <w:szCs w:val="20"/>
        </w:rPr>
      </w:pPr>
      <w:r>
        <w:rPr>
          <w:szCs w:val="20"/>
        </w:rPr>
        <w:t xml:space="preserve">Built Environment Sustainability Scorecard </w:t>
      </w:r>
      <w:hyperlink r:id="rId27" w:history="1">
        <w:r w:rsidRPr="00621B25">
          <w:rPr>
            <w:rStyle w:val="Hyperlink"/>
            <w:szCs w:val="20"/>
          </w:rPr>
          <w:t>www.bess,net,au</w:t>
        </w:r>
      </w:hyperlink>
      <w:r>
        <w:rPr>
          <w:szCs w:val="20"/>
        </w:rPr>
        <w:t xml:space="preserve"> </w:t>
      </w:r>
    </w:p>
    <w:p w:rsidR="00E5764B" w:rsidRDefault="00E5764B" w:rsidP="00E5764B">
      <w:r>
        <w:t>Off-setting Car Emissions Options</w:t>
      </w:r>
      <w:r w:rsidRPr="00790B13">
        <w:t xml:space="preserve"> </w:t>
      </w:r>
      <w:hyperlink r:id="rId28" w:history="1">
        <w:r w:rsidRPr="00165108">
          <w:rPr>
            <w:rStyle w:val="Hyperlink"/>
          </w:rPr>
          <w:t>www.greenfleet.com.au</w:t>
        </w:r>
      </w:hyperlink>
    </w:p>
    <w:p w:rsidR="00E5764B" w:rsidRDefault="00E5764B" w:rsidP="00E5764B">
      <w:r>
        <w:t xml:space="preserve">Sustainable Transport </w:t>
      </w:r>
      <w:hyperlink r:id="rId29" w:history="1">
        <w:r w:rsidRPr="005E7C76">
          <w:rPr>
            <w:rStyle w:val="Hyperlink"/>
          </w:rPr>
          <w:t>www.transport.vic.gov.au/doi/internet/icy.nsf</w:t>
        </w:r>
      </w:hyperlink>
    </w:p>
    <w:p w:rsidR="00E5764B" w:rsidRDefault="00963978" w:rsidP="00E5764B">
      <w:r>
        <w:t>Maroondah</w:t>
      </w:r>
      <w:r w:rsidR="00E5764B">
        <w:t xml:space="preserve"> Sustainable Transport Policy</w:t>
      </w:r>
      <w:r w:rsidR="00E5764B" w:rsidDel="008E19E1">
        <w:t xml:space="preserve"> </w:t>
      </w:r>
      <w:proofErr w:type="spellStart"/>
      <w:r w:rsidR="00DB658A" w:rsidRPr="00DB658A">
        <w:rPr>
          <w:color w:val="FF0000"/>
          <w:u w:val="single"/>
        </w:rPr>
        <w:t>xxxxxxxxxxxxx</w:t>
      </w:r>
      <w:proofErr w:type="spellEnd"/>
    </w:p>
    <w:p w:rsidR="00E5764B" w:rsidRDefault="00E5764B" w:rsidP="00E5764B">
      <w:r>
        <w:t xml:space="preserve">Bicycle Victoria </w:t>
      </w:r>
      <w:r w:rsidRPr="00A06C5A">
        <w:rPr>
          <w:rStyle w:val="Hyperlink"/>
        </w:rPr>
        <w:t>www.bv.com.au</w:t>
      </w:r>
    </w:p>
    <w:p w:rsidR="00E5764B" w:rsidRDefault="00E5764B" w:rsidP="00E5764B">
      <w:pPr>
        <w:spacing w:after="200" w:line="276" w:lineRule="auto"/>
        <w:rPr>
          <w:rStyle w:val="Heading1Char"/>
        </w:rPr>
      </w:pPr>
      <w:bookmarkStart w:id="38" w:name="_Toc311625633"/>
      <w:r>
        <w:rPr>
          <w:rStyle w:val="Heading1Char"/>
        </w:rPr>
        <w:br w:type="page"/>
      </w:r>
    </w:p>
    <w:p w:rsidR="00E5764B" w:rsidRPr="004C4C50" w:rsidRDefault="00E5764B" w:rsidP="00E5764B">
      <w:pPr>
        <w:shd w:val="clear" w:color="auto" w:fill="A8D08D" w:themeFill="accent6" w:themeFillTint="99"/>
        <w:spacing w:after="200" w:line="276" w:lineRule="auto"/>
      </w:pPr>
      <w:r>
        <w:rPr>
          <w:rStyle w:val="Heading1Char"/>
        </w:rPr>
        <w:lastRenderedPageBreak/>
        <w:t xml:space="preserve">7. </w:t>
      </w:r>
      <w:r w:rsidRPr="000E3ABF">
        <w:rPr>
          <w:rStyle w:val="Heading1Char"/>
        </w:rPr>
        <w:t>Waste Management</w:t>
      </w:r>
      <w:bookmarkEnd w:id="38"/>
    </w:p>
    <w:p w:rsidR="00E5764B" w:rsidRPr="004C4C50" w:rsidRDefault="00E5764B" w:rsidP="00E5764B">
      <w:pPr>
        <w:rPr>
          <w:szCs w:val="20"/>
        </w:rPr>
      </w:pPr>
    </w:p>
    <w:p w:rsidR="00E5764B" w:rsidRDefault="00E5764B" w:rsidP="00E5764B">
      <w:pPr>
        <w:rPr>
          <w:b/>
          <w:szCs w:val="20"/>
        </w:rPr>
      </w:pPr>
      <w:r w:rsidRPr="00B02F0E">
        <w:rPr>
          <w:b/>
          <w:szCs w:val="20"/>
        </w:rPr>
        <w:t xml:space="preserve">Objectives: </w:t>
      </w:r>
    </w:p>
    <w:p w:rsidR="00E5764B" w:rsidRDefault="00E5764B" w:rsidP="00E5764B">
      <w:pPr>
        <w:rPr>
          <w:b/>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pStyle w:val="ListParagraph"/>
              <w:rPr>
                <w:szCs w:val="20"/>
              </w:rPr>
            </w:pPr>
          </w:p>
          <w:p w:rsidR="00E5764B" w:rsidRPr="00852D70" w:rsidRDefault="00E5764B" w:rsidP="00E5764B">
            <w:pPr>
              <w:ind w:left="283" w:right="283"/>
            </w:pPr>
            <w:r>
              <w:t>To</w:t>
            </w:r>
            <w:r w:rsidRPr="00852D70">
              <w:t xml:space="preserve"> ensure waste avoidance, reuse and recycling during the design, construction and operation stages of development</w:t>
            </w:r>
            <w:r>
              <w:t>.</w:t>
            </w:r>
          </w:p>
          <w:p w:rsidR="00E5764B" w:rsidRDefault="00E5764B" w:rsidP="00E5764B">
            <w:pPr>
              <w:ind w:left="283" w:right="283"/>
            </w:pPr>
            <w:r>
              <w:t>T</w:t>
            </w:r>
            <w:r w:rsidRPr="00852D70">
              <w:t>o ensure long term reu</w:t>
            </w:r>
            <w:r>
              <w:t>sability of building materials.</w:t>
            </w:r>
          </w:p>
          <w:p w:rsidR="00E5764B" w:rsidRPr="00852D70" w:rsidRDefault="00E5764B" w:rsidP="00E5764B">
            <w:pPr>
              <w:ind w:left="283" w:right="283"/>
            </w:pPr>
            <w:r>
              <w:t>T</w:t>
            </w:r>
            <w:r w:rsidRPr="00DC3CF3">
              <w:t xml:space="preserve">o meet </w:t>
            </w:r>
            <w:r>
              <w:t xml:space="preserve">Councils’ </w:t>
            </w:r>
            <w:r w:rsidRPr="00DC3CF3">
              <w:t xml:space="preserve">requirement that all multi-unit developments must provide a Waste Management Plan in accordance with the </w:t>
            </w:r>
            <w:r w:rsidRPr="00DC3CF3">
              <w:rPr>
                <w:i/>
              </w:rPr>
              <w:t>Guide to Best Practice for Waste Management in Multi-unit Developments 2010</w:t>
            </w:r>
            <w:r w:rsidRPr="00DC3CF3">
              <w:t xml:space="preserve">, published by Sustainability Victoria. </w:t>
            </w:r>
          </w:p>
          <w:p w:rsidR="00E5764B" w:rsidRDefault="00E5764B" w:rsidP="00E5764B">
            <w:pPr>
              <w:pStyle w:val="ListParagraph"/>
              <w:rPr>
                <w:szCs w:val="20"/>
              </w:rPr>
            </w:pPr>
          </w:p>
        </w:tc>
      </w:tr>
    </w:tbl>
    <w:p w:rsidR="00E5764B" w:rsidRPr="004C4C50" w:rsidRDefault="00E5764B" w:rsidP="00E5764B">
      <w:pPr>
        <w:rPr>
          <w:szCs w:val="20"/>
        </w:rPr>
      </w:pPr>
    </w:p>
    <w:p w:rsidR="00E5764B" w:rsidRPr="00B02F0E"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Default="00E5764B" w:rsidP="00E5764B">
      <w:pPr>
        <w:autoSpaceDE w:val="0"/>
        <w:autoSpaceDN w:val="0"/>
        <w:adjustRightInd w:val="0"/>
        <w:rPr>
          <w:rFonts w:cs="Arial"/>
          <w:color w:val="000000"/>
          <w:sz w:val="18"/>
          <w:szCs w:val="18"/>
        </w:rPr>
      </w:pPr>
    </w:p>
    <w:p w:rsidR="00E5764B" w:rsidRDefault="00E5764B" w:rsidP="00E5764B">
      <w:pPr>
        <w:pStyle w:val="ListParagraph"/>
        <w:numPr>
          <w:ilvl w:val="0"/>
          <w:numId w:val="26"/>
        </w:numPr>
      </w:pPr>
      <w:r w:rsidRPr="00D76259">
        <w:t>Constru</w:t>
      </w:r>
      <w:r>
        <w:t>ction Waste Management Plan</w:t>
      </w:r>
    </w:p>
    <w:p w:rsidR="00E5764B" w:rsidRDefault="00E5764B" w:rsidP="00E5764B">
      <w:pPr>
        <w:pStyle w:val="ListParagraph"/>
        <w:numPr>
          <w:ilvl w:val="0"/>
          <w:numId w:val="26"/>
        </w:numPr>
      </w:pPr>
      <w:r w:rsidRPr="00D76259">
        <w:t>Oper</w:t>
      </w:r>
      <w:r>
        <w:t>ation Waste Management Plan</w:t>
      </w:r>
    </w:p>
    <w:p w:rsidR="00E5764B" w:rsidRDefault="00E5764B" w:rsidP="00E5764B">
      <w:pPr>
        <w:pStyle w:val="ListParagraph"/>
        <w:numPr>
          <w:ilvl w:val="0"/>
          <w:numId w:val="26"/>
        </w:numPr>
      </w:pPr>
      <w:r>
        <w:t>Access and s</w:t>
      </w:r>
      <w:r w:rsidRPr="00D76259">
        <w:t>torage fo</w:t>
      </w:r>
      <w:r>
        <w:t>r recycling and green waste</w:t>
      </w:r>
    </w:p>
    <w:p w:rsidR="00E5764B" w:rsidRPr="00D76259" w:rsidRDefault="00E5764B" w:rsidP="00E5764B">
      <w:pPr>
        <w:pStyle w:val="ListParagraph"/>
        <w:numPr>
          <w:ilvl w:val="0"/>
          <w:numId w:val="26"/>
        </w:numPr>
      </w:pPr>
      <w:r w:rsidRPr="00D76259">
        <w:t xml:space="preserve">Other </w:t>
      </w:r>
    </w:p>
    <w:p w:rsidR="00E5764B" w:rsidRPr="00C14E8F" w:rsidRDefault="00E5764B" w:rsidP="00E5764B">
      <w:pPr>
        <w:rPr>
          <w:b/>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r w:rsidRPr="00C14E8F">
        <w:rPr>
          <w:b/>
          <w:szCs w:val="20"/>
        </w:rPr>
        <w:t>Relevant Standards</w:t>
      </w:r>
      <w:r>
        <w:rPr>
          <w:szCs w:val="20"/>
        </w:rPr>
        <w:t>:</w:t>
      </w:r>
    </w:p>
    <w:p w:rsidR="00E5764B" w:rsidRPr="004C4C50" w:rsidRDefault="00E5764B" w:rsidP="00E5764B">
      <w:pPr>
        <w:rPr>
          <w:szCs w:val="20"/>
        </w:rPr>
      </w:pPr>
    </w:p>
    <w:p w:rsidR="00E5764B" w:rsidRPr="004C4C50" w:rsidRDefault="00E5764B" w:rsidP="00E5764B">
      <w:pPr>
        <w:rPr>
          <w:szCs w:val="20"/>
        </w:rPr>
      </w:pPr>
    </w:p>
    <w:p w:rsidR="00E5764B" w:rsidRPr="00D76259" w:rsidRDefault="00E5764B" w:rsidP="00E5764B">
      <w:pPr>
        <w:pStyle w:val="ListParagraph"/>
        <w:numPr>
          <w:ilvl w:val="0"/>
          <w:numId w:val="27"/>
        </w:numPr>
      </w:pPr>
      <w:r>
        <w:t xml:space="preserve">BESS, </w:t>
      </w:r>
      <w:r w:rsidRPr="00D76259">
        <w:t xml:space="preserve">Green Star, BREEAM and LEED provide benchmarks for relevant </w:t>
      </w:r>
      <w:r>
        <w:t>issues</w:t>
      </w:r>
    </w:p>
    <w:p w:rsidR="00E5764B" w:rsidRDefault="00E5764B" w:rsidP="00E5764B">
      <w:pPr>
        <w:pStyle w:val="ListParagraph"/>
        <w:numPr>
          <w:ilvl w:val="0"/>
          <w:numId w:val="27"/>
        </w:numPr>
      </w:pPr>
      <w:r w:rsidRPr="00D76259">
        <w:t xml:space="preserve">Section 3 / 4 of the NSW Environmental Management </w:t>
      </w:r>
      <w:r>
        <w:t>Systems Guidelines 1998 or 2007</w:t>
      </w:r>
    </w:p>
    <w:p w:rsidR="00E5764B" w:rsidRPr="00D76259" w:rsidRDefault="00E5764B" w:rsidP="00E5764B">
      <w:pPr>
        <w:pStyle w:val="ListParagraph"/>
        <w:numPr>
          <w:ilvl w:val="0"/>
          <w:numId w:val="27"/>
        </w:numPr>
      </w:pPr>
      <w:r w:rsidRPr="00D76259">
        <w:t xml:space="preserve">ISO14001 Environmental Management System (EMS) </w:t>
      </w:r>
    </w:p>
    <w:p w:rsidR="00E5764B" w:rsidRPr="004C4C50" w:rsidRDefault="00E5764B" w:rsidP="00E5764B">
      <w:pPr>
        <w:rPr>
          <w:szCs w:val="20"/>
        </w:rPr>
      </w:pPr>
    </w:p>
    <w:p w:rsidR="00E5764B" w:rsidRPr="004C4C50" w:rsidRDefault="00E5764B" w:rsidP="00E5764B">
      <w:pPr>
        <w:rPr>
          <w:szCs w:val="20"/>
        </w:rPr>
      </w:pPr>
    </w:p>
    <w:p w:rsidR="00E5764B" w:rsidRPr="00600C72" w:rsidRDefault="00E5764B" w:rsidP="00E5764B">
      <w:pPr>
        <w:rPr>
          <w:b/>
          <w:szCs w:val="20"/>
        </w:rPr>
      </w:pPr>
      <w:r w:rsidRPr="00600C72">
        <w:rPr>
          <w:b/>
          <w:szCs w:val="20"/>
        </w:rPr>
        <w:t>References and useful information:</w:t>
      </w:r>
    </w:p>
    <w:p w:rsidR="00E5764B" w:rsidRPr="000E3ABF" w:rsidRDefault="00E5764B" w:rsidP="00E5764B"/>
    <w:p w:rsidR="00E5764B" w:rsidRDefault="00E5764B" w:rsidP="00E5764B">
      <w:pPr>
        <w:rPr>
          <w:szCs w:val="20"/>
        </w:rPr>
      </w:pPr>
      <w:r>
        <w:rPr>
          <w:szCs w:val="20"/>
        </w:rPr>
        <w:t xml:space="preserve">Built Environment Sustainability Scorecard </w:t>
      </w:r>
      <w:hyperlink r:id="rId30" w:history="1">
        <w:r w:rsidRPr="00621B25">
          <w:rPr>
            <w:rStyle w:val="Hyperlink"/>
            <w:szCs w:val="20"/>
          </w:rPr>
          <w:t>www.bess,net,au</w:t>
        </w:r>
      </w:hyperlink>
      <w:r>
        <w:rPr>
          <w:szCs w:val="20"/>
        </w:rPr>
        <w:t xml:space="preserve"> </w:t>
      </w:r>
    </w:p>
    <w:p w:rsidR="00E5764B" w:rsidRDefault="00E5764B" w:rsidP="00E5764B">
      <w:r w:rsidRPr="000E3ABF">
        <w:t xml:space="preserve">Construction and Waste Management </w:t>
      </w:r>
      <w:r w:rsidRPr="00B56604">
        <w:rPr>
          <w:rStyle w:val="Hyperlink"/>
        </w:rPr>
        <w:t>www.sustainability.vic.gov.au</w:t>
      </w:r>
      <w:r w:rsidRPr="000E3ABF">
        <w:t xml:space="preserve"> </w:t>
      </w:r>
    </w:p>
    <w:p w:rsidR="00E5764B" w:rsidRPr="000E3ABF" w:rsidRDefault="00E5764B" w:rsidP="00E5764B">
      <w:r w:rsidRPr="000E3ABF">
        <w:t xml:space="preserve">Preparing a WMP </w:t>
      </w:r>
      <w:hyperlink r:id="rId31" w:history="1">
        <w:r w:rsidRPr="000E3ABF">
          <w:rPr>
            <w:rStyle w:val="Hyperlink"/>
          </w:rPr>
          <w:t>www.epa.vic.gov.au</w:t>
        </w:r>
      </w:hyperlink>
    </w:p>
    <w:p w:rsidR="00E5764B" w:rsidRDefault="00E5764B" w:rsidP="00E5764B">
      <w:r w:rsidRPr="000E3ABF">
        <w:t xml:space="preserve">Waste and Recycling </w:t>
      </w:r>
      <w:hyperlink r:id="rId32" w:history="1">
        <w:r w:rsidRPr="00165108">
          <w:rPr>
            <w:rStyle w:val="Hyperlink"/>
          </w:rPr>
          <w:t>www.resourcesmart.vic.gov.au</w:t>
        </w:r>
      </w:hyperlink>
    </w:p>
    <w:p w:rsidR="00E5764B" w:rsidRPr="00FF7645" w:rsidRDefault="00E5764B" w:rsidP="00E5764B">
      <w:r>
        <w:t xml:space="preserve">Better </w:t>
      </w:r>
      <w:r w:rsidRPr="00FF7645">
        <w:t>Practice Guide for Waste Management in Multi-Unit Dwellings</w:t>
      </w:r>
      <w:r>
        <w:t xml:space="preserve"> (2002) and  </w:t>
      </w:r>
    </w:p>
    <w:p w:rsidR="00E5764B" w:rsidRPr="00FF7645" w:rsidRDefault="00E5764B" w:rsidP="00E5764B">
      <w:r w:rsidRPr="00FF7645">
        <w:t>Waste reduction in office buildings</w:t>
      </w:r>
      <w:r>
        <w:t xml:space="preserve"> (2002) </w:t>
      </w:r>
      <w:r w:rsidRPr="00B56604">
        <w:rPr>
          <w:rStyle w:val="Hyperlink"/>
        </w:rPr>
        <w:t>www.environment.nsw.gov.au</w:t>
      </w:r>
    </w:p>
    <w:p w:rsidR="00E5764B" w:rsidRDefault="00E5764B" w:rsidP="00E5764B">
      <w:pPr>
        <w:spacing w:after="200" w:line="276" w:lineRule="auto"/>
        <w:rPr>
          <w:rFonts w:eastAsiaTheme="majorEastAsia" w:cstheme="majorBidi"/>
          <w:b/>
          <w:bCs/>
          <w:kern w:val="32"/>
          <w:sz w:val="32"/>
          <w:szCs w:val="28"/>
        </w:rPr>
      </w:pPr>
      <w:bookmarkStart w:id="39" w:name="_Toc156882675"/>
      <w:bookmarkStart w:id="40" w:name="_Toc156886181"/>
      <w:bookmarkStart w:id="41" w:name="_Toc156886249"/>
      <w:bookmarkStart w:id="42" w:name="_Toc311625634"/>
      <w:r>
        <w:br w:type="page"/>
      </w:r>
    </w:p>
    <w:p w:rsidR="00E5764B" w:rsidRPr="004C4C50" w:rsidRDefault="00E5764B" w:rsidP="00E5764B">
      <w:pPr>
        <w:pStyle w:val="Heading1"/>
        <w:keepNext w:val="0"/>
        <w:keepLines w:val="0"/>
        <w:widowControl w:val="0"/>
        <w:shd w:val="clear" w:color="auto" w:fill="A8D08D" w:themeFill="accent6" w:themeFillTint="99"/>
      </w:pPr>
      <w:r>
        <w:lastRenderedPageBreak/>
        <w:t xml:space="preserve">8. </w:t>
      </w:r>
      <w:r w:rsidRPr="004C4C50">
        <w:t>Urban Ecology</w:t>
      </w:r>
      <w:bookmarkEnd w:id="39"/>
      <w:bookmarkEnd w:id="40"/>
      <w:bookmarkEnd w:id="41"/>
      <w:bookmarkEnd w:id="42"/>
    </w:p>
    <w:p w:rsidR="00E5764B" w:rsidRPr="004C4C50" w:rsidRDefault="00E5764B" w:rsidP="00E5764B">
      <w:pPr>
        <w:rPr>
          <w:szCs w:val="20"/>
        </w:rPr>
      </w:pPr>
    </w:p>
    <w:p w:rsidR="00E5764B" w:rsidRPr="00B02F0E" w:rsidRDefault="00E5764B" w:rsidP="00E5764B">
      <w:pPr>
        <w:rPr>
          <w:b/>
          <w:szCs w:val="20"/>
        </w:rPr>
      </w:pPr>
      <w:r w:rsidRPr="00B02F0E">
        <w:rPr>
          <w:b/>
          <w:szCs w:val="20"/>
        </w:rPr>
        <w:t xml:space="preserve">Objectives: </w:t>
      </w:r>
    </w:p>
    <w:p w:rsidR="00E5764B" w:rsidRDefault="00E5764B" w:rsidP="00E5764B">
      <w:pPr>
        <w:rPr>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Pr>
              <w:pStyle w:val="ListParagraph"/>
              <w:rPr>
                <w:szCs w:val="20"/>
              </w:rPr>
            </w:pPr>
          </w:p>
          <w:p w:rsidR="00E5764B" w:rsidRPr="00852D70" w:rsidRDefault="00E5764B" w:rsidP="00E5764B">
            <w:pPr>
              <w:ind w:left="283" w:right="283"/>
            </w:pPr>
            <w:r>
              <w:t>T</w:t>
            </w:r>
            <w:r w:rsidRPr="00852D70">
              <w:t>o protect and enhance biodiversity</w:t>
            </w:r>
            <w:r>
              <w:t>.</w:t>
            </w:r>
          </w:p>
          <w:p w:rsidR="00E5764B" w:rsidRPr="00852D70" w:rsidRDefault="00E5764B" w:rsidP="00E5764B">
            <w:pPr>
              <w:ind w:left="283" w:right="283"/>
            </w:pPr>
            <w:r>
              <w:t>To provide sustainable landscaping.</w:t>
            </w:r>
          </w:p>
          <w:p w:rsidR="00E5764B" w:rsidRPr="00852D70" w:rsidRDefault="00E5764B" w:rsidP="00E5764B">
            <w:pPr>
              <w:ind w:left="283" w:right="283"/>
            </w:pPr>
            <w:r>
              <w:t>T</w:t>
            </w:r>
            <w:r w:rsidRPr="00852D70">
              <w:t>o protect and manage all remnant indigenous plant communities</w:t>
            </w:r>
            <w:r>
              <w:t>.</w:t>
            </w:r>
          </w:p>
          <w:p w:rsidR="00E5764B" w:rsidRDefault="00E5764B" w:rsidP="00E5764B">
            <w:pPr>
              <w:ind w:left="283" w:right="283"/>
            </w:pPr>
            <w:r>
              <w:t>T</w:t>
            </w:r>
            <w:r w:rsidRPr="00852D70">
              <w:t xml:space="preserve">o encourage the planting of indigenous vegetation. </w:t>
            </w:r>
          </w:p>
          <w:p w:rsidR="00E5764B" w:rsidRDefault="00E5764B" w:rsidP="00E5764B">
            <w:pPr>
              <w:rPr>
                <w:szCs w:val="20"/>
              </w:rPr>
            </w:pPr>
          </w:p>
        </w:tc>
      </w:tr>
    </w:tbl>
    <w:p w:rsidR="00E5764B" w:rsidRPr="004C4C50" w:rsidRDefault="00E5764B" w:rsidP="00E5764B">
      <w:pPr>
        <w:rPr>
          <w:szCs w:val="20"/>
        </w:rPr>
      </w:pPr>
    </w:p>
    <w:p w:rsidR="00E5764B" w:rsidRPr="004C4C50" w:rsidRDefault="00E5764B" w:rsidP="00E5764B">
      <w:pPr>
        <w:rPr>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Default="00E5764B" w:rsidP="00E5764B">
      <w:pPr>
        <w:autoSpaceDE w:val="0"/>
        <w:autoSpaceDN w:val="0"/>
        <w:adjustRightInd w:val="0"/>
        <w:rPr>
          <w:rFonts w:cs="Arial"/>
          <w:color w:val="000000"/>
          <w:sz w:val="18"/>
          <w:szCs w:val="18"/>
        </w:rPr>
      </w:pPr>
    </w:p>
    <w:p w:rsidR="00E5764B" w:rsidRDefault="00E5764B" w:rsidP="00E5764B">
      <w:pPr>
        <w:pStyle w:val="ListParagraph"/>
        <w:numPr>
          <w:ilvl w:val="0"/>
          <w:numId w:val="28"/>
        </w:numPr>
      </w:pPr>
      <w:r>
        <w:t>On site topsoil retention</w:t>
      </w:r>
    </w:p>
    <w:p w:rsidR="00E5764B" w:rsidRDefault="00E5764B" w:rsidP="00E5764B">
      <w:pPr>
        <w:pStyle w:val="ListParagraph"/>
        <w:numPr>
          <w:ilvl w:val="0"/>
          <w:numId w:val="28"/>
        </w:numPr>
      </w:pPr>
      <w:r w:rsidRPr="00203632">
        <w:t>Reus</w:t>
      </w:r>
      <w:r>
        <w:t xml:space="preserve">e of already developed land </w:t>
      </w:r>
    </w:p>
    <w:p w:rsidR="00E5764B" w:rsidRDefault="00E5764B" w:rsidP="00E5764B">
      <w:pPr>
        <w:pStyle w:val="ListParagraph"/>
        <w:numPr>
          <w:ilvl w:val="0"/>
          <w:numId w:val="28"/>
        </w:numPr>
      </w:pPr>
      <w:r w:rsidRPr="00203632">
        <w:t>Maintaining /</w:t>
      </w:r>
      <w:r>
        <w:t xml:space="preserve"> Enhancing Ecological Value </w:t>
      </w:r>
    </w:p>
    <w:p w:rsidR="00E5764B" w:rsidRDefault="00E5764B" w:rsidP="00E5764B">
      <w:pPr>
        <w:pStyle w:val="ListParagraph"/>
        <w:numPr>
          <w:ilvl w:val="0"/>
          <w:numId w:val="28"/>
        </w:numPr>
      </w:pPr>
      <w:r w:rsidRPr="00203632">
        <w:t>Reclaiming contaminat</w:t>
      </w:r>
      <w:r>
        <w:t xml:space="preserve">ed land </w:t>
      </w:r>
    </w:p>
    <w:p w:rsidR="00E5764B" w:rsidRPr="00203632" w:rsidRDefault="00E5764B" w:rsidP="00E5764B">
      <w:pPr>
        <w:pStyle w:val="ListParagraph"/>
        <w:numPr>
          <w:ilvl w:val="0"/>
          <w:numId w:val="28"/>
        </w:numPr>
      </w:pPr>
      <w:r w:rsidRPr="00203632">
        <w:t xml:space="preserve">Other </w:t>
      </w:r>
    </w:p>
    <w:p w:rsidR="00E5764B" w:rsidRPr="00C14E8F" w:rsidRDefault="00E5764B" w:rsidP="00E5764B">
      <w:pPr>
        <w:rPr>
          <w:b/>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r w:rsidRPr="00C14E8F">
        <w:rPr>
          <w:b/>
          <w:szCs w:val="20"/>
        </w:rPr>
        <w:t>Relevant Standards</w:t>
      </w:r>
      <w:r>
        <w:rPr>
          <w:szCs w:val="20"/>
        </w:rPr>
        <w:t>:</w:t>
      </w:r>
    </w:p>
    <w:p w:rsidR="00E5764B" w:rsidRDefault="00E5764B" w:rsidP="00E5764B">
      <w:pPr>
        <w:rPr>
          <w:szCs w:val="20"/>
        </w:rPr>
      </w:pPr>
    </w:p>
    <w:p w:rsidR="00E5764B" w:rsidRDefault="00E5764B" w:rsidP="00E5764B">
      <w:pPr>
        <w:pStyle w:val="ListParagraph"/>
        <w:numPr>
          <w:ilvl w:val="0"/>
          <w:numId w:val="25"/>
        </w:numPr>
      </w:pPr>
      <w:r>
        <w:t xml:space="preserve">BESS, </w:t>
      </w:r>
      <w:r w:rsidRPr="00727F8C">
        <w:t>Green Star, BREEAM and LEED provide bench</w:t>
      </w:r>
      <w:r>
        <w:t>marks for relevant issues</w:t>
      </w:r>
    </w:p>
    <w:p w:rsidR="00E5764B" w:rsidRPr="00727F8C" w:rsidRDefault="00E5764B" w:rsidP="00E5764B">
      <w:pPr>
        <w:pStyle w:val="ListParagraph"/>
        <w:numPr>
          <w:ilvl w:val="0"/>
          <w:numId w:val="25"/>
        </w:numPr>
      </w:pPr>
      <w:r w:rsidRPr="00727F8C">
        <w:t xml:space="preserve">Council Legislation </w:t>
      </w:r>
    </w:p>
    <w:p w:rsidR="00E5764B" w:rsidRPr="004C4C50" w:rsidRDefault="00E5764B" w:rsidP="00E5764B">
      <w:pPr>
        <w:rPr>
          <w:szCs w:val="20"/>
        </w:rPr>
      </w:pPr>
    </w:p>
    <w:p w:rsidR="00E5764B" w:rsidRPr="004C4C50" w:rsidRDefault="00E5764B" w:rsidP="00E5764B">
      <w:pPr>
        <w:rPr>
          <w:szCs w:val="20"/>
        </w:rPr>
      </w:pPr>
    </w:p>
    <w:p w:rsidR="00E5764B" w:rsidRPr="00600C72" w:rsidRDefault="00E5764B" w:rsidP="00E5764B">
      <w:pPr>
        <w:rPr>
          <w:b/>
          <w:szCs w:val="20"/>
        </w:rPr>
      </w:pPr>
      <w:r w:rsidRPr="00600C72">
        <w:rPr>
          <w:b/>
          <w:szCs w:val="20"/>
        </w:rPr>
        <w:t>References and useful information:</w:t>
      </w:r>
    </w:p>
    <w:p w:rsidR="00E5764B" w:rsidRDefault="00E5764B" w:rsidP="00E5764B"/>
    <w:p w:rsidR="00E5764B" w:rsidRDefault="00E5764B" w:rsidP="00E5764B">
      <w:pPr>
        <w:rPr>
          <w:szCs w:val="20"/>
        </w:rPr>
      </w:pPr>
      <w:r>
        <w:rPr>
          <w:szCs w:val="20"/>
        </w:rPr>
        <w:t xml:space="preserve">Built Environment Sustainability Scorecard </w:t>
      </w:r>
      <w:hyperlink r:id="rId33" w:history="1">
        <w:r w:rsidRPr="00621B25">
          <w:rPr>
            <w:rStyle w:val="Hyperlink"/>
            <w:szCs w:val="20"/>
          </w:rPr>
          <w:t>www.bess,net,au</w:t>
        </w:r>
      </w:hyperlink>
      <w:r>
        <w:rPr>
          <w:szCs w:val="20"/>
        </w:rPr>
        <w:t xml:space="preserve"> </w:t>
      </w:r>
    </w:p>
    <w:p w:rsidR="00E5764B" w:rsidRPr="00FF7645" w:rsidRDefault="00E5764B" w:rsidP="00E5764B">
      <w:r w:rsidRPr="00FF7645">
        <w:t>Department of Sustainability and Environment</w:t>
      </w:r>
      <w:r>
        <w:t xml:space="preserve"> </w:t>
      </w:r>
      <w:r w:rsidRPr="00B56604">
        <w:rPr>
          <w:rStyle w:val="Hyperlink"/>
        </w:rPr>
        <w:t>www.dse.vic.gov.au</w:t>
      </w:r>
    </w:p>
    <w:p w:rsidR="00E5764B" w:rsidRDefault="00E5764B" w:rsidP="00E5764B">
      <w:r w:rsidRPr="00FF7645">
        <w:t xml:space="preserve">Australian Research Centre for Urban Ecology </w:t>
      </w:r>
      <w:hyperlink r:id="rId34" w:history="1">
        <w:r w:rsidRPr="00165108">
          <w:rPr>
            <w:rStyle w:val="Hyperlink"/>
          </w:rPr>
          <w:t>www.arcue.botany.unimelb.edu.au</w:t>
        </w:r>
      </w:hyperlink>
    </w:p>
    <w:p w:rsidR="00E5764B" w:rsidRDefault="00E5764B" w:rsidP="00E5764B">
      <w:r>
        <w:t xml:space="preserve">Greening Australia </w:t>
      </w:r>
      <w:hyperlink r:id="rId35" w:history="1">
        <w:r w:rsidRPr="00165108">
          <w:rPr>
            <w:rStyle w:val="Hyperlink"/>
          </w:rPr>
          <w:t>www.greeningaustralia.org.au</w:t>
        </w:r>
      </w:hyperlink>
    </w:p>
    <w:p w:rsidR="00E5764B" w:rsidRDefault="00E5764B" w:rsidP="00E5764B">
      <w:pPr>
        <w:rPr>
          <w:rStyle w:val="Hyperlink"/>
        </w:rPr>
      </w:pPr>
      <w:r>
        <w:t xml:space="preserve">Green Roof Technical Manual </w:t>
      </w:r>
      <w:hyperlink r:id="rId36" w:history="1">
        <w:r w:rsidRPr="00621B25">
          <w:rPr>
            <w:rStyle w:val="Hyperlink"/>
          </w:rPr>
          <w:t>www.yourhome.gov.au</w:t>
        </w:r>
      </w:hyperlink>
    </w:p>
    <w:p w:rsidR="00E5764B" w:rsidRPr="00AB243D" w:rsidRDefault="00E5764B" w:rsidP="00E5764B">
      <w:r>
        <w:rPr>
          <w:rStyle w:val="Hyperlink"/>
        </w:rPr>
        <w:t xml:space="preserve">Growing Green Guide </w:t>
      </w:r>
      <w:r w:rsidRPr="00EB5F87">
        <w:rPr>
          <w:rStyle w:val="Hyperlink"/>
        </w:rPr>
        <w:t>http://www.growinggreenguide.org/</w:t>
      </w:r>
    </w:p>
    <w:p w:rsidR="00E5764B" w:rsidRDefault="00E5764B" w:rsidP="00E5764B">
      <w:pPr>
        <w:spacing w:after="200" w:line="276" w:lineRule="auto"/>
        <w:rPr>
          <w:rFonts w:eastAsiaTheme="majorEastAsia" w:cstheme="majorBidi"/>
          <w:b/>
          <w:bCs/>
          <w:kern w:val="32"/>
          <w:sz w:val="32"/>
          <w:szCs w:val="20"/>
        </w:rPr>
      </w:pPr>
      <w:bookmarkStart w:id="43" w:name="_Toc156882676"/>
      <w:bookmarkStart w:id="44" w:name="_Toc156886182"/>
      <w:bookmarkStart w:id="45" w:name="_Toc156886250"/>
      <w:bookmarkStart w:id="46" w:name="_Toc311625635"/>
      <w:r>
        <w:rPr>
          <w:szCs w:val="20"/>
        </w:rPr>
        <w:br w:type="page"/>
      </w:r>
    </w:p>
    <w:p w:rsidR="00E5764B" w:rsidRPr="00CB0ADF" w:rsidRDefault="00E5764B" w:rsidP="00E5764B">
      <w:pPr>
        <w:pStyle w:val="Heading1"/>
        <w:keepNext w:val="0"/>
        <w:keepLines w:val="0"/>
        <w:widowControl w:val="0"/>
        <w:shd w:val="clear" w:color="auto" w:fill="A8D08D" w:themeFill="accent6" w:themeFillTint="99"/>
        <w:rPr>
          <w:szCs w:val="20"/>
        </w:rPr>
      </w:pPr>
      <w:r>
        <w:rPr>
          <w:szCs w:val="20"/>
        </w:rPr>
        <w:lastRenderedPageBreak/>
        <w:t xml:space="preserve">9. </w:t>
      </w:r>
      <w:r w:rsidRPr="00C006BA">
        <w:t>Innovation</w:t>
      </w:r>
      <w:bookmarkEnd w:id="43"/>
      <w:bookmarkEnd w:id="44"/>
      <w:bookmarkEnd w:id="45"/>
      <w:bookmarkEnd w:id="46"/>
    </w:p>
    <w:p w:rsidR="00E5764B" w:rsidRPr="004C4C50" w:rsidRDefault="00E5764B" w:rsidP="00E5764B">
      <w:pPr>
        <w:rPr>
          <w:szCs w:val="20"/>
        </w:rPr>
      </w:pPr>
    </w:p>
    <w:p w:rsidR="00E5764B" w:rsidRDefault="00E5764B" w:rsidP="00E5764B">
      <w:pPr>
        <w:rPr>
          <w:b/>
          <w:szCs w:val="20"/>
        </w:rPr>
      </w:pPr>
      <w:r w:rsidRPr="00046E53">
        <w:rPr>
          <w:b/>
          <w:szCs w:val="20"/>
        </w:rPr>
        <w:t xml:space="preserve">Objective: </w:t>
      </w:r>
    </w:p>
    <w:p w:rsidR="00E5764B" w:rsidRDefault="00E5764B" w:rsidP="00E5764B">
      <w:pPr>
        <w:rPr>
          <w:b/>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Default="00E5764B" w:rsidP="00E5764B"/>
          <w:p w:rsidR="00E5764B" w:rsidRDefault="00E5764B" w:rsidP="00E5764B">
            <w:pPr>
              <w:ind w:left="283" w:right="283"/>
            </w:pPr>
            <w:r>
              <w:t>T</w:t>
            </w:r>
            <w:r w:rsidRPr="00852D70">
              <w:t>o encourage innovative technology, design and processes in all development, which positively influence the sustainability of buildings</w:t>
            </w:r>
            <w:r>
              <w:t>.</w:t>
            </w:r>
          </w:p>
          <w:p w:rsidR="00E5764B" w:rsidRPr="00852D70" w:rsidRDefault="00E5764B" w:rsidP="00E5764B"/>
        </w:tc>
      </w:tr>
    </w:tbl>
    <w:p w:rsidR="00E5764B" w:rsidRPr="004C4C50" w:rsidRDefault="00E5764B" w:rsidP="00E5764B">
      <w:pPr>
        <w:rPr>
          <w:szCs w:val="20"/>
        </w:rPr>
      </w:pPr>
    </w:p>
    <w:p w:rsidR="00E5764B" w:rsidRPr="00046E53"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Default="00E5764B" w:rsidP="00E5764B">
      <w:pPr>
        <w:autoSpaceDE w:val="0"/>
        <w:autoSpaceDN w:val="0"/>
        <w:adjustRightInd w:val="0"/>
        <w:rPr>
          <w:rFonts w:cs="Arial"/>
          <w:color w:val="000000"/>
          <w:sz w:val="18"/>
          <w:szCs w:val="18"/>
        </w:rPr>
      </w:pPr>
    </w:p>
    <w:p w:rsidR="00E5764B" w:rsidRDefault="00E5764B" w:rsidP="00E5764B">
      <w:pPr>
        <w:pStyle w:val="ListParagraph"/>
        <w:numPr>
          <w:ilvl w:val="0"/>
          <w:numId w:val="30"/>
        </w:numPr>
      </w:pPr>
      <w:r w:rsidRPr="00B510FE">
        <w:t>Significant enhancements to th</w:t>
      </w:r>
      <w:r>
        <w:t xml:space="preserve">e environmental performance </w:t>
      </w:r>
    </w:p>
    <w:p w:rsidR="00E5764B" w:rsidRDefault="00E5764B" w:rsidP="00E5764B">
      <w:pPr>
        <w:pStyle w:val="ListParagraph"/>
        <w:numPr>
          <w:ilvl w:val="0"/>
          <w:numId w:val="30"/>
        </w:numPr>
      </w:pPr>
      <w:r>
        <w:t>Defining synergies between building elements and building uses</w:t>
      </w:r>
    </w:p>
    <w:p w:rsidR="00E5764B" w:rsidRDefault="00E5764B" w:rsidP="00E5764B">
      <w:pPr>
        <w:pStyle w:val="ListParagraph"/>
        <w:numPr>
          <w:ilvl w:val="0"/>
          <w:numId w:val="30"/>
        </w:numPr>
      </w:pPr>
      <w:r w:rsidRPr="00B510FE">
        <w:t>Innovative social improv</w:t>
      </w:r>
      <w:r>
        <w:t>ements</w:t>
      </w:r>
    </w:p>
    <w:p w:rsidR="00E5764B" w:rsidRDefault="00E5764B" w:rsidP="00E5764B">
      <w:pPr>
        <w:pStyle w:val="ListParagraph"/>
        <w:numPr>
          <w:ilvl w:val="0"/>
          <w:numId w:val="30"/>
        </w:numPr>
      </w:pPr>
      <w:r>
        <w:t>New technology</w:t>
      </w:r>
    </w:p>
    <w:p w:rsidR="00E5764B" w:rsidRDefault="00E5764B" w:rsidP="00E5764B">
      <w:pPr>
        <w:pStyle w:val="ListParagraph"/>
        <w:numPr>
          <w:ilvl w:val="0"/>
          <w:numId w:val="30"/>
        </w:numPr>
      </w:pPr>
      <w:r>
        <w:t>Good passive design approach</w:t>
      </w:r>
    </w:p>
    <w:p w:rsidR="00E5764B" w:rsidRDefault="00E5764B" w:rsidP="00E5764B">
      <w:pPr>
        <w:pStyle w:val="ListParagraph"/>
        <w:numPr>
          <w:ilvl w:val="0"/>
          <w:numId w:val="30"/>
        </w:numPr>
      </w:pPr>
      <w:r>
        <w:t>Responding to local climate conditions</w:t>
      </w:r>
    </w:p>
    <w:p w:rsidR="00E5764B" w:rsidRDefault="00E5764B" w:rsidP="00E5764B">
      <w:pPr>
        <w:pStyle w:val="ListParagraph"/>
        <w:numPr>
          <w:ilvl w:val="0"/>
          <w:numId w:val="30"/>
        </w:numPr>
      </w:pPr>
      <w:r>
        <w:t>New design approach</w:t>
      </w:r>
    </w:p>
    <w:p w:rsidR="00E5764B" w:rsidRPr="00B510FE" w:rsidRDefault="00E5764B" w:rsidP="00E5764B">
      <w:pPr>
        <w:pStyle w:val="ListParagraph"/>
        <w:numPr>
          <w:ilvl w:val="0"/>
          <w:numId w:val="30"/>
        </w:numPr>
      </w:pPr>
      <w:r w:rsidRPr="00B510FE">
        <w:t xml:space="preserve">Other </w:t>
      </w:r>
    </w:p>
    <w:p w:rsidR="00E5764B" w:rsidRPr="00C14E8F" w:rsidRDefault="00E5764B" w:rsidP="00E5764B">
      <w:pPr>
        <w:rPr>
          <w:b/>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r w:rsidRPr="00C14E8F">
        <w:rPr>
          <w:b/>
          <w:szCs w:val="20"/>
        </w:rPr>
        <w:t>Relevant Standards</w:t>
      </w:r>
      <w:r>
        <w:rPr>
          <w:szCs w:val="20"/>
        </w:rPr>
        <w:t>:</w:t>
      </w:r>
    </w:p>
    <w:p w:rsidR="00E5764B" w:rsidRPr="004C4C50" w:rsidRDefault="00E5764B" w:rsidP="00E5764B">
      <w:pPr>
        <w:rPr>
          <w:szCs w:val="20"/>
        </w:rPr>
      </w:pPr>
    </w:p>
    <w:p w:rsidR="00E5764B" w:rsidRPr="00B510FE" w:rsidRDefault="00E5764B" w:rsidP="00E5764B">
      <w:pPr>
        <w:pStyle w:val="ListParagraph"/>
        <w:numPr>
          <w:ilvl w:val="0"/>
          <w:numId w:val="31"/>
        </w:numPr>
      </w:pPr>
      <w:r>
        <w:t xml:space="preserve">BESS, </w:t>
      </w:r>
      <w:r w:rsidRPr="00B510FE">
        <w:t xml:space="preserve">Green Star, BREEAM and LEED provide benchmarks for relevant </w:t>
      </w:r>
      <w:r>
        <w:t>Issues</w:t>
      </w:r>
    </w:p>
    <w:p w:rsidR="00E5764B" w:rsidRDefault="00E5764B" w:rsidP="00E5764B">
      <w:pPr>
        <w:pStyle w:val="ListParagraph"/>
        <w:numPr>
          <w:ilvl w:val="0"/>
          <w:numId w:val="31"/>
        </w:numPr>
      </w:pPr>
      <w:r w:rsidRPr="00B510FE">
        <w:t xml:space="preserve">Exceeding typical performance benchmarks or enhancing typical building processes </w:t>
      </w:r>
    </w:p>
    <w:p w:rsidR="00E5764B" w:rsidRPr="004A1980" w:rsidRDefault="00E5764B" w:rsidP="00E5764B">
      <w:pPr>
        <w:pStyle w:val="ListParagraph"/>
        <w:numPr>
          <w:ilvl w:val="0"/>
          <w:numId w:val="31"/>
        </w:numPr>
        <w:rPr>
          <w:rFonts w:cs="Arial"/>
        </w:rPr>
      </w:pPr>
      <w:r>
        <w:t>NCC</w:t>
      </w:r>
      <w:r w:rsidRPr="0037600A">
        <w:t xml:space="preserve"> provisions provide minimum standards; improvements on these minimum requirements are strongly encouraged </w:t>
      </w:r>
    </w:p>
    <w:p w:rsidR="00E5764B" w:rsidRPr="004C4C50" w:rsidRDefault="00E5764B" w:rsidP="00E5764B">
      <w:pPr>
        <w:rPr>
          <w:szCs w:val="20"/>
        </w:rPr>
      </w:pPr>
    </w:p>
    <w:p w:rsidR="00E5764B" w:rsidRPr="004C4C50" w:rsidRDefault="00E5764B" w:rsidP="00E5764B">
      <w:pPr>
        <w:rPr>
          <w:szCs w:val="20"/>
        </w:rPr>
      </w:pPr>
    </w:p>
    <w:p w:rsidR="00E5764B" w:rsidRPr="00600C72" w:rsidRDefault="00E5764B" w:rsidP="00E5764B">
      <w:pPr>
        <w:rPr>
          <w:b/>
          <w:szCs w:val="20"/>
        </w:rPr>
      </w:pPr>
      <w:r w:rsidRPr="00600C72">
        <w:rPr>
          <w:b/>
          <w:szCs w:val="20"/>
        </w:rPr>
        <w:t>References and useful information:</w:t>
      </w:r>
    </w:p>
    <w:p w:rsidR="00E5764B" w:rsidRDefault="00E5764B" w:rsidP="00E5764B">
      <w:pPr>
        <w:rPr>
          <w:szCs w:val="20"/>
        </w:rPr>
      </w:pPr>
    </w:p>
    <w:p w:rsidR="00E5764B" w:rsidRDefault="00E5764B" w:rsidP="00E5764B">
      <w:pPr>
        <w:rPr>
          <w:szCs w:val="20"/>
        </w:rPr>
      </w:pPr>
      <w:r>
        <w:rPr>
          <w:szCs w:val="20"/>
        </w:rPr>
        <w:t xml:space="preserve">Built Environment Sustainability Scorecard </w:t>
      </w:r>
      <w:hyperlink r:id="rId37" w:history="1">
        <w:r w:rsidRPr="00621B25">
          <w:rPr>
            <w:rStyle w:val="Hyperlink"/>
            <w:szCs w:val="20"/>
          </w:rPr>
          <w:t>www.bess,net,au</w:t>
        </w:r>
      </w:hyperlink>
      <w:r>
        <w:rPr>
          <w:szCs w:val="20"/>
        </w:rPr>
        <w:t xml:space="preserve"> </w:t>
      </w:r>
    </w:p>
    <w:p w:rsidR="00E5764B" w:rsidRDefault="00E5764B" w:rsidP="00E5764B">
      <w:pPr>
        <w:rPr>
          <w:szCs w:val="20"/>
        </w:rPr>
      </w:pPr>
      <w:r>
        <w:rPr>
          <w:szCs w:val="20"/>
        </w:rPr>
        <w:t xml:space="preserve">Green Building Council Australia </w:t>
      </w:r>
      <w:r w:rsidRPr="00046E53">
        <w:rPr>
          <w:rStyle w:val="Hyperlink"/>
        </w:rPr>
        <w:t>www.gbca.org.au</w:t>
      </w:r>
    </w:p>
    <w:p w:rsidR="00E5764B" w:rsidRDefault="00E5764B" w:rsidP="00E5764B">
      <w:r>
        <w:t xml:space="preserve">Victorian Eco Innovation lab </w:t>
      </w:r>
      <w:hyperlink r:id="rId38" w:history="1">
        <w:r w:rsidRPr="00165108">
          <w:rPr>
            <w:rStyle w:val="Hyperlink"/>
          </w:rPr>
          <w:t>www.ecoinnovationlab.com</w:t>
        </w:r>
      </w:hyperlink>
    </w:p>
    <w:p w:rsidR="00E5764B" w:rsidRDefault="00E5764B" w:rsidP="00E5764B">
      <w:r>
        <w:t xml:space="preserve">Business Victoria </w:t>
      </w:r>
      <w:hyperlink r:id="rId39" w:history="1">
        <w:r w:rsidRPr="00165108">
          <w:rPr>
            <w:rStyle w:val="Hyperlink"/>
          </w:rPr>
          <w:t>www.business.vic.gov.au</w:t>
        </w:r>
      </w:hyperlink>
    </w:p>
    <w:p w:rsidR="00E5764B" w:rsidRPr="00AB243D" w:rsidRDefault="00E5764B" w:rsidP="00E5764B">
      <w:r>
        <w:t xml:space="preserve">Environment Design Guide </w:t>
      </w:r>
      <w:r w:rsidRPr="00046E53">
        <w:rPr>
          <w:rStyle w:val="Hyperlink"/>
        </w:rPr>
        <w:t>www.environmentdesignguide.com.au</w:t>
      </w:r>
    </w:p>
    <w:p w:rsidR="00E5764B" w:rsidRDefault="00E5764B" w:rsidP="00E5764B">
      <w:pPr>
        <w:spacing w:after="200" w:line="276" w:lineRule="auto"/>
        <w:rPr>
          <w:rFonts w:eastAsiaTheme="majorEastAsia" w:cstheme="majorBidi"/>
          <w:b/>
          <w:bCs/>
          <w:kern w:val="32"/>
          <w:sz w:val="32"/>
          <w:szCs w:val="20"/>
        </w:rPr>
      </w:pPr>
      <w:bookmarkStart w:id="47" w:name="_Toc156882677"/>
      <w:bookmarkStart w:id="48" w:name="_Toc156886183"/>
      <w:bookmarkStart w:id="49" w:name="_Toc156886251"/>
      <w:bookmarkStart w:id="50" w:name="_Toc311625636"/>
      <w:r>
        <w:rPr>
          <w:szCs w:val="20"/>
        </w:rPr>
        <w:br w:type="page"/>
      </w:r>
    </w:p>
    <w:p w:rsidR="00E5764B" w:rsidRPr="00CB0ADF" w:rsidRDefault="00E5764B" w:rsidP="00E5764B">
      <w:pPr>
        <w:pStyle w:val="Heading1"/>
        <w:keepNext w:val="0"/>
        <w:keepLines w:val="0"/>
        <w:widowControl w:val="0"/>
        <w:shd w:val="clear" w:color="auto" w:fill="A8D08D" w:themeFill="accent6" w:themeFillTint="99"/>
        <w:rPr>
          <w:szCs w:val="20"/>
        </w:rPr>
      </w:pPr>
      <w:r>
        <w:rPr>
          <w:szCs w:val="20"/>
        </w:rPr>
        <w:lastRenderedPageBreak/>
        <w:t xml:space="preserve">10. </w:t>
      </w:r>
      <w:r>
        <w:t>Construction and</w:t>
      </w:r>
      <w:r w:rsidRPr="00C006BA">
        <w:t xml:space="preserve"> Building Management</w:t>
      </w:r>
      <w:bookmarkEnd w:id="47"/>
      <w:bookmarkEnd w:id="48"/>
      <w:bookmarkEnd w:id="49"/>
      <w:bookmarkEnd w:id="50"/>
    </w:p>
    <w:p w:rsidR="00E5764B" w:rsidRPr="004C4C50" w:rsidRDefault="00E5764B" w:rsidP="00E5764B">
      <w:pPr>
        <w:rPr>
          <w:szCs w:val="20"/>
        </w:rPr>
      </w:pPr>
    </w:p>
    <w:p w:rsidR="00E5764B" w:rsidRDefault="00E5764B" w:rsidP="00E5764B">
      <w:pPr>
        <w:rPr>
          <w:b/>
          <w:szCs w:val="20"/>
        </w:rPr>
      </w:pPr>
      <w:r w:rsidRPr="00046E53">
        <w:rPr>
          <w:b/>
          <w:szCs w:val="20"/>
        </w:rPr>
        <w:t xml:space="preserve">Objective: </w:t>
      </w:r>
    </w:p>
    <w:p w:rsidR="00E5764B" w:rsidRDefault="00E5764B" w:rsidP="00E5764B">
      <w:pPr>
        <w:rPr>
          <w:b/>
          <w:szCs w:val="20"/>
        </w:rPr>
      </w:pPr>
    </w:p>
    <w:tbl>
      <w:tblPr>
        <w:tblW w:w="9180" w:type="dxa"/>
        <w:tblLook w:val="04A0" w:firstRow="1" w:lastRow="0" w:firstColumn="1" w:lastColumn="0" w:noHBand="0" w:noVBand="1"/>
      </w:tblPr>
      <w:tblGrid>
        <w:gridCol w:w="9180"/>
      </w:tblGrid>
      <w:tr w:rsidR="00E5764B" w:rsidTr="00E5764B">
        <w:tc>
          <w:tcPr>
            <w:tcW w:w="9180" w:type="dxa"/>
            <w:tcBorders>
              <w:top w:val="nil"/>
              <w:left w:val="nil"/>
              <w:bottom w:val="nil"/>
              <w:right w:val="nil"/>
            </w:tcBorders>
            <w:shd w:val="clear" w:color="auto" w:fill="C5E0B3" w:themeFill="accent6" w:themeFillTint="66"/>
          </w:tcPr>
          <w:p w:rsidR="00E5764B" w:rsidRPr="00EA5B6C" w:rsidRDefault="00E5764B" w:rsidP="00E5764B"/>
          <w:p w:rsidR="00E5764B" w:rsidRDefault="00E5764B" w:rsidP="00E5764B">
            <w:pPr>
              <w:ind w:left="283" w:right="283"/>
              <w:rPr>
                <w:szCs w:val="20"/>
              </w:rPr>
            </w:pPr>
            <w:r>
              <w:t>T</w:t>
            </w:r>
            <w:r w:rsidRPr="00EA5B6C">
              <w:t>o encourage a holistic and integrated design and construction process and ongoing h</w:t>
            </w:r>
            <w:r>
              <w:t>igh performance.</w:t>
            </w:r>
          </w:p>
          <w:p w:rsidR="00E5764B" w:rsidRDefault="00E5764B" w:rsidP="00E5764B">
            <w:pPr>
              <w:pStyle w:val="ListParagraph"/>
              <w:rPr>
                <w:szCs w:val="20"/>
              </w:rPr>
            </w:pPr>
          </w:p>
        </w:tc>
      </w:tr>
    </w:tbl>
    <w:p w:rsidR="00E5764B" w:rsidRPr="004C4C50" w:rsidRDefault="00E5764B" w:rsidP="00E5764B">
      <w:pPr>
        <w:rPr>
          <w:szCs w:val="20"/>
        </w:rPr>
      </w:pPr>
    </w:p>
    <w:p w:rsidR="00E5764B" w:rsidRDefault="00E5764B" w:rsidP="00E5764B">
      <w:pPr>
        <w:rPr>
          <w:b/>
          <w:szCs w:val="20"/>
        </w:rPr>
      </w:pPr>
    </w:p>
    <w:p w:rsidR="00E5764B" w:rsidRDefault="00E5764B" w:rsidP="00E5764B">
      <w:pPr>
        <w:rPr>
          <w:b/>
          <w:szCs w:val="20"/>
        </w:rPr>
      </w:pPr>
      <w:r>
        <w:rPr>
          <w:b/>
          <w:szCs w:val="20"/>
        </w:rPr>
        <w:t>Issues:</w:t>
      </w:r>
    </w:p>
    <w:p w:rsidR="00E5764B" w:rsidRDefault="00E5764B" w:rsidP="00E5764B">
      <w:pPr>
        <w:rPr>
          <w:b/>
          <w:szCs w:val="20"/>
        </w:rPr>
      </w:pPr>
    </w:p>
    <w:p w:rsidR="00E5764B" w:rsidRPr="00C14E8F" w:rsidRDefault="00E5764B" w:rsidP="00E5764B">
      <w:pPr>
        <w:rPr>
          <w:szCs w:val="20"/>
        </w:rPr>
      </w:pPr>
      <w:r>
        <w:rPr>
          <w:szCs w:val="20"/>
        </w:rPr>
        <w:t>Topics to be addressed may include:</w:t>
      </w:r>
    </w:p>
    <w:p w:rsidR="00E5764B" w:rsidRDefault="00E5764B" w:rsidP="00E5764B">
      <w:pPr>
        <w:autoSpaceDE w:val="0"/>
        <w:autoSpaceDN w:val="0"/>
        <w:adjustRightInd w:val="0"/>
        <w:rPr>
          <w:rFonts w:cs="Arial"/>
          <w:color w:val="000000"/>
          <w:sz w:val="18"/>
          <w:szCs w:val="18"/>
        </w:rPr>
      </w:pPr>
    </w:p>
    <w:p w:rsidR="00E5764B" w:rsidRDefault="00E5764B" w:rsidP="00E5764B">
      <w:pPr>
        <w:pStyle w:val="ListParagraph"/>
        <w:numPr>
          <w:ilvl w:val="0"/>
          <w:numId w:val="32"/>
        </w:numPr>
      </w:pPr>
      <w:r w:rsidRPr="00B22AF4">
        <w:t>Construction Environmental Managemen</w:t>
      </w:r>
      <w:r>
        <w:t>t Plan</w:t>
      </w:r>
    </w:p>
    <w:p w:rsidR="00E5764B" w:rsidRDefault="00E5764B" w:rsidP="00E5764B">
      <w:pPr>
        <w:pStyle w:val="ListParagraph"/>
        <w:numPr>
          <w:ilvl w:val="0"/>
          <w:numId w:val="32"/>
        </w:numPr>
      </w:pPr>
      <w:r w:rsidRPr="00B22AF4">
        <w:t>Contractor has va</w:t>
      </w:r>
      <w:r>
        <w:t xml:space="preserve">lid ISO14001 accreditation </w:t>
      </w:r>
    </w:p>
    <w:p w:rsidR="00E5764B" w:rsidRDefault="00E5764B" w:rsidP="00E5764B">
      <w:pPr>
        <w:pStyle w:val="ListParagraph"/>
        <w:numPr>
          <w:ilvl w:val="0"/>
          <w:numId w:val="32"/>
        </w:numPr>
      </w:pPr>
      <w:r w:rsidRPr="00B22AF4">
        <w:t>Operation Env</w:t>
      </w:r>
      <w:r>
        <w:t>ironmental Management Plan</w:t>
      </w:r>
    </w:p>
    <w:p w:rsidR="00E5764B" w:rsidRDefault="00E5764B" w:rsidP="00E5764B">
      <w:pPr>
        <w:pStyle w:val="ListParagraph"/>
        <w:numPr>
          <w:ilvl w:val="0"/>
          <w:numId w:val="32"/>
        </w:numPr>
      </w:pPr>
      <w:r>
        <w:t>Building Tuning</w:t>
      </w:r>
    </w:p>
    <w:p w:rsidR="00E5764B" w:rsidRDefault="00E5764B" w:rsidP="00E5764B">
      <w:pPr>
        <w:pStyle w:val="ListParagraph"/>
        <w:numPr>
          <w:ilvl w:val="0"/>
          <w:numId w:val="32"/>
        </w:numPr>
      </w:pPr>
      <w:r w:rsidRPr="00B22AF4">
        <w:t>Building User’s Guide</w:t>
      </w:r>
    </w:p>
    <w:p w:rsidR="00E5764B" w:rsidRDefault="00E5764B" w:rsidP="00E5764B">
      <w:pPr>
        <w:pStyle w:val="ListParagraph"/>
        <w:numPr>
          <w:ilvl w:val="0"/>
          <w:numId w:val="32"/>
        </w:numPr>
      </w:pPr>
      <w:r>
        <w:t>Stormwater pollution reduction Strategy (construction and operation)</w:t>
      </w:r>
    </w:p>
    <w:p w:rsidR="00E5764B" w:rsidRPr="00B22AF4" w:rsidRDefault="00E5764B" w:rsidP="00E5764B">
      <w:pPr>
        <w:pStyle w:val="ListParagraph"/>
        <w:numPr>
          <w:ilvl w:val="0"/>
          <w:numId w:val="32"/>
        </w:numPr>
      </w:pPr>
      <w:r w:rsidRPr="00B22AF4">
        <w:t xml:space="preserve">Other </w:t>
      </w:r>
    </w:p>
    <w:p w:rsidR="00E5764B" w:rsidRPr="00C14E8F" w:rsidRDefault="00E5764B" w:rsidP="00E5764B">
      <w:pPr>
        <w:rPr>
          <w:b/>
          <w:szCs w:val="20"/>
        </w:rPr>
      </w:pPr>
    </w:p>
    <w:p w:rsidR="00E5764B" w:rsidRDefault="00E5764B" w:rsidP="00E5764B">
      <w:pPr>
        <w:rPr>
          <w:b/>
          <w:szCs w:val="20"/>
        </w:rPr>
      </w:pPr>
    </w:p>
    <w:p w:rsidR="00E5764B" w:rsidRDefault="00E5764B" w:rsidP="00E5764B">
      <w:pPr>
        <w:rPr>
          <w:b/>
          <w:szCs w:val="20"/>
        </w:rPr>
      </w:pPr>
      <w:r w:rsidRPr="00AA082B">
        <w:rPr>
          <w:b/>
          <w:szCs w:val="20"/>
        </w:rPr>
        <w:t>Applicant Responses</w:t>
      </w:r>
      <w:r>
        <w:rPr>
          <w:b/>
          <w:szCs w:val="20"/>
        </w:rPr>
        <w:t>:</w:t>
      </w:r>
    </w:p>
    <w:p w:rsidR="00E5764B" w:rsidRDefault="00E5764B" w:rsidP="00E5764B">
      <w:pPr>
        <w:rPr>
          <w:b/>
          <w:szCs w:val="20"/>
        </w:rPr>
      </w:pPr>
    </w:p>
    <w:p w:rsidR="00E5764B" w:rsidRPr="00C14E8F" w:rsidRDefault="00E5764B" w:rsidP="00E5764B">
      <w:pPr>
        <w:rPr>
          <w:szCs w:val="20"/>
        </w:rPr>
      </w:pPr>
      <w:r>
        <w:rPr>
          <w:szCs w:val="20"/>
        </w:rPr>
        <w:t xml:space="preserve">The applicant is required to address the above applicable criteria and demonstrate how the design meets the intent. The response should include the following:  </w:t>
      </w:r>
    </w:p>
    <w:p w:rsidR="00E5764B" w:rsidRDefault="00E5764B" w:rsidP="00E5764B">
      <w:pPr>
        <w:rPr>
          <w:b/>
          <w:szCs w:val="20"/>
        </w:rPr>
      </w:pPr>
    </w:p>
    <w:p w:rsidR="00E5764B" w:rsidRPr="00AA082B" w:rsidRDefault="00E5764B" w:rsidP="00E5764B">
      <w:pPr>
        <w:pStyle w:val="ListParagraph"/>
        <w:numPr>
          <w:ilvl w:val="0"/>
          <w:numId w:val="14"/>
        </w:numPr>
        <w:rPr>
          <w:b/>
          <w:szCs w:val="20"/>
        </w:rPr>
      </w:pPr>
      <w:r>
        <w:rPr>
          <w:szCs w:val="20"/>
        </w:rPr>
        <w:t>Assessment Method Description</w:t>
      </w:r>
    </w:p>
    <w:p w:rsidR="00E5764B" w:rsidRPr="00AA082B" w:rsidRDefault="00E5764B" w:rsidP="00E5764B">
      <w:pPr>
        <w:pStyle w:val="ListParagraph"/>
        <w:numPr>
          <w:ilvl w:val="0"/>
          <w:numId w:val="14"/>
        </w:numPr>
        <w:rPr>
          <w:b/>
          <w:szCs w:val="20"/>
        </w:rPr>
      </w:pPr>
      <w:r>
        <w:rPr>
          <w:szCs w:val="20"/>
        </w:rPr>
        <w:t>Benchmarks Description</w:t>
      </w:r>
    </w:p>
    <w:p w:rsidR="00E5764B" w:rsidRPr="00C14E8F" w:rsidRDefault="00E5764B" w:rsidP="00E5764B">
      <w:pPr>
        <w:pStyle w:val="ListParagraph"/>
        <w:numPr>
          <w:ilvl w:val="0"/>
          <w:numId w:val="14"/>
        </w:numPr>
        <w:rPr>
          <w:b/>
          <w:szCs w:val="20"/>
        </w:rPr>
      </w:pPr>
      <w:r>
        <w:rPr>
          <w:szCs w:val="20"/>
        </w:rPr>
        <w:t>How does the proposal comply with the benchmarks?</w:t>
      </w:r>
    </w:p>
    <w:p w:rsidR="00E5764B" w:rsidRPr="004C4C50" w:rsidRDefault="00E5764B" w:rsidP="00E5764B">
      <w:pPr>
        <w:rPr>
          <w:szCs w:val="20"/>
        </w:rPr>
      </w:pPr>
    </w:p>
    <w:p w:rsidR="00E5764B" w:rsidRDefault="00E5764B" w:rsidP="00E5764B">
      <w:pPr>
        <w:rPr>
          <w:b/>
          <w:szCs w:val="20"/>
        </w:rPr>
      </w:pPr>
    </w:p>
    <w:p w:rsidR="00E5764B" w:rsidRDefault="00E5764B" w:rsidP="00E5764B">
      <w:pPr>
        <w:rPr>
          <w:szCs w:val="20"/>
        </w:rPr>
      </w:pPr>
      <w:r w:rsidRPr="00C14E8F">
        <w:rPr>
          <w:b/>
          <w:szCs w:val="20"/>
        </w:rPr>
        <w:t>Relevant Standards</w:t>
      </w:r>
      <w:r>
        <w:rPr>
          <w:szCs w:val="20"/>
        </w:rPr>
        <w:t>:</w:t>
      </w:r>
    </w:p>
    <w:p w:rsidR="00E5764B" w:rsidRDefault="00E5764B" w:rsidP="00E5764B">
      <w:pPr>
        <w:rPr>
          <w:rFonts w:cs="Arial"/>
        </w:rPr>
      </w:pPr>
    </w:p>
    <w:p w:rsidR="00E5764B" w:rsidRPr="00B22AF4" w:rsidRDefault="00E5764B" w:rsidP="00E5764B">
      <w:pPr>
        <w:pStyle w:val="ListParagraph"/>
        <w:numPr>
          <w:ilvl w:val="0"/>
          <w:numId w:val="33"/>
        </w:numPr>
      </w:pPr>
      <w:r>
        <w:t xml:space="preserve">BESS, </w:t>
      </w:r>
      <w:r w:rsidRPr="00B22AF4">
        <w:t xml:space="preserve">Green Star, BREEAM and LEED provide benchmarks for relevant </w:t>
      </w:r>
      <w:r>
        <w:t>issues</w:t>
      </w:r>
    </w:p>
    <w:p w:rsidR="00E5764B" w:rsidRPr="004C4C50" w:rsidRDefault="00E5764B" w:rsidP="00E5764B">
      <w:pPr>
        <w:rPr>
          <w:szCs w:val="20"/>
        </w:rPr>
      </w:pPr>
    </w:p>
    <w:p w:rsidR="00E5764B" w:rsidRPr="004C4C50" w:rsidRDefault="00E5764B" w:rsidP="00E5764B">
      <w:pPr>
        <w:rPr>
          <w:szCs w:val="20"/>
        </w:rPr>
      </w:pPr>
    </w:p>
    <w:p w:rsidR="00E5764B" w:rsidRPr="00600C72" w:rsidRDefault="00E5764B" w:rsidP="00E5764B">
      <w:pPr>
        <w:rPr>
          <w:b/>
          <w:szCs w:val="20"/>
        </w:rPr>
      </w:pPr>
      <w:r w:rsidRPr="00600C72">
        <w:rPr>
          <w:b/>
          <w:szCs w:val="20"/>
        </w:rPr>
        <w:t>References and useful information:</w:t>
      </w:r>
    </w:p>
    <w:p w:rsidR="00E5764B" w:rsidRPr="004C4C50" w:rsidRDefault="00E5764B" w:rsidP="00E5764B">
      <w:pPr>
        <w:rPr>
          <w:szCs w:val="20"/>
        </w:rPr>
      </w:pPr>
    </w:p>
    <w:p w:rsidR="00E5764B" w:rsidRPr="00B47631" w:rsidRDefault="00E5764B" w:rsidP="00E5764B">
      <w:pPr>
        <w:pStyle w:val="ListParagraph"/>
        <w:numPr>
          <w:ilvl w:val="0"/>
          <w:numId w:val="10"/>
        </w:numPr>
        <w:rPr>
          <w:szCs w:val="20"/>
        </w:rPr>
      </w:pPr>
      <w:r w:rsidRPr="00B47631">
        <w:rPr>
          <w:szCs w:val="20"/>
        </w:rPr>
        <w:t xml:space="preserve">Built Environment Sustainability Scorecard </w:t>
      </w:r>
      <w:hyperlink r:id="rId40" w:history="1">
        <w:r w:rsidRPr="00B47631">
          <w:rPr>
            <w:rStyle w:val="Hyperlink"/>
            <w:szCs w:val="20"/>
          </w:rPr>
          <w:t>www.bess,net,au</w:t>
        </w:r>
      </w:hyperlink>
      <w:r w:rsidRPr="00B47631">
        <w:rPr>
          <w:szCs w:val="20"/>
        </w:rPr>
        <w:t xml:space="preserve"> </w:t>
      </w:r>
    </w:p>
    <w:p w:rsidR="00E5764B" w:rsidRPr="004C4C50" w:rsidRDefault="00E5764B" w:rsidP="00E5764B">
      <w:pPr>
        <w:pStyle w:val="ListParagraph"/>
        <w:numPr>
          <w:ilvl w:val="0"/>
          <w:numId w:val="10"/>
        </w:numPr>
        <w:rPr>
          <w:szCs w:val="20"/>
        </w:rPr>
      </w:pPr>
      <w:r w:rsidRPr="004C4C50">
        <w:rPr>
          <w:szCs w:val="20"/>
        </w:rPr>
        <w:t>ASHRAE and CIBSE Commissioning handbooks</w:t>
      </w:r>
    </w:p>
    <w:p w:rsidR="00E5764B" w:rsidRPr="004C4C50" w:rsidRDefault="00E5764B" w:rsidP="00E5764B">
      <w:pPr>
        <w:pStyle w:val="ListParagraph"/>
        <w:numPr>
          <w:ilvl w:val="0"/>
          <w:numId w:val="10"/>
        </w:numPr>
        <w:rPr>
          <w:szCs w:val="20"/>
        </w:rPr>
      </w:pPr>
      <w:r w:rsidRPr="004C4C50">
        <w:rPr>
          <w:szCs w:val="20"/>
        </w:rPr>
        <w:t xml:space="preserve">International Organization for standardization – ISO14001 – Environmental Management Systems </w:t>
      </w:r>
    </w:p>
    <w:p w:rsidR="00E5764B" w:rsidRPr="004C4C50" w:rsidRDefault="00E5764B" w:rsidP="00E5764B">
      <w:pPr>
        <w:rPr>
          <w:szCs w:val="20"/>
        </w:rPr>
      </w:pPr>
    </w:p>
    <w:p w:rsidR="00E5764B" w:rsidRPr="004C4C50" w:rsidRDefault="00E5764B" w:rsidP="00E5764B">
      <w:pPr>
        <w:pStyle w:val="ListParagraph"/>
        <w:rPr>
          <w:szCs w:val="20"/>
        </w:rPr>
      </w:pPr>
    </w:p>
    <w:p w:rsidR="00E5764B" w:rsidRPr="004C4C50" w:rsidRDefault="00E5764B" w:rsidP="00E5764B">
      <w:pPr>
        <w:rPr>
          <w:szCs w:val="20"/>
        </w:rPr>
      </w:pPr>
    </w:p>
    <w:p w:rsidR="00E5764B" w:rsidRDefault="00E5764B"/>
    <w:sectPr w:rsidR="00E5764B" w:rsidSect="00E5764B">
      <w:headerReference w:type="default" r:id="rId41"/>
      <w:footerReference w:type="default" r:id="rId42"/>
      <w:pgSz w:w="11906" w:h="16838" w:code="9"/>
      <w:pgMar w:top="1021" w:right="1418" w:bottom="992" w:left="1418"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357" w:rsidRDefault="002B2357" w:rsidP="00E5764B">
      <w:r>
        <w:separator/>
      </w:r>
    </w:p>
  </w:endnote>
  <w:endnote w:type="continuationSeparator" w:id="0">
    <w:p w:rsidR="002B2357" w:rsidRDefault="002B2357" w:rsidP="00E5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82" w:rsidRPr="002353FE" w:rsidRDefault="00BA0482" w:rsidP="00E5764B">
    <w:pPr>
      <w:pStyle w:val="Footer"/>
      <w:rPr>
        <w:color w:val="A6A6A6" w:themeColor="background1" w:themeShade="A6"/>
      </w:rPr>
    </w:pPr>
    <w:r w:rsidRPr="002353FE">
      <w:rPr>
        <w:color w:val="A6A6A6" w:themeColor="background1" w:themeShade="A6"/>
      </w:rPr>
      <w:t xml:space="preserve">Sustainable </w:t>
    </w:r>
    <w:r>
      <w:rPr>
        <w:color w:val="A6A6A6" w:themeColor="background1" w:themeShade="A6"/>
      </w:rPr>
      <w:t>Management Plan</w:t>
    </w:r>
    <w:r w:rsidRPr="002353FE">
      <w:rPr>
        <w:color w:val="A6A6A6" w:themeColor="background1" w:themeShade="A6"/>
      </w:rPr>
      <w:t xml:space="preserve"> </w:t>
    </w:r>
  </w:p>
  <w:p w:rsidR="00BA0482" w:rsidRPr="002353FE" w:rsidRDefault="00BA0482">
    <w:pPr>
      <w:pStyle w:val="Footer"/>
      <w:rPr>
        <w:color w:val="A6A6A6" w:themeColor="background1" w:themeShade="A6"/>
      </w:rPr>
    </w:pPr>
    <w:r w:rsidRPr="00E5764B">
      <w:rPr>
        <w:color w:val="A6A6A6" w:themeColor="background1" w:themeShade="A6"/>
      </w:rPr>
      <w:t>Maroondah City Council</w:t>
    </w:r>
    <w:r>
      <w:rPr>
        <w:color w:val="A6A6A6" w:themeColor="background1" w:themeShade="A6"/>
      </w:rPr>
      <w:t>,</w:t>
    </w:r>
    <w:r w:rsidRPr="002353FE">
      <w:rPr>
        <w:color w:val="A6A6A6" w:themeColor="background1" w:themeShade="A6"/>
      </w:rPr>
      <w:t xml:space="preserve"> </w:t>
    </w:r>
    <w:r>
      <w:rPr>
        <w:color w:val="A6A6A6" w:themeColor="background1" w:themeShade="A6"/>
      </w:rPr>
      <w:t>Statutory Planning</w:t>
    </w:r>
  </w:p>
  <w:p w:rsidR="00BA0482" w:rsidRDefault="00BA0482"/>
  <w:p w:rsidR="00BA0482" w:rsidRDefault="00BA04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357" w:rsidRDefault="002B2357" w:rsidP="00E5764B">
      <w:r>
        <w:separator/>
      </w:r>
    </w:p>
  </w:footnote>
  <w:footnote w:type="continuationSeparator" w:id="0">
    <w:p w:rsidR="002B2357" w:rsidRDefault="002B2357" w:rsidP="00E5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482" w:rsidRDefault="00BA0482" w:rsidP="00DB658A">
    <w:pPr>
      <w:pStyle w:val="Heading1"/>
      <w:jc w:val="center"/>
    </w:pPr>
    <w:r>
      <w:t>Sustainable Management Plan (SMP) Report Template Guide</w:t>
    </w:r>
  </w:p>
  <w:p w:rsidR="00BA0482" w:rsidRDefault="00BA0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658A"/>
    <w:multiLevelType w:val="hybridMultilevel"/>
    <w:tmpl w:val="42B8E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208A7"/>
    <w:multiLevelType w:val="hybridMultilevel"/>
    <w:tmpl w:val="234C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514DD"/>
    <w:multiLevelType w:val="hybridMultilevel"/>
    <w:tmpl w:val="43F6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10A42"/>
    <w:multiLevelType w:val="hybridMultilevel"/>
    <w:tmpl w:val="5916F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A10ED"/>
    <w:multiLevelType w:val="hybridMultilevel"/>
    <w:tmpl w:val="0FA8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20D80"/>
    <w:multiLevelType w:val="hybridMultilevel"/>
    <w:tmpl w:val="4BB6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463FE"/>
    <w:multiLevelType w:val="hybridMultilevel"/>
    <w:tmpl w:val="17CC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A30C24"/>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F31F9"/>
    <w:multiLevelType w:val="hybridMultilevel"/>
    <w:tmpl w:val="AA40D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E20A73"/>
    <w:multiLevelType w:val="hybridMultilevel"/>
    <w:tmpl w:val="097C3ABC"/>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84958"/>
    <w:multiLevelType w:val="hybridMultilevel"/>
    <w:tmpl w:val="905E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AF565E"/>
    <w:multiLevelType w:val="hybridMultilevel"/>
    <w:tmpl w:val="491C0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37199"/>
    <w:multiLevelType w:val="hybridMultilevel"/>
    <w:tmpl w:val="B978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67800"/>
    <w:multiLevelType w:val="hybridMultilevel"/>
    <w:tmpl w:val="E6E6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275895"/>
    <w:multiLevelType w:val="hybridMultilevel"/>
    <w:tmpl w:val="1FB6E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741A8"/>
    <w:multiLevelType w:val="multilevel"/>
    <w:tmpl w:val="225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C5117"/>
    <w:multiLevelType w:val="hybridMultilevel"/>
    <w:tmpl w:val="2CD0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E693B"/>
    <w:multiLevelType w:val="hybridMultilevel"/>
    <w:tmpl w:val="A0E02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081627"/>
    <w:multiLevelType w:val="hybridMultilevel"/>
    <w:tmpl w:val="F6D0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F16D03"/>
    <w:multiLevelType w:val="hybridMultilevel"/>
    <w:tmpl w:val="DB86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002630"/>
    <w:multiLevelType w:val="hybridMultilevel"/>
    <w:tmpl w:val="8648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6053F1"/>
    <w:multiLevelType w:val="hybridMultilevel"/>
    <w:tmpl w:val="3826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977B28"/>
    <w:multiLevelType w:val="hybridMultilevel"/>
    <w:tmpl w:val="DD96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095F9E"/>
    <w:multiLevelType w:val="hybridMultilevel"/>
    <w:tmpl w:val="E496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F63426"/>
    <w:multiLevelType w:val="hybridMultilevel"/>
    <w:tmpl w:val="C290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7E41A8"/>
    <w:multiLevelType w:val="hybridMultilevel"/>
    <w:tmpl w:val="FD4A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B11F2A"/>
    <w:multiLevelType w:val="hybridMultilevel"/>
    <w:tmpl w:val="3B4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7B5934"/>
    <w:multiLevelType w:val="hybridMultilevel"/>
    <w:tmpl w:val="DBF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773CB1"/>
    <w:multiLevelType w:val="hybridMultilevel"/>
    <w:tmpl w:val="04D6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FA519D"/>
    <w:multiLevelType w:val="hybridMultilevel"/>
    <w:tmpl w:val="51605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BF3D79"/>
    <w:multiLevelType w:val="hybridMultilevel"/>
    <w:tmpl w:val="FE14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8C68B3"/>
    <w:multiLevelType w:val="hybridMultilevel"/>
    <w:tmpl w:val="B6069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755437"/>
    <w:multiLevelType w:val="hybridMultilevel"/>
    <w:tmpl w:val="2EA60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387794"/>
    <w:multiLevelType w:val="hybridMultilevel"/>
    <w:tmpl w:val="54E40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55196C"/>
    <w:multiLevelType w:val="hybridMultilevel"/>
    <w:tmpl w:val="E15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9A1E0B"/>
    <w:multiLevelType w:val="hybridMultilevel"/>
    <w:tmpl w:val="629A0912"/>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1"/>
  </w:num>
  <w:num w:numId="4">
    <w:abstractNumId w:val="11"/>
  </w:num>
  <w:num w:numId="5">
    <w:abstractNumId w:val="28"/>
  </w:num>
  <w:num w:numId="6">
    <w:abstractNumId w:val="19"/>
  </w:num>
  <w:num w:numId="7">
    <w:abstractNumId w:val="32"/>
  </w:num>
  <w:num w:numId="8">
    <w:abstractNumId w:val="27"/>
  </w:num>
  <w:num w:numId="9">
    <w:abstractNumId w:val="26"/>
  </w:num>
  <w:num w:numId="10">
    <w:abstractNumId w:val="6"/>
  </w:num>
  <w:num w:numId="11">
    <w:abstractNumId w:val="7"/>
  </w:num>
  <w:num w:numId="12">
    <w:abstractNumId w:val="35"/>
  </w:num>
  <w:num w:numId="13">
    <w:abstractNumId w:val="9"/>
  </w:num>
  <w:num w:numId="14">
    <w:abstractNumId w:val="29"/>
  </w:num>
  <w:num w:numId="15">
    <w:abstractNumId w:val="1"/>
  </w:num>
  <w:num w:numId="16">
    <w:abstractNumId w:val="22"/>
  </w:num>
  <w:num w:numId="17">
    <w:abstractNumId w:val="34"/>
  </w:num>
  <w:num w:numId="18">
    <w:abstractNumId w:val="31"/>
  </w:num>
  <w:num w:numId="19">
    <w:abstractNumId w:val="17"/>
  </w:num>
  <w:num w:numId="20">
    <w:abstractNumId w:val="14"/>
  </w:num>
  <w:num w:numId="21">
    <w:abstractNumId w:val="24"/>
  </w:num>
  <w:num w:numId="22">
    <w:abstractNumId w:val="20"/>
  </w:num>
  <w:num w:numId="23">
    <w:abstractNumId w:val="13"/>
  </w:num>
  <w:num w:numId="24">
    <w:abstractNumId w:val="4"/>
  </w:num>
  <w:num w:numId="25">
    <w:abstractNumId w:val="3"/>
  </w:num>
  <w:num w:numId="26">
    <w:abstractNumId w:val="18"/>
  </w:num>
  <w:num w:numId="27">
    <w:abstractNumId w:val="16"/>
  </w:num>
  <w:num w:numId="28">
    <w:abstractNumId w:val="23"/>
  </w:num>
  <w:num w:numId="29">
    <w:abstractNumId w:val="30"/>
  </w:num>
  <w:num w:numId="30">
    <w:abstractNumId w:val="5"/>
  </w:num>
  <w:num w:numId="31">
    <w:abstractNumId w:val="33"/>
  </w:num>
  <w:num w:numId="32">
    <w:abstractNumId w:val="0"/>
  </w:num>
  <w:num w:numId="33">
    <w:abstractNumId w:val="2"/>
  </w:num>
  <w:num w:numId="34">
    <w:abstractNumId w:val="15"/>
  </w:num>
  <w:num w:numId="35">
    <w:abstractNumId w:val="1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4B"/>
    <w:rsid w:val="001C7A13"/>
    <w:rsid w:val="002B2357"/>
    <w:rsid w:val="003C1207"/>
    <w:rsid w:val="005B08DF"/>
    <w:rsid w:val="005E3B21"/>
    <w:rsid w:val="006B437D"/>
    <w:rsid w:val="00963978"/>
    <w:rsid w:val="00B705E4"/>
    <w:rsid w:val="00BA0482"/>
    <w:rsid w:val="00DB658A"/>
    <w:rsid w:val="00E5764B"/>
    <w:rsid w:val="00F8229B"/>
    <w:rsid w:val="00FA5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AB58"/>
  <w15:chartTrackingRefBased/>
  <w15:docId w15:val="{3FECADF9-6C9B-4B8E-ADA9-CE35A149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64B"/>
    <w:pPr>
      <w:spacing w:after="0" w:line="240" w:lineRule="auto"/>
    </w:pPr>
    <w:rPr>
      <w:rFonts w:ascii="Arial" w:hAnsi="Arial"/>
      <w:sz w:val="20"/>
    </w:rPr>
  </w:style>
  <w:style w:type="paragraph" w:styleId="Heading1">
    <w:name w:val="heading 1"/>
    <w:basedOn w:val="Normal"/>
    <w:next w:val="Normal"/>
    <w:link w:val="Heading1Char"/>
    <w:uiPriority w:val="9"/>
    <w:qFormat/>
    <w:rsid w:val="00E5764B"/>
    <w:pPr>
      <w:keepNext/>
      <w:keepLines/>
      <w:spacing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qFormat/>
    <w:rsid w:val="00E5764B"/>
    <w:pPr>
      <w:keepNext/>
      <w:keepLines/>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qFormat/>
    <w:rsid w:val="00E5764B"/>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64B"/>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E5764B"/>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E5764B"/>
    <w:rPr>
      <w:rFonts w:ascii="Arial" w:eastAsiaTheme="majorEastAsia" w:hAnsi="Arial" w:cstheme="majorBidi"/>
      <w:b/>
      <w:bCs/>
      <w:sz w:val="24"/>
    </w:rPr>
  </w:style>
  <w:style w:type="paragraph" w:styleId="ListParagraph">
    <w:name w:val="List Paragraph"/>
    <w:basedOn w:val="Normal"/>
    <w:uiPriority w:val="34"/>
    <w:qFormat/>
    <w:rsid w:val="00E5764B"/>
    <w:pPr>
      <w:ind w:left="720"/>
      <w:contextualSpacing/>
    </w:pPr>
  </w:style>
  <w:style w:type="paragraph" w:customStyle="1" w:styleId="Default">
    <w:name w:val="Default"/>
    <w:basedOn w:val="Normal"/>
    <w:rsid w:val="00E5764B"/>
    <w:rPr>
      <w:szCs w:val="20"/>
    </w:rPr>
  </w:style>
  <w:style w:type="character" w:styleId="Hyperlink">
    <w:name w:val="Hyperlink"/>
    <w:basedOn w:val="DefaultParagraphFont"/>
    <w:uiPriority w:val="99"/>
    <w:unhideWhenUsed/>
    <w:rsid w:val="00E5764B"/>
    <w:rPr>
      <w:color w:val="FF6600"/>
      <w:u w:val="single"/>
    </w:rPr>
  </w:style>
  <w:style w:type="paragraph" w:styleId="Header">
    <w:name w:val="header"/>
    <w:basedOn w:val="Normal"/>
    <w:link w:val="HeaderChar"/>
    <w:uiPriority w:val="99"/>
    <w:unhideWhenUsed/>
    <w:rsid w:val="00E5764B"/>
    <w:pPr>
      <w:tabs>
        <w:tab w:val="center" w:pos="4513"/>
        <w:tab w:val="right" w:pos="9026"/>
      </w:tabs>
    </w:pPr>
  </w:style>
  <w:style w:type="character" w:customStyle="1" w:styleId="HeaderChar">
    <w:name w:val="Header Char"/>
    <w:basedOn w:val="DefaultParagraphFont"/>
    <w:link w:val="Header"/>
    <w:uiPriority w:val="99"/>
    <w:rsid w:val="00E5764B"/>
    <w:rPr>
      <w:rFonts w:ascii="Arial" w:hAnsi="Arial"/>
      <w:sz w:val="20"/>
    </w:rPr>
  </w:style>
  <w:style w:type="paragraph" w:styleId="Footer">
    <w:name w:val="footer"/>
    <w:basedOn w:val="Normal"/>
    <w:link w:val="FooterChar"/>
    <w:uiPriority w:val="99"/>
    <w:unhideWhenUsed/>
    <w:rsid w:val="00E5764B"/>
    <w:pPr>
      <w:tabs>
        <w:tab w:val="center" w:pos="4513"/>
        <w:tab w:val="right" w:pos="9026"/>
      </w:tabs>
    </w:pPr>
  </w:style>
  <w:style w:type="character" w:customStyle="1" w:styleId="FooterChar">
    <w:name w:val="Footer Char"/>
    <w:basedOn w:val="DefaultParagraphFont"/>
    <w:link w:val="Footer"/>
    <w:uiPriority w:val="99"/>
    <w:rsid w:val="00E5764B"/>
    <w:rPr>
      <w:rFonts w:ascii="Arial" w:hAnsi="Arial"/>
      <w:sz w:val="20"/>
    </w:rPr>
  </w:style>
  <w:style w:type="character" w:customStyle="1" w:styleId="style81">
    <w:name w:val="style81"/>
    <w:basedOn w:val="DefaultParagraphFont"/>
    <w:rsid w:val="00E5764B"/>
    <w:rPr>
      <w:b/>
      <w:bCs/>
      <w:color w:val="FFFF00"/>
    </w:rPr>
  </w:style>
  <w:style w:type="paragraph" w:styleId="NoSpacing">
    <w:name w:val="No Spacing"/>
    <w:uiPriority w:val="1"/>
    <w:qFormat/>
    <w:rsid w:val="00E5764B"/>
    <w:pPr>
      <w:spacing w:after="0" w:line="240" w:lineRule="auto"/>
    </w:pPr>
    <w:rPr>
      <w:rFonts w:ascii="Arial" w:hAnsi="Arial"/>
    </w:rPr>
  </w:style>
  <w:style w:type="paragraph" w:styleId="TOC1">
    <w:name w:val="toc 1"/>
    <w:basedOn w:val="Normal"/>
    <w:next w:val="Normal"/>
    <w:autoRedefine/>
    <w:uiPriority w:val="39"/>
    <w:unhideWhenUsed/>
    <w:rsid w:val="00E5764B"/>
    <w:pPr>
      <w:spacing w:before="120"/>
    </w:pPr>
    <w:rPr>
      <w:rFonts w:asciiTheme="minorHAnsi" w:hAnsiTheme="minorHAnsi"/>
      <w:b/>
      <w:sz w:val="24"/>
      <w:szCs w:val="24"/>
    </w:rPr>
  </w:style>
  <w:style w:type="paragraph" w:styleId="TOCHeading">
    <w:name w:val="TOC Heading"/>
    <w:basedOn w:val="Heading1"/>
    <w:next w:val="Normal"/>
    <w:uiPriority w:val="39"/>
    <w:unhideWhenUsed/>
    <w:qFormat/>
    <w:rsid w:val="00E5764B"/>
    <w:pPr>
      <w:spacing w:before="480" w:after="0" w:line="276" w:lineRule="auto"/>
      <w:outlineLvl w:val="9"/>
    </w:pPr>
    <w:rPr>
      <w:rFonts w:asciiTheme="majorHAnsi" w:hAnsiTheme="majorHAnsi"/>
      <w:color w:val="2F5496" w:themeColor="accent1" w:themeShade="BF"/>
      <w:kern w:val="0"/>
      <w:sz w:val="28"/>
      <w:lang w:val="en-US"/>
    </w:rPr>
  </w:style>
  <w:style w:type="paragraph" w:customStyle="1" w:styleId="table">
    <w:name w:val="table"/>
    <w:basedOn w:val="Default"/>
    <w:qFormat/>
    <w:rsid w:val="00E5764B"/>
    <w:pPr>
      <w:spacing w:before="60" w:after="60"/>
      <w:contextualSpacing/>
    </w:pPr>
    <w:rPr>
      <w:sz w:val="18"/>
    </w:rPr>
  </w:style>
  <w:style w:type="paragraph" w:customStyle="1" w:styleId="tableheading">
    <w:name w:val="table heading"/>
    <w:basedOn w:val="table"/>
    <w:next w:val="table"/>
    <w:qFormat/>
    <w:rsid w:val="00E5764B"/>
    <w:rPr>
      <w:b/>
      <w:bCs/>
      <w:color w:val="7F7F7F" w:themeColor="text1" w:themeTint="80"/>
      <w:sz w:val="20"/>
    </w:rPr>
  </w:style>
  <w:style w:type="paragraph" w:styleId="BalloonText">
    <w:name w:val="Balloon Text"/>
    <w:basedOn w:val="Normal"/>
    <w:link w:val="BalloonTextChar"/>
    <w:rsid w:val="00E5764B"/>
    <w:rPr>
      <w:rFonts w:ascii="Tahoma" w:hAnsi="Tahoma" w:cs="Tahoma"/>
      <w:sz w:val="16"/>
      <w:szCs w:val="16"/>
    </w:rPr>
  </w:style>
  <w:style w:type="character" w:customStyle="1" w:styleId="BalloonTextChar">
    <w:name w:val="Balloon Text Char"/>
    <w:basedOn w:val="DefaultParagraphFont"/>
    <w:link w:val="BalloonText"/>
    <w:rsid w:val="00E5764B"/>
    <w:rPr>
      <w:rFonts w:ascii="Tahoma" w:hAnsi="Tahoma" w:cs="Tahoma"/>
      <w:sz w:val="16"/>
      <w:szCs w:val="16"/>
    </w:rPr>
  </w:style>
  <w:style w:type="table" w:styleId="MediumGrid1-Accent6">
    <w:name w:val="Medium Grid 1 Accent 6"/>
    <w:basedOn w:val="TableNormal"/>
    <w:rsid w:val="00E5764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CommentReference">
    <w:name w:val="annotation reference"/>
    <w:basedOn w:val="DefaultParagraphFont"/>
    <w:rsid w:val="00E5764B"/>
    <w:rPr>
      <w:sz w:val="16"/>
      <w:szCs w:val="16"/>
    </w:rPr>
  </w:style>
  <w:style w:type="paragraph" w:styleId="CommentText">
    <w:name w:val="annotation text"/>
    <w:basedOn w:val="Normal"/>
    <w:link w:val="CommentTextChar"/>
    <w:rsid w:val="00E5764B"/>
    <w:rPr>
      <w:szCs w:val="20"/>
    </w:rPr>
  </w:style>
  <w:style w:type="character" w:customStyle="1" w:styleId="CommentTextChar">
    <w:name w:val="Comment Text Char"/>
    <w:basedOn w:val="DefaultParagraphFont"/>
    <w:link w:val="CommentText"/>
    <w:rsid w:val="00E5764B"/>
    <w:rPr>
      <w:rFonts w:ascii="Arial" w:hAnsi="Arial"/>
      <w:sz w:val="20"/>
      <w:szCs w:val="20"/>
    </w:rPr>
  </w:style>
  <w:style w:type="paragraph" w:styleId="CommentSubject">
    <w:name w:val="annotation subject"/>
    <w:basedOn w:val="CommentText"/>
    <w:next w:val="CommentText"/>
    <w:link w:val="CommentSubjectChar"/>
    <w:rsid w:val="00E5764B"/>
    <w:rPr>
      <w:b/>
      <w:bCs/>
    </w:rPr>
  </w:style>
  <w:style w:type="character" w:customStyle="1" w:styleId="CommentSubjectChar">
    <w:name w:val="Comment Subject Char"/>
    <w:basedOn w:val="CommentTextChar"/>
    <w:link w:val="CommentSubject"/>
    <w:rsid w:val="00E5764B"/>
    <w:rPr>
      <w:rFonts w:ascii="Arial" w:hAnsi="Arial"/>
      <w:b/>
      <w:bCs/>
      <w:sz w:val="20"/>
      <w:szCs w:val="20"/>
    </w:rPr>
  </w:style>
  <w:style w:type="paragraph" w:styleId="DocumentMap">
    <w:name w:val="Document Map"/>
    <w:basedOn w:val="Normal"/>
    <w:link w:val="DocumentMapChar"/>
    <w:rsid w:val="00E5764B"/>
    <w:rPr>
      <w:rFonts w:ascii="Tahoma" w:hAnsi="Tahoma" w:cs="Tahoma"/>
      <w:sz w:val="16"/>
      <w:szCs w:val="16"/>
    </w:rPr>
  </w:style>
  <w:style w:type="character" w:customStyle="1" w:styleId="DocumentMapChar">
    <w:name w:val="Document Map Char"/>
    <w:basedOn w:val="DefaultParagraphFont"/>
    <w:link w:val="DocumentMap"/>
    <w:rsid w:val="00E5764B"/>
    <w:rPr>
      <w:rFonts w:ascii="Tahoma" w:hAnsi="Tahoma" w:cs="Tahoma"/>
      <w:sz w:val="16"/>
      <w:szCs w:val="16"/>
    </w:rPr>
  </w:style>
  <w:style w:type="character" w:styleId="UnresolvedMention">
    <w:name w:val="Unresolved Mention"/>
    <w:basedOn w:val="DefaultParagraphFont"/>
    <w:uiPriority w:val="99"/>
    <w:semiHidden/>
    <w:unhideWhenUsed/>
    <w:rsid w:val="00B7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s.net.au/" TargetMode="External"/><Relationship Id="rId13" Type="http://schemas.openxmlformats.org/officeDocument/2006/relationships/hyperlink" Target="http://www.yourhome.gov.au" TargetMode="External"/><Relationship Id="rId18" Type="http://schemas.openxmlformats.org/officeDocument/2006/relationships/hyperlink" Target="http://www.resourcesmart.vic.gov.au" TargetMode="External"/><Relationship Id="rId26" Type="http://schemas.openxmlformats.org/officeDocument/2006/relationships/hyperlink" Target="http://www.greenprocurement.org" TargetMode="External"/><Relationship Id="rId39" Type="http://schemas.openxmlformats.org/officeDocument/2006/relationships/hyperlink" Target="http://www.business.vic.gov.au" TargetMode="External"/><Relationship Id="rId3" Type="http://schemas.openxmlformats.org/officeDocument/2006/relationships/settings" Target="settings.xml"/><Relationship Id="rId21" Type="http://schemas.openxmlformats.org/officeDocument/2006/relationships/hyperlink" Target="http://www.ourwater.vic.gov.au" TargetMode="External"/><Relationship Id="rId34" Type="http://schemas.openxmlformats.org/officeDocument/2006/relationships/hyperlink" Target="http://www.arcue.botany.unimelb.edu.au" TargetMode="External"/><Relationship Id="rId42"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www.greenprocurement.org" TargetMode="External"/><Relationship Id="rId17" Type="http://schemas.openxmlformats.org/officeDocument/2006/relationships/hyperlink" Target="http://www.energyrating.gov.au" TargetMode="External"/><Relationship Id="rId25" Type="http://schemas.openxmlformats.org/officeDocument/2006/relationships/hyperlink" Target="http://www.geca.org.au" TargetMode="External"/><Relationship Id="rId33" Type="http://schemas.openxmlformats.org/officeDocument/2006/relationships/hyperlink" Target="http://www.bess,net,au" TargetMode="External"/><Relationship Id="rId38" Type="http://schemas.openxmlformats.org/officeDocument/2006/relationships/hyperlink" Target="http://www.ecoinnovationlab.com" TargetMode="External"/><Relationship Id="rId2" Type="http://schemas.openxmlformats.org/officeDocument/2006/relationships/styles" Target="styles.xml"/><Relationship Id="rId16" Type="http://schemas.openxmlformats.org/officeDocument/2006/relationships/hyperlink" Target="http://www.sustainability.vic.gov.au" TargetMode="External"/><Relationship Id="rId20" Type="http://schemas.openxmlformats.org/officeDocument/2006/relationships/hyperlink" Target="http://www.wsaa.asn.au" TargetMode="External"/><Relationship Id="rId29" Type="http://schemas.openxmlformats.org/officeDocument/2006/relationships/hyperlink" Target="http://www.transport.vic.gov.au/doi/internet/icy.ns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ca.org.au" TargetMode="External"/><Relationship Id="rId24" Type="http://schemas.openxmlformats.org/officeDocument/2006/relationships/hyperlink" Target="http://www.ourwater.vic.gov.au" TargetMode="External"/><Relationship Id="rId32" Type="http://schemas.openxmlformats.org/officeDocument/2006/relationships/hyperlink" Target="http://www.resourcesmart.vic.gov.au" TargetMode="External"/><Relationship Id="rId37" Type="http://schemas.openxmlformats.org/officeDocument/2006/relationships/hyperlink" Target="http://www.bess,net,au" TargetMode="External"/><Relationship Id="rId40" Type="http://schemas.openxmlformats.org/officeDocument/2006/relationships/hyperlink" Target="http://www.bess,net,au" TargetMode="External"/><Relationship Id="rId5" Type="http://schemas.openxmlformats.org/officeDocument/2006/relationships/footnotes" Target="footnotes.xml"/><Relationship Id="rId15" Type="http://schemas.openxmlformats.org/officeDocument/2006/relationships/hyperlink" Target="http://www.nathers.gov.au" TargetMode="External"/><Relationship Id="rId23" Type="http://schemas.openxmlformats.org/officeDocument/2006/relationships/hyperlink" Target="http://www.epa.vic.gov.au" TargetMode="External"/><Relationship Id="rId28" Type="http://schemas.openxmlformats.org/officeDocument/2006/relationships/hyperlink" Target="http://www.greenfleet.com.au" TargetMode="External"/><Relationship Id="rId36" Type="http://schemas.openxmlformats.org/officeDocument/2006/relationships/hyperlink" Target="http://www.yourhome.gov.au" TargetMode="External"/><Relationship Id="rId10" Type="http://schemas.openxmlformats.org/officeDocument/2006/relationships/hyperlink" Target="http://www.bess,net,au" TargetMode="External"/><Relationship Id="rId19" Type="http://schemas.openxmlformats.org/officeDocument/2006/relationships/hyperlink" Target="http://www.bess,net,au" TargetMode="External"/><Relationship Id="rId31" Type="http://schemas.openxmlformats.org/officeDocument/2006/relationships/hyperlink" Target="http://www.epa.vic.gov.a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bca.org.au/green-star/" TargetMode="External"/><Relationship Id="rId14" Type="http://schemas.openxmlformats.org/officeDocument/2006/relationships/hyperlink" Target="http://www.bess,net,au" TargetMode="External"/><Relationship Id="rId22" Type="http://schemas.openxmlformats.org/officeDocument/2006/relationships/hyperlink" Target="http://www.bess,net,au" TargetMode="External"/><Relationship Id="rId27" Type="http://schemas.openxmlformats.org/officeDocument/2006/relationships/hyperlink" Target="http://www.bess,net,au" TargetMode="External"/><Relationship Id="rId30" Type="http://schemas.openxmlformats.org/officeDocument/2006/relationships/hyperlink" Target="http://www.bess,net,au" TargetMode="External"/><Relationship Id="rId35" Type="http://schemas.openxmlformats.org/officeDocument/2006/relationships/hyperlink" Target="http://www.greeningaustralia.org.a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14</Pages>
  <Words>2768</Words>
  <Characters>18503</Characters>
  <Application>Microsoft Office Word</Application>
  <DocSecurity>0</DocSecurity>
  <Lines>683</Lines>
  <Paragraphs>365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Maseeh Ud Din</dc:creator>
  <cp:keywords/>
  <dc:description/>
  <cp:lastModifiedBy>Maseeh Ud Din</cp:lastModifiedBy>
  <cp:revision>3</cp:revision>
  <dcterms:created xsi:type="dcterms:W3CDTF">2022-02-01T03:25:00Z</dcterms:created>
  <dcterms:modified xsi:type="dcterms:W3CDTF">2022-05-24T05:43:00Z</dcterms:modified>
</cp:coreProperties>
</file>